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F5390" w14:textId="77777777" w:rsidR="00364AD3" w:rsidRDefault="00364AD3" w:rsidP="001A06B0">
      <w:pPr>
        <w:spacing w:line="240" w:lineRule="auto"/>
        <w:ind w:firstLine="1330"/>
        <w:jc w:val="center"/>
        <w:rPr>
          <w:szCs w:val="28"/>
        </w:rPr>
      </w:pPr>
    </w:p>
    <w:p w14:paraId="2AC576E2" w14:textId="77777777" w:rsidR="00364AD3" w:rsidRPr="00A010E2" w:rsidRDefault="00364AD3" w:rsidP="001A06B0">
      <w:pPr>
        <w:spacing w:line="240" w:lineRule="auto"/>
        <w:ind w:firstLine="0"/>
        <w:jc w:val="center"/>
        <w:rPr>
          <w:b/>
          <w:szCs w:val="28"/>
        </w:rPr>
      </w:pPr>
      <w:r w:rsidRPr="00A010E2">
        <w:rPr>
          <w:b/>
          <w:szCs w:val="28"/>
        </w:rPr>
        <w:t>ИНФОРМАЦИЯ</w:t>
      </w:r>
    </w:p>
    <w:p w14:paraId="372001A8" w14:textId="7E4D0E0D" w:rsidR="008462E2" w:rsidRDefault="006B0A52" w:rsidP="001A06B0">
      <w:pPr>
        <w:spacing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F45CBB" w:rsidRPr="00F45CBB">
        <w:rPr>
          <w:b/>
          <w:szCs w:val="28"/>
        </w:rPr>
        <w:t xml:space="preserve"> предложениях по выполнению Плана мероприятий </w:t>
      </w:r>
    </w:p>
    <w:p w14:paraId="587C4BF4" w14:textId="77777777" w:rsidR="008462E2" w:rsidRDefault="00F45CBB" w:rsidP="001A06B0">
      <w:pPr>
        <w:spacing w:line="240" w:lineRule="auto"/>
        <w:ind w:firstLine="709"/>
        <w:jc w:val="center"/>
        <w:rPr>
          <w:rFonts w:eastAsia="Arial Unicode MS"/>
          <w:b/>
          <w:szCs w:val="28"/>
          <w:lang w:bidi="ru-RU"/>
        </w:rPr>
      </w:pPr>
      <w:r w:rsidRPr="00F45CBB">
        <w:rPr>
          <w:b/>
          <w:szCs w:val="28"/>
        </w:rPr>
        <w:t>по реализации первого этапа</w:t>
      </w:r>
      <w:r w:rsidRPr="00F45CBB">
        <w:rPr>
          <w:rFonts w:eastAsia="Arial Unicode MS"/>
          <w:b/>
          <w:bCs/>
          <w:smallCaps/>
          <w:szCs w:val="28"/>
          <w:lang w:bidi="ru-RU"/>
        </w:rPr>
        <w:t xml:space="preserve"> </w:t>
      </w:r>
      <w:r w:rsidRPr="00F45CBB">
        <w:rPr>
          <w:rFonts w:eastAsia="Arial Unicode MS"/>
          <w:b/>
          <w:szCs w:val="28"/>
          <w:lang w:bidi="ru-RU"/>
        </w:rPr>
        <w:t>(2021–2025 годы)</w:t>
      </w:r>
    </w:p>
    <w:p w14:paraId="6B831EA2" w14:textId="508EB937" w:rsidR="003D4BA1" w:rsidRDefault="00F45CBB" w:rsidP="001A06B0">
      <w:pPr>
        <w:spacing w:line="240" w:lineRule="auto"/>
        <w:ind w:firstLine="709"/>
        <w:jc w:val="center"/>
        <w:rPr>
          <w:b/>
          <w:szCs w:val="28"/>
        </w:rPr>
      </w:pPr>
      <w:r w:rsidRPr="00F45CBB">
        <w:rPr>
          <w:rFonts w:eastAsia="Arial Unicode MS"/>
          <w:b/>
          <w:szCs w:val="28"/>
          <w:lang w:bidi="ru-RU"/>
        </w:rPr>
        <w:t xml:space="preserve"> Стратегии экономического развития Содружества Независимых Государств на период до 2030 года</w:t>
      </w:r>
      <w:r w:rsidR="00612A4B" w:rsidRPr="00F45CBB">
        <w:rPr>
          <w:b/>
          <w:szCs w:val="28"/>
        </w:rPr>
        <w:t>»</w:t>
      </w:r>
      <w:r w:rsidR="003D4BA1">
        <w:rPr>
          <w:b/>
          <w:szCs w:val="28"/>
        </w:rPr>
        <w:t xml:space="preserve"> </w:t>
      </w:r>
    </w:p>
    <w:p w14:paraId="213071F9" w14:textId="77777777" w:rsidR="003D4BA1" w:rsidRDefault="003D4BA1" w:rsidP="001A06B0">
      <w:pPr>
        <w:spacing w:line="240" w:lineRule="auto"/>
        <w:ind w:firstLine="708"/>
        <w:rPr>
          <w:b/>
          <w:szCs w:val="28"/>
        </w:rPr>
      </w:pPr>
    </w:p>
    <w:p w14:paraId="64767ACD" w14:textId="0C6599ED" w:rsidR="003D4BA1" w:rsidRDefault="003D4BA1" w:rsidP="00DA085A">
      <w:pPr>
        <w:spacing w:line="240" w:lineRule="auto"/>
        <w:rPr>
          <w:rFonts w:eastAsia="Arial Unicode MS"/>
          <w:szCs w:val="28"/>
          <w:lang w:bidi="ru-RU"/>
        </w:rPr>
      </w:pPr>
      <w:r w:rsidRPr="00AF177A">
        <w:rPr>
          <w:szCs w:val="28"/>
        </w:rPr>
        <w:t xml:space="preserve">Решением Совета глав правительств СНГ от 6 ноября 2020 года </w:t>
      </w:r>
      <w:r>
        <w:rPr>
          <w:szCs w:val="28"/>
        </w:rPr>
        <w:t>утвержден</w:t>
      </w:r>
      <w:r w:rsidRPr="00AF177A">
        <w:rPr>
          <w:szCs w:val="28"/>
        </w:rPr>
        <w:t xml:space="preserve"> План мероприятий по реализации первого этапа</w:t>
      </w:r>
      <w:r w:rsidRPr="00AF177A">
        <w:rPr>
          <w:rFonts w:eastAsia="Arial Unicode MS"/>
          <w:bCs/>
          <w:smallCaps/>
          <w:szCs w:val="28"/>
          <w:lang w:bidi="ru-RU"/>
        </w:rPr>
        <w:t xml:space="preserve"> </w:t>
      </w:r>
      <w:r w:rsidRPr="00AF177A">
        <w:rPr>
          <w:rFonts w:eastAsia="Arial Unicode MS"/>
          <w:szCs w:val="28"/>
          <w:lang w:bidi="ru-RU"/>
        </w:rPr>
        <w:t>(2021–2025 годы) Стратегии экономического развития С</w:t>
      </w:r>
      <w:r>
        <w:rPr>
          <w:rFonts w:eastAsia="Arial Unicode MS"/>
          <w:szCs w:val="28"/>
          <w:lang w:bidi="ru-RU"/>
        </w:rPr>
        <w:t xml:space="preserve">одружества </w:t>
      </w:r>
      <w:r w:rsidRPr="00AF177A">
        <w:rPr>
          <w:rFonts w:eastAsia="Arial Unicode MS"/>
          <w:szCs w:val="28"/>
          <w:lang w:bidi="ru-RU"/>
        </w:rPr>
        <w:t>Н</w:t>
      </w:r>
      <w:r>
        <w:rPr>
          <w:rFonts w:eastAsia="Arial Unicode MS"/>
          <w:szCs w:val="28"/>
          <w:lang w:bidi="ru-RU"/>
        </w:rPr>
        <w:t xml:space="preserve">езависимых </w:t>
      </w:r>
      <w:r w:rsidRPr="00AF177A">
        <w:rPr>
          <w:rFonts w:eastAsia="Arial Unicode MS"/>
          <w:szCs w:val="28"/>
          <w:lang w:bidi="ru-RU"/>
        </w:rPr>
        <w:t>Г</w:t>
      </w:r>
      <w:r>
        <w:rPr>
          <w:rFonts w:eastAsia="Arial Unicode MS"/>
          <w:szCs w:val="28"/>
          <w:lang w:bidi="ru-RU"/>
        </w:rPr>
        <w:t xml:space="preserve">осударств на период до 2030 года. </w:t>
      </w:r>
    </w:p>
    <w:p w14:paraId="56D66046" w14:textId="77777777" w:rsidR="00581862" w:rsidRDefault="003D4BA1" w:rsidP="00581862">
      <w:pPr>
        <w:tabs>
          <w:tab w:val="left" w:pos="6960"/>
        </w:tabs>
        <w:spacing w:line="240" w:lineRule="auto"/>
        <w:rPr>
          <w:szCs w:val="28"/>
        </w:rPr>
      </w:pPr>
      <w:r>
        <w:rPr>
          <w:szCs w:val="28"/>
        </w:rPr>
        <w:t>В</w:t>
      </w:r>
      <w:r w:rsidRPr="00AF177A">
        <w:rPr>
          <w:szCs w:val="28"/>
        </w:rPr>
        <w:t xml:space="preserve"> целях оказания содействия в </w:t>
      </w:r>
      <w:r>
        <w:rPr>
          <w:szCs w:val="28"/>
        </w:rPr>
        <w:t>выполнении</w:t>
      </w:r>
      <w:r w:rsidR="00734104">
        <w:rPr>
          <w:szCs w:val="28"/>
        </w:rPr>
        <w:t xml:space="preserve"> </w:t>
      </w:r>
      <w:r w:rsidRPr="00AF177A">
        <w:rPr>
          <w:szCs w:val="28"/>
        </w:rPr>
        <w:t>раздел</w:t>
      </w:r>
      <w:r w:rsidR="00734104">
        <w:rPr>
          <w:szCs w:val="28"/>
        </w:rPr>
        <w:t>а </w:t>
      </w:r>
      <w:r w:rsidRPr="00AF177A">
        <w:rPr>
          <w:szCs w:val="28"/>
        </w:rPr>
        <w:t xml:space="preserve">25 </w:t>
      </w:r>
      <w:r w:rsidR="00734104" w:rsidRPr="00AF177A">
        <w:rPr>
          <w:szCs w:val="28"/>
        </w:rPr>
        <w:t>«Образование и наука»</w:t>
      </w:r>
      <w:r w:rsidR="00734104">
        <w:rPr>
          <w:szCs w:val="28"/>
        </w:rPr>
        <w:t xml:space="preserve"> указанного Плана</w:t>
      </w:r>
      <w:r>
        <w:rPr>
          <w:rFonts w:eastAsia="Arial Unicode MS"/>
          <w:szCs w:val="28"/>
          <w:lang w:bidi="ru-RU"/>
        </w:rPr>
        <w:t xml:space="preserve"> </w:t>
      </w:r>
      <w:r w:rsidR="00734104">
        <w:rPr>
          <w:rFonts w:eastAsia="Arial Unicode MS"/>
          <w:szCs w:val="28"/>
          <w:lang w:bidi="ru-RU"/>
        </w:rPr>
        <w:t>член</w:t>
      </w:r>
      <w:r w:rsidR="00A37264">
        <w:rPr>
          <w:rFonts w:eastAsia="Arial Unicode MS"/>
          <w:szCs w:val="28"/>
          <w:lang w:bidi="ru-RU"/>
        </w:rPr>
        <w:t>а</w:t>
      </w:r>
      <w:r w:rsidR="00734104">
        <w:rPr>
          <w:rFonts w:eastAsia="Arial Unicode MS"/>
          <w:szCs w:val="28"/>
          <w:lang w:bidi="ru-RU"/>
        </w:rPr>
        <w:t>м</w:t>
      </w:r>
      <w:r w:rsidR="00A37264">
        <w:rPr>
          <w:rFonts w:eastAsia="Arial Unicode MS"/>
          <w:szCs w:val="28"/>
          <w:lang w:bidi="ru-RU"/>
        </w:rPr>
        <w:t>и</w:t>
      </w:r>
      <w:r w:rsidR="00734104">
        <w:rPr>
          <w:rFonts w:eastAsia="Arial Unicode MS"/>
          <w:szCs w:val="28"/>
          <w:lang w:bidi="ru-RU"/>
        </w:rPr>
        <w:t xml:space="preserve"> Совета </w:t>
      </w:r>
      <w:r w:rsidR="00734104" w:rsidRPr="00150104">
        <w:rPr>
          <w:szCs w:val="28"/>
        </w:rPr>
        <w:t xml:space="preserve">по сотрудничеству в области образования </w:t>
      </w:r>
      <w:r w:rsidR="00734104" w:rsidRPr="005554CC">
        <w:rPr>
          <w:szCs w:val="28"/>
        </w:rPr>
        <w:t>государств –</w:t>
      </w:r>
      <w:r w:rsidR="00EE1898">
        <w:rPr>
          <w:szCs w:val="28"/>
        </w:rPr>
        <w:t> </w:t>
      </w:r>
      <w:r w:rsidR="00734104" w:rsidRPr="005554CC">
        <w:rPr>
          <w:szCs w:val="28"/>
        </w:rPr>
        <w:t xml:space="preserve">участников СНГ </w:t>
      </w:r>
      <w:r w:rsidR="00734104">
        <w:rPr>
          <w:szCs w:val="28"/>
        </w:rPr>
        <w:t>(далее – Совет)</w:t>
      </w:r>
      <w:r w:rsidR="00A37264" w:rsidRPr="00A37264">
        <w:rPr>
          <w:rFonts w:eastAsia="Arial Unicode MS"/>
          <w:szCs w:val="28"/>
          <w:lang w:bidi="ru-RU"/>
        </w:rPr>
        <w:t xml:space="preserve"> </w:t>
      </w:r>
      <w:r w:rsidR="00A37264">
        <w:rPr>
          <w:rFonts w:eastAsia="Arial Unicode MS"/>
          <w:szCs w:val="28"/>
          <w:lang w:bidi="ru-RU"/>
        </w:rPr>
        <w:t>внесены предложения</w:t>
      </w:r>
      <w:r w:rsidR="00A37264" w:rsidRPr="00AF177A">
        <w:rPr>
          <w:szCs w:val="28"/>
        </w:rPr>
        <w:t xml:space="preserve"> по </w:t>
      </w:r>
      <w:r w:rsidR="00A37264" w:rsidRPr="00AF177A">
        <w:rPr>
          <w:rFonts w:eastAsia="Arial Unicode MS"/>
          <w:szCs w:val="28"/>
          <w:lang w:bidi="ru-RU"/>
        </w:rPr>
        <w:t>развити</w:t>
      </w:r>
      <w:r w:rsidR="00A37264">
        <w:rPr>
          <w:rFonts w:eastAsia="Arial Unicode MS"/>
          <w:szCs w:val="28"/>
          <w:lang w:bidi="ru-RU"/>
        </w:rPr>
        <w:t>ю</w:t>
      </w:r>
      <w:r w:rsidR="00A37264" w:rsidRPr="00AF177A">
        <w:rPr>
          <w:rFonts w:eastAsia="Arial Unicode MS"/>
          <w:szCs w:val="28"/>
          <w:lang w:bidi="ru-RU"/>
        </w:rPr>
        <w:t xml:space="preserve"> нормативно-правовой базы государств – участников СНГ по вопросам признания и эквивалентности документов о профессиональной квалификации, высшем образовании и ученых степеней; разработки рекомендаций по обеспечению взаимного признания образования, квалификаций и ученых степеней в соответствии с международными договорами</w:t>
      </w:r>
      <w:r w:rsidR="00A37264" w:rsidRPr="00394835">
        <w:rPr>
          <w:szCs w:val="28"/>
        </w:rPr>
        <w:t xml:space="preserve"> </w:t>
      </w:r>
      <w:r w:rsidR="00A37264">
        <w:rPr>
          <w:szCs w:val="28"/>
        </w:rPr>
        <w:t>(</w:t>
      </w:r>
      <w:r w:rsidR="00A37264" w:rsidRPr="00AF177A">
        <w:rPr>
          <w:szCs w:val="28"/>
        </w:rPr>
        <w:t>пункт 25.5 Плана</w:t>
      </w:r>
      <w:r w:rsidR="00A37264">
        <w:rPr>
          <w:szCs w:val="28"/>
        </w:rPr>
        <w:t>).</w:t>
      </w:r>
      <w:r w:rsidR="00581862">
        <w:rPr>
          <w:szCs w:val="28"/>
        </w:rPr>
        <w:t xml:space="preserve"> </w:t>
      </w:r>
    </w:p>
    <w:p w14:paraId="71CB838D" w14:textId="1A358F1B" w:rsidR="006B6693" w:rsidRDefault="009338AA" w:rsidP="00F971E2">
      <w:pPr>
        <w:tabs>
          <w:tab w:val="left" w:pos="6960"/>
        </w:tabs>
        <w:spacing w:line="240" w:lineRule="auto"/>
        <w:rPr>
          <w:szCs w:val="28"/>
        </w:rPr>
      </w:pPr>
      <w:r>
        <w:rPr>
          <w:szCs w:val="28"/>
        </w:rPr>
        <w:t xml:space="preserve">Поступившая информация была направлена </w:t>
      </w:r>
      <w:r w:rsidR="00F971E2">
        <w:rPr>
          <w:szCs w:val="28"/>
        </w:rPr>
        <w:t>членам Совета</w:t>
      </w:r>
      <w:r w:rsidRPr="009338AA">
        <w:rPr>
          <w:rFonts w:eastAsia="Arial Unicode MS"/>
          <w:szCs w:val="28"/>
          <w:lang w:bidi="ru-RU"/>
        </w:rPr>
        <w:t xml:space="preserve"> </w:t>
      </w:r>
      <w:r>
        <w:rPr>
          <w:rFonts w:eastAsia="Arial Unicode MS"/>
          <w:szCs w:val="28"/>
          <w:lang w:bidi="ru-RU"/>
        </w:rPr>
        <w:t>для рассмотрения и внесения предложений в проект решения по данному вопросу</w:t>
      </w:r>
      <w:r>
        <w:rPr>
          <w:szCs w:val="28"/>
        </w:rPr>
        <w:t xml:space="preserve">. </w:t>
      </w:r>
    </w:p>
    <w:p w14:paraId="13BFCBD7" w14:textId="18F7B61F" w:rsidR="009338AA" w:rsidRDefault="009338AA" w:rsidP="00F971E2">
      <w:pPr>
        <w:tabs>
          <w:tab w:val="left" w:pos="6960"/>
        </w:tabs>
        <w:spacing w:line="240" w:lineRule="auto"/>
        <w:rPr>
          <w:rFonts w:eastAsia="Arial Unicode MS"/>
          <w:szCs w:val="28"/>
          <w:lang w:bidi="ru-RU"/>
        </w:rPr>
      </w:pPr>
      <w:r>
        <w:rPr>
          <w:szCs w:val="28"/>
        </w:rPr>
        <w:t>Члены Совета предложили внести в проект решения Совета следующее.</w:t>
      </w:r>
    </w:p>
    <w:p w14:paraId="4C4CF18E" w14:textId="43BDD6B9" w:rsidR="000E2AA8" w:rsidRPr="000E2AA8" w:rsidRDefault="000E2AA8" w:rsidP="006B6693">
      <w:pPr>
        <w:spacing w:line="240" w:lineRule="auto"/>
        <w:rPr>
          <w:i/>
          <w:szCs w:val="28"/>
        </w:rPr>
      </w:pPr>
      <w:r>
        <w:rPr>
          <w:szCs w:val="28"/>
        </w:rPr>
        <w:t xml:space="preserve">Учитывая специфичность систем образования, а также их регулирования в соответствии с национальными законодательствами </w:t>
      </w:r>
      <w:r w:rsidRPr="0038774B">
        <w:rPr>
          <w:szCs w:val="28"/>
        </w:rPr>
        <w:t>государств</w:t>
      </w:r>
      <w:r>
        <w:rPr>
          <w:szCs w:val="28"/>
        </w:rPr>
        <w:t> </w:t>
      </w:r>
      <w:r w:rsidRPr="0038774B">
        <w:rPr>
          <w:szCs w:val="28"/>
        </w:rPr>
        <w:t>–</w:t>
      </w:r>
      <w:r>
        <w:rPr>
          <w:szCs w:val="28"/>
        </w:rPr>
        <w:t> </w:t>
      </w:r>
      <w:r w:rsidRPr="0038774B">
        <w:rPr>
          <w:szCs w:val="28"/>
        </w:rPr>
        <w:t>участников СНГ</w:t>
      </w:r>
      <w:r>
        <w:rPr>
          <w:szCs w:val="28"/>
        </w:rPr>
        <w:t xml:space="preserve">, рассмотреть целесообразность применения Модельного закона «Об образовании», принятого на тринадцатом пленарном заседании Межпарламентской Ассамблеи </w:t>
      </w:r>
      <w:r w:rsidRPr="005554CC">
        <w:rPr>
          <w:szCs w:val="28"/>
        </w:rPr>
        <w:t>государств –</w:t>
      </w:r>
      <w:r>
        <w:rPr>
          <w:szCs w:val="28"/>
        </w:rPr>
        <w:t> </w:t>
      </w:r>
      <w:r w:rsidRPr="005554CC">
        <w:rPr>
          <w:szCs w:val="28"/>
        </w:rPr>
        <w:t>участников СНГ</w:t>
      </w:r>
      <w:r>
        <w:rPr>
          <w:szCs w:val="28"/>
        </w:rPr>
        <w:t xml:space="preserve"> 03.04.1999 </w:t>
      </w:r>
      <w:r w:rsidRPr="000E2AA8">
        <w:rPr>
          <w:i/>
          <w:szCs w:val="28"/>
        </w:rPr>
        <w:t>(предложение Министерства образования, науки, культуры и спорта Республики Армения).</w:t>
      </w:r>
    </w:p>
    <w:p w14:paraId="3EDBC19B" w14:textId="2AA766E3" w:rsidR="000E2AA8" w:rsidRDefault="000E2AA8" w:rsidP="006B6693">
      <w:pPr>
        <w:spacing w:line="240" w:lineRule="auto"/>
        <w:rPr>
          <w:szCs w:val="28"/>
        </w:rPr>
      </w:pPr>
      <w:r>
        <w:rPr>
          <w:szCs w:val="28"/>
        </w:rPr>
        <w:t xml:space="preserve">Рассмотреть вопросы </w:t>
      </w:r>
      <w:r w:rsidRPr="00AF177A">
        <w:rPr>
          <w:rFonts w:eastAsia="Arial Unicode MS"/>
          <w:szCs w:val="28"/>
          <w:lang w:bidi="ru-RU"/>
        </w:rPr>
        <w:t xml:space="preserve">признания </w:t>
      </w:r>
      <w:r>
        <w:rPr>
          <w:rFonts w:eastAsia="Arial Unicode MS"/>
          <w:szCs w:val="28"/>
          <w:lang w:bidi="ru-RU"/>
        </w:rPr>
        <w:t xml:space="preserve">квалификаций образования, ученых степеней и званий, компетенций специалистов системы образования в рамках разработки отдельных проектов соглашений, учитывая при этом опыт </w:t>
      </w:r>
      <w:r>
        <w:rPr>
          <w:szCs w:val="28"/>
        </w:rPr>
        <w:t xml:space="preserve">Департамента трудовой миграции и социальной защиты Евразийской экономической комиссии </w:t>
      </w:r>
      <w:r w:rsidRPr="000E2AA8">
        <w:rPr>
          <w:i/>
          <w:szCs w:val="28"/>
        </w:rPr>
        <w:t>(предложение Министерства образования, науки, культуры и спорта Республики Армения).</w:t>
      </w:r>
    </w:p>
    <w:p w14:paraId="52CE7A86" w14:textId="395BC5EE" w:rsidR="006B6693" w:rsidRDefault="006B6693" w:rsidP="006B6693">
      <w:pPr>
        <w:spacing w:line="240" w:lineRule="auto"/>
        <w:rPr>
          <w:i/>
          <w:szCs w:val="28"/>
        </w:rPr>
      </w:pPr>
      <w:r w:rsidRPr="0038774B">
        <w:rPr>
          <w:szCs w:val="28"/>
        </w:rPr>
        <w:t>Предложить Комиссии в области обеспечения качества образования государств</w:t>
      </w:r>
      <w:r>
        <w:rPr>
          <w:szCs w:val="28"/>
        </w:rPr>
        <w:t> </w:t>
      </w:r>
      <w:r w:rsidRPr="0038774B">
        <w:rPr>
          <w:szCs w:val="28"/>
        </w:rPr>
        <w:t>–</w:t>
      </w:r>
      <w:r>
        <w:rPr>
          <w:szCs w:val="28"/>
        </w:rPr>
        <w:t> </w:t>
      </w:r>
      <w:r w:rsidRPr="0038774B">
        <w:rPr>
          <w:szCs w:val="28"/>
        </w:rPr>
        <w:t xml:space="preserve">участников СНГ рассмотреть вопрос о разработке единого общедоступного перечня аккредитованных учреждений образования </w:t>
      </w:r>
      <w:r w:rsidRPr="006D210C">
        <w:rPr>
          <w:szCs w:val="28"/>
        </w:rPr>
        <w:t>государств</w:t>
      </w:r>
      <w:r>
        <w:rPr>
          <w:szCs w:val="28"/>
        </w:rPr>
        <w:t> </w:t>
      </w:r>
      <w:r w:rsidRPr="006D210C">
        <w:rPr>
          <w:szCs w:val="28"/>
        </w:rPr>
        <w:t>–</w:t>
      </w:r>
      <w:r>
        <w:rPr>
          <w:szCs w:val="28"/>
        </w:rPr>
        <w:t> </w:t>
      </w:r>
      <w:r w:rsidRPr="006D210C">
        <w:rPr>
          <w:szCs w:val="28"/>
        </w:rPr>
        <w:t xml:space="preserve">участников СНГ </w:t>
      </w:r>
      <w:r w:rsidRPr="0038774B">
        <w:rPr>
          <w:szCs w:val="28"/>
        </w:rPr>
        <w:t>с указанием аккредитованных программ/специальностей в целях упрощения процедуры признания документов об образовании,</w:t>
      </w:r>
      <w:r>
        <w:rPr>
          <w:szCs w:val="28"/>
        </w:rPr>
        <w:t xml:space="preserve"> выд</w:t>
      </w:r>
      <w:r w:rsidRPr="0038774B">
        <w:rPr>
          <w:szCs w:val="28"/>
        </w:rPr>
        <w:t>анных учреждениями образования государств – участников СНГ</w:t>
      </w:r>
      <w:r>
        <w:rPr>
          <w:szCs w:val="28"/>
        </w:rPr>
        <w:t xml:space="preserve"> </w:t>
      </w:r>
      <w:r w:rsidRPr="0038774B">
        <w:rPr>
          <w:i/>
          <w:szCs w:val="28"/>
        </w:rPr>
        <w:t>(предложение Минобразования РБ).</w:t>
      </w:r>
      <w:r>
        <w:rPr>
          <w:i/>
          <w:szCs w:val="28"/>
        </w:rPr>
        <w:t xml:space="preserve"> </w:t>
      </w:r>
    </w:p>
    <w:p w14:paraId="0EEAF9EA" w14:textId="6AE9E01A" w:rsidR="006B6693" w:rsidRDefault="006B6693" w:rsidP="006B6693">
      <w:pPr>
        <w:spacing w:line="240" w:lineRule="auto"/>
        <w:rPr>
          <w:i/>
          <w:szCs w:val="28"/>
        </w:rPr>
      </w:pPr>
      <w:r>
        <w:lastRenderedPageBreak/>
        <w:t xml:space="preserve">Создать рабочую группу для подготовки проекта Программы научного исследования состояния и перспектив развития национальных систем аттестации научных и научно-педагогических кадров государств – участников СНГ, заинтересованных в совершенствовании сотрудничества по вопросу взаимного признания документов об ученых степенях и ученых званиях </w:t>
      </w:r>
      <w:r w:rsidRPr="0038774B">
        <w:rPr>
          <w:i/>
          <w:szCs w:val="28"/>
        </w:rPr>
        <w:t xml:space="preserve">(предложение </w:t>
      </w:r>
      <w:r>
        <w:rPr>
          <w:i/>
          <w:szCs w:val="28"/>
        </w:rPr>
        <w:t xml:space="preserve">ВАК </w:t>
      </w:r>
      <w:r w:rsidRPr="0038774B">
        <w:rPr>
          <w:i/>
          <w:szCs w:val="28"/>
        </w:rPr>
        <w:t>РБ).</w:t>
      </w:r>
      <w:r>
        <w:rPr>
          <w:i/>
          <w:szCs w:val="28"/>
        </w:rPr>
        <w:t xml:space="preserve"> </w:t>
      </w:r>
    </w:p>
    <w:p w14:paraId="678236EF" w14:textId="144401A3" w:rsidR="006B6693" w:rsidRDefault="006B6693" w:rsidP="006B6693">
      <w:pPr>
        <w:spacing w:line="240" w:lineRule="auto"/>
        <w:rPr>
          <w:i/>
          <w:szCs w:val="28"/>
        </w:rPr>
      </w:pPr>
      <w:r>
        <w:t>Предложить государственным органам (организациям) заинтересованных государств</w:t>
      </w:r>
      <w:r w:rsidR="008D7BEB">
        <w:t> </w:t>
      </w:r>
      <w:r>
        <w:t>–</w:t>
      </w:r>
      <w:r w:rsidR="008D7BEB">
        <w:t> </w:t>
      </w:r>
      <w:r>
        <w:t xml:space="preserve">участников СНГ, осуществляющим управление в сфере аттестации научных и научно-педагогических кадров, включить в состав рабочей группы кандидатуры из числа специалистов в области права и аттестации </w:t>
      </w:r>
      <w:r w:rsidRPr="0038774B">
        <w:rPr>
          <w:i/>
          <w:szCs w:val="28"/>
        </w:rPr>
        <w:t xml:space="preserve">(предложение </w:t>
      </w:r>
      <w:r>
        <w:rPr>
          <w:i/>
          <w:szCs w:val="28"/>
        </w:rPr>
        <w:t>ВАК</w:t>
      </w:r>
      <w:r w:rsidRPr="0038774B">
        <w:rPr>
          <w:i/>
          <w:szCs w:val="28"/>
        </w:rPr>
        <w:t xml:space="preserve"> РБ).</w:t>
      </w:r>
    </w:p>
    <w:p w14:paraId="0982601F" w14:textId="2B37066F" w:rsidR="006B6693" w:rsidRDefault="006B6693" w:rsidP="006B6693">
      <w:pPr>
        <w:spacing w:line="240" w:lineRule="auto"/>
      </w:pPr>
      <w:r>
        <w:t xml:space="preserve">Предложить Министерству науки и высшего образования Российской Федерации возглавить рабочую группу по подготовке проекта вышеуказанной Программы </w:t>
      </w:r>
      <w:r w:rsidRPr="0038774B">
        <w:rPr>
          <w:i/>
          <w:szCs w:val="28"/>
        </w:rPr>
        <w:t xml:space="preserve">(предложение </w:t>
      </w:r>
      <w:r>
        <w:rPr>
          <w:i/>
          <w:szCs w:val="28"/>
        </w:rPr>
        <w:t>ВАК</w:t>
      </w:r>
      <w:r w:rsidRPr="0038774B">
        <w:rPr>
          <w:i/>
          <w:szCs w:val="28"/>
        </w:rPr>
        <w:t xml:space="preserve"> РБ)</w:t>
      </w:r>
      <w:r>
        <w:t xml:space="preserve">. </w:t>
      </w:r>
    </w:p>
    <w:p w14:paraId="69AE2AF3" w14:textId="78FE9DCC" w:rsidR="006B6693" w:rsidRPr="00796A19" w:rsidRDefault="006B6693" w:rsidP="006B6693">
      <w:pPr>
        <w:spacing w:line="240" w:lineRule="auto"/>
      </w:pPr>
      <w:r>
        <w:t xml:space="preserve">Просить Исполнительный комитет СНГ оказать содействие в формировании рабочей группы по подготовке проекта Программы </w:t>
      </w:r>
      <w:r w:rsidRPr="0038774B">
        <w:rPr>
          <w:i/>
          <w:szCs w:val="28"/>
        </w:rPr>
        <w:t xml:space="preserve">(предложение </w:t>
      </w:r>
      <w:r>
        <w:rPr>
          <w:i/>
          <w:szCs w:val="28"/>
        </w:rPr>
        <w:t>ВАК</w:t>
      </w:r>
      <w:r w:rsidRPr="0038774B">
        <w:rPr>
          <w:i/>
          <w:szCs w:val="28"/>
        </w:rPr>
        <w:t xml:space="preserve"> РБ).</w:t>
      </w:r>
    </w:p>
    <w:p w14:paraId="563F56C5" w14:textId="42F39B30" w:rsidR="006B6693" w:rsidRDefault="006B6693" w:rsidP="006B6693">
      <w:pPr>
        <w:spacing w:line="240" w:lineRule="auto"/>
        <w:rPr>
          <w:i/>
          <w:szCs w:val="28"/>
        </w:rPr>
      </w:pPr>
      <w:r>
        <w:t xml:space="preserve">Одобрить инициативу Министерства науки и высшего образования Российской Федерации о регулировании взаимного признания документов об ученых степенях в целях обеспечения доступа их обладателей к осуществлению профессиональной деятельности в сфере трудовой миграции в государстве трудоустройства на пространстве СНГ </w:t>
      </w:r>
      <w:r w:rsidRPr="0038774B">
        <w:rPr>
          <w:i/>
          <w:szCs w:val="28"/>
        </w:rPr>
        <w:t xml:space="preserve">(предложение </w:t>
      </w:r>
      <w:r>
        <w:rPr>
          <w:i/>
          <w:szCs w:val="28"/>
        </w:rPr>
        <w:t>ВАК при Минобрнауки России</w:t>
      </w:r>
      <w:r w:rsidRPr="0038774B">
        <w:rPr>
          <w:i/>
          <w:szCs w:val="28"/>
        </w:rPr>
        <w:t>).</w:t>
      </w:r>
      <w:r>
        <w:rPr>
          <w:i/>
          <w:szCs w:val="28"/>
        </w:rPr>
        <w:t xml:space="preserve"> </w:t>
      </w:r>
    </w:p>
    <w:p w14:paraId="29AA6695" w14:textId="0F092E9A" w:rsidR="006B6693" w:rsidRDefault="006B6693" w:rsidP="006B6693">
      <w:pPr>
        <w:spacing w:line="240" w:lineRule="auto"/>
        <w:rPr>
          <w:i/>
          <w:szCs w:val="28"/>
        </w:rPr>
      </w:pPr>
      <w:r>
        <w:t>Просить Министерство науки и высшего образования Российской Федерации возглавить разработку проекта Соглашения о взаимном признании документов об ученых степенях в государствах</w:t>
      </w:r>
      <w:r w:rsidR="006D1E73">
        <w:t> </w:t>
      </w:r>
      <w:r>
        <w:t>–</w:t>
      </w:r>
      <w:r w:rsidR="006D1E73">
        <w:t> </w:t>
      </w:r>
      <w:r>
        <w:t xml:space="preserve">членах Евразийского экономического союза </w:t>
      </w:r>
      <w:r w:rsidRPr="0038774B">
        <w:rPr>
          <w:i/>
          <w:szCs w:val="28"/>
        </w:rPr>
        <w:t xml:space="preserve">(предложение </w:t>
      </w:r>
      <w:r>
        <w:rPr>
          <w:i/>
          <w:szCs w:val="28"/>
        </w:rPr>
        <w:t>ВАК при Минобрнауки России</w:t>
      </w:r>
      <w:r w:rsidRPr="0038774B">
        <w:rPr>
          <w:i/>
          <w:szCs w:val="28"/>
        </w:rPr>
        <w:t>).</w:t>
      </w:r>
      <w:r>
        <w:rPr>
          <w:i/>
          <w:szCs w:val="28"/>
        </w:rPr>
        <w:t xml:space="preserve"> </w:t>
      </w:r>
    </w:p>
    <w:p w14:paraId="7FBA2BED" w14:textId="77777777" w:rsidR="006B6693" w:rsidRDefault="006B6693" w:rsidP="006B6693">
      <w:pPr>
        <w:spacing w:line="240" w:lineRule="auto"/>
        <w:rPr>
          <w:i/>
          <w:szCs w:val="28"/>
        </w:rPr>
      </w:pPr>
      <w:bookmarkStart w:id="0" w:name="_GoBack"/>
      <w:bookmarkEnd w:id="0"/>
    </w:p>
    <w:sectPr w:rsidR="006B6693" w:rsidSect="00150104">
      <w:headerReference w:type="default" r:id="rId8"/>
      <w:headerReference w:type="first" r:id="rId9"/>
      <w:pgSz w:w="11906" w:h="16838"/>
      <w:pgMar w:top="1134" w:right="737" w:bottom="1134" w:left="158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878C0" w14:textId="77777777" w:rsidR="004779AB" w:rsidRDefault="004779AB" w:rsidP="00364AD3">
      <w:pPr>
        <w:spacing w:line="240" w:lineRule="auto"/>
      </w:pPr>
      <w:r>
        <w:separator/>
      </w:r>
    </w:p>
  </w:endnote>
  <w:endnote w:type="continuationSeparator" w:id="0">
    <w:p w14:paraId="7C149D3B" w14:textId="77777777" w:rsidR="004779AB" w:rsidRDefault="004779AB" w:rsidP="00364A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12EE8" w14:textId="77777777" w:rsidR="004779AB" w:rsidRDefault="004779AB" w:rsidP="00364AD3">
      <w:pPr>
        <w:spacing w:line="240" w:lineRule="auto"/>
      </w:pPr>
      <w:r>
        <w:separator/>
      </w:r>
    </w:p>
  </w:footnote>
  <w:footnote w:type="continuationSeparator" w:id="0">
    <w:p w14:paraId="199343A9" w14:textId="77777777" w:rsidR="004779AB" w:rsidRDefault="004779AB" w:rsidP="00364A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41704"/>
      <w:docPartObj>
        <w:docPartGallery w:val="Page Numbers (Top of Page)"/>
        <w:docPartUnique/>
      </w:docPartObj>
    </w:sdtPr>
    <w:sdtEndPr/>
    <w:sdtContent>
      <w:p w14:paraId="721476A9" w14:textId="77777777" w:rsidR="00733F65" w:rsidRDefault="00150104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B0A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191A39" w14:textId="77777777" w:rsidR="00364AD3" w:rsidRDefault="00364A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4ADCF" w14:textId="206FBE6D" w:rsidR="006B0A52" w:rsidRDefault="006B0A52">
    <w:pPr>
      <w:pStyle w:val="a3"/>
    </w:pPr>
    <w:r>
      <w:tab/>
    </w:r>
    <w:r>
      <w:tab/>
      <w:t>Приложение 12</w:t>
    </w:r>
  </w:p>
  <w:p w14:paraId="69CA6637" w14:textId="77777777" w:rsidR="0060452D" w:rsidRDefault="006045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31F31"/>
    <w:multiLevelType w:val="hybridMultilevel"/>
    <w:tmpl w:val="8CB4616E"/>
    <w:lvl w:ilvl="0" w:tplc="515EFD3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574BF8"/>
    <w:multiLevelType w:val="hybridMultilevel"/>
    <w:tmpl w:val="8BC6C2B0"/>
    <w:lvl w:ilvl="0" w:tplc="0A604D08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 w15:restartNumberingAfterBreak="0">
    <w:nsid w:val="0DBB6F0B"/>
    <w:multiLevelType w:val="hybridMultilevel"/>
    <w:tmpl w:val="03ECC778"/>
    <w:lvl w:ilvl="0" w:tplc="A8729C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D13F12"/>
    <w:multiLevelType w:val="hybridMultilevel"/>
    <w:tmpl w:val="8230CB36"/>
    <w:lvl w:ilvl="0" w:tplc="F4C834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972B5C"/>
    <w:multiLevelType w:val="hybridMultilevel"/>
    <w:tmpl w:val="BBE27018"/>
    <w:lvl w:ilvl="0" w:tplc="07CC7A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CF15755"/>
    <w:multiLevelType w:val="hybridMultilevel"/>
    <w:tmpl w:val="79843D72"/>
    <w:lvl w:ilvl="0" w:tplc="B204CA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AD3"/>
    <w:rsid w:val="00010504"/>
    <w:rsid w:val="00021970"/>
    <w:rsid w:val="00043853"/>
    <w:rsid w:val="00090F2A"/>
    <w:rsid w:val="000A4AB2"/>
    <w:rsid w:val="000B46C1"/>
    <w:rsid w:val="000B7ACC"/>
    <w:rsid w:val="000E2AA8"/>
    <w:rsid w:val="00101C46"/>
    <w:rsid w:val="00111A50"/>
    <w:rsid w:val="00133EBA"/>
    <w:rsid w:val="00141BD5"/>
    <w:rsid w:val="001467B6"/>
    <w:rsid w:val="00150104"/>
    <w:rsid w:val="001977ED"/>
    <w:rsid w:val="001A06B0"/>
    <w:rsid w:val="001E1F25"/>
    <w:rsid w:val="0028063D"/>
    <w:rsid w:val="00292E45"/>
    <w:rsid w:val="00295E34"/>
    <w:rsid w:val="002A6FB1"/>
    <w:rsid w:val="002B43B1"/>
    <w:rsid w:val="002C2A53"/>
    <w:rsid w:val="002D241F"/>
    <w:rsid w:val="002F02C3"/>
    <w:rsid w:val="002F7A30"/>
    <w:rsid w:val="003037A9"/>
    <w:rsid w:val="0031719B"/>
    <w:rsid w:val="00341C1A"/>
    <w:rsid w:val="00354795"/>
    <w:rsid w:val="00364AD3"/>
    <w:rsid w:val="003725AA"/>
    <w:rsid w:val="0038774B"/>
    <w:rsid w:val="003A25A6"/>
    <w:rsid w:val="003D4BA1"/>
    <w:rsid w:val="00400F86"/>
    <w:rsid w:val="00417ECB"/>
    <w:rsid w:val="004779AB"/>
    <w:rsid w:val="00483CDE"/>
    <w:rsid w:val="004867B2"/>
    <w:rsid w:val="004E4DD2"/>
    <w:rsid w:val="00502865"/>
    <w:rsid w:val="00511C1F"/>
    <w:rsid w:val="005255AD"/>
    <w:rsid w:val="00535ACD"/>
    <w:rsid w:val="00535B67"/>
    <w:rsid w:val="00574EDD"/>
    <w:rsid w:val="00581862"/>
    <w:rsid w:val="005A1037"/>
    <w:rsid w:val="005A2247"/>
    <w:rsid w:val="005B24FC"/>
    <w:rsid w:val="005F09C0"/>
    <w:rsid w:val="0060452D"/>
    <w:rsid w:val="006121DE"/>
    <w:rsid w:val="00612A4B"/>
    <w:rsid w:val="0064719F"/>
    <w:rsid w:val="006502A3"/>
    <w:rsid w:val="00660B3D"/>
    <w:rsid w:val="006B0A52"/>
    <w:rsid w:val="006B6693"/>
    <w:rsid w:val="006D1E73"/>
    <w:rsid w:val="006D210C"/>
    <w:rsid w:val="006E193A"/>
    <w:rsid w:val="006E1DDC"/>
    <w:rsid w:val="006F4B47"/>
    <w:rsid w:val="0070472C"/>
    <w:rsid w:val="00711498"/>
    <w:rsid w:val="00733F65"/>
    <w:rsid w:val="00734104"/>
    <w:rsid w:val="0075785E"/>
    <w:rsid w:val="00772385"/>
    <w:rsid w:val="007735D4"/>
    <w:rsid w:val="00792A05"/>
    <w:rsid w:val="00794AFC"/>
    <w:rsid w:val="007B3D15"/>
    <w:rsid w:val="00801344"/>
    <w:rsid w:val="00823294"/>
    <w:rsid w:val="00824DFC"/>
    <w:rsid w:val="008462E2"/>
    <w:rsid w:val="008D7BEB"/>
    <w:rsid w:val="009152E1"/>
    <w:rsid w:val="00923BA0"/>
    <w:rsid w:val="009338AA"/>
    <w:rsid w:val="00933D2E"/>
    <w:rsid w:val="009443AE"/>
    <w:rsid w:val="00970B0B"/>
    <w:rsid w:val="0097376B"/>
    <w:rsid w:val="00984BFE"/>
    <w:rsid w:val="00990697"/>
    <w:rsid w:val="009B4842"/>
    <w:rsid w:val="009C1D40"/>
    <w:rsid w:val="009F0D06"/>
    <w:rsid w:val="009F29F6"/>
    <w:rsid w:val="00A010E2"/>
    <w:rsid w:val="00A30649"/>
    <w:rsid w:val="00A37264"/>
    <w:rsid w:val="00A64A70"/>
    <w:rsid w:val="00A769FA"/>
    <w:rsid w:val="00A85143"/>
    <w:rsid w:val="00A934CE"/>
    <w:rsid w:val="00A97B0D"/>
    <w:rsid w:val="00AB201B"/>
    <w:rsid w:val="00AB37AB"/>
    <w:rsid w:val="00AE0CE1"/>
    <w:rsid w:val="00B01796"/>
    <w:rsid w:val="00B41EB4"/>
    <w:rsid w:val="00B4694F"/>
    <w:rsid w:val="00B57818"/>
    <w:rsid w:val="00BB2DF1"/>
    <w:rsid w:val="00BD0AA9"/>
    <w:rsid w:val="00C446C1"/>
    <w:rsid w:val="00C605FF"/>
    <w:rsid w:val="00C81CA6"/>
    <w:rsid w:val="00C8763A"/>
    <w:rsid w:val="00C87B03"/>
    <w:rsid w:val="00C9273E"/>
    <w:rsid w:val="00CA3BE7"/>
    <w:rsid w:val="00CA7B9D"/>
    <w:rsid w:val="00CC7BC5"/>
    <w:rsid w:val="00CD359D"/>
    <w:rsid w:val="00CD60EE"/>
    <w:rsid w:val="00CE06E9"/>
    <w:rsid w:val="00CE5028"/>
    <w:rsid w:val="00CF3E33"/>
    <w:rsid w:val="00D05328"/>
    <w:rsid w:val="00D07D67"/>
    <w:rsid w:val="00D43223"/>
    <w:rsid w:val="00D64596"/>
    <w:rsid w:val="00D7524E"/>
    <w:rsid w:val="00D767FA"/>
    <w:rsid w:val="00D80F55"/>
    <w:rsid w:val="00D94944"/>
    <w:rsid w:val="00DA085A"/>
    <w:rsid w:val="00DD3354"/>
    <w:rsid w:val="00DE761D"/>
    <w:rsid w:val="00DF25F5"/>
    <w:rsid w:val="00DF30A7"/>
    <w:rsid w:val="00E17A99"/>
    <w:rsid w:val="00E3042F"/>
    <w:rsid w:val="00E43192"/>
    <w:rsid w:val="00E66279"/>
    <w:rsid w:val="00E702AE"/>
    <w:rsid w:val="00E74F6B"/>
    <w:rsid w:val="00EB1679"/>
    <w:rsid w:val="00EC1E9A"/>
    <w:rsid w:val="00EC6524"/>
    <w:rsid w:val="00EE1898"/>
    <w:rsid w:val="00F048CC"/>
    <w:rsid w:val="00F116EC"/>
    <w:rsid w:val="00F45CBB"/>
    <w:rsid w:val="00F61775"/>
    <w:rsid w:val="00F95350"/>
    <w:rsid w:val="00F971E2"/>
    <w:rsid w:val="00FA643A"/>
    <w:rsid w:val="00FC633E"/>
    <w:rsid w:val="00FD5F12"/>
    <w:rsid w:val="00FE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77E20"/>
  <w15:docId w15:val="{F9B1C274-74C9-4866-B85C-7397E12D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AD3"/>
    <w:pPr>
      <w:spacing w:after="0" w:line="360" w:lineRule="exact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F30A7"/>
    <w:pPr>
      <w:keepNext/>
      <w:spacing w:before="120" w:line="240" w:lineRule="auto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AD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4A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64AD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4A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F30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Знак1 Знак Знак Знак Знак"/>
    <w:basedOn w:val="a"/>
    <w:rsid w:val="00DF30A7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lang w:val="en-US" w:eastAsia="en-US"/>
    </w:rPr>
  </w:style>
  <w:style w:type="paragraph" w:styleId="a7">
    <w:name w:val="List Paragraph"/>
    <w:basedOn w:val="a"/>
    <w:uiPriority w:val="34"/>
    <w:qFormat/>
    <w:rsid w:val="005255AD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11C1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1C1F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1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1C1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1C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1C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11C1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7">
    <w:name w:val="Font Style17"/>
    <w:uiPriority w:val="99"/>
    <w:rsid w:val="00292E45"/>
    <w:rPr>
      <w:rFonts w:ascii="Microsoft Sans Serif" w:hAnsi="Microsoft Sans Serif" w:cs="Microsoft Sans Seri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EA"/>
    <w:rsid w:val="00BB75EA"/>
    <w:rsid w:val="00E0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B50819726040F9B976BCFDCC85DAD1">
    <w:name w:val="A2B50819726040F9B976BCFDCC85DAD1"/>
    <w:rsid w:val="00BB75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1D001-C6BA-4025-84AF-F608E91B4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gumkgn</dc:creator>
  <cp:keywords/>
  <dc:description/>
  <cp:lastModifiedBy>Г. Казак</cp:lastModifiedBy>
  <cp:revision>112</cp:revision>
  <cp:lastPrinted>2021-07-16T11:04:00Z</cp:lastPrinted>
  <dcterms:created xsi:type="dcterms:W3CDTF">2019-03-14T06:12:00Z</dcterms:created>
  <dcterms:modified xsi:type="dcterms:W3CDTF">2021-09-08T06:21:00Z</dcterms:modified>
</cp:coreProperties>
</file>