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ED" w:rsidRDefault="00EB5DE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ФИНАНСОВ РЕСПУБЛИКИ БЕЛАРУСЬ</w:t>
      </w:r>
    </w:p>
    <w:p w:rsidR="00EB5DED" w:rsidRDefault="00EB5DED">
      <w:pPr>
        <w:pStyle w:val="newncpi"/>
        <w:ind w:firstLine="0"/>
        <w:jc w:val="center"/>
      </w:pPr>
      <w:r>
        <w:rPr>
          <w:rStyle w:val="datepr"/>
        </w:rPr>
        <w:t>30 августа 2007 г.</w:t>
      </w:r>
      <w:r>
        <w:rPr>
          <w:rStyle w:val="number"/>
        </w:rPr>
        <w:t xml:space="preserve"> № 128</w:t>
      </w:r>
    </w:p>
    <w:p w:rsidR="00EB5DED" w:rsidRDefault="00EB5DED">
      <w:pPr>
        <w:pStyle w:val="title"/>
      </w:pPr>
      <w:r>
        <w:t>О порядке расчета ущерба при гибели сельскохозяйственных культур</w:t>
      </w:r>
    </w:p>
    <w:p w:rsidR="00EB5DED" w:rsidRDefault="00EB5DED">
      <w:pPr>
        <w:pStyle w:val="changei"/>
      </w:pPr>
      <w:r>
        <w:t>Изменения и дополнения:</w:t>
      </w:r>
    </w:p>
    <w:p w:rsidR="00EB5DED" w:rsidRDefault="00EB5DED">
      <w:pPr>
        <w:pStyle w:val="changeadd"/>
      </w:pPr>
      <w:r>
        <w:t>Постановление Министерства финансов Республики Беларусь от 26 февраля 2010 г. № 16 (зарегистрировано в Национальном реестре - № 8/22155 от 08.04.2010 г.) &lt;W21022155&gt;;</w:t>
      </w:r>
    </w:p>
    <w:p w:rsidR="00EB5DED" w:rsidRDefault="00EB5DED">
      <w:pPr>
        <w:pStyle w:val="changeadd"/>
      </w:pPr>
      <w:r>
        <w:t>Постановление Министерства финансов Республики Беларусь от 5 января 2016 г. № 1 (зарегистрировано в Национальном реестре - № 8/30569 от 18.01.2016 г.) &lt;W21630569&gt;;</w:t>
      </w:r>
    </w:p>
    <w:p w:rsidR="00EB5DED" w:rsidRDefault="00EB5DED">
      <w:pPr>
        <w:pStyle w:val="changeadd"/>
      </w:pPr>
      <w:r>
        <w:t>Постановление Министерства финансов Республики Беларусь от 1 июля 2019 г. № 32 (зарегистрировано в Национальном реестре - № 8/34337 от 17.07.2019 г.) &lt;W21934337&gt;</w:t>
      </w:r>
    </w:p>
    <w:p w:rsidR="00EB5DED" w:rsidRDefault="00EB5DED">
      <w:pPr>
        <w:pStyle w:val="newncpi"/>
      </w:pPr>
      <w:r>
        <w:t> </w:t>
      </w:r>
    </w:p>
    <w:p w:rsidR="00EB5DED" w:rsidRDefault="00EB5DED">
      <w:pPr>
        <w:pStyle w:val="newncpi"/>
      </w:pPr>
      <w:proofErr w:type="gramStart"/>
      <w:r>
        <w:t>На основании абзаца второго части первой и части второй пункта 403 Положения о страховой деятельности в Республике Беларусь, утвержденного Указом Президента Республики Беларусь от 25 августа 2006 г. № 530, пункта 10 Положения о Министерстве финансов Республики Беларусь, утвержденного постановлением Совета Министров Республики Беларусь от 31 октября 2001 г. № 1585, Министерство финансов Республики Беларусь ПОСТАНОВЛЯЕТ:</w:t>
      </w:r>
      <w:proofErr w:type="gramEnd"/>
    </w:p>
    <w:p w:rsidR="00EB5DED" w:rsidRDefault="00EB5DED">
      <w:pPr>
        <w:pStyle w:val="point"/>
      </w:pPr>
      <w:r>
        <w:t>1. Утвердить Инструкцию о порядке расчета ущерба в случае гибели сельскохозяйственных культур по обязательному страхованию с государственной поддержкой урожая сельскохозяйственных культур, скота и птицы (прилагается).</w:t>
      </w:r>
    </w:p>
    <w:p w:rsidR="00EB5DED" w:rsidRDefault="00EB5DED">
      <w:pPr>
        <w:pStyle w:val="point"/>
      </w:pPr>
      <w:r>
        <w:t>2. Настоящее постановление вступает в силу с 1 января 2008 г.</w:t>
      </w:r>
    </w:p>
    <w:p w:rsidR="00EB5DED" w:rsidRDefault="00EB5D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B5DE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5DED" w:rsidRDefault="00EB5DE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5DED" w:rsidRDefault="00EB5DE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Н.П.Корбут</w:t>
            </w:r>
            <w:proofErr w:type="spellEnd"/>
          </w:p>
        </w:tc>
      </w:tr>
    </w:tbl>
    <w:p w:rsidR="00EB5DED" w:rsidRDefault="00EB5DED">
      <w:pPr>
        <w:pStyle w:val="newncpi"/>
      </w:pPr>
      <w: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3"/>
      </w:tblGrid>
      <w:tr w:rsidR="00EB5DE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DED" w:rsidRDefault="00EB5DED">
            <w:pPr>
              <w:pStyle w:val="agree"/>
            </w:pPr>
            <w:r>
              <w:t>СОГЛАСОВАНО</w:t>
            </w:r>
          </w:p>
          <w:p w:rsidR="00EB5DED" w:rsidRDefault="00EB5DED">
            <w:pPr>
              <w:pStyle w:val="agree"/>
            </w:pPr>
            <w:r>
              <w:t xml:space="preserve">Министр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EB5DED" w:rsidRDefault="00EB5DED">
            <w:pPr>
              <w:pStyle w:val="agreefio"/>
            </w:pPr>
            <w:proofErr w:type="spellStart"/>
            <w:r>
              <w:t>Л.В.Русак</w:t>
            </w:r>
            <w:proofErr w:type="spellEnd"/>
          </w:p>
          <w:p w:rsidR="00EB5DED" w:rsidRDefault="00EB5DED">
            <w:pPr>
              <w:pStyle w:val="agreedate"/>
            </w:pPr>
            <w:r>
              <w:t>30.08.2007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DED" w:rsidRDefault="00EB5DED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EB5DED" w:rsidRDefault="00EB5D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2"/>
        <w:gridCol w:w="2646"/>
      </w:tblGrid>
      <w:tr w:rsidR="00EB5DED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DED" w:rsidRDefault="00EB5DED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DED" w:rsidRDefault="00EB5DED">
            <w:pPr>
              <w:pStyle w:val="capu1"/>
            </w:pPr>
            <w:r>
              <w:t>УТВЕРЖДЕНО</w:t>
            </w:r>
          </w:p>
          <w:p w:rsidR="00EB5DED" w:rsidRDefault="00EB5DED">
            <w:pPr>
              <w:pStyle w:val="cap1"/>
            </w:pPr>
            <w:r>
              <w:t>Постановление</w:t>
            </w:r>
            <w:r>
              <w:br/>
              <w:t xml:space="preserve">Министерства финансов </w:t>
            </w:r>
            <w:r>
              <w:br/>
              <w:t>Республики Беларусь</w:t>
            </w:r>
          </w:p>
          <w:p w:rsidR="00EB5DED" w:rsidRDefault="00EB5DED">
            <w:pPr>
              <w:pStyle w:val="cap1"/>
            </w:pPr>
            <w:r>
              <w:t>30.08.2007 № 128</w:t>
            </w:r>
          </w:p>
        </w:tc>
      </w:tr>
    </w:tbl>
    <w:p w:rsidR="00EB5DED" w:rsidRDefault="00EB5DED">
      <w:pPr>
        <w:pStyle w:val="titleu"/>
      </w:pPr>
      <w:r>
        <w:t xml:space="preserve">ИНСТРУКЦИЯ </w:t>
      </w:r>
      <w:r>
        <w:br/>
        <w:t>о порядке расчета ущерба в случае гибели сельскохозяйственных культур по обязательному страхованию с государственной поддержкой урожая сельскохозяйственных культур, скота и птицы</w:t>
      </w:r>
    </w:p>
    <w:p w:rsidR="00EB5DED" w:rsidRDefault="00EB5DED">
      <w:pPr>
        <w:pStyle w:val="point"/>
      </w:pPr>
      <w:r>
        <w:t>1. Настоящая Инструкция определяет порядок расчета ущерба в случае гибели сельскохозяйственных культур по договорам обязательного страхования с государственной поддержкой урожая сельскохозяйственных культур, скота и птицы.</w:t>
      </w:r>
    </w:p>
    <w:p w:rsidR="00EB5DED" w:rsidRDefault="00EB5DED">
      <w:pPr>
        <w:pStyle w:val="point"/>
      </w:pPr>
      <w:r>
        <w:lastRenderedPageBreak/>
        <w:t>2. </w:t>
      </w:r>
      <w:proofErr w:type="gramStart"/>
      <w:r>
        <w:t>Расчет ущерба в случае гибели сельскохозяйственных культур по договорам обязательного страхования с государственной поддержкой урожая сельскохозяйственных культур, скота и птицы осуществляется обособленными подразделениями Белорусского республиканского унитарного страхового предприятия «</w:t>
      </w:r>
      <w:proofErr w:type="spellStart"/>
      <w:r>
        <w:t>Белгосстрах</w:t>
      </w:r>
      <w:proofErr w:type="spellEnd"/>
      <w:r>
        <w:t>» (далее – страховщик) на основании документов, сведений или информации, указанных в пунктах 7–10 настоящей Инструкции, получаемых от страхователей, Министерства сельского хозяйства и продовольствия.</w:t>
      </w:r>
      <w:proofErr w:type="gramEnd"/>
    </w:p>
    <w:p w:rsidR="00EB5DED" w:rsidRDefault="00EB5DED">
      <w:pPr>
        <w:pStyle w:val="point"/>
      </w:pPr>
      <w:r>
        <w:t>3. Ущерб, причиненный страхователю при гибели сельскохозяйственных культур, определяется отдельно по каждому виду сельскохозяйственной культуры в размере стоимости продукции погибшей сельскохозяйственной культуры, рассчитанной как произведение следующих показателей:</w:t>
      </w:r>
    </w:p>
    <w:p w:rsidR="00EB5DED" w:rsidRDefault="00EB5DED">
      <w:pPr>
        <w:pStyle w:val="newncpi"/>
      </w:pPr>
      <w:proofErr w:type="gramStart"/>
      <w:r>
        <w:t>средней урожайности сельскохозяйственной культуры за последние 5 лет, предшествующих году заключения договора обязательного страхования, у данного страхователя (его обособленного подразделения) или по району в случае, если сельскохозяйственная культура в течение последних 5 лет высевалась страхователем (его обособленным подразделением) менее 3 лет или высевалась от 3 до 5 лет, из которых менее чем в трех годах отсутствовала гибель сельскохозяйственной культуры на</w:t>
      </w:r>
      <w:proofErr w:type="gramEnd"/>
      <w:r>
        <w:t xml:space="preserve"> всей площади посева или гибель одной из видов сельскохозяйственных культур, а также когда один из видов сельскохозяйственной культуры не убирался;</w:t>
      </w:r>
    </w:p>
    <w:p w:rsidR="00EB5DED" w:rsidRDefault="00EB5DED">
      <w:pPr>
        <w:pStyle w:val="newncpi"/>
      </w:pPr>
      <w:proofErr w:type="gramStart"/>
      <w:r>
        <w:t xml:space="preserve">государственных закупочных цен, установленных в соответствии с законодательством для продукции данного вида сельскохозяйственной культуры и действовавших на день составления акта о страховом случае, а по тем сельскохозяйственным культурам, в отношении которых государственные закупочные цены не устанавливаются, – официальной статистической информации о </w:t>
      </w:r>
      <w:proofErr w:type="spellStart"/>
      <w:r>
        <w:t>среднереализационных</w:t>
      </w:r>
      <w:proofErr w:type="spellEnd"/>
      <w:r>
        <w:t xml:space="preserve"> ценах на продукцию этих культур, сложившихся по области, на территории которой находится страхователь (его обособленное подразделение), в году, предшествующем</w:t>
      </w:r>
      <w:proofErr w:type="gramEnd"/>
      <w:r>
        <w:t xml:space="preserve"> году составления акта о страховом случае, а в случае отсутствия такой информации используется официальная статистическая информация о </w:t>
      </w:r>
      <w:proofErr w:type="spellStart"/>
      <w:r>
        <w:t>среднереализационных</w:t>
      </w:r>
      <w:proofErr w:type="spellEnd"/>
      <w:r>
        <w:t xml:space="preserve"> ценах на продукцию этих культур, сложившихся по республике в году, предшествующем году составления акта о страховом случае;</w:t>
      </w:r>
    </w:p>
    <w:p w:rsidR="00EB5DED" w:rsidRDefault="00EB5DED">
      <w:pPr>
        <w:pStyle w:val="newncpi"/>
      </w:pPr>
      <w:r>
        <w:t>площади погибшей сельскохозяйственной культуры.</w:t>
      </w:r>
    </w:p>
    <w:p w:rsidR="00EB5DED" w:rsidRDefault="00EB5DED">
      <w:pPr>
        <w:pStyle w:val="newncpi"/>
      </w:pPr>
      <w:r>
        <w:t>В случае пересева сельскохозяйственных культур, погибших в результате страхового случая, сумма ущерба уменьшается на стоимость полученной продукции посеянных сельскохозяйственных культур, определяемую в порядке, установленном пунктом 10 настоящей Инструкции.</w:t>
      </w:r>
    </w:p>
    <w:p w:rsidR="00EB5DED" w:rsidRDefault="00EB5DED">
      <w:pPr>
        <w:pStyle w:val="point"/>
      </w:pPr>
      <w:r>
        <w:t>4. </w:t>
      </w:r>
      <w:proofErr w:type="gramStart"/>
      <w:r>
        <w:t>Средняя урожайность погибшей сельскохозяйственной культуры за последние 5 лет, предшествующих году заключения договора обязательного страхования, рассчитывается в соответствии с пунктом 3 Инструкции о порядке расчета страховой стоимости продукции сельскохозяйственных культур, подлежащих обязательному страхованию с государственной поддержкой урожая сельскохозяйственных культур, скота и птицы, утвержденной постановлением Министерства финансов Республики Беларусь от 30 августа 2007 г. № 127.</w:t>
      </w:r>
      <w:proofErr w:type="gramEnd"/>
    </w:p>
    <w:p w:rsidR="00EB5DED" w:rsidRDefault="00EB5DED">
      <w:pPr>
        <w:pStyle w:val="point"/>
      </w:pPr>
      <w:r>
        <w:t>5. Исключен.</w:t>
      </w:r>
    </w:p>
    <w:p w:rsidR="00EB5DED" w:rsidRDefault="00EB5DED">
      <w:pPr>
        <w:pStyle w:val="point"/>
      </w:pPr>
      <w:r>
        <w:t>6. </w:t>
      </w:r>
      <w:proofErr w:type="gramStart"/>
      <w:r>
        <w:t>При установлении дифференцированных государственных закупочных цен на продукцию сельскохозяйственной культуры в зависимости от ее назначения для расчета</w:t>
      </w:r>
      <w:proofErr w:type="gramEnd"/>
      <w:r>
        <w:t xml:space="preserve"> ущерба выбирается государственная закупочная цена исходя из целей, на которые высевалась сельскохозяйственная культура.</w:t>
      </w:r>
    </w:p>
    <w:p w:rsidR="00EB5DED" w:rsidRDefault="00EB5DED">
      <w:pPr>
        <w:pStyle w:val="newncpi"/>
      </w:pPr>
      <w:r>
        <w:t>В случае дифференциации по классам государственных закупочных цен на продукцию сельскохозяйственной культуры, не предназначенную для реализации на семена, для расчета ущерба выбирается государственная закупочная цена исходя из цены низшего класса.</w:t>
      </w:r>
    </w:p>
    <w:p w:rsidR="00EB5DED" w:rsidRDefault="00EB5DED">
      <w:pPr>
        <w:pStyle w:val="point"/>
      </w:pPr>
      <w:r>
        <w:lastRenderedPageBreak/>
        <w:t>7. Сведения о величине государственных закупочных цен на продукцию сельскохозяйственных культур предоставляются страховщику Министерством сельского хозяйства и продовольствия в течение 10 рабочих дней со дня их установления.</w:t>
      </w:r>
    </w:p>
    <w:p w:rsidR="00EB5DED" w:rsidRDefault="00EB5DED">
      <w:pPr>
        <w:pStyle w:val="point"/>
      </w:pPr>
      <w:r>
        <w:t>8. </w:t>
      </w:r>
      <w:proofErr w:type="gramStart"/>
      <w:r>
        <w:t xml:space="preserve">В отношении сельскохозяйственных культур, на продукцию которых государственные закупочные цены не устанавливаются, для расчета ущерба принимается официальная статистическая информация о </w:t>
      </w:r>
      <w:proofErr w:type="spellStart"/>
      <w:r>
        <w:t>среднереализационных</w:t>
      </w:r>
      <w:proofErr w:type="spellEnd"/>
      <w:r>
        <w:t xml:space="preserve"> ценах на продукцию этих культур, сложившихся по области, на территории которой находится страхователь (его обособленное подразделение), в году, предшествующем году составления акта о страховом случае, а в случае отсутствия такой информации используется официальная статистическая информация о </w:t>
      </w:r>
      <w:proofErr w:type="spellStart"/>
      <w:r>
        <w:t>среднереализационных</w:t>
      </w:r>
      <w:proofErr w:type="spellEnd"/>
      <w:r>
        <w:t xml:space="preserve"> ценах на</w:t>
      </w:r>
      <w:proofErr w:type="gramEnd"/>
      <w:r>
        <w:t xml:space="preserve"> продукцию этих культур, сложившихся по республике в году, предшествующем году составления акта о страховом случае.</w:t>
      </w:r>
    </w:p>
    <w:p w:rsidR="00EB5DED" w:rsidRDefault="00EB5DED">
      <w:pPr>
        <w:pStyle w:val="point"/>
      </w:pPr>
      <w:r>
        <w:t>9. Площадь гибели сельскохозяйственной культуры определяется на основании акта обследования посевных площадей сельскохозяйственных культур, составленного в порядке, установленном постановлением Совета Министров Республики Беларусь от 5 июня 2008 г. № 813 «Об утверждении Положения о порядке изменения посевных площадей сельскохозяйственных культур, погибших или поврежденных в результате действия непреодолимой силы и иных обстоятельств».</w:t>
      </w:r>
    </w:p>
    <w:p w:rsidR="00EB5DED" w:rsidRDefault="00EB5DED">
      <w:pPr>
        <w:pStyle w:val="point"/>
      </w:pPr>
      <w:r>
        <w:t>10. Стоимость полученной продукции пересеянных сельскохозяйственных культур в случае пересева сельскохозяйственных культур погибших в результате страхового случая, определяется как произведение следующих показателей:</w:t>
      </w:r>
    </w:p>
    <w:p w:rsidR="00EB5DED" w:rsidRDefault="00EB5DED">
      <w:pPr>
        <w:pStyle w:val="newncpi"/>
      </w:pPr>
      <w:r>
        <w:t>урожайности этой сельскохозяйственной культуры, рассчитываемой на 1 гектар уборочной площади;</w:t>
      </w:r>
    </w:p>
    <w:p w:rsidR="00EB5DED" w:rsidRDefault="00EB5DED">
      <w:pPr>
        <w:pStyle w:val="newncpi"/>
      </w:pPr>
      <w:proofErr w:type="gramStart"/>
      <w:r>
        <w:t xml:space="preserve">государственных закупочных цен, установленных для продукции этих культур и действовавших на день составления акта о страховом случае, а по тем сельскохозяйственным культурам, в отношении которых государственные закупочные цены не устанавливаются, – исходя из официальной статистической информации о </w:t>
      </w:r>
      <w:proofErr w:type="spellStart"/>
      <w:r>
        <w:t>среднереализационных</w:t>
      </w:r>
      <w:proofErr w:type="spellEnd"/>
      <w:r>
        <w:t xml:space="preserve"> ценах на продукцию этих культур, сложившихся по области, на территории которой находится страхователь (его обособленное подразделение), в году, предшествующем году составления акта о</w:t>
      </w:r>
      <w:proofErr w:type="gramEnd"/>
      <w:r>
        <w:t xml:space="preserve"> страховом </w:t>
      </w:r>
      <w:proofErr w:type="gramStart"/>
      <w:r>
        <w:t>случае</w:t>
      </w:r>
      <w:proofErr w:type="gramEnd"/>
      <w:r>
        <w:t xml:space="preserve">, а в случае отсутствия такой информации используется официальная статистическая информация о </w:t>
      </w:r>
      <w:proofErr w:type="spellStart"/>
      <w:r>
        <w:t>среднереализационных</w:t>
      </w:r>
      <w:proofErr w:type="spellEnd"/>
      <w:r>
        <w:t xml:space="preserve"> ценах на продукцию этих культур, сложившихся по республике в году, предшествующем году составления акта о страховом случае. Применение государственных закупочных цен производится на основании сведений, указанных в пункте 7 настоящей Инструкции;</w:t>
      </w:r>
    </w:p>
    <w:p w:rsidR="00EB5DED" w:rsidRDefault="00EB5DED">
      <w:pPr>
        <w:pStyle w:val="newncpi"/>
      </w:pPr>
      <w:r>
        <w:t>площади пересева, определяемой на основании представляемых страхователем (его обособленным подразделением) документов, подтверждающих размер этой площади.</w:t>
      </w:r>
    </w:p>
    <w:p w:rsidR="00EB5DED" w:rsidRDefault="00EB5DED">
      <w:pPr>
        <w:pStyle w:val="point"/>
      </w:pPr>
      <w:r>
        <w:t>11. Исключен.</w:t>
      </w:r>
    </w:p>
    <w:p w:rsidR="00EB5DED" w:rsidRDefault="00EB5DED">
      <w:pPr>
        <w:pStyle w:val="point"/>
      </w:pPr>
      <w:r>
        <w:t>12. Ущерб при гибели сельскохозяйственных культур, дающих несколько видов сельскохозяйственной продукции, определяется отдельно по каждому виду сельскохозяйственной продукции.</w:t>
      </w:r>
    </w:p>
    <w:p w:rsidR="001D1A3A" w:rsidRDefault="0044064C"/>
    <w:sectPr w:rsidR="001D1A3A" w:rsidSect="00EB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4C" w:rsidRDefault="0044064C" w:rsidP="00EB5DED">
      <w:pPr>
        <w:spacing w:after="0" w:line="240" w:lineRule="auto"/>
      </w:pPr>
      <w:r>
        <w:separator/>
      </w:r>
    </w:p>
  </w:endnote>
  <w:endnote w:type="continuationSeparator" w:id="0">
    <w:p w:rsidR="0044064C" w:rsidRDefault="0044064C" w:rsidP="00EB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D" w:rsidRDefault="00EB5D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D" w:rsidRDefault="00EB5D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B5DED" w:rsidTr="00EB5DED">
      <w:tc>
        <w:tcPr>
          <w:tcW w:w="1800" w:type="dxa"/>
          <w:shd w:val="clear" w:color="auto" w:fill="auto"/>
          <w:vAlign w:val="center"/>
        </w:tcPr>
        <w:p w:rsidR="00EB5DED" w:rsidRDefault="00EB5DE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B04267A" wp14:editId="2944ED0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B5DED" w:rsidRDefault="00EB5DE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B5DED" w:rsidRDefault="00EB5DE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05.09.2019</w:t>
          </w:r>
        </w:p>
        <w:p w:rsidR="00EB5DED" w:rsidRPr="00EB5DED" w:rsidRDefault="00EB5DE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B5DED" w:rsidRDefault="00EB5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4C" w:rsidRDefault="0044064C" w:rsidP="00EB5DED">
      <w:pPr>
        <w:spacing w:after="0" w:line="240" w:lineRule="auto"/>
      </w:pPr>
      <w:r>
        <w:separator/>
      </w:r>
    </w:p>
  </w:footnote>
  <w:footnote w:type="continuationSeparator" w:id="0">
    <w:p w:rsidR="0044064C" w:rsidRDefault="0044064C" w:rsidP="00EB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D" w:rsidRDefault="00EB5DED" w:rsidP="002878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DED" w:rsidRDefault="00EB5D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D" w:rsidRPr="00EB5DED" w:rsidRDefault="00EB5DED" w:rsidP="002878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B5DED">
      <w:rPr>
        <w:rStyle w:val="a7"/>
        <w:rFonts w:ascii="Times New Roman" w:hAnsi="Times New Roman" w:cs="Times New Roman"/>
        <w:sz w:val="24"/>
      </w:rPr>
      <w:fldChar w:fldCharType="begin"/>
    </w:r>
    <w:r w:rsidRPr="00EB5DE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B5DE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EB5DED">
      <w:rPr>
        <w:rStyle w:val="a7"/>
        <w:rFonts w:ascii="Times New Roman" w:hAnsi="Times New Roman" w:cs="Times New Roman"/>
        <w:sz w:val="24"/>
      </w:rPr>
      <w:fldChar w:fldCharType="end"/>
    </w:r>
  </w:p>
  <w:p w:rsidR="00EB5DED" w:rsidRPr="00EB5DED" w:rsidRDefault="00EB5DE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D" w:rsidRDefault="00EB5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D"/>
    <w:rsid w:val="0044064C"/>
    <w:rsid w:val="0053628E"/>
    <w:rsid w:val="005540F1"/>
    <w:rsid w:val="00E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B5D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B5DE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B5DE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5D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EB5DE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B5DE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B5DE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5DE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B5D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5DE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5D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5D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5D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5D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5D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5DE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5D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5DE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B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DED"/>
  </w:style>
  <w:style w:type="paragraph" w:styleId="a5">
    <w:name w:val="footer"/>
    <w:basedOn w:val="a"/>
    <w:link w:val="a6"/>
    <w:uiPriority w:val="99"/>
    <w:unhideWhenUsed/>
    <w:rsid w:val="00EB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DED"/>
  </w:style>
  <w:style w:type="character" w:styleId="a7">
    <w:name w:val="page number"/>
    <w:basedOn w:val="a0"/>
    <w:uiPriority w:val="99"/>
    <w:semiHidden/>
    <w:unhideWhenUsed/>
    <w:rsid w:val="00EB5DED"/>
  </w:style>
  <w:style w:type="table" w:styleId="a8">
    <w:name w:val="Table Grid"/>
    <w:basedOn w:val="a1"/>
    <w:uiPriority w:val="59"/>
    <w:rsid w:val="00EB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B5D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B5DE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B5DE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5D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EB5DE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B5DE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B5DE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5DE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B5D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5DE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5D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5D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5D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5D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5D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5DE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5D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5DE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B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DED"/>
  </w:style>
  <w:style w:type="paragraph" w:styleId="a5">
    <w:name w:val="footer"/>
    <w:basedOn w:val="a"/>
    <w:link w:val="a6"/>
    <w:uiPriority w:val="99"/>
    <w:unhideWhenUsed/>
    <w:rsid w:val="00EB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DED"/>
  </w:style>
  <w:style w:type="character" w:styleId="a7">
    <w:name w:val="page number"/>
    <w:basedOn w:val="a0"/>
    <w:uiPriority w:val="99"/>
    <w:semiHidden/>
    <w:unhideWhenUsed/>
    <w:rsid w:val="00EB5DED"/>
  </w:style>
  <w:style w:type="table" w:styleId="a8">
    <w:name w:val="Table Grid"/>
    <w:basedOn w:val="a1"/>
    <w:uiPriority w:val="59"/>
    <w:rsid w:val="00EB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7399</Characters>
  <Application>Microsoft Office Word</Application>
  <DocSecurity>0</DocSecurity>
  <Lines>145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Ольга Владимировна</dc:creator>
  <cp:lastModifiedBy>Давидюк Ольга Владимировна</cp:lastModifiedBy>
  <cp:revision>1</cp:revision>
  <dcterms:created xsi:type="dcterms:W3CDTF">2019-09-05T09:47:00Z</dcterms:created>
  <dcterms:modified xsi:type="dcterms:W3CDTF">2019-09-05T09:48:00Z</dcterms:modified>
</cp:coreProperties>
</file>