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BC" w:rsidRDefault="00E148BC">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E148BC" w:rsidRDefault="00E148BC">
      <w:pPr>
        <w:pStyle w:val="newncpi"/>
        <w:ind w:firstLine="0"/>
        <w:jc w:val="center"/>
      </w:pPr>
      <w:r>
        <w:rPr>
          <w:rStyle w:val="datepr"/>
        </w:rPr>
        <w:t>20 июня 2014 г.</w:t>
      </w:r>
      <w:r>
        <w:rPr>
          <w:rStyle w:val="number"/>
        </w:rPr>
        <w:t xml:space="preserve"> № 37</w:t>
      </w:r>
    </w:p>
    <w:p w:rsidR="00E148BC" w:rsidRDefault="00E148BC">
      <w:pPr>
        <w:pStyle w:val="title"/>
      </w:pPr>
      <w:r>
        <w:t>О некоторых вопросах осуществления страховой деятельности</w:t>
      </w:r>
    </w:p>
    <w:p w:rsidR="00E148BC" w:rsidRDefault="00E148BC">
      <w:pPr>
        <w:pStyle w:val="changei"/>
      </w:pPr>
      <w:r>
        <w:t>Изменения и дополнения:</w:t>
      </w:r>
    </w:p>
    <w:p w:rsidR="00E148BC" w:rsidRDefault="00E148BC">
      <w:pPr>
        <w:pStyle w:val="changeadd"/>
      </w:pPr>
      <w:r>
        <w:t>Постановление Министерства финансов Республики Беларусь от 24 августа 2016 г. № 73 (зарегистрировано в Национальном реестре - № 8/31253 от 12.09.2016 г.) &lt;W21631253&gt;;</w:t>
      </w:r>
    </w:p>
    <w:p w:rsidR="00E148BC" w:rsidRDefault="00E148BC">
      <w:pPr>
        <w:pStyle w:val="changeadd"/>
      </w:pPr>
      <w:r>
        <w:t>Постановление Министерства финансов Республики Беларусь от 28 апреля 2018 г. № 26 (зарегистрировано в Национальном реестре - № 8/33100 от 15.05.2018 г.) &lt;W21833100&gt;;</w:t>
      </w:r>
    </w:p>
    <w:p w:rsidR="00E148BC" w:rsidRDefault="00E148BC">
      <w:pPr>
        <w:pStyle w:val="changeadd"/>
      </w:pPr>
      <w:r>
        <w:t>Постановление Министерства финансов Республики Беларусь от 12 августа 2019 г. № 43 (зарегистрировано в Национальном реестре - № 8/34510 от 28.08.2019 г.) &lt;W21934510&gt;</w:t>
      </w:r>
    </w:p>
    <w:p w:rsidR="00E148BC" w:rsidRDefault="00E148BC">
      <w:pPr>
        <w:pStyle w:val="newncpi"/>
      </w:pPr>
      <w:r>
        <w:t> </w:t>
      </w:r>
    </w:p>
    <w:p w:rsidR="00E148BC" w:rsidRDefault="00E148BC">
      <w:pPr>
        <w:pStyle w:val="newncpi"/>
      </w:pPr>
      <w:r>
        <w:t>На основании абзаца сорок третьего пункта 2, части четвертой пункта 3, частей шестой и девятой пункта 3</w:t>
      </w:r>
      <w:r>
        <w:rPr>
          <w:vertAlign w:val="superscript"/>
        </w:rPr>
        <w:t>1</w:t>
      </w:r>
      <w:r>
        <w:t>, абзацев восьмого и десятого пункта 13, части шестой пункта 31 Положения о страховой деятельности в Республике Беларусь, утвержденного Указом Президента Республики Беларусь от 25 августа 2006 г. № 530,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E148BC" w:rsidRDefault="00E148BC">
      <w:pPr>
        <w:pStyle w:val="point"/>
      </w:pPr>
      <w:r>
        <w:t>1. Утвердить:</w:t>
      </w:r>
    </w:p>
    <w:p w:rsidR="00E148BC" w:rsidRDefault="00E148BC">
      <w:pPr>
        <w:pStyle w:val="newncpi"/>
      </w:pPr>
      <w:r>
        <w:t>Инструкцию об определении обязательных реквизитов страхового полиса (свидетельства, сертификата), порядка его заполнения и использования (прилагается);</w:t>
      </w:r>
    </w:p>
    <w:p w:rsidR="00E148BC" w:rsidRDefault="00E148BC">
      <w:pPr>
        <w:pStyle w:val="newncpi"/>
      </w:pPr>
      <w:r>
        <w:t xml:space="preserve">Инструкцию об определении состава базового страхового тарифа по видам добровольного страхования, а также о порядке заключения договоров страхования, </w:t>
      </w:r>
      <w:proofErr w:type="spellStart"/>
      <w:r>
        <w:t>сострахования</w:t>
      </w:r>
      <w:proofErr w:type="spellEnd"/>
      <w:r>
        <w:t>, перестрахования и применения страховых тарифов (прилагается);</w:t>
      </w:r>
    </w:p>
    <w:p w:rsidR="00E148BC" w:rsidRDefault="00E148BC">
      <w:pPr>
        <w:pStyle w:val="newncpi"/>
      </w:pPr>
      <w:r>
        <w:t>Инструкцию о порядке и сроках представления уведомления о видах добровольного страхования, порядке оформления и представления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(прилагается).</w:t>
      </w:r>
    </w:p>
    <w:p w:rsidR="00E148BC" w:rsidRDefault="00E148BC">
      <w:pPr>
        <w:pStyle w:val="point"/>
      </w:pPr>
      <w:r>
        <w:t>2. Установить, что:</w:t>
      </w:r>
    </w:p>
    <w:p w:rsidR="00E148BC" w:rsidRDefault="00E148BC">
      <w:pPr>
        <w:pStyle w:val="newncpi"/>
      </w:pPr>
      <w:r>
        <w:t xml:space="preserve">договоры страхования, </w:t>
      </w:r>
      <w:proofErr w:type="spellStart"/>
      <w:r>
        <w:t>сострахования</w:t>
      </w:r>
      <w:proofErr w:type="spellEnd"/>
      <w:r>
        <w:t>, перестрахования, заключенные до вступления в силу настоящего постановления, действительны до окончания срока их действия на тех условиях, на которых они были заключены;</w:t>
      </w:r>
    </w:p>
    <w:p w:rsidR="00E148BC" w:rsidRDefault="00E148BC">
      <w:pPr>
        <w:pStyle w:val="newncpi"/>
      </w:pPr>
      <w:r>
        <w:t>бланки страховых полисов (свидетельств, сертификатов), изготовленные по заказам, размещенным до вступления в силу настоящего постановления, являются действительными до их полного использования.</w:t>
      </w:r>
    </w:p>
    <w:p w:rsidR="00E148BC" w:rsidRDefault="00E148BC">
      <w:pPr>
        <w:pStyle w:val="point"/>
      </w:pPr>
      <w:r>
        <w:t>3. Признать утратившими силу некоторые постановления и отдельные структурные элементы постановлений Министерства финансов Республики Беларусь по перечню согласно приложению.</w:t>
      </w:r>
    </w:p>
    <w:p w:rsidR="00E148BC" w:rsidRDefault="00E148BC">
      <w:pPr>
        <w:pStyle w:val="point"/>
      </w:pPr>
      <w:r>
        <w:t>4. Настоящее постановление вступает в силу после его официального опубликования.</w:t>
      </w:r>
    </w:p>
    <w:p w:rsidR="00E148BC" w:rsidRDefault="00E148BC">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E148BC">
        <w:tc>
          <w:tcPr>
            <w:tcW w:w="2500" w:type="pct"/>
            <w:tcMar>
              <w:top w:w="0" w:type="dxa"/>
              <w:left w:w="6" w:type="dxa"/>
              <w:bottom w:w="0" w:type="dxa"/>
              <w:right w:w="6" w:type="dxa"/>
            </w:tcMar>
            <w:vAlign w:val="bottom"/>
            <w:hideMark/>
          </w:tcPr>
          <w:p w:rsidR="00E148BC" w:rsidRDefault="00E148BC">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E148BC" w:rsidRDefault="00E148BC">
            <w:pPr>
              <w:pStyle w:val="newncpi0"/>
              <w:jc w:val="right"/>
            </w:pPr>
            <w:proofErr w:type="spellStart"/>
            <w:r>
              <w:rPr>
                <w:rStyle w:val="pers"/>
              </w:rPr>
              <w:t>В.В.Амарин</w:t>
            </w:r>
            <w:proofErr w:type="spellEnd"/>
          </w:p>
        </w:tc>
      </w:tr>
    </w:tbl>
    <w:p w:rsidR="00E148BC" w:rsidRDefault="00E148BC">
      <w:pPr>
        <w:pStyle w:val="newncpi0"/>
      </w:pPr>
      <w:r>
        <w:t> </w:t>
      </w:r>
    </w:p>
    <w:tbl>
      <w:tblPr>
        <w:tblW w:w="5000" w:type="pct"/>
        <w:tblCellMar>
          <w:left w:w="0" w:type="dxa"/>
          <w:right w:w="0" w:type="dxa"/>
        </w:tblCellMar>
        <w:tblLook w:val="04A0" w:firstRow="1" w:lastRow="0" w:firstColumn="1" w:lastColumn="0" w:noHBand="0" w:noVBand="1"/>
      </w:tblPr>
      <w:tblGrid>
        <w:gridCol w:w="6842"/>
        <w:gridCol w:w="2544"/>
      </w:tblGrid>
      <w:tr w:rsidR="00E148BC">
        <w:tc>
          <w:tcPr>
            <w:tcW w:w="3645" w:type="pct"/>
            <w:tcMar>
              <w:top w:w="0" w:type="dxa"/>
              <w:left w:w="6" w:type="dxa"/>
              <w:bottom w:w="0" w:type="dxa"/>
              <w:right w:w="6" w:type="dxa"/>
            </w:tcMar>
            <w:hideMark/>
          </w:tcPr>
          <w:p w:rsidR="00E148BC" w:rsidRDefault="00E148BC">
            <w:pPr>
              <w:pStyle w:val="newncpi"/>
            </w:pPr>
            <w:r>
              <w:t> </w:t>
            </w:r>
          </w:p>
        </w:tc>
        <w:tc>
          <w:tcPr>
            <w:tcW w:w="1355" w:type="pct"/>
            <w:tcMar>
              <w:top w:w="0" w:type="dxa"/>
              <w:left w:w="6" w:type="dxa"/>
              <w:bottom w:w="0" w:type="dxa"/>
              <w:right w:w="6" w:type="dxa"/>
            </w:tcMar>
            <w:hideMark/>
          </w:tcPr>
          <w:p w:rsidR="00E148BC" w:rsidRDefault="00E148BC">
            <w:pPr>
              <w:pStyle w:val="append1"/>
            </w:pPr>
            <w:r>
              <w:t>Приложение</w:t>
            </w:r>
          </w:p>
          <w:p w:rsidR="00E148BC" w:rsidRDefault="00E148BC">
            <w:pPr>
              <w:pStyle w:val="append"/>
            </w:pPr>
            <w:r>
              <w:t>к постановлению</w:t>
            </w:r>
            <w:r>
              <w:br/>
              <w:t>Министерства финансов</w:t>
            </w:r>
            <w:r>
              <w:br/>
            </w:r>
            <w:r>
              <w:lastRenderedPageBreak/>
              <w:t>Республики Беларусь</w:t>
            </w:r>
            <w:r>
              <w:br/>
              <w:t xml:space="preserve">20.06.2014 № 37 </w:t>
            </w:r>
          </w:p>
        </w:tc>
      </w:tr>
    </w:tbl>
    <w:p w:rsidR="00E148BC" w:rsidRDefault="00E148BC">
      <w:pPr>
        <w:pStyle w:val="titlep"/>
        <w:jc w:val="left"/>
      </w:pPr>
      <w:r>
        <w:lastRenderedPageBreak/>
        <w:t>ПЕРЕЧЕНЬ</w:t>
      </w:r>
      <w:r>
        <w:br/>
        <w:t>утративших силу некоторых постановлений и отдельных структурных элементов постановлений Министерства финансов Республики Беларусь</w:t>
      </w:r>
    </w:p>
    <w:p w:rsidR="00E148BC" w:rsidRDefault="00E148BC">
      <w:pPr>
        <w:pStyle w:val="point"/>
      </w:pPr>
      <w:r>
        <w:t>1. Постановление Министерства финансов Республики Беларусь от 1 апреля 2003 г. № 53 «Об утверждении Инструкции о порядке заключения договоров перестрахования» (Национальный реестр правовых актов Республики Беларусь, 2003 г., № 50, 8/9431).</w:t>
      </w:r>
    </w:p>
    <w:p w:rsidR="00E148BC" w:rsidRDefault="00E148BC">
      <w:pPr>
        <w:pStyle w:val="point"/>
      </w:pPr>
      <w:r>
        <w:t>2. Постановление Министерства финансов Республики Беларусь от 22 мая 2003 г. № 80 «Об утверждении образцов страховых полисов и Инструкции по заполнению и использованию страховых полисов» (Национальный реестр правовых актов Республики Беларусь, 2003 г., № 67, 8/9622).</w:t>
      </w:r>
    </w:p>
    <w:p w:rsidR="00E148BC" w:rsidRDefault="00E148BC">
      <w:pPr>
        <w:pStyle w:val="point"/>
      </w:pPr>
      <w:r>
        <w:t>3. Подпункт 1.3 пункта 1 постановления Министерства финансов Республики Беларусь от 16 октября 2003 г. № 138 «О внесении изменений в некоторые постановления Министерства финансов Республики Беларусь и признании утратившими силу некоторых нормативных правовых актов» (Национальный реестр правовых актов Республики Беларусь, 2003 г., № 123, 8/10141).</w:t>
      </w:r>
    </w:p>
    <w:p w:rsidR="00E148BC" w:rsidRDefault="00E148BC">
      <w:pPr>
        <w:pStyle w:val="point"/>
      </w:pPr>
      <w:r>
        <w:t>4. Постановление Министерства финансов Республики Беларусь от 22 октября 2003 г. № 145 «Об утверждении Инструкции о порядке оформления и согласования правил страхования и страховых тарифов по добровольным видам страхования» (Национальный реестр правовых актов Республики Беларусь, 2003 г., № 123, 8/10151).</w:t>
      </w:r>
    </w:p>
    <w:p w:rsidR="00E148BC" w:rsidRDefault="00E148BC">
      <w:pPr>
        <w:pStyle w:val="point"/>
      </w:pPr>
      <w:r>
        <w:t>5. Постановление Министерства финансов Республики Беларусь от 1 марта 2004 г. № 27 «О внесении изменений в постановление Министерства финансов Республики Беларусь от 22 мая 2003 г. № 80» (Национальный реестр правовых актов Республики Беларусь, 2004 г., № 44, 8/10664).</w:t>
      </w:r>
    </w:p>
    <w:p w:rsidR="00E148BC" w:rsidRDefault="00E148BC">
      <w:pPr>
        <w:pStyle w:val="point"/>
      </w:pPr>
      <w:r>
        <w:t>6. Пункты 2, 4 и 8 постановления Министерства финансов Республики Беларусь от 6 сентября 2006 г. № 109 «О мерах по реализации Указа Президента Республики Беларусь от 25 августа 2006 г. № 530 «О страховой деятельности» (Национальный реестр правовых актов Республики Беларусь, 2006 г., № 161, 8/15030).</w:t>
      </w:r>
    </w:p>
    <w:p w:rsidR="00E148BC" w:rsidRDefault="00E148BC">
      <w:pPr>
        <w:pStyle w:val="point"/>
      </w:pPr>
      <w:r>
        <w:t>7. Постановление Министерства финансов Республики Беларусь от 8 ноября 2006 г. № 138 «О внесении изменения в постановление Министерства финансов Республики Беларусь от 22 октября 2003 г. № 145» (Национальный реестр правовых актов Республики Беларусь, 2006 г., № 199, 8/15342).</w:t>
      </w:r>
    </w:p>
    <w:p w:rsidR="00E148BC" w:rsidRDefault="00E148BC">
      <w:pPr>
        <w:pStyle w:val="point"/>
      </w:pPr>
      <w:r>
        <w:t>8. Пункт 2 постановления Министерства финансов Республики Беларусь от 28 июня 2007 г. № 103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2007 г., № 170, 8/16808).</w:t>
      </w:r>
    </w:p>
    <w:p w:rsidR="00E148BC" w:rsidRDefault="00E148BC">
      <w:pPr>
        <w:pStyle w:val="point"/>
      </w:pPr>
      <w:r>
        <w:t>9. Пункты 3 и 4 постановления Министерства финансов Республики Беларусь от 29 ноября 2007 г. № 174 «Об утверждении форм 1-СУ «Квитанция о приеме наличных денежных средств (страховых взносов)», 1-СУо «Квитанция о приеме наличных денежных средств по обязательному страхованию строений, принадлежащих гражданам», Инструкции по заполнению и использованию формы 1-СУ «Квитанция о приеме наличных денежных средств (страховых взносов)» и формы 1-СУо «Квитанция о приеме наличных денежных средств по обязательному страхованию строений, принадлежащих гражданам» и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 2, 8/17669).</w:t>
      </w:r>
    </w:p>
    <w:p w:rsidR="00E148BC" w:rsidRDefault="00E148BC">
      <w:pPr>
        <w:pStyle w:val="point"/>
      </w:pPr>
      <w:r>
        <w:t xml:space="preserve">10. Пункты 1–3 постановления Министерства финансов Республики Беларусь от 27 февраля 2008 г. № 26 «О внесении изменений и дополнений в некоторые постановления Министерства финансов Республики Беларусь и признании утратившим силу </w:t>
      </w:r>
      <w:r>
        <w:lastRenderedPageBreak/>
        <w:t>постановления Министерства финансов Республики Беларусь от 5 декабря 2006 г. № 150» (Национальный реестр правовых актов Республики Беларусь, 2008 г., № 67, 8/18354).</w:t>
      </w:r>
    </w:p>
    <w:p w:rsidR="00E148BC" w:rsidRDefault="00E148BC">
      <w:pPr>
        <w:pStyle w:val="point"/>
      </w:pPr>
      <w:r>
        <w:t>11. Пункт 2 постановления Министерства финансов Республики Беларусь от 20 июня 2008 г. № 104 «О внесении изменений и дополнений в некоторые постановления Министерства финансов Республики Беларусь по вопросам страхования» (Национальный реестр правовых актов Республики Беларусь, 2008 г., № 173, 8/19101).</w:t>
      </w:r>
    </w:p>
    <w:p w:rsidR="00E148BC" w:rsidRDefault="00E148BC">
      <w:pPr>
        <w:pStyle w:val="point"/>
      </w:pPr>
      <w:r>
        <w:t>12. Пункт 1 постановления Министерства финансов Республики Беларусь от 15 июля 2008 г. № 117 «О мерах по реализации постановления Совета Министров Республики Беларусь от 31 мая 2008 г. № 783» (Национальный реестр правовых актов Республики Беларусь, 2008 г., № 197, 8/19235).</w:t>
      </w:r>
    </w:p>
    <w:p w:rsidR="00E148BC" w:rsidRDefault="00E148BC">
      <w:pPr>
        <w:pStyle w:val="point"/>
      </w:pPr>
      <w:r>
        <w:t>13. Постановление Министерства финансов Республики Беларусь от 6 августа 2008 г. № 125 «О внесении изменения в постановление Министерства финансов Республики Беларусь от 1 апреля 2003 г. № 53» (Национальный реестр правовых актов Республики Беларусь, 2008 г., № 201, 8/19330).</w:t>
      </w:r>
    </w:p>
    <w:p w:rsidR="00E148BC" w:rsidRDefault="00E148BC">
      <w:pPr>
        <w:pStyle w:val="point"/>
      </w:pPr>
      <w:r>
        <w:t>14. Пункт 4 постановления Министерства финансов Республики Беларусь от 14 ноября 2008 г. № 167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 291, 8/19984).</w:t>
      </w:r>
    </w:p>
    <w:p w:rsidR="00E148BC" w:rsidRDefault="00E148BC">
      <w:pPr>
        <w:pStyle w:val="point"/>
      </w:pPr>
      <w:r>
        <w:t>15. Постановление Министерства финансов Республики Беларусь от 11 марта 2009 г. № 24 «О внесении изменений в постановление Министерства финансов Республики Беларусь от 1 апреля 2003 г. № 53» (Национальный реестр правовых актов Республики Беларусь, 2009 г., № 81, 8/20654).</w:t>
      </w:r>
    </w:p>
    <w:p w:rsidR="00E148BC" w:rsidRDefault="00E148BC">
      <w:pPr>
        <w:pStyle w:val="point"/>
      </w:pPr>
      <w:r>
        <w:t>16. Пункт 2 постановления Министерства финансов Республики Беларусь от 24 марта 2009 г. № 31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2009 г., № 95, 8/20742).</w:t>
      </w:r>
    </w:p>
    <w:p w:rsidR="00E148BC" w:rsidRDefault="00E148BC">
      <w:pPr>
        <w:pStyle w:val="point"/>
      </w:pPr>
      <w:r>
        <w:t>17. Постановление Министерства финансов Республики Беларусь от 11 мая 2009 г. № 61 «О внесении изменений и дополнений в постановление Министерства финансов Республики Беларусь от 22 октября 2003 г. № 145» (Национальный реестр правовых актов Республики Беларусь, 2009 г., № 144, 8/20965).</w:t>
      </w:r>
    </w:p>
    <w:p w:rsidR="00E148BC" w:rsidRDefault="00E148BC">
      <w:pPr>
        <w:pStyle w:val="point"/>
      </w:pPr>
      <w:r>
        <w:t>18. Пункт 2 постановления Министерства финансов Республики Беларусь от 11 мая 2009 г. № 63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2009 г., № 144, 8/20993).</w:t>
      </w:r>
    </w:p>
    <w:p w:rsidR="00E148BC" w:rsidRDefault="00E148BC">
      <w:pPr>
        <w:pStyle w:val="point"/>
      </w:pPr>
      <w:r>
        <w:t>19. Пункт 2 постановления Министерства финансов Республики Беларусь от 7 августа 2009 г. № 95 «О внесении изменений в постановления Министерства финансов Республики Беларусь от 7 февраля 2003 г. № 16 и от 1 апреля 2003 г. № 53» (Национальный реестр правовых актов Республики Беларусь, 2009 г., № 211, 8/21364).</w:t>
      </w:r>
    </w:p>
    <w:p w:rsidR="00E148BC" w:rsidRDefault="00E148BC">
      <w:pPr>
        <w:pStyle w:val="point"/>
      </w:pPr>
      <w:r>
        <w:t>20. Пункт 2 постановления Министерства финансов Республики Беларусь от 27 октября 2009 г. № 130 «О внесении изменений и дополнений в некоторые постановления Министерства финансов Республики Беларусь по вопросам страхования» (Национальный реестр правовых актов Республики Беларусь, 2009 г., № 290, 8/21643).</w:t>
      </w:r>
    </w:p>
    <w:p w:rsidR="00E148BC" w:rsidRDefault="00E148BC">
      <w:pPr>
        <w:pStyle w:val="point"/>
      </w:pPr>
      <w:r>
        <w:t>21. Пункт 3 постановления Министерства финансов Республики Беларусь от 13 апреля 2012 г. № 23 «О внесении дополнений и изменений в некоторые постановления Министерства финансов Республики Беларусь» (Национальный реестр правовых актов Республики Беларусь, 2012 г., № 51, 8/25397).</w:t>
      </w:r>
    </w:p>
    <w:p w:rsidR="00E148BC" w:rsidRDefault="00E148BC">
      <w:pPr>
        <w:pStyle w:val="newncpi0"/>
      </w:pPr>
      <w:r>
        <w:t> </w:t>
      </w:r>
    </w:p>
    <w:tbl>
      <w:tblPr>
        <w:tblW w:w="5000" w:type="pct"/>
        <w:tblCellMar>
          <w:left w:w="0" w:type="dxa"/>
          <w:right w:w="0" w:type="dxa"/>
        </w:tblCellMar>
        <w:tblLook w:val="04A0" w:firstRow="1" w:lastRow="0" w:firstColumn="1" w:lastColumn="0" w:noHBand="0" w:noVBand="1"/>
      </w:tblPr>
      <w:tblGrid>
        <w:gridCol w:w="6842"/>
        <w:gridCol w:w="2544"/>
      </w:tblGrid>
      <w:tr w:rsidR="00E148BC">
        <w:tc>
          <w:tcPr>
            <w:tcW w:w="3645" w:type="pct"/>
            <w:tcMar>
              <w:top w:w="0" w:type="dxa"/>
              <w:left w:w="6" w:type="dxa"/>
              <w:bottom w:w="0" w:type="dxa"/>
              <w:right w:w="6" w:type="dxa"/>
            </w:tcMar>
            <w:hideMark/>
          </w:tcPr>
          <w:p w:rsidR="00E148BC" w:rsidRDefault="00E148BC">
            <w:pPr>
              <w:pStyle w:val="cap1"/>
            </w:pPr>
            <w:r>
              <w:t> </w:t>
            </w:r>
          </w:p>
        </w:tc>
        <w:tc>
          <w:tcPr>
            <w:tcW w:w="1355" w:type="pct"/>
            <w:tcMar>
              <w:top w:w="0" w:type="dxa"/>
              <w:left w:w="6" w:type="dxa"/>
              <w:bottom w:w="0" w:type="dxa"/>
              <w:right w:w="6" w:type="dxa"/>
            </w:tcMar>
            <w:hideMark/>
          </w:tcPr>
          <w:p w:rsidR="00E148BC" w:rsidRDefault="00E148BC">
            <w:pPr>
              <w:pStyle w:val="capu1"/>
            </w:pPr>
            <w:r>
              <w:t>УТВЕРЖДЕНО</w:t>
            </w:r>
          </w:p>
          <w:p w:rsidR="00E148BC" w:rsidRDefault="00E148BC">
            <w:pPr>
              <w:pStyle w:val="cap1"/>
            </w:pPr>
            <w:r>
              <w:t>Постановление</w:t>
            </w:r>
            <w:r>
              <w:br/>
              <w:t>Министерства финансов</w:t>
            </w:r>
            <w:r>
              <w:br/>
              <w:t>Республики Беларусь</w:t>
            </w:r>
            <w:r>
              <w:br/>
              <w:t>20.06.2014 № 37</w:t>
            </w:r>
          </w:p>
        </w:tc>
      </w:tr>
    </w:tbl>
    <w:p w:rsidR="00E148BC" w:rsidRDefault="00E148BC">
      <w:pPr>
        <w:pStyle w:val="titleu"/>
      </w:pPr>
      <w:r>
        <w:lastRenderedPageBreak/>
        <w:t>ИНСТРУКЦИЯ</w:t>
      </w:r>
      <w:r>
        <w:br/>
        <w:t>об определении обязательных реквизитов страхового полиса (свидетельства, сертификата), порядка его заполнения и использования</w:t>
      </w:r>
    </w:p>
    <w:p w:rsidR="00E148BC" w:rsidRDefault="00E148BC">
      <w:pPr>
        <w:pStyle w:val="point"/>
      </w:pPr>
      <w:r>
        <w:t>1. Настоящая Инструкция определяет обязательные реквизиты страхового полиса (свидетельства, сертификата) (далее – страховой полис), порядок его заполнения и использования по видам добровольного и обязательного страхования.</w:t>
      </w:r>
    </w:p>
    <w:p w:rsidR="00E148BC" w:rsidRDefault="00E148BC">
      <w:pPr>
        <w:pStyle w:val="point"/>
      </w:pPr>
      <w:r>
        <w:t>2. Страховой полис является бланком документа с определенной степенью защиты и должен содержать следующие обязательные реквизиты:</w:t>
      </w:r>
    </w:p>
    <w:p w:rsidR="00E148BC" w:rsidRDefault="00E148BC">
      <w:pPr>
        <w:pStyle w:val="newncpi"/>
      </w:pPr>
      <w:r>
        <w:t>код формы:</w:t>
      </w:r>
    </w:p>
    <w:p w:rsidR="00E148BC" w:rsidRDefault="00E148BC">
      <w:pPr>
        <w:pStyle w:val="newncpi"/>
      </w:pPr>
      <w:r>
        <w:t>2 РН – договор страхования, заключаемый с физическим лицом по видам страхования, не относящимся к страхованию жизни;</w:t>
      </w:r>
    </w:p>
    <w:p w:rsidR="00E148BC" w:rsidRDefault="00E148BC">
      <w:pPr>
        <w:pStyle w:val="newncpi"/>
      </w:pPr>
      <w:r>
        <w:t>2 РП – договор страхования, заключаемый с юридическим лицом или индивидуальным предпринимателем по видам страхования, не относящимся к страхованию жизни;</w:t>
      </w:r>
    </w:p>
    <w:p w:rsidR="00E148BC" w:rsidRDefault="00E148BC">
      <w:pPr>
        <w:pStyle w:val="newncpi"/>
      </w:pPr>
      <w:r>
        <w:t>2 НН – договор страхования, заключаемый с физическим лицом по видам страхования, относящимся к страхованию жизни;</w:t>
      </w:r>
    </w:p>
    <w:p w:rsidR="00E148BC" w:rsidRDefault="00E148BC">
      <w:pPr>
        <w:pStyle w:val="newncpi"/>
      </w:pPr>
      <w:r>
        <w:t>2 НП – договор страхования, заключаемый с юридическим лицом или индивидуальным предпринимателем по видам страхования, относящимся к страхованию жизни;</w:t>
      </w:r>
    </w:p>
    <w:p w:rsidR="00E148BC" w:rsidRDefault="00E148BC">
      <w:pPr>
        <w:pStyle w:val="newncpi"/>
      </w:pPr>
      <w:r>
        <w:t>наименование, место нахождения, учетный номер плательщика страховой организации;</w:t>
      </w:r>
    </w:p>
    <w:p w:rsidR="00E148BC" w:rsidRDefault="00E148BC">
      <w:pPr>
        <w:pStyle w:val="newncpi"/>
      </w:pPr>
      <w:r>
        <w:t>наименование, место нахождения, учетный номер плательщика, контактные телефоны, адрес электронной почты (при наличии) страхователя – юридического лица;</w:t>
      </w:r>
    </w:p>
    <w:p w:rsidR="00E148BC" w:rsidRDefault="00E148BC">
      <w:pPr>
        <w:pStyle w:val="newncpi"/>
      </w:pPr>
      <w:r>
        <w:t>фамилия, собственное имя, отчество (если таковое имеется), регистрация по месту жительства, данные документа, удостоверяющего личность (серия и номер, дата выдачи, наименование государственного органа, выдавшего документ) страхователя – физического лица, в том числе индивидуального предпринимателя, учетный номер плательщика;</w:t>
      </w:r>
    </w:p>
    <w:p w:rsidR="00E148BC" w:rsidRDefault="00E148BC">
      <w:pPr>
        <w:pStyle w:val="newncpi"/>
      </w:pPr>
      <w:r>
        <w:t>серия и номер страхового полиса;</w:t>
      </w:r>
    </w:p>
    <w:p w:rsidR="00E148BC" w:rsidRDefault="00E148BC">
      <w:pPr>
        <w:pStyle w:val="newncpi"/>
      </w:pPr>
      <w:r>
        <w:t>указание на правила добровольного страхования, в соответствии с которыми заключается договор страхования, дата утверждения страховщиком либо объединением страховщиков правил добровольного страхования, дата и номер их согласования в Министерстве финансов (далее – Минфин) в случаях, если законодательными актами или в соответствии с ними предусмотрена необходимость согласования правил добровольного страхования (не указывается при заполнении страхового полиса по видам обязательного страхования);</w:t>
      </w:r>
    </w:p>
    <w:p w:rsidR="00E148BC" w:rsidRDefault="00E148BC">
      <w:pPr>
        <w:pStyle w:val="newncpi"/>
      </w:pPr>
      <w:r>
        <w:t>номер и дата выдачи специального разрешения (лицензии) на осуществление страховой деятельности;</w:t>
      </w:r>
    </w:p>
    <w:p w:rsidR="00E148BC" w:rsidRDefault="00E148BC">
      <w:pPr>
        <w:pStyle w:val="newncpi"/>
      </w:pPr>
      <w:r>
        <w:t>застрахованное лицо (выгодоприобретатель);</w:t>
      </w:r>
    </w:p>
    <w:p w:rsidR="00E148BC" w:rsidRDefault="00E148BC">
      <w:pPr>
        <w:pStyle w:val="newncpi"/>
      </w:pPr>
      <w:r>
        <w:t>объект страхования;</w:t>
      </w:r>
    </w:p>
    <w:p w:rsidR="00E148BC" w:rsidRDefault="00E148BC">
      <w:pPr>
        <w:pStyle w:val="newncpi"/>
      </w:pPr>
      <w:r>
        <w:t>страховой случай;</w:t>
      </w:r>
    </w:p>
    <w:p w:rsidR="00E148BC" w:rsidRDefault="00E148BC">
      <w:pPr>
        <w:pStyle w:val="newncpi"/>
      </w:pPr>
      <w:r>
        <w:t>страховой взнос (страховая премия) (цифрами);</w:t>
      </w:r>
    </w:p>
    <w:p w:rsidR="00E148BC" w:rsidRDefault="00E148BC">
      <w:pPr>
        <w:pStyle w:val="newncpi"/>
      </w:pPr>
      <w:r>
        <w:t>сроки уплаты страхового взноса (страховой премии) (цифрами);</w:t>
      </w:r>
    </w:p>
    <w:p w:rsidR="00E148BC" w:rsidRDefault="00E148BC">
      <w:pPr>
        <w:pStyle w:val="newncpi"/>
      </w:pPr>
      <w:r>
        <w:t>порядок уплаты страховых взносов (страховой премии) (наличным или безналичным путем, с указанием даты и номера платежного поручения, единовременно или в рассрочку);</w:t>
      </w:r>
    </w:p>
    <w:p w:rsidR="00E148BC" w:rsidRDefault="00E148BC">
      <w:pPr>
        <w:pStyle w:val="newncpi"/>
      </w:pPr>
      <w:r>
        <w:t>страховая сумма (лимит ответственности);</w:t>
      </w:r>
    </w:p>
    <w:p w:rsidR="00E148BC" w:rsidRDefault="00E148BC">
      <w:pPr>
        <w:pStyle w:val="newncpi"/>
      </w:pPr>
      <w:r>
        <w:t>срок действия договора страхования;</w:t>
      </w:r>
    </w:p>
    <w:p w:rsidR="00E148BC" w:rsidRDefault="00E148BC">
      <w:pPr>
        <w:pStyle w:val="newncpi"/>
      </w:pPr>
      <w:r>
        <w:t>указание на то, что условия, содержащиеся в правилах добровольного страхования, в том числе не включенные в текст страхового полиса, обязательны для страховщика и страхователя или выгодоприобретателя (не указывается при заполнении страхового полиса по видам обязательного страхования);</w:t>
      </w:r>
    </w:p>
    <w:p w:rsidR="00E148BC" w:rsidRDefault="00E148BC">
      <w:pPr>
        <w:pStyle w:val="newncpi"/>
      </w:pPr>
      <w:r>
        <w:t>подпись страховщика;</w:t>
      </w:r>
    </w:p>
    <w:p w:rsidR="00E148BC" w:rsidRDefault="00E148BC">
      <w:pPr>
        <w:pStyle w:val="newncpi"/>
      </w:pPr>
      <w:r>
        <w:lastRenderedPageBreak/>
        <w:t>дата заключения договора страхования;</w:t>
      </w:r>
    </w:p>
    <w:p w:rsidR="00E148BC" w:rsidRDefault="00E148BC">
      <w:pPr>
        <w:pStyle w:val="newncpi"/>
      </w:pPr>
      <w:r>
        <w:t>с условиями правил добровольного страхования ознакомлен и согласен, правила добровольного страхования получил (не указывается при заполнении страхового полиса по видам обязательного страхования);</w:t>
      </w:r>
    </w:p>
    <w:p w:rsidR="00E148BC" w:rsidRDefault="00E148BC">
      <w:pPr>
        <w:pStyle w:val="newncpi"/>
      </w:pPr>
      <w:r>
        <w:t>подпись страхователя (при заключении договора добровольного страхования на основании устного заявления страхователя).</w:t>
      </w:r>
    </w:p>
    <w:p w:rsidR="00E148BC" w:rsidRDefault="00E148BC">
      <w:pPr>
        <w:pStyle w:val="newncpi"/>
      </w:pPr>
      <w:r>
        <w:t>Для форм страхового полиса с кодами 2 РН и 2 НН, используемых для заключения договоров страхования с физическими лицами, обязательными реквизитами также являются:</w:t>
      </w:r>
    </w:p>
    <w:p w:rsidR="00E148BC" w:rsidRDefault="00E148BC">
      <w:pPr>
        <w:pStyle w:val="newncpi"/>
      </w:pPr>
      <w:r>
        <w:t>сведения об основаниях расторжения договора страхования ранее установленного срока;</w:t>
      </w:r>
    </w:p>
    <w:p w:rsidR="00E148BC" w:rsidRDefault="00E148BC">
      <w:pPr>
        <w:pStyle w:val="newncpi"/>
      </w:pPr>
      <w:r>
        <w:t>сведения о порядке возврата страхователю страхового взноса (страховой премии) в случае неисполнения обязательства или расторжения договора страхования ранее установленного срока;</w:t>
      </w:r>
    </w:p>
    <w:p w:rsidR="00E148BC" w:rsidRDefault="00E148BC">
      <w:pPr>
        <w:pStyle w:val="newncpi"/>
      </w:pPr>
      <w:r>
        <w:t>ответственность за неисполнение обязательства.</w:t>
      </w:r>
    </w:p>
    <w:p w:rsidR="00E148BC" w:rsidRDefault="00E148BC">
      <w:pPr>
        <w:pStyle w:val="point"/>
      </w:pPr>
      <w:r>
        <w:t>3. Страховой полис может содержать иные сведения, а также условия страхования, предусмотренные правилами добровольного страхования или законодательными актами, регулирующими порядок и условия осуществления видов обязательного страхования.</w:t>
      </w:r>
    </w:p>
    <w:p w:rsidR="00E148BC" w:rsidRDefault="00E148BC">
      <w:pPr>
        <w:pStyle w:val="point"/>
      </w:pPr>
      <w:r>
        <w:t>4. Страховой полис должен быть составлен на русском или белорусском языке.</w:t>
      </w:r>
    </w:p>
    <w:p w:rsidR="00E148BC" w:rsidRDefault="00E148BC">
      <w:pPr>
        <w:pStyle w:val="point"/>
      </w:pPr>
      <w:r>
        <w:t>5. Страховой полис может быть составлен на иных языках (кроме русского или белорусского) с обязательным подстрочным переводом на русский или белорусский язык.</w:t>
      </w:r>
    </w:p>
    <w:p w:rsidR="00E148BC" w:rsidRDefault="00E148BC">
      <w:pPr>
        <w:pStyle w:val="point"/>
      </w:pPr>
      <w:r>
        <w:t>6. Реквизиты в страховом полисе заполняются с помощью технических средств либо от руки чернилами или шариковой ручкой.</w:t>
      </w:r>
    </w:p>
    <w:p w:rsidR="00E148BC" w:rsidRDefault="00E148BC">
      <w:pPr>
        <w:pStyle w:val="newncpi"/>
      </w:pPr>
      <w:r>
        <w:t>При заполнении реквизитов «страховой взнос (страховая премия)» и «страховая сумма (лимит ответственности)» сумма прописью должна начинаться после указания суммы цифрами. Наименование валюты, в которой установлены страховая сумма (лимит ответственности) и страховой взнос (страховая премия), должно указываться вслед за суммой прописью без оставления свободного места.</w:t>
      </w:r>
    </w:p>
    <w:p w:rsidR="00E148BC" w:rsidRDefault="00E148BC">
      <w:pPr>
        <w:pStyle w:val="point"/>
      </w:pPr>
      <w:r>
        <w:t>7. Реквизиты страховых полисов должны быть написаны разборчиво и ясно. Подчистки, помарки, исправления не допускаются, за исключением случаев исправлений, связанных с выдачей специального разрешения (лицензии) на осуществление страховой деятельности, указанием даты утверждения страховщиком либо объединением страховщиков правил добровольного страхования и согласованием в Минфине правил добровольного страхования (в случаях, если законодательными актами или в соответствии с ними предусмотрена необходимость согласования правил добровольного страхования).</w:t>
      </w:r>
    </w:p>
    <w:p w:rsidR="00E148BC" w:rsidRDefault="00E148BC">
      <w:pPr>
        <w:pStyle w:val="newncpi"/>
      </w:pPr>
      <w:r>
        <w:t>В случае неправильного заполнения страхового полиса страховщик обязан выписать взамен новый страховой полис, соответствующий условиям заключенного договора страхования.</w:t>
      </w:r>
    </w:p>
    <w:p w:rsidR="00E148BC" w:rsidRDefault="00E148BC">
      <w:pPr>
        <w:pStyle w:val="point"/>
      </w:pPr>
      <w:r>
        <w:t>8. Страховая организация самостоятельно определяет количество экземпляров страхового полиса в зависимости от вида страхования, но не менее двух экземпляров.</w:t>
      </w:r>
    </w:p>
    <w:p w:rsidR="00E148BC" w:rsidRDefault="00E148BC">
      <w:pPr>
        <w:pStyle w:val="point"/>
      </w:pPr>
      <w:r>
        <w:t>9. Каждый экземпляр страхового полиса скрепляется подписями страховщика либо лица, уполномоченного на заключение договора страхования от имени страховщика, страхователя (при заключении договора добровольного страхования на основании устного заявления страхователя).</w:t>
      </w:r>
    </w:p>
    <w:p w:rsidR="00E148BC" w:rsidRDefault="00E148BC">
      <w:pPr>
        <w:pStyle w:val="point"/>
      </w:pPr>
      <w:r>
        <w:t>10. Первый экземпляр страхового полиса в обязательном порядке выдается страхователю, второй экземпляр остается у страховщика.</w:t>
      </w:r>
    </w:p>
    <w:p w:rsidR="00E148BC" w:rsidRDefault="00E148BC">
      <w:pPr>
        <w:pStyle w:val="newncpi"/>
      </w:pPr>
      <w:r>
        <w:t>Письменное заявление страхователя о заключении договора добровольного страхования является неотъемлемой частью страхового полиса.</w:t>
      </w:r>
    </w:p>
    <w:p w:rsidR="00E148BC" w:rsidRDefault="00E148BC">
      <w:pPr>
        <w:pStyle w:val="point"/>
      </w:pPr>
      <w:r>
        <w:t xml:space="preserve">11. Внесение изменений в условия страхования, изложенные в страховом полисе, совершается путем заключения договора о внесении изменений в условия страхования, изложенные в страховом полисе, в письменной форме с указанием даты его заключения, </w:t>
      </w:r>
      <w:r>
        <w:lastRenderedPageBreak/>
        <w:t>вступления в силу, который является неотъемлемой частью страхового полиса, в условия которого внесены изменения.</w:t>
      </w:r>
    </w:p>
    <w:p w:rsidR="00E148BC" w:rsidRDefault="00E148BC">
      <w:pPr>
        <w:pStyle w:val="point"/>
      </w:pPr>
      <w:r>
        <w:t>12. Страховые полисы заполняются (оформляются) страховыми брокерами, ассистентами страхового брокера, страховыми агентами и (или) уполномоченными работниками страховой организации (далее – подотчетные лица) в хронологической последовательности в порядке возрастания их номеров.</w:t>
      </w:r>
    </w:p>
    <w:p w:rsidR="00E148BC" w:rsidRDefault="00E148BC">
      <w:pPr>
        <w:pStyle w:val="point"/>
      </w:pPr>
      <w:r>
        <w:t>13. Использование, бухгалтерский учет, хранение бланков страховых полисов осуществляются в порядке, установленном законодательством.</w:t>
      </w:r>
    </w:p>
    <w:p w:rsidR="00E148BC" w:rsidRDefault="00E148BC">
      <w:pPr>
        <w:pStyle w:val="newncpi"/>
      </w:pPr>
      <w:r>
        <w:t>Использованные бланки страховых полисов в отчетные дни, установленные приказом руководителя страховой организации, прикладываются подотчетными лицами к отчету о сдаче наличных денежных средств в кассу страховой организации и сдаются в бухгалтерию страховой организации. На основании представленных отчетов бухгалтерией страховой организации в учете производится списание использованных бланков страховых полисов с указанных подотчетных лиц.</w:t>
      </w:r>
    </w:p>
    <w:p w:rsidR="00E148BC" w:rsidRDefault="00E148BC">
      <w:pPr>
        <w:pStyle w:val="point"/>
      </w:pPr>
      <w:r>
        <w:t>14. Инвентаризация неиспользованных бланков страховых полисов, находящихся у подотчетных лиц, проводится страховой организацией при сдаче ими отчетов, но не реже одного раза в месяц.</w:t>
      </w:r>
    </w:p>
    <w:p w:rsidR="00E148BC" w:rsidRDefault="00E148BC">
      <w:pPr>
        <w:pStyle w:val="point"/>
      </w:pPr>
      <w:r>
        <w:t>15. В случае утраты или хищения бланков страховых полисов страховая организация обязана объявить об их недействительности в печати.</w:t>
      </w:r>
    </w:p>
    <w:p w:rsidR="00E148BC" w:rsidRDefault="00E148BC">
      <w:pPr>
        <w:pStyle w:val="point"/>
      </w:pPr>
      <w:r>
        <w:t>16. При ликвидации (прекращении деятельности) страховой организации неиспользованные бланки страховых полисов подлежат уничтожению в соответствии с законодательством.</w:t>
      </w:r>
    </w:p>
    <w:p w:rsidR="00E148BC" w:rsidRDefault="00E148BC">
      <w:pPr>
        <w:pStyle w:val="newncpi"/>
      </w:pPr>
      <w:r>
        <w:t> </w:t>
      </w:r>
    </w:p>
    <w:tbl>
      <w:tblPr>
        <w:tblW w:w="5000" w:type="pct"/>
        <w:tblCellMar>
          <w:left w:w="0" w:type="dxa"/>
          <w:right w:w="0" w:type="dxa"/>
        </w:tblCellMar>
        <w:tblLook w:val="04A0" w:firstRow="1" w:lastRow="0" w:firstColumn="1" w:lastColumn="0" w:noHBand="0" w:noVBand="1"/>
      </w:tblPr>
      <w:tblGrid>
        <w:gridCol w:w="6842"/>
        <w:gridCol w:w="2544"/>
      </w:tblGrid>
      <w:tr w:rsidR="00E148BC">
        <w:tc>
          <w:tcPr>
            <w:tcW w:w="3645" w:type="pct"/>
            <w:tcMar>
              <w:top w:w="0" w:type="dxa"/>
              <w:left w:w="6" w:type="dxa"/>
              <w:bottom w:w="0" w:type="dxa"/>
              <w:right w:w="6" w:type="dxa"/>
            </w:tcMar>
            <w:hideMark/>
          </w:tcPr>
          <w:p w:rsidR="00E148BC" w:rsidRDefault="00E148BC">
            <w:pPr>
              <w:pStyle w:val="cap1"/>
            </w:pPr>
            <w:r>
              <w:t> </w:t>
            </w:r>
          </w:p>
        </w:tc>
        <w:tc>
          <w:tcPr>
            <w:tcW w:w="1355" w:type="pct"/>
            <w:tcMar>
              <w:top w:w="0" w:type="dxa"/>
              <w:left w:w="6" w:type="dxa"/>
              <w:bottom w:w="0" w:type="dxa"/>
              <w:right w:w="6" w:type="dxa"/>
            </w:tcMar>
            <w:hideMark/>
          </w:tcPr>
          <w:p w:rsidR="00E148BC" w:rsidRDefault="00E148BC">
            <w:pPr>
              <w:pStyle w:val="capu1"/>
            </w:pPr>
            <w:r>
              <w:t>УТВЕРЖДЕНО</w:t>
            </w:r>
          </w:p>
          <w:p w:rsidR="00E148BC" w:rsidRDefault="00E148BC">
            <w:pPr>
              <w:pStyle w:val="cap1"/>
            </w:pPr>
            <w:r>
              <w:t>Постановление</w:t>
            </w:r>
            <w:r>
              <w:br/>
              <w:t>Министерства финансов</w:t>
            </w:r>
            <w:r>
              <w:br/>
              <w:t>Республики Беларусь</w:t>
            </w:r>
            <w:r>
              <w:br/>
              <w:t>20.06.2014 № 37</w:t>
            </w:r>
          </w:p>
        </w:tc>
      </w:tr>
    </w:tbl>
    <w:p w:rsidR="00E148BC" w:rsidRDefault="00E148BC">
      <w:pPr>
        <w:pStyle w:val="titleu"/>
      </w:pPr>
      <w:r>
        <w:t>ИНСТРУКЦИЯ</w:t>
      </w:r>
      <w:r>
        <w:br/>
        <w:t xml:space="preserve">об определении состава базового страхового тарифа по видам добровольного страхования, а также о порядке заключения договоров страхования, </w:t>
      </w:r>
      <w:proofErr w:type="spellStart"/>
      <w:r>
        <w:t>сострахования</w:t>
      </w:r>
      <w:proofErr w:type="spellEnd"/>
      <w:r>
        <w:t>, перестрахования и применения страховых тарифов</w:t>
      </w:r>
    </w:p>
    <w:p w:rsidR="00E148BC" w:rsidRDefault="00E148BC">
      <w:pPr>
        <w:pStyle w:val="chapter"/>
      </w:pPr>
      <w:r>
        <w:t>ГЛАВА 1</w:t>
      </w:r>
      <w:r>
        <w:br/>
        <w:t>ОБЩИЕ ПОЛОЖЕНИЯ</w:t>
      </w:r>
    </w:p>
    <w:p w:rsidR="00E148BC" w:rsidRDefault="00E148BC">
      <w:pPr>
        <w:pStyle w:val="point"/>
      </w:pPr>
      <w:r>
        <w:t xml:space="preserve">1. Настоящая Инструкция определяет состав базового страхового тарифа, порядок заключения договоров страхования, </w:t>
      </w:r>
      <w:proofErr w:type="spellStart"/>
      <w:r>
        <w:t>сострахования</w:t>
      </w:r>
      <w:proofErr w:type="spellEnd"/>
      <w:r>
        <w:t>, перестрахования, порядок хранения документов, являющихся основанием для заключения договора добровольного страхования и созданных в электронном виде, а также применения страховых тарифов.</w:t>
      </w:r>
    </w:p>
    <w:p w:rsidR="00E148BC" w:rsidRDefault="00E148BC">
      <w:pPr>
        <w:pStyle w:val="point"/>
      </w:pPr>
      <w:r>
        <w:t>2. Для целей настоящей Инструкции используются термины и их определения в значениях, установленных Положением о страховой деятельности в Республике Беларусь.</w:t>
      </w:r>
    </w:p>
    <w:p w:rsidR="00E148BC" w:rsidRDefault="00E148BC">
      <w:pPr>
        <w:pStyle w:val="chapter"/>
      </w:pPr>
      <w:r>
        <w:t>ГЛАВА 2</w:t>
      </w:r>
      <w:r>
        <w:br/>
        <w:t>ПОРЯДОК ЗАКЛЮЧЕНИЯ ДОГОВОРА ДОБРОВОЛЬНОГО СТРАХОВАНИЯ</w:t>
      </w:r>
    </w:p>
    <w:p w:rsidR="00E148BC" w:rsidRDefault="00E148BC">
      <w:pPr>
        <w:pStyle w:val="point"/>
      </w:pPr>
      <w:r>
        <w:t>3. Договор добровольного страхования между страховщиком и страхователем заключается в письменной форме (включая документ в электронном виде (в том числе электронный документ) на основании устного или письменного заявления страхователя.</w:t>
      </w:r>
    </w:p>
    <w:p w:rsidR="00E148BC" w:rsidRDefault="00E148BC">
      <w:pPr>
        <w:pStyle w:val="newncpi"/>
      </w:pPr>
      <w:r>
        <w:t xml:space="preserve">Для заключения договора страхования в электронном виде используются программные, программно-аппаратные, программно-технические, а также технические </w:t>
      </w:r>
      <w:r>
        <w:lastRenderedPageBreak/>
        <w:t>средства и технологии, необходимые для создания, обработки, хранения, передачи и приема информации в электронном виде либо в электронной форме.</w:t>
      </w:r>
    </w:p>
    <w:p w:rsidR="00E148BC" w:rsidRDefault="00E148BC">
      <w:pPr>
        <w:pStyle w:val="newncpi"/>
      </w:pPr>
      <w: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148BC" w:rsidRDefault="00E148BC">
      <w:pPr>
        <w:pStyle w:val="point"/>
      </w:pPr>
      <w:r>
        <w:t>4. Договор добровольного страхования должен содержать:</w:t>
      </w:r>
    </w:p>
    <w:p w:rsidR="00E148BC" w:rsidRDefault="00E148BC">
      <w:pPr>
        <w:pStyle w:val="newncpi"/>
      </w:pPr>
      <w:r>
        <w:t>сведения о страховщике – наименование, место нахождения, учетный номер плательщика, указание на номер и дату выдачи специального разрешения (лицензии) на осуществление страховой деятельности (далее – лицензия), контактные телефоны, адрес электронной почты и иные реквизиты страховщика;</w:t>
      </w:r>
    </w:p>
    <w:p w:rsidR="00E148BC" w:rsidRDefault="00E148BC">
      <w:pPr>
        <w:pStyle w:val="newncpi"/>
      </w:pPr>
      <w:r>
        <w:t>сведения о страхователе:</w:t>
      </w:r>
    </w:p>
    <w:p w:rsidR="00E148BC" w:rsidRDefault="00E148BC">
      <w:pPr>
        <w:pStyle w:val="newncpi"/>
      </w:pPr>
      <w:r>
        <w:t>для юридического лица – наименование, место нахождения, контактные телефоны, адрес электронной почты (при наличии);</w:t>
      </w:r>
    </w:p>
    <w:p w:rsidR="00E148BC" w:rsidRDefault="00E148BC">
      <w:pPr>
        <w:pStyle w:val="newncpi"/>
      </w:pPr>
      <w:r>
        <w:t>для физического лица, в том числе индивидуального предпринимателя, – фамилия, собственное имя, отчество (если таковое имеется), регистрация по месту жительства, данные документа, удостоверяющего личность (серия и номер, дата выдачи, наименование государственного органа, выдавшего документ), учетный номер плательщика;</w:t>
      </w:r>
    </w:p>
    <w:p w:rsidR="00E148BC" w:rsidRDefault="00E148BC">
      <w:pPr>
        <w:pStyle w:val="newncpi"/>
      </w:pPr>
      <w:r>
        <w:t>существенные условия договора добровольного страхования (согласно статье 832 Гражданского кодекса Республики Беларусь);</w:t>
      </w:r>
    </w:p>
    <w:p w:rsidR="00E148BC" w:rsidRDefault="00E148BC">
      <w:pPr>
        <w:pStyle w:val="newncpi"/>
      </w:pPr>
      <w:r>
        <w:t>иные условия страхования, которые согласно правилам добровольного страхования должны быть указаны в договоре добровольного страхования.</w:t>
      </w:r>
    </w:p>
    <w:p w:rsidR="00E148BC" w:rsidRDefault="00E148BC">
      <w:pPr>
        <w:pStyle w:val="point"/>
      </w:pPr>
      <w:r>
        <w:t>5. Исключен.</w:t>
      </w:r>
    </w:p>
    <w:p w:rsidR="00E148BC" w:rsidRDefault="00E148BC">
      <w:pPr>
        <w:pStyle w:val="point"/>
      </w:pPr>
      <w:r>
        <w:t>6. К договору добровольного страхования прилагаются правила добровольного страхования и документы, являющиеся согласно условиям этих правил неотъемлемой частью этого договора.</w:t>
      </w:r>
    </w:p>
    <w:p w:rsidR="00E148BC" w:rsidRDefault="00E148BC">
      <w:pPr>
        <w:pStyle w:val="point"/>
      </w:pPr>
      <w:r>
        <w:t>7. Внесение изменений в условия страхования, изложенные в договоре добровольного страхования, совершается путем заключения договора о внесении изменений в условия страхования, изложенные в договоре добровольного страхования, в той же форме, в которой был заключен договор добровольного страхования, если иное не установлено соглашением сторон, с указанием даты его заключения, вступления в силу, который является неотъемлемой частью договора добровольного страхования, в условия которого внесены изменения.</w:t>
      </w:r>
    </w:p>
    <w:p w:rsidR="00E148BC" w:rsidRDefault="00E148BC">
      <w:pPr>
        <w:pStyle w:val="point"/>
      </w:pPr>
      <w:r>
        <w:t>7</w:t>
      </w:r>
      <w:r>
        <w:rPr>
          <w:vertAlign w:val="superscript"/>
        </w:rPr>
        <w:t>1</w:t>
      </w:r>
      <w:r>
        <w:t>. Документы, являющиеся основанием для заключения договоров добровольного страхования в электронном виде, а также такие договоры хранятся страховыми организациями на электронных носителях с применением программных и (или) технических средств защиты, обеспечивающих их защиту и сохранность.</w:t>
      </w:r>
    </w:p>
    <w:p w:rsidR="00E148BC" w:rsidRDefault="00E148BC">
      <w:pPr>
        <w:pStyle w:val="chapter"/>
      </w:pPr>
      <w:r>
        <w:t>ГЛАВА 3</w:t>
      </w:r>
      <w:r>
        <w:br/>
        <w:t>СОСТАВ БАЗОВОГО СТРАХОВОГО ТАРИФА.</w:t>
      </w:r>
      <w:r>
        <w:br/>
        <w:t>ПРИМЕНЕНИЕ СТРАХОВЫХ ТАРИФОВ</w:t>
      </w:r>
    </w:p>
    <w:p w:rsidR="00E148BC" w:rsidRDefault="00E148BC">
      <w:pPr>
        <w:pStyle w:val="point"/>
      </w:pPr>
      <w:r>
        <w:t>8. Для определения размера страхового взноса (страховой премии), подлежащего уплате по договору добровольного страхования, применяются страховые тарифы, включающие базовые страховые тарифы, утвержденные страховщиком либо объединением страховщиков, согласованные с Министерством финансов (далее – Минфин) в случаях, если законодательными актами или в соответствии с ними предусмотрена необходимость согласования правил добровольного страхования, а также корректировочные коэффициенты к базовым страховым тарифам, установленные страховщиком.</w:t>
      </w:r>
    </w:p>
    <w:p w:rsidR="00E148BC" w:rsidRDefault="00E148BC">
      <w:pPr>
        <w:pStyle w:val="point"/>
      </w:pPr>
      <w:r>
        <w:t>9. Базовый страховой тариф (брутто-тариф) состоит из нетто-тарифа и нагрузки.</w:t>
      </w:r>
    </w:p>
    <w:p w:rsidR="00E148BC" w:rsidRDefault="00E148BC">
      <w:pPr>
        <w:pStyle w:val="newncpi"/>
      </w:pPr>
      <w:r>
        <w:t>Под нетто-тарифом понимается часть страхового тарифа, предназначенная для образования страховых резервов в соответствии с законодательством.</w:t>
      </w:r>
    </w:p>
    <w:p w:rsidR="00E148BC" w:rsidRDefault="00E148BC">
      <w:pPr>
        <w:pStyle w:val="newncpi"/>
      </w:pPr>
      <w:r>
        <w:lastRenderedPageBreak/>
        <w:t>Под нагрузкой понимается часть страхового тарифа, предназначенная для покрытия затрат страховщика на проведение страхования (расходы на ведение дела), затрат на формирование фондов предупредительных (превентивных) мероприятий. В составе нагрузки может быть предусмотрена прибыль.</w:t>
      </w:r>
    </w:p>
    <w:p w:rsidR="00E148BC" w:rsidRDefault="00E148BC">
      <w:pPr>
        <w:pStyle w:val="point"/>
      </w:pPr>
      <w:r>
        <w:t>10. Нетто-тариф по видам страхования, не относящимся к страхованию жизни, состоит из основной части и рисковой надбавки.</w:t>
      </w:r>
    </w:p>
    <w:p w:rsidR="00E148BC" w:rsidRDefault="00E148BC">
      <w:pPr>
        <w:pStyle w:val="newncpi"/>
      </w:pPr>
      <w:r>
        <w:t>Основная часть нетто-тарифа соответствует средней убыточности страховой суммы (лимита ответственности) за период страхования, а рисковая надбавка нетто-тарифа необходима для учета вероятного превышения количества страховых случаев относительно их среднего значения.</w:t>
      </w:r>
    </w:p>
    <w:p w:rsidR="00E148BC" w:rsidRDefault="00E148BC">
      <w:pPr>
        <w:pStyle w:val="point"/>
      </w:pPr>
      <w:r>
        <w:t>11. Нетто-тариф по видам страхования, относящимся к страхованию жизни, определяется с учетом:</w:t>
      </w:r>
    </w:p>
    <w:p w:rsidR="00E148BC" w:rsidRDefault="00E148BC">
      <w:pPr>
        <w:pStyle w:val="newncpi"/>
      </w:pPr>
      <w:r>
        <w:t>возраста на момент вступления договора страхования в силу и пола страхователя (застрахованного лица);</w:t>
      </w:r>
    </w:p>
    <w:p w:rsidR="00E148BC" w:rsidRDefault="00E148BC">
      <w:pPr>
        <w:pStyle w:val="newncpi"/>
      </w:pPr>
      <w:r>
        <w:t>вида, размера и срока выплаты страхового обеспечения;</w:t>
      </w:r>
    </w:p>
    <w:p w:rsidR="00E148BC" w:rsidRDefault="00E148BC">
      <w:pPr>
        <w:pStyle w:val="newncpi"/>
      </w:pPr>
      <w:r>
        <w:t>срока и периода уплаты страховых взносов (страховых премий);</w:t>
      </w:r>
    </w:p>
    <w:p w:rsidR="00E148BC" w:rsidRDefault="00E148BC">
      <w:pPr>
        <w:pStyle w:val="newncpi"/>
      </w:pPr>
      <w:r>
        <w:t>срока действия договора страхования;</w:t>
      </w:r>
    </w:p>
    <w:p w:rsidR="00E148BC" w:rsidRDefault="00E148BC">
      <w:pPr>
        <w:pStyle w:val="newncpi"/>
      </w:pPr>
      <w:r>
        <w:t>гарантируемой (планируемой) нормы доходности от инвестирования средств страховых резервов, принятой при расчете.</w:t>
      </w:r>
    </w:p>
    <w:p w:rsidR="00E148BC" w:rsidRDefault="00E148BC">
      <w:pPr>
        <w:pStyle w:val="point"/>
      </w:pPr>
      <w:r>
        <w:t>12. Применяемые к базовому страховому тарифу корректировочные коэффициенты утверждаются локальным правовым актом (приказом или распоряжением) страховщика. При этом локальный правовой акт страховщика должен содержать конкретный размер каждого корректировочного коэффициента с указанием названия, даты утверждения страховщиком либо объединением страховщиков правил добровольного страхования, даты и номера согласования Минфином правил добровольного страхования в случаях, если законодательными актами или в соответствии с ними предусмотрена необходимость согласования правил добровольного страхования, применительно к которым утверждены корректировочные коэффициенты, дату утверждения и вступления в силу размеров этих коэффициентов, а в случае внесения изменений и (или) дополнений в размеры корректировочных коэффициентов дополнительно указывается, на каких условиях действуют ранее заключенные договоры добровольного страхования.</w:t>
      </w:r>
    </w:p>
    <w:p w:rsidR="00E148BC" w:rsidRDefault="00E148BC">
      <w:pPr>
        <w:pStyle w:val="newncpi"/>
      </w:pPr>
      <w:r>
        <w:t xml:space="preserve">Размер базового страхового тарифа и корректировочных коэффициентов к нему должен быть экономически и математически обоснован страховщиком с использованием математических методов (методов актуарной математики, теории вероятности и математической статистики), статистических данных, применяемых для расчета страхового тарифа по каждому принимаемому на страхование риску, не менее чем за три отчетных года, непосредственно предшествующих дате расчета страховых тарифов, позволяющих оценить следующие величины: </w:t>
      </w:r>
      <w:r>
        <w:rPr>
          <w:i/>
          <w:iCs/>
        </w:rPr>
        <w:t>q</w:t>
      </w:r>
      <w:r>
        <w:t xml:space="preserve"> (вероятность наступления страхового случая), </w:t>
      </w:r>
      <w:r>
        <w:rPr>
          <w:i/>
          <w:iCs/>
        </w:rPr>
        <w:t>S</w:t>
      </w:r>
      <w:r>
        <w:t xml:space="preserve"> (средняя страховая сумма (лимит ответственности), </w:t>
      </w:r>
      <w:proofErr w:type="spellStart"/>
      <w:r>
        <w:rPr>
          <w:i/>
          <w:iCs/>
        </w:rPr>
        <w:t>S</w:t>
      </w:r>
      <w:r>
        <w:t>в</w:t>
      </w:r>
      <w:proofErr w:type="spellEnd"/>
      <w:r>
        <w:t xml:space="preserve"> (средняя сумма страхового возмещения (обеспечения).</w:t>
      </w:r>
    </w:p>
    <w:p w:rsidR="00E148BC" w:rsidRDefault="00E148BC">
      <w:pPr>
        <w:pStyle w:val="newncpi"/>
      </w:pPr>
      <w:r>
        <w:t>Для видов добровольного страхования, относящихся к страхованию жизни, допускается использование статистических данных страховщика не менее чем за пять отчетных лет, непосредственно предшествующих дате расчета страховых тарифов, а при их отсутствии – таблиц жизни, построенных на основании статистических данных, сформированных не ранее даты последней переписи населения Республики Беларусь.</w:t>
      </w:r>
    </w:p>
    <w:p w:rsidR="00E148BC" w:rsidRDefault="00E148BC">
      <w:pPr>
        <w:pStyle w:val="newncpi"/>
      </w:pPr>
      <w:r>
        <w:t xml:space="preserve">При расчете страховых тарифов по видам добровольного страхования в случае, когда отсутствуют фактические данные о результатах проведения видов добровольного страхования, позволяющие по каждому принимаемому на страхование риску оценить величины: </w:t>
      </w:r>
      <w:r>
        <w:rPr>
          <w:i/>
          <w:iCs/>
        </w:rPr>
        <w:t>q</w:t>
      </w:r>
      <w:r>
        <w:t xml:space="preserve"> (вероятность наступления страхового случая), </w:t>
      </w:r>
      <w:r>
        <w:rPr>
          <w:i/>
          <w:iCs/>
        </w:rPr>
        <w:t>S</w:t>
      </w:r>
      <w:r>
        <w:t xml:space="preserve"> (средняя страховая сумма (лимит ответственности), </w:t>
      </w:r>
      <w:proofErr w:type="spellStart"/>
      <w:r>
        <w:rPr>
          <w:i/>
          <w:iCs/>
        </w:rPr>
        <w:t>S</w:t>
      </w:r>
      <w:r>
        <w:t>в</w:t>
      </w:r>
      <w:proofErr w:type="spellEnd"/>
      <w:r>
        <w:t xml:space="preserve"> (средняя сумма страхового возмещения (обеспечения), в качестве этих величин могут использоваться значения показателей аналогов по сходным страховым рискам или объектам страхования.</w:t>
      </w:r>
    </w:p>
    <w:p w:rsidR="00E148BC" w:rsidRDefault="00E148BC">
      <w:pPr>
        <w:pStyle w:val="newncpi"/>
      </w:pPr>
      <w:r>
        <w:lastRenderedPageBreak/>
        <w:t xml:space="preserve">В случае, если по виду добровольного страхования, не относящемуся к страхованию жизни (за исключением страхования экспортных рисков с поддержкой государства и договоров </w:t>
      </w:r>
      <w:proofErr w:type="spellStart"/>
      <w:r>
        <w:t>сострахования</w:t>
      </w:r>
      <w:proofErr w:type="spellEnd"/>
      <w:r>
        <w:t xml:space="preserve">, в которых </w:t>
      </w:r>
      <w:proofErr w:type="spellStart"/>
      <w:r>
        <w:t>состраховщик</w:t>
      </w:r>
      <w:proofErr w:type="spellEnd"/>
      <w:r>
        <w:t xml:space="preserve"> не является ведущим), за отчетный год сумма страховых взносов ниже суммы произведенных страховых выплат и резерва заявленных, но не урегулированных убытков, страховщик обязан в срок до 1 мая года, следующего за отчетным, внести изменения и (или) дополнения в базовые страховые тарифы, установив их на уровне, обеспечивающем до конца следующего отчетного года превышение страховых взносов над суммой страховых выплат и резерва заявленных, но не урегулированных убытков.</w:t>
      </w:r>
    </w:p>
    <w:p w:rsidR="00E148BC" w:rsidRDefault="00E148BC">
      <w:pPr>
        <w:pStyle w:val="chapter"/>
      </w:pPr>
      <w:r>
        <w:t>ГЛАВА 4</w:t>
      </w:r>
      <w:r>
        <w:br/>
        <w:t>ПОРЯДОК ЗАКЛЮЧЕНИЯ ДОГОВОРА СОСТРАХОВАНИЯ</w:t>
      </w:r>
    </w:p>
    <w:p w:rsidR="00E148BC" w:rsidRDefault="00E148BC">
      <w:pPr>
        <w:pStyle w:val="point"/>
      </w:pPr>
      <w:r>
        <w:t xml:space="preserve">13. Договор </w:t>
      </w:r>
      <w:proofErr w:type="spellStart"/>
      <w:r>
        <w:t>сострахования</w:t>
      </w:r>
      <w:proofErr w:type="spellEnd"/>
      <w:r>
        <w:t xml:space="preserve"> между страховщиками (</w:t>
      </w:r>
      <w:proofErr w:type="spellStart"/>
      <w:r>
        <w:t>состраховщиками</w:t>
      </w:r>
      <w:proofErr w:type="spellEnd"/>
      <w:r>
        <w:t>) и страхователем заключается в письменной форме.</w:t>
      </w:r>
    </w:p>
    <w:p w:rsidR="00E148BC" w:rsidRDefault="00E148BC">
      <w:pPr>
        <w:pStyle w:val="point"/>
      </w:pPr>
      <w:r>
        <w:t xml:space="preserve">14. Объект страхования может быть застрахован по одному договору </w:t>
      </w:r>
      <w:proofErr w:type="spellStart"/>
      <w:r>
        <w:t>сострахования</w:t>
      </w:r>
      <w:proofErr w:type="spellEnd"/>
      <w:r>
        <w:t xml:space="preserve"> совместно несколькими страховщиками в случае, если правила добровольного страхования, утвержденные этими страховщиками либо объединением страховщиков, согласованные Минфином в случаях, если законодательными актами или в соответствии с ними предусмотрена необходимость согласования правил добровольного страхования, содержат один и тот же объект страхования.</w:t>
      </w:r>
    </w:p>
    <w:p w:rsidR="00E148BC" w:rsidRDefault="00E148BC">
      <w:pPr>
        <w:pStyle w:val="point"/>
      </w:pPr>
      <w:r>
        <w:t xml:space="preserve">15. Договор </w:t>
      </w:r>
      <w:proofErr w:type="spellStart"/>
      <w:r>
        <w:t>сострахования</w:t>
      </w:r>
      <w:proofErr w:type="spellEnd"/>
      <w:r>
        <w:t xml:space="preserve"> заключается страховщиками (</w:t>
      </w:r>
      <w:proofErr w:type="spellStart"/>
      <w:r>
        <w:t>состраховщиками</w:t>
      </w:r>
      <w:proofErr w:type="spellEnd"/>
      <w:r>
        <w:t>) на основании правил добровольного страхования одного из страховщиков (</w:t>
      </w:r>
      <w:proofErr w:type="spellStart"/>
      <w:r>
        <w:t>состраховщиков</w:t>
      </w:r>
      <w:proofErr w:type="spellEnd"/>
      <w:r>
        <w:t>), который определяется ведущим страховщиком.</w:t>
      </w:r>
    </w:p>
    <w:p w:rsidR="00E148BC" w:rsidRDefault="00E148BC">
      <w:pPr>
        <w:pStyle w:val="point"/>
      </w:pPr>
      <w:r>
        <w:t xml:space="preserve">16. Договор </w:t>
      </w:r>
      <w:proofErr w:type="spellStart"/>
      <w:r>
        <w:t>сострахования</w:t>
      </w:r>
      <w:proofErr w:type="spellEnd"/>
      <w:r>
        <w:t xml:space="preserve"> должен содержать:</w:t>
      </w:r>
    </w:p>
    <w:p w:rsidR="00E148BC" w:rsidRDefault="00E148BC">
      <w:pPr>
        <w:pStyle w:val="newncpi"/>
      </w:pPr>
      <w:r>
        <w:t>сведения о страховщике (</w:t>
      </w:r>
      <w:proofErr w:type="spellStart"/>
      <w:r>
        <w:t>состраховщике</w:t>
      </w:r>
      <w:proofErr w:type="spellEnd"/>
      <w:r>
        <w:t>) – наименование, место нахождения, учетный номер плательщика, указание на номер и дату выдачи лицензии, контактные телефоны, адрес электронной почты и иные реквизиты страховщика (</w:t>
      </w:r>
      <w:proofErr w:type="spellStart"/>
      <w:r>
        <w:t>состраховщика</w:t>
      </w:r>
      <w:proofErr w:type="spellEnd"/>
      <w:r>
        <w:t>, ведущего страховщика);</w:t>
      </w:r>
    </w:p>
    <w:p w:rsidR="00E148BC" w:rsidRDefault="00E148BC">
      <w:pPr>
        <w:pStyle w:val="newncpi"/>
      </w:pPr>
      <w:r>
        <w:t>сведения о страхователе:</w:t>
      </w:r>
    </w:p>
    <w:p w:rsidR="00E148BC" w:rsidRDefault="00E148BC">
      <w:pPr>
        <w:pStyle w:val="newncpi"/>
      </w:pPr>
      <w:r>
        <w:t>для юридического лица – наименование, место нахождения, контактные телефоны, адрес электронной почты (при наличии);</w:t>
      </w:r>
    </w:p>
    <w:p w:rsidR="00E148BC" w:rsidRDefault="00E148BC">
      <w:pPr>
        <w:pStyle w:val="newncpi"/>
      </w:pPr>
      <w:r>
        <w:t>для физического лица, в том числе индивидуального предпринимателя, – фамилия, собственное имя, отчество (если таковое имеется), регистрация по месту жительства, данные документа, удостоверяющего личность (серия и номер, дата выдачи, наименование государственного органа, выдавшего документ), учетный номер плательщика;</w:t>
      </w:r>
    </w:p>
    <w:p w:rsidR="00E148BC" w:rsidRDefault="00E148BC">
      <w:pPr>
        <w:pStyle w:val="newncpi"/>
      </w:pPr>
      <w:r>
        <w:t xml:space="preserve">название применяемых при </w:t>
      </w:r>
      <w:proofErr w:type="spellStart"/>
      <w:r>
        <w:t>состраховании</w:t>
      </w:r>
      <w:proofErr w:type="spellEnd"/>
      <w:r>
        <w:t xml:space="preserve"> правил добровольного страхования, дату утверждения страховщиком либо объединением страховщиков правил добровольного страхования, дату их согласования с Минфином в случаях, если законодательными актами или в соответствии с ними предусмотрена необходимость согласования правил добровольного страхования, наименование страховщика (ведущего страховщика), правила добровольного страхования и страховые тарифы которого применяются при </w:t>
      </w:r>
      <w:proofErr w:type="spellStart"/>
      <w:r>
        <w:t>состраховании</w:t>
      </w:r>
      <w:proofErr w:type="spellEnd"/>
      <w:r>
        <w:t>;</w:t>
      </w:r>
    </w:p>
    <w:p w:rsidR="00E148BC" w:rsidRDefault="00E148BC">
      <w:pPr>
        <w:pStyle w:val="newncpi"/>
      </w:pPr>
      <w:r>
        <w:t xml:space="preserve">условия правил добровольного страхования, применяемых при </w:t>
      </w:r>
      <w:proofErr w:type="spellStart"/>
      <w:r>
        <w:t>состраховании</w:t>
      </w:r>
      <w:proofErr w:type="spellEnd"/>
      <w:r>
        <w:t>;</w:t>
      </w:r>
    </w:p>
    <w:p w:rsidR="00E148BC" w:rsidRDefault="00E148BC">
      <w:pPr>
        <w:pStyle w:val="newncpi"/>
      </w:pPr>
      <w:r>
        <w:t xml:space="preserve">иные условия </w:t>
      </w:r>
      <w:proofErr w:type="spellStart"/>
      <w:r>
        <w:t>сострахования</w:t>
      </w:r>
      <w:proofErr w:type="spellEnd"/>
      <w:r>
        <w:t xml:space="preserve"> по усмотрению сторон договора </w:t>
      </w:r>
      <w:proofErr w:type="spellStart"/>
      <w:r>
        <w:t>сострахования</w:t>
      </w:r>
      <w:proofErr w:type="spellEnd"/>
      <w:r>
        <w:t>.</w:t>
      </w:r>
    </w:p>
    <w:p w:rsidR="00E148BC" w:rsidRDefault="00E148BC">
      <w:pPr>
        <w:pStyle w:val="point"/>
      </w:pPr>
      <w:r>
        <w:t xml:space="preserve">17. Для определения размера страхового взноса (страховой премии), подлежащего уплате по договору </w:t>
      </w:r>
      <w:proofErr w:type="spellStart"/>
      <w:r>
        <w:t>сострахования</w:t>
      </w:r>
      <w:proofErr w:type="spellEnd"/>
      <w:r>
        <w:t>, применяются страховые тарифы согласно правилам добровольного страхования ведущего страховщика.</w:t>
      </w:r>
    </w:p>
    <w:p w:rsidR="00E148BC" w:rsidRDefault="00E148BC">
      <w:pPr>
        <w:pStyle w:val="point"/>
      </w:pPr>
      <w:r>
        <w:t xml:space="preserve">18. Договор </w:t>
      </w:r>
      <w:proofErr w:type="spellStart"/>
      <w:r>
        <w:t>сострахования</w:t>
      </w:r>
      <w:proofErr w:type="spellEnd"/>
      <w:r>
        <w:t xml:space="preserve"> должен быть подготовлен в количестве экземпляров, предусмотренном заключаемым договором, подписан сторонами этого договора.</w:t>
      </w:r>
    </w:p>
    <w:p w:rsidR="00E148BC" w:rsidRDefault="00E148BC">
      <w:pPr>
        <w:pStyle w:val="point"/>
      </w:pPr>
      <w:r>
        <w:t xml:space="preserve">19. Внесение изменений в условия </w:t>
      </w:r>
      <w:proofErr w:type="spellStart"/>
      <w:r>
        <w:t>сострахования</w:t>
      </w:r>
      <w:proofErr w:type="spellEnd"/>
      <w:r>
        <w:t xml:space="preserve">, изложенные в договоре </w:t>
      </w:r>
      <w:proofErr w:type="spellStart"/>
      <w:r>
        <w:t>сострахования</w:t>
      </w:r>
      <w:proofErr w:type="spellEnd"/>
      <w:r>
        <w:t xml:space="preserve">, совершается путем заключения договора о внесении изменений в условия </w:t>
      </w:r>
      <w:proofErr w:type="spellStart"/>
      <w:r>
        <w:t>сострахования</w:t>
      </w:r>
      <w:proofErr w:type="spellEnd"/>
      <w:r>
        <w:t xml:space="preserve"> в письменной форме с указанием даты его заключения, вступления в силу, </w:t>
      </w:r>
      <w:r>
        <w:lastRenderedPageBreak/>
        <w:t xml:space="preserve">который является неотъемлемой частью договора </w:t>
      </w:r>
      <w:proofErr w:type="spellStart"/>
      <w:r>
        <w:t>сострахования</w:t>
      </w:r>
      <w:proofErr w:type="spellEnd"/>
      <w:r>
        <w:t>, в условия которого внесены изменения.</w:t>
      </w:r>
    </w:p>
    <w:p w:rsidR="00E148BC" w:rsidRDefault="00E148BC">
      <w:pPr>
        <w:pStyle w:val="chapter"/>
      </w:pPr>
      <w:r>
        <w:t>ГЛАВА 5</w:t>
      </w:r>
      <w:r>
        <w:br/>
        <w:t>ПОРЯДОК ЗАКЛЮЧЕНИЯ ДОГОВОРА ПЕРЕСТРАХОВАНИЯ</w:t>
      </w:r>
    </w:p>
    <w:p w:rsidR="00E148BC" w:rsidRDefault="00E148BC">
      <w:pPr>
        <w:pStyle w:val="point"/>
      </w:pPr>
      <w:r>
        <w:t>20. Договор перестрахования заключается между страховщиками (перестрахователем и перестраховщиком) в письменной форме.</w:t>
      </w:r>
    </w:p>
    <w:p w:rsidR="00E148BC" w:rsidRDefault="00E148BC">
      <w:pPr>
        <w:pStyle w:val="point"/>
      </w:pPr>
      <w:r>
        <w:t>21. Перестрахование возможно как у страховщиков (перестраховщиков) Республики Беларусь, так и иностранных.</w:t>
      </w:r>
    </w:p>
    <w:p w:rsidR="00E148BC" w:rsidRDefault="00E148BC">
      <w:pPr>
        <w:pStyle w:val="newncpi"/>
      </w:pPr>
      <w:r>
        <w:t>Передача страховой организацией страховых рисков иностранным страховщикам (перестраховщикам) осуществляется страховыми организациями самостоятельно при соблюдении условий, предусмотренных частями четвертой и пятой пункта 31 Положения о страховой деятельности в Республике Беларусь.</w:t>
      </w:r>
    </w:p>
    <w:p w:rsidR="00E148BC" w:rsidRDefault="00E148BC">
      <w:pPr>
        <w:pStyle w:val="newncpi"/>
      </w:pPr>
      <w:r>
        <w:t>Передача страховых рисков в перестрахование осуществляется иностранным страховщикам (перестраховщикам), страховым брокерам, включенным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 реестр иностранных страховых (перестраховочных) организаций), за исключением перестрахования страховых рисков республиканским унитарным предприятием «Белорусская национальная перестраховочная организация» (далее – государственный перестраховщик).</w:t>
      </w:r>
    </w:p>
    <w:p w:rsidR="00E148BC" w:rsidRDefault="00E148BC">
      <w:pPr>
        <w:pStyle w:val="newncpi"/>
      </w:pPr>
      <w:r>
        <w:t>Государственный перестраховщик осуществляет передачу страховых рисков в перестрахование иностранным страховщикам (перестраховщикам), страховым брокерам, как включенным, так и не включенным в реестр иностранных страховых (перестраховочных) организаций.</w:t>
      </w:r>
    </w:p>
    <w:p w:rsidR="00E148BC" w:rsidRDefault="00E148BC">
      <w:pPr>
        <w:pStyle w:val="point"/>
      </w:pPr>
      <w:r>
        <w:t>22. Договор перестрахования, кроме прочих условий, определяемых его сторонами, должен содержать:</w:t>
      </w:r>
    </w:p>
    <w:p w:rsidR="00E148BC" w:rsidRDefault="00E148BC">
      <w:pPr>
        <w:pStyle w:val="newncpi"/>
      </w:pPr>
      <w:r>
        <w:t>полное наименование, место нахождения, учетный номер плательщика, указание на номер и дату выдачи лицензии, контактные телефоны, адрес электронной почты и иные реквизиты сторон договора;</w:t>
      </w:r>
    </w:p>
    <w:p w:rsidR="00E148BC" w:rsidRDefault="00E148BC">
      <w:pPr>
        <w:pStyle w:val="newncpi"/>
      </w:pPr>
      <w:r>
        <w:t>срок действия договора;</w:t>
      </w:r>
    </w:p>
    <w:p w:rsidR="00E148BC" w:rsidRDefault="00E148BC">
      <w:pPr>
        <w:pStyle w:val="newncpi"/>
      </w:pPr>
      <w:r>
        <w:t>характеристику страхового риска, передаваемого в перестрахование, и пределы ответственности перестраховщика;</w:t>
      </w:r>
    </w:p>
    <w:p w:rsidR="00E148BC" w:rsidRDefault="00E148BC">
      <w:pPr>
        <w:pStyle w:val="newncpi"/>
      </w:pPr>
      <w:r>
        <w:t>исключение из ответственности перестраховщика;</w:t>
      </w:r>
    </w:p>
    <w:p w:rsidR="00E148BC" w:rsidRDefault="00E148BC">
      <w:pPr>
        <w:pStyle w:val="newncpi"/>
      </w:pPr>
      <w:r>
        <w:t>размер вознаграждения страховщику (перестраховщику);</w:t>
      </w:r>
    </w:p>
    <w:p w:rsidR="00E148BC" w:rsidRDefault="00E148BC">
      <w:pPr>
        <w:pStyle w:val="newncpi"/>
      </w:pPr>
      <w:r>
        <w:t>валюту договора;</w:t>
      </w:r>
    </w:p>
    <w:p w:rsidR="00E148BC" w:rsidRDefault="00E148BC">
      <w:pPr>
        <w:pStyle w:val="newncpi"/>
      </w:pPr>
      <w:r>
        <w:t>подписи сторон.</w:t>
      </w:r>
    </w:p>
    <w:p w:rsidR="00E148BC" w:rsidRDefault="00E148BC">
      <w:pPr>
        <w:pStyle w:val="point"/>
      </w:pPr>
      <w:r>
        <w:t>23. Перестраховщик (</w:t>
      </w:r>
      <w:proofErr w:type="spellStart"/>
      <w:r>
        <w:t>ретроцедент</w:t>
      </w:r>
      <w:proofErr w:type="spellEnd"/>
      <w:r>
        <w:t>) вправе заключить с другими перестраховщиками (</w:t>
      </w:r>
      <w:proofErr w:type="spellStart"/>
      <w:r>
        <w:t>ретроцессионерами</w:t>
      </w:r>
      <w:proofErr w:type="spellEnd"/>
      <w:r>
        <w:t xml:space="preserve">) последующие договоры перестрахования части обязательств, принятых им по договору перестрахования (договоры </w:t>
      </w:r>
      <w:proofErr w:type="spellStart"/>
      <w:r>
        <w:t>ретроцессии</w:t>
      </w:r>
      <w:proofErr w:type="spellEnd"/>
      <w:r>
        <w:t>).</w:t>
      </w:r>
    </w:p>
    <w:p w:rsidR="00E148BC" w:rsidRDefault="00E148BC">
      <w:pPr>
        <w:pStyle w:val="point"/>
      </w:pPr>
      <w:r>
        <w:t xml:space="preserve">24. Договор перестрахования части обязательств, принятых по договору страхования с превышением норматива ответственности, заключается на условиях, определяемых государственным перестраховщиком, включая тариф перестрахования. В случае, если тариф перестрахования, предлагаемый страховщиком (перестрахователем), меньше тарифа перестрахования, предлагаемого государственным перестраховщиком, то страховщик (перестрахователь) должен применить корректировочный коэффициент к тарифу перестрахования, равный отношению тарифа перестрахования, предлагаемого государственным перестраховщиком, к тарифу перестрахования, предлагаемому страховщиком (перестрахователем). При этом государственный перестраховщик должен представить страховщику (перестрахователю) экономическое и (или) математическое обоснование, составленное с использованием математических методов (методов актуарной </w:t>
      </w:r>
      <w:r>
        <w:lastRenderedPageBreak/>
        <w:t>математики, теории вероятности и математической статистики), статистических данных, иных методов обоснования, предлагаемого тарифа перестрахования.</w:t>
      </w:r>
    </w:p>
    <w:p w:rsidR="00E148BC" w:rsidRDefault="00E148BC">
      <w:pPr>
        <w:pStyle w:val="point"/>
      </w:pPr>
      <w:r>
        <w:t>25. Договоры перестрахования могут заключаться при участии страховых брокеров.</w:t>
      </w:r>
    </w:p>
    <w:p w:rsidR="00E148BC" w:rsidRDefault="00E148BC">
      <w:pPr>
        <w:pStyle w:val="point"/>
      </w:pPr>
      <w:r>
        <w:t>26. Страховщик (перестрахователь, перестраховщик) не вправе оставлять на собственном удержании страховые риски, принятые по договору перестрахования, если размер собственного удержания страховщика (перестрахователя, перестраховщика) превысит норматив ответственности.</w:t>
      </w:r>
    </w:p>
    <w:p w:rsidR="00E148BC" w:rsidRDefault="00E148BC">
      <w:pPr>
        <w:pStyle w:val="point"/>
      </w:pPr>
      <w:r>
        <w:t>27. Страховщик (перестрахователь, перестраховщик) при заключении договора перестрахования рассматривает вопрос о целесообразности или необходимости перестрахования по каждому страховому риску отдельно (факультативное перестрахование) либо передает определенную часть от всех страховых рисков, принятых на страхование (облигаторное перестрахование).</w:t>
      </w:r>
    </w:p>
    <w:p w:rsidR="00E148BC" w:rsidRDefault="00E148BC">
      <w:pPr>
        <w:pStyle w:val="point"/>
      </w:pPr>
      <w:r>
        <w:t>28. Страховщик (перестрахователь, перестраховщик) вправе заключать договоры перестрахования на пропорциональной основе, согласно которым перестраховываемый страховой риск распределяется между страховщиками (перестрахователями, перестраховщиками) на основе фиксированного соотношения, определяющего долю страховщика (перестрахователя, перестраховщика) в премии и убытке, либо непропорциональной основе, согласно которым перестраховываемый страховой риск распределяется между страховщиками (перестрахователями, перестраховщиками) на основе убытка и согласования размеров обязательств.</w:t>
      </w:r>
    </w:p>
    <w:p w:rsidR="00E148BC" w:rsidRDefault="00E148BC">
      <w:pPr>
        <w:pStyle w:val="point"/>
      </w:pPr>
      <w:r>
        <w:t>29. При заключении договора перестрахования на пропорциональной основе обязательным условием является получение страховщиком (перестрахователем), передающим часть страхового риска в перестрахование, комиссионного вознаграждения. Размер комиссионного вознаграждения определяется по соглашению сторон.</w:t>
      </w:r>
    </w:p>
    <w:p w:rsidR="00E148BC" w:rsidRDefault="00E148BC">
      <w:pPr>
        <w:pStyle w:val="newncpi"/>
      </w:pPr>
      <w:r>
        <w:t>Выплата перестраховщиком перестрахователю комиссии с прибыли для поощрения за предоставление возможности участвовать в договоре перестрахования и </w:t>
      </w:r>
      <w:proofErr w:type="gramStart"/>
      <w:r>
        <w:t>осмотрительное ведение дела</w:t>
      </w:r>
      <w:proofErr w:type="gramEnd"/>
      <w:r>
        <w:t xml:space="preserve"> и определение условий такой выплаты осуществляются в соответствии с нормами гражданского законодательства.</w:t>
      </w:r>
    </w:p>
    <w:p w:rsidR="00E148BC" w:rsidRDefault="00E148BC">
      <w:pPr>
        <w:pStyle w:val="point"/>
      </w:pPr>
      <w:r>
        <w:t>30. Обязательства по договору страхования и перестрахования полностью или частично зачетом встречного однородного требования осуществляются на условиях, предусмотренных соответственно договором страхования и перестрахования.</w:t>
      </w:r>
    </w:p>
    <w:p w:rsidR="00E148BC" w:rsidRDefault="00E148BC">
      <w:pPr>
        <w:pStyle w:val="point"/>
      </w:pPr>
      <w:r>
        <w:t>31. Передача страховых рисков с нулевым собственным удержанием (</w:t>
      </w:r>
      <w:proofErr w:type="spellStart"/>
      <w:r>
        <w:t>фронтирование</w:t>
      </w:r>
      <w:proofErr w:type="spellEnd"/>
      <w:r>
        <w:t>) не допускается.</w:t>
      </w:r>
    </w:p>
    <w:p w:rsidR="00E148BC" w:rsidRDefault="00E148BC">
      <w:pPr>
        <w:pStyle w:val="point"/>
      </w:pPr>
      <w:r>
        <w:t>32. Передача страховыми организациями, осуществляющими виды страхования, относящиеся к страхованию жизни, риска выполнения своих обязательств, принятых по договорам добровольного личного страхования, не относящегося к страхованию жизни, и (или) договорам добровольного страхования, относящегося к страхованию жизни, осуществляется:</w:t>
      </w:r>
    </w:p>
    <w:p w:rsidR="00E148BC" w:rsidRDefault="00E148BC">
      <w:pPr>
        <w:pStyle w:val="newncpi"/>
      </w:pPr>
      <w:r>
        <w:t>страховщикам (перестраховщикам) Республики Беларусь;</w:t>
      </w:r>
    </w:p>
    <w:p w:rsidR="00E148BC" w:rsidRDefault="00E148BC">
      <w:pPr>
        <w:pStyle w:val="newncpi"/>
      </w:pPr>
      <w:r>
        <w:t>иностранным страховщикам (перестраховщикам).</w:t>
      </w:r>
    </w:p>
    <w:p w:rsidR="00E148BC" w:rsidRDefault="00E148BC">
      <w:pPr>
        <w:pStyle w:val="newncpi"/>
      </w:pPr>
      <w:r>
        <w:t>Передача риска достижения застрахованным лицом определенного возраста по договору добровольного страхования, относящегося к страхованию жизни, не допускается.</w:t>
      </w:r>
    </w:p>
    <w:p w:rsidR="00E148BC" w:rsidRDefault="00E148BC">
      <w:pPr>
        <w:pStyle w:val="point"/>
      </w:pPr>
      <w:r>
        <w:t>33. Страховщик вправе в соответствии с законодательством самостоятельно размещать в перестрахование обязательства, принятые им по договорам страхования экспортных рисков с поддержкой государства, в том числе за пределами Республики Беларусь. При этом самостоятельное размещение в перестрахование обязательств, принятых страховщиком, осуществляется им без учета требований пункта 31 Положения о страховой деятельности в Республике Беларусь.</w:t>
      </w:r>
    </w:p>
    <w:p w:rsidR="00E148BC" w:rsidRDefault="00E148BC">
      <w:pPr>
        <w:pStyle w:val="newncpi"/>
      </w:pPr>
      <w:r>
        <w:t xml:space="preserve">Размер обязательств, самостоятельно размещаемых в перестрахование среди других страховщиков (перестраховщиков), и размер собственного удержания страховщика по </w:t>
      </w:r>
      <w:r>
        <w:lastRenderedPageBreak/>
        <w:t>страхованию экспортных рисков с поддержкой государства определяются по соглашению сторон в договоре перестрахования.</w:t>
      </w:r>
    </w:p>
    <w:p w:rsidR="00E148BC" w:rsidRDefault="00E148BC">
      <w:pPr>
        <w:pStyle w:val="point"/>
      </w:pPr>
      <w:r>
        <w:t>34. При передаче страховых рисков иностранным страховщикам (перестраховщикам) на пропорциональной основе применяются, как правило, следующие соотношения размера обязательств по каждому конкретному договору перестрахования и размеров обязательств, размещаемых среди страховщиков (перестраховщиков) Республики Беларусь:</w:t>
      </w:r>
    </w:p>
    <w:p w:rsidR="00E148BC" w:rsidRDefault="00E148BC">
      <w:pPr>
        <w:pStyle w:val="underpoint"/>
      </w:pPr>
      <w:r>
        <w:t>34.1. по добровольному морскому страхованию, страхованию экспортных рисков с поддержкой государства, страхованию рисков, связанных с реализацией инвестиционных проектов, страхованию рисков имущественных комплексов,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определяются по соглашению сторон в договоре перестрахования;</w:t>
      </w:r>
    </w:p>
    <w:p w:rsidR="00E148BC" w:rsidRDefault="00E148BC">
      <w:pPr>
        <w:pStyle w:val="underpoint"/>
      </w:pPr>
      <w:r>
        <w:t>34.2. по добровольному страхованию гражданской ответственности владельцев воздушных судов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не должны быть менее 3 процентов;</w:t>
      </w:r>
    </w:p>
    <w:p w:rsidR="00E148BC" w:rsidRDefault="00E148BC">
      <w:pPr>
        <w:pStyle w:val="underpoint"/>
      </w:pPr>
      <w:r>
        <w:t>34.3. по добровольному страхованию строительно-монтажных рисков, добровольному страхованию гражданской ответственности организаций, создающих повышенную опасность для окружающих,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не должны быть менее 30 процентов;</w:t>
      </w:r>
    </w:p>
    <w:p w:rsidR="00E148BC" w:rsidRDefault="00E148BC">
      <w:pPr>
        <w:pStyle w:val="underpoint"/>
      </w:pPr>
      <w:r>
        <w:t>34.4. по добровольному страхованию гражданской ответственности перевозчика перед таможенными органами (согласно Таможенной конвенции о международной перевозке грузов с применением книжки МДП от 14 ноября 1975 года) размер обязательств, размещаемых среди страховщиков (перестраховщиков) Республики Беларусь, и размер собственного удержания страховщика (перестрахователя, перестраховщика) не должны быть менее 50 процентов;</w:t>
      </w:r>
    </w:p>
    <w:p w:rsidR="00E148BC" w:rsidRDefault="00E148BC">
      <w:pPr>
        <w:pStyle w:val="underpoint"/>
      </w:pPr>
      <w:r>
        <w:t>34.5. по другим видам страхования, заключенным с превышением норматива ответственности, а также по видам страхования, указанным в подпунктах 34.1–34.3 настоящего пункта, за исключением страхования экспортных рисков с поддержкой государства, если у страховщика (перестраховщика) Республики Беларусь не превышается норматив ответственности, по которому планируется передача страхового риска в перестрахование,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не должны быть менее 60 процентов;</w:t>
      </w:r>
    </w:p>
    <w:p w:rsidR="00E148BC" w:rsidRDefault="00E148BC">
      <w:pPr>
        <w:pStyle w:val="underpoint"/>
      </w:pPr>
      <w:r>
        <w:t>34.6. по обязательному страхованию гражданской ответственности владельцев транспортных средств, выезжающих за пределы Республики Беларусь («Зеленая карта»), собственное удержание страховщика не подлежит перестрахованию у иностранного страховщика (перестраховщика).</w:t>
      </w:r>
    </w:p>
    <w:p w:rsidR="00E148BC" w:rsidRDefault="00E148BC">
      <w:pPr>
        <w:pStyle w:val="point"/>
      </w:pPr>
      <w:r>
        <w:t>35. При передаче страховых рисков иностранным страховщикам (перестраховщикам) на непропорциональной основе сумма страховых взносов (страховых премий), остающихся в распоряжении страховщиков (перестрахователей, перестраховщиков) Республики Беларусь, не должна быть менее размеров, указанных в пункте 34 настоящей Инструкции.</w:t>
      </w:r>
    </w:p>
    <w:p w:rsidR="00E148BC" w:rsidRDefault="00E148BC">
      <w:pPr>
        <w:pStyle w:val="newncpi"/>
      </w:pPr>
      <w:r>
        <w:t> </w:t>
      </w:r>
    </w:p>
    <w:tbl>
      <w:tblPr>
        <w:tblW w:w="5000" w:type="pct"/>
        <w:tblCellMar>
          <w:left w:w="0" w:type="dxa"/>
          <w:right w:w="0" w:type="dxa"/>
        </w:tblCellMar>
        <w:tblLook w:val="04A0" w:firstRow="1" w:lastRow="0" w:firstColumn="1" w:lastColumn="0" w:noHBand="0" w:noVBand="1"/>
      </w:tblPr>
      <w:tblGrid>
        <w:gridCol w:w="6516"/>
        <w:gridCol w:w="2870"/>
      </w:tblGrid>
      <w:tr w:rsidR="00E148BC">
        <w:tc>
          <w:tcPr>
            <w:tcW w:w="3471" w:type="pct"/>
            <w:tcMar>
              <w:top w:w="0" w:type="dxa"/>
              <w:left w:w="6" w:type="dxa"/>
              <w:bottom w:w="0" w:type="dxa"/>
              <w:right w:w="6" w:type="dxa"/>
            </w:tcMar>
            <w:hideMark/>
          </w:tcPr>
          <w:p w:rsidR="00E148BC" w:rsidRDefault="00E148BC">
            <w:pPr>
              <w:pStyle w:val="cap1"/>
            </w:pPr>
            <w:r>
              <w:t> </w:t>
            </w:r>
          </w:p>
        </w:tc>
        <w:tc>
          <w:tcPr>
            <w:tcW w:w="1529" w:type="pct"/>
            <w:tcMar>
              <w:top w:w="0" w:type="dxa"/>
              <w:left w:w="6" w:type="dxa"/>
              <w:bottom w:w="0" w:type="dxa"/>
              <w:right w:w="6" w:type="dxa"/>
            </w:tcMar>
            <w:hideMark/>
          </w:tcPr>
          <w:p w:rsidR="00E148BC" w:rsidRDefault="00E148BC">
            <w:pPr>
              <w:pStyle w:val="capu1"/>
            </w:pPr>
            <w:r>
              <w:t>УТВЕРЖДЕНО</w:t>
            </w:r>
          </w:p>
          <w:p w:rsidR="00E148BC" w:rsidRDefault="00E148BC">
            <w:pPr>
              <w:pStyle w:val="cap1"/>
            </w:pPr>
            <w:r>
              <w:t>Постановление</w:t>
            </w:r>
            <w:r>
              <w:br/>
              <w:t>Министерства финансов</w:t>
            </w:r>
            <w:r>
              <w:br/>
              <w:t>Республики Беларусь</w:t>
            </w:r>
            <w:r>
              <w:br/>
              <w:t>20.06.2014 № 37</w:t>
            </w:r>
            <w:r>
              <w:br/>
              <w:t xml:space="preserve">(в редакции постановления </w:t>
            </w:r>
            <w:r>
              <w:br/>
              <w:t>Министерства финансов</w:t>
            </w:r>
            <w:r>
              <w:br/>
              <w:t>Республики Беларусь</w:t>
            </w:r>
            <w:r>
              <w:br/>
              <w:t>12.08.2019 № 43)</w:t>
            </w:r>
          </w:p>
        </w:tc>
      </w:tr>
    </w:tbl>
    <w:p w:rsidR="00E148BC" w:rsidRDefault="00E148BC">
      <w:pPr>
        <w:pStyle w:val="titleu"/>
      </w:pPr>
      <w:r>
        <w:lastRenderedPageBreak/>
        <w:t>ИНСТРУКЦИЯ</w:t>
      </w:r>
      <w:r>
        <w:br/>
        <w:t>о порядке и сроках представления уведомления о видах добровольного страхования, порядке оформления и представления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w:t>
      </w:r>
    </w:p>
    <w:p w:rsidR="00E148BC" w:rsidRDefault="00E148BC">
      <w:pPr>
        <w:pStyle w:val="point"/>
      </w:pPr>
      <w:r>
        <w:t>1. Настоящая Инструкция определяет порядок и сроки представления страховщиком в Министерство финансов (далее – Минфин) уведомления о видах добровольного страхования, которые он намерен осуществлять (далее – уведомление), а также порядок оформления и представления в Минфин утвержденных страховщиком либо объединением страховщиков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w:t>
      </w:r>
    </w:p>
    <w:p w:rsidR="00E148BC" w:rsidRDefault="00E148BC">
      <w:pPr>
        <w:pStyle w:val="point"/>
      </w:pPr>
      <w:r>
        <w:t>2. Для целей настоящей Инструкции используются термины и их определения в значениях, установленных Положением о страховой деятельности в Республике Беларусь.</w:t>
      </w:r>
    </w:p>
    <w:p w:rsidR="00E148BC" w:rsidRDefault="00E148BC">
      <w:pPr>
        <w:pStyle w:val="point"/>
      </w:pPr>
      <w:r>
        <w:t>3. Страховщик представляет в Минфин вместе с уведомлением, в котором указываются сведения о соответствии законодательству правил добровольного страхования (изменений и (или) дополнений в них), следующие документы в течение 10 рабочих дней со дня их утверждения:</w:t>
      </w:r>
    </w:p>
    <w:p w:rsidR="00E148BC" w:rsidRDefault="00E148BC">
      <w:pPr>
        <w:pStyle w:val="newncpi"/>
      </w:pPr>
      <w:r>
        <w:t>правила добровольного страхования (изменения и (или) дополнения в них);</w:t>
      </w:r>
    </w:p>
    <w:p w:rsidR="00E148BC" w:rsidRDefault="00E148BC">
      <w:pPr>
        <w:pStyle w:val="newncpi"/>
      </w:pPr>
      <w:r>
        <w:t>базовые страховые тарифы (изменения и (или) дополнения в них) и экономико-математическое обоснование расчетов этих тарифов.</w:t>
      </w:r>
    </w:p>
    <w:p w:rsidR="00E148BC" w:rsidRDefault="00E148BC">
      <w:pPr>
        <w:pStyle w:val="point"/>
      </w:pPr>
      <w:r>
        <w:t>4. Уведомление с приложением документов, указанных в абзацах втором и третьем пункта 3 настоящей Инструкции, направляется в письменной форме или в форме электронного документа через систему межведомственного электронного документооборота государственных органов.</w:t>
      </w:r>
    </w:p>
    <w:p w:rsidR="00E148BC" w:rsidRDefault="00E148BC">
      <w:pPr>
        <w:pStyle w:val="point"/>
      </w:pPr>
      <w:r>
        <w:t xml:space="preserve">5. Правила добровольного страхования (изменения и (или) дополнения в них), базовые страховые тарифы (изменения и (или) дополнения в них) и экономико-математическое обоснование расчетов этих тарифов должны быть утверждены страховщиком либо объединением страховщиков и подписаны уполномоченным лицом, оформлены в виде текстового файла либо переведены в электронный вид путем сканирования (в форме </w:t>
      </w:r>
      <w:proofErr w:type="spellStart"/>
      <w:r>
        <w:t>png</w:t>
      </w:r>
      <w:proofErr w:type="spellEnd"/>
      <w:r>
        <w:t xml:space="preserve">-, </w:t>
      </w:r>
      <w:proofErr w:type="spellStart"/>
      <w:r>
        <w:t>tif</w:t>
      </w:r>
      <w:proofErr w:type="spellEnd"/>
      <w:r>
        <w:t xml:space="preserve">-, </w:t>
      </w:r>
      <w:proofErr w:type="spellStart"/>
      <w:r>
        <w:t>jpeg</w:t>
      </w:r>
      <w:proofErr w:type="spellEnd"/>
      <w:r>
        <w:t xml:space="preserve">- или </w:t>
      </w:r>
      <w:proofErr w:type="spellStart"/>
      <w:r>
        <w:t>pdf</w:t>
      </w:r>
      <w:proofErr w:type="spellEnd"/>
      <w:r>
        <w:t>-файлов).</w:t>
      </w:r>
    </w:p>
    <w:p w:rsidR="00E148BC" w:rsidRDefault="00E148BC">
      <w:pPr>
        <w:pStyle w:val="point"/>
      </w:pPr>
      <w:r>
        <w:t xml:space="preserve">6. Оформление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осуществляется по установленным в компьютерах шаблонам со следующими параметрами настройки в редакторе </w:t>
      </w:r>
      <w:proofErr w:type="spellStart"/>
      <w:r>
        <w:t>Microsoft</w:t>
      </w:r>
      <w:proofErr w:type="spellEnd"/>
      <w:r>
        <w:t xml:space="preserve"> </w:t>
      </w:r>
      <w:proofErr w:type="spellStart"/>
      <w:r>
        <w:t>Word</w:t>
      </w:r>
      <w:proofErr w:type="spellEnd"/>
      <w:r>
        <w:t>:</w:t>
      </w:r>
    </w:p>
    <w:p w:rsidR="00E148BC" w:rsidRDefault="00E148BC">
      <w:pPr>
        <w:pStyle w:val="newncpi"/>
      </w:pPr>
      <w:r>
        <w:t>поля страницы: верхнее и нижнее – не менее 20 мм, левое – 30 мм, правое – 10 мм. В таблицах допускается уменьшение левого поля до 20 мм, правого – до 8 мм (когда текст не вмещается);</w:t>
      </w:r>
    </w:p>
    <w:p w:rsidR="00E148BC" w:rsidRDefault="00E148BC">
      <w:pPr>
        <w:pStyle w:val="newncpi"/>
      </w:pPr>
      <w:r>
        <w:t>шрифт</w:t>
      </w:r>
      <w:r w:rsidRPr="00E148BC">
        <w:rPr>
          <w:lang w:val="en-US"/>
        </w:rPr>
        <w:t xml:space="preserve"> – Times New Roman (Times New Roman Cyr), </w:t>
      </w:r>
      <w:r>
        <w:t>размер</w:t>
      </w:r>
      <w:r w:rsidRPr="00E148BC">
        <w:rPr>
          <w:lang w:val="en-US"/>
        </w:rPr>
        <w:t xml:space="preserve"> </w:t>
      </w:r>
      <w:r>
        <w:t>шрифта</w:t>
      </w:r>
      <w:r w:rsidRPr="00E148BC">
        <w:rPr>
          <w:lang w:val="en-US"/>
        </w:rPr>
        <w:t xml:space="preserve"> – 15 </w:t>
      </w:r>
      <w:proofErr w:type="spellStart"/>
      <w:r>
        <w:t>пт</w:t>
      </w:r>
      <w:proofErr w:type="spellEnd"/>
      <w:r w:rsidRPr="00E148BC">
        <w:rPr>
          <w:lang w:val="en-US"/>
        </w:rPr>
        <w:t xml:space="preserve">. </w:t>
      </w:r>
      <w:r>
        <w:t xml:space="preserve">В таблицах допускается уменьшение шрифта до 13 </w:t>
      </w:r>
      <w:proofErr w:type="spellStart"/>
      <w:r>
        <w:t>пт</w:t>
      </w:r>
      <w:proofErr w:type="spellEnd"/>
      <w:r>
        <w:t xml:space="preserve"> (когда текст не вмещается);</w:t>
      </w:r>
    </w:p>
    <w:p w:rsidR="00E148BC" w:rsidRDefault="00E148BC">
      <w:pPr>
        <w:pStyle w:val="newncpi"/>
      </w:pPr>
      <w:r>
        <w:t>межстрочный интервал – одинарный.</w:t>
      </w:r>
    </w:p>
    <w:p w:rsidR="00E148BC" w:rsidRDefault="00E148BC">
      <w:pPr>
        <w:pStyle w:val="point"/>
      </w:pPr>
      <w:r>
        <w:t>7. Правила добровольного страхования должны содержать:</w:t>
      </w:r>
    </w:p>
    <w:p w:rsidR="00E148BC" w:rsidRDefault="00E148BC">
      <w:pPr>
        <w:pStyle w:val="newncpi"/>
      </w:pPr>
      <w:r>
        <w:t>определение объекта страхования;</w:t>
      </w:r>
    </w:p>
    <w:p w:rsidR="00E148BC" w:rsidRDefault="00E148BC">
      <w:pPr>
        <w:pStyle w:val="newncpi"/>
      </w:pPr>
      <w:r>
        <w:t>определение страхового случая;</w:t>
      </w:r>
    </w:p>
    <w:p w:rsidR="00E148BC" w:rsidRDefault="00E148BC">
      <w:pPr>
        <w:pStyle w:val="newncpi"/>
      </w:pPr>
      <w:r>
        <w:t>страховую сумму (лимит ответственности);</w:t>
      </w:r>
    </w:p>
    <w:p w:rsidR="00E148BC" w:rsidRDefault="00E148BC">
      <w:pPr>
        <w:pStyle w:val="newncpi"/>
      </w:pPr>
      <w:r>
        <w:t>порядок уплаты страхового взноса (страховой премии) и сроки его (ее) уплаты;</w:t>
      </w:r>
    </w:p>
    <w:p w:rsidR="00E148BC" w:rsidRDefault="00E148BC">
      <w:pPr>
        <w:pStyle w:val="newncpi"/>
      </w:pPr>
      <w:r>
        <w:t>сроки действия договора страхования;</w:t>
      </w:r>
    </w:p>
    <w:p w:rsidR="00E148BC" w:rsidRDefault="00E148BC">
      <w:pPr>
        <w:pStyle w:val="newncpi"/>
      </w:pPr>
      <w:r>
        <w:t>территорию действия договора страхования;</w:t>
      </w:r>
    </w:p>
    <w:p w:rsidR="00E148BC" w:rsidRDefault="00E148BC">
      <w:pPr>
        <w:pStyle w:val="newncpi"/>
      </w:pPr>
      <w:r>
        <w:t>порядок вступления в силу договора страхования;</w:t>
      </w:r>
    </w:p>
    <w:p w:rsidR="00E148BC" w:rsidRDefault="00E148BC">
      <w:pPr>
        <w:pStyle w:val="newncpi"/>
      </w:pPr>
      <w:r>
        <w:lastRenderedPageBreak/>
        <w:t>права и обязанности страховщика и страхователя;</w:t>
      </w:r>
    </w:p>
    <w:p w:rsidR="00E148BC" w:rsidRDefault="00E148BC">
      <w:pPr>
        <w:pStyle w:val="newncpi"/>
      </w:pPr>
      <w:r>
        <w:t>сроки уведомления страховщика о наступлении страхового случая и сроки составления акта о страховом случае;</w:t>
      </w:r>
    </w:p>
    <w:p w:rsidR="00E148BC" w:rsidRDefault="00E148BC">
      <w:pPr>
        <w:pStyle w:val="newncpi"/>
      </w:pPr>
      <w:r>
        <w:t>сроки страховых выплат;</w:t>
      </w:r>
    </w:p>
    <w:p w:rsidR="00E148BC" w:rsidRDefault="00E148BC">
      <w:pPr>
        <w:pStyle w:val="newncpi"/>
      </w:pPr>
      <w:r>
        <w:t>основания освобождения страховщика от страховых выплат, страхового возмещения и страхового обеспечения;</w:t>
      </w:r>
    </w:p>
    <w:p w:rsidR="00E148BC" w:rsidRDefault="00E148BC">
      <w:pPr>
        <w:pStyle w:val="newncpi"/>
      </w:pPr>
      <w:r>
        <w:t>основания расторжения договора страхования ранее установленного срока;</w:t>
      </w:r>
    </w:p>
    <w:p w:rsidR="00E148BC" w:rsidRDefault="00E148BC">
      <w:pPr>
        <w:pStyle w:val="newncpi"/>
      </w:pPr>
      <w:r>
        <w:t>порядок возврата страхователю страхового взноса (страховой премии) в случае неисполнения обязательства или расторжения договора страхования ранее установленного срока;</w:t>
      </w:r>
    </w:p>
    <w:p w:rsidR="00E148BC" w:rsidRDefault="00E148BC">
      <w:pPr>
        <w:pStyle w:val="newncpi"/>
      </w:pPr>
      <w:r>
        <w:t>ответственность за неисполнение обязательства;</w:t>
      </w:r>
    </w:p>
    <w:p w:rsidR="00E148BC" w:rsidRDefault="00E148BC">
      <w:pPr>
        <w:pStyle w:val="newncpi"/>
      </w:pPr>
      <w:r>
        <w:t>указание на дату вступления в силу правил добровольного страхования;</w:t>
      </w:r>
    </w:p>
    <w:p w:rsidR="00E148BC" w:rsidRDefault="00E148BC">
      <w:pPr>
        <w:pStyle w:val="newncpi"/>
      </w:pPr>
      <w:r>
        <w:t>прочие условия страхования.</w:t>
      </w:r>
    </w:p>
    <w:p w:rsidR="00E148BC" w:rsidRDefault="00E148BC">
      <w:pPr>
        <w:pStyle w:val="point"/>
      </w:pPr>
      <w:r>
        <w:t>8. Если изменения и (или) дополнения внесены в правила добровольного страхования, базовые страховые тарифы более трех раз с учетом, что внесенные (представленные в Минфин) и вносимые (представляемые в Минфин) изменения и (или) дополнения составляют более половины текста правил добровольного страхования, базовых страховых тарифов, требуется их изложение в новой редакции. Правила добровольного страхования, базовые страховые тарифы могут быть направлены в новой редакции также по собственной инициативе страховщика либо объединения страховщиков.</w:t>
      </w:r>
    </w:p>
    <w:p w:rsidR="00E148BC" w:rsidRDefault="00E148BC">
      <w:pPr>
        <w:pStyle w:val="point"/>
      </w:pPr>
      <w:r>
        <w:t>9. Правила добровольного страхования (изменения и (или) дополнения в них), базовые страховые тарифы (изменения и (или) дополнения в них) должны содержать дату их вступления в силу, а также указание, на каких условиях действуют ранее заключенные договоры добровольного страхования.</w:t>
      </w:r>
    </w:p>
    <w:p w:rsidR="00E148BC" w:rsidRDefault="00E148BC">
      <w:pPr>
        <w:pStyle w:val="newncpi"/>
      </w:pPr>
      <w:r>
        <w:t> </w:t>
      </w:r>
    </w:p>
    <w:p w:rsidR="000472C3" w:rsidRDefault="000472C3"/>
    <w:sectPr w:rsidR="000472C3" w:rsidSect="00E148B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BD" w:rsidRDefault="00547ABD" w:rsidP="00E148BC">
      <w:pPr>
        <w:spacing w:after="0" w:line="240" w:lineRule="auto"/>
      </w:pPr>
      <w:r>
        <w:separator/>
      </w:r>
    </w:p>
  </w:endnote>
  <w:endnote w:type="continuationSeparator" w:id="0">
    <w:p w:rsidR="00547ABD" w:rsidRDefault="00547ABD" w:rsidP="00E1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BC" w:rsidRDefault="00E14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BC" w:rsidRDefault="00E148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E148BC" w:rsidTr="00E148BC">
      <w:tc>
        <w:tcPr>
          <w:tcW w:w="1800" w:type="dxa"/>
          <w:shd w:val="clear" w:color="auto" w:fill="auto"/>
          <w:vAlign w:val="center"/>
        </w:tcPr>
        <w:p w:rsidR="00E148BC" w:rsidRDefault="00E148BC">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E148BC" w:rsidRDefault="00E148B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148BC" w:rsidRDefault="00E148B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E148BC" w:rsidRPr="00E148BC" w:rsidRDefault="00E148B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48BC" w:rsidRDefault="00E148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BD" w:rsidRDefault="00547ABD" w:rsidP="00E148BC">
      <w:pPr>
        <w:spacing w:after="0" w:line="240" w:lineRule="auto"/>
      </w:pPr>
      <w:r>
        <w:separator/>
      </w:r>
    </w:p>
  </w:footnote>
  <w:footnote w:type="continuationSeparator" w:id="0">
    <w:p w:rsidR="00547ABD" w:rsidRDefault="00547ABD" w:rsidP="00E1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BC" w:rsidRDefault="00E148BC"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148BC" w:rsidRDefault="00E148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BC" w:rsidRPr="00E148BC" w:rsidRDefault="00E148BC" w:rsidP="000A1434">
    <w:pPr>
      <w:pStyle w:val="a3"/>
      <w:framePr w:wrap="around" w:vAnchor="text" w:hAnchor="margin" w:xAlign="center" w:y="1"/>
      <w:rPr>
        <w:rStyle w:val="a7"/>
        <w:rFonts w:ascii="Times New Roman" w:hAnsi="Times New Roman" w:cs="Times New Roman"/>
        <w:sz w:val="24"/>
      </w:rPr>
    </w:pPr>
    <w:r w:rsidRPr="00E148BC">
      <w:rPr>
        <w:rStyle w:val="a7"/>
        <w:rFonts w:ascii="Times New Roman" w:hAnsi="Times New Roman" w:cs="Times New Roman"/>
        <w:sz w:val="24"/>
      </w:rPr>
      <w:fldChar w:fldCharType="begin"/>
    </w:r>
    <w:r w:rsidRPr="00E148BC">
      <w:rPr>
        <w:rStyle w:val="a7"/>
        <w:rFonts w:ascii="Times New Roman" w:hAnsi="Times New Roman" w:cs="Times New Roman"/>
        <w:sz w:val="24"/>
      </w:rPr>
      <w:instrText xml:space="preserve"> PAGE </w:instrText>
    </w:r>
    <w:r w:rsidRPr="00E148BC">
      <w:rPr>
        <w:rStyle w:val="a7"/>
        <w:rFonts w:ascii="Times New Roman" w:hAnsi="Times New Roman" w:cs="Times New Roman"/>
        <w:sz w:val="24"/>
      </w:rPr>
      <w:fldChar w:fldCharType="separate"/>
    </w:r>
    <w:r w:rsidRPr="00E148BC">
      <w:rPr>
        <w:rStyle w:val="a7"/>
        <w:rFonts w:ascii="Times New Roman" w:hAnsi="Times New Roman" w:cs="Times New Roman"/>
        <w:noProof/>
        <w:sz w:val="24"/>
      </w:rPr>
      <w:t>14</w:t>
    </w:r>
    <w:r w:rsidRPr="00E148BC">
      <w:rPr>
        <w:rStyle w:val="a7"/>
        <w:rFonts w:ascii="Times New Roman" w:hAnsi="Times New Roman" w:cs="Times New Roman"/>
        <w:sz w:val="24"/>
      </w:rPr>
      <w:fldChar w:fldCharType="end"/>
    </w:r>
  </w:p>
  <w:p w:rsidR="00E148BC" w:rsidRPr="00E148BC" w:rsidRDefault="00E148B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BC" w:rsidRDefault="00E148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BC"/>
    <w:rsid w:val="000472C3"/>
    <w:rsid w:val="00547ABD"/>
    <w:rsid w:val="005D4193"/>
    <w:rsid w:val="00E1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3855F5-B0BB-47AD-8099-5ECE704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148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148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148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148B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148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148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E148B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148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148B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148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148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148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148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48B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148BC"/>
    <w:rPr>
      <w:rFonts w:ascii="Times New Roman" w:hAnsi="Times New Roman" w:cs="Times New Roman" w:hint="default"/>
      <w:caps/>
    </w:rPr>
  </w:style>
  <w:style w:type="character" w:customStyle="1" w:styleId="promulgator">
    <w:name w:val="promulgator"/>
    <w:basedOn w:val="a0"/>
    <w:rsid w:val="00E148BC"/>
    <w:rPr>
      <w:rFonts w:ascii="Times New Roman" w:hAnsi="Times New Roman" w:cs="Times New Roman" w:hint="default"/>
      <w:caps/>
    </w:rPr>
  </w:style>
  <w:style w:type="character" w:customStyle="1" w:styleId="datepr">
    <w:name w:val="datepr"/>
    <w:basedOn w:val="a0"/>
    <w:rsid w:val="00E148BC"/>
    <w:rPr>
      <w:rFonts w:ascii="Times New Roman" w:hAnsi="Times New Roman" w:cs="Times New Roman" w:hint="default"/>
    </w:rPr>
  </w:style>
  <w:style w:type="character" w:customStyle="1" w:styleId="number">
    <w:name w:val="number"/>
    <w:basedOn w:val="a0"/>
    <w:rsid w:val="00E148BC"/>
    <w:rPr>
      <w:rFonts w:ascii="Times New Roman" w:hAnsi="Times New Roman" w:cs="Times New Roman" w:hint="default"/>
    </w:rPr>
  </w:style>
  <w:style w:type="character" w:customStyle="1" w:styleId="post">
    <w:name w:val="post"/>
    <w:basedOn w:val="a0"/>
    <w:rsid w:val="00E148BC"/>
    <w:rPr>
      <w:rFonts w:ascii="Times New Roman" w:hAnsi="Times New Roman" w:cs="Times New Roman" w:hint="default"/>
      <w:b/>
      <w:bCs/>
      <w:sz w:val="22"/>
      <w:szCs w:val="22"/>
    </w:rPr>
  </w:style>
  <w:style w:type="character" w:customStyle="1" w:styleId="pers">
    <w:name w:val="pers"/>
    <w:basedOn w:val="a0"/>
    <w:rsid w:val="00E148BC"/>
    <w:rPr>
      <w:rFonts w:ascii="Times New Roman" w:hAnsi="Times New Roman" w:cs="Times New Roman" w:hint="default"/>
      <w:b/>
      <w:bCs/>
      <w:sz w:val="22"/>
      <w:szCs w:val="22"/>
    </w:rPr>
  </w:style>
  <w:style w:type="paragraph" w:styleId="a3">
    <w:name w:val="header"/>
    <w:basedOn w:val="a"/>
    <w:link w:val="a4"/>
    <w:uiPriority w:val="99"/>
    <w:unhideWhenUsed/>
    <w:rsid w:val="00E14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8BC"/>
  </w:style>
  <w:style w:type="paragraph" w:styleId="a5">
    <w:name w:val="footer"/>
    <w:basedOn w:val="a"/>
    <w:link w:val="a6"/>
    <w:uiPriority w:val="99"/>
    <w:unhideWhenUsed/>
    <w:rsid w:val="00E14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8BC"/>
  </w:style>
  <w:style w:type="character" w:styleId="a7">
    <w:name w:val="page number"/>
    <w:basedOn w:val="a0"/>
    <w:uiPriority w:val="99"/>
    <w:semiHidden/>
    <w:unhideWhenUsed/>
    <w:rsid w:val="00E148BC"/>
  </w:style>
  <w:style w:type="table" w:styleId="a8">
    <w:name w:val="Table Grid"/>
    <w:basedOn w:val="a1"/>
    <w:uiPriority w:val="39"/>
    <w:rsid w:val="00E1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5146</Words>
  <Characters>38544</Characters>
  <Application>Microsoft Office Word</Application>
  <DocSecurity>0</DocSecurity>
  <Lines>700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2019-10-23T13:10:00Z</dcterms:created>
  <dcterms:modified xsi:type="dcterms:W3CDTF">2019-10-23T13:12:00Z</dcterms:modified>
</cp:coreProperties>
</file>