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05AE7" w14:textId="77777777" w:rsidR="00D33E92" w:rsidRPr="00D33E92" w:rsidRDefault="00D33E92" w:rsidP="00D33E92">
      <w:pPr>
        <w:spacing w:after="0" w:line="240" w:lineRule="auto"/>
        <w:jc w:val="right"/>
        <w:rPr>
          <w:lang w:val="kk-KZ"/>
        </w:rPr>
      </w:pPr>
      <w:r w:rsidRPr="00D33E92">
        <w:rPr>
          <w:lang w:val="kk-KZ"/>
        </w:rPr>
        <w:t>Приложение 1</w:t>
      </w:r>
    </w:p>
    <w:p w14:paraId="763C1154" w14:textId="77777777" w:rsidR="00D33E92" w:rsidRDefault="00D33E92" w:rsidP="007855CE">
      <w:pPr>
        <w:spacing w:after="0" w:line="240" w:lineRule="auto"/>
        <w:jc w:val="center"/>
        <w:rPr>
          <w:b/>
          <w:lang w:val="kk-KZ"/>
        </w:rPr>
      </w:pPr>
    </w:p>
    <w:p w14:paraId="7971B34E" w14:textId="77777777" w:rsidR="00D33E92" w:rsidRDefault="00D33E92" w:rsidP="007855CE">
      <w:pPr>
        <w:spacing w:after="0" w:line="240" w:lineRule="auto"/>
        <w:jc w:val="center"/>
        <w:rPr>
          <w:b/>
          <w:lang w:val="kk-KZ"/>
        </w:rPr>
      </w:pPr>
    </w:p>
    <w:p w14:paraId="19F8B7D7" w14:textId="77777777" w:rsidR="007855CE" w:rsidRPr="007855CE" w:rsidRDefault="007855CE" w:rsidP="007855CE">
      <w:pPr>
        <w:spacing w:after="0" w:line="240" w:lineRule="auto"/>
        <w:jc w:val="center"/>
        <w:rPr>
          <w:b/>
          <w:lang w:val="kk-KZ"/>
        </w:rPr>
      </w:pPr>
      <w:r w:rsidRPr="007855CE">
        <w:rPr>
          <w:b/>
          <w:lang w:val="kk-KZ"/>
        </w:rPr>
        <w:t>КООРДИНАЦИОННЫЙ СОВЕТ ПО БУХГАЛТЕРСКОМУ УЧЕТУ</w:t>
      </w:r>
    </w:p>
    <w:p w14:paraId="75B17A5C" w14:textId="77777777" w:rsidR="007855CE" w:rsidRPr="007855CE" w:rsidRDefault="007855CE" w:rsidP="007855CE">
      <w:pPr>
        <w:spacing w:after="0" w:line="240" w:lineRule="auto"/>
        <w:jc w:val="center"/>
        <w:rPr>
          <w:i/>
          <w:lang w:val="kk-KZ"/>
        </w:rPr>
      </w:pPr>
      <w:r w:rsidRPr="007855CE">
        <w:rPr>
          <w:b/>
          <w:lang w:val="kk-KZ"/>
        </w:rPr>
        <w:t>ГОСУДАРСТВ – УЧАСТНИКОВ СНГ</w:t>
      </w:r>
    </w:p>
    <w:p w14:paraId="34B011A9" w14:textId="77777777" w:rsidR="007855CE" w:rsidRPr="007855CE" w:rsidRDefault="007855CE" w:rsidP="007855CE">
      <w:pPr>
        <w:spacing w:after="0" w:line="240" w:lineRule="auto"/>
        <w:ind w:left="4962"/>
        <w:jc w:val="both"/>
        <w:rPr>
          <w:b/>
          <w:i/>
          <w:sz w:val="24"/>
          <w:szCs w:val="24"/>
          <w:lang w:val="kk-KZ"/>
        </w:rPr>
      </w:pPr>
    </w:p>
    <w:p w14:paraId="61A24C25" w14:textId="77777777" w:rsidR="007855CE" w:rsidRPr="007855CE" w:rsidRDefault="007855CE" w:rsidP="007855CE">
      <w:pPr>
        <w:spacing w:after="0" w:line="240" w:lineRule="auto"/>
        <w:ind w:left="4962"/>
        <w:jc w:val="both"/>
        <w:rPr>
          <w:b/>
          <w:i/>
          <w:sz w:val="24"/>
          <w:szCs w:val="24"/>
        </w:rPr>
      </w:pPr>
    </w:p>
    <w:p w14:paraId="2A5019C9" w14:textId="77777777" w:rsidR="007855CE" w:rsidRPr="007855CE" w:rsidRDefault="007855CE" w:rsidP="007855CE">
      <w:pPr>
        <w:spacing w:after="0" w:line="240" w:lineRule="auto"/>
        <w:ind w:left="4962"/>
        <w:jc w:val="both"/>
        <w:rPr>
          <w:b/>
          <w:i/>
          <w:sz w:val="24"/>
          <w:szCs w:val="24"/>
        </w:rPr>
      </w:pPr>
    </w:p>
    <w:p w14:paraId="5DF9EE89" w14:textId="77777777" w:rsidR="007855CE" w:rsidRPr="007855CE" w:rsidRDefault="007855CE" w:rsidP="007855CE">
      <w:pPr>
        <w:spacing w:after="0" w:line="240" w:lineRule="auto"/>
        <w:ind w:left="4962"/>
        <w:jc w:val="both"/>
        <w:rPr>
          <w:b/>
          <w:i/>
          <w:sz w:val="24"/>
          <w:szCs w:val="24"/>
        </w:rPr>
      </w:pPr>
    </w:p>
    <w:p w14:paraId="5840F8A7" w14:textId="77777777" w:rsidR="007855CE" w:rsidRPr="007855CE" w:rsidRDefault="007855CE" w:rsidP="007855CE">
      <w:pPr>
        <w:spacing w:after="0" w:line="240" w:lineRule="auto"/>
        <w:ind w:left="4962"/>
        <w:jc w:val="both"/>
        <w:rPr>
          <w:b/>
          <w:i/>
          <w:sz w:val="24"/>
          <w:szCs w:val="24"/>
        </w:rPr>
      </w:pPr>
    </w:p>
    <w:p w14:paraId="4F8FF44F" w14:textId="77777777" w:rsidR="007855CE" w:rsidRPr="007855CE" w:rsidRDefault="007855CE" w:rsidP="007855CE">
      <w:pPr>
        <w:spacing w:after="0" w:line="240" w:lineRule="auto"/>
        <w:ind w:left="4962"/>
        <w:jc w:val="both"/>
        <w:rPr>
          <w:b/>
          <w:i/>
          <w:sz w:val="24"/>
          <w:szCs w:val="24"/>
        </w:rPr>
      </w:pPr>
    </w:p>
    <w:p w14:paraId="609C6C24" w14:textId="77777777" w:rsidR="007855CE" w:rsidRPr="007855CE" w:rsidRDefault="007855CE" w:rsidP="007855CE">
      <w:pPr>
        <w:spacing w:after="0" w:line="240" w:lineRule="auto"/>
        <w:ind w:left="4962"/>
        <w:jc w:val="both"/>
        <w:rPr>
          <w:b/>
          <w:i/>
          <w:sz w:val="24"/>
          <w:szCs w:val="24"/>
        </w:rPr>
      </w:pPr>
    </w:p>
    <w:p w14:paraId="6BED7B11" w14:textId="77777777" w:rsidR="007855CE" w:rsidRPr="007855CE" w:rsidRDefault="007855CE" w:rsidP="007855CE">
      <w:pPr>
        <w:spacing w:after="0" w:line="240" w:lineRule="auto"/>
        <w:ind w:left="4962"/>
        <w:jc w:val="both"/>
        <w:rPr>
          <w:b/>
          <w:i/>
          <w:sz w:val="24"/>
          <w:szCs w:val="24"/>
        </w:rPr>
      </w:pPr>
    </w:p>
    <w:p w14:paraId="10971ACA" w14:textId="77777777" w:rsidR="007855CE" w:rsidRPr="007855CE" w:rsidRDefault="007855CE" w:rsidP="007855CE">
      <w:pPr>
        <w:spacing w:after="0" w:line="240" w:lineRule="auto"/>
        <w:ind w:left="4962"/>
        <w:jc w:val="both"/>
        <w:rPr>
          <w:b/>
          <w:i/>
          <w:sz w:val="24"/>
          <w:szCs w:val="24"/>
        </w:rPr>
      </w:pPr>
    </w:p>
    <w:p w14:paraId="0FEB622C" w14:textId="77777777" w:rsidR="007855CE" w:rsidRPr="007855CE" w:rsidRDefault="007855CE" w:rsidP="007855CE">
      <w:pPr>
        <w:spacing w:after="0" w:line="240" w:lineRule="auto"/>
        <w:ind w:left="4962"/>
        <w:jc w:val="both"/>
        <w:rPr>
          <w:b/>
          <w:i/>
          <w:sz w:val="24"/>
          <w:szCs w:val="24"/>
        </w:rPr>
      </w:pPr>
    </w:p>
    <w:p w14:paraId="5421DA98" w14:textId="77777777" w:rsidR="007855CE" w:rsidRPr="007855CE" w:rsidRDefault="007855CE" w:rsidP="007855CE">
      <w:pPr>
        <w:spacing w:after="0" w:line="240" w:lineRule="auto"/>
        <w:ind w:left="4962"/>
        <w:jc w:val="both"/>
        <w:rPr>
          <w:b/>
          <w:i/>
          <w:sz w:val="24"/>
          <w:szCs w:val="24"/>
        </w:rPr>
      </w:pPr>
    </w:p>
    <w:p w14:paraId="31CBE44B" w14:textId="77777777" w:rsidR="007855CE" w:rsidRPr="007855CE" w:rsidRDefault="007855CE" w:rsidP="007855CE">
      <w:pPr>
        <w:spacing w:after="0" w:line="240" w:lineRule="auto"/>
        <w:ind w:left="4962"/>
        <w:jc w:val="both"/>
        <w:rPr>
          <w:b/>
          <w:i/>
          <w:sz w:val="24"/>
          <w:szCs w:val="24"/>
        </w:rPr>
      </w:pPr>
    </w:p>
    <w:p w14:paraId="7601DA60" w14:textId="77777777" w:rsidR="007855CE" w:rsidRPr="007855CE" w:rsidRDefault="007855CE" w:rsidP="007855CE">
      <w:pPr>
        <w:spacing w:after="0" w:line="240" w:lineRule="auto"/>
        <w:ind w:left="4962"/>
        <w:jc w:val="both"/>
        <w:rPr>
          <w:b/>
          <w:i/>
          <w:sz w:val="24"/>
          <w:szCs w:val="24"/>
        </w:rPr>
      </w:pPr>
    </w:p>
    <w:p w14:paraId="40237981" w14:textId="77777777" w:rsidR="007855CE" w:rsidRPr="007855CE" w:rsidRDefault="007855CE" w:rsidP="007855CE">
      <w:pPr>
        <w:spacing w:after="0" w:line="240" w:lineRule="auto"/>
        <w:ind w:left="4962"/>
        <w:jc w:val="both"/>
        <w:rPr>
          <w:b/>
          <w:i/>
          <w:sz w:val="24"/>
          <w:szCs w:val="24"/>
        </w:rPr>
      </w:pPr>
    </w:p>
    <w:p w14:paraId="2BF9219B" w14:textId="77777777" w:rsidR="007855CE" w:rsidRPr="007855CE" w:rsidRDefault="007855CE" w:rsidP="007855CE">
      <w:pPr>
        <w:spacing w:after="0" w:line="240" w:lineRule="auto"/>
        <w:ind w:left="4962"/>
        <w:jc w:val="both"/>
        <w:rPr>
          <w:b/>
          <w:i/>
          <w:sz w:val="24"/>
          <w:szCs w:val="24"/>
        </w:rPr>
      </w:pPr>
    </w:p>
    <w:p w14:paraId="0F8B05B0" w14:textId="77777777" w:rsidR="007855CE" w:rsidRPr="007855CE" w:rsidRDefault="007855CE" w:rsidP="007855CE">
      <w:pPr>
        <w:spacing w:after="0" w:line="240" w:lineRule="auto"/>
        <w:ind w:left="4962"/>
        <w:jc w:val="both"/>
        <w:rPr>
          <w:b/>
          <w:i/>
          <w:sz w:val="24"/>
          <w:szCs w:val="24"/>
        </w:rPr>
      </w:pPr>
    </w:p>
    <w:p w14:paraId="6365E443" w14:textId="77777777" w:rsidR="007855CE" w:rsidRPr="007855CE" w:rsidRDefault="007855CE" w:rsidP="007855CE">
      <w:pPr>
        <w:spacing w:after="0" w:line="240" w:lineRule="auto"/>
        <w:jc w:val="center"/>
        <w:rPr>
          <w:b/>
          <w:sz w:val="32"/>
          <w:szCs w:val="32"/>
        </w:rPr>
      </w:pPr>
      <w:r w:rsidRPr="007855CE">
        <w:rPr>
          <w:b/>
          <w:sz w:val="32"/>
          <w:szCs w:val="32"/>
        </w:rPr>
        <w:t>ИНФОРМАЦИЯ</w:t>
      </w:r>
    </w:p>
    <w:p w14:paraId="56F2C870" w14:textId="77777777" w:rsidR="007855CE" w:rsidRPr="007855CE" w:rsidRDefault="007855CE" w:rsidP="007855CE">
      <w:pPr>
        <w:spacing w:after="0" w:line="240" w:lineRule="auto"/>
        <w:jc w:val="center"/>
        <w:rPr>
          <w:b/>
          <w:sz w:val="32"/>
          <w:szCs w:val="32"/>
        </w:rPr>
      </w:pPr>
    </w:p>
    <w:p w14:paraId="3B005252" w14:textId="77777777" w:rsidR="00D33E92" w:rsidRDefault="00D33E92" w:rsidP="007855CE">
      <w:pPr>
        <w:spacing w:after="0" w:line="240" w:lineRule="auto"/>
        <w:jc w:val="center"/>
        <w:rPr>
          <w:b/>
          <w:sz w:val="32"/>
          <w:szCs w:val="32"/>
        </w:rPr>
      </w:pPr>
      <w:r>
        <w:rPr>
          <w:b/>
          <w:sz w:val="32"/>
          <w:szCs w:val="32"/>
        </w:rPr>
        <w:t>о</w:t>
      </w:r>
      <w:r w:rsidR="007855CE" w:rsidRPr="007855CE">
        <w:rPr>
          <w:b/>
          <w:sz w:val="32"/>
          <w:szCs w:val="32"/>
        </w:rPr>
        <w:t xml:space="preserve"> ходе соверш</w:t>
      </w:r>
      <w:r>
        <w:rPr>
          <w:b/>
          <w:sz w:val="32"/>
          <w:szCs w:val="32"/>
        </w:rPr>
        <w:t>енствования национальных систем</w:t>
      </w:r>
    </w:p>
    <w:p w14:paraId="1662E145" w14:textId="77777777" w:rsidR="007855CE" w:rsidRDefault="00D33E92" w:rsidP="007855CE">
      <w:pPr>
        <w:spacing w:after="0" w:line="240" w:lineRule="auto"/>
        <w:jc w:val="center"/>
        <w:rPr>
          <w:b/>
          <w:sz w:val="32"/>
          <w:szCs w:val="32"/>
        </w:rPr>
      </w:pPr>
      <w:r>
        <w:rPr>
          <w:b/>
          <w:sz w:val="32"/>
          <w:szCs w:val="32"/>
        </w:rPr>
        <w:t xml:space="preserve">регулирования </w:t>
      </w:r>
      <w:r w:rsidR="007855CE" w:rsidRPr="007855CE">
        <w:rPr>
          <w:b/>
          <w:sz w:val="32"/>
          <w:szCs w:val="32"/>
        </w:rPr>
        <w:t xml:space="preserve">бухгалтерского учета, в том числе опыте применения </w:t>
      </w:r>
      <w:r>
        <w:rPr>
          <w:b/>
          <w:sz w:val="32"/>
          <w:szCs w:val="32"/>
        </w:rPr>
        <w:t>Международных стандартов финансовой отчетности</w:t>
      </w:r>
      <w:r w:rsidR="00F53AE8">
        <w:rPr>
          <w:b/>
          <w:sz w:val="32"/>
          <w:szCs w:val="32"/>
        </w:rPr>
        <w:t>,</w:t>
      </w:r>
      <w:r w:rsidR="000D4FEB">
        <w:rPr>
          <w:b/>
          <w:sz w:val="32"/>
          <w:szCs w:val="32"/>
        </w:rPr>
        <w:t xml:space="preserve"> в государствах – участниках СНГ</w:t>
      </w:r>
    </w:p>
    <w:p w14:paraId="6A68C07F" w14:textId="77777777" w:rsidR="00685B54" w:rsidRDefault="00531F31" w:rsidP="007855CE">
      <w:pPr>
        <w:spacing w:after="0" w:line="240" w:lineRule="auto"/>
        <w:jc w:val="center"/>
        <w:rPr>
          <w:b/>
          <w:sz w:val="32"/>
          <w:szCs w:val="32"/>
        </w:rPr>
        <w:sectPr w:rsidR="00685B54" w:rsidSect="00531F31">
          <w:footerReference w:type="default" r:id="rId8"/>
          <w:footerReference w:type="first" r:id="rId9"/>
          <w:footnotePr>
            <w:numRestart w:val="eachSect"/>
          </w:footnotePr>
          <w:pgSz w:w="11906" w:h="16838" w:code="9"/>
          <w:pgMar w:top="1134" w:right="709" w:bottom="1134" w:left="1559" w:header="567" w:footer="567" w:gutter="0"/>
          <w:cols w:space="720"/>
          <w:titlePg/>
          <w:docGrid w:linePitch="381"/>
        </w:sectPr>
      </w:pPr>
      <w:r>
        <w:rPr>
          <w:b/>
          <w:noProof/>
          <w:sz w:val="32"/>
          <w:szCs w:val="32"/>
          <w:lang w:eastAsia="ru-RU"/>
        </w:rPr>
        <mc:AlternateContent>
          <mc:Choice Requires="wps">
            <w:drawing>
              <wp:anchor distT="0" distB="0" distL="114300" distR="114300" simplePos="0" relativeHeight="251659264" behindDoc="0" locked="0" layoutInCell="1" allowOverlap="1" wp14:anchorId="75E5D3BB" wp14:editId="0CF890F7">
                <wp:simplePos x="0" y="0"/>
                <wp:positionH relativeFrom="column">
                  <wp:posOffset>2667635</wp:posOffset>
                </wp:positionH>
                <wp:positionV relativeFrom="paragraph">
                  <wp:posOffset>3759835</wp:posOffset>
                </wp:positionV>
                <wp:extent cx="822960" cy="457200"/>
                <wp:effectExtent l="0" t="0" r="0" b="0"/>
                <wp:wrapNone/>
                <wp:docPr id="83" name="Скругленный прямоугольник 83"/>
                <wp:cNvGraphicFramePr/>
                <a:graphic xmlns:a="http://schemas.openxmlformats.org/drawingml/2006/main">
                  <a:graphicData uri="http://schemas.microsoft.com/office/word/2010/wordprocessingShape">
                    <wps:wsp>
                      <wps:cNvSpPr/>
                      <wps:spPr>
                        <a:xfrm>
                          <a:off x="0" y="0"/>
                          <a:ext cx="822960" cy="45720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D819522" id="Скругленный прямоугольник 83" o:spid="_x0000_s1026" style="position:absolute;margin-left:210.05pt;margin-top:296.05pt;width:64.8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" fillcolor="white [3212]" stroked="f" strokeweight="1pt">
                <v:stroke joinstyle="miter"/>
              </v:roundrect>
            </w:pict>
          </mc:Fallback>
        </mc:AlternateContent>
      </w:r>
      <w:r w:rsidR="007855CE" w:rsidRPr="007855CE">
        <w:rPr>
          <w:b/>
          <w:sz w:val="32"/>
          <w:szCs w:val="32"/>
        </w:rPr>
        <w:t>по состоянию на 1 января 2020 года</w:t>
      </w:r>
    </w:p>
    <w:p w14:paraId="4FADBD53" w14:textId="77777777" w:rsidR="007855CE" w:rsidRPr="007855CE" w:rsidRDefault="007855CE" w:rsidP="007855CE">
      <w:pPr>
        <w:jc w:val="center"/>
        <w:outlineLvl w:val="0"/>
        <w:rPr>
          <w:b/>
        </w:rPr>
      </w:pPr>
      <w:r w:rsidRPr="007855CE">
        <w:rPr>
          <w:b/>
        </w:rPr>
        <w:lastRenderedPageBreak/>
        <w:t>СОДЕРЖАНИЕ</w:t>
      </w:r>
    </w:p>
    <w:p w14:paraId="5744F64A" w14:textId="77777777" w:rsidR="007855CE" w:rsidRPr="007855CE" w:rsidRDefault="007855CE" w:rsidP="007855CE">
      <w:pPr>
        <w:spacing w:after="0" w:line="240" w:lineRule="auto"/>
        <w:jc w:val="both"/>
        <w:outlineLvl w:val="0"/>
        <w:rPr>
          <w:b/>
        </w:rPr>
      </w:pPr>
    </w:p>
    <w:tbl>
      <w:tblPr>
        <w:tblpPr w:leftFromText="180" w:rightFromText="180" w:vertAnchor="text" w:horzAnchor="page" w:tblpX="1054" w:tblpY="136"/>
        <w:tblW w:w="10064" w:type="dxa"/>
        <w:tblLayout w:type="fixed"/>
        <w:tblLook w:val="04A0" w:firstRow="1" w:lastRow="0" w:firstColumn="1" w:lastColumn="0" w:noHBand="0" w:noVBand="1"/>
      </w:tblPr>
      <w:tblGrid>
        <w:gridCol w:w="9520"/>
        <w:gridCol w:w="544"/>
      </w:tblGrid>
      <w:tr w:rsidR="007855CE" w:rsidRPr="007855CE" w14:paraId="28D4337C" w14:textId="77777777" w:rsidTr="007855CE">
        <w:trPr>
          <w:trHeight w:val="344"/>
        </w:trPr>
        <w:tc>
          <w:tcPr>
            <w:tcW w:w="9520" w:type="dxa"/>
          </w:tcPr>
          <w:p w14:paraId="0BA94642" w14:textId="77777777" w:rsidR="007855CE" w:rsidRPr="007855CE" w:rsidRDefault="007855CE" w:rsidP="000D4FEB">
            <w:pPr>
              <w:spacing w:after="0" w:line="240" w:lineRule="auto"/>
              <w:jc w:val="both"/>
              <w:outlineLvl w:val="0"/>
              <w:rPr>
                <w:b/>
              </w:rPr>
            </w:pPr>
            <w:r w:rsidRPr="007855CE">
              <w:rPr>
                <w:b/>
              </w:rPr>
              <w:t>Организация внедрения МСФО</w:t>
            </w:r>
            <w:r w:rsidR="0001699A" w:rsidRPr="0001699A">
              <w:t>....................................................................</w:t>
            </w:r>
            <w:r w:rsidR="000D4FEB">
              <w:t>..</w:t>
            </w:r>
            <w:r w:rsidR="0001699A" w:rsidRPr="0001699A">
              <w:t>..</w:t>
            </w:r>
            <w:r w:rsidR="000D4FEB">
              <w:rPr>
                <w:b/>
              </w:rPr>
              <w:t>3</w:t>
            </w:r>
          </w:p>
        </w:tc>
        <w:tc>
          <w:tcPr>
            <w:tcW w:w="544" w:type="dxa"/>
          </w:tcPr>
          <w:p w14:paraId="77F90F7D" w14:textId="77777777" w:rsidR="007855CE" w:rsidRPr="007855CE" w:rsidRDefault="007855CE" w:rsidP="007855CE">
            <w:pPr>
              <w:spacing w:after="0" w:line="240" w:lineRule="auto"/>
              <w:jc w:val="both"/>
              <w:outlineLvl w:val="0"/>
              <w:rPr>
                <w:b/>
              </w:rPr>
            </w:pPr>
          </w:p>
        </w:tc>
      </w:tr>
      <w:tr w:rsidR="007855CE" w:rsidRPr="007855CE" w14:paraId="04842A00" w14:textId="77777777" w:rsidTr="007855CE">
        <w:trPr>
          <w:trHeight w:val="331"/>
        </w:trPr>
        <w:tc>
          <w:tcPr>
            <w:tcW w:w="9520" w:type="dxa"/>
          </w:tcPr>
          <w:p w14:paraId="6FC7E64C" w14:textId="77777777" w:rsidR="007855CE" w:rsidRPr="007855CE" w:rsidRDefault="007855CE" w:rsidP="007855CE">
            <w:pPr>
              <w:spacing w:after="0" w:line="240" w:lineRule="auto"/>
              <w:jc w:val="both"/>
              <w:outlineLvl w:val="0"/>
              <w:rPr>
                <w:b/>
              </w:rPr>
            </w:pPr>
          </w:p>
        </w:tc>
        <w:tc>
          <w:tcPr>
            <w:tcW w:w="544" w:type="dxa"/>
          </w:tcPr>
          <w:p w14:paraId="62DAF209" w14:textId="77777777" w:rsidR="007855CE" w:rsidRPr="007855CE" w:rsidRDefault="007855CE" w:rsidP="007855CE">
            <w:pPr>
              <w:spacing w:after="0" w:line="240" w:lineRule="auto"/>
              <w:jc w:val="both"/>
              <w:outlineLvl w:val="0"/>
              <w:rPr>
                <w:b/>
              </w:rPr>
            </w:pPr>
          </w:p>
        </w:tc>
      </w:tr>
      <w:tr w:rsidR="007855CE" w:rsidRPr="007855CE" w14:paraId="28D99006" w14:textId="77777777" w:rsidTr="007855CE">
        <w:trPr>
          <w:trHeight w:val="344"/>
        </w:trPr>
        <w:tc>
          <w:tcPr>
            <w:tcW w:w="9520" w:type="dxa"/>
          </w:tcPr>
          <w:p w14:paraId="5D4BF699" w14:textId="77777777" w:rsidR="007855CE" w:rsidRPr="007855CE" w:rsidRDefault="007855CE" w:rsidP="000D4FEB">
            <w:pPr>
              <w:spacing w:after="0" w:line="240" w:lineRule="auto"/>
              <w:jc w:val="both"/>
              <w:rPr>
                <w:b/>
              </w:rPr>
            </w:pPr>
            <w:r w:rsidRPr="007855CE">
              <w:rPr>
                <w:b/>
              </w:rPr>
              <w:t>Обобщение и распространение опыта применения МСФО</w:t>
            </w:r>
            <w:r w:rsidR="0001699A" w:rsidRPr="0001699A">
              <w:t>......................</w:t>
            </w:r>
            <w:r w:rsidR="000D4FEB">
              <w:t>.</w:t>
            </w:r>
            <w:r w:rsidR="0001699A" w:rsidRPr="0001699A">
              <w:t>.</w:t>
            </w:r>
            <w:r w:rsidR="000D4FEB">
              <w:rPr>
                <w:b/>
              </w:rPr>
              <w:t>4</w:t>
            </w:r>
          </w:p>
        </w:tc>
        <w:tc>
          <w:tcPr>
            <w:tcW w:w="544" w:type="dxa"/>
          </w:tcPr>
          <w:p w14:paraId="4640390D" w14:textId="77777777" w:rsidR="007855CE" w:rsidRPr="007855CE" w:rsidRDefault="007855CE" w:rsidP="007855CE">
            <w:pPr>
              <w:spacing w:after="0" w:line="240" w:lineRule="auto"/>
              <w:jc w:val="both"/>
              <w:outlineLvl w:val="0"/>
              <w:rPr>
                <w:b/>
                <w:highlight w:val="cyan"/>
              </w:rPr>
            </w:pPr>
          </w:p>
        </w:tc>
      </w:tr>
      <w:tr w:rsidR="007855CE" w:rsidRPr="007855CE" w14:paraId="15DDBA8D" w14:textId="77777777" w:rsidTr="007855CE">
        <w:trPr>
          <w:trHeight w:val="331"/>
        </w:trPr>
        <w:tc>
          <w:tcPr>
            <w:tcW w:w="9520" w:type="dxa"/>
          </w:tcPr>
          <w:p w14:paraId="3D770A06" w14:textId="77777777" w:rsidR="007855CE" w:rsidRPr="007855CE" w:rsidRDefault="007855CE" w:rsidP="007855CE">
            <w:pPr>
              <w:spacing w:after="0" w:line="240" w:lineRule="auto"/>
              <w:jc w:val="both"/>
              <w:outlineLvl w:val="0"/>
              <w:rPr>
                <w:b/>
              </w:rPr>
            </w:pPr>
          </w:p>
        </w:tc>
        <w:tc>
          <w:tcPr>
            <w:tcW w:w="544" w:type="dxa"/>
          </w:tcPr>
          <w:p w14:paraId="1AC86BD6" w14:textId="77777777" w:rsidR="007855CE" w:rsidRPr="007855CE" w:rsidRDefault="007855CE" w:rsidP="007855CE">
            <w:pPr>
              <w:spacing w:after="0" w:line="240" w:lineRule="auto"/>
              <w:jc w:val="both"/>
              <w:outlineLvl w:val="0"/>
              <w:rPr>
                <w:b/>
                <w:highlight w:val="cyan"/>
              </w:rPr>
            </w:pPr>
          </w:p>
        </w:tc>
      </w:tr>
      <w:tr w:rsidR="007855CE" w:rsidRPr="007855CE" w14:paraId="3CCA8D32" w14:textId="77777777" w:rsidTr="007855CE">
        <w:trPr>
          <w:trHeight w:val="344"/>
        </w:trPr>
        <w:tc>
          <w:tcPr>
            <w:tcW w:w="9520" w:type="dxa"/>
          </w:tcPr>
          <w:p w14:paraId="764A6379" w14:textId="77777777" w:rsidR="007855CE" w:rsidRPr="007855CE" w:rsidRDefault="007855CE" w:rsidP="000D4FEB">
            <w:pPr>
              <w:spacing w:after="0" w:line="240" w:lineRule="auto"/>
              <w:jc w:val="both"/>
              <w:outlineLvl w:val="0"/>
              <w:rPr>
                <w:b/>
              </w:rPr>
            </w:pPr>
            <w:r w:rsidRPr="007855CE">
              <w:rPr>
                <w:b/>
              </w:rPr>
              <w:t>Национальные стандарты бухгалтерского учета и МСФО</w:t>
            </w:r>
            <w:r w:rsidR="0001699A" w:rsidRPr="0001699A">
              <w:t>.....................</w:t>
            </w:r>
            <w:r w:rsidR="000D4FEB">
              <w:t>..</w:t>
            </w:r>
            <w:r w:rsidR="0001699A" w:rsidRPr="0001699A">
              <w:t>..</w:t>
            </w:r>
            <w:r w:rsidR="000D4FEB">
              <w:rPr>
                <w:b/>
              </w:rPr>
              <w:t>5</w:t>
            </w:r>
          </w:p>
        </w:tc>
        <w:tc>
          <w:tcPr>
            <w:tcW w:w="544" w:type="dxa"/>
          </w:tcPr>
          <w:p w14:paraId="1ED71843" w14:textId="77777777" w:rsidR="007855CE" w:rsidRPr="007855CE" w:rsidRDefault="007855CE" w:rsidP="007855CE">
            <w:pPr>
              <w:spacing w:after="0" w:line="240" w:lineRule="auto"/>
              <w:jc w:val="both"/>
              <w:outlineLvl w:val="0"/>
              <w:rPr>
                <w:b/>
                <w:highlight w:val="cyan"/>
              </w:rPr>
            </w:pPr>
          </w:p>
        </w:tc>
      </w:tr>
      <w:tr w:rsidR="007855CE" w:rsidRPr="007855CE" w14:paraId="1E718FF3" w14:textId="77777777" w:rsidTr="007855CE">
        <w:trPr>
          <w:trHeight w:val="331"/>
        </w:trPr>
        <w:tc>
          <w:tcPr>
            <w:tcW w:w="9520" w:type="dxa"/>
          </w:tcPr>
          <w:p w14:paraId="41977C40" w14:textId="77777777" w:rsidR="007855CE" w:rsidRPr="007855CE" w:rsidRDefault="007855CE" w:rsidP="007855CE">
            <w:pPr>
              <w:spacing w:after="0" w:line="240" w:lineRule="auto"/>
              <w:jc w:val="both"/>
              <w:outlineLvl w:val="0"/>
              <w:rPr>
                <w:b/>
              </w:rPr>
            </w:pPr>
          </w:p>
        </w:tc>
        <w:tc>
          <w:tcPr>
            <w:tcW w:w="544" w:type="dxa"/>
          </w:tcPr>
          <w:p w14:paraId="6B8668DB" w14:textId="77777777" w:rsidR="007855CE" w:rsidRPr="007855CE" w:rsidRDefault="007855CE" w:rsidP="007855CE">
            <w:pPr>
              <w:spacing w:after="0" w:line="240" w:lineRule="auto"/>
              <w:jc w:val="both"/>
              <w:outlineLvl w:val="0"/>
              <w:rPr>
                <w:b/>
                <w:highlight w:val="cyan"/>
              </w:rPr>
            </w:pPr>
          </w:p>
        </w:tc>
      </w:tr>
      <w:tr w:rsidR="007855CE" w:rsidRPr="007855CE" w14:paraId="2D82168F" w14:textId="77777777" w:rsidTr="007855CE">
        <w:trPr>
          <w:trHeight w:val="344"/>
        </w:trPr>
        <w:tc>
          <w:tcPr>
            <w:tcW w:w="9520" w:type="dxa"/>
          </w:tcPr>
          <w:p w14:paraId="05AC1075" w14:textId="77777777" w:rsidR="0001699A" w:rsidRDefault="007855CE" w:rsidP="007855CE">
            <w:pPr>
              <w:spacing w:after="0" w:line="240" w:lineRule="auto"/>
              <w:jc w:val="both"/>
              <w:rPr>
                <w:b/>
              </w:rPr>
            </w:pPr>
            <w:r w:rsidRPr="007855CE">
              <w:rPr>
                <w:b/>
              </w:rPr>
              <w:t>Организации, обязанные составлять финансовую отчетность</w:t>
            </w:r>
          </w:p>
          <w:p w14:paraId="35000E4E" w14:textId="77777777" w:rsidR="007855CE" w:rsidRPr="007855CE" w:rsidRDefault="007855CE" w:rsidP="000D4FEB">
            <w:pPr>
              <w:spacing w:after="0" w:line="240" w:lineRule="auto"/>
              <w:jc w:val="both"/>
              <w:rPr>
                <w:b/>
              </w:rPr>
            </w:pPr>
            <w:r w:rsidRPr="007855CE">
              <w:rPr>
                <w:b/>
              </w:rPr>
              <w:t>по МСФО</w:t>
            </w:r>
            <w:r w:rsidR="0001699A" w:rsidRPr="0001699A">
              <w:t>..........................................................................................................</w:t>
            </w:r>
            <w:r w:rsidR="000D4FEB">
              <w:t>..</w:t>
            </w:r>
            <w:r w:rsidR="0001699A" w:rsidRPr="0001699A">
              <w:t>....</w:t>
            </w:r>
            <w:r w:rsidR="000D4FEB">
              <w:rPr>
                <w:b/>
              </w:rPr>
              <w:t>6</w:t>
            </w:r>
          </w:p>
        </w:tc>
        <w:tc>
          <w:tcPr>
            <w:tcW w:w="544" w:type="dxa"/>
          </w:tcPr>
          <w:p w14:paraId="5E3189D8" w14:textId="77777777" w:rsidR="007855CE" w:rsidRPr="007855CE" w:rsidRDefault="007855CE" w:rsidP="007855CE">
            <w:pPr>
              <w:spacing w:after="0" w:line="240" w:lineRule="auto"/>
              <w:jc w:val="both"/>
              <w:outlineLvl w:val="0"/>
              <w:rPr>
                <w:b/>
                <w:highlight w:val="cyan"/>
              </w:rPr>
            </w:pPr>
          </w:p>
        </w:tc>
      </w:tr>
      <w:tr w:rsidR="007855CE" w:rsidRPr="007855CE" w14:paraId="1B2F7AA1" w14:textId="77777777" w:rsidTr="007855CE">
        <w:trPr>
          <w:trHeight w:val="331"/>
        </w:trPr>
        <w:tc>
          <w:tcPr>
            <w:tcW w:w="9520" w:type="dxa"/>
          </w:tcPr>
          <w:p w14:paraId="72A845C9" w14:textId="77777777" w:rsidR="007855CE" w:rsidRPr="007855CE" w:rsidRDefault="007855CE" w:rsidP="007855CE">
            <w:pPr>
              <w:spacing w:after="0" w:line="240" w:lineRule="auto"/>
              <w:jc w:val="both"/>
              <w:outlineLvl w:val="0"/>
              <w:rPr>
                <w:b/>
              </w:rPr>
            </w:pPr>
          </w:p>
        </w:tc>
        <w:tc>
          <w:tcPr>
            <w:tcW w:w="544" w:type="dxa"/>
          </w:tcPr>
          <w:p w14:paraId="3C8A280E" w14:textId="77777777" w:rsidR="007855CE" w:rsidRPr="007855CE" w:rsidRDefault="007855CE" w:rsidP="007855CE">
            <w:pPr>
              <w:spacing w:after="0" w:line="240" w:lineRule="auto"/>
              <w:jc w:val="both"/>
              <w:outlineLvl w:val="0"/>
              <w:rPr>
                <w:b/>
                <w:highlight w:val="cyan"/>
              </w:rPr>
            </w:pPr>
          </w:p>
        </w:tc>
      </w:tr>
      <w:tr w:rsidR="007855CE" w:rsidRPr="007855CE" w14:paraId="5E29A7B5" w14:textId="77777777" w:rsidTr="007855CE">
        <w:trPr>
          <w:trHeight w:val="418"/>
        </w:trPr>
        <w:tc>
          <w:tcPr>
            <w:tcW w:w="9520" w:type="dxa"/>
          </w:tcPr>
          <w:p w14:paraId="0780284A" w14:textId="77777777" w:rsidR="0001699A" w:rsidRDefault="007855CE" w:rsidP="007855CE">
            <w:pPr>
              <w:spacing w:after="0" w:line="240" w:lineRule="auto"/>
              <w:jc w:val="both"/>
              <w:outlineLvl w:val="0"/>
              <w:rPr>
                <w:b/>
              </w:rPr>
            </w:pPr>
            <w:r w:rsidRPr="007855CE">
              <w:rPr>
                <w:b/>
              </w:rPr>
              <w:t>Контроль качества финансовой отчетности, составляемой </w:t>
            </w:r>
          </w:p>
          <w:p w14:paraId="5A966264" w14:textId="77777777" w:rsidR="007855CE" w:rsidRPr="007855CE" w:rsidRDefault="007855CE" w:rsidP="000D4FEB">
            <w:pPr>
              <w:spacing w:after="0" w:line="240" w:lineRule="auto"/>
              <w:jc w:val="both"/>
              <w:outlineLvl w:val="0"/>
              <w:rPr>
                <w:b/>
              </w:rPr>
            </w:pPr>
            <w:r w:rsidRPr="007855CE">
              <w:rPr>
                <w:b/>
              </w:rPr>
              <w:t>по МСФО</w:t>
            </w:r>
            <w:r w:rsidR="0001699A" w:rsidRPr="0001699A">
              <w:t>............................................................................................................</w:t>
            </w:r>
            <w:r w:rsidR="000D4FEB">
              <w:t>..</w:t>
            </w:r>
            <w:r w:rsidR="0001699A" w:rsidRPr="0001699A">
              <w:t>..</w:t>
            </w:r>
            <w:r w:rsidR="000D4FEB">
              <w:rPr>
                <w:b/>
              </w:rPr>
              <w:t>7</w:t>
            </w:r>
          </w:p>
        </w:tc>
        <w:tc>
          <w:tcPr>
            <w:tcW w:w="544" w:type="dxa"/>
          </w:tcPr>
          <w:p w14:paraId="5649896B" w14:textId="77777777" w:rsidR="007855CE" w:rsidRPr="007855CE" w:rsidRDefault="007855CE" w:rsidP="007855CE">
            <w:pPr>
              <w:spacing w:after="0" w:line="240" w:lineRule="auto"/>
              <w:jc w:val="both"/>
              <w:outlineLvl w:val="0"/>
              <w:rPr>
                <w:b/>
                <w:highlight w:val="cyan"/>
              </w:rPr>
            </w:pPr>
          </w:p>
        </w:tc>
      </w:tr>
      <w:tr w:rsidR="007855CE" w:rsidRPr="007855CE" w14:paraId="7B05B23A" w14:textId="77777777" w:rsidTr="007855CE">
        <w:trPr>
          <w:trHeight w:val="172"/>
        </w:trPr>
        <w:tc>
          <w:tcPr>
            <w:tcW w:w="9520" w:type="dxa"/>
          </w:tcPr>
          <w:p w14:paraId="7F13C2C9" w14:textId="77777777" w:rsidR="007855CE" w:rsidRPr="007855CE" w:rsidRDefault="007855CE" w:rsidP="007855CE">
            <w:pPr>
              <w:spacing w:after="0" w:line="240" w:lineRule="auto"/>
              <w:jc w:val="both"/>
              <w:outlineLvl w:val="0"/>
              <w:rPr>
                <w:b/>
              </w:rPr>
            </w:pPr>
          </w:p>
        </w:tc>
        <w:tc>
          <w:tcPr>
            <w:tcW w:w="544" w:type="dxa"/>
          </w:tcPr>
          <w:p w14:paraId="342498C6" w14:textId="77777777" w:rsidR="007855CE" w:rsidRPr="007855CE" w:rsidRDefault="007855CE" w:rsidP="007855CE">
            <w:pPr>
              <w:spacing w:after="0" w:line="240" w:lineRule="auto"/>
              <w:jc w:val="both"/>
              <w:outlineLvl w:val="0"/>
              <w:rPr>
                <w:b/>
                <w:highlight w:val="cyan"/>
              </w:rPr>
            </w:pPr>
          </w:p>
        </w:tc>
      </w:tr>
      <w:tr w:rsidR="007855CE" w:rsidRPr="007855CE" w14:paraId="63029938" w14:textId="77777777" w:rsidTr="007855CE">
        <w:trPr>
          <w:trHeight w:val="344"/>
        </w:trPr>
        <w:tc>
          <w:tcPr>
            <w:tcW w:w="9520" w:type="dxa"/>
          </w:tcPr>
          <w:p w14:paraId="24935428" w14:textId="77777777" w:rsidR="007855CE" w:rsidRPr="007855CE" w:rsidRDefault="007855CE" w:rsidP="000D4FEB">
            <w:pPr>
              <w:spacing w:after="0" w:line="240" w:lineRule="auto"/>
              <w:jc w:val="both"/>
              <w:rPr>
                <w:b/>
              </w:rPr>
            </w:pPr>
            <w:r w:rsidRPr="007855CE">
              <w:rPr>
                <w:b/>
              </w:rPr>
              <w:t>Обучение МСФО и аттестация специалистов</w:t>
            </w:r>
            <w:r w:rsidR="0001699A" w:rsidRPr="0001699A">
              <w:t>............................................</w:t>
            </w:r>
            <w:r w:rsidR="000D4FEB">
              <w:t>..</w:t>
            </w:r>
            <w:r w:rsidR="0001699A" w:rsidRPr="0001699A">
              <w:t>..</w:t>
            </w:r>
            <w:r w:rsidR="000D4FEB">
              <w:rPr>
                <w:b/>
              </w:rPr>
              <w:t>9</w:t>
            </w:r>
          </w:p>
        </w:tc>
        <w:tc>
          <w:tcPr>
            <w:tcW w:w="544" w:type="dxa"/>
          </w:tcPr>
          <w:p w14:paraId="43104A63" w14:textId="77777777" w:rsidR="007855CE" w:rsidRPr="007855CE" w:rsidRDefault="007855CE" w:rsidP="007855CE">
            <w:pPr>
              <w:spacing w:after="0" w:line="240" w:lineRule="auto"/>
              <w:jc w:val="both"/>
              <w:outlineLvl w:val="0"/>
              <w:rPr>
                <w:b/>
                <w:highlight w:val="cyan"/>
              </w:rPr>
            </w:pPr>
          </w:p>
        </w:tc>
      </w:tr>
      <w:tr w:rsidR="007855CE" w:rsidRPr="007855CE" w14:paraId="627008B2" w14:textId="77777777" w:rsidTr="007855CE">
        <w:trPr>
          <w:trHeight w:val="331"/>
        </w:trPr>
        <w:tc>
          <w:tcPr>
            <w:tcW w:w="9520" w:type="dxa"/>
          </w:tcPr>
          <w:p w14:paraId="75BCF0B4" w14:textId="77777777" w:rsidR="007855CE" w:rsidRPr="007855CE" w:rsidRDefault="007855CE" w:rsidP="007855CE">
            <w:pPr>
              <w:spacing w:after="0" w:line="240" w:lineRule="auto"/>
              <w:jc w:val="both"/>
              <w:outlineLvl w:val="0"/>
              <w:rPr>
                <w:b/>
              </w:rPr>
            </w:pPr>
          </w:p>
        </w:tc>
        <w:tc>
          <w:tcPr>
            <w:tcW w:w="544" w:type="dxa"/>
          </w:tcPr>
          <w:p w14:paraId="6C6B10CA" w14:textId="77777777" w:rsidR="007855CE" w:rsidRPr="007855CE" w:rsidRDefault="007855CE" w:rsidP="007855CE">
            <w:pPr>
              <w:spacing w:after="0" w:line="240" w:lineRule="auto"/>
              <w:jc w:val="both"/>
              <w:outlineLvl w:val="0"/>
              <w:rPr>
                <w:b/>
                <w:highlight w:val="cyan"/>
              </w:rPr>
            </w:pPr>
          </w:p>
        </w:tc>
      </w:tr>
      <w:tr w:rsidR="007855CE" w:rsidRPr="007855CE" w14:paraId="5CDD5EB1" w14:textId="77777777" w:rsidTr="007855CE">
        <w:trPr>
          <w:trHeight w:val="637"/>
        </w:trPr>
        <w:tc>
          <w:tcPr>
            <w:tcW w:w="9520" w:type="dxa"/>
          </w:tcPr>
          <w:p w14:paraId="7F0A837B" w14:textId="77777777" w:rsidR="007855CE" w:rsidRPr="007855CE" w:rsidRDefault="007855CE" w:rsidP="000D4FEB">
            <w:pPr>
              <w:spacing w:after="0" w:line="240" w:lineRule="auto"/>
              <w:jc w:val="both"/>
              <w:outlineLvl w:val="4"/>
              <w:rPr>
                <w:rFonts w:eastAsia="Times New Roman"/>
                <w:b/>
                <w:bCs/>
                <w:iCs/>
                <w:lang w:eastAsia="ru-RU"/>
              </w:rPr>
            </w:pPr>
            <w:r w:rsidRPr="007855CE">
              <w:rPr>
                <w:rFonts w:eastAsia="Times New Roman"/>
                <w:b/>
                <w:bCs/>
                <w:iCs/>
                <w:lang w:eastAsia="ru-RU"/>
              </w:rPr>
              <w:t>Проблемы внедрения МСФО</w:t>
            </w:r>
            <w:r w:rsidR="0001699A" w:rsidRPr="0001699A">
              <w:rPr>
                <w:rFonts w:eastAsia="Times New Roman"/>
                <w:bCs/>
                <w:iCs/>
                <w:lang w:eastAsia="ru-RU"/>
              </w:rPr>
              <w:t>...........................................................................</w:t>
            </w:r>
            <w:r w:rsidR="000D4FEB">
              <w:rPr>
                <w:rFonts w:eastAsia="Times New Roman"/>
                <w:b/>
                <w:bCs/>
                <w:iCs/>
                <w:lang w:eastAsia="ru-RU"/>
              </w:rPr>
              <w:t>10</w:t>
            </w:r>
          </w:p>
        </w:tc>
        <w:tc>
          <w:tcPr>
            <w:tcW w:w="544" w:type="dxa"/>
          </w:tcPr>
          <w:p w14:paraId="5162F853" w14:textId="77777777" w:rsidR="007855CE" w:rsidRPr="007855CE" w:rsidRDefault="007855CE" w:rsidP="007855CE">
            <w:pPr>
              <w:spacing w:after="0" w:line="240" w:lineRule="auto"/>
              <w:jc w:val="both"/>
              <w:outlineLvl w:val="0"/>
              <w:rPr>
                <w:b/>
                <w:highlight w:val="cyan"/>
              </w:rPr>
            </w:pPr>
          </w:p>
        </w:tc>
      </w:tr>
      <w:tr w:rsidR="007855CE" w:rsidRPr="007855CE" w14:paraId="364ACCA4" w14:textId="77777777" w:rsidTr="007855CE">
        <w:trPr>
          <w:trHeight w:val="80"/>
        </w:trPr>
        <w:tc>
          <w:tcPr>
            <w:tcW w:w="9520" w:type="dxa"/>
          </w:tcPr>
          <w:p w14:paraId="3386A4A3" w14:textId="77777777" w:rsidR="007855CE" w:rsidRPr="007855CE" w:rsidRDefault="007855CE" w:rsidP="007855CE">
            <w:pPr>
              <w:spacing w:after="0" w:line="240" w:lineRule="auto"/>
              <w:jc w:val="both"/>
              <w:outlineLvl w:val="0"/>
              <w:rPr>
                <w:b/>
              </w:rPr>
            </w:pPr>
          </w:p>
        </w:tc>
        <w:tc>
          <w:tcPr>
            <w:tcW w:w="544" w:type="dxa"/>
          </w:tcPr>
          <w:p w14:paraId="4F66D01D" w14:textId="77777777" w:rsidR="007855CE" w:rsidRPr="007855CE" w:rsidRDefault="007855CE" w:rsidP="007855CE">
            <w:pPr>
              <w:spacing w:after="0" w:line="240" w:lineRule="auto"/>
              <w:jc w:val="both"/>
              <w:outlineLvl w:val="0"/>
              <w:rPr>
                <w:b/>
                <w:highlight w:val="cyan"/>
              </w:rPr>
            </w:pPr>
          </w:p>
        </w:tc>
      </w:tr>
      <w:tr w:rsidR="007855CE" w:rsidRPr="007855CE" w14:paraId="4674F367" w14:textId="77777777" w:rsidTr="007855CE">
        <w:trPr>
          <w:trHeight w:val="344"/>
        </w:trPr>
        <w:tc>
          <w:tcPr>
            <w:tcW w:w="9520" w:type="dxa"/>
          </w:tcPr>
          <w:p w14:paraId="6E997CD4" w14:textId="77777777" w:rsidR="007855CE" w:rsidRPr="007855CE" w:rsidRDefault="007855CE" w:rsidP="000D4FEB">
            <w:pPr>
              <w:spacing w:after="0" w:line="240" w:lineRule="auto"/>
              <w:jc w:val="both"/>
              <w:outlineLvl w:val="0"/>
              <w:rPr>
                <w:b/>
              </w:rPr>
            </w:pPr>
            <w:r w:rsidRPr="007855CE">
              <w:rPr>
                <w:b/>
              </w:rPr>
              <w:t xml:space="preserve">Перевод МСФО на </w:t>
            </w:r>
            <w:proofErr w:type="gramStart"/>
            <w:r w:rsidRPr="007855CE">
              <w:rPr>
                <w:b/>
              </w:rPr>
              <w:t>государственный  язык</w:t>
            </w:r>
            <w:proofErr w:type="gramEnd"/>
            <w:r w:rsidRPr="007855CE">
              <w:rPr>
                <w:b/>
              </w:rPr>
              <w:t xml:space="preserve"> (языки)</w:t>
            </w:r>
            <w:r w:rsidR="0001699A" w:rsidRPr="0001699A">
              <w:t>.............................</w:t>
            </w:r>
            <w:r w:rsidR="000D4FEB">
              <w:t>.</w:t>
            </w:r>
            <w:r w:rsidR="0001699A" w:rsidRPr="0001699A">
              <w:t>.....</w:t>
            </w:r>
            <w:r w:rsidR="000D4FEB">
              <w:rPr>
                <w:b/>
              </w:rPr>
              <w:t>11</w:t>
            </w:r>
          </w:p>
        </w:tc>
        <w:tc>
          <w:tcPr>
            <w:tcW w:w="544" w:type="dxa"/>
          </w:tcPr>
          <w:p w14:paraId="1156B546" w14:textId="77777777" w:rsidR="007855CE" w:rsidRPr="007855CE" w:rsidRDefault="007855CE" w:rsidP="007855CE">
            <w:pPr>
              <w:spacing w:after="0" w:line="240" w:lineRule="auto"/>
              <w:jc w:val="both"/>
              <w:outlineLvl w:val="0"/>
              <w:rPr>
                <w:b/>
                <w:highlight w:val="cyan"/>
              </w:rPr>
            </w:pPr>
          </w:p>
        </w:tc>
      </w:tr>
      <w:tr w:rsidR="007855CE" w:rsidRPr="007855CE" w14:paraId="17A17931" w14:textId="77777777" w:rsidTr="007855CE">
        <w:trPr>
          <w:trHeight w:val="331"/>
        </w:trPr>
        <w:tc>
          <w:tcPr>
            <w:tcW w:w="9520" w:type="dxa"/>
          </w:tcPr>
          <w:p w14:paraId="0FAAA05F" w14:textId="77777777" w:rsidR="007855CE" w:rsidRPr="007855CE" w:rsidRDefault="007855CE" w:rsidP="007855CE">
            <w:pPr>
              <w:spacing w:after="0" w:line="240" w:lineRule="auto"/>
              <w:jc w:val="both"/>
              <w:outlineLvl w:val="0"/>
              <w:rPr>
                <w:b/>
              </w:rPr>
            </w:pPr>
          </w:p>
        </w:tc>
        <w:tc>
          <w:tcPr>
            <w:tcW w:w="544" w:type="dxa"/>
          </w:tcPr>
          <w:p w14:paraId="1FD709D8" w14:textId="77777777" w:rsidR="007855CE" w:rsidRPr="007855CE" w:rsidRDefault="007855CE" w:rsidP="007855CE">
            <w:pPr>
              <w:spacing w:after="0" w:line="240" w:lineRule="auto"/>
              <w:jc w:val="both"/>
              <w:outlineLvl w:val="0"/>
              <w:rPr>
                <w:b/>
                <w:highlight w:val="cyan"/>
              </w:rPr>
            </w:pPr>
          </w:p>
        </w:tc>
      </w:tr>
      <w:tr w:rsidR="007855CE" w:rsidRPr="007855CE" w14:paraId="31681FFA" w14:textId="77777777" w:rsidTr="007855CE">
        <w:trPr>
          <w:trHeight w:val="675"/>
        </w:trPr>
        <w:tc>
          <w:tcPr>
            <w:tcW w:w="9520" w:type="dxa"/>
          </w:tcPr>
          <w:p w14:paraId="28B2F87C" w14:textId="77777777" w:rsidR="0001699A" w:rsidRDefault="007855CE" w:rsidP="007855CE">
            <w:pPr>
              <w:spacing w:after="0" w:line="240" w:lineRule="auto"/>
              <w:jc w:val="both"/>
              <w:rPr>
                <w:b/>
              </w:rPr>
            </w:pPr>
            <w:r w:rsidRPr="007855CE">
              <w:rPr>
                <w:b/>
              </w:rPr>
              <w:t xml:space="preserve">Сотрудничество с международными организациями </w:t>
            </w:r>
          </w:p>
          <w:p w14:paraId="74F382E9" w14:textId="77777777" w:rsidR="007855CE" w:rsidRPr="007855CE" w:rsidRDefault="007855CE" w:rsidP="000D4FEB">
            <w:pPr>
              <w:spacing w:after="0" w:line="240" w:lineRule="auto"/>
              <w:jc w:val="both"/>
              <w:rPr>
                <w:b/>
              </w:rPr>
            </w:pPr>
            <w:r w:rsidRPr="007855CE">
              <w:rPr>
                <w:b/>
              </w:rPr>
              <w:t>в области бухгалтерского учета и отчетности</w:t>
            </w:r>
            <w:r w:rsidR="0001699A" w:rsidRPr="0001699A">
              <w:t>..............................................</w:t>
            </w:r>
            <w:r w:rsidR="000D4FEB">
              <w:rPr>
                <w:b/>
              </w:rPr>
              <w:t>13</w:t>
            </w:r>
          </w:p>
        </w:tc>
        <w:tc>
          <w:tcPr>
            <w:tcW w:w="544" w:type="dxa"/>
          </w:tcPr>
          <w:p w14:paraId="3CF22AFE" w14:textId="77777777" w:rsidR="007855CE" w:rsidRPr="007855CE" w:rsidRDefault="007855CE" w:rsidP="007855CE">
            <w:pPr>
              <w:spacing w:after="0" w:line="240" w:lineRule="auto"/>
              <w:jc w:val="both"/>
              <w:outlineLvl w:val="0"/>
              <w:rPr>
                <w:b/>
                <w:highlight w:val="cyan"/>
              </w:rPr>
            </w:pPr>
          </w:p>
        </w:tc>
      </w:tr>
      <w:tr w:rsidR="007855CE" w:rsidRPr="007855CE" w14:paraId="5148FF52" w14:textId="77777777" w:rsidTr="007855CE">
        <w:trPr>
          <w:trHeight w:val="344"/>
        </w:trPr>
        <w:tc>
          <w:tcPr>
            <w:tcW w:w="9520" w:type="dxa"/>
          </w:tcPr>
          <w:p w14:paraId="029F7B29" w14:textId="77777777" w:rsidR="007855CE" w:rsidRPr="007855CE" w:rsidRDefault="007855CE" w:rsidP="007855CE">
            <w:pPr>
              <w:spacing w:after="0" w:line="240" w:lineRule="auto"/>
              <w:jc w:val="both"/>
              <w:outlineLvl w:val="0"/>
              <w:rPr>
                <w:b/>
                <w:color w:val="1F497D"/>
              </w:rPr>
            </w:pPr>
          </w:p>
        </w:tc>
        <w:tc>
          <w:tcPr>
            <w:tcW w:w="544" w:type="dxa"/>
          </w:tcPr>
          <w:p w14:paraId="3B44965B" w14:textId="77777777" w:rsidR="007855CE" w:rsidRPr="007855CE" w:rsidRDefault="007855CE" w:rsidP="007855CE">
            <w:pPr>
              <w:spacing w:after="0" w:line="240" w:lineRule="auto"/>
              <w:jc w:val="both"/>
              <w:outlineLvl w:val="0"/>
              <w:rPr>
                <w:b/>
                <w:color w:val="1F497D"/>
              </w:rPr>
            </w:pPr>
          </w:p>
        </w:tc>
      </w:tr>
    </w:tbl>
    <w:p w14:paraId="7877CA99" w14:textId="77777777" w:rsidR="007855CE" w:rsidRPr="007855CE" w:rsidRDefault="007855CE" w:rsidP="007855CE">
      <w:pPr>
        <w:spacing w:after="0" w:line="240" w:lineRule="auto"/>
        <w:jc w:val="both"/>
        <w:outlineLvl w:val="0"/>
        <w:rPr>
          <w:b/>
        </w:rPr>
      </w:pPr>
    </w:p>
    <w:p w14:paraId="26A4394F" w14:textId="77777777" w:rsidR="007855CE" w:rsidRPr="007855CE" w:rsidRDefault="007855CE" w:rsidP="007855CE">
      <w:pPr>
        <w:spacing w:after="0" w:line="240" w:lineRule="auto"/>
        <w:jc w:val="both"/>
        <w:outlineLvl w:val="0"/>
        <w:rPr>
          <w:b/>
        </w:rPr>
      </w:pPr>
    </w:p>
    <w:p w14:paraId="05374A91" w14:textId="77777777" w:rsidR="007855CE" w:rsidRPr="007855CE" w:rsidRDefault="007855CE" w:rsidP="007855CE">
      <w:pPr>
        <w:spacing w:after="0" w:line="240" w:lineRule="auto"/>
        <w:jc w:val="both"/>
        <w:outlineLvl w:val="0"/>
        <w:rPr>
          <w:b/>
        </w:rPr>
      </w:pPr>
    </w:p>
    <w:p w14:paraId="35345F5D" w14:textId="77777777" w:rsidR="007855CE" w:rsidRPr="007855CE" w:rsidRDefault="007855CE" w:rsidP="007855CE">
      <w:pPr>
        <w:spacing w:after="0" w:line="240" w:lineRule="auto"/>
        <w:jc w:val="both"/>
        <w:outlineLvl w:val="0"/>
        <w:rPr>
          <w:b/>
        </w:rPr>
      </w:pPr>
    </w:p>
    <w:p w14:paraId="353B3F96" w14:textId="77777777" w:rsidR="007855CE" w:rsidRPr="007855CE" w:rsidRDefault="007855CE" w:rsidP="007855CE">
      <w:pPr>
        <w:spacing w:after="0" w:line="240" w:lineRule="auto"/>
        <w:jc w:val="both"/>
        <w:outlineLvl w:val="0"/>
        <w:rPr>
          <w:b/>
        </w:rPr>
      </w:pPr>
    </w:p>
    <w:p w14:paraId="3D033E4D" w14:textId="77777777" w:rsidR="007855CE" w:rsidRPr="007855CE" w:rsidRDefault="007855CE" w:rsidP="007855CE">
      <w:pPr>
        <w:spacing w:after="0" w:line="240" w:lineRule="auto"/>
        <w:jc w:val="both"/>
        <w:outlineLvl w:val="0"/>
        <w:rPr>
          <w:b/>
        </w:rPr>
      </w:pPr>
    </w:p>
    <w:p w14:paraId="4079DD86" w14:textId="77777777" w:rsidR="007855CE" w:rsidRPr="007855CE" w:rsidRDefault="007855CE" w:rsidP="007855CE">
      <w:pPr>
        <w:spacing w:after="0" w:line="240" w:lineRule="auto"/>
        <w:jc w:val="both"/>
        <w:outlineLvl w:val="0"/>
        <w:rPr>
          <w:b/>
        </w:rPr>
      </w:pPr>
    </w:p>
    <w:p w14:paraId="1E343772" w14:textId="77777777" w:rsidR="007855CE" w:rsidRDefault="007855CE" w:rsidP="007855CE">
      <w:pPr>
        <w:spacing w:after="0" w:line="240" w:lineRule="auto"/>
        <w:jc w:val="both"/>
        <w:outlineLvl w:val="0"/>
        <w:rPr>
          <w:b/>
        </w:rPr>
      </w:pPr>
    </w:p>
    <w:p w14:paraId="543FDB1E" w14:textId="77777777" w:rsidR="002C7813" w:rsidRPr="007855CE" w:rsidRDefault="002C7813" w:rsidP="007855CE">
      <w:pPr>
        <w:spacing w:after="0" w:line="240" w:lineRule="auto"/>
        <w:jc w:val="both"/>
        <w:outlineLvl w:val="0"/>
        <w:rPr>
          <w:b/>
        </w:rPr>
      </w:pPr>
    </w:p>
    <w:p w14:paraId="30C5EB69" w14:textId="77777777" w:rsidR="007855CE" w:rsidRPr="007855CE" w:rsidRDefault="007855CE" w:rsidP="007855CE">
      <w:pPr>
        <w:spacing w:after="0" w:line="240" w:lineRule="auto"/>
        <w:jc w:val="both"/>
        <w:outlineLvl w:val="0"/>
        <w:rPr>
          <w:b/>
        </w:rPr>
      </w:pPr>
    </w:p>
    <w:p w14:paraId="33E4E8FF" w14:textId="77777777" w:rsidR="007855CE" w:rsidRPr="007855CE" w:rsidRDefault="007855CE" w:rsidP="007855CE">
      <w:pPr>
        <w:spacing w:after="0" w:line="240" w:lineRule="auto"/>
        <w:jc w:val="both"/>
        <w:outlineLvl w:val="0"/>
        <w:rPr>
          <w:b/>
        </w:rPr>
      </w:pPr>
    </w:p>
    <w:p w14:paraId="6FCB4DE9" w14:textId="77777777" w:rsidR="007855CE" w:rsidRPr="007855CE" w:rsidRDefault="007855CE" w:rsidP="007855CE">
      <w:pPr>
        <w:spacing w:after="0" w:line="240" w:lineRule="auto"/>
        <w:jc w:val="both"/>
        <w:outlineLvl w:val="0"/>
        <w:rPr>
          <w:rFonts w:ascii="Cambria" w:hAnsi="Cambria"/>
          <w:b/>
          <w:sz w:val="32"/>
        </w:rPr>
      </w:pPr>
    </w:p>
    <w:p w14:paraId="6578C43A" w14:textId="77777777" w:rsidR="00685B54" w:rsidRDefault="007855CE" w:rsidP="007855CE">
      <w:pPr>
        <w:keepNext/>
        <w:keepLines/>
        <w:spacing w:after="0" w:line="240" w:lineRule="auto"/>
        <w:ind w:firstLine="540"/>
        <w:jc w:val="both"/>
        <w:outlineLvl w:val="2"/>
        <w:rPr>
          <w:rFonts w:eastAsia="Times New Roman"/>
          <w:i/>
          <w:sz w:val="24"/>
          <w:szCs w:val="24"/>
        </w:rPr>
      </w:pPr>
      <w:r w:rsidRPr="007855CE">
        <w:rPr>
          <w:rFonts w:eastAsia="Times New Roman"/>
          <w:i/>
          <w:sz w:val="24"/>
          <w:szCs w:val="24"/>
        </w:rPr>
        <w:t xml:space="preserve">Настоящие материалы подготовлены на основе информации о ходе </w:t>
      </w:r>
      <w:r w:rsidR="000D4FEB">
        <w:rPr>
          <w:rFonts w:eastAsia="Times New Roman"/>
          <w:i/>
          <w:sz w:val="24"/>
          <w:szCs w:val="24"/>
        </w:rPr>
        <w:t xml:space="preserve">  </w:t>
      </w:r>
      <w:r w:rsidRPr="007855CE">
        <w:rPr>
          <w:rFonts w:eastAsia="Times New Roman"/>
          <w:i/>
          <w:sz w:val="24"/>
          <w:szCs w:val="24"/>
        </w:rPr>
        <w:t xml:space="preserve">совершенствования национальных систем регулирования бухгалтерского учета, а также </w:t>
      </w:r>
      <w:r w:rsidR="000D4FEB">
        <w:rPr>
          <w:rFonts w:eastAsia="Times New Roman"/>
          <w:i/>
          <w:sz w:val="24"/>
          <w:szCs w:val="24"/>
        </w:rPr>
        <w:t>применения</w:t>
      </w:r>
      <w:r w:rsidRPr="007855CE">
        <w:rPr>
          <w:rFonts w:eastAsia="Times New Roman"/>
          <w:i/>
          <w:sz w:val="24"/>
          <w:szCs w:val="24"/>
        </w:rPr>
        <w:t xml:space="preserve"> МСФО по состоянию на 1 января 2020 г., представленной членами Координационного совета</w:t>
      </w:r>
      <w:r w:rsidR="000D4FEB">
        <w:rPr>
          <w:rFonts w:eastAsia="Times New Roman"/>
          <w:i/>
          <w:sz w:val="24"/>
          <w:szCs w:val="24"/>
        </w:rPr>
        <w:t xml:space="preserve"> по бухгалтерскому учету государств – участников СНГ.</w:t>
      </w:r>
    </w:p>
    <w:p w14:paraId="650CC427" w14:textId="77777777" w:rsidR="00685B54" w:rsidRDefault="00685B54" w:rsidP="007855CE">
      <w:pPr>
        <w:keepNext/>
        <w:keepLines/>
        <w:spacing w:after="0" w:line="240" w:lineRule="auto"/>
        <w:ind w:firstLine="540"/>
        <w:jc w:val="both"/>
        <w:outlineLvl w:val="2"/>
        <w:rPr>
          <w:rFonts w:eastAsia="Times New Roman"/>
          <w:i/>
          <w:sz w:val="24"/>
          <w:szCs w:val="24"/>
        </w:rPr>
        <w:sectPr w:rsidR="00685B54" w:rsidSect="00D32E65">
          <w:footnotePr>
            <w:numRestart w:val="eachSect"/>
          </w:footnotePr>
          <w:pgSz w:w="11906" w:h="16838" w:code="9"/>
          <w:pgMar w:top="1134" w:right="709" w:bottom="1134" w:left="1559" w:header="567" w:footer="567" w:gutter="0"/>
          <w:cols w:space="720"/>
          <w:titlePg/>
          <w:docGrid w:linePitch="381"/>
        </w:sectPr>
      </w:pPr>
    </w:p>
    <w:p w14:paraId="35CDF944" w14:textId="77777777" w:rsidR="007855CE" w:rsidRPr="007855CE" w:rsidRDefault="007855CE" w:rsidP="007855CE">
      <w:pPr>
        <w:spacing w:after="0" w:line="240" w:lineRule="auto"/>
        <w:jc w:val="right"/>
        <w:rPr>
          <w:i/>
          <w:sz w:val="24"/>
          <w:szCs w:val="24"/>
        </w:rPr>
      </w:pPr>
      <w:r w:rsidRPr="007855CE">
        <w:rPr>
          <w:i/>
          <w:sz w:val="24"/>
          <w:szCs w:val="24"/>
        </w:rPr>
        <w:lastRenderedPageBreak/>
        <w:t>Таблица 1</w:t>
      </w:r>
    </w:p>
    <w:p w14:paraId="39E06B2A" w14:textId="77777777" w:rsidR="007855CE" w:rsidRPr="007855CE" w:rsidRDefault="007855CE" w:rsidP="007855CE">
      <w:pPr>
        <w:spacing w:after="0" w:line="240" w:lineRule="auto"/>
        <w:jc w:val="both"/>
        <w:rPr>
          <w:b/>
          <w:sz w:val="24"/>
          <w:szCs w:val="24"/>
        </w:rPr>
      </w:pPr>
    </w:p>
    <w:p w14:paraId="717BEC58" w14:textId="77777777" w:rsidR="007855CE" w:rsidRPr="007855CE" w:rsidRDefault="007855CE" w:rsidP="007855CE">
      <w:pPr>
        <w:spacing w:after="0" w:line="240" w:lineRule="auto"/>
        <w:jc w:val="center"/>
        <w:rPr>
          <w:b/>
          <w:sz w:val="24"/>
          <w:szCs w:val="24"/>
        </w:rPr>
      </w:pPr>
      <w:r w:rsidRPr="007855CE">
        <w:rPr>
          <w:b/>
          <w:sz w:val="24"/>
          <w:szCs w:val="24"/>
        </w:rPr>
        <w:t>Организация внедрения МСФО</w:t>
      </w:r>
    </w:p>
    <w:p w14:paraId="3A26CDC0" w14:textId="77777777" w:rsidR="007855CE" w:rsidRPr="007855CE" w:rsidRDefault="007855CE" w:rsidP="007855CE">
      <w:pPr>
        <w:spacing w:after="0" w:line="240" w:lineRule="auto"/>
        <w:jc w:val="both"/>
        <w:rPr>
          <w:b/>
          <w:sz w:val="32"/>
          <w:szCs w:val="36"/>
        </w:rPr>
      </w:pPr>
    </w:p>
    <w:tbl>
      <w:tblPr>
        <w:tblW w:w="969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701"/>
        <w:gridCol w:w="3119"/>
        <w:gridCol w:w="1894"/>
      </w:tblGrid>
      <w:tr w:rsidR="007855CE" w:rsidRPr="007855CE" w14:paraId="2F2FA518" w14:textId="77777777" w:rsidTr="007855CE">
        <w:trPr>
          <w:trHeight w:val="1069"/>
        </w:trPr>
        <w:tc>
          <w:tcPr>
            <w:tcW w:w="2977" w:type="dxa"/>
            <w:shd w:val="clear" w:color="auto" w:fill="auto"/>
          </w:tcPr>
          <w:p w14:paraId="7DB01A3C" w14:textId="77777777" w:rsidR="007855CE" w:rsidRPr="007855CE" w:rsidRDefault="007855CE" w:rsidP="007855CE">
            <w:pPr>
              <w:spacing w:after="0" w:line="240" w:lineRule="auto"/>
              <w:rPr>
                <w:b/>
                <w:sz w:val="20"/>
                <w:szCs w:val="20"/>
              </w:rPr>
            </w:pPr>
            <w:r w:rsidRPr="007855CE">
              <w:rPr>
                <w:b/>
                <w:sz w:val="20"/>
                <w:szCs w:val="20"/>
              </w:rPr>
              <w:t>Государства – участники СНГ</w:t>
            </w:r>
          </w:p>
        </w:tc>
        <w:tc>
          <w:tcPr>
            <w:tcW w:w="1701" w:type="dxa"/>
            <w:shd w:val="clear" w:color="auto" w:fill="auto"/>
          </w:tcPr>
          <w:p w14:paraId="67EB67AE" w14:textId="77777777" w:rsidR="007855CE" w:rsidRPr="007855CE" w:rsidRDefault="007855CE" w:rsidP="007855CE">
            <w:pPr>
              <w:spacing w:after="0" w:line="240" w:lineRule="auto"/>
              <w:rPr>
                <w:b/>
                <w:sz w:val="20"/>
                <w:szCs w:val="20"/>
              </w:rPr>
            </w:pPr>
            <w:r w:rsidRPr="007855CE">
              <w:rPr>
                <w:b/>
                <w:sz w:val="20"/>
                <w:szCs w:val="20"/>
              </w:rPr>
              <w:t>Наличие плана или программы внедрения МСФО</w:t>
            </w:r>
          </w:p>
        </w:tc>
        <w:tc>
          <w:tcPr>
            <w:tcW w:w="3119" w:type="dxa"/>
            <w:shd w:val="clear" w:color="auto" w:fill="auto"/>
          </w:tcPr>
          <w:p w14:paraId="4CF57007" w14:textId="77777777" w:rsidR="007855CE" w:rsidRPr="007855CE" w:rsidRDefault="007855CE" w:rsidP="007855CE">
            <w:pPr>
              <w:spacing w:after="0" w:line="240" w:lineRule="auto"/>
              <w:rPr>
                <w:b/>
                <w:sz w:val="20"/>
                <w:szCs w:val="20"/>
              </w:rPr>
            </w:pPr>
            <w:r w:rsidRPr="007855CE">
              <w:rPr>
                <w:b/>
                <w:sz w:val="20"/>
                <w:szCs w:val="20"/>
              </w:rPr>
              <w:t>Органы, уполномоченные исполнять план или программу</w:t>
            </w:r>
          </w:p>
        </w:tc>
        <w:tc>
          <w:tcPr>
            <w:tcW w:w="1894" w:type="dxa"/>
            <w:shd w:val="clear" w:color="auto" w:fill="auto"/>
          </w:tcPr>
          <w:p w14:paraId="7ED79302" w14:textId="77777777" w:rsidR="007855CE" w:rsidRPr="007855CE" w:rsidRDefault="007855CE" w:rsidP="007855CE">
            <w:pPr>
              <w:spacing w:after="0" w:line="240" w:lineRule="auto"/>
              <w:rPr>
                <w:b/>
                <w:sz w:val="20"/>
                <w:szCs w:val="20"/>
              </w:rPr>
            </w:pPr>
            <w:r w:rsidRPr="007855CE">
              <w:rPr>
                <w:b/>
                <w:sz w:val="20"/>
                <w:szCs w:val="20"/>
              </w:rPr>
              <w:t>Период внедрения МСФО</w:t>
            </w:r>
          </w:p>
        </w:tc>
      </w:tr>
      <w:tr w:rsidR="007855CE" w:rsidRPr="007855CE" w14:paraId="55F5683C" w14:textId="77777777" w:rsidTr="007855CE">
        <w:tc>
          <w:tcPr>
            <w:tcW w:w="2977" w:type="dxa"/>
            <w:shd w:val="clear" w:color="auto" w:fill="auto"/>
          </w:tcPr>
          <w:p w14:paraId="51DD5CD0" w14:textId="77777777" w:rsidR="007855CE" w:rsidRPr="007855CE" w:rsidRDefault="007855CE" w:rsidP="007855CE">
            <w:pPr>
              <w:spacing w:after="0" w:line="240" w:lineRule="auto"/>
              <w:jc w:val="both"/>
              <w:rPr>
                <w:b/>
                <w:sz w:val="20"/>
                <w:szCs w:val="20"/>
              </w:rPr>
            </w:pPr>
            <w:r>
              <w:rPr>
                <w:b/>
                <w:sz w:val="20"/>
                <w:szCs w:val="20"/>
              </w:rPr>
              <w:t xml:space="preserve">Азербайджанская </w:t>
            </w:r>
            <w:r w:rsidRPr="007855CE">
              <w:rPr>
                <w:b/>
                <w:sz w:val="20"/>
                <w:szCs w:val="20"/>
              </w:rPr>
              <w:t>Республика</w:t>
            </w:r>
          </w:p>
        </w:tc>
        <w:tc>
          <w:tcPr>
            <w:tcW w:w="1701" w:type="dxa"/>
            <w:shd w:val="clear" w:color="auto" w:fill="auto"/>
          </w:tcPr>
          <w:p w14:paraId="343E8243" w14:textId="77777777" w:rsidR="007855CE" w:rsidRPr="007855CE" w:rsidRDefault="007855CE" w:rsidP="007855CE">
            <w:pPr>
              <w:spacing w:after="0" w:line="240" w:lineRule="auto"/>
              <w:jc w:val="center"/>
              <w:rPr>
                <w:sz w:val="20"/>
                <w:szCs w:val="20"/>
              </w:rPr>
            </w:pPr>
            <w:r w:rsidRPr="007855CE">
              <w:rPr>
                <w:sz w:val="20"/>
                <w:szCs w:val="20"/>
              </w:rPr>
              <w:t>+</w:t>
            </w:r>
          </w:p>
        </w:tc>
        <w:tc>
          <w:tcPr>
            <w:tcW w:w="3119" w:type="dxa"/>
            <w:shd w:val="clear" w:color="auto" w:fill="auto"/>
          </w:tcPr>
          <w:p w14:paraId="5D1810FD" w14:textId="77777777" w:rsidR="007855CE" w:rsidRPr="007855CE" w:rsidRDefault="007855CE" w:rsidP="007855CE">
            <w:pPr>
              <w:spacing w:after="0" w:line="240" w:lineRule="auto"/>
              <w:rPr>
                <w:sz w:val="20"/>
                <w:szCs w:val="20"/>
              </w:rPr>
            </w:pPr>
            <w:r w:rsidRPr="007855CE">
              <w:rPr>
                <w:sz w:val="20"/>
                <w:szCs w:val="20"/>
              </w:rPr>
              <w:t>Минфин, Палата по надзору за финансовыми рынками</w:t>
            </w:r>
          </w:p>
        </w:tc>
        <w:tc>
          <w:tcPr>
            <w:tcW w:w="1894" w:type="dxa"/>
            <w:shd w:val="clear" w:color="auto" w:fill="auto"/>
          </w:tcPr>
          <w:p w14:paraId="7F50B324" w14:textId="77777777" w:rsidR="007855CE" w:rsidRPr="007855CE" w:rsidRDefault="007855CE" w:rsidP="007855CE">
            <w:pPr>
              <w:spacing w:after="0" w:line="240" w:lineRule="auto"/>
              <w:jc w:val="both"/>
              <w:rPr>
                <w:sz w:val="20"/>
                <w:szCs w:val="20"/>
              </w:rPr>
            </w:pPr>
            <w:r w:rsidRPr="007855CE">
              <w:rPr>
                <w:sz w:val="20"/>
                <w:szCs w:val="20"/>
              </w:rPr>
              <w:t>С 2008 г.</w:t>
            </w:r>
          </w:p>
        </w:tc>
      </w:tr>
      <w:tr w:rsidR="007855CE" w:rsidRPr="007855CE" w14:paraId="4F17ADF4" w14:textId="77777777" w:rsidTr="007855CE">
        <w:trPr>
          <w:trHeight w:val="367"/>
        </w:trPr>
        <w:tc>
          <w:tcPr>
            <w:tcW w:w="2977" w:type="dxa"/>
            <w:shd w:val="clear" w:color="auto" w:fill="auto"/>
          </w:tcPr>
          <w:p w14:paraId="42AC9EE3" w14:textId="77777777" w:rsidR="007855CE" w:rsidRPr="007855CE" w:rsidRDefault="007855CE" w:rsidP="007855CE">
            <w:pPr>
              <w:spacing w:after="0" w:line="240" w:lineRule="auto"/>
              <w:jc w:val="both"/>
              <w:rPr>
                <w:b/>
                <w:sz w:val="20"/>
                <w:szCs w:val="20"/>
              </w:rPr>
            </w:pPr>
            <w:r w:rsidRPr="007855CE">
              <w:rPr>
                <w:b/>
                <w:sz w:val="20"/>
                <w:szCs w:val="20"/>
              </w:rPr>
              <w:t>Республика Армения</w:t>
            </w:r>
          </w:p>
        </w:tc>
        <w:tc>
          <w:tcPr>
            <w:tcW w:w="1701" w:type="dxa"/>
            <w:shd w:val="clear" w:color="auto" w:fill="auto"/>
          </w:tcPr>
          <w:p w14:paraId="7358432D" w14:textId="77777777" w:rsidR="007855CE" w:rsidRPr="007855CE" w:rsidRDefault="007855CE" w:rsidP="007855CE">
            <w:pPr>
              <w:spacing w:after="0" w:line="240" w:lineRule="auto"/>
              <w:jc w:val="center"/>
              <w:rPr>
                <w:sz w:val="20"/>
                <w:szCs w:val="20"/>
              </w:rPr>
            </w:pPr>
            <w:r w:rsidRPr="007855CE">
              <w:rPr>
                <w:sz w:val="20"/>
                <w:szCs w:val="20"/>
              </w:rPr>
              <w:t>+</w:t>
            </w:r>
          </w:p>
        </w:tc>
        <w:tc>
          <w:tcPr>
            <w:tcW w:w="3119" w:type="dxa"/>
            <w:shd w:val="clear" w:color="auto" w:fill="auto"/>
          </w:tcPr>
          <w:p w14:paraId="1C1617F3" w14:textId="77777777" w:rsidR="007855CE" w:rsidRPr="007855CE" w:rsidRDefault="007855CE" w:rsidP="007855CE">
            <w:pPr>
              <w:spacing w:after="0" w:line="240" w:lineRule="auto"/>
              <w:rPr>
                <w:sz w:val="20"/>
                <w:szCs w:val="20"/>
              </w:rPr>
            </w:pPr>
            <w:r w:rsidRPr="007855CE">
              <w:rPr>
                <w:sz w:val="20"/>
                <w:szCs w:val="20"/>
              </w:rPr>
              <w:t>Минфин</w:t>
            </w:r>
          </w:p>
        </w:tc>
        <w:tc>
          <w:tcPr>
            <w:tcW w:w="1894" w:type="dxa"/>
            <w:shd w:val="clear" w:color="auto" w:fill="auto"/>
          </w:tcPr>
          <w:p w14:paraId="16A18FD5" w14:textId="77777777" w:rsidR="007855CE" w:rsidRPr="007855CE" w:rsidRDefault="007855CE" w:rsidP="007855CE">
            <w:pPr>
              <w:spacing w:after="0" w:line="240" w:lineRule="auto"/>
              <w:jc w:val="both"/>
              <w:rPr>
                <w:sz w:val="20"/>
                <w:szCs w:val="20"/>
              </w:rPr>
            </w:pPr>
            <w:r w:rsidRPr="007855CE">
              <w:rPr>
                <w:sz w:val="20"/>
                <w:szCs w:val="20"/>
              </w:rPr>
              <w:t>С 2011 г.</w:t>
            </w:r>
          </w:p>
        </w:tc>
      </w:tr>
      <w:tr w:rsidR="007855CE" w:rsidRPr="007855CE" w14:paraId="30F3B28A" w14:textId="77777777" w:rsidTr="007855CE">
        <w:tc>
          <w:tcPr>
            <w:tcW w:w="2977" w:type="dxa"/>
            <w:shd w:val="clear" w:color="auto" w:fill="auto"/>
          </w:tcPr>
          <w:p w14:paraId="5A793FBB" w14:textId="77777777" w:rsidR="007855CE" w:rsidRPr="007855CE" w:rsidRDefault="007855CE" w:rsidP="007855CE">
            <w:pPr>
              <w:spacing w:after="0" w:line="240" w:lineRule="auto"/>
              <w:jc w:val="both"/>
              <w:rPr>
                <w:b/>
                <w:sz w:val="20"/>
                <w:szCs w:val="20"/>
              </w:rPr>
            </w:pPr>
            <w:r w:rsidRPr="007855CE">
              <w:rPr>
                <w:b/>
                <w:sz w:val="20"/>
                <w:szCs w:val="20"/>
              </w:rPr>
              <w:t>Республика Беларусь</w:t>
            </w:r>
          </w:p>
        </w:tc>
        <w:tc>
          <w:tcPr>
            <w:tcW w:w="1701" w:type="dxa"/>
            <w:shd w:val="clear" w:color="auto" w:fill="auto"/>
          </w:tcPr>
          <w:p w14:paraId="788EDDD2" w14:textId="77777777" w:rsidR="007855CE" w:rsidRPr="007855CE" w:rsidRDefault="007855CE" w:rsidP="007855CE">
            <w:pPr>
              <w:spacing w:after="0" w:line="240" w:lineRule="auto"/>
              <w:jc w:val="center"/>
              <w:rPr>
                <w:sz w:val="20"/>
                <w:szCs w:val="20"/>
              </w:rPr>
            </w:pPr>
            <w:r w:rsidRPr="007855CE">
              <w:rPr>
                <w:sz w:val="20"/>
                <w:szCs w:val="20"/>
              </w:rPr>
              <w:t>+</w:t>
            </w:r>
          </w:p>
        </w:tc>
        <w:tc>
          <w:tcPr>
            <w:tcW w:w="3119" w:type="dxa"/>
            <w:shd w:val="clear" w:color="auto" w:fill="auto"/>
          </w:tcPr>
          <w:p w14:paraId="1BE0A8EB" w14:textId="77777777" w:rsidR="007855CE" w:rsidRPr="007855CE" w:rsidRDefault="007855CE" w:rsidP="007855CE">
            <w:pPr>
              <w:spacing w:after="0" w:line="240" w:lineRule="auto"/>
              <w:rPr>
                <w:sz w:val="20"/>
                <w:szCs w:val="20"/>
              </w:rPr>
            </w:pPr>
            <w:r w:rsidRPr="007855CE">
              <w:rPr>
                <w:sz w:val="20"/>
                <w:szCs w:val="20"/>
              </w:rPr>
              <w:t>Минфин, Нацбанк, Минэкономики, Министерство по налогам и сборам, Национальный статистический комитет, Министерство образования, Министерство труда и социальной защиты</w:t>
            </w:r>
          </w:p>
        </w:tc>
        <w:tc>
          <w:tcPr>
            <w:tcW w:w="1894" w:type="dxa"/>
            <w:shd w:val="clear" w:color="auto" w:fill="auto"/>
          </w:tcPr>
          <w:p w14:paraId="14BCFAF1" w14:textId="77777777" w:rsidR="007855CE" w:rsidRPr="007855CE" w:rsidRDefault="007855CE" w:rsidP="007855CE">
            <w:pPr>
              <w:spacing w:after="0" w:line="240" w:lineRule="auto"/>
              <w:jc w:val="both"/>
              <w:rPr>
                <w:sz w:val="20"/>
                <w:szCs w:val="20"/>
              </w:rPr>
            </w:pPr>
            <w:r w:rsidRPr="007855CE">
              <w:rPr>
                <w:sz w:val="20"/>
                <w:szCs w:val="20"/>
              </w:rPr>
              <w:t>С 2017 г.</w:t>
            </w:r>
          </w:p>
        </w:tc>
      </w:tr>
      <w:tr w:rsidR="007855CE" w:rsidRPr="007855CE" w14:paraId="08F7A463" w14:textId="77777777" w:rsidTr="007855CE">
        <w:tc>
          <w:tcPr>
            <w:tcW w:w="2977" w:type="dxa"/>
            <w:shd w:val="clear" w:color="auto" w:fill="auto"/>
          </w:tcPr>
          <w:p w14:paraId="10151A73" w14:textId="77777777" w:rsidR="007855CE" w:rsidRPr="007855CE" w:rsidRDefault="007855CE" w:rsidP="007855CE">
            <w:pPr>
              <w:spacing w:after="0" w:line="240" w:lineRule="auto"/>
              <w:jc w:val="both"/>
              <w:rPr>
                <w:b/>
                <w:sz w:val="20"/>
                <w:szCs w:val="20"/>
              </w:rPr>
            </w:pPr>
            <w:r w:rsidRPr="007855CE">
              <w:rPr>
                <w:b/>
                <w:sz w:val="20"/>
                <w:szCs w:val="20"/>
              </w:rPr>
              <w:t>Республика Казахстан</w:t>
            </w:r>
          </w:p>
        </w:tc>
        <w:tc>
          <w:tcPr>
            <w:tcW w:w="1701" w:type="dxa"/>
            <w:shd w:val="clear" w:color="auto" w:fill="auto"/>
          </w:tcPr>
          <w:p w14:paraId="14A457BD" w14:textId="77777777" w:rsidR="007855CE" w:rsidRPr="007855CE" w:rsidRDefault="007855CE" w:rsidP="007855CE">
            <w:pPr>
              <w:spacing w:after="0" w:line="240" w:lineRule="auto"/>
              <w:jc w:val="center"/>
              <w:rPr>
                <w:sz w:val="20"/>
                <w:szCs w:val="20"/>
              </w:rPr>
            </w:pPr>
            <w:r w:rsidRPr="007855CE">
              <w:rPr>
                <w:sz w:val="20"/>
                <w:szCs w:val="20"/>
              </w:rPr>
              <w:t>+</w:t>
            </w:r>
          </w:p>
        </w:tc>
        <w:tc>
          <w:tcPr>
            <w:tcW w:w="3119" w:type="dxa"/>
            <w:shd w:val="clear" w:color="auto" w:fill="auto"/>
          </w:tcPr>
          <w:p w14:paraId="7FC6BCB5" w14:textId="77777777" w:rsidR="007855CE" w:rsidRPr="007855CE" w:rsidRDefault="007855CE" w:rsidP="007855CE">
            <w:pPr>
              <w:spacing w:after="0" w:line="240" w:lineRule="auto"/>
              <w:rPr>
                <w:sz w:val="20"/>
                <w:szCs w:val="20"/>
              </w:rPr>
            </w:pPr>
            <w:r w:rsidRPr="007855CE">
              <w:rPr>
                <w:sz w:val="20"/>
                <w:szCs w:val="20"/>
              </w:rPr>
              <w:t>Минфин, Нацбанк, Консультативный орган, аккредитованные профессиональные организации бухгалтеров</w:t>
            </w:r>
          </w:p>
        </w:tc>
        <w:tc>
          <w:tcPr>
            <w:tcW w:w="1894" w:type="dxa"/>
            <w:shd w:val="clear" w:color="auto" w:fill="auto"/>
          </w:tcPr>
          <w:p w14:paraId="06425DCC" w14:textId="77777777" w:rsidR="007855CE" w:rsidRPr="007855CE" w:rsidRDefault="007855CE" w:rsidP="007855CE">
            <w:pPr>
              <w:spacing w:after="0" w:line="240" w:lineRule="auto"/>
              <w:rPr>
                <w:sz w:val="20"/>
                <w:szCs w:val="20"/>
              </w:rPr>
            </w:pPr>
            <w:r w:rsidRPr="007855CE">
              <w:rPr>
                <w:sz w:val="20"/>
                <w:szCs w:val="20"/>
              </w:rPr>
              <w:t>С 2003 г. – для отдельных организаций, определяемых в порядке, установленном Правительством.</w:t>
            </w:r>
          </w:p>
          <w:p w14:paraId="3B152045" w14:textId="77777777" w:rsidR="007855CE" w:rsidRPr="007855CE" w:rsidRDefault="007855CE" w:rsidP="007855CE">
            <w:pPr>
              <w:spacing w:after="0" w:line="240" w:lineRule="auto"/>
              <w:rPr>
                <w:sz w:val="20"/>
                <w:szCs w:val="20"/>
              </w:rPr>
            </w:pPr>
            <w:r w:rsidRPr="007855CE">
              <w:rPr>
                <w:sz w:val="20"/>
                <w:szCs w:val="20"/>
              </w:rPr>
              <w:t>С 2005 г. – для акционерных обществ.</w:t>
            </w:r>
          </w:p>
          <w:p w14:paraId="3483C3A5" w14:textId="77777777" w:rsidR="007855CE" w:rsidRPr="007855CE" w:rsidRDefault="007855CE" w:rsidP="007855CE">
            <w:pPr>
              <w:spacing w:after="0" w:line="240" w:lineRule="auto"/>
              <w:rPr>
                <w:sz w:val="20"/>
                <w:szCs w:val="20"/>
              </w:rPr>
            </w:pPr>
            <w:r w:rsidRPr="007855CE">
              <w:rPr>
                <w:sz w:val="20"/>
                <w:szCs w:val="20"/>
              </w:rPr>
              <w:t>С 2006 г. – для иных организаций.</w:t>
            </w:r>
          </w:p>
          <w:p w14:paraId="3DF55CD8" w14:textId="77777777" w:rsidR="007855CE" w:rsidRPr="007855CE" w:rsidRDefault="007855CE" w:rsidP="007855CE">
            <w:pPr>
              <w:spacing w:after="0" w:line="240" w:lineRule="auto"/>
              <w:rPr>
                <w:sz w:val="20"/>
                <w:szCs w:val="20"/>
              </w:rPr>
            </w:pPr>
            <w:r w:rsidRPr="007855CE">
              <w:rPr>
                <w:sz w:val="20"/>
                <w:szCs w:val="20"/>
              </w:rPr>
              <w:t>С 2013 г. – МСФО для МСП.</w:t>
            </w:r>
          </w:p>
        </w:tc>
      </w:tr>
      <w:tr w:rsidR="007855CE" w:rsidRPr="007855CE" w14:paraId="0C61590D" w14:textId="77777777" w:rsidTr="007855CE">
        <w:trPr>
          <w:trHeight w:val="386"/>
        </w:trPr>
        <w:tc>
          <w:tcPr>
            <w:tcW w:w="2977" w:type="dxa"/>
            <w:shd w:val="clear" w:color="auto" w:fill="auto"/>
          </w:tcPr>
          <w:p w14:paraId="1F6A1C3E" w14:textId="77777777" w:rsidR="007855CE" w:rsidRPr="007855CE" w:rsidRDefault="007855CE" w:rsidP="007855CE">
            <w:pPr>
              <w:spacing w:after="0" w:line="240" w:lineRule="auto"/>
              <w:jc w:val="both"/>
              <w:rPr>
                <w:b/>
                <w:sz w:val="20"/>
                <w:szCs w:val="20"/>
              </w:rPr>
            </w:pPr>
            <w:r w:rsidRPr="007855CE">
              <w:rPr>
                <w:b/>
                <w:sz w:val="20"/>
                <w:szCs w:val="20"/>
              </w:rPr>
              <w:t xml:space="preserve">Кыргызская Республика </w:t>
            </w:r>
          </w:p>
        </w:tc>
        <w:tc>
          <w:tcPr>
            <w:tcW w:w="1701" w:type="dxa"/>
            <w:shd w:val="clear" w:color="auto" w:fill="auto"/>
          </w:tcPr>
          <w:p w14:paraId="44CA4BCB" w14:textId="77777777" w:rsidR="007855CE" w:rsidRPr="007855CE" w:rsidRDefault="007855CE" w:rsidP="007855CE">
            <w:pPr>
              <w:spacing w:after="0" w:line="240" w:lineRule="auto"/>
              <w:jc w:val="center"/>
              <w:rPr>
                <w:sz w:val="20"/>
                <w:szCs w:val="20"/>
              </w:rPr>
            </w:pPr>
            <w:r w:rsidRPr="007855CE">
              <w:rPr>
                <w:sz w:val="20"/>
                <w:szCs w:val="20"/>
              </w:rPr>
              <w:t>+</w:t>
            </w:r>
          </w:p>
        </w:tc>
        <w:tc>
          <w:tcPr>
            <w:tcW w:w="3119" w:type="dxa"/>
            <w:shd w:val="clear" w:color="auto" w:fill="auto"/>
          </w:tcPr>
          <w:p w14:paraId="1FCA7959" w14:textId="77777777" w:rsidR="007855CE" w:rsidRPr="007855CE" w:rsidRDefault="007855CE" w:rsidP="007855CE">
            <w:pPr>
              <w:spacing w:after="0" w:line="240" w:lineRule="auto"/>
              <w:rPr>
                <w:sz w:val="20"/>
                <w:szCs w:val="20"/>
              </w:rPr>
            </w:pPr>
            <w:r w:rsidRPr="007855CE">
              <w:rPr>
                <w:sz w:val="20"/>
                <w:szCs w:val="20"/>
              </w:rPr>
              <w:t xml:space="preserve">Минфин, </w:t>
            </w:r>
            <w:proofErr w:type="spellStart"/>
            <w:r w:rsidRPr="007855CE">
              <w:rPr>
                <w:sz w:val="20"/>
                <w:szCs w:val="20"/>
              </w:rPr>
              <w:t>Госфиннадзор</w:t>
            </w:r>
            <w:proofErr w:type="spellEnd"/>
          </w:p>
        </w:tc>
        <w:tc>
          <w:tcPr>
            <w:tcW w:w="1894" w:type="dxa"/>
            <w:shd w:val="clear" w:color="auto" w:fill="auto"/>
          </w:tcPr>
          <w:p w14:paraId="359E1390" w14:textId="77777777" w:rsidR="007855CE" w:rsidRPr="007855CE" w:rsidRDefault="007855CE" w:rsidP="007855CE">
            <w:pPr>
              <w:spacing w:after="0" w:line="240" w:lineRule="auto"/>
              <w:jc w:val="both"/>
              <w:rPr>
                <w:sz w:val="20"/>
                <w:szCs w:val="20"/>
              </w:rPr>
            </w:pPr>
            <w:r w:rsidRPr="007855CE">
              <w:rPr>
                <w:sz w:val="20"/>
                <w:szCs w:val="20"/>
              </w:rPr>
              <w:t>2001-2009 гг.</w:t>
            </w:r>
          </w:p>
        </w:tc>
      </w:tr>
      <w:tr w:rsidR="007855CE" w:rsidRPr="007855CE" w14:paraId="4A48053F" w14:textId="77777777" w:rsidTr="007855CE">
        <w:tc>
          <w:tcPr>
            <w:tcW w:w="2977" w:type="dxa"/>
            <w:shd w:val="clear" w:color="auto" w:fill="auto"/>
          </w:tcPr>
          <w:p w14:paraId="0DA2041E" w14:textId="77777777" w:rsidR="007855CE" w:rsidRPr="007855CE" w:rsidRDefault="007855CE" w:rsidP="007855CE">
            <w:pPr>
              <w:spacing w:after="0" w:line="240" w:lineRule="auto"/>
              <w:jc w:val="both"/>
              <w:rPr>
                <w:b/>
                <w:sz w:val="20"/>
                <w:szCs w:val="20"/>
              </w:rPr>
            </w:pPr>
            <w:r w:rsidRPr="007855CE">
              <w:rPr>
                <w:b/>
                <w:sz w:val="20"/>
                <w:szCs w:val="20"/>
              </w:rPr>
              <w:t>Республика</w:t>
            </w:r>
            <w:r>
              <w:rPr>
                <w:b/>
                <w:sz w:val="20"/>
                <w:szCs w:val="20"/>
              </w:rPr>
              <w:t xml:space="preserve"> </w:t>
            </w:r>
            <w:r w:rsidRPr="007855CE">
              <w:rPr>
                <w:b/>
                <w:sz w:val="20"/>
                <w:szCs w:val="20"/>
              </w:rPr>
              <w:t>Молдова</w:t>
            </w:r>
          </w:p>
        </w:tc>
        <w:tc>
          <w:tcPr>
            <w:tcW w:w="1701" w:type="dxa"/>
            <w:shd w:val="clear" w:color="auto" w:fill="auto"/>
          </w:tcPr>
          <w:p w14:paraId="1B84B5D0" w14:textId="77777777" w:rsidR="007855CE" w:rsidRPr="007855CE" w:rsidRDefault="007855CE" w:rsidP="007855CE">
            <w:pPr>
              <w:spacing w:after="0" w:line="240" w:lineRule="auto"/>
              <w:jc w:val="center"/>
              <w:rPr>
                <w:sz w:val="20"/>
                <w:szCs w:val="20"/>
              </w:rPr>
            </w:pPr>
            <w:r w:rsidRPr="007855CE">
              <w:rPr>
                <w:sz w:val="20"/>
                <w:szCs w:val="20"/>
              </w:rPr>
              <w:t>+</w:t>
            </w:r>
          </w:p>
        </w:tc>
        <w:tc>
          <w:tcPr>
            <w:tcW w:w="3119" w:type="dxa"/>
            <w:shd w:val="clear" w:color="auto" w:fill="auto"/>
          </w:tcPr>
          <w:p w14:paraId="4D3FA7E8" w14:textId="77777777" w:rsidR="007855CE" w:rsidRPr="007855CE" w:rsidRDefault="007855CE" w:rsidP="007855CE">
            <w:pPr>
              <w:spacing w:after="0" w:line="240" w:lineRule="auto"/>
              <w:rPr>
                <w:sz w:val="20"/>
                <w:szCs w:val="20"/>
              </w:rPr>
            </w:pPr>
            <w:r w:rsidRPr="007855CE">
              <w:rPr>
                <w:sz w:val="20"/>
                <w:szCs w:val="20"/>
              </w:rPr>
              <w:t>Минфин, Нацбанк, Национальная комиссия по финансовому рынку, Национальное бюро статистики</w:t>
            </w:r>
          </w:p>
        </w:tc>
        <w:tc>
          <w:tcPr>
            <w:tcW w:w="1894" w:type="dxa"/>
            <w:shd w:val="clear" w:color="auto" w:fill="auto"/>
          </w:tcPr>
          <w:p w14:paraId="1E1943BA" w14:textId="77777777" w:rsidR="007855CE" w:rsidRPr="007855CE" w:rsidRDefault="007855CE" w:rsidP="007855CE">
            <w:pPr>
              <w:spacing w:after="0" w:line="240" w:lineRule="auto"/>
              <w:jc w:val="both"/>
              <w:rPr>
                <w:sz w:val="20"/>
                <w:szCs w:val="20"/>
              </w:rPr>
            </w:pPr>
            <w:r w:rsidRPr="007855CE">
              <w:rPr>
                <w:sz w:val="20"/>
                <w:szCs w:val="20"/>
              </w:rPr>
              <w:t>С 2012 г.</w:t>
            </w:r>
          </w:p>
        </w:tc>
      </w:tr>
      <w:tr w:rsidR="007855CE" w:rsidRPr="007855CE" w14:paraId="3AFC3106" w14:textId="77777777" w:rsidTr="007855CE">
        <w:tc>
          <w:tcPr>
            <w:tcW w:w="2977" w:type="dxa"/>
            <w:shd w:val="clear" w:color="auto" w:fill="auto"/>
          </w:tcPr>
          <w:p w14:paraId="47FE1116" w14:textId="77777777" w:rsidR="007855CE" w:rsidRPr="007855CE" w:rsidRDefault="007855CE" w:rsidP="007855CE">
            <w:pPr>
              <w:spacing w:after="0" w:line="240" w:lineRule="auto"/>
              <w:jc w:val="both"/>
              <w:rPr>
                <w:b/>
                <w:sz w:val="20"/>
                <w:szCs w:val="20"/>
              </w:rPr>
            </w:pPr>
            <w:r w:rsidRPr="007855CE">
              <w:rPr>
                <w:b/>
                <w:sz w:val="20"/>
                <w:szCs w:val="20"/>
              </w:rPr>
              <w:t>Российская Федерация</w:t>
            </w:r>
          </w:p>
        </w:tc>
        <w:tc>
          <w:tcPr>
            <w:tcW w:w="1701" w:type="dxa"/>
            <w:shd w:val="clear" w:color="auto" w:fill="auto"/>
          </w:tcPr>
          <w:p w14:paraId="78E2529A" w14:textId="77777777" w:rsidR="007855CE" w:rsidRPr="006C28AF" w:rsidRDefault="007855CE" w:rsidP="006C28AF">
            <w:pPr>
              <w:spacing w:after="0" w:line="240" w:lineRule="auto"/>
              <w:jc w:val="center"/>
              <w:rPr>
                <w:sz w:val="20"/>
                <w:szCs w:val="20"/>
              </w:rPr>
            </w:pPr>
          </w:p>
        </w:tc>
        <w:tc>
          <w:tcPr>
            <w:tcW w:w="3119" w:type="dxa"/>
            <w:shd w:val="clear" w:color="auto" w:fill="auto"/>
          </w:tcPr>
          <w:p w14:paraId="1D87E771" w14:textId="77777777" w:rsidR="007855CE" w:rsidRPr="006C28AF" w:rsidRDefault="007855CE" w:rsidP="006C28AF">
            <w:pPr>
              <w:spacing w:after="0" w:line="240" w:lineRule="auto"/>
              <w:jc w:val="center"/>
              <w:rPr>
                <w:sz w:val="20"/>
                <w:szCs w:val="20"/>
              </w:rPr>
            </w:pPr>
          </w:p>
        </w:tc>
        <w:tc>
          <w:tcPr>
            <w:tcW w:w="1894" w:type="dxa"/>
            <w:shd w:val="clear" w:color="auto" w:fill="auto"/>
          </w:tcPr>
          <w:p w14:paraId="01C69985" w14:textId="77777777" w:rsidR="007855CE" w:rsidRPr="007855CE" w:rsidRDefault="007855CE" w:rsidP="007855CE">
            <w:pPr>
              <w:spacing w:after="0" w:line="240" w:lineRule="auto"/>
              <w:rPr>
                <w:sz w:val="20"/>
                <w:szCs w:val="20"/>
              </w:rPr>
            </w:pPr>
            <w:r w:rsidRPr="007855CE">
              <w:rPr>
                <w:sz w:val="20"/>
                <w:szCs w:val="20"/>
              </w:rPr>
              <w:t>Внедрение МСФО в национальную экономику осуществлено в 2010-2011 гг.</w:t>
            </w:r>
          </w:p>
        </w:tc>
      </w:tr>
      <w:tr w:rsidR="007855CE" w:rsidRPr="007855CE" w14:paraId="161A3B49" w14:textId="77777777" w:rsidTr="007855CE">
        <w:trPr>
          <w:trHeight w:val="390"/>
        </w:trPr>
        <w:tc>
          <w:tcPr>
            <w:tcW w:w="2977" w:type="dxa"/>
            <w:shd w:val="clear" w:color="auto" w:fill="auto"/>
          </w:tcPr>
          <w:p w14:paraId="77F18560" w14:textId="77777777" w:rsidR="007855CE" w:rsidRPr="007855CE" w:rsidRDefault="007855CE" w:rsidP="007855CE">
            <w:pPr>
              <w:spacing w:after="0" w:line="240" w:lineRule="auto"/>
              <w:jc w:val="both"/>
              <w:rPr>
                <w:b/>
                <w:sz w:val="20"/>
                <w:szCs w:val="20"/>
              </w:rPr>
            </w:pPr>
            <w:r w:rsidRPr="007855CE">
              <w:rPr>
                <w:b/>
                <w:sz w:val="20"/>
                <w:szCs w:val="20"/>
              </w:rPr>
              <w:t>Республика Таджикистан</w:t>
            </w:r>
          </w:p>
        </w:tc>
        <w:tc>
          <w:tcPr>
            <w:tcW w:w="1701" w:type="dxa"/>
            <w:shd w:val="clear" w:color="auto" w:fill="auto"/>
          </w:tcPr>
          <w:p w14:paraId="0796AEB0" w14:textId="77777777" w:rsidR="007855CE" w:rsidRPr="007855CE" w:rsidRDefault="007855CE" w:rsidP="007855CE">
            <w:pPr>
              <w:spacing w:after="0" w:line="240" w:lineRule="auto"/>
              <w:jc w:val="center"/>
              <w:rPr>
                <w:sz w:val="20"/>
                <w:szCs w:val="20"/>
              </w:rPr>
            </w:pPr>
            <w:r w:rsidRPr="007855CE">
              <w:rPr>
                <w:sz w:val="20"/>
                <w:szCs w:val="20"/>
              </w:rPr>
              <w:t>+</w:t>
            </w:r>
          </w:p>
        </w:tc>
        <w:tc>
          <w:tcPr>
            <w:tcW w:w="3119" w:type="dxa"/>
            <w:shd w:val="clear" w:color="auto" w:fill="auto"/>
          </w:tcPr>
          <w:p w14:paraId="3AB83E53" w14:textId="77777777" w:rsidR="007855CE" w:rsidRPr="007855CE" w:rsidRDefault="007855CE" w:rsidP="007855CE">
            <w:pPr>
              <w:spacing w:after="0" w:line="240" w:lineRule="auto"/>
              <w:rPr>
                <w:sz w:val="20"/>
                <w:szCs w:val="20"/>
              </w:rPr>
            </w:pPr>
            <w:r w:rsidRPr="007855CE">
              <w:rPr>
                <w:sz w:val="20"/>
                <w:szCs w:val="20"/>
              </w:rPr>
              <w:t xml:space="preserve">Минфин </w:t>
            </w:r>
          </w:p>
        </w:tc>
        <w:tc>
          <w:tcPr>
            <w:tcW w:w="1894" w:type="dxa"/>
            <w:shd w:val="clear" w:color="auto" w:fill="auto"/>
          </w:tcPr>
          <w:p w14:paraId="493BCC52" w14:textId="77777777" w:rsidR="007855CE" w:rsidRPr="007855CE" w:rsidRDefault="007855CE" w:rsidP="007855CE">
            <w:pPr>
              <w:spacing w:after="0" w:line="240" w:lineRule="auto"/>
              <w:jc w:val="both"/>
              <w:rPr>
                <w:sz w:val="20"/>
                <w:szCs w:val="20"/>
                <w:highlight w:val="red"/>
              </w:rPr>
            </w:pPr>
            <w:r w:rsidRPr="007855CE">
              <w:rPr>
                <w:sz w:val="20"/>
                <w:szCs w:val="20"/>
              </w:rPr>
              <w:t>2013-2018 гг.</w:t>
            </w:r>
          </w:p>
        </w:tc>
      </w:tr>
      <w:tr w:rsidR="007855CE" w:rsidRPr="007855CE" w14:paraId="53A5F07B" w14:textId="77777777" w:rsidTr="007855CE">
        <w:tc>
          <w:tcPr>
            <w:tcW w:w="2977" w:type="dxa"/>
            <w:shd w:val="clear" w:color="auto" w:fill="auto"/>
          </w:tcPr>
          <w:p w14:paraId="07611CAA" w14:textId="77777777" w:rsidR="007855CE" w:rsidRPr="007855CE" w:rsidRDefault="007855CE" w:rsidP="007855CE">
            <w:pPr>
              <w:spacing w:after="0" w:line="240" w:lineRule="auto"/>
              <w:jc w:val="both"/>
              <w:rPr>
                <w:b/>
                <w:sz w:val="20"/>
                <w:szCs w:val="20"/>
              </w:rPr>
            </w:pPr>
            <w:r w:rsidRPr="007855CE">
              <w:rPr>
                <w:b/>
                <w:sz w:val="20"/>
                <w:szCs w:val="20"/>
              </w:rPr>
              <w:t>Республика</w:t>
            </w:r>
            <w:r>
              <w:rPr>
                <w:b/>
                <w:sz w:val="20"/>
                <w:szCs w:val="20"/>
              </w:rPr>
              <w:t xml:space="preserve"> </w:t>
            </w:r>
            <w:r w:rsidRPr="007855CE">
              <w:rPr>
                <w:b/>
                <w:sz w:val="20"/>
                <w:szCs w:val="20"/>
              </w:rPr>
              <w:t>Узбекистан</w:t>
            </w:r>
          </w:p>
        </w:tc>
        <w:tc>
          <w:tcPr>
            <w:tcW w:w="1701" w:type="dxa"/>
            <w:shd w:val="clear" w:color="auto" w:fill="auto"/>
          </w:tcPr>
          <w:p w14:paraId="339561A0" w14:textId="77777777" w:rsidR="007855CE" w:rsidRPr="007855CE" w:rsidRDefault="007855CE" w:rsidP="007855CE">
            <w:pPr>
              <w:spacing w:after="0" w:line="240" w:lineRule="auto"/>
              <w:jc w:val="center"/>
              <w:rPr>
                <w:sz w:val="20"/>
                <w:szCs w:val="20"/>
              </w:rPr>
            </w:pPr>
            <w:r w:rsidRPr="007855CE">
              <w:rPr>
                <w:sz w:val="20"/>
                <w:szCs w:val="20"/>
              </w:rPr>
              <w:t>+</w:t>
            </w:r>
          </w:p>
        </w:tc>
        <w:tc>
          <w:tcPr>
            <w:tcW w:w="3119" w:type="dxa"/>
            <w:shd w:val="clear" w:color="auto" w:fill="auto"/>
          </w:tcPr>
          <w:p w14:paraId="04CF15FD" w14:textId="77777777" w:rsidR="007855CE" w:rsidRPr="007855CE" w:rsidRDefault="007855CE" w:rsidP="007855CE">
            <w:pPr>
              <w:spacing w:after="0" w:line="240" w:lineRule="auto"/>
              <w:rPr>
                <w:rFonts w:ascii="Calibri" w:hAnsi="Calibri" w:cs="Arial"/>
                <w:sz w:val="22"/>
                <w:szCs w:val="22"/>
              </w:rPr>
            </w:pPr>
            <w:r w:rsidRPr="007855CE">
              <w:rPr>
                <w:sz w:val="20"/>
                <w:szCs w:val="20"/>
              </w:rPr>
              <w:t xml:space="preserve">Минфин, </w:t>
            </w:r>
            <w:r w:rsidRPr="007855CE">
              <w:rPr>
                <w:noProof/>
                <w:sz w:val="20"/>
                <w:szCs w:val="20"/>
              </w:rPr>
              <w:t>Агентств</w:t>
            </w:r>
            <w:r w:rsidRPr="007855CE">
              <w:rPr>
                <w:noProof/>
                <w:sz w:val="20"/>
                <w:szCs w:val="20"/>
                <w:lang w:val="uz-Cyrl-UZ"/>
              </w:rPr>
              <w:t>о</w:t>
            </w:r>
            <w:r w:rsidRPr="007855CE">
              <w:rPr>
                <w:noProof/>
                <w:sz w:val="20"/>
                <w:szCs w:val="20"/>
              </w:rPr>
              <w:t xml:space="preserve"> по управлению государственными активами, Агентство по развитию рынка </w:t>
            </w:r>
            <w:proofErr w:type="gramStart"/>
            <w:r w:rsidRPr="007855CE">
              <w:rPr>
                <w:noProof/>
                <w:sz w:val="20"/>
                <w:szCs w:val="20"/>
              </w:rPr>
              <w:t xml:space="preserve">капитала,  </w:t>
            </w:r>
            <w:r w:rsidRPr="007855CE">
              <w:rPr>
                <w:sz w:val="20"/>
                <w:szCs w:val="20"/>
              </w:rPr>
              <w:t>Государственный</w:t>
            </w:r>
            <w:proofErr w:type="gramEnd"/>
            <w:r w:rsidRPr="007855CE">
              <w:rPr>
                <w:sz w:val="20"/>
                <w:szCs w:val="20"/>
              </w:rPr>
              <w:t xml:space="preserve"> комитет по статистике, Центральный банк,</w:t>
            </w:r>
            <w:r>
              <w:rPr>
                <w:sz w:val="20"/>
                <w:szCs w:val="20"/>
              </w:rPr>
              <w:t xml:space="preserve"> </w:t>
            </w:r>
            <w:r w:rsidRPr="007855CE">
              <w:rPr>
                <w:sz w:val="20"/>
                <w:szCs w:val="20"/>
              </w:rPr>
              <w:t xml:space="preserve">Минюст, Профессиональное объединение бухгалтеров и аудиторов </w:t>
            </w:r>
          </w:p>
        </w:tc>
        <w:tc>
          <w:tcPr>
            <w:tcW w:w="1894" w:type="dxa"/>
            <w:shd w:val="clear" w:color="auto" w:fill="auto"/>
          </w:tcPr>
          <w:p w14:paraId="178B3CBE" w14:textId="77777777" w:rsidR="007855CE" w:rsidRPr="007855CE" w:rsidRDefault="007855CE" w:rsidP="007855CE">
            <w:pPr>
              <w:spacing w:after="0" w:line="240" w:lineRule="auto"/>
              <w:jc w:val="both"/>
              <w:rPr>
                <w:sz w:val="20"/>
                <w:szCs w:val="20"/>
              </w:rPr>
            </w:pPr>
            <w:r w:rsidRPr="007855CE">
              <w:rPr>
                <w:sz w:val="20"/>
                <w:szCs w:val="20"/>
              </w:rPr>
              <w:t>2015-2018 гг.</w:t>
            </w:r>
          </w:p>
        </w:tc>
      </w:tr>
    </w:tbl>
    <w:p w14:paraId="20078603" w14:textId="77777777" w:rsidR="007855CE" w:rsidRPr="007855CE" w:rsidRDefault="007855CE" w:rsidP="007855CE">
      <w:pPr>
        <w:spacing w:after="160" w:line="259" w:lineRule="auto"/>
        <w:rPr>
          <w:sz w:val="36"/>
          <w:szCs w:val="36"/>
        </w:rPr>
      </w:pPr>
      <w:r w:rsidRPr="007855CE">
        <w:rPr>
          <w:sz w:val="36"/>
          <w:szCs w:val="36"/>
        </w:rPr>
        <w:br w:type="page"/>
      </w:r>
    </w:p>
    <w:p w14:paraId="5BACE712" w14:textId="77777777" w:rsidR="007855CE" w:rsidRPr="007855CE" w:rsidRDefault="007855CE" w:rsidP="007855CE">
      <w:pPr>
        <w:spacing w:after="0" w:line="240" w:lineRule="auto"/>
        <w:jc w:val="right"/>
        <w:rPr>
          <w:i/>
          <w:sz w:val="24"/>
          <w:szCs w:val="24"/>
        </w:rPr>
      </w:pPr>
      <w:r w:rsidRPr="007855CE">
        <w:rPr>
          <w:i/>
          <w:sz w:val="24"/>
          <w:szCs w:val="24"/>
        </w:rPr>
        <w:lastRenderedPageBreak/>
        <w:t>Таблица 2</w:t>
      </w:r>
    </w:p>
    <w:p w14:paraId="13299068" w14:textId="77777777" w:rsidR="007855CE" w:rsidRPr="007855CE" w:rsidRDefault="007855CE" w:rsidP="007855CE">
      <w:pPr>
        <w:spacing w:after="0" w:line="240" w:lineRule="auto"/>
        <w:jc w:val="both"/>
        <w:rPr>
          <w:i/>
          <w:sz w:val="24"/>
          <w:szCs w:val="24"/>
        </w:rPr>
      </w:pPr>
    </w:p>
    <w:p w14:paraId="3C95AAB7" w14:textId="77777777" w:rsidR="007855CE" w:rsidRPr="007855CE" w:rsidRDefault="007855CE" w:rsidP="007855CE">
      <w:pPr>
        <w:spacing w:after="0" w:line="240" w:lineRule="auto"/>
        <w:ind w:hanging="284"/>
        <w:jc w:val="center"/>
        <w:rPr>
          <w:b/>
          <w:sz w:val="36"/>
          <w:szCs w:val="32"/>
        </w:rPr>
      </w:pPr>
      <w:r w:rsidRPr="007855CE">
        <w:rPr>
          <w:b/>
          <w:sz w:val="24"/>
          <w:szCs w:val="24"/>
        </w:rPr>
        <w:t>Обобщение и распространение опыта применения МСФО</w:t>
      </w:r>
    </w:p>
    <w:p w14:paraId="54C30C84" w14:textId="77777777" w:rsidR="007855CE" w:rsidRPr="007855CE" w:rsidRDefault="007855CE" w:rsidP="007855CE">
      <w:pPr>
        <w:spacing w:after="0" w:line="240" w:lineRule="auto"/>
        <w:jc w:val="both"/>
        <w:rPr>
          <w:sz w:val="32"/>
          <w:szCs w:val="3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8079"/>
      </w:tblGrid>
      <w:tr w:rsidR="007855CE" w:rsidRPr="007855CE" w14:paraId="48C4008E" w14:textId="77777777" w:rsidTr="007855CE">
        <w:tc>
          <w:tcPr>
            <w:tcW w:w="1844" w:type="dxa"/>
            <w:shd w:val="clear" w:color="auto" w:fill="auto"/>
          </w:tcPr>
          <w:p w14:paraId="59C3FC38" w14:textId="77777777" w:rsidR="007855CE" w:rsidRPr="007855CE" w:rsidRDefault="007855CE" w:rsidP="00997A5E">
            <w:pPr>
              <w:spacing w:after="0" w:line="240" w:lineRule="auto"/>
              <w:rPr>
                <w:sz w:val="19"/>
                <w:szCs w:val="19"/>
              </w:rPr>
            </w:pPr>
            <w:r w:rsidRPr="007855CE">
              <w:rPr>
                <w:b/>
                <w:sz w:val="19"/>
                <w:szCs w:val="19"/>
              </w:rPr>
              <w:t>Государства – участники СНГ</w:t>
            </w:r>
          </w:p>
        </w:tc>
        <w:tc>
          <w:tcPr>
            <w:tcW w:w="8079" w:type="dxa"/>
            <w:shd w:val="clear" w:color="auto" w:fill="auto"/>
          </w:tcPr>
          <w:p w14:paraId="4EAFC922" w14:textId="77777777" w:rsidR="007855CE" w:rsidRPr="007855CE" w:rsidRDefault="007855CE" w:rsidP="007855CE">
            <w:pPr>
              <w:spacing w:after="0" w:line="240" w:lineRule="auto"/>
              <w:jc w:val="center"/>
              <w:rPr>
                <w:sz w:val="19"/>
                <w:szCs w:val="19"/>
              </w:rPr>
            </w:pPr>
            <w:r w:rsidRPr="007855CE">
              <w:rPr>
                <w:b/>
                <w:sz w:val="19"/>
                <w:szCs w:val="19"/>
              </w:rPr>
              <w:t>Система обобщения и распространения опыта применения МСФО</w:t>
            </w:r>
          </w:p>
        </w:tc>
      </w:tr>
      <w:tr w:rsidR="007855CE" w:rsidRPr="007855CE" w14:paraId="00C580E8" w14:textId="77777777" w:rsidTr="007855CE">
        <w:tc>
          <w:tcPr>
            <w:tcW w:w="1844" w:type="dxa"/>
            <w:shd w:val="clear" w:color="auto" w:fill="auto"/>
          </w:tcPr>
          <w:p w14:paraId="2256344F" w14:textId="77777777" w:rsidR="007855CE" w:rsidRPr="007855CE" w:rsidRDefault="007855CE" w:rsidP="007855CE">
            <w:pPr>
              <w:spacing w:after="0" w:line="240" w:lineRule="auto"/>
              <w:jc w:val="both"/>
              <w:rPr>
                <w:b/>
                <w:sz w:val="19"/>
                <w:szCs w:val="19"/>
              </w:rPr>
            </w:pPr>
            <w:r w:rsidRPr="007855CE">
              <w:rPr>
                <w:b/>
                <w:sz w:val="19"/>
                <w:szCs w:val="19"/>
              </w:rPr>
              <w:t>Азербайджанская Республика</w:t>
            </w:r>
          </w:p>
        </w:tc>
        <w:tc>
          <w:tcPr>
            <w:tcW w:w="8079" w:type="dxa"/>
            <w:shd w:val="clear" w:color="auto" w:fill="auto"/>
          </w:tcPr>
          <w:p w14:paraId="602183AE" w14:textId="77777777" w:rsidR="007855CE" w:rsidRPr="007855CE" w:rsidRDefault="007855CE" w:rsidP="007855CE">
            <w:pPr>
              <w:autoSpaceDE w:val="0"/>
              <w:autoSpaceDN w:val="0"/>
              <w:adjustRightInd w:val="0"/>
              <w:spacing w:after="0" w:line="240" w:lineRule="auto"/>
              <w:jc w:val="both"/>
              <w:rPr>
                <w:color w:val="000000"/>
                <w:sz w:val="19"/>
                <w:szCs w:val="19"/>
              </w:rPr>
            </w:pPr>
            <w:r w:rsidRPr="007855CE">
              <w:rPr>
                <w:color w:val="000000"/>
                <w:sz w:val="19"/>
                <w:szCs w:val="19"/>
              </w:rPr>
              <w:t>Разработка методических материалов по МСФО в рамках проекта CAPSAP (Проект Отчётности в Корпоративном и Государственном Секторе) а также был проведен семинар в Азербайджанском государственном экономическом университете.</w:t>
            </w:r>
          </w:p>
        </w:tc>
      </w:tr>
      <w:tr w:rsidR="007855CE" w:rsidRPr="007855CE" w14:paraId="6D79B51E" w14:textId="77777777" w:rsidTr="007855CE">
        <w:tc>
          <w:tcPr>
            <w:tcW w:w="1844" w:type="dxa"/>
            <w:shd w:val="clear" w:color="auto" w:fill="auto"/>
          </w:tcPr>
          <w:p w14:paraId="33EEFDD4" w14:textId="77777777" w:rsidR="007855CE" w:rsidRPr="007855CE" w:rsidRDefault="007855CE" w:rsidP="007855CE">
            <w:pPr>
              <w:spacing w:after="0" w:line="240" w:lineRule="auto"/>
              <w:jc w:val="both"/>
              <w:rPr>
                <w:b/>
                <w:sz w:val="19"/>
                <w:szCs w:val="19"/>
              </w:rPr>
            </w:pPr>
            <w:r w:rsidRPr="007855CE">
              <w:rPr>
                <w:b/>
                <w:sz w:val="19"/>
                <w:szCs w:val="19"/>
              </w:rPr>
              <w:t>Республика</w:t>
            </w:r>
          </w:p>
          <w:p w14:paraId="728C74AC" w14:textId="77777777" w:rsidR="007855CE" w:rsidRPr="007855CE" w:rsidRDefault="007855CE" w:rsidP="007855CE">
            <w:pPr>
              <w:spacing w:after="0" w:line="240" w:lineRule="auto"/>
              <w:jc w:val="both"/>
              <w:rPr>
                <w:b/>
                <w:sz w:val="19"/>
                <w:szCs w:val="19"/>
              </w:rPr>
            </w:pPr>
            <w:r w:rsidRPr="007855CE">
              <w:rPr>
                <w:b/>
                <w:sz w:val="19"/>
                <w:szCs w:val="19"/>
              </w:rPr>
              <w:t>Армения</w:t>
            </w:r>
          </w:p>
        </w:tc>
        <w:tc>
          <w:tcPr>
            <w:tcW w:w="8079" w:type="dxa"/>
            <w:shd w:val="clear" w:color="auto" w:fill="auto"/>
          </w:tcPr>
          <w:p w14:paraId="1164DAD8" w14:textId="77777777" w:rsidR="007855CE" w:rsidRPr="007855CE" w:rsidRDefault="007855CE" w:rsidP="007855CE">
            <w:pPr>
              <w:autoSpaceDE w:val="0"/>
              <w:autoSpaceDN w:val="0"/>
              <w:adjustRightInd w:val="0"/>
              <w:spacing w:after="0" w:line="240" w:lineRule="auto"/>
              <w:jc w:val="both"/>
              <w:rPr>
                <w:color w:val="000000"/>
                <w:sz w:val="19"/>
                <w:szCs w:val="19"/>
              </w:rPr>
            </w:pPr>
            <w:r w:rsidRPr="007855CE">
              <w:rPr>
                <w:color w:val="000000"/>
                <w:sz w:val="19"/>
                <w:szCs w:val="19"/>
              </w:rPr>
              <w:t>На официальном сайте Министерства финансов Республики Армения (www.minfin.am), а также в правовой информационной системе Армении (www.arlis.am) опубликованы официально переведенные на армянский язык МСФО с учетом внесенных Советом МСФО изменений и дополнений, МСФО для МСП, а также Концептуальные основы составления и представления финансовых отчетов. Разработано руководство по практическому применению наиболее часто применяемых стандартов, которое опубликовано на официальном сайте Министерства финансов Республики Армения.</w:t>
            </w:r>
          </w:p>
          <w:p w14:paraId="652C3EFF" w14:textId="77777777" w:rsidR="007855CE" w:rsidRPr="007855CE" w:rsidRDefault="007855CE" w:rsidP="007855CE">
            <w:pPr>
              <w:autoSpaceDE w:val="0"/>
              <w:autoSpaceDN w:val="0"/>
              <w:adjustRightInd w:val="0"/>
              <w:spacing w:after="0" w:line="240" w:lineRule="auto"/>
              <w:jc w:val="both"/>
              <w:rPr>
                <w:color w:val="000000"/>
                <w:sz w:val="19"/>
                <w:szCs w:val="19"/>
              </w:rPr>
            </w:pPr>
            <w:r w:rsidRPr="007855CE">
              <w:rPr>
                <w:color w:val="000000"/>
                <w:sz w:val="19"/>
                <w:szCs w:val="19"/>
              </w:rPr>
              <w:t>Ассоциация бухгалтеров и аудиторов Армении проводит круглые столы, семинары и другие мероприятия, на которых обсуждаются наиболее часто возникающие вопросы при применении МСФО, регулярно организует соответствующие учебным стандартам Международной федерации бухгалтеров курсы повышения квалификации профессиональных бухгалтеров и аудиторов.</w:t>
            </w:r>
          </w:p>
        </w:tc>
      </w:tr>
      <w:tr w:rsidR="007855CE" w:rsidRPr="007855CE" w14:paraId="6DA49DFA" w14:textId="77777777" w:rsidTr="007855CE">
        <w:tc>
          <w:tcPr>
            <w:tcW w:w="1844" w:type="dxa"/>
            <w:shd w:val="clear" w:color="auto" w:fill="auto"/>
          </w:tcPr>
          <w:p w14:paraId="71264318" w14:textId="77777777" w:rsidR="007855CE" w:rsidRPr="007855CE" w:rsidRDefault="007855CE" w:rsidP="007855CE">
            <w:pPr>
              <w:spacing w:after="0" w:line="240" w:lineRule="auto"/>
              <w:jc w:val="both"/>
              <w:rPr>
                <w:b/>
                <w:sz w:val="19"/>
                <w:szCs w:val="19"/>
              </w:rPr>
            </w:pPr>
            <w:r w:rsidRPr="007855CE">
              <w:rPr>
                <w:b/>
                <w:sz w:val="19"/>
                <w:szCs w:val="19"/>
              </w:rPr>
              <w:t>Республика</w:t>
            </w:r>
          </w:p>
          <w:p w14:paraId="63E8F204" w14:textId="77777777" w:rsidR="007855CE" w:rsidRPr="007855CE" w:rsidRDefault="007855CE" w:rsidP="007855CE">
            <w:pPr>
              <w:spacing w:after="0" w:line="240" w:lineRule="auto"/>
              <w:jc w:val="both"/>
              <w:rPr>
                <w:b/>
                <w:sz w:val="19"/>
                <w:szCs w:val="19"/>
              </w:rPr>
            </w:pPr>
            <w:r w:rsidRPr="007855CE">
              <w:rPr>
                <w:b/>
                <w:sz w:val="19"/>
                <w:szCs w:val="19"/>
              </w:rPr>
              <w:t>Беларусь</w:t>
            </w:r>
          </w:p>
        </w:tc>
        <w:tc>
          <w:tcPr>
            <w:tcW w:w="8079" w:type="dxa"/>
            <w:shd w:val="clear" w:color="auto" w:fill="auto"/>
          </w:tcPr>
          <w:p w14:paraId="7A997EDB" w14:textId="77777777" w:rsidR="007855CE" w:rsidRPr="007855CE" w:rsidRDefault="007855CE" w:rsidP="007855CE">
            <w:pPr>
              <w:spacing w:after="0" w:line="240" w:lineRule="auto"/>
              <w:jc w:val="both"/>
              <w:rPr>
                <w:sz w:val="19"/>
                <w:szCs w:val="19"/>
              </w:rPr>
            </w:pPr>
            <w:r w:rsidRPr="007855CE">
              <w:rPr>
                <w:sz w:val="19"/>
                <w:szCs w:val="19"/>
              </w:rPr>
              <w:t>Информация по вопросам применения МСФО размещается на официальном сайте Министерства финансов Республики Беларусь (</w:t>
            </w:r>
            <w:hyperlink r:id="rId10" w:history="1">
              <w:r w:rsidRPr="007855CE">
                <w:rPr>
                  <w:sz w:val="19"/>
                  <w:szCs w:val="19"/>
                  <w:lang w:val="en-US"/>
                </w:rPr>
                <w:t>www</w:t>
              </w:r>
              <w:r w:rsidRPr="007855CE">
                <w:rPr>
                  <w:sz w:val="19"/>
                  <w:szCs w:val="19"/>
                </w:rPr>
                <w:t>.minfin.gov.by</w:t>
              </w:r>
            </w:hyperlink>
            <w:r w:rsidRPr="007855CE">
              <w:rPr>
                <w:sz w:val="19"/>
                <w:szCs w:val="19"/>
              </w:rPr>
              <w:t>), национальном правовом Интернет-портале Республики Беларусь (</w:t>
            </w:r>
            <w:r w:rsidRPr="007855CE">
              <w:rPr>
                <w:sz w:val="19"/>
                <w:szCs w:val="19"/>
                <w:lang w:val="en-US"/>
              </w:rPr>
              <w:t>www</w:t>
            </w:r>
            <w:r w:rsidRPr="007855CE">
              <w:rPr>
                <w:sz w:val="19"/>
                <w:szCs w:val="19"/>
              </w:rPr>
              <w:t>.</w:t>
            </w:r>
            <w:proofErr w:type="spellStart"/>
            <w:r w:rsidRPr="007855CE">
              <w:rPr>
                <w:sz w:val="19"/>
                <w:szCs w:val="19"/>
                <w:lang w:val="en-US"/>
              </w:rPr>
              <w:t>pravo</w:t>
            </w:r>
            <w:proofErr w:type="spellEnd"/>
            <w:r w:rsidRPr="007855CE">
              <w:rPr>
                <w:sz w:val="19"/>
                <w:szCs w:val="19"/>
              </w:rPr>
              <w:t>.</w:t>
            </w:r>
            <w:r w:rsidRPr="007855CE">
              <w:rPr>
                <w:sz w:val="19"/>
                <w:szCs w:val="19"/>
                <w:lang w:val="en-US"/>
              </w:rPr>
              <w:t>by</w:t>
            </w:r>
            <w:r w:rsidRPr="007855CE">
              <w:rPr>
                <w:sz w:val="19"/>
                <w:szCs w:val="19"/>
              </w:rPr>
              <w:t>), а также в научно-практическом журнале «Финансы, учет, аудит» в рубрике «МСФО: зарубежный опыт и отечественная практика».</w:t>
            </w:r>
          </w:p>
        </w:tc>
      </w:tr>
      <w:tr w:rsidR="007855CE" w:rsidRPr="007855CE" w14:paraId="716F58B4" w14:textId="77777777" w:rsidTr="007855CE">
        <w:tc>
          <w:tcPr>
            <w:tcW w:w="1844" w:type="dxa"/>
            <w:shd w:val="clear" w:color="auto" w:fill="auto"/>
          </w:tcPr>
          <w:p w14:paraId="5F4D7AED" w14:textId="77777777" w:rsidR="007855CE" w:rsidRPr="007855CE" w:rsidRDefault="007855CE" w:rsidP="007855CE">
            <w:pPr>
              <w:spacing w:after="0" w:line="240" w:lineRule="auto"/>
              <w:jc w:val="both"/>
              <w:rPr>
                <w:b/>
                <w:sz w:val="19"/>
                <w:szCs w:val="19"/>
              </w:rPr>
            </w:pPr>
            <w:r w:rsidRPr="007855CE">
              <w:rPr>
                <w:b/>
                <w:sz w:val="19"/>
                <w:szCs w:val="19"/>
              </w:rPr>
              <w:t>Республика</w:t>
            </w:r>
          </w:p>
          <w:p w14:paraId="3A71C0B9" w14:textId="77777777" w:rsidR="007855CE" w:rsidRPr="007855CE" w:rsidRDefault="007855CE" w:rsidP="007855CE">
            <w:pPr>
              <w:spacing w:after="0" w:line="240" w:lineRule="auto"/>
              <w:jc w:val="both"/>
              <w:rPr>
                <w:b/>
                <w:sz w:val="19"/>
                <w:szCs w:val="19"/>
              </w:rPr>
            </w:pPr>
            <w:r w:rsidRPr="007855CE">
              <w:rPr>
                <w:b/>
                <w:sz w:val="19"/>
                <w:szCs w:val="19"/>
              </w:rPr>
              <w:t>Казахстан</w:t>
            </w:r>
          </w:p>
        </w:tc>
        <w:tc>
          <w:tcPr>
            <w:tcW w:w="8079" w:type="dxa"/>
            <w:shd w:val="clear" w:color="auto" w:fill="auto"/>
          </w:tcPr>
          <w:p w14:paraId="38FB3EE4" w14:textId="77777777" w:rsidR="007855CE" w:rsidRPr="007855CE" w:rsidRDefault="007855CE" w:rsidP="007855CE">
            <w:pPr>
              <w:spacing w:after="0" w:line="240" w:lineRule="auto"/>
              <w:jc w:val="both"/>
              <w:rPr>
                <w:sz w:val="19"/>
                <w:szCs w:val="19"/>
              </w:rPr>
            </w:pPr>
            <w:r w:rsidRPr="007855CE">
              <w:rPr>
                <w:sz w:val="19"/>
                <w:szCs w:val="19"/>
              </w:rPr>
              <w:t>На официальном сайте Министерства финансов Республики Казахстан размещается перевод официального текста МСФО на казахский или русский языки, а также вопросы – ответы по применению МСФО.</w:t>
            </w:r>
          </w:p>
          <w:p w14:paraId="19A887D3" w14:textId="77777777" w:rsidR="007855CE" w:rsidRPr="007855CE" w:rsidRDefault="007855CE" w:rsidP="007855CE">
            <w:pPr>
              <w:spacing w:after="0" w:line="240" w:lineRule="auto"/>
              <w:jc w:val="both"/>
              <w:rPr>
                <w:rFonts w:eastAsia="Times New Roman"/>
                <w:sz w:val="19"/>
                <w:szCs w:val="19"/>
                <w:lang w:eastAsia="ru-RU"/>
              </w:rPr>
            </w:pPr>
            <w:r w:rsidRPr="007855CE">
              <w:rPr>
                <w:rFonts w:eastAsia="Times New Roman"/>
                <w:sz w:val="19"/>
                <w:szCs w:val="19"/>
                <w:lang w:eastAsia="ru-RU"/>
              </w:rPr>
              <w:t>По запросам физических и юридических лиц предоставляются разъяснения по применению МСФО.</w:t>
            </w:r>
          </w:p>
        </w:tc>
      </w:tr>
      <w:tr w:rsidR="007855CE" w:rsidRPr="007855CE" w14:paraId="3E8C64C2" w14:textId="77777777" w:rsidTr="007855CE">
        <w:tc>
          <w:tcPr>
            <w:tcW w:w="1844" w:type="dxa"/>
            <w:shd w:val="clear" w:color="auto" w:fill="auto"/>
          </w:tcPr>
          <w:p w14:paraId="57AAF44A" w14:textId="77777777" w:rsidR="007855CE" w:rsidRPr="007855CE" w:rsidRDefault="007855CE" w:rsidP="007855CE">
            <w:pPr>
              <w:spacing w:after="0" w:line="240" w:lineRule="auto"/>
              <w:jc w:val="both"/>
              <w:rPr>
                <w:b/>
                <w:sz w:val="19"/>
                <w:szCs w:val="19"/>
              </w:rPr>
            </w:pPr>
            <w:r w:rsidRPr="007855CE">
              <w:rPr>
                <w:b/>
                <w:sz w:val="19"/>
                <w:szCs w:val="19"/>
              </w:rPr>
              <w:t>Кыргызская Республика</w:t>
            </w:r>
          </w:p>
          <w:p w14:paraId="546AA14F" w14:textId="77777777" w:rsidR="007855CE" w:rsidRPr="007855CE" w:rsidRDefault="007855CE" w:rsidP="007855CE">
            <w:pPr>
              <w:spacing w:after="0" w:line="240" w:lineRule="auto"/>
              <w:jc w:val="both"/>
              <w:rPr>
                <w:b/>
                <w:sz w:val="19"/>
                <w:szCs w:val="19"/>
              </w:rPr>
            </w:pPr>
            <w:r w:rsidRPr="007855CE">
              <w:rPr>
                <w:b/>
                <w:sz w:val="19"/>
                <w:szCs w:val="19"/>
              </w:rPr>
              <w:t xml:space="preserve"> </w:t>
            </w:r>
          </w:p>
        </w:tc>
        <w:tc>
          <w:tcPr>
            <w:tcW w:w="8079" w:type="dxa"/>
            <w:shd w:val="clear" w:color="auto" w:fill="auto"/>
          </w:tcPr>
          <w:p w14:paraId="19BB3928" w14:textId="77777777" w:rsidR="007855CE" w:rsidRPr="007855CE" w:rsidRDefault="007855CE" w:rsidP="007855CE">
            <w:pPr>
              <w:spacing w:after="0" w:line="240" w:lineRule="auto"/>
              <w:jc w:val="both"/>
              <w:rPr>
                <w:sz w:val="19"/>
                <w:szCs w:val="19"/>
              </w:rPr>
            </w:pPr>
            <w:proofErr w:type="spellStart"/>
            <w:r w:rsidRPr="007855CE">
              <w:rPr>
                <w:sz w:val="19"/>
                <w:szCs w:val="19"/>
              </w:rPr>
              <w:t>Госфиннадзор</w:t>
            </w:r>
            <w:proofErr w:type="spellEnd"/>
            <w:r w:rsidRPr="007855CE">
              <w:rPr>
                <w:sz w:val="19"/>
                <w:szCs w:val="19"/>
              </w:rPr>
              <w:t xml:space="preserve"> издает методические рекомендации по применению МСФО, размещает информацию в Интернете</w:t>
            </w:r>
            <w:r w:rsidRPr="007855CE">
              <w:rPr>
                <w:sz w:val="19"/>
                <w:szCs w:val="19"/>
                <w:lang w:val="az-Latn-AZ"/>
              </w:rPr>
              <w:t xml:space="preserve"> </w:t>
            </w:r>
            <w:r w:rsidRPr="007855CE">
              <w:rPr>
                <w:sz w:val="19"/>
                <w:szCs w:val="19"/>
              </w:rPr>
              <w:t>и средствах массовой информации, проводит семинары и круглые столы.</w:t>
            </w:r>
          </w:p>
        </w:tc>
      </w:tr>
      <w:tr w:rsidR="007855CE" w:rsidRPr="007855CE" w14:paraId="78CCF842" w14:textId="77777777" w:rsidTr="007855CE">
        <w:tc>
          <w:tcPr>
            <w:tcW w:w="1844" w:type="dxa"/>
            <w:shd w:val="clear" w:color="auto" w:fill="auto"/>
          </w:tcPr>
          <w:p w14:paraId="2B024D48" w14:textId="77777777" w:rsidR="007855CE" w:rsidRPr="007855CE" w:rsidRDefault="007855CE" w:rsidP="007855CE">
            <w:pPr>
              <w:spacing w:after="0" w:line="240" w:lineRule="auto"/>
              <w:jc w:val="both"/>
              <w:rPr>
                <w:b/>
                <w:sz w:val="19"/>
                <w:szCs w:val="19"/>
              </w:rPr>
            </w:pPr>
            <w:r w:rsidRPr="007855CE">
              <w:rPr>
                <w:b/>
                <w:sz w:val="19"/>
                <w:szCs w:val="19"/>
              </w:rPr>
              <w:t>Республика</w:t>
            </w:r>
          </w:p>
          <w:p w14:paraId="125B7EBA" w14:textId="77777777" w:rsidR="007855CE" w:rsidRPr="007855CE" w:rsidRDefault="007855CE" w:rsidP="007855CE">
            <w:pPr>
              <w:spacing w:after="0" w:line="240" w:lineRule="auto"/>
              <w:jc w:val="both"/>
              <w:rPr>
                <w:b/>
                <w:sz w:val="19"/>
                <w:szCs w:val="19"/>
              </w:rPr>
            </w:pPr>
            <w:r w:rsidRPr="007855CE">
              <w:rPr>
                <w:b/>
                <w:sz w:val="19"/>
                <w:szCs w:val="19"/>
              </w:rPr>
              <w:t>Молдова</w:t>
            </w:r>
          </w:p>
        </w:tc>
        <w:tc>
          <w:tcPr>
            <w:tcW w:w="8079" w:type="dxa"/>
            <w:shd w:val="clear" w:color="auto" w:fill="auto"/>
          </w:tcPr>
          <w:p w14:paraId="5B19688E" w14:textId="77777777" w:rsidR="007855CE" w:rsidRPr="007855CE" w:rsidRDefault="007855CE" w:rsidP="007855CE">
            <w:pPr>
              <w:spacing w:after="0" w:line="240" w:lineRule="auto"/>
              <w:jc w:val="both"/>
              <w:rPr>
                <w:sz w:val="19"/>
                <w:szCs w:val="19"/>
              </w:rPr>
            </w:pPr>
            <w:r w:rsidRPr="007855CE">
              <w:rPr>
                <w:sz w:val="19"/>
                <w:szCs w:val="19"/>
              </w:rPr>
              <w:t>МСФО опубликованы в специальном выпуске Официального монитора от 30.12.2008 и размещены на официальной странице Министерства финансов Республики Молдова. Проводятся семинары и конференции.</w:t>
            </w:r>
          </w:p>
        </w:tc>
      </w:tr>
      <w:tr w:rsidR="007855CE" w:rsidRPr="007855CE" w14:paraId="02A9DA65" w14:textId="77777777" w:rsidTr="007855CE">
        <w:tc>
          <w:tcPr>
            <w:tcW w:w="1844" w:type="dxa"/>
            <w:shd w:val="clear" w:color="auto" w:fill="auto"/>
          </w:tcPr>
          <w:p w14:paraId="6A5CF2A9" w14:textId="77777777" w:rsidR="007855CE" w:rsidRPr="007855CE" w:rsidRDefault="007855CE" w:rsidP="007855CE">
            <w:pPr>
              <w:spacing w:after="0" w:line="240" w:lineRule="auto"/>
              <w:jc w:val="both"/>
              <w:rPr>
                <w:b/>
                <w:sz w:val="19"/>
                <w:szCs w:val="19"/>
              </w:rPr>
            </w:pPr>
            <w:r w:rsidRPr="007855CE">
              <w:rPr>
                <w:b/>
                <w:sz w:val="19"/>
                <w:szCs w:val="19"/>
              </w:rPr>
              <w:t>Российская Федерация</w:t>
            </w:r>
          </w:p>
        </w:tc>
        <w:tc>
          <w:tcPr>
            <w:tcW w:w="8079" w:type="dxa"/>
            <w:shd w:val="clear" w:color="auto" w:fill="auto"/>
          </w:tcPr>
          <w:p w14:paraId="0AD632D0" w14:textId="77777777" w:rsidR="007855CE" w:rsidRPr="007855CE" w:rsidRDefault="007855CE" w:rsidP="007855CE">
            <w:pPr>
              <w:spacing w:after="0" w:line="240" w:lineRule="auto"/>
              <w:jc w:val="both"/>
              <w:rPr>
                <w:color w:val="000000"/>
                <w:sz w:val="19"/>
                <w:szCs w:val="19"/>
              </w:rPr>
            </w:pPr>
            <w:r w:rsidRPr="007855CE">
              <w:rPr>
                <w:color w:val="000000"/>
                <w:sz w:val="19"/>
                <w:szCs w:val="19"/>
              </w:rPr>
              <w:t>Обобщение и распространение опыта применения МСФО осуществляется:</w:t>
            </w:r>
          </w:p>
          <w:p w14:paraId="5667FAE0" w14:textId="77777777" w:rsidR="007855CE" w:rsidRPr="007855CE" w:rsidRDefault="007855CE" w:rsidP="007855CE">
            <w:pPr>
              <w:spacing w:after="0" w:line="240" w:lineRule="auto"/>
              <w:jc w:val="both"/>
              <w:rPr>
                <w:color w:val="000000"/>
                <w:sz w:val="19"/>
                <w:szCs w:val="19"/>
              </w:rPr>
            </w:pPr>
            <w:r w:rsidRPr="007855CE">
              <w:rPr>
                <w:color w:val="000000"/>
                <w:sz w:val="19"/>
                <w:szCs w:val="19"/>
              </w:rPr>
              <w:t xml:space="preserve">Межведомственной рабочей группой по применению МСФО (подготовка рекомендаций по вопросам, возникающим в ходе применения МСФО на территории Российской Федерации, и их издание в форме обзоров практики применения МСФО); </w:t>
            </w:r>
          </w:p>
          <w:p w14:paraId="6E104EBF" w14:textId="77777777" w:rsidR="007855CE" w:rsidRPr="007855CE" w:rsidRDefault="007855CE" w:rsidP="007855CE">
            <w:pPr>
              <w:spacing w:after="0" w:line="240" w:lineRule="auto"/>
              <w:jc w:val="both"/>
              <w:rPr>
                <w:color w:val="000000"/>
                <w:sz w:val="19"/>
                <w:szCs w:val="19"/>
              </w:rPr>
            </w:pPr>
            <w:r w:rsidRPr="007855CE">
              <w:rPr>
                <w:color w:val="000000"/>
                <w:sz w:val="19"/>
                <w:szCs w:val="19"/>
              </w:rPr>
              <w:t>негосударственными организациями, в частности, саморегулируемыми организациями аудиторов, профессиональными объединениями бухгалтеров (</w:t>
            </w:r>
            <w:r w:rsidRPr="007855CE">
              <w:rPr>
                <w:bCs/>
                <w:color w:val="000000"/>
                <w:sz w:val="19"/>
                <w:szCs w:val="19"/>
              </w:rPr>
              <w:t>разработка и принятие рекомендаций в области бухгалтерского учета,</w:t>
            </w:r>
            <w:r w:rsidRPr="007855CE">
              <w:rPr>
                <w:color w:val="000000"/>
                <w:sz w:val="19"/>
                <w:szCs w:val="19"/>
              </w:rPr>
              <w:t xml:space="preserve"> издание специальной литературы, публикация материалов в средствах массовой информации, размещение информации в Интернете, проведение обучающих мероприятий).</w:t>
            </w:r>
          </w:p>
        </w:tc>
      </w:tr>
      <w:tr w:rsidR="007855CE" w:rsidRPr="007855CE" w14:paraId="72A6A553" w14:textId="77777777" w:rsidTr="007855CE">
        <w:tc>
          <w:tcPr>
            <w:tcW w:w="1844" w:type="dxa"/>
            <w:shd w:val="clear" w:color="auto" w:fill="auto"/>
          </w:tcPr>
          <w:p w14:paraId="492C0279" w14:textId="77777777" w:rsidR="007855CE" w:rsidRPr="007855CE" w:rsidRDefault="007855CE" w:rsidP="007855CE">
            <w:pPr>
              <w:spacing w:after="0" w:line="240" w:lineRule="auto"/>
              <w:jc w:val="both"/>
              <w:rPr>
                <w:b/>
                <w:sz w:val="19"/>
                <w:szCs w:val="19"/>
              </w:rPr>
            </w:pPr>
            <w:r w:rsidRPr="007855CE">
              <w:rPr>
                <w:b/>
                <w:sz w:val="19"/>
                <w:szCs w:val="19"/>
              </w:rPr>
              <w:t>Республика</w:t>
            </w:r>
          </w:p>
          <w:p w14:paraId="3867B520" w14:textId="77777777" w:rsidR="007855CE" w:rsidRPr="007855CE" w:rsidRDefault="007855CE" w:rsidP="007855CE">
            <w:pPr>
              <w:spacing w:after="0" w:line="240" w:lineRule="auto"/>
              <w:jc w:val="both"/>
              <w:rPr>
                <w:b/>
                <w:sz w:val="19"/>
                <w:szCs w:val="19"/>
              </w:rPr>
            </w:pPr>
            <w:r w:rsidRPr="007855CE">
              <w:rPr>
                <w:b/>
                <w:sz w:val="19"/>
                <w:szCs w:val="19"/>
              </w:rPr>
              <w:t>Таджикистан</w:t>
            </w:r>
          </w:p>
        </w:tc>
        <w:tc>
          <w:tcPr>
            <w:tcW w:w="8079" w:type="dxa"/>
            <w:shd w:val="clear" w:color="auto" w:fill="auto"/>
          </w:tcPr>
          <w:p w14:paraId="7D9C5CF2" w14:textId="77777777" w:rsidR="007855CE" w:rsidRPr="007855CE" w:rsidRDefault="007855CE" w:rsidP="007855CE">
            <w:pPr>
              <w:spacing w:after="0" w:line="240" w:lineRule="auto"/>
              <w:jc w:val="both"/>
              <w:rPr>
                <w:sz w:val="19"/>
                <w:szCs w:val="19"/>
              </w:rPr>
            </w:pPr>
            <w:r w:rsidRPr="007855CE">
              <w:rPr>
                <w:sz w:val="19"/>
                <w:szCs w:val="19"/>
              </w:rPr>
              <w:t>Министерство финансов Республики Таджикистан осуществляет распространение нормативных актов по МСФО. Институт профессиональных бухгалтеров и аудиторов проводит курсы по применению МСФО. На определенных факультетах Российско-славянского и Технологического университетов ведется преподавание МСФО.</w:t>
            </w:r>
          </w:p>
        </w:tc>
      </w:tr>
      <w:tr w:rsidR="007855CE" w:rsidRPr="007855CE" w14:paraId="7CCD4B4C" w14:textId="77777777" w:rsidTr="007855CE">
        <w:tc>
          <w:tcPr>
            <w:tcW w:w="1844" w:type="dxa"/>
            <w:shd w:val="clear" w:color="auto" w:fill="auto"/>
          </w:tcPr>
          <w:p w14:paraId="7E215344" w14:textId="77777777" w:rsidR="007855CE" w:rsidRPr="007855CE" w:rsidRDefault="007855CE" w:rsidP="007855CE">
            <w:pPr>
              <w:spacing w:after="0" w:line="240" w:lineRule="auto"/>
              <w:jc w:val="both"/>
              <w:rPr>
                <w:b/>
                <w:sz w:val="19"/>
                <w:szCs w:val="19"/>
              </w:rPr>
            </w:pPr>
            <w:r w:rsidRPr="007855CE">
              <w:rPr>
                <w:b/>
                <w:sz w:val="19"/>
                <w:szCs w:val="19"/>
              </w:rPr>
              <w:t>Республика</w:t>
            </w:r>
          </w:p>
          <w:p w14:paraId="5F844A1E" w14:textId="77777777" w:rsidR="007855CE" w:rsidRPr="007855CE" w:rsidRDefault="007855CE" w:rsidP="007855CE">
            <w:pPr>
              <w:spacing w:after="0" w:line="240" w:lineRule="auto"/>
              <w:jc w:val="both"/>
              <w:rPr>
                <w:b/>
                <w:sz w:val="19"/>
                <w:szCs w:val="19"/>
              </w:rPr>
            </w:pPr>
            <w:r w:rsidRPr="007855CE">
              <w:rPr>
                <w:b/>
                <w:sz w:val="19"/>
                <w:szCs w:val="19"/>
              </w:rPr>
              <w:t>Узбекистан</w:t>
            </w:r>
          </w:p>
        </w:tc>
        <w:tc>
          <w:tcPr>
            <w:tcW w:w="8079" w:type="dxa"/>
            <w:shd w:val="clear" w:color="auto" w:fill="auto"/>
          </w:tcPr>
          <w:p w14:paraId="711C48D2" w14:textId="77777777" w:rsidR="007855CE" w:rsidRPr="007855CE" w:rsidRDefault="007855CE" w:rsidP="007855CE">
            <w:pPr>
              <w:spacing w:after="0" w:line="240" w:lineRule="auto"/>
              <w:jc w:val="both"/>
              <w:rPr>
                <w:sz w:val="19"/>
                <w:szCs w:val="19"/>
              </w:rPr>
            </w:pPr>
            <w:r w:rsidRPr="007855CE">
              <w:rPr>
                <w:sz w:val="19"/>
                <w:szCs w:val="19"/>
              </w:rPr>
              <w:t>Обобщение и распространение опыта применения МСФО осуществляется:</w:t>
            </w:r>
          </w:p>
          <w:p w14:paraId="65229E04" w14:textId="77777777" w:rsidR="007855CE" w:rsidRPr="007855CE" w:rsidRDefault="007855CE" w:rsidP="007855CE">
            <w:pPr>
              <w:autoSpaceDE w:val="0"/>
              <w:autoSpaceDN w:val="0"/>
              <w:adjustRightInd w:val="0"/>
              <w:spacing w:after="0" w:line="240" w:lineRule="auto"/>
              <w:jc w:val="both"/>
              <w:rPr>
                <w:color w:val="000000"/>
                <w:sz w:val="19"/>
                <w:szCs w:val="19"/>
              </w:rPr>
            </w:pPr>
            <w:r w:rsidRPr="007855CE">
              <w:rPr>
                <w:sz w:val="19"/>
                <w:szCs w:val="19"/>
              </w:rPr>
              <w:t>профессиональными объединениями бухгалтеров и аудиторов, негосударственными образовательными учреждениями и</w:t>
            </w:r>
            <w:r w:rsidRPr="007855CE">
              <w:rPr>
                <w:color w:val="000000"/>
                <w:sz w:val="19"/>
                <w:szCs w:val="19"/>
              </w:rPr>
              <w:t xml:space="preserve"> международными аудиторскими организациями (действующими в Республике Узбекистан);</w:t>
            </w:r>
          </w:p>
          <w:p w14:paraId="7C14F7DC" w14:textId="77777777" w:rsidR="007855CE" w:rsidRPr="007855CE" w:rsidRDefault="007855CE" w:rsidP="007855CE">
            <w:pPr>
              <w:autoSpaceDE w:val="0"/>
              <w:autoSpaceDN w:val="0"/>
              <w:adjustRightInd w:val="0"/>
              <w:spacing w:after="0" w:line="240" w:lineRule="auto"/>
              <w:jc w:val="both"/>
              <w:rPr>
                <w:color w:val="000000"/>
                <w:sz w:val="19"/>
                <w:szCs w:val="19"/>
              </w:rPr>
            </w:pPr>
            <w:r w:rsidRPr="007855CE">
              <w:rPr>
                <w:color w:val="000000"/>
                <w:sz w:val="19"/>
                <w:szCs w:val="19"/>
              </w:rPr>
              <w:t>отечественными аудиторскими организациями, являющимися членами международной аудиторской сети, путем проведения курсов по финансовому учету и отчетности, основанных на МСФО, издания специальных учебных пособий по практическому применению МСФО;</w:t>
            </w:r>
          </w:p>
          <w:p w14:paraId="4B75AF27" w14:textId="77777777" w:rsidR="007855CE" w:rsidRPr="007855CE" w:rsidRDefault="007855CE" w:rsidP="007855CE">
            <w:pPr>
              <w:autoSpaceDE w:val="0"/>
              <w:autoSpaceDN w:val="0"/>
              <w:adjustRightInd w:val="0"/>
              <w:spacing w:after="0" w:line="240" w:lineRule="auto"/>
              <w:jc w:val="both"/>
              <w:rPr>
                <w:color w:val="000000"/>
                <w:sz w:val="19"/>
                <w:szCs w:val="19"/>
              </w:rPr>
            </w:pPr>
            <w:r w:rsidRPr="007855CE">
              <w:rPr>
                <w:sz w:val="19"/>
                <w:szCs w:val="19"/>
              </w:rPr>
              <w:t xml:space="preserve">Министерством финансов Республики Узбекистан, Центральным банком Республики Узбекистан совместно </w:t>
            </w:r>
            <w:r w:rsidRPr="007855CE">
              <w:rPr>
                <w:color w:val="000000"/>
                <w:sz w:val="19"/>
                <w:szCs w:val="19"/>
              </w:rPr>
              <w:t>с профессиональными объединениями бухгалтеров и аудиторов путем организации международных конференций и семинаров, посвященных вопросам перехода на МСФО, а также проведения круглых столов, краткосрочных курсов и тренингов по бухгалтерскому учету в соответствии с МСФО и др.</w:t>
            </w:r>
          </w:p>
        </w:tc>
      </w:tr>
    </w:tbl>
    <w:p w14:paraId="6ACEA488" w14:textId="77777777" w:rsidR="00685B54" w:rsidRDefault="00685B54" w:rsidP="007855CE">
      <w:pPr>
        <w:spacing w:after="0" w:line="240" w:lineRule="auto"/>
        <w:jc w:val="both"/>
        <w:rPr>
          <w:sz w:val="20"/>
          <w:szCs w:val="20"/>
        </w:rPr>
        <w:sectPr w:rsidR="00685B54" w:rsidSect="00D32E65">
          <w:footnotePr>
            <w:numRestart w:val="eachSect"/>
          </w:footnotePr>
          <w:pgSz w:w="11906" w:h="16838" w:code="9"/>
          <w:pgMar w:top="1134" w:right="709" w:bottom="1134" w:left="1559" w:header="567" w:footer="567" w:gutter="0"/>
          <w:cols w:space="720"/>
          <w:titlePg/>
          <w:docGrid w:linePitch="381"/>
        </w:sectPr>
      </w:pPr>
    </w:p>
    <w:p w14:paraId="148AF46A" w14:textId="77777777" w:rsidR="007855CE" w:rsidRPr="007855CE" w:rsidRDefault="007855CE" w:rsidP="007855CE">
      <w:pPr>
        <w:spacing w:after="0" w:line="240" w:lineRule="auto"/>
        <w:jc w:val="right"/>
        <w:rPr>
          <w:i/>
          <w:sz w:val="24"/>
          <w:szCs w:val="24"/>
        </w:rPr>
      </w:pPr>
      <w:r w:rsidRPr="007855CE">
        <w:rPr>
          <w:i/>
          <w:sz w:val="24"/>
          <w:szCs w:val="24"/>
        </w:rPr>
        <w:lastRenderedPageBreak/>
        <w:t>Таблица 3</w:t>
      </w:r>
    </w:p>
    <w:p w14:paraId="31CF357D" w14:textId="77777777" w:rsidR="007855CE" w:rsidRPr="007855CE" w:rsidRDefault="007855CE" w:rsidP="007855CE">
      <w:pPr>
        <w:spacing w:after="0" w:line="240" w:lineRule="auto"/>
        <w:jc w:val="both"/>
        <w:rPr>
          <w:b/>
          <w:sz w:val="24"/>
          <w:szCs w:val="24"/>
        </w:rPr>
      </w:pPr>
    </w:p>
    <w:p w14:paraId="7543D1FA" w14:textId="77777777" w:rsidR="007855CE" w:rsidRDefault="007855CE" w:rsidP="007855CE">
      <w:pPr>
        <w:spacing w:after="0" w:line="240" w:lineRule="auto"/>
        <w:ind w:hanging="284"/>
        <w:jc w:val="center"/>
        <w:rPr>
          <w:b/>
          <w:sz w:val="24"/>
          <w:szCs w:val="24"/>
        </w:rPr>
      </w:pPr>
      <w:r w:rsidRPr="007855CE">
        <w:rPr>
          <w:b/>
          <w:sz w:val="24"/>
          <w:szCs w:val="24"/>
        </w:rPr>
        <w:t>Национальные стандарты бухгалтерского учета и МСФО</w:t>
      </w:r>
    </w:p>
    <w:p w14:paraId="45DB4E4B" w14:textId="77777777" w:rsidR="001B425D" w:rsidRDefault="001B425D" w:rsidP="007855CE">
      <w:pPr>
        <w:spacing w:after="0" w:line="240" w:lineRule="auto"/>
        <w:ind w:hanging="284"/>
        <w:jc w:val="center"/>
        <w:rPr>
          <w:b/>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276"/>
        <w:gridCol w:w="1276"/>
        <w:gridCol w:w="1275"/>
        <w:gridCol w:w="1276"/>
        <w:gridCol w:w="1276"/>
        <w:gridCol w:w="1276"/>
      </w:tblGrid>
      <w:tr w:rsidR="001B425D" w:rsidRPr="007855CE" w14:paraId="47CDACD7" w14:textId="77777777" w:rsidTr="00F53AE8">
        <w:tc>
          <w:tcPr>
            <w:tcW w:w="1843" w:type="dxa"/>
            <w:vMerge w:val="restart"/>
            <w:shd w:val="clear" w:color="auto" w:fill="auto"/>
          </w:tcPr>
          <w:p w14:paraId="0957716F" w14:textId="77777777" w:rsidR="001B425D" w:rsidRPr="007855CE" w:rsidRDefault="001B425D" w:rsidP="00F53AE8">
            <w:pPr>
              <w:spacing w:after="0" w:line="240" w:lineRule="auto"/>
              <w:rPr>
                <w:sz w:val="20"/>
                <w:szCs w:val="20"/>
              </w:rPr>
            </w:pPr>
            <w:r w:rsidRPr="007855CE">
              <w:rPr>
                <w:b/>
                <w:sz w:val="20"/>
                <w:szCs w:val="20"/>
              </w:rPr>
              <w:t>Государства – участники СНГ</w:t>
            </w:r>
          </w:p>
        </w:tc>
        <w:tc>
          <w:tcPr>
            <w:tcW w:w="2552" w:type="dxa"/>
            <w:gridSpan w:val="2"/>
            <w:shd w:val="clear" w:color="auto" w:fill="auto"/>
          </w:tcPr>
          <w:p w14:paraId="7AA76F29" w14:textId="77777777" w:rsidR="001B425D" w:rsidRPr="007855CE" w:rsidRDefault="001B425D" w:rsidP="00F53AE8">
            <w:pPr>
              <w:spacing w:after="0" w:line="240" w:lineRule="auto"/>
              <w:rPr>
                <w:sz w:val="20"/>
                <w:szCs w:val="20"/>
              </w:rPr>
            </w:pPr>
            <w:r w:rsidRPr="007855CE">
              <w:rPr>
                <w:b/>
                <w:sz w:val="20"/>
                <w:szCs w:val="20"/>
              </w:rPr>
              <w:t>Национальные стандарты разработаны на основе МСФО</w:t>
            </w:r>
          </w:p>
        </w:tc>
        <w:tc>
          <w:tcPr>
            <w:tcW w:w="2551" w:type="dxa"/>
            <w:gridSpan w:val="2"/>
            <w:shd w:val="clear" w:color="auto" w:fill="auto"/>
          </w:tcPr>
          <w:p w14:paraId="04606ECF" w14:textId="77777777" w:rsidR="001B425D" w:rsidRPr="007855CE" w:rsidRDefault="001B425D" w:rsidP="00F53AE8">
            <w:pPr>
              <w:spacing w:after="0" w:line="240" w:lineRule="auto"/>
              <w:rPr>
                <w:sz w:val="20"/>
                <w:szCs w:val="20"/>
              </w:rPr>
            </w:pPr>
            <w:r w:rsidRPr="007855CE">
              <w:rPr>
                <w:b/>
                <w:sz w:val="20"/>
                <w:szCs w:val="20"/>
              </w:rPr>
              <w:t>МСФО признаются в качестве национальных</w:t>
            </w:r>
          </w:p>
        </w:tc>
        <w:tc>
          <w:tcPr>
            <w:tcW w:w="2552" w:type="dxa"/>
            <w:gridSpan w:val="2"/>
            <w:shd w:val="clear" w:color="auto" w:fill="auto"/>
          </w:tcPr>
          <w:p w14:paraId="0287B8DF" w14:textId="77777777" w:rsidR="001B425D" w:rsidRPr="007855CE" w:rsidRDefault="001B425D" w:rsidP="00F53AE8">
            <w:pPr>
              <w:spacing w:after="0" w:line="240" w:lineRule="auto"/>
              <w:rPr>
                <w:b/>
                <w:sz w:val="20"/>
                <w:szCs w:val="20"/>
              </w:rPr>
            </w:pPr>
            <w:r w:rsidRPr="007855CE">
              <w:rPr>
                <w:b/>
                <w:sz w:val="20"/>
                <w:szCs w:val="20"/>
              </w:rPr>
              <w:t>МСФО применяется непосредственно</w:t>
            </w:r>
          </w:p>
          <w:p w14:paraId="2BCBE2EF" w14:textId="77777777" w:rsidR="001B425D" w:rsidRPr="007855CE" w:rsidRDefault="001B425D" w:rsidP="00F53AE8">
            <w:pPr>
              <w:spacing w:after="0" w:line="240" w:lineRule="auto"/>
              <w:rPr>
                <w:sz w:val="20"/>
                <w:szCs w:val="20"/>
              </w:rPr>
            </w:pPr>
          </w:p>
        </w:tc>
      </w:tr>
      <w:tr w:rsidR="001B425D" w:rsidRPr="007855CE" w14:paraId="69E3CF18" w14:textId="77777777" w:rsidTr="00F53AE8">
        <w:trPr>
          <w:cantSplit/>
          <w:trHeight w:val="1922"/>
        </w:trPr>
        <w:tc>
          <w:tcPr>
            <w:tcW w:w="1843" w:type="dxa"/>
            <w:vMerge/>
            <w:shd w:val="clear" w:color="auto" w:fill="auto"/>
          </w:tcPr>
          <w:p w14:paraId="386C7F8F" w14:textId="77777777" w:rsidR="001B425D" w:rsidRPr="007855CE" w:rsidRDefault="001B425D" w:rsidP="00F53AE8">
            <w:pPr>
              <w:spacing w:after="0" w:line="240" w:lineRule="auto"/>
              <w:jc w:val="both"/>
              <w:rPr>
                <w:sz w:val="20"/>
                <w:szCs w:val="20"/>
              </w:rPr>
            </w:pPr>
          </w:p>
        </w:tc>
        <w:tc>
          <w:tcPr>
            <w:tcW w:w="1276" w:type="dxa"/>
            <w:shd w:val="clear" w:color="auto" w:fill="auto"/>
            <w:textDirection w:val="btLr"/>
          </w:tcPr>
          <w:p w14:paraId="3566676B" w14:textId="77777777" w:rsidR="001B425D" w:rsidRPr="007855CE" w:rsidRDefault="001B425D" w:rsidP="00F53AE8">
            <w:pPr>
              <w:spacing w:after="0" w:line="240" w:lineRule="auto"/>
              <w:jc w:val="both"/>
              <w:rPr>
                <w:sz w:val="20"/>
                <w:szCs w:val="20"/>
              </w:rPr>
            </w:pPr>
            <w:r w:rsidRPr="007855CE">
              <w:rPr>
                <w:b/>
                <w:sz w:val="20"/>
                <w:szCs w:val="20"/>
              </w:rPr>
              <w:t>индивидуальная отчетность</w:t>
            </w:r>
          </w:p>
        </w:tc>
        <w:tc>
          <w:tcPr>
            <w:tcW w:w="1276" w:type="dxa"/>
            <w:shd w:val="clear" w:color="auto" w:fill="auto"/>
            <w:textDirection w:val="btLr"/>
          </w:tcPr>
          <w:p w14:paraId="349A3EE0" w14:textId="77777777" w:rsidR="001B425D" w:rsidRPr="007855CE" w:rsidRDefault="001B425D" w:rsidP="00F53AE8">
            <w:pPr>
              <w:spacing w:after="0" w:line="240" w:lineRule="auto"/>
              <w:jc w:val="both"/>
              <w:rPr>
                <w:sz w:val="20"/>
                <w:szCs w:val="20"/>
              </w:rPr>
            </w:pPr>
            <w:proofErr w:type="gramStart"/>
            <w:r w:rsidRPr="007855CE">
              <w:rPr>
                <w:b/>
                <w:sz w:val="20"/>
                <w:szCs w:val="20"/>
              </w:rPr>
              <w:t>консолидированная  отчетность</w:t>
            </w:r>
            <w:proofErr w:type="gramEnd"/>
          </w:p>
        </w:tc>
        <w:tc>
          <w:tcPr>
            <w:tcW w:w="1275" w:type="dxa"/>
            <w:shd w:val="clear" w:color="auto" w:fill="auto"/>
            <w:textDirection w:val="btLr"/>
          </w:tcPr>
          <w:p w14:paraId="1C6AEA66" w14:textId="77777777" w:rsidR="001B425D" w:rsidRPr="007855CE" w:rsidRDefault="001B425D" w:rsidP="00F53AE8">
            <w:pPr>
              <w:spacing w:after="0" w:line="240" w:lineRule="auto"/>
              <w:jc w:val="both"/>
              <w:rPr>
                <w:sz w:val="20"/>
                <w:szCs w:val="20"/>
              </w:rPr>
            </w:pPr>
            <w:r w:rsidRPr="007855CE">
              <w:rPr>
                <w:b/>
                <w:sz w:val="20"/>
                <w:szCs w:val="20"/>
              </w:rPr>
              <w:t>индивидуальная отчетность</w:t>
            </w:r>
          </w:p>
        </w:tc>
        <w:tc>
          <w:tcPr>
            <w:tcW w:w="1276" w:type="dxa"/>
            <w:shd w:val="clear" w:color="auto" w:fill="auto"/>
            <w:textDirection w:val="btLr"/>
          </w:tcPr>
          <w:p w14:paraId="4CAF086C" w14:textId="77777777" w:rsidR="001B425D" w:rsidRPr="007855CE" w:rsidRDefault="001B425D" w:rsidP="00F53AE8">
            <w:pPr>
              <w:spacing w:after="0" w:line="240" w:lineRule="auto"/>
              <w:jc w:val="both"/>
              <w:rPr>
                <w:sz w:val="20"/>
                <w:szCs w:val="20"/>
              </w:rPr>
            </w:pPr>
            <w:proofErr w:type="gramStart"/>
            <w:r w:rsidRPr="007855CE">
              <w:rPr>
                <w:b/>
                <w:sz w:val="20"/>
                <w:szCs w:val="20"/>
              </w:rPr>
              <w:t>консолидированная  отчетность</w:t>
            </w:r>
            <w:proofErr w:type="gramEnd"/>
          </w:p>
        </w:tc>
        <w:tc>
          <w:tcPr>
            <w:tcW w:w="1276" w:type="dxa"/>
            <w:shd w:val="clear" w:color="auto" w:fill="auto"/>
            <w:textDirection w:val="btLr"/>
          </w:tcPr>
          <w:p w14:paraId="71E2E801" w14:textId="77777777" w:rsidR="001B425D" w:rsidRPr="007855CE" w:rsidRDefault="001B425D" w:rsidP="00F53AE8">
            <w:pPr>
              <w:spacing w:after="0" w:line="240" w:lineRule="auto"/>
              <w:jc w:val="both"/>
              <w:rPr>
                <w:sz w:val="20"/>
                <w:szCs w:val="20"/>
              </w:rPr>
            </w:pPr>
            <w:r w:rsidRPr="007855CE">
              <w:rPr>
                <w:b/>
                <w:sz w:val="20"/>
                <w:szCs w:val="20"/>
              </w:rPr>
              <w:t>индивидуальная отчетность</w:t>
            </w:r>
          </w:p>
        </w:tc>
        <w:tc>
          <w:tcPr>
            <w:tcW w:w="1276" w:type="dxa"/>
            <w:shd w:val="clear" w:color="auto" w:fill="auto"/>
            <w:textDirection w:val="btLr"/>
          </w:tcPr>
          <w:p w14:paraId="28EB6739" w14:textId="77777777" w:rsidR="001B425D" w:rsidRPr="007855CE" w:rsidRDefault="001B425D" w:rsidP="00F53AE8">
            <w:pPr>
              <w:spacing w:after="0" w:line="240" w:lineRule="auto"/>
              <w:jc w:val="both"/>
              <w:rPr>
                <w:sz w:val="20"/>
                <w:szCs w:val="20"/>
              </w:rPr>
            </w:pPr>
            <w:proofErr w:type="gramStart"/>
            <w:r w:rsidRPr="007855CE">
              <w:rPr>
                <w:b/>
                <w:sz w:val="20"/>
                <w:szCs w:val="20"/>
              </w:rPr>
              <w:t>консолидированная  отчетность</w:t>
            </w:r>
            <w:proofErr w:type="gramEnd"/>
          </w:p>
        </w:tc>
      </w:tr>
      <w:tr w:rsidR="001B425D" w:rsidRPr="007855CE" w14:paraId="387FC2C7" w14:textId="77777777" w:rsidTr="00F53AE8">
        <w:trPr>
          <w:trHeight w:val="527"/>
        </w:trPr>
        <w:tc>
          <w:tcPr>
            <w:tcW w:w="1843" w:type="dxa"/>
            <w:shd w:val="clear" w:color="auto" w:fill="auto"/>
          </w:tcPr>
          <w:p w14:paraId="638CC04E" w14:textId="77777777" w:rsidR="001B425D" w:rsidRPr="007855CE" w:rsidRDefault="001B425D" w:rsidP="00F53AE8">
            <w:pPr>
              <w:spacing w:after="0" w:line="240" w:lineRule="auto"/>
              <w:jc w:val="both"/>
              <w:rPr>
                <w:b/>
                <w:sz w:val="20"/>
                <w:szCs w:val="20"/>
              </w:rPr>
            </w:pPr>
            <w:r w:rsidRPr="007855CE">
              <w:rPr>
                <w:b/>
                <w:sz w:val="20"/>
                <w:szCs w:val="20"/>
              </w:rPr>
              <w:t>Азербайджанская Республика</w:t>
            </w:r>
          </w:p>
        </w:tc>
        <w:tc>
          <w:tcPr>
            <w:tcW w:w="1276" w:type="dxa"/>
            <w:shd w:val="clear" w:color="auto" w:fill="auto"/>
            <w:vAlign w:val="center"/>
          </w:tcPr>
          <w:p w14:paraId="29BA6274" w14:textId="77777777" w:rsidR="001B425D" w:rsidRPr="007855CE" w:rsidRDefault="001B425D" w:rsidP="00F53AE8">
            <w:pPr>
              <w:spacing w:after="0" w:line="240" w:lineRule="auto"/>
              <w:jc w:val="both"/>
              <w:rPr>
                <w:sz w:val="20"/>
                <w:szCs w:val="20"/>
              </w:rPr>
            </w:pPr>
            <w:r w:rsidRPr="007855CE">
              <w:rPr>
                <w:sz w:val="20"/>
                <w:szCs w:val="20"/>
              </w:rPr>
              <w:t>+</w:t>
            </w:r>
          </w:p>
        </w:tc>
        <w:tc>
          <w:tcPr>
            <w:tcW w:w="1276" w:type="dxa"/>
            <w:shd w:val="clear" w:color="auto" w:fill="auto"/>
            <w:vAlign w:val="center"/>
          </w:tcPr>
          <w:p w14:paraId="6E5FC81E" w14:textId="77777777" w:rsidR="001B425D" w:rsidRPr="007855CE" w:rsidRDefault="001B425D" w:rsidP="00F53AE8">
            <w:pPr>
              <w:spacing w:after="0" w:line="240" w:lineRule="auto"/>
              <w:jc w:val="both"/>
              <w:rPr>
                <w:sz w:val="20"/>
                <w:szCs w:val="20"/>
              </w:rPr>
            </w:pPr>
            <w:r w:rsidRPr="007855CE">
              <w:rPr>
                <w:sz w:val="20"/>
                <w:szCs w:val="20"/>
              </w:rPr>
              <w:t>+</w:t>
            </w:r>
          </w:p>
        </w:tc>
        <w:tc>
          <w:tcPr>
            <w:tcW w:w="1275" w:type="dxa"/>
            <w:shd w:val="clear" w:color="auto" w:fill="auto"/>
            <w:vAlign w:val="center"/>
          </w:tcPr>
          <w:p w14:paraId="6B8D07C7" w14:textId="77777777" w:rsidR="001B425D" w:rsidRPr="007855CE" w:rsidRDefault="001B425D" w:rsidP="00F53AE8">
            <w:pPr>
              <w:spacing w:after="0" w:line="240" w:lineRule="auto"/>
              <w:jc w:val="both"/>
              <w:rPr>
                <w:sz w:val="20"/>
                <w:szCs w:val="20"/>
              </w:rPr>
            </w:pPr>
            <w:r w:rsidRPr="007855CE">
              <w:rPr>
                <w:sz w:val="20"/>
                <w:szCs w:val="20"/>
              </w:rPr>
              <w:t>-</w:t>
            </w:r>
          </w:p>
        </w:tc>
        <w:tc>
          <w:tcPr>
            <w:tcW w:w="1276" w:type="dxa"/>
            <w:shd w:val="clear" w:color="auto" w:fill="auto"/>
            <w:vAlign w:val="center"/>
          </w:tcPr>
          <w:p w14:paraId="1C705841" w14:textId="77777777" w:rsidR="001B425D" w:rsidRPr="007855CE" w:rsidRDefault="001B425D" w:rsidP="00F53AE8">
            <w:pPr>
              <w:spacing w:after="0" w:line="240" w:lineRule="auto"/>
              <w:jc w:val="both"/>
              <w:rPr>
                <w:sz w:val="20"/>
                <w:szCs w:val="20"/>
              </w:rPr>
            </w:pPr>
            <w:r w:rsidRPr="007855CE">
              <w:rPr>
                <w:sz w:val="20"/>
                <w:szCs w:val="20"/>
              </w:rPr>
              <w:t>-</w:t>
            </w:r>
          </w:p>
        </w:tc>
        <w:tc>
          <w:tcPr>
            <w:tcW w:w="1276" w:type="dxa"/>
            <w:shd w:val="clear" w:color="auto" w:fill="auto"/>
            <w:vAlign w:val="center"/>
          </w:tcPr>
          <w:p w14:paraId="1CF66BF0" w14:textId="77777777" w:rsidR="001B425D" w:rsidRPr="007855CE" w:rsidRDefault="001B425D" w:rsidP="00F53AE8">
            <w:pPr>
              <w:spacing w:after="0" w:line="240" w:lineRule="auto"/>
              <w:jc w:val="both"/>
              <w:rPr>
                <w:sz w:val="20"/>
                <w:szCs w:val="20"/>
              </w:rPr>
            </w:pPr>
            <w:r w:rsidRPr="007855CE">
              <w:rPr>
                <w:sz w:val="20"/>
                <w:szCs w:val="20"/>
              </w:rPr>
              <w:t>+</w:t>
            </w:r>
          </w:p>
        </w:tc>
        <w:tc>
          <w:tcPr>
            <w:tcW w:w="1276" w:type="dxa"/>
            <w:shd w:val="clear" w:color="auto" w:fill="auto"/>
            <w:vAlign w:val="center"/>
          </w:tcPr>
          <w:p w14:paraId="3497A41D" w14:textId="77777777" w:rsidR="001B425D" w:rsidRPr="007855CE" w:rsidRDefault="001B425D" w:rsidP="00F53AE8">
            <w:pPr>
              <w:spacing w:after="0" w:line="240" w:lineRule="auto"/>
              <w:jc w:val="both"/>
              <w:rPr>
                <w:sz w:val="20"/>
                <w:szCs w:val="20"/>
              </w:rPr>
            </w:pPr>
            <w:r w:rsidRPr="007855CE">
              <w:rPr>
                <w:sz w:val="20"/>
                <w:szCs w:val="20"/>
              </w:rPr>
              <w:t>+</w:t>
            </w:r>
          </w:p>
        </w:tc>
      </w:tr>
      <w:tr w:rsidR="001B425D" w:rsidRPr="007855CE" w14:paraId="1734DABC" w14:textId="77777777" w:rsidTr="00F53AE8">
        <w:trPr>
          <w:trHeight w:val="521"/>
        </w:trPr>
        <w:tc>
          <w:tcPr>
            <w:tcW w:w="1843" w:type="dxa"/>
            <w:shd w:val="clear" w:color="auto" w:fill="auto"/>
          </w:tcPr>
          <w:p w14:paraId="186028C2" w14:textId="77777777" w:rsidR="001B425D" w:rsidRPr="007855CE" w:rsidRDefault="001B425D" w:rsidP="00F53AE8">
            <w:pPr>
              <w:spacing w:after="0" w:line="240" w:lineRule="auto"/>
              <w:jc w:val="both"/>
              <w:rPr>
                <w:b/>
                <w:sz w:val="20"/>
                <w:szCs w:val="20"/>
              </w:rPr>
            </w:pPr>
            <w:r w:rsidRPr="007855CE">
              <w:rPr>
                <w:b/>
                <w:sz w:val="20"/>
                <w:szCs w:val="20"/>
              </w:rPr>
              <w:t>Республика</w:t>
            </w:r>
          </w:p>
          <w:p w14:paraId="3C08537F" w14:textId="77777777" w:rsidR="001B425D" w:rsidRPr="007855CE" w:rsidRDefault="001B425D" w:rsidP="00F53AE8">
            <w:pPr>
              <w:spacing w:after="0" w:line="240" w:lineRule="auto"/>
              <w:jc w:val="both"/>
              <w:rPr>
                <w:b/>
                <w:sz w:val="20"/>
                <w:szCs w:val="20"/>
              </w:rPr>
            </w:pPr>
            <w:r w:rsidRPr="007855CE">
              <w:rPr>
                <w:b/>
                <w:sz w:val="20"/>
                <w:szCs w:val="20"/>
              </w:rPr>
              <w:t>Армения</w:t>
            </w:r>
          </w:p>
        </w:tc>
        <w:tc>
          <w:tcPr>
            <w:tcW w:w="1276" w:type="dxa"/>
            <w:shd w:val="clear" w:color="auto" w:fill="auto"/>
            <w:vAlign w:val="center"/>
          </w:tcPr>
          <w:p w14:paraId="267811BF" w14:textId="77777777" w:rsidR="001B425D" w:rsidRPr="007855CE" w:rsidRDefault="001B425D" w:rsidP="00F53AE8">
            <w:pPr>
              <w:spacing w:after="0" w:line="240" w:lineRule="auto"/>
              <w:jc w:val="both"/>
              <w:rPr>
                <w:sz w:val="20"/>
                <w:szCs w:val="20"/>
              </w:rPr>
            </w:pPr>
            <w:r w:rsidRPr="007855CE">
              <w:rPr>
                <w:sz w:val="20"/>
                <w:szCs w:val="20"/>
              </w:rPr>
              <w:t>-</w:t>
            </w:r>
          </w:p>
        </w:tc>
        <w:tc>
          <w:tcPr>
            <w:tcW w:w="1276" w:type="dxa"/>
            <w:shd w:val="clear" w:color="auto" w:fill="auto"/>
            <w:vAlign w:val="center"/>
          </w:tcPr>
          <w:p w14:paraId="674D815C" w14:textId="77777777" w:rsidR="001B425D" w:rsidRPr="007855CE" w:rsidRDefault="001B425D" w:rsidP="00F53AE8">
            <w:pPr>
              <w:spacing w:after="0" w:line="240" w:lineRule="auto"/>
              <w:jc w:val="both"/>
              <w:rPr>
                <w:sz w:val="20"/>
                <w:szCs w:val="20"/>
              </w:rPr>
            </w:pPr>
            <w:r w:rsidRPr="007855CE">
              <w:rPr>
                <w:sz w:val="20"/>
                <w:szCs w:val="20"/>
              </w:rPr>
              <w:t>-</w:t>
            </w:r>
          </w:p>
        </w:tc>
        <w:tc>
          <w:tcPr>
            <w:tcW w:w="1275" w:type="dxa"/>
            <w:shd w:val="clear" w:color="auto" w:fill="auto"/>
            <w:vAlign w:val="center"/>
          </w:tcPr>
          <w:p w14:paraId="2368905F" w14:textId="77777777" w:rsidR="001B425D" w:rsidRPr="007855CE" w:rsidRDefault="001B425D" w:rsidP="00F53AE8">
            <w:pPr>
              <w:spacing w:after="0" w:line="240" w:lineRule="auto"/>
              <w:jc w:val="both"/>
              <w:rPr>
                <w:sz w:val="20"/>
                <w:szCs w:val="20"/>
              </w:rPr>
            </w:pPr>
            <w:r w:rsidRPr="007855CE">
              <w:rPr>
                <w:sz w:val="20"/>
                <w:szCs w:val="20"/>
              </w:rPr>
              <w:t>+</w:t>
            </w:r>
          </w:p>
        </w:tc>
        <w:tc>
          <w:tcPr>
            <w:tcW w:w="1276" w:type="dxa"/>
            <w:shd w:val="clear" w:color="auto" w:fill="auto"/>
            <w:vAlign w:val="center"/>
          </w:tcPr>
          <w:p w14:paraId="7D776034" w14:textId="77777777" w:rsidR="001B425D" w:rsidRPr="007855CE" w:rsidRDefault="001B425D" w:rsidP="00F53AE8">
            <w:pPr>
              <w:spacing w:after="0" w:line="240" w:lineRule="auto"/>
              <w:jc w:val="both"/>
              <w:rPr>
                <w:sz w:val="20"/>
                <w:szCs w:val="20"/>
              </w:rPr>
            </w:pPr>
            <w:r w:rsidRPr="007855CE">
              <w:rPr>
                <w:sz w:val="20"/>
                <w:szCs w:val="20"/>
              </w:rPr>
              <w:t>+</w:t>
            </w:r>
          </w:p>
        </w:tc>
        <w:tc>
          <w:tcPr>
            <w:tcW w:w="1276" w:type="dxa"/>
            <w:shd w:val="clear" w:color="auto" w:fill="auto"/>
            <w:vAlign w:val="center"/>
          </w:tcPr>
          <w:p w14:paraId="67B2A6F8" w14:textId="77777777" w:rsidR="001B425D" w:rsidRPr="007855CE" w:rsidRDefault="001B425D" w:rsidP="00F53AE8">
            <w:pPr>
              <w:spacing w:after="0" w:line="240" w:lineRule="auto"/>
              <w:jc w:val="both"/>
              <w:rPr>
                <w:sz w:val="20"/>
                <w:szCs w:val="20"/>
              </w:rPr>
            </w:pPr>
            <w:r w:rsidRPr="007855CE">
              <w:rPr>
                <w:sz w:val="20"/>
                <w:szCs w:val="20"/>
              </w:rPr>
              <w:t>-</w:t>
            </w:r>
          </w:p>
        </w:tc>
        <w:tc>
          <w:tcPr>
            <w:tcW w:w="1276" w:type="dxa"/>
            <w:shd w:val="clear" w:color="auto" w:fill="auto"/>
            <w:vAlign w:val="center"/>
          </w:tcPr>
          <w:p w14:paraId="4BBC7081" w14:textId="77777777" w:rsidR="001B425D" w:rsidRPr="007855CE" w:rsidRDefault="001B425D" w:rsidP="00F53AE8">
            <w:pPr>
              <w:spacing w:after="0" w:line="240" w:lineRule="auto"/>
              <w:jc w:val="both"/>
              <w:rPr>
                <w:sz w:val="20"/>
                <w:szCs w:val="20"/>
              </w:rPr>
            </w:pPr>
            <w:r w:rsidRPr="007855CE">
              <w:rPr>
                <w:sz w:val="20"/>
                <w:szCs w:val="20"/>
              </w:rPr>
              <w:t>-</w:t>
            </w:r>
          </w:p>
        </w:tc>
      </w:tr>
      <w:tr w:rsidR="001B425D" w:rsidRPr="007855CE" w14:paraId="6FCAE046" w14:textId="77777777" w:rsidTr="00F53AE8">
        <w:trPr>
          <w:trHeight w:val="529"/>
        </w:trPr>
        <w:tc>
          <w:tcPr>
            <w:tcW w:w="1843" w:type="dxa"/>
            <w:shd w:val="clear" w:color="auto" w:fill="auto"/>
          </w:tcPr>
          <w:p w14:paraId="61B817EA" w14:textId="77777777" w:rsidR="001B425D" w:rsidRPr="007855CE" w:rsidRDefault="001B425D" w:rsidP="00F53AE8">
            <w:pPr>
              <w:spacing w:after="0" w:line="240" w:lineRule="auto"/>
              <w:jc w:val="both"/>
              <w:rPr>
                <w:b/>
                <w:sz w:val="20"/>
                <w:szCs w:val="20"/>
              </w:rPr>
            </w:pPr>
            <w:r w:rsidRPr="007855CE">
              <w:rPr>
                <w:b/>
                <w:sz w:val="20"/>
                <w:szCs w:val="20"/>
              </w:rPr>
              <w:t>Республика</w:t>
            </w:r>
          </w:p>
          <w:p w14:paraId="6E7A5FFF" w14:textId="77777777" w:rsidR="001B425D" w:rsidRPr="007855CE" w:rsidRDefault="001B425D" w:rsidP="00F53AE8">
            <w:pPr>
              <w:spacing w:after="0" w:line="240" w:lineRule="auto"/>
              <w:jc w:val="both"/>
              <w:rPr>
                <w:b/>
                <w:sz w:val="20"/>
                <w:szCs w:val="20"/>
              </w:rPr>
            </w:pPr>
            <w:r w:rsidRPr="007855CE">
              <w:rPr>
                <w:b/>
                <w:sz w:val="20"/>
                <w:szCs w:val="20"/>
              </w:rPr>
              <w:t>Беларусь</w:t>
            </w:r>
          </w:p>
        </w:tc>
        <w:tc>
          <w:tcPr>
            <w:tcW w:w="1276" w:type="dxa"/>
            <w:shd w:val="clear" w:color="auto" w:fill="auto"/>
            <w:vAlign w:val="center"/>
          </w:tcPr>
          <w:p w14:paraId="67C19A5E" w14:textId="77777777" w:rsidR="001B425D" w:rsidRPr="007855CE" w:rsidRDefault="001B425D" w:rsidP="00F53AE8">
            <w:pPr>
              <w:spacing w:after="0" w:line="240" w:lineRule="auto"/>
              <w:jc w:val="both"/>
              <w:rPr>
                <w:sz w:val="20"/>
                <w:szCs w:val="20"/>
              </w:rPr>
            </w:pPr>
            <w:r w:rsidRPr="007855CE">
              <w:rPr>
                <w:sz w:val="20"/>
                <w:szCs w:val="20"/>
              </w:rPr>
              <w:t>+</w:t>
            </w:r>
          </w:p>
        </w:tc>
        <w:tc>
          <w:tcPr>
            <w:tcW w:w="1276" w:type="dxa"/>
            <w:shd w:val="clear" w:color="auto" w:fill="auto"/>
            <w:vAlign w:val="center"/>
          </w:tcPr>
          <w:p w14:paraId="094BF52C" w14:textId="77777777" w:rsidR="001B425D" w:rsidRPr="007855CE" w:rsidRDefault="001B425D" w:rsidP="00F53AE8">
            <w:pPr>
              <w:spacing w:after="0" w:line="240" w:lineRule="auto"/>
              <w:jc w:val="both"/>
              <w:rPr>
                <w:sz w:val="20"/>
                <w:szCs w:val="20"/>
              </w:rPr>
            </w:pPr>
            <w:r w:rsidRPr="007855CE">
              <w:rPr>
                <w:sz w:val="20"/>
                <w:szCs w:val="20"/>
              </w:rPr>
              <w:t>+</w:t>
            </w:r>
          </w:p>
        </w:tc>
        <w:tc>
          <w:tcPr>
            <w:tcW w:w="1275" w:type="dxa"/>
            <w:shd w:val="clear" w:color="auto" w:fill="auto"/>
            <w:vAlign w:val="center"/>
          </w:tcPr>
          <w:p w14:paraId="4209577A" w14:textId="77777777" w:rsidR="001B425D" w:rsidRPr="007855CE" w:rsidRDefault="001B425D" w:rsidP="00F53AE8">
            <w:pPr>
              <w:spacing w:after="0" w:line="240" w:lineRule="auto"/>
              <w:jc w:val="both"/>
              <w:rPr>
                <w:sz w:val="20"/>
                <w:szCs w:val="20"/>
              </w:rPr>
            </w:pPr>
            <w:r w:rsidRPr="007855CE">
              <w:rPr>
                <w:sz w:val="20"/>
                <w:szCs w:val="20"/>
              </w:rPr>
              <w:t>-</w:t>
            </w:r>
          </w:p>
        </w:tc>
        <w:tc>
          <w:tcPr>
            <w:tcW w:w="1276" w:type="dxa"/>
            <w:shd w:val="clear" w:color="auto" w:fill="auto"/>
            <w:vAlign w:val="center"/>
          </w:tcPr>
          <w:p w14:paraId="7B6DA986" w14:textId="77777777" w:rsidR="001B425D" w:rsidRPr="007855CE" w:rsidRDefault="001B425D" w:rsidP="00F53AE8">
            <w:pPr>
              <w:spacing w:after="0" w:line="240" w:lineRule="auto"/>
              <w:jc w:val="both"/>
              <w:rPr>
                <w:sz w:val="20"/>
                <w:szCs w:val="20"/>
              </w:rPr>
            </w:pPr>
            <w:r w:rsidRPr="007855CE">
              <w:rPr>
                <w:sz w:val="20"/>
                <w:szCs w:val="20"/>
              </w:rPr>
              <w:t>-</w:t>
            </w:r>
          </w:p>
        </w:tc>
        <w:tc>
          <w:tcPr>
            <w:tcW w:w="1276" w:type="dxa"/>
            <w:shd w:val="clear" w:color="auto" w:fill="auto"/>
            <w:vAlign w:val="center"/>
          </w:tcPr>
          <w:p w14:paraId="390D8173" w14:textId="77777777" w:rsidR="001B425D" w:rsidRPr="007855CE" w:rsidRDefault="001B425D" w:rsidP="00F53AE8">
            <w:pPr>
              <w:spacing w:after="0" w:line="240" w:lineRule="auto"/>
              <w:jc w:val="both"/>
              <w:rPr>
                <w:sz w:val="20"/>
                <w:szCs w:val="20"/>
              </w:rPr>
            </w:pPr>
            <w:r w:rsidRPr="007855CE">
              <w:rPr>
                <w:sz w:val="20"/>
                <w:szCs w:val="20"/>
              </w:rPr>
              <w:t>+</w:t>
            </w:r>
          </w:p>
        </w:tc>
        <w:tc>
          <w:tcPr>
            <w:tcW w:w="1276" w:type="dxa"/>
            <w:shd w:val="clear" w:color="auto" w:fill="auto"/>
            <w:vAlign w:val="center"/>
          </w:tcPr>
          <w:p w14:paraId="562BF7B6" w14:textId="77777777" w:rsidR="001B425D" w:rsidRPr="007855CE" w:rsidRDefault="001B425D" w:rsidP="00F53AE8">
            <w:pPr>
              <w:spacing w:after="0" w:line="240" w:lineRule="auto"/>
              <w:jc w:val="both"/>
              <w:rPr>
                <w:sz w:val="20"/>
                <w:szCs w:val="20"/>
              </w:rPr>
            </w:pPr>
            <w:r w:rsidRPr="007855CE">
              <w:rPr>
                <w:sz w:val="20"/>
                <w:szCs w:val="20"/>
              </w:rPr>
              <w:t>+</w:t>
            </w:r>
          </w:p>
        </w:tc>
      </w:tr>
      <w:tr w:rsidR="001B425D" w:rsidRPr="007855CE" w14:paraId="0EBF82E0" w14:textId="77777777" w:rsidTr="00F53AE8">
        <w:trPr>
          <w:trHeight w:val="537"/>
        </w:trPr>
        <w:tc>
          <w:tcPr>
            <w:tcW w:w="1843" w:type="dxa"/>
            <w:shd w:val="clear" w:color="auto" w:fill="auto"/>
          </w:tcPr>
          <w:p w14:paraId="550AD17E" w14:textId="77777777" w:rsidR="001B425D" w:rsidRPr="007855CE" w:rsidRDefault="001B425D" w:rsidP="00F53AE8">
            <w:pPr>
              <w:spacing w:after="0" w:line="240" w:lineRule="auto"/>
              <w:jc w:val="both"/>
              <w:rPr>
                <w:b/>
                <w:sz w:val="20"/>
                <w:szCs w:val="20"/>
              </w:rPr>
            </w:pPr>
            <w:r w:rsidRPr="007855CE">
              <w:rPr>
                <w:b/>
                <w:sz w:val="20"/>
                <w:szCs w:val="20"/>
              </w:rPr>
              <w:t>Республика</w:t>
            </w:r>
          </w:p>
          <w:p w14:paraId="1B13B68D" w14:textId="77777777" w:rsidR="001B425D" w:rsidRPr="007855CE" w:rsidRDefault="001B425D" w:rsidP="00F53AE8">
            <w:pPr>
              <w:spacing w:after="0" w:line="240" w:lineRule="auto"/>
              <w:jc w:val="both"/>
              <w:rPr>
                <w:b/>
                <w:sz w:val="20"/>
                <w:szCs w:val="20"/>
              </w:rPr>
            </w:pPr>
            <w:r w:rsidRPr="007855CE">
              <w:rPr>
                <w:b/>
                <w:sz w:val="20"/>
                <w:szCs w:val="20"/>
              </w:rPr>
              <w:t>Казахстан</w:t>
            </w:r>
          </w:p>
        </w:tc>
        <w:tc>
          <w:tcPr>
            <w:tcW w:w="1276" w:type="dxa"/>
            <w:shd w:val="clear" w:color="auto" w:fill="auto"/>
            <w:vAlign w:val="center"/>
          </w:tcPr>
          <w:p w14:paraId="5E4F08A7" w14:textId="77777777" w:rsidR="001B425D" w:rsidRPr="007855CE" w:rsidRDefault="001B425D" w:rsidP="00F53AE8">
            <w:pPr>
              <w:spacing w:after="0" w:line="240" w:lineRule="auto"/>
              <w:jc w:val="both"/>
              <w:rPr>
                <w:sz w:val="20"/>
                <w:szCs w:val="20"/>
              </w:rPr>
            </w:pPr>
            <w:r w:rsidRPr="007855CE">
              <w:rPr>
                <w:sz w:val="20"/>
                <w:szCs w:val="20"/>
              </w:rPr>
              <w:t>+</w:t>
            </w:r>
            <w:r>
              <w:rPr>
                <w:rStyle w:val="af1"/>
                <w:sz w:val="20"/>
                <w:szCs w:val="20"/>
              </w:rPr>
              <w:footnoteReference w:id="1"/>
            </w:r>
          </w:p>
        </w:tc>
        <w:tc>
          <w:tcPr>
            <w:tcW w:w="1276" w:type="dxa"/>
            <w:shd w:val="clear" w:color="auto" w:fill="auto"/>
            <w:vAlign w:val="center"/>
          </w:tcPr>
          <w:p w14:paraId="190BC8CF" w14:textId="77777777" w:rsidR="001B425D" w:rsidRPr="007855CE" w:rsidRDefault="001B425D" w:rsidP="00F53AE8">
            <w:pPr>
              <w:spacing w:after="0" w:line="240" w:lineRule="auto"/>
              <w:jc w:val="both"/>
              <w:rPr>
                <w:sz w:val="20"/>
                <w:szCs w:val="20"/>
              </w:rPr>
            </w:pPr>
            <w:r w:rsidRPr="007855CE">
              <w:rPr>
                <w:sz w:val="20"/>
                <w:szCs w:val="20"/>
              </w:rPr>
              <w:t>+</w:t>
            </w:r>
            <w:r w:rsidRPr="007855CE">
              <w:rPr>
                <w:sz w:val="20"/>
                <w:szCs w:val="20"/>
                <w:vertAlign w:val="superscript"/>
              </w:rPr>
              <w:t>1</w:t>
            </w:r>
          </w:p>
        </w:tc>
        <w:tc>
          <w:tcPr>
            <w:tcW w:w="1275" w:type="dxa"/>
            <w:shd w:val="clear" w:color="auto" w:fill="auto"/>
            <w:vAlign w:val="center"/>
          </w:tcPr>
          <w:p w14:paraId="74237461" w14:textId="77777777" w:rsidR="001B425D" w:rsidRPr="007855CE" w:rsidRDefault="001B425D" w:rsidP="00F53AE8">
            <w:pPr>
              <w:spacing w:after="0" w:line="240" w:lineRule="auto"/>
              <w:jc w:val="both"/>
              <w:rPr>
                <w:sz w:val="20"/>
                <w:szCs w:val="20"/>
              </w:rPr>
            </w:pPr>
            <w:r w:rsidRPr="007855CE">
              <w:rPr>
                <w:sz w:val="20"/>
                <w:szCs w:val="20"/>
              </w:rPr>
              <w:t>-</w:t>
            </w:r>
          </w:p>
        </w:tc>
        <w:tc>
          <w:tcPr>
            <w:tcW w:w="1276" w:type="dxa"/>
            <w:shd w:val="clear" w:color="auto" w:fill="auto"/>
            <w:vAlign w:val="center"/>
          </w:tcPr>
          <w:p w14:paraId="0F349C83" w14:textId="77777777" w:rsidR="001B425D" w:rsidRPr="007855CE" w:rsidRDefault="001B425D" w:rsidP="00F53AE8">
            <w:pPr>
              <w:spacing w:after="0" w:line="240" w:lineRule="auto"/>
              <w:jc w:val="both"/>
              <w:rPr>
                <w:sz w:val="20"/>
                <w:szCs w:val="20"/>
              </w:rPr>
            </w:pPr>
            <w:r w:rsidRPr="007855CE">
              <w:rPr>
                <w:sz w:val="20"/>
                <w:szCs w:val="20"/>
              </w:rPr>
              <w:t>-</w:t>
            </w:r>
          </w:p>
        </w:tc>
        <w:tc>
          <w:tcPr>
            <w:tcW w:w="1276" w:type="dxa"/>
            <w:shd w:val="clear" w:color="auto" w:fill="auto"/>
            <w:vAlign w:val="center"/>
          </w:tcPr>
          <w:p w14:paraId="7064F706" w14:textId="77777777" w:rsidR="001B425D" w:rsidRPr="007855CE" w:rsidRDefault="001B425D" w:rsidP="00F53AE8">
            <w:pPr>
              <w:spacing w:after="0" w:line="240" w:lineRule="auto"/>
              <w:jc w:val="both"/>
              <w:rPr>
                <w:sz w:val="20"/>
                <w:szCs w:val="20"/>
              </w:rPr>
            </w:pPr>
            <w:r w:rsidRPr="007855CE">
              <w:rPr>
                <w:sz w:val="20"/>
                <w:szCs w:val="20"/>
              </w:rPr>
              <w:t>+</w:t>
            </w:r>
          </w:p>
        </w:tc>
        <w:tc>
          <w:tcPr>
            <w:tcW w:w="1276" w:type="dxa"/>
            <w:shd w:val="clear" w:color="auto" w:fill="auto"/>
            <w:vAlign w:val="center"/>
          </w:tcPr>
          <w:p w14:paraId="6C658C2D" w14:textId="77777777" w:rsidR="001B425D" w:rsidRPr="007855CE" w:rsidRDefault="001B425D" w:rsidP="00F53AE8">
            <w:pPr>
              <w:spacing w:after="0" w:line="240" w:lineRule="auto"/>
              <w:jc w:val="both"/>
              <w:rPr>
                <w:sz w:val="20"/>
                <w:szCs w:val="20"/>
              </w:rPr>
            </w:pPr>
            <w:r w:rsidRPr="007855CE">
              <w:rPr>
                <w:sz w:val="20"/>
                <w:szCs w:val="20"/>
              </w:rPr>
              <w:t>+</w:t>
            </w:r>
          </w:p>
        </w:tc>
      </w:tr>
      <w:tr w:rsidR="001B425D" w:rsidRPr="007855CE" w14:paraId="655AF3E8" w14:textId="77777777" w:rsidTr="00F53AE8">
        <w:trPr>
          <w:trHeight w:val="531"/>
        </w:trPr>
        <w:tc>
          <w:tcPr>
            <w:tcW w:w="1843" w:type="dxa"/>
            <w:shd w:val="clear" w:color="auto" w:fill="auto"/>
          </w:tcPr>
          <w:p w14:paraId="640C8DD6" w14:textId="77777777" w:rsidR="001B425D" w:rsidRPr="007855CE" w:rsidRDefault="001B425D" w:rsidP="00F53AE8">
            <w:pPr>
              <w:spacing w:after="0" w:line="240" w:lineRule="auto"/>
              <w:jc w:val="both"/>
              <w:rPr>
                <w:b/>
                <w:sz w:val="20"/>
                <w:szCs w:val="20"/>
              </w:rPr>
            </w:pPr>
            <w:r w:rsidRPr="007855CE">
              <w:rPr>
                <w:b/>
                <w:sz w:val="20"/>
                <w:szCs w:val="20"/>
              </w:rPr>
              <w:t>Кыргызская Республика</w:t>
            </w:r>
          </w:p>
        </w:tc>
        <w:tc>
          <w:tcPr>
            <w:tcW w:w="1276" w:type="dxa"/>
            <w:shd w:val="clear" w:color="auto" w:fill="auto"/>
            <w:vAlign w:val="center"/>
          </w:tcPr>
          <w:p w14:paraId="50AA2900" w14:textId="77777777" w:rsidR="001B425D" w:rsidRPr="007855CE" w:rsidRDefault="001B425D" w:rsidP="00F53AE8">
            <w:pPr>
              <w:spacing w:after="0" w:line="240" w:lineRule="auto"/>
              <w:jc w:val="both"/>
              <w:rPr>
                <w:sz w:val="20"/>
                <w:szCs w:val="20"/>
              </w:rPr>
            </w:pPr>
            <w:r w:rsidRPr="007855CE">
              <w:rPr>
                <w:sz w:val="20"/>
                <w:szCs w:val="20"/>
              </w:rPr>
              <w:t>-</w:t>
            </w:r>
          </w:p>
        </w:tc>
        <w:tc>
          <w:tcPr>
            <w:tcW w:w="1276" w:type="dxa"/>
            <w:shd w:val="clear" w:color="auto" w:fill="auto"/>
            <w:vAlign w:val="center"/>
          </w:tcPr>
          <w:p w14:paraId="2AF3D22C" w14:textId="77777777" w:rsidR="001B425D" w:rsidRPr="007855CE" w:rsidRDefault="001B425D" w:rsidP="00F53AE8">
            <w:pPr>
              <w:spacing w:after="0" w:line="240" w:lineRule="auto"/>
              <w:jc w:val="both"/>
              <w:rPr>
                <w:sz w:val="20"/>
                <w:szCs w:val="20"/>
              </w:rPr>
            </w:pPr>
            <w:r w:rsidRPr="007855CE">
              <w:rPr>
                <w:sz w:val="20"/>
                <w:szCs w:val="20"/>
              </w:rPr>
              <w:t>-</w:t>
            </w:r>
          </w:p>
        </w:tc>
        <w:tc>
          <w:tcPr>
            <w:tcW w:w="1275" w:type="dxa"/>
            <w:shd w:val="clear" w:color="auto" w:fill="auto"/>
            <w:vAlign w:val="center"/>
          </w:tcPr>
          <w:p w14:paraId="66D2AE69" w14:textId="77777777" w:rsidR="001B425D" w:rsidRPr="007855CE" w:rsidRDefault="001B425D" w:rsidP="00F53AE8">
            <w:pPr>
              <w:spacing w:after="0" w:line="240" w:lineRule="auto"/>
              <w:jc w:val="both"/>
              <w:rPr>
                <w:sz w:val="20"/>
                <w:szCs w:val="20"/>
              </w:rPr>
            </w:pPr>
            <w:r w:rsidRPr="007855CE">
              <w:rPr>
                <w:sz w:val="20"/>
                <w:szCs w:val="20"/>
              </w:rPr>
              <w:t>+</w:t>
            </w:r>
          </w:p>
        </w:tc>
        <w:tc>
          <w:tcPr>
            <w:tcW w:w="1276" w:type="dxa"/>
            <w:shd w:val="clear" w:color="auto" w:fill="auto"/>
            <w:vAlign w:val="center"/>
          </w:tcPr>
          <w:p w14:paraId="3B79D679" w14:textId="77777777" w:rsidR="001B425D" w:rsidRPr="007855CE" w:rsidRDefault="001B425D" w:rsidP="00F53AE8">
            <w:pPr>
              <w:spacing w:after="0" w:line="240" w:lineRule="auto"/>
              <w:jc w:val="both"/>
              <w:rPr>
                <w:sz w:val="20"/>
                <w:szCs w:val="20"/>
              </w:rPr>
            </w:pPr>
            <w:r w:rsidRPr="007855CE">
              <w:rPr>
                <w:sz w:val="20"/>
                <w:szCs w:val="20"/>
              </w:rPr>
              <w:t>+</w:t>
            </w:r>
          </w:p>
        </w:tc>
        <w:tc>
          <w:tcPr>
            <w:tcW w:w="1276" w:type="dxa"/>
            <w:shd w:val="clear" w:color="auto" w:fill="auto"/>
            <w:vAlign w:val="center"/>
          </w:tcPr>
          <w:p w14:paraId="4C25C21D" w14:textId="77777777" w:rsidR="001B425D" w:rsidRPr="007855CE" w:rsidRDefault="001B425D" w:rsidP="00F53AE8">
            <w:pPr>
              <w:spacing w:after="0" w:line="240" w:lineRule="auto"/>
              <w:jc w:val="both"/>
              <w:rPr>
                <w:sz w:val="20"/>
                <w:szCs w:val="20"/>
              </w:rPr>
            </w:pPr>
            <w:r w:rsidRPr="007855CE">
              <w:rPr>
                <w:sz w:val="20"/>
                <w:szCs w:val="20"/>
              </w:rPr>
              <w:t>-</w:t>
            </w:r>
          </w:p>
        </w:tc>
        <w:tc>
          <w:tcPr>
            <w:tcW w:w="1276" w:type="dxa"/>
            <w:shd w:val="clear" w:color="auto" w:fill="auto"/>
            <w:vAlign w:val="center"/>
          </w:tcPr>
          <w:p w14:paraId="5F94AA6D" w14:textId="77777777" w:rsidR="001B425D" w:rsidRPr="007855CE" w:rsidRDefault="001B425D" w:rsidP="00F53AE8">
            <w:pPr>
              <w:spacing w:after="0" w:line="240" w:lineRule="auto"/>
              <w:jc w:val="both"/>
              <w:rPr>
                <w:sz w:val="20"/>
                <w:szCs w:val="20"/>
              </w:rPr>
            </w:pPr>
            <w:r w:rsidRPr="007855CE">
              <w:rPr>
                <w:sz w:val="20"/>
                <w:szCs w:val="20"/>
              </w:rPr>
              <w:t>-</w:t>
            </w:r>
          </w:p>
        </w:tc>
      </w:tr>
      <w:tr w:rsidR="001B425D" w:rsidRPr="007855CE" w14:paraId="242F945D" w14:textId="77777777" w:rsidTr="00F53AE8">
        <w:trPr>
          <w:trHeight w:val="525"/>
        </w:trPr>
        <w:tc>
          <w:tcPr>
            <w:tcW w:w="1843" w:type="dxa"/>
            <w:shd w:val="clear" w:color="auto" w:fill="auto"/>
          </w:tcPr>
          <w:p w14:paraId="6D4C0317" w14:textId="77777777" w:rsidR="001B425D" w:rsidRPr="007855CE" w:rsidRDefault="001B425D" w:rsidP="00F53AE8">
            <w:pPr>
              <w:spacing w:after="0" w:line="240" w:lineRule="auto"/>
              <w:jc w:val="both"/>
              <w:rPr>
                <w:b/>
                <w:sz w:val="20"/>
                <w:szCs w:val="20"/>
              </w:rPr>
            </w:pPr>
            <w:r w:rsidRPr="007855CE">
              <w:rPr>
                <w:b/>
                <w:sz w:val="20"/>
                <w:szCs w:val="20"/>
              </w:rPr>
              <w:t>Республика</w:t>
            </w:r>
          </w:p>
          <w:p w14:paraId="181F7435" w14:textId="77777777" w:rsidR="001B425D" w:rsidRPr="007855CE" w:rsidRDefault="001B425D" w:rsidP="00F53AE8">
            <w:pPr>
              <w:spacing w:after="0" w:line="240" w:lineRule="auto"/>
              <w:jc w:val="both"/>
              <w:rPr>
                <w:b/>
                <w:sz w:val="20"/>
                <w:szCs w:val="20"/>
              </w:rPr>
            </w:pPr>
            <w:r w:rsidRPr="007855CE">
              <w:rPr>
                <w:b/>
                <w:sz w:val="20"/>
                <w:szCs w:val="20"/>
              </w:rPr>
              <w:t>Молдова</w:t>
            </w:r>
          </w:p>
        </w:tc>
        <w:tc>
          <w:tcPr>
            <w:tcW w:w="1276" w:type="dxa"/>
            <w:shd w:val="clear" w:color="auto" w:fill="auto"/>
            <w:vAlign w:val="center"/>
          </w:tcPr>
          <w:p w14:paraId="09B9C9A2" w14:textId="77777777" w:rsidR="001B425D" w:rsidRPr="007855CE" w:rsidRDefault="001B425D" w:rsidP="00F53AE8">
            <w:pPr>
              <w:spacing w:after="0" w:line="240" w:lineRule="auto"/>
              <w:jc w:val="both"/>
              <w:rPr>
                <w:sz w:val="20"/>
                <w:szCs w:val="20"/>
              </w:rPr>
            </w:pPr>
            <w:r w:rsidRPr="007855CE">
              <w:rPr>
                <w:sz w:val="20"/>
                <w:szCs w:val="20"/>
              </w:rPr>
              <w:t>+</w:t>
            </w:r>
          </w:p>
        </w:tc>
        <w:tc>
          <w:tcPr>
            <w:tcW w:w="1276" w:type="dxa"/>
            <w:shd w:val="clear" w:color="auto" w:fill="auto"/>
            <w:vAlign w:val="center"/>
          </w:tcPr>
          <w:p w14:paraId="3778FE0E" w14:textId="77777777" w:rsidR="001B425D" w:rsidRPr="007855CE" w:rsidRDefault="001B425D" w:rsidP="00F53AE8">
            <w:pPr>
              <w:spacing w:after="0" w:line="240" w:lineRule="auto"/>
              <w:jc w:val="both"/>
              <w:rPr>
                <w:sz w:val="20"/>
                <w:szCs w:val="20"/>
              </w:rPr>
            </w:pPr>
            <w:r w:rsidRPr="007855CE">
              <w:rPr>
                <w:sz w:val="20"/>
                <w:szCs w:val="20"/>
              </w:rPr>
              <w:t>-</w:t>
            </w:r>
          </w:p>
        </w:tc>
        <w:tc>
          <w:tcPr>
            <w:tcW w:w="1275" w:type="dxa"/>
            <w:shd w:val="clear" w:color="auto" w:fill="auto"/>
            <w:vAlign w:val="center"/>
          </w:tcPr>
          <w:p w14:paraId="37B72D63" w14:textId="77777777" w:rsidR="001B425D" w:rsidRPr="007855CE" w:rsidRDefault="001B425D" w:rsidP="00F53AE8">
            <w:pPr>
              <w:spacing w:after="0" w:line="240" w:lineRule="auto"/>
              <w:jc w:val="both"/>
              <w:rPr>
                <w:sz w:val="20"/>
                <w:szCs w:val="20"/>
              </w:rPr>
            </w:pPr>
            <w:r w:rsidRPr="007855CE">
              <w:rPr>
                <w:sz w:val="20"/>
                <w:szCs w:val="20"/>
              </w:rPr>
              <w:t>+</w:t>
            </w:r>
          </w:p>
        </w:tc>
        <w:tc>
          <w:tcPr>
            <w:tcW w:w="1276" w:type="dxa"/>
            <w:shd w:val="clear" w:color="auto" w:fill="auto"/>
            <w:vAlign w:val="center"/>
          </w:tcPr>
          <w:p w14:paraId="095501B0" w14:textId="77777777" w:rsidR="001B425D" w:rsidRPr="007855CE" w:rsidRDefault="001B425D" w:rsidP="00F53AE8">
            <w:pPr>
              <w:spacing w:after="0" w:line="240" w:lineRule="auto"/>
              <w:jc w:val="both"/>
              <w:rPr>
                <w:sz w:val="20"/>
                <w:szCs w:val="20"/>
              </w:rPr>
            </w:pPr>
            <w:r w:rsidRPr="007855CE">
              <w:rPr>
                <w:sz w:val="20"/>
                <w:szCs w:val="20"/>
              </w:rPr>
              <w:t>+</w:t>
            </w:r>
          </w:p>
        </w:tc>
        <w:tc>
          <w:tcPr>
            <w:tcW w:w="1276" w:type="dxa"/>
            <w:shd w:val="clear" w:color="auto" w:fill="auto"/>
            <w:vAlign w:val="center"/>
          </w:tcPr>
          <w:p w14:paraId="1D2E84CC" w14:textId="77777777" w:rsidR="001B425D" w:rsidRPr="007855CE" w:rsidRDefault="001B425D" w:rsidP="00F53AE8">
            <w:pPr>
              <w:spacing w:after="0" w:line="240" w:lineRule="auto"/>
              <w:jc w:val="both"/>
              <w:rPr>
                <w:sz w:val="20"/>
                <w:szCs w:val="20"/>
              </w:rPr>
            </w:pPr>
            <w:r w:rsidRPr="007855CE">
              <w:rPr>
                <w:sz w:val="20"/>
                <w:szCs w:val="20"/>
              </w:rPr>
              <w:t>-</w:t>
            </w:r>
          </w:p>
        </w:tc>
        <w:tc>
          <w:tcPr>
            <w:tcW w:w="1276" w:type="dxa"/>
            <w:shd w:val="clear" w:color="auto" w:fill="auto"/>
            <w:vAlign w:val="center"/>
          </w:tcPr>
          <w:p w14:paraId="1CA94101" w14:textId="77777777" w:rsidR="001B425D" w:rsidRPr="007855CE" w:rsidRDefault="001B425D" w:rsidP="00F53AE8">
            <w:pPr>
              <w:spacing w:after="0" w:line="240" w:lineRule="auto"/>
              <w:jc w:val="both"/>
              <w:rPr>
                <w:sz w:val="20"/>
                <w:szCs w:val="20"/>
              </w:rPr>
            </w:pPr>
            <w:r w:rsidRPr="007855CE">
              <w:rPr>
                <w:sz w:val="20"/>
                <w:szCs w:val="20"/>
              </w:rPr>
              <w:t>-</w:t>
            </w:r>
          </w:p>
        </w:tc>
      </w:tr>
      <w:tr w:rsidR="001B425D" w:rsidRPr="007855CE" w14:paraId="14E2ACFD" w14:textId="77777777" w:rsidTr="00F53AE8">
        <w:trPr>
          <w:trHeight w:val="533"/>
        </w:trPr>
        <w:tc>
          <w:tcPr>
            <w:tcW w:w="1843" w:type="dxa"/>
            <w:shd w:val="clear" w:color="auto" w:fill="auto"/>
          </w:tcPr>
          <w:p w14:paraId="505B74D2" w14:textId="77777777" w:rsidR="001B425D" w:rsidRPr="007855CE" w:rsidRDefault="001B425D" w:rsidP="00F53AE8">
            <w:pPr>
              <w:spacing w:after="0" w:line="240" w:lineRule="auto"/>
              <w:jc w:val="both"/>
              <w:rPr>
                <w:b/>
                <w:sz w:val="20"/>
                <w:szCs w:val="20"/>
              </w:rPr>
            </w:pPr>
            <w:r w:rsidRPr="007855CE">
              <w:rPr>
                <w:b/>
                <w:sz w:val="20"/>
                <w:szCs w:val="20"/>
              </w:rPr>
              <w:t>Российская Федерация</w:t>
            </w:r>
          </w:p>
        </w:tc>
        <w:tc>
          <w:tcPr>
            <w:tcW w:w="1276" w:type="dxa"/>
            <w:shd w:val="clear" w:color="auto" w:fill="auto"/>
            <w:vAlign w:val="center"/>
          </w:tcPr>
          <w:p w14:paraId="5F9D8F9A" w14:textId="77777777" w:rsidR="001B425D" w:rsidRPr="007855CE" w:rsidRDefault="001B425D" w:rsidP="00F53AE8">
            <w:pPr>
              <w:spacing w:after="0" w:line="240" w:lineRule="auto"/>
              <w:jc w:val="both"/>
              <w:rPr>
                <w:sz w:val="20"/>
                <w:szCs w:val="20"/>
              </w:rPr>
            </w:pPr>
            <w:r w:rsidRPr="007855CE">
              <w:rPr>
                <w:sz w:val="20"/>
                <w:szCs w:val="20"/>
              </w:rPr>
              <w:t>+</w:t>
            </w:r>
          </w:p>
        </w:tc>
        <w:tc>
          <w:tcPr>
            <w:tcW w:w="1276" w:type="dxa"/>
            <w:shd w:val="clear" w:color="auto" w:fill="auto"/>
            <w:vAlign w:val="center"/>
          </w:tcPr>
          <w:p w14:paraId="3A9AF5B1" w14:textId="77777777" w:rsidR="001B425D" w:rsidRPr="007855CE" w:rsidRDefault="001B425D" w:rsidP="00F53AE8">
            <w:pPr>
              <w:spacing w:after="0" w:line="240" w:lineRule="auto"/>
              <w:jc w:val="both"/>
              <w:rPr>
                <w:sz w:val="20"/>
                <w:szCs w:val="20"/>
              </w:rPr>
            </w:pPr>
            <w:r w:rsidRPr="007855CE">
              <w:rPr>
                <w:sz w:val="20"/>
                <w:szCs w:val="20"/>
              </w:rPr>
              <w:t>-</w:t>
            </w:r>
          </w:p>
        </w:tc>
        <w:tc>
          <w:tcPr>
            <w:tcW w:w="1275" w:type="dxa"/>
            <w:shd w:val="clear" w:color="auto" w:fill="auto"/>
            <w:vAlign w:val="center"/>
          </w:tcPr>
          <w:p w14:paraId="65D04C9C" w14:textId="77777777" w:rsidR="001B425D" w:rsidRPr="007855CE" w:rsidRDefault="001B425D" w:rsidP="00F53AE8">
            <w:pPr>
              <w:spacing w:after="0" w:line="240" w:lineRule="auto"/>
              <w:jc w:val="both"/>
              <w:rPr>
                <w:sz w:val="20"/>
                <w:szCs w:val="20"/>
              </w:rPr>
            </w:pPr>
            <w:r w:rsidRPr="007855CE">
              <w:rPr>
                <w:sz w:val="20"/>
                <w:szCs w:val="20"/>
              </w:rPr>
              <w:t>-</w:t>
            </w:r>
          </w:p>
        </w:tc>
        <w:tc>
          <w:tcPr>
            <w:tcW w:w="1276" w:type="dxa"/>
            <w:shd w:val="clear" w:color="auto" w:fill="auto"/>
            <w:vAlign w:val="center"/>
          </w:tcPr>
          <w:p w14:paraId="0317D730" w14:textId="77777777" w:rsidR="001B425D" w:rsidRPr="007855CE" w:rsidRDefault="001B425D" w:rsidP="00F53AE8">
            <w:pPr>
              <w:spacing w:after="0" w:line="240" w:lineRule="auto"/>
              <w:jc w:val="both"/>
              <w:rPr>
                <w:sz w:val="20"/>
                <w:szCs w:val="20"/>
              </w:rPr>
            </w:pPr>
            <w:r w:rsidRPr="007855CE">
              <w:rPr>
                <w:sz w:val="20"/>
                <w:szCs w:val="20"/>
              </w:rPr>
              <w:t>+</w:t>
            </w:r>
          </w:p>
        </w:tc>
        <w:tc>
          <w:tcPr>
            <w:tcW w:w="1276" w:type="dxa"/>
            <w:shd w:val="clear" w:color="auto" w:fill="auto"/>
            <w:vAlign w:val="center"/>
          </w:tcPr>
          <w:p w14:paraId="44A71019" w14:textId="77777777" w:rsidR="001B425D" w:rsidRPr="007855CE" w:rsidRDefault="001B425D" w:rsidP="00F53AE8">
            <w:pPr>
              <w:spacing w:after="0" w:line="240" w:lineRule="auto"/>
              <w:jc w:val="both"/>
              <w:rPr>
                <w:sz w:val="20"/>
                <w:szCs w:val="20"/>
              </w:rPr>
            </w:pPr>
            <w:r w:rsidRPr="007855CE">
              <w:rPr>
                <w:sz w:val="20"/>
                <w:szCs w:val="20"/>
              </w:rPr>
              <w:t>-</w:t>
            </w:r>
          </w:p>
        </w:tc>
        <w:tc>
          <w:tcPr>
            <w:tcW w:w="1276" w:type="dxa"/>
            <w:shd w:val="clear" w:color="auto" w:fill="auto"/>
            <w:vAlign w:val="center"/>
          </w:tcPr>
          <w:p w14:paraId="582169BF" w14:textId="77777777" w:rsidR="001B425D" w:rsidRPr="007855CE" w:rsidRDefault="001B425D" w:rsidP="00F53AE8">
            <w:pPr>
              <w:spacing w:after="0" w:line="240" w:lineRule="auto"/>
              <w:jc w:val="both"/>
              <w:rPr>
                <w:sz w:val="20"/>
                <w:szCs w:val="20"/>
              </w:rPr>
            </w:pPr>
            <w:r w:rsidRPr="007855CE">
              <w:rPr>
                <w:sz w:val="20"/>
                <w:szCs w:val="20"/>
              </w:rPr>
              <w:t>-</w:t>
            </w:r>
          </w:p>
        </w:tc>
      </w:tr>
      <w:tr w:rsidR="001B425D" w:rsidRPr="007855CE" w14:paraId="68DD4085" w14:textId="77777777" w:rsidTr="00F53AE8">
        <w:trPr>
          <w:trHeight w:val="527"/>
        </w:trPr>
        <w:tc>
          <w:tcPr>
            <w:tcW w:w="1843" w:type="dxa"/>
            <w:shd w:val="clear" w:color="auto" w:fill="auto"/>
          </w:tcPr>
          <w:p w14:paraId="57132F44" w14:textId="77777777" w:rsidR="001B425D" w:rsidRPr="007855CE" w:rsidRDefault="001B425D" w:rsidP="00F53AE8">
            <w:pPr>
              <w:spacing w:after="0" w:line="240" w:lineRule="auto"/>
              <w:jc w:val="both"/>
              <w:rPr>
                <w:b/>
                <w:sz w:val="20"/>
                <w:szCs w:val="20"/>
              </w:rPr>
            </w:pPr>
            <w:r w:rsidRPr="007855CE">
              <w:rPr>
                <w:b/>
                <w:sz w:val="20"/>
                <w:szCs w:val="20"/>
              </w:rPr>
              <w:t>Республика</w:t>
            </w:r>
          </w:p>
          <w:p w14:paraId="160916E0" w14:textId="77777777" w:rsidR="001B425D" w:rsidRPr="007855CE" w:rsidRDefault="001B425D" w:rsidP="00F53AE8">
            <w:pPr>
              <w:spacing w:after="0" w:line="240" w:lineRule="auto"/>
              <w:jc w:val="both"/>
              <w:rPr>
                <w:b/>
                <w:sz w:val="20"/>
                <w:szCs w:val="20"/>
              </w:rPr>
            </w:pPr>
            <w:r w:rsidRPr="007855CE">
              <w:rPr>
                <w:b/>
                <w:sz w:val="20"/>
                <w:szCs w:val="20"/>
              </w:rPr>
              <w:t>Таджикистан</w:t>
            </w:r>
          </w:p>
        </w:tc>
        <w:tc>
          <w:tcPr>
            <w:tcW w:w="1276" w:type="dxa"/>
            <w:shd w:val="clear" w:color="auto" w:fill="auto"/>
            <w:vAlign w:val="center"/>
          </w:tcPr>
          <w:p w14:paraId="75BF5AAD" w14:textId="77777777" w:rsidR="001B425D" w:rsidRPr="007855CE" w:rsidRDefault="001B425D" w:rsidP="00F53AE8">
            <w:pPr>
              <w:spacing w:after="0" w:line="240" w:lineRule="auto"/>
              <w:jc w:val="both"/>
              <w:rPr>
                <w:sz w:val="20"/>
                <w:szCs w:val="20"/>
              </w:rPr>
            </w:pPr>
            <w:r w:rsidRPr="007855CE">
              <w:rPr>
                <w:sz w:val="20"/>
                <w:szCs w:val="20"/>
              </w:rPr>
              <w:t>+</w:t>
            </w:r>
          </w:p>
        </w:tc>
        <w:tc>
          <w:tcPr>
            <w:tcW w:w="1276" w:type="dxa"/>
            <w:shd w:val="clear" w:color="auto" w:fill="auto"/>
            <w:vAlign w:val="center"/>
          </w:tcPr>
          <w:p w14:paraId="49068DBE" w14:textId="77777777" w:rsidR="001B425D" w:rsidRPr="007855CE" w:rsidRDefault="001B425D" w:rsidP="00F53AE8">
            <w:pPr>
              <w:spacing w:after="0" w:line="240" w:lineRule="auto"/>
              <w:jc w:val="both"/>
              <w:rPr>
                <w:sz w:val="20"/>
                <w:szCs w:val="20"/>
              </w:rPr>
            </w:pPr>
            <w:r w:rsidRPr="007855CE">
              <w:rPr>
                <w:sz w:val="20"/>
                <w:szCs w:val="20"/>
              </w:rPr>
              <w:t>+</w:t>
            </w:r>
          </w:p>
        </w:tc>
        <w:tc>
          <w:tcPr>
            <w:tcW w:w="1275" w:type="dxa"/>
            <w:shd w:val="clear" w:color="auto" w:fill="auto"/>
            <w:vAlign w:val="center"/>
          </w:tcPr>
          <w:p w14:paraId="1B788545" w14:textId="77777777" w:rsidR="001B425D" w:rsidRPr="007855CE" w:rsidRDefault="001B425D" w:rsidP="00F53AE8">
            <w:pPr>
              <w:spacing w:after="0" w:line="240" w:lineRule="auto"/>
              <w:jc w:val="both"/>
              <w:rPr>
                <w:sz w:val="20"/>
                <w:szCs w:val="20"/>
              </w:rPr>
            </w:pPr>
            <w:r w:rsidRPr="007855CE">
              <w:rPr>
                <w:sz w:val="20"/>
                <w:szCs w:val="20"/>
              </w:rPr>
              <w:t>-</w:t>
            </w:r>
          </w:p>
        </w:tc>
        <w:tc>
          <w:tcPr>
            <w:tcW w:w="1276" w:type="dxa"/>
            <w:shd w:val="clear" w:color="auto" w:fill="auto"/>
            <w:vAlign w:val="center"/>
          </w:tcPr>
          <w:p w14:paraId="799D7A56" w14:textId="77777777" w:rsidR="001B425D" w:rsidRPr="007855CE" w:rsidRDefault="001B425D" w:rsidP="00F53AE8">
            <w:pPr>
              <w:spacing w:after="0" w:line="240" w:lineRule="auto"/>
              <w:jc w:val="both"/>
              <w:rPr>
                <w:sz w:val="20"/>
                <w:szCs w:val="20"/>
              </w:rPr>
            </w:pPr>
            <w:r w:rsidRPr="007855CE">
              <w:rPr>
                <w:sz w:val="20"/>
                <w:szCs w:val="20"/>
              </w:rPr>
              <w:t>+</w:t>
            </w:r>
          </w:p>
        </w:tc>
        <w:tc>
          <w:tcPr>
            <w:tcW w:w="1276" w:type="dxa"/>
            <w:shd w:val="clear" w:color="auto" w:fill="auto"/>
            <w:vAlign w:val="center"/>
          </w:tcPr>
          <w:p w14:paraId="296B2004" w14:textId="77777777" w:rsidR="001B425D" w:rsidRPr="007855CE" w:rsidRDefault="001B425D" w:rsidP="00F53AE8">
            <w:pPr>
              <w:spacing w:after="0" w:line="240" w:lineRule="auto"/>
              <w:jc w:val="both"/>
              <w:rPr>
                <w:sz w:val="20"/>
                <w:szCs w:val="20"/>
              </w:rPr>
            </w:pPr>
            <w:r w:rsidRPr="007855CE">
              <w:rPr>
                <w:sz w:val="20"/>
                <w:szCs w:val="20"/>
              </w:rPr>
              <w:t>-</w:t>
            </w:r>
          </w:p>
        </w:tc>
        <w:tc>
          <w:tcPr>
            <w:tcW w:w="1276" w:type="dxa"/>
            <w:shd w:val="clear" w:color="auto" w:fill="auto"/>
            <w:vAlign w:val="center"/>
          </w:tcPr>
          <w:p w14:paraId="0DB80D27" w14:textId="77777777" w:rsidR="001B425D" w:rsidRPr="007855CE" w:rsidRDefault="001B425D" w:rsidP="00F53AE8">
            <w:pPr>
              <w:spacing w:after="0" w:line="240" w:lineRule="auto"/>
              <w:jc w:val="both"/>
              <w:rPr>
                <w:sz w:val="20"/>
                <w:szCs w:val="20"/>
              </w:rPr>
            </w:pPr>
            <w:r w:rsidRPr="007855CE">
              <w:rPr>
                <w:sz w:val="20"/>
                <w:szCs w:val="20"/>
              </w:rPr>
              <w:t>-</w:t>
            </w:r>
          </w:p>
        </w:tc>
      </w:tr>
      <w:tr w:rsidR="001B425D" w:rsidRPr="007855CE" w14:paraId="1715B6E1" w14:textId="77777777" w:rsidTr="00F53AE8">
        <w:trPr>
          <w:trHeight w:val="521"/>
        </w:trPr>
        <w:tc>
          <w:tcPr>
            <w:tcW w:w="1843" w:type="dxa"/>
            <w:shd w:val="clear" w:color="auto" w:fill="auto"/>
          </w:tcPr>
          <w:p w14:paraId="0B0126BB" w14:textId="77777777" w:rsidR="001B425D" w:rsidRPr="007855CE" w:rsidRDefault="001B425D" w:rsidP="00F53AE8">
            <w:pPr>
              <w:spacing w:after="0" w:line="240" w:lineRule="auto"/>
              <w:jc w:val="both"/>
              <w:rPr>
                <w:b/>
                <w:sz w:val="20"/>
                <w:szCs w:val="20"/>
              </w:rPr>
            </w:pPr>
            <w:r w:rsidRPr="007855CE">
              <w:rPr>
                <w:b/>
                <w:sz w:val="20"/>
                <w:szCs w:val="20"/>
              </w:rPr>
              <w:t>Республика</w:t>
            </w:r>
          </w:p>
          <w:p w14:paraId="46378370" w14:textId="77777777" w:rsidR="001B425D" w:rsidRPr="007855CE" w:rsidRDefault="001B425D" w:rsidP="00F53AE8">
            <w:pPr>
              <w:spacing w:after="0" w:line="240" w:lineRule="auto"/>
              <w:jc w:val="both"/>
              <w:rPr>
                <w:b/>
                <w:sz w:val="20"/>
                <w:szCs w:val="20"/>
              </w:rPr>
            </w:pPr>
            <w:r w:rsidRPr="007855CE">
              <w:rPr>
                <w:b/>
                <w:sz w:val="20"/>
                <w:szCs w:val="20"/>
              </w:rPr>
              <w:t>Узбекистан</w:t>
            </w:r>
          </w:p>
        </w:tc>
        <w:tc>
          <w:tcPr>
            <w:tcW w:w="1276" w:type="dxa"/>
            <w:shd w:val="clear" w:color="auto" w:fill="auto"/>
            <w:vAlign w:val="center"/>
          </w:tcPr>
          <w:p w14:paraId="5ABA3FAB" w14:textId="77777777" w:rsidR="001B425D" w:rsidRPr="007855CE" w:rsidRDefault="001B425D" w:rsidP="00F53AE8">
            <w:pPr>
              <w:spacing w:after="0" w:line="240" w:lineRule="auto"/>
              <w:jc w:val="both"/>
              <w:rPr>
                <w:sz w:val="20"/>
                <w:szCs w:val="20"/>
              </w:rPr>
            </w:pPr>
            <w:r w:rsidRPr="007855CE">
              <w:rPr>
                <w:sz w:val="20"/>
                <w:szCs w:val="20"/>
              </w:rPr>
              <w:t>+</w:t>
            </w:r>
          </w:p>
        </w:tc>
        <w:tc>
          <w:tcPr>
            <w:tcW w:w="1276" w:type="dxa"/>
            <w:shd w:val="clear" w:color="auto" w:fill="auto"/>
            <w:vAlign w:val="center"/>
          </w:tcPr>
          <w:p w14:paraId="3629771C" w14:textId="77777777" w:rsidR="001B425D" w:rsidRPr="007855CE" w:rsidRDefault="001B425D" w:rsidP="00F53AE8">
            <w:pPr>
              <w:spacing w:after="0" w:line="240" w:lineRule="auto"/>
              <w:jc w:val="both"/>
              <w:rPr>
                <w:sz w:val="20"/>
                <w:szCs w:val="20"/>
              </w:rPr>
            </w:pPr>
            <w:r w:rsidRPr="007855CE">
              <w:rPr>
                <w:sz w:val="20"/>
                <w:szCs w:val="20"/>
              </w:rPr>
              <w:t>+</w:t>
            </w:r>
          </w:p>
        </w:tc>
        <w:tc>
          <w:tcPr>
            <w:tcW w:w="1275" w:type="dxa"/>
            <w:shd w:val="clear" w:color="auto" w:fill="auto"/>
            <w:vAlign w:val="center"/>
          </w:tcPr>
          <w:p w14:paraId="6FCB4DE7" w14:textId="77777777" w:rsidR="001B425D" w:rsidRPr="007855CE" w:rsidRDefault="001B425D" w:rsidP="00F53AE8">
            <w:pPr>
              <w:spacing w:after="0" w:line="240" w:lineRule="auto"/>
              <w:jc w:val="both"/>
              <w:rPr>
                <w:sz w:val="20"/>
                <w:szCs w:val="20"/>
              </w:rPr>
            </w:pPr>
            <w:r w:rsidRPr="007855CE">
              <w:rPr>
                <w:sz w:val="20"/>
                <w:szCs w:val="20"/>
              </w:rPr>
              <w:t>-</w:t>
            </w:r>
          </w:p>
        </w:tc>
        <w:tc>
          <w:tcPr>
            <w:tcW w:w="1276" w:type="dxa"/>
            <w:shd w:val="clear" w:color="auto" w:fill="auto"/>
            <w:vAlign w:val="center"/>
          </w:tcPr>
          <w:p w14:paraId="657883DD" w14:textId="77777777" w:rsidR="001B425D" w:rsidRPr="007855CE" w:rsidRDefault="001B425D" w:rsidP="00F53AE8">
            <w:pPr>
              <w:spacing w:after="0" w:line="240" w:lineRule="auto"/>
              <w:jc w:val="both"/>
              <w:rPr>
                <w:sz w:val="20"/>
                <w:szCs w:val="20"/>
              </w:rPr>
            </w:pPr>
            <w:r w:rsidRPr="007855CE">
              <w:rPr>
                <w:sz w:val="20"/>
                <w:szCs w:val="20"/>
              </w:rPr>
              <w:t>+</w:t>
            </w:r>
          </w:p>
        </w:tc>
        <w:tc>
          <w:tcPr>
            <w:tcW w:w="1276" w:type="dxa"/>
            <w:shd w:val="clear" w:color="auto" w:fill="auto"/>
            <w:vAlign w:val="center"/>
          </w:tcPr>
          <w:p w14:paraId="5B679352" w14:textId="77777777" w:rsidR="001B425D" w:rsidRPr="007855CE" w:rsidRDefault="001B425D" w:rsidP="00F53AE8">
            <w:pPr>
              <w:spacing w:after="0" w:line="240" w:lineRule="auto"/>
              <w:jc w:val="both"/>
              <w:rPr>
                <w:sz w:val="20"/>
                <w:szCs w:val="20"/>
              </w:rPr>
            </w:pPr>
            <w:r w:rsidRPr="007855CE">
              <w:rPr>
                <w:sz w:val="20"/>
                <w:szCs w:val="20"/>
              </w:rPr>
              <w:t>+</w:t>
            </w:r>
          </w:p>
        </w:tc>
        <w:tc>
          <w:tcPr>
            <w:tcW w:w="1276" w:type="dxa"/>
            <w:shd w:val="clear" w:color="auto" w:fill="auto"/>
            <w:vAlign w:val="center"/>
          </w:tcPr>
          <w:p w14:paraId="2F8B890E" w14:textId="77777777" w:rsidR="001B425D" w:rsidRPr="007855CE" w:rsidRDefault="001B425D" w:rsidP="00F53AE8">
            <w:pPr>
              <w:spacing w:after="0" w:line="240" w:lineRule="auto"/>
              <w:jc w:val="both"/>
              <w:rPr>
                <w:sz w:val="20"/>
                <w:szCs w:val="20"/>
              </w:rPr>
            </w:pPr>
            <w:r w:rsidRPr="007855CE">
              <w:rPr>
                <w:sz w:val="20"/>
                <w:szCs w:val="20"/>
              </w:rPr>
              <w:t>+</w:t>
            </w:r>
          </w:p>
        </w:tc>
      </w:tr>
    </w:tbl>
    <w:p w14:paraId="37159295" w14:textId="77777777" w:rsidR="007855CE" w:rsidRDefault="007855CE" w:rsidP="007855CE">
      <w:pPr>
        <w:spacing w:after="0" w:line="240" w:lineRule="auto"/>
        <w:jc w:val="both"/>
        <w:rPr>
          <w:b/>
          <w:sz w:val="32"/>
        </w:rPr>
      </w:pPr>
    </w:p>
    <w:p w14:paraId="51A5247C" w14:textId="77777777" w:rsidR="001B425D" w:rsidRDefault="001B425D" w:rsidP="007855CE">
      <w:pPr>
        <w:spacing w:after="0" w:line="240" w:lineRule="auto"/>
        <w:jc w:val="both"/>
        <w:rPr>
          <w:b/>
          <w:sz w:val="32"/>
        </w:rPr>
      </w:pPr>
    </w:p>
    <w:p w14:paraId="47759864" w14:textId="77777777" w:rsidR="001B425D" w:rsidRDefault="001B425D" w:rsidP="007855CE">
      <w:pPr>
        <w:spacing w:after="0" w:line="240" w:lineRule="auto"/>
        <w:jc w:val="both"/>
        <w:rPr>
          <w:b/>
          <w:sz w:val="32"/>
        </w:rPr>
        <w:sectPr w:rsidR="001B425D" w:rsidSect="00D32E65">
          <w:footnotePr>
            <w:numRestart w:val="eachSect"/>
          </w:footnotePr>
          <w:pgSz w:w="11906" w:h="16838" w:code="9"/>
          <w:pgMar w:top="1134" w:right="709" w:bottom="1134" w:left="1559" w:header="567" w:footer="567" w:gutter="0"/>
          <w:cols w:space="720"/>
          <w:titlePg/>
          <w:docGrid w:linePitch="381"/>
        </w:sectPr>
      </w:pPr>
    </w:p>
    <w:p w14:paraId="05640B06" w14:textId="77777777" w:rsidR="007855CE" w:rsidRPr="007855CE" w:rsidRDefault="007855CE" w:rsidP="007855CE">
      <w:pPr>
        <w:spacing w:after="0" w:line="240" w:lineRule="auto"/>
        <w:jc w:val="right"/>
        <w:rPr>
          <w:i/>
          <w:sz w:val="24"/>
          <w:szCs w:val="24"/>
        </w:rPr>
      </w:pPr>
      <w:r w:rsidRPr="007855CE">
        <w:rPr>
          <w:i/>
          <w:sz w:val="24"/>
          <w:szCs w:val="24"/>
        </w:rPr>
        <w:lastRenderedPageBreak/>
        <w:t>Таблица 4</w:t>
      </w:r>
    </w:p>
    <w:p w14:paraId="6A079EB9" w14:textId="77777777" w:rsidR="007855CE" w:rsidRPr="007855CE" w:rsidRDefault="007855CE" w:rsidP="007855CE">
      <w:pPr>
        <w:spacing w:after="120" w:line="240" w:lineRule="auto"/>
        <w:jc w:val="center"/>
        <w:rPr>
          <w:b/>
          <w:sz w:val="24"/>
          <w:szCs w:val="24"/>
        </w:rPr>
      </w:pPr>
      <w:r w:rsidRPr="007855CE">
        <w:rPr>
          <w:b/>
          <w:sz w:val="24"/>
          <w:szCs w:val="24"/>
        </w:rPr>
        <w:t>Организации, обязанные составлять отчетность по МСФО</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2"/>
        <w:gridCol w:w="1080"/>
        <w:gridCol w:w="630"/>
        <w:gridCol w:w="630"/>
        <w:gridCol w:w="630"/>
        <w:gridCol w:w="720"/>
        <w:gridCol w:w="720"/>
        <w:gridCol w:w="630"/>
        <w:gridCol w:w="630"/>
        <w:gridCol w:w="720"/>
        <w:gridCol w:w="705"/>
      </w:tblGrid>
      <w:tr w:rsidR="007855CE" w:rsidRPr="007855CE" w14:paraId="7A2F45C6" w14:textId="77777777" w:rsidTr="007855CE">
        <w:trPr>
          <w:cantSplit/>
          <w:trHeight w:val="1504"/>
        </w:trPr>
        <w:tc>
          <w:tcPr>
            <w:tcW w:w="3112" w:type="dxa"/>
            <w:shd w:val="clear" w:color="auto" w:fill="auto"/>
          </w:tcPr>
          <w:p w14:paraId="41610C3A" w14:textId="77777777" w:rsidR="007855CE" w:rsidRPr="007855CE" w:rsidRDefault="007855CE" w:rsidP="007855CE">
            <w:pPr>
              <w:spacing w:before="120" w:after="0" w:line="240" w:lineRule="auto"/>
              <w:jc w:val="both"/>
              <w:rPr>
                <w:sz w:val="16"/>
                <w:szCs w:val="16"/>
              </w:rPr>
            </w:pPr>
          </w:p>
        </w:tc>
        <w:tc>
          <w:tcPr>
            <w:tcW w:w="1080" w:type="dxa"/>
            <w:shd w:val="clear" w:color="auto" w:fill="auto"/>
            <w:textDirection w:val="btLr"/>
          </w:tcPr>
          <w:p w14:paraId="431EF1ED" w14:textId="77777777" w:rsidR="007855CE" w:rsidRPr="007855CE" w:rsidRDefault="007855CE" w:rsidP="007855CE">
            <w:pPr>
              <w:spacing w:after="0" w:line="240" w:lineRule="auto"/>
              <w:ind w:left="113" w:right="113"/>
              <w:jc w:val="both"/>
              <w:rPr>
                <w:sz w:val="16"/>
                <w:szCs w:val="16"/>
              </w:rPr>
            </w:pPr>
            <w:proofErr w:type="gramStart"/>
            <w:r w:rsidRPr="007855CE">
              <w:rPr>
                <w:b/>
                <w:sz w:val="16"/>
                <w:szCs w:val="16"/>
              </w:rPr>
              <w:t>Вид  отчетности</w:t>
            </w:r>
            <w:proofErr w:type="gramEnd"/>
          </w:p>
        </w:tc>
        <w:tc>
          <w:tcPr>
            <w:tcW w:w="630" w:type="dxa"/>
            <w:shd w:val="clear" w:color="auto" w:fill="auto"/>
            <w:textDirection w:val="btLr"/>
          </w:tcPr>
          <w:p w14:paraId="1533D74F" w14:textId="77777777" w:rsidR="007855CE" w:rsidRPr="007855CE" w:rsidRDefault="007855CE" w:rsidP="007855CE">
            <w:pPr>
              <w:spacing w:after="0" w:line="240" w:lineRule="auto"/>
              <w:jc w:val="both"/>
              <w:rPr>
                <w:b/>
                <w:sz w:val="16"/>
                <w:szCs w:val="16"/>
              </w:rPr>
            </w:pPr>
            <w:r w:rsidRPr="007855CE">
              <w:rPr>
                <w:b/>
                <w:sz w:val="16"/>
                <w:szCs w:val="16"/>
              </w:rPr>
              <w:t>Азербайджанская Республика</w:t>
            </w:r>
          </w:p>
          <w:p w14:paraId="00D7ACBF" w14:textId="77777777" w:rsidR="007855CE" w:rsidRPr="007855CE" w:rsidRDefault="007855CE" w:rsidP="007855CE">
            <w:pPr>
              <w:spacing w:after="0" w:line="240" w:lineRule="auto"/>
              <w:jc w:val="both"/>
              <w:rPr>
                <w:sz w:val="16"/>
                <w:szCs w:val="16"/>
              </w:rPr>
            </w:pPr>
          </w:p>
        </w:tc>
        <w:tc>
          <w:tcPr>
            <w:tcW w:w="630" w:type="dxa"/>
            <w:shd w:val="clear" w:color="auto" w:fill="auto"/>
            <w:textDirection w:val="btLr"/>
          </w:tcPr>
          <w:p w14:paraId="6D0AD3F5" w14:textId="77777777" w:rsidR="007855CE" w:rsidRPr="007855CE" w:rsidRDefault="007855CE" w:rsidP="007855CE">
            <w:pPr>
              <w:spacing w:after="0" w:line="240" w:lineRule="auto"/>
              <w:jc w:val="both"/>
              <w:rPr>
                <w:b/>
                <w:sz w:val="16"/>
                <w:szCs w:val="16"/>
              </w:rPr>
            </w:pPr>
            <w:r w:rsidRPr="007855CE">
              <w:rPr>
                <w:b/>
                <w:sz w:val="16"/>
                <w:szCs w:val="16"/>
              </w:rPr>
              <w:t>Республика</w:t>
            </w:r>
          </w:p>
          <w:p w14:paraId="53723D2A" w14:textId="77777777" w:rsidR="007855CE" w:rsidRPr="007855CE" w:rsidRDefault="007855CE" w:rsidP="007855CE">
            <w:pPr>
              <w:spacing w:after="0" w:line="240" w:lineRule="auto"/>
              <w:jc w:val="both"/>
              <w:rPr>
                <w:sz w:val="16"/>
                <w:szCs w:val="16"/>
              </w:rPr>
            </w:pPr>
            <w:r w:rsidRPr="007855CE">
              <w:rPr>
                <w:b/>
                <w:sz w:val="16"/>
                <w:szCs w:val="16"/>
              </w:rPr>
              <w:t>Армения</w:t>
            </w:r>
          </w:p>
        </w:tc>
        <w:tc>
          <w:tcPr>
            <w:tcW w:w="630" w:type="dxa"/>
            <w:shd w:val="clear" w:color="auto" w:fill="auto"/>
            <w:textDirection w:val="btLr"/>
          </w:tcPr>
          <w:p w14:paraId="60A14D7F" w14:textId="77777777" w:rsidR="007855CE" w:rsidRPr="007855CE" w:rsidRDefault="007855CE" w:rsidP="007855CE">
            <w:pPr>
              <w:spacing w:after="0" w:line="240" w:lineRule="auto"/>
              <w:jc w:val="both"/>
              <w:rPr>
                <w:b/>
                <w:sz w:val="16"/>
                <w:szCs w:val="16"/>
              </w:rPr>
            </w:pPr>
            <w:r w:rsidRPr="007855CE">
              <w:rPr>
                <w:b/>
                <w:sz w:val="16"/>
                <w:szCs w:val="16"/>
              </w:rPr>
              <w:t>Республика</w:t>
            </w:r>
          </w:p>
          <w:p w14:paraId="2726E7CA" w14:textId="77777777" w:rsidR="007855CE" w:rsidRPr="007855CE" w:rsidRDefault="007855CE" w:rsidP="007855CE">
            <w:pPr>
              <w:spacing w:after="0" w:line="240" w:lineRule="auto"/>
              <w:jc w:val="both"/>
              <w:rPr>
                <w:sz w:val="16"/>
                <w:szCs w:val="16"/>
              </w:rPr>
            </w:pPr>
            <w:r w:rsidRPr="007855CE">
              <w:rPr>
                <w:b/>
                <w:sz w:val="16"/>
                <w:szCs w:val="16"/>
              </w:rPr>
              <w:t>Беларусь</w:t>
            </w:r>
          </w:p>
        </w:tc>
        <w:tc>
          <w:tcPr>
            <w:tcW w:w="720" w:type="dxa"/>
            <w:shd w:val="clear" w:color="auto" w:fill="auto"/>
            <w:textDirection w:val="btLr"/>
          </w:tcPr>
          <w:p w14:paraId="1A970461" w14:textId="77777777" w:rsidR="007855CE" w:rsidRPr="007855CE" w:rsidRDefault="007855CE" w:rsidP="007855CE">
            <w:pPr>
              <w:spacing w:after="0" w:line="240" w:lineRule="auto"/>
              <w:jc w:val="both"/>
              <w:rPr>
                <w:b/>
                <w:sz w:val="16"/>
                <w:szCs w:val="16"/>
              </w:rPr>
            </w:pPr>
            <w:r w:rsidRPr="007855CE">
              <w:rPr>
                <w:b/>
                <w:sz w:val="16"/>
                <w:szCs w:val="16"/>
              </w:rPr>
              <w:t>Республика</w:t>
            </w:r>
          </w:p>
          <w:p w14:paraId="2E8FC878" w14:textId="77777777" w:rsidR="007855CE" w:rsidRPr="007855CE" w:rsidRDefault="007855CE" w:rsidP="007855CE">
            <w:pPr>
              <w:spacing w:after="0" w:line="240" w:lineRule="auto"/>
              <w:jc w:val="both"/>
              <w:rPr>
                <w:sz w:val="16"/>
                <w:szCs w:val="16"/>
              </w:rPr>
            </w:pPr>
            <w:r w:rsidRPr="007855CE">
              <w:rPr>
                <w:b/>
                <w:sz w:val="16"/>
                <w:szCs w:val="16"/>
              </w:rPr>
              <w:t>Казахстан</w:t>
            </w:r>
          </w:p>
        </w:tc>
        <w:tc>
          <w:tcPr>
            <w:tcW w:w="720" w:type="dxa"/>
            <w:shd w:val="clear" w:color="auto" w:fill="auto"/>
            <w:textDirection w:val="btLr"/>
          </w:tcPr>
          <w:p w14:paraId="5D0A6528" w14:textId="77777777" w:rsidR="007855CE" w:rsidRPr="007855CE" w:rsidRDefault="007855CE" w:rsidP="007855CE">
            <w:pPr>
              <w:spacing w:after="0" w:line="240" w:lineRule="auto"/>
              <w:jc w:val="both"/>
              <w:rPr>
                <w:b/>
                <w:sz w:val="16"/>
                <w:szCs w:val="16"/>
              </w:rPr>
            </w:pPr>
            <w:r w:rsidRPr="007855CE">
              <w:rPr>
                <w:b/>
                <w:sz w:val="16"/>
                <w:szCs w:val="16"/>
              </w:rPr>
              <w:t>Кыргызская Республика</w:t>
            </w:r>
          </w:p>
          <w:p w14:paraId="72D786E5" w14:textId="77777777" w:rsidR="007855CE" w:rsidRPr="007855CE" w:rsidRDefault="007855CE" w:rsidP="007855CE">
            <w:pPr>
              <w:spacing w:after="0" w:line="240" w:lineRule="auto"/>
              <w:jc w:val="both"/>
              <w:rPr>
                <w:sz w:val="16"/>
                <w:szCs w:val="16"/>
              </w:rPr>
            </w:pPr>
          </w:p>
        </w:tc>
        <w:tc>
          <w:tcPr>
            <w:tcW w:w="630" w:type="dxa"/>
            <w:shd w:val="clear" w:color="auto" w:fill="auto"/>
            <w:textDirection w:val="btLr"/>
          </w:tcPr>
          <w:p w14:paraId="515EF773" w14:textId="77777777" w:rsidR="007855CE" w:rsidRPr="007855CE" w:rsidRDefault="007855CE" w:rsidP="007855CE">
            <w:pPr>
              <w:spacing w:after="0" w:line="240" w:lineRule="auto"/>
              <w:jc w:val="both"/>
              <w:rPr>
                <w:b/>
                <w:sz w:val="16"/>
                <w:szCs w:val="16"/>
              </w:rPr>
            </w:pPr>
            <w:r w:rsidRPr="007855CE">
              <w:rPr>
                <w:b/>
                <w:sz w:val="16"/>
                <w:szCs w:val="16"/>
              </w:rPr>
              <w:t>Республика</w:t>
            </w:r>
          </w:p>
          <w:p w14:paraId="4347E526" w14:textId="77777777" w:rsidR="007855CE" w:rsidRPr="007855CE" w:rsidRDefault="007855CE" w:rsidP="007855CE">
            <w:pPr>
              <w:spacing w:after="0" w:line="240" w:lineRule="auto"/>
              <w:jc w:val="both"/>
              <w:rPr>
                <w:sz w:val="16"/>
                <w:szCs w:val="16"/>
              </w:rPr>
            </w:pPr>
            <w:r w:rsidRPr="007855CE">
              <w:rPr>
                <w:b/>
                <w:sz w:val="16"/>
                <w:szCs w:val="16"/>
              </w:rPr>
              <w:t>Молдова</w:t>
            </w:r>
          </w:p>
        </w:tc>
        <w:tc>
          <w:tcPr>
            <w:tcW w:w="630" w:type="dxa"/>
            <w:shd w:val="clear" w:color="auto" w:fill="auto"/>
            <w:textDirection w:val="btLr"/>
          </w:tcPr>
          <w:p w14:paraId="382EABA3" w14:textId="77777777" w:rsidR="007855CE" w:rsidRPr="007855CE" w:rsidRDefault="007855CE" w:rsidP="007855CE">
            <w:pPr>
              <w:spacing w:after="0" w:line="240" w:lineRule="auto"/>
              <w:jc w:val="both"/>
              <w:rPr>
                <w:sz w:val="16"/>
                <w:szCs w:val="16"/>
              </w:rPr>
            </w:pPr>
            <w:r w:rsidRPr="007855CE">
              <w:rPr>
                <w:b/>
                <w:sz w:val="16"/>
                <w:szCs w:val="16"/>
              </w:rPr>
              <w:t>Российская Федерация</w:t>
            </w:r>
          </w:p>
        </w:tc>
        <w:tc>
          <w:tcPr>
            <w:tcW w:w="720" w:type="dxa"/>
            <w:shd w:val="clear" w:color="auto" w:fill="auto"/>
            <w:textDirection w:val="btLr"/>
          </w:tcPr>
          <w:p w14:paraId="717B54F8" w14:textId="77777777" w:rsidR="007855CE" w:rsidRPr="007855CE" w:rsidRDefault="007855CE" w:rsidP="007855CE">
            <w:pPr>
              <w:spacing w:after="0" w:line="240" w:lineRule="auto"/>
              <w:jc w:val="both"/>
              <w:rPr>
                <w:b/>
                <w:sz w:val="16"/>
                <w:szCs w:val="16"/>
              </w:rPr>
            </w:pPr>
            <w:r w:rsidRPr="007855CE">
              <w:rPr>
                <w:b/>
                <w:sz w:val="16"/>
                <w:szCs w:val="16"/>
              </w:rPr>
              <w:t>Республика</w:t>
            </w:r>
          </w:p>
          <w:p w14:paraId="2377963F" w14:textId="77777777" w:rsidR="007855CE" w:rsidRPr="007855CE" w:rsidRDefault="007855CE" w:rsidP="007855CE">
            <w:pPr>
              <w:spacing w:after="0" w:line="240" w:lineRule="auto"/>
              <w:jc w:val="both"/>
              <w:rPr>
                <w:sz w:val="16"/>
                <w:szCs w:val="16"/>
              </w:rPr>
            </w:pPr>
            <w:r w:rsidRPr="007855CE">
              <w:rPr>
                <w:b/>
                <w:sz w:val="16"/>
                <w:szCs w:val="16"/>
              </w:rPr>
              <w:t>Таджикистан</w:t>
            </w:r>
          </w:p>
        </w:tc>
        <w:tc>
          <w:tcPr>
            <w:tcW w:w="705" w:type="dxa"/>
            <w:shd w:val="clear" w:color="auto" w:fill="auto"/>
            <w:textDirection w:val="btLr"/>
          </w:tcPr>
          <w:p w14:paraId="3DCBB4F2" w14:textId="77777777" w:rsidR="007855CE" w:rsidRPr="007855CE" w:rsidRDefault="007855CE" w:rsidP="007855CE">
            <w:pPr>
              <w:spacing w:after="0" w:line="240" w:lineRule="auto"/>
              <w:jc w:val="both"/>
              <w:rPr>
                <w:b/>
                <w:sz w:val="16"/>
                <w:szCs w:val="16"/>
              </w:rPr>
            </w:pPr>
            <w:r w:rsidRPr="007855CE">
              <w:rPr>
                <w:b/>
                <w:sz w:val="16"/>
                <w:szCs w:val="16"/>
              </w:rPr>
              <w:t>Республика</w:t>
            </w:r>
          </w:p>
          <w:p w14:paraId="4AE97B62" w14:textId="77777777" w:rsidR="007855CE" w:rsidRPr="007855CE" w:rsidRDefault="007855CE" w:rsidP="007855CE">
            <w:pPr>
              <w:spacing w:after="0" w:line="240" w:lineRule="auto"/>
              <w:jc w:val="both"/>
              <w:rPr>
                <w:sz w:val="16"/>
                <w:szCs w:val="16"/>
              </w:rPr>
            </w:pPr>
            <w:r w:rsidRPr="007855CE">
              <w:rPr>
                <w:b/>
                <w:sz w:val="16"/>
                <w:szCs w:val="16"/>
              </w:rPr>
              <w:t>Узбекистан</w:t>
            </w:r>
          </w:p>
        </w:tc>
      </w:tr>
      <w:tr w:rsidR="007855CE" w:rsidRPr="007855CE" w14:paraId="0308C3A1" w14:textId="77777777" w:rsidTr="007855CE">
        <w:trPr>
          <w:trHeight w:val="362"/>
        </w:trPr>
        <w:tc>
          <w:tcPr>
            <w:tcW w:w="3112" w:type="dxa"/>
            <w:vMerge w:val="restart"/>
            <w:shd w:val="clear" w:color="auto" w:fill="auto"/>
          </w:tcPr>
          <w:p w14:paraId="0294C1B5" w14:textId="77777777" w:rsidR="007855CE" w:rsidRPr="007855CE" w:rsidRDefault="007855CE" w:rsidP="007855CE">
            <w:pPr>
              <w:spacing w:after="0" w:line="240" w:lineRule="auto"/>
              <w:jc w:val="both"/>
              <w:rPr>
                <w:b/>
                <w:sz w:val="16"/>
                <w:szCs w:val="16"/>
              </w:rPr>
            </w:pPr>
            <w:r w:rsidRPr="007855CE">
              <w:rPr>
                <w:b/>
                <w:sz w:val="16"/>
                <w:szCs w:val="16"/>
              </w:rPr>
              <w:t xml:space="preserve">Организации, ценные бумаги которых допущены к обращению на организованных торгах </w:t>
            </w:r>
          </w:p>
        </w:tc>
        <w:tc>
          <w:tcPr>
            <w:tcW w:w="1080" w:type="dxa"/>
            <w:shd w:val="clear" w:color="auto" w:fill="auto"/>
          </w:tcPr>
          <w:p w14:paraId="1FD7EB23" w14:textId="77777777" w:rsidR="007855CE" w:rsidRPr="007855CE" w:rsidRDefault="007855CE" w:rsidP="007855CE">
            <w:pPr>
              <w:spacing w:after="0" w:line="240" w:lineRule="auto"/>
              <w:jc w:val="both"/>
              <w:rPr>
                <w:sz w:val="16"/>
                <w:szCs w:val="16"/>
              </w:rPr>
            </w:pPr>
            <w:r w:rsidRPr="007855CE">
              <w:rPr>
                <w:sz w:val="16"/>
                <w:szCs w:val="16"/>
              </w:rPr>
              <w:t>индивид.</w:t>
            </w:r>
          </w:p>
        </w:tc>
        <w:tc>
          <w:tcPr>
            <w:tcW w:w="630" w:type="dxa"/>
            <w:shd w:val="clear" w:color="auto" w:fill="auto"/>
            <w:vAlign w:val="center"/>
          </w:tcPr>
          <w:p w14:paraId="396461E7" w14:textId="77777777" w:rsidR="007855CE" w:rsidRPr="007855CE" w:rsidRDefault="007855CE" w:rsidP="007855CE">
            <w:pPr>
              <w:spacing w:after="0" w:line="240" w:lineRule="auto"/>
              <w:jc w:val="center"/>
              <w:rPr>
                <w:sz w:val="20"/>
                <w:szCs w:val="20"/>
              </w:rPr>
            </w:pPr>
            <w:r w:rsidRPr="007855CE">
              <w:rPr>
                <w:sz w:val="20"/>
                <w:szCs w:val="20"/>
              </w:rPr>
              <w:t>+</w:t>
            </w:r>
          </w:p>
        </w:tc>
        <w:tc>
          <w:tcPr>
            <w:tcW w:w="630" w:type="dxa"/>
            <w:shd w:val="clear" w:color="auto" w:fill="auto"/>
            <w:vAlign w:val="center"/>
          </w:tcPr>
          <w:p w14:paraId="5B0CB0A2" w14:textId="77777777" w:rsidR="007855CE" w:rsidRPr="007855CE" w:rsidRDefault="007855CE" w:rsidP="007855CE">
            <w:pPr>
              <w:spacing w:after="0" w:line="240" w:lineRule="auto"/>
              <w:jc w:val="center"/>
              <w:rPr>
                <w:sz w:val="20"/>
                <w:szCs w:val="20"/>
              </w:rPr>
            </w:pPr>
            <w:r w:rsidRPr="007855CE">
              <w:rPr>
                <w:sz w:val="20"/>
                <w:szCs w:val="20"/>
              </w:rPr>
              <w:t>+</w:t>
            </w:r>
          </w:p>
        </w:tc>
        <w:tc>
          <w:tcPr>
            <w:tcW w:w="630" w:type="dxa"/>
            <w:shd w:val="clear" w:color="auto" w:fill="auto"/>
            <w:vAlign w:val="center"/>
          </w:tcPr>
          <w:p w14:paraId="10E12F44" w14:textId="77777777" w:rsidR="007855CE" w:rsidRPr="007855CE" w:rsidRDefault="007855CE" w:rsidP="007855CE">
            <w:pPr>
              <w:spacing w:after="0" w:line="240" w:lineRule="auto"/>
              <w:jc w:val="center"/>
              <w:rPr>
                <w:sz w:val="20"/>
                <w:szCs w:val="20"/>
              </w:rPr>
            </w:pPr>
            <w:r w:rsidRPr="007855CE">
              <w:rPr>
                <w:sz w:val="20"/>
                <w:szCs w:val="20"/>
              </w:rPr>
              <w:t>-</w:t>
            </w:r>
          </w:p>
        </w:tc>
        <w:tc>
          <w:tcPr>
            <w:tcW w:w="720" w:type="dxa"/>
            <w:shd w:val="clear" w:color="auto" w:fill="auto"/>
            <w:vAlign w:val="center"/>
          </w:tcPr>
          <w:p w14:paraId="29DEF336" w14:textId="77777777" w:rsidR="007855CE" w:rsidRPr="007855CE" w:rsidRDefault="007855CE" w:rsidP="007855CE">
            <w:pPr>
              <w:spacing w:after="0" w:line="240" w:lineRule="auto"/>
              <w:jc w:val="center"/>
              <w:rPr>
                <w:sz w:val="20"/>
                <w:szCs w:val="20"/>
              </w:rPr>
            </w:pPr>
            <w:r w:rsidRPr="007855CE">
              <w:rPr>
                <w:sz w:val="20"/>
                <w:szCs w:val="20"/>
              </w:rPr>
              <w:t>+</w:t>
            </w:r>
          </w:p>
        </w:tc>
        <w:tc>
          <w:tcPr>
            <w:tcW w:w="720" w:type="dxa"/>
            <w:shd w:val="clear" w:color="auto" w:fill="auto"/>
            <w:vAlign w:val="center"/>
          </w:tcPr>
          <w:p w14:paraId="6925183C" w14:textId="77777777" w:rsidR="007855CE" w:rsidRPr="007855CE" w:rsidRDefault="007855CE" w:rsidP="007855CE">
            <w:pPr>
              <w:spacing w:after="0" w:line="240" w:lineRule="auto"/>
              <w:jc w:val="center"/>
              <w:rPr>
                <w:sz w:val="20"/>
                <w:szCs w:val="20"/>
              </w:rPr>
            </w:pPr>
            <w:r w:rsidRPr="007855CE">
              <w:rPr>
                <w:sz w:val="20"/>
                <w:szCs w:val="20"/>
              </w:rPr>
              <w:t>+</w:t>
            </w:r>
          </w:p>
        </w:tc>
        <w:tc>
          <w:tcPr>
            <w:tcW w:w="630" w:type="dxa"/>
            <w:shd w:val="clear" w:color="auto" w:fill="auto"/>
            <w:vAlign w:val="center"/>
          </w:tcPr>
          <w:p w14:paraId="4F1FA9C9" w14:textId="77777777" w:rsidR="007855CE" w:rsidRPr="007855CE" w:rsidRDefault="007855CE" w:rsidP="007855CE">
            <w:pPr>
              <w:spacing w:after="0" w:line="240" w:lineRule="auto"/>
              <w:jc w:val="center"/>
              <w:rPr>
                <w:sz w:val="20"/>
                <w:szCs w:val="20"/>
              </w:rPr>
            </w:pPr>
            <w:r w:rsidRPr="007855CE">
              <w:rPr>
                <w:sz w:val="20"/>
                <w:szCs w:val="20"/>
              </w:rPr>
              <w:t>+</w:t>
            </w:r>
          </w:p>
        </w:tc>
        <w:tc>
          <w:tcPr>
            <w:tcW w:w="630" w:type="dxa"/>
            <w:shd w:val="clear" w:color="auto" w:fill="auto"/>
            <w:vAlign w:val="center"/>
          </w:tcPr>
          <w:p w14:paraId="0CC164C1" w14:textId="77777777" w:rsidR="007855CE" w:rsidRPr="007855CE" w:rsidRDefault="007855CE" w:rsidP="007855CE">
            <w:pPr>
              <w:spacing w:after="0" w:line="240" w:lineRule="auto"/>
              <w:jc w:val="center"/>
              <w:rPr>
                <w:sz w:val="20"/>
                <w:szCs w:val="20"/>
              </w:rPr>
            </w:pPr>
            <w:r w:rsidRPr="007855CE">
              <w:rPr>
                <w:sz w:val="20"/>
                <w:szCs w:val="20"/>
              </w:rPr>
              <w:t>-</w:t>
            </w:r>
          </w:p>
        </w:tc>
        <w:tc>
          <w:tcPr>
            <w:tcW w:w="720" w:type="dxa"/>
            <w:shd w:val="clear" w:color="auto" w:fill="auto"/>
            <w:vAlign w:val="center"/>
          </w:tcPr>
          <w:p w14:paraId="724306B1" w14:textId="77777777" w:rsidR="007855CE" w:rsidRPr="007855CE" w:rsidRDefault="007855CE" w:rsidP="007855CE">
            <w:pPr>
              <w:spacing w:after="0" w:line="240" w:lineRule="auto"/>
              <w:ind w:firstLine="23"/>
              <w:jc w:val="center"/>
              <w:rPr>
                <w:sz w:val="20"/>
                <w:szCs w:val="20"/>
              </w:rPr>
            </w:pPr>
            <w:r w:rsidRPr="007855CE">
              <w:rPr>
                <w:sz w:val="20"/>
                <w:szCs w:val="20"/>
              </w:rPr>
              <w:t>+</w:t>
            </w:r>
          </w:p>
        </w:tc>
        <w:tc>
          <w:tcPr>
            <w:tcW w:w="705" w:type="dxa"/>
            <w:shd w:val="clear" w:color="auto" w:fill="auto"/>
            <w:vAlign w:val="center"/>
          </w:tcPr>
          <w:p w14:paraId="1064B88D" w14:textId="77777777" w:rsidR="007855CE" w:rsidRPr="007855CE" w:rsidRDefault="007855CE" w:rsidP="007855CE">
            <w:pPr>
              <w:spacing w:after="0" w:line="240" w:lineRule="auto"/>
              <w:jc w:val="center"/>
              <w:rPr>
                <w:sz w:val="20"/>
                <w:szCs w:val="20"/>
              </w:rPr>
            </w:pPr>
            <w:r w:rsidRPr="007855CE">
              <w:rPr>
                <w:sz w:val="20"/>
                <w:szCs w:val="20"/>
              </w:rPr>
              <w:t>+</w:t>
            </w:r>
          </w:p>
        </w:tc>
      </w:tr>
      <w:tr w:rsidR="007855CE" w:rsidRPr="007855CE" w14:paraId="72D75031" w14:textId="77777777" w:rsidTr="007855CE">
        <w:trPr>
          <w:trHeight w:val="325"/>
        </w:trPr>
        <w:tc>
          <w:tcPr>
            <w:tcW w:w="3112" w:type="dxa"/>
            <w:vMerge/>
            <w:shd w:val="clear" w:color="auto" w:fill="auto"/>
          </w:tcPr>
          <w:p w14:paraId="0245B921" w14:textId="77777777" w:rsidR="007855CE" w:rsidRPr="007855CE" w:rsidRDefault="007855CE" w:rsidP="007855CE">
            <w:pPr>
              <w:spacing w:after="0" w:line="240" w:lineRule="auto"/>
              <w:jc w:val="both"/>
              <w:rPr>
                <w:b/>
                <w:sz w:val="16"/>
                <w:szCs w:val="16"/>
              </w:rPr>
            </w:pPr>
          </w:p>
        </w:tc>
        <w:tc>
          <w:tcPr>
            <w:tcW w:w="1080" w:type="dxa"/>
            <w:shd w:val="clear" w:color="auto" w:fill="auto"/>
          </w:tcPr>
          <w:p w14:paraId="47DBDEF6" w14:textId="77777777" w:rsidR="007855CE" w:rsidRPr="007855CE" w:rsidRDefault="007855CE" w:rsidP="007855CE">
            <w:pPr>
              <w:spacing w:after="0" w:line="240" w:lineRule="auto"/>
              <w:jc w:val="both"/>
              <w:rPr>
                <w:sz w:val="16"/>
                <w:szCs w:val="16"/>
              </w:rPr>
            </w:pPr>
            <w:proofErr w:type="spellStart"/>
            <w:r w:rsidRPr="007855CE">
              <w:rPr>
                <w:sz w:val="16"/>
                <w:szCs w:val="16"/>
              </w:rPr>
              <w:t>консолид</w:t>
            </w:r>
            <w:proofErr w:type="spellEnd"/>
            <w:r w:rsidRPr="007855CE">
              <w:rPr>
                <w:sz w:val="16"/>
                <w:szCs w:val="16"/>
              </w:rPr>
              <w:t>.</w:t>
            </w:r>
          </w:p>
        </w:tc>
        <w:tc>
          <w:tcPr>
            <w:tcW w:w="630" w:type="dxa"/>
            <w:shd w:val="clear" w:color="auto" w:fill="auto"/>
            <w:vAlign w:val="center"/>
          </w:tcPr>
          <w:p w14:paraId="59056824" w14:textId="77777777" w:rsidR="007855CE" w:rsidRPr="007855CE" w:rsidRDefault="007855CE" w:rsidP="007855CE">
            <w:pPr>
              <w:spacing w:after="0" w:line="240" w:lineRule="auto"/>
              <w:jc w:val="center"/>
              <w:rPr>
                <w:sz w:val="20"/>
                <w:szCs w:val="20"/>
              </w:rPr>
            </w:pPr>
            <w:r w:rsidRPr="007855CE">
              <w:rPr>
                <w:sz w:val="20"/>
                <w:szCs w:val="20"/>
              </w:rPr>
              <w:t>+</w:t>
            </w:r>
          </w:p>
        </w:tc>
        <w:tc>
          <w:tcPr>
            <w:tcW w:w="630" w:type="dxa"/>
            <w:shd w:val="clear" w:color="auto" w:fill="auto"/>
            <w:vAlign w:val="center"/>
          </w:tcPr>
          <w:p w14:paraId="3F790B0A" w14:textId="77777777" w:rsidR="007855CE" w:rsidRPr="007855CE" w:rsidRDefault="007855CE" w:rsidP="007855CE">
            <w:pPr>
              <w:spacing w:after="0" w:line="240" w:lineRule="auto"/>
              <w:jc w:val="center"/>
              <w:rPr>
                <w:sz w:val="20"/>
                <w:szCs w:val="20"/>
              </w:rPr>
            </w:pPr>
            <w:r w:rsidRPr="007855CE">
              <w:rPr>
                <w:sz w:val="20"/>
                <w:szCs w:val="20"/>
              </w:rPr>
              <w:t>+</w:t>
            </w:r>
          </w:p>
        </w:tc>
        <w:tc>
          <w:tcPr>
            <w:tcW w:w="630" w:type="dxa"/>
            <w:shd w:val="clear" w:color="auto" w:fill="auto"/>
            <w:vAlign w:val="center"/>
          </w:tcPr>
          <w:p w14:paraId="21A94FEF" w14:textId="77777777" w:rsidR="007855CE" w:rsidRPr="007855CE" w:rsidRDefault="007855CE" w:rsidP="007855CE">
            <w:pPr>
              <w:spacing w:after="0" w:line="240" w:lineRule="auto"/>
              <w:jc w:val="center"/>
              <w:rPr>
                <w:sz w:val="20"/>
                <w:szCs w:val="20"/>
              </w:rPr>
            </w:pPr>
            <w:r w:rsidRPr="007855CE">
              <w:rPr>
                <w:sz w:val="20"/>
                <w:szCs w:val="20"/>
              </w:rPr>
              <w:t>+</w:t>
            </w:r>
          </w:p>
        </w:tc>
        <w:tc>
          <w:tcPr>
            <w:tcW w:w="720" w:type="dxa"/>
            <w:shd w:val="clear" w:color="auto" w:fill="auto"/>
            <w:vAlign w:val="center"/>
          </w:tcPr>
          <w:p w14:paraId="776C3A5E" w14:textId="77777777" w:rsidR="007855CE" w:rsidRPr="007855CE" w:rsidRDefault="007855CE" w:rsidP="007855CE">
            <w:pPr>
              <w:spacing w:after="0" w:line="240" w:lineRule="auto"/>
              <w:jc w:val="center"/>
              <w:rPr>
                <w:sz w:val="20"/>
                <w:szCs w:val="20"/>
              </w:rPr>
            </w:pPr>
            <w:r w:rsidRPr="007855CE">
              <w:rPr>
                <w:sz w:val="20"/>
                <w:szCs w:val="20"/>
              </w:rPr>
              <w:t>+</w:t>
            </w:r>
          </w:p>
        </w:tc>
        <w:tc>
          <w:tcPr>
            <w:tcW w:w="720" w:type="dxa"/>
            <w:shd w:val="clear" w:color="auto" w:fill="auto"/>
            <w:vAlign w:val="center"/>
          </w:tcPr>
          <w:p w14:paraId="0E083158" w14:textId="77777777" w:rsidR="007855CE" w:rsidRPr="007855CE" w:rsidRDefault="007855CE" w:rsidP="007855CE">
            <w:pPr>
              <w:spacing w:after="0" w:line="240" w:lineRule="auto"/>
              <w:jc w:val="center"/>
              <w:rPr>
                <w:sz w:val="20"/>
                <w:szCs w:val="20"/>
              </w:rPr>
            </w:pPr>
            <w:r w:rsidRPr="007855CE">
              <w:rPr>
                <w:sz w:val="20"/>
                <w:szCs w:val="20"/>
              </w:rPr>
              <w:t>+</w:t>
            </w:r>
          </w:p>
        </w:tc>
        <w:tc>
          <w:tcPr>
            <w:tcW w:w="630" w:type="dxa"/>
            <w:shd w:val="clear" w:color="auto" w:fill="auto"/>
            <w:vAlign w:val="center"/>
          </w:tcPr>
          <w:p w14:paraId="6B59C6EC" w14:textId="77777777" w:rsidR="007855CE" w:rsidRPr="007855CE" w:rsidRDefault="007855CE" w:rsidP="007855CE">
            <w:pPr>
              <w:spacing w:after="0" w:line="240" w:lineRule="auto"/>
              <w:jc w:val="center"/>
              <w:rPr>
                <w:sz w:val="20"/>
                <w:szCs w:val="20"/>
              </w:rPr>
            </w:pPr>
            <w:r w:rsidRPr="007855CE">
              <w:rPr>
                <w:sz w:val="20"/>
                <w:szCs w:val="20"/>
              </w:rPr>
              <w:t>+</w:t>
            </w:r>
          </w:p>
        </w:tc>
        <w:tc>
          <w:tcPr>
            <w:tcW w:w="630" w:type="dxa"/>
            <w:shd w:val="clear" w:color="auto" w:fill="auto"/>
            <w:vAlign w:val="center"/>
          </w:tcPr>
          <w:p w14:paraId="6E313049" w14:textId="77777777" w:rsidR="007855CE" w:rsidRPr="007855CE" w:rsidRDefault="007855CE" w:rsidP="00685B54">
            <w:pPr>
              <w:spacing w:after="0" w:line="240" w:lineRule="auto"/>
              <w:jc w:val="center"/>
              <w:rPr>
                <w:sz w:val="20"/>
                <w:szCs w:val="20"/>
              </w:rPr>
            </w:pPr>
            <w:r w:rsidRPr="007855CE">
              <w:rPr>
                <w:sz w:val="20"/>
                <w:szCs w:val="20"/>
              </w:rPr>
              <w:t>+</w:t>
            </w:r>
            <w:r w:rsidR="00685B54">
              <w:rPr>
                <w:rStyle w:val="af1"/>
                <w:sz w:val="20"/>
                <w:szCs w:val="20"/>
              </w:rPr>
              <w:footnoteReference w:id="2"/>
            </w:r>
          </w:p>
        </w:tc>
        <w:tc>
          <w:tcPr>
            <w:tcW w:w="720" w:type="dxa"/>
            <w:shd w:val="clear" w:color="auto" w:fill="auto"/>
            <w:vAlign w:val="center"/>
          </w:tcPr>
          <w:p w14:paraId="701657BA" w14:textId="77777777" w:rsidR="007855CE" w:rsidRPr="007919A2" w:rsidRDefault="00EC5854" w:rsidP="009B782D">
            <w:pPr>
              <w:spacing w:after="0" w:line="240" w:lineRule="auto"/>
              <w:ind w:firstLine="23"/>
              <w:jc w:val="center"/>
              <w:rPr>
                <w:sz w:val="20"/>
                <w:szCs w:val="20"/>
                <w:vertAlign w:val="superscript"/>
              </w:rPr>
            </w:pPr>
            <w:r w:rsidRPr="007919A2">
              <w:rPr>
                <w:sz w:val="20"/>
                <w:szCs w:val="20"/>
                <w:vertAlign w:val="superscript"/>
              </w:rPr>
              <w:t>1</w:t>
            </w:r>
            <w:r w:rsidR="009B782D">
              <w:rPr>
                <w:sz w:val="20"/>
                <w:szCs w:val="20"/>
                <w:vertAlign w:val="superscript"/>
              </w:rPr>
              <w:t>8</w:t>
            </w:r>
          </w:p>
        </w:tc>
        <w:tc>
          <w:tcPr>
            <w:tcW w:w="705" w:type="dxa"/>
            <w:shd w:val="clear" w:color="auto" w:fill="auto"/>
            <w:vAlign w:val="center"/>
          </w:tcPr>
          <w:p w14:paraId="24307A7A" w14:textId="77777777" w:rsidR="007855CE" w:rsidRPr="007855CE" w:rsidRDefault="007855CE" w:rsidP="007855CE">
            <w:pPr>
              <w:spacing w:after="0" w:line="240" w:lineRule="auto"/>
              <w:jc w:val="center"/>
              <w:rPr>
                <w:sz w:val="20"/>
                <w:szCs w:val="20"/>
              </w:rPr>
            </w:pPr>
            <w:r w:rsidRPr="007855CE">
              <w:rPr>
                <w:sz w:val="20"/>
                <w:szCs w:val="20"/>
              </w:rPr>
              <w:t>+</w:t>
            </w:r>
          </w:p>
        </w:tc>
      </w:tr>
      <w:tr w:rsidR="007855CE" w:rsidRPr="007855CE" w14:paraId="3FC9329E" w14:textId="77777777" w:rsidTr="007855CE">
        <w:trPr>
          <w:trHeight w:val="371"/>
        </w:trPr>
        <w:tc>
          <w:tcPr>
            <w:tcW w:w="3112" w:type="dxa"/>
            <w:vMerge w:val="restart"/>
            <w:shd w:val="clear" w:color="auto" w:fill="auto"/>
          </w:tcPr>
          <w:p w14:paraId="492C58A4" w14:textId="77777777" w:rsidR="007855CE" w:rsidRPr="007855CE" w:rsidRDefault="007855CE" w:rsidP="007855CE">
            <w:pPr>
              <w:spacing w:after="0" w:line="240" w:lineRule="auto"/>
              <w:jc w:val="both"/>
              <w:rPr>
                <w:b/>
                <w:sz w:val="16"/>
                <w:szCs w:val="16"/>
              </w:rPr>
            </w:pPr>
            <w:r w:rsidRPr="007855CE">
              <w:rPr>
                <w:b/>
                <w:sz w:val="16"/>
                <w:szCs w:val="16"/>
              </w:rPr>
              <w:t>Кредитные организации</w:t>
            </w:r>
          </w:p>
        </w:tc>
        <w:tc>
          <w:tcPr>
            <w:tcW w:w="1080" w:type="dxa"/>
            <w:shd w:val="clear" w:color="auto" w:fill="auto"/>
          </w:tcPr>
          <w:p w14:paraId="45517AB2" w14:textId="77777777" w:rsidR="007855CE" w:rsidRPr="007855CE" w:rsidRDefault="007855CE" w:rsidP="007855CE">
            <w:pPr>
              <w:spacing w:after="0" w:line="240" w:lineRule="auto"/>
              <w:jc w:val="both"/>
              <w:rPr>
                <w:sz w:val="16"/>
                <w:szCs w:val="16"/>
              </w:rPr>
            </w:pPr>
            <w:r w:rsidRPr="007855CE">
              <w:rPr>
                <w:sz w:val="16"/>
                <w:szCs w:val="16"/>
              </w:rPr>
              <w:t>индивид.</w:t>
            </w:r>
          </w:p>
        </w:tc>
        <w:tc>
          <w:tcPr>
            <w:tcW w:w="630" w:type="dxa"/>
            <w:shd w:val="clear" w:color="auto" w:fill="auto"/>
            <w:vAlign w:val="center"/>
          </w:tcPr>
          <w:p w14:paraId="61DCE6D0" w14:textId="77777777" w:rsidR="007855CE" w:rsidRPr="007855CE" w:rsidRDefault="007855CE" w:rsidP="007855CE">
            <w:pPr>
              <w:spacing w:after="0" w:line="240" w:lineRule="auto"/>
              <w:jc w:val="center"/>
              <w:rPr>
                <w:sz w:val="20"/>
                <w:szCs w:val="20"/>
              </w:rPr>
            </w:pPr>
            <w:r w:rsidRPr="007855CE">
              <w:rPr>
                <w:sz w:val="20"/>
                <w:szCs w:val="20"/>
              </w:rPr>
              <w:t>+</w:t>
            </w:r>
          </w:p>
        </w:tc>
        <w:tc>
          <w:tcPr>
            <w:tcW w:w="630" w:type="dxa"/>
            <w:shd w:val="clear" w:color="auto" w:fill="auto"/>
            <w:vAlign w:val="center"/>
          </w:tcPr>
          <w:p w14:paraId="728FA5D5" w14:textId="77777777" w:rsidR="007855CE" w:rsidRPr="007855CE" w:rsidRDefault="007855CE" w:rsidP="007855CE">
            <w:pPr>
              <w:spacing w:after="0" w:line="240" w:lineRule="auto"/>
              <w:jc w:val="center"/>
              <w:rPr>
                <w:sz w:val="20"/>
                <w:szCs w:val="20"/>
              </w:rPr>
            </w:pPr>
            <w:r w:rsidRPr="007855CE">
              <w:rPr>
                <w:sz w:val="20"/>
                <w:szCs w:val="20"/>
              </w:rPr>
              <w:t>+</w:t>
            </w:r>
          </w:p>
        </w:tc>
        <w:tc>
          <w:tcPr>
            <w:tcW w:w="630" w:type="dxa"/>
            <w:shd w:val="clear" w:color="auto" w:fill="auto"/>
            <w:vAlign w:val="center"/>
          </w:tcPr>
          <w:p w14:paraId="0BD9C847" w14:textId="77777777" w:rsidR="007855CE" w:rsidRPr="007855CE" w:rsidRDefault="007855CE" w:rsidP="007855CE">
            <w:pPr>
              <w:spacing w:after="0" w:line="240" w:lineRule="auto"/>
              <w:jc w:val="center"/>
              <w:rPr>
                <w:sz w:val="20"/>
                <w:szCs w:val="20"/>
              </w:rPr>
            </w:pPr>
            <w:r w:rsidRPr="007855CE">
              <w:rPr>
                <w:sz w:val="20"/>
                <w:szCs w:val="20"/>
              </w:rPr>
              <w:t>+</w:t>
            </w:r>
          </w:p>
        </w:tc>
        <w:tc>
          <w:tcPr>
            <w:tcW w:w="720" w:type="dxa"/>
            <w:shd w:val="clear" w:color="auto" w:fill="auto"/>
            <w:vAlign w:val="center"/>
          </w:tcPr>
          <w:p w14:paraId="3CE514D9" w14:textId="77777777" w:rsidR="007855CE" w:rsidRPr="007855CE" w:rsidRDefault="007855CE" w:rsidP="007855CE">
            <w:pPr>
              <w:spacing w:after="0" w:line="240" w:lineRule="auto"/>
              <w:jc w:val="center"/>
              <w:rPr>
                <w:sz w:val="20"/>
                <w:szCs w:val="20"/>
              </w:rPr>
            </w:pPr>
            <w:r w:rsidRPr="007855CE">
              <w:rPr>
                <w:sz w:val="20"/>
                <w:szCs w:val="20"/>
              </w:rPr>
              <w:t>+</w:t>
            </w:r>
          </w:p>
        </w:tc>
        <w:tc>
          <w:tcPr>
            <w:tcW w:w="720" w:type="dxa"/>
            <w:shd w:val="clear" w:color="auto" w:fill="auto"/>
            <w:vAlign w:val="center"/>
          </w:tcPr>
          <w:p w14:paraId="3B5DA67E" w14:textId="77777777" w:rsidR="007855CE" w:rsidRPr="007855CE" w:rsidRDefault="007855CE" w:rsidP="007855CE">
            <w:pPr>
              <w:spacing w:after="0" w:line="240" w:lineRule="auto"/>
              <w:jc w:val="center"/>
              <w:rPr>
                <w:sz w:val="20"/>
                <w:szCs w:val="20"/>
              </w:rPr>
            </w:pPr>
            <w:r w:rsidRPr="007855CE">
              <w:rPr>
                <w:sz w:val="20"/>
                <w:szCs w:val="20"/>
              </w:rPr>
              <w:t>+</w:t>
            </w:r>
          </w:p>
        </w:tc>
        <w:tc>
          <w:tcPr>
            <w:tcW w:w="630" w:type="dxa"/>
            <w:shd w:val="clear" w:color="auto" w:fill="auto"/>
            <w:vAlign w:val="center"/>
          </w:tcPr>
          <w:p w14:paraId="12C90B90" w14:textId="77777777" w:rsidR="007855CE" w:rsidRPr="007855CE" w:rsidRDefault="007855CE" w:rsidP="007855CE">
            <w:pPr>
              <w:spacing w:after="0" w:line="240" w:lineRule="auto"/>
              <w:jc w:val="center"/>
              <w:rPr>
                <w:sz w:val="20"/>
                <w:szCs w:val="20"/>
              </w:rPr>
            </w:pPr>
            <w:r w:rsidRPr="007855CE">
              <w:rPr>
                <w:sz w:val="20"/>
                <w:szCs w:val="20"/>
              </w:rPr>
              <w:t>+</w:t>
            </w:r>
          </w:p>
        </w:tc>
        <w:tc>
          <w:tcPr>
            <w:tcW w:w="630" w:type="dxa"/>
            <w:shd w:val="clear" w:color="auto" w:fill="auto"/>
            <w:vAlign w:val="center"/>
          </w:tcPr>
          <w:p w14:paraId="45CD5A58" w14:textId="77777777" w:rsidR="007855CE" w:rsidRPr="007855CE" w:rsidRDefault="007855CE" w:rsidP="007855CE">
            <w:pPr>
              <w:spacing w:after="0" w:line="240" w:lineRule="auto"/>
              <w:jc w:val="center"/>
              <w:rPr>
                <w:sz w:val="20"/>
                <w:szCs w:val="20"/>
              </w:rPr>
            </w:pPr>
            <w:r w:rsidRPr="007855CE">
              <w:rPr>
                <w:sz w:val="20"/>
                <w:szCs w:val="20"/>
              </w:rPr>
              <w:t>+</w:t>
            </w:r>
          </w:p>
        </w:tc>
        <w:tc>
          <w:tcPr>
            <w:tcW w:w="720" w:type="dxa"/>
            <w:shd w:val="clear" w:color="auto" w:fill="auto"/>
            <w:vAlign w:val="center"/>
          </w:tcPr>
          <w:p w14:paraId="720FC34C" w14:textId="77777777" w:rsidR="007855CE" w:rsidRPr="007855CE" w:rsidRDefault="007855CE" w:rsidP="007855CE">
            <w:pPr>
              <w:spacing w:after="0" w:line="240" w:lineRule="auto"/>
              <w:ind w:firstLine="23"/>
              <w:jc w:val="center"/>
              <w:rPr>
                <w:sz w:val="20"/>
                <w:szCs w:val="20"/>
              </w:rPr>
            </w:pPr>
            <w:r w:rsidRPr="007855CE">
              <w:rPr>
                <w:sz w:val="20"/>
                <w:szCs w:val="20"/>
              </w:rPr>
              <w:t>+</w:t>
            </w:r>
          </w:p>
        </w:tc>
        <w:tc>
          <w:tcPr>
            <w:tcW w:w="705" w:type="dxa"/>
            <w:shd w:val="clear" w:color="auto" w:fill="auto"/>
            <w:vAlign w:val="center"/>
          </w:tcPr>
          <w:p w14:paraId="61C438F0" w14:textId="77777777" w:rsidR="007855CE" w:rsidRPr="007855CE" w:rsidRDefault="007855CE" w:rsidP="007855CE">
            <w:pPr>
              <w:spacing w:after="0" w:line="240" w:lineRule="auto"/>
              <w:jc w:val="center"/>
              <w:rPr>
                <w:sz w:val="20"/>
                <w:szCs w:val="20"/>
              </w:rPr>
            </w:pPr>
            <w:r w:rsidRPr="007855CE">
              <w:rPr>
                <w:sz w:val="20"/>
                <w:szCs w:val="20"/>
                <w:lang w:val="az-Latn-AZ"/>
              </w:rPr>
              <w:t>-</w:t>
            </w:r>
            <w:r w:rsidRPr="007855CE">
              <w:rPr>
                <w:sz w:val="20"/>
                <w:szCs w:val="20"/>
                <w:vertAlign w:val="superscript"/>
              </w:rPr>
              <w:footnoteReference w:id="3"/>
            </w:r>
          </w:p>
        </w:tc>
      </w:tr>
      <w:tr w:rsidR="007855CE" w:rsidRPr="007855CE" w14:paraId="27C7A8A7" w14:textId="77777777" w:rsidTr="007855CE">
        <w:trPr>
          <w:trHeight w:val="277"/>
        </w:trPr>
        <w:tc>
          <w:tcPr>
            <w:tcW w:w="3112" w:type="dxa"/>
            <w:vMerge/>
            <w:shd w:val="clear" w:color="auto" w:fill="auto"/>
          </w:tcPr>
          <w:p w14:paraId="24A7B2AA" w14:textId="77777777" w:rsidR="007855CE" w:rsidRPr="007855CE" w:rsidRDefault="007855CE" w:rsidP="007855CE">
            <w:pPr>
              <w:spacing w:after="0" w:line="240" w:lineRule="auto"/>
              <w:jc w:val="both"/>
              <w:rPr>
                <w:b/>
                <w:sz w:val="16"/>
                <w:szCs w:val="16"/>
              </w:rPr>
            </w:pPr>
          </w:p>
        </w:tc>
        <w:tc>
          <w:tcPr>
            <w:tcW w:w="1080" w:type="dxa"/>
            <w:shd w:val="clear" w:color="auto" w:fill="auto"/>
          </w:tcPr>
          <w:p w14:paraId="507DE060" w14:textId="77777777" w:rsidR="007855CE" w:rsidRPr="007855CE" w:rsidRDefault="007855CE" w:rsidP="007855CE">
            <w:pPr>
              <w:spacing w:after="0" w:line="240" w:lineRule="auto"/>
              <w:jc w:val="both"/>
              <w:rPr>
                <w:sz w:val="16"/>
                <w:szCs w:val="16"/>
              </w:rPr>
            </w:pPr>
            <w:proofErr w:type="spellStart"/>
            <w:r w:rsidRPr="007855CE">
              <w:rPr>
                <w:sz w:val="16"/>
                <w:szCs w:val="16"/>
              </w:rPr>
              <w:t>консолид</w:t>
            </w:r>
            <w:proofErr w:type="spellEnd"/>
            <w:r w:rsidRPr="007855CE">
              <w:rPr>
                <w:sz w:val="16"/>
                <w:szCs w:val="16"/>
              </w:rPr>
              <w:t>.</w:t>
            </w:r>
          </w:p>
        </w:tc>
        <w:tc>
          <w:tcPr>
            <w:tcW w:w="630" w:type="dxa"/>
            <w:shd w:val="clear" w:color="auto" w:fill="auto"/>
            <w:vAlign w:val="center"/>
          </w:tcPr>
          <w:p w14:paraId="08159AB2" w14:textId="77777777" w:rsidR="007855CE" w:rsidRPr="007855CE" w:rsidRDefault="007855CE" w:rsidP="007855CE">
            <w:pPr>
              <w:spacing w:after="0" w:line="240" w:lineRule="auto"/>
              <w:jc w:val="center"/>
              <w:rPr>
                <w:sz w:val="20"/>
                <w:szCs w:val="20"/>
              </w:rPr>
            </w:pPr>
            <w:r w:rsidRPr="007855CE">
              <w:rPr>
                <w:sz w:val="20"/>
                <w:szCs w:val="20"/>
              </w:rPr>
              <w:t>+</w:t>
            </w:r>
          </w:p>
        </w:tc>
        <w:tc>
          <w:tcPr>
            <w:tcW w:w="630" w:type="dxa"/>
            <w:shd w:val="clear" w:color="auto" w:fill="auto"/>
            <w:vAlign w:val="center"/>
          </w:tcPr>
          <w:p w14:paraId="3FDC4DA5" w14:textId="77777777" w:rsidR="007855CE" w:rsidRPr="007855CE" w:rsidRDefault="007855CE" w:rsidP="007855CE">
            <w:pPr>
              <w:spacing w:after="0" w:line="240" w:lineRule="auto"/>
              <w:jc w:val="center"/>
              <w:rPr>
                <w:sz w:val="20"/>
                <w:szCs w:val="20"/>
              </w:rPr>
            </w:pPr>
            <w:r w:rsidRPr="007855CE">
              <w:rPr>
                <w:sz w:val="20"/>
                <w:szCs w:val="20"/>
              </w:rPr>
              <w:t>+</w:t>
            </w:r>
          </w:p>
        </w:tc>
        <w:tc>
          <w:tcPr>
            <w:tcW w:w="630" w:type="dxa"/>
            <w:shd w:val="clear" w:color="auto" w:fill="auto"/>
            <w:vAlign w:val="center"/>
          </w:tcPr>
          <w:p w14:paraId="019B8883" w14:textId="77777777" w:rsidR="007855CE" w:rsidRPr="007855CE" w:rsidRDefault="007855CE" w:rsidP="007855CE">
            <w:pPr>
              <w:spacing w:after="0" w:line="240" w:lineRule="auto"/>
              <w:jc w:val="center"/>
              <w:rPr>
                <w:sz w:val="20"/>
                <w:szCs w:val="20"/>
              </w:rPr>
            </w:pPr>
            <w:r w:rsidRPr="007855CE">
              <w:rPr>
                <w:sz w:val="20"/>
                <w:szCs w:val="20"/>
              </w:rPr>
              <w:t>+</w:t>
            </w:r>
          </w:p>
        </w:tc>
        <w:tc>
          <w:tcPr>
            <w:tcW w:w="720" w:type="dxa"/>
            <w:shd w:val="clear" w:color="auto" w:fill="auto"/>
            <w:vAlign w:val="center"/>
          </w:tcPr>
          <w:p w14:paraId="46D0CDB3" w14:textId="77777777" w:rsidR="007855CE" w:rsidRPr="007855CE" w:rsidRDefault="007855CE" w:rsidP="007855CE">
            <w:pPr>
              <w:spacing w:after="0" w:line="240" w:lineRule="auto"/>
              <w:jc w:val="center"/>
              <w:rPr>
                <w:sz w:val="20"/>
                <w:szCs w:val="20"/>
              </w:rPr>
            </w:pPr>
            <w:r w:rsidRPr="007855CE">
              <w:rPr>
                <w:sz w:val="20"/>
                <w:szCs w:val="20"/>
              </w:rPr>
              <w:t>+</w:t>
            </w:r>
          </w:p>
        </w:tc>
        <w:tc>
          <w:tcPr>
            <w:tcW w:w="720" w:type="dxa"/>
            <w:shd w:val="clear" w:color="auto" w:fill="auto"/>
            <w:vAlign w:val="center"/>
          </w:tcPr>
          <w:p w14:paraId="53702A23" w14:textId="77777777" w:rsidR="007855CE" w:rsidRPr="007855CE" w:rsidRDefault="007855CE" w:rsidP="007855CE">
            <w:pPr>
              <w:spacing w:after="0" w:line="240" w:lineRule="auto"/>
              <w:jc w:val="center"/>
              <w:rPr>
                <w:sz w:val="20"/>
                <w:szCs w:val="20"/>
              </w:rPr>
            </w:pPr>
            <w:r w:rsidRPr="007855CE">
              <w:rPr>
                <w:sz w:val="20"/>
                <w:szCs w:val="20"/>
              </w:rPr>
              <w:t>+</w:t>
            </w:r>
          </w:p>
        </w:tc>
        <w:tc>
          <w:tcPr>
            <w:tcW w:w="630" w:type="dxa"/>
            <w:shd w:val="clear" w:color="auto" w:fill="auto"/>
            <w:vAlign w:val="center"/>
          </w:tcPr>
          <w:p w14:paraId="110D6B6A" w14:textId="77777777" w:rsidR="007855CE" w:rsidRPr="007855CE" w:rsidRDefault="007855CE" w:rsidP="007855CE">
            <w:pPr>
              <w:spacing w:after="0" w:line="240" w:lineRule="auto"/>
              <w:jc w:val="center"/>
              <w:rPr>
                <w:sz w:val="20"/>
                <w:szCs w:val="20"/>
              </w:rPr>
            </w:pPr>
            <w:r w:rsidRPr="007855CE">
              <w:rPr>
                <w:sz w:val="20"/>
                <w:szCs w:val="20"/>
              </w:rPr>
              <w:t>+</w:t>
            </w:r>
          </w:p>
        </w:tc>
        <w:tc>
          <w:tcPr>
            <w:tcW w:w="630" w:type="dxa"/>
            <w:shd w:val="clear" w:color="auto" w:fill="auto"/>
            <w:vAlign w:val="center"/>
          </w:tcPr>
          <w:p w14:paraId="4ADE8E29" w14:textId="77777777" w:rsidR="007855CE" w:rsidRPr="007855CE" w:rsidRDefault="007855CE" w:rsidP="007855CE">
            <w:pPr>
              <w:spacing w:after="0" w:line="240" w:lineRule="auto"/>
              <w:jc w:val="center"/>
              <w:rPr>
                <w:sz w:val="20"/>
                <w:szCs w:val="20"/>
              </w:rPr>
            </w:pPr>
            <w:r w:rsidRPr="007855CE">
              <w:rPr>
                <w:sz w:val="20"/>
                <w:szCs w:val="20"/>
                <w:lang w:val="az-Latn-AZ"/>
              </w:rPr>
              <w:t>+</w:t>
            </w:r>
            <w:r w:rsidRPr="007855CE">
              <w:rPr>
                <w:sz w:val="20"/>
                <w:szCs w:val="20"/>
                <w:vertAlign w:val="superscript"/>
              </w:rPr>
              <w:footnoteReference w:id="4"/>
            </w:r>
          </w:p>
        </w:tc>
        <w:tc>
          <w:tcPr>
            <w:tcW w:w="720" w:type="dxa"/>
            <w:shd w:val="clear" w:color="auto" w:fill="auto"/>
            <w:vAlign w:val="center"/>
          </w:tcPr>
          <w:p w14:paraId="57008DC4" w14:textId="77777777" w:rsidR="007855CE" w:rsidRPr="007855CE" w:rsidRDefault="007855CE" w:rsidP="007855CE">
            <w:pPr>
              <w:spacing w:after="0" w:line="240" w:lineRule="auto"/>
              <w:ind w:firstLine="23"/>
              <w:jc w:val="center"/>
              <w:rPr>
                <w:sz w:val="20"/>
                <w:szCs w:val="20"/>
              </w:rPr>
            </w:pPr>
            <w:r w:rsidRPr="007855CE">
              <w:rPr>
                <w:sz w:val="20"/>
                <w:szCs w:val="20"/>
              </w:rPr>
              <w:t>+</w:t>
            </w:r>
          </w:p>
        </w:tc>
        <w:tc>
          <w:tcPr>
            <w:tcW w:w="705" w:type="dxa"/>
            <w:shd w:val="clear" w:color="auto" w:fill="auto"/>
            <w:vAlign w:val="center"/>
          </w:tcPr>
          <w:p w14:paraId="4B4B6DFF" w14:textId="77777777" w:rsidR="007855CE" w:rsidRPr="007855CE" w:rsidRDefault="007855CE" w:rsidP="007855CE">
            <w:pPr>
              <w:spacing w:after="0" w:line="240" w:lineRule="auto"/>
              <w:jc w:val="center"/>
              <w:rPr>
                <w:sz w:val="20"/>
                <w:szCs w:val="20"/>
              </w:rPr>
            </w:pPr>
            <w:r w:rsidRPr="007855CE">
              <w:rPr>
                <w:sz w:val="20"/>
                <w:szCs w:val="20"/>
                <w:lang w:val="az-Latn-AZ"/>
              </w:rPr>
              <w:t>-</w:t>
            </w:r>
            <w:r w:rsidRPr="007855CE">
              <w:rPr>
                <w:sz w:val="20"/>
                <w:szCs w:val="20"/>
                <w:vertAlign w:val="superscript"/>
              </w:rPr>
              <w:t>2</w:t>
            </w:r>
          </w:p>
        </w:tc>
      </w:tr>
      <w:tr w:rsidR="007855CE" w:rsidRPr="007855CE" w14:paraId="2093E228" w14:textId="77777777" w:rsidTr="007855CE">
        <w:trPr>
          <w:trHeight w:val="252"/>
        </w:trPr>
        <w:tc>
          <w:tcPr>
            <w:tcW w:w="3112" w:type="dxa"/>
            <w:vMerge w:val="restart"/>
            <w:shd w:val="clear" w:color="auto" w:fill="auto"/>
          </w:tcPr>
          <w:p w14:paraId="319DE06A" w14:textId="77777777" w:rsidR="007855CE" w:rsidRPr="007855CE" w:rsidRDefault="007855CE" w:rsidP="007855CE">
            <w:pPr>
              <w:spacing w:after="0" w:line="240" w:lineRule="auto"/>
              <w:jc w:val="both"/>
              <w:rPr>
                <w:b/>
                <w:sz w:val="16"/>
                <w:szCs w:val="16"/>
              </w:rPr>
            </w:pPr>
            <w:r w:rsidRPr="007855CE">
              <w:rPr>
                <w:b/>
                <w:sz w:val="16"/>
                <w:szCs w:val="16"/>
              </w:rPr>
              <w:t>Страховые организации</w:t>
            </w:r>
          </w:p>
        </w:tc>
        <w:tc>
          <w:tcPr>
            <w:tcW w:w="1080" w:type="dxa"/>
            <w:shd w:val="clear" w:color="auto" w:fill="auto"/>
          </w:tcPr>
          <w:p w14:paraId="10B722DE" w14:textId="77777777" w:rsidR="007855CE" w:rsidRPr="007855CE" w:rsidRDefault="007855CE" w:rsidP="007855CE">
            <w:pPr>
              <w:spacing w:after="0" w:line="240" w:lineRule="auto"/>
              <w:jc w:val="both"/>
              <w:rPr>
                <w:sz w:val="16"/>
                <w:szCs w:val="16"/>
              </w:rPr>
            </w:pPr>
            <w:r w:rsidRPr="007855CE">
              <w:rPr>
                <w:sz w:val="16"/>
                <w:szCs w:val="16"/>
              </w:rPr>
              <w:t>индивид.</w:t>
            </w:r>
          </w:p>
        </w:tc>
        <w:tc>
          <w:tcPr>
            <w:tcW w:w="630" w:type="dxa"/>
            <w:shd w:val="clear" w:color="auto" w:fill="auto"/>
            <w:vAlign w:val="center"/>
          </w:tcPr>
          <w:p w14:paraId="5CC168C0" w14:textId="77777777" w:rsidR="007855CE" w:rsidRPr="007855CE" w:rsidRDefault="007855CE" w:rsidP="007855CE">
            <w:pPr>
              <w:spacing w:after="0" w:line="240" w:lineRule="auto"/>
              <w:jc w:val="center"/>
              <w:rPr>
                <w:sz w:val="20"/>
                <w:szCs w:val="20"/>
              </w:rPr>
            </w:pPr>
            <w:r w:rsidRPr="007855CE">
              <w:rPr>
                <w:sz w:val="20"/>
                <w:szCs w:val="20"/>
              </w:rPr>
              <w:t>+</w:t>
            </w:r>
          </w:p>
        </w:tc>
        <w:tc>
          <w:tcPr>
            <w:tcW w:w="630" w:type="dxa"/>
            <w:shd w:val="clear" w:color="auto" w:fill="auto"/>
            <w:vAlign w:val="center"/>
          </w:tcPr>
          <w:p w14:paraId="02DC803F" w14:textId="77777777" w:rsidR="007855CE" w:rsidRPr="007855CE" w:rsidRDefault="007855CE" w:rsidP="007855CE">
            <w:pPr>
              <w:spacing w:after="0" w:line="240" w:lineRule="auto"/>
              <w:jc w:val="center"/>
              <w:rPr>
                <w:sz w:val="20"/>
                <w:szCs w:val="20"/>
              </w:rPr>
            </w:pPr>
            <w:r w:rsidRPr="007855CE">
              <w:rPr>
                <w:sz w:val="20"/>
                <w:szCs w:val="20"/>
              </w:rPr>
              <w:t>+</w:t>
            </w:r>
          </w:p>
        </w:tc>
        <w:tc>
          <w:tcPr>
            <w:tcW w:w="630" w:type="dxa"/>
            <w:shd w:val="clear" w:color="auto" w:fill="auto"/>
            <w:vAlign w:val="center"/>
          </w:tcPr>
          <w:p w14:paraId="603092FA" w14:textId="77777777" w:rsidR="007855CE" w:rsidRPr="007855CE" w:rsidRDefault="007855CE" w:rsidP="007855CE">
            <w:pPr>
              <w:spacing w:after="0" w:line="240" w:lineRule="auto"/>
              <w:jc w:val="center"/>
              <w:rPr>
                <w:sz w:val="20"/>
                <w:szCs w:val="20"/>
              </w:rPr>
            </w:pPr>
            <w:r w:rsidRPr="007855CE">
              <w:rPr>
                <w:sz w:val="20"/>
                <w:szCs w:val="20"/>
              </w:rPr>
              <w:t>-</w:t>
            </w:r>
          </w:p>
        </w:tc>
        <w:tc>
          <w:tcPr>
            <w:tcW w:w="720" w:type="dxa"/>
            <w:shd w:val="clear" w:color="auto" w:fill="auto"/>
            <w:vAlign w:val="center"/>
          </w:tcPr>
          <w:p w14:paraId="42837377" w14:textId="77777777" w:rsidR="007855CE" w:rsidRPr="007855CE" w:rsidRDefault="007855CE" w:rsidP="007855CE">
            <w:pPr>
              <w:spacing w:after="0" w:line="240" w:lineRule="auto"/>
              <w:jc w:val="center"/>
              <w:rPr>
                <w:sz w:val="20"/>
                <w:szCs w:val="20"/>
              </w:rPr>
            </w:pPr>
            <w:r w:rsidRPr="007855CE">
              <w:rPr>
                <w:sz w:val="20"/>
                <w:szCs w:val="20"/>
              </w:rPr>
              <w:t>+</w:t>
            </w:r>
          </w:p>
        </w:tc>
        <w:tc>
          <w:tcPr>
            <w:tcW w:w="720" w:type="dxa"/>
            <w:shd w:val="clear" w:color="auto" w:fill="auto"/>
            <w:vAlign w:val="center"/>
          </w:tcPr>
          <w:p w14:paraId="47F16343" w14:textId="77777777" w:rsidR="007855CE" w:rsidRPr="007855CE" w:rsidRDefault="007855CE" w:rsidP="007855CE">
            <w:pPr>
              <w:spacing w:after="0" w:line="240" w:lineRule="auto"/>
              <w:jc w:val="center"/>
              <w:rPr>
                <w:sz w:val="20"/>
                <w:szCs w:val="20"/>
              </w:rPr>
            </w:pPr>
            <w:r w:rsidRPr="007855CE">
              <w:rPr>
                <w:sz w:val="20"/>
                <w:szCs w:val="20"/>
              </w:rPr>
              <w:t>+</w:t>
            </w:r>
          </w:p>
        </w:tc>
        <w:tc>
          <w:tcPr>
            <w:tcW w:w="630" w:type="dxa"/>
            <w:shd w:val="clear" w:color="auto" w:fill="auto"/>
            <w:vAlign w:val="center"/>
          </w:tcPr>
          <w:p w14:paraId="1279E2AD" w14:textId="77777777" w:rsidR="007855CE" w:rsidRPr="007855CE" w:rsidRDefault="007855CE" w:rsidP="007855CE">
            <w:pPr>
              <w:spacing w:after="0" w:line="240" w:lineRule="auto"/>
              <w:jc w:val="center"/>
              <w:rPr>
                <w:sz w:val="20"/>
                <w:szCs w:val="20"/>
              </w:rPr>
            </w:pPr>
            <w:r w:rsidRPr="007855CE">
              <w:rPr>
                <w:sz w:val="20"/>
                <w:szCs w:val="20"/>
              </w:rPr>
              <w:t>+</w:t>
            </w:r>
          </w:p>
        </w:tc>
        <w:tc>
          <w:tcPr>
            <w:tcW w:w="630" w:type="dxa"/>
            <w:shd w:val="clear" w:color="auto" w:fill="auto"/>
            <w:vAlign w:val="center"/>
          </w:tcPr>
          <w:p w14:paraId="68F9B873" w14:textId="77777777" w:rsidR="007855CE" w:rsidRPr="007855CE" w:rsidRDefault="007855CE" w:rsidP="007855CE">
            <w:pPr>
              <w:spacing w:after="0" w:line="240" w:lineRule="auto"/>
              <w:jc w:val="center"/>
              <w:rPr>
                <w:sz w:val="20"/>
                <w:szCs w:val="20"/>
              </w:rPr>
            </w:pPr>
            <w:r w:rsidRPr="007855CE">
              <w:rPr>
                <w:sz w:val="20"/>
                <w:szCs w:val="20"/>
              </w:rPr>
              <w:t>+</w:t>
            </w:r>
          </w:p>
        </w:tc>
        <w:tc>
          <w:tcPr>
            <w:tcW w:w="720" w:type="dxa"/>
            <w:shd w:val="clear" w:color="auto" w:fill="auto"/>
            <w:vAlign w:val="center"/>
          </w:tcPr>
          <w:p w14:paraId="4F25F70F" w14:textId="77777777" w:rsidR="007855CE" w:rsidRPr="007855CE" w:rsidRDefault="007855CE" w:rsidP="007855CE">
            <w:pPr>
              <w:spacing w:after="0" w:line="240" w:lineRule="auto"/>
              <w:jc w:val="center"/>
              <w:rPr>
                <w:sz w:val="20"/>
                <w:szCs w:val="20"/>
              </w:rPr>
            </w:pPr>
            <w:r w:rsidRPr="007855CE">
              <w:rPr>
                <w:sz w:val="20"/>
                <w:szCs w:val="20"/>
              </w:rPr>
              <w:t>+</w:t>
            </w:r>
          </w:p>
        </w:tc>
        <w:tc>
          <w:tcPr>
            <w:tcW w:w="705" w:type="dxa"/>
            <w:shd w:val="clear" w:color="auto" w:fill="auto"/>
            <w:vAlign w:val="center"/>
          </w:tcPr>
          <w:p w14:paraId="7E83C7C6" w14:textId="77777777" w:rsidR="007855CE" w:rsidRPr="007855CE" w:rsidRDefault="009B782D" w:rsidP="007855CE">
            <w:pPr>
              <w:spacing w:after="0" w:line="240" w:lineRule="auto"/>
              <w:jc w:val="center"/>
              <w:rPr>
                <w:sz w:val="20"/>
                <w:szCs w:val="20"/>
              </w:rPr>
            </w:pPr>
            <w:r>
              <w:rPr>
                <w:sz w:val="20"/>
                <w:szCs w:val="20"/>
                <w:vertAlign w:val="superscript"/>
              </w:rPr>
              <w:t>_</w:t>
            </w:r>
            <w:r>
              <w:rPr>
                <w:rStyle w:val="af1"/>
                <w:sz w:val="20"/>
                <w:szCs w:val="20"/>
              </w:rPr>
              <w:footnoteReference w:id="5"/>
            </w:r>
          </w:p>
        </w:tc>
      </w:tr>
      <w:tr w:rsidR="007855CE" w:rsidRPr="007855CE" w14:paraId="0C115043" w14:textId="77777777" w:rsidTr="007855CE">
        <w:trPr>
          <w:trHeight w:val="285"/>
        </w:trPr>
        <w:tc>
          <w:tcPr>
            <w:tcW w:w="3112" w:type="dxa"/>
            <w:vMerge/>
            <w:shd w:val="clear" w:color="auto" w:fill="auto"/>
          </w:tcPr>
          <w:p w14:paraId="6457C94F" w14:textId="77777777" w:rsidR="007855CE" w:rsidRPr="007855CE" w:rsidRDefault="007855CE" w:rsidP="007855CE">
            <w:pPr>
              <w:spacing w:after="0" w:line="240" w:lineRule="auto"/>
              <w:jc w:val="both"/>
              <w:rPr>
                <w:b/>
                <w:sz w:val="16"/>
                <w:szCs w:val="16"/>
              </w:rPr>
            </w:pPr>
          </w:p>
        </w:tc>
        <w:tc>
          <w:tcPr>
            <w:tcW w:w="1080" w:type="dxa"/>
            <w:shd w:val="clear" w:color="auto" w:fill="auto"/>
          </w:tcPr>
          <w:p w14:paraId="16D2BF0F" w14:textId="77777777" w:rsidR="007855CE" w:rsidRPr="007855CE" w:rsidRDefault="007855CE" w:rsidP="007855CE">
            <w:pPr>
              <w:spacing w:after="0" w:line="240" w:lineRule="auto"/>
              <w:jc w:val="both"/>
              <w:rPr>
                <w:sz w:val="16"/>
                <w:szCs w:val="16"/>
              </w:rPr>
            </w:pPr>
            <w:proofErr w:type="spellStart"/>
            <w:r w:rsidRPr="007855CE">
              <w:rPr>
                <w:sz w:val="16"/>
                <w:szCs w:val="16"/>
              </w:rPr>
              <w:t>консолид</w:t>
            </w:r>
            <w:proofErr w:type="spellEnd"/>
            <w:r w:rsidRPr="007855CE">
              <w:rPr>
                <w:sz w:val="16"/>
                <w:szCs w:val="16"/>
              </w:rPr>
              <w:t>.</w:t>
            </w:r>
          </w:p>
        </w:tc>
        <w:tc>
          <w:tcPr>
            <w:tcW w:w="630" w:type="dxa"/>
            <w:shd w:val="clear" w:color="auto" w:fill="auto"/>
            <w:vAlign w:val="center"/>
          </w:tcPr>
          <w:p w14:paraId="2DF85062" w14:textId="77777777" w:rsidR="007855CE" w:rsidRPr="007855CE" w:rsidRDefault="007855CE" w:rsidP="007855CE">
            <w:pPr>
              <w:spacing w:after="0" w:line="240" w:lineRule="auto"/>
              <w:jc w:val="center"/>
              <w:rPr>
                <w:sz w:val="20"/>
                <w:szCs w:val="20"/>
              </w:rPr>
            </w:pPr>
            <w:r w:rsidRPr="007855CE">
              <w:rPr>
                <w:sz w:val="20"/>
                <w:szCs w:val="20"/>
              </w:rPr>
              <w:t>+</w:t>
            </w:r>
          </w:p>
        </w:tc>
        <w:tc>
          <w:tcPr>
            <w:tcW w:w="630" w:type="dxa"/>
            <w:shd w:val="clear" w:color="auto" w:fill="auto"/>
            <w:vAlign w:val="center"/>
          </w:tcPr>
          <w:p w14:paraId="2A308057" w14:textId="77777777" w:rsidR="007855CE" w:rsidRPr="007855CE" w:rsidRDefault="007855CE" w:rsidP="007855CE">
            <w:pPr>
              <w:spacing w:after="0" w:line="240" w:lineRule="auto"/>
              <w:jc w:val="center"/>
              <w:rPr>
                <w:sz w:val="20"/>
                <w:szCs w:val="20"/>
              </w:rPr>
            </w:pPr>
            <w:r w:rsidRPr="007855CE">
              <w:rPr>
                <w:sz w:val="20"/>
                <w:szCs w:val="20"/>
              </w:rPr>
              <w:t>+</w:t>
            </w:r>
          </w:p>
        </w:tc>
        <w:tc>
          <w:tcPr>
            <w:tcW w:w="630" w:type="dxa"/>
            <w:shd w:val="clear" w:color="auto" w:fill="auto"/>
            <w:vAlign w:val="center"/>
          </w:tcPr>
          <w:p w14:paraId="21B8610D" w14:textId="77777777" w:rsidR="007855CE" w:rsidRPr="007855CE" w:rsidRDefault="007855CE" w:rsidP="007855CE">
            <w:pPr>
              <w:spacing w:after="0" w:line="240" w:lineRule="auto"/>
              <w:jc w:val="center"/>
              <w:rPr>
                <w:sz w:val="20"/>
                <w:szCs w:val="20"/>
              </w:rPr>
            </w:pPr>
            <w:r w:rsidRPr="007855CE">
              <w:rPr>
                <w:sz w:val="20"/>
                <w:szCs w:val="20"/>
              </w:rPr>
              <w:t>+</w:t>
            </w:r>
          </w:p>
        </w:tc>
        <w:tc>
          <w:tcPr>
            <w:tcW w:w="720" w:type="dxa"/>
            <w:shd w:val="clear" w:color="auto" w:fill="auto"/>
            <w:vAlign w:val="center"/>
          </w:tcPr>
          <w:p w14:paraId="396FE23A" w14:textId="77777777" w:rsidR="007855CE" w:rsidRPr="007855CE" w:rsidRDefault="007855CE" w:rsidP="007855CE">
            <w:pPr>
              <w:spacing w:after="0" w:line="240" w:lineRule="auto"/>
              <w:jc w:val="center"/>
              <w:rPr>
                <w:sz w:val="20"/>
                <w:szCs w:val="20"/>
              </w:rPr>
            </w:pPr>
            <w:r w:rsidRPr="007855CE">
              <w:rPr>
                <w:sz w:val="20"/>
                <w:szCs w:val="20"/>
              </w:rPr>
              <w:t>+</w:t>
            </w:r>
          </w:p>
        </w:tc>
        <w:tc>
          <w:tcPr>
            <w:tcW w:w="720" w:type="dxa"/>
            <w:shd w:val="clear" w:color="auto" w:fill="auto"/>
            <w:vAlign w:val="center"/>
          </w:tcPr>
          <w:p w14:paraId="14468EE2" w14:textId="77777777" w:rsidR="007855CE" w:rsidRPr="007855CE" w:rsidRDefault="007855CE" w:rsidP="007855CE">
            <w:pPr>
              <w:spacing w:after="0" w:line="240" w:lineRule="auto"/>
              <w:jc w:val="center"/>
              <w:rPr>
                <w:sz w:val="20"/>
                <w:szCs w:val="20"/>
              </w:rPr>
            </w:pPr>
            <w:r w:rsidRPr="007855CE">
              <w:rPr>
                <w:sz w:val="20"/>
                <w:szCs w:val="20"/>
              </w:rPr>
              <w:t>+</w:t>
            </w:r>
          </w:p>
        </w:tc>
        <w:tc>
          <w:tcPr>
            <w:tcW w:w="630" w:type="dxa"/>
            <w:shd w:val="clear" w:color="auto" w:fill="auto"/>
            <w:vAlign w:val="center"/>
          </w:tcPr>
          <w:p w14:paraId="71E43656" w14:textId="77777777" w:rsidR="007855CE" w:rsidRPr="007855CE" w:rsidRDefault="007855CE" w:rsidP="007855CE">
            <w:pPr>
              <w:spacing w:after="0" w:line="240" w:lineRule="auto"/>
              <w:jc w:val="center"/>
              <w:rPr>
                <w:sz w:val="20"/>
                <w:szCs w:val="20"/>
              </w:rPr>
            </w:pPr>
            <w:r w:rsidRPr="007855CE">
              <w:rPr>
                <w:sz w:val="20"/>
                <w:szCs w:val="20"/>
              </w:rPr>
              <w:t>+</w:t>
            </w:r>
          </w:p>
        </w:tc>
        <w:tc>
          <w:tcPr>
            <w:tcW w:w="630" w:type="dxa"/>
            <w:shd w:val="clear" w:color="auto" w:fill="auto"/>
            <w:vAlign w:val="center"/>
          </w:tcPr>
          <w:p w14:paraId="5B0570F5" w14:textId="77777777" w:rsidR="007855CE" w:rsidRPr="007855CE" w:rsidRDefault="007855CE" w:rsidP="007855CE">
            <w:pPr>
              <w:spacing w:after="0" w:line="240" w:lineRule="auto"/>
              <w:jc w:val="center"/>
              <w:rPr>
                <w:sz w:val="20"/>
                <w:szCs w:val="20"/>
              </w:rPr>
            </w:pPr>
            <w:r w:rsidRPr="007855CE">
              <w:rPr>
                <w:sz w:val="20"/>
                <w:szCs w:val="20"/>
              </w:rPr>
              <w:t>+</w:t>
            </w:r>
            <w:r w:rsidRPr="007855CE">
              <w:rPr>
                <w:sz w:val="20"/>
                <w:szCs w:val="20"/>
                <w:vertAlign w:val="superscript"/>
              </w:rPr>
              <w:footnoteReference w:id="6"/>
            </w:r>
          </w:p>
        </w:tc>
        <w:tc>
          <w:tcPr>
            <w:tcW w:w="720" w:type="dxa"/>
            <w:shd w:val="clear" w:color="auto" w:fill="auto"/>
            <w:vAlign w:val="center"/>
          </w:tcPr>
          <w:p w14:paraId="7ACB609C" w14:textId="77777777" w:rsidR="007855CE" w:rsidRPr="007855CE" w:rsidRDefault="007855CE" w:rsidP="007855CE">
            <w:pPr>
              <w:spacing w:after="0" w:line="240" w:lineRule="auto"/>
              <w:ind w:firstLine="23"/>
              <w:jc w:val="center"/>
              <w:rPr>
                <w:sz w:val="20"/>
                <w:szCs w:val="20"/>
              </w:rPr>
            </w:pPr>
            <w:r w:rsidRPr="007855CE">
              <w:rPr>
                <w:sz w:val="20"/>
                <w:szCs w:val="20"/>
              </w:rPr>
              <w:t>+</w:t>
            </w:r>
          </w:p>
        </w:tc>
        <w:tc>
          <w:tcPr>
            <w:tcW w:w="705" w:type="dxa"/>
            <w:shd w:val="clear" w:color="auto" w:fill="auto"/>
            <w:vAlign w:val="center"/>
          </w:tcPr>
          <w:p w14:paraId="6746394E" w14:textId="77777777" w:rsidR="007855CE" w:rsidRPr="007855CE" w:rsidRDefault="007855CE" w:rsidP="009B782D">
            <w:pPr>
              <w:spacing w:after="0" w:line="240" w:lineRule="auto"/>
              <w:jc w:val="center"/>
              <w:rPr>
                <w:sz w:val="20"/>
                <w:szCs w:val="20"/>
              </w:rPr>
            </w:pPr>
            <w:r w:rsidRPr="007855CE">
              <w:rPr>
                <w:sz w:val="20"/>
                <w:szCs w:val="20"/>
                <w:vertAlign w:val="superscript"/>
              </w:rPr>
              <w:t xml:space="preserve">_ </w:t>
            </w:r>
            <w:r w:rsidR="009B782D">
              <w:rPr>
                <w:sz w:val="20"/>
                <w:szCs w:val="20"/>
                <w:vertAlign w:val="superscript"/>
              </w:rPr>
              <w:t>4</w:t>
            </w:r>
          </w:p>
        </w:tc>
      </w:tr>
      <w:tr w:rsidR="007855CE" w:rsidRPr="007855CE" w14:paraId="34B97D3D" w14:textId="77777777" w:rsidTr="007855CE">
        <w:trPr>
          <w:trHeight w:val="331"/>
        </w:trPr>
        <w:tc>
          <w:tcPr>
            <w:tcW w:w="3112" w:type="dxa"/>
            <w:vMerge w:val="restart"/>
            <w:shd w:val="clear" w:color="auto" w:fill="auto"/>
          </w:tcPr>
          <w:p w14:paraId="0F40D589" w14:textId="77777777" w:rsidR="007855CE" w:rsidRPr="007855CE" w:rsidRDefault="007855CE" w:rsidP="007855CE">
            <w:pPr>
              <w:spacing w:after="0" w:line="240" w:lineRule="auto"/>
              <w:jc w:val="both"/>
              <w:rPr>
                <w:b/>
                <w:sz w:val="16"/>
                <w:szCs w:val="16"/>
              </w:rPr>
            </w:pPr>
            <w:r w:rsidRPr="007855CE">
              <w:rPr>
                <w:b/>
                <w:sz w:val="16"/>
                <w:szCs w:val="16"/>
              </w:rPr>
              <w:t>Негосударственные пенсионные фонды</w:t>
            </w:r>
          </w:p>
        </w:tc>
        <w:tc>
          <w:tcPr>
            <w:tcW w:w="1080" w:type="dxa"/>
            <w:shd w:val="clear" w:color="auto" w:fill="auto"/>
          </w:tcPr>
          <w:p w14:paraId="454CAF47" w14:textId="77777777" w:rsidR="007855CE" w:rsidRPr="007855CE" w:rsidRDefault="007855CE" w:rsidP="007855CE">
            <w:pPr>
              <w:spacing w:after="0" w:line="240" w:lineRule="auto"/>
              <w:jc w:val="both"/>
              <w:rPr>
                <w:sz w:val="16"/>
                <w:szCs w:val="16"/>
              </w:rPr>
            </w:pPr>
            <w:r w:rsidRPr="007855CE">
              <w:rPr>
                <w:sz w:val="16"/>
                <w:szCs w:val="16"/>
              </w:rPr>
              <w:t>индивид.</w:t>
            </w:r>
          </w:p>
        </w:tc>
        <w:tc>
          <w:tcPr>
            <w:tcW w:w="630" w:type="dxa"/>
            <w:shd w:val="clear" w:color="auto" w:fill="auto"/>
            <w:vAlign w:val="center"/>
          </w:tcPr>
          <w:p w14:paraId="29ED0DB6" w14:textId="77777777" w:rsidR="007855CE" w:rsidRPr="007855CE" w:rsidRDefault="007855CE" w:rsidP="007855CE">
            <w:pPr>
              <w:spacing w:after="0" w:line="240" w:lineRule="auto"/>
              <w:jc w:val="center"/>
              <w:rPr>
                <w:sz w:val="20"/>
                <w:szCs w:val="20"/>
              </w:rPr>
            </w:pPr>
            <w:r w:rsidRPr="007855CE">
              <w:rPr>
                <w:sz w:val="20"/>
                <w:szCs w:val="20"/>
              </w:rPr>
              <w:t>+</w:t>
            </w:r>
          </w:p>
        </w:tc>
        <w:tc>
          <w:tcPr>
            <w:tcW w:w="630" w:type="dxa"/>
            <w:shd w:val="clear" w:color="auto" w:fill="auto"/>
            <w:vAlign w:val="center"/>
          </w:tcPr>
          <w:p w14:paraId="0633CD92" w14:textId="77777777" w:rsidR="007855CE" w:rsidRPr="007855CE" w:rsidRDefault="007855CE" w:rsidP="007855CE">
            <w:pPr>
              <w:spacing w:after="0" w:line="240" w:lineRule="auto"/>
              <w:jc w:val="center"/>
              <w:rPr>
                <w:sz w:val="20"/>
                <w:szCs w:val="20"/>
                <w:lang w:val="az-Latn-AZ"/>
              </w:rPr>
            </w:pPr>
            <w:r w:rsidRPr="007855CE">
              <w:rPr>
                <w:sz w:val="20"/>
                <w:szCs w:val="20"/>
                <w:lang w:val="az-Latn-AZ"/>
              </w:rPr>
              <w:t>+</w:t>
            </w:r>
          </w:p>
        </w:tc>
        <w:tc>
          <w:tcPr>
            <w:tcW w:w="630" w:type="dxa"/>
            <w:shd w:val="clear" w:color="auto" w:fill="auto"/>
            <w:vAlign w:val="center"/>
          </w:tcPr>
          <w:p w14:paraId="0C621456" w14:textId="77777777" w:rsidR="007855CE" w:rsidRPr="007855CE" w:rsidRDefault="007855CE" w:rsidP="007855CE">
            <w:pPr>
              <w:spacing w:after="0" w:line="240" w:lineRule="auto"/>
              <w:jc w:val="center"/>
              <w:rPr>
                <w:sz w:val="20"/>
                <w:szCs w:val="20"/>
              </w:rPr>
            </w:pPr>
            <w:r w:rsidRPr="007855CE">
              <w:rPr>
                <w:sz w:val="20"/>
                <w:szCs w:val="20"/>
              </w:rPr>
              <w:t>-</w:t>
            </w:r>
          </w:p>
        </w:tc>
        <w:tc>
          <w:tcPr>
            <w:tcW w:w="720" w:type="dxa"/>
            <w:shd w:val="clear" w:color="auto" w:fill="auto"/>
            <w:vAlign w:val="center"/>
          </w:tcPr>
          <w:p w14:paraId="29B2E6DC" w14:textId="77777777" w:rsidR="007855CE" w:rsidRPr="007855CE" w:rsidRDefault="007855CE" w:rsidP="007855CE">
            <w:pPr>
              <w:spacing w:after="0" w:line="240" w:lineRule="auto"/>
              <w:jc w:val="center"/>
              <w:rPr>
                <w:sz w:val="20"/>
                <w:szCs w:val="20"/>
              </w:rPr>
            </w:pPr>
            <w:r w:rsidRPr="007855CE">
              <w:rPr>
                <w:sz w:val="20"/>
                <w:szCs w:val="20"/>
              </w:rPr>
              <w:t>+</w:t>
            </w:r>
          </w:p>
        </w:tc>
        <w:tc>
          <w:tcPr>
            <w:tcW w:w="720" w:type="dxa"/>
            <w:shd w:val="clear" w:color="auto" w:fill="auto"/>
            <w:vAlign w:val="center"/>
          </w:tcPr>
          <w:p w14:paraId="4F4F4190" w14:textId="77777777" w:rsidR="007855CE" w:rsidRPr="007855CE" w:rsidRDefault="007855CE" w:rsidP="007855CE">
            <w:pPr>
              <w:spacing w:after="0" w:line="240" w:lineRule="auto"/>
              <w:jc w:val="center"/>
              <w:rPr>
                <w:sz w:val="20"/>
                <w:szCs w:val="20"/>
              </w:rPr>
            </w:pPr>
            <w:r w:rsidRPr="007855CE">
              <w:rPr>
                <w:sz w:val="20"/>
                <w:szCs w:val="20"/>
              </w:rPr>
              <w:t>+</w:t>
            </w:r>
          </w:p>
        </w:tc>
        <w:tc>
          <w:tcPr>
            <w:tcW w:w="630" w:type="dxa"/>
            <w:shd w:val="clear" w:color="auto" w:fill="auto"/>
            <w:vAlign w:val="center"/>
          </w:tcPr>
          <w:p w14:paraId="2E9321A2" w14:textId="77777777" w:rsidR="007855CE" w:rsidRPr="007855CE" w:rsidRDefault="007855CE" w:rsidP="007855CE">
            <w:pPr>
              <w:spacing w:after="0" w:line="240" w:lineRule="auto"/>
              <w:jc w:val="center"/>
              <w:rPr>
                <w:sz w:val="20"/>
                <w:szCs w:val="20"/>
              </w:rPr>
            </w:pPr>
            <w:r w:rsidRPr="007855CE">
              <w:rPr>
                <w:sz w:val="20"/>
                <w:szCs w:val="20"/>
              </w:rPr>
              <w:t>+</w:t>
            </w:r>
          </w:p>
        </w:tc>
        <w:tc>
          <w:tcPr>
            <w:tcW w:w="630" w:type="dxa"/>
            <w:shd w:val="clear" w:color="auto" w:fill="auto"/>
            <w:vAlign w:val="center"/>
          </w:tcPr>
          <w:p w14:paraId="5D7E020A" w14:textId="77777777" w:rsidR="007855CE" w:rsidRPr="007855CE" w:rsidRDefault="007855CE" w:rsidP="007855CE">
            <w:pPr>
              <w:spacing w:after="0" w:line="240" w:lineRule="auto"/>
              <w:jc w:val="center"/>
              <w:rPr>
                <w:sz w:val="20"/>
                <w:szCs w:val="20"/>
              </w:rPr>
            </w:pPr>
            <w:r w:rsidRPr="007855CE">
              <w:rPr>
                <w:sz w:val="20"/>
                <w:szCs w:val="20"/>
              </w:rPr>
              <w:t>+</w:t>
            </w:r>
          </w:p>
        </w:tc>
        <w:tc>
          <w:tcPr>
            <w:tcW w:w="720" w:type="dxa"/>
            <w:shd w:val="clear" w:color="auto" w:fill="auto"/>
            <w:vAlign w:val="center"/>
          </w:tcPr>
          <w:p w14:paraId="462130B2" w14:textId="77777777" w:rsidR="007855CE" w:rsidRPr="007855CE" w:rsidRDefault="007919A2" w:rsidP="009B782D">
            <w:pPr>
              <w:spacing w:after="0" w:line="240" w:lineRule="auto"/>
              <w:ind w:firstLine="23"/>
              <w:jc w:val="center"/>
              <w:rPr>
                <w:sz w:val="20"/>
                <w:szCs w:val="20"/>
              </w:rPr>
            </w:pPr>
            <w:r w:rsidRPr="007919A2">
              <w:rPr>
                <w:sz w:val="20"/>
                <w:szCs w:val="20"/>
                <w:vertAlign w:val="superscript"/>
              </w:rPr>
              <w:t>1</w:t>
            </w:r>
            <w:r w:rsidR="009B782D">
              <w:rPr>
                <w:sz w:val="20"/>
                <w:szCs w:val="20"/>
                <w:vertAlign w:val="superscript"/>
              </w:rPr>
              <w:t>8</w:t>
            </w:r>
          </w:p>
        </w:tc>
        <w:tc>
          <w:tcPr>
            <w:tcW w:w="705" w:type="dxa"/>
            <w:shd w:val="clear" w:color="auto" w:fill="auto"/>
            <w:vAlign w:val="center"/>
          </w:tcPr>
          <w:p w14:paraId="0255E832" w14:textId="77777777" w:rsidR="007855CE" w:rsidRPr="007855CE" w:rsidRDefault="007855CE" w:rsidP="007855CE">
            <w:pPr>
              <w:spacing w:after="0" w:line="240" w:lineRule="auto"/>
              <w:jc w:val="center"/>
              <w:rPr>
                <w:sz w:val="20"/>
                <w:szCs w:val="20"/>
              </w:rPr>
            </w:pPr>
            <w:r w:rsidRPr="007855CE">
              <w:rPr>
                <w:sz w:val="20"/>
                <w:szCs w:val="20"/>
              </w:rPr>
              <w:t>-</w:t>
            </w:r>
          </w:p>
        </w:tc>
      </w:tr>
      <w:tr w:rsidR="007855CE" w:rsidRPr="007855CE" w14:paraId="4AD8AD56" w14:textId="77777777" w:rsidTr="007855CE">
        <w:trPr>
          <w:trHeight w:val="363"/>
        </w:trPr>
        <w:tc>
          <w:tcPr>
            <w:tcW w:w="3112" w:type="dxa"/>
            <w:vMerge/>
            <w:shd w:val="clear" w:color="auto" w:fill="auto"/>
          </w:tcPr>
          <w:p w14:paraId="4B06540B" w14:textId="77777777" w:rsidR="007855CE" w:rsidRPr="007855CE" w:rsidRDefault="007855CE" w:rsidP="007855CE">
            <w:pPr>
              <w:spacing w:after="0" w:line="240" w:lineRule="auto"/>
              <w:jc w:val="both"/>
              <w:rPr>
                <w:b/>
                <w:sz w:val="16"/>
                <w:szCs w:val="16"/>
              </w:rPr>
            </w:pPr>
          </w:p>
        </w:tc>
        <w:tc>
          <w:tcPr>
            <w:tcW w:w="1080" w:type="dxa"/>
            <w:shd w:val="clear" w:color="auto" w:fill="auto"/>
          </w:tcPr>
          <w:p w14:paraId="4CD31465" w14:textId="77777777" w:rsidR="007855CE" w:rsidRPr="007855CE" w:rsidRDefault="007855CE" w:rsidP="007855CE">
            <w:pPr>
              <w:spacing w:after="0" w:line="240" w:lineRule="auto"/>
              <w:jc w:val="both"/>
              <w:rPr>
                <w:sz w:val="16"/>
                <w:szCs w:val="16"/>
              </w:rPr>
            </w:pPr>
            <w:proofErr w:type="spellStart"/>
            <w:r w:rsidRPr="007855CE">
              <w:rPr>
                <w:sz w:val="16"/>
                <w:szCs w:val="16"/>
              </w:rPr>
              <w:t>консолид</w:t>
            </w:r>
            <w:proofErr w:type="spellEnd"/>
            <w:r w:rsidRPr="007855CE">
              <w:rPr>
                <w:sz w:val="16"/>
                <w:szCs w:val="16"/>
              </w:rPr>
              <w:t>.</w:t>
            </w:r>
          </w:p>
        </w:tc>
        <w:tc>
          <w:tcPr>
            <w:tcW w:w="630" w:type="dxa"/>
            <w:shd w:val="clear" w:color="auto" w:fill="auto"/>
            <w:vAlign w:val="center"/>
          </w:tcPr>
          <w:p w14:paraId="58C23DD5" w14:textId="77777777" w:rsidR="007855CE" w:rsidRPr="007855CE" w:rsidRDefault="007855CE" w:rsidP="007855CE">
            <w:pPr>
              <w:spacing w:after="0" w:line="240" w:lineRule="auto"/>
              <w:jc w:val="center"/>
              <w:rPr>
                <w:sz w:val="20"/>
                <w:szCs w:val="20"/>
              </w:rPr>
            </w:pPr>
            <w:r w:rsidRPr="007855CE">
              <w:rPr>
                <w:sz w:val="20"/>
                <w:szCs w:val="20"/>
              </w:rPr>
              <w:t>+</w:t>
            </w:r>
          </w:p>
        </w:tc>
        <w:tc>
          <w:tcPr>
            <w:tcW w:w="630" w:type="dxa"/>
            <w:shd w:val="clear" w:color="auto" w:fill="auto"/>
            <w:vAlign w:val="center"/>
          </w:tcPr>
          <w:p w14:paraId="2ECAF7BC" w14:textId="77777777" w:rsidR="007855CE" w:rsidRPr="007855CE" w:rsidRDefault="007855CE" w:rsidP="007855CE">
            <w:pPr>
              <w:spacing w:after="0" w:line="240" w:lineRule="auto"/>
              <w:jc w:val="center"/>
              <w:rPr>
                <w:sz w:val="20"/>
                <w:szCs w:val="20"/>
                <w:lang w:val="az-Latn-AZ"/>
              </w:rPr>
            </w:pPr>
            <w:r w:rsidRPr="007855CE">
              <w:rPr>
                <w:sz w:val="20"/>
                <w:szCs w:val="20"/>
                <w:lang w:val="az-Latn-AZ"/>
              </w:rPr>
              <w:t>+</w:t>
            </w:r>
          </w:p>
        </w:tc>
        <w:tc>
          <w:tcPr>
            <w:tcW w:w="630" w:type="dxa"/>
            <w:shd w:val="clear" w:color="auto" w:fill="auto"/>
            <w:vAlign w:val="center"/>
          </w:tcPr>
          <w:p w14:paraId="3B8EBB98" w14:textId="77777777" w:rsidR="007855CE" w:rsidRPr="007855CE" w:rsidRDefault="007855CE" w:rsidP="007855CE">
            <w:pPr>
              <w:spacing w:after="0" w:line="240" w:lineRule="auto"/>
              <w:jc w:val="center"/>
              <w:rPr>
                <w:sz w:val="20"/>
                <w:szCs w:val="20"/>
              </w:rPr>
            </w:pPr>
            <w:r w:rsidRPr="007855CE">
              <w:rPr>
                <w:sz w:val="20"/>
                <w:szCs w:val="20"/>
              </w:rPr>
              <w:t>-</w:t>
            </w:r>
          </w:p>
        </w:tc>
        <w:tc>
          <w:tcPr>
            <w:tcW w:w="720" w:type="dxa"/>
            <w:shd w:val="clear" w:color="auto" w:fill="auto"/>
            <w:vAlign w:val="center"/>
          </w:tcPr>
          <w:p w14:paraId="6DBF76F4" w14:textId="77777777" w:rsidR="007855CE" w:rsidRPr="007855CE" w:rsidRDefault="007855CE" w:rsidP="007855CE">
            <w:pPr>
              <w:spacing w:after="0" w:line="240" w:lineRule="auto"/>
              <w:jc w:val="center"/>
              <w:rPr>
                <w:sz w:val="20"/>
                <w:szCs w:val="20"/>
              </w:rPr>
            </w:pPr>
            <w:r w:rsidRPr="007855CE">
              <w:rPr>
                <w:sz w:val="20"/>
                <w:szCs w:val="20"/>
              </w:rPr>
              <w:t>+</w:t>
            </w:r>
          </w:p>
        </w:tc>
        <w:tc>
          <w:tcPr>
            <w:tcW w:w="720" w:type="dxa"/>
            <w:shd w:val="clear" w:color="auto" w:fill="auto"/>
            <w:vAlign w:val="center"/>
          </w:tcPr>
          <w:p w14:paraId="65436C71" w14:textId="77777777" w:rsidR="007855CE" w:rsidRPr="007855CE" w:rsidRDefault="007855CE" w:rsidP="007855CE">
            <w:pPr>
              <w:spacing w:after="0" w:line="240" w:lineRule="auto"/>
              <w:jc w:val="center"/>
              <w:rPr>
                <w:sz w:val="20"/>
                <w:szCs w:val="20"/>
              </w:rPr>
            </w:pPr>
            <w:r w:rsidRPr="007855CE">
              <w:rPr>
                <w:sz w:val="20"/>
                <w:szCs w:val="20"/>
              </w:rPr>
              <w:t>+</w:t>
            </w:r>
          </w:p>
        </w:tc>
        <w:tc>
          <w:tcPr>
            <w:tcW w:w="630" w:type="dxa"/>
            <w:shd w:val="clear" w:color="auto" w:fill="auto"/>
            <w:vAlign w:val="center"/>
          </w:tcPr>
          <w:p w14:paraId="66A42A5A" w14:textId="77777777" w:rsidR="007855CE" w:rsidRPr="007855CE" w:rsidRDefault="007855CE" w:rsidP="007855CE">
            <w:pPr>
              <w:spacing w:after="0" w:line="240" w:lineRule="auto"/>
              <w:jc w:val="center"/>
              <w:rPr>
                <w:sz w:val="20"/>
                <w:szCs w:val="20"/>
              </w:rPr>
            </w:pPr>
            <w:r w:rsidRPr="007855CE">
              <w:rPr>
                <w:sz w:val="20"/>
                <w:szCs w:val="20"/>
              </w:rPr>
              <w:t>+</w:t>
            </w:r>
          </w:p>
        </w:tc>
        <w:tc>
          <w:tcPr>
            <w:tcW w:w="630" w:type="dxa"/>
            <w:shd w:val="clear" w:color="auto" w:fill="auto"/>
            <w:vAlign w:val="center"/>
          </w:tcPr>
          <w:p w14:paraId="42F9AFD6" w14:textId="77777777" w:rsidR="007855CE" w:rsidRPr="007855CE" w:rsidRDefault="007855CE" w:rsidP="007855CE">
            <w:pPr>
              <w:spacing w:after="0" w:line="240" w:lineRule="auto"/>
              <w:jc w:val="center"/>
              <w:rPr>
                <w:sz w:val="20"/>
                <w:szCs w:val="20"/>
              </w:rPr>
            </w:pPr>
            <w:r w:rsidRPr="007855CE">
              <w:rPr>
                <w:sz w:val="20"/>
                <w:szCs w:val="20"/>
              </w:rPr>
              <w:t>+</w:t>
            </w:r>
          </w:p>
        </w:tc>
        <w:tc>
          <w:tcPr>
            <w:tcW w:w="720" w:type="dxa"/>
            <w:shd w:val="clear" w:color="auto" w:fill="auto"/>
            <w:vAlign w:val="center"/>
          </w:tcPr>
          <w:p w14:paraId="7FDB8938" w14:textId="77777777" w:rsidR="007855CE" w:rsidRPr="007855CE" w:rsidRDefault="007919A2" w:rsidP="009B782D">
            <w:pPr>
              <w:spacing w:after="0" w:line="240" w:lineRule="auto"/>
              <w:ind w:firstLine="23"/>
              <w:jc w:val="center"/>
              <w:rPr>
                <w:sz w:val="20"/>
                <w:szCs w:val="20"/>
              </w:rPr>
            </w:pPr>
            <w:r w:rsidRPr="007919A2">
              <w:rPr>
                <w:sz w:val="20"/>
                <w:szCs w:val="20"/>
                <w:vertAlign w:val="superscript"/>
              </w:rPr>
              <w:t>1</w:t>
            </w:r>
            <w:r w:rsidR="009B782D">
              <w:rPr>
                <w:sz w:val="20"/>
                <w:szCs w:val="20"/>
                <w:vertAlign w:val="superscript"/>
              </w:rPr>
              <w:t>8</w:t>
            </w:r>
          </w:p>
        </w:tc>
        <w:tc>
          <w:tcPr>
            <w:tcW w:w="705" w:type="dxa"/>
            <w:shd w:val="clear" w:color="auto" w:fill="auto"/>
            <w:vAlign w:val="center"/>
          </w:tcPr>
          <w:p w14:paraId="242C1970" w14:textId="77777777" w:rsidR="007855CE" w:rsidRPr="007855CE" w:rsidRDefault="007855CE" w:rsidP="007855CE">
            <w:pPr>
              <w:spacing w:after="0" w:line="240" w:lineRule="auto"/>
              <w:jc w:val="center"/>
              <w:rPr>
                <w:sz w:val="20"/>
                <w:szCs w:val="20"/>
              </w:rPr>
            </w:pPr>
            <w:r w:rsidRPr="007855CE">
              <w:rPr>
                <w:sz w:val="20"/>
                <w:szCs w:val="20"/>
              </w:rPr>
              <w:t>-</w:t>
            </w:r>
          </w:p>
        </w:tc>
      </w:tr>
      <w:tr w:rsidR="007855CE" w:rsidRPr="007855CE" w14:paraId="6C3BB83E" w14:textId="77777777" w:rsidTr="007855CE">
        <w:trPr>
          <w:trHeight w:val="423"/>
        </w:trPr>
        <w:tc>
          <w:tcPr>
            <w:tcW w:w="3112" w:type="dxa"/>
            <w:vMerge w:val="restart"/>
            <w:shd w:val="clear" w:color="auto" w:fill="auto"/>
          </w:tcPr>
          <w:p w14:paraId="757E994D" w14:textId="77777777" w:rsidR="007855CE" w:rsidRPr="007855CE" w:rsidRDefault="007855CE" w:rsidP="007855CE">
            <w:pPr>
              <w:spacing w:after="0" w:line="240" w:lineRule="auto"/>
              <w:jc w:val="both"/>
              <w:rPr>
                <w:b/>
                <w:sz w:val="16"/>
                <w:szCs w:val="16"/>
              </w:rPr>
            </w:pPr>
            <w:r w:rsidRPr="007855CE">
              <w:rPr>
                <w:b/>
                <w:sz w:val="16"/>
                <w:szCs w:val="16"/>
              </w:rPr>
              <w:t>Биржи (товарные, фондовые)</w:t>
            </w:r>
          </w:p>
        </w:tc>
        <w:tc>
          <w:tcPr>
            <w:tcW w:w="1080" w:type="dxa"/>
            <w:shd w:val="clear" w:color="auto" w:fill="auto"/>
          </w:tcPr>
          <w:p w14:paraId="14CC0FBE" w14:textId="77777777" w:rsidR="007855CE" w:rsidRPr="007855CE" w:rsidRDefault="007855CE" w:rsidP="007855CE">
            <w:pPr>
              <w:spacing w:after="0" w:line="240" w:lineRule="auto"/>
              <w:jc w:val="both"/>
              <w:rPr>
                <w:sz w:val="16"/>
                <w:szCs w:val="16"/>
              </w:rPr>
            </w:pPr>
            <w:r w:rsidRPr="007855CE">
              <w:rPr>
                <w:sz w:val="16"/>
                <w:szCs w:val="16"/>
              </w:rPr>
              <w:t>индивид.</w:t>
            </w:r>
          </w:p>
        </w:tc>
        <w:tc>
          <w:tcPr>
            <w:tcW w:w="630" w:type="dxa"/>
            <w:shd w:val="clear" w:color="auto" w:fill="auto"/>
            <w:vAlign w:val="center"/>
          </w:tcPr>
          <w:p w14:paraId="7384ADBC" w14:textId="77777777" w:rsidR="007855CE" w:rsidRPr="007855CE" w:rsidRDefault="007855CE" w:rsidP="007855CE">
            <w:pPr>
              <w:spacing w:after="0" w:line="240" w:lineRule="auto"/>
              <w:jc w:val="center"/>
              <w:rPr>
                <w:sz w:val="20"/>
                <w:szCs w:val="20"/>
              </w:rPr>
            </w:pPr>
            <w:r w:rsidRPr="007855CE">
              <w:rPr>
                <w:sz w:val="20"/>
                <w:szCs w:val="20"/>
              </w:rPr>
              <w:t>+</w:t>
            </w:r>
          </w:p>
        </w:tc>
        <w:tc>
          <w:tcPr>
            <w:tcW w:w="630" w:type="dxa"/>
            <w:shd w:val="clear" w:color="auto" w:fill="auto"/>
            <w:vAlign w:val="center"/>
          </w:tcPr>
          <w:p w14:paraId="4409EA9A" w14:textId="77777777" w:rsidR="007855CE" w:rsidRPr="007855CE" w:rsidRDefault="007855CE" w:rsidP="007855CE">
            <w:pPr>
              <w:spacing w:after="0" w:line="240" w:lineRule="auto"/>
              <w:jc w:val="center"/>
              <w:rPr>
                <w:sz w:val="20"/>
                <w:szCs w:val="20"/>
              </w:rPr>
            </w:pPr>
            <w:r w:rsidRPr="007855CE">
              <w:rPr>
                <w:sz w:val="20"/>
                <w:szCs w:val="20"/>
              </w:rPr>
              <w:t>-</w:t>
            </w:r>
          </w:p>
        </w:tc>
        <w:tc>
          <w:tcPr>
            <w:tcW w:w="630" w:type="dxa"/>
            <w:shd w:val="clear" w:color="auto" w:fill="auto"/>
            <w:vAlign w:val="center"/>
          </w:tcPr>
          <w:p w14:paraId="4B79DF99" w14:textId="77777777" w:rsidR="007855CE" w:rsidRPr="007855CE" w:rsidRDefault="007855CE" w:rsidP="007855CE">
            <w:pPr>
              <w:spacing w:after="0" w:line="240" w:lineRule="auto"/>
              <w:jc w:val="center"/>
              <w:rPr>
                <w:sz w:val="20"/>
                <w:szCs w:val="20"/>
              </w:rPr>
            </w:pPr>
            <w:r w:rsidRPr="007855CE">
              <w:rPr>
                <w:sz w:val="20"/>
                <w:szCs w:val="20"/>
              </w:rPr>
              <w:t>-</w:t>
            </w:r>
          </w:p>
        </w:tc>
        <w:tc>
          <w:tcPr>
            <w:tcW w:w="720" w:type="dxa"/>
            <w:shd w:val="clear" w:color="auto" w:fill="auto"/>
            <w:vAlign w:val="center"/>
          </w:tcPr>
          <w:p w14:paraId="1D83DFA1" w14:textId="77777777" w:rsidR="007855CE" w:rsidRPr="007855CE" w:rsidRDefault="007855CE" w:rsidP="007855CE">
            <w:pPr>
              <w:spacing w:after="0" w:line="240" w:lineRule="auto"/>
              <w:jc w:val="center"/>
              <w:rPr>
                <w:sz w:val="20"/>
                <w:szCs w:val="20"/>
              </w:rPr>
            </w:pPr>
            <w:r w:rsidRPr="007855CE">
              <w:rPr>
                <w:sz w:val="20"/>
                <w:szCs w:val="20"/>
              </w:rPr>
              <w:t>+</w:t>
            </w:r>
          </w:p>
        </w:tc>
        <w:tc>
          <w:tcPr>
            <w:tcW w:w="720" w:type="dxa"/>
            <w:shd w:val="clear" w:color="auto" w:fill="auto"/>
            <w:vAlign w:val="center"/>
          </w:tcPr>
          <w:p w14:paraId="6726DE4E" w14:textId="77777777" w:rsidR="007855CE" w:rsidRPr="007855CE" w:rsidRDefault="007855CE" w:rsidP="007855CE">
            <w:pPr>
              <w:spacing w:after="0" w:line="240" w:lineRule="auto"/>
              <w:jc w:val="center"/>
              <w:rPr>
                <w:sz w:val="20"/>
                <w:szCs w:val="20"/>
              </w:rPr>
            </w:pPr>
            <w:r w:rsidRPr="007855CE">
              <w:rPr>
                <w:sz w:val="20"/>
                <w:szCs w:val="20"/>
              </w:rPr>
              <w:t>+</w:t>
            </w:r>
          </w:p>
        </w:tc>
        <w:tc>
          <w:tcPr>
            <w:tcW w:w="630" w:type="dxa"/>
            <w:shd w:val="clear" w:color="auto" w:fill="auto"/>
            <w:vAlign w:val="center"/>
          </w:tcPr>
          <w:p w14:paraId="592B46BA" w14:textId="77777777" w:rsidR="007855CE" w:rsidRPr="007855CE" w:rsidRDefault="007855CE" w:rsidP="007855CE">
            <w:pPr>
              <w:spacing w:after="0" w:line="240" w:lineRule="auto"/>
              <w:jc w:val="center"/>
              <w:rPr>
                <w:sz w:val="20"/>
                <w:szCs w:val="20"/>
                <w:lang w:val="az-Latn-AZ"/>
              </w:rPr>
            </w:pPr>
            <w:r w:rsidRPr="007855CE">
              <w:rPr>
                <w:sz w:val="20"/>
                <w:szCs w:val="20"/>
                <w:lang w:val="az-Latn-AZ"/>
              </w:rPr>
              <w:t>+</w:t>
            </w:r>
          </w:p>
        </w:tc>
        <w:tc>
          <w:tcPr>
            <w:tcW w:w="630" w:type="dxa"/>
            <w:shd w:val="clear" w:color="auto" w:fill="auto"/>
            <w:vAlign w:val="center"/>
          </w:tcPr>
          <w:p w14:paraId="6C453917" w14:textId="77777777" w:rsidR="007855CE" w:rsidRPr="007855CE" w:rsidRDefault="007855CE" w:rsidP="007855CE">
            <w:pPr>
              <w:spacing w:after="0" w:line="240" w:lineRule="auto"/>
              <w:jc w:val="center"/>
              <w:rPr>
                <w:sz w:val="20"/>
                <w:szCs w:val="20"/>
              </w:rPr>
            </w:pPr>
            <w:r w:rsidRPr="007855CE">
              <w:rPr>
                <w:sz w:val="20"/>
                <w:szCs w:val="20"/>
              </w:rPr>
              <w:t>+</w:t>
            </w:r>
          </w:p>
        </w:tc>
        <w:tc>
          <w:tcPr>
            <w:tcW w:w="720" w:type="dxa"/>
            <w:shd w:val="clear" w:color="auto" w:fill="auto"/>
            <w:vAlign w:val="center"/>
          </w:tcPr>
          <w:p w14:paraId="36AC1A4C" w14:textId="77777777" w:rsidR="007855CE" w:rsidRPr="007855CE" w:rsidRDefault="007855CE" w:rsidP="007855CE">
            <w:pPr>
              <w:spacing w:after="0" w:line="240" w:lineRule="auto"/>
              <w:jc w:val="center"/>
              <w:rPr>
                <w:sz w:val="20"/>
                <w:szCs w:val="20"/>
              </w:rPr>
            </w:pPr>
            <w:r w:rsidRPr="007855CE">
              <w:rPr>
                <w:sz w:val="20"/>
                <w:szCs w:val="20"/>
              </w:rPr>
              <w:t>+</w:t>
            </w:r>
          </w:p>
        </w:tc>
        <w:tc>
          <w:tcPr>
            <w:tcW w:w="705" w:type="dxa"/>
            <w:shd w:val="clear" w:color="auto" w:fill="auto"/>
            <w:vAlign w:val="center"/>
          </w:tcPr>
          <w:p w14:paraId="0379A1AA" w14:textId="77777777" w:rsidR="007855CE" w:rsidRPr="007855CE" w:rsidRDefault="007855CE" w:rsidP="007855CE">
            <w:pPr>
              <w:spacing w:after="0" w:line="240" w:lineRule="auto"/>
              <w:jc w:val="center"/>
              <w:rPr>
                <w:sz w:val="20"/>
                <w:szCs w:val="20"/>
              </w:rPr>
            </w:pPr>
            <w:r w:rsidRPr="007855CE">
              <w:rPr>
                <w:sz w:val="20"/>
                <w:szCs w:val="20"/>
              </w:rPr>
              <w:t>+</w:t>
            </w:r>
          </w:p>
        </w:tc>
      </w:tr>
      <w:tr w:rsidR="007855CE" w:rsidRPr="007855CE" w14:paraId="34262978" w14:textId="77777777" w:rsidTr="007855CE">
        <w:trPr>
          <w:trHeight w:val="415"/>
        </w:trPr>
        <w:tc>
          <w:tcPr>
            <w:tcW w:w="3112" w:type="dxa"/>
            <w:vMerge/>
            <w:shd w:val="clear" w:color="auto" w:fill="auto"/>
          </w:tcPr>
          <w:p w14:paraId="4A181949" w14:textId="77777777" w:rsidR="007855CE" w:rsidRPr="007855CE" w:rsidRDefault="007855CE" w:rsidP="007855CE">
            <w:pPr>
              <w:spacing w:after="0" w:line="240" w:lineRule="auto"/>
              <w:jc w:val="both"/>
              <w:rPr>
                <w:b/>
                <w:sz w:val="16"/>
                <w:szCs w:val="16"/>
              </w:rPr>
            </w:pPr>
          </w:p>
        </w:tc>
        <w:tc>
          <w:tcPr>
            <w:tcW w:w="1080" w:type="dxa"/>
            <w:shd w:val="clear" w:color="auto" w:fill="auto"/>
          </w:tcPr>
          <w:p w14:paraId="198EDB9D" w14:textId="77777777" w:rsidR="007855CE" w:rsidRPr="007855CE" w:rsidRDefault="007855CE" w:rsidP="007855CE">
            <w:pPr>
              <w:spacing w:after="0" w:line="240" w:lineRule="auto"/>
              <w:jc w:val="both"/>
              <w:rPr>
                <w:sz w:val="16"/>
                <w:szCs w:val="16"/>
              </w:rPr>
            </w:pPr>
            <w:proofErr w:type="spellStart"/>
            <w:r w:rsidRPr="007855CE">
              <w:rPr>
                <w:sz w:val="16"/>
                <w:szCs w:val="16"/>
              </w:rPr>
              <w:t>консолид</w:t>
            </w:r>
            <w:proofErr w:type="spellEnd"/>
            <w:r w:rsidRPr="007855CE">
              <w:rPr>
                <w:sz w:val="16"/>
                <w:szCs w:val="16"/>
              </w:rPr>
              <w:t>.</w:t>
            </w:r>
          </w:p>
        </w:tc>
        <w:tc>
          <w:tcPr>
            <w:tcW w:w="630" w:type="dxa"/>
            <w:shd w:val="clear" w:color="auto" w:fill="auto"/>
            <w:vAlign w:val="center"/>
          </w:tcPr>
          <w:p w14:paraId="188BE490" w14:textId="77777777" w:rsidR="007855CE" w:rsidRPr="007855CE" w:rsidRDefault="007855CE" w:rsidP="007855CE">
            <w:pPr>
              <w:spacing w:after="0" w:line="240" w:lineRule="auto"/>
              <w:jc w:val="center"/>
              <w:rPr>
                <w:sz w:val="20"/>
                <w:szCs w:val="20"/>
              </w:rPr>
            </w:pPr>
            <w:r w:rsidRPr="007855CE">
              <w:rPr>
                <w:sz w:val="20"/>
                <w:szCs w:val="20"/>
              </w:rPr>
              <w:t>+</w:t>
            </w:r>
          </w:p>
        </w:tc>
        <w:tc>
          <w:tcPr>
            <w:tcW w:w="630" w:type="dxa"/>
            <w:shd w:val="clear" w:color="auto" w:fill="auto"/>
            <w:vAlign w:val="center"/>
          </w:tcPr>
          <w:p w14:paraId="49CC2993" w14:textId="77777777" w:rsidR="007855CE" w:rsidRPr="007855CE" w:rsidRDefault="007855CE" w:rsidP="007855CE">
            <w:pPr>
              <w:spacing w:after="0" w:line="240" w:lineRule="auto"/>
              <w:jc w:val="center"/>
              <w:rPr>
                <w:sz w:val="20"/>
                <w:szCs w:val="20"/>
              </w:rPr>
            </w:pPr>
            <w:r w:rsidRPr="007855CE">
              <w:rPr>
                <w:sz w:val="20"/>
                <w:szCs w:val="20"/>
              </w:rPr>
              <w:t>-</w:t>
            </w:r>
          </w:p>
        </w:tc>
        <w:tc>
          <w:tcPr>
            <w:tcW w:w="630" w:type="dxa"/>
            <w:shd w:val="clear" w:color="auto" w:fill="auto"/>
            <w:vAlign w:val="center"/>
          </w:tcPr>
          <w:p w14:paraId="3863CE42" w14:textId="77777777" w:rsidR="007855CE" w:rsidRPr="007855CE" w:rsidRDefault="007855CE" w:rsidP="007855CE">
            <w:pPr>
              <w:spacing w:after="0" w:line="240" w:lineRule="auto"/>
              <w:jc w:val="center"/>
              <w:rPr>
                <w:sz w:val="20"/>
                <w:szCs w:val="20"/>
              </w:rPr>
            </w:pPr>
            <w:r w:rsidRPr="007855CE">
              <w:rPr>
                <w:sz w:val="20"/>
                <w:szCs w:val="20"/>
              </w:rPr>
              <w:t>-</w:t>
            </w:r>
          </w:p>
        </w:tc>
        <w:tc>
          <w:tcPr>
            <w:tcW w:w="720" w:type="dxa"/>
            <w:shd w:val="clear" w:color="auto" w:fill="auto"/>
            <w:vAlign w:val="center"/>
          </w:tcPr>
          <w:p w14:paraId="67EC9C5B" w14:textId="77777777" w:rsidR="007855CE" w:rsidRPr="007855CE" w:rsidRDefault="007855CE" w:rsidP="007855CE">
            <w:pPr>
              <w:spacing w:after="0" w:line="240" w:lineRule="auto"/>
              <w:jc w:val="center"/>
              <w:rPr>
                <w:sz w:val="20"/>
                <w:szCs w:val="20"/>
              </w:rPr>
            </w:pPr>
            <w:r w:rsidRPr="007855CE">
              <w:rPr>
                <w:sz w:val="20"/>
                <w:szCs w:val="20"/>
              </w:rPr>
              <w:t>+</w:t>
            </w:r>
          </w:p>
        </w:tc>
        <w:tc>
          <w:tcPr>
            <w:tcW w:w="720" w:type="dxa"/>
            <w:shd w:val="clear" w:color="auto" w:fill="auto"/>
            <w:vAlign w:val="center"/>
          </w:tcPr>
          <w:p w14:paraId="7B373BDA" w14:textId="77777777" w:rsidR="007855CE" w:rsidRPr="007855CE" w:rsidRDefault="007855CE" w:rsidP="007855CE">
            <w:pPr>
              <w:spacing w:after="0" w:line="240" w:lineRule="auto"/>
              <w:jc w:val="center"/>
              <w:rPr>
                <w:sz w:val="20"/>
                <w:szCs w:val="20"/>
              </w:rPr>
            </w:pPr>
            <w:r w:rsidRPr="007855CE">
              <w:rPr>
                <w:sz w:val="20"/>
                <w:szCs w:val="20"/>
              </w:rPr>
              <w:t>+</w:t>
            </w:r>
          </w:p>
        </w:tc>
        <w:tc>
          <w:tcPr>
            <w:tcW w:w="630" w:type="dxa"/>
            <w:shd w:val="clear" w:color="auto" w:fill="auto"/>
            <w:vAlign w:val="center"/>
          </w:tcPr>
          <w:p w14:paraId="11001083" w14:textId="77777777" w:rsidR="007855CE" w:rsidRPr="007855CE" w:rsidRDefault="007855CE" w:rsidP="007855CE">
            <w:pPr>
              <w:spacing w:after="0" w:line="240" w:lineRule="auto"/>
              <w:jc w:val="center"/>
              <w:rPr>
                <w:sz w:val="20"/>
                <w:szCs w:val="20"/>
                <w:lang w:val="az-Latn-AZ"/>
              </w:rPr>
            </w:pPr>
            <w:r w:rsidRPr="007855CE">
              <w:rPr>
                <w:sz w:val="20"/>
                <w:szCs w:val="20"/>
                <w:lang w:val="az-Latn-AZ"/>
              </w:rPr>
              <w:t>+</w:t>
            </w:r>
          </w:p>
        </w:tc>
        <w:tc>
          <w:tcPr>
            <w:tcW w:w="630" w:type="dxa"/>
            <w:shd w:val="clear" w:color="auto" w:fill="auto"/>
            <w:vAlign w:val="center"/>
          </w:tcPr>
          <w:p w14:paraId="4A861DDF" w14:textId="77777777" w:rsidR="007855CE" w:rsidRPr="007855CE" w:rsidRDefault="007855CE" w:rsidP="007855CE">
            <w:pPr>
              <w:spacing w:after="0" w:line="240" w:lineRule="auto"/>
              <w:jc w:val="center"/>
              <w:rPr>
                <w:sz w:val="20"/>
                <w:szCs w:val="20"/>
              </w:rPr>
            </w:pPr>
            <w:r w:rsidRPr="007855CE">
              <w:rPr>
                <w:sz w:val="20"/>
                <w:szCs w:val="20"/>
              </w:rPr>
              <w:t>+</w:t>
            </w:r>
          </w:p>
        </w:tc>
        <w:tc>
          <w:tcPr>
            <w:tcW w:w="720" w:type="dxa"/>
            <w:shd w:val="clear" w:color="auto" w:fill="auto"/>
            <w:vAlign w:val="center"/>
          </w:tcPr>
          <w:p w14:paraId="1634DB44" w14:textId="77777777" w:rsidR="007855CE" w:rsidRPr="007855CE" w:rsidRDefault="007919A2" w:rsidP="009B782D">
            <w:pPr>
              <w:spacing w:after="0" w:line="240" w:lineRule="auto"/>
              <w:ind w:firstLine="23"/>
              <w:jc w:val="center"/>
              <w:rPr>
                <w:sz w:val="20"/>
                <w:szCs w:val="20"/>
              </w:rPr>
            </w:pPr>
            <w:r w:rsidRPr="007919A2">
              <w:rPr>
                <w:sz w:val="20"/>
                <w:szCs w:val="20"/>
                <w:vertAlign w:val="superscript"/>
              </w:rPr>
              <w:t>1</w:t>
            </w:r>
            <w:r w:rsidR="009B782D">
              <w:rPr>
                <w:sz w:val="20"/>
                <w:szCs w:val="20"/>
                <w:vertAlign w:val="superscript"/>
              </w:rPr>
              <w:t>8</w:t>
            </w:r>
          </w:p>
        </w:tc>
        <w:tc>
          <w:tcPr>
            <w:tcW w:w="705" w:type="dxa"/>
            <w:shd w:val="clear" w:color="auto" w:fill="auto"/>
            <w:vAlign w:val="center"/>
          </w:tcPr>
          <w:p w14:paraId="04CC7EB9" w14:textId="77777777" w:rsidR="007855CE" w:rsidRPr="007855CE" w:rsidRDefault="007855CE" w:rsidP="007855CE">
            <w:pPr>
              <w:spacing w:after="0" w:line="240" w:lineRule="auto"/>
              <w:jc w:val="center"/>
              <w:rPr>
                <w:sz w:val="20"/>
                <w:szCs w:val="20"/>
              </w:rPr>
            </w:pPr>
            <w:r w:rsidRPr="007855CE">
              <w:rPr>
                <w:sz w:val="20"/>
                <w:szCs w:val="20"/>
              </w:rPr>
              <w:t>+</w:t>
            </w:r>
          </w:p>
        </w:tc>
      </w:tr>
      <w:tr w:rsidR="007855CE" w:rsidRPr="007855CE" w14:paraId="647E1EF6" w14:textId="77777777" w:rsidTr="007855CE">
        <w:trPr>
          <w:trHeight w:val="449"/>
        </w:trPr>
        <w:tc>
          <w:tcPr>
            <w:tcW w:w="3112" w:type="dxa"/>
            <w:vMerge w:val="restart"/>
            <w:shd w:val="clear" w:color="auto" w:fill="auto"/>
          </w:tcPr>
          <w:p w14:paraId="3711A527" w14:textId="77777777" w:rsidR="007855CE" w:rsidRPr="007855CE" w:rsidRDefault="007855CE" w:rsidP="007855CE">
            <w:pPr>
              <w:spacing w:after="0" w:line="240" w:lineRule="auto"/>
              <w:jc w:val="both"/>
              <w:rPr>
                <w:b/>
                <w:sz w:val="16"/>
                <w:szCs w:val="16"/>
              </w:rPr>
            </w:pPr>
            <w:r w:rsidRPr="007855CE">
              <w:rPr>
                <w:b/>
                <w:sz w:val="16"/>
                <w:szCs w:val="16"/>
              </w:rPr>
              <w:t>Профессиональные участники рынка ценных бумаг</w:t>
            </w:r>
          </w:p>
        </w:tc>
        <w:tc>
          <w:tcPr>
            <w:tcW w:w="1080" w:type="dxa"/>
            <w:shd w:val="clear" w:color="auto" w:fill="auto"/>
          </w:tcPr>
          <w:p w14:paraId="3AF9AABA" w14:textId="77777777" w:rsidR="007855CE" w:rsidRPr="007855CE" w:rsidRDefault="007855CE" w:rsidP="007855CE">
            <w:pPr>
              <w:spacing w:after="0" w:line="240" w:lineRule="auto"/>
              <w:jc w:val="both"/>
              <w:rPr>
                <w:sz w:val="16"/>
                <w:szCs w:val="16"/>
              </w:rPr>
            </w:pPr>
            <w:r w:rsidRPr="007855CE">
              <w:rPr>
                <w:sz w:val="16"/>
                <w:szCs w:val="16"/>
              </w:rPr>
              <w:t>индивид.</w:t>
            </w:r>
          </w:p>
        </w:tc>
        <w:tc>
          <w:tcPr>
            <w:tcW w:w="630" w:type="dxa"/>
            <w:shd w:val="clear" w:color="auto" w:fill="auto"/>
            <w:vAlign w:val="center"/>
          </w:tcPr>
          <w:p w14:paraId="17176815" w14:textId="77777777" w:rsidR="007855CE" w:rsidRPr="007855CE" w:rsidRDefault="007855CE" w:rsidP="007855CE">
            <w:pPr>
              <w:spacing w:after="0" w:line="240" w:lineRule="auto"/>
              <w:jc w:val="center"/>
              <w:rPr>
                <w:sz w:val="20"/>
                <w:szCs w:val="20"/>
              </w:rPr>
            </w:pPr>
            <w:r w:rsidRPr="007855CE">
              <w:rPr>
                <w:sz w:val="20"/>
                <w:szCs w:val="20"/>
              </w:rPr>
              <w:t>+</w:t>
            </w:r>
          </w:p>
        </w:tc>
        <w:tc>
          <w:tcPr>
            <w:tcW w:w="630" w:type="dxa"/>
            <w:shd w:val="clear" w:color="auto" w:fill="auto"/>
            <w:vAlign w:val="center"/>
          </w:tcPr>
          <w:p w14:paraId="78009E2E" w14:textId="77777777" w:rsidR="007855CE" w:rsidRPr="007855CE" w:rsidRDefault="007855CE" w:rsidP="007855CE">
            <w:pPr>
              <w:spacing w:after="0" w:line="240" w:lineRule="auto"/>
              <w:jc w:val="center"/>
              <w:rPr>
                <w:sz w:val="20"/>
                <w:szCs w:val="20"/>
              </w:rPr>
            </w:pPr>
            <w:r w:rsidRPr="007855CE">
              <w:rPr>
                <w:sz w:val="20"/>
                <w:szCs w:val="20"/>
              </w:rPr>
              <w:t>+</w:t>
            </w:r>
          </w:p>
        </w:tc>
        <w:tc>
          <w:tcPr>
            <w:tcW w:w="630" w:type="dxa"/>
            <w:shd w:val="clear" w:color="auto" w:fill="auto"/>
            <w:vAlign w:val="center"/>
          </w:tcPr>
          <w:p w14:paraId="4AC13F86" w14:textId="77777777" w:rsidR="007855CE" w:rsidRPr="007855CE" w:rsidRDefault="007855CE" w:rsidP="007855CE">
            <w:pPr>
              <w:spacing w:after="0" w:line="240" w:lineRule="auto"/>
              <w:jc w:val="center"/>
              <w:rPr>
                <w:sz w:val="20"/>
                <w:szCs w:val="20"/>
              </w:rPr>
            </w:pPr>
            <w:r w:rsidRPr="007855CE">
              <w:rPr>
                <w:sz w:val="20"/>
                <w:szCs w:val="20"/>
              </w:rPr>
              <w:t>-</w:t>
            </w:r>
          </w:p>
        </w:tc>
        <w:tc>
          <w:tcPr>
            <w:tcW w:w="720" w:type="dxa"/>
            <w:shd w:val="clear" w:color="auto" w:fill="auto"/>
            <w:vAlign w:val="center"/>
          </w:tcPr>
          <w:p w14:paraId="72AED869" w14:textId="77777777" w:rsidR="007855CE" w:rsidRPr="007855CE" w:rsidRDefault="007855CE" w:rsidP="007855CE">
            <w:pPr>
              <w:spacing w:after="0" w:line="240" w:lineRule="auto"/>
              <w:jc w:val="center"/>
              <w:rPr>
                <w:sz w:val="20"/>
                <w:szCs w:val="20"/>
              </w:rPr>
            </w:pPr>
            <w:r w:rsidRPr="007855CE">
              <w:rPr>
                <w:sz w:val="20"/>
                <w:szCs w:val="20"/>
              </w:rPr>
              <w:t>+</w:t>
            </w:r>
          </w:p>
        </w:tc>
        <w:tc>
          <w:tcPr>
            <w:tcW w:w="720" w:type="dxa"/>
            <w:shd w:val="clear" w:color="auto" w:fill="auto"/>
            <w:vAlign w:val="center"/>
          </w:tcPr>
          <w:p w14:paraId="38B12117" w14:textId="77777777" w:rsidR="007855CE" w:rsidRPr="007855CE" w:rsidRDefault="007855CE" w:rsidP="007855CE">
            <w:pPr>
              <w:spacing w:after="0" w:line="240" w:lineRule="auto"/>
              <w:jc w:val="center"/>
              <w:rPr>
                <w:sz w:val="20"/>
                <w:szCs w:val="20"/>
              </w:rPr>
            </w:pPr>
            <w:r w:rsidRPr="007855CE">
              <w:rPr>
                <w:sz w:val="20"/>
                <w:szCs w:val="20"/>
              </w:rPr>
              <w:t>+</w:t>
            </w:r>
          </w:p>
        </w:tc>
        <w:tc>
          <w:tcPr>
            <w:tcW w:w="630" w:type="dxa"/>
            <w:shd w:val="clear" w:color="auto" w:fill="auto"/>
            <w:vAlign w:val="center"/>
          </w:tcPr>
          <w:p w14:paraId="7E4F4D63" w14:textId="77777777" w:rsidR="007855CE" w:rsidRPr="007855CE" w:rsidRDefault="007855CE" w:rsidP="007855CE">
            <w:pPr>
              <w:spacing w:after="0" w:line="240" w:lineRule="auto"/>
              <w:jc w:val="center"/>
              <w:rPr>
                <w:sz w:val="20"/>
                <w:szCs w:val="20"/>
                <w:lang w:val="az-Latn-AZ"/>
              </w:rPr>
            </w:pPr>
            <w:r w:rsidRPr="007855CE">
              <w:rPr>
                <w:sz w:val="20"/>
                <w:szCs w:val="20"/>
                <w:lang w:val="az-Latn-AZ"/>
              </w:rPr>
              <w:t>+</w:t>
            </w:r>
          </w:p>
        </w:tc>
        <w:tc>
          <w:tcPr>
            <w:tcW w:w="630" w:type="dxa"/>
            <w:shd w:val="clear" w:color="auto" w:fill="auto"/>
            <w:vAlign w:val="center"/>
          </w:tcPr>
          <w:p w14:paraId="4358CD98" w14:textId="77777777" w:rsidR="007855CE" w:rsidRPr="007855CE" w:rsidRDefault="007855CE" w:rsidP="007855CE">
            <w:pPr>
              <w:spacing w:after="0" w:line="240" w:lineRule="auto"/>
              <w:jc w:val="center"/>
              <w:rPr>
                <w:sz w:val="20"/>
                <w:szCs w:val="20"/>
              </w:rPr>
            </w:pPr>
            <w:r w:rsidRPr="007855CE">
              <w:rPr>
                <w:sz w:val="20"/>
                <w:szCs w:val="20"/>
              </w:rPr>
              <w:t>+</w:t>
            </w:r>
          </w:p>
        </w:tc>
        <w:tc>
          <w:tcPr>
            <w:tcW w:w="720" w:type="dxa"/>
            <w:shd w:val="clear" w:color="auto" w:fill="auto"/>
            <w:vAlign w:val="center"/>
          </w:tcPr>
          <w:p w14:paraId="40D41929" w14:textId="77777777" w:rsidR="007855CE" w:rsidRPr="007855CE" w:rsidRDefault="007855CE" w:rsidP="007855CE">
            <w:pPr>
              <w:spacing w:after="0" w:line="240" w:lineRule="auto"/>
              <w:jc w:val="center"/>
              <w:rPr>
                <w:sz w:val="20"/>
                <w:szCs w:val="20"/>
              </w:rPr>
            </w:pPr>
            <w:r w:rsidRPr="007855CE">
              <w:rPr>
                <w:sz w:val="20"/>
                <w:szCs w:val="20"/>
              </w:rPr>
              <w:t>+</w:t>
            </w:r>
          </w:p>
        </w:tc>
        <w:tc>
          <w:tcPr>
            <w:tcW w:w="705" w:type="dxa"/>
            <w:shd w:val="clear" w:color="auto" w:fill="auto"/>
            <w:vAlign w:val="center"/>
          </w:tcPr>
          <w:p w14:paraId="23D604AD" w14:textId="77777777" w:rsidR="007855CE" w:rsidRPr="007855CE" w:rsidRDefault="007855CE" w:rsidP="009B782D">
            <w:pPr>
              <w:spacing w:after="0" w:line="240" w:lineRule="auto"/>
              <w:jc w:val="center"/>
              <w:rPr>
                <w:sz w:val="20"/>
                <w:szCs w:val="20"/>
              </w:rPr>
            </w:pPr>
            <w:r w:rsidRPr="007855CE">
              <w:rPr>
                <w:sz w:val="20"/>
                <w:szCs w:val="20"/>
                <w:lang w:val="az-Latn-AZ"/>
              </w:rPr>
              <w:t>-</w:t>
            </w:r>
            <w:r w:rsidR="009B782D">
              <w:rPr>
                <w:sz w:val="20"/>
                <w:szCs w:val="20"/>
                <w:vertAlign w:val="superscript"/>
              </w:rPr>
              <w:t>4</w:t>
            </w:r>
          </w:p>
        </w:tc>
      </w:tr>
      <w:tr w:rsidR="007855CE" w:rsidRPr="007855CE" w14:paraId="675EC23D" w14:textId="77777777" w:rsidTr="007855CE">
        <w:trPr>
          <w:trHeight w:val="347"/>
        </w:trPr>
        <w:tc>
          <w:tcPr>
            <w:tcW w:w="3112" w:type="dxa"/>
            <w:vMerge/>
            <w:shd w:val="clear" w:color="auto" w:fill="auto"/>
          </w:tcPr>
          <w:p w14:paraId="5576B375" w14:textId="77777777" w:rsidR="007855CE" w:rsidRPr="007855CE" w:rsidRDefault="007855CE" w:rsidP="007855CE">
            <w:pPr>
              <w:spacing w:after="0" w:line="240" w:lineRule="auto"/>
              <w:jc w:val="both"/>
              <w:rPr>
                <w:b/>
                <w:sz w:val="16"/>
                <w:szCs w:val="16"/>
              </w:rPr>
            </w:pPr>
          </w:p>
        </w:tc>
        <w:tc>
          <w:tcPr>
            <w:tcW w:w="1080" w:type="dxa"/>
            <w:shd w:val="clear" w:color="auto" w:fill="auto"/>
          </w:tcPr>
          <w:p w14:paraId="45CF8584" w14:textId="77777777" w:rsidR="007855CE" w:rsidRPr="007855CE" w:rsidRDefault="007855CE" w:rsidP="007855CE">
            <w:pPr>
              <w:spacing w:after="0" w:line="240" w:lineRule="auto"/>
              <w:jc w:val="both"/>
              <w:rPr>
                <w:sz w:val="16"/>
                <w:szCs w:val="16"/>
              </w:rPr>
            </w:pPr>
            <w:proofErr w:type="spellStart"/>
            <w:r w:rsidRPr="007855CE">
              <w:rPr>
                <w:sz w:val="16"/>
                <w:szCs w:val="16"/>
              </w:rPr>
              <w:t>консолид</w:t>
            </w:r>
            <w:proofErr w:type="spellEnd"/>
            <w:r w:rsidRPr="007855CE">
              <w:rPr>
                <w:sz w:val="16"/>
                <w:szCs w:val="16"/>
              </w:rPr>
              <w:t>.</w:t>
            </w:r>
          </w:p>
        </w:tc>
        <w:tc>
          <w:tcPr>
            <w:tcW w:w="630" w:type="dxa"/>
            <w:shd w:val="clear" w:color="auto" w:fill="auto"/>
            <w:vAlign w:val="center"/>
          </w:tcPr>
          <w:p w14:paraId="4541F604" w14:textId="77777777" w:rsidR="007855CE" w:rsidRPr="007855CE" w:rsidRDefault="007855CE" w:rsidP="007855CE">
            <w:pPr>
              <w:spacing w:after="0" w:line="240" w:lineRule="auto"/>
              <w:jc w:val="center"/>
              <w:rPr>
                <w:sz w:val="20"/>
                <w:szCs w:val="20"/>
              </w:rPr>
            </w:pPr>
            <w:r w:rsidRPr="007855CE">
              <w:rPr>
                <w:sz w:val="20"/>
                <w:szCs w:val="20"/>
              </w:rPr>
              <w:t>+</w:t>
            </w:r>
          </w:p>
        </w:tc>
        <w:tc>
          <w:tcPr>
            <w:tcW w:w="630" w:type="dxa"/>
            <w:shd w:val="clear" w:color="auto" w:fill="auto"/>
            <w:vAlign w:val="center"/>
          </w:tcPr>
          <w:p w14:paraId="0E87C1DC" w14:textId="77777777" w:rsidR="007855CE" w:rsidRPr="007855CE" w:rsidRDefault="007855CE" w:rsidP="007855CE">
            <w:pPr>
              <w:spacing w:after="0" w:line="240" w:lineRule="auto"/>
              <w:jc w:val="center"/>
              <w:rPr>
                <w:sz w:val="20"/>
                <w:szCs w:val="20"/>
              </w:rPr>
            </w:pPr>
            <w:r w:rsidRPr="007855CE">
              <w:rPr>
                <w:sz w:val="20"/>
                <w:szCs w:val="20"/>
              </w:rPr>
              <w:t>+</w:t>
            </w:r>
          </w:p>
        </w:tc>
        <w:tc>
          <w:tcPr>
            <w:tcW w:w="630" w:type="dxa"/>
            <w:shd w:val="clear" w:color="auto" w:fill="auto"/>
            <w:vAlign w:val="center"/>
          </w:tcPr>
          <w:p w14:paraId="0924D690" w14:textId="77777777" w:rsidR="007855CE" w:rsidRPr="007855CE" w:rsidRDefault="007855CE" w:rsidP="00997A5E">
            <w:pPr>
              <w:spacing w:after="0" w:line="240" w:lineRule="auto"/>
              <w:jc w:val="center"/>
              <w:rPr>
                <w:sz w:val="20"/>
                <w:szCs w:val="20"/>
              </w:rPr>
            </w:pPr>
            <w:r w:rsidRPr="007855CE">
              <w:rPr>
                <w:sz w:val="20"/>
                <w:szCs w:val="20"/>
              </w:rPr>
              <w:t>+</w:t>
            </w:r>
            <w:r w:rsidR="00997A5E">
              <w:rPr>
                <w:rStyle w:val="af1"/>
                <w:sz w:val="20"/>
                <w:szCs w:val="20"/>
              </w:rPr>
              <w:footnoteReference w:id="7"/>
            </w:r>
          </w:p>
        </w:tc>
        <w:tc>
          <w:tcPr>
            <w:tcW w:w="720" w:type="dxa"/>
            <w:shd w:val="clear" w:color="auto" w:fill="auto"/>
            <w:vAlign w:val="center"/>
          </w:tcPr>
          <w:p w14:paraId="65480A48" w14:textId="77777777" w:rsidR="007855CE" w:rsidRPr="007855CE" w:rsidRDefault="007855CE" w:rsidP="007855CE">
            <w:pPr>
              <w:spacing w:after="0" w:line="240" w:lineRule="auto"/>
              <w:jc w:val="center"/>
              <w:rPr>
                <w:sz w:val="20"/>
                <w:szCs w:val="20"/>
              </w:rPr>
            </w:pPr>
            <w:r w:rsidRPr="007855CE">
              <w:rPr>
                <w:sz w:val="20"/>
                <w:szCs w:val="20"/>
              </w:rPr>
              <w:t>+</w:t>
            </w:r>
          </w:p>
        </w:tc>
        <w:tc>
          <w:tcPr>
            <w:tcW w:w="720" w:type="dxa"/>
            <w:shd w:val="clear" w:color="auto" w:fill="auto"/>
            <w:vAlign w:val="center"/>
          </w:tcPr>
          <w:p w14:paraId="17BF604C" w14:textId="77777777" w:rsidR="007855CE" w:rsidRPr="007855CE" w:rsidRDefault="007855CE" w:rsidP="007855CE">
            <w:pPr>
              <w:spacing w:after="0" w:line="240" w:lineRule="auto"/>
              <w:jc w:val="center"/>
              <w:rPr>
                <w:sz w:val="20"/>
                <w:szCs w:val="20"/>
              </w:rPr>
            </w:pPr>
            <w:r w:rsidRPr="007855CE">
              <w:rPr>
                <w:sz w:val="20"/>
                <w:szCs w:val="20"/>
              </w:rPr>
              <w:t>-</w:t>
            </w:r>
          </w:p>
        </w:tc>
        <w:tc>
          <w:tcPr>
            <w:tcW w:w="630" w:type="dxa"/>
            <w:shd w:val="clear" w:color="auto" w:fill="auto"/>
            <w:vAlign w:val="center"/>
          </w:tcPr>
          <w:p w14:paraId="23DE0BEB" w14:textId="77777777" w:rsidR="007855CE" w:rsidRPr="007855CE" w:rsidRDefault="007855CE" w:rsidP="007855CE">
            <w:pPr>
              <w:spacing w:after="0" w:line="240" w:lineRule="auto"/>
              <w:jc w:val="center"/>
              <w:rPr>
                <w:sz w:val="20"/>
                <w:szCs w:val="20"/>
                <w:lang w:val="az-Latn-AZ"/>
              </w:rPr>
            </w:pPr>
            <w:r w:rsidRPr="007855CE">
              <w:rPr>
                <w:sz w:val="20"/>
                <w:szCs w:val="20"/>
                <w:lang w:val="az-Latn-AZ"/>
              </w:rPr>
              <w:t>+</w:t>
            </w:r>
          </w:p>
        </w:tc>
        <w:tc>
          <w:tcPr>
            <w:tcW w:w="630" w:type="dxa"/>
            <w:shd w:val="clear" w:color="auto" w:fill="auto"/>
            <w:vAlign w:val="center"/>
          </w:tcPr>
          <w:p w14:paraId="187BF4B7" w14:textId="77777777" w:rsidR="007855CE" w:rsidRPr="007855CE" w:rsidRDefault="007855CE" w:rsidP="007855CE">
            <w:pPr>
              <w:spacing w:after="0" w:line="240" w:lineRule="auto"/>
              <w:jc w:val="center"/>
              <w:rPr>
                <w:sz w:val="20"/>
                <w:szCs w:val="20"/>
              </w:rPr>
            </w:pPr>
            <w:r w:rsidRPr="007855CE">
              <w:rPr>
                <w:sz w:val="20"/>
                <w:szCs w:val="20"/>
              </w:rPr>
              <w:t>-</w:t>
            </w:r>
          </w:p>
        </w:tc>
        <w:tc>
          <w:tcPr>
            <w:tcW w:w="720" w:type="dxa"/>
            <w:shd w:val="clear" w:color="auto" w:fill="auto"/>
            <w:vAlign w:val="center"/>
          </w:tcPr>
          <w:p w14:paraId="6667C8C0" w14:textId="77777777" w:rsidR="007855CE" w:rsidRPr="007855CE" w:rsidRDefault="007919A2" w:rsidP="009B782D">
            <w:pPr>
              <w:spacing w:after="0" w:line="240" w:lineRule="auto"/>
              <w:ind w:firstLine="23"/>
              <w:jc w:val="center"/>
              <w:rPr>
                <w:sz w:val="20"/>
                <w:szCs w:val="20"/>
              </w:rPr>
            </w:pPr>
            <w:r w:rsidRPr="007919A2">
              <w:rPr>
                <w:sz w:val="20"/>
                <w:szCs w:val="20"/>
                <w:vertAlign w:val="superscript"/>
              </w:rPr>
              <w:t>1</w:t>
            </w:r>
            <w:r w:rsidR="009B782D">
              <w:rPr>
                <w:sz w:val="20"/>
                <w:szCs w:val="20"/>
                <w:vertAlign w:val="superscript"/>
              </w:rPr>
              <w:t>8</w:t>
            </w:r>
          </w:p>
        </w:tc>
        <w:tc>
          <w:tcPr>
            <w:tcW w:w="705" w:type="dxa"/>
            <w:shd w:val="clear" w:color="auto" w:fill="auto"/>
            <w:vAlign w:val="center"/>
          </w:tcPr>
          <w:p w14:paraId="368D5766" w14:textId="77777777" w:rsidR="007855CE" w:rsidRPr="007855CE" w:rsidRDefault="007855CE" w:rsidP="009B782D">
            <w:pPr>
              <w:spacing w:after="0" w:line="240" w:lineRule="auto"/>
              <w:jc w:val="center"/>
              <w:rPr>
                <w:sz w:val="20"/>
                <w:szCs w:val="20"/>
                <w:lang w:val="az-Latn-AZ"/>
              </w:rPr>
            </w:pPr>
            <w:r w:rsidRPr="007855CE">
              <w:rPr>
                <w:sz w:val="20"/>
                <w:szCs w:val="20"/>
              </w:rPr>
              <w:t>-</w:t>
            </w:r>
            <w:r w:rsidR="009B782D">
              <w:rPr>
                <w:sz w:val="20"/>
                <w:szCs w:val="20"/>
                <w:vertAlign w:val="superscript"/>
              </w:rPr>
              <w:t>4</w:t>
            </w:r>
          </w:p>
        </w:tc>
      </w:tr>
      <w:tr w:rsidR="007855CE" w:rsidRPr="007855CE" w14:paraId="7E08D4B2" w14:textId="77777777" w:rsidTr="007855CE">
        <w:trPr>
          <w:trHeight w:val="453"/>
        </w:trPr>
        <w:tc>
          <w:tcPr>
            <w:tcW w:w="3112" w:type="dxa"/>
            <w:vMerge w:val="restart"/>
            <w:shd w:val="clear" w:color="auto" w:fill="auto"/>
          </w:tcPr>
          <w:p w14:paraId="394E845D" w14:textId="77777777" w:rsidR="007855CE" w:rsidRPr="007855CE" w:rsidRDefault="007855CE" w:rsidP="007855CE">
            <w:pPr>
              <w:spacing w:after="0" w:line="240" w:lineRule="auto"/>
              <w:jc w:val="both"/>
              <w:rPr>
                <w:b/>
                <w:sz w:val="16"/>
                <w:szCs w:val="16"/>
              </w:rPr>
            </w:pPr>
            <w:r w:rsidRPr="007855CE">
              <w:rPr>
                <w:b/>
                <w:sz w:val="16"/>
                <w:szCs w:val="16"/>
              </w:rPr>
              <w:t>Инвестиционные фонды</w:t>
            </w:r>
          </w:p>
        </w:tc>
        <w:tc>
          <w:tcPr>
            <w:tcW w:w="1080" w:type="dxa"/>
            <w:shd w:val="clear" w:color="auto" w:fill="auto"/>
          </w:tcPr>
          <w:p w14:paraId="1438B456" w14:textId="77777777" w:rsidR="007855CE" w:rsidRPr="007855CE" w:rsidRDefault="007855CE" w:rsidP="007855CE">
            <w:pPr>
              <w:spacing w:after="0" w:line="240" w:lineRule="auto"/>
              <w:jc w:val="both"/>
              <w:rPr>
                <w:sz w:val="16"/>
                <w:szCs w:val="16"/>
              </w:rPr>
            </w:pPr>
            <w:r w:rsidRPr="007855CE">
              <w:rPr>
                <w:sz w:val="16"/>
                <w:szCs w:val="16"/>
              </w:rPr>
              <w:t>индивид.</w:t>
            </w:r>
          </w:p>
        </w:tc>
        <w:tc>
          <w:tcPr>
            <w:tcW w:w="630" w:type="dxa"/>
            <w:shd w:val="clear" w:color="auto" w:fill="auto"/>
            <w:vAlign w:val="center"/>
          </w:tcPr>
          <w:p w14:paraId="5E6B04D5" w14:textId="77777777" w:rsidR="007855CE" w:rsidRPr="007855CE" w:rsidRDefault="007855CE" w:rsidP="007855CE">
            <w:pPr>
              <w:spacing w:after="0" w:line="240" w:lineRule="auto"/>
              <w:jc w:val="center"/>
              <w:rPr>
                <w:sz w:val="20"/>
                <w:szCs w:val="20"/>
              </w:rPr>
            </w:pPr>
            <w:r w:rsidRPr="007855CE">
              <w:rPr>
                <w:sz w:val="20"/>
                <w:szCs w:val="20"/>
              </w:rPr>
              <w:t>+</w:t>
            </w:r>
          </w:p>
        </w:tc>
        <w:tc>
          <w:tcPr>
            <w:tcW w:w="630" w:type="dxa"/>
            <w:shd w:val="clear" w:color="auto" w:fill="auto"/>
            <w:vAlign w:val="center"/>
          </w:tcPr>
          <w:p w14:paraId="4AA5450E" w14:textId="77777777" w:rsidR="007855CE" w:rsidRPr="007855CE" w:rsidRDefault="007855CE" w:rsidP="007855CE">
            <w:pPr>
              <w:spacing w:after="0" w:line="240" w:lineRule="auto"/>
              <w:jc w:val="center"/>
              <w:rPr>
                <w:sz w:val="20"/>
                <w:szCs w:val="20"/>
              </w:rPr>
            </w:pPr>
            <w:r w:rsidRPr="007855CE">
              <w:rPr>
                <w:sz w:val="20"/>
                <w:szCs w:val="20"/>
              </w:rPr>
              <w:t>+</w:t>
            </w:r>
          </w:p>
        </w:tc>
        <w:tc>
          <w:tcPr>
            <w:tcW w:w="630" w:type="dxa"/>
            <w:shd w:val="clear" w:color="auto" w:fill="auto"/>
            <w:vAlign w:val="center"/>
          </w:tcPr>
          <w:p w14:paraId="41571695" w14:textId="77777777" w:rsidR="007855CE" w:rsidRPr="007855CE" w:rsidRDefault="007855CE" w:rsidP="00AB430F">
            <w:pPr>
              <w:spacing w:after="0" w:line="240" w:lineRule="auto"/>
              <w:jc w:val="center"/>
              <w:rPr>
                <w:sz w:val="20"/>
                <w:szCs w:val="20"/>
              </w:rPr>
            </w:pPr>
            <w:r w:rsidRPr="007855CE">
              <w:rPr>
                <w:sz w:val="20"/>
                <w:szCs w:val="20"/>
              </w:rPr>
              <w:t>+</w:t>
            </w:r>
            <w:r w:rsidR="00AB430F">
              <w:rPr>
                <w:rStyle w:val="af1"/>
                <w:sz w:val="20"/>
                <w:szCs w:val="20"/>
              </w:rPr>
              <w:footnoteReference w:id="8"/>
            </w:r>
          </w:p>
        </w:tc>
        <w:tc>
          <w:tcPr>
            <w:tcW w:w="720" w:type="dxa"/>
            <w:shd w:val="clear" w:color="auto" w:fill="auto"/>
            <w:vAlign w:val="center"/>
          </w:tcPr>
          <w:p w14:paraId="450A2C91" w14:textId="77777777" w:rsidR="007855CE" w:rsidRPr="007855CE" w:rsidRDefault="007855CE" w:rsidP="007855CE">
            <w:pPr>
              <w:spacing w:after="0" w:line="240" w:lineRule="auto"/>
              <w:jc w:val="center"/>
              <w:rPr>
                <w:sz w:val="20"/>
                <w:szCs w:val="20"/>
              </w:rPr>
            </w:pPr>
            <w:r w:rsidRPr="007855CE">
              <w:rPr>
                <w:sz w:val="20"/>
                <w:szCs w:val="20"/>
              </w:rPr>
              <w:t>+</w:t>
            </w:r>
          </w:p>
        </w:tc>
        <w:tc>
          <w:tcPr>
            <w:tcW w:w="720" w:type="dxa"/>
            <w:shd w:val="clear" w:color="auto" w:fill="auto"/>
            <w:vAlign w:val="center"/>
          </w:tcPr>
          <w:p w14:paraId="325C99BB" w14:textId="77777777" w:rsidR="007855CE" w:rsidRPr="007855CE" w:rsidRDefault="007855CE" w:rsidP="007855CE">
            <w:pPr>
              <w:spacing w:after="0" w:line="240" w:lineRule="auto"/>
              <w:jc w:val="center"/>
              <w:rPr>
                <w:sz w:val="20"/>
                <w:szCs w:val="20"/>
              </w:rPr>
            </w:pPr>
            <w:r w:rsidRPr="007855CE">
              <w:rPr>
                <w:sz w:val="20"/>
                <w:szCs w:val="20"/>
              </w:rPr>
              <w:t>+</w:t>
            </w:r>
          </w:p>
        </w:tc>
        <w:tc>
          <w:tcPr>
            <w:tcW w:w="630" w:type="dxa"/>
            <w:shd w:val="clear" w:color="auto" w:fill="auto"/>
            <w:vAlign w:val="center"/>
          </w:tcPr>
          <w:p w14:paraId="258279B8" w14:textId="77777777" w:rsidR="007855CE" w:rsidRPr="007855CE" w:rsidRDefault="007855CE" w:rsidP="007855CE">
            <w:pPr>
              <w:spacing w:after="0" w:line="240" w:lineRule="auto"/>
              <w:jc w:val="center"/>
              <w:rPr>
                <w:sz w:val="20"/>
                <w:szCs w:val="20"/>
              </w:rPr>
            </w:pPr>
            <w:r w:rsidRPr="007855CE">
              <w:rPr>
                <w:sz w:val="20"/>
                <w:szCs w:val="20"/>
              </w:rPr>
              <w:t>-</w:t>
            </w:r>
          </w:p>
        </w:tc>
        <w:tc>
          <w:tcPr>
            <w:tcW w:w="630" w:type="dxa"/>
            <w:shd w:val="clear" w:color="auto" w:fill="auto"/>
            <w:vAlign w:val="center"/>
          </w:tcPr>
          <w:p w14:paraId="19845912" w14:textId="77777777" w:rsidR="007855CE" w:rsidRPr="007855CE" w:rsidRDefault="007855CE" w:rsidP="009B782D">
            <w:pPr>
              <w:spacing w:after="0" w:line="240" w:lineRule="auto"/>
              <w:jc w:val="center"/>
              <w:rPr>
                <w:sz w:val="20"/>
                <w:szCs w:val="20"/>
              </w:rPr>
            </w:pPr>
            <w:r w:rsidRPr="00AB430F">
              <w:rPr>
                <w:sz w:val="20"/>
                <w:szCs w:val="20"/>
              </w:rPr>
              <w:t>+</w:t>
            </w:r>
            <w:r w:rsidR="009B782D">
              <w:rPr>
                <w:sz w:val="20"/>
                <w:szCs w:val="20"/>
                <w:vertAlign w:val="superscript"/>
              </w:rPr>
              <w:t>7</w:t>
            </w:r>
          </w:p>
        </w:tc>
        <w:tc>
          <w:tcPr>
            <w:tcW w:w="720" w:type="dxa"/>
            <w:shd w:val="clear" w:color="auto" w:fill="auto"/>
            <w:vAlign w:val="center"/>
          </w:tcPr>
          <w:p w14:paraId="0559B71F" w14:textId="77777777" w:rsidR="007855CE" w:rsidRPr="007855CE" w:rsidRDefault="007855CE" w:rsidP="007855CE">
            <w:pPr>
              <w:spacing w:after="0" w:line="240" w:lineRule="auto"/>
              <w:jc w:val="center"/>
              <w:rPr>
                <w:sz w:val="20"/>
                <w:szCs w:val="20"/>
              </w:rPr>
            </w:pPr>
            <w:r w:rsidRPr="007855CE">
              <w:rPr>
                <w:sz w:val="20"/>
                <w:szCs w:val="20"/>
              </w:rPr>
              <w:t>+</w:t>
            </w:r>
          </w:p>
        </w:tc>
        <w:tc>
          <w:tcPr>
            <w:tcW w:w="705" w:type="dxa"/>
            <w:shd w:val="clear" w:color="auto" w:fill="auto"/>
            <w:vAlign w:val="center"/>
          </w:tcPr>
          <w:p w14:paraId="5DD2E0D9" w14:textId="77777777" w:rsidR="007855CE" w:rsidRPr="007855CE" w:rsidRDefault="007855CE" w:rsidP="007855CE">
            <w:pPr>
              <w:spacing w:after="0" w:line="240" w:lineRule="auto"/>
              <w:jc w:val="center"/>
              <w:rPr>
                <w:sz w:val="20"/>
                <w:szCs w:val="20"/>
              </w:rPr>
            </w:pPr>
            <w:r w:rsidRPr="007855CE">
              <w:rPr>
                <w:sz w:val="20"/>
                <w:szCs w:val="20"/>
              </w:rPr>
              <w:t>+</w:t>
            </w:r>
          </w:p>
        </w:tc>
      </w:tr>
      <w:tr w:rsidR="007855CE" w:rsidRPr="007855CE" w14:paraId="187C2CC3" w14:textId="77777777" w:rsidTr="007855CE">
        <w:trPr>
          <w:trHeight w:val="411"/>
        </w:trPr>
        <w:tc>
          <w:tcPr>
            <w:tcW w:w="3112" w:type="dxa"/>
            <w:vMerge/>
            <w:shd w:val="clear" w:color="auto" w:fill="auto"/>
          </w:tcPr>
          <w:p w14:paraId="33D4B823" w14:textId="77777777" w:rsidR="007855CE" w:rsidRPr="007855CE" w:rsidRDefault="007855CE" w:rsidP="007855CE">
            <w:pPr>
              <w:spacing w:after="0" w:line="240" w:lineRule="auto"/>
              <w:jc w:val="both"/>
              <w:rPr>
                <w:b/>
                <w:sz w:val="16"/>
                <w:szCs w:val="16"/>
              </w:rPr>
            </w:pPr>
          </w:p>
        </w:tc>
        <w:tc>
          <w:tcPr>
            <w:tcW w:w="1080" w:type="dxa"/>
            <w:shd w:val="clear" w:color="auto" w:fill="auto"/>
          </w:tcPr>
          <w:p w14:paraId="02A8D9C8" w14:textId="77777777" w:rsidR="007855CE" w:rsidRPr="007855CE" w:rsidRDefault="007855CE" w:rsidP="007855CE">
            <w:pPr>
              <w:spacing w:after="0" w:line="240" w:lineRule="auto"/>
              <w:jc w:val="both"/>
              <w:rPr>
                <w:sz w:val="16"/>
                <w:szCs w:val="16"/>
              </w:rPr>
            </w:pPr>
            <w:proofErr w:type="spellStart"/>
            <w:r w:rsidRPr="007855CE">
              <w:rPr>
                <w:sz w:val="16"/>
                <w:szCs w:val="16"/>
              </w:rPr>
              <w:t>консолид</w:t>
            </w:r>
            <w:proofErr w:type="spellEnd"/>
            <w:r w:rsidRPr="007855CE">
              <w:rPr>
                <w:sz w:val="16"/>
                <w:szCs w:val="16"/>
              </w:rPr>
              <w:t>.</w:t>
            </w:r>
          </w:p>
        </w:tc>
        <w:tc>
          <w:tcPr>
            <w:tcW w:w="630" w:type="dxa"/>
            <w:shd w:val="clear" w:color="auto" w:fill="auto"/>
            <w:vAlign w:val="center"/>
          </w:tcPr>
          <w:p w14:paraId="22B77093" w14:textId="77777777" w:rsidR="007855CE" w:rsidRPr="007855CE" w:rsidRDefault="007855CE" w:rsidP="007855CE">
            <w:pPr>
              <w:spacing w:after="0" w:line="240" w:lineRule="auto"/>
              <w:jc w:val="center"/>
              <w:rPr>
                <w:sz w:val="20"/>
                <w:szCs w:val="20"/>
              </w:rPr>
            </w:pPr>
            <w:r w:rsidRPr="007855CE">
              <w:rPr>
                <w:sz w:val="20"/>
                <w:szCs w:val="20"/>
              </w:rPr>
              <w:t>+</w:t>
            </w:r>
          </w:p>
        </w:tc>
        <w:tc>
          <w:tcPr>
            <w:tcW w:w="630" w:type="dxa"/>
            <w:shd w:val="clear" w:color="auto" w:fill="auto"/>
            <w:vAlign w:val="center"/>
          </w:tcPr>
          <w:p w14:paraId="7266839B" w14:textId="77777777" w:rsidR="007855CE" w:rsidRPr="007855CE" w:rsidRDefault="007855CE" w:rsidP="007855CE">
            <w:pPr>
              <w:spacing w:after="0" w:line="240" w:lineRule="auto"/>
              <w:jc w:val="center"/>
              <w:rPr>
                <w:sz w:val="20"/>
                <w:szCs w:val="20"/>
              </w:rPr>
            </w:pPr>
            <w:r w:rsidRPr="007855CE">
              <w:rPr>
                <w:sz w:val="20"/>
                <w:szCs w:val="20"/>
              </w:rPr>
              <w:t>+</w:t>
            </w:r>
          </w:p>
        </w:tc>
        <w:tc>
          <w:tcPr>
            <w:tcW w:w="630" w:type="dxa"/>
            <w:shd w:val="clear" w:color="auto" w:fill="auto"/>
            <w:vAlign w:val="center"/>
          </w:tcPr>
          <w:p w14:paraId="61D3B7BC" w14:textId="77777777" w:rsidR="007855CE" w:rsidRPr="007855CE" w:rsidRDefault="007855CE" w:rsidP="007855CE">
            <w:pPr>
              <w:spacing w:after="0" w:line="240" w:lineRule="auto"/>
              <w:jc w:val="center"/>
              <w:rPr>
                <w:sz w:val="20"/>
                <w:szCs w:val="20"/>
              </w:rPr>
            </w:pPr>
            <w:r w:rsidRPr="007855CE">
              <w:rPr>
                <w:sz w:val="20"/>
                <w:szCs w:val="20"/>
              </w:rPr>
              <w:t>-</w:t>
            </w:r>
          </w:p>
        </w:tc>
        <w:tc>
          <w:tcPr>
            <w:tcW w:w="720" w:type="dxa"/>
            <w:shd w:val="clear" w:color="auto" w:fill="auto"/>
            <w:vAlign w:val="center"/>
          </w:tcPr>
          <w:p w14:paraId="123C8CD4" w14:textId="77777777" w:rsidR="007855CE" w:rsidRPr="007855CE" w:rsidRDefault="007855CE" w:rsidP="007855CE">
            <w:pPr>
              <w:spacing w:after="0" w:line="240" w:lineRule="auto"/>
              <w:jc w:val="center"/>
              <w:rPr>
                <w:sz w:val="20"/>
                <w:szCs w:val="20"/>
              </w:rPr>
            </w:pPr>
            <w:r w:rsidRPr="007855CE">
              <w:rPr>
                <w:sz w:val="20"/>
                <w:szCs w:val="20"/>
              </w:rPr>
              <w:t>+</w:t>
            </w:r>
          </w:p>
        </w:tc>
        <w:tc>
          <w:tcPr>
            <w:tcW w:w="720" w:type="dxa"/>
            <w:shd w:val="clear" w:color="auto" w:fill="auto"/>
            <w:vAlign w:val="center"/>
          </w:tcPr>
          <w:p w14:paraId="37F35936" w14:textId="77777777" w:rsidR="007855CE" w:rsidRPr="007855CE" w:rsidRDefault="007855CE" w:rsidP="007855CE">
            <w:pPr>
              <w:spacing w:after="0" w:line="240" w:lineRule="auto"/>
              <w:jc w:val="center"/>
              <w:rPr>
                <w:sz w:val="20"/>
                <w:szCs w:val="20"/>
              </w:rPr>
            </w:pPr>
            <w:r w:rsidRPr="007855CE">
              <w:rPr>
                <w:sz w:val="20"/>
                <w:szCs w:val="20"/>
              </w:rPr>
              <w:t>+</w:t>
            </w:r>
          </w:p>
        </w:tc>
        <w:tc>
          <w:tcPr>
            <w:tcW w:w="630" w:type="dxa"/>
            <w:shd w:val="clear" w:color="auto" w:fill="auto"/>
            <w:vAlign w:val="center"/>
          </w:tcPr>
          <w:p w14:paraId="0DB24F4D" w14:textId="77777777" w:rsidR="007855CE" w:rsidRPr="007855CE" w:rsidRDefault="007855CE" w:rsidP="007855CE">
            <w:pPr>
              <w:spacing w:after="0" w:line="240" w:lineRule="auto"/>
              <w:jc w:val="center"/>
              <w:rPr>
                <w:sz w:val="20"/>
                <w:szCs w:val="20"/>
              </w:rPr>
            </w:pPr>
            <w:r w:rsidRPr="007855CE">
              <w:rPr>
                <w:sz w:val="20"/>
                <w:szCs w:val="20"/>
              </w:rPr>
              <w:t>-</w:t>
            </w:r>
          </w:p>
        </w:tc>
        <w:tc>
          <w:tcPr>
            <w:tcW w:w="630" w:type="dxa"/>
            <w:shd w:val="clear" w:color="auto" w:fill="auto"/>
            <w:vAlign w:val="center"/>
          </w:tcPr>
          <w:p w14:paraId="0C98F8EB" w14:textId="77777777" w:rsidR="007855CE" w:rsidRPr="007855CE" w:rsidRDefault="007855CE" w:rsidP="007855CE">
            <w:pPr>
              <w:spacing w:after="0" w:line="240" w:lineRule="auto"/>
              <w:jc w:val="center"/>
              <w:rPr>
                <w:sz w:val="20"/>
                <w:szCs w:val="20"/>
              </w:rPr>
            </w:pPr>
            <w:r w:rsidRPr="007855CE">
              <w:rPr>
                <w:sz w:val="20"/>
                <w:szCs w:val="20"/>
              </w:rPr>
              <w:t>-</w:t>
            </w:r>
          </w:p>
        </w:tc>
        <w:tc>
          <w:tcPr>
            <w:tcW w:w="720" w:type="dxa"/>
            <w:shd w:val="clear" w:color="auto" w:fill="auto"/>
            <w:vAlign w:val="center"/>
          </w:tcPr>
          <w:p w14:paraId="63920ED5" w14:textId="77777777" w:rsidR="007855CE" w:rsidRPr="007855CE" w:rsidRDefault="007855CE" w:rsidP="007855CE">
            <w:pPr>
              <w:spacing w:after="0" w:line="240" w:lineRule="auto"/>
              <w:jc w:val="center"/>
              <w:rPr>
                <w:sz w:val="20"/>
                <w:szCs w:val="20"/>
              </w:rPr>
            </w:pPr>
            <w:r w:rsidRPr="007855CE">
              <w:rPr>
                <w:sz w:val="20"/>
                <w:szCs w:val="20"/>
              </w:rPr>
              <w:t>+</w:t>
            </w:r>
          </w:p>
        </w:tc>
        <w:tc>
          <w:tcPr>
            <w:tcW w:w="705" w:type="dxa"/>
            <w:shd w:val="clear" w:color="auto" w:fill="auto"/>
            <w:vAlign w:val="center"/>
          </w:tcPr>
          <w:p w14:paraId="754FFBCF" w14:textId="77777777" w:rsidR="007855CE" w:rsidRPr="007855CE" w:rsidRDefault="007855CE" w:rsidP="007855CE">
            <w:pPr>
              <w:spacing w:after="0" w:line="240" w:lineRule="auto"/>
              <w:jc w:val="center"/>
              <w:rPr>
                <w:sz w:val="20"/>
                <w:szCs w:val="20"/>
              </w:rPr>
            </w:pPr>
            <w:r w:rsidRPr="007855CE">
              <w:rPr>
                <w:sz w:val="20"/>
                <w:szCs w:val="20"/>
              </w:rPr>
              <w:t>+</w:t>
            </w:r>
          </w:p>
        </w:tc>
      </w:tr>
      <w:tr w:rsidR="007855CE" w:rsidRPr="007855CE" w14:paraId="4152B488" w14:textId="77777777" w:rsidTr="007855CE">
        <w:trPr>
          <w:trHeight w:val="417"/>
        </w:trPr>
        <w:tc>
          <w:tcPr>
            <w:tcW w:w="3112" w:type="dxa"/>
            <w:vMerge w:val="restart"/>
            <w:shd w:val="clear" w:color="auto" w:fill="auto"/>
          </w:tcPr>
          <w:p w14:paraId="6ECDF25A" w14:textId="77777777" w:rsidR="007855CE" w:rsidRPr="007855CE" w:rsidRDefault="007855CE" w:rsidP="007855CE">
            <w:pPr>
              <w:spacing w:after="0" w:line="240" w:lineRule="auto"/>
              <w:jc w:val="both"/>
              <w:rPr>
                <w:b/>
                <w:sz w:val="16"/>
                <w:szCs w:val="16"/>
              </w:rPr>
            </w:pPr>
            <w:r w:rsidRPr="007855CE">
              <w:rPr>
                <w:b/>
                <w:sz w:val="16"/>
                <w:szCs w:val="16"/>
              </w:rPr>
              <w:t>Государственные предприятия</w:t>
            </w:r>
          </w:p>
        </w:tc>
        <w:tc>
          <w:tcPr>
            <w:tcW w:w="1080" w:type="dxa"/>
            <w:shd w:val="clear" w:color="auto" w:fill="auto"/>
          </w:tcPr>
          <w:p w14:paraId="6DD76BC4" w14:textId="77777777" w:rsidR="007855CE" w:rsidRPr="007855CE" w:rsidRDefault="007855CE" w:rsidP="007855CE">
            <w:pPr>
              <w:spacing w:after="0" w:line="240" w:lineRule="auto"/>
              <w:jc w:val="both"/>
              <w:rPr>
                <w:sz w:val="16"/>
                <w:szCs w:val="16"/>
              </w:rPr>
            </w:pPr>
            <w:r w:rsidRPr="007855CE">
              <w:rPr>
                <w:sz w:val="16"/>
                <w:szCs w:val="16"/>
              </w:rPr>
              <w:t>индивид.</w:t>
            </w:r>
          </w:p>
        </w:tc>
        <w:tc>
          <w:tcPr>
            <w:tcW w:w="630" w:type="dxa"/>
            <w:shd w:val="clear" w:color="auto" w:fill="auto"/>
            <w:vAlign w:val="center"/>
          </w:tcPr>
          <w:p w14:paraId="7C4E2ED1" w14:textId="77777777" w:rsidR="007855CE" w:rsidRPr="007855CE" w:rsidRDefault="007855CE" w:rsidP="00AB430F">
            <w:pPr>
              <w:spacing w:after="0" w:line="240" w:lineRule="auto"/>
              <w:jc w:val="center"/>
              <w:rPr>
                <w:sz w:val="20"/>
                <w:szCs w:val="20"/>
              </w:rPr>
            </w:pPr>
            <w:r w:rsidRPr="00AB430F">
              <w:rPr>
                <w:sz w:val="20"/>
                <w:szCs w:val="20"/>
              </w:rPr>
              <w:t>+</w:t>
            </w:r>
            <w:r w:rsidR="00AB430F" w:rsidRPr="00AB430F">
              <w:rPr>
                <w:rStyle w:val="af1"/>
                <w:sz w:val="20"/>
                <w:szCs w:val="20"/>
              </w:rPr>
              <w:footnoteReference w:id="9"/>
            </w:r>
          </w:p>
        </w:tc>
        <w:tc>
          <w:tcPr>
            <w:tcW w:w="630" w:type="dxa"/>
            <w:shd w:val="clear" w:color="auto" w:fill="auto"/>
            <w:vAlign w:val="center"/>
          </w:tcPr>
          <w:p w14:paraId="5E67086D" w14:textId="77777777" w:rsidR="007855CE" w:rsidRPr="007855CE" w:rsidRDefault="007855CE" w:rsidP="00AB430F">
            <w:pPr>
              <w:spacing w:after="0" w:line="240" w:lineRule="auto"/>
              <w:jc w:val="center"/>
              <w:rPr>
                <w:sz w:val="20"/>
                <w:szCs w:val="20"/>
              </w:rPr>
            </w:pPr>
            <w:r w:rsidRPr="00AB430F">
              <w:rPr>
                <w:sz w:val="20"/>
                <w:szCs w:val="20"/>
              </w:rPr>
              <w:t>+</w:t>
            </w:r>
            <w:r w:rsidR="00AB430F" w:rsidRPr="00AB430F">
              <w:rPr>
                <w:rStyle w:val="af1"/>
                <w:sz w:val="20"/>
                <w:szCs w:val="20"/>
              </w:rPr>
              <w:footnoteReference w:id="10"/>
            </w:r>
          </w:p>
        </w:tc>
        <w:tc>
          <w:tcPr>
            <w:tcW w:w="630" w:type="dxa"/>
            <w:shd w:val="clear" w:color="auto" w:fill="auto"/>
            <w:vAlign w:val="center"/>
          </w:tcPr>
          <w:p w14:paraId="31BB2B38" w14:textId="77777777" w:rsidR="007855CE" w:rsidRPr="007855CE" w:rsidRDefault="007855CE" w:rsidP="007855CE">
            <w:pPr>
              <w:spacing w:after="0" w:line="240" w:lineRule="auto"/>
              <w:jc w:val="center"/>
              <w:rPr>
                <w:sz w:val="20"/>
                <w:szCs w:val="20"/>
              </w:rPr>
            </w:pPr>
            <w:r w:rsidRPr="007855CE">
              <w:rPr>
                <w:sz w:val="20"/>
                <w:szCs w:val="20"/>
              </w:rPr>
              <w:t>-</w:t>
            </w:r>
          </w:p>
        </w:tc>
        <w:tc>
          <w:tcPr>
            <w:tcW w:w="720" w:type="dxa"/>
            <w:shd w:val="clear" w:color="auto" w:fill="auto"/>
            <w:vAlign w:val="center"/>
          </w:tcPr>
          <w:p w14:paraId="7475D337" w14:textId="77777777" w:rsidR="007855CE" w:rsidRPr="007855CE" w:rsidRDefault="007855CE" w:rsidP="001E65DD">
            <w:pPr>
              <w:spacing w:after="0" w:line="240" w:lineRule="auto"/>
              <w:jc w:val="center"/>
              <w:rPr>
                <w:sz w:val="20"/>
                <w:szCs w:val="20"/>
              </w:rPr>
            </w:pPr>
            <w:r w:rsidRPr="001E65DD">
              <w:rPr>
                <w:sz w:val="20"/>
                <w:szCs w:val="20"/>
              </w:rPr>
              <w:t>+</w:t>
            </w:r>
            <w:r w:rsidR="001E65DD" w:rsidRPr="001E65DD">
              <w:rPr>
                <w:rStyle w:val="af1"/>
                <w:sz w:val="20"/>
                <w:szCs w:val="20"/>
              </w:rPr>
              <w:footnoteReference w:id="11"/>
            </w:r>
          </w:p>
        </w:tc>
        <w:tc>
          <w:tcPr>
            <w:tcW w:w="720" w:type="dxa"/>
            <w:shd w:val="clear" w:color="auto" w:fill="auto"/>
            <w:vAlign w:val="center"/>
          </w:tcPr>
          <w:p w14:paraId="6734D6F2" w14:textId="77777777" w:rsidR="007855CE" w:rsidRPr="007855CE" w:rsidRDefault="007855CE" w:rsidP="007855CE">
            <w:pPr>
              <w:spacing w:after="0" w:line="240" w:lineRule="auto"/>
              <w:jc w:val="center"/>
              <w:rPr>
                <w:sz w:val="20"/>
                <w:szCs w:val="20"/>
              </w:rPr>
            </w:pPr>
            <w:r w:rsidRPr="007855CE">
              <w:rPr>
                <w:sz w:val="20"/>
                <w:szCs w:val="20"/>
              </w:rPr>
              <w:t>+</w:t>
            </w:r>
          </w:p>
        </w:tc>
        <w:tc>
          <w:tcPr>
            <w:tcW w:w="630" w:type="dxa"/>
            <w:shd w:val="clear" w:color="auto" w:fill="auto"/>
            <w:vAlign w:val="center"/>
          </w:tcPr>
          <w:p w14:paraId="7126E664" w14:textId="77777777" w:rsidR="007855CE" w:rsidRPr="007855CE" w:rsidRDefault="007855CE" w:rsidP="001E65DD">
            <w:pPr>
              <w:spacing w:after="0" w:line="240" w:lineRule="auto"/>
              <w:jc w:val="center"/>
              <w:rPr>
                <w:sz w:val="20"/>
                <w:szCs w:val="20"/>
              </w:rPr>
            </w:pPr>
            <w:r w:rsidRPr="001E65DD">
              <w:rPr>
                <w:sz w:val="20"/>
                <w:szCs w:val="20"/>
                <w:lang w:val="az-Latn-AZ"/>
              </w:rPr>
              <w:t>+</w:t>
            </w:r>
            <w:r w:rsidR="001E65DD" w:rsidRPr="001E65DD">
              <w:rPr>
                <w:rStyle w:val="af1"/>
                <w:sz w:val="20"/>
                <w:szCs w:val="20"/>
                <w:lang w:val="az-Latn-AZ"/>
              </w:rPr>
              <w:footnoteReference w:id="12"/>
            </w:r>
            <w:r w:rsidRPr="007855CE">
              <w:rPr>
                <w:sz w:val="20"/>
                <w:szCs w:val="20"/>
              </w:rPr>
              <w:t xml:space="preserve"> </w:t>
            </w:r>
          </w:p>
        </w:tc>
        <w:tc>
          <w:tcPr>
            <w:tcW w:w="630" w:type="dxa"/>
            <w:shd w:val="clear" w:color="auto" w:fill="auto"/>
            <w:vAlign w:val="center"/>
          </w:tcPr>
          <w:p w14:paraId="7C617A6B" w14:textId="77777777" w:rsidR="007855CE" w:rsidRPr="007855CE" w:rsidRDefault="007855CE" w:rsidP="007855CE">
            <w:pPr>
              <w:spacing w:after="0" w:line="240" w:lineRule="auto"/>
              <w:jc w:val="center"/>
              <w:rPr>
                <w:sz w:val="20"/>
                <w:szCs w:val="20"/>
              </w:rPr>
            </w:pPr>
            <w:r w:rsidRPr="007855CE">
              <w:rPr>
                <w:sz w:val="20"/>
                <w:szCs w:val="20"/>
              </w:rPr>
              <w:t>-</w:t>
            </w:r>
          </w:p>
        </w:tc>
        <w:tc>
          <w:tcPr>
            <w:tcW w:w="720" w:type="dxa"/>
            <w:shd w:val="clear" w:color="auto" w:fill="auto"/>
            <w:vAlign w:val="center"/>
          </w:tcPr>
          <w:p w14:paraId="42A250E2" w14:textId="77777777" w:rsidR="007855CE" w:rsidRPr="007855CE" w:rsidRDefault="007855CE" w:rsidP="007855CE">
            <w:pPr>
              <w:spacing w:after="0" w:line="240" w:lineRule="auto"/>
              <w:jc w:val="center"/>
              <w:rPr>
                <w:sz w:val="20"/>
                <w:szCs w:val="20"/>
              </w:rPr>
            </w:pPr>
            <w:r w:rsidRPr="007855CE">
              <w:rPr>
                <w:sz w:val="20"/>
                <w:szCs w:val="20"/>
              </w:rPr>
              <w:t>+</w:t>
            </w:r>
          </w:p>
        </w:tc>
        <w:tc>
          <w:tcPr>
            <w:tcW w:w="705" w:type="dxa"/>
            <w:shd w:val="clear" w:color="auto" w:fill="auto"/>
            <w:vAlign w:val="center"/>
          </w:tcPr>
          <w:p w14:paraId="6805CB3C" w14:textId="77777777" w:rsidR="007855CE" w:rsidRPr="007855CE" w:rsidRDefault="007855CE" w:rsidP="007855CE">
            <w:pPr>
              <w:spacing w:after="0" w:line="240" w:lineRule="auto"/>
              <w:jc w:val="center"/>
              <w:rPr>
                <w:sz w:val="20"/>
                <w:szCs w:val="20"/>
              </w:rPr>
            </w:pPr>
            <w:r w:rsidRPr="007855CE">
              <w:rPr>
                <w:sz w:val="20"/>
                <w:szCs w:val="20"/>
              </w:rPr>
              <w:t>-</w:t>
            </w:r>
          </w:p>
        </w:tc>
      </w:tr>
      <w:tr w:rsidR="007855CE" w:rsidRPr="007855CE" w14:paraId="45406520" w14:textId="77777777" w:rsidTr="007855CE">
        <w:trPr>
          <w:trHeight w:val="409"/>
        </w:trPr>
        <w:tc>
          <w:tcPr>
            <w:tcW w:w="3112" w:type="dxa"/>
            <w:vMerge/>
            <w:shd w:val="clear" w:color="auto" w:fill="auto"/>
          </w:tcPr>
          <w:p w14:paraId="1CE4A94A" w14:textId="77777777" w:rsidR="007855CE" w:rsidRPr="007855CE" w:rsidRDefault="007855CE" w:rsidP="007855CE">
            <w:pPr>
              <w:spacing w:after="0" w:line="240" w:lineRule="auto"/>
              <w:jc w:val="both"/>
              <w:rPr>
                <w:b/>
                <w:sz w:val="16"/>
                <w:szCs w:val="16"/>
              </w:rPr>
            </w:pPr>
          </w:p>
        </w:tc>
        <w:tc>
          <w:tcPr>
            <w:tcW w:w="1080" w:type="dxa"/>
            <w:shd w:val="clear" w:color="auto" w:fill="auto"/>
          </w:tcPr>
          <w:p w14:paraId="0B3F343C" w14:textId="77777777" w:rsidR="007855CE" w:rsidRPr="007855CE" w:rsidRDefault="007855CE" w:rsidP="007855CE">
            <w:pPr>
              <w:spacing w:after="0" w:line="240" w:lineRule="auto"/>
              <w:jc w:val="both"/>
              <w:rPr>
                <w:sz w:val="16"/>
                <w:szCs w:val="16"/>
              </w:rPr>
            </w:pPr>
            <w:proofErr w:type="spellStart"/>
            <w:r w:rsidRPr="007855CE">
              <w:rPr>
                <w:sz w:val="16"/>
                <w:szCs w:val="16"/>
              </w:rPr>
              <w:t>консолид</w:t>
            </w:r>
            <w:proofErr w:type="spellEnd"/>
            <w:r w:rsidRPr="007855CE">
              <w:rPr>
                <w:sz w:val="16"/>
                <w:szCs w:val="16"/>
              </w:rPr>
              <w:t>.</w:t>
            </w:r>
          </w:p>
        </w:tc>
        <w:tc>
          <w:tcPr>
            <w:tcW w:w="630" w:type="dxa"/>
            <w:shd w:val="clear" w:color="auto" w:fill="auto"/>
            <w:vAlign w:val="center"/>
          </w:tcPr>
          <w:p w14:paraId="12C385B1" w14:textId="77777777" w:rsidR="007855CE" w:rsidRPr="007855CE" w:rsidRDefault="007855CE" w:rsidP="001E65DD">
            <w:pPr>
              <w:spacing w:after="0" w:line="240" w:lineRule="auto"/>
              <w:jc w:val="center"/>
              <w:rPr>
                <w:sz w:val="20"/>
                <w:szCs w:val="20"/>
              </w:rPr>
            </w:pPr>
            <w:r w:rsidRPr="001E65DD">
              <w:rPr>
                <w:sz w:val="20"/>
                <w:szCs w:val="20"/>
              </w:rPr>
              <w:t>+</w:t>
            </w:r>
            <w:r w:rsidR="001E65DD" w:rsidRPr="001E65DD">
              <w:rPr>
                <w:rStyle w:val="af1"/>
                <w:sz w:val="20"/>
                <w:szCs w:val="20"/>
              </w:rPr>
              <w:footnoteReference w:id="13"/>
            </w:r>
          </w:p>
        </w:tc>
        <w:tc>
          <w:tcPr>
            <w:tcW w:w="630" w:type="dxa"/>
            <w:shd w:val="clear" w:color="auto" w:fill="auto"/>
            <w:vAlign w:val="center"/>
          </w:tcPr>
          <w:p w14:paraId="71EC8B00" w14:textId="77777777" w:rsidR="007855CE" w:rsidRPr="007855CE" w:rsidRDefault="007855CE" w:rsidP="009B782D">
            <w:pPr>
              <w:spacing w:after="0" w:line="240" w:lineRule="auto"/>
              <w:jc w:val="center"/>
              <w:rPr>
                <w:sz w:val="20"/>
                <w:szCs w:val="20"/>
              </w:rPr>
            </w:pPr>
            <w:r w:rsidRPr="007855CE">
              <w:rPr>
                <w:sz w:val="20"/>
                <w:szCs w:val="20"/>
              </w:rPr>
              <w:t>+</w:t>
            </w:r>
            <w:r w:rsidR="009B782D">
              <w:rPr>
                <w:sz w:val="20"/>
                <w:szCs w:val="20"/>
                <w:vertAlign w:val="superscript"/>
              </w:rPr>
              <w:t>9</w:t>
            </w:r>
          </w:p>
        </w:tc>
        <w:tc>
          <w:tcPr>
            <w:tcW w:w="630" w:type="dxa"/>
            <w:shd w:val="clear" w:color="auto" w:fill="auto"/>
            <w:vAlign w:val="center"/>
          </w:tcPr>
          <w:p w14:paraId="1A9D6594" w14:textId="77777777" w:rsidR="007855CE" w:rsidRPr="007855CE" w:rsidRDefault="001E65DD" w:rsidP="009B782D">
            <w:pPr>
              <w:spacing w:after="0" w:line="240" w:lineRule="auto"/>
              <w:jc w:val="center"/>
              <w:rPr>
                <w:sz w:val="20"/>
                <w:szCs w:val="20"/>
              </w:rPr>
            </w:pPr>
            <w:r w:rsidRPr="001E65DD">
              <w:rPr>
                <w:sz w:val="20"/>
                <w:szCs w:val="20"/>
              </w:rPr>
              <w:t>+</w:t>
            </w:r>
            <w:r w:rsidR="009B782D">
              <w:rPr>
                <w:sz w:val="20"/>
                <w:szCs w:val="20"/>
                <w:vertAlign w:val="superscript"/>
              </w:rPr>
              <w:t>6</w:t>
            </w:r>
          </w:p>
        </w:tc>
        <w:tc>
          <w:tcPr>
            <w:tcW w:w="720" w:type="dxa"/>
            <w:shd w:val="clear" w:color="auto" w:fill="auto"/>
            <w:vAlign w:val="center"/>
          </w:tcPr>
          <w:p w14:paraId="234EABDE" w14:textId="77777777" w:rsidR="007855CE" w:rsidRPr="007855CE" w:rsidRDefault="007855CE" w:rsidP="009B782D">
            <w:pPr>
              <w:spacing w:after="0" w:line="240" w:lineRule="auto"/>
              <w:jc w:val="center"/>
              <w:rPr>
                <w:sz w:val="20"/>
                <w:szCs w:val="20"/>
              </w:rPr>
            </w:pPr>
            <w:r w:rsidRPr="007855CE">
              <w:rPr>
                <w:sz w:val="20"/>
                <w:szCs w:val="20"/>
                <w:lang w:val="en-US"/>
              </w:rPr>
              <w:t>+</w:t>
            </w:r>
            <w:r w:rsidR="009B782D">
              <w:rPr>
                <w:sz w:val="20"/>
                <w:szCs w:val="20"/>
                <w:vertAlign w:val="superscript"/>
              </w:rPr>
              <w:t>10</w:t>
            </w:r>
          </w:p>
        </w:tc>
        <w:tc>
          <w:tcPr>
            <w:tcW w:w="720" w:type="dxa"/>
            <w:shd w:val="clear" w:color="auto" w:fill="auto"/>
            <w:vAlign w:val="center"/>
          </w:tcPr>
          <w:p w14:paraId="1C2439F8" w14:textId="77777777" w:rsidR="007855CE" w:rsidRPr="007855CE" w:rsidRDefault="007855CE" w:rsidP="007855CE">
            <w:pPr>
              <w:spacing w:after="0" w:line="240" w:lineRule="auto"/>
              <w:jc w:val="center"/>
              <w:rPr>
                <w:sz w:val="20"/>
                <w:szCs w:val="20"/>
              </w:rPr>
            </w:pPr>
            <w:r w:rsidRPr="007855CE">
              <w:rPr>
                <w:sz w:val="20"/>
                <w:szCs w:val="20"/>
              </w:rPr>
              <w:t>+</w:t>
            </w:r>
          </w:p>
        </w:tc>
        <w:tc>
          <w:tcPr>
            <w:tcW w:w="630" w:type="dxa"/>
            <w:shd w:val="clear" w:color="auto" w:fill="auto"/>
            <w:vAlign w:val="center"/>
          </w:tcPr>
          <w:p w14:paraId="34D09C29" w14:textId="77777777" w:rsidR="007855CE" w:rsidRPr="007855CE" w:rsidRDefault="007855CE" w:rsidP="009B782D">
            <w:pPr>
              <w:spacing w:after="0" w:line="240" w:lineRule="auto"/>
              <w:jc w:val="center"/>
              <w:rPr>
                <w:sz w:val="20"/>
                <w:szCs w:val="20"/>
              </w:rPr>
            </w:pPr>
            <w:r w:rsidRPr="007855CE">
              <w:rPr>
                <w:sz w:val="20"/>
                <w:szCs w:val="20"/>
              </w:rPr>
              <w:t>+</w:t>
            </w:r>
            <w:r w:rsidRPr="007855CE">
              <w:rPr>
                <w:sz w:val="20"/>
                <w:szCs w:val="20"/>
                <w:vertAlign w:val="superscript"/>
              </w:rPr>
              <w:t>1</w:t>
            </w:r>
            <w:r w:rsidR="009B782D">
              <w:rPr>
                <w:sz w:val="20"/>
                <w:szCs w:val="20"/>
                <w:vertAlign w:val="superscript"/>
              </w:rPr>
              <w:t>1</w:t>
            </w:r>
          </w:p>
        </w:tc>
        <w:tc>
          <w:tcPr>
            <w:tcW w:w="630" w:type="dxa"/>
            <w:shd w:val="clear" w:color="auto" w:fill="auto"/>
            <w:vAlign w:val="center"/>
          </w:tcPr>
          <w:p w14:paraId="4203AC28" w14:textId="77777777" w:rsidR="007855CE" w:rsidRPr="007855CE" w:rsidRDefault="007855CE" w:rsidP="00BF3BC2">
            <w:pPr>
              <w:spacing w:after="0" w:line="240" w:lineRule="auto"/>
              <w:jc w:val="center"/>
              <w:rPr>
                <w:sz w:val="20"/>
                <w:szCs w:val="20"/>
                <w:lang w:val="az-Latn-AZ"/>
              </w:rPr>
            </w:pPr>
            <w:r w:rsidRPr="00BF3BC2">
              <w:rPr>
                <w:sz w:val="20"/>
                <w:szCs w:val="20"/>
              </w:rPr>
              <w:t>+</w:t>
            </w:r>
            <w:r w:rsidR="00BF3BC2" w:rsidRPr="00BF3BC2">
              <w:rPr>
                <w:rStyle w:val="af1"/>
                <w:sz w:val="20"/>
                <w:szCs w:val="20"/>
              </w:rPr>
              <w:footnoteReference w:id="14"/>
            </w:r>
          </w:p>
        </w:tc>
        <w:tc>
          <w:tcPr>
            <w:tcW w:w="720" w:type="dxa"/>
            <w:shd w:val="clear" w:color="auto" w:fill="auto"/>
            <w:vAlign w:val="center"/>
          </w:tcPr>
          <w:p w14:paraId="21F05D84" w14:textId="77777777" w:rsidR="007855CE" w:rsidRPr="007855CE" w:rsidRDefault="007855CE" w:rsidP="007855CE">
            <w:pPr>
              <w:spacing w:after="0" w:line="240" w:lineRule="auto"/>
              <w:ind w:firstLine="23"/>
              <w:jc w:val="center"/>
              <w:rPr>
                <w:sz w:val="20"/>
                <w:szCs w:val="20"/>
              </w:rPr>
            </w:pPr>
            <w:r w:rsidRPr="007855CE">
              <w:rPr>
                <w:sz w:val="20"/>
                <w:szCs w:val="20"/>
              </w:rPr>
              <w:t>+</w:t>
            </w:r>
          </w:p>
        </w:tc>
        <w:tc>
          <w:tcPr>
            <w:tcW w:w="705" w:type="dxa"/>
            <w:shd w:val="clear" w:color="auto" w:fill="auto"/>
            <w:vAlign w:val="center"/>
          </w:tcPr>
          <w:p w14:paraId="1D404269" w14:textId="77777777" w:rsidR="007855CE" w:rsidRPr="007855CE" w:rsidRDefault="007855CE" w:rsidP="007855CE">
            <w:pPr>
              <w:spacing w:after="0" w:line="240" w:lineRule="auto"/>
              <w:jc w:val="center"/>
              <w:rPr>
                <w:sz w:val="20"/>
                <w:szCs w:val="20"/>
              </w:rPr>
            </w:pPr>
            <w:r w:rsidRPr="007855CE">
              <w:rPr>
                <w:sz w:val="20"/>
                <w:szCs w:val="20"/>
              </w:rPr>
              <w:t>-</w:t>
            </w:r>
          </w:p>
        </w:tc>
      </w:tr>
      <w:tr w:rsidR="007855CE" w:rsidRPr="007855CE" w14:paraId="4477AAB4" w14:textId="77777777" w:rsidTr="007855CE">
        <w:trPr>
          <w:trHeight w:val="415"/>
        </w:trPr>
        <w:tc>
          <w:tcPr>
            <w:tcW w:w="3112" w:type="dxa"/>
            <w:vMerge w:val="restart"/>
            <w:shd w:val="clear" w:color="auto" w:fill="auto"/>
          </w:tcPr>
          <w:p w14:paraId="52745231" w14:textId="77777777" w:rsidR="007855CE" w:rsidRPr="007855CE" w:rsidRDefault="007855CE" w:rsidP="007855CE">
            <w:pPr>
              <w:spacing w:after="0" w:line="240" w:lineRule="auto"/>
              <w:jc w:val="both"/>
              <w:rPr>
                <w:b/>
                <w:sz w:val="16"/>
                <w:szCs w:val="16"/>
              </w:rPr>
            </w:pPr>
            <w:r w:rsidRPr="007855CE">
              <w:rPr>
                <w:b/>
                <w:sz w:val="16"/>
                <w:szCs w:val="16"/>
              </w:rPr>
              <w:t>Иные категории организаций</w:t>
            </w:r>
          </w:p>
        </w:tc>
        <w:tc>
          <w:tcPr>
            <w:tcW w:w="1080" w:type="dxa"/>
            <w:shd w:val="clear" w:color="auto" w:fill="auto"/>
          </w:tcPr>
          <w:p w14:paraId="53820C46" w14:textId="77777777" w:rsidR="007855CE" w:rsidRPr="007855CE" w:rsidRDefault="007855CE" w:rsidP="007855CE">
            <w:pPr>
              <w:spacing w:after="0" w:line="240" w:lineRule="auto"/>
              <w:jc w:val="both"/>
              <w:rPr>
                <w:sz w:val="16"/>
                <w:szCs w:val="16"/>
              </w:rPr>
            </w:pPr>
            <w:r w:rsidRPr="007855CE">
              <w:rPr>
                <w:sz w:val="16"/>
                <w:szCs w:val="16"/>
              </w:rPr>
              <w:t>индивид.</w:t>
            </w:r>
          </w:p>
        </w:tc>
        <w:tc>
          <w:tcPr>
            <w:tcW w:w="630" w:type="dxa"/>
            <w:shd w:val="clear" w:color="auto" w:fill="auto"/>
            <w:vAlign w:val="center"/>
          </w:tcPr>
          <w:p w14:paraId="3F1DB78A" w14:textId="77777777" w:rsidR="007855CE" w:rsidRPr="007855CE" w:rsidRDefault="007855CE" w:rsidP="00BF3BC2">
            <w:pPr>
              <w:spacing w:after="0" w:line="240" w:lineRule="auto"/>
              <w:jc w:val="center"/>
              <w:rPr>
                <w:sz w:val="20"/>
                <w:szCs w:val="20"/>
              </w:rPr>
            </w:pPr>
            <w:r w:rsidRPr="00BF3BC2">
              <w:rPr>
                <w:sz w:val="20"/>
                <w:szCs w:val="20"/>
              </w:rPr>
              <w:t>+</w:t>
            </w:r>
            <w:r w:rsidR="00BF3BC2" w:rsidRPr="00BF3BC2">
              <w:rPr>
                <w:rStyle w:val="af1"/>
                <w:sz w:val="20"/>
                <w:szCs w:val="20"/>
              </w:rPr>
              <w:footnoteReference w:id="15"/>
            </w:r>
          </w:p>
        </w:tc>
        <w:tc>
          <w:tcPr>
            <w:tcW w:w="630" w:type="dxa"/>
            <w:shd w:val="clear" w:color="auto" w:fill="auto"/>
            <w:vAlign w:val="center"/>
          </w:tcPr>
          <w:p w14:paraId="7217085D" w14:textId="77777777" w:rsidR="007855CE" w:rsidRPr="007855CE" w:rsidRDefault="007855CE" w:rsidP="007855CE">
            <w:pPr>
              <w:spacing w:after="0" w:line="240" w:lineRule="auto"/>
              <w:jc w:val="center"/>
              <w:rPr>
                <w:sz w:val="20"/>
                <w:szCs w:val="20"/>
              </w:rPr>
            </w:pPr>
            <w:r w:rsidRPr="007855CE">
              <w:rPr>
                <w:sz w:val="20"/>
                <w:szCs w:val="20"/>
              </w:rPr>
              <w:t>-</w:t>
            </w:r>
          </w:p>
        </w:tc>
        <w:tc>
          <w:tcPr>
            <w:tcW w:w="630" w:type="dxa"/>
            <w:shd w:val="clear" w:color="auto" w:fill="auto"/>
            <w:vAlign w:val="center"/>
          </w:tcPr>
          <w:p w14:paraId="78A8D2D0" w14:textId="77777777" w:rsidR="007855CE" w:rsidRPr="007855CE" w:rsidRDefault="007855CE" w:rsidP="007855CE">
            <w:pPr>
              <w:spacing w:after="0" w:line="240" w:lineRule="auto"/>
              <w:jc w:val="center"/>
              <w:rPr>
                <w:sz w:val="20"/>
                <w:szCs w:val="20"/>
              </w:rPr>
            </w:pPr>
            <w:r w:rsidRPr="007855CE">
              <w:rPr>
                <w:sz w:val="20"/>
                <w:szCs w:val="20"/>
              </w:rPr>
              <w:t>-</w:t>
            </w:r>
          </w:p>
        </w:tc>
        <w:tc>
          <w:tcPr>
            <w:tcW w:w="720" w:type="dxa"/>
            <w:shd w:val="clear" w:color="auto" w:fill="auto"/>
            <w:vAlign w:val="center"/>
          </w:tcPr>
          <w:p w14:paraId="7FAC7FA7" w14:textId="77777777" w:rsidR="007855CE" w:rsidRPr="007855CE" w:rsidRDefault="007855CE" w:rsidP="007855CE">
            <w:pPr>
              <w:spacing w:after="0" w:line="240" w:lineRule="auto"/>
              <w:jc w:val="center"/>
              <w:rPr>
                <w:sz w:val="20"/>
                <w:szCs w:val="20"/>
              </w:rPr>
            </w:pPr>
            <w:r w:rsidRPr="007855CE">
              <w:rPr>
                <w:sz w:val="20"/>
                <w:szCs w:val="20"/>
              </w:rPr>
              <w:t>+</w:t>
            </w:r>
          </w:p>
        </w:tc>
        <w:tc>
          <w:tcPr>
            <w:tcW w:w="720" w:type="dxa"/>
            <w:shd w:val="clear" w:color="auto" w:fill="auto"/>
            <w:vAlign w:val="center"/>
          </w:tcPr>
          <w:p w14:paraId="17AA20E2" w14:textId="77777777" w:rsidR="007855CE" w:rsidRPr="007855CE" w:rsidRDefault="007855CE" w:rsidP="007855CE">
            <w:pPr>
              <w:spacing w:after="0" w:line="240" w:lineRule="auto"/>
              <w:jc w:val="center"/>
              <w:rPr>
                <w:sz w:val="20"/>
                <w:szCs w:val="20"/>
              </w:rPr>
            </w:pPr>
            <w:r w:rsidRPr="007855CE">
              <w:rPr>
                <w:sz w:val="20"/>
                <w:szCs w:val="20"/>
              </w:rPr>
              <w:t>-</w:t>
            </w:r>
          </w:p>
        </w:tc>
        <w:tc>
          <w:tcPr>
            <w:tcW w:w="630" w:type="dxa"/>
            <w:shd w:val="clear" w:color="auto" w:fill="auto"/>
            <w:vAlign w:val="center"/>
          </w:tcPr>
          <w:p w14:paraId="74BC3146" w14:textId="77777777" w:rsidR="007855CE" w:rsidRPr="007855CE" w:rsidRDefault="007855CE" w:rsidP="007855CE">
            <w:pPr>
              <w:spacing w:after="0" w:line="240" w:lineRule="auto"/>
              <w:jc w:val="center"/>
              <w:rPr>
                <w:sz w:val="20"/>
                <w:szCs w:val="20"/>
              </w:rPr>
            </w:pPr>
            <w:r w:rsidRPr="007855CE">
              <w:rPr>
                <w:sz w:val="20"/>
                <w:szCs w:val="20"/>
              </w:rPr>
              <w:t>-</w:t>
            </w:r>
          </w:p>
        </w:tc>
        <w:tc>
          <w:tcPr>
            <w:tcW w:w="630" w:type="dxa"/>
            <w:shd w:val="clear" w:color="auto" w:fill="auto"/>
            <w:vAlign w:val="center"/>
          </w:tcPr>
          <w:p w14:paraId="72BB4CF4" w14:textId="77777777" w:rsidR="007855CE" w:rsidRPr="007855CE" w:rsidRDefault="007855CE" w:rsidP="00BF3BC2">
            <w:pPr>
              <w:spacing w:after="0" w:line="240" w:lineRule="auto"/>
              <w:jc w:val="center"/>
              <w:rPr>
                <w:sz w:val="20"/>
                <w:szCs w:val="20"/>
              </w:rPr>
            </w:pPr>
            <w:r w:rsidRPr="00BF3BC2">
              <w:rPr>
                <w:sz w:val="20"/>
                <w:szCs w:val="20"/>
              </w:rPr>
              <w:t>+</w:t>
            </w:r>
            <w:r w:rsidR="00BF3BC2" w:rsidRPr="00BF3BC2">
              <w:rPr>
                <w:rStyle w:val="af1"/>
                <w:sz w:val="20"/>
                <w:szCs w:val="20"/>
              </w:rPr>
              <w:footnoteReference w:id="16"/>
            </w:r>
          </w:p>
        </w:tc>
        <w:tc>
          <w:tcPr>
            <w:tcW w:w="720" w:type="dxa"/>
            <w:shd w:val="clear" w:color="auto" w:fill="auto"/>
            <w:vAlign w:val="center"/>
          </w:tcPr>
          <w:p w14:paraId="168416AB" w14:textId="77777777" w:rsidR="007855CE" w:rsidRPr="007855CE" w:rsidRDefault="007919A2" w:rsidP="009B782D">
            <w:pPr>
              <w:spacing w:after="0" w:line="240" w:lineRule="auto"/>
              <w:ind w:firstLine="23"/>
              <w:jc w:val="center"/>
              <w:rPr>
                <w:sz w:val="20"/>
                <w:szCs w:val="20"/>
                <w:highlight w:val="yellow"/>
              </w:rPr>
            </w:pPr>
            <w:r w:rsidRPr="007919A2">
              <w:rPr>
                <w:sz w:val="20"/>
                <w:szCs w:val="20"/>
                <w:vertAlign w:val="superscript"/>
              </w:rPr>
              <w:t>1</w:t>
            </w:r>
            <w:r w:rsidR="009B782D">
              <w:rPr>
                <w:sz w:val="20"/>
                <w:szCs w:val="20"/>
                <w:vertAlign w:val="superscript"/>
              </w:rPr>
              <w:t>8</w:t>
            </w:r>
          </w:p>
        </w:tc>
        <w:tc>
          <w:tcPr>
            <w:tcW w:w="705" w:type="dxa"/>
            <w:shd w:val="clear" w:color="auto" w:fill="auto"/>
            <w:vAlign w:val="center"/>
          </w:tcPr>
          <w:p w14:paraId="6466527E" w14:textId="77777777" w:rsidR="007855CE" w:rsidRPr="007855CE" w:rsidRDefault="007919A2" w:rsidP="009B782D">
            <w:pPr>
              <w:spacing w:after="0" w:line="240" w:lineRule="auto"/>
              <w:jc w:val="center"/>
              <w:rPr>
                <w:sz w:val="20"/>
                <w:szCs w:val="20"/>
              </w:rPr>
            </w:pPr>
            <w:r w:rsidRPr="007919A2">
              <w:rPr>
                <w:sz w:val="20"/>
                <w:szCs w:val="20"/>
                <w:vertAlign w:val="superscript"/>
              </w:rPr>
              <w:t>1</w:t>
            </w:r>
            <w:r w:rsidR="009B782D">
              <w:rPr>
                <w:sz w:val="20"/>
                <w:szCs w:val="20"/>
                <w:vertAlign w:val="superscript"/>
              </w:rPr>
              <w:t>8</w:t>
            </w:r>
          </w:p>
        </w:tc>
      </w:tr>
      <w:tr w:rsidR="007855CE" w:rsidRPr="007855CE" w14:paraId="77C5D296" w14:textId="77777777" w:rsidTr="007855CE">
        <w:trPr>
          <w:trHeight w:val="300"/>
        </w:trPr>
        <w:tc>
          <w:tcPr>
            <w:tcW w:w="3112" w:type="dxa"/>
            <w:vMerge/>
            <w:shd w:val="clear" w:color="auto" w:fill="auto"/>
          </w:tcPr>
          <w:p w14:paraId="3DDC89B1" w14:textId="77777777" w:rsidR="007855CE" w:rsidRPr="007855CE" w:rsidRDefault="007855CE" w:rsidP="007855CE">
            <w:pPr>
              <w:spacing w:after="0" w:line="240" w:lineRule="auto"/>
              <w:jc w:val="both"/>
              <w:rPr>
                <w:sz w:val="16"/>
                <w:szCs w:val="16"/>
              </w:rPr>
            </w:pPr>
          </w:p>
        </w:tc>
        <w:tc>
          <w:tcPr>
            <w:tcW w:w="1080" w:type="dxa"/>
            <w:shd w:val="clear" w:color="auto" w:fill="auto"/>
          </w:tcPr>
          <w:p w14:paraId="509B1E05" w14:textId="77777777" w:rsidR="007855CE" w:rsidRPr="007855CE" w:rsidRDefault="007855CE" w:rsidP="007855CE">
            <w:pPr>
              <w:spacing w:after="0" w:line="240" w:lineRule="auto"/>
              <w:jc w:val="both"/>
              <w:rPr>
                <w:sz w:val="16"/>
                <w:szCs w:val="16"/>
              </w:rPr>
            </w:pPr>
            <w:proofErr w:type="spellStart"/>
            <w:r w:rsidRPr="007855CE">
              <w:rPr>
                <w:sz w:val="16"/>
                <w:szCs w:val="16"/>
              </w:rPr>
              <w:t>консолид</w:t>
            </w:r>
            <w:proofErr w:type="spellEnd"/>
            <w:r w:rsidRPr="007855CE">
              <w:rPr>
                <w:sz w:val="16"/>
                <w:szCs w:val="16"/>
              </w:rPr>
              <w:t>.</w:t>
            </w:r>
          </w:p>
        </w:tc>
        <w:tc>
          <w:tcPr>
            <w:tcW w:w="630" w:type="dxa"/>
            <w:shd w:val="clear" w:color="auto" w:fill="auto"/>
            <w:vAlign w:val="center"/>
          </w:tcPr>
          <w:p w14:paraId="69DB9409" w14:textId="77777777" w:rsidR="007855CE" w:rsidRPr="007855CE" w:rsidRDefault="007855CE" w:rsidP="009B782D">
            <w:pPr>
              <w:spacing w:after="0" w:line="240" w:lineRule="auto"/>
              <w:jc w:val="center"/>
              <w:rPr>
                <w:sz w:val="20"/>
                <w:szCs w:val="20"/>
              </w:rPr>
            </w:pPr>
            <w:r w:rsidRPr="007855CE">
              <w:rPr>
                <w:sz w:val="20"/>
                <w:szCs w:val="20"/>
              </w:rPr>
              <w:t>+</w:t>
            </w:r>
            <w:r w:rsidRPr="007855CE">
              <w:rPr>
                <w:sz w:val="20"/>
                <w:szCs w:val="20"/>
                <w:vertAlign w:val="superscript"/>
              </w:rPr>
              <w:t>1</w:t>
            </w:r>
            <w:r w:rsidR="009B782D">
              <w:rPr>
                <w:sz w:val="20"/>
                <w:szCs w:val="20"/>
                <w:vertAlign w:val="superscript"/>
              </w:rPr>
              <w:t>4</w:t>
            </w:r>
          </w:p>
        </w:tc>
        <w:tc>
          <w:tcPr>
            <w:tcW w:w="630" w:type="dxa"/>
            <w:shd w:val="clear" w:color="auto" w:fill="auto"/>
            <w:vAlign w:val="center"/>
          </w:tcPr>
          <w:p w14:paraId="27CAFE87" w14:textId="77777777" w:rsidR="007855CE" w:rsidRPr="007855CE" w:rsidRDefault="007855CE" w:rsidP="001B425D">
            <w:pPr>
              <w:spacing w:after="0" w:line="240" w:lineRule="auto"/>
              <w:jc w:val="center"/>
              <w:rPr>
                <w:sz w:val="20"/>
                <w:szCs w:val="20"/>
              </w:rPr>
            </w:pPr>
            <w:r w:rsidRPr="00BF3BC2">
              <w:rPr>
                <w:sz w:val="20"/>
                <w:szCs w:val="20"/>
              </w:rPr>
              <w:t>+</w:t>
            </w:r>
            <w:r w:rsidR="001B425D">
              <w:rPr>
                <w:rStyle w:val="af1"/>
                <w:sz w:val="20"/>
                <w:szCs w:val="20"/>
              </w:rPr>
              <w:footnoteReference w:id="17"/>
            </w:r>
          </w:p>
        </w:tc>
        <w:tc>
          <w:tcPr>
            <w:tcW w:w="630" w:type="dxa"/>
            <w:shd w:val="clear" w:color="auto" w:fill="auto"/>
            <w:vAlign w:val="center"/>
          </w:tcPr>
          <w:p w14:paraId="3193520B" w14:textId="77777777" w:rsidR="007855CE" w:rsidRPr="007855CE" w:rsidRDefault="007855CE" w:rsidP="007855CE">
            <w:pPr>
              <w:spacing w:after="0" w:line="240" w:lineRule="auto"/>
              <w:jc w:val="center"/>
              <w:rPr>
                <w:sz w:val="20"/>
                <w:szCs w:val="20"/>
              </w:rPr>
            </w:pPr>
            <w:r w:rsidRPr="007855CE">
              <w:rPr>
                <w:sz w:val="20"/>
                <w:szCs w:val="20"/>
              </w:rPr>
              <w:t>+</w:t>
            </w:r>
            <w:r w:rsidR="00297A21">
              <w:rPr>
                <w:rStyle w:val="af1"/>
                <w:sz w:val="20"/>
                <w:szCs w:val="20"/>
              </w:rPr>
              <w:footnoteReference w:id="18"/>
            </w:r>
          </w:p>
        </w:tc>
        <w:tc>
          <w:tcPr>
            <w:tcW w:w="720" w:type="dxa"/>
            <w:shd w:val="clear" w:color="auto" w:fill="auto"/>
            <w:vAlign w:val="center"/>
          </w:tcPr>
          <w:p w14:paraId="7BBF3108" w14:textId="77777777" w:rsidR="007855CE" w:rsidRPr="007855CE" w:rsidRDefault="007855CE" w:rsidP="007855CE">
            <w:pPr>
              <w:spacing w:after="0" w:line="240" w:lineRule="auto"/>
              <w:jc w:val="center"/>
              <w:rPr>
                <w:sz w:val="20"/>
                <w:szCs w:val="20"/>
                <w:lang w:val="en-US"/>
              </w:rPr>
            </w:pPr>
            <w:r w:rsidRPr="007855CE">
              <w:rPr>
                <w:sz w:val="20"/>
                <w:szCs w:val="20"/>
              </w:rPr>
              <w:t>+</w:t>
            </w:r>
          </w:p>
        </w:tc>
        <w:tc>
          <w:tcPr>
            <w:tcW w:w="720" w:type="dxa"/>
            <w:shd w:val="clear" w:color="auto" w:fill="auto"/>
            <w:vAlign w:val="center"/>
          </w:tcPr>
          <w:p w14:paraId="70C8F338" w14:textId="77777777" w:rsidR="007855CE" w:rsidRPr="007855CE" w:rsidRDefault="007855CE" w:rsidP="007855CE">
            <w:pPr>
              <w:spacing w:after="0" w:line="240" w:lineRule="auto"/>
              <w:jc w:val="center"/>
              <w:rPr>
                <w:sz w:val="20"/>
                <w:szCs w:val="20"/>
              </w:rPr>
            </w:pPr>
            <w:r w:rsidRPr="007855CE">
              <w:rPr>
                <w:sz w:val="20"/>
                <w:szCs w:val="20"/>
              </w:rPr>
              <w:t>-</w:t>
            </w:r>
          </w:p>
        </w:tc>
        <w:tc>
          <w:tcPr>
            <w:tcW w:w="630" w:type="dxa"/>
            <w:shd w:val="clear" w:color="auto" w:fill="auto"/>
            <w:vAlign w:val="center"/>
          </w:tcPr>
          <w:p w14:paraId="68279A29" w14:textId="77777777" w:rsidR="007855CE" w:rsidRPr="007855CE" w:rsidRDefault="007855CE" w:rsidP="007855CE">
            <w:pPr>
              <w:spacing w:after="0" w:line="240" w:lineRule="auto"/>
              <w:jc w:val="center"/>
              <w:rPr>
                <w:sz w:val="20"/>
                <w:szCs w:val="20"/>
              </w:rPr>
            </w:pPr>
            <w:r w:rsidRPr="007855CE">
              <w:rPr>
                <w:sz w:val="20"/>
                <w:szCs w:val="20"/>
              </w:rPr>
              <w:t>-</w:t>
            </w:r>
          </w:p>
        </w:tc>
        <w:tc>
          <w:tcPr>
            <w:tcW w:w="630" w:type="dxa"/>
            <w:shd w:val="clear" w:color="auto" w:fill="auto"/>
            <w:vAlign w:val="center"/>
          </w:tcPr>
          <w:p w14:paraId="5252099C" w14:textId="77777777" w:rsidR="007855CE" w:rsidRPr="001E65DD" w:rsidRDefault="007855CE" w:rsidP="009B782D">
            <w:pPr>
              <w:spacing w:after="0" w:line="240" w:lineRule="auto"/>
              <w:jc w:val="center"/>
              <w:rPr>
                <w:sz w:val="20"/>
                <w:szCs w:val="20"/>
              </w:rPr>
            </w:pPr>
            <w:r w:rsidRPr="007855CE">
              <w:rPr>
                <w:sz w:val="20"/>
                <w:szCs w:val="20"/>
              </w:rPr>
              <w:t>+</w:t>
            </w:r>
            <w:r w:rsidRPr="007855CE">
              <w:rPr>
                <w:sz w:val="20"/>
                <w:szCs w:val="20"/>
                <w:vertAlign w:val="superscript"/>
                <w:lang w:val="az-Latn-AZ"/>
              </w:rPr>
              <w:t>1</w:t>
            </w:r>
            <w:r w:rsidR="009B782D">
              <w:rPr>
                <w:sz w:val="20"/>
                <w:szCs w:val="20"/>
                <w:vertAlign w:val="superscript"/>
              </w:rPr>
              <w:t>5</w:t>
            </w:r>
          </w:p>
        </w:tc>
        <w:tc>
          <w:tcPr>
            <w:tcW w:w="720" w:type="dxa"/>
            <w:shd w:val="clear" w:color="auto" w:fill="auto"/>
            <w:vAlign w:val="center"/>
          </w:tcPr>
          <w:p w14:paraId="30478309" w14:textId="77777777" w:rsidR="007855CE" w:rsidRPr="007855CE" w:rsidRDefault="00EC5854" w:rsidP="007855CE">
            <w:pPr>
              <w:spacing w:after="0" w:line="240" w:lineRule="auto"/>
              <w:jc w:val="center"/>
              <w:rPr>
                <w:sz w:val="20"/>
                <w:szCs w:val="20"/>
                <w:highlight w:val="yellow"/>
              </w:rPr>
            </w:pPr>
            <w:r w:rsidRPr="00EC5854">
              <w:rPr>
                <w:rStyle w:val="af1"/>
                <w:sz w:val="20"/>
                <w:szCs w:val="20"/>
              </w:rPr>
              <w:footnoteReference w:id="19"/>
            </w:r>
          </w:p>
        </w:tc>
        <w:tc>
          <w:tcPr>
            <w:tcW w:w="705" w:type="dxa"/>
            <w:shd w:val="clear" w:color="auto" w:fill="auto"/>
            <w:vAlign w:val="center"/>
          </w:tcPr>
          <w:p w14:paraId="427AB02F" w14:textId="77777777" w:rsidR="007855CE" w:rsidRPr="007855CE" w:rsidRDefault="007919A2" w:rsidP="009B782D">
            <w:pPr>
              <w:spacing w:after="0" w:line="240" w:lineRule="auto"/>
              <w:jc w:val="center"/>
              <w:rPr>
                <w:sz w:val="20"/>
                <w:szCs w:val="20"/>
              </w:rPr>
            </w:pPr>
            <w:r w:rsidRPr="007919A2">
              <w:rPr>
                <w:sz w:val="20"/>
                <w:szCs w:val="20"/>
                <w:vertAlign w:val="superscript"/>
              </w:rPr>
              <w:t>1</w:t>
            </w:r>
            <w:r w:rsidR="009B782D">
              <w:rPr>
                <w:sz w:val="20"/>
                <w:szCs w:val="20"/>
                <w:vertAlign w:val="superscript"/>
              </w:rPr>
              <w:t>8</w:t>
            </w:r>
          </w:p>
        </w:tc>
      </w:tr>
    </w:tbl>
    <w:p w14:paraId="7B2CCAAF" w14:textId="77777777" w:rsidR="001B425D" w:rsidRDefault="001B425D" w:rsidP="007855CE">
      <w:pPr>
        <w:spacing w:after="0" w:line="240" w:lineRule="auto"/>
        <w:jc w:val="right"/>
        <w:rPr>
          <w:i/>
          <w:sz w:val="24"/>
          <w:szCs w:val="24"/>
        </w:rPr>
        <w:sectPr w:rsidR="001B425D" w:rsidSect="00D32E65">
          <w:footnotePr>
            <w:numRestart w:val="eachSect"/>
          </w:footnotePr>
          <w:pgSz w:w="11906" w:h="16838" w:code="9"/>
          <w:pgMar w:top="1134" w:right="709" w:bottom="1134" w:left="1559" w:header="567" w:footer="567" w:gutter="0"/>
          <w:cols w:space="720"/>
          <w:titlePg/>
          <w:docGrid w:linePitch="381"/>
        </w:sectPr>
      </w:pPr>
    </w:p>
    <w:p w14:paraId="0068A812" w14:textId="77777777" w:rsidR="007855CE" w:rsidRPr="007855CE" w:rsidRDefault="007855CE" w:rsidP="007855CE">
      <w:pPr>
        <w:spacing w:after="0" w:line="240" w:lineRule="auto"/>
        <w:jc w:val="right"/>
        <w:rPr>
          <w:i/>
          <w:sz w:val="24"/>
          <w:szCs w:val="24"/>
        </w:rPr>
      </w:pPr>
      <w:r w:rsidRPr="007855CE">
        <w:rPr>
          <w:i/>
          <w:sz w:val="24"/>
          <w:szCs w:val="24"/>
        </w:rPr>
        <w:lastRenderedPageBreak/>
        <w:t>Таблица 5</w:t>
      </w:r>
    </w:p>
    <w:p w14:paraId="4A045DD4" w14:textId="77777777" w:rsidR="007855CE" w:rsidRPr="007855CE" w:rsidRDefault="007855CE" w:rsidP="007855CE">
      <w:pPr>
        <w:spacing w:after="0" w:line="240" w:lineRule="auto"/>
        <w:jc w:val="both"/>
        <w:rPr>
          <w:b/>
          <w:i/>
          <w:sz w:val="24"/>
          <w:szCs w:val="24"/>
        </w:rPr>
      </w:pPr>
    </w:p>
    <w:p w14:paraId="24907D10" w14:textId="77777777" w:rsidR="007855CE" w:rsidRPr="007855CE" w:rsidRDefault="007855CE" w:rsidP="007855CE">
      <w:pPr>
        <w:spacing w:after="0" w:line="240" w:lineRule="auto"/>
        <w:jc w:val="center"/>
        <w:rPr>
          <w:b/>
          <w:sz w:val="24"/>
          <w:szCs w:val="24"/>
        </w:rPr>
      </w:pPr>
      <w:r w:rsidRPr="007855CE">
        <w:rPr>
          <w:b/>
          <w:sz w:val="24"/>
          <w:szCs w:val="24"/>
        </w:rPr>
        <w:t>Контроль качества финансовой отчетности, составляемой по МСФО</w:t>
      </w:r>
    </w:p>
    <w:p w14:paraId="561A9804" w14:textId="77777777" w:rsidR="007855CE" w:rsidRPr="007855CE" w:rsidRDefault="007855CE" w:rsidP="007855CE">
      <w:pPr>
        <w:spacing w:after="0" w:line="240" w:lineRule="auto"/>
        <w:jc w:val="center"/>
        <w:rPr>
          <w:b/>
          <w:sz w:val="24"/>
          <w:szCs w:val="24"/>
        </w:rPr>
      </w:pPr>
    </w:p>
    <w:tbl>
      <w:tblPr>
        <w:tblpPr w:leftFromText="180" w:rightFromText="180" w:vertAnchor="text" w:tblpX="-34"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1"/>
        <w:gridCol w:w="3912"/>
        <w:gridCol w:w="1968"/>
        <w:gridCol w:w="1772"/>
      </w:tblGrid>
      <w:tr w:rsidR="007855CE" w:rsidRPr="007855CE" w14:paraId="67B8B661" w14:textId="77777777" w:rsidTr="007855CE">
        <w:tc>
          <w:tcPr>
            <w:tcW w:w="1843" w:type="dxa"/>
            <w:shd w:val="clear" w:color="auto" w:fill="auto"/>
          </w:tcPr>
          <w:p w14:paraId="5546BD0D" w14:textId="77777777" w:rsidR="007855CE" w:rsidRPr="007855CE" w:rsidRDefault="007855CE" w:rsidP="008F320A">
            <w:pPr>
              <w:spacing w:after="0" w:line="240" w:lineRule="auto"/>
              <w:rPr>
                <w:sz w:val="20"/>
                <w:szCs w:val="20"/>
              </w:rPr>
            </w:pPr>
            <w:r w:rsidRPr="007855CE">
              <w:rPr>
                <w:b/>
                <w:sz w:val="20"/>
                <w:szCs w:val="20"/>
              </w:rPr>
              <w:t>Государства – участники СНГ</w:t>
            </w:r>
          </w:p>
        </w:tc>
        <w:tc>
          <w:tcPr>
            <w:tcW w:w="4111" w:type="dxa"/>
            <w:shd w:val="clear" w:color="auto" w:fill="auto"/>
          </w:tcPr>
          <w:p w14:paraId="15CF6F45" w14:textId="77777777" w:rsidR="007855CE" w:rsidRPr="007855CE" w:rsidRDefault="007855CE" w:rsidP="008F320A">
            <w:pPr>
              <w:spacing w:after="0" w:line="240" w:lineRule="auto"/>
              <w:rPr>
                <w:b/>
                <w:sz w:val="20"/>
                <w:szCs w:val="20"/>
              </w:rPr>
            </w:pPr>
            <w:r w:rsidRPr="007855CE">
              <w:rPr>
                <w:b/>
                <w:sz w:val="20"/>
                <w:szCs w:val="20"/>
              </w:rPr>
              <w:t>Обязательный аудит финансовой отчетности, составляемой по МСФО</w:t>
            </w:r>
          </w:p>
        </w:tc>
        <w:tc>
          <w:tcPr>
            <w:tcW w:w="1984" w:type="dxa"/>
            <w:shd w:val="clear" w:color="auto" w:fill="auto"/>
          </w:tcPr>
          <w:p w14:paraId="51EC71D9" w14:textId="77777777" w:rsidR="007855CE" w:rsidRPr="007855CE" w:rsidRDefault="007855CE" w:rsidP="008F320A">
            <w:pPr>
              <w:spacing w:after="0" w:line="240" w:lineRule="auto"/>
              <w:rPr>
                <w:b/>
                <w:sz w:val="20"/>
                <w:szCs w:val="20"/>
              </w:rPr>
            </w:pPr>
            <w:r w:rsidRPr="007855CE">
              <w:rPr>
                <w:b/>
                <w:sz w:val="20"/>
                <w:szCs w:val="20"/>
              </w:rPr>
              <w:t>Надзор (контроль) уполномоченных органов за финансовой отчетностью, составляемой по МСФО</w:t>
            </w:r>
          </w:p>
        </w:tc>
        <w:tc>
          <w:tcPr>
            <w:tcW w:w="1555" w:type="dxa"/>
            <w:shd w:val="clear" w:color="auto" w:fill="auto"/>
          </w:tcPr>
          <w:p w14:paraId="76D86C1E" w14:textId="77777777" w:rsidR="007855CE" w:rsidRPr="007855CE" w:rsidRDefault="007855CE" w:rsidP="008F320A">
            <w:pPr>
              <w:spacing w:after="0" w:line="240" w:lineRule="auto"/>
              <w:rPr>
                <w:b/>
                <w:sz w:val="20"/>
                <w:szCs w:val="20"/>
              </w:rPr>
            </w:pPr>
            <w:r w:rsidRPr="007855CE">
              <w:rPr>
                <w:b/>
                <w:sz w:val="20"/>
                <w:szCs w:val="20"/>
              </w:rPr>
              <w:t>Ответственность хозяйствующих субъектов за качество финансовой отчетности, составляемой по МСФО</w:t>
            </w:r>
          </w:p>
        </w:tc>
      </w:tr>
      <w:tr w:rsidR="007855CE" w:rsidRPr="007855CE" w14:paraId="791DF72A" w14:textId="77777777" w:rsidTr="007855CE">
        <w:trPr>
          <w:trHeight w:val="1958"/>
        </w:trPr>
        <w:tc>
          <w:tcPr>
            <w:tcW w:w="1843" w:type="dxa"/>
            <w:shd w:val="clear" w:color="auto" w:fill="auto"/>
          </w:tcPr>
          <w:p w14:paraId="34398E44" w14:textId="77777777" w:rsidR="007855CE" w:rsidRPr="007855CE" w:rsidRDefault="007855CE" w:rsidP="007855CE">
            <w:pPr>
              <w:spacing w:after="0" w:line="240" w:lineRule="auto"/>
              <w:jc w:val="both"/>
              <w:rPr>
                <w:b/>
                <w:sz w:val="20"/>
                <w:szCs w:val="20"/>
              </w:rPr>
            </w:pPr>
            <w:r w:rsidRPr="007855CE">
              <w:rPr>
                <w:b/>
                <w:sz w:val="20"/>
                <w:szCs w:val="20"/>
              </w:rPr>
              <w:t xml:space="preserve">Азербайджанская </w:t>
            </w:r>
          </w:p>
          <w:p w14:paraId="1F13972E" w14:textId="77777777" w:rsidR="007855CE" w:rsidRPr="007855CE" w:rsidRDefault="007855CE" w:rsidP="007855CE">
            <w:pPr>
              <w:spacing w:after="0" w:line="240" w:lineRule="auto"/>
              <w:jc w:val="both"/>
              <w:rPr>
                <w:b/>
                <w:sz w:val="20"/>
                <w:szCs w:val="20"/>
              </w:rPr>
            </w:pPr>
            <w:r w:rsidRPr="007855CE">
              <w:rPr>
                <w:b/>
                <w:sz w:val="20"/>
                <w:szCs w:val="20"/>
              </w:rPr>
              <w:t>Республика</w:t>
            </w:r>
          </w:p>
          <w:p w14:paraId="4D9B7655" w14:textId="77777777" w:rsidR="007855CE" w:rsidRPr="007855CE" w:rsidRDefault="007855CE" w:rsidP="007855CE">
            <w:pPr>
              <w:spacing w:after="0" w:line="240" w:lineRule="auto"/>
              <w:jc w:val="both"/>
              <w:rPr>
                <w:b/>
                <w:sz w:val="20"/>
                <w:szCs w:val="20"/>
              </w:rPr>
            </w:pPr>
          </w:p>
        </w:tc>
        <w:tc>
          <w:tcPr>
            <w:tcW w:w="4111" w:type="dxa"/>
            <w:shd w:val="clear" w:color="auto" w:fill="auto"/>
          </w:tcPr>
          <w:p w14:paraId="601784AD" w14:textId="77777777" w:rsidR="007855CE" w:rsidRPr="007855CE" w:rsidRDefault="007855CE" w:rsidP="007855CE">
            <w:pPr>
              <w:spacing w:after="0" w:line="240" w:lineRule="auto"/>
              <w:jc w:val="both"/>
              <w:rPr>
                <w:sz w:val="16"/>
                <w:szCs w:val="16"/>
              </w:rPr>
            </w:pPr>
            <w:r w:rsidRPr="007855CE">
              <w:rPr>
                <w:sz w:val="16"/>
                <w:szCs w:val="16"/>
              </w:rPr>
              <w:t xml:space="preserve">Закон Азербайджанской Республики от 29 июня 2004 года № 716-ИИГ «О бухгалтерском учете»; </w:t>
            </w:r>
          </w:p>
          <w:p w14:paraId="0149CCF9" w14:textId="77777777" w:rsidR="007855CE" w:rsidRPr="007855CE" w:rsidRDefault="007855CE" w:rsidP="007855CE">
            <w:pPr>
              <w:spacing w:after="0" w:line="240" w:lineRule="auto"/>
              <w:jc w:val="both"/>
              <w:rPr>
                <w:sz w:val="16"/>
                <w:szCs w:val="16"/>
              </w:rPr>
            </w:pPr>
            <w:r w:rsidRPr="007855CE">
              <w:rPr>
                <w:sz w:val="16"/>
                <w:szCs w:val="16"/>
              </w:rPr>
              <w:t>Закон Азербайджанской Республики от 16 июня 2004 года № 590-ИИГ «О банках»;</w:t>
            </w:r>
          </w:p>
          <w:p w14:paraId="0749240F" w14:textId="77777777" w:rsidR="007855CE" w:rsidRPr="007855CE" w:rsidRDefault="007855CE" w:rsidP="007855CE">
            <w:pPr>
              <w:spacing w:after="0" w:line="240" w:lineRule="auto"/>
              <w:jc w:val="both"/>
              <w:rPr>
                <w:bCs/>
                <w:sz w:val="16"/>
                <w:szCs w:val="16"/>
              </w:rPr>
            </w:pPr>
            <w:r w:rsidRPr="007855CE">
              <w:rPr>
                <w:sz w:val="16"/>
                <w:szCs w:val="16"/>
              </w:rPr>
              <w:t>Закон Азербайджанской Республики от 25 декабря 2007 года № 519-ИИГ «О страховой деятельности»;</w:t>
            </w:r>
            <w:r w:rsidRPr="007855CE">
              <w:rPr>
                <w:bCs/>
                <w:sz w:val="16"/>
                <w:szCs w:val="16"/>
              </w:rPr>
              <w:t xml:space="preserve"> </w:t>
            </w:r>
          </w:p>
          <w:p w14:paraId="1BF8FE63" w14:textId="77777777" w:rsidR="007855CE" w:rsidRPr="007855CE" w:rsidRDefault="007855CE" w:rsidP="007855CE">
            <w:pPr>
              <w:spacing w:after="0" w:line="240" w:lineRule="auto"/>
              <w:jc w:val="both"/>
              <w:rPr>
                <w:rFonts w:eastAsia="Times New Roman"/>
                <w:color w:val="000000"/>
                <w:sz w:val="16"/>
                <w:szCs w:val="16"/>
                <w:lang w:eastAsia="ru-RU"/>
              </w:rPr>
            </w:pPr>
            <w:r w:rsidRPr="007855CE">
              <w:rPr>
                <w:rFonts w:eastAsia="Times New Roman"/>
                <w:color w:val="000000"/>
                <w:sz w:val="16"/>
                <w:szCs w:val="16"/>
                <w:lang w:eastAsia="ru-RU"/>
              </w:rPr>
              <w:t>Кодекс Азербайджанской Республики об административных проступках;</w:t>
            </w:r>
          </w:p>
          <w:p w14:paraId="3A43DE04" w14:textId="77777777" w:rsidR="007855CE" w:rsidRPr="007855CE" w:rsidRDefault="007855CE" w:rsidP="007855CE">
            <w:pPr>
              <w:spacing w:after="0" w:line="240" w:lineRule="auto"/>
              <w:jc w:val="both"/>
              <w:rPr>
                <w:bCs/>
                <w:sz w:val="16"/>
                <w:szCs w:val="16"/>
              </w:rPr>
            </w:pPr>
            <w:r w:rsidRPr="007855CE">
              <w:rPr>
                <w:bCs/>
                <w:sz w:val="16"/>
                <w:szCs w:val="16"/>
              </w:rPr>
              <w:t xml:space="preserve">Постановление Кабинета министров </w:t>
            </w:r>
            <w:r w:rsidRPr="007855CE">
              <w:rPr>
                <w:rFonts w:eastAsia="Times New Roman"/>
                <w:color w:val="000000"/>
                <w:sz w:val="16"/>
                <w:szCs w:val="16"/>
                <w:lang w:eastAsia="ru-RU"/>
              </w:rPr>
              <w:t xml:space="preserve">Азербайджанской </w:t>
            </w:r>
            <w:proofErr w:type="gramStart"/>
            <w:r w:rsidRPr="007855CE">
              <w:rPr>
                <w:rFonts w:eastAsia="Times New Roman"/>
                <w:color w:val="000000"/>
                <w:sz w:val="16"/>
                <w:szCs w:val="16"/>
                <w:lang w:eastAsia="ru-RU"/>
              </w:rPr>
              <w:t>Республики</w:t>
            </w:r>
            <w:r w:rsidRPr="007855CE">
              <w:rPr>
                <w:bCs/>
                <w:sz w:val="16"/>
                <w:szCs w:val="16"/>
              </w:rPr>
              <w:t xml:space="preserve">  от</w:t>
            </w:r>
            <w:proofErr w:type="gramEnd"/>
            <w:r w:rsidRPr="007855CE">
              <w:rPr>
                <w:bCs/>
                <w:sz w:val="16"/>
                <w:szCs w:val="16"/>
              </w:rPr>
              <w:t xml:space="preserve"> 27 мая 2010 года  № 97 «Об утверждении Правил представления годовой финансовой отчетности и сводной (консолидированной) финансовой отчетности коммерческими организациями, их отчетных периодов и их опубликования».</w:t>
            </w:r>
          </w:p>
        </w:tc>
        <w:tc>
          <w:tcPr>
            <w:tcW w:w="1984" w:type="dxa"/>
            <w:shd w:val="clear" w:color="auto" w:fill="auto"/>
          </w:tcPr>
          <w:p w14:paraId="58A90A91" w14:textId="77777777" w:rsidR="007855CE" w:rsidRPr="007855CE" w:rsidRDefault="007855CE" w:rsidP="007855CE">
            <w:pPr>
              <w:spacing w:after="0" w:line="240" w:lineRule="auto"/>
              <w:jc w:val="center"/>
              <w:rPr>
                <w:b/>
                <w:sz w:val="16"/>
                <w:szCs w:val="16"/>
              </w:rPr>
            </w:pPr>
            <w:r w:rsidRPr="007855CE">
              <w:rPr>
                <w:sz w:val="16"/>
                <w:szCs w:val="16"/>
              </w:rPr>
              <w:t>Минфин, Палата по надзору за финансовыми рынками</w:t>
            </w:r>
          </w:p>
        </w:tc>
        <w:tc>
          <w:tcPr>
            <w:tcW w:w="1555" w:type="dxa"/>
            <w:shd w:val="clear" w:color="auto" w:fill="auto"/>
          </w:tcPr>
          <w:p w14:paraId="68074D5E" w14:textId="77777777" w:rsidR="007855CE" w:rsidRPr="007855CE" w:rsidRDefault="007855CE" w:rsidP="007855CE">
            <w:pPr>
              <w:spacing w:after="0" w:line="240" w:lineRule="auto"/>
              <w:rPr>
                <w:sz w:val="16"/>
                <w:szCs w:val="16"/>
              </w:rPr>
            </w:pPr>
            <w:r w:rsidRPr="007855CE">
              <w:rPr>
                <w:sz w:val="16"/>
                <w:szCs w:val="16"/>
              </w:rPr>
              <w:t xml:space="preserve">Закон Азербайджанской Республики от 29 июня 2004 года         № 716-ИИГ «О бухгалтерском учете»; </w:t>
            </w:r>
          </w:p>
          <w:p w14:paraId="7B2FF02D" w14:textId="77777777" w:rsidR="007855CE" w:rsidRPr="007855CE" w:rsidRDefault="007855CE" w:rsidP="007855CE">
            <w:pPr>
              <w:spacing w:after="0" w:line="240" w:lineRule="auto"/>
              <w:rPr>
                <w:rFonts w:eastAsia="Times New Roman"/>
                <w:color w:val="000000"/>
                <w:sz w:val="16"/>
                <w:szCs w:val="16"/>
                <w:lang w:eastAsia="ru-RU"/>
              </w:rPr>
            </w:pPr>
            <w:r w:rsidRPr="007855CE">
              <w:rPr>
                <w:rFonts w:eastAsia="Times New Roman"/>
                <w:color w:val="000000"/>
                <w:sz w:val="16"/>
                <w:szCs w:val="16"/>
                <w:lang w:eastAsia="ru-RU"/>
              </w:rPr>
              <w:t xml:space="preserve">Кодекс Азербайджанской Республики об административных проступках. </w:t>
            </w:r>
          </w:p>
        </w:tc>
      </w:tr>
      <w:tr w:rsidR="007855CE" w:rsidRPr="007855CE" w14:paraId="60192363" w14:textId="77777777" w:rsidTr="007855CE">
        <w:trPr>
          <w:trHeight w:val="712"/>
        </w:trPr>
        <w:tc>
          <w:tcPr>
            <w:tcW w:w="1843" w:type="dxa"/>
            <w:shd w:val="clear" w:color="auto" w:fill="auto"/>
          </w:tcPr>
          <w:p w14:paraId="0D9FFA2D" w14:textId="77777777" w:rsidR="007855CE" w:rsidRPr="007855CE" w:rsidRDefault="007855CE" w:rsidP="007855CE">
            <w:pPr>
              <w:spacing w:after="0" w:line="240" w:lineRule="auto"/>
              <w:jc w:val="both"/>
              <w:rPr>
                <w:b/>
                <w:sz w:val="20"/>
                <w:szCs w:val="20"/>
              </w:rPr>
            </w:pPr>
            <w:r w:rsidRPr="007855CE">
              <w:rPr>
                <w:b/>
                <w:sz w:val="20"/>
                <w:szCs w:val="20"/>
              </w:rPr>
              <w:t>Республика</w:t>
            </w:r>
          </w:p>
          <w:p w14:paraId="4D4D43D3" w14:textId="77777777" w:rsidR="007855CE" w:rsidRPr="007855CE" w:rsidRDefault="007855CE" w:rsidP="007855CE">
            <w:pPr>
              <w:spacing w:after="0" w:line="240" w:lineRule="auto"/>
              <w:jc w:val="both"/>
              <w:rPr>
                <w:b/>
                <w:sz w:val="20"/>
                <w:szCs w:val="20"/>
              </w:rPr>
            </w:pPr>
            <w:r w:rsidRPr="007855CE">
              <w:rPr>
                <w:b/>
                <w:sz w:val="20"/>
                <w:szCs w:val="20"/>
              </w:rPr>
              <w:t>Армения</w:t>
            </w:r>
          </w:p>
        </w:tc>
        <w:tc>
          <w:tcPr>
            <w:tcW w:w="4111" w:type="dxa"/>
            <w:shd w:val="clear" w:color="auto" w:fill="auto"/>
          </w:tcPr>
          <w:p w14:paraId="282FC753" w14:textId="77777777" w:rsidR="007855CE" w:rsidRPr="007855CE" w:rsidRDefault="007855CE" w:rsidP="007855CE">
            <w:pPr>
              <w:spacing w:after="0" w:line="240" w:lineRule="auto"/>
              <w:rPr>
                <w:sz w:val="16"/>
                <w:szCs w:val="16"/>
              </w:rPr>
            </w:pPr>
            <w:r w:rsidRPr="007855CE">
              <w:rPr>
                <w:sz w:val="16"/>
                <w:szCs w:val="16"/>
              </w:rPr>
              <w:t xml:space="preserve">Закон Республики Армения от 4 декабря 2019 года </w:t>
            </w:r>
            <w:r w:rsidRPr="007855CE">
              <w:rPr>
                <w:sz w:val="16"/>
                <w:szCs w:val="16"/>
              </w:rPr>
              <w:br/>
              <w:t>№ 282-Н «О бухгалтерском учете»;</w:t>
            </w:r>
          </w:p>
          <w:p w14:paraId="4BFE948B" w14:textId="77777777" w:rsidR="007855CE" w:rsidRPr="007855CE" w:rsidRDefault="007855CE" w:rsidP="007855CE">
            <w:pPr>
              <w:spacing w:after="0" w:line="240" w:lineRule="auto"/>
              <w:rPr>
                <w:b/>
                <w:sz w:val="16"/>
                <w:szCs w:val="16"/>
              </w:rPr>
            </w:pPr>
            <w:r w:rsidRPr="007855CE">
              <w:rPr>
                <w:sz w:val="16"/>
                <w:szCs w:val="16"/>
              </w:rPr>
              <w:t xml:space="preserve">Кодекс Республики Армения об административных правонарушениях. </w:t>
            </w:r>
          </w:p>
        </w:tc>
        <w:tc>
          <w:tcPr>
            <w:tcW w:w="1984" w:type="dxa"/>
            <w:shd w:val="clear" w:color="auto" w:fill="auto"/>
          </w:tcPr>
          <w:p w14:paraId="009566BA" w14:textId="77777777" w:rsidR="007855CE" w:rsidRPr="007855CE" w:rsidRDefault="007855CE" w:rsidP="007855CE">
            <w:pPr>
              <w:spacing w:after="0" w:line="240" w:lineRule="auto"/>
              <w:jc w:val="center"/>
              <w:rPr>
                <w:b/>
                <w:sz w:val="16"/>
                <w:szCs w:val="16"/>
              </w:rPr>
            </w:pPr>
          </w:p>
          <w:p w14:paraId="7E9292F5" w14:textId="77777777" w:rsidR="007855CE" w:rsidRPr="007855CE" w:rsidRDefault="007855CE" w:rsidP="007855CE">
            <w:pPr>
              <w:spacing w:after="0" w:line="240" w:lineRule="auto"/>
              <w:jc w:val="center"/>
              <w:rPr>
                <w:b/>
                <w:sz w:val="16"/>
                <w:szCs w:val="16"/>
              </w:rPr>
            </w:pPr>
            <w:r w:rsidRPr="007855CE">
              <w:rPr>
                <w:b/>
                <w:sz w:val="16"/>
                <w:szCs w:val="16"/>
              </w:rPr>
              <w:t>-</w:t>
            </w:r>
          </w:p>
        </w:tc>
        <w:tc>
          <w:tcPr>
            <w:tcW w:w="1555" w:type="dxa"/>
            <w:shd w:val="clear" w:color="auto" w:fill="auto"/>
          </w:tcPr>
          <w:p w14:paraId="581CB358" w14:textId="77777777" w:rsidR="007855CE" w:rsidRPr="007855CE" w:rsidRDefault="007855CE" w:rsidP="007855CE">
            <w:pPr>
              <w:spacing w:after="0" w:line="240" w:lineRule="auto"/>
              <w:rPr>
                <w:sz w:val="16"/>
                <w:szCs w:val="16"/>
              </w:rPr>
            </w:pPr>
            <w:r w:rsidRPr="007855CE">
              <w:rPr>
                <w:sz w:val="16"/>
                <w:szCs w:val="16"/>
              </w:rPr>
              <w:t xml:space="preserve">Кодекс Республики </w:t>
            </w:r>
            <w:r w:rsidRPr="007855CE">
              <w:rPr>
                <w:rFonts w:eastAsia="Times New Roman"/>
                <w:color w:val="000000"/>
                <w:sz w:val="16"/>
                <w:szCs w:val="16"/>
                <w:lang w:eastAsia="ru-RU"/>
              </w:rPr>
              <w:t>Армения</w:t>
            </w:r>
            <w:r w:rsidRPr="007855CE">
              <w:rPr>
                <w:sz w:val="16"/>
                <w:szCs w:val="16"/>
              </w:rPr>
              <w:t xml:space="preserve"> об административных правонарушениях. </w:t>
            </w:r>
          </w:p>
        </w:tc>
      </w:tr>
      <w:tr w:rsidR="007855CE" w:rsidRPr="007855CE" w14:paraId="579302EA" w14:textId="77777777" w:rsidTr="007855CE">
        <w:tc>
          <w:tcPr>
            <w:tcW w:w="1843" w:type="dxa"/>
            <w:shd w:val="clear" w:color="auto" w:fill="auto"/>
          </w:tcPr>
          <w:p w14:paraId="3F6F86CC" w14:textId="77777777" w:rsidR="007855CE" w:rsidRPr="007855CE" w:rsidRDefault="007855CE" w:rsidP="007855CE">
            <w:pPr>
              <w:spacing w:after="0" w:line="240" w:lineRule="auto"/>
              <w:jc w:val="both"/>
              <w:rPr>
                <w:b/>
                <w:sz w:val="20"/>
                <w:szCs w:val="20"/>
              </w:rPr>
            </w:pPr>
            <w:r w:rsidRPr="007855CE">
              <w:rPr>
                <w:b/>
                <w:sz w:val="20"/>
                <w:szCs w:val="20"/>
              </w:rPr>
              <w:t>Республика</w:t>
            </w:r>
          </w:p>
          <w:p w14:paraId="34932749" w14:textId="77777777" w:rsidR="007855CE" w:rsidRPr="007855CE" w:rsidRDefault="007855CE" w:rsidP="007855CE">
            <w:pPr>
              <w:spacing w:after="0" w:line="240" w:lineRule="auto"/>
              <w:jc w:val="both"/>
              <w:rPr>
                <w:b/>
                <w:sz w:val="20"/>
                <w:szCs w:val="20"/>
              </w:rPr>
            </w:pPr>
            <w:r w:rsidRPr="007855CE">
              <w:rPr>
                <w:b/>
                <w:sz w:val="20"/>
                <w:szCs w:val="20"/>
              </w:rPr>
              <w:t>Беларусь</w:t>
            </w:r>
          </w:p>
        </w:tc>
        <w:tc>
          <w:tcPr>
            <w:tcW w:w="4111" w:type="dxa"/>
            <w:shd w:val="clear" w:color="auto" w:fill="auto"/>
          </w:tcPr>
          <w:p w14:paraId="0C56F9EF" w14:textId="77777777" w:rsidR="007855CE" w:rsidRPr="007855CE" w:rsidRDefault="007855CE" w:rsidP="007855CE">
            <w:pPr>
              <w:spacing w:after="0" w:line="240" w:lineRule="auto"/>
              <w:jc w:val="both"/>
              <w:rPr>
                <w:sz w:val="16"/>
                <w:szCs w:val="16"/>
              </w:rPr>
            </w:pPr>
            <w:r w:rsidRPr="007855CE">
              <w:rPr>
                <w:sz w:val="16"/>
                <w:szCs w:val="16"/>
              </w:rPr>
              <w:t xml:space="preserve">Закон Республики Беларусь от 12 июля 2013 года </w:t>
            </w:r>
            <w:r w:rsidRPr="007855CE">
              <w:rPr>
                <w:sz w:val="16"/>
                <w:szCs w:val="16"/>
              </w:rPr>
              <w:br/>
              <w:t xml:space="preserve"> № 56-З «Об аудиторской деятельности»</w:t>
            </w:r>
            <w:r w:rsidRPr="007855CE">
              <w:rPr>
                <w:sz w:val="16"/>
                <w:szCs w:val="16"/>
                <w:vertAlign w:val="superscript"/>
              </w:rPr>
              <w:t xml:space="preserve"> </w:t>
            </w:r>
          </w:p>
        </w:tc>
        <w:tc>
          <w:tcPr>
            <w:tcW w:w="1984" w:type="dxa"/>
            <w:shd w:val="clear" w:color="auto" w:fill="auto"/>
          </w:tcPr>
          <w:p w14:paraId="7FBEF434" w14:textId="77777777" w:rsidR="007855CE" w:rsidRPr="007855CE" w:rsidRDefault="007855CE" w:rsidP="007855CE">
            <w:pPr>
              <w:spacing w:after="0" w:line="240" w:lineRule="auto"/>
              <w:jc w:val="center"/>
              <w:rPr>
                <w:sz w:val="16"/>
                <w:szCs w:val="16"/>
              </w:rPr>
            </w:pPr>
            <w:r w:rsidRPr="007855CE">
              <w:rPr>
                <w:sz w:val="16"/>
                <w:szCs w:val="16"/>
              </w:rPr>
              <w:t>Минфин, Нацбанк</w:t>
            </w:r>
          </w:p>
        </w:tc>
        <w:tc>
          <w:tcPr>
            <w:tcW w:w="1555" w:type="dxa"/>
            <w:shd w:val="clear" w:color="auto" w:fill="auto"/>
          </w:tcPr>
          <w:p w14:paraId="5BAB5970" w14:textId="77777777" w:rsidR="007855CE" w:rsidRPr="007855CE" w:rsidRDefault="007855CE" w:rsidP="007855CE">
            <w:pPr>
              <w:spacing w:after="0" w:line="240" w:lineRule="auto"/>
              <w:jc w:val="center"/>
              <w:rPr>
                <w:b/>
                <w:sz w:val="16"/>
                <w:szCs w:val="16"/>
              </w:rPr>
            </w:pPr>
            <w:r w:rsidRPr="007855CE">
              <w:rPr>
                <w:b/>
                <w:sz w:val="16"/>
                <w:szCs w:val="16"/>
              </w:rPr>
              <w:t>-</w:t>
            </w:r>
          </w:p>
        </w:tc>
      </w:tr>
      <w:tr w:rsidR="007855CE" w:rsidRPr="007855CE" w14:paraId="52BBE903" w14:textId="77777777" w:rsidTr="007855CE">
        <w:tc>
          <w:tcPr>
            <w:tcW w:w="1843" w:type="dxa"/>
            <w:shd w:val="clear" w:color="auto" w:fill="auto"/>
          </w:tcPr>
          <w:p w14:paraId="3DE3B40F" w14:textId="77777777" w:rsidR="007855CE" w:rsidRPr="007855CE" w:rsidRDefault="007855CE" w:rsidP="007855CE">
            <w:pPr>
              <w:spacing w:after="0" w:line="240" w:lineRule="auto"/>
              <w:jc w:val="both"/>
              <w:rPr>
                <w:b/>
                <w:sz w:val="20"/>
                <w:szCs w:val="20"/>
              </w:rPr>
            </w:pPr>
            <w:r w:rsidRPr="007855CE">
              <w:rPr>
                <w:b/>
                <w:sz w:val="20"/>
                <w:szCs w:val="20"/>
              </w:rPr>
              <w:t>Республика</w:t>
            </w:r>
          </w:p>
          <w:p w14:paraId="637F7040" w14:textId="77777777" w:rsidR="007855CE" w:rsidRPr="007855CE" w:rsidRDefault="007855CE" w:rsidP="007855CE">
            <w:pPr>
              <w:spacing w:after="0" w:line="240" w:lineRule="auto"/>
              <w:jc w:val="both"/>
              <w:rPr>
                <w:b/>
                <w:sz w:val="20"/>
                <w:szCs w:val="20"/>
              </w:rPr>
            </w:pPr>
            <w:r w:rsidRPr="007855CE">
              <w:rPr>
                <w:b/>
                <w:sz w:val="20"/>
                <w:szCs w:val="20"/>
              </w:rPr>
              <w:t>Казахстан</w:t>
            </w:r>
          </w:p>
        </w:tc>
        <w:tc>
          <w:tcPr>
            <w:tcW w:w="4111" w:type="dxa"/>
            <w:shd w:val="clear" w:color="auto" w:fill="auto"/>
          </w:tcPr>
          <w:p w14:paraId="2B02280F" w14:textId="77777777" w:rsidR="007855CE" w:rsidRPr="007855CE" w:rsidRDefault="007855CE" w:rsidP="007855CE">
            <w:pPr>
              <w:spacing w:after="0" w:line="240" w:lineRule="auto"/>
              <w:jc w:val="both"/>
              <w:rPr>
                <w:sz w:val="16"/>
                <w:szCs w:val="16"/>
              </w:rPr>
            </w:pPr>
            <w:r w:rsidRPr="007855CE">
              <w:rPr>
                <w:sz w:val="16"/>
                <w:szCs w:val="16"/>
              </w:rPr>
              <w:t xml:space="preserve">Закон Республики Казахстан от 31 августа 1995 года </w:t>
            </w:r>
            <w:r w:rsidRPr="007855CE">
              <w:rPr>
                <w:sz w:val="16"/>
                <w:szCs w:val="16"/>
              </w:rPr>
              <w:br/>
              <w:t>№ 2444 «О банках и банковской деятельности в Республике Казахстан»;</w:t>
            </w:r>
          </w:p>
          <w:p w14:paraId="0CC79501" w14:textId="77777777" w:rsidR="007855CE" w:rsidRPr="007855CE" w:rsidRDefault="007855CE" w:rsidP="007855CE">
            <w:pPr>
              <w:spacing w:after="0" w:line="240" w:lineRule="auto"/>
              <w:jc w:val="both"/>
              <w:rPr>
                <w:sz w:val="16"/>
                <w:szCs w:val="16"/>
              </w:rPr>
            </w:pPr>
            <w:r w:rsidRPr="007855CE">
              <w:rPr>
                <w:sz w:val="16"/>
                <w:szCs w:val="16"/>
              </w:rPr>
              <w:t xml:space="preserve">Закон Республики Казахстан от 18 декабря 2000 года </w:t>
            </w:r>
            <w:r w:rsidRPr="007855CE">
              <w:rPr>
                <w:sz w:val="16"/>
                <w:szCs w:val="16"/>
              </w:rPr>
              <w:br/>
              <w:t>№ 126-II «О страховой деятельности»;</w:t>
            </w:r>
          </w:p>
          <w:p w14:paraId="5FABFAC3" w14:textId="77777777" w:rsidR="007855CE" w:rsidRPr="007855CE" w:rsidRDefault="007855CE" w:rsidP="007855CE">
            <w:pPr>
              <w:spacing w:after="0" w:line="240" w:lineRule="auto"/>
              <w:jc w:val="both"/>
              <w:rPr>
                <w:sz w:val="16"/>
                <w:szCs w:val="16"/>
              </w:rPr>
            </w:pPr>
            <w:r w:rsidRPr="007855CE">
              <w:rPr>
                <w:sz w:val="16"/>
                <w:szCs w:val="16"/>
              </w:rPr>
              <w:t xml:space="preserve">Закон Республики Казахстан от 2 июля 2003 года </w:t>
            </w:r>
            <w:r w:rsidRPr="007855CE">
              <w:rPr>
                <w:sz w:val="16"/>
                <w:szCs w:val="16"/>
              </w:rPr>
              <w:br/>
              <w:t>№ 461-II «О рынке ценных бумаг»;</w:t>
            </w:r>
          </w:p>
          <w:p w14:paraId="63BFFBE8" w14:textId="77777777" w:rsidR="007855CE" w:rsidRPr="007855CE" w:rsidRDefault="007855CE" w:rsidP="007855CE">
            <w:pPr>
              <w:spacing w:after="0" w:line="240" w:lineRule="auto"/>
              <w:jc w:val="both"/>
              <w:rPr>
                <w:sz w:val="16"/>
                <w:szCs w:val="16"/>
              </w:rPr>
            </w:pPr>
            <w:r w:rsidRPr="007855CE">
              <w:rPr>
                <w:sz w:val="16"/>
                <w:szCs w:val="16"/>
              </w:rPr>
              <w:t xml:space="preserve">Закон Республики Казахстан от 13 мая 2003 года </w:t>
            </w:r>
          </w:p>
          <w:p w14:paraId="572FD0CA" w14:textId="77777777" w:rsidR="007855CE" w:rsidRPr="007855CE" w:rsidRDefault="007855CE" w:rsidP="007855CE">
            <w:pPr>
              <w:spacing w:after="0" w:line="240" w:lineRule="auto"/>
              <w:jc w:val="both"/>
              <w:rPr>
                <w:sz w:val="16"/>
                <w:szCs w:val="16"/>
              </w:rPr>
            </w:pPr>
            <w:r w:rsidRPr="007855CE">
              <w:rPr>
                <w:sz w:val="16"/>
                <w:szCs w:val="16"/>
              </w:rPr>
              <w:t>№ 415-II «Об акционерных обществах»;</w:t>
            </w:r>
          </w:p>
          <w:p w14:paraId="6069C998" w14:textId="77777777" w:rsidR="007855CE" w:rsidRPr="007855CE" w:rsidRDefault="007855CE" w:rsidP="007855CE">
            <w:pPr>
              <w:spacing w:after="0" w:line="240" w:lineRule="auto"/>
              <w:jc w:val="both"/>
              <w:rPr>
                <w:sz w:val="16"/>
                <w:szCs w:val="16"/>
              </w:rPr>
            </w:pPr>
            <w:r w:rsidRPr="007855CE">
              <w:rPr>
                <w:sz w:val="16"/>
                <w:szCs w:val="16"/>
              </w:rPr>
              <w:t xml:space="preserve">Закон Республики Казахстан от 21 июня 2013 года </w:t>
            </w:r>
            <w:r w:rsidRPr="007855CE">
              <w:rPr>
                <w:sz w:val="16"/>
                <w:szCs w:val="16"/>
              </w:rPr>
              <w:br/>
              <w:t>№ 105-V «О пенсионном обеспечении в Республике Казахстан»;</w:t>
            </w:r>
          </w:p>
          <w:p w14:paraId="5567C1DB" w14:textId="77777777" w:rsidR="007855CE" w:rsidRPr="007855CE" w:rsidRDefault="007855CE" w:rsidP="007855CE">
            <w:pPr>
              <w:spacing w:after="0" w:line="240" w:lineRule="auto"/>
              <w:jc w:val="both"/>
              <w:rPr>
                <w:sz w:val="16"/>
                <w:szCs w:val="16"/>
              </w:rPr>
            </w:pPr>
            <w:r w:rsidRPr="007855CE">
              <w:rPr>
                <w:sz w:val="16"/>
                <w:szCs w:val="16"/>
              </w:rPr>
              <w:t xml:space="preserve">Закон Республики Казахстан от 25 апреля 2001 года </w:t>
            </w:r>
            <w:r w:rsidRPr="007855CE">
              <w:rPr>
                <w:sz w:val="16"/>
                <w:szCs w:val="16"/>
              </w:rPr>
              <w:br/>
              <w:t>№ 178-II «О Банке Развития Казахстана»;</w:t>
            </w:r>
          </w:p>
          <w:p w14:paraId="0884CF25" w14:textId="77777777" w:rsidR="007855CE" w:rsidRPr="007855CE" w:rsidRDefault="007855CE" w:rsidP="007855CE">
            <w:pPr>
              <w:spacing w:after="0" w:line="240" w:lineRule="auto"/>
              <w:jc w:val="both"/>
              <w:rPr>
                <w:sz w:val="16"/>
                <w:szCs w:val="16"/>
              </w:rPr>
            </w:pPr>
            <w:r w:rsidRPr="007855CE">
              <w:rPr>
                <w:sz w:val="16"/>
                <w:szCs w:val="16"/>
              </w:rPr>
              <w:t xml:space="preserve">Закон Республики Казахстан от 20 ноября 1998 года </w:t>
            </w:r>
            <w:r w:rsidRPr="007855CE">
              <w:rPr>
                <w:sz w:val="16"/>
                <w:szCs w:val="16"/>
              </w:rPr>
              <w:br/>
              <w:t>№ 304-I «Об аудиторской деятельности».</w:t>
            </w:r>
          </w:p>
        </w:tc>
        <w:tc>
          <w:tcPr>
            <w:tcW w:w="1984" w:type="dxa"/>
            <w:shd w:val="clear" w:color="auto" w:fill="auto"/>
          </w:tcPr>
          <w:p w14:paraId="6A0B7716" w14:textId="77777777" w:rsidR="007855CE" w:rsidRPr="007855CE" w:rsidRDefault="007855CE" w:rsidP="007855CE">
            <w:pPr>
              <w:spacing w:after="0" w:line="240" w:lineRule="auto"/>
              <w:jc w:val="center"/>
              <w:rPr>
                <w:sz w:val="16"/>
                <w:szCs w:val="16"/>
              </w:rPr>
            </w:pPr>
            <w:r w:rsidRPr="007855CE">
              <w:rPr>
                <w:sz w:val="16"/>
                <w:szCs w:val="16"/>
              </w:rPr>
              <w:t>Минфин, Нацбанк,</w:t>
            </w:r>
          </w:p>
          <w:p w14:paraId="54E46D1E" w14:textId="77777777" w:rsidR="007855CE" w:rsidRPr="007855CE" w:rsidRDefault="007855CE" w:rsidP="007855CE">
            <w:pPr>
              <w:spacing w:after="0" w:line="240" w:lineRule="auto"/>
              <w:jc w:val="center"/>
              <w:rPr>
                <w:b/>
                <w:sz w:val="16"/>
                <w:szCs w:val="16"/>
              </w:rPr>
            </w:pPr>
            <w:r w:rsidRPr="007855CE">
              <w:rPr>
                <w:sz w:val="16"/>
                <w:szCs w:val="16"/>
              </w:rPr>
              <w:t>Агентство Республики Казахстан по регулированию и развитию финансового рынка</w:t>
            </w:r>
          </w:p>
        </w:tc>
        <w:tc>
          <w:tcPr>
            <w:tcW w:w="1555" w:type="dxa"/>
            <w:shd w:val="clear" w:color="auto" w:fill="auto"/>
          </w:tcPr>
          <w:p w14:paraId="5A3B07D7" w14:textId="77777777" w:rsidR="007855CE" w:rsidRPr="007855CE" w:rsidRDefault="007855CE" w:rsidP="007855CE">
            <w:pPr>
              <w:spacing w:after="0" w:line="240" w:lineRule="auto"/>
              <w:rPr>
                <w:sz w:val="16"/>
                <w:szCs w:val="16"/>
              </w:rPr>
            </w:pPr>
            <w:r w:rsidRPr="007855CE">
              <w:rPr>
                <w:sz w:val="16"/>
                <w:szCs w:val="16"/>
              </w:rPr>
              <w:t xml:space="preserve">Кодекс Республики </w:t>
            </w:r>
            <w:r w:rsidRPr="007855CE">
              <w:rPr>
                <w:rFonts w:eastAsia="Times New Roman"/>
                <w:color w:val="000000"/>
                <w:sz w:val="16"/>
                <w:szCs w:val="16"/>
                <w:lang w:eastAsia="ru-RU"/>
              </w:rPr>
              <w:t>Казахстан</w:t>
            </w:r>
            <w:r w:rsidRPr="007855CE">
              <w:rPr>
                <w:sz w:val="16"/>
                <w:szCs w:val="16"/>
              </w:rPr>
              <w:t xml:space="preserve"> об административных правонарушениях;</w:t>
            </w:r>
          </w:p>
          <w:p w14:paraId="25A8AB2F" w14:textId="77777777" w:rsidR="007855CE" w:rsidRPr="007855CE" w:rsidRDefault="007855CE" w:rsidP="007855CE">
            <w:pPr>
              <w:spacing w:after="0" w:line="240" w:lineRule="auto"/>
              <w:rPr>
                <w:b/>
                <w:sz w:val="16"/>
                <w:szCs w:val="16"/>
              </w:rPr>
            </w:pPr>
            <w:r w:rsidRPr="007855CE">
              <w:rPr>
                <w:sz w:val="16"/>
                <w:szCs w:val="16"/>
              </w:rPr>
              <w:t xml:space="preserve">Уголовный кодекс Республики Казахстан. </w:t>
            </w:r>
          </w:p>
        </w:tc>
      </w:tr>
      <w:tr w:rsidR="007855CE" w:rsidRPr="007855CE" w14:paraId="57E28669" w14:textId="77777777" w:rsidTr="007855CE">
        <w:tc>
          <w:tcPr>
            <w:tcW w:w="1843" w:type="dxa"/>
            <w:shd w:val="clear" w:color="auto" w:fill="auto"/>
          </w:tcPr>
          <w:p w14:paraId="0DE7081C" w14:textId="77777777" w:rsidR="007855CE" w:rsidRPr="007855CE" w:rsidRDefault="007855CE" w:rsidP="007855CE">
            <w:pPr>
              <w:spacing w:after="0" w:line="240" w:lineRule="auto"/>
              <w:jc w:val="both"/>
              <w:rPr>
                <w:b/>
                <w:sz w:val="20"/>
                <w:szCs w:val="20"/>
              </w:rPr>
            </w:pPr>
            <w:r w:rsidRPr="007855CE">
              <w:rPr>
                <w:b/>
                <w:sz w:val="20"/>
                <w:szCs w:val="20"/>
              </w:rPr>
              <w:t>Кыргызская Республика</w:t>
            </w:r>
          </w:p>
          <w:p w14:paraId="732EE2D9" w14:textId="77777777" w:rsidR="007855CE" w:rsidRPr="007855CE" w:rsidRDefault="007855CE" w:rsidP="007855CE">
            <w:pPr>
              <w:spacing w:after="0" w:line="240" w:lineRule="auto"/>
              <w:jc w:val="both"/>
              <w:rPr>
                <w:b/>
                <w:sz w:val="20"/>
                <w:szCs w:val="20"/>
              </w:rPr>
            </w:pPr>
          </w:p>
        </w:tc>
        <w:tc>
          <w:tcPr>
            <w:tcW w:w="4111" w:type="dxa"/>
            <w:shd w:val="clear" w:color="auto" w:fill="auto"/>
          </w:tcPr>
          <w:p w14:paraId="68C1A660" w14:textId="77777777" w:rsidR="007855CE" w:rsidRPr="007855CE" w:rsidRDefault="007855CE" w:rsidP="007855CE">
            <w:pPr>
              <w:spacing w:after="0" w:line="240" w:lineRule="auto"/>
              <w:rPr>
                <w:sz w:val="16"/>
                <w:szCs w:val="16"/>
              </w:rPr>
            </w:pPr>
            <w:r w:rsidRPr="007855CE">
              <w:rPr>
                <w:sz w:val="16"/>
                <w:szCs w:val="16"/>
              </w:rPr>
              <w:t xml:space="preserve">Закон Кыргызской Республики </w:t>
            </w:r>
            <w:proofErr w:type="gramStart"/>
            <w:r w:rsidRPr="007855CE">
              <w:rPr>
                <w:sz w:val="16"/>
                <w:szCs w:val="16"/>
              </w:rPr>
              <w:t>от  30</w:t>
            </w:r>
            <w:proofErr w:type="gramEnd"/>
            <w:r w:rsidRPr="007855CE">
              <w:rPr>
                <w:sz w:val="16"/>
                <w:szCs w:val="16"/>
              </w:rPr>
              <w:t xml:space="preserve"> июля 2002 года </w:t>
            </w:r>
            <w:r w:rsidRPr="007855CE">
              <w:rPr>
                <w:sz w:val="16"/>
                <w:szCs w:val="16"/>
              </w:rPr>
              <w:br/>
              <w:t xml:space="preserve"> № 134 «Об аудиторской деятельности»;</w:t>
            </w:r>
          </w:p>
          <w:p w14:paraId="6818A157" w14:textId="77777777" w:rsidR="007855CE" w:rsidRPr="007855CE" w:rsidRDefault="007855CE" w:rsidP="007855CE">
            <w:pPr>
              <w:spacing w:after="0" w:line="240" w:lineRule="auto"/>
              <w:rPr>
                <w:sz w:val="16"/>
                <w:szCs w:val="16"/>
              </w:rPr>
            </w:pPr>
            <w:r w:rsidRPr="007855CE">
              <w:rPr>
                <w:sz w:val="16"/>
                <w:szCs w:val="16"/>
              </w:rPr>
              <w:t xml:space="preserve">Закон Кыргызской Республики от 27 марта 2003 года </w:t>
            </w:r>
            <w:r w:rsidRPr="007855CE">
              <w:rPr>
                <w:sz w:val="16"/>
                <w:szCs w:val="16"/>
              </w:rPr>
              <w:br/>
              <w:t>№ 64 «Об акционерных обществах».</w:t>
            </w:r>
          </w:p>
        </w:tc>
        <w:tc>
          <w:tcPr>
            <w:tcW w:w="1984" w:type="dxa"/>
            <w:shd w:val="clear" w:color="auto" w:fill="auto"/>
          </w:tcPr>
          <w:p w14:paraId="13F27919" w14:textId="77777777" w:rsidR="007855CE" w:rsidRPr="007855CE" w:rsidRDefault="007855CE" w:rsidP="007855CE">
            <w:pPr>
              <w:spacing w:after="0" w:line="240" w:lineRule="auto"/>
              <w:jc w:val="center"/>
              <w:rPr>
                <w:sz w:val="16"/>
                <w:szCs w:val="16"/>
              </w:rPr>
            </w:pPr>
            <w:r w:rsidRPr="007855CE">
              <w:rPr>
                <w:sz w:val="16"/>
                <w:szCs w:val="16"/>
              </w:rPr>
              <w:t>-</w:t>
            </w:r>
          </w:p>
        </w:tc>
        <w:tc>
          <w:tcPr>
            <w:tcW w:w="1555" w:type="dxa"/>
            <w:shd w:val="clear" w:color="auto" w:fill="auto"/>
          </w:tcPr>
          <w:p w14:paraId="581C7C89" w14:textId="77777777" w:rsidR="007855CE" w:rsidRPr="007855CE" w:rsidRDefault="007855CE" w:rsidP="007855CE">
            <w:pPr>
              <w:spacing w:after="0" w:line="240" w:lineRule="auto"/>
              <w:rPr>
                <w:sz w:val="16"/>
                <w:szCs w:val="16"/>
              </w:rPr>
            </w:pPr>
          </w:p>
        </w:tc>
      </w:tr>
      <w:tr w:rsidR="007855CE" w:rsidRPr="007855CE" w14:paraId="469AE4C0" w14:textId="77777777" w:rsidTr="007855CE">
        <w:tc>
          <w:tcPr>
            <w:tcW w:w="1843" w:type="dxa"/>
            <w:shd w:val="clear" w:color="auto" w:fill="auto"/>
          </w:tcPr>
          <w:p w14:paraId="284B408A" w14:textId="77777777" w:rsidR="007855CE" w:rsidRPr="007855CE" w:rsidRDefault="007855CE" w:rsidP="007855CE">
            <w:pPr>
              <w:spacing w:after="0" w:line="240" w:lineRule="auto"/>
              <w:jc w:val="both"/>
              <w:rPr>
                <w:b/>
                <w:sz w:val="20"/>
                <w:szCs w:val="20"/>
              </w:rPr>
            </w:pPr>
            <w:r w:rsidRPr="007855CE">
              <w:rPr>
                <w:b/>
                <w:sz w:val="20"/>
                <w:szCs w:val="20"/>
              </w:rPr>
              <w:t>Республика</w:t>
            </w:r>
          </w:p>
          <w:p w14:paraId="69F7B22A" w14:textId="77777777" w:rsidR="007855CE" w:rsidRPr="007855CE" w:rsidRDefault="007855CE" w:rsidP="007855CE">
            <w:pPr>
              <w:spacing w:after="0" w:line="240" w:lineRule="auto"/>
              <w:jc w:val="both"/>
              <w:rPr>
                <w:b/>
                <w:sz w:val="20"/>
                <w:szCs w:val="20"/>
              </w:rPr>
            </w:pPr>
            <w:r w:rsidRPr="007855CE">
              <w:rPr>
                <w:b/>
                <w:sz w:val="20"/>
                <w:szCs w:val="20"/>
              </w:rPr>
              <w:t>Молдова</w:t>
            </w:r>
          </w:p>
        </w:tc>
        <w:tc>
          <w:tcPr>
            <w:tcW w:w="4111" w:type="dxa"/>
            <w:shd w:val="clear" w:color="auto" w:fill="auto"/>
          </w:tcPr>
          <w:p w14:paraId="5E7AF2C3" w14:textId="77777777" w:rsidR="007855CE" w:rsidRPr="007855CE" w:rsidRDefault="007855CE" w:rsidP="007855CE">
            <w:pPr>
              <w:spacing w:after="0" w:line="240" w:lineRule="auto"/>
              <w:jc w:val="both"/>
              <w:rPr>
                <w:sz w:val="16"/>
                <w:szCs w:val="16"/>
              </w:rPr>
            </w:pPr>
            <w:r w:rsidRPr="007855CE">
              <w:rPr>
                <w:sz w:val="16"/>
                <w:szCs w:val="16"/>
              </w:rPr>
              <w:t xml:space="preserve">Закон Республики Молдова от 15 декабря 2017 года </w:t>
            </w:r>
            <w:r w:rsidRPr="007855CE">
              <w:rPr>
                <w:sz w:val="16"/>
                <w:szCs w:val="16"/>
              </w:rPr>
              <w:br/>
              <w:t>№ 287 «О бухгалтерском учете и финансовой отчетности»;</w:t>
            </w:r>
          </w:p>
          <w:p w14:paraId="2DC00632" w14:textId="77777777" w:rsidR="007855CE" w:rsidRPr="007855CE" w:rsidRDefault="007855CE" w:rsidP="007855CE">
            <w:pPr>
              <w:spacing w:after="0" w:line="240" w:lineRule="auto"/>
              <w:jc w:val="both"/>
              <w:rPr>
                <w:sz w:val="16"/>
                <w:szCs w:val="16"/>
              </w:rPr>
            </w:pPr>
            <w:r w:rsidRPr="007855CE">
              <w:rPr>
                <w:sz w:val="16"/>
                <w:szCs w:val="16"/>
              </w:rPr>
              <w:t xml:space="preserve">Закон Республики Молдова от 15 декабря 2017 года </w:t>
            </w:r>
            <w:r w:rsidRPr="007855CE">
              <w:rPr>
                <w:sz w:val="16"/>
                <w:szCs w:val="16"/>
              </w:rPr>
              <w:br/>
              <w:t xml:space="preserve">№ </w:t>
            </w:r>
            <w:proofErr w:type="gramStart"/>
            <w:r w:rsidRPr="007855CE">
              <w:rPr>
                <w:sz w:val="16"/>
                <w:szCs w:val="16"/>
              </w:rPr>
              <w:t>271  «</w:t>
            </w:r>
            <w:proofErr w:type="gramEnd"/>
            <w:r w:rsidRPr="007855CE">
              <w:rPr>
                <w:sz w:val="16"/>
                <w:szCs w:val="16"/>
              </w:rPr>
              <w:t>Об аудите финансовых отчетов».</w:t>
            </w:r>
          </w:p>
        </w:tc>
        <w:tc>
          <w:tcPr>
            <w:tcW w:w="1984" w:type="dxa"/>
            <w:shd w:val="clear" w:color="auto" w:fill="auto"/>
          </w:tcPr>
          <w:p w14:paraId="3ABA8076" w14:textId="77777777" w:rsidR="007855CE" w:rsidRPr="007855CE" w:rsidRDefault="007855CE" w:rsidP="007855CE">
            <w:pPr>
              <w:spacing w:after="0" w:line="240" w:lineRule="auto"/>
              <w:jc w:val="center"/>
              <w:rPr>
                <w:sz w:val="16"/>
                <w:szCs w:val="16"/>
              </w:rPr>
            </w:pPr>
            <w:r w:rsidRPr="007855CE">
              <w:rPr>
                <w:sz w:val="16"/>
                <w:szCs w:val="16"/>
              </w:rPr>
              <w:t>Минфин, Национальное бюро статистики</w:t>
            </w:r>
          </w:p>
        </w:tc>
        <w:tc>
          <w:tcPr>
            <w:tcW w:w="1555" w:type="dxa"/>
            <w:shd w:val="clear" w:color="auto" w:fill="auto"/>
          </w:tcPr>
          <w:p w14:paraId="1FDEEF9C" w14:textId="77777777" w:rsidR="007855CE" w:rsidRPr="007855CE" w:rsidRDefault="007855CE" w:rsidP="007855CE">
            <w:pPr>
              <w:spacing w:after="0" w:line="240" w:lineRule="auto"/>
              <w:rPr>
                <w:b/>
                <w:sz w:val="16"/>
                <w:szCs w:val="16"/>
              </w:rPr>
            </w:pPr>
            <w:r w:rsidRPr="007855CE">
              <w:rPr>
                <w:sz w:val="16"/>
                <w:szCs w:val="16"/>
              </w:rPr>
              <w:t>Закон Республики Молдова от 15 декабря 2017 года № 287«О бухгалтерском учете и финансовой отчетности».</w:t>
            </w:r>
          </w:p>
        </w:tc>
      </w:tr>
      <w:tr w:rsidR="007855CE" w:rsidRPr="007855CE" w14:paraId="39043FFC" w14:textId="77777777" w:rsidTr="007855CE">
        <w:tc>
          <w:tcPr>
            <w:tcW w:w="1843" w:type="dxa"/>
            <w:shd w:val="clear" w:color="auto" w:fill="auto"/>
          </w:tcPr>
          <w:p w14:paraId="3F46729E" w14:textId="77777777" w:rsidR="007855CE" w:rsidRPr="007855CE" w:rsidRDefault="007855CE" w:rsidP="007855CE">
            <w:pPr>
              <w:spacing w:after="0" w:line="240" w:lineRule="auto"/>
              <w:jc w:val="both"/>
              <w:rPr>
                <w:b/>
                <w:sz w:val="20"/>
                <w:szCs w:val="20"/>
              </w:rPr>
            </w:pPr>
            <w:r w:rsidRPr="007855CE">
              <w:rPr>
                <w:b/>
                <w:sz w:val="20"/>
                <w:szCs w:val="20"/>
              </w:rPr>
              <w:t>Российская Федерация</w:t>
            </w:r>
          </w:p>
        </w:tc>
        <w:tc>
          <w:tcPr>
            <w:tcW w:w="4111" w:type="dxa"/>
            <w:shd w:val="clear" w:color="auto" w:fill="auto"/>
          </w:tcPr>
          <w:p w14:paraId="0CA7DB36" w14:textId="77777777" w:rsidR="007855CE" w:rsidRPr="007855CE" w:rsidRDefault="007855CE" w:rsidP="007855CE">
            <w:pPr>
              <w:spacing w:after="0" w:line="240" w:lineRule="auto"/>
              <w:jc w:val="both"/>
              <w:rPr>
                <w:b/>
                <w:sz w:val="16"/>
                <w:szCs w:val="16"/>
              </w:rPr>
            </w:pPr>
            <w:r w:rsidRPr="007855CE">
              <w:rPr>
                <w:sz w:val="16"/>
                <w:szCs w:val="16"/>
              </w:rPr>
              <w:t>Федеральный закон Российской Федерации от 27 июля 2010 года № 208-ФЗ «О консолидированной финансовой отчетности»</w:t>
            </w:r>
          </w:p>
        </w:tc>
        <w:tc>
          <w:tcPr>
            <w:tcW w:w="1984" w:type="dxa"/>
            <w:shd w:val="clear" w:color="auto" w:fill="auto"/>
          </w:tcPr>
          <w:p w14:paraId="1E9168DB" w14:textId="77777777" w:rsidR="007855CE" w:rsidRPr="007855CE" w:rsidRDefault="007855CE" w:rsidP="007855CE">
            <w:pPr>
              <w:spacing w:after="0" w:line="240" w:lineRule="auto"/>
              <w:jc w:val="center"/>
              <w:rPr>
                <w:b/>
                <w:sz w:val="16"/>
                <w:szCs w:val="16"/>
              </w:rPr>
            </w:pPr>
            <w:r w:rsidRPr="007855CE">
              <w:rPr>
                <w:sz w:val="16"/>
                <w:szCs w:val="16"/>
              </w:rPr>
              <w:t>Центробанк</w:t>
            </w:r>
          </w:p>
          <w:p w14:paraId="4B7062EA" w14:textId="77777777" w:rsidR="007855CE" w:rsidRPr="007855CE" w:rsidRDefault="007855CE" w:rsidP="007855CE">
            <w:pPr>
              <w:spacing w:after="0" w:line="240" w:lineRule="auto"/>
              <w:jc w:val="center"/>
              <w:rPr>
                <w:b/>
                <w:sz w:val="16"/>
                <w:szCs w:val="16"/>
              </w:rPr>
            </w:pPr>
          </w:p>
        </w:tc>
        <w:tc>
          <w:tcPr>
            <w:tcW w:w="1555" w:type="dxa"/>
            <w:shd w:val="clear" w:color="auto" w:fill="auto"/>
          </w:tcPr>
          <w:p w14:paraId="318F7E2E" w14:textId="77777777" w:rsidR="007855CE" w:rsidRPr="007855CE" w:rsidRDefault="007855CE" w:rsidP="007855CE">
            <w:pPr>
              <w:spacing w:after="0" w:line="240" w:lineRule="auto"/>
              <w:rPr>
                <w:sz w:val="16"/>
                <w:szCs w:val="16"/>
              </w:rPr>
            </w:pPr>
            <w:r w:rsidRPr="007855CE">
              <w:rPr>
                <w:sz w:val="16"/>
                <w:szCs w:val="16"/>
              </w:rPr>
              <w:t>Кодекс Российской Федерации об административных правонарушениях;</w:t>
            </w:r>
          </w:p>
          <w:p w14:paraId="68E87603" w14:textId="77777777" w:rsidR="007855CE" w:rsidRPr="007855CE" w:rsidRDefault="007855CE" w:rsidP="007855CE">
            <w:pPr>
              <w:spacing w:after="0" w:line="240" w:lineRule="auto"/>
              <w:rPr>
                <w:sz w:val="16"/>
                <w:szCs w:val="16"/>
              </w:rPr>
            </w:pPr>
            <w:r w:rsidRPr="007855CE">
              <w:rPr>
                <w:sz w:val="16"/>
                <w:szCs w:val="16"/>
              </w:rPr>
              <w:t>Уголовный кодекс Российской Федерации.</w:t>
            </w:r>
          </w:p>
        </w:tc>
      </w:tr>
      <w:tr w:rsidR="007855CE" w:rsidRPr="007855CE" w14:paraId="56FDA30F" w14:textId="77777777" w:rsidTr="007855CE">
        <w:trPr>
          <w:trHeight w:val="1235"/>
        </w:trPr>
        <w:tc>
          <w:tcPr>
            <w:tcW w:w="1843" w:type="dxa"/>
            <w:shd w:val="clear" w:color="auto" w:fill="auto"/>
          </w:tcPr>
          <w:p w14:paraId="731779CA" w14:textId="77777777" w:rsidR="007855CE" w:rsidRPr="007855CE" w:rsidRDefault="007855CE" w:rsidP="007855CE">
            <w:pPr>
              <w:spacing w:after="0" w:line="240" w:lineRule="auto"/>
              <w:jc w:val="both"/>
              <w:rPr>
                <w:b/>
                <w:sz w:val="20"/>
                <w:szCs w:val="20"/>
              </w:rPr>
            </w:pPr>
            <w:r w:rsidRPr="007855CE">
              <w:rPr>
                <w:b/>
                <w:sz w:val="20"/>
                <w:szCs w:val="20"/>
              </w:rPr>
              <w:t>Республика</w:t>
            </w:r>
          </w:p>
          <w:p w14:paraId="66A83304" w14:textId="77777777" w:rsidR="007855CE" w:rsidRPr="007855CE" w:rsidRDefault="007855CE" w:rsidP="007855CE">
            <w:pPr>
              <w:spacing w:after="0" w:line="240" w:lineRule="auto"/>
              <w:jc w:val="both"/>
              <w:rPr>
                <w:b/>
                <w:sz w:val="20"/>
                <w:szCs w:val="20"/>
              </w:rPr>
            </w:pPr>
            <w:r w:rsidRPr="007855CE">
              <w:rPr>
                <w:b/>
                <w:sz w:val="20"/>
                <w:szCs w:val="20"/>
              </w:rPr>
              <w:t>Таджикистан</w:t>
            </w:r>
          </w:p>
        </w:tc>
        <w:tc>
          <w:tcPr>
            <w:tcW w:w="4111" w:type="dxa"/>
            <w:shd w:val="clear" w:color="auto" w:fill="auto"/>
          </w:tcPr>
          <w:p w14:paraId="5DBA0B60" w14:textId="77777777" w:rsidR="007855CE" w:rsidRPr="007855CE" w:rsidRDefault="007855CE" w:rsidP="007855CE">
            <w:pPr>
              <w:spacing w:after="0" w:line="240" w:lineRule="auto"/>
              <w:jc w:val="both"/>
              <w:rPr>
                <w:b/>
                <w:sz w:val="16"/>
                <w:szCs w:val="16"/>
              </w:rPr>
            </w:pPr>
            <w:r w:rsidRPr="007855CE">
              <w:rPr>
                <w:sz w:val="16"/>
                <w:szCs w:val="16"/>
              </w:rPr>
              <w:t xml:space="preserve">Закон Республики </w:t>
            </w:r>
            <w:proofErr w:type="gramStart"/>
            <w:r w:rsidRPr="007855CE">
              <w:rPr>
                <w:sz w:val="16"/>
                <w:szCs w:val="16"/>
              </w:rPr>
              <w:t>Таджикистан  от</w:t>
            </w:r>
            <w:proofErr w:type="gramEnd"/>
            <w:r w:rsidRPr="007855CE">
              <w:rPr>
                <w:sz w:val="16"/>
                <w:szCs w:val="16"/>
              </w:rPr>
              <w:t xml:space="preserve"> 22 июля 2013 года № 993 «Об аудиторской деятельности»</w:t>
            </w:r>
          </w:p>
        </w:tc>
        <w:tc>
          <w:tcPr>
            <w:tcW w:w="1984" w:type="dxa"/>
            <w:shd w:val="clear" w:color="auto" w:fill="auto"/>
          </w:tcPr>
          <w:p w14:paraId="4553436E" w14:textId="77777777" w:rsidR="007855CE" w:rsidRPr="007855CE" w:rsidRDefault="007855CE" w:rsidP="007855CE">
            <w:pPr>
              <w:spacing w:after="0" w:line="240" w:lineRule="auto"/>
              <w:jc w:val="center"/>
              <w:rPr>
                <w:b/>
                <w:sz w:val="16"/>
                <w:szCs w:val="16"/>
              </w:rPr>
            </w:pPr>
            <w:r w:rsidRPr="007855CE">
              <w:rPr>
                <w:sz w:val="16"/>
                <w:szCs w:val="16"/>
              </w:rPr>
              <w:t>Минфин</w:t>
            </w:r>
          </w:p>
        </w:tc>
        <w:tc>
          <w:tcPr>
            <w:tcW w:w="1555" w:type="dxa"/>
            <w:shd w:val="clear" w:color="auto" w:fill="auto"/>
          </w:tcPr>
          <w:p w14:paraId="264EBFD5" w14:textId="77777777" w:rsidR="007855CE" w:rsidRPr="007855CE" w:rsidRDefault="007855CE" w:rsidP="007855CE">
            <w:pPr>
              <w:spacing w:after="0" w:line="240" w:lineRule="auto"/>
              <w:rPr>
                <w:sz w:val="16"/>
                <w:szCs w:val="16"/>
              </w:rPr>
            </w:pPr>
            <w:r w:rsidRPr="007855CE">
              <w:rPr>
                <w:sz w:val="16"/>
                <w:szCs w:val="16"/>
              </w:rPr>
              <w:t xml:space="preserve">Закон Республики Таджикистан от 25 марта 2011 года        № 702 «О бухгалтерском учете и </w:t>
            </w:r>
            <w:r w:rsidRPr="007855CE">
              <w:rPr>
                <w:sz w:val="16"/>
                <w:szCs w:val="16"/>
              </w:rPr>
              <w:lastRenderedPageBreak/>
              <w:t>финансовой отчетности»;</w:t>
            </w:r>
          </w:p>
          <w:p w14:paraId="3622254C" w14:textId="77777777" w:rsidR="007855CE" w:rsidRPr="007855CE" w:rsidRDefault="007855CE" w:rsidP="00BA1A24">
            <w:pPr>
              <w:spacing w:after="0" w:line="240" w:lineRule="auto"/>
              <w:rPr>
                <w:i/>
                <w:sz w:val="16"/>
                <w:szCs w:val="16"/>
              </w:rPr>
            </w:pPr>
            <w:r w:rsidRPr="007855CE">
              <w:rPr>
                <w:sz w:val="16"/>
                <w:szCs w:val="16"/>
              </w:rPr>
              <w:t xml:space="preserve">постановление Правительства Республики Таджикистан от 30 мая 2015 года № 359 «О Типовой должностной инструкции главного бухгалтера».  </w:t>
            </w:r>
          </w:p>
        </w:tc>
      </w:tr>
      <w:tr w:rsidR="007855CE" w:rsidRPr="007855CE" w14:paraId="17577547" w14:textId="77777777" w:rsidTr="007855CE">
        <w:tc>
          <w:tcPr>
            <w:tcW w:w="1843" w:type="dxa"/>
            <w:shd w:val="clear" w:color="auto" w:fill="auto"/>
          </w:tcPr>
          <w:p w14:paraId="5B65571B" w14:textId="77777777" w:rsidR="007855CE" w:rsidRPr="007855CE" w:rsidRDefault="007855CE" w:rsidP="007855CE">
            <w:pPr>
              <w:spacing w:after="0" w:line="240" w:lineRule="auto"/>
              <w:jc w:val="both"/>
              <w:rPr>
                <w:b/>
                <w:sz w:val="20"/>
                <w:szCs w:val="20"/>
              </w:rPr>
            </w:pPr>
            <w:r w:rsidRPr="007855CE">
              <w:rPr>
                <w:b/>
                <w:sz w:val="20"/>
                <w:szCs w:val="20"/>
              </w:rPr>
              <w:lastRenderedPageBreak/>
              <w:t>Республика</w:t>
            </w:r>
          </w:p>
          <w:p w14:paraId="59CB8CC9" w14:textId="77777777" w:rsidR="007855CE" w:rsidRPr="007855CE" w:rsidRDefault="007855CE" w:rsidP="007855CE">
            <w:pPr>
              <w:spacing w:after="0" w:line="240" w:lineRule="auto"/>
              <w:jc w:val="both"/>
              <w:rPr>
                <w:b/>
                <w:sz w:val="20"/>
                <w:szCs w:val="20"/>
              </w:rPr>
            </w:pPr>
            <w:r w:rsidRPr="007855CE">
              <w:rPr>
                <w:b/>
                <w:sz w:val="20"/>
                <w:szCs w:val="20"/>
              </w:rPr>
              <w:t>Узбекистан</w:t>
            </w:r>
          </w:p>
        </w:tc>
        <w:tc>
          <w:tcPr>
            <w:tcW w:w="4111" w:type="dxa"/>
            <w:shd w:val="clear" w:color="auto" w:fill="auto"/>
          </w:tcPr>
          <w:p w14:paraId="70E4DD06" w14:textId="77777777" w:rsidR="007855CE" w:rsidRPr="007855CE" w:rsidRDefault="007855CE" w:rsidP="007855CE">
            <w:pPr>
              <w:spacing w:after="0" w:line="240" w:lineRule="auto"/>
              <w:jc w:val="both"/>
              <w:rPr>
                <w:sz w:val="16"/>
                <w:szCs w:val="16"/>
              </w:rPr>
            </w:pPr>
            <w:r w:rsidRPr="007855CE">
              <w:rPr>
                <w:sz w:val="16"/>
                <w:szCs w:val="16"/>
              </w:rPr>
              <w:t xml:space="preserve">Закон Республики Узбекистан от 9 декабря 1992 года </w:t>
            </w:r>
            <w:r w:rsidRPr="007855CE">
              <w:rPr>
                <w:sz w:val="16"/>
                <w:szCs w:val="16"/>
              </w:rPr>
              <w:br/>
              <w:t>№ 734-</w:t>
            </w:r>
            <w:r w:rsidRPr="007855CE">
              <w:rPr>
                <w:sz w:val="16"/>
                <w:szCs w:val="16"/>
                <w:lang w:val="en-US"/>
              </w:rPr>
              <w:t>XII</w:t>
            </w:r>
            <w:r w:rsidRPr="007855CE">
              <w:rPr>
                <w:sz w:val="16"/>
                <w:szCs w:val="16"/>
              </w:rPr>
              <w:t xml:space="preserve"> «Об аудиторской деятельности»;</w:t>
            </w:r>
          </w:p>
          <w:p w14:paraId="17001F80" w14:textId="77777777" w:rsidR="007855CE" w:rsidRPr="007855CE" w:rsidRDefault="007855CE" w:rsidP="007855CE">
            <w:pPr>
              <w:spacing w:after="0" w:line="240" w:lineRule="auto"/>
              <w:jc w:val="both"/>
              <w:rPr>
                <w:sz w:val="16"/>
                <w:szCs w:val="16"/>
              </w:rPr>
            </w:pPr>
            <w:r w:rsidRPr="007855CE">
              <w:rPr>
                <w:sz w:val="16"/>
                <w:szCs w:val="16"/>
              </w:rPr>
              <w:t xml:space="preserve">Закон Республики Узбекистан от 26 апреля 1996 года </w:t>
            </w:r>
            <w:r w:rsidRPr="007855CE">
              <w:rPr>
                <w:sz w:val="16"/>
                <w:szCs w:val="16"/>
              </w:rPr>
              <w:br/>
              <w:t>№ 223-</w:t>
            </w:r>
            <w:r w:rsidRPr="007855CE">
              <w:rPr>
                <w:sz w:val="16"/>
                <w:szCs w:val="16"/>
                <w:lang w:val="en-US"/>
              </w:rPr>
              <w:t>I</w:t>
            </w:r>
            <w:r w:rsidRPr="007855CE">
              <w:rPr>
                <w:sz w:val="16"/>
                <w:szCs w:val="16"/>
              </w:rPr>
              <w:t xml:space="preserve"> «Об акционерных обществах и защите прав акционеров»; </w:t>
            </w:r>
          </w:p>
          <w:p w14:paraId="7AC52FC3" w14:textId="77777777" w:rsidR="007855CE" w:rsidRPr="007855CE" w:rsidRDefault="007855CE" w:rsidP="007855CE">
            <w:pPr>
              <w:spacing w:after="0" w:line="240" w:lineRule="auto"/>
              <w:jc w:val="both"/>
              <w:rPr>
                <w:sz w:val="16"/>
                <w:szCs w:val="16"/>
              </w:rPr>
            </w:pPr>
            <w:r w:rsidRPr="007855CE">
              <w:rPr>
                <w:sz w:val="16"/>
                <w:szCs w:val="16"/>
              </w:rPr>
              <w:t xml:space="preserve">Положение об аудиторской проверке банков в Республике Узбекистан, утвержденное Правлением Центрального банка Республики Узбекистан от 24 июня 2000 года № 403; </w:t>
            </w:r>
          </w:p>
          <w:p w14:paraId="79C649DE" w14:textId="77777777" w:rsidR="007855CE" w:rsidRPr="007855CE" w:rsidRDefault="007855CE" w:rsidP="007855CE">
            <w:pPr>
              <w:spacing w:after="0" w:line="240" w:lineRule="auto"/>
              <w:jc w:val="both"/>
              <w:rPr>
                <w:sz w:val="16"/>
                <w:szCs w:val="16"/>
              </w:rPr>
            </w:pPr>
            <w:r w:rsidRPr="007855CE">
              <w:rPr>
                <w:sz w:val="16"/>
                <w:szCs w:val="16"/>
              </w:rPr>
              <w:t>Указ Президента Республики Узбекистан от 24 апреля 2015 года № УП-4720 «О мерах по внедрению современных методов корпоративного управления в акционерных обществах».</w:t>
            </w:r>
          </w:p>
        </w:tc>
        <w:tc>
          <w:tcPr>
            <w:tcW w:w="1984" w:type="dxa"/>
            <w:shd w:val="clear" w:color="auto" w:fill="auto"/>
          </w:tcPr>
          <w:p w14:paraId="470CB791" w14:textId="77777777" w:rsidR="007855CE" w:rsidRPr="007855CE" w:rsidRDefault="007855CE" w:rsidP="007855CE">
            <w:pPr>
              <w:spacing w:after="0" w:line="240" w:lineRule="auto"/>
              <w:rPr>
                <w:sz w:val="16"/>
                <w:szCs w:val="16"/>
              </w:rPr>
            </w:pPr>
            <w:r w:rsidRPr="007855CE">
              <w:rPr>
                <w:sz w:val="16"/>
                <w:szCs w:val="16"/>
              </w:rPr>
              <w:t>Центральный банк Республики Узбекистан – за финансовой отчетностью банков и иных кредитных организаций;</w:t>
            </w:r>
          </w:p>
          <w:p w14:paraId="4DEB217F" w14:textId="77777777" w:rsidR="007855CE" w:rsidRPr="007855CE" w:rsidRDefault="007855CE" w:rsidP="007855CE">
            <w:pPr>
              <w:spacing w:after="120" w:line="240" w:lineRule="auto"/>
              <w:rPr>
                <w:sz w:val="16"/>
                <w:szCs w:val="16"/>
              </w:rPr>
            </w:pPr>
            <w:r w:rsidRPr="007855CE">
              <w:rPr>
                <w:sz w:val="16"/>
                <w:szCs w:val="16"/>
              </w:rPr>
              <w:t>Государственный налоговый комитет Республики Узбекистан – за финансовой отчетностью всех юридических лиц.</w:t>
            </w:r>
          </w:p>
        </w:tc>
        <w:tc>
          <w:tcPr>
            <w:tcW w:w="1555" w:type="dxa"/>
            <w:shd w:val="clear" w:color="auto" w:fill="auto"/>
          </w:tcPr>
          <w:p w14:paraId="5070ED96" w14:textId="77777777" w:rsidR="007855CE" w:rsidRPr="007855CE" w:rsidRDefault="007855CE" w:rsidP="007855CE">
            <w:pPr>
              <w:spacing w:after="0" w:line="240" w:lineRule="auto"/>
              <w:rPr>
                <w:sz w:val="16"/>
                <w:szCs w:val="16"/>
              </w:rPr>
            </w:pPr>
            <w:r w:rsidRPr="007855CE">
              <w:rPr>
                <w:sz w:val="16"/>
                <w:szCs w:val="16"/>
              </w:rPr>
              <w:t>Кодекс Республики Узбекистан об административной ответственности.</w:t>
            </w:r>
          </w:p>
        </w:tc>
      </w:tr>
    </w:tbl>
    <w:p w14:paraId="113AD9D8" w14:textId="77777777" w:rsidR="007855CE" w:rsidRPr="007855CE" w:rsidRDefault="007855CE" w:rsidP="007855CE">
      <w:pPr>
        <w:spacing w:after="0" w:line="240" w:lineRule="auto"/>
        <w:jc w:val="right"/>
        <w:rPr>
          <w:i/>
          <w:sz w:val="24"/>
          <w:szCs w:val="24"/>
        </w:rPr>
      </w:pPr>
    </w:p>
    <w:p w14:paraId="19C3FE06" w14:textId="77777777" w:rsidR="007855CE" w:rsidRPr="007855CE" w:rsidRDefault="007855CE" w:rsidP="007855CE">
      <w:pPr>
        <w:spacing w:after="0" w:line="240" w:lineRule="auto"/>
        <w:rPr>
          <w:i/>
          <w:sz w:val="24"/>
          <w:szCs w:val="24"/>
        </w:rPr>
      </w:pPr>
      <w:r w:rsidRPr="007855CE">
        <w:rPr>
          <w:i/>
          <w:sz w:val="24"/>
          <w:szCs w:val="24"/>
        </w:rPr>
        <w:br w:type="page"/>
      </w:r>
    </w:p>
    <w:p w14:paraId="0EF4FBC2" w14:textId="77777777" w:rsidR="007855CE" w:rsidRPr="007855CE" w:rsidRDefault="007855CE" w:rsidP="007855CE">
      <w:pPr>
        <w:spacing w:after="0" w:line="240" w:lineRule="auto"/>
        <w:jc w:val="right"/>
        <w:rPr>
          <w:i/>
          <w:sz w:val="24"/>
          <w:szCs w:val="24"/>
        </w:rPr>
      </w:pPr>
      <w:r w:rsidRPr="007855CE">
        <w:rPr>
          <w:i/>
          <w:sz w:val="24"/>
          <w:szCs w:val="24"/>
        </w:rPr>
        <w:lastRenderedPageBreak/>
        <w:t>Таблица 6</w:t>
      </w:r>
    </w:p>
    <w:p w14:paraId="676AF134" w14:textId="77777777" w:rsidR="007855CE" w:rsidRPr="007855CE" w:rsidRDefault="007855CE" w:rsidP="007855CE">
      <w:pPr>
        <w:spacing w:after="0" w:line="240" w:lineRule="auto"/>
        <w:jc w:val="both"/>
        <w:rPr>
          <w:i/>
          <w:sz w:val="24"/>
          <w:szCs w:val="24"/>
        </w:rPr>
      </w:pPr>
    </w:p>
    <w:p w14:paraId="0CB44CC8" w14:textId="77777777" w:rsidR="007855CE" w:rsidRPr="007855CE" w:rsidRDefault="007855CE" w:rsidP="007855CE">
      <w:pPr>
        <w:spacing w:after="0" w:line="240" w:lineRule="auto"/>
        <w:jc w:val="center"/>
        <w:rPr>
          <w:b/>
          <w:sz w:val="24"/>
          <w:szCs w:val="24"/>
        </w:rPr>
      </w:pPr>
      <w:r w:rsidRPr="007855CE">
        <w:rPr>
          <w:b/>
          <w:sz w:val="24"/>
          <w:szCs w:val="24"/>
        </w:rPr>
        <w:t>Обучение МСФО и аттестация специалистов</w:t>
      </w:r>
    </w:p>
    <w:p w14:paraId="7BF255EA" w14:textId="77777777" w:rsidR="007855CE" w:rsidRPr="007855CE" w:rsidRDefault="007855CE" w:rsidP="007855CE">
      <w:pPr>
        <w:spacing w:after="0" w:line="240" w:lineRule="auto"/>
        <w:jc w:val="both"/>
        <w:rPr>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97"/>
        <w:gridCol w:w="728"/>
        <w:gridCol w:w="827"/>
        <w:gridCol w:w="732"/>
        <w:gridCol w:w="692"/>
        <w:gridCol w:w="728"/>
        <w:gridCol w:w="699"/>
        <w:gridCol w:w="709"/>
        <w:gridCol w:w="708"/>
      </w:tblGrid>
      <w:tr w:rsidR="007855CE" w:rsidRPr="007855CE" w14:paraId="2DD024A5" w14:textId="77777777" w:rsidTr="007855CE">
        <w:trPr>
          <w:trHeight w:val="1713"/>
        </w:trPr>
        <w:tc>
          <w:tcPr>
            <w:tcW w:w="3261" w:type="dxa"/>
            <w:shd w:val="clear" w:color="auto" w:fill="auto"/>
          </w:tcPr>
          <w:p w14:paraId="1AD6FA3B" w14:textId="77777777" w:rsidR="007855CE" w:rsidRPr="007855CE" w:rsidRDefault="007855CE" w:rsidP="007855CE">
            <w:pPr>
              <w:spacing w:after="0" w:line="240" w:lineRule="auto"/>
              <w:jc w:val="both"/>
              <w:rPr>
                <w:sz w:val="20"/>
                <w:szCs w:val="20"/>
              </w:rPr>
            </w:pPr>
          </w:p>
        </w:tc>
        <w:tc>
          <w:tcPr>
            <w:tcW w:w="697" w:type="dxa"/>
            <w:shd w:val="clear" w:color="auto" w:fill="auto"/>
            <w:textDirection w:val="btLr"/>
          </w:tcPr>
          <w:p w14:paraId="444A659A" w14:textId="77777777" w:rsidR="007855CE" w:rsidRPr="007855CE" w:rsidRDefault="007855CE" w:rsidP="007855CE">
            <w:pPr>
              <w:spacing w:after="0" w:line="240" w:lineRule="auto"/>
              <w:jc w:val="both"/>
              <w:rPr>
                <w:b/>
                <w:sz w:val="20"/>
                <w:szCs w:val="20"/>
              </w:rPr>
            </w:pPr>
            <w:r w:rsidRPr="007855CE">
              <w:rPr>
                <w:b/>
                <w:sz w:val="20"/>
                <w:szCs w:val="20"/>
              </w:rPr>
              <w:t>Азербайджанская Республика</w:t>
            </w:r>
          </w:p>
          <w:p w14:paraId="75289950" w14:textId="77777777" w:rsidR="007855CE" w:rsidRPr="007855CE" w:rsidRDefault="007855CE" w:rsidP="007855CE">
            <w:pPr>
              <w:spacing w:after="0" w:line="240" w:lineRule="auto"/>
              <w:jc w:val="both"/>
              <w:rPr>
                <w:sz w:val="20"/>
                <w:szCs w:val="20"/>
              </w:rPr>
            </w:pPr>
          </w:p>
        </w:tc>
        <w:tc>
          <w:tcPr>
            <w:tcW w:w="728" w:type="dxa"/>
            <w:shd w:val="clear" w:color="auto" w:fill="auto"/>
            <w:textDirection w:val="btLr"/>
          </w:tcPr>
          <w:p w14:paraId="318E8022" w14:textId="77777777" w:rsidR="007855CE" w:rsidRPr="007855CE" w:rsidRDefault="007855CE" w:rsidP="007855CE">
            <w:pPr>
              <w:spacing w:after="0" w:line="240" w:lineRule="auto"/>
              <w:jc w:val="both"/>
              <w:rPr>
                <w:b/>
                <w:sz w:val="20"/>
                <w:szCs w:val="20"/>
              </w:rPr>
            </w:pPr>
            <w:r w:rsidRPr="007855CE">
              <w:rPr>
                <w:b/>
                <w:sz w:val="20"/>
                <w:szCs w:val="20"/>
              </w:rPr>
              <w:t>Республика</w:t>
            </w:r>
          </w:p>
          <w:p w14:paraId="42D66BBF" w14:textId="77777777" w:rsidR="007855CE" w:rsidRPr="007855CE" w:rsidRDefault="007855CE" w:rsidP="007855CE">
            <w:pPr>
              <w:spacing w:after="0" w:line="240" w:lineRule="auto"/>
              <w:jc w:val="both"/>
              <w:rPr>
                <w:sz w:val="20"/>
                <w:szCs w:val="20"/>
              </w:rPr>
            </w:pPr>
            <w:r w:rsidRPr="007855CE">
              <w:rPr>
                <w:b/>
                <w:sz w:val="20"/>
                <w:szCs w:val="20"/>
              </w:rPr>
              <w:t>Армения</w:t>
            </w:r>
          </w:p>
        </w:tc>
        <w:tc>
          <w:tcPr>
            <w:tcW w:w="827" w:type="dxa"/>
            <w:shd w:val="clear" w:color="auto" w:fill="auto"/>
            <w:textDirection w:val="btLr"/>
          </w:tcPr>
          <w:p w14:paraId="36F05E98" w14:textId="77777777" w:rsidR="007855CE" w:rsidRPr="007855CE" w:rsidRDefault="007855CE" w:rsidP="007855CE">
            <w:pPr>
              <w:spacing w:after="0" w:line="240" w:lineRule="auto"/>
              <w:jc w:val="both"/>
              <w:rPr>
                <w:b/>
                <w:sz w:val="20"/>
                <w:szCs w:val="20"/>
              </w:rPr>
            </w:pPr>
            <w:r w:rsidRPr="007855CE">
              <w:rPr>
                <w:b/>
                <w:sz w:val="20"/>
                <w:szCs w:val="20"/>
              </w:rPr>
              <w:t>Республика</w:t>
            </w:r>
          </w:p>
          <w:p w14:paraId="3E69CFC0" w14:textId="77777777" w:rsidR="007855CE" w:rsidRPr="007855CE" w:rsidRDefault="007855CE" w:rsidP="007855CE">
            <w:pPr>
              <w:spacing w:after="0" w:line="240" w:lineRule="auto"/>
              <w:jc w:val="both"/>
              <w:rPr>
                <w:sz w:val="20"/>
                <w:szCs w:val="20"/>
              </w:rPr>
            </w:pPr>
            <w:r w:rsidRPr="007855CE">
              <w:rPr>
                <w:b/>
                <w:sz w:val="20"/>
                <w:szCs w:val="20"/>
              </w:rPr>
              <w:t>Беларусь</w:t>
            </w:r>
          </w:p>
        </w:tc>
        <w:tc>
          <w:tcPr>
            <w:tcW w:w="732" w:type="dxa"/>
            <w:shd w:val="clear" w:color="auto" w:fill="auto"/>
            <w:textDirection w:val="btLr"/>
          </w:tcPr>
          <w:p w14:paraId="7C53CD1E" w14:textId="77777777" w:rsidR="007855CE" w:rsidRPr="007855CE" w:rsidRDefault="007855CE" w:rsidP="007855CE">
            <w:pPr>
              <w:spacing w:after="0" w:line="240" w:lineRule="auto"/>
              <w:jc w:val="both"/>
              <w:rPr>
                <w:b/>
                <w:sz w:val="20"/>
                <w:szCs w:val="20"/>
              </w:rPr>
            </w:pPr>
            <w:r w:rsidRPr="007855CE">
              <w:rPr>
                <w:b/>
                <w:sz w:val="20"/>
                <w:szCs w:val="20"/>
              </w:rPr>
              <w:t>Республика</w:t>
            </w:r>
          </w:p>
          <w:p w14:paraId="35F0E5F8" w14:textId="77777777" w:rsidR="007855CE" w:rsidRPr="007855CE" w:rsidRDefault="007855CE" w:rsidP="007855CE">
            <w:pPr>
              <w:spacing w:after="0" w:line="240" w:lineRule="auto"/>
              <w:jc w:val="both"/>
              <w:rPr>
                <w:sz w:val="20"/>
                <w:szCs w:val="20"/>
              </w:rPr>
            </w:pPr>
            <w:r w:rsidRPr="007855CE">
              <w:rPr>
                <w:b/>
                <w:sz w:val="20"/>
                <w:szCs w:val="20"/>
              </w:rPr>
              <w:t>Казахстан</w:t>
            </w:r>
          </w:p>
        </w:tc>
        <w:tc>
          <w:tcPr>
            <w:tcW w:w="692" w:type="dxa"/>
            <w:shd w:val="clear" w:color="auto" w:fill="auto"/>
            <w:textDirection w:val="btLr"/>
          </w:tcPr>
          <w:p w14:paraId="75B32E7C" w14:textId="77777777" w:rsidR="007855CE" w:rsidRPr="007855CE" w:rsidRDefault="007855CE" w:rsidP="007855CE">
            <w:pPr>
              <w:spacing w:after="0" w:line="240" w:lineRule="auto"/>
              <w:jc w:val="both"/>
              <w:rPr>
                <w:b/>
                <w:sz w:val="20"/>
                <w:szCs w:val="20"/>
              </w:rPr>
            </w:pPr>
            <w:r w:rsidRPr="007855CE">
              <w:rPr>
                <w:b/>
                <w:sz w:val="20"/>
                <w:szCs w:val="20"/>
              </w:rPr>
              <w:t>Кыргызская Республика</w:t>
            </w:r>
          </w:p>
          <w:p w14:paraId="760B519D" w14:textId="77777777" w:rsidR="007855CE" w:rsidRPr="007855CE" w:rsidRDefault="007855CE" w:rsidP="007855CE">
            <w:pPr>
              <w:spacing w:after="0" w:line="240" w:lineRule="auto"/>
              <w:jc w:val="both"/>
              <w:rPr>
                <w:sz w:val="20"/>
                <w:szCs w:val="20"/>
              </w:rPr>
            </w:pPr>
          </w:p>
        </w:tc>
        <w:tc>
          <w:tcPr>
            <w:tcW w:w="728" w:type="dxa"/>
            <w:shd w:val="clear" w:color="auto" w:fill="auto"/>
            <w:textDirection w:val="btLr"/>
          </w:tcPr>
          <w:p w14:paraId="2B46FCEE" w14:textId="77777777" w:rsidR="007855CE" w:rsidRPr="007855CE" w:rsidRDefault="007855CE" w:rsidP="007855CE">
            <w:pPr>
              <w:spacing w:after="0" w:line="240" w:lineRule="auto"/>
              <w:jc w:val="both"/>
              <w:rPr>
                <w:b/>
                <w:sz w:val="20"/>
                <w:szCs w:val="20"/>
              </w:rPr>
            </w:pPr>
            <w:r w:rsidRPr="007855CE">
              <w:rPr>
                <w:b/>
                <w:sz w:val="20"/>
                <w:szCs w:val="20"/>
              </w:rPr>
              <w:t>Республика</w:t>
            </w:r>
          </w:p>
          <w:p w14:paraId="5D620AE7" w14:textId="77777777" w:rsidR="007855CE" w:rsidRPr="007855CE" w:rsidRDefault="007855CE" w:rsidP="007855CE">
            <w:pPr>
              <w:spacing w:after="0" w:line="240" w:lineRule="auto"/>
              <w:jc w:val="both"/>
              <w:rPr>
                <w:sz w:val="20"/>
                <w:szCs w:val="20"/>
              </w:rPr>
            </w:pPr>
            <w:r w:rsidRPr="007855CE">
              <w:rPr>
                <w:b/>
                <w:sz w:val="20"/>
                <w:szCs w:val="20"/>
              </w:rPr>
              <w:t>Молдова</w:t>
            </w:r>
          </w:p>
        </w:tc>
        <w:tc>
          <w:tcPr>
            <w:tcW w:w="699" w:type="dxa"/>
            <w:shd w:val="clear" w:color="auto" w:fill="auto"/>
            <w:textDirection w:val="btLr"/>
          </w:tcPr>
          <w:p w14:paraId="154934F5" w14:textId="77777777" w:rsidR="007855CE" w:rsidRPr="007855CE" w:rsidRDefault="007855CE" w:rsidP="007855CE">
            <w:pPr>
              <w:spacing w:after="0" w:line="240" w:lineRule="auto"/>
              <w:jc w:val="both"/>
              <w:rPr>
                <w:sz w:val="20"/>
                <w:szCs w:val="20"/>
              </w:rPr>
            </w:pPr>
            <w:r w:rsidRPr="007855CE">
              <w:rPr>
                <w:b/>
                <w:sz w:val="20"/>
                <w:szCs w:val="20"/>
              </w:rPr>
              <w:t>Российская Федерация</w:t>
            </w:r>
          </w:p>
        </w:tc>
        <w:tc>
          <w:tcPr>
            <w:tcW w:w="709" w:type="dxa"/>
            <w:shd w:val="clear" w:color="auto" w:fill="auto"/>
            <w:textDirection w:val="btLr"/>
          </w:tcPr>
          <w:p w14:paraId="34816A34" w14:textId="77777777" w:rsidR="007855CE" w:rsidRPr="007855CE" w:rsidRDefault="007855CE" w:rsidP="007855CE">
            <w:pPr>
              <w:spacing w:after="0" w:line="240" w:lineRule="auto"/>
              <w:jc w:val="both"/>
              <w:rPr>
                <w:b/>
                <w:sz w:val="20"/>
                <w:szCs w:val="20"/>
              </w:rPr>
            </w:pPr>
            <w:r w:rsidRPr="007855CE">
              <w:rPr>
                <w:b/>
                <w:sz w:val="20"/>
                <w:szCs w:val="20"/>
              </w:rPr>
              <w:t>Республика</w:t>
            </w:r>
          </w:p>
          <w:p w14:paraId="63D42681" w14:textId="77777777" w:rsidR="007855CE" w:rsidRPr="007855CE" w:rsidRDefault="007855CE" w:rsidP="007855CE">
            <w:pPr>
              <w:spacing w:after="0" w:line="240" w:lineRule="auto"/>
              <w:jc w:val="both"/>
              <w:rPr>
                <w:sz w:val="20"/>
                <w:szCs w:val="20"/>
              </w:rPr>
            </w:pPr>
            <w:r w:rsidRPr="007855CE">
              <w:rPr>
                <w:b/>
                <w:sz w:val="20"/>
                <w:szCs w:val="20"/>
              </w:rPr>
              <w:t>Таджикистан</w:t>
            </w:r>
          </w:p>
        </w:tc>
        <w:tc>
          <w:tcPr>
            <w:tcW w:w="708" w:type="dxa"/>
            <w:shd w:val="clear" w:color="auto" w:fill="auto"/>
            <w:textDirection w:val="btLr"/>
          </w:tcPr>
          <w:p w14:paraId="5CD605FE" w14:textId="77777777" w:rsidR="007855CE" w:rsidRPr="007855CE" w:rsidRDefault="007855CE" w:rsidP="007855CE">
            <w:pPr>
              <w:spacing w:after="0" w:line="240" w:lineRule="auto"/>
              <w:jc w:val="both"/>
              <w:rPr>
                <w:b/>
                <w:sz w:val="20"/>
                <w:szCs w:val="20"/>
              </w:rPr>
            </w:pPr>
            <w:r w:rsidRPr="007855CE">
              <w:rPr>
                <w:b/>
                <w:sz w:val="20"/>
                <w:szCs w:val="20"/>
              </w:rPr>
              <w:t>Республика</w:t>
            </w:r>
          </w:p>
          <w:p w14:paraId="19B0C707" w14:textId="77777777" w:rsidR="007855CE" w:rsidRPr="007855CE" w:rsidRDefault="007855CE" w:rsidP="007855CE">
            <w:pPr>
              <w:spacing w:after="0" w:line="240" w:lineRule="auto"/>
              <w:jc w:val="both"/>
              <w:rPr>
                <w:sz w:val="20"/>
                <w:szCs w:val="20"/>
              </w:rPr>
            </w:pPr>
            <w:r w:rsidRPr="007855CE">
              <w:rPr>
                <w:b/>
                <w:sz w:val="20"/>
                <w:szCs w:val="20"/>
              </w:rPr>
              <w:t>Узбекистан</w:t>
            </w:r>
          </w:p>
        </w:tc>
      </w:tr>
      <w:tr w:rsidR="007855CE" w:rsidRPr="007855CE" w14:paraId="09A29FA5" w14:textId="77777777" w:rsidTr="007855CE">
        <w:tc>
          <w:tcPr>
            <w:tcW w:w="3261" w:type="dxa"/>
            <w:shd w:val="clear" w:color="auto" w:fill="auto"/>
          </w:tcPr>
          <w:p w14:paraId="251AA443" w14:textId="77777777" w:rsidR="007855CE" w:rsidRPr="007855CE" w:rsidRDefault="007855CE" w:rsidP="007855CE">
            <w:pPr>
              <w:spacing w:after="0" w:line="240" w:lineRule="auto"/>
              <w:jc w:val="both"/>
              <w:rPr>
                <w:sz w:val="20"/>
                <w:szCs w:val="20"/>
              </w:rPr>
            </w:pPr>
            <w:r w:rsidRPr="007855CE">
              <w:rPr>
                <w:sz w:val="20"/>
                <w:szCs w:val="20"/>
              </w:rPr>
              <w:t>Имеются специальные программы обучения МСФО в системе высшего образования</w:t>
            </w:r>
          </w:p>
        </w:tc>
        <w:tc>
          <w:tcPr>
            <w:tcW w:w="697" w:type="dxa"/>
            <w:shd w:val="clear" w:color="auto" w:fill="auto"/>
            <w:vAlign w:val="center"/>
          </w:tcPr>
          <w:p w14:paraId="0A1C5B69" w14:textId="77777777" w:rsidR="007855CE" w:rsidRPr="007855CE" w:rsidRDefault="007855CE" w:rsidP="007855CE">
            <w:pPr>
              <w:spacing w:after="0" w:line="240" w:lineRule="auto"/>
              <w:jc w:val="center"/>
              <w:rPr>
                <w:sz w:val="20"/>
                <w:szCs w:val="20"/>
              </w:rPr>
            </w:pPr>
            <w:r w:rsidRPr="007855CE">
              <w:rPr>
                <w:sz w:val="20"/>
                <w:szCs w:val="20"/>
                <w:lang w:val="en-US"/>
              </w:rPr>
              <w:t>+</w:t>
            </w:r>
          </w:p>
        </w:tc>
        <w:tc>
          <w:tcPr>
            <w:tcW w:w="728" w:type="dxa"/>
            <w:shd w:val="clear" w:color="auto" w:fill="auto"/>
            <w:vAlign w:val="center"/>
          </w:tcPr>
          <w:p w14:paraId="7CEB800A" w14:textId="77777777" w:rsidR="007855CE" w:rsidRPr="007855CE" w:rsidRDefault="007855CE" w:rsidP="007855CE">
            <w:pPr>
              <w:spacing w:after="0" w:line="240" w:lineRule="auto"/>
              <w:jc w:val="center"/>
              <w:rPr>
                <w:sz w:val="20"/>
                <w:szCs w:val="20"/>
              </w:rPr>
            </w:pPr>
            <w:r w:rsidRPr="007855CE">
              <w:rPr>
                <w:sz w:val="20"/>
                <w:szCs w:val="20"/>
              </w:rPr>
              <w:t>+</w:t>
            </w:r>
          </w:p>
        </w:tc>
        <w:tc>
          <w:tcPr>
            <w:tcW w:w="827" w:type="dxa"/>
            <w:shd w:val="clear" w:color="auto" w:fill="auto"/>
            <w:vAlign w:val="center"/>
          </w:tcPr>
          <w:p w14:paraId="719C08F9" w14:textId="77777777" w:rsidR="007855CE" w:rsidRPr="007855CE" w:rsidRDefault="007855CE" w:rsidP="007855CE">
            <w:pPr>
              <w:spacing w:after="0" w:line="240" w:lineRule="auto"/>
              <w:jc w:val="center"/>
              <w:rPr>
                <w:sz w:val="20"/>
                <w:szCs w:val="20"/>
              </w:rPr>
            </w:pPr>
            <w:r w:rsidRPr="007855CE">
              <w:rPr>
                <w:sz w:val="20"/>
                <w:szCs w:val="20"/>
              </w:rPr>
              <w:t>+</w:t>
            </w:r>
          </w:p>
        </w:tc>
        <w:tc>
          <w:tcPr>
            <w:tcW w:w="732" w:type="dxa"/>
            <w:shd w:val="clear" w:color="auto" w:fill="auto"/>
            <w:vAlign w:val="center"/>
          </w:tcPr>
          <w:p w14:paraId="0A1136B7" w14:textId="77777777" w:rsidR="007855CE" w:rsidRPr="007855CE" w:rsidRDefault="007855CE" w:rsidP="007855CE">
            <w:pPr>
              <w:spacing w:after="0" w:line="240" w:lineRule="auto"/>
              <w:jc w:val="center"/>
              <w:rPr>
                <w:sz w:val="20"/>
                <w:szCs w:val="20"/>
              </w:rPr>
            </w:pPr>
            <w:r w:rsidRPr="007855CE">
              <w:rPr>
                <w:sz w:val="20"/>
                <w:szCs w:val="20"/>
              </w:rPr>
              <w:t>+</w:t>
            </w:r>
          </w:p>
        </w:tc>
        <w:tc>
          <w:tcPr>
            <w:tcW w:w="692" w:type="dxa"/>
            <w:shd w:val="clear" w:color="auto" w:fill="auto"/>
            <w:vAlign w:val="center"/>
          </w:tcPr>
          <w:p w14:paraId="516CC081" w14:textId="77777777" w:rsidR="007855CE" w:rsidRPr="007855CE" w:rsidRDefault="007855CE" w:rsidP="007855CE">
            <w:pPr>
              <w:spacing w:after="0" w:line="240" w:lineRule="auto"/>
              <w:jc w:val="center"/>
              <w:rPr>
                <w:sz w:val="20"/>
                <w:szCs w:val="20"/>
              </w:rPr>
            </w:pPr>
            <w:r w:rsidRPr="007855CE">
              <w:rPr>
                <w:sz w:val="20"/>
                <w:szCs w:val="20"/>
              </w:rPr>
              <w:t>+</w:t>
            </w:r>
          </w:p>
        </w:tc>
        <w:tc>
          <w:tcPr>
            <w:tcW w:w="728" w:type="dxa"/>
            <w:shd w:val="clear" w:color="auto" w:fill="auto"/>
            <w:vAlign w:val="center"/>
          </w:tcPr>
          <w:p w14:paraId="5421ED47" w14:textId="77777777" w:rsidR="007855CE" w:rsidRPr="007855CE" w:rsidRDefault="007855CE" w:rsidP="007855CE">
            <w:pPr>
              <w:spacing w:after="0" w:line="240" w:lineRule="auto"/>
              <w:jc w:val="center"/>
              <w:rPr>
                <w:sz w:val="20"/>
                <w:szCs w:val="20"/>
              </w:rPr>
            </w:pPr>
            <w:r w:rsidRPr="007855CE">
              <w:rPr>
                <w:sz w:val="20"/>
                <w:szCs w:val="20"/>
              </w:rPr>
              <w:t>+</w:t>
            </w:r>
          </w:p>
        </w:tc>
        <w:tc>
          <w:tcPr>
            <w:tcW w:w="699" w:type="dxa"/>
            <w:shd w:val="clear" w:color="auto" w:fill="auto"/>
            <w:vAlign w:val="center"/>
          </w:tcPr>
          <w:p w14:paraId="3498A385" w14:textId="77777777" w:rsidR="007855CE" w:rsidRPr="007855CE" w:rsidRDefault="007855CE" w:rsidP="007855CE">
            <w:pPr>
              <w:spacing w:after="0" w:line="240" w:lineRule="auto"/>
              <w:jc w:val="center"/>
              <w:rPr>
                <w:sz w:val="20"/>
                <w:szCs w:val="20"/>
              </w:rPr>
            </w:pPr>
            <w:r w:rsidRPr="007855CE">
              <w:rPr>
                <w:sz w:val="20"/>
                <w:szCs w:val="20"/>
              </w:rPr>
              <w:t>+</w:t>
            </w:r>
          </w:p>
        </w:tc>
        <w:tc>
          <w:tcPr>
            <w:tcW w:w="709" w:type="dxa"/>
            <w:shd w:val="clear" w:color="auto" w:fill="auto"/>
            <w:vAlign w:val="center"/>
          </w:tcPr>
          <w:p w14:paraId="5EC60047" w14:textId="77777777" w:rsidR="007855CE" w:rsidRPr="007855CE" w:rsidRDefault="007855CE" w:rsidP="007855CE">
            <w:pPr>
              <w:spacing w:after="0" w:line="240" w:lineRule="auto"/>
              <w:jc w:val="center"/>
              <w:rPr>
                <w:sz w:val="20"/>
                <w:szCs w:val="20"/>
              </w:rPr>
            </w:pPr>
            <w:r w:rsidRPr="007855CE">
              <w:rPr>
                <w:sz w:val="20"/>
                <w:szCs w:val="20"/>
              </w:rPr>
              <w:t>+</w:t>
            </w:r>
          </w:p>
        </w:tc>
        <w:tc>
          <w:tcPr>
            <w:tcW w:w="708" w:type="dxa"/>
            <w:shd w:val="clear" w:color="auto" w:fill="auto"/>
            <w:vAlign w:val="center"/>
          </w:tcPr>
          <w:p w14:paraId="6D059143" w14:textId="77777777" w:rsidR="007855CE" w:rsidRPr="007855CE" w:rsidRDefault="007855CE" w:rsidP="007855CE">
            <w:pPr>
              <w:spacing w:after="0" w:line="240" w:lineRule="auto"/>
              <w:jc w:val="center"/>
              <w:rPr>
                <w:sz w:val="20"/>
                <w:szCs w:val="20"/>
              </w:rPr>
            </w:pPr>
            <w:r w:rsidRPr="007855CE">
              <w:rPr>
                <w:sz w:val="20"/>
                <w:szCs w:val="20"/>
              </w:rPr>
              <w:t>+</w:t>
            </w:r>
          </w:p>
        </w:tc>
      </w:tr>
      <w:tr w:rsidR="007855CE" w:rsidRPr="007855CE" w14:paraId="5D1A2A23" w14:textId="77777777" w:rsidTr="007855CE">
        <w:tc>
          <w:tcPr>
            <w:tcW w:w="3261" w:type="dxa"/>
            <w:shd w:val="clear" w:color="auto" w:fill="auto"/>
          </w:tcPr>
          <w:p w14:paraId="3ED32A6C" w14:textId="77777777" w:rsidR="007855CE" w:rsidRPr="007855CE" w:rsidRDefault="007855CE" w:rsidP="007855CE">
            <w:pPr>
              <w:spacing w:after="0" w:line="240" w:lineRule="auto"/>
              <w:jc w:val="both"/>
              <w:rPr>
                <w:sz w:val="20"/>
                <w:szCs w:val="20"/>
              </w:rPr>
            </w:pPr>
            <w:r w:rsidRPr="007855CE">
              <w:rPr>
                <w:sz w:val="20"/>
                <w:szCs w:val="20"/>
              </w:rPr>
              <w:t>Имеются специальные программы обучения МСФО бухгалтеров</w:t>
            </w:r>
          </w:p>
        </w:tc>
        <w:tc>
          <w:tcPr>
            <w:tcW w:w="697" w:type="dxa"/>
            <w:shd w:val="clear" w:color="auto" w:fill="auto"/>
            <w:vAlign w:val="center"/>
          </w:tcPr>
          <w:p w14:paraId="460F54E4" w14:textId="77777777" w:rsidR="007855CE" w:rsidRPr="007855CE" w:rsidRDefault="007855CE" w:rsidP="007855CE">
            <w:pPr>
              <w:spacing w:after="0" w:line="240" w:lineRule="auto"/>
              <w:jc w:val="center"/>
              <w:rPr>
                <w:sz w:val="20"/>
                <w:szCs w:val="20"/>
              </w:rPr>
            </w:pPr>
            <w:r w:rsidRPr="007855CE">
              <w:rPr>
                <w:sz w:val="20"/>
                <w:szCs w:val="20"/>
              </w:rPr>
              <w:t>+</w:t>
            </w:r>
            <w:r w:rsidRPr="007855CE">
              <w:rPr>
                <w:sz w:val="24"/>
                <w:szCs w:val="24"/>
                <w:vertAlign w:val="superscript"/>
              </w:rPr>
              <w:footnoteReference w:id="20"/>
            </w:r>
          </w:p>
        </w:tc>
        <w:tc>
          <w:tcPr>
            <w:tcW w:w="728" w:type="dxa"/>
            <w:shd w:val="clear" w:color="auto" w:fill="auto"/>
            <w:vAlign w:val="center"/>
          </w:tcPr>
          <w:p w14:paraId="553878A2" w14:textId="77777777" w:rsidR="007855CE" w:rsidRPr="007855CE" w:rsidRDefault="007855CE" w:rsidP="007855CE">
            <w:pPr>
              <w:spacing w:after="0" w:line="240" w:lineRule="auto"/>
              <w:jc w:val="center"/>
              <w:rPr>
                <w:sz w:val="20"/>
                <w:szCs w:val="20"/>
              </w:rPr>
            </w:pPr>
            <w:r w:rsidRPr="007855CE">
              <w:rPr>
                <w:sz w:val="20"/>
                <w:szCs w:val="20"/>
              </w:rPr>
              <w:t>+</w:t>
            </w:r>
          </w:p>
        </w:tc>
        <w:tc>
          <w:tcPr>
            <w:tcW w:w="827" w:type="dxa"/>
            <w:shd w:val="clear" w:color="auto" w:fill="auto"/>
            <w:vAlign w:val="center"/>
          </w:tcPr>
          <w:p w14:paraId="7278B577" w14:textId="77777777" w:rsidR="007855CE" w:rsidRPr="007855CE" w:rsidRDefault="007855CE" w:rsidP="007855CE">
            <w:pPr>
              <w:spacing w:after="0" w:line="240" w:lineRule="auto"/>
              <w:jc w:val="center"/>
              <w:rPr>
                <w:sz w:val="20"/>
                <w:szCs w:val="20"/>
              </w:rPr>
            </w:pPr>
            <w:r w:rsidRPr="007855CE">
              <w:rPr>
                <w:sz w:val="20"/>
                <w:szCs w:val="20"/>
              </w:rPr>
              <w:t>+</w:t>
            </w:r>
          </w:p>
        </w:tc>
        <w:tc>
          <w:tcPr>
            <w:tcW w:w="732" w:type="dxa"/>
            <w:shd w:val="clear" w:color="auto" w:fill="auto"/>
            <w:vAlign w:val="center"/>
          </w:tcPr>
          <w:p w14:paraId="1BD69589" w14:textId="77777777" w:rsidR="007855CE" w:rsidRPr="007855CE" w:rsidRDefault="007855CE" w:rsidP="007855CE">
            <w:pPr>
              <w:spacing w:after="0" w:line="240" w:lineRule="auto"/>
              <w:jc w:val="center"/>
              <w:rPr>
                <w:sz w:val="20"/>
                <w:szCs w:val="20"/>
              </w:rPr>
            </w:pPr>
            <w:r w:rsidRPr="007855CE">
              <w:rPr>
                <w:sz w:val="20"/>
                <w:szCs w:val="20"/>
              </w:rPr>
              <w:t>+</w:t>
            </w:r>
          </w:p>
        </w:tc>
        <w:tc>
          <w:tcPr>
            <w:tcW w:w="692" w:type="dxa"/>
            <w:shd w:val="clear" w:color="auto" w:fill="auto"/>
            <w:vAlign w:val="center"/>
          </w:tcPr>
          <w:p w14:paraId="123373A0" w14:textId="77777777" w:rsidR="007855CE" w:rsidRPr="007855CE" w:rsidRDefault="007855CE" w:rsidP="007855CE">
            <w:pPr>
              <w:spacing w:after="0" w:line="240" w:lineRule="auto"/>
              <w:jc w:val="center"/>
              <w:rPr>
                <w:sz w:val="20"/>
                <w:szCs w:val="20"/>
              </w:rPr>
            </w:pPr>
            <w:r w:rsidRPr="007855CE">
              <w:rPr>
                <w:sz w:val="20"/>
                <w:szCs w:val="20"/>
              </w:rPr>
              <w:t>+</w:t>
            </w:r>
          </w:p>
        </w:tc>
        <w:tc>
          <w:tcPr>
            <w:tcW w:w="728" w:type="dxa"/>
            <w:shd w:val="clear" w:color="auto" w:fill="auto"/>
            <w:vAlign w:val="center"/>
          </w:tcPr>
          <w:p w14:paraId="5AE78635" w14:textId="77777777" w:rsidR="007855CE" w:rsidRPr="007855CE" w:rsidRDefault="007855CE" w:rsidP="007855CE">
            <w:pPr>
              <w:spacing w:after="0" w:line="240" w:lineRule="auto"/>
              <w:jc w:val="center"/>
              <w:rPr>
                <w:sz w:val="20"/>
                <w:szCs w:val="20"/>
              </w:rPr>
            </w:pPr>
            <w:r w:rsidRPr="007855CE">
              <w:rPr>
                <w:sz w:val="20"/>
                <w:szCs w:val="20"/>
              </w:rPr>
              <w:t>+</w:t>
            </w:r>
          </w:p>
        </w:tc>
        <w:tc>
          <w:tcPr>
            <w:tcW w:w="699" w:type="dxa"/>
            <w:shd w:val="clear" w:color="auto" w:fill="auto"/>
            <w:vAlign w:val="center"/>
          </w:tcPr>
          <w:p w14:paraId="7F148B39" w14:textId="77777777" w:rsidR="007855CE" w:rsidRPr="007855CE" w:rsidRDefault="007855CE" w:rsidP="007855CE">
            <w:pPr>
              <w:spacing w:after="0" w:line="240" w:lineRule="auto"/>
              <w:jc w:val="center"/>
              <w:rPr>
                <w:sz w:val="20"/>
                <w:szCs w:val="20"/>
              </w:rPr>
            </w:pPr>
            <w:r w:rsidRPr="007855CE">
              <w:rPr>
                <w:sz w:val="20"/>
                <w:szCs w:val="20"/>
              </w:rPr>
              <w:t>+</w:t>
            </w:r>
          </w:p>
        </w:tc>
        <w:tc>
          <w:tcPr>
            <w:tcW w:w="709" w:type="dxa"/>
            <w:shd w:val="clear" w:color="auto" w:fill="auto"/>
            <w:vAlign w:val="center"/>
          </w:tcPr>
          <w:p w14:paraId="522E0018" w14:textId="77777777" w:rsidR="007855CE" w:rsidRPr="007855CE" w:rsidRDefault="007855CE" w:rsidP="007855CE">
            <w:pPr>
              <w:spacing w:after="0" w:line="240" w:lineRule="auto"/>
              <w:jc w:val="center"/>
              <w:rPr>
                <w:sz w:val="20"/>
                <w:szCs w:val="20"/>
              </w:rPr>
            </w:pPr>
            <w:r w:rsidRPr="007855CE">
              <w:rPr>
                <w:sz w:val="20"/>
                <w:szCs w:val="20"/>
              </w:rPr>
              <w:t>+</w:t>
            </w:r>
          </w:p>
        </w:tc>
        <w:tc>
          <w:tcPr>
            <w:tcW w:w="708" w:type="dxa"/>
            <w:shd w:val="clear" w:color="auto" w:fill="auto"/>
            <w:vAlign w:val="center"/>
          </w:tcPr>
          <w:p w14:paraId="49C67242" w14:textId="77777777" w:rsidR="007855CE" w:rsidRPr="007855CE" w:rsidRDefault="007855CE" w:rsidP="007855CE">
            <w:pPr>
              <w:spacing w:after="0" w:line="240" w:lineRule="auto"/>
              <w:jc w:val="center"/>
              <w:rPr>
                <w:sz w:val="20"/>
                <w:szCs w:val="20"/>
              </w:rPr>
            </w:pPr>
            <w:r w:rsidRPr="007855CE">
              <w:rPr>
                <w:sz w:val="20"/>
                <w:szCs w:val="20"/>
              </w:rPr>
              <w:t>+</w:t>
            </w:r>
          </w:p>
        </w:tc>
      </w:tr>
      <w:tr w:rsidR="007855CE" w:rsidRPr="007855CE" w14:paraId="3F46E34D" w14:textId="77777777" w:rsidTr="007855CE">
        <w:tc>
          <w:tcPr>
            <w:tcW w:w="3261" w:type="dxa"/>
            <w:shd w:val="clear" w:color="auto" w:fill="auto"/>
          </w:tcPr>
          <w:p w14:paraId="4FCF6A96" w14:textId="77777777" w:rsidR="007855CE" w:rsidRPr="007855CE" w:rsidRDefault="007855CE" w:rsidP="007855CE">
            <w:pPr>
              <w:spacing w:after="0" w:line="240" w:lineRule="auto"/>
              <w:jc w:val="both"/>
              <w:rPr>
                <w:sz w:val="20"/>
                <w:szCs w:val="20"/>
              </w:rPr>
            </w:pPr>
            <w:r w:rsidRPr="007855CE">
              <w:rPr>
                <w:sz w:val="20"/>
                <w:szCs w:val="20"/>
              </w:rPr>
              <w:t>Вопросы МСФО включены в программу проведения квалификационных экзаменов аудиторов</w:t>
            </w:r>
          </w:p>
        </w:tc>
        <w:tc>
          <w:tcPr>
            <w:tcW w:w="697" w:type="dxa"/>
            <w:shd w:val="clear" w:color="auto" w:fill="auto"/>
            <w:vAlign w:val="center"/>
          </w:tcPr>
          <w:p w14:paraId="6338EF95" w14:textId="77777777" w:rsidR="007855CE" w:rsidRPr="007855CE" w:rsidRDefault="007855CE" w:rsidP="007855CE">
            <w:pPr>
              <w:spacing w:after="0" w:line="240" w:lineRule="auto"/>
              <w:jc w:val="center"/>
              <w:rPr>
                <w:sz w:val="20"/>
                <w:szCs w:val="20"/>
              </w:rPr>
            </w:pPr>
            <w:r w:rsidRPr="007855CE">
              <w:rPr>
                <w:sz w:val="20"/>
                <w:szCs w:val="20"/>
              </w:rPr>
              <w:t>+</w:t>
            </w:r>
          </w:p>
        </w:tc>
        <w:tc>
          <w:tcPr>
            <w:tcW w:w="728" w:type="dxa"/>
            <w:shd w:val="clear" w:color="auto" w:fill="auto"/>
            <w:vAlign w:val="center"/>
          </w:tcPr>
          <w:p w14:paraId="1A4C00F8" w14:textId="77777777" w:rsidR="007855CE" w:rsidRPr="007855CE" w:rsidRDefault="007855CE" w:rsidP="007855CE">
            <w:pPr>
              <w:spacing w:after="0" w:line="240" w:lineRule="auto"/>
              <w:jc w:val="center"/>
              <w:rPr>
                <w:sz w:val="20"/>
                <w:szCs w:val="20"/>
              </w:rPr>
            </w:pPr>
            <w:r w:rsidRPr="007855CE">
              <w:rPr>
                <w:sz w:val="20"/>
                <w:szCs w:val="20"/>
              </w:rPr>
              <w:t>+</w:t>
            </w:r>
          </w:p>
        </w:tc>
        <w:tc>
          <w:tcPr>
            <w:tcW w:w="827" w:type="dxa"/>
            <w:shd w:val="clear" w:color="auto" w:fill="auto"/>
            <w:vAlign w:val="center"/>
          </w:tcPr>
          <w:p w14:paraId="70CDFBC3" w14:textId="77777777" w:rsidR="007855CE" w:rsidRPr="007855CE" w:rsidRDefault="007855CE" w:rsidP="007855CE">
            <w:pPr>
              <w:spacing w:after="0" w:line="240" w:lineRule="auto"/>
              <w:jc w:val="center"/>
              <w:rPr>
                <w:sz w:val="20"/>
                <w:szCs w:val="20"/>
              </w:rPr>
            </w:pPr>
            <w:r w:rsidRPr="007855CE">
              <w:rPr>
                <w:sz w:val="20"/>
                <w:szCs w:val="20"/>
              </w:rPr>
              <w:t>+</w:t>
            </w:r>
          </w:p>
        </w:tc>
        <w:tc>
          <w:tcPr>
            <w:tcW w:w="732" w:type="dxa"/>
            <w:shd w:val="clear" w:color="auto" w:fill="auto"/>
            <w:vAlign w:val="center"/>
          </w:tcPr>
          <w:p w14:paraId="29406798" w14:textId="77777777" w:rsidR="007855CE" w:rsidRPr="007855CE" w:rsidRDefault="007855CE" w:rsidP="007855CE">
            <w:pPr>
              <w:spacing w:after="0" w:line="240" w:lineRule="auto"/>
              <w:jc w:val="center"/>
              <w:rPr>
                <w:sz w:val="20"/>
                <w:szCs w:val="20"/>
              </w:rPr>
            </w:pPr>
            <w:r w:rsidRPr="007855CE">
              <w:rPr>
                <w:sz w:val="20"/>
                <w:szCs w:val="20"/>
              </w:rPr>
              <w:t>+</w:t>
            </w:r>
          </w:p>
        </w:tc>
        <w:tc>
          <w:tcPr>
            <w:tcW w:w="692" w:type="dxa"/>
            <w:shd w:val="clear" w:color="auto" w:fill="auto"/>
            <w:vAlign w:val="center"/>
          </w:tcPr>
          <w:p w14:paraId="26D30085" w14:textId="77777777" w:rsidR="007855CE" w:rsidRPr="007855CE" w:rsidRDefault="007855CE" w:rsidP="007855CE">
            <w:pPr>
              <w:spacing w:after="0" w:line="240" w:lineRule="auto"/>
              <w:jc w:val="center"/>
              <w:rPr>
                <w:sz w:val="20"/>
                <w:szCs w:val="20"/>
              </w:rPr>
            </w:pPr>
            <w:r w:rsidRPr="007855CE">
              <w:rPr>
                <w:sz w:val="20"/>
                <w:szCs w:val="20"/>
              </w:rPr>
              <w:t>+</w:t>
            </w:r>
          </w:p>
        </w:tc>
        <w:tc>
          <w:tcPr>
            <w:tcW w:w="728" w:type="dxa"/>
            <w:shd w:val="clear" w:color="auto" w:fill="auto"/>
            <w:vAlign w:val="center"/>
          </w:tcPr>
          <w:p w14:paraId="07C7C10A" w14:textId="77777777" w:rsidR="007855CE" w:rsidRPr="007855CE" w:rsidRDefault="007855CE" w:rsidP="007855CE">
            <w:pPr>
              <w:spacing w:after="0" w:line="240" w:lineRule="auto"/>
              <w:jc w:val="center"/>
              <w:rPr>
                <w:sz w:val="20"/>
                <w:szCs w:val="20"/>
              </w:rPr>
            </w:pPr>
            <w:r w:rsidRPr="007855CE">
              <w:rPr>
                <w:sz w:val="20"/>
                <w:szCs w:val="20"/>
              </w:rPr>
              <w:t>+</w:t>
            </w:r>
          </w:p>
        </w:tc>
        <w:tc>
          <w:tcPr>
            <w:tcW w:w="699" w:type="dxa"/>
            <w:shd w:val="clear" w:color="auto" w:fill="auto"/>
            <w:vAlign w:val="center"/>
          </w:tcPr>
          <w:p w14:paraId="1545647E" w14:textId="77777777" w:rsidR="007855CE" w:rsidRPr="007855CE" w:rsidRDefault="007855CE" w:rsidP="007855CE">
            <w:pPr>
              <w:spacing w:after="0" w:line="240" w:lineRule="auto"/>
              <w:jc w:val="center"/>
              <w:rPr>
                <w:sz w:val="20"/>
                <w:szCs w:val="20"/>
              </w:rPr>
            </w:pPr>
            <w:r w:rsidRPr="007855CE">
              <w:rPr>
                <w:sz w:val="20"/>
                <w:szCs w:val="20"/>
              </w:rPr>
              <w:t>+</w:t>
            </w:r>
          </w:p>
        </w:tc>
        <w:tc>
          <w:tcPr>
            <w:tcW w:w="709" w:type="dxa"/>
            <w:shd w:val="clear" w:color="auto" w:fill="auto"/>
            <w:vAlign w:val="center"/>
          </w:tcPr>
          <w:p w14:paraId="222CF0AB" w14:textId="77777777" w:rsidR="007855CE" w:rsidRPr="007855CE" w:rsidRDefault="007855CE" w:rsidP="007855CE">
            <w:pPr>
              <w:spacing w:after="0" w:line="240" w:lineRule="auto"/>
              <w:jc w:val="center"/>
              <w:rPr>
                <w:sz w:val="20"/>
                <w:szCs w:val="20"/>
              </w:rPr>
            </w:pPr>
            <w:r w:rsidRPr="007855CE">
              <w:rPr>
                <w:sz w:val="20"/>
                <w:szCs w:val="20"/>
              </w:rPr>
              <w:t>+</w:t>
            </w:r>
          </w:p>
        </w:tc>
        <w:tc>
          <w:tcPr>
            <w:tcW w:w="708" w:type="dxa"/>
            <w:shd w:val="clear" w:color="auto" w:fill="auto"/>
            <w:vAlign w:val="center"/>
          </w:tcPr>
          <w:p w14:paraId="3119A11F" w14:textId="77777777" w:rsidR="007855CE" w:rsidRPr="007855CE" w:rsidRDefault="007855CE" w:rsidP="007855CE">
            <w:pPr>
              <w:spacing w:after="0" w:line="240" w:lineRule="auto"/>
              <w:jc w:val="center"/>
              <w:rPr>
                <w:sz w:val="20"/>
                <w:szCs w:val="20"/>
              </w:rPr>
            </w:pPr>
            <w:r w:rsidRPr="007855CE">
              <w:rPr>
                <w:sz w:val="20"/>
                <w:szCs w:val="20"/>
              </w:rPr>
              <w:t>+</w:t>
            </w:r>
          </w:p>
        </w:tc>
      </w:tr>
      <w:tr w:rsidR="007855CE" w:rsidRPr="007855CE" w14:paraId="16CE3653" w14:textId="77777777" w:rsidTr="007855CE">
        <w:tc>
          <w:tcPr>
            <w:tcW w:w="3261" w:type="dxa"/>
            <w:shd w:val="clear" w:color="auto" w:fill="auto"/>
          </w:tcPr>
          <w:p w14:paraId="1D8ACDED" w14:textId="77777777" w:rsidR="007855CE" w:rsidRPr="007855CE" w:rsidRDefault="007855CE" w:rsidP="007855CE">
            <w:pPr>
              <w:spacing w:after="0" w:line="240" w:lineRule="auto"/>
              <w:jc w:val="both"/>
              <w:rPr>
                <w:sz w:val="20"/>
                <w:szCs w:val="20"/>
              </w:rPr>
            </w:pPr>
            <w:r w:rsidRPr="007855CE">
              <w:rPr>
                <w:sz w:val="20"/>
                <w:szCs w:val="20"/>
              </w:rPr>
              <w:t>Имеются специальные программы обучения МСФО аудиторов в системе непрерывного повышения квалификации</w:t>
            </w:r>
          </w:p>
        </w:tc>
        <w:tc>
          <w:tcPr>
            <w:tcW w:w="697" w:type="dxa"/>
            <w:shd w:val="clear" w:color="auto" w:fill="auto"/>
            <w:vAlign w:val="center"/>
          </w:tcPr>
          <w:p w14:paraId="710AC57A" w14:textId="77777777" w:rsidR="007855CE" w:rsidRPr="007855CE" w:rsidRDefault="007855CE" w:rsidP="007855CE">
            <w:pPr>
              <w:spacing w:after="0" w:line="240" w:lineRule="auto"/>
              <w:jc w:val="center"/>
              <w:rPr>
                <w:sz w:val="20"/>
                <w:szCs w:val="20"/>
              </w:rPr>
            </w:pPr>
            <w:r w:rsidRPr="007855CE">
              <w:rPr>
                <w:sz w:val="20"/>
                <w:szCs w:val="20"/>
              </w:rPr>
              <w:t>-</w:t>
            </w:r>
          </w:p>
        </w:tc>
        <w:tc>
          <w:tcPr>
            <w:tcW w:w="728" w:type="dxa"/>
            <w:shd w:val="clear" w:color="auto" w:fill="auto"/>
            <w:vAlign w:val="center"/>
          </w:tcPr>
          <w:p w14:paraId="4546C4FE" w14:textId="77777777" w:rsidR="007855CE" w:rsidRPr="007855CE" w:rsidRDefault="007855CE" w:rsidP="007855CE">
            <w:pPr>
              <w:spacing w:after="0" w:line="240" w:lineRule="auto"/>
              <w:jc w:val="center"/>
              <w:rPr>
                <w:sz w:val="20"/>
                <w:szCs w:val="20"/>
              </w:rPr>
            </w:pPr>
            <w:r w:rsidRPr="007855CE">
              <w:rPr>
                <w:sz w:val="20"/>
                <w:szCs w:val="20"/>
              </w:rPr>
              <w:t>-</w:t>
            </w:r>
          </w:p>
        </w:tc>
        <w:tc>
          <w:tcPr>
            <w:tcW w:w="827" w:type="dxa"/>
            <w:shd w:val="clear" w:color="auto" w:fill="auto"/>
            <w:vAlign w:val="center"/>
          </w:tcPr>
          <w:p w14:paraId="47001EDD" w14:textId="77777777" w:rsidR="007855CE" w:rsidRPr="007855CE" w:rsidRDefault="007855CE" w:rsidP="007855CE">
            <w:pPr>
              <w:spacing w:after="0" w:line="240" w:lineRule="auto"/>
              <w:jc w:val="center"/>
              <w:rPr>
                <w:sz w:val="20"/>
                <w:szCs w:val="20"/>
              </w:rPr>
            </w:pPr>
            <w:r w:rsidRPr="007855CE">
              <w:rPr>
                <w:sz w:val="20"/>
                <w:szCs w:val="20"/>
              </w:rPr>
              <w:t>+</w:t>
            </w:r>
          </w:p>
        </w:tc>
        <w:tc>
          <w:tcPr>
            <w:tcW w:w="732" w:type="dxa"/>
            <w:shd w:val="clear" w:color="auto" w:fill="auto"/>
            <w:vAlign w:val="center"/>
          </w:tcPr>
          <w:p w14:paraId="6AACCEE9" w14:textId="77777777" w:rsidR="007855CE" w:rsidRPr="007855CE" w:rsidRDefault="007855CE" w:rsidP="007855CE">
            <w:pPr>
              <w:spacing w:after="0" w:line="240" w:lineRule="auto"/>
              <w:jc w:val="center"/>
              <w:rPr>
                <w:sz w:val="20"/>
                <w:szCs w:val="20"/>
              </w:rPr>
            </w:pPr>
            <w:r w:rsidRPr="007855CE">
              <w:rPr>
                <w:sz w:val="20"/>
                <w:szCs w:val="20"/>
              </w:rPr>
              <w:t>+</w:t>
            </w:r>
          </w:p>
        </w:tc>
        <w:tc>
          <w:tcPr>
            <w:tcW w:w="692" w:type="dxa"/>
            <w:shd w:val="clear" w:color="auto" w:fill="auto"/>
            <w:vAlign w:val="center"/>
          </w:tcPr>
          <w:p w14:paraId="028ABD8E" w14:textId="77777777" w:rsidR="007855CE" w:rsidRPr="007855CE" w:rsidRDefault="007855CE" w:rsidP="007855CE">
            <w:pPr>
              <w:spacing w:after="0" w:line="240" w:lineRule="auto"/>
              <w:jc w:val="center"/>
              <w:rPr>
                <w:sz w:val="20"/>
                <w:szCs w:val="20"/>
              </w:rPr>
            </w:pPr>
            <w:r w:rsidRPr="007855CE">
              <w:rPr>
                <w:sz w:val="20"/>
                <w:szCs w:val="20"/>
              </w:rPr>
              <w:t>+</w:t>
            </w:r>
          </w:p>
        </w:tc>
        <w:tc>
          <w:tcPr>
            <w:tcW w:w="728" w:type="dxa"/>
            <w:shd w:val="clear" w:color="auto" w:fill="auto"/>
            <w:vAlign w:val="center"/>
          </w:tcPr>
          <w:p w14:paraId="1F969C32" w14:textId="77777777" w:rsidR="007855CE" w:rsidRPr="007855CE" w:rsidRDefault="007855CE" w:rsidP="007855CE">
            <w:pPr>
              <w:spacing w:after="0" w:line="240" w:lineRule="auto"/>
              <w:jc w:val="center"/>
              <w:rPr>
                <w:sz w:val="20"/>
                <w:szCs w:val="20"/>
              </w:rPr>
            </w:pPr>
            <w:r w:rsidRPr="007855CE">
              <w:rPr>
                <w:sz w:val="20"/>
                <w:szCs w:val="20"/>
              </w:rPr>
              <w:t>-</w:t>
            </w:r>
          </w:p>
        </w:tc>
        <w:tc>
          <w:tcPr>
            <w:tcW w:w="699" w:type="dxa"/>
            <w:shd w:val="clear" w:color="auto" w:fill="auto"/>
            <w:vAlign w:val="center"/>
          </w:tcPr>
          <w:p w14:paraId="6FF2F910" w14:textId="77777777" w:rsidR="007855CE" w:rsidRPr="007855CE" w:rsidRDefault="007855CE" w:rsidP="007855CE">
            <w:pPr>
              <w:spacing w:after="0" w:line="240" w:lineRule="auto"/>
              <w:jc w:val="center"/>
              <w:rPr>
                <w:sz w:val="20"/>
                <w:szCs w:val="20"/>
              </w:rPr>
            </w:pPr>
            <w:r w:rsidRPr="007855CE">
              <w:rPr>
                <w:sz w:val="20"/>
                <w:szCs w:val="20"/>
              </w:rPr>
              <w:t>+</w:t>
            </w:r>
          </w:p>
        </w:tc>
        <w:tc>
          <w:tcPr>
            <w:tcW w:w="709" w:type="dxa"/>
            <w:shd w:val="clear" w:color="auto" w:fill="auto"/>
            <w:vAlign w:val="center"/>
          </w:tcPr>
          <w:p w14:paraId="5749D5EB" w14:textId="77777777" w:rsidR="007855CE" w:rsidRPr="007855CE" w:rsidRDefault="007855CE" w:rsidP="007855CE">
            <w:pPr>
              <w:spacing w:after="0" w:line="240" w:lineRule="auto"/>
              <w:jc w:val="center"/>
              <w:rPr>
                <w:sz w:val="20"/>
                <w:szCs w:val="20"/>
              </w:rPr>
            </w:pPr>
            <w:r w:rsidRPr="007855CE">
              <w:rPr>
                <w:sz w:val="20"/>
                <w:szCs w:val="20"/>
              </w:rPr>
              <w:t>+</w:t>
            </w:r>
          </w:p>
        </w:tc>
        <w:tc>
          <w:tcPr>
            <w:tcW w:w="708" w:type="dxa"/>
            <w:shd w:val="clear" w:color="auto" w:fill="auto"/>
            <w:vAlign w:val="center"/>
          </w:tcPr>
          <w:p w14:paraId="46A082FE" w14:textId="77777777" w:rsidR="007855CE" w:rsidRPr="007855CE" w:rsidRDefault="007855CE" w:rsidP="007855CE">
            <w:pPr>
              <w:spacing w:after="0" w:line="240" w:lineRule="auto"/>
              <w:jc w:val="center"/>
              <w:rPr>
                <w:sz w:val="20"/>
                <w:szCs w:val="20"/>
              </w:rPr>
            </w:pPr>
            <w:r w:rsidRPr="007855CE">
              <w:rPr>
                <w:sz w:val="20"/>
                <w:szCs w:val="20"/>
              </w:rPr>
              <w:t>+</w:t>
            </w:r>
          </w:p>
        </w:tc>
      </w:tr>
      <w:tr w:rsidR="007855CE" w:rsidRPr="007855CE" w14:paraId="6286D212" w14:textId="77777777" w:rsidTr="007855CE">
        <w:tc>
          <w:tcPr>
            <w:tcW w:w="3261" w:type="dxa"/>
            <w:shd w:val="clear" w:color="auto" w:fill="auto"/>
          </w:tcPr>
          <w:p w14:paraId="0006BEC9" w14:textId="77777777" w:rsidR="007855CE" w:rsidRPr="007855CE" w:rsidRDefault="007855CE" w:rsidP="007855CE">
            <w:pPr>
              <w:spacing w:after="0" w:line="240" w:lineRule="auto"/>
              <w:jc w:val="both"/>
              <w:rPr>
                <w:sz w:val="20"/>
                <w:szCs w:val="20"/>
              </w:rPr>
            </w:pPr>
            <w:r w:rsidRPr="007855CE">
              <w:rPr>
                <w:sz w:val="20"/>
                <w:szCs w:val="20"/>
              </w:rPr>
              <w:t>Проводится обучение МСФО преподавателей высших учебных заведений</w:t>
            </w:r>
          </w:p>
        </w:tc>
        <w:tc>
          <w:tcPr>
            <w:tcW w:w="697" w:type="dxa"/>
            <w:shd w:val="clear" w:color="auto" w:fill="auto"/>
            <w:vAlign w:val="center"/>
          </w:tcPr>
          <w:p w14:paraId="1DD1D414" w14:textId="77777777" w:rsidR="007855CE" w:rsidRPr="007855CE" w:rsidRDefault="007855CE" w:rsidP="007855CE">
            <w:pPr>
              <w:spacing w:after="0" w:line="240" w:lineRule="auto"/>
              <w:jc w:val="center"/>
              <w:rPr>
                <w:sz w:val="20"/>
                <w:szCs w:val="20"/>
              </w:rPr>
            </w:pPr>
            <w:r w:rsidRPr="007855CE">
              <w:rPr>
                <w:sz w:val="20"/>
                <w:szCs w:val="20"/>
              </w:rPr>
              <w:t>+</w:t>
            </w:r>
            <w:r w:rsidRPr="007855CE">
              <w:rPr>
                <w:sz w:val="24"/>
                <w:szCs w:val="24"/>
                <w:vertAlign w:val="superscript"/>
              </w:rPr>
              <w:footnoteReference w:id="21"/>
            </w:r>
          </w:p>
        </w:tc>
        <w:tc>
          <w:tcPr>
            <w:tcW w:w="728" w:type="dxa"/>
            <w:shd w:val="clear" w:color="auto" w:fill="auto"/>
            <w:vAlign w:val="center"/>
          </w:tcPr>
          <w:p w14:paraId="15C1B971" w14:textId="77777777" w:rsidR="007855CE" w:rsidRPr="007855CE" w:rsidRDefault="007855CE" w:rsidP="007855CE">
            <w:pPr>
              <w:spacing w:after="0" w:line="240" w:lineRule="auto"/>
              <w:jc w:val="center"/>
              <w:rPr>
                <w:sz w:val="20"/>
                <w:szCs w:val="20"/>
              </w:rPr>
            </w:pPr>
            <w:r w:rsidRPr="007855CE">
              <w:rPr>
                <w:sz w:val="20"/>
                <w:szCs w:val="20"/>
              </w:rPr>
              <w:t>+</w:t>
            </w:r>
          </w:p>
        </w:tc>
        <w:tc>
          <w:tcPr>
            <w:tcW w:w="827" w:type="dxa"/>
            <w:shd w:val="clear" w:color="auto" w:fill="auto"/>
            <w:vAlign w:val="center"/>
          </w:tcPr>
          <w:p w14:paraId="43F3F1AD" w14:textId="77777777" w:rsidR="007855CE" w:rsidRPr="007855CE" w:rsidRDefault="007855CE" w:rsidP="007855CE">
            <w:pPr>
              <w:spacing w:after="0" w:line="240" w:lineRule="auto"/>
              <w:jc w:val="center"/>
              <w:rPr>
                <w:sz w:val="20"/>
                <w:szCs w:val="20"/>
              </w:rPr>
            </w:pPr>
            <w:r w:rsidRPr="007855CE">
              <w:rPr>
                <w:sz w:val="20"/>
                <w:szCs w:val="20"/>
              </w:rPr>
              <w:t>+</w:t>
            </w:r>
          </w:p>
        </w:tc>
        <w:tc>
          <w:tcPr>
            <w:tcW w:w="732" w:type="dxa"/>
            <w:shd w:val="clear" w:color="auto" w:fill="auto"/>
            <w:vAlign w:val="center"/>
          </w:tcPr>
          <w:p w14:paraId="008B5A96" w14:textId="77777777" w:rsidR="007855CE" w:rsidRPr="007855CE" w:rsidRDefault="007855CE" w:rsidP="007855CE">
            <w:pPr>
              <w:spacing w:after="0" w:line="240" w:lineRule="auto"/>
              <w:jc w:val="center"/>
              <w:rPr>
                <w:sz w:val="20"/>
                <w:szCs w:val="20"/>
              </w:rPr>
            </w:pPr>
            <w:r w:rsidRPr="007855CE">
              <w:rPr>
                <w:sz w:val="20"/>
                <w:szCs w:val="20"/>
              </w:rPr>
              <w:t>+</w:t>
            </w:r>
          </w:p>
        </w:tc>
        <w:tc>
          <w:tcPr>
            <w:tcW w:w="692" w:type="dxa"/>
            <w:shd w:val="clear" w:color="auto" w:fill="auto"/>
            <w:vAlign w:val="center"/>
          </w:tcPr>
          <w:p w14:paraId="7D1ECCB5" w14:textId="77777777" w:rsidR="007855CE" w:rsidRPr="007855CE" w:rsidRDefault="007855CE" w:rsidP="007855CE">
            <w:pPr>
              <w:spacing w:after="0" w:line="240" w:lineRule="auto"/>
              <w:jc w:val="center"/>
              <w:rPr>
                <w:sz w:val="20"/>
                <w:szCs w:val="20"/>
              </w:rPr>
            </w:pPr>
            <w:r w:rsidRPr="007855CE">
              <w:rPr>
                <w:sz w:val="20"/>
                <w:szCs w:val="20"/>
              </w:rPr>
              <w:t>+</w:t>
            </w:r>
          </w:p>
        </w:tc>
        <w:tc>
          <w:tcPr>
            <w:tcW w:w="728" w:type="dxa"/>
            <w:shd w:val="clear" w:color="auto" w:fill="auto"/>
            <w:vAlign w:val="center"/>
          </w:tcPr>
          <w:p w14:paraId="21A04001" w14:textId="77777777" w:rsidR="007855CE" w:rsidRPr="007855CE" w:rsidRDefault="007855CE" w:rsidP="007855CE">
            <w:pPr>
              <w:spacing w:after="0" w:line="240" w:lineRule="auto"/>
              <w:jc w:val="center"/>
              <w:rPr>
                <w:sz w:val="20"/>
                <w:szCs w:val="20"/>
              </w:rPr>
            </w:pPr>
            <w:r w:rsidRPr="007855CE">
              <w:rPr>
                <w:sz w:val="20"/>
                <w:szCs w:val="20"/>
              </w:rPr>
              <w:t>+</w:t>
            </w:r>
          </w:p>
        </w:tc>
        <w:tc>
          <w:tcPr>
            <w:tcW w:w="699" w:type="dxa"/>
            <w:shd w:val="clear" w:color="auto" w:fill="auto"/>
            <w:vAlign w:val="center"/>
          </w:tcPr>
          <w:p w14:paraId="1BC43C4F" w14:textId="77777777" w:rsidR="007855CE" w:rsidRPr="007855CE" w:rsidRDefault="007855CE" w:rsidP="007855CE">
            <w:pPr>
              <w:spacing w:after="0" w:line="240" w:lineRule="auto"/>
              <w:jc w:val="center"/>
              <w:rPr>
                <w:sz w:val="20"/>
                <w:szCs w:val="20"/>
              </w:rPr>
            </w:pPr>
            <w:r w:rsidRPr="007855CE">
              <w:rPr>
                <w:sz w:val="20"/>
                <w:szCs w:val="20"/>
              </w:rPr>
              <w:t>+</w:t>
            </w:r>
          </w:p>
        </w:tc>
        <w:tc>
          <w:tcPr>
            <w:tcW w:w="709" w:type="dxa"/>
            <w:shd w:val="clear" w:color="auto" w:fill="auto"/>
            <w:vAlign w:val="center"/>
          </w:tcPr>
          <w:p w14:paraId="524A6349" w14:textId="77777777" w:rsidR="007855CE" w:rsidRPr="007855CE" w:rsidRDefault="007855CE" w:rsidP="007855CE">
            <w:pPr>
              <w:spacing w:after="0" w:line="240" w:lineRule="auto"/>
              <w:jc w:val="center"/>
              <w:rPr>
                <w:sz w:val="20"/>
                <w:szCs w:val="20"/>
              </w:rPr>
            </w:pPr>
            <w:r w:rsidRPr="007855CE">
              <w:rPr>
                <w:sz w:val="20"/>
                <w:szCs w:val="20"/>
              </w:rPr>
              <w:t>+</w:t>
            </w:r>
          </w:p>
        </w:tc>
        <w:tc>
          <w:tcPr>
            <w:tcW w:w="708" w:type="dxa"/>
            <w:shd w:val="clear" w:color="auto" w:fill="auto"/>
            <w:vAlign w:val="center"/>
          </w:tcPr>
          <w:p w14:paraId="0ACFD764" w14:textId="77777777" w:rsidR="007855CE" w:rsidRPr="007855CE" w:rsidRDefault="007855CE" w:rsidP="007855CE">
            <w:pPr>
              <w:spacing w:after="0" w:line="240" w:lineRule="auto"/>
              <w:jc w:val="center"/>
              <w:rPr>
                <w:sz w:val="20"/>
                <w:szCs w:val="20"/>
              </w:rPr>
            </w:pPr>
            <w:r w:rsidRPr="007855CE">
              <w:rPr>
                <w:sz w:val="20"/>
                <w:szCs w:val="20"/>
              </w:rPr>
              <w:t>+</w:t>
            </w:r>
          </w:p>
        </w:tc>
      </w:tr>
      <w:tr w:rsidR="007855CE" w:rsidRPr="007855CE" w14:paraId="1BD2ED1B" w14:textId="77777777" w:rsidTr="007855CE">
        <w:tc>
          <w:tcPr>
            <w:tcW w:w="3261" w:type="dxa"/>
            <w:shd w:val="clear" w:color="auto" w:fill="auto"/>
          </w:tcPr>
          <w:p w14:paraId="6935E5F6" w14:textId="77777777" w:rsidR="007855CE" w:rsidRPr="007855CE" w:rsidRDefault="007855CE" w:rsidP="007855CE">
            <w:pPr>
              <w:spacing w:after="0" w:line="240" w:lineRule="auto"/>
              <w:jc w:val="both"/>
              <w:rPr>
                <w:sz w:val="20"/>
                <w:szCs w:val="20"/>
              </w:rPr>
            </w:pPr>
            <w:r w:rsidRPr="007855CE">
              <w:rPr>
                <w:sz w:val="20"/>
                <w:szCs w:val="20"/>
              </w:rPr>
              <w:t>Проводится обучение МСФО должностных лиц государственных органов</w:t>
            </w:r>
          </w:p>
        </w:tc>
        <w:tc>
          <w:tcPr>
            <w:tcW w:w="697" w:type="dxa"/>
            <w:shd w:val="clear" w:color="auto" w:fill="auto"/>
            <w:vAlign w:val="center"/>
          </w:tcPr>
          <w:p w14:paraId="53C3FE02" w14:textId="77777777" w:rsidR="007855CE" w:rsidRPr="007855CE" w:rsidRDefault="007855CE" w:rsidP="007855CE">
            <w:pPr>
              <w:spacing w:after="0" w:line="240" w:lineRule="auto"/>
              <w:jc w:val="center"/>
              <w:rPr>
                <w:sz w:val="20"/>
                <w:szCs w:val="20"/>
              </w:rPr>
            </w:pPr>
            <w:r w:rsidRPr="007855CE">
              <w:rPr>
                <w:sz w:val="20"/>
                <w:szCs w:val="20"/>
              </w:rPr>
              <w:t>-</w:t>
            </w:r>
          </w:p>
        </w:tc>
        <w:tc>
          <w:tcPr>
            <w:tcW w:w="728" w:type="dxa"/>
            <w:shd w:val="clear" w:color="auto" w:fill="auto"/>
            <w:vAlign w:val="center"/>
          </w:tcPr>
          <w:p w14:paraId="20F4854B" w14:textId="77777777" w:rsidR="007855CE" w:rsidRPr="007855CE" w:rsidRDefault="007855CE" w:rsidP="007855CE">
            <w:pPr>
              <w:spacing w:after="0" w:line="240" w:lineRule="auto"/>
              <w:jc w:val="center"/>
              <w:rPr>
                <w:sz w:val="20"/>
                <w:szCs w:val="20"/>
              </w:rPr>
            </w:pPr>
            <w:r w:rsidRPr="007855CE">
              <w:rPr>
                <w:sz w:val="20"/>
                <w:szCs w:val="20"/>
              </w:rPr>
              <w:t>-</w:t>
            </w:r>
          </w:p>
        </w:tc>
        <w:tc>
          <w:tcPr>
            <w:tcW w:w="827" w:type="dxa"/>
            <w:shd w:val="clear" w:color="auto" w:fill="auto"/>
            <w:vAlign w:val="center"/>
          </w:tcPr>
          <w:p w14:paraId="5FAA5DAB" w14:textId="77777777" w:rsidR="007855CE" w:rsidRPr="007855CE" w:rsidRDefault="007855CE" w:rsidP="007855CE">
            <w:pPr>
              <w:spacing w:after="0" w:line="240" w:lineRule="auto"/>
              <w:jc w:val="center"/>
              <w:rPr>
                <w:sz w:val="20"/>
                <w:szCs w:val="20"/>
              </w:rPr>
            </w:pPr>
            <w:r w:rsidRPr="007855CE">
              <w:rPr>
                <w:sz w:val="20"/>
                <w:szCs w:val="20"/>
              </w:rPr>
              <w:t>+</w:t>
            </w:r>
          </w:p>
        </w:tc>
        <w:tc>
          <w:tcPr>
            <w:tcW w:w="732" w:type="dxa"/>
            <w:shd w:val="clear" w:color="auto" w:fill="auto"/>
            <w:vAlign w:val="center"/>
          </w:tcPr>
          <w:p w14:paraId="25D857A4" w14:textId="77777777" w:rsidR="007855CE" w:rsidRPr="007855CE" w:rsidRDefault="007855CE" w:rsidP="007855CE">
            <w:pPr>
              <w:spacing w:after="0" w:line="240" w:lineRule="auto"/>
              <w:jc w:val="center"/>
              <w:rPr>
                <w:sz w:val="20"/>
                <w:szCs w:val="20"/>
              </w:rPr>
            </w:pPr>
            <w:r w:rsidRPr="007855CE">
              <w:rPr>
                <w:sz w:val="20"/>
                <w:szCs w:val="20"/>
              </w:rPr>
              <w:t>+</w:t>
            </w:r>
          </w:p>
        </w:tc>
        <w:tc>
          <w:tcPr>
            <w:tcW w:w="692" w:type="dxa"/>
            <w:shd w:val="clear" w:color="auto" w:fill="auto"/>
            <w:vAlign w:val="center"/>
          </w:tcPr>
          <w:p w14:paraId="77A70558" w14:textId="77777777" w:rsidR="007855CE" w:rsidRPr="007855CE" w:rsidRDefault="007855CE" w:rsidP="007855CE">
            <w:pPr>
              <w:spacing w:after="0" w:line="240" w:lineRule="auto"/>
              <w:jc w:val="center"/>
              <w:rPr>
                <w:sz w:val="20"/>
                <w:szCs w:val="20"/>
              </w:rPr>
            </w:pPr>
            <w:r w:rsidRPr="007855CE">
              <w:rPr>
                <w:sz w:val="20"/>
                <w:szCs w:val="20"/>
              </w:rPr>
              <w:t>+</w:t>
            </w:r>
          </w:p>
        </w:tc>
        <w:tc>
          <w:tcPr>
            <w:tcW w:w="728" w:type="dxa"/>
            <w:shd w:val="clear" w:color="auto" w:fill="auto"/>
            <w:vAlign w:val="center"/>
          </w:tcPr>
          <w:p w14:paraId="5D84E7D8" w14:textId="77777777" w:rsidR="007855CE" w:rsidRPr="007855CE" w:rsidRDefault="007855CE" w:rsidP="007855CE">
            <w:pPr>
              <w:spacing w:after="0" w:line="240" w:lineRule="auto"/>
              <w:jc w:val="center"/>
              <w:rPr>
                <w:sz w:val="20"/>
                <w:szCs w:val="20"/>
              </w:rPr>
            </w:pPr>
            <w:r w:rsidRPr="007855CE">
              <w:rPr>
                <w:sz w:val="20"/>
                <w:szCs w:val="20"/>
              </w:rPr>
              <w:t>+</w:t>
            </w:r>
          </w:p>
        </w:tc>
        <w:tc>
          <w:tcPr>
            <w:tcW w:w="699" w:type="dxa"/>
            <w:shd w:val="clear" w:color="auto" w:fill="auto"/>
            <w:vAlign w:val="center"/>
          </w:tcPr>
          <w:p w14:paraId="4EBF3271" w14:textId="77777777" w:rsidR="007855CE" w:rsidRPr="007855CE" w:rsidRDefault="007855CE" w:rsidP="007855CE">
            <w:pPr>
              <w:spacing w:after="0" w:line="240" w:lineRule="auto"/>
              <w:jc w:val="center"/>
              <w:rPr>
                <w:sz w:val="20"/>
                <w:szCs w:val="20"/>
              </w:rPr>
            </w:pPr>
            <w:r w:rsidRPr="007855CE">
              <w:rPr>
                <w:sz w:val="20"/>
                <w:szCs w:val="20"/>
              </w:rPr>
              <w:t>+</w:t>
            </w:r>
          </w:p>
        </w:tc>
        <w:tc>
          <w:tcPr>
            <w:tcW w:w="709" w:type="dxa"/>
            <w:shd w:val="clear" w:color="auto" w:fill="auto"/>
            <w:vAlign w:val="center"/>
          </w:tcPr>
          <w:p w14:paraId="17FF0540" w14:textId="77777777" w:rsidR="007855CE" w:rsidRPr="007855CE" w:rsidRDefault="007855CE" w:rsidP="007855CE">
            <w:pPr>
              <w:spacing w:after="0" w:line="240" w:lineRule="auto"/>
              <w:jc w:val="center"/>
              <w:rPr>
                <w:sz w:val="20"/>
                <w:szCs w:val="20"/>
              </w:rPr>
            </w:pPr>
            <w:r w:rsidRPr="007855CE">
              <w:rPr>
                <w:sz w:val="20"/>
                <w:szCs w:val="20"/>
              </w:rPr>
              <w:t>+</w:t>
            </w:r>
          </w:p>
        </w:tc>
        <w:tc>
          <w:tcPr>
            <w:tcW w:w="708" w:type="dxa"/>
            <w:shd w:val="clear" w:color="auto" w:fill="auto"/>
            <w:vAlign w:val="center"/>
          </w:tcPr>
          <w:p w14:paraId="2D7926D1" w14:textId="77777777" w:rsidR="007855CE" w:rsidRPr="007855CE" w:rsidRDefault="007855CE" w:rsidP="007855CE">
            <w:pPr>
              <w:spacing w:after="0" w:line="240" w:lineRule="auto"/>
              <w:jc w:val="center"/>
              <w:rPr>
                <w:sz w:val="20"/>
                <w:szCs w:val="20"/>
              </w:rPr>
            </w:pPr>
            <w:r w:rsidRPr="007855CE">
              <w:rPr>
                <w:sz w:val="20"/>
                <w:szCs w:val="20"/>
              </w:rPr>
              <w:t>-</w:t>
            </w:r>
          </w:p>
        </w:tc>
      </w:tr>
      <w:tr w:rsidR="007855CE" w:rsidRPr="007855CE" w14:paraId="4847DD18" w14:textId="77777777" w:rsidTr="007855CE">
        <w:tc>
          <w:tcPr>
            <w:tcW w:w="3261" w:type="dxa"/>
            <w:shd w:val="clear" w:color="auto" w:fill="auto"/>
          </w:tcPr>
          <w:p w14:paraId="05DEDBBC" w14:textId="77777777" w:rsidR="007855CE" w:rsidRPr="007855CE" w:rsidRDefault="007855CE" w:rsidP="007855CE">
            <w:pPr>
              <w:spacing w:after="0" w:line="240" w:lineRule="auto"/>
              <w:jc w:val="both"/>
              <w:rPr>
                <w:sz w:val="20"/>
                <w:szCs w:val="20"/>
              </w:rPr>
            </w:pPr>
            <w:r w:rsidRPr="007855CE">
              <w:rPr>
                <w:sz w:val="20"/>
                <w:szCs w:val="20"/>
              </w:rPr>
              <w:t>Проводится национальная аттестация специалистов по вопросам МСФО</w:t>
            </w:r>
          </w:p>
        </w:tc>
        <w:tc>
          <w:tcPr>
            <w:tcW w:w="697" w:type="dxa"/>
            <w:shd w:val="clear" w:color="auto" w:fill="auto"/>
            <w:vAlign w:val="center"/>
          </w:tcPr>
          <w:p w14:paraId="51A0743E" w14:textId="77777777" w:rsidR="007855CE" w:rsidRPr="007855CE" w:rsidRDefault="007855CE" w:rsidP="007855CE">
            <w:pPr>
              <w:spacing w:after="0" w:line="240" w:lineRule="auto"/>
              <w:jc w:val="center"/>
              <w:rPr>
                <w:sz w:val="20"/>
                <w:szCs w:val="20"/>
              </w:rPr>
            </w:pPr>
            <w:r w:rsidRPr="007855CE">
              <w:rPr>
                <w:sz w:val="20"/>
                <w:szCs w:val="20"/>
              </w:rPr>
              <w:t>-</w:t>
            </w:r>
          </w:p>
        </w:tc>
        <w:tc>
          <w:tcPr>
            <w:tcW w:w="728" w:type="dxa"/>
            <w:shd w:val="clear" w:color="auto" w:fill="auto"/>
            <w:vAlign w:val="center"/>
          </w:tcPr>
          <w:p w14:paraId="13984A2A" w14:textId="77777777" w:rsidR="007855CE" w:rsidRPr="007855CE" w:rsidRDefault="007855CE" w:rsidP="007855CE">
            <w:pPr>
              <w:spacing w:after="0" w:line="240" w:lineRule="auto"/>
              <w:jc w:val="center"/>
              <w:rPr>
                <w:sz w:val="20"/>
                <w:szCs w:val="20"/>
              </w:rPr>
            </w:pPr>
            <w:r w:rsidRPr="007855CE">
              <w:rPr>
                <w:sz w:val="20"/>
                <w:szCs w:val="20"/>
              </w:rPr>
              <w:t>-</w:t>
            </w:r>
          </w:p>
        </w:tc>
        <w:tc>
          <w:tcPr>
            <w:tcW w:w="827" w:type="dxa"/>
            <w:shd w:val="clear" w:color="auto" w:fill="auto"/>
            <w:vAlign w:val="center"/>
          </w:tcPr>
          <w:p w14:paraId="5461E65A" w14:textId="77777777" w:rsidR="007855CE" w:rsidRPr="007855CE" w:rsidRDefault="007855CE" w:rsidP="007855CE">
            <w:pPr>
              <w:spacing w:after="0" w:line="240" w:lineRule="auto"/>
              <w:jc w:val="center"/>
              <w:rPr>
                <w:sz w:val="20"/>
                <w:szCs w:val="20"/>
              </w:rPr>
            </w:pPr>
            <w:r w:rsidRPr="007855CE">
              <w:rPr>
                <w:sz w:val="20"/>
                <w:szCs w:val="20"/>
              </w:rPr>
              <w:t>+</w:t>
            </w:r>
            <w:r w:rsidRPr="007855CE">
              <w:rPr>
                <w:sz w:val="24"/>
                <w:szCs w:val="24"/>
                <w:vertAlign w:val="superscript"/>
              </w:rPr>
              <w:footnoteReference w:id="22"/>
            </w:r>
          </w:p>
        </w:tc>
        <w:tc>
          <w:tcPr>
            <w:tcW w:w="732" w:type="dxa"/>
            <w:shd w:val="clear" w:color="auto" w:fill="auto"/>
            <w:vAlign w:val="center"/>
          </w:tcPr>
          <w:p w14:paraId="4ACEF445" w14:textId="77777777" w:rsidR="007855CE" w:rsidRPr="007855CE" w:rsidRDefault="007855CE" w:rsidP="007855CE">
            <w:pPr>
              <w:spacing w:after="0" w:line="240" w:lineRule="auto"/>
              <w:ind w:hanging="108"/>
              <w:jc w:val="center"/>
              <w:rPr>
                <w:sz w:val="20"/>
                <w:szCs w:val="20"/>
              </w:rPr>
            </w:pPr>
            <w:r w:rsidRPr="007855CE">
              <w:rPr>
                <w:sz w:val="20"/>
                <w:szCs w:val="20"/>
              </w:rPr>
              <w:t>+</w:t>
            </w:r>
          </w:p>
        </w:tc>
        <w:tc>
          <w:tcPr>
            <w:tcW w:w="692" w:type="dxa"/>
            <w:shd w:val="clear" w:color="auto" w:fill="auto"/>
            <w:vAlign w:val="center"/>
          </w:tcPr>
          <w:p w14:paraId="007DD24A" w14:textId="77777777" w:rsidR="007855CE" w:rsidRPr="007855CE" w:rsidRDefault="007855CE" w:rsidP="007855CE">
            <w:pPr>
              <w:spacing w:after="0" w:line="240" w:lineRule="auto"/>
              <w:jc w:val="center"/>
              <w:rPr>
                <w:sz w:val="20"/>
                <w:szCs w:val="20"/>
              </w:rPr>
            </w:pPr>
            <w:r w:rsidRPr="007855CE">
              <w:rPr>
                <w:sz w:val="20"/>
                <w:szCs w:val="20"/>
              </w:rPr>
              <w:t>+</w:t>
            </w:r>
          </w:p>
        </w:tc>
        <w:tc>
          <w:tcPr>
            <w:tcW w:w="728" w:type="dxa"/>
            <w:shd w:val="clear" w:color="auto" w:fill="auto"/>
            <w:vAlign w:val="center"/>
          </w:tcPr>
          <w:p w14:paraId="75F8FE7A" w14:textId="77777777" w:rsidR="007855CE" w:rsidRPr="007855CE" w:rsidRDefault="007855CE" w:rsidP="007855CE">
            <w:pPr>
              <w:spacing w:after="0" w:line="240" w:lineRule="auto"/>
              <w:jc w:val="center"/>
              <w:rPr>
                <w:sz w:val="20"/>
                <w:szCs w:val="20"/>
              </w:rPr>
            </w:pPr>
            <w:r w:rsidRPr="007855CE">
              <w:rPr>
                <w:sz w:val="20"/>
                <w:szCs w:val="20"/>
              </w:rPr>
              <w:t>-</w:t>
            </w:r>
          </w:p>
        </w:tc>
        <w:tc>
          <w:tcPr>
            <w:tcW w:w="699" w:type="dxa"/>
            <w:shd w:val="clear" w:color="auto" w:fill="auto"/>
            <w:vAlign w:val="center"/>
          </w:tcPr>
          <w:p w14:paraId="6C4784DB" w14:textId="77777777" w:rsidR="007855CE" w:rsidRPr="007855CE" w:rsidRDefault="007855CE" w:rsidP="007855CE">
            <w:pPr>
              <w:spacing w:after="0" w:line="240" w:lineRule="auto"/>
              <w:jc w:val="center"/>
              <w:rPr>
                <w:sz w:val="20"/>
                <w:szCs w:val="20"/>
              </w:rPr>
            </w:pPr>
            <w:r w:rsidRPr="007855CE">
              <w:rPr>
                <w:sz w:val="20"/>
                <w:szCs w:val="20"/>
              </w:rPr>
              <w:t>+</w:t>
            </w:r>
          </w:p>
        </w:tc>
        <w:tc>
          <w:tcPr>
            <w:tcW w:w="709" w:type="dxa"/>
            <w:shd w:val="clear" w:color="auto" w:fill="auto"/>
            <w:vAlign w:val="center"/>
          </w:tcPr>
          <w:p w14:paraId="0EC0B894" w14:textId="77777777" w:rsidR="007855CE" w:rsidRPr="007855CE" w:rsidRDefault="007855CE" w:rsidP="007855CE">
            <w:pPr>
              <w:spacing w:after="0" w:line="240" w:lineRule="auto"/>
              <w:jc w:val="center"/>
              <w:rPr>
                <w:sz w:val="20"/>
                <w:szCs w:val="20"/>
              </w:rPr>
            </w:pPr>
            <w:r w:rsidRPr="007855CE">
              <w:rPr>
                <w:sz w:val="20"/>
                <w:szCs w:val="20"/>
              </w:rPr>
              <w:t>+</w:t>
            </w:r>
          </w:p>
        </w:tc>
        <w:tc>
          <w:tcPr>
            <w:tcW w:w="708" w:type="dxa"/>
            <w:shd w:val="clear" w:color="auto" w:fill="auto"/>
            <w:vAlign w:val="center"/>
          </w:tcPr>
          <w:p w14:paraId="1275B25A" w14:textId="77777777" w:rsidR="007855CE" w:rsidRPr="007855CE" w:rsidRDefault="007855CE" w:rsidP="007855CE">
            <w:pPr>
              <w:spacing w:after="0" w:line="240" w:lineRule="auto"/>
              <w:jc w:val="center"/>
              <w:rPr>
                <w:sz w:val="20"/>
                <w:szCs w:val="20"/>
              </w:rPr>
            </w:pPr>
            <w:r w:rsidRPr="007855CE">
              <w:rPr>
                <w:sz w:val="20"/>
                <w:szCs w:val="20"/>
              </w:rPr>
              <w:t>+</w:t>
            </w:r>
          </w:p>
        </w:tc>
      </w:tr>
      <w:tr w:rsidR="007855CE" w:rsidRPr="007855CE" w14:paraId="06142515" w14:textId="77777777" w:rsidTr="007855CE">
        <w:tc>
          <w:tcPr>
            <w:tcW w:w="3261" w:type="dxa"/>
            <w:shd w:val="clear" w:color="auto" w:fill="auto"/>
          </w:tcPr>
          <w:p w14:paraId="07F9B69E" w14:textId="77777777" w:rsidR="007855CE" w:rsidRPr="007855CE" w:rsidRDefault="007855CE" w:rsidP="007855CE">
            <w:pPr>
              <w:spacing w:after="0" w:line="240" w:lineRule="auto"/>
              <w:jc w:val="both"/>
              <w:rPr>
                <w:sz w:val="20"/>
                <w:szCs w:val="20"/>
              </w:rPr>
            </w:pPr>
            <w:r w:rsidRPr="007855CE">
              <w:rPr>
                <w:sz w:val="20"/>
                <w:szCs w:val="20"/>
              </w:rPr>
              <w:t>Признается аттестация специалистов по вопросам МСФО, проводимая международными организациями или организациями других стран</w:t>
            </w:r>
          </w:p>
        </w:tc>
        <w:tc>
          <w:tcPr>
            <w:tcW w:w="697" w:type="dxa"/>
            <w:shd w:val="clear" w:color="auto" w:fill="auto"/>
          </w:tcPr>
          <w:p w14:paraId="11DF7729" w14:textId="77777777" w:rsidR="007855CE" w:rsidRPr="007855CE" w:rsidRDefault="007855CE" w:rsidP="007855CE">
            <w:pPr>
              <w:spacing w:after="0" w:line="240" w:lineRule="auto"/>
              <w:jc w:val="center"/>
              <w:rPr>
                <w:sz w:val="20"/>
                <w:szCs w:val="20"/>
              </w:rPr>
            </w:pPr>
            <w:r w:rsidRPr="007855CE">
              <w:rPr>
                <w:sz w:val="20"/>
                <w:szCs w:val="20"/>
              </w:rPr>
              <w:t>-</w:t>
            </w:r>
          </w:p>
        </w:tc>
        <w:tc>
          <w:tcPr>
            <w:tcW w:w="728" w:type="dxa"/>
            <w:shd w:val="clear" w:color="auto" w:fill="auto"/>
          </w:tcPr>
          <w:p w14:paraId="44EB165E" w14:textId="77777777" w:rsidR="007855CE" w:rsidRPr="007855CE" w:rsidRDefault="007855CE" w:rsidP="007855CE">
            <w:pPr>
              <w:spacing w:after="0" w:line="240" w:lineRule="auto"/>
              <w:jc w:val="center"/>
              <w:rPr>
                <w:sz w:val="20"/>
                <w:szCs w:val="20"/>
              </w:rPr>
            </w:pPr>
            <w:r w:rsidRPr="007855CE">
              <w:rPr>
                <w:sz w:val="20"/>
                <w:szCs w:val="20"/>
              </w:rPr>
              <w:t>+</w:t>
            </w:r>
          </w:p>
        </w:tc>
        <w:tc>
          <w:tcPr>
            <w:tcW w:w="827" w:type="dxa"/>
            <w:shd w:val="clear" w:color="auto" w:fill="auto"/>
          </w:tcPr>
          <w:p w14:paraId="09C5F004" w14:textId="77777777" w:rsidR="007855CE" w:rsidRPr="007855CE" w:rsidRDefault="007855CE" w:rsidP="007855CE">
            <w:pPr>
              <w:spacing w:after="0" w:line="240" w:lineRule="auto"/>
              <w:jc w:val="center"/>
              <w:rPr>
                <w:sz w:val="20"/>
                <w:szCs w:val="20"/>
              </w:rPr>
            </w:pPr>
            <w:r w:rsidRPr="007855CE">
              <w:rPr>
                <w:sz w:val="20"/>
                <w:szCs w:val="20"/>
              </w:rPr>
              <w:t>-</w:t>
            </w:r>
          </w:p>
        </w:tc>
        <w:tc>
          <w:tcPr>
            <w:tcW w:w="732" w:type="dxa"/>
            <w:shd w:val="clear" w:color="auto" w:fill="auto"/>
          </w:tcPr>
          <w:p w14:paraId="09957118" w14:textId="77777777" w:rsidR="007855CE" w:rsidRPr="007855CE" w:rsidRDefault="007855CE" w:rsidP="007855CE">
            <w:pPr>
              <w:spacing w:after="0" w:line="240" w:lineRule="auto"/>
              <w:jc w:val="center"/>
              <w:rPr>
                <w:sz w:val="24"/>
                <w:szCs w:val="24"/>
              </w:rPr>
            </w:pPr>
            <w:r w:rsidRPr="007855CE">
              <w:rPr>
                <w:sz w:val="24"/>
                <w:szCs w:val="24"/>
              </w:rPr>
              <w:t>-</w:t>
            </w:r>
            <w:r w:rsidR="00F75CF5">
              <w:rPr>
                <w:rStyle w:val="af1"/>
                <w:sz w:val="24"/>
                <w:szCs w:val="24"/>
              </w:rPr>
              <w:footnoteReference w:id="23"/>
            </w:r>
          </w:p>
          <w:p w14:paraId="45205C91" w14:textId="77777777" w:rsidR="007855CE" w:rsidRPr="007855CE" w:rsidRDefault="007855CE" w:rsidP="007855CE">
            <w:pPr>
              <w:jc w:val="center"/>
              <w:rPr>
                <w:sz w:val="20"/>
                <w:szCs w:val="20"/>
              </w:rPr>
            </w:pPr>
          </w:p>
        </w:tc>
        <w:tc>
          <w:tcPr>
            <w:tcW w:w="692" w:type="dxa"/>
            <w:shd w:val="clear" w:color="auto" w:fill="auto"/>
          </w:tcPr>
          <w:p w14:paraId="058BFF05" w14:textId="77777777" w:rsidR="007855CE" w:rsidRPr="007855CE" w:rsidRDefault="007855CE" w:rsidP="007855CE">
            <w:pPr>
              <w:spacing w:after="0" w:line="240" w:lineRule="auto"/>
              <w:jc w:val="center"/>
              <w:rPr>
                <w:sz w:val="20"/>
                <w:szCs w:val="20"/>
              </w:rPr>
            </w:pPr>
            <w:r w:rsidRPr="007855CE">
              <w:rPr>
                <w:sz w:val="20"/>
                <w:szCs w:val="20"/>
              </w:rPr>
              <w:t>-</w:t>
            </w:r>
          </w:p>
        </w:tc>
        <w:tc>
          <w:tcPr>
            <w:tcW w:w="728" w:type="dxa"/>
            <w:shd w:val="clear" w:color="auto" w:fill="auto"/>
          </w:tcPr>
          <w:p w14:paraId="66C31C36" w14:textId="77777777" w:rsidR="007855CE" w:rsidRPr="007855CE" w:rsidRDefault="007855CE" w:rsidP="007855CE">
            <w:pPr>
              <w:spacing w:after="0" w:line="240" w:lineRule="auto"/>
              <w:jc w:val="center"/>
              <w:rPr>
                <w:sz w:val="20"/>
                <w:szCs w:val="20"/>
              </w:rPr>
            </w:pPr>
            <w:r w:rsidRPr="007855CE">
              <w:rPr>
                <w:sz w:val="20"/>
                <w:szCs w:val="20"/>
              </w:rPr>
              <w:t>-</w:t>
            </w:r>
          </w:p>
        </w:tc>
        <w:tc>
          <w:tcPr>
            <w:tcW w:w="699" w:type="dxa"/>
            <w:shd w:val="clear" w:color="auto" w:fill="auto"/>
          </w:tcPr>
          <w:p w14:paraId="661E22B3" w14:textId="77777777" w:rsidR="007855CE" w:rsidRPr="007855CE" w:rsidRDefault="007855CE" w:rsidP="007855CE">
            <w:pPr>
              <w:spacing w:after="0" w:line="240" w:lineRule="auto"/>
              <w:jc w:val="center"/>
              <w:rPr>
                <w:sz w:val="20"/>
                <w:szCs w:val="20"/>
              </w:rPr>
            </w:pPr>
            <w:r w:rsidRPr="007855CE">
              <w:rPr>
                <w:sz w:val="20"/>
                <w:szCs w:val="20"/>
              </w:rPr>
              <w:t>-</w:t>
            </w:r>
          </w:p>
        </w:tc>
        <w:tc>
          <w:tcPr>
            <w:tcW w:w="709" w:type="dxa"/>
            <w:shd w:val="clear" w:color="auto" w:fill="auto"/>
          </w:tcPr>
          <w:p w14:paraId="2D261A20" w14:textId="77777777" w:rsidR="007855CE" w:rsidRPr="007855CE" w:rsidRDefault="007855CE" w:rsidP="007855CE">
            <w:pPr>
              <w:spacing w:after="0" w:line="240" w:lineRule="auto"/>
              <w:jc w:val="center"/>
              <w:rPr>
                <w:sz w:val="20"/>
                <w:szCs w:val="20"/>
              </w:rPr>
            </w:pPr>
            <w:r w:rsidRPr="007855CE">
              <w:rPr>
                <w:sz w:val="20"/>
                <w:szCs w:val="20"/>
              </w:rPr>
              <w:t>+</w:t>
            </w:r>
          </w:p>
        </w:tc>
        <w:tc>
          <w:tcPr>
            <w:tcW w:w="708" w:type="dxa"/>
            <w:shd w:val="clear" w:color="auto" w:fill="auto"/>
          </w:tcPr>
          <w:p w14:paraId="29C50316" w14:textId="77777777" w:rsidR="007855CE" w:rsidRPr="007855CE" w:rsidRDefault="007855CE" w:rsidP="007855CE">
            <w:pPr>
              <w:spacing w:after="0" w:line="240" w:lineRule="auto"/>
              <w:jc w:val="center"/>
              <w:rPr>
                <w:sz w:val="20"/>
                <w:szCs w:val="20"/>
              </w:rPr>
            </w:pPr>
            <w:r w:rsidRPr="007855CE">
              <w:rPr>
                <w:sz w:val="20"/>
                <w:szCs w:val="20"/>
              </w:rPr>
              <w:t>+</w:t>
            </w:r>
          </w:p>
        </w:tc>
      </w:tr>
    </w:tbl>
    <w:p w14:paraId="4DDF520C" w14:textId="77777777" w:rsidR="007855CE" w:rsidRPr="007855CE" w:rsidRDefault="007855CE" w:rsidP="007855CE">
      <w:pPr>
        <w:spacing w:after="0" w:line="240" w:lineRule="auto"/>
        <w:jc w:val="right"/>
        <w:rPr>
          <w:i/>
          <w:sz w:val="24"/>
          <w:szCs w:val="24"/>
        </w:rPr>
      </w:pPr>
    </w:p>
    <w:p w14:paraId="0B5B71C7" w14:textId="77777777" w:rsidR="007855CE" w:rsidRPr="007855CE" w:rsidRDefault="007855CE" w:rsidP="007855CE">
      <w:pPr>
        <w:spacing w:after="160" w:line="259" w:lineRule="auto"/>
        <w:rPr>
          <w:i/>
          <w:sz w:val="24"/>
          <w:szCs w:val="24"/>
        </w:rPr>
      </w:pPr>
      <w:r w:rsidRPr="007855CE">
        <w:rPr>
          <w:i/>
          <w:sz w:val="24"/>
          <w:szCs w:val="24"/>
        </w:rPr>
        <w:br w:type="page"/>
      </w:r>
    </w:p>
    <w:p w14:paraId="4E28837C" w14:textId="77777777" w:rsidR="007855CE" w:rsidRPr="007855CE" w:rsidRDefault="007855CE" w:rsidP="007855CE">
      <w:pPr>
        <w:spacing w:after="0" w:line="240" w:lineRule="auto"/>
        <w:jc w:val="right"/>
        <w:rPr>
          <w:i/>
          <w:sz w:val="24"/>
          <w:szCs w:val="24"/>
        </w:rPr>
      </w:pPr>
      <w:r w:rsidRPr="007855CE">
        <w:rPr>
          <w:i/>
          <w:sz w:val="24"/>
          <w:szCs w:val="24"/>
        </w:rPr>
        <w:lastRenderedPageBreak/>
        <w:t>Таблица 7</w:t>
      </w:r>
    </w:p>
    <w:p w14:paraId="0348FBA0" w14:textId="77777777" w:rsidR="007855CE" w:rsidRPr="007855CE" w:rsidRDefault="007855CE" w:rsidP="007855CE">
      <w:pPr>
        <w:spacing w:after="0" w:line="240" w:lineRule="auto"/>
        <w:jc w:val="both"/>
        <w:rPr>
          <w:i/>
          <w:sz w:val="24"/>
          <w:szCs w:val="24"/>
        </w:rPr>
      </w:pPr>
    </w:p>
    <w:p w14:paraId="21E9D8DB" w14:textId="77777777" w:rsidR="007855CE" w:rsidRPr="007855CE" w:rsidRDefault="007855CE" w:rsidP="007855CE">
      <w:pPr>
        <w:spacing w:after="0" w:line="240" w:lineRule="auto"/>
        <w:jc w:val="center"/>
        <w:rPr>
          <w:b/>
          <w:sz w:val="24"/>
          <w:szCs w:val="24"/>
        </w:rPr>
      </w:pPr>
      <w:r w:rsidRPr="007855CE">
        <w:rPr>
          <w:b/>
          <w:sz w:val="24"/>
          <w:szCs w:val="24"/>
        </w:rPr>
        <w:t>Проблемы внедрения МСФО</w:t>
      </w:r>
    </w:p>
    <w:p w14:paraId="23311816" w14:textId="77777777" w:rsidR="007855CE" w:rsidRPr="007855CE" w:rsidRDefault="007855CE" w:rsidP="007855CE">
      <w:pPr>
        <w:spacing w:after="0" w:line="240" w:lineRule="auto"/>
        <w:jc w:val="center"/>
        <w:rPr>
          <w:b/>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2126"/>
        <w:gridCol w:w="2126"/>
        <w:gridCol w:w="1843"/>
      </w:tblGrid>
      <w:tr w:rsidR="007855CE" w:rsidRPr="007855CE" w14:paraId="5C156480" w14:textId="77777777" w:rsidTr="00F75CF5">
        <w:trPr>
          <w:trHeight w:val="314"/>
        </w:trPr>
        <w:tc>
          <w:tcPr>
            <w:tcW w:w="3686" w:type="dxa"/>
            <w:vMerge w:val="restart"/>
            <w:shd w:val="clear" w:color="auto" w:fill="auto"/>
          </w:tcPr>
          <w:p w14:paraId="2D75DC42" w14:textId="77777777" w:rsidR="007855CE" w:rsidRPr="007855CE" w:rsidRDefault="007855CE" w:rsidP="007855CE">
            <w:pPr>
              <w:spacing w:after="0" w:line="240" w:lineRule="auto"/>
              <w:jc w:val="both"/>
              <w:rPr>
                <w:b/>
                <w:sz w:val="20"/>
                <w:szCs w:val="20"/>
              </w:rPr>
            </w:pPr>
          </w:p>
          <w:p w14:paraId="1D8FA8C5" w14:textId="77777777" w:rsidR="007855CE" w:rsidRPr="007855CE" w:rsidRDefault="007855CE" w:rsidP="007855CE">
            <w:pPr>
              <w:spacing w:after="0" w:line="240" w:lineRule="auto"/>
              <w:jc w:val="both"/>
              <w:rPr>
                <w:sz w:val="20"/>
                <w:szCs w:val="20"/>
              </w:rPr>
            </w:pPr>
            <w:r w:rsidRPr="007855CE">
              <w:rPr>
                <w:b/>
                <w:sz w:val="20"/>
                <w:szCs w:val="20"/>
              </w:rPr>
              <w:t xml:space="preserve">Основные проблемы внедрения МСФО </w:t>
            </w:r>
          </w:p>
        </w:tc>
        <w:tc>
          <w:tcPr>
            <w:tcW w:w="6095" w:type="dxa"/>
            <w:gridSpan w:val="3"/>
            <w:shd w:val="clear" w:color="auto" w:fill="auto"/>
          </w:tcPr>
          <w:p w14:paraId="2B4A4A69" w14:textId="77777777" w:rsidR="007855CE" w:rsidRPr="007855CE" w:rsidRDefault="007855CE" w:rsidP="007855CE">
            <w:pPr>
              <w:spacing w:after="0" w:line="240" w:lineRule="auto"/>
              <w:jc w:val="center"/>
              <w:rPr>
                <w:sz w:val="20"/>
                <w:szCs w:val="20"/>
              </w:rPr>
            </w:pPr>
            <w:r w:rsidRPr="007855CE">
              <w:rPr>
                <w:b/>
                <w:sz w:val="20"/>
                <w:szCs w:val="20"/>
              </w:rPr>
              <w:t>Актуальность проблемы</w:t>
            </w:r>
          </w:p>
        </w:tc>
      </w:tr>
      <w:tr w:rsidR="007855CE" w:rsidRPr="007855CE" w14:paraId="62C525A0" w14:textId="77777777" w:rsidTr="00F75CF5">
        <w:trPr>
          <w:trHeight w:val="160"/>
        </w:trPr>
        <w:tc>
          <w:tcPr>
            <w:tcW w:w="3686" w:type="dxa"/>
            <w:vMerge/>
            <w:shd w:val="clear" w:color="auto" w:fill="auto"/>
          </w:tcPr>
          <w:p w14:paraId="3BBD71D8" w14:textId="77777777" w:rsidR="007855CE" w:rsidRPr="007855CE" w:rsidRDefault="007855CE" w:rsidP="007855CE">
            <w:pPr>
              <w:spacing w:after="0" w:line="240" w:lineRule="auto"/>
              <w:jc w:val="both"/>
              <w:rPr>
                <w:sz w:val="16"/>
                <w:szCs w:val="16"/>
              </w:rPr>
            </w:pPr>
          </w:p>
        </w:tc>
        <w:tc>
          <w:tcPr>
            <w:tcW w:w="2126" w:type="dxa"/>
            <w:shd w:val="clear" w:color="auto" w:fill="auto"/>
          </w:tcPr>
          <w:p w14:paraId="6DC54229" w14:textId="77777777" w:rsidR="007855CE" w:rsidRPr="007855CE" w:rsidRDefault="007855CE" w:rsidP="007855CE">
            <w:pPr>
              <w:spacing w:after="0" w:line="240" w:lineRule="auto"/>
              <w:jc w:val="center"/>
              <w:rPr>
                <w:sz w:val="16"/>
                <w:szCs w:val="16"/>
              </w:rPr>
            </w:pPr>
            <w:r w:rsidRPr="007855CE">
              <w:rPr>
                <w:b/>
                <w:sz w:val="16"/>
                <w:szCs w:val="16"/>
              </w:rPr>
              <w:t>низкая</w:t>
            </w:r>
          </w:p>
        </w:tc>
        <w:tc>
          <w:tcPr>
            <w:tcW w:w="2126" w:type="dxa"/>
            <w:shd w:val="clear" w:color="auto" w:fill="auto"/>
          </w:tcPr>
          <w:p w14:paraId="4387FECE" w14:textId="77777777" w:rsidR="007855CE" w:rsidRPr="007855CE" w:rsidRDefault="007855CE" w:rsidP="007855CE">
            <w:pPr>
              <w:spacing w:after="0" w:line="240" w:lineRule="auto"/>
              <w:jc w:val="center"/>
              <w:rPr>
                <w:sz w:val="16"/>
                <w:szCs w:val="16"/>
              </w:rPr>
            </w:pPr>
            <w:r w:rsidRPr="007855CE">
              <w:rPr>
                <w:b/>
                <w:sz w:val="16"/>
                <w:szCs w:val="16"/>
              </w:rPr>
              <w:t>средняя</w:t>
            </w:r>
          </w:p>
        </w:tc>
        <w:tc>
          <w:tcPr>
            <w:tcW w:w="1843" w:type="dxa"/>
            <w:shd w:val="clear" w:color="auto" w:fill="auto"/>
          </w:tcPr>
          <w:p w14:paraId="5346EB7E" w14:textId="77777777" w:rsidR="007855CE" w:rsidRPr="007855CE" w:rsidRDefault="007855CE" w:rsidP="007855CE">
            <w:pPr>
              <w:spacing w:after="0" w:line="240" w:lineRule="auto"/>
              <w:jc w:val="center"/>
              <w:rPr>
                <w:sz w:val="16"/>
                <w:szCs w:val="16"/>
              </w:rPr>
            </w:pPr>
            <w:r w:rsidRPr="007855CE">
              <w:rPr>
                <w:b/>
                <w:sz w:val="16"/>
                <w:szCs w:val="16"/>
              </w:rPr>
              <w:t>высокая</w:t>
            </w:r>
          </w:p>
        </w:tc>
      </w:tr>
      <w:tr w:rsidR="007855CE" w:rsidRPr="007855CE" w14:paraId="30F5F337" w14:textId="77777777" w:rsidTr="00F75CF5">
        <w:tc>
          <w:tcPr>
            <w:tcW w:w="3686" w:type="dxa"/>
            <w:shd w:val="clear" w:color="auto" w:fill="auto"/>
          </w:tcPr>
          <w:p w14:paraId="404157B2" w14:textId="77777777" w:rsidR="007855CE" w:rsidRPr="007855CE" w:rsidRDefault="007855CE" w:rsidP="007855CE">
            <w:pPr>
              <w:spacing w:after="0" w:line="240" w:lineRule="auto"/>
              <w:jc w:val="both"/>
              <w:rPr>
                <w:sz w:val="20"/>
                <w:szCs w:val="20"/>
              </w:rPr>
            </w:pPr>
            <w:r w:rsidRPr="007855CE">
              <w:rPr>
                <w:sz w:val="20"/>
                <w:szCs w:val="20"/>
              </w:rPr>
              <w:t>Уровень знаний и навыков применения МСФО, недостаток квалифицированных специалистов в области МСФО</w:t>
            </w:r>
          </w:p>
        </w:tc>
        <w:tc>
          <w:tcPr>
            <w:tcW w:w="2126" w:type="dxa"/>
            <w:shd w:val="clear" w:color="auto" w:fill="auto"/>
          </w:tcPr>
          <w:p w14:paraId="25CE2913" w14:textId="77777777" w:rsidR="007855CE" w:rsidRPr="007855CE" w:rsidRDefault="007855CE" w:rsidP="009F4493">
            <w:pPr>
              <w:spacing w:after="0" w:line="240" w:lineRule="auto"/>
              <w:rPr>
                <w:sz w:val="16"/>
                <w:szCs w:val="16"/>
              </w:rPr>
            </w:pPr>
            <w:r w:rsidRPr="007855CE">
              <w:rPr>
                <w:sz w:val="16"/>
                <w:szCs w:val="16"/>
              </w:rPr>
              <w:t>Республика Казахстан</w:t>
            </w:r>
          </w:p>
          <w:p w14:paraId="710A7678" w14:textId="77777777" w:rsidR="007855CE" w:rsidRPr="007855CE" w:rsidRDefault="007855CE" w:rsidP="009F4493">
            <w:pPr>
              <w:spacing w:after="0" w:line="240" w:lineRule="auto"/>
              <w:rPr>
                <w:sz w:val="16"/>
                <w:szCs w:val="16"/>
              </w:rPr>
            </w:pPr>
          </w:p>
        </w:tc>
        <w:tc>
          <w:tcPr>
            <w:tcW w:w="2126" w:type="dxa"/>
            <w:shd w:val="clear" w:color="auto" w:fill="auto"/>
          </w:tcPr>
          <w:p w14:paraId="396FDF1E" w14:textId="77777777" w:rsidR="007855CE" w:rsidRPr="007855CE" w:rsidRDefault="007855CE" w:rsidP="009F4493">
            <w:pPr>
              <w:spacing w:after="0" w:line="240" w:lineRule="auto"/>
              <w:rPr>
                <w:b/>
                <w:sz w:val="16"/>
                <w:szCs w:val="16"/>
              </w:rPr>
            </w:pPr>
            <w:r w:rsidRPr="007855CE">
              <w:rPr>
                <w:sz w:val="16"/>
                <w:szCs w:val="16"/>
              </w:rPr>
              <w:t>Азербайджанская Республика,</w:t>
            </w:r>
          </w:p>
          <w:p w14:paraId="13CF4FC1" w14:textId="77777777" w:rsidR="007855CE" w:rsidRPr="007855CE" w:rsidRDefault="007855CE" w:rsidP="009F4493">
            <w:pPr>
              <w:spacing w:after="0" w:line="240" w:lineRule="auto"/>
              <w:rPr>
                <w:sz w:val="16"/>
                <w:szCs w:val="16"/>
              </w:rPr>
            </w:pPr>
            <w:r w:rsidRPr="007855CE">
              <w:rPr>
                <w:sz w:val="16"/>
                <w:szCs w:val="16"/>
              </w:rPr>
              <w:t>Республика Армения,</w:t>
            </w:r>
            <w:r w:rsidRPr="007855CE">
              <w:rPr>
                <w:sz w:val="16"/>
                <w:szCs w:val="16"/>
                <w:highlight w:val="yellow"/>
              </w:rPr>
              <w:t xml:space="preserve"> </w:t>
            </w:r>
            <w:r w:rsidRPr="007855CE">
              <w:rPr>
                <w:sz w:val="16"/>
                <w:szCs w:val="16"/>
              </w:rPr>
              <w:t xml:space="preserve">Кыргызская Республика, </w:t>
            </w:r>
          </w:p>
          <w:p w14:paraId="13334807" w14:textId="77777777" w:rsidR="007855CE" w:rsidRPr="007855CE" w:rsidRDefault="007855CE" w:rsidP="009F4493">
            <w:pPr>
              <w:spacing w:after="0" w:line="240" w:lineRule="auto"/>
              <w:rPr>
                <w:sz w:val="16"/>
                <w:szCs w:val="16"/>
              </w:rPr>
            </w:pPr>
            <w:r w:rsidRPr="007855CE">
              <w:rPr>
                <w:sz w:val="16"/>
                <w:szCs w:val="16"/>
              </w:rPr>
              <w:t>Российская Федерация,</w:t>
            </w:r>
          </w:p>
          <w:p w14:paraId="315EEEC3" w14:textId="77777777" w:rsidR="007855CE" w:rsidRPr="007855CE" w:rsidRDefault="007855CE" w:rsidP="009F4493">
            <w:pPr>
              <w:spacing w:after="0" w:line="240" w:lineRule="auto"/>
              <w:rPr>
                <w:sz w:val="16"/>
                <w:szCs w:val="16"/>
              </w:rPr>
            </w:pPr>
            <w:r w:rsidRPr="007855CE">
              <w:rPr>
                <w:sz w:val="16"/>
                <w:szCs w:val="16"/>
              </w:rPr>
              <w:t>Республика Таджикистан,</w:t>
            </w:r>
          </w:p>
          <w:p w14:paraId="21FA8DDA" w14:textId="77777777" w:rsidR="007855CE" w:rsidRPr="007855CE" w:rsidRDefault="007855CE" w:rsidP="009F4493">
            <w:pPr>
              <w:spacing w:after="0" w:line="240" w:lineRule="auto"/>
              <w:rPr>
                <w:sz w:val="16"/>
                <w:szCs w:val="16"/>
              </w:rPr>
            </w:pPr>
            <w:r w:rsidRPr="007855CE">
              <w:rPr>
                <w:sz w:val="16"/>
                <w:szCs w:val="16"/>
              </w:rPr>
              <w:t>Республика Узбекистан</w:t>
            </w:r>
          </w:p>
        </w:tc>
        <w:tc>
          <w:tcPr>
            <w:tcW w:w="1843" w:type="dxa"/>
            <w:shd w:val="clear" w:color="auto" w:fill="auto"/>
          </w:tcPr>
          <w:p w14:paraId="2420A3F6" w14:textId="77777777" w:rsidR="007855CE" w:rsidRPr="007855CE" w:rsidRDefault="007855CE" w:rsidP="009F4493">
            <w:pPr>
              <w:spacing w:after="0" w:line="240" w:lineRule="auto"/>
              <w:rPr>
                <w:sz w:val="16"/>
                <w:szCs w:val="16"/>
              </w:rPr>
            </w:pPr>
            <w:r w:rsidRPr="007855CE">
              <w:rPr>
                <w:sz w:val="16"/>
                <w:szCs w:val="16"/>
              </w:rPr>
              <w:t>Республика Беларусь,</w:t>
            </w:r>
          </w:p>
          <w:p w14:paraId="133EDDF3" w14:textId="77777777" w:rsidR="007855CE" w:rsidRPr="007855CE" w:rsidRDefault="007855CE" w:rsidP="009F4493">
            <w:pPr>
              <w:spacing w:after="0" w:line="240" w:lineRule="auto"/>
              <w:rPr>
                <w:sz w:val="16"/>
                <w:szCs w:val="16"/>
              </w:rPr>
            </w:pPr>
            <w:r w:rsidRPr="007855CE">
              <w:rPr>
                <w:sz w:val="16"/>
                <w:szCs w:val="16"/>
              </w:rPr>
              <w:t>Республика Молдова</w:t>
            </w:r>
          </w:p>
          <w:p w14:paraId="6DD574FD" w14:textId="77777777" w:rsidR="007855CE" w:rsidRPr="007855CE" w:rsidRDefault="007855CE" w:rsidP="009F4493">
            <w:pPr>
              <w:spacing w:after="0" w:line="240" w:lineRule="auto"/>
              <w:rPr>
                <w:sz w:val="16"/>
                <w:szCs w:val="16"/>
              </w:rPr>
            </w:pPr>
          </w:p>
        </w:tc>
      </w:tr>
      <w:tr w:rsidR="007855CE" w:rsidRPr="007855CE" w14:paraId="1036612D" w14:textId="77777777" w:rsidTr="00F75CF5">
        <w:tc>
          <w:tcPr>
            <w:tcW w:w="3686" w:type="dxa"/>
            <w:shd w:val="clear" w:color="auto" w:fill="auto"/>
          </w:tcPr>
          <w:p w14:paraId="66804EA2" w14:textId="77777777" w:rsidR="007855CE" w:rsidRPr="007855CE" w:rsidRDefault="007855CE" w:rsidP="007855CE">
            <w:pPr>
              <w:spacing w:after="0" w:line="240" w:lineRule="auto"/>
              <w:jc w:val="both"/>
              <w:rPr>
                <w:sz w:val="20"/>
                <w:szCs w:val="20"/>
              </w:rPr>
            </w:pPr>
            <w:r w:rsidRPr="007855CE">
              <w:rPr>
                <w:sz w:val="20"/>
                <w:szCs w:val="20"/>
              </w:rPr>
              <w:t>Высокие затраты, связанные с переходом на МСФО (инвестиции в реформирование национальной системы бухгалтерского учета, затраты организаций на составление отчетности по МСФО путем трансформации бухгалтерской отчетности, составленной по национальным правилам, необходимость изменения информационных систем организаций)</w:t>
            </w:r>
          </w:p>
        </w:tc>
        <w:tc>
          <w:tcPr>
            <w:tcW w:w="2126" w:type="dxa"/>
            <w:shd w:val="clear" w:color="auto" w:fill="auto"/>
          </w:tcPr>
          <w:p w14:paraId="63558BE5" w14:textId="77777777" w:rsidR="007855CE" w:rsidRPr="007855CE" w:rsidRDefault="007855CE" w:rsidP="009F4493">
            <w:pPr>
              <w:spacing w:after="0" w:line="240" w:lineRule="auto"/>
              <w:rPr>
                <w:sz w:val="16"/>
                <w:szCs w:val="16"/>
              </w:rPr>
            </w:pPr>
            <w:r w:rsidRPr="007855CE">
              <w:rPr>
                <w:sz w:val="16"/>
                <w:szCs w:val="16"/>
              </w:rPr>
              <w:t>Республика Таджикистан</w:t>
            </w:r>
          </w:p>
          <w:p w14:paraId="63E4B15F" w14:textId="77777777" w:rsidR="007855CE" w:rsidRPr="007855CE" w:rsidRDefault="007855CE" w:rsidP="009F4493">
            <w:pPr>
              <w:spacing w:after="0" w:line="240" w:lineRule="auto"/>
              <w:rPr>
                <w:sz w:val="16"/>
                <w:szCs w:val="16"/>
              </w:rPr>
            </w:pPr>
          </w:p>
        </w:tc>
        <w:tc>
          <w:tcPr>
            <w:tcW w:w="2126" w:type="dxa"/>
            <w:shd w:val="clear" w:color="auto" w:fill="auto"/>
          </w:tcPr>
          <w:p w14:paraId="577579E7" w14:textId="77777777" w:rsidR="007855CE" w:rsidRPr="007855CE" w:rsidRDefault="007855CE" w:rsidP="009F4493">
            <w:pPr>
              <w:spacing w:after="0" w:line="240" w:lineRule="auto"/>
              <w:rPr>
                <w:sz w:val="16"/>
                <w:szCs w:val="16"/>
              </w:rPr>
            </w:pPr>
            <w:r w:rsidRPr="007855CE">
              <w:rPr>
                <w:sz w:val="16"/>
                <w:szCs w:val="16"/>
              </w:rPr>
              <w:t>Азербайджанская Республика,</w:t>
            </w:r>
          </w:p>
          <w:p w14:paraId="50D27E70" w14:textId="77777777" w:rsidR="007855CE" w:rsidRPr="007855CE" w:rsidRDefault="007855CE" w:rsidP="009F4493">
            <w:pPr>
              <w:spacing w:after="0" w:line="240" w:lineRule="auto"/>
              <w:rPr>
                <w:sz w:val="16"/>
                <w:szCs w:val="16"/>
              </w:rPr>
            </w:pPr>
            <w:r w:rsidRPr="007855CE">
              <w:rPr>
                <w:sz w:val="16"/>
                <w:szCs w:val="16"/>
              </w:rPr>
              <w:t>Республика Беларусь,</w:t>
            </w:r>
          </w:p>
          <w:p w14:paraId="364981A1" w14:textId="77777777" w:rsidR="007855CE" w:rsidRPr="007855CE" w:rsidRDefault="007855CE" w:rsidP="009F4493">
            <w:pPr>
              <w:spacing w:after="0" w:line="240" w:lineRule="auto"/>
              <w:rPr>
                <w:sz w:val="16"/>
                <w:szCs w:val="16"/>
              </w:rPr>
            </w:pPr>
            <w:r w:rsidRPr="007855CE">
              <w:rPr>
                <w:sz w:val="16"/>
                <w:szCs w:val="16"/>
              </w:rPr>
              <w:t>Республика Узбекистан</w:t>
            </w:r>
          </w:p>
          <w:p w14:paraId="3CFEC964" w14:textId="77777777" w:rsidR="007855CE" w:rsidRPr="007855CE" w:rsidRDefault="007855CE" w:rsidP="009F4493">
            <w:pPr>
              <w:spacing w:after="0" w:line="240" w:lineRule="auto"/>
              <w:rPr>
                <w:sz w:val="16"/>
                <w:szCs w:val="16"/>
              </w:rPr>
            </w:pPr>
          </w:p>
        </w:tc>
        <w:tc>
          <w:tcPr>
            <w:tcW w:w="1843" w:type="dxa"/>
            <w:shd w:val="clear" w:color="auto" w:fill="auto"/>
          </w:tcPr>
          <w:p w14:paraId="1580DB3F" w14:textId="77777777" w:rsidR="007855CE" w:rsidRPr="009F4493" w:rsidRDefault="007855CE" w:rsidP="009F4493">
            <w:pPr>
              <w:spacing w:after="0" w:line="240" w:lineRule="auto"/>
              <w:rPr>
                <w:sz w:val="16"/>
                <w:szCs w:val="16"/>
              </w:rPr>
            </w:pPr>
            <w:r w:rsidRPr="009F4493">
              <w:rPr>
                <w:sz w:val="16"/>
                <w:szCs w:val="16"/>
              </w:rPr>
              <w:t>Кыргызская</w:t>
            </w:r>
          </w:p>
          <w:p w14:paraId="0B67B22B" w14:textId="77777777" w:rsidR="007855CE" w:rsidRPr="009F4493" w:rsidRDefault="007855CE" w:rsidP="009F4493">
            <w:pPr>
              <w:spacing w:after="0" w:line="240" w:lineRule="auto"/>
              <w:rPr>
                <w:sz w:val="16"/>
                <w:szCs w:val="16"/>
              </w:rPr>
            </w:pPr>
            <w:r w:rsidRPr="009F4493">
              <w:rPr>
                <w:sz w:val="16"/>
                <w:szCs w:val="16"/>
              </w:rPr>
              <w:t>Республика</w:t>
            </w:r>
            <w:r w:rsidR="00C4515D">
              <w:rPr>
                <w:sz w:val="16"/>
                <w:szCs w:val="16"/>
              </w:rPr>
              <w:t>,</w:t>
            </w:r>
          </w:p>
          <w:p w14:paraId="242ACA87" w14:textId="77777777" w:rsidR="00C4515D" w:rsidRPr="009F4493" w:rsidRDefault="00C4515D" w:rsidP="00C4515D">
            <w:pPr>
              <w:spacing w:after="0" w:line="240" w:lineRule="auto"/>
              <w:rPr>
                <w:sz w:val="16"/>
                <w:szCs w:val="16"/>
              </w:rPr>
            </w:pPr>
            <w:r>
              <w:rPr>
                <w:sz w:val="16"/>
                <w:szCs w:val="16"/>
              </w:rPr>
              <w:t>Республика Молдова</w:t>
            </w:r>
          </w:p>
          <w:p w14:paraId="18A86BA5" w14:textId="77777777" w:rsidR="007855CE" w:rsidRPr="009F4493" w:rsidRDefault="007855CE" w:rsidP="009F4493">
            <w:pPr>
              <w:spacing w:after="0" w:line="240" w:lineRule="auto"/>
              <w:rPr>
                <w:sz w:val="16"/>
                <w:szCs w:val="16"/>
              </w:rPr>
            </w:pPr>
          </w:p>
        </w:tc>
      </w:tr>
      <w:tr w:rsidR="007855CE" w:rsidRPr="007855CE" w14:paraId="3C1528EA" w14:textId="77777777" w:rsidTr="00F75CF5">
        <w:tc>
          <w:tcPr>
            <w:tcW w:w="3686" w:type="dxa"/>
            <w:shd w:val="clear" w:color="auto" w:fill="auto"/>
          </w:tcPr>
          <w:p w14:paraId="113AB2B9" w14:textId="77777777" w:rsidR="007855CE" w:rsidRPr="007855CE" w:rsidRDefault="007855CE" w:rsidP="007855CE">
            <w:pPr>
              <w:spacing w:after="0" w:line="240" w:lineRule="auto"/>
              <w:jc w:val="both"/>
              <w:rPr>
                <w:sz w:val="20"/>
                <w:szCs w:val="20"/>
              </w:rPr>
            </w:pPr>
            <w:r w:rsidRPr="007855CE">
              <w:rPr>
                <w:sz w:val="20"/>
                <w:szCs w:val="20"/>
              </w:rPr>
              <w:t>Отсутствие или недостаточность методических материалов по переходу к применению и применению МСФО, в том числе на национальном языке, а также с учетом отраслевых особенностей</w:t>
            </w:r>
          </w:p>
        </w:tc>
        <w:tc>
          <w:tcPr>
            <w:tcW w:w="2126" w:type="dxa"/>
            <w:shd w:val="clear" w:color="auto" w:fill="auto"/>
          </w:tcPr>
          <w:p w14:paraId="13E71F9A" w14:textId="77777777" w:rsidR="007855CE" w:rsidRPr="007855CE" w:rsidRDefault="007855CE" w:rsidP="009F4493">
            <w:pPr>
              <w:spacing w:after="0" w:line="240" w:lineRule="auto"/>
              <w:rPr>
                <w:sz w:val="16"/>
                <w:szCs w:val="16"/>
              </w:rPr>
            </w:pPr>
            <w:r w:rsidRPr="007855CE">
              <w:rPr>
                <w:sz w:val="16"/>
                <w:szCs w:val="16"/>
              </w:rPr>
              <w:t>Азербайджанская Республика</w:t>
            </w:r>
          </w:p>
          <w:p w14:paraId="24B419DC" w14:textId="77777777" w:rsidR="007855CE" w:rsidRPr="007855CE" w:rsidRDefault="007855CE" w:rsidP="009F4493">
            <w:pPr>
              <w:spacing w:after="0" w:line="240" w:lineRule="auto"/>
              <w:rPr>
                <w:sz w:val="16"/>
                <w:szCs w:val="16"/>
              </w:rPr>
            </w:pPr>
          </w:p>
        </w:tc>
        <w:tc>
          <w:tcPr>
            <w:tcW w:w="2126" w:type="dxa"/>
            <w:shd w:val="clear" w:color="auto" w:fill="auto"/>
          </w:tcPr>
          <w:p w14:paraId="2C50C844" w14:textId="77777777" w:rsidR="007855CE" w:rsidRPr="007855CE" w:rsidRDefault="007855CE" w:rsidP="009F4493">
            <w:pPr>
              <w:spacing w:after="0" w:line="240" w:lineRule="auto"/>
              <w:rPr>
                <w:sz w:val="16"/>
                <w:szCs w:val="16"/>
              </w:rPr>
            </w:pPr>
            <w:r w:rsidRPr="007855CE">
              <w:rPr>
                <w:sz w:val="16"/>
                <w:szCs w:val="16"/>
              </w:rPr>
              <w:t>Республика Армения,</w:t>
            </w:r>
          </w:p>
          <w:p w14:paraId="321FAD26" w14:textId="77777777" w:rsidR="007855CE" w:rsidRPr="007855CE" w:rsidRDefault="007855CE" w:rsidP="009F4493">
            <w:pPr>
              <w:spacing w:after="0" w:line="240" w:lineRule="auto"/>
              <w:rPr>
                <w:sz w:val="16"/>
                <w:szCs w:val="16"/>
              </w:rPr>
            </w:pPr>
            <w:r w:rsidRPr="007855CE">
              <w:rPr>
                <w:sz w:val="16"/>
                <w:szCs w:val="16"/>
              </w:rPr>
              <w:t>Республика Беларусь,</w:t>
            </w:r>
          </w:p>
          <w:p w14:paraId="0442597C" w14:textId="77777777" w:rsidR="007855CE" w:rsidRPr="007855CE" w:rsidRDefault="007855CE" w:rsidP="009F4493">
            <w:pPr>
              <w:spacing w:after="0" w:line="240" w:lineRule="auto"/>
              <w:rPr>
                <w:sz w:val="16"/>
                <w:szCs w:val="16"/>
              </w:rPr>
            </w:pPr>
            <w:r w:rsidRPr="007855CE">
              <w:rPr>
                <w:sz w:val="16"/>
                <w:szCs w:val="16"/>
              </w:rPr>
              <w:t>Республика Молдова,</w:t>
            </w:r>
          </w:p>
          <w:p w14:paraId="006F92E3" w14:textId="77777777" w:rsidR="007855CE" w:rsidRPr="007855CE" w:rsidRDefault="007855CE" w:rsidP="009F4493">
            <w:pPr>
              <w:spacing w:after="0" w:line="240" w:lineRule="auto"/>
              <w:rPr>
                <w:sz w:val="16"/>
                <w:szCs w:val="16"/>
              </w:rPr>
            </w:pPr>
            <w:r w:rsidRPr="007855CE">
              <w:rPr>
                <w:sz w:val="16"/>
                <w:szCs w:val="16"/>
              </w:rPr>
              <w:t>Республика Таджикистан,</w:t>
            </w:r>
          </w:p>
          <w:p w14:paraId="5362C1B7" w14:textId="77777777" w:rsidR="007855CE" w:rsidRPr="007855CE" w:rsidRDefault="007855CE" w:rsidP="009F4493">
            <w:pPr>
              <w:spacing w:after="0" w:line="240" w:lineRule="auto"/>
              <w:rPr>
                <w:sz w:val="16"/>
                <w:szCs w:val="16"/>
              </w:rPr>
            </w:pPr>
            <w:r w:rsidRPr="007855CE">
              <w:rPr>
                <w:sz w:val="16"/>
                <w:szCs w:val="16"/>
              </w:rPr>
              <w:t xml:space="preserve">Республика Узбекистан </w:t>
            </w:r>
          </w:p>
          <w:p w14:paraId="0EAE6C9D" w14:textId="77777777" w:rsidR="007855CE" w:rsidRPr="007855CE" w:rsidRDefault="007855CE" w:rsidP="009F4493">
            <w:pPr>
              <w:spacing w:after="0" w:line="240" w:lineRule="auto"/>
              <w:rPr>
                <w:sz w:val="16"/>
                <w:szCs w:val="16"/>
              </w:rPr>
            </w:pPr>
          </w:p>
        </w:tc>
        <w:tc>
          <w:tcPr>
            <w:tcW w:w="1843" w:type="dxa"/>
            <w:shd w:val="clear" w:color="auto" w:fill="auto"/>
          </w:tcPr>
          <w:p w14:paraId="54898DE3" w14:textId="77777777" w:rsidR="007855CE" w:rsidRPr="009F4493" w:rsidRDefault="007855CE" w:rsidP="009F4493">
            <w:pPr>
              <w:spacing w:after="0" w:line="240" w:lineRule="auto"/>
              <w:rPr>
                <w:sz w:val="16"/>
                <w:szCs w:val="16"/>
              </w:rPr>
            </w:pPr>
            <w:r w:rsidRPr="009F4493">
              <w:rPr>
                <w:sz w:val="16"/>
                <w:szCs w:val="16"/>
              </w:rPr>
              <w:t>Кыргызская Республика</w:t>
            </w:r>
          </w:p>
        </w:tc>
      </w:tr>
      <w:tr w:rsidR="007855CE" w:rsidRPr="007855CE" w14:paraId="09220251" w14:textId="77777777" w:rsidTr="00F75CF5">
        <w:tc>
          <w:tcPr>
            <w:tcW w:w="3686" w:type="dxa"/>
            <w:shd w:val="clear" w:color="auto" w:fill="auto"/>
          </w:tcPr>
          <w:p w14:paraId="12CF5E9F" w14:textId="77777777" w:rsidR="007855CE" w:rsidRPr="007855CE" w:rsidRDefault="007855CE" w:rsidP="007855CE">
            <w:pPr>
              <w:spacing w:after="0" w:line="240" w:lineRule="auto"/>
              <w:jc w:val="both"/>
              <w:rPr>
                <w:sz w:val="20"/>
                <w:szCs w:val="20"/>
              </w:rPr>
            </w:pPr>
            <w:r w:rsidRPr="007855CE">
              <w:rPr>
                <w:sz w:val="20"/>
                <w:szCs w:val="20"/>
              </w:rPr>
              <w:t>Последовательность и корректность применения МСФО, формализм при применении МСФО</w:t>
            </w:r>
          </w:p>
        </w:tc>
        <w:tc>
          <w:tcPr>
            <w:tcW w:w="2126" w:type="dxa"/>
            <w:shd w:val="clear" w:color="auto" w:fill="auto"/>
          </w:tcPr>
          <w:p w14:paraId="386DA36C" w14:textId="77777777" w:rsidR="007855CE" w:rsidRPr="007855CE" w:rsidRDefault="007855CE" w:rsidP="009F4493">
            <w:pPr>
              <w:spacing w:after="0" w:line="240" w:lineRule="auto"/>
              <w:rPr>
                <w:sz w:val="16"/>
                <w:szCs w:val="16"/>
              </w:rPr>
            </w:pPr>
            <w:r w:rsidRPr="007855CE">
              <w:rPr>
                <w:sz w:val="16"/>
                <w:szCs w:val="16"/>
              </w:rPr>
              <w:t>Республика Узбекистан</w:t>
            </w:r>
          </w:p>
          <w:p w14:paraId="61233FC6" w14:textId="77777777" w:rsidR="007855CE" w:rsidRPr="007855CE" w:rsidRDefault="007855CE" w:rsidP="009F4493">
            <w:pPr>
              <w:spacing w:after="0" w:line="240" w:lineRule="auto"/>
              <w:rPr>
                <w:sz w:val="16"/>
                <w:szCs w:val="16"/>
              </w:rPr>
            </w:pPr>
          </w:p>
        </w:tc>
        <w:tc>
          <w:tcPr>
            <w:tcW w:w="2126" w:type="dxa"/>
            <w:shd w:val="clear" w:color="auto" w:fill="auto"/>
          </w:tcPr>
          <w:p w14:paraId="20526B18" w14:textId="77777777" w:rsidR="007855CE" w:rsidRPr="007855CE" w:rsidRDefault="007855CE" w:rsidP="009F4493">
            <w:pPr>
              <w:spacing w:after="0" w:line="240" w:lineRule="auto"/>
              <w:rPr>
                <w:sz w:val="16"/>
                <w:szCs w:val="16"/>
              </w:rPr>
            </w:pPr>
            <w:r w:rsidRPr="007855CE">
              <w:rPr>
                <w:sz w:val="16"/>
                <w:szCs w:val="16"/>
              </w:rPr>
              <w:t>Азербайджанская Республика,</w:t>
            </w:r>
          </w:p>
          <w:p w14:paraId="14E33B3B" w14:textId="77777777" w:rsidR="007855CE" w:rsidRPr="007855CE" w:rsidRDefault="007855CE" w:rsidP="009F4493">
            <w:pPr>
              <w:spacing w:after="0" w:line="240" w:lineRule="auto"/>
              <w:rPr>
                <w:sz w:val="16"/>
                <w:szCs w:val="16"/>
              </w:rPr>
            </w:pPr>
            <w:r w:rsidRPr="007855CE">
              <w:rPr>
                <w:sz w:val="16"/>
                <w:szCs w:val="16"/>
              </w:rPr>
              <w:t>Республика Армения,</w:t>
            </w:r>
          </w:p>
          <w:p w14:paraId="6C641328" w14:textId="77777777" w:rsidR="007855CE" w:rsidRPr="007855CE" w:rsidRDefault="007855CE" w:rsidP="009F4493">
            <w:pPr>
              <w:spacing w:after="0" w:line="240" w:lineRule="auto"/>
              <w:rPr>
                <w:sz w:val="16"/>
                <w:szCs w:val="16"/>
              </w:rPr>
            </w:pPr>
            <w:r w:rsidRPr="007855CE">
              <w:rPr>
                <w:sz w:val="16"/>
                <w:szCs w:val="16"/>
              </w:rPr>
              <w:t>Республика Беларусь,</w:t>
            </w:r>
          </w:p>
          <w:p w14:paraId="563FE5BC" w14:textId="77777777" w:rsidR="007855CE" w:rsidRPr="007855CE" w:rsidRDefault="007855CE" w:rsidP="009F4493">
            <w:pPr>
              <w:spacing w:after="0" w:line="240" w:lineRule="auto"/>
              <w:rPr>
                <w:sz w:val="16"/>
                <w:szCs w:val="16"/>
              </w:rPr>
            </w:pPr>
            <w:r w:rsidRPr="007855CE">
              <w:rPr>
                <w:sz w:val="16"/>
                <w:szCs w:val="16"/>
              </w:rPr>
              <w:t>Республика Казахстан,</w:t>
            </w:r>
          </w:p>
          <w:p w14:paraId="6C5D2F0B" w14:textId="77777777" w:rsidR="007855CE" w:rsidRPr="007855CE" w:rsidRDefault="007855CE" w:rsidP="009F4493">
            <w:pPr>
              <w:spacing w:after="0" w:line="240" w:lineRule="auto"/>
              <w:rPr>
                <w:sz w:val="16"/>
                <w:szCs w:val="16"/>
              </w:rPr>
            </w:pPr>
            <w:r w:rsidRPr="007855CE">
              <w:rPr>
                <w:sz w:val="16"/>
                <w:szCs w:val="16"/>
              </w:rPr>
              <w:t>Кыргызская Республика</w:t>
            </w:r>
            <w:r w:rsidR="00C4515D">
              <w:rPr>
                <w:sz w:val="16"/>
                <w:szCs w:val="16"/>
              </w:rPr>
              <w:t>,</w:t>
            </w:r>
            <w:r w:rsidR="00C4515D" w:rsidRPr="007855CE">
              <w:rPr>
                <w:sz w:val="16"/>
                <w:szCs w:val="16"/>
              </w:rPr>
              <w:t xml:space="preserve"> Российская Федерация</w:t>
            </w:r>
          </w:p>
        </w:tc>
        <w:tc>
          <w:tcPr>
            <w:tcW w:w="1843" w:type="dxa"/>
            <w:shd w:val="clear" w:color="auto" w:fill="auto"/>
          </w:tcPr>
          <w:p w14:paraId="4DE2995A" w14:textId="77777777" w:rsidR="007855CE" w:rsidRPr="007855CE" w:rsidRDefault="007855CE" w:rsidP="009F4493">
            <w:pPr>
              <w:spacing w:after="0" w:line="240" w:lineRule="auto"/>
              <w:rPr>
                <w:sz w:val="16"/>
                <w:szCs w:val="16"/>
              </w:rPr>
            </w:pPr>
          </w:p>
        </w:tc>
      </w:tr>
      <w:tr w:rsidR="007855CE" w:rsidRPr="007855CE" w14:paraId="21B4B7A0" w14:textId="77777777" w:rsidTr="00F75CF5">
        <w:tc>
          <w:tcPr>
            <w:tcW w:w="3686" w:type="dxa"/>
            <w:shd w:val="clear" w:color="auto" w:fill="auto"/>
          </w:tcPr>
          <w:p w14:paraId="78BF9120" w14:textId="77777777" w:rsidR="007855CE" w:rsidRPr="007855CE" w:rsidRDefault="007855CE" w:rsidP="007855CE">
            <w:pPr>
              <w:spacing w:after="0" w:line="240" w:lineRule="auto"/>
              <w:jc w:val="both"/>
              <w:rPr>
                <w:sz w:val="20"/>
                <w:szCs w:val="20"/>
              </w:rPr>
            </w:pPr>
            <w:r w:rsidRPr="007855CE">
              <w:rPr>
                <w:sz w:val="20"/>
                <w:szCs w:val="20"/>
              </w:rPr>
              <w:t>Сложность применения МСФО субъектами малого и среднего предпринимательства</w:t>
            </w:r>
          </w:p>
        </w:tc>
        <w:tc>
          <w:tcPr>
            <w:tcW w:w="2126" w:type="dxa"/>
            <w:shd w:val="clear" w:color="auto" w:fill="auto"/>
          </w:tcPr>
          <w:p w14:paraId="682F5F33" w14:textId="77777777" w:rsidR="007855CE" w:rsidRPr="007855CE" w:rsidRDefault="007855CE" w:rsidP="009F4493">
            <w:pPr>
              <w:spacing w:after="0" w:line="240" w:lineRule="auto"/>
              <w:rPr>
                <w:sz w:val="16"/>
                <w:szCs w:val="16"/>
              </w:rPr>
            </w:pPr>
          </w:p>
        </w:tc>
        <w:tc>
          <w:tcPr>
            <w:tcW w:w="2126" w:type="dxa"/>
            <w:shd w:val="clear" w:color="auto" w:fill="auto"/>
          </w:tcPr>
          <w:p w14:paraId="7C641AFD" w14:textId="77777777" w:rsidR="007855CE" w:rsidRPr="007855CE" w:rsidRDefault="007855CE" w:rsidP="009F4493">
            <w:pPr>
              <w:spacing w:after="0" w:line="240" w:lineRule="auto"/>
              <w:rPr>
                <w:sz w:val="16"/>
                <w:szCs w:val="16"/>
              </w:rPr>
            </w:pPr>
            <w:r w:rsidRPr="007855CE">
              <w:rPr>
                <w:sz w:val="16"/>
                <w:szCs w:val="16"/>
              </w:rPr>
              <w:t>Азербайджанская Республика,</w:t>
            </w:r>
          </w:p>
          <w:p w14:paraId="276C5898" w14:textId="77777777" w:rsidR="007855CE" w:rsidRPr="007855CE" w:rsidRDefault="007855CE" w:rsidP="009F4493">
            <w:pPr>
              <w:spacing w:after="0" w:line="240" w:lineRule="auto"/>
              <w:rPr>
                <w:sz w:val="16"/>
                <w:szCs w:val="16"/>
              </w:rPr>
            </w:pPr>
            <w:r w:rsidRPr="007855CE">
              <w:rPr>
                <w:sz w:val="16"/>
                <w:szCs w:val="16"/>
              </w:rPr>
              <w:t>Республика Армения,</w:t>
            </w:r>
          </w:p>
          <w:p w14:paraId="028F7C4A" w14:textId="77777777" w:rsidR="007855CE" w:rsidRPr="007855CE" w:rsidRDefault="007855CE" w:rsidP="009F4493">
            <w:pPr>
              <w:spacing w:after="0" w:line="240" w:lineRule="auto"/>
              <w:rPr>
                <w:sz w:val="16"/>
                <w:szCs w:val="16"/>
              </w:rPr>
            </w:pPr>
            <w:r w:rsidRPr="007855CE">
              <w:rPr>
                <w:sz w:val="16"/>
                <w:szCs w:val="16"/>
              </w:rPr>
              <w:t>Республика Беларусь,</w:t>
            </w:r>
          </w:p>
          <w:p w14:paraId="559FD7C8" w14:textId="77777777" w:rsidR="007855CE" w:rsidRPr="007855CE" w:rsidRDefault="007855CE" w:rsidP="009F4493">
            <w:pPr>
              <w:spacing w:after="0" w:line="240" w:lineRule="auto"/>
              <w:rPr>
                <w:sz w:val="16"/>
                <w:szCs w:val="16"/>
              </w:rPr>
            </w:pPr>
            <w:r w:rsidRPr="007855CE">
              <w:rPr>
                <w:sz w:val="16"/>
                <w:szCs w:val="16"/>
              </w:rPr>
              <w:t>Республика Казахстан</w:t>
            </w:r>
          </w:p>
        </w:tc>
        <w:tc>
          <w:tcPr>
            <w:tcW w:w="1843" w:type="dxa"/>
            <w:shd w:val="clear" w:color="auto" w:fill="auto"/>
          </w:tcPr>
          <w:p w14:paraId="7025F6A3" w14:textId="77777777" w:rsidR="007855CE" w:rsidRPr="007855CE" w:rsidRDefault="00C4515D" w:rsidP="009F4493">
            <w:pPr>
              <w:spacing w:after="0" w:line="240" w:lineRule="auto"/>
              <w:rPr>
                <w:sz w:val="16"/>
                <w:szCs w:val="16"/>
              </w:rPr>
            </w:pPr>
            <w:r w:rsidRPr="007855CE">
              <w:rPr>
                <w:sz w:val="16"/>
                <w:szCs w:val="16"/>
              </w:rPr>
              <w:t>Кыргызская Республика</w:t>
            </w:r>
            <w:r>
              <w:rPr>
                <w:sz w:val="16"/>
                <w:szCs w:val="16"/>
              </w:rPr>
              <w:t>,</w:t>
            </w:r>
            <w:r w:rsidRPr="007855CE">
              <w:rPr>
                <w:sz w:val="16"/>
                <w:szCs w:val="16"/>
              </w:rPr>
              <w:t xml:space="preserve"> </w:t>
            </w:r>
            <w:r w:rsidR="007855CE" w:rsidRPr="007855CE">
              <w:rPr>
                <w:sz w:val="16"/>
                <w:szCs w:val="16"/>
              </w:rPr>
              <w:t>Республика</w:t>
            </w:r>
            <w:r>
              <w:rPr>
                <w:sz w:val="16"/>
                <w:szCs w:val="16"/>
              </w:rPr>
              <w:t xml:space="preserve"> Узбекистан</w:t>
            </w:r>
          </w:p>
          <w:p w14:paraId="7B73BA08" w14:textId="77777777" w:rsidR="007855CE" w:rsidRPr="007855CE" w:rsidRDefault="007855CE" w:rsidP="009F4493">
            <w:pPr>
              <w:spacing w:after="0" w:line="240" w:lineRule="auto"/>
              <w:rPr>
                <w:sz w:val="16"/>
                <w:szCs w:val="16"/>
              </w:rPr>
            </w:pPr>
          </w:p>
        </w:tc>
      </w:tr>
      <w:tr w:rsidR="007855CE" w:rsidRPr="007855CE" w14:paraId="3B847459" w14:textId="77777777" w:rsidTr="00F75CF5">
        <w:tc>
          <w:tcPr>
            <w:tcW w:w="3686" w:type="dxa"/>
            <w:shd w:val="clear" w:color="auto" w:fill="auto"/>
          </w:tcPr>
          <w:p w14:paraId="2CF52C33" w14:textId="77777777" w:rsidR="007855CE" w:rsidRPr="007855CE" w:rsidRDefault="007855CE" w:rsidP="007855CE">
            <w:pPr>
              <w:spacing w:after="0" w:line="240" w:lineRule="auto"/>
              <w:jc w:val="both"/>
              <w:rPr>
                <w:sz w:val="20"/>
                <w:szCs w:val="20"/>
              </w:rPr>
            </w:pPr>
            <w:r w:rsidRPr="007855CE">
              <w:rPr>
                <w:sz w:val="20"/>
                <w:szCs w:val="20"/>
              </w:rPr>
              <w:t>Сложность определения справедливой стоимости финансовых активов и финансовых обязательств</w:t>
            </w:r>
          </w:p>
        </w:tc>
        <w:tc>
          <w:tcPr>
            <w:tcW w:w="2126" w:type="dxa"/>
            <w:shd w:val="clear" w:color="auto" w:fill="auto"/>
          </w:tcPr>
          <w:p w14:paraId="54AD6769" w14:textId="77777777" w:rsidR="007855CE" w:rsidRPr="007855CE" w:rsidRDefault="007855CE" w:rsidP="009F4493">
            <w:pPr>
              <w:spacing w:after="0" w:line="240" w:lineRule="auto"/>
              <w:rPr>
                <w:strike/>
                <w:sz w:val="16"/>
                <w:szCs w:val="16"/>
              </w:rPr>
            </w:pPr>
          </w:p>
        </w:tc>
        <w:tc>
          <w:tcPr>
            <w:tcW w:w="2126" w:type="dxa"/>
            <w:shd w:val="clear" w:color="auto" w:fill="auto"/>
          </w:tcPr>
          <w:p w14:paraId="1B64FA8B" w14:textId="77777777" w:rsidR="007855CE" w:rsidRPr="007855CE" w:rsidRDefault="007855CE" w:rsidP="009F4493">
            <w:pPr>
              <w:spacing w:after="0" w:line="240" w:lineRule="auto"/>
              <w:rPr>
                <w:sz w:val="16"/>
                <w:szCs w:val="16"/>
              </w:rPr>
            </w:pPr>
            <w:r w:rsidRPr="007855CE">
              <w:rPr>
                <w:sz w:val="16"/>
                <w:szCs w:val="16"/>
              </w:rPr>
              <w:t xml:space="preserve">Азербайджанская Республика, </w:t>
            </w:r>
          </w:p>
          <w:p w14:paraId="0BEC6058" w14:textId="77777777" w:rsidR="007855CE" w:rsidRPr="007855CE" w:rsidRDefault="007855CE" w:rsidP="009F4493">
            <w:pPr>
              <w:spacing w:after="0" w:line="240" w:lineRule="auto"/>
              <w:rPr>
                <w:sz w:val="16"/>
                <w:szCs w:val="16"/>
              </w:rPr>
            </w:pPr>
            <w:r w:rsidRPr="007855CE">
              <w:rPr>
                <w:sz w:val="16"/>
                <w:szCs w:val="16"/>
              </w:rPr>
              <w:t>Республика Армения, Республика Казахстан, Республика Таджикистан,</w:t>
            </w:r>
          </w:p>
          <w:p w14:paraId="0638CC24" w14:textId="77777777" w:rsidR="007855CE" w:rsidRPr="007855CE" w:rsidRDefault="007855CE" w:rsidP="009F4493">
            <w:pPr>
              <w:spacing w:after="0" w:line="240" w:lineRule="auto"/>
              <w:rPr>
                <w:sz w:val="16"/>
                <w:szCs w:val="16"/>
              </w:rPr>
            </w:pPr>
            <w:r w:rsidRPr="007855CE">
              <w:rPr>
                <w:sz w:val="16"/>
                <w:szCs w:val="16"/>
              </w:rPr>
              <w:t>Республика Узбекистан</w:t>
            </w:r>
          </w:p>
        </w:tc>
        <w:tc>
          <w:tcPr>
            <w:tcW w:w="1843" w:type="dxa"/>
            <w:shd w:val="clear" w:color="auto" w:fill="auto"/>
          </w:tcPr>
          <w:p w14:paraId="4BFC2F15" w14:textId="77777777" w:rsidR="007855CE" w:rsidRPr="007855CE" w:rsidRDefault="007855CE" w:rsidP="009F4493">
            <w:pPr>
              <w:spacing w:after="0" w:line="240" w:lineRule="auto"/>
              <w:rPr>
                <w:sz w:val="16"/>
                <w:szCs w:val="16"/>
              </w:rPr>
            </w:pPr>
            <w:r w:rsidRPr="007855CE">
              <w:rPr>
                <w:sz w:val="16"/>
                <w:szCs w:val="16"/>
              </w:rPr>
              <w:t>Республика Беларусь,</w:t>
            </w:r>
          </w:p>
          <w:p w14:paraId="24A726B3" w14:textId="77777777" w:rsidR="007855CE" w:rsidRPr="007855CE" w:rsidRDefault="007855CE" w:rsidP="009F4493">
            <w:pPr>
              <w:spacing w:after="0" w:line="240" w:lineRule="auto"/>
              <w:rPr>
                <w:sz w:val="16"/>
                <w:szCs w:val="16"/>
              </w:rPr>
            </w:pPr>
            <w:r w:rsidRPr="007855CE">
              <w:rPr>
                <w:sz w:val="16"/>
                <w:szCs w:val="16"/>
              </w:rPr>
              <w:t>Кыргызская Республика</w:t>
            </w:r>
          </w:p>
        </w:tc>
      </w:tr>
      <w:tr w:rsidR="007855CE" w:rsidRPr="007855CE" w14:paraId="08E01A7E" w14:textId="77777777" w:rsidTr="00F75CF5">
        <w:tc>
          <w:tcPr>
            <w:tcW w:w="3686" w:type="dxa"/>
            <w:shd w:val="clear" w:color="auto" w:fill="auto"/>
          </w:tcPr>
          <w:p w14:paraId="63705392" w14:textId="77777777" w:rsidR="007855CE" w:rsidRPr="007855CE" w:rsidRDefault="007855CE" w:rsidP="007855CE">
            <w:pPr>
              <w:spacing w:after="0" w:line="240" w:lineRule="auto"/>
              <w:jc w:val="both"/>
              <w:rPr>
                <w:sz w:val="20"/>
                <w:szCs w:val="20"/>
              </w:rPr>
            </w:pPr>
            <w:r w:rsidRPr="007855CE">
              <w:rPr>
                <w:sz w:val="20"/>
                <w:szCs w:val="20"/>
              </w:rPr>
              <w:t>Отсутствие официального перевода МСФО на национальный язык</w:t>
            </w:r>
          </w:p>
        </w:tc>
        <w:tc>
          <w:tcPr>
            <w:tcW w:w="2126" w:type="dxa"/>
            <w:shd w:val="clear" w:color="auto" w:fill="auto"/>
          </w:tcPr>
          <w:p w14:paraId="6742EEB0" w14:textId="77777777" w:rsidR="007855CE" w:rsidRPr="007855CE" w:rsidRDefault="007855CE" w:rsidP="009F4493">
            <w:pPr>
              <w:spacing w:after="0" w:line="240" w:lineRule="auto"/>
              <w:rPr>
                <w:strike/>
                <w:sz w:val="16"/>
                <w:szCs w:val="16"/>
              </w:rPr>
            </w:pPr>
          </w:p>
        </w:tc>
        <w:tc>
          <w:tcPr>
            <w:tcW w:w="2126" w:type="dxa"/>
            <w:shd w:val="clear" w:color="auto" w:fill="auto"/>
          </w:tcPr>
          <w:p w14:paraId="0DCBD04C" w14:textId="77777777" w:rsidR="007855CE" w:rsidRPr="007855CE" w:rsidRDefault="007855CE" w:rsidP="009F4493">
            <w:pPr>
              <w:spacing w:after="0" w:line="240" w:lineRule="auto"/>
              <w:rPr>
                <w:sz w:val="16"/>
                <w:szCs w:val="16"/>
              </w:rPr>
            </w:pPr>
            <w:r w:rsidRPr="007855CE">
              <w:rPr>
                <w:sz w:val="16"/>
                <w:szCs w:val="16"/>
              </w:rPr>
              <w:t>Республика Казахстан</w:t>
            </w:r>
          </w:p>
        </w:tc>
        <w:tc>
          <w:tcPr>
            <w:tcW w:w="1843" w:type="dxa"/>
            <w:shd w:val="clear" w:color="auto" w:fill="auto"/>
          </w:tcPr>
          <w:p w14:paraId="5F02BED6" w14:textId="77777777" w:rsidR="007855CE" w:rsidRPr="007855CE" w:rsidRDefault="007855CE" w:rsidP="009F4493">
            <w:pPr>
              <w:spacing w:after="0" w:line="240" w:lineRule="auto"/>
              <w:rPr>
                <w:sz w:val="16"/>
                <w:szCs w:val="16"/>
              </w:rPr>
            </w:pPr>
            <w:r w:rsidRPr="007855CE">
              <w:rPr>
                <w:sz w:val="16"/>
                <w:szCs w:val="16"/>
              </w:rPr>
              <w:t>Кыргызская Республика</w:t>
            </w:r>
          </w:p>
          <w:p w14:paraId="075FFFAC" w14:textId="77777777" w:rsidR="007855CE" w:rsidRPr="007855CE" w:rsidRDefault="007855CE" w:rsidP="009F4493">
            <w:pPr>
              <w:spacing w:after="0" w:line="240" w:lineRule="auto"/>
              <w:rPr>
                <w:sz w:val="16"/>
                <w:szCs w:val="16"/>
              </w:rPr>
            </w:pPr>
          </w:p>
        </w:tc>
      </w:tr>
      <w:tr w:rsidR="007855CE" w:rsidRPr="007855CE" w14:paraId="2CAF9CAD" w14:textId="77777777" w:rsidTr="00F75CF5">
        <w:tc>
          <w:tcPr>
            <w:tcW w:w="3686" w:type="dxa"/>
            <w:shd w:val="clear" w:color="auto" w:fill="auto"/>
          </w:tcPr>
          <w:p w14:paraId="1864FF4F" w14:textId="77777777" w:rsidR="007855CE" w:rsidRPr="007855CE" w:rsidRDefault="007855CE" w:rsidP="007855CE">
            <w:pPr>
              <w:spacing w:after="0" w:line="240" w:lineRule="auto"/>
              <w:jc w:val="both"/>
              <w:rPr>
                <w:sz w:val="20"/>
                <w:szCs w:val="20"/>
              </w:rPr>
            </w:pPr>
            <w:r w:rsidRPr="007855CE">
              <w:rPr>
                <w:sz w:val="20"/>
                <w:szCs w:val="20"/>
              </w:rPr>
              <w:t>Слабость контроля за качеством отчетности, составляемой по МСФО</w:t>
            </w:r>
          </w:p>
        </w:tc>
        <w:tc>
          <w:tcPr>
            <w:tcW w:w="2126" w:type="dxa"/>
            <w:shd w:val="clear" w:color="auto" w:fill="auto"/>
          </w:tcPr>
          <w:p w14:paraId="75A341A1" w14:textId="77777777" w:rsidR="007855CE" w:rsidRPr="007855CE" w:rsidRDefault="007855CE" w:rsidP="009F4493">
            <w:pPr>
              <w:spacing w:after="0" w:line="240" w:lineRule="auto"/>
              <w:rPr>
                <w:sz w:val="16"/>
                <w:szCs w:val="16"/>
              </w:rPr>
            </w:pPr>
          </w:p>
        </w:tc>
        <w:tc>
          <w:tcPr>
            <w:tcW w:w="2126" w:type="dxa"/>
            <w:shd w:val="clear" w:color="auto" w:fill="auto"/>
          </w:tcPr>
          <w:p w14:paraId="1319A5B7" w14:textId="77777777" w:rsidR="007855CE" w:rsidRPr="007855CE" w:rsidRDefault="007855CE" w:rsidP="009F4493">
            <w:pPr>
              <w:spacing w:after="0" w:line="240" w:lineRule="auto"/>
              <w:rPr>
                <w:sz w:val="16"/>
                <w:szCs w:val="16"/>
              </w:rPr>
            </w:pPr>
            <w:r w:rsidRPr="007855CE">
              <w:rPr>
                <w:sz w:val="16"/>
                <w:szCs w:val="16"/>
              </w:rPr>
              <w:t xml:space="preserve">Азербайджанская Республика, </w:t>
            </w:r>
          </w:p>
          <w:p w14:paraId="59F72A6E" w14:textId="77777777" w:rsidR="007855CE" w:rsidRPr="007855CE" w:rsidRDefault="007855CE" w:rsidP="009F4493">
            <w:pPr>
              <w:spacing w:after="0" w:line="240" w:lineRule="auto"/>
              <w:rPr>
                <w:sz w:val="16"/>
                <w:szCs w:val="16"/>
              </w:rPr>
            </w:pPr>
            <w:r w:rsidRPr="007855CE">
              <w:rPr>
                <w:sz w:val="16"/>
                <w:szCs w:val="16"/>
              </w:rPr>
              <w:t>Республика Армения,</w:t>
            </w:r>
          </w:p>
          <w:p w14:paraId="7A23ACB4" w14:textId="77777777" w:rsidR="00C4515D" w:rsidRPr="007855CE" w:rsidRDefault="007855CE" w:rsidP="00C4515D">
            <w:pPr>
              <w:spacing w:after="0" w:line="240" w:lineRule="auto"/>
              <w:rPr>
                <w:sz w:val="16"/>
                <w:szCs w:val="16"/>
              </w:rPr>
            </w:pPr>
            <w:r w:rsidRPr="007855CE">
              <w:rPr>
                <w:sz w:val="16"/>
                <w:szCs w:val="16"/>
              </w:rPr>
              <w:t xml:space="preserve">Республика Казахстан, </w:t>
            </w:r>
            <w:r w:rsidR="00C4515D" w:rsidRPr="007855CE">
              <w:rPr>
                <w:sz w:val="16"/>
                <w:szCs w:val="16"/>
              </w:rPr>
              <w:t>Республика Молдова,</w:t>
            </w:r>
          </w:p>
          <w:p w14:paraId="45A56110" w14:textId="77777777" w:rsidR="007855CE" w:rsidRPr="007855CE" w:rsidRDefault="007855CE" w:rsidP="009F4493">
            <w:pPr>
              <w:spacing w:after="0" w:line="240" w:lineRule="auto"/>
              <w:rPr>
                <w:sz w:val="16"/>
                <w:szCs w:val="16"/>
              </w:rPr>
            </w:pPr>
            <w:r w:rsidRPr="007855CE">
              <w:rPr>
                <w:sz w:val="16"/>
                <w:szCs w:val="16"/>
              </w:rPr>
              <w:t>Республика Таджикистан,</w:t>
            </w:r>
          </w:p>
          <w:p w14:paraId="74897D66" w14:textId="77777777" w:rsidR="007855CE" w:rsidRPr="007855CE" w:rsidRDefault="007855CE" w:rsidP="009F4493">
            <w:pPr>
              <w:spacing w:after="0" w:line="240" w:lineRule="auto"/>
              <w:rPr>
                <w:sz w:val="16"/>
                <w:szCs w:val="16"/>
              </w:rPr>
            </w:pPr>
            <w:r w:rsidRPr="007855CE">
              <w:rPr>
                <w:sz w:val="16"/>
                <w:szCs w:val="16"/>
              </w:rPr>
              <w:t>Республика Узбекистан</w:t>
            </w:r>
          </w:p>
        </w:tc>
        <w:tc>
          <w:tcPr>
            <w:tcW w:w="1843" w:type="dxa"/>
            <w:shd w:val="clear" w:color="auto" w:fill="auto"/>
          </w:tcPr>
          <w:p w14:paraId="599CA30C" w14:textId="77777777" w:rsidR="007855CE" w:rsidRPr="007855CE" w:rsidRDefault="007855CE" w:rsidP="009F4493">
            <w:pPr>
              <w:spacing w:after="0" w:line="240" w:lineRule="auto"/>
              <w:rPr>
                <w:sz w:val="16"/>
                <w:szCs w:val="16"/>
              </w:rPr>
            </w:pPr>
            <w:r w:rsidRPr="007855CE">
              <w:rPr>
                <w:sz w:val="16"/>
                <w:szCs w:val="16"/>
              </w:rPr>
              <w:t>Республика Беларусь,</w:t>
            </w:r>
          </w:p>
          <w:p w14:paraId="6927D9E6" w14:textId="77777777" w:rsidR="007855CE" w:rsidRPr="007855CE" w:rsidRDefault="007855CE" w:rsidP="009F4493">
            <w:pPr>
              <w:spacing w:after="0" w:line="240" w:lineRule="auto"/>
              <w:rPr>
                <w:sz w:val="16"/>
                <w:szCs w:val="16"/>
              </w:rPr>
            </w:pPr>
            <w:r w:rsidRPr="007855CE">
              <w:rPr>
                <w:sz w:val="16"/>
                <w:szCs w:val="16"/>
              </w:rPr>
              <w:t>Кыргызская Республика</w:t>
            </w:r>
            <w:r w:rsidR="00C4515D">
              <w:rPr>
                <w:sz w:val="16"/>
                <w:szCs w:val="16"/>
              </w:rPr>
              <w:t>,</w:t>
            </w:r>
          </w:p>
          <w:p w14:paraId="38DF44E4" w14:textId="77777777" w:rsidR="00C4515D" w:rsidRPr="007855CE" w:rsidRDefault="00C4515D" w:rsidP="00C4515D">
            <w:pPr>
              <w:spacing w:after="0" w:line="240" w:lineRule="auto"/>
              <w:rPr>
                <w:sz w:val="16"/>
                <w:szCs w:val="16"/>
              </w:rPr>
            </w:pPr>
            <w:r w:rsidRPr="007855CE">
              <w:rPr>
                <w:sz w:val="16"/>
                <w:szCs w:val="16"/>
              </w:rPr>
              <w:t>Российская Федерация</w:t>
            </w:r>
          </w:p>
          <w:p w14:paraId="6862ADBA" w14:textId="77777777" w:rsidR="007855CE" w:rsidRPr="007855CE" w:rsidRDefault="007855CE" w:rsidP="009F4493">
            <w:pPr>
              <w:spacing w:after="0" w:line="240" w:lineRule="auto"/>
              <w:rPr>
                <w:strike/>
                <w:sz w:val="16"/>
                <w:szCs w:val="16"/>
              </w:rPr>
            </w:pPr>
          </w:p>
        </w:tc>
      </w:tr>
      <w:tr w:rsidR="007855CE" w:rsidRPr="007855CE" w14:paraId="5926FBFE" w14:textId="77777777" w:rsidTr="00F75CF5">
        <w:tc>
          <w:tcPr>
            <w:tcW w:w="3686" w:type="dxa"/>
            <w:shd w:val="clear" w:color="auto" w:fill="auto"/>
          </w:tcPr>
          <w:p w14:paraId="681A6619" w14:textId="77777777" w:rsidR="007855CE" w:rsidRPr="007855CE" w:rsidRDefault="007855CE" w:rsidP="007855CE">
            <w:pPr>
              <w:spacing w:after="0" w:line="240" w:lineRule="auto"/>
              <w:jc w:val="both"/>
              <w:rPr>
                <w:sz w:val="20"/>
                <w:szCs w:val="20"/>
              </w:rPr>
            </w:pPr>
            <w:r w:rsidRPr="007855CE">
              <w:rPr>
                <w:sz w:val="20"/>
                <w:szCs w:val="20"/>
              </w:rPr>
              <w:t>Недостаточность участия профессиональных общественных организаций бухгалтеров и аудиторов, а также другой заинтересованной общественности, включая пользователей финансовой отчетности в регулировании бухгалтерского учета и финансовой отчетности, в развитии бухгалтерской профессии</w:t>
            </w:r>
          </w:p>
        </w:tc>
        <w:tc>
          <w:tcPr>
            <w:tcW w:w="2126" w:type="dxa"/>
            <w:shd w:val="clear" w:color="auto" w:fill="auto"/>
          </w:tcPr>
          <w:p w14:paraId="57CBB156" w14:textId="77777777" w:rsidR="007855CE" w:rsidRPr="007855CE" w:rsidRDefault="007855CE" w:rsidP="009F4493">
            <w:pPr>
              <w:spacing w:after="0" w:line="240" w:lineRule="auto"/>
              <w:rPr>
                <w:sz w:val="16"/>
                <w:szCs w:val="16"/>
              </w:rPr>
            </w:pPr>
            <w:r w:rsidRPr="007855CE">
              <w:rPr>
                <w:sz w:val="16"/>
                <w:szCs w:val="16"/>
              </w:rPr>
              <w:t>Республика Молдова</w:t>
            </w:r>
          </w:p>
          <w:p w14:paraId="3C5F0B6E" w14:textId="77777777" w:rsidR="007855CE" w:rsidRPr="007855CE" w:rsidRDefault="007855CE" w:rsidP="009F4493">
            <w:pPr>
              <w:spacing w:after="0" w:line="240" w:lineRule="auto"/>
              <w:rPr>
                <w:sz w:val="16"/>
                <w:szCs w:val="16"/>
              </w:rPr>
            </w:pPr>
          </w:p>
        </w:tc>
        <w:tc>
          <w:tcPr>
            <w:tcW w:w="2126" w:type="dxa"/>
            <w:shd w:val="clear" w:color="auto" w:fill="auto"/>
          </w:tcPr>
          <w:p w14:paraId="254656FA" w14:textId="77777777" w:rsidR="007855CE" w:rsidRPr="007855CE" w:rsidRDefault="007855CE" w:rsidP="009F4493">
            <w:pPr>
              <w:spacing w:after="0" w:line="240" w:lineRule="auto"/>
              <w:rPr>
                <w:sz w:val="16"/>
                <w:szCs w:val="16"/>
              </w:rPr>
            </w:pPr>
            <w:r w:rsidRPr="007855CE">
              <w:rPr>
                <w:sz w:val="16"/>
                <w:szCs w:val="16"/>
              </w:rPr>
              <w:t>Азербайджанская Республика,</w:t>
            </w:r>
          </w:p>
          <w:p w14:paraId="16836A66" w14:textId="77777777" w:rsidR="007855CE" w:rsidRPr="007855CE" w:rsidRDefault="007855CE" w:rsidP="009F4493">
            <w:pPr>
              <w:spacing w:after="0" w:line="240" w:lineRule="auto"/>
              <w:rPr>
                <w:sz w:val="16"/>
                <w:szCs w:val="16"/>
              </w:rPr>
            </w:pPr>
            <w:r w:rsidRPr="007855CE">
              <w:rPr>
                <w:sz w:val="16"/>
                <w:szCs w:val="16"/>
              </w:rPr>
              <w:t>Республика Беларусь,</w:t>
            </w:r>
            <w:r w:rsidR="00C4515D" w:rsidRPr="009F4493">
              <w:rPr>
                <w:sz w:val="16"/>
                <w:szCs w:val="16"/>
              </w:rPr>
              <w:t xml:space="preserve"> Кыргызская Республика</w:t>
            </w:r>
            <w:r w:rsidR="00C4515D">
              <w:rPr>
                <w:sz w:val="16"/>
                <w:szCs w:val="16"/>
              </w:rPr>
              <w:t>,</w:t>
            </w:r>
          </w:p>
          <w:p w14:paraId="4A9579A9" w14:textId="77777777" w:rsidR="007855CE" w:rsidRPr="007855CE" w:rsidRDefault="007855CE" w:rsidP="009F4493">
            <w:pPr>
              <w:spacing w:after="0" w:line="240" w:lineRule="auto"/>
              <w:rPr>
                <w:sz w:val="16"/>
                <w:szCs w:val="16"/>
              </w:rPr>
            </w:pPr>
            <w:r w:rsidRPr="007855CE">
              <w:rPr>
                <w:sz w:val="16"/>
                <w:szCs w:val="16"/>
              </w:rPr>
              <w:t>Республика Таджикистан,</w:t>
            </w:r>
          </w:p>
          <w:p w14:paraId="6369217C" w14:textId="77777777" w:rsidR="007855CE" w:rsidRPr="009F4493" w:rsidRDefault="00C4515D" w:rsidP="009F4493">
            <w:pPr>
              <w:spacing w:after="0" w:line="240" w:lineRule="auto"/>
              <w:rPr>
                <w:sz w:val="16"/>
                <w:szCs w:val="16"/>
              </w:rPr>
            </w:pPr>
            <w:r>
              <w:rPr>
                <w:sz w:val="16"/>
                <w:szCs w:val="16"/>
              </w:rPr>
              <w:t>Республика Узбекистан</w:t>
            </w:r>
          </w:p>
          <w:p w14:paraId="53366AC3" w14:textId="77777777" w:rsidR="007855CE" w:rsidRPr="007855CE" w:rsidRDefault="007855CE" w:rsidP="009F4493">
            <w:pPr>
              <w:spacing w:after="0" w:line="240" w:lineRule="auto"/>
              <w:rPr>
                <w:sz w:val="16"/>
                <w:szCs w:val="16"/>
              </w:rPr>
            </w:pPr>
          </w:p>
        </w:tc>
        <w:tc>
          <w:tcPr>
            <w:tcW w:w="1843" w:type="dxa"/>
            <w:shd w:val="clear" w:color="auto" w:fill="auto"/>
          </w:tcPr>
          <w:p w14:paraId="69AA9713" w14:textId="77777777" w:rsidR="007855CE" w:rsidRPr="007855CE" w:rsidRDefault="007855CE" w:rsidP="009F4493">
            <w:pPr>
              <w:spacing w:after="0" w:line="240" w:lineRule="auto"/>
              <w:rPr>
                <w:sz w:val="16"/>
                <w:szCs w:val="16"/>
              </w:rPr>
            </w:pPr>
            <w:r w:rsidRPr="007855CE">
              <w:rPr>
                <w:sz w:val="16"/>
                <w:szCs w:val="16"/>
              </w:rPr>
              <w:t>Республика Казахстан</w:t>
            </w:r>
          </w:p>
          <w:p w14:paraId="5072A4BE" w14:textId="77777777" w:rsidR="007855CE" w:rsidRPr="007855CE" w:rsidRDefault="007855CE" w:rsidP="009F4493">
            <w:pPr>
              <w:spacing w:after="0" w:line="240" w:lineRule="auto"/>
              <w:rPr>
                <w:strike/>
                <w:sz w:val="16"/>
                <w:szCs w:val="16"/>
              </w:rPr>
            </w:pPr>
          </w:p>
        </w:tc>
      </w:tr>
    </w:tbl>
    <w:p w14:paraId="479E197D" w14:textId="77777777" w:rsidR="007855CE" w:rsidRPr="007855CE" w:rsidRDefault="007855CE" w:rsidP="007855CE">
      <w:pPr>
        <w:spacing w:after="160" w:line="259" w:lineRule="auto"/>
        <w:rPr>
          <w:i/>
          <w:sz w:val="32"/>
          <w:szCs w:val="32"/>
        </w:rPr>
      </w:pPr>
      <w:r w:rsidRPr="007855CE">
        <w:rPr>
          <w:i/>
          <w:sz w:val="32"/>
          <w:szCs w:val="32"/>
        </w:rPr>
        <w:br w:type="page"/>
      </w:r>
    </w:p>
    <w:p w14:paraId="17449E90" w14:textId="77777777" w:rsidR="007855CE" w:rsidRPr="007855CE" w:rsidRDefault="007855CE" w:rsidP="007855CE">
      <w:pPr>
        <w:spacing w:after="0" w:line="240" w:lineRule="auto"/>
        <w:jc w:val="right"/>
        <w:rPr>
          <w:i/>
          <w:sz w:val="24"/>
          <w:szCs w:val="24"/>
        </w:rPr>
      </w:pPr>
      <w:r w:rsidRPr="007855CE">
        <w:rPr>
          <w:i/>
          <w:sz w:val="24"/>
          <w:szCs w:val="24"/>
        </w:rPr>
        <w:lastRenderedPageBreak/>
        <w:t>Таблица 8</w:t>
      </w:r>
    </w:p>
    <w:p w14:paraId="3E83BF19" w14:textId="77777777" w:rsidR="007855CE" w:rsidRPr="007855CE" w:rsidRDefault="007855CE" w:rsidP="007855CE">
      <w:pPr>
        <w:spacing w:after="0" w:line="240" w:lineRule="auto"/>
        <w:jc w:val="both"/>
        <w:rPr>
          <w:sz w:val="24"/>
          <w:szCs w:val="24"/>
        </w:rPr>
      </w:pPr>
    </w:p>
    <w:p w14:paraId="5F46F22E" w14:textId="77777777" w:rsidR="007855CE" w:rsidRPr="007855CE" w:rsidRDefault="007855CE" w:rsidP="007855CE">
      <w:pPr>
        <w:spacing w:after="0" w:line="240" w:lineRule="auto"/>
        <w:jc w:val="center"/>
        <w:rPr>
          <w:b/>
          <w:sz w:val="24"/>
          <w:szCs w:val="24"/>
        </w:rPr>
      </w:pPr>
      <w:r w:rsidRPr="007855CE">
        <w:rPr>
          <w:b/>
          <w:sz w:val="24"/>
          <w:szCs w:val="24"/>
        </w:rPr>
        <w:t>Перевод МСФО на государственный язык (языки)</w:t>
      </w:r>
    </w:p>
    <w:p w14:paraId="3FC5AF38" w14:textId="77777777" w:rsidR="007855CE" w:rsidRPr="007855CE" w:rsidRDefault="007855CE" w:rsidP="007855CE">
      <w:pPr>
        <w:spacing w:after="0" w:line="240" w:lineRule="auto"/>
        <w:jc w:val="both"/>
        <w:rPr>
          <w:b/>
          <w:sz w:val="36"/>
          <w:szCs w:val="32"/>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417"/>
        <w:gridCol w:w="1418"/>
        <w:gridCol w:w="1276"/>
        <w:gridCol w:w="2126"/>
        <w:gridCol w:w="1871"/>
      </w:tblGrid>
      <w:tr w:rsidR="007855CE" w:rsidRPr="007855CE" w14:paraId="081DA222" w14:textId="77777777" w:rsidTr="007855CE">
        <w:tc>
          <w:tcPr>
            <w:tcW w:w="1560" w:type="dxa"/>
            <w:shd w:val="clear" w:color="auto" w:fill="auto"/>
          </w:tcPr>
          <w:p w14:paraId="1DDFCF63" w14:textId="77777777" w:rsidR="007855CE" w:rsidRPr="007855CE" w:rsidRDefault="007855CE" w:rsidP="007855CE">
            <w:pPr>
              <w:spacing w:after="0" w:line="240" w:lineRule="auto"/>
              <w:jc w:val="center"/>
              <w:rPr>
                <w:b/>
                <w:sz w:val="16"/>
                <w:szCs w:val="16"/>
              </w:rPr>
            </w:pPr>
            <w:r w:rsidRPr="007855CE">
              <w:rPr>
                <w:b/>
                <w:sz w:val="16"/>
                <w:szCs w:val="16"/>
              </w:rPr>
              <w:t>Государства – участники СНГ</w:t>
            </w:r>
          </w:p>
        </w:tc>
        <w:tc>
          <w:tcPr>
            <w:tcW w:w="1417" w:type="dxa"/>
            <w:shd w:val="clear" w:color="auto" w:fill="auto"/>
          </w:tcPr>
          <w:p w14:paraId="2E23CCDA" w14:textId="77777777" w:rsidR="007855CE" w:rsidRPr="007855CE" w:rsidRDefault="007855CE" w:rsidP="007855CE">
            <w:pPr>
              <w:spacing w:after="0" w:line="240" w:lineRule="auto"/>
              <w:jc w:val="center"/>
              <w:rPr>
                <w:b/>
                <w:sz w:val="16"/>
                <w:szCs w:val="16"/>
              </w:rPr>
            </w:pPr>
            <w:r w:rsidRPr="007855CE">
              <w:rPr>
                <w:b/>
                <w:sz w:val="16"/>
                <w:szCs w:val="16"/>
              </w:rPr>
              <w:t>Наличие перевода МСФО</w:t>
            </w:r>
          </w:p>
        </w:tc>
        <w:tc>
          <w:tcPr>
            <w:tcW w:w="1418" w:type="dxa"/>
            <w:shd w:val="clear" w:color="auto" w:fill="auto"/>
          </w:tcPr>
          <w:p w14:paraId="2E769067" w14:textId="77777777" w:rsidR="007855CE" w:rsidRPr="007855CE" w:rsidRDefault="007855CE" w:rsidP="007855CE">
            <w:pPr>
              <w:spacing w:after="0" w:line="240" w:lineRule="auto"/>
              <w:jc w:val="center"/>
              <w:rPr>
                <w:b/>
                <w:sz w:val="16"/>
                <w:szCs w:val="16"/>
              </w:rPr>
            </w:pPr>
            <w:r w:rsidRPr="007855CE">
              <w:rPr>
                <w:b/>
                <w:sz w:val="16"/>
                <w:szCs w:val="16"/>
              </w:rPr>
              <w:t>Органы, ответственные за подготовку перевода МСФО</w:t>
            </w:r>
          </w:p>
        </w:tc>
        <w:tc>
          <w:tcPr>
            <w:tcW w:w="1276" w:type="dxa"/>
            <w:shd w:val="clear" w:color="auto" w:fill="auto"/>
          </w:tcPr>
          <w:p w14:paraId="158E84A8" w14:textId="77777777" w:rsidR="007855CE" w:rsidRPr="007855CE" w:rsidRDefault="007855CE" w:rsidP="007855CE">
            <w:pPr>
              <w:spacing w:after="0" w:line="240" w:lineRule="auto"/>
              <w:jc w:val="center"/>
              <w:rPr>
                <w:b/>
                <w:sz w:val="16"/>
                <w:szCs w:val="16"/>
              </w:rPr>
            </w:pPr>
            <w:r w:rsidRPr="007855CE">
              <w:rPr>
                <w:b/>
                <w:sz w:val="16"/>
                <w:szCs w:val="16"/>
              </w:rPr>
              <w:t>Статус перевода МСФО</w:t>
            </w:r>
          </w:p>
        </w:tc>
        <w:tc>
          <w:tcPr>
            <w:tcW w:w="2126" w:type="dxa"/>
            <w:shd w:val="clear" w:color="auto" w:fill="auto"/>
          </w:tcPr>
          <w:p w14:paraId="1783CE37" w14:textId="77777777" w:rsidR="007855CE" w:rsidRPr="007855CE" w:rsidRDefault="007855CE" w:rsidP="007855CE">
            <w:pPr>
              <w:spacing w:after="0" w:line="240" w:lineRule="auto"/>
              <w:jc w:val="center"/>
              <w:rPr>
                <w:b/>
                <w:sz w:val="16"/>
                <w:szCs w:val="16"/>
              </w:rPr>
            </w:pPr>
            <w:r w:rsidRPr="007855CE">
              <w:rPr>
                <w:b/>
                <w:sz w:val="16"/>
                <w:szCs w:val="16"/>
              </w:rPr>
              <w:t>Процедура придания официального статуса переводу МСФО</w:t>
            </w:r>
          </w:p>
        </w:tc>
        <w:tc>
          <w:tcPr>
            <w:tcW w:w="1871" w:type="dxa"/>
            <w:shd w:val="clear" w:color="auto" w:fill="auto"/>
          </w:tcPr>
          <w:p w14:paraId="368ADBC3" w14:textId="77777777" w:rsidR="007855CE" w:rsidRPr="007855CE" w:rsidRDefault="007855CE" w:rsidP="007855CE">
            <w:pPr>
              <w:spacing w:after="0" w:line="240" w:lineRule="auto"/>
              <w:jc w:val="center"/>
              <w:rPr>
                <w:b/>
                <w:sz w:val="16"/>
                <w:szCs w:val="16"/>
              </w:rPr>
            </w:pPr>
            <w:r w:rsidRPr="007855CE">
              <w:rPr>
                <w:b/>
                <w:sz w:val="16"/>
                <w:szCs w:val="16"/>
              </w:rPr>
              <w:t xml:space="preserve">Проблемы, связанные с подготовкой перевода </w:t>
            </w:r>
            <w:proofErr w:type="gramStart"/>
            <w:r w:rsidRPr="007855CE">
              <w:rPr>
                <w:b/>
                <w:sz w:val="16"/>
                <w:szCs w:val="16"/>
              </w:rPr>
              <w:t>МСФО  и</w:t>
            </w:r>
            <w:proofErr w:type="gramEnd"/>
            <w:r w:rsidRPr="007855CE">
              <w:rPr>
                <w:b/>
                <w:sz w:val="16"/>
                <w:szCs w:val="16"/>
              </w:rPr>
              <w:t xml:space="preserve"> приданием ему официального статуса</w:t>
            </w:r>
          </w:p>
        </w:tc>
      </w:tr>
      <w:tr w:rsidR="007855CE" w:rsidRPr="007855CE" w14:paraId="2B29E88D" w14:textId="77777777" w:rsidTr="007855CE">
        <w:tc>
          <w:tcPr>
            <w:tcW w:w="1560" w:type="dxa"/>
            <w:shd w:val="clear" w:color="auto" w:fill="auto"/>
          </w:tcPr>
          <w:p w14:paraId="73E1A11B" w14:textId="77777777" w:rsidR="007855CE" w:rsidRPr="007855CE" w:rsidRDefault="007855CE" w:rsidP="007855CE">
            <w:pPr>
              <w:spacing w:after="0" w:line="240" w:lineRule="auto"/>
              <w:jc w:val="both"/>
              <w:rPr>
                <w:sz w:val="16"/>
                <w:szCs w:val="16"/>
              </w:rPr>
            </w:pPr>
            <w:r w:rsidRPr="007855CE">
              <w:rPr>
                <w:b/>
                <w:sz w:val="16"/>
                <w:szCs w:val="16"/>
              </w:rPr>
              <w:t>Азербайджанская Республика</w:t>
            </w:r>
          </w:p>
        </w:tc>
        <w:tc>
          <w:tcPr>
            <w:tcW w:w="1417" w:type="dxa"/>
            <w:shd w:val="clear" w:color="auto" w:fill="auto"/>
          </w:tcPr>
          <w:p w14:paraId="31EE6FD6" w14:textId="77777777" w:rsidR="007855CE" w:rsidRPr="007855CE" w:rsidRDefault="007855CE" w:rsidP="007855CE">
            <w:pPr>
              <w:spacing w:after="0" w:line="240" w:lineRule="auto"/>
              <w:jc w:val="both"/>
              <w:rPr>
                <w:sz w:val="16"/>
                <w:szCs w:val="16"/>
              </w:rPr>
            </w:pPr>
            <w:r w:rsidRPr="007855CE">
              <w:rPr>
                <w:sz w:val="16"/>
                <w:szCs w:val="16"/>
              </w:rPr>
              <w:t>На азербайджанский язык</w:t>
            </w:r>
          </w:p>
        </w:tc>
        <w:tc>
          <w:tcPr>
            <w:tcW w:w="1418" w:type="dxa"/>
            <w:shd w:val="clear" w:color="auto" w:fill="auto"/>
          </w:tcPr>
          <w:p w14:paraId="2345354B" w14:textId="77777777" w:rsidR="007855CE" w:rsidRPr="007855CE" w:rsidRDefault="007855CE" w:rsidP="007855CE">
            <w:pPr>
              <w:spacing w:after="0" w:line="240" w:lineRule="auto"/>
              <w:jc w:val="center"/>
              <w:rPr>
                <w:sz w:val="16"/>
                <w:szCs w:val="16"/>
              </w:rPr>
            </w:pPr>
            <w:r w:rsidRPr="007855CE">
              <w:rPr>
                <w:sz w:val="16"/>
                <w:szCs w:val="16"/>
              </w:rPr>
              <w:t>Минфин</w:t>
            </w:r>
          </w:p>
        </w:tc>
        <w:tc>
          <w:tcPr>
            <w:tcW w:w="1276" w:type="dxa"/>
            <w:shd w:val="clear" w:color="auto" w:fill="auto"/>
          </w:tcPr>
          <w:p w14:paraId="311A3BD7" w14:textId="77777777" w:rsidR="007855CE" w:rsidRPr="007855CE" w:rsidRDefault="007855CE" w:rsidP="007855CE">
            <w:pPr>
              <w:spacing w:after="0" w:line="240" w:lineRule="auto"/>
              <w:jc w:val="both"/>
              <w:rPr>
                <w:sz w:val="16"/>
                <w:szCs w:val="16"/>
              </w:rPr>
            </w:pPr>
            <w:r w:rsidRPr="007855CE">
              <w:rPr>
                <w:sz w:val="16"/>
                <w:szCs w:val="16"/>
              </w:rPr>
              <w:t>Официальный</w:t>
            </w:r>
          </w:p>
        </w:tc>
        <w:tc>
          <w:tcPr>
            <w:tcW w:w="2126" w:type="dxa"/>
            <w:shd w:val="clear" w:color="auto" w:fill="auto"/>
          </w:tcPr>
          <w:p w14:paraId="5676666B" w14:textId="77777777" w:rsidR="007855CE" w:rsidRPr="007855CE" w:rsidRDefault="007855CE" w:rsidP="007855CE">
            <w:pPr>
              <w:spacing w:after="0" w:line="240" w:lineRule="auto"/>
              <w:jc w:val="both"/>
              <w:rPr>
                <w:sz w:val="16"/>
                <w:szCs w:val="16"/>
              </w:rPr>
            </w:pPr>
            <w:r w:rsidRPr="007855CE">
              <w:rPr>
                <w:sz w:val="16"/>
                <w:szCs w:val="16"/>
              </w:rPr>
              <w:t>1. Заключение договора с Фондом МСФО на разрешение официального перевода и (или) публикацию МСФО в Азербайджанской Республике.</w:t>
            </w:r>
          </w:p>
          <w:p w14:paraId="1744035F" w14:textId="77777777" w:rsidR="007855CE" w:rsidRPr="007855CE" w:rsidRDefault="007855CE" w:rsidP="007855CE">
            <w:pPr>
              <w:spacing w:after="0" w:line="240" w:lineRule="auto"/>
              <w:jc w:val="both"/>
              <w:rPr>
                <w:sz w:val="16"/>
                <w:szCs w:val="16"/>
              </w:rPr>
            </w:pPr>
            <w:r w:rsidRPr="007855CE">
              <w:rPr>
                <w:sz w:val="16"/>
                <w:szCs w:val="16"/>
              </w:rPr>
              <w:t>2. Осуществление официального перевода МСФО на азербайджанский язык и публикация на официальном сайте Министерства финансов Азербайджанской Республики.</w:t>
            </w:r>
          </w:p>
        </w:tc>
        <w:tc>
          <w:tcPr>
            <w:tcW w:w="1871" w:type="dxa"/>
            <w:shd w:val="clear" w:color="auto" w:fill="auto"/>
          </w:tcPr>
          <w:p w14:paraId="27420797" w14:textId="77777777" w:rsidR="007855CE" w:rsidRPr="007855CE" w:rsidRDefault="00DD195A" w:rsidP="007855CE">
            <w:pPr>
              <w:spacing w:after="0" w:line="240" w:lineRule="auto"/>
              <w:jc w:val="center"/>
              <w:rPr>
                <w:sz w:val="18"/>
                <w:szCs w:val="18"/>
              </w:rPr>
            </w:pPr>
            <w:r w:rsidRPr="007855CE">
              <w:rPr>
                <w:b/>
                <w:sz w:val="18"/>
                <w:szCs w:val="18"/>
              </w:rPr>
              <w:t>-</w:t>
            </w:r>
          </w:p>
        </w:tc>
      </w:tr>
      <w:tr w:rsidR="007855CE" w:rsidRPr="007855CE" w14:paraId="1CD6FE2C" w14:textId="77777777" w:rsidTr="007855CE">
        <w:tc>
          <w:tcPr>
            <w:tcW w:w="1560" w:type="dxa"/>
            <w:shd w:val="clear" w:color="auto" w:fill="auto"/>
          </w:tcPr>
          <w:p w14:paraId="01CB21A6" w14:textId="77777777" w:rsidR="007855CE" w:rsidRPr="007855CE" w:rsidRDefault="007855CE" w:rsidP="007855CE">
            <w:pPr>
              <w:spacing w:after="0" w:line="240" w:lineRule="auto"/>
              <w:jc w:val="both"/>
              <w:rPr>
                <w:b/>
                <w:sz w:val="16"/>
                <w:szCs w:val="16"/>
              </w:rPr>
            </w:pPr>
            <w:r w:rsidRPr="007855CE">
              <w:rPr>
                <w:b/>
                <w:sz w:val="16"/>
                <w:szCs w:val="16"/>
              </w:rPr>
              <w:t>Республика Армения</w:t>
            </w:r>
          </w:p>
        </w:tc>
        <w:tc>
          <w:tcPr>
            <w:tcW w:w="1417" w:type="dxa"/>
            <w:shd w:val="clear" w:color="auto" w:fill="auto"/>
          </w:tcPr>
          <w:p w14:paraId="68D68829" w14:textId="77777777" w:rsidR="007855CE" w:rsidRPr="007855CE" w:rsidRDefault="007855CE" w:rsidP="007855CE">
            <w:pPr>
              <w:spacing w:after="0" w:line="240" w:lineRule="auto"/>
              <w:jc w:val="both"/>
              <w:rPr>
                <w:sz w:val="16"/>
                <w:szCs w:val="16"/>
              </w:rPr>
            </w:pPr>
            <w:r w:rsidRPr="007855CE">
              <w:rPr>
                <w:sz w:val="16"/>
                <w:szCs w:val="16"/>
              </w:rPr>
              <w:t>На армянский язык</w:t>
            </w:r>
          </w:p>
        </w:tc>
        <w:tc>
          <w:tcPr>
            <w:tcW w:w="1418" w:type="dxa"/>
            <w:shd w:val="clear" w:color="auto" w:fill="auto"/>
          </w:tcPr>
          <w:p w14:paraId="09328935" w14:textId="77777777" w:rsidR="007855CE" w:rsidRPr="007855CE" w:rsidRDefault="007855CE" w:rsidP="007855CE">
            <w:pPr>
              <w:spacing w:after="0" w:line="240" w:lineRule="auto"/>
              <w:jc w:val="center"/>
              <w:rPr>
                <w:sz w:val="16"/>
                <w:szCs w:val="16"/>
              </w:rPr>
            </w:pPr>
            <w:r w:rsidRPr="007855CE">
              <w:rPr>
                <w:sz w:val="16"/>
                <w:szCs w:val="16"/>
              </w:rPr>
              <w:t>Минфин</w:t>
            </w:r>
          </w:p>
        </w:tc>
        <w:tc>
          <w:tcPr>
            <w:tcW w:w="1276" w:type="dxa"/>
            <w:shd w:val="clear" w:color="auto" w:fill="auto"/>
          </w:tcPr>
          <w:p w14:paraId="72C6677B" w14:textId="77777777" w:rsidR="007855CE" w:rsidRPr="007855CE" w:rsidRDefault="007855CE" w:rsidP="007855CE">
            <w:pPr>
              <w:spacing w:after="0" w:line="240" w:lineRule="auto"/>
              <w:jc w:val="both"/>
              <w:rPr>
                <w:sz w:val="16"/>
                <w:szCs w:val="16"/>
              </w:rPr>
            </w:pPr>
            <w:r w:rsidRPr="007855CE">
              <w:rPr>
                <w:sz w:val="16"/>
                <w:szCs w:val="16"/>
              </w:rPr>
              <w:t>Официальный</w:t>
            </w:r>
          </w:p>
        </w:tc>
        <w:tc>
          <w:tcPr>
            <w:tcW w:w="2126" w:type="dxa"/>
            <w:shd w:val="clear" w:color="auto" w:fill="auto"/>
          </w:tcPr>
          <w:p w14:paraId="407CC07C" w14:textId="77777777" w:rsidR="007855CE" w:rsidRPr="007855CE" w:rsidRDefault="007855CE" w:rsidP="007855CE">
            <w:pPr>
              <w:spacing w:after="0" w:line="240" w:lineRule="auto"/>
              <w:jc w:val="both"/>
              <w:rPr>
                <w:sz w:val="16"/>
                <w:szCs w:val="16"/>
              </w:rPr>
            </w:pPr>
            <w:r w:rsidRPr="007855CE">
              <w:rPr>
                <w:sz w:val="16"/>
                <w:szCs w:val="16"/>
              </w:rPr>
              <w:t>Внедрены в действие решениями правительства Республики Армения.</w:t>
            </w:r>
          </w:p>
        </w:tc>
        <w:tc>
          <w:tcPr>
            <w:tcW w:w="1871" w:type="dxa"/>
            <w:shd w:val="clear" w:color="auto" w:fill="auto"/>
          </w:tcPr>
          <w:p w14:paraId="0CF136FB" w14:textId="77777777" w:rsidR="007855CE" w:rsidRPr="007855CE" w:rsidRDefault="007855CE" w:rsidP="007855CE">
            <w:pPr>
              <w:spacing w:after="0" w:line="240" w:lineRule="auto"/>
              <w:jc w:val="both"/>
              <w:rPr>
                <w:sz w:val="16"/>
                <w:szCs w:val="16"/>
              </w:rPr>
            </w:pPr>
            <w:r w:rsidRPr="007855CE">
              <w:rPr>
                <w:sz w:val="16"/>
                <w:szCs w:val="16"/>
              </w:rPr>
              <w:t>Финансовое обеспечение перевода МСФО.</w:t>
            </w:r>
          </w:p>
        </w:tc>
      </w:tr>
      <w:tr w:rsidR="007855CE" w:rsidRPr="007855CE" w14:paraId="2264BB5B" w14:textId="77777777" w:rsidTr="007855CE">
        <w:tc>
          <w:tcPr>
            <w:tcW w:w="1560" w:type="dxa"/>
            <w:shd w:val="clear" w:color="auto" w:fill="auto"/>
          </w:tcPr>
          <w:p w14:paraId="7EE1A04B" w14:textId="77777777" w:rsidR="007855CE" w:rsidRPr="007855CE" w:rsidRDefault="007855CE" w:rsidP="007855CE">
            <w:pPr>
              <w:spacing w:after="0" w:line="240" w:lineRule="auto"/>
              <w:jc w:val="both"/>
              <w:rPr>
                <w:b/>
                <w:sz w:val="16"/>
                <w:szCs w:val="16"/>
              </w:rPr>
            </w:pPr>
            <w:r w:rsidRPr="007855CE">
              <w:rPr>
                <w:b/>
                <w:sz w:val="16"/>
                <w:szCs w:val="16"/>
              </w:rPr>
              <w:t>Республика Беларусь</w:t>
            </w:r>
          </w:p>
        </w:tc>
        <w:tc>
          <w:tcPr>
            <w:tcW w:w="1417" w:type="dxa"/>
            <w:shd w:val="clear" w:color="auto" w:fill="auto"/>
          </w:tcPr>
          <w:p w14:paraId="30CF53EF" w14:textId="77777777" w:rsidR="007855CE" w:rsidRPr="007855CE" w:rsidRDefault="007855CE" w:rsidP="007855CE">
            <w:pPr>
              <w:spacing w:after="0" w:line="240" w:lineRule="auto"/>
              <w:jc w:val="both"/>
              <w:rPr>
                <w:sz w:val="16"/>
                <w:szCs w:val="16"/>
              </w:rPr>
            </w:pPr>
            <w:r w:rsidRPr="007855CE">
              <w:rPr>
                <w:sz w:val="16"/>
                <w:szCs w:val="16"/>
              </w:rPr>
              <w:t>На русский язык</w:t>
            </w:r>
          </w:p>
        </w:tc>
        <w:tc>
          <w:tcPr>
            <w:tcW w:w="1418" w:type="dxa"/>
            <w:shd w:val="clear" w:color="auto" w:fill="auto"/>
          </w:tcPr>
          <w:p w14:paraId="1CD3C6E0" w14:textId="77777777" w:rsidR="007855CE" w:rsidRPr="007855CE" w:rsidRDefault="007855CE" w:rsidP="007855CE">
            <w:pPr>
              <w:spacing w:after="0" w:line="240" w:lineRule="auto"/>
              <w:jc w:val="center"/>
              <w:rPr>
                <w:sz w:val="16"/>
                <w:szCs w:val="16"/>
              </w:rPr>
            </w:pPr>
            <w:r w:rsidRPr="007855CE">
              <w:rPr>
                <w:sz w:val="16"/>
                <w:szCs w:val="16"/>
              </w:rPr>
              <w:t>Фонд МСФО</w:t>
            </w:r>
          </w:p>
        </w:tc>
        <w:tc>
          <w:tcPr>
            <w:tcW w:w="1276" w:type="dxa"/>
            <w:shd w:val="clear" w:color="auto" w:fill="auto"/>
          </w:tcPr>
          <w:p w14:paraId="03814B0E" w14:textId="77777777" w:rsidR="007855CE" w:rsidRPr="007855CE" w:rsidRDefault="007855CE" w:rsidP="007855CE">
            <w:pPr>
              <w:spacing w:after="0" w:line="240" w:lineRule="auto"/>
              <w:jc w:val="both"/>
              <w:rPr>
                <w:sz w:val="16"/>
                <w:szCs w:val="16"/>
              </w:rPr>
            </w:pPr>
            <w:r w:rsidRPr="007855CE">
              <w:rPr>
                <w:sz w:val="16"/>
                <w:szCs w:val="16"/>
              </w:rPr>
              <w:t>Официальный</w:t>
            </w:r>
          </w:p>
        </w:tc>
        <w:tc>
          <w:tcPr>
            <w:tcW w:w="2126" w:type="dxa"/>
            <w:shd w:val="clear" w:color="auto" w:fill="auto"/>
          </w:tcPr>
          <w:p w14:paraId="12291D19" w14:textId="77777777" w:rsidR="007855CE" w:rsidRPr="007855CE" w:rsidRDefault="007855CE" w:rsidP="007855CE">
            <w:pPr>
              <w:spacing w:after="0" w:line="240" w:lineRule="auto"/>
              <w:jc w:val="both"/>
              <w:rPr>
                <w:sz w:val="16"/>
                <w:szCs w:val="16"/>
              </w:rPr>
            </w:pPr>
            <w:r w:rsidRPr="007855CE">
              <w:rPr>
                <w:sz w:val="16"/>
                <w:szCs w:val="16"/>
                <w:lang w:eastAsia="ru-RU"/>
              </w:rPr>
              <w:t xml:space="preserve">Соглашение с Фондом МСФО об отказе от авторского права на территории Республики Беларусь. </w:t>
            </w:r>
          </w:p>
        </w:tc>
        <w:tc>
          <w:tcPr>
            <w:tcW w:w="1871" w:type="dxa"/>
            <w:shd w:val="clear" w:color="auto" w:fill="auto"/>
          </w:tcPr>
          <w:p w14:paraId="4E4E06B9" w14:textId="77777777" w:rsidR="007855CE" w:rsidRPr="007855CE" w:rsidRDefault="00DD195A" w:rsidP="007855CE">
            <w:pPr>
              <w:spacing w:after="0" w:line="240" w:lineRule="auto"/>
              <w:jc w:val="center"/>
              <w:rPr>
                <w:sz w:val="18"/>
                <w:szCs w:val="18"/>
              </w:rPr>
            </w:pPr>
            <w:r w:rsidRPr="007855CE">
              <w:rPr>
                <w:b/>
                <w:sz w:val="18"/>
                <w:szCs w:val="18"/>
              </w:rPr>
              <w:t>-</w:t>
            </w:r>
          </w:p>
        </w:tc>
      </w:tr>
      <w:tr w:rsidR="007855CE" w:rsidRPr="007855CE" w14:paraId="5B65CB46" w14:textId="77777777" w:rsidTr="007855CE">
        <w:tc>
          <w:tcPr>
            <w:tcW w:w="1560" w:type="dxa"/>
            <w:shd w:val="clear" w:color="auto" w:fill="auto"/>
          </w:tcPr>
          <w:p w14:paraId="0D7444DD" w14:textId="77777777" w:rsidR="007855CE" w:rsidRPr="007855CE" w:rsidRDefault="007855CE" w:rsidP="007855CE">
            <w:pPr>
              <w:spacing w:after="0" w:line="240" w:lineRule="auto"/>
              <w:jc w:val="both"/>
              <w:rPr>
                <w:b/>
                <w:sz w:val="16"/>
                <w:szCs w:val="16"/>
              </w:rPr>
            </w:pPr>
            <w:r w:rsidRPr="007855CE">
              <w:rPr>
                <w:b/>
                <w:sz w:val="16"/>
                <w:szCs w:val="16"/>
              </w:rPr>
              <w:t>Республика Казахстан</w:t>
            </w:r>
          </w:p>
        </w:tc>
        <w:tc>
          <w:tcPr>
            <w:tcW w:w="1417" w:type="dxa"/>
            <w:shd w:val="clear" w:color="auto" w:fill="auto"/>
          </w:tcPr>
          <w:p w14:paraId="40828B9B" w14:textId="77777777" w:rsidR="007855CE" w:rsidRPr="007855CE" w:rsidRDefault="007855CE" w:rsidP="007855CE">
            <w:pPr>
              <w:spacing w:after="0" w:line="240" w:lineRule="auto"/>
              <w:jc w:val="both"/>
              <w:rPr>
                <w:sz w:val="16"/>
                <w:szCs w:val="16"/>
              </w:rPr>
            </w:pPr>
            <w:proofErr w:type="gramStart"/>
            <w:r w:rsidRPr="007855CE">
              <w:rPr>
                <w:sz w:val="16"/>
                <w:szCs w:val="16"/>
              </w:rPr>
              <w:t>На казахский язык,</w:t>
            </w:r>
            <w:proofErr w:type="gramEnd"/>
            <w:r w:rsidRPr="007855CE">
              <w:rPr>
                <w:sz w:val="16"/>
                <w:szCs w:val="16"/>
              </w:rPr>
              <w:t xml:space="preserve"> также имеется право публикации МСФО на русском языке.</w:t>
            </w:r>
          </w:p>
        </w:tc>
        <w:tc>
          <w:tcPr>
            <w:tcW w:w="1418" w:type="dxa"/>
            <w:shd w:val="clear" w:color="auto" w:fill="auto"/>
          </w:tcPr>
          <w:p w14:paraId="6B32916C" w14:textId="77777777" w:rsidR="007855CE" w:rsidRPr="007855CE" w:rsidRDefault="007855CE" w:rsidP="007855CE">
            <w:pPr>
              <w:spacing w:after="0" w:line="240" w:lineRule="auto"/>
              <w:jc w:val="center"/>
              <w:rPr>
                <w:sz w:val="16"/>
                <w:szCs w:val="16"/>
              </w:rPr>
            </w:pPr>
            <w:r w:rsidRPr="007855CE">
              <w:rPr>
                <w:sz w:val="16"/>
                <w:szCs w:val="16"/>
              </w:rPr>
              <w:t>Минфин в рамках государственных закупок</w:t>
            </w:r>
          </w:p>
        </w:tc>
        <w:tc>
          <w:tcPr>
            <w:tcW w:w="1276" w:type="dxa"/>
            <w:shd w:val="clear" w:color="auto" w:fill="auto"/>
          </w:tcPr>
          <w:p w14:paraId="0E01CD74" w14:textId="77777777" w:rsidR="007855CE" w:rsidRPr="007855CE" w:rsidRDefault="007855CE" w:rsidP="007855CE">
            <w:pPr>
              <w:spacing w:after="0" w:line="240" w:lineRule="auto"/>
              <w:jc w:val="both"/>
              <w:rPr>
                <w:sz w:val="16"/>
                <w:szCs w:val="16"/>
              </w:rPr>
            </w:pPr>
            <w:r w:rsidRPr="007855CE">
              <w:rPr>
                <w:sz w:val="16"/>
                <w:szCs w:val="16"/>
              </w:rPr>
              <w:t>Официальный</w:t>
            </w:r>
          </w:p>
        </w:tc>
        <w:tc>
          <w:tcPr>
            <w:tcW w:w="2126" w:type="dxa"/>
            <w:shd w:val="clear" w:color="auto" w:fill="auto"/>
          </w:tcPr>
          <w:p w14:paraId="7633A04C" w14:textId="77777777" w:rsidR="007855CE" w:rsidRPr="007855CE" w:rsidRDefault="007855CE" w:rsidP="007855CE">
            <w:pPr>
              <w:spacing w:after="0" w:line="240" w:lineRule="auto"/>
              <w:jc w:val="both"/>
              <w:rPr>
                <w:sz w:val="16"/>
                <w:szCs w:val="16"/>
              </w:rPr>
            </w:pPr>
            <w:r w:rsidRPr="007855CE">
              <w:rPr>
                <w:sz w:val="16"/>
                <w:szCs w:val="16"/>
              </w:rPr>
              <w:t>Согласно статье 16 Закона Республики Казахстан от 28 февраля 2007 года № 234-</w:t>
            </w:r>
            <w:r w:rsidRPr="007855CE">
              <w:rPr>
                <w:sz w:val="16"/>
                <w:szCs w:val="16"/>
                <w:lang w:val="en-US"/>
              </w:rPr>
              <w:t>III</w:t>
            </w:r>
            <w:r w:rsidRPr="007855CE">
              <w:rPr>
                <w:sz w:val="16"/>
                <w:szCs w:val="16"/>
              </w:rPr>
              <w:t xml:space="preserve"> «О бухгалтерском учете и финансовой отчетности» составление финансовой отчетности осуществляется организациями в соответствии с международными стандартами и международным стандартом для малого и среднего бизнеса, опубликованными на казахском или русском языке организацией, имеющей письменное разрешение на их официальный перевод и (или) публикацию в Республике Казахстан от Фонда МСФО.</w:t>
            </w:r>
          </w:p>
        </w:tc>
        <w:tc>
          <w:tcPr>
            <w:tcW w:w="1871" w:type="dxa"/>
            <w:shd w:val="clear" w:color="auto" w:fill="auto"/>
          </w:tcPr>
          <w:p w14:paraId="3599768D" w14:textId="77777777" w:rsidR="007855CE" w:rsidRPr="007855CE" w:rsidRDefault="007855CE" w:rsidP="007855CE">
            <w:pPr>
              <w:spacing w:after="0" w:line="240" w:lineRule="auto"/>
              <w:jc w:val="both"/>
              <w:rPr>
                <w:sz w:val="16"/>
                <w:szCs w:val="16"/>
                <w:highlight w:val="yellow"/>
                <w:lang w:val="kk-KZ"/>
              </w:rPr>
            </w:pPr>
            <w:r w:rsidRPr="007855CE">
              <w:rPr>
                <w:sz w:val="16"/>
                <w:szCs w:val="16"/>
                <w:lang w:val="kk-KZ"/>
              </w:rPr>
              <w:t>В соответствии с Законом Республики Казахстан от 4 декабря 2015 года № 434-</w:t>
            </w:r>
            <w:r w:rsidRPr="007855CE">
              <w:rPr>
                <w:sz w:val="16"/>
                <w:szCs w:val="16"/>
                <w:lang w:val="en-US"/>
              </w:rPr>
              <w:t>V</w:t>
            </w:r>
            <w:r w:rsidRPr="007855CE">
              <w:rPr>
                <w:sz w:val="16"/>
                <w:szCs w:val="16"/>
              </w:rPr>
              <w:t xml:space="preserve"> </w:t>
            </w:r>
            <w:r w:rsidRPr="007855CE">
              <w:rPr>
                <w:sz w:val="16"/>
                <w:szCs w:val="16"/>
                <w:lang w:val="kk-KZ"/>
              </w:rPr>
              <w:t xml:space="preserve">«О государственных закупках» Министерство финансов Республики Казахстан ежегодно </w:t>
            </w:r>
            <w:r w:rsidRPr="007855CE">
              <w:rPr>
                <w:sz w:val="16"/>
                <w:szCs w:val="16"/>
              </w:rPr>
              <w:t>заключает</w:t>
            </w:r>
            <w:r w:rsidRPr="007855CE">
              <w:rPr>
                <w:sz w:val="16"/>
                <w:szCs w:val="16"/>
                <w:lang w:val="kk-KZ"/>
              </w:rPr>
              <w:t xml:space="preserve"> договор с поставщиком услуг по переводу последней версии МСФО. </w:t>
            </w:r>
            <w:r w:rsidRPr="007855CE">
              <w:rPr>
                <w:sz w:val="16"/>
                <w:szCs w:val="16"/>
              </w:rPr>
              <w:t>Существуют</w:t>
            </w:r>
            <w:r w:rsidRPr="007855CE">
              <w:rPr>
                <w:sz w:val="16"/>
                <w:szCs w:val="16"/>
                <w:lang w:val="kk-KZ"/>
              </w:rPr>
              <w:t xml:space="preserve"> риски, связанные с несостоявшимся конкурсом, невыполнением поставщиком услуг обязательств по договору.</w:t>
            </w:r>
          </w:p>
        </w:tc>
      </w:tr>
      <w:tr w:rsidR="007855CE" w:rsidRPr="007855CE" w14:paraId="72A3793C" w14:textId="77777777" w:rsidTr="007855CE">
        <w:tc>
          <w:tcPr>
            <w:tcW w:w="1560" w:type="dxa"/>
            <w:shd w:val="clear" w:color="auto" w:fill="auto"/>
          </w:tcPr>
          <w:p w14:paraId="6B342447" w14:textId="77777777" w:rsidR="007855CE" w:rsidRPr="007855CE" w:rsidRDefault="007855CE" w:rsidP="007855CE">
            <w:pPr>
              <w:spacing w:after="0" w:line="240" w:lineRule="auto"/>
              <w:jc w:val="both"/>
              <w:rPr>
                <w:b/>
                <w:sz w:val="16"/>
                <w:szCs w:val="16"/>
              </w:rPr>
            </w:pPr>
            <w:r w:rsidRPr="007855CE">
              <w:rPr>
                <w:b/>
                <w:sz w:val="16"/>
                <w:szCs w:val="16"/>
              </w:rPr>
              <w:t>Кыргызская Республика</w:t>
            </w:r>
          </w:p>
        </w:tc>
        <w:tc>
          <w:tcPr>
            <w:tcW w:w="1417" w:type="dxa"/>
            <w:shd w:val="clear" w:color="auto" w:fill="auto"/>
          </w:tcPr>
          <w:p w14:paraId="4A60AE8E" w14:textId="77777777" w:rsidR="007855CE" w:rsidRPr="007855CE" w:rsidRDefault="007855CE" w:rsidP="007855CE">
            <w:pPr>
              <w:spacing w:after="0" w:line="240" w:lineRule="auto"/>
              <w:jc w:val="center"/>
              <w:rPr>
                <w:b/>
                <w:sz w:val="18"/>
                <w:szCs w:val="18"/>
              </w:rPr>
            </w:pPr>
            <w:r w:rsidRPr="007855CE">
              <w:rPr>
                <w:b/>
                <w:sz w:val="18"/>
                <w:szCs w:val="18"/>
              </w:rPr>
              <w:t>-</w:t>
            </w:r>
          </w:p>
        </w:tc>
        <w:tc>
          <w:tcPr>
            <w:tcW w:w="1418" w:type="dxa"/>
            <w:shd w:val="clear" w:color="auto" w:fill="auto"/>
          </w:tcPr>
          <w:p w14:paraId="7A1553AD" w14:textId="77777777" w:rsidR="007855CE" w:rsidRPr="007855CE" w:rsidRDefault="007855CE" w:rsidP="007855CE">
            <w:pPr>
              <w:spacing w:after="0" w:line="240" w:lineRule="auto"/>
              <w:jc w:val="both"/>
              <w:rPr>
                <w:sz w:val="16"/>
                <w:szCs w:val="16"/>
              </w:rPr>
            </w:pPr>
            <w:proofErr w:type="spellStart"/>
            <w:r w:rsidRPr="007855CE">
              <w:rPr>
                <w:sz w:val="16"/>
                <w:szCs w:val="16"/>
              </w:rPr>
              <w:t>Госфиннадзор</w:t>
            </w:r>
            <w:proofErr w:type="spellEnd"/>
          </w:p>
        </w:tc>
        <w:tc>
          <w:tcPr>
            <w:tcW w:w="1276" w:type="dxa"/>
            <w:shd w:val="clear" w:color="auto" w:fill="auto"/>
          </w:tcPr>
          <w:p w14:paraId="1F3808BD" w14:textId="77777777" w:rsidR="007855CE" w:rsidRPr="007855CE" w:rsidRDefault="007855CE" w:rsidP="007855CE">
            <w:pPr>
              <w:spacing w:after="0" w:line="240" w:lineRule="auto"/>
              <w:jc w:val="center"/>
              <w:rPr>
                <w:b/>
                <w:sz w:val="18"/>
                <w:szCs w:val="18"/>
              </w:rPr>
            </w:pPr>
            <w:r w:rsidRPr="007855CE">
              <w:rPr>
                <w:b/>
                <w:sz w:val="18"/>
                <w:szCs w:val="18"/>
              </w:rPr>
              <w:t>-</w:t>
            </w:r>
          </w:p>
        </w:tc>
        <w:tc>
          <w:tcPr>
            <w:tcW w:w="2126" w:type="dxa"/>
            <w:shd w:val="clear" w:color="auto" w:fill="auto"/>
          </w:tcPr>
          <w:p w14:paraId="43B3FBEC" w14:textId="77777777" w:rsidR="007855CE" w:rsidRPr="007855CE" w:rsidRDefault="007855CE" w:rsidP="007855CE">
            <w:pPr>
              <w:spacing w:after="0" w:line="240" w:lineRule="auto"/>
              <w:jc w:val="center"/>
              <w:rPr>
                <w:b/>
                <w:sz w:val="18"/>
                <w:szCs w:val="18"/>
              </w:rPr>
            </w:pPr>
            <w:r w:rsidRPr="007855CE">
              <w:rPr>
                <w:b/>
                <w:sz w:val="18"/>
                <w:szCs w:val="18"/>
              </w:rPr>
              <w:t>-</w:t>
            </w:r>
          </w:p>
        </w:tc>
        <w:tc>
          <w:tcPr>
            <w:tcW w:w="1871" w:type="dxa"/>
            <w:shd w:val="clear" w:color="auto" w:fill="auto"/>
          </w:tcPr>
          <w:p w14:paraId="6AD46E97" w14:textId="77777777" w:rsidR="007855CE" w:rsidRPr="007855CE" w:rsidRDefault="007855CE" w:rsidP="007855CE">
            <w:pPr>
              <w:spacing w:after="0" w:line="240" w:lineRule="auto"/>
              <w:jc w:val="both"/>
              <w:rPr>
                <w:sz w:val="16"/>
                <w:szCs w:val="16"/>
              </w:rPr>
            </w:pPr>
            <w:r w:rsidRPr="007855CE">
              <w:rPr>
                <w:sz w:val="16"/>
                <w:szCs w:val="16"/>
              </w:rPr>
              <w:t>Финансовое обеспечение перевода МСФО.</w:t>
            </w:r>
          </w:p>
        </w:tc>
      </w:tr>
      <w:tr w:rsidR="007855CE" w:rsidRPr="007855CE" w14:paraId="3C9B1E0B" w14:textId="77777777" w:rsidTr="007855CE">
        <w:tc>
          <w:tcPr>
            <w:tcW w:w="1560" w:type="dxa"/>
            <w:shd w:val="clear" w:color="auto" w:fill="auto"/>
          </w:tcPr>
          <w:p w14:paraId="046EDFAC" w14:textId="77777777" w:rsidR="007855CE" w:rsidRPr="007855CE" w:rsidRDefault="007855CE" w:rsidP="007855CE">
            <w:pPr>
              <w:spacing w:after="0" w:line="240" w:lineRule="auto"/>
              <w:jc w:val="both"/>
              <w:rPr>
                <w:b/>
                <w:sz w:val="16"/>
                <w:szCs w:val="16"/>
              </w:rPr>
            </w:pPr>
            <w:r w:rsidRPr="007855CE">
              <w:rPr>
                <w:b/>
                <w:sz w:val="16"/>
                <w:szCs w:val="16"/>
              </w:rPr>
              <w:t>Республика Молдова</w:t>
            </w:r>
          </w:p>
        </w:tc>
        <w:tc>
          <w:tcPr>
            <w:tcW w:w="1417" w:type="dxa"/>
            <w:shd w:val="clear" w:color="auto" w:fill="auto"/>
          </w:tcPr>
          <w:p w14:paraId="2C877A1D" w14:textId="77777777" w:rsidR="007855CE" w:rsidRPr="007855CE" w:rsidRDefault="007855CE" w:rsidP="007855CE">
            <w:pPr>
              <w:spacing w:after="0" w:line="240" w:lineRule="auto"/>
              <w:jc w:val="both"/>
              <w:rPr>
                <w:sz w:val="16"/>
                <w:szCs w:val="16"/>
              </w:rPr>
            </w:pPr>
            <w:r w:rsidRPr="007855CE">
              <w:rPr>
                <w:sz w:val="16"/>
                <w:szCs w:val="16"/>
              </w:rPr>
              <w:t>На румынский и русский языки</w:t>
            </w:r>
          </w:p>
        </w:tc>
        <w:tc>
          <w:tcPr>
            <w:tcW w:w="1418" w:type="dxa"/>
            <w:shd w:val="clear" w:color="auto" w:fill="auto"/>
          </w:tcPr>
          <w:p w14:paraId="64647FF4" w14:textId="77777777" w:rsidR="007855CE" w:rsidRPr="007855CE" w:rsidRDefault="007855CE" w:rsidP="007855CE">
            <w:pPr>
              <w:spacing w:after="0" w:line="240" w:lineRule="auto"/>
              <w:jc w:val="both"/>
              <w:rPr>
                <w:sz w:val="16"/>
                <w:szCs w:val="16"/>
              </w:rPr>
            </w:pPr>
            <w:r w:rsidRPr="007855CE">
              <w:rPr>
                <w:sz w:val="16"/>
                <w:szCs w:val="16"/>
              </w:rPr>
              <w:t xml:space="preserve"> Комитет по МСФО</w:t>
            </w:r>
          </w:p>
        </w:tc>
        <w:tc>
          <w:tcPr>
            <w:tcW w:w="1276" w:type="dxa"/>
            <w:shd w:val="clear" w:color="auto" w:fill="auto"/>
          </w:tcPr>
          <w:p w14:paraId="7E8D902C" w14:textId="77777777" w:rsidR="007855CE" w:rsidRPr="007855CE" w:rsidRDefault="007855CE" w:rsidP="007855CE">
            <w:pPr>
              <w:spacing w:after="0" w:line="240" w:lineRule="auto"/>
              <w:jc w:val="both"/>
              <w:rPr>
                <w:sz w:val="16"/>
                <w:szCs w:val="16"/>
              </w:rPr>
            </w:pPr>
            <w:r w:rsidRPr="007855CE">
              <w:rPr>
                <w:sz w:val="16"/>
                <w:szCs w:val="16"/>
              </w:rPr>
              <w:t>Официальный</w:t>
            </w:r>
          </w:p>
        </w:tc>
        <w:tc>
          <w:tcPr>
            <w:tcW w:w="2126" w:type="dxa"/>
            <w:shd w:val="clear" w:color="auto" w:fill="auto"/>
          </w:tcPr>
          <w:p w14:paraId="17E0F4B4" w14:textId="77777777" w:rsidR="007855CE" w:rsidRPr="007855CE" w:rsidRDefault="007855CE" w:rsidP="007855CE">
            <w:pPr>
              <w:spacing w:after="0" w:line="240" w:lineRule="auto"/>
              <w:jc w:val="both"/>
              <w:rPr>
                <w:sz w:val="16"/>
                <w:szCs w:val="16"/>
              </w:rPr>
            </w:pPr>
            <w:r w:rsidRPr="007855CE">
              <w:rPr>
                <w:sz w:val="16"/>
                <w:szCs w:val="16"/>
              </w:rPr>
              <w:t>Автоматическое принятие согласно Соглашению.</w:t>
            </w:r>
          </w:p>
        </w:tc>
        <w:tc>
          <w:tcPr>
            <w:tcW w:w="1871" w:type="dxa"/>
            <w:shd w:val="clear" w:color="auto" w:fill="auto"/>
          </w:tcPr>
          <w:p w14:paraId="2C1855AA" w14:textId="77777777" w:rsidR="007855CE" w:rsidRPr="007855CE" w:rsidRDefault="007855CE" w:rsidP="007855CE">
            <w:pPr>
              <w:spacing w:after="0" w:line="240" w:lineRule="auto"/>
              <w:jc w:val="center"/>
              <w:rPr>
                <w:b/>
                <w:sz w:val="18"/>
                <w:szCs w:val="18"/>
              </w:rPr>
            </w:pPr>
            <w:r w:rsidRPr="007855CE">
              <w:rPr>
                <w:b/>
                <w:sz w:val="18"/>
                <w:szCs w:val="18"/>
              </w:rPr>
              <w:t>-</w:t>
            </w:r>
          </w:p>
        </w:tc>
      </w:tr>
      <w:tr w:rsidR="007855CE" w:rsidRPr="007855CE" w14:paraId="1FE0A9AB" w14:textId="77777777" w:rsidTr="007855CE">
        <w:tc>
          <w:tcPr>
            <w:tcW w:w="1560" w:type="dxa"/>
            <w:shd w:val="clear" w:color="auto" w:fill="auto"/>
          </w:tcPr>
          <w:p w14:paraId="25DC6A2F" w14:textId="77777777" w:rsidR="007855CE" w:rsidRPr="007855CE" w:rsidRDefault="007855CE" w:rsidP="007855CE">
            <w:pPr>
              <w:spacing w:after="0" w:line="240" w:lineRule="auto"/>
              <w:jc w:val="both"/>
              <w:rPr>
                <w:b/>
                <w:sz w:val="16"/>
                <w:szCs w:val="16"/>
              </w:rPr>
            </w:pPr>
            <w:r w:rsidRPr="007855CE">
              <w:rPr>
                <w:b/>
                <w:sz w:val="16"/>
                <w:szCs w:val="16"/>
              </w:rPr>
              <w:t>Российская Федерация</w:t>
            </w:r>
          </w:p>
        </w:tc>
        <w:tc>
          <w:tcPr>
            <w:tcW w:w="1417" w:type="dxa"/>
            <w:shd w:val="clear" w:color="auto" w:fill="auto"/>
          </w:tcPr>
          <w:p w14:paraId="13E24CEB" w14:textId="77777777" w:rsidR="007855CE" w:rsidRPr="007855CE" w:rsidRDefault="007855CE" w:rsidP="007855CE">
            <w:pPr>
              <w:spacing w:after="0" w:line="240" w:lineRule="auto"/>
              <w:jc w:val="both"/>
              <w:rPr>
                <w:sz w:val="16"/>
                <w:szCs w:val="16"/>
              </w:rPr>
            </w:pPr>
            <w:r w:rsidRPr="007855CE">
              <w:rPr>
                <w:sz w:val="16"/>
                <w:szCs w:val="16"/>
              </w:rPr>
              <w:t>На русский язык</w:t>
            </w:r>
          </w:p>
        </w:tc>
        <w:tc>
          <w:tcPr>
            <w:tcW w:w="1418" w:type="dxa"/>
            <w:shd w:val="clear" w:color="auto" w:fill="auto"/>
          </w:tcPr>
          <w:p w14:paraId="6BAD7D8E" w14:textId="77777777" w:rsidR="007855CE" w:rsidRPr="007855CE" w:rsidRDefault="007855CE" w:rsidP="007855CE">
            <w:pPr>
              <w:spacing w:after="0" w:line="240" w:lineRule="auto"/>
              <w:jc w:val="both"/>
              <w:rPr>
                <w:sz w:val="16"/>
                <w:szCs w:val="16"/>
              </w:rPr>
            </w:pPr>
            <w:r w:rsidRPr="007855CE">
              <w:rPr>
                <w:sz w:val="16"/>
                <w:szCs w:val="16"/>
              </w:rPr>
              <w:t>Фонд МСФО</w:t>
            </w:r>
          </w:p>
        </w:tc>
        <w:tc>
          <w:tcPr>
            <w:tcW w:w="1276" w:type="dxa"/>
            <w:shd w:val="clear" w:color="auto" w:fill="auto"/>
          </w:tcPr>
          <w:p w14:paraId="79B69489" w14:textId="77777777" w:rsidR="007855CE" w:rsidRPr="007855CE" w:rsidRDefault="007855CE" w:rsidP="007855CE">
            <w:pPr>
              <w:spacing w:after="0" w:line="240" w:lineRule="auto"/>
              <w:jc w:val="both"/>
              <w:rPr>
                <w:sz w:val="16"/>
                <w:szCs w:val="16"/>
              </w:rPr>
            </w:pPr>
            <w:r w:rsidRPr="007855CE">
              <w:rPr>
                <w:sz w:val="16"/>
                <w:szCs w:val="16"/>
              </w:rPr>
              <w:t>Официальный</w:t>
            </w:r>
          </w:p>
        </w:tc>
        <w:tc>
          <w:tcPr>
            <w:tcW w:w="2126" w:type="dxa"/>
            <w:shd w:val="clear" w:color="auto" w:fill="auto"/>
          </w:tcPr>
          <w:p w14:paraId="6C6D57F5" w14:textId="77777777" w:rsidR="007855CE" w:rsidRPr="007855CE" w:rsidRDefault="007855CE" w:rsidP="007855CE">
            <w:pPr>
              <w:spacing w:after="0" w:line="240" w:lineRule="auto"/>
              <w:jc w:val="both"/>
              <w:rPr>
                <w:sz w:val="16"/>
                <w:szCs w:val="16"/>
              </w:rPr>
            </w:pPr>
            <w:r w:rsidRPr="007855CE">
              <w:rPr>
                <w:sz w:val="16"/>
                <w:szCs w:val="16"/>
              </w:rPr>
              <w:t>Соглашение с Фондом МСФО о предоставлении Министерству финансов Российской Федерации права на использование перевода МСФО на русский язык на территории Российской Федерации и его публикацию.</w:t>
            </w:r>
          </w:p>
        </w:tc>
        <w:tc>
          <w:tcPr>
            <w:tcW w:w="1871" w:type="dxa"/>
            <w:shd w:val="clear" w:color="auto" w:fill="auto"/>
          </w:tcPr>
          <w:p w14:paraId="39D44C83" w14:textId="77777777" w:rsidR="007855CE" w:rsidRPr="007855CE" w:rsidRDefault="007855CE" w:rsidP="007855CE">
            <w:pPr>
              <w:spacing w:after="0" w:line="240" w:lineRule="auto"/>
              <w:jc w:val="both"/>
              <w:rPr>
                <w:sz w:val="16"/>
                <w:szCs w:val="16"/>
              </w:rPr>
            </w:pPr>
            <w:r w:rsidRPr="007855CE">
              <w:rPr>
                <w:sz w:val="16"/>
                <w:szCs w:val="16"/>
              </w:rPr>
              <w:t>Языковые несоответствия.</w:t>
            </w:r>
          </w:p>
          <w:p w14:paraId="208816D5" w14:textId="77777777" w:rsidR="007855CE" w:rsidRPr="007855CE" w:rsidRDefault="007855CE" w:rsidP="007855CE">
            <w:pPr>
              <w:spacing w:after="0" w:line="240" w:lineRule="auto"/>
              <w:jc w:val="both"/>
              <w:rPr>
                <w:b/>
                <w:sz w:val="16"/>
                <w:szCs w:val="16"/>
              </w:rPr>
            </w:pPr>
            <w:r w:rsidRPr="007855CE">
              <w:rPr>
                <w:sz w:val="16"/>
                <w:szCs w:val="16"/>
              </w:rPr>
              <w:t xml:space="preserve">В случае выявления различия между документом международных стандартов на русском языке и текстом этого документа на английском языке любое заинтересованное лицо может обратиться в экспертный орган (юридическое лицо, </w:t>
            </w:r>
            <w:r w:rsidRPr="007855CE">
              <w:rPr>
                <w:sz w:val="16"/>
                <w:szCs w:val="16"/>
              </w:rPr>
              <w:lastRenderedPageBreak/>
              <w:t>проводящее экспертизу применимости документа международных стандартов на территории Российской Федерации), который проводит экспертизу выявленного различия и при его подтверждении направляет заключение в Министерство финансов Российской Федерации для внесения соответствующего уточнения в текст документа на русском языке.</w:t>
            </w:r>
          </w:p>
        </w:tc>
      </w:tr>
      <w:tr w:rsidR="007855CE" w:rsidRPr="007855CE" w14:paraId="6BBD2238" w14:textId="77777777" w:rsidTr="007855CE">
        <w:tc>
          <w:tcPr>
            <w:tcW w:w="1560" w:type="dxa"/>
            <w:shd w:val="clear" w:color="auto" w:fill="auto"/>
          </w:tcPr>
          <w:p w14:paraId="08D9D91F" w14:textId="77777777" w:rsidR="007855CE" w:rsidRPr="007855CE" w:rsidRDefault="007855CE" w:rsidP="007855CE">
            <w:pPr>
              <w:spacing w:after="0" w:line="240" w:lineRule="auto"/>
              <w:jc w:val="both"/>
              <w:rPr>
                <w:b/>
                <w:sz w:val="16"/>
                <w:szCs w:val="16"/>
              </w:rPr>
            </w:pPr>
            <w:r w:rsidRPr="007855CE">
              <w:rPr>
                <w:b/>
                <w:sz w:val="16"/>
                <w:szCs w:val="16"/>
              </w:rPr>
              <w:lastRenderedPageBreak/>
              <w:t>Республика Таджикистан</w:t>
            </w:r>
          </w:p>
        </w:tc>
        <w:tc>
          <w:tcPr>
            <w:tcW w:w="1417" w:type="dxa"/>
            <w:shd w:val="clear" w:color="auto" w:fill="auto"/>
          </w:tcPr>
          <w:p w14:paraId="286B1F21" w14:textId="77777777" w:rsidR="007855CE" w:rsidRPr="007855CE" w:rsidRDefault="007855CE" w:rsidP="007855CE">
            <w:pPr>
              <w:spacing w:after="0" w:line="240" w:lineRule="auto"/>
              <w:jc w:val="both"/>
              <w:rPr>
                <w:sz w:val="16"/>
                <w:szCs w:val="16"/>
              </w:rPr>
            </w:pPr>
            <w:r w:rsidRPr="007855CE">
              <w:rPr>
                <w:sz w:val="16"/>
                <w:szCs w:val="16"/>
              </w:rPr>
              <w:t>-</w:t>
            </w:r>
          </w:p>
        </w:tc>
        <w:tc>
          <w:tcPr>
            <w:tcW w:w="1418" w:type="dxa"/>
            <w:shd w:val="clear" w:color="auto" w:fill="auto"/>
          </w:tcPr>
          <w:p w14:paraId="3095F68D" w14:textId="77777777" w:rsidR="007855CE" w:rsidRPr="007855CE" w:rsidRDefault="007855CE" w:rsidP="007855CE">
            <w:pPr>
              <w:spacing w:after="0" w:line="240" w:lineRule="auto"/>
              <w:jc w:val="both"/>
              <w:rPr>
                <w:sz w:val="16"/>
                <w:szCs w:val="16"/>
              </w:rPr>
            </w:pPr>
            <w:r w:rsidRPr="007855CE">
              <w:rPr>
                <w:sz w:val="16"/>
                <w:szCs w:val="16"/>
              </w:rPr>
              <w:t>Минфин</w:t>
            </w:r>
          </w:p>
        </w:tc>
        <w:tc>
          <w:tcPr>
            <w:tcW w:w="1276" w:type="dxa"/>
            <w:shd w:val="clear" w:color="auto" w:fill="auto"/>
          </w:tcPr>
          <w:p w14:paraId="04205698" w14:textId="77777777" w:rsidR="007855CE" w:rsidRPr="007855CE" w:rsidRDefault="007855CE" w:rsidP="007855CE">
            <w:pPr>
              <w:spacing w:after="0" w:line="240" w:lineRule="auto"/>
              <w:jc w:val="both"/>
              <w:rPr>
                <w:sz w:val="16"/>
                <w:szCs w:val="16"/>
              </w:rPr>
            </w:pPr>
            <w:r w:rsidRPr="007855CE">
              <w:rPr>
                <w:sz w:val="16"/>
                <w:szCs w:val="16"/>
              </w:rPr>
              <w:t>Официальный</w:t>
            </w:r>
          </w:p>
        </w:tc>
        <w:tc>
          <w:tcPr>
            <w:tcW w:w="2126" w:type="dxa"/>
            <w:shd w:val="clear" w:color="auto" w:fill="auto"/>
          </w:tcPr>
          <w:p w14:paraId="67A6B0C0" w14:textId="77777777" w:rsidR="007855CE" w:rsidRPr="007855CE" w:rsidRDefault="007855CE" w:rsidP="007855CE">
            <w:pPr>
              <w:spacing w:after="0" w:line="240" w:lineRule="auto"/>
              <w:jc w:val="both"/>
              <w:rPr>
                <w:b/>
                <w:strike/>
                <w:sz w:val="16"/>
                <w:szCs w:val="16"/>
              </w:rPr>
            </w:pPr>
            <w:r w:rsidRPr="007855CE">
              <w:rPr>
                <w:sz w:val="16"/>
                <w:szCs w:val="16"/>
                <w:lang w:eastAsia="ru-RU"/>
              </w:rPr>
              <w:t xml:space="preserve">Соглашение с Фондом МСФО об отказе от авторского права на территории Республики Таджикистан. </w:t>
            </w:r>
          </w:p>
        </w:tc>
        <w:tc>
          <w:tcPr>
            <w:tcW w:w="1871" w:type="dxa"/>
            <w:shd w:val="clear" w:color="auto" w:fill="auto"/>
          </w:tcPr>
          <w:p w14:paraId="00D7A40C" w14:textId="77777777" w:rsidR="007855CE" w:rsidRPr="007855CE" w:rsidRDefault="007855CE" w:rsidP="007855CE">
            <w:pPr>
              <w:spacing w:after="0" w:line="240" w:lineRule="auto"/>
              <w:jc w:val="both"/>
              <w:rPr>
                <w:strike/>
                <w:spacing w:val="-4"/>
                <w:sz w:val="16"/>
                <w:szCs w:val="16"/>
              </w:rPr>
            </w:pPr>
          </w:p>
        </w:tc>
      </w:tr>
      <w:tr w:rsidR="007855CE" w:rsidRPr="007855CE" w14:paraId="33066170" w14:textId="77777777" w:rsidTr="007855CE">
        <w:tc>
          <w:tcPr>
            <w:tcW w:w="1560" w:type="dxa"/>
            <w:shd w:val="clear" w:color="auto" w:fill="auto"/>
          </w:tcPr>
          <w:p w14:paraId="51D6B195" w14:textId="77777777" w:rsidR="007855CE" w:rsidRPr="007855CE" w:rsidRDefault="007855CE" w:rsidP="007855CE">
            <w:pPr>
              <w:spacing w:after="0" w:line="240" w:lineRule="auto"/>
              <w:jc w:val="both"/>
              <w:rPr>
                <w:b/>
                <w:sz w:val="16"/>
                <w:szCs w:val="16"/>
              </w:rPr>
            </w:pPr>
            <w:r w:rsidRPr="007855CE">
              <w:rPr>
                <w:b/>
                <w:sz w:val="16"/>
                <w:szCs w:val="16"/>
              </w:rPr>
              <w:t>Республика Узбекистан</w:t>
            </w:r>
          </w:p>
        </w:tc>
        <w:tc>
          <w:tcPr>
            <w:tcW w:w="1417" w:type="dxa"/>
            <w:shd w:val="clear" w:color="auto" w:fill="auto"/>
          </w:tcPr>
          <w:p w14:paraId="34679472" w14:textId="77777777" w:rsidR="007855CE" w:rsidRPr="007855CE" w:rsidRDefault="007855CE" w:rsidP="007855CE">
            <w:pPr>
              <w:spacing w:after="0" w:line="240" w:lineRule="auto"/>
              <w:jc w:val="both"/>
              <w:rPr>
                <w:sz w:val="16"/>
                <w:szCs w:val="16"/>
              </w:rPr>
            </w:pPr>
            <w:r w:rsidRPr="007855CE">
              <w:rPr>
                <w:sz w:val="16"/>
                <w:szCs w:val="16"/>
              </w:rPr>
              <w:t xml:space="preserve">На узбекский язык </w:t>
            </w:r>
          </w:p>
          <w:p w14:paraId="04B6A1CC" w14:textId="77777777" w:rsidR="007855CE" w:rsidRPr="007855CE" w:rsidRDefault="007855CE" w:rsidP="007855CE">
            <w:pPr>
              <w:spacing w:after="0" w:line="240" w:lineRule="auto"/>
              <w:jc w:val="both"/>
              <w:rPr>
                <w:sz w:val="16"/>
                <w:szCs w:val="16"/>
              </w:rPr>
            </w:pPr>
          </w:p>
        </w:tc>
        <w:tc>
          <w:tcPr>
            <w:tcW w:w="1418" w:type="dxa"/>
            <w:shd w:val="clear" w:color="auto" w:fill="auto"/>
          </w:tcPr>
          <w:p w14:paraId="6D69D46A" w14:textId="77777777" w:rsidR="007855CE" w:rsidRPr="007855CE" w:rsidRDefault="007855CE" w:rsidP="007855CE">
            <w:pPr>
              <w:spacing w:after="0" w:line="240" w:lineRule="auto"/>
              <w:jc w:val="both"/>
              <w:rPr>
                <w:sz w:val="16"/>
                <w:szCs w:val="16"/>
              </w:rPr>
            </w:pPr>
            <w:r w:rsidRPr="007855CE">
              <w:rPr>
                <w:sz w:val="16"/>
                <w:szCs w:val="16"/>
              </w:rPr>
              <w:t xml:space="preserve">Центробанк, Минфин, </w:t>
            </w:r>
          </w:p>
          <w:p w14:paraId="1006E763" w14:textId="77777777" w:rsidR="007855CE" w:rsidRPr="007855CE" w:rsidRDefault="007855CE" w:rsidP="007855CE">
            <w:pPr>
              <w:spacing w:after="0" w:line="240" w:lineRule="auto"/>
              <w:jc w:val="both"/>
              <w:rPr>
                <w:sz w:val="16"/>
                <w:szCs w:val="16"/>
              </w:rPr>
            </w:pPr>
            <w:r w:rsidRPr="007855CE">
              <w:rPr>
                <w:sz w:val="16"/>
                <w:szCs w:val="16"/>
              </w:rPr>
              <w:t>Национальная ассоциация бухгалтеров и аудиторов</w:t>
            </w:r>
          </w:p>
        </w:tc>
        <w:tc>
          <w:tcPr>
            <w:tcW w:w="1276" w:type="dxa"/>
            <w:shd w:val="clear" w:color="auto" w:fill="auto"/>
          </w:tcPr>
          <w:p w14:paraId="73E7849F" w14:textId="77777777" w:rsidR="007855CE" w:rsidRPr="007855CE" w:rsidRDefault="007855CE" w:rsidP="007855CE">
            <w:pPr>
              <w:spacing w:after="0" w:line="240" w:lineRule="auto"/>
              <w:jc w:val="both"/>
              <w:rPr>
                <w:sz w:val="16"/>
                <w:szCs w:val="16"/>
              </w:rPr>
            </w:pPr>
            <w:r w:rsidRPr="007855CE">
              <w:rPr>
                <w:sz w:val="16"/>
                <w:szCs w:val="16"/>
              </w:rPr>
              <w:t>Официальный</w:t>
            </w:r>
          </w:p>
        </w:tc>
        <w:tc>
          <w:tcPr>
            <w:tcW w:w="2126" w:type="dxa"/>
            <w:shd w:val="clear" w:color="auto" w:fill="auto"/>
          </w:tcPr>
          <w:p w14:paraId="13D7C8CB" w14:textId="77777777" w:rsidR="007855CE" w:rsidRPr="007855CE" w:rsidRDefault="007855CE" w:rsidP="007855CE">
            <w:pPr>
              <w:spacing w:after="0" w:line="240" w:lineRule="auto"/>
              <w:jc w:val="both"/>
              <w:rPr>
                <w:spacing w:val="-4"/>
                <w:sz w:val="16"/>
                <w:szCs w:val="16"/>
              </w:rPr>
            </w:pPr>
            <w:r w:rsidRPr="007855CE">
              <w:rPr>
                <w:spacing w:val="-4"/>
                <w:sz w:val="16"/>
                <w:szCs w:val="16"/>
              </w:rPr>
              <w:t>Соглашение с Фондом МСФО о предоставлении Министерству финансов Республики Узбекистан права на использование перевода МСФО на узбекском языке на территории Республики Узбекистан и его публикацию.</w:t>
            </w:r>
          </w:p>
        </w:tc>
        <w:tc>
          <w:tcPr>
            <w:tcW w:w="1871" w:type="dxa"/>
            <w:shd w:val="clear" w:color="auto" w:fill="auto"/>
          </w:tcPr>
          <w:p w14:paraId="583EBF21" w14:textId="77777777" w:rsidR="007855CE" w:rsidRPr="007855CE" w:rsidRDefault="007855CE" w:rsidP="007855CE">
            <w:pPr>
              <w:spacing w:after="0" w:line="240" w:lineRule="auto"/>
              <w:jc w:val="both"/>
              <w:rPr>
                <w:sz w:val="16"/>
                <w:szCs w:val="16"/>
              </w:rPr>
            </w:pPr>
            <w:r w:rsidRPr="007855CE">
              <w:rPr>
                <w:sz w:val="16"/>
                <w:szCs w:val="16"/>
              </w:rPr>
              <w:t>Нехватка профессиональных переводчиков.</w:t>
            </w:r>
          </w:p>
          <w:p w14:paraId="7A373558" w14:textId="77777777" w:rsidR="007855CE" w:rsidRPr="007855CE" w:rsidRDefault="007855CE" w:rsidP="007855CE">
            <w:pPr>
              <w:spacing w:after="0" w:line="240" w:lineRule="auto"/>
              <w:jc w:val="both"/>
              <w:rPr>
                <w:sz w:val="16"/>
                <w:szCs w:val="16"/>
              </w:rPr>
            </w:pPr>
            <w:r w:rsidRPr="007855CE">
              <w:rPr>
                <w:sz w:val="16"/>
                <w:szCs w:val="16"/>
              </w:rPr>
              <w:t>Актуализация текстов МСФО на государственном языке.</w:t>
            </w:r>
          </w:p>
        </w:tc>
      </w:tr>
    </w:tbl>
    <w:p w14:paraId="16D4D1E4" w14:textId="77777777" w:rsidR="001B425D" w:rsidRDefault="001B425D" w:rsidP="007855CE">
      <w:pPr>
        <w:tabs>
          <w:tab w:val="left" w:pos="2900"/>
        </w:tabs>
        <w:spacing w:after="0" w:line="240" w:lineRule="auto"/>
        <w:jc w:val="both"/>
        <w:rPr>
          <w:i/>
          <w:sz w:val="32"/>
          <w:szCs w:val="32"/>
        </w:rPr>
        <w:sectPr w:rsidR="001B425D" w:rsidSect="00D32E65">
          <w:footnotePr>
            <w:numRestart w:val="eachSect"/>
          </w:footnotePr>
          <w:pgSz w:w="11906" w:h="16838" w:code="9"/>
          <w:pgMar w:top="1134" w:right="709" w:bottom="1134" w:left="1559" w:header="567" w:footer="567" w:gutter="0"/>
          <w:cols w:space="720"/>
          <w:titlePg/>
          <w:docGrid w:linePitch="381"/>
        </w:sectPr>
      </w:pPr>
    </w:p>
    <w:p w14:paraId="7D84E740" w14:textId="77777777" w:rsidR="007855CE" w:rsidRPr="007855CE" w:rsidRDefault="007855CE" w:rsidP="007855CE">
      <w:pPr>
        <w:tabs>
          <w:tab w:val="left" w:pos="2900"/>
        </w:tabs>
        <w:spacing w:after="0" w:line="240" w:lineRule="auto"/>
        <w:jc w:val="right"/>
        <w:rPr>
          <w:i/>
          <w:sz w:val="24"/>
          <w:szCs w:val="24"/>
        </w:rPr>
      </w:pPr>
      <w:r w:rsidRPr="007855CE">
        <w:rPr>
          <w:i/>
          <w:sz w:val="24"/>
          <w:szCs w:val="24"/>
        </w:rPr>
        <w:lastRenderedPageBreak/>
        <w:t>Таблица 9</w:t>
      </w:r>
    </w:p>
    <w:p w14:paraId="6EA870C4" w14:textId="77777777" w:rsidR="007855CE" w:rsidRPr="007855CE" w:rsidRDefault="007855CE" w:rsidP="007855CE">
      <w:pPr>
        <w:spacing w:after="0" w:line="240" w:lineRule="auto"/>
        <w:jc w:val="center"/>
        <w:rPr>
          <w:b/>
          <w:sz w:val="24"/>
          <w:szCs w:val="24"/>
        </w:rPr>
      </w:pPr>
      <w:r w:rsidRPr="007855CE">
        <w:rPr>
          <w:b/>
          <w:sz w:val="24"/>
          <w:szCs w:val="24"/>
        </w:rPr>
        <w:t>Сотрудничество с международными организациями</w:t>
      </w:r>
    </w:p>
    <w:p w14:paraId="4EFB0C68" w14:textId="77777777" w:rsidR="007855CE" w:rsidRPr="007855CE" w:rsidRDefault="007855CE" w:rsidP="007855CE">
      <w:pPr>
        <w:spacing w:after="0" w:line="240" w:lineRule="auto"/>
        <w:jc w:val="center"/>
        <w:rPr>
          <w:b/>
          <w:sz w:val="24"/>
          <w:szCs w:val="24"/>
        </w:rPr>
      </w:pPr>
      <w:r w:rsidRPr="007855CE">
        <w:rPr>
          <w:b/>
          <w:sz w:val="24"/>
          <w:szCs w:val="24"/>
        </w:rPr>
        <w:t>в области бухгалтерского учета и отчетности</w:t>
      </w:r>
    </w:p>
    <w:p w14:paraId="1017DFB4" w14:textId="77777777" w:rsidR="007855CE" w:rsidRPr="007855CE" w:rsidRDefault="007855CE" w:rsidP="007855CE">
      <w:pPr>
        <w:spacing w:after="0" w:line="240" w:lineRule="auto"/>
        <w:jc w:val="both"/>
        <w:rPr>
          <w:b/>
          <w:sz w:val="24"/>
          <w:szCs w:val="24"/>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3827"/>
        <w:gridCol w:w="3402"/>
      </w:tblGrid>
      <w:tr w:rsidR="007855CE" w:rsidRPr="007855CE" w14:paraId="7272DB44" w14:textId="77777777" w:rsidTr="007855CE">
        <w:tc>
          <w:tcPr>
            <w:tcW w:w="3120" w:type="dxa"/>
            <w:shd w:val="clear" w:color="auto" w:fill="auto"/>
          </w:tcPr>
          <w:p w14:paraId="7EEDC1C5" w14:textId="77777777" w:rsidR="007855CE" w:rsidRPr="007855CE" w:rsidRDefault="007855CE" w:rsidP="007855CE">
            <w:pPr>
              <w:tabs>
                <w:tab w:val="left" w:pos="2900"/>
              </w:tabs>
              <w:spacing w:after="0" w:line="240" w:lineRule="auto"/>
              <w:jc w:val="center"/>
              <w:rPr>
                <w:sz w:val="19"/>
                <w:szCs w:val="19"/>
              </w:rPr>
            </w:pPr>
            <w:r w:rsidRPr="007855CE">
              <w:rPr>
                <w:b/>
                <w:sz w:val="19"/>
                <w:szCs w:val="19"/>
              </w:rPr>
              <w:t>Международная организация</w:t>
            </w:r>
          </w:p>
        </w:tc>
        <w:tc>
          <w:tcPr>
            <w:tcW w:w="3827" w:type="dxa"/>
            <w:shd w:val="clear" w:color="auto" w:fill="auto"/>
          </w:tcPr>
          <w:p w14:paraId="022FAA6A" w14:textId="77777777" w:rsidR="007855CE" w:rsidRPr="007855CE" w:rsidRDefault="007855CE" w:rsidP="007855CE">
            <w:pPr>
              <w:tabs>
                <w:tab w:val="left" w:pos="2900"/>
              </w:tabs>
              <w:spacing w:after="0" w:line="240" w:lineRule="auto"/>
              <w:jc w:val="center"/>
              <w:rPr>
                <w:sz w:val="19"/>
                <w:szCs w:val="19"/>
              </w:rPr>
            </w:pPr>
            <w:r w:rsidRPr="007855CE">
              <w:rPr>
                <w:b/>
                <w:sz w:val="19"/>
                <w:szCs w:val="19"/>
              </w:rPr>
              <w:t>Форма сотрудничества</w:t>
            </w:r>
          </w:p>
        </w:tc>
        <w:tc>
          <w:tcPr>
            <w:tcW w:w="3402" w:type="dxa"/>
            <w:shd w:val="clear" w:color="auto" w:fill="auto"/>
          </w:tcPr>
          <w:p w14:paraId="79A9641E" w14:textId="77777777" w:rsidR="007855CE" w:rsidRPr="007855CE" w:rsidRDefault="007855CE" w:rsidP="007855CE">
            <w:pPr>
              <w:tabs>
                <w:tab w:val="left" w:pos="2900"/>
              </w:tabs>
              <w:spacing w:after="0" w:line="240" w:lineRule="auto"/>
              <w:jc w:val="center"/>
              <w:rPr>
                <w:sz w:val="19"/>
                <w:szCs w:val="19"/>
              </w:rPr>
            </w:pPr>
            <w:r w:rsidRPr="007855CE">
              <w:rPr>
                <w:b/>
                <w:sz w:val="19"/>
                <w:szCs w:val="19"/>
              </w:rPr>
              <w:t>Государства – участники СНГ</w:t>
            </w:r>
          </w:p>
        </w:tc>
      </w:tr>
      <w:tr w:rsidR="007855CE" w:rsidRPr="007855CE" w14:paraId="1503EAF2" w14:textId="77777777" w:rsidTr="007855CE">
        <w:tc>
          <w:tcPr>
            <w:tcW w:w="3120" w:type="dxa"/>
            <w:shd w:val="clear" w:color="auto" w:fill="auto"/>
          </w:tcPr>
          <w:p w14:paraId="3B52C719" w14:textId="77777777" w:rsidR="007855CE" w:rsidRPr="007855CE" w:rsidRDefault="007855CE" w:rsidP="008F320A">
            <w:pPr>
              <w:tabs>
                <w:tab w:val="left" w:pos="2900"/>
              </w:tabs>
              <w:spacing w:after="0" w:line="240" w:lineRule="auto"/>
              <w:rPr>
                <w:sz w:val="19"/>
                <w:szCs w:val="19"/>
              </w:rPr>
            </w:pPr>
            <w:r w:rsidRPr="007855CE">
              <w:rPr>
                <w:b/>
                <w:sz w:val="19"/>
                <w:szCs w:val="19"/>
              </w:rPr>
              <w:t>Координационный совет по бухгалтерскому учету государств – участников СНГ</w:t>
            </w:r>
          </w:p>
        </w:tc>
        <w:tc>
          <w:tcPr>
            <w:tcW w:w="3827" w:type="dxa"/>
            <w:shd w:val="clear" w:color="auto" w:fill="auto"/>
          </w:tcPr>
          <w:p w14:paraId="71ACEC9C" w14:textId="77777777" w:rsidR="007855CE" w:rsidRPr="007855CE" w:rsidRDefault="007855CE" w:rsidP="007855CE">
            <w:pPr>
              <w:tabs>
                <w:tab w:val="left" w:pos="2900"/>
              </w:tabs>
              <w:spacing w:after="0" w:line="240" w:lineRule="auto"/>
              <w:jc w:val="both"/>
              <w:rPr>
                <w:sz w:val="19"/>
                <w:szCs w:val="19"/>
              </w:rPr>
            </w:pPr>
            <w:r w:rsidRPr="007855CE">
              <w:rPr>
                <w:sz w:val="19"/>
                <w:szCs w:val="19"/>
              </w:rPr>
              <w:t>Наличие представителя в соответствующих органах/участие в заседаниях</w:t>
            </w:r>
          </w:p>
        </w:tc>
        <w:tc>
          <w:tcPr>
            <w:tcW w:w="3402" w:type="dxa"/>
            <w:shd w:val="clear" w:color="auto" w:fill="auto"/>
          </w:tcPr>
          <w:p w14:paraId="11FE1768" w14:textId="77777777" w:rsidR="007855CE" w:rsidRPr="007855CE" w:rsidRDefault="007855CE" w:rsidP="007855CE">
            <w:pPr>
              <w:spacing w:after="0" w:line="240" w:lineRule="auto"/>
              <w:jc w:val="both"/>
              <w:rPr>
                <w:sz w:val="19"/>
                <w:szCs w:val="19"/>
              </w:rPr>
            </w:pPr>
            <w:r w:rsidRPr="007855CE">
              <w:rPr>
                <w:sz w:val="19"/>
                <w:szCs w:val="19"/>
              </w:rPr>
              <w:t>Азербайджанская Республика</w:t>
            </w:r>
          </w:p>
          <w:p w14:paraId="5BD4B8A3" w14:textId="77777777" w:rsidR="007855CE" w:rsidRPr="007855CE" w:rsidRDefault="007855CE" w:rsidP="007855CE">
            <w:pPr>
              <w:spacing w:after="0" w:line="240" w:lineRule="auto"/>
              <w:jc w:val="both"/>
              <w:rPr>
                <w:sz w:val="19"/>
                <w:szCs w:val="19"/>
              </w:rPr>
            </w:pPr>
            <w:r w:rsidRPr="007855CE">
              <w:rPr>
                <w:sz w:val="19"/>
                <w:szCs w:val="19"/>
              </w:rPr>
              <w:t>Республика Армения</w:t>
            </w:r>
          </w:p>
          <w:p w14:paraId="0ABC267A" w14:textId="77777777" w:rsidR="007855CE" w:rsidRPr="007855CE" w:rsidRDefault="007855CE" w:rsidP="007855CE">
            <w:pPr>
              <w:spacing w:after="0" w:line="240" w:lineRule="auto"/>
              <w:jc w:val="both"/>
              <w:rPr>
                <w:sz w:val="19"/>
                <w:szCs w:val="19"/>
              </w:rPr>
            </w:pPr>
            <w:r w:rsidRPr="007855CE">
              <w:rPr>
                <w:sz w:val="19"/>
                <w:szCs w:val="19"/>
              </w:rPr>
              <w:t>Республика Беларусь</w:t>
            </w:r>
          </w:p>
          <w:p w14:paraId="6F1CC0F4" w14:textId="77777777" w:rsidR="007855CE" w:rsidRPr="007855CE" w:rsidRDefault="007855CE" w:rsidP="007855CE">
            <w:pPr>
              <w:spacing w:after="0" w:line="240" w:lineRule="auto"/>
              <w:jc w:val="both"/>
              <w:rPr>
                <w:sz w:val="19"/>
                <w:szCs w:val="19"/>
              </w:rPr>
            </w:pPr>
            <w:r w:rsidRPr="007855CE">
              <w:rPr>
                <w:sz w:val="19"/>
                <w:szCs w:val="19"/>
              </w:rPr>
              <w:t>Республика Казахстан</w:t>
            </w:r>
          </w:p>
          <w:p w14:paraId="3D23380B" w14:textId="77777777" w:rsidR="007855CE" w:rsidRPr="007855CE" w:rsidRDefault="007855CE" w:rsidP="007855CE">
            <w:pPr>
              <w:spacing w:after="0" w:line="240" w:lineRule="auto"/>
              <w:jc w:val="both"/>
              <w:rPr>
                <w:sz w:val="19"/>
                <w:szCs w:val="19"/>
              </w:rPr>
            </w:pPr>
            <w:r w:rsidRPr="007855CE">
              <w:rPr>
                <w:sz w:val="19"/>
                <w:szCs w:val="19"/>
              </w:rPr>
              <w:t>Кыргызская Республика</w:t>
            </w:r>
          </w:p>
          <w:p w14:paraId="0B29CAF3" w14:textId="77777777" w:rsidR="007855CE" w:rsidRPr="007855CE" w:rsidRDefault="007855CE" w:rsidP="007855CE">
            <w:pPr>
              <w:spacing w:after="0" w:line="240" w:lineRule="auto"/>
              <w:jc w:val="both"/>
              <w:rPr>
                <w:sz w:val="19"/>
                <w:szCs w:val="19"/>
              </w:rPr>
            </w:pPr>
            <w:r w:rsidRPr="007855CE">
              <w:rPr>
                <w:sz w:val="19"/>
                <w:szCs w:val="19"/>
              </w:rPr>
              <w:t>Республика Молдова</w:t>
            </w:r>
          </w:p>
          <w:p w14:paraId="5D5B94A8" w14:textId="77777777" w:rsidR="007855CE" w:rsidRPr="007855CE" w:rsidRDefault="007855CE" w:rsidP="007855CE">
            <w:pPr>
              <w:spacing w:after="0" w:line="240" w:lineRule="auto"/>
              <w:jc w:val="both"/>
              <w:rPr>
                <w:sz w:val="19"/>
                <w:szCs w:val="19"/>
              </w:rPr>
            </w:pPr>
            <w:r w:rsidRPr="007855CE">
              <w:rPr>
                <w:sz w:val="19"/>
                <w:szCs w:val="19"/>
              </w:rPr>
              <w:t>Российская Федерация</w:t>
            </w:r>
          </w:p>
          <w:p w14:paraId="1D62DCB5" w14:textId="77777777" w:rsidR="007855CE" w:rsidRPr="007855CE" w:rsidRDefault="007855CE" w:rsidP="007855CE">
            <w:pPr>
              <w:spacing w:after="0" w:line="240" w:lineRule="auto"/>
              <w:jc w:val="both"/>
              <w:rPr>
                <w:sz w:val="19"/>
                <w:szCs w:val="19"/>
              </w:rPr>
            </w:pPr>
            <w:r w:rsidRPr="007855CE">
              <w:rPr>
                <w:sz w:val="19"/>
                <w:szCs w:val="19"/>
              </w:rPr>
              <w:t>Республика Таджикистан</w:t>
            </w:r>
          </w:p>
          <w:p w14:paraId="74B9BFE7" w14:textId="77777777" w:rsidR="007855CE" w:rsidRPr="007855CE" w:rsidRDefault="007855CE" w:rsidP="007855CE">
            <w:pPr>
              <w:tabs>
                <w:tab w:val="left" w:pos="2900"/>
              </w:tabs>
              <w:spacing w:after="0" w:line="240" w:lineRule="auto"/>
              <w:jc w:val="both"/>
              <w:rPr>
                <w:sz w:val="19"/>
                <w:szCs w:val="19"/>
              </w:rPr>
            </w:pPr>
            <w:r w:rsidRPr="007855CE">
              <w:rPr>
                <w:sz w:val="19"/>
                <w:szCs w:val="19"/>
              </w:rPr>
              <w:t>Республика Узбекистан</w:t>
            </w:r>
          </w:p>
        </w:tc>
      </w:tr>
      <w:tr w:rsidR="007855CE" w:rsidRPr="007855CE" w14:paraId="59BFFCFC" w14:textId="77777777" w:rsidTr="007855CE">
        <w:tc>
          <w:tcPr>
            <w:tcW w:w="3120" w:type="dxa"/>
            <w:vMerge w:val="restart"/>
            <w:shd w:val="clear" w:color="auto" w:fill="auto"/>
          </w:tcPr>
          <w:p w14:paraId="5258FA4A" w14:textId="77777777" w:rsidR="007855CE" w:rsidRPr="007855CE" w:rsidRDefault="007855CE" w:rsidP="008F320A">
            <w:pPr>
              <w:tabs>
                <w:tab w:val="left" w:pos="2900"/>
              </w:tabs>
              <w:spacing w:after="0" w:line="240" w:lineRule="auto"/>
              <w:rPr>
                <w:b/>
                <w:sz w:val="19"/>
                <w:szCs w:val="19"/>
              </w:rPr>
            </w:pPr>
            <w:r w:rsidRPr="007855CE">
              <w:rPr>
                <w:b/>
                <w:sz w:val="19"/>
                <w:szCs w:val="19"/>
              </w:rPr>
              <w:t>Совет по МСФО</w:t>
            </w:r>
          </w:p>
        </w:tc>
        <w:tc>
          <w:tcPr>
            <w:tcW w:w="3827" w:type="dxa"/>
            <w:shd w:val="clear" w:color="auto" w:fill="auto"/>
          </w:tcPr>
          <w:p w14:paraId="3A86C173" w14:textId="77777777" w:rsidR="007855CE" w:rsidRPr="007855CE" w:rsidRDefault="007855CE" w:rsidP="007855CE">
            <w:pPr>
              <w:tabs>
                <w:tab w:val="left" w:pos="2900"/>
              </w:tabs>
              <w:spacing w:after="0" w:line="240" w:lineRule="auto"/>
              <w:jc w:val="both"/>
              <w:rPr>
                <w:sz w:val="19"/>
                <w:szCs w:val="19"/>
              </w:rPr>
            </w:pPr>
            <w:r w:rsidRPr="007855CE">
              <w:rPr>
                <w:sz w:val="19"/>
                <w:szCs w:val="19"/>
              </w:rPr>
              <w:t>Наличие представителя в соответствующих органах</w:t>
            </w:r>
          </w:p>
        </w:tc>
        <w:tc>
          <w:tcPr>
            <w:tcW w:w="3402" w:type="dxa"/>
            <w:shd w:val="clear" w:color="auto" w:fill="auto"/>
          </w:tcPr>
          <w:p w14:paraId="5EB82713" w14:textId="77777777" w:rsidR="007855CE" w:rsidRPr="007855CE" w:rsidRDefault="007855CE" w:rsidP="007855CE">
            <w:pPr>
              <w:spacing w:after="0" w:line="240" w:lineRule="auto"/>
              <w:jc w:val="both"/>
              <w:rPr>
                <w:sz w:val="19"/>
                <w:szCs w:val="19"/>
              </w:rPr>
            </w:pPr>
            <w:r w:rsidRPr="007855CE">
              <w:rPr>
                <w:sz w:val="19"/>
                <w:szCs w:val="19"/>
              </w:rPr>
              <w:t>Российская Федерация</w:t>
            </w:r>
          </w:p>
        </w:tc>
      </w:tr>
      <w:tr w:rsidR="007855CE" w:rsidRPr="007855CE" w14:paraId="6C3D1035" w14:textId="77777777" w:rsidTr="007855CE">
        <w:tc>
          <w:tcPr>
            <w:tcW w:w="3120" w:type="dxa"/>
            <w:vMerge/>
            <w:shd w:val="clear" w:color="auto" w:fill="auto"/>
          </w:tcPr>
          <w:p w14:paraId="35593DC4" w14:textId="77777777" w:rsidR="007855CE" w:rsidRPr="007855CE" w:rsidRDefault="007855CE" w:rsidP="008F320A">
            <w:pPr>
              <w:tabs>
                <w:tab w:val="left" w:pos="2900"/>
              </w:tabs>
              <w:spacing w:after="0" w:line="240" w:lineRule="auto"/>
              <w:rPr>
                <w:b/>
                <w:sz w:val="19"/>
                <w:szCs w:val="19"/>
              </w:rPr>
            </w:pPr>
          </w:p>
        </w:tc>
        <w:tc>
          <w:tcPr>
            <w:tcW w:w="3827" w:type="dxa"/>
            <w:shd w:val="clear" w:color="auto" w:fill="auto"/>
          </w:tcPr>
          <w:p w14:paraId="3BA36976" w14:textId="77777777" w:rsidR="007855CE" w:rsidRPr="007855CE" w:rsidRDefault="007855CE" w:rsidP="007855CE">
            <w:pPr>
              <w:tabs>
                <w:tab w:val="left" w:pos="2900"/>
              </w:tabs>
              <w:spacing w:after="0" w:line="240" w:lineRule="auto"/>
              <w:jc w:val="both"/>
              <w:rPr>
                <w:sz w:val="19"/>
                <w:szCs w:val="19"/>
              </w:rPr>
            </w:pPr>
            <w:r w:rsidRPr="007855CE">
              <w:rPr>
                <w:sz w:val="19"/>
                <w:szCs w:val="19"/>
              </w:rPr>
              <w:t>Направление замечаний и предложений по проектам стандартов и иных документов</w:t>
            </w:r>
          </w:p>
        </w:tc>
        <w:tc>
          <w:tcPr>
            <w:tcW w:w="3402" w:type="dxa"/>
            <w:shd w:val="clear" w:color="auto" w:fill="auto"/>
          </w:tcPr>
          <w:p w14:paraId="0711A4DE" w14:textId="77777777" w:rsidR="007855CE" w:rsidRPr="007855CE" w:rsidRDefault="007855CE" w:rsidP="007855CE">
            <w:pPr>
              <w:spacing w:after="0" w:line="240" w:lineRule="auto"/>
              <w:jc w:val="both"/>
              <w:rPr>
                <w:sz w:val="19"/>
                <w:szCs w:val="19"/>
              </w:rPr>
            </w:pPr>
            <w:r w:rsidRPr="007855CE">
              <w:rPr>
                <w:sz w:val="19"/>
                <w:szCs w:val="19"/>
              </w:rPr>
              <w:t>Республика Беларусь</w:t>
            </w:r>
          </w:p>
          <w:p w14:paraId="4AEE99B0" w14:textId="77777777" w:rsidR="007855CE" w:rsidRPr="007855CE" w:rsidRDefault="007855CE" w:rsidP="007855CE">
            <w:pPr>
              <w:spacing w:after="0" w:line="240" w:lineRule="auto"/>
              <w:jc w:val="both"/>
              <w:rPr>
                <w:sz w:val="19"/>
                <w:szCs w:val="19"/>
              </w:rPr>
            </w:pPr>
            <w:r w:rsidRPr="007855CE">
              <w:rPr>
                <w:sz w:val="19"/>
                <w:szCs w:val="19"/>
              </w:rPr>
              <w:t>Российская Федерация</w:t>
            </w:r>
          </w:p>
          <w:p w14:paraId="3E8AC1E4" w14:textId="77777777" w:rsidR="007855CE" w:rsidRPr="007855CE" w:rsidRDefault="007855CE" w:rsidP="007855CE">
            <w:pPr>
              <w:tabs>
                <w:tab w:val="left" w:pos="2900"/>
              </w:tabs>
              <w:spacing w:after="0" w:line="240" w:lineRule="auto"/>
              <w:jc w:val="both"/>
              <w:rPr>
                <w:sz w:val="19"/>
                <w:szCs w:val="19"/>
              </w:rPr>
            </w:pPr>
            <w:r w:rsidRPr="007855CE">
              <w:rPr>
                <w:sz w:val="19"/>
                <w:szCs w:val="19"/>
              </w:rPr>
              <w:t>Республика Узбекистан</w:t>
            </w:r>
          </w:p>
        </w:tc>
      </w:tr>
      <w:tr w:rsidR="007855CE" w:rsidRPr="007855CE" w14:paraId="2F078588" w14:textId="77777777" w:rsidTr="007855CE">
        <w:tc>
          <w:tcPr>
            <w:tcW w:w="3120" w:type="dxa"/>
            <w:vMerge/>
            <w:shd w:val="clear" w:color="auto" w:fill="auto"/>
          </w:tcPr>
          <w:p w14:paraId="7DA3ACEC" w14:textId="77777777" w:rsidR="007855CE" w:rsidRPr="007855CE" w:rsidRDefault="007855CE" w:rsidP="008F320A">
            <w:pPr>
              <w:tabs>
                <w:tab w:val="left" w:pos="2900"/>
              </w:tabs>
              <w:spacing w:after="0" w:line="240" w:lineRule="auto"/>
              <w:rPr>
                <w:sz w:val="19"/>
                <w:szCs w:val="19"/>
              </w:rPr>
            </w:pPr>
          </w:p>
        </w:tc>
        <w:tc>
          <w:tcPr>
            <w:tcW w:w="3827" w:type="dxa"/>
            <w:shd w:val="clear" w:color="auto" w:fill="auto"/>
          </w:tcPr>
          <w:p w14:paraId="0B2DDAB1" w14:textId="77777777" w:rsidR="007855CE" w:rsidRPr="007855CE" w:rsidRDefault="007855CE" w:rsidP="007855CE">
            <w:pPr>
              <w:tabs>
                <w:tab w:val="left" w:pos="2900"/>
              </w:tabs>
              <w:spacing w:after="0" w:line="240" w:lineRule="auto"/>
              <w:jc w:val="both"/>
              <w:rPr>
                <w:sz w:val="19"/>
                <w:szCs w:val="19"/>
              </w:rPr>
            </w:pPr>
            <w:r w:rsidRPr="007855CE">
              <w:rPr>
                <w:sz w:val="19"/>
                <w:szCs w:val="19"/>
              </w:rPr>
              <w:t>Направление запросов для разъяснения стандартов/постановка вопросов, требующих разрешения</w:t>
            </w:r>
          </w:p>
        </w:tc>
        <w:tc>
          <w:tcPr>
            <w:tcW w:w="3402" w:type="dxa"/>
            <w:shd w:val="clear" w:color="auto" w:fill="auto"/>
          </w:tcPr>
          <w:p w14:paraId="792B5CA3" w14:textId="77777777" w:rsidR="007855CE" w:rsidRPr="007855CE" w:rsidRDefault="007855CE" w:rsidP="007855CE">
            <w:pPr>
              <w:tabs>
                <w:tab w:val="left" w:pos="2900"/>
              </w:tabs>
              <w:spacing w:after="0" w:line="240" w:lineRule="auto"/>
              <w:jc w:val="both"/>
              <w:rPr>
                <w:sz w:val="19"/>
                <w:szCs w:val="19"/>
              </w:rPr>
            </w:pPr>
            <w:r w:rsidRPr="007855CE">
              <w:rPr>
                <w:sz w:val="19"/>
                <w:szCs w:val="19"/>
              </w:rPr>
              <w:t xml:space="preserve">Республика Казахстан </w:t>
            </w:r>
          </w:p>
          <w:p w14:paraId="0F8DDD18" w14:textId="77777777" w:rsidR="007855CE" w:rsidRPr="007855CE" w:rsidRDefault="007855CE" w:rsidP="007855CE">
            <w:pPr>
              <w:tabs>
                <w:tab w:val="left" w:pos="2900"/>
              </w:tabs>
              <w:spacing w:after="0" w:line="240" w:lineRule="auto"/>
              <w:jc w:val="both"/>
              <w:rPr>
                <w:sz w:val="19"/>
                <w:szCs w:val="19"/>
              </w:rPr>
            </w:pPr>
            <w:r w:rsidRPr="007855CE">
              <w:rPr>
                <w:sz w:val="19"/>
                <w:szCs w:val="19"/>
              </w:rPr>
              <w:t>Республика Молдова</w:t>
            </w:r>
          </w:p>
          <w:p w14:paraId="50678935" w14:textId="77777777" w:rsidR="007855CE" w:rsidRPr="007855CE" w:rsidRDefault="007855CE" w:rsidP="007855CE">
            <w:pPr>
              <w:tabs>
                <w:tab w:val="left" w:pos="2900"/>
              </w:tabs>
              <w:spacing w:after="0" w:line="240" w:lineRule="auto"/>
              <w:jc w:val="both"/>
              <w:rPr>
                <w:sz w:val="19"/>
                <w:szCs w:val="19"/>
              </w:rPr>
            </w:pPr>
            <w:r w:rsidRPr="007855CE">
              <w:rPr>
                <w:sz w:val="19"/>
                <w:szCs w:val="19"/>
              </w:rPr>
              <w:t>Республика Узбекистан</w:t>
            </w:r>
          </w:p>
        </w:tc>
      </w:tr>
      <w:tr w:rsidR="007855CE" w:rsidRPr="007855CE" w14:paraId="1D2B216B" w14:textId="77777777" w:rsidTr="007855CE">
        <w:tc>
          <w:tcPr>
            <w:tcW w:w="3120" w:type="dxa"/>
            <w:vMerge/>
            <w:shd w:val="clear" w:color="auto" w:fill="auto"/>
          </w:tcPr>
          <w:p w14:paraId="4E9A6CA0" w14:textId="77777777" w:rsidR="007855CE" w:rsidRPr="007855CE" w:rsidRDefault="007855CE" w:rsidP="008F320A">
            <w:pPr>
              <w:tabs>
                <w:tab w:val="left" w:pos="2900"/>
              </w:tabs>
              <w:spacing w:after="0" w:line="240" w:lineRule="auto"/>
              <w:rPr>
                <w:sz w:val="19"/>
                <w:szCs w:val="19"/>
              </w:rPr>
            </w:pPr>
          </w:p>
        </w:tc>
        <w:tc>
          <w:tcPr>
            <w:tcW w:w="3827" w:type="dxa"/>
            <w:shd w:val="clear" w:color="auto" w:fill="auto"/>
          </w:tcPr>
          <w:p w14:paraId="15461523" w14:textId="77777777" w:rsidR="007855CE" w:rsidRPr="007855CE" w:rsidRDefault="007855CE" w:rsidP="007855CE">
            <w:pPr>
              <w:tabs>
                <w:tab w:val="left" w:pos="2900"/>
              </w:tabs>
              <w:spacing w:after="0" w:line="240" w:lineRule="auto"/>
              <w:jc w:val="both"/>
              <w:rPr>
                <w:sz w:val="19"/>
                <w:szCs w:val="19"/>
              </w:rPr>
            </w:pPr>
            <w:r w:rsidRPr="007855CE">
              <w:rPr>
                <w:sz w:val="19"/>
                <w:szCs w:val="19"/>
              </w:rPr>
              <w:t>Совместное проведение конференций, семинаров, симпозиумов, конгрессов</w:t>
            </w:r>
          </w:p>
        </w:tc>
        <w:tc>
          <w:tcPr>
            <w:tcW w:w="3402" w:type="dxa"/>
            <w:shd w:val="clear" w:color="auto" w:fill="auto"/>
          </w:tcPr>
          <w:p w14:paraId="3CA59F7B" w14:textId="77777777" w:rsidR="007855CE" w:rsidRPr="007855CE" w:rsidRDefault="007855CE" w:rsidP="007855CE">
            <w:pPr>
              <w:spacing w:after="0" w:line="240" w:lineRule="auto"/>
              <w:jc w:val="both"/>
              <w:rPr>
                <w:sz w:val="19"/>
                <w:szCs w:val="19"/>
              </w:rPr>
            </w:pPr>
            <w:r w:rsidRPr="007855CE">
              <w:rPr>
                <w:sz w:val="19"/>
                <w:szCs w:val="19"/>
              </w:rPr>
              <w:t>Российская Федерация</w:t>
            </w:r>
          </w:p>
          <w:p w14:paraId="38E3FB44" w14:textId="77777777" w:rsidR="007855CE" w:rsidRPr="007855CE" w:rsidRDefault="007855CE" w:rsidP="007855CE">
            <w:pPr>
              <w:tabs>
                <w:tab w:val="left" w:pos="2900"/>
              </w:tabs>
              <w:spacing w:after="0" w:line="240" w:lineRule="auto"/>
              <w:jc w:val="both"/>
              <w:rPr>
                <w:sz w:val="19"/>
                <w:szCs w:val="19"/>
              </w:rPr>
            </w:pPr>
            <w:r w:rsidRPr="007855CE">
              <w:rPr>
                <w:sz w:val="19"/>
                <w:szCs w:val="19"/>
              </w:rPr>
              <w:t>Республика Узбекистан</w:t>
            </w:r>
          </w:p>
        </w:tc>
      </w:tr>
      <w:tr w:rsidR="007855CE" w:rsidRPr="007855CE" w14:paraId="7CECC507" w14:textId="77777777" w:rsidTr="007855CE">
        <w:tc>
          <w:tcPr>
            <w:tcW w:w="3120" w:type="dxa"/>
            <w:vMerge w:val="restart"/>
            <w:shd w:val="clear" w:color="auto" w:fill="auto"/>
          </w:tcPr>
          <w:p w14:paraId="1AADC4D0" w14:textId="77777777" w:rsidR="007855CE" w:rsidRPr="007855CE" w:rsidRDefault="007855CE" w:rsidP="008F320A">
            <w:pPr>
              <w:tabs>
                <w:tab w:val="left" w:pos="2900"/>
              </w:tabs>
              <w:spacing w:after="0" w:line="240" w:lineRule="auto"/>
              <w:rPr>
                <w:sz w:val="19"/>
                <w:szCs w:val="19"/>
              </w:rPr>
            </w:pPr>
            <w:r w:rsidRPr="007855CE">
              <w:rPr>
                <w:b/>
                <w:sz w:val="19"/>
                <w:szCs w:val="19"/>
              </w:rPr>
              <w:t>Международная федерация бухгалтеров</w:t>
            </w:r>
          </w:p>
        </w:tc>
        <w:tc>
          <w:tcPr>
            <w:tcW w:w="3827" w:type="dxa"/>
            <w:shd w:val="clear" w:color="auto" w:fill="auto"/>
          </w:tcPr>
          <w:p w14:paraId="17642938" w14:textId="77777777" w:rsidR="007855CE" w:rsidRPr="007855CE" w:rsidRDefault="007855CE" w:rsidP="007855CE">
            <w:pPr>
              <w:tabs>
                <w:tab w:val="left" w:pos="2900"/>
              </w:tabs>
              <w:spacing w:after="0" w:line="240" w:lineRule="auto"/>
              <w:jc w:val="both"/>
              <w:rPr>
                <w:sz w:val="19"/>
                <w:szCs w:val="19"/>
              </w:rPr>
            </w:pPr>
            <w:r w:rsidRPr="007855CE">
              <w:rPr>
                <w:sz w:val="19"/>
                <w:szCs w:val="19"/>
              </w:rPr>
              <w:t>Наличие представителя в соответствующих органах</w:t>
            </w:r>
          </w:p>
        </w:tc>
        <w:tc>
          <w:tcPr>
            <w:tcW w:w="3402" w:type="dxa"/>
            <w:shd w:val="clear" w:color="auto" w:fill="auto"/>
          </w:tcPr>
          <w:p w14:paraId="788E1205" w14:textId="77777777" w:rsidR="007855CE" w:rsidRPr="007855CE" w:rsidRDefault="007855CE" w:rsidP="007855CE">
            <w:pPr>
              <w:tabs>
                <w:tab w:val="left" w:pos="2900"/>
              </w:tabs>
              <w:spacing w:after="0" w:line="240" w:lineRule="auto"/>
              <w:jc w:val="both"/>
              <w:rPr>
                <w:sz w:val="19"/>
                <w:szCs w:val="19"/>
                <w:vertAlign w:val="superscript"/>
              </w:rPr>
            </w:pPr>
            <w:r w:rsidRPr="007855CE">
              <w:rPr>
                <w:sz w:val="19"/>
                <w:szCs w:val="19"/>
              </w:rPr>
              <w:t>Азербайджанская Республика</w:t>
            </w:r>
            <w:r w:rsidRPr="007855CE">
              <w:rPr>
                <w:sz w:val="19"/>
                <w:szCs w:val="19"/>
                <w:vertAlign w:val="superscript"/>
              </w:rPr>
              <w:footnoteReference w:id="24"/>
            </w:r>
          </w:p>
          <w:p w14:paraId="7D56515C" w14:textId="77777777" w:rsidR="00C4515D" w:rsidRDefault="007855CE" w:rsidP="00C4515D">
            <w:pPr>
              <w:tabs>
                <w:tab w:val="left" w:pos="2900"/>
              </w:tabs>
              <w:spacing w:after="0" w:line="240" w:lineRule="auto"/>
              <w:jc w:val="both"/>
              <w:rPr>
                <w:sz w:val="19"/>
                <w:szCs w:val="19"/>
              </w:rPr>
            </w:pPr>
            <w:r w:rsidRPr="007855CE">
              <w:rPr>
                <w:sz w:val="19"/>
                <w:szCs w:val="19"/>
              </w:rPr>
              <w:t>Кыргызская Республика</w:t>
            </w:r>
            <w:r w:rsidR="009F4493">
              <w:rPr>
                <w:rStyle w:val="af1"/>
                <w:sz w:val="19"/>
                <w:szCs w:val="19"/>
              </w:rPr>
              <w:footnoteReference w:id="25"/>
            </w:r>
            <w:r w:rsidR="00C4515D" w:rsidRPr="007855CE">
              <w:rPr>
                <w:sz w:val="19"/>
                <w:szCs w:val="19"/>
              </w:rPr>
              <w:t xml:space="preserve"> </w:t>
            </w:r>
          </w:p>
          <w:p w14:paraId="737C26E3" w14:textId="77777777" w:rsidR="007855CE" w:rsidRPr="007855CE" w:rsidRDefault="00C4515D" w:rsidP="007855CE">
            <w:pPr>
              <w:tabs>
                <w:tab w:val="left" w:pos="2900"/>
              </w:tabs>
              <w:spacing w:after="0" w:line="240" w:lineRule="auto"/>
              <w:jc w:val="both"/>
              <w:rPr>
                <w:sz w:val="19"/>
                <w:szCs w:val="19"/>
              </w:rPr>
            </w:pPr>
            <w:r w:rsidRPr="007855CE">
              <w:rPr>
                <w:sz w:val="19"/>
                <w:szCs w:val="19"/>
              </w:rPr>
              <w:t>Республика Узбекистан</w:t>
            </w:r>
          </w:p>
        </w:tc>
      </w:tr>
      <w:tr w:rsidR="007855CE" w:rsidRPr="007855CE" w14:paraId="1BC427EA" w14:textId="77777777" w:rsidTr="007855CE">
        <w:tc>
          <w:tcPr>
            <w:tcW w:w="3120" w:type="dxa"/>
            <w:vMerge/>
            <w:shd w:val="clear" w:color="auto" w:fill="auto"/>
          </w:tcPr>
          <w:p w14:paraId="224F9368" w14:textId="77777777" w:rsidR="007855CE" w:rsidRPr="007855CE" w:rsidRDefault="007855CE" w:rsidP="008F320A">
            <w:pPr>
              <w:tabs>
                <w:tab w:val="left" w:pos="2900"/>
              </w:tabs>
              <w:spacing w:after="0" w:line="240" w:lineRule="auto"/>
              <w:rPr>
                <w:sz w:val="19"/>
                <w:szCs w:val="19"/>
              </w:rPr>
            </w:pPr>
          </w:p>
        </w:tc>
        <w:tc>
          <w:tcPr>
            <w:tcW w:w="3827" w:type="dxa"/>
            <w:shd w:val="clear" w:color="auto" w:fill="auto"/>
          </w:tcPr>
          <w:p w14:paraId="61D6CBFB" w14:textId="77777777" w:rsidR="007855CE" w:rsidRPr="007855CE" w:rsidRDefault="007855CE" w:rsidP="007855CE">
            <w:pPr>
              <w:tabs>
                <w:tab w:val="left" w:pos="2900"/>
              </w:tabs>
              <w:spacing w:after="0" w:line="240" w:lineRule="auto"/>
              <w:jc w:val="both"/>
              <w:rPr>
                <w:sz w:val="19"/>
                <w:szCs w:val="19"/>
              </w:rPr>
            </w:pPr>
            <w:r w:rsidRPr="007855CE">
              <w:rPr>
                <w:sz w:val="19"/>
                <w:szCs w:val="19"/>
              </w:rPr>
              <w:t>Направление замечаний и предложений по проектам стандартов и иных документов</w:t>
            </w:r>
          </w:p>
        </w:tc>
        <w:tc>
          <w:tcPr>
            <w:tcW w:w="3402" w:type="dxa"/>
            <w:shd w:val="clear" w:color="auto" w:fill="auto"/>
          </w:tcPr>
          <w:p w14:paraId="085C35CD" w14:textId="77777777" w:rsidR="007855CE" w:rsidRPr="007855CE" w:rsidRDefault="007855CE" w:rsidP="007855CE">
            <w:pPr>
              <w:spacing w:after="0" w:line="240" w:lineRule="auto"/>
              <w:jc w:val="both"/>
              <w:rPr>
                <w:sz w:val="19"/>
                <w:szCs w:val="19"/>
              </w:rPr>
            </w:pPr>
            <w:r w:rsidRPr="007855CE">
              <w:rPr>
                <w:sz w:val="19"/>
                <w:szCs w:val="19"/>
              </w:rPr>
              <w:t>Российская Федерация</w:t>
            </w:r>
          </w:p>
          <w:p w14:paraId="5488B63D" w14:textId="77777777" w:rsidR="007855CE" w:rsidRPr="007855CE" w:rsidRDefault="007855CE" w:rsidP="007855CE">
            <w:pPr>
              <w:tabs>
                <w:tab w:val="left" w:pos="2900"/>
              </w:tabs>
              <w:spacing w:after="0" w:line="240" w:lineRule="auto"/>
              <w:jc w:val="both"/>
              <w:rPr>
                <w:sz w:val="19"/>
                <w:szCs w:val="19"/>
              </w:rPr>
            </w:pPr>
            <w:r w:rsidRPr="007855CE">
              <w:rPr>
                <w:sz w:val="19"/>
                <w:szCs w:val="19"/>
              </w:rPr>
              <w:t>Республика Узбекистан</w:t>
            </w:r>
          </w:p>
        </w:tc>
      </w:tr>
      <w:tr w:rsidR="007855CE" w:rsidRPr="007855CE" w14:paraId="15FD6F22" w14:textId="77777777" w:rsidTr="007855CE">
        <w:tc>
          <w:tcPr>
            <w:tcW w:w="3120" w:type="dxa"/>
            <w:vMerge/>
            <w:shd w:val="clear" w:color="auto" w:fill="auto"/>
          </w:tcPr>
          <w:p w14:paraId="4F3C091C" w14:textId="77777777" w:rsidR="007855CE" w:rsidRPr="007855CE" w:rsidRDefault="007855CE" w:rsidP="008F320A">
            <w:pPr>
              <w:tabs>
                <w:tab w:val="left" w:pos="2900"/>
              </w:tabs>
              <w:spacing w:after="0" w:line="240" w:lineRule="auto"/>
              <w:rPr>
                <w:sz w:val="19"/>
                <w:szCs w:val="19"/>
              </w:rPr>
            </w:pPr>
          </w:p>
        </w:tc>
        <w:tc>
          <w:tcPr>
            <w:tcW w:w="3827" w:type="dxa"/>
            <w:shd w:val="clear" w:color="auto" w:fill="auto"/>
          </w:tcPr>
          <w:p w14:paraId="4D364D7D" w14:textId="77777777" w:rsidR="007855CE" w:rsidRPr="007855CE" w:rsidRDefault="007855CE" w:rsidP="007855CE">
            <w:pPr>
              <w:tabs>
                <w:tab w:val="left" w:pos="2900"/>
              </w:tabs>
              <w:spacing w:after="0" w:line="240" w:lineRule="auto"/>
              <w:jc w:val="both"/>
              <w:rPr>
                <w:sz w:val="19"/>
                <w:szCs w:val="19"/>
              </w:rPr>
            </w:pPr>
            <w:r w:rsidRPr="007855CE">
              <w:rPr>
                <w:sz w:val="19"/>
                <w:szCs w:val="19"/>
              </w:rPr>
              <w:t>Направление запросов для разъяснения стандартов/постановка вопросов, требующих разрешения</w:t>
            </w:r>
          </w:p>
        </w:tc>
        <w:tc>
          <w:tcPr>
            <w:tcW w:w="3402" w:type="dxa"/>
            <w:shd w:val="clear" w:color="auto" w:fill="auto"/>
          </w:tcPr>
          <w:p w14:paraId="374797D7" w14:textId="77777777" w:rsidR="007855CE" w:rsidRPr="007855CE" w:rsidRDefault="007855CE" w:rsidP="007855CE">
            <w:pPr>
              <w:tabs>
                <w:tab w:val="left" w:pos="2900"/>
              </w:tabs>
              <w:spacing w:after="0" w:line="240" w:lineRule="auto"/>
              <w:jc w:val="both"/>
              <w:rPr>
                <w:strike/>
                <w:sz w:val="19"/>
                <w:szCs w:val="19"/>
              </w:rPr>
            </w:pPr>
          </w:p>
          <w:p w14:paraId="5098EE5E" w14:textId="77777777" w:rsidR="007855CE" w:rsidRPr="007855CE" w:rsidRDefault="007855CE" w:rsidP="007855CE">
            <w:pPr>
              <w:spacing w:after="0" w:line="240" w:lineRule="auto"/>
              <w:jc w:val="both"/>
              <w:rPr>
                <w:sz w:val="19"/>
                <w:szCs w:val="19"/>
              </w:rPr>
            </w:pPr>
            <w:r w:rsidRPr="007855CE">
              <w:rPr>
                <w:sz w:val="19"/>
                <w:szCs w:val="19"/>
              </w:rPr>
              <w:t>Республика Узбекистан</w:t>
            </w:r>
          </w:p>
        </w:tc>
      </w:tr>
      <w:tr w:rsidR="007855CE" w:rsidRPr="007855CE" w14:paraId="74C420CB" w14:textId="77777777" w:rsidTr="007855CE">
        <w:tc>
          <w:tcPr>
            <w:tcW w:w="3120" w:type="dxa"/>
            <w:vMerge/>
            <w:shd w:val="clear" w:color="auto" w:fill="auto"/>
          </w:tcPr>
          <w:p w14:paraId="369D1CCE" w14:textId="77777777" w:rsidR="007855CE" w:rsidRPr="007855CE" w:rsidRDefault="007855CE" w:rsidP="008F320A">
            <w:pPr>
              <w:tabs>
                <w:tab w:val="left" w:pos="2900"/>
              </w:tabs>
              <w:spacing w:after="0" w:line="240" w:lineRule="auto"/>
              <w:rPr>
                <w:sz w:val="19"/>
                <w:szCs w:val="19"/>
              </w:rPr>
            </w:pPr>
          </w:p>
        </w:tc>
        <w:tc>
          <w:tcPr>
            <w:tcW w:w="3827" w:type="dxa"/>
            <w:shd w:val="clear" w:color="auto" w:fill="auto"/>
          </w:tcPr>
          <w:p w14:paraId="4466E02E" w14:textId="77777777" w:rsidR="007855CE" w:rsidRPr="007855CE" w:rsidRDefault="007855CE" w:rsidP="007855CE">
            <w:pPr>
              <w:tabs>
                <w:tab w:val="left" w:pos="2900"/>
              </w:tabs>
              <w:spacing w:after="0" w:line="240" w:lineRule="auto"/>
              <w:jc w:val="both"/>
              <w:rPr>
                <w:sz w:val="19"/>
                <w:szCs w:val="19"/>
              </w:rPr>
            </w:pPr>
            <w:r w:rsidRPr="007855CE">
              <w:rPr>
                <w:sz w:val="19"/>
                <w:szCs w:val="19"/>
              </w:rPr>
              <w:t>Совместное проведение конференций, семинаров, симпозиумов, конгрессов</w:t>
            </w:r>
          </w:p>
        </w:tc>
        <w:tc>
          <w:tcPr>
            <w:tcW w:w="3402" w:type="dxa"/>
            <w:shd w:val="clear" w:color="auto" w:fill="auto"/>
          </w:tcPr>
          <w:p w14:paraId="39B31A48" w14:textId="77777777" w:rsidR="007855CE" w:rsidRPr="007855CE" w:rsidRDefault="007855CE" w:rsidP="007855CE">
            <w:pPr>
              <w:spacing w:after="0" w:line="240" w:lineRule="auto"/>
              <w:jc w:val="both"/>
              <w:rPr>
                <w:sz w:val="19"/>
                <w:szCs w:val="19"/>
              </w:rPr>
            </w:pPr>
            <w:r w:rsidRPr="007855CE">
              <w:rPr>
                <w:sz w:val="19"/>
                <w:szCs w:val="19"/>
              </w:rPr>
              <w:t>Российская Федерация</w:t>
            </w:r>
          </w:p>
          <w:p w14:paraId="27040045" w14:textId="77777777" w:rsidR="00C4515D" w:rsidRDefault="007855CE" w:rsidP="00C4515D">
            <w:pPr>
              <w:tabs>
                <w:tab w:val="left" w:pos="2900"/>
              </w:tabs>
              <w:spacing w:after="0" w:line="240" w:lineRule="auto"/>
              <w:jc w:val="both"/>
              <w:rPr>
                <w:sz w:val="19"/>
                <w:szCs w:val="19"/>
              </w:rPr>
            </w:pPr>
            <w:r w:rsidRPr="007855CE">
              <w:rPr>
                <w:sz w:val="19"/>
                <w:szCs w:val="19"/>
              </w:rPr>
              <w:t xml:space="preserve">Кыргызская Республика </w:t>
            </w:r>
          </w:p>
          <w:p w14:paraId="5F8B0ED0" w14:textId="77777777" w:rsidR="007855CE" w:rsidRPr="007855CE" w:rsidRDefault="00C4515D" w:rsidP="00C4515D">
            <w:pPr>
              <w:tabs>
                <w:tab w:val="left" w:pos="2900"/>
              </w:tabs>
              <w:spacing w:after="0" w:line="240" w:lineRule="auto"/>
              <w:jc w:val="both"/>
              <w:rPr>
                <w:sz w:val="19"/>
                <w:szCs w:val="19"/>
              </w:rPr>
            </w:pPr>
            <w:r>
              <w:rPr>
                <w:sz w:val="19"/>
                <w:szCs w:val="19"/>
              </w:rPr>
              <w:t>Республика Узбекистан</w:t>
            </w:r>
          </w:p>
        </w:tc>
      </w:tr>
      <w:tr w:rsidR="007855CE" w:rsidRPr="007855CE" w14:paraId="249809F5" w14:textId="77777777" w:rsidTr="007855CE">
        <w:tc>
          <w:tcPr>
            <w:tcW w:w="3120" w:type="dxa"/>
            <w:vMerge w:val="restart"/>
            <w:shd w:val="clear" w:color="auto" w:fill="auto"/>
          </w:tcPr>
          <w:p w14:paraId="232B06C8" w14:textId="77777777" w:rsidR="007855CE" w:rsidRPr="007855CE" w:rsidRDefault="007855CE" w:rsidP="008F320A">
            <w:pPr>
              <w:tabs>
                <w:tab w:val="left" w:pos="2900"/>
              </w:tabs>
              <w:spacing w:after="0" w:line="240" w:lineRule="auto"/>
              <w:rPr>
                <w:sz w:val="19"/>
                <w:szCs w:val="19"/>
              </w:rPr>
            </w:pPr>
            <w:r w:rsidRPr="007855CE">
              <w:rPr>
                <w:b/>
                <w:sz w:val="19"/>
                <w:szCs w:val="19"/>
              </w:rPr>
              <w:t>Межправительственная рабочая группа экспертов по стандартам учета и отчетности ЮНКТАД</w:t>
            </w:r>
          </w:p>
          <w:p w14:paraId="44AFE406" w14:textId="77777777" w:rsidR="007855CE" w:rsidRPr="007855CE" w:rsidRDefault="007855CE" w:rsidP="008F320A">
            <w:pPr>
              <w:rPr>
                <w:sz w:val="19"/>
                <w:szCs w:val="19"/>
              </w:rPr>
            </w:pPr>
          </w:p>
          <w:p w14:paraId="2ACB8AF4" w14:textId="77777777" w:rsidR="007855CE" w:rsidRPr="007855CE" w:rsidRDefault="007855CE" w:rsidP="008F320A">
            <w:pPr>
              <w:rPr>
                <w:sz w:val="19"/>
                <w:szCs w:val="19"/>
              </w:rPr>
            </w:pPr>
          </w:p>
        </w:tc>
        <w:tc>
          <w:tcPr>
            <w:tcW w:w="3827" w:type="dxa"/>
            <w:shd w:val="clear" w:color="auto" w:fill="auto"/>
          </w:tcPr>
          <w:p w14:paraId="5D9E8523" w14:textId="77777777" w:rsidR="007855CE" w:rsidRPr="007855CE" w:rsidRDefault="007855CE" w:rsidP="007855CE">
            <w:pPr>
              <w:tabs>
                <w:tab w:val="left" w:pos="2900"/>
              </w:tabs>
              <w:spacing w:after="0" w:line="240" w:lineRule="auto"/>
              <w:jc w:val="both"/>
              <w:rPr>
                <w:sz w:val="19"/>
                <w:szCs w:val="19"/>
              </w:rPr>
            </w:pPr>
            <w:r w:rsidRPr="007855CE">
              <w:rPr>
                <w:sz w:val="19"/>
                <w:szCs w:val="19"/>
              </w:rPr>
              <w:t>Наличие представителя в соответствующих органах/участие в заседаниях</w:t>
            </w:r>
          </w:p>
        </w:tc>
        <w:tc>
          <w:tcPr>
            <w:tcW w:w="3402" w:type="dxa"/>
            <w:shd w:val="clear" w:color="auto" w:fill="auto"/>
          </w:tcPr>
          <w:p w14:paraId="25666908" w14:textId="77777777" w:rsidR="007855CE" w:rsidRPr="007855CE" w:rsidRDefault="007855CE" w:rsidP="007855CE">
            <w:pPr>
              <w:spacing w:after="0" w:line="240" w:lineRule="auto"/>
              <w:jc w:val="both"/>
              <w:rPr>
                <w:sz w:val="19"/>
                <w:szCs w:val="19"/>
              </w:rPr>
            </w:pPr>
            <w:r w:rsidRPr="007855CE">
              <w:rPr>
                <w:sz w:val="19"/>
                <w:szCs w:val="19"/>
              </w:rPr>
              <w:t xml:space="preserve">Республика Беларусь </w:t>
            </w:r>
          </w:p>
          <w:p w14:paraId="64D81F29" w14:textId="77777777" w:rsidR="007855CE" w:rsidRPr="007855CE" w:rsidRDefault="007855CE" w:rsidP="007855CE">
            <w:pPr>
              <w:spacing w:after="0" w:line="240" w:lineRule="auto"/>
              <w:jc w:val="both"/>
              <w:rPr>
                <w:sz w:val="19"/>
                <w:szCs w:val="19"/>
              </w:rPr>
            </w:pPr>
            <w:r w:rsidRPr="007855CE">
              <w:rPr>
                <w:sz w:val="19"/>
                <w:szCs w:val="19"/>
              </w:rPr>
              <w:t>Республика Казахстан</w:t>
            </w:r>
          </w:p>
          <w:p w14:paraId="52305E21" w14:textId="77777777" w:rsidR="007855CE" w:rsidRPr="007855CE" w:rsidRDefault="007855CE" w:rsidP="007855CE">
            <w:pPr>
              <w:spacing w:after="0" w:line="240" w:lineRule="auto"/>
              <w:jc w:val="both"/>
              <w:rPr>
                <w:sz w:val="19"/>
                <w:szCs w:val="19"/>
              </w:rPr>
            </w:pPr>
            <w:r w:rsidRPr="007855CE">
              <w:rPr>
                <w:sz w:val="19"/>
                <w:szCs w:val="19"/>
              </w:rPr>
              <w:t>Российская Федерация</w:t>
            </w:r>
          </w:p>
        </w:tc>
      </w:tr>
      <w:tr w:rsidR="007855CE" w:rsidRPr="007855CE" w14:paraId="7D7ECD76" w14:textId="77777777" w:rsidTr="007855CE">
        <w:tc>
          <w:tcPr>
            <w:tcW w:w="3120" w:type="dxa"/>
            <w:vMerge/>
            <w:shd w:val="clear" w:color="auto" w:fill="auto"/>
          </w:tcPr>
          <w:p w14:paraId="77C2BA0B" w14:textId="77777777" w:rsidR="007855CE" w:rsidRPr="007855CE" w:rsidRDefault="007855CE" w:rsidP="008F320A">
            <w:pPr>
              <w:tabs>
                <w:tab w:val="left" w:pos="2900"/>
              </w:tabs>
              <w:spacing w:after="0" w:line="240" w:lineRule="auto"/>
              <w:rPr>
                <w:b/>
                <w:sz w:val="19"/>
                <w:szCs w:val="19"/>
              </w:rPr>
            </w:pPr>
          </w:p>
        </w:tc>
        <w:tc>
          <w:tcPr>
            <w:tcW w:w="3827" w:type="dxa"/>
            <w:shd w:val="clear" w:color="auto" w:fill="auto"/>
          </w:tcPr>
          <w:p w14:paraId="04682120" w14:textId="77777777" w:rsidR="007855CE" w:rsidRPr="007855CE" w:rsidRDefault="007855CE" w:rsidP="007855CE">
            <w:pPr>
              <w:tabs>
                <w:tab w:val="left" w:pos="2900"/>
              </w:tabs>
              <w:spacing w:after="0" w:line="240" w:lineRule="auto"/>
              <w:jc w:val="both"/>
              <w:rPr>
                <w:sz w:val="19"/>
                <w:szCs w:val="19"/>
              </w:rPr>
            </w:pPr>
            <w:r w:rsidRPr="007855CE">
              <w:rPr>
                <w:sz w:val="19"/>
                <w:szCs w:val="19"/>
              </w:rPr>
              <w:t>Направление замечаний и предложений по проектам стандартов</w:t>
            </w:r>
          </w:p>
        </w:tc>
        <w:tc>
          <w:tcPr>
            <w:tcW w:w="3402" w:type="dxa"/>
            <w:shd w:val="clear" w:color="auto" w:fill="auto"/>
          </w:tcPr>
          <w:p w14:paraId="29CB761C" w14:textId="77777777" w:rsidR="007855CE" w:rsidRPr="007855CE" w:rsidRDefault="007855CE" w:rsidP="007855CE">
            <w:pPr>
              <w:spacing w:after="0" w:line="240" w:lineRule="auto"/>
              <w:jc w:val="both"/>
              <w:rPr>
                <w:sz w:val="19"/>
                <w:szCs w:val="19"/>
              </w:rPr>
            </w:pPr>
            <w:r w:rsidRPr="007855CE">
              <w:rPr>
                <w:sz w:val="19"/>
                <w:szCs w:val="19"/>
              </w:rPr>
              <w:t>Российская Федерация</w:t>
            </w:r>
          </w:p>
        </w:tc>
      </w:tr>
      <w:tr w:rsidR="007855CE" w:rsidRPr="007855CE" w14:paraId="3FDE7273" w14:textId="77777777" w:rsidTr="007855CE">
        <w:tc>
          <w:tcPr>
            <w:tcW w:w="3120" w:type="dxa"/>
            <w:vMerge/>
            <w:shd w:val="clear" w:color="auto" w:fill="auto"/>
          </w:tcPr>
          <w:p w14:paraId="049D180A" w14:textId="77777777" w:rsidR="007855CE" w:rsidRPr="007855CE" w:rsidRDefault="007855CE" w:rsidP="008F320A">
            <w:pPr>
              <w:tabs>
                <w:tab w:val="left" w:pos="2900"/>
              </w:tabs>
              <w:spacing w:after="0" w:line="240" w:lineRule="auto"/>
              <w:rPr>
                <w:b/>
                <w:sz w:val="19"/>
                <w:szCs w:val="19"/>
              </w:rPr>
            </w:pPr>
          </w:p>
        </w:tc>
        <w:tc>
          <w:tcPr>
            <w:tcW w:w="3827" w:type="dxa"/>
            <w:shd w:val="clear" w:color="auto" w:fill="auto"/>
          </w:tcPr>
          <w:p w14:paraId="19AFE7F7" w14:textId="77777777" w:rsidR="007855CE" w:rsidRPr="007855CE" w:rsidRDefault="007855CE" w:rsidP="007855CE">
            <w:pPr>
              <w:tabs>
                <w:tab w:val="left" w:pos="2900"/>
              </w:tabs>
              <w:spacing w:after="0" w:line="240" w:lineRule="auto"/>
              <w:jc w:val="both"/>
              <w:rPr>
                <w:sz w:val="19"/>
                <w:szCs w:val="19"/>
              </w:rPr>
            </w:pPr>
            <w:r w:rsidRPr="007855CE">
              <w:rPr>
                <w:sz w:val="19"/>
                <w:szCs w:val="19"/>
              </w:rPr>
              <w:t>Участие в отдельных проектах</w:t>
            </w:r>
          </w:p>
        </w:tc>
        <w:tc>
          <w:tcPr>
            <w:tcW w:w="3402" w:type="dxa"/>
            <w:shd w:val="clear" w:color="auto" w:fill="auto"/>
          </w:tcPr>
          <w:p w14:paraId="0C62A847" w14:textId="77777777" w:rsidR="007855CE" w:rsidRPr="007855CE" w:rsidRDefault="007855CE" w:rsidP="007855CE">
            <w:pPr>
              <w:spacing w:after="0" w:line="240" w:lineRule="auto"/>
              <w:jc w:val="both"/>
              <w:rPr>
                <w:sz w:val="19"/>
                <w:szCs w:val="19"/>
              </w:rPr>
            </w:pPr>
            <w:r w:rsidRPr="007855CE">
              <w:rPr>
                <w:sz w:val="19"/>
                <w:szCs w:val="19"/>
              </w:rPr>
              <w:t>Российская Федерация</w:t>
            </w:r>
          </w:p>
        </w:tc>
      </w:tr>
      <w:tr w:rsidR="007855CE" w:rsidRPr="007855CE" w14:paraId="7859BBEE" w14:textId="77777777" w:rsidTr="007855CE">
        <w:trPr>
          <w:trHeight w:val="477"/>
        </w:trPr>
        <w:tc>
          <w:tcPr>
            <w:tcW w:w="3120" w:type="dxa"/>
            <w:vMerge/>
            <w:shd w:val="clear" w:color="auto" w:fill="auto"/>
          </w:tcPr>
          <w:p w14:paraId="53D98AA1" w14:textId="77777777" w:rsidR="007855CE" w:rsidRPr="007855CE" w:rsidRDefault="007855CE" w:rsidP="008F320A">
            <w:pPr>
              <w:tabs>
                <w:tab w:val="left" w:pos="2900"/>
              </w:tabs>
              <w:spacing w:after="0" w:line="240" w:lineRule="auto"/>
              <w:rPr>
                <w:sz w:val="19"/>
                <w:szCs w:val="19"/>
              </w:rPr>
            </w:pPr>
          </w:p>
        </w:tc>
        <w:tc>
          <w:tcPr>
            <w:tcW w:w="3827" w:type="dxa"/>
            <w:shd w:val="clear" w:color="auto" w:fill="auto"/>
          </w:tcPr>
          <w:p w14:paraId="5BA82F0F" w14:textId="77777777" w:rsidR="007855CE" w:rsidRPr="007855CE" w:rsidRDefault="007855CE" w:rsidP="007855CE">
            <w:pPr>
              <w:tabs>
                <w:tab w:val="left" w:pos="2900"/>
              </w:tabs>
              <w:spacing w:after="0" w:line="240" w:lineRule="auto"/>
              <w:jc w:val="both"/>
              <w:rPr>
                <w:sz w:val="19"/>
                <w:szCs w:val="19"/>
              </w:rPr>
            </w:pPr>
            <w:r w:rsidRPr="007855CE">
              <w:rPr>
                <w:sz w:val="19"/>
                <w:szCs w:val="19"/>
              </w:rPr>
              <w:t>Совместное проведение конференций, семинаров, симпозиумов, конгрессов</w:t>
            </w:r>
          </w:p>
        </w:tc>
        <w:tc>
          <w:tcPr>
            <w:tcW w:w="3402" w:type="dxa"/>
            <w:shd w:val="clear" w:color="auto" w:fill="auto"/>
          </w:tcPr>
          <w:p w14:paraId="5E2233DB" w14:textId="77777777" w:rsidR="00C4515D" w:rsidRDefault="007855CE" w:rsidP="00C4515D">
            <w:pPr>
              <w:tabs>
                <w:tab w:val="left" w:pos="2900"/>
              </w:tabs>
              <w:spacing w:after="0" w:line="240" w:lineRule="auto"/>
              <w:jc w:val="both"/>
              <w:rPr>
                <w:sz w:val="19"/>
                <w:szCs w:val="19"/>
              </w:rPr>
            </w:pPr>
            <w:r w:rsidRPr="007855CE">
              <w:rPr>
                <w:sz w:val="19"/>
                <w:szCs w:val="19"/>
              </w:rPr>
              <w:t>Республика Беларусь</w:t>
            </w:r>
            <w:r w:rsidR="00C4515D" w:rsidRPr="007855CE">
              <w:rPr>
                <w:sz w:val="19"/>
                <w:szCs w:val="19"/>
              </w:rPr>
              <w:t xml:space="preserve"> </w:t>
            </w:r>
          </w:p>
          <w:p w14:paraId="612C377E" w14:textId="77777777" w:rsidR="007855CE" w:rsidRPr="007855CE" w:rsidRDefault="00C4515D" w:rsidP="007855CE">
            <w:pPr>
              <w:tabs>
                <w:tab w:val="left" w:pos="2900"/>
              </w:tabs>
              <w:spacing w:after="0" w:line="240" w:lineRule="auto"/>
              <w:jc w:val="both"/>
              <w:rPr>
                <w:sz w:val="19"/>
                <w:szCs w:val="19"/>
              </w:rPr>
            </w:pPr>
            <w:r>
              <w:rPr>
                <w:sz w:val="19"/>
                <w:szCs w:val="19"/>
              </w:rPr>
              <w:t>Российская Федерация</w:t>
            </w:r>
          </w:p>
        </w:tc>
      </w:tr>
      <w:tr w:rsidR="007855CE" w:rsidRPr="007855CE" w14:paraId="3DE42EEA" w14:textId="77777777" w:rsidTr="007855CE">
        <w:trPr>
          <w:trHeight w:val="541"/>
        </w:trPr>
        <w:tc>
          <w:tcPr>
            <w:tcW w:w="3120" w:type="dxa"/>
            <w:shd w:val="clear" w:color="auto" w:fill="auto"/>
          </w:tcPr>
          <w:p w14:paraId="258B8D87" w14:textId="77777777" w:rsidR="007855CE" w:rsidRPr="007855CE" w:rsidRDefault="007855CE" w:rsidP="008F320A">
            <w:pPr>
              <w:tabs>
                <w:tab w:val="left" w:pos="2900"/>
              </w:tabs>
              <w:spacing w:after="0" w:line="240" w:lineRule="auto"/>
              <w:rPr>
                <w:sz w:val="19"/>
                <w:szCs w:val="19"/>
              </w:rPr>
            </w:pPr>
            <w:r w:rsidRPr="007855CE">
              <w:rPr>
                <w:b/>
                <w:sz w:val="19"/>
                <w:szCs w:val="19"/>
              </w:rPr>
              <w:t>Другие международные организации</w:t>
            </w:r>
          </w:p>
        </w:tc>
        <w:tc>
          <w:tcPr>
            <w:tcW w:w="3827" w:type="dxa"/>
            <w:shd w:val="clear" w:color="auto" w:fill="auto"/>
          </w:tcPr>
          <w:p w14:paraId="75C13574" w14:textId="77777777" w:rsidR="007855CE" w:rsidRPr="007855CE" w:rsidRDefault="007855CE" w:rsidP="007855CE">
            <w:pPr>
              <w:tabs>
                <w:tab w:val="left" w:pos="2900"/>
              </w:tabs>
              <w:spacing w:after="0" w:line="240" w:lineRule="auto"/>
              <w:jc w:val="both"/>
              <w:rPr>
                <w:sz w:val="19"/>
                <w:szCs w:val="19"/>
              </w:rPr>
            </w:pPr>
            <w:r w:rsidRPr="007855CE">
              <w:rPr>
                <w:sz w:val="19"/>
                <w:szCs w:val="19"/>
              </w:rPr>
              <w:t>Совместное проведение конференций, семинаров, симпозиумов, конгрессов</w:t>
            </w:r>
          </w:p>
        </w:tc>
        <w:tc>
          <w:tcPr>
            <w:tcW w:w="3402" w:type="dxa"/>
            <w:shd w:val="clear" w:color="auto" w:fill="auto"/>
          </w:tcPr>
          <w:p w14:paraId="102C92F0" w14:textId="77777777" w:rsidR="007855CE" w:rsidRPr="007855CE" w:rsidRDefault="007855CE" w:rsidP="007855CE">
            <w:pPr>
              <w:spacing w:after="0" w:line="240" w:lineRule="auto"/>
              <w:jc w:val="both"/>
              <w:rPr>
                <w:sz w:val="19"/>
                <w:szCs w:val="19"/>
              </w:rPr>
            </w:pPr>
            <w:r w:rsidRPr="007855CE">
              <w:rPr>
                <w:sz w:val="19"/>
                <w:szCs w:val="19"/>
              </w:rPr>
              <w:t>Республика Беларусь</w:t>
            </w:r>
            <w:r w:rsidRPr="007855CE">
              <w:rPr>
                <w:sz w:val="19"/>
                <w:szCs w:val="19"/>
                <w:vertAlign w:val="superscript"/>
              </w:rPr>
              <w:footnoteReference w:id="26"/>
            </w:r>
          </w:p>
          <w:p w14:paraId="190DB4F7" w14:textId="77777777" w:rsidR="007855CE" w:rsidRPr="007855CE" w:rsidRDefault="007855CE" w:rsidP="007855CE">
            <w:pPr>
              <w:tabs>
                <w:tab w:val="left" w:pos="2900"/>
              </w:tabs>
              <w:spacing w:after="0" w:line="240" w:lineRule="auto"/>
              <w:jc w:val="both"/>
              <w:rPr>
                <w:sz w:val="19"/>
                <w:szCs w:val="19"/>
              </w:rPr>
            </w:pPr>
            <w:r w:rsidRPr="007855CE">
              <w:rPr>
                <w:sz w:val="19"/>
                <w:szCs w:val="19"/>
              </w:rPr>
              <w:t>Республика Узбекистан</w:t>
            </w:r>
            <w:r w:rsidRPr="007855CE">
              <w:rPr>
                <w:sz w:val="19"/>
                <w:szCs w:val="19"/>
                <w:vertAlign w:val="superscript"/>
              </w:rPr>
              <w:footnoteReference w:id="27"/>
            </w:r>
          </w:p>
        </w:tc>
      </w:tr>
    </w:tbl>
    <w:p w14:paraId="75E88FE9" w14:textId="77777777" w:rsidR="00C33E19" w:rsidRPr="008C6A8E" w:rsidRDefault="00C33E19" w:rsidP="000D4FEB">
      <w:pPr>
        <w:pStyle w:val="a3"/>
        <w:jc w:val="both"/>
        <w:rPr>
          <w:rFonts w:ascii="Times New Roman" w:hAnsi="Times New Roman" w:cs="Times New Roman"/>
          <w:color w:val="000000"/>
          <w:sz w:val="28"/>
          <w:szCs w:val="28"/>
          <w:lang w:val="ru-RU"/>
        </w:rPr>
      </w:pPr>
    </w:p>
    <w:sectPr w:rsidR="00C33E19" w:rsidRPr="008C6A8E">
      <w:headerReference w:type="first" r:id="rId11"/>
      <w:footnotePr>
        <w:numRestart w:val="eachSect"/>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0ACC2" w14:textId="77777777" w:rsidR="00467CDD" w:rsidRDefault="00467CDD" w:rsidP="00B67201">
      <w:pPr>
        <w:spacing w:after="0" w:line="240" w:lineRule="auto"/>
      </w:pPr>
      <w:r>
        <w:separator/>
      </w:r>
    </w:p>
  </w:endnote>
  <w:endnote w:type="continuationSeparator" w:id="0">
    <w:p w14:paraId="0A51F3FE" w14:textId="77777777" w:rsidR="00467CDD" w:rsidRDefault="00467CDD" w:rsidP="00B67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2507542"/>
      <w:docPartObj>
        <w:docPartGallery w:val="Page Numbers (Bottom of Page)"/>
        <w:docPartUnique/>
      </w:docPartObj>
    </w:sdtPr>
    <w:sdtEndPr/>
    <w:sdtContent>
      <w:p w14:paraId="23C1F158" w14:textId="77777777" w:rsidR="00D33E92" w:rsidRDefault="00D33E92">
        <w:pPr>
          <w:pStyle w:val="a7"/>
          <w:jc w:val="center"/>
        </w:pPr>
        <w:r w:rsidRPr="00072AFC">
          <w:rPr>
            <w:sz w:val="24"/>
            <w:szCs w:val="24"/>
          </w:rPr>
          <w:fldChar w:fldCharType="begin"/>
        </w:r>
        <w:r w:rsidRPr="00072AFC">
          <w:rPr>
            <w:sz w:val="24"/>
            <w:szCs w:val="24"/>
          </w:rPr>
          <w:instrText>PAGE   \* MERGEFORMAT</w:instrText>
        </w:r>
        <w:r w:rsidRPr="00072AFC">
          <w:rPr>
            <w:sz w:val="24"/>
            <w:szCs w:val="24"/>
          </w:rPr>
          <w:fldChar w:fldCharType="separate"/>
        </w:r>
        <w:r w:rsidR="002C7813">
          <w:rPr>
            <w:noProof/>
            <w:sz w:val="24"/>
            <w:szCs w:val="24"/>
          </w:rPr>
          <w:t>13</w:t>
        </w:r>
        <w:r w:rsidRPr="00072AFC">
          <w:rPr>
            <w:sz w:val="24"/>
            <w:szCs w:val="24"/>
          </w:rPr>
          <w:fldChar w:fldCharType="end"/>
        </w:r>
      </w:p>
    </w:sdtContent>
  </w:sdt>
  <w:p w14:paraId="625475EA" w14:textId="77777777" w:rsidR="00D33E92" w:rsidRDefault="00D33E92" w:rsidP="000E72C1">
    <w:pPr>
      <w:pStyle w:val="a7"/>
      <w:rPr>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7599141"/>
      <w:docPartObj>
        <w:docPartGallery w:val="Page Numbers (Bottom of Page)"/>
        <w:docPartUnique/>
      </w:docPartObj>
    </w:sdtPr>
    <w:sdtEndPr/>
    <w:sdtContent>
      <w:p w14:paraId="72473266" w14:textId="77777777" w:rsidR="00531F31" w:rsidRDefault="00531F31">
        <w:pPr>
          <w:pStyle w:val="a7"/>
          <w:jc w:val="center"/>
        </w:pPr>
        <w:r w:rsidRPr="00531F31">
          <w:rPr>
            <w:sz w:val="24"/>
            <w:szCs w:val="24"/>
          </w:rPr>
          <w:fldChar w:fldCharType="begin"/>
        </w:r>
        <w:r w:rsidRPr="00531F31">
          <w:rPr>
            <w:sz w:val="24"/>
            <w:szCs w:val="24"/>
          </w:rPr>
          <w:instrText>PAGE   \* MERGEFORMAT</w:instrText>
        </w:r>
        <w:r w:rsidRPr="00531F31">
          <w:rPr>
            <w:sz w:val="24"/>
            <w:szCs w:val="24"/>
          </w:rPr>
          <w:fldChar w:fldCharType="separate"/>
        </w:r>
        <w:r w:rsidR="002C7813">
          <w:rPr>
            <w:noProof/>
            <w:sz w:val="24"/>
            <w:szCs w:val="24"/>
          </w:rPr>
          <w:t>7</w:t>
        </w:r>
        <w:r w:rsidRPr="00531F31">
          <w:rPr>
            <w:sz w:val="24"/>
            <w:szCs w:val="24"/>
          </w:rPr>
          <w:fldChar w:fldCharType="end"/>
        </w:r>
      </w:p>
    </w:sdtContent>
  </w:sdt>
  <w:p w14:paraId="30655CA1" w14:textId="77777777" w:rsidR="00531F31" w:rsidRDefault="00531F3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662DDB" w14:textId="77777777" w:rsidR="00467CDD" w:rsidRDefault="00467CDD" w:rsidP="00B67201">
      <w:pPr>
        <w:spacing w:after="0" w:line="240" w:lineRule="auto"/>
      </w:pPr>
      <w:r>
        <w:separator/>
      </w:r>
    </w:p>
  </w:footnote>
  <w:footnote w:type="continuationSeparator" w:id="0">
    <w:p w14:paraId="76EB50B9" w14:textId="77777777" w:rsidR="00467CDD" w:rsidRDefault="00467CDD" w:rsidP="00B67201">
      <w:pPr>
        <w:spacing w:after="0" w:line="240" w:lineRule="auto"/>
      </w:pPr>
      <w:r>
        <w:continuationSeparator/>
      </w:r>
    </w:p>
  </w:footnote>
  <w:footnote w:id="1">
    <w:p w14:paraId="62C8EA99" w14:textId="77777777" w:rsidR="00D33E92" w:rsidRDefault="00D33E92" w:rsidP="001B425D">
      <w:pPr>
        <w:pStyle w:val="af"/>
        <w:jc w:val="both"/>
      </w:pPr>
      <w:r>
        <w:rPr>
          <w:rStyle w:val="af1"/>
        </w:rPr>
        <w:footnoteRef/>
      </w:r>
      <w:r>
        <w:t xml:space="preserve"> </w:t>
      </w:r>
      <w:r w:rsidRPr="00997A5E">
        <w:rPr>
          <w:rFonts w:ascii="Times New Roman" w:eastAsia="Calibri" w:hAnsi="Times New Roman" w:cs="Times New Roman"/>
          <w:sz w:val="18"/>
          <w:szCs w:val="18"/>
        </w:rPr>
        <w:t>Для субъектов малого предпринимательства, а также юридических лиц, исключительным видом деятельности которых является организация обменных операций с иностранной валютой</w:t>
      </w:r>
      <w:r>
        <w:rPr>
          <w:rFonts w:ascii="Times New Roman" w:eastAsia="Calibri" w:hAnsi="Times New Roman" w:cs="Times New Roman"/>
          <w:sz w:val="18"/>
          <w:szCs w:val="18"/>
        </w:rPr>
        <w:t>.</w:t>
      </w:r>
    </w:p>
  </w:footnote>
  <w:footnote w:id="2">
    <w:p w14:paraId="50DCE7D7" w14:textId="77777777" w:rsidR="00D33E92" w:rsidRPr="009B782D" w:rsidRDefault="00D33E92">
      <w:pPr>
        <w:pStyle w:val="af"/>
        <w:rPr>
          <w:rFonts w:ascii="Times New Roman" w:hAnsi="Times New Roman" w:cs="Times New Roman"/>
          <w:sz w:val="16"/>
          <w:szCs w:val="16"/>
        </w:rPr>
      </w:pPr>
      <w:r w:rsidRPr="009B782D">
        <w:rPr>
          <w:rStyle w:val="af1"/>
          <w:rFonts w:ascii="Times New Roman" w:hAnsi="Times New Roman" w:cs="Times New Roman"/>
          <w:sz w:val="16"/>
          <w:szCs w:val="16"/>
        </w:rPr>
        <w:footnoteRef/>
      </w:r>
      <w:r w:rsidRPr="009B782D">
        <w:rPr>
          <w:rFonts w:ascii="Times New Roman" w:hAnsi="Times New Roman" w:cs="Times New Roman"/>
          <w:sz w:val="16"/>
          <w:szCs w:val="16"/>
        </w:rPr>
        <w:t xml:space="preserve"> За исключением специализированных обществ и ипотечных агентов.</w:t>
      </w:r>
    </w:p>
  </w:footnote>
  <w:footnote w:id="3">
    <w:p w14:paraId="45B71166" w14:textId="77777777" w:rsidR="00D33E92" w:rsidRPr="009B782D" w:rsidRDefault="00D33E92" w:rsidP="009B782D">
      <w:pPr>
        <w:pStyle w:val="af"/>
        <w:jc w:val="both"/>
        <w:rPr>
          <w:rFonts w:ascii="Times New Roman" w:hAnsi="Times New Roman" w:cs="Times New Roman"/>
          <w:sz w:val="16"/>
          <w:szCs w:val="16"/>
        </w:rPr>
      </w:pPr>
      <w:r w:rsidRPr="009B782D">
        <w:rPr>
          <w:rStyle w:val="af1"/>
          <w:rFonts w:ascii="Times New Roman" w:hAnsi="Times New Roman" w:cs="Times New Roman"/>
          <w:sz w:val="16"/>
          <w:szCs w:val="16"/>
        </w:rPr>
        <w:footnoteRef/>
      </w:r>
      <w:r w:rsidRPr="009B782D">
        <w:rPr>
          <w:rFonts w:ascii="Times New Roman" w:hAnsi="Times New Roman" w:cs="Times New Roman"/>
          <w:sz w:val="16"/>
          <w:szCs w:val="16"/>
        </w:rPr>
        <w:t xml:space="preserve"> За исключением банков. Банки обязаны составлять как индивидуальную, так и консолидированную отчетность в соответствии с МСФО.</w:t>
      </w:r>
    </w:p>
  </w:footnote>
  <w:footnote w:id="4">
    <w:p w14:paraId="1B235E48" w14:textId="77777777" w:rsidR="00D33E92" w:rsidRPr="009B782D" w:rsidRDefault="00D33E92" w:rsidP="00297A21">
      <w:pPr>
        <w:pStyle w:val="af"/>
        <w:jc w:val="both"/>
        <w:rPr>
          <w:rFonts w:ascii="Times New Roman" w:hAnsi="Times New Roman" w:cs="Times New Roman"/>
          <w:sz w:val="16"/>
          <w:szCs w:val="16"/>
        </w:rPr>
      </w:pPr>
      <w:r w:rsidRPr="009B782D">
        <w:rPr>
          <w:rStyle w:val="af1"/>
          <w:rFonts w:ascii="Times New Roman" w:hAnsi="Times New Roman" w:cs="Times New Roman"/>
          <w:sz w:val="16"/>
          <w:szCs w:val="16"/>
        </w:rPr>
        <w:footnoteRef/>
      </w:r>
      <w:r w:rsidRPr="009B782D">
        <w:rPr>
          <w:rFonts w:ascii="Times New Roman" w:hAnsi="Times New Roman" w:cs="Times New Roman"/>
          <w:sz w:val="16"/>
          <w:szCs w:val="16"/>
        </w:rPr>
        <w:t xml:space="preserve"> За исключением банков с базовой лицензией, не создающих группу в соответствии с МСФО.</w:t>
      </w:r>
    </w:p>
  </w:footnote>
  <w:footnote w:id="5">
    <w:p w14:paraId="36E4BD09" w14:textId="77777777" w:rsidR="00D33E92" w:rsidRPr="009B782D" w:rsidRDefault="00D33E92">
      <w:pPr>
        <w:pStyle w:val="af"/>
        <w:rPr>
          <w:rFonts w:ascii="Times New Roman" w:hAnsi="Times New Roman" w:cs="Times New Roman"/>
          <w:sz w:val="16"/>
          <w:szCs w:val="16"/>
        </w:rPr>
      </w:pPr>
      <w:r w:rsidRPr="009B782D">
        <w:rPr>
          <w:rStyle w:val="af1"/>
          <w:rFonts w:ascii="Times New Roman" w:hAnsi="Times New Roman" w:cs="Times New Roman"/>
          <w:sz w:val="16"/>
          <w:szCs w:val="16"/>
        </w:rPr>
        <w:footnoteRef/>
      </w:r>
      <w:r w:rsidRPr="009B782D">
        <w:rPr>
          <w:rStyle w:val="af1"/>
          <w:rFonts w:ascii="Times New Roman" w:hAnsi="Times New Roman" w:cs="Times New Roman"/>
          <w:sz w:val="16"/>
          <w:szCs w:val="16"/>
        </w:rPr>
        <w:t xml:space="preserve"> </w:t>
      </w:r>
      <w:r w:rsidRPr="009B782D">
        <w:rPr>
          <w:rFonts w:ascii="Times New Roman" w:hAnsi="Times New Roman" w:cs="Times New Roman"/>
          <w:sz w:val="16"/>
          <w:szCs w:val="16"/>
        </w:rPr>
        <w:t>За исключением созданных в форме акционерного общества.</w:t>
      </w:r>
    </w:p>
  </w:footnote>
  <w:footnote w:id="6">
    <w:p w14:paraId="0034C3B0" w14:textId="77777777" w:rsidR="00D33E92" w:rsidRPr="009B782D" w:rsidRDefault="00D33E92" w:rsidP="00297A21">
      <w:pPr>
        <w:pStyle w:val="af"/>
        <w:jc w:val="both"/>
        <w:rPr>
          <w:rFonts w:ascii="Times New Roman" w:hAnsi="Times New Roman" w:cs="Times New Roman"/>
          <w:sz w:val="16"/>
          <w:szCs w:val="16"/>
        </w:rPr>
      </w:pPr>
      <w:r w:rsidRPr="009B782D">
        <w:rPr>
          <w:rStyle w:val="af1"/>
          <w:rFonts w:ascii="Times New Roman" w:hAnsi="Times New Roman" w:cs="Times New Roman"/>
          <w:sz w:val="16"/>
          <w:szCs w:val="16"/>
        </w:rPr>
        <w:footnoteRef/>
      </w:r>
      <w:r w:rsidRPr="009B782D">
        <w:rPr>
          <w:rFonts w:ascii="Times New Roman" w:hAnsi="Times New Roman" w:cs="Times New Roman"/>
          <w:sz w:val="16"/>
          <w:szCs w:val="16"/>
        </w:rPr>
        <w:t xml:space="preserve"> За исключением страховых медицинских организаций, осуществляющих деятельность исключительно в сфере обязательного медицинского страхования.</w:t>
      </w:r>
    </w:p>
  </w:footnote>
  <w:footnote w:id="7">
    <w:p w14:paraId="0343DA02" w14:textId="77777777" w:rsidR="00D33E92" w:rsidRPr="009B782D" w:rsidRDefault="00D33E92" w:rsidP="00297A21">
      <w:pPr>
        <w:pStyle w:val="af"/>
        <w:jc w:val="both"/>
        <w:rPr>
          <w:rFonts w:ascii="Times New Roman" w:hAnsi="Times New Roman" w:cs="Times New Roman"/>
          <w:sz w:val="16"/>
          <w:szCs w:val="16"/>
        </w:rPr>
      </w:pPr>
      <w:r w:rsidRPr="009B782D">
        <w:rPr>
          <w:rStyle w:val="af1"/>
          <w:rFonts w:ascii="Times New Roman" w:hAnsi="Times New Roman" w:cs="Times New Roman"/>
          <w:sz w:val="16"/>
          <w:szCs w:val="16"/>
        </w:rPr>
        <w:footnoteRef/>
      </w:r>
      <w:r w:rsidRPr="009B782D">
        <w:rPr>
          <w:rFonts w:ascii="Times New Roman" w:hAnsi="Times New Roman" w:cs="Times New Roman"/>
          <w:sz w:val="16"/>
          <w:szCs w:val="16"/>
        </w:rPr>
        <w:t xml:space="preserve"> Открытые акционерные общества, являющиеся учредителями унитарных предприятий и (или) основными хозяйственными обществами по отношению к дочерним хозяйственным обществам.</w:t>
      </w:r>
    </w:p>
  </w:footnote>
  <w:footnote w:id="8">
    <w:p w14:paraId="5D0F3281" w14:textId="77777777" w:rsidR="00D33E92" w:rsidRPr="009B782D" w:rsidRDefault="00D33E92" w:rsidP="00297A21">
      <w:pPr>
        <w:pStyle w:val="af"/>
        <w:jc w:val="both"/>
        <w:rPr>
          <w:rFonts w:ascii="Times New Roman" w:hAnsi="Times New Roman" w:cs="Times New Roman"/>
          <w:sz w:val="16"/>
          <w:szCs w:val="16"/>
        </w:rPr>
      </w:pPr>
      <w:r w:rsidRPr="009B782D">
        <w:rPr>
          <w:rStyle w:val="af1"/>
          <w:rFonts w:ascii="Times New Roman" w:hAnsi="Times New Roman" w:cs="Times New Roman"/>
          <w:sz w:val="16"/>
          <w:szCs w:val="16"/>
        </w:rPr>
        <w:footnoteRef/>
      </w:r>
      <w:r w:rsidRPr="009B782D">
        <w:rPr>
          <w:rFonts w:ascii="Times New Roman" w:hAnsi="Times New Roman" w:cs="Times New Roman"/>
          <w:sz w:val="16"/>
          <w:szCs w:val="16"/>
        </w:rPr>
        <w:t xml:space="preserve"> Акционерные инвестиционные фонды.</w:t>
      </w:r>
    </w:p>
  </w:footnote>
  <w:footnote w:id="9">
    <w:p w14:paraId="2B11546C" w14:textId="77777777" w:rsidR="00D33E92" w:rsidRPr="009B782D" w:rsidRDefault="00D33E92" w:rsidP="00297A21">
      <w:pPr>
        <w:pStyle w:val="af"/>
        <w:jc w:val="both"/>
        <w:rPr>
          <w:rFonts w:ascii="Times New Roman" w:hAnsi="Times New Roman" w:cs="Times New Roman"/>
          <w:sz w:val="16"/>
          <w:szCs w:val="16"/>
        </w:rPr>
      </w:pPr>
      <w:r w:rsidRPr="009B782D">
        <w:rPr>
          <w:rStyle w:val="af1"/>
          <w:rFonts w:ascii="Times New Roman" w:hAnsi="Times New Roman" w:cs="Times New Roman"/>
          <w:sz w:val="16"/>
          <w:szCs w:val="16"/>
        </w:rPr>
        <w:footnoteRef/>
      </w:r>
      <w:r w:rsidRPr="009B782D">
        <w:rPr>
          <w:rStyle w:val="af1"/>
          <w:rFonts w:ascii="Times New Roman" w:hAnsi="Times New Roman" w:cs="Times New Roman"/>
          <w:sz w:val="16"/>
          <w:szCs w:val="16"/>
        </w:rPr>
        <w:t xml:space="preserve"> </w:t>
      </w:r>
      <w:r w:rsidRPr="009B782D">
        <w:rPr>
          <w:rFonts w:ascii="Times New Roman" w:hAnsi="Times New Roman" w:cs="Times New Roman"/>
          <w:sz w:val="16"/>
          <w:szCs w:val="16"/>
        </w:rPr>
        <w:t>Если является организацией общественного интереса.</w:t>
      </w:r>
    </w:p>
  </w:footnote>
  <w:footnote w:id="10">
    <w:p w14:paraId="52E0776B" w14:textId="77777777" w:rsidR="00D33E92" w:rsidRPr="009B782D" w:rsidRDefault="00D33E92" w:rsidP="00297A21">
      <w:pPr>
        <w:pStyle w:val="af"/>
        <w:jc w:val="both"/>
        <w:rPr>
          <w:rFonts w:ascii="Times New Roman" w:hAnsi="Times New Roman" w:cs="Times New Roman"/>
          <w:sz w:val="16"/>
          <w:szCs w:val="16"/>
        </w:rPr>
      </w:pPr>
      <w:r w:rsidRPr="009B782D">
        <w:rPr>
          <w:rStyle w:val="af1"/>
          <w:rFonts w:ascii="Times New Roman" w:hAnsi="Times New Roman" w:cs="Times New Roman"/>
          <w:sz w:val="16"/>
          <w:szCs w:val="16"/>
        </w:rPr>
        <w:footnoteRef/>
      </w:r>
      <w:r w:rsidRPr="009B782D">
        <w:rPr>
          <w:rFonts w:ascii="Times New Roman" w:hAnsi="Times New Roman" w:cs="Times New Roman"/>
          <w:sz w:val="16"/>
          <w:szCs w:val="16"/>
        </w:rPr>
        <w:t xml:space="preserve"> Коммерческие государственные организации.</w:t>
      </w:r>
    </w:p>
  </w:footnote>
  <w:footnote w:id="11">
    <w:p w14:paraId="085228F4" w14:textId="77777777" w:rsidR="00D33E92" w:rsidRPr="009B782D" w:rsidRDefault="00D33E92" w:rsidP="00297A21">
      <w:pPr>
        <w:pStyle w:val="af"/>
        <w:jc w:val="both"/>
        <w:rPr>
          <w:rFonts w:ascii="Times New Roman" w:hAnsi="Times New Roman" w:cs="Times New Roman"/>
          <w:sz w:val="16"/>
          <w:szCs w:val="16"/>
        </w:rPr>
      </w:pPr>
      <w:r w:rsidRPr="009B782D">
        <w:rPr>
          <w:rStyle w:val="af1"/>
          <w:rFonts w:ascii="Times New Roman" w:hAnsi="Times New Roman" w:cs="Times New Roman"/>
          <w:sz w:val="16"/>
          <w:szCs w:val="16"/>
        </w:rPr>
        <w:footnoteRef/>
      </w:r>
      <w:r w:rsidRPr="009B782D">
        <w:rPr>
          <w:rFonts w:ascii="Times New Roman" w:hAnsi="Times New Roman" w:cs="Times New Roman"/>
          <w:sz w:val="16"/>
          <w:szCs w:val="16"/>
        </w:rPr>
        <w:t xml:space="preserve"> Г</w:t>
      </w:r>
      <w:r w:rsidRPr="009B782D">
        <w:rPr>
          <w:rFonts w:ascii="Times New Roman" w:hAnsi="Times New Roman" w:cs="Times New Roman"/>
          <w:sz w:val="16"/>
          <w:szCs w:val="16"/>
          <w:lang w:val="kk-KZ"/>
        </w:rPr>
        <w:t xml:space="preserve">осударственные предприятия, </w:t>
      </w:r>
      <w:r w:rsidRPr="009B782D">
        <w:rPr>
          <w:rFonts w:ascii="Times New Roman" w:hAnsi="Times New Roman" w:cs="Times New Roman"/>
          <w:sz w:val="16"/>
          <w:szCs w:val="16"/>
        </w:rPr>
        <w:t>основанные на праве хозяйственного ведения.</w:t>
      </w:r>
    </w:p>
  </w:footnote>
  <w:footnote w:id="12">
    <w:p w14:paraId="52F9CD64" w14:textId="77777777" w:rsidR="00D33E92" w:rsidRPr="009B782D" w:rsidRDefault="00D33E92" w:rsidP="00297A21">
      <w:pPr>
        <w:pStyle w:val="af"/>
        <w:jc w:val="both"/>
        <w:rPr>
          <w:rFonts w:ascii="Times New Roman" w:hAnsi="Times New Roman" w:cs="Times New Roman"/>
          <w:sz w:val="16"/>
          <w:szCs w:val="16"/>
        </w:rPr>
      </w:pPr>
      <w:r w:rsidRPr="009B782D">
        <w:rPr>
          <w:rStyle w:val="af1"/>
          <w:rFonts w:ascii="Times New Roman" w:hAnsi="Times New Roman" w:cs="Times New Roman"/>
          <w:sz w:val="16"/>
          <w:szCs w:val="16"/>
        </w:rPr>
        <w:footnoteRef/>
      </w:r>
      <w:r w:rsidRPr="009B782D">
        <w:rPr>
          <w:rFonts w:ascii="Times New Roman" w:hAnsi="Times New Roman" w:cs="Times New Roman"/>
          <w:sz w:val="16"/>
          <w:szCs w:val="16"/>
        </w:rPr>
        <w:t xml:space="preserve"> Если они попадают в категорию крупных субъектов.</w:t>
      </w:r>
    </w:p>
  </w:footnote>
  <w:footnote w:id="13">
    <w:p w14:paraId="54494A5F" w14:textId="77777777" w:rsidR="00D33E92" w:rsidRPr="009B782D" w:rsidRDefault="00D33E92" w:rsidP="00297A21">
      <w:pPr>
        <w:pStyle w:val="af"/>
        <w:jc w:val="both"/>
        <w:rPr>
          <w:rFonts w:ascii="Times New Roman" w:hAnsi="Times New Roman" w:cs="Times New Roman"/>
          <w:sz w:val="16"/>
          <w:szCs w:val="16"/>
        </w:rPr>
      </w:pPr>
      <w:r w:rsidRPr="009B782D">
        <w:rPr>
          <w:rStyle w:val="af1"/>
          <w:rFonts w:ascii="Times New Roman" w:hAnsi="Times New Roman" w:cs="Times New Roman"/>
          <w:sz w:val="16"/>
          <w:szCs w:val="16"/>
        </w:rPr>
        <w:footnoteRef/>
      </w:r>
      <w:r w:rsidRPr="009B782D">
        <w:rPr>
          <w:rFonts w:ascii="Times New Roman" w:hAnsi="Times New Roman" w:cs="Times New Roman"/>
          <w:sz w:val="16"/>
          <w:szCs w:val="16"/>
        </w:rPr>
        <w:t xml:space="preserve"> Если имеет дочерние предприятия.</w:t>
      </w:r>
    </w:p>
  </w:footnote>
  <w:footnote w:id="14">
    <w:p w14:paraId="1AB6FE93" w14:textId="77777777" w:rsidR="00D33E92" w:rsidRPr="009B782D" w:rsidRDefault="00D33E92" w:rsidP="00297A21">
      <w:pPr>
        <w:pStyle w:val="af"/>
        <w:jc w:val="both"/>
        <w:rPr>
          <w:rFonts w:ascii="Times New Roman" w:hAnsi="Times New Roman" w:cs="Times New Roman"/>
          <w:sz w:val="16"/>
          <w:szCs w:val="16"/>
        </w:rPr>
      </w:pPr>
      <w:r w:rsidRPr="009B782D">
        <w:rPr>
          <w:rStyle w:val="af1"/>
          <w:rFonts w:ascii="Times New Roman" w:hAnsi="Times New Roman" w:cs="Times New Roman"/>
          <w:sz w:val="16"/>
          <w:szCs w:val="16"/>
        </w:rPr>
        <w:footnoteRef/>
      </w:r>
      <w:r w:rsidRPr="009B782D">
        <w:rPr>
          <w:rStyle w:val="af1"/>
          <w:rFonts w:ascii="Times New Roman" w:hAnsi="Times New Roman" w:cs="Times New Roman"/>
          <w:sz w:val="16"/>
          <w:szCs w:val="16"/>
        </w:rPr>
        <w:t xml:space="preserve"> </w:t>
      </w:r>
      <w:r w:rsidRPr="009B782D">
        <w:rPr>
          <w:rFonts w:ascii="Times New Roman" w:hAnsi="Times New Roman" w:cs="Times New Roman"/>
          <w:sz w:val="16"/>
          <w:szCs w:val="16"/>
        </w:rPr>
        <w:t>Федеральные государственные унитарные предприятия, перечень которых утверждается Правительством Российской Федерации; акционерные общества, акции которых находятся в федеральной собственности, перечень которых утверждается Правительством Российской Федерации.</w:t>
      </w:r>
    </w:p>
  </w:footnote>
  <w:footnote w:id="15">
    <w:p w14:paraId="7950FBA1" w14:textId="77777777" w:rsidR="00D33E92" w:rsidRPr="009B782D" w:rsidRDefault="00D33E92" w:rsidP="00297A21">
      <w:pPr>
        <w:pStyle w:val="af"/>
        <w:jc w:val="both"/>
        <w:rPr>
          <w:rFonts w:ascii="Times New Roman" w:hAnsi="Times New Roman" w:cs="Times New Roman"/>
          <w:sz w:val="16"/>
          <w:szCs w:val="16"/>
        </w:rPr>
      </w:pPr>
      <w:r w:rsidRPr="009B782D">
        <w:rPr>
          <w:rStyle w:val="af1"/>
          <w:rFonts w:ascii="Times New Roman" w:hAnsi="Times New Roman" w:cs="Times New Roman"/>
          <w:sz w:val="16"/>
          <w:szCs w:val="16"/>
        </w:rPr>
        <w:footnoteRef/>
      </w:r>
      <w:r w:rsidRPr="009B782D">
        <w:rPr>
          <w:rFonts w:ascii="Times New Roman" w:hAnsi="Times New Roman" w:cs="Times New Roman"/>
          <w:sz w:val="16"/>
          <w:szCs w:val="16"/>
        </w:rPr>
        <w:t xml:space="preserve"> Коммерческие организации (за исключением структур, представляющих общественный интерес и субъектов малого предпринимательства), утвердившие учетную политику, предусматривающую составление финансовой отчетности в соответствии с МСФО.</w:t>
      </w:r>
    </w:p>
  </w:footnote>
  <w:footnote w:id="16">
    <w:p w14:paraId="32D25277" w14:textId="77777777" w:rsidR="00D33E92" w:rsidRPr="00F34C6C" w:rsidRDefault="00D33E92" w:rsidP="00297A21">
      <w:pPr>
        <w:pStyle w:val="af"/>
        <w:jc w:val="both"/>
        <w:rPr>
          <w:rFonts w:ascii="Times New Roman" w:hAnsi="Times New Roman" w:cs="Times New Roman"/>
          <w:sz w:val="16"/>
          <w:szCs w:val="16"/>
        </w:rPr>
      </w:pPr>
      <w:r w:rsidRPr="00F34C6C">
        <w:rPr>
          <w:rStyle w:val="af1"/>
          <w:rFonts w:ascii="Times New Roman" w:hAnsi="Times New Roman" w:cs="Times New Roman"/>
          <w:sz w:val="16"/>
          <w:szCs w:val="16"/>
        </w:rPr>
        <w:footnoteRef/>
      </w:r>
      <w:r w:rsidRPr="00F34C6C">
        <w:rPr>
          <w:rFonts w:ascii="Times New Roman" w:hAnsi="Times New Roman" w:cs="Times New Roman"/>
          <w:sz w:val="16"/>
          <w:szCs w:val="16"/>
        </w:rPr>
        <w:t xml:space="preserve"> Управляющие компании инвестиционных фондов, паевых инвестиционных фондов и негосударственных пенсионных фондов, клиринговые организации.</w:t>
      </w:r>
    </w:p>
  </w:footnote>
  <w:footnote w:id="17">
    <w:p w14:paraId="49B26630" w14:textId="77777777" w:rsidR="00D33E92" w:rsidRPr="00F34C6C" w:rsidRDefault="00D33E92">
      <w:pPr>
        <w:pStyle w:val="af"/>
        <w:rPr>
          <w:sz w:val="16"/>
          <w:szCs w:val="16"/>
        </w:rPr>
      </w:pPr>
      <w:r w:rsidRPr="00F34C6C">
        <w:rPr>
          <w:rStyle w:val="af1"/>
          <w:rFonts w:ascii="Times New Roman" w:hAnsi="Times New Roman" w:cs="Times New Roman"/>
          <w:sz w:val="16"/>
          <w:szCs w:val="16"/>
        </w:rPr>
        <w:footnoteRef/>
      </w:r>
      <w:r w:rsidRPr="00F34C6C">
        <w:rPr>
          <w:sz w:val="16"/>
          <w:szCs w:val="16"/>
        </w:rPr>
        <w:t xml:space="preserve"> </w:t>
      </w:r>
      <w:r w:rsidRPr="00F34C6C">
        <w:rPr>
          <w:rFonts w:ascii="Times New Roman" w:hAnsi="Times New Roman" w:cs="Times New Roman"/>
          <w:sz w:val="16"/>
          <w:szCs w:val="16"/>
        </w:rPr>
        <w:t>Организации, соответствующие требованиям МСФО, обязаны составлять консолидированные финансовые отчеты.</w:t>
      </w:r>
    </w:p>
  </w:footnote>
  <w:footnote w:id="18">
    <w:p w14:paraId="5C0719CD" w14:textId="77777777" w:rsidR="00D33E92" w:rsidRPr="00F34C6C" w:rsidRDefault="00D33E92" w:rsidP="00297A21">
      <w:pPr>
        <w:pStyle w:val="af"/>
        <w:jc w:val="both"/>
        <w:rPr>
          <w:sz w:val="16"/>
          <w:szCs w:val="16"/>
        </w:rPr>
      </w:pPr>
      <w:r w:rsidRPr="00F34C6C">
        <w:rPr>
          <w:rStyle w:val="af1"/>
          <w:rFonts w:ascii="Times New Roman" w:hAnsi="Times New Roman" w:cs="Times New Roman"/>
          <w:sz w:val="16"/>
          <w:szCs w:val="16"/>
        </w:rPr>
        <w:footnoteRef/>
      </w:r>
      <w:r w:rsidRPr="00F34C6C">
        <w:rPr>
          <w:sz w:val="16"/>
          <w:szCs w:val="16"/>
        </w:rPr>
        <w:t xml:space="preserve"> </w:t>
      </w:r>
      <w:r w:rsidRPr="00F34C6C">
        <w:rPr>
          <w:rFonts w:ascii="Times New Roman" w:eastAsia="Calibri" w:hAnsi="Times New Roman" w:cs="Times New Roman"/>
          <w:sz w:val="16"/>
          <w:szCs w:val="16"/>
        </w:rPr>
        <w:t>Управляющие компании инвестиционных фондов.</w:t>
      </w:r>
    </w:p>
  </w:footnote>
  <w:footnote w:id="19">
    <w:p w14:paraId="1775A990" w14:textId="77777777" w:rsidR="00D33E92" w:rsidRPr="00F34C6C" w:rsidRDefault="00D33E92">
      <w:pPr>
        <w:pStyle w:val="af"/>
        <w:rPr>
          <w:sz w:val="16"/>
          <w:szCs w:val="16"/>
        </w:rPr>
      </w:pPr>
      <w:r w:rsidRPr="00F34C6C">
        <w:rPr>
          <w:rStyle w:val="af1"/>
          <w:rFonts w:ascii="Times New Roman" w:hAnsi="Times New Roman" w:cs="Times New Roman"/>
          <w:sz w:val="16"/>
          <w:szCs w:val="16"/>
        </w:rPr>
        <w:footnoteRef/>
      </w:r>
      <w:r w:rsidRPr="00F34C6C">
        <w:rPr>
          <w:sz w:val="16"/>
          <w:szCs w:val="16"/>
        </w:rPr>
        <w:t xml:space="preserve"> </w:t>
      </w:r>
      <w:r w:rsidRPr="00F34C6C">
        <w:rPr>
          <w:rFonts w:ascii="Times New Roman" w:hAnsi="Times New Roman" w:cs="Times New Roman"/>
          <w:sz w:val="16"/>
          <w:szCs w:val="16"/>
        </w:rPr>
        <w:t>Данные не представлены.</w:t>
      </w:r>
    </w:p>
  </w:footnote>
  <w:footnote w:id="20">
    <w:p w14:paraId="17F6B5DB" w14:textId="77777777" w:rsidR="00D33E92" w:rsidRPr="00630ED5" w:rsidRDefault="00D33E92" w:rsidP="007855CE">
      <w:pPr>
        <w:pStyle w:val="af"/>
        <w:rPr>
          <w:rFonts w:ascii="Times New Roman" w:hAnsi="Times New Roman" w:cs="Times New Roman"/>
          <w:sz w:val="18"/>
          <w:szCs w:val="18"/>
        </w:rPr>
      </w:pPr>
      <w:r w:rsidRPr="00630ED5">
        <w:rPr>
          <w:rStyle w:val="af1"/>
          <w:rFonts w:ascii="Times New Roman" w:hAnsi="Times New Roman" w:cs="Times New Roman"/>
          <w:sz w:val="18"/>
          <w:szCs w:val="18"/>
        </w:rPr>
        <w:footnoteRef/>
      </w:r>
      <w:r w:rsidRPr="00630ED5">
        <w:rPr>
          <w:rFonts w:ascii="Times New Roman" w:hAnsi="Times New Roman" w:cs="Times New Roman"/>
          <w:sz w:val="18"/>
          <w:szCs w:val="18"/>
        </w:rPr>
        <w:t xml:space="preserve"> Обучение организуется отдельными коммерческими и некоммерческими организациями.</w:t>
      </w:r>
    </w:p>
  </w:footnote>
  <w:footnote w:id="21">
    <w:p w14:paraId="6EAB6367" w14:textId="77777777" w:rsidR="00D33E92" w:rsidRPr="00630ED5" w:rsidRDefault="00D33E92" w:rsidP="007855CE">
      <w:pPr>
        <w:pStyle w:val="af"/>
        <w:rPr>
          <w:rFonts w:ascii="Times New Roman" w:hAnsi="Times New Roman" w:cs="Times New Roman"/>
          <w:sz w:val="18"/>
          <w:szCs w:val="18"/>
        </w:rPr>
      </w:pPr>
      <w:r w:rsidRPr="00630ED5">
        <w:rPr>
          <w:rStyle w:val="af1"/>
          <w:rFonts w:ascii="Times New Roman" w:hAnsi="Times New Roman" w:cs="Times New Roman"/>
          <w:sz w:val="18"/>
          <w:szCs w:val="18"/>
        </w:rPr>
        <w:footnoteRef/>
      </w:r>
      <w:r w:rsidRPr="00630ED5">
        <w:rPr>
          <w:rFonts w:ascii="Times New Roman" w:hAnsi="Times New Roman" w:cs="Times New Roman"/>
          <w:sz w:val="18"/>
          <w:szCs w:val="18"/>
        </w:rPr>
        <w:t xml:space="preserve"> Проведен семинар в Азербайджанском государственном экономическом университете.</w:t>
      </w:r>
    </w:p>
  </w:footnote>
  <w:footnote w:id="22">
    <w:p w14:paraId="4011663F" w14:textId="77777777" w:rsidR="00D33E92" w:rsidRPr="00630ED5" w:rsidRDefault="00D33E92" w:rsidP="007855CE">
      <w:pPr>
        <w:pStyle w:val="af"/>
        <w:rPr>
          <w:rFonts w:ascii="Times New Roman" w:hAnsi="Times New Roman" w:cs="Times New Roman"/>
          <w:sz w:val="18"/>
          <w:szCs w:val="18"/>
        </w:rPr>
      </w:pPr>
      <w:r w:rsidRPr="00630ED5">
        <w:rPr>
          <w:rStyle w:val="af1"/>
          <w:rFonts w:ascii="Times New Roman" w:hAnsi="Times New Roman" w:cs="Times New Roman"/>
          <w:sz w:val="18"/>
          <w:szCs w:val="18"/>
        </w:rPr>
        <w:footnoteRef/>
      </w:r>
      <w:r w:rsidRPr="00630ED5">
        <w:rPr>
          <w:rFonts w:ascii="Times New Roman" w:hAnsi="Times New Roman" w:cs="Times New Roman"/>
          <w:sz w:val="18"/>
          <w:szCs w:val="18"/>
        </w:rPr>
        <w:t xml:space="preserve"> Проводится аттестация главных бухгалтеров общественно значимых организаций на право получения сертификат</w:t>
      </w:r>
      <w:r>
        <w:rPr>
          <w:rFonts w:ascii="Times New Roman" w:hAnsi="Times New Roman" w:cs="Times New Roman"/>
          <w:sz w:val="18"/>
          <w:szCs w:val="18"/>
        </w:rPr>
        <w:t>а профессионального бухгалтера.</w:t>
      </w:r>
    </w:p>
  </w:footnote>
  <w:footnote w:id="23">
    <w:p w14:paraId="768C543A" w14:textId="77777777" w:rsidR="00D33E92" w:rsidRDefault="00D33E92" w:rsidP="00AC38C6">
      <w:pPr>
        <w:pStyle w:val="af"/>
        <w:jc w:val="both"/>
      </w:pPr>
      <w:r w:rsidRPr="00F75CF5">
        <w:rPr>
          <w:rStyle w:val="af1"/>
          <w:rFonts w:ascii="Times New Roman" w:hAnsi="Times New Roman" w:cs="Times New Roman"/>
          <w:sz w:val="18"/>
          <w:szCs w:val="18"/>
        </w:rPr>
        <w:footnoteRef/>
      </w:r>
      <w:r w:rsidRPr="00F75CF5">
        <w:rPr>
          <w:rStyle w:val="af1"/>
          <w:rFonts w:ascii="Times New Roman" w:hAnsi="Times New Roman" w:cs="Times New Roman"/>
          <w:sz w:val="18"/>
          <w:szCs w:val="18"/>
        </w:rPr>
        <w:t xml:space="preserve"> </w:t>
      </w:r>
      <w:r w:rsidRPr="00630ED5">
        <w:rPr>
          <w:rFonts w:ascii="Times New Roman" w:hAnsi="Times New Roman" w:cs="Times New Roman"/>
          <w:sz w:val="18"/>
          <w:szCs w:val="18"/>
        </w:rPr>
        <w:t xml:space="preserve">Лица, имеющие </w:t>
      </w:r>
      <w:r>
        <w:rPr>
          <w:rFonts w:ascii="Times New Roman" w:hAnsi="Times New Roman" w:cs="Times New Roman"/>
          <w:sz w:val="18"/>
          <w:szCs w:val="18"/>
        </w:rPr>
        <w:t xml:space="preserve">международные </w:t>
      </w:r>
      <w:r w:rsidRPr="00630ED5">
        <w:rPr>
          <w:rFonts w:ascii="Times New Roman" w:hAnsi="Times New Roman" w:cs="Times New Roman"/>
          <w:sz w:val="18"/>
          <w:szCs w:val="18"/>
        </w:rPr>
        <w:t>сертификаты</w:t>
      </w:r>
      <w:r>
        <w:rPr>
          <w:rFonts w:ascii="Times New Roman" w:hAnsi="Times New Roman" w:cs="Times New Roman"/>
          <w:sz w:val="18"/>
          <w:szCs w:val="18"/>
        </w:rPr>
        <w:t xml:space="preserve"> в области бухгалтерского учета и аудита</w:t>
      </w:r>
      <w:r w:rsidRPr="00630ED5">
        <w:rPr>
          <w:rFonts w:ascii="Times New Roman" w:hAnsi="Times New Roman" w:cs="Times New Roman"/>
          <w:sz w:val="18"/>
          <w:szCs w:val="18"/>
        </w:rPr>
        <w:t xml:space="preserve">, освобождаются от сдачи </w:t>
      </w:r>
      <w:r>
        <w:rPr>
          <w:rFonts w:ascii="Times New Roman" w:hAnsi="Times New Roman" w:cs="Times New Roman"/>
          <w:sz w:val="18"/>
          <w:szCs w:val="18"/>
        </w:rPr>
        <w:t>определенных</w:t>
      </w:r>
      <w:r w:rsidRPr="00630ED5">
        <w:rPr>
          <w:rFonts w:ascii="Times New Roman" w:hAnsi="Times New Roman" w:cs="Times New Roman"/>
          <w:sz w:val="18"/>
          <w:szCs w:val="18"/>
        </w:rPr>
        <w:t xml:space="preserve"> квалификационных экзаменов.</w:t>
      </w:r>
    </w:p>
  </w:footnote>
  <w:footnote w:id="24">
    <w:p w14:paraId="00883102" w14:textId="77777777" w:rsidR="00D33E92" w:rsidRPr="00214712" w:rsidRDefault="00D33E92" w:rsidP="009F4493">
      <w:pPr>
        <w:pStyle w:val="af"/>
        <w:jc w:val="both"/>
        <w:rPr>
          <w:rFonts w:ascii="Times New Roman" w:hAnsi="Times New Roman" w:cs="Times New Roman"/>
          <w:sz w:val="18"/>
          <w:szCs w:val="18"/>
        </w:rPr>
      </w:pPr>
      <w:r w:rsidRPr="00214712">
        <w:rPr>
          <w:rStyle w:val="af1"/>
          <w:rFonts w:ascii="Times New Roman" w:hAnsi="Times New Roman" w:cs="Times New Roman"/>
          <w:sz w:val="18"/>
          <w:szCs w:val="18"/>
        </w:rPr>
        <w:footnoteRef/>
      </w:r>
      <w:r w:rsidRPr="00214712">
        <w:rPr>
          <w:rFonts w:ascii="Times New Roman" w:hAnsi="Times New Roman" w:cs="Times New Roman"/>
          <w:sz w:val="18"/>
          <w:szCs w:val="18"/>
        </w:rPr>
        <w:t xml:space="preserve"> Представитель Палаты аудиторов Азербайджанской Республики является членом Комитета </w:t>
      </w:r>
      <w:r>
        <w:rPr>
          <w:rFonts w:ascii="Times New Roman" w:hAnsi="Times New Roman" w:cs="Times New Roman"/>
          <w:sz w:val="18"/>
          <w:szCs w:val="18"/>
        </w:rPr>
        <w:t>Международной федерации бухгалтеров</w:t>
      </w:r>
      <w:r w:rsidRPr="00214712">
        <w:rPr>
          <w:rFonts w:ascii="Times New Roman" w:hAnsi="Times New Roman" w:cs="Times New Roman"/>
          <w:sz w:val="18"/>
          <w:szCs w:val="18"/>
        </w:rPr>
        <w:t>.</w:t>
      </w:r>
    </w:p>
  </w:footnote>
  <w:footnote w:id="25">
    <w:p w14:paraId="03CCB7A1" w14:textId="77777777" w:rsidR="00D33E92" w:rsidRDefault="00D33E92" w:rsidP="009F4493">
      <w:pPr>
        <w:pStyle w:val="af"/>
        <w:jc w:val="both"/>
      </w:pPr>
      <w:r w:rsidRPr="009F4493">
        <w:rPr>
          <w:rStyle w:val="af1"/>
          <w:rFonts w:ascii="Times New Roman" w:hAnsi="Times New Roman" w:cs="Times New Roman"/>
          <w:sz w:val="18"/>
          <w:szCs w:val="18"/>
        </w:rPr>
        <w:footnoteRef/>
      </w:r>
      <w:r>
        <w:t xml:space="preserve"> </w:t>
      </w:r>
      <w:r w:rsidRPr="00506716">
        <w:rPr>
          <w:rFonts w:ascii="Times New Roman" w:hAnsi="Times New Roman" w:cs="Times New Roman"/>
          <w:sz w:val="18"/>
          <w:szCs w:val="18"/>
        </w:rPr>
        <w:t>Объединени</w:t>
      </w:r>
      <w:r>
        <w:rPr>
          <w:rFonts w:ascii="Times New Roman" w:hAnsi="Times New Roman" w:cs="Times New Roman"/>
          <w:sz w:val="18"/>
          <w:szCs w:val="18"/>
        </w:rPr>
        <w:t>е</w:t>
      </w:r>
      <w:r w:rsidRPr="00506716">
        <w:rPr>
          <w:rFonts w:ascii="Times New Roman" w:hAnsi="Times New Roman" w:cs="Times New Roman"/>
          <w:sz w:val="18"/>
          <w:szCs w:val="18"/>
        </w:rPr>
        <w:t xml:space="preserve"> бухгалтеров и ауд</w:t>
      </w:r>
      <w:r>
        <w:rPr>
          <w:rFonts w:ascii="Times New Roman" w:hAnsi="Times New Roman" w:cs="Times New Roman"/>
          <w:sz w:val="18"/>
          <w:szCs w:val="18"/>
        </w:rPr>
        <w:t xml:space="preserve">иторов является ассоциированным </w:t>
      </w:r>
      <w:r w:rsidRPr="00506716">
        <w:rPr>
          <w:rFonts w:ascii="Times New Roman" w:hAnsi="Times New Roman" w:cs="Times New Roman"/>
          <w:sz w:val="18"/>
          <w:szCs w:val="18"/>
        </w:rPr>
        <w:t>членом Международной федерации бухгалтеров</w:t>
      </w:r>
      <w:r w:rsidRPr="00630ED5">
        <w:rPr>
          <w:rFonts w:ascii="Times New Roman" w:hAnsi="Times New Roman" w:cs="Times New Roman"/>
          <w:sz w:val="18"/>
          <w:szCs w:val="18"/>
        </w:rPr>
        <w:t>.</w:t>
      </w:r>
    </w:p>
  </w:footnote>
  <w:footnote w:id="26">
    <w:p w14:paraId="5FAD3ACF" w14:textId="77777777" w:rsidR="00D33E92" w:rsidRPr="00214712" w:rsidRDefault="00D33E92" w:rsidP="009F4493">
      <w:pPr>
        <w:pStyle w:val="af"/>
        <w:jc w:val="both"/>
        <w:rPr>
          <w:rFonts w:ascii="Times New Roman" w:hAnsi="Times New Roman" w:cs="Times New Roman"/>
          <w:sz w:val="18"/>
          <w:szCs w:val="18"/>
        </w:rPr>
      </w:pPr>
      <w:r w:rsidRPr="00214712">
        <w:rPr>
          <w:rStyle w:val="af1"/>
          <w:rFonts w:ascii="Times New Roman" w:hAnsi="Times New Roman" w:cs="Times New Roman"/>
          <w:sz w:val="18"/>
          <w:szCs w:val="18"/>
        </w:rPr>
        <w:footnoteRef/>
      </w:r>
      <w:r w:rsidRPr="00214712">
        <w:rPr>
          <w:rFonts w:ascii="Times New Roman" w:hAnsi="Times New Roman" w:cs="Times New Roman"/>
          <w:sz w:val="18"/>
          <w:szCs w:val="18"/>
        </w:rPr>
        <w:t xml:space="preserve"> Всемирный банк.</w:t>
      </w:r>
    </w:p>
  </w:footnote>
  <w:footnote w:id="27">
    <w:p w14:paraId="13B5F9B1" w14:textId="77777777" w:rsidR="00D33E92" w:rsidRPr="00502782" w:rsidRDefault="00D33E92" w:rsidP="009F4493">
      <w:pPr>
        <w:pStyle w:val="af"/>
        <w:jc w:val="both"/>
        <w:rPr>
          <w:rFonts w:ascii="Times New Roman" w:hAnsi="Times New Roman" w:cs="Times New Roman"/>
          <w:sz w:val="18"/>
          <w:szCs w:val="18"/>
        </w:rPr>
      </w:pPr>
      <w:r w:rsidRPr="00214712">
        <w:rPr>
          <w:rStyle w:val="af1"/>
          <w:rFonts w:ascii="Times New Roman" w:hAnsi="Times New Roman" w:cs="Times New Roman"/>
          <w:sz w:val="18"/>
          <w:szCs w:val="18"/>
        </w:rPr>
        <w:footnoteRef/>
      </w:r>
      <w:r w:rsidRPr="00214712">
        <w:rPr>
          <w:rFonts w:ascii="Times New Roman" w:hAnsi="Times New Roman" w:cs="Times New Roman"/>
          <w:sz w:val="18"/>
          <w:szCs w:val="18"/>
        </w:rPr>
        <w:t xml:space="preserve"> </w:t>
      </w:r>
      <w:r>
        <w:rPr>
          <w:rFonts w:ascii="Times New Roman" w:hAnsi="Times New Roman" w:cs="Times New Roman"/>
          <w:sz w:val="18"/>
          <w:szCs w:val="18"/>
        </w:rPr>
        <w:t>Всемирный банк, ПРООН.</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3BA95" w14:textId="77777777" w:rsidR="00D33E92" w:rsidRDefault="00D33E92" w:rsidP="00C55E5C">
    <w:pPr>
      <w:pStyle w:val="a5"/>
      <w:spacing w:line="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383E4E"/>
    <w:multiLevelType w:val="hybridMultilevel"/>
    <w:tmpl w:val="0DBE8D0E"/>
    <w:lvl w:ilvl="0" w:tplc="A12EE97E">
      <w:start w:val="1"/>
      <w:numFmt w:val="decimal"/>
      <w:lvlText w:val="%1."/>
      <w:lvlJc w:val="left"/>
      <w:pPr>
        <w:ind w:left="2345" w:hanging="360"/>
      </w:pPr>
      <w:rPr>
        <w:strike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AAE"/>
    <w:rsid w:val="0000025E"/>
    <w:rsid w:val="0001594C"/>
    <w:rsid w:val="000166BF"/>
    <w:rsid w:val="0001699A"/>
    <w:rsid w:val="000176DA"/>
    <w:rsid w:val="00021089"/>
    <w:rsid w:val="000211A2"/>
    <w:rsid w:val="00021945"/>
    <w:rsid w:val="000225BC"/>
    <w:rsid w:val="00027494"/>
    <w:rsid w:val="0003048F"/>
    <w:rsid w:val="00031631"/>
    <w:rsid w:val="00036C41"/>
    <w:rsid w:val="0004043D"/>
    <w:rsid w:val="00042F30"/>
    <w:rsid w:val="00045167"/>
    <w:rsid w:val="0004632E"/>
    <w:rsid w:val="0005527D"/>
    <w:rsid w:val="00060127"/>
    <w:rsid w:val="00061563"/>
    <w:rsid w:val="00063902"/>
    <w:rsid w:val="00065CED"/>
    <w:rsid w:val="0006646E"/>
    <w:rsid w:val="00066EBD"/>
    <w:rsid w:val="00070287"/>
    <w:rsid w:val="00071142"/>
    <w:rsid w:val="00071E31"/>
    <w:rsid w:val="00072891"/>
    <w:rsid w:val="00072AFC"/>
    <w:rsid w:val="00074154"/>
    <w:rsid w:val="000742D2"/>
    <w:rsid w:val="00076040"/>
    <w:rsid w:val="00081FDF"/>
    <w:rsid w:val="00083BDD"/>
    <w:rsid w:val="00085CEE"/>
    <w:rsid w:val="00091176"/>
    <w:rsid w:val="00091E09"/>
    <w:rsid w:val="00093294"/>
    <w:rsid w:val="000941AD"/>
    <w:rsid w:val="00095453"/>
    <w:rsid w:val="00096087"/>
    <w:rsid w:val="00096B4D"/>
    <w:rsid w:val="00096E6B"/>
    <w:rsid w:val="000B0B81"/>
    <w:rsid w:val="000B3383"/>
    <w:rsid w:val="000B5204"/>
    <w:rsid w:val="000B551D"/>
    <w:rsid w:val="000C234E"/>
    <w:rsid w:val="000C6099"/>
    <w:rsid w:val="000C6EED"/>
    <w:rsid w:val="000C6F6A"/>
    <w:rsid w:val="000D1124"/>
    <w:rsid w:val="000D13CC"/>
    <w:rsid w:val="000D4FEB"/>
    <w:rsid w:val="000D62ED"/>
    <w:rsid w:val="000D6608"/>
    <w:rsid w:val="000D7D3C"/>
    <w:rsid w:val="000E2C32"/>
    <w:rsid w:val="000E2E27"/>
    <w:rsid w:val="000E6F07"/>
    <w:rsid w:val="000E72C1"/>
    <w:rsid w:val="000F0D26"/>
    <w:rsid w:val="000F28C6"/>
    <w:rsid w:val="000F2D1D"/>
    <w:rsid w:val="000F44FB"/>
    <w:rsid w:val="000F4933"/>
    <w:rsid w:val="000F4BF2"/>
    <w:rsid w:val="000F62E6"/>
    <w:rsid w:val="00107716"/>
    <w:rsid w:val="00111211"/>
    <w:rsid w:val="00112C4D"/>
    <w:rsid w:val="00112D44"/>
    <w:rsid w:val="00115F00"/>
    <w:rsid w:val="0012055B"/>
    <w:rsid w:val="00120A42"/>
    <w:rsid w:val="00121ADA"/>
    <w:rsid w:val="001226D6"/>
    <w:rsid w:val="00122F8B"/>
    <w:rsid w:val="001234B6"/>
    <w:rsid w:val="001240BF"/>
    <w:rsid w:val="0012484F"/>
    <w:rsid w:val="001334A2"/>
    <w:rsid w:val="00134B3A"/>
    <w:rsid w:val="00135190"/>
    <w:rsid w:val="00135941"/>
    <w:rsid w:val="00135B7B"/>
    <w:rsid w:val="00136B5A"/>
    <w:rsid w:val="00145E24"/>
    <w:rsid w:val="00147FDE"/>
    <w:rsid w:val="001527DF"/>
    <w:rsid w:val="00152F41"/>
    <w:rsid w:val="00153123"/>
    <w:rsid w:val="00155F6E"/>
    <w:rsid w:val="00156E2C"/>
    <w:rsid w:val="00157AF3"/>
    <w:rsid w:val="001612F3"/>
    <w:rsid w:val="00161CE4"/>
    <w:rsid w:val="00171015"/>
    <w:rsid w:val="001717E7"/>
    <w:rsid w:val="00171D4A"/>
    <w:rsid w:val="001721C7"/>
    <w:rsid w:val="001724DD"/>
    <w:rsid w:val="00173563"/>
    <w:rsid w:val="001764F5"/>
    <w:rsid w:val="0018001E"/>
    <w:rsid w:val="00181B71"/>
    <w:rsid w:val="00182D13"/>
    <w:rsid w:val="00187E23"/>
    <w:rsid w:val="00190C75"/>
    <w:rsid w:val="00194EF1"/>
    <w:rsid w:val="00195A68"/>
    <w:rsid w:val="001A33AB"/>
    <w:rsid w:val="001A4711"/>
    <w:rsid w:val="001A5CC5"/>
    <w:rsid w:val="001B425D"/>
    <w:rsid w:val="001B42DA"/>
    <w:rsid w:val="001B4D5A"/>
    <w:rsid w:val="001C1156"/>
    <w:rsid w:val="001C2A6D"/>
    <w:rsid w:val="001C3F90"/>
    <w:rsid w:val="001C59A6"/>
    <w:rsid w:val="001D57F2"/>
    <w:rsid w:val="001D6B4D"/>
    <w:rsid w:val="001E101F"/>
    <w:rsid w:val="001E13C0"/>
    <w:rsid w:val="001E1E17"/>
    <w:rsid w:val="001E1FB2"/>
    <w:rsid w:val="001E2F0F"/>
    <w:rsid w:val="001E65DD"/>
    <w:rsid w:val="001F0094"/>
    <w:rsid w:val="00201BD1"/>
    <w:rsid w:val="002026F4"/>
    <w:rsid w:val="00202E6B"/>
    <w:rsid w:val="00204B3E"/>
    <w:rsid w:val="002068DA"/>
    <w:rsid w:val="0020695E"/>
    <w:rsid w:val="00210831"/>
    <w:rsid w:val="0021105A"/>
    <w:rsid w:val="00211534"/>
    <w:rsid w:val="00211F51"/>
    <w:rsid w:val="00212326"/>
    <w:rsid w:val="00215520"/>
    <w:rsid w:val="00215778"/>
    <w:rsid w:val="0021598E"/>
    <w:rsid w:val="002217F5"/>
    <w:rsid w:val="00226CF4"/>
    <w:rsid w:val="00227295"/>
    <w:rsid w:val="00230FD6"/>
    <w:rsid w:val="00231284"/>
    <w:rsid w:val="002318C7"/>
    <w:rsid w:val="00232CDD"/>
    <w:rsid w:val="002336DB"/>
    <w:rsid w:val="002341C2"/>
    <w:rsid w:val="002345F4"/>
    <w:rsid w:val="00242373"/>
    <w:rsid w:val="00244D7B"/>
    <w:rsid w:val="002466BE"/>
    <w:rsid w:val="00246EDA"/>
    <w:rsid w:val="002500A1"/>
    <w:rsid w:val="00250466"/>
    <w:rsid w:val="00255480"/>
    <w:rsid w:val="00256B05"/>
    <w:rsid w:val="002572FD"/>
    <w:rsid w:val="00260284"/>
    <w:rsid w:val="00260288"/>
    <w:rsid w:val="0026197E"/>
    <w:rsid w:val="00263847"/>
    <w:rsid w:val="00270385"/>
    <w:rsid w:val="00270A8A"/>
    <w:rsid w:val="00273B87"/>
    <w:rsid w:val="00275360"/>
    <w:rsid w:val="002758A7"/>
    <w:rsid w:val="00283958"/>
    <w:rsid w:val="00283E8A"/>
    <w:rsid w:val="002853F6"/>
    <w:rsid w:val="0028565C"/>
    <w:rsid w:val="00287665"/>
    <w:rsid w:val="002877F0"/>
    <w:rsid w:val="002929CE"/>
    <w:rsid w:val="00297A21"/>
    <w:rsid w:val="002A1085"/>
    <w:rsid w:val="002A626A"/>
    <w:rsid w:val="002B0D9B"/>
    <w:rsid w:val="002B13AB"/>
    <w:rsid w:val="002B13B4"/>
    <w:rsid w:val="002B1570"/>
    <w:rsid w:val="002B1EA4"/>
    <w:rsid w:val="002B21AD"/>
    <w:rsid w:val="002B4BA1"/>
    <w:rsid w:val="002C618C"/>
    <w:rsid w:val="002C7813"/>
    <w:rsid w:val="002D0DDF"/>
    <w:rsid w:val="002D3B51"/>
    <w:rsid w:val="002D6D57"/>
    <w:rsid w:val="002D7F3D"/>
    <w:rsid w:val="002E0311"/>
    <w:rsid w:val="002E0F6C"/>
    <w:rsid w:val="002E1B00"/>
    <w:rsid w:val="002E1D27"/>
    <w:rsid w:val="002E2536"/>
    <w:rsid w:val="002E2BCA"/>
    <w:rsid w:val="002E310A"/>
    <w:rsid w:val="002E5B9C"/>
    <w:rsid w:val="002E6CC6"/>
    <w:rsid w:val="002E762A"/>
    <w:rsid w:val="00302C79"/>
    <w:rsid w:val="00303161"/>
    <w:rsid w:val="003052CA"/>
    <w:rsid w:val="0030741A"/>
    <w:rsid w:val="003079F1"/>
    <w:rsid w:val="00310470"/>
    <w:rsid w:val="00312F02"/>
    <w:rsid w:val="003132ED"/>
    <w:rsid w:val="00314249"/>
    <w:rsid w:val="00314896"/>
    <w:rsid w:val="003173DA"/>
    <w:rsid w:val="00320644"/>
    <w:rsid w:val="00320B61"/>
    <w:rsid w:val="00324B4A"/>
    <w:rsid w:val="00326219"/>
    <w:rsid w:val="0032698C"/>
    <w:rsid w:val="00326F94"/>
    <w:rsid w:val="003274C6"/>
    <w:rsid w:val="00327910"/>
    <w:rsid w:val="00327FD6"/>
    <w:rsid w:val="003302BD"/>
    <w:rsid w:val="00331B0F"/>
    <w:rsid w:val="00346926"/>
    <w:rsid w:val="00346990"/>
    <w:rsid w:val="0034708B"/>
    <w:rsid w:val="00347161"/>
    <w:rsid w:val="00351C8C"/>
    <w:rsid w:val="00353176"/>
    <w:rsid w:val="003550AA"/>
    <w:rsid w:val="00362DF8"/>
    <w:rsid w:val="00363377"/>
    <w:rsid w:val="00364652"/>
    <w:rsid w:val="00364740"/>
    <w:rsid w:val="00367724"/>
    <w:rsid w:val="00367AB4"/>
    <w:rsid w:val="003709D3"/>
    <w:rsid w:val="00370D7F"/>
    <w:rsid w:val="00372F6F"/>
    <w:rsid w:val="00373CA4"/>
    <w:rsid w:val="003752A2"/>
    <w:rsid w:val="00375D72"/>
    <w:rsid w:val="00384DFB"/>
    <w:rsid w:val="0039196A"/>
    <w:rsid w:val="00391E6C"/>
    <w:rsid w:val="00392C8F"/>
    <w:rsid w:val="00394F0E"/>
    <w:rsid w:val="00396975"/>
    <w:rsid w:val="003A21D2"/>
    <w:rsid w:val="003A33EF"/>
    <w:rsid w:val="003A42AF"/>
    <w:rsid w:val="003A5B9E"/>
    <w:rsid w:val="003A64C5"/>
    <w:rsid w:val="003B29EE"/>
    <w:rsid w:val="003B4F19"/>
    <w:rsid w:val="003C2C37"/>
    <w:rsid w:val="003C3BB5"/>
    <w:rsid w:val="003C4BBC"/>
    <w:rsid w:val="003D0B7B"/>
    <w:rsid w:val="003D0EEA"/>
    <w:rsid w:val="003D0F2F"/>
    <w:rsid w:val="003D60B5"/>
    <w:rsid w:val="003E16CE"/>
    <w:rsid w:val="003E204F"/>
    <w:rsid w:val="003F13A7"/>
    <w:rsid w:val="003F18E3"/>
    <w:rsid w:val="003F20BC"/>
    <w:rsid w:val="003F35FE"/>
    <w:rsid w:val="003F575E"/>
    <w:rsid w:val="00401C04"/>
    <w:rsid w:val="00401D81"/>
    <w:rsid w:val="00403510"/>
    <w:rsid w:val="004149EB"/>
    <w:rsid w:val="00415023"/>
    <w:rsid w:val="00415769"/>
    <w:rsid w:val="0041612C"/>
    <w:rsid w:val="004161FA"/>
    <w:rsid w:val="004174BC"/>
    <w:rsid w:val="00420B5A"/>
    <w:rsid w:val="00420C72"/>
    <w:rsid w:val="00421DC3"/>
    <w:rsid w:val="00422C1E"/>
    <w:rsid w:val="00430D16"/>
    <w:rsid w:val="004313AD"/>
    <w:rsid w:val="004346A9"/>
    <w:rsid w:val="00440358"/>
    <w:rsid w:val="004427C1"/>
    <w:rsid w:val="00442853"/>
    <w:rsid w:val="00443444"/>
    <w:rsid w:val="00443F3A"/>
    <w:rsid w:val="00445907"/>
    <w:rsid w:val="00446EAF"/>
    <w:rsid w:val="00447480"/>
    <w:rsid w:val="004500F1"/>
    <w:rsid w:val="004530C4"/>
    <w:rsid w:val="00467CDD"/>
    <w:rsid w:val="004704BF"/>
    <w:rsid w:val="0047058B"/>
    <w:rsid w:val="00471B34"/>
    <w:rsid w:val="0047349A"/>
    <w:rsid w:val="00477240"/>
    <w:rsid w:val="00480C72"/>
    <w:rsid w:val="004816AA"/>
    <w:rsid w:val="00481C5F"/>
    <w:rsid w:val="0049100B"/>
    <w:rsid w:val="0049422E"/>
    <w:rsid w:val="0049467E"/>
    <w:rsid w:val="004957AC"/>
    <w:rsid w:val="004A0080"/>
    <w:rsid w:val="004A12C9"/>
    <w:rsid w:val="004A196F"/>
    <w:rsid w:val="004A7253"/>
    <w:rsid w:val="004B6A44"/>
    <w:rsid w:val="004B6B74"/>
    <w:rsid w:val="004B7485"/>
    <w:rsid w:val="004C3731"/>
    <w:rsid w:val="004C6D67"/>
    <w:rsid w:val="004C7F17"/>
    <w:rsid w:val="004D116C"/>
    <w:rsid w:val="004D1F6E"/>
    <w:rsid w:val="004D21D0"/>
    <w:rsid w:val="004D6FC0"/>
    <w:rsid w:val="004D7152"/>
    <w:rsid w:val="004D78FE"/>
    <w:rsid w:val="004E34C3"/>
    <w:rsid w:val="004E390F"/>
    <w:rsid w:val="004E4D06"/>
    <w:rsid w:val="004E4E63"/>
    <w:rsid w:val="004E4E81"/>
    <w:rsid w:val="004E5152"/>
    <w:rsid w:val="004E7AC9"/>
    <w:rsid w:val="004F0E0E"/>
    <w:rsid w:val="004F1713"/>
    <w:rsid w:val="004F4329"/>
    <w:rsid w:val="004F73D3"/>
    <w:rsid w:val="005038BB"/>
    <w:rsid w:val="005044C9"/>
    <w:rsid w:val="00504544"/>
    <w:rsid w:val="00505E63"/>
    <w:rsid w:val="00506EE2"/>
    <w:rsid w:val="005108DD"/>
    <w:rsid w:val="00511FDB"/>
    <w:rsid w:val="00516A4D"/>
    <w:rsid w:val="00516AB6"/>
    <w:rsid w:val="00516F01"/>
    <w:rsid w:val="00520D87"/>
    <w:rsid w:val="00521DEA"/>
    <w:rsid w:val="00525234"/>
    <w:rsid w:val="00525D52"/>
    <w:rsid w:val="005279E6"/>
    <w:rsid w:val="00531F31"/>
    <w:rsid w:val="005326BB"/>
    <w:rsid w:val="0053315B"/>
    <w:rsid w:val="00533603"/>
    <w:rsid w:val="00542683"/>
    <w:rsid w:val="00542C1D"/>
    <w:rsid w:val="005430A2"/>
    <w:rsid w:val="0054365F"/>
    <w:rsid w:val="005446D2"/>
    <w:rsid w:val="00547DA0"/>
    <w:rsid w:val="0055163B"/>
    <w:rsid w:val="00554FCD"/>
    <w:rsid w:val="005576E6"/>
    <w:rsid w:val="00557DF8"/>
    <w:rsid w:val="00563FE3"/>
    <w:rsid w:val="0057078F"/>
    <w:rsid w:val="0057280C"/>
    <w:rsid w:val="00572C06"/>
    <w:rsid w:val="005749C8"/>
    <w:rsid w:val="00575BAA"/>
    <w:rsid w:val="00575EE7"/>
    <w:rsid w:val="00576265"/>
    <w:rsid w:val="005837A0"/>
    <w:rsid w:val="0058595E"/>
    <w:rsid w:val="00587AB6"/>
    <w:rsid w:val="00593346"/>
    <w:rsid w:val="00593C07"/>
    <w:rsid w:val="005943DA"/>
    <w:rsid w:val="00596F02"/>
    <w:rsid w:val="00597306"/>
    <w:rsid w:val="005A05E6"/>
    <w:rsid w:val="005A3FE8"/>
    <w:rsid w:val="005B0223"/>
    <w:rsid w:val="005B03FB"/>
    <w:rsid w:val="005B29D5"/>
    <w:rsid w:val="005B3886"/>
    <w:rsid w:val="005B4603"/>
    <w:rsid w:val="005B70E5"/>
    <w:rsid w:val="005C0054"/>
    <w:rsid w:val="005C014F"/>
    <w:rsid w:val="005C47FD"/>
    <w:rsid w:val="005C61A4"/>
    <w:rsid w:val="005C63D7"/>
    <w:rsid w:val="005C719D"/>
    <w:rsid w:val="005C79CD"/>
    <w:rsid w:val="005D45B4"/>
    <w:rsid w:val="005D4DFC"/>
    <w:rsid w:val="005D5EDD"/>
    <w:rsid w:val="005D658C"/>
    <w:rsid w:val="005D6FE2"/>
    <w:rsid w:val="005D786B"/>
    <w:rsid w:val="005E1A47"/>
    <w:rsid w:val="005E2DF4"/>
    <w:rsid w:val="005E34DB"/>
    <w:rsid w:val="005E354B"/>
    <w:rsid w:val="005E4317"/>
    <w:rsid w:val="005E484A"/>
    <w:rsid w:val="005E65BE"/>
    <w:rsid w:val="005E6EB8"/>
    <w:rsid w:val="005F3557"/>
    <w:rsid w:val="005F43A3"/>
    <w:rsid w:val="005F522A"/>
    <w:rsid w:val="00601106"/>
    <w:rsid w:val="006011A7"/>
    <w:rsid w:val="00601F10"/>
    <w:rsid w:val="006037E3"/>
    <w:rsid w:val="00603FE6"/>
    <w:rsid w:val="006079E0"/>
    <w:rsid w:val="00613130"/>
    <w:rsid w:val="006163B1"/>
    <w:rsid w:val="00620534"/>
    <w:rsid w:val="006223FD"/>
    <w:rsid w:val="006227B0"/>
    <w:rsid w:val="00625F74"/>
    <w:rsid w:val="00627FE7"/>
    <w:rsid w:val="006300C9"/>
    <w:rsid w:val="00633CD1"/>
    <w:rsid w:val="006353F2"/>
    <w:rsid w:val="00637A74"/>
    <w:rsid w:val="0064125D"/>
    <w:rsid w:val="0064478C"/>
    <w:rsid w:val="0064499A"/>
    <w:rsid w:val="00646A16"/>
    <w:rsid w:val="006506C9"/>
    <w:rsid w:val="00650F14"/>
    <w:rsid w:val="0065289F"/>
    <w:rsid w:val="00652D3F"/>
    <w:rsid w:val="00655591"/>
    <w:rsid w:val="006569AE"/>
    <w:rsid w:val="00657713"/>
    <w:rsid w:val="006601B8"/>
    <w:rsid w:val="00660CAD"/>
    <w:rsid w:val="006618E2"/>
    <w:rsid w:val="00662609"/>
    <w:rsid w:val="00662C29"/>
    <w:rsid w:val="00662E4B"/>
    <w:rsid w:val="00663BAA"/>
    <w:rsid w:val="00670708"/>
    <w:rsid w:val="00670AE3"/>
    <w:rsid w:val="00672D4E"/>
    <w:rsid w:val="006741E2"/>
    <w:rsid w:val="00674365"/>
    <w:rsid w:val="00685B54"/>
    <w:rsid w:val="00686F09"/>
    <w:rsid w:val="00687E7A"/>
    <w:rsid w:val="006928A1"/>
    <w:rsid w:val="00694500"/>
    <w:rsid w:val="00697BA4"/>
    <w:rsid w:val="006A0789"/>
    <w:rsid w:val="006A1125"/>
    <w:rsid w:val="006A381C"/>
    <w:rsid w:val="006A3894"/>
    <w:rsid w:val="006A5AD9"/>
    <w:rsid w:val="006B0ED9"/>
    <w:rsid w:val="006B505C"/>
    <w:rsid w:val="006B55E9"/>
    <w:rsid w:val="006B5A99"/>
    <w:rsid w:val="006C1207"/>
    <w:rsid w:val="006C127D"/>
    <w:rsid w:val="006C28AF"/>
    <w:rsid w:val="006C2BB9"/>
    <w:rsid w:val="006C487E"/>
    <w:rsid w:val="006C53DE"/>
    <w:rsid w:val="006C77C7"/>
    <w:rsid w:val="006D2E61"/>
    <w:rsid w:val="006D5017"/>
    <w:rsid w:val="006D5147"/>
    <w:rsid w:val="006D6658"/>
    <w:rsid w:val="006E11A5"/>
    <w:rsid w:val="006E18A5"/>
    <w:rsid w:val="006E7AA7"/>
    <w:rsid w:val="006E7B21"/>
    <w:rsid w:val="006F1C77"/>
    <w:rsid w:val="006F5CF3"/>
    <w:rsid w:val="007014B7"/>
    <w:rsid w:val="007031D3"/>
    <w:rsid w:val="007041A2"/>
    <w:rsid w:val="00711AA3"/>
    <w:rsid w:val="00713692"/>
    <w:rsid w:val="007166DA"/>
    <w:rsid w:val="0071799D"/>
    <w:rsid w:val="00717BD4"/>
    <w:rsid w:val="00722606"/>
    <w:rsid w:val="00723A88"/>
    <w:rsid w:val="00724547"/>
    <w:rsid w:val="00725F17"/>
    <w:rsid w:val="00726E81"/>
    <w:rsid w:val="00731949"/>
    <w:rsid w:val="00732EBC"/>
    <w:rsid w:val="00733D27"/>
    <w:rsid w:val="00736D41"/>
    <w:rsid w:val="00741D34"/>
    <w:rsid w:val="00743B8C"/>
    <w:rsid w:val="00744200"/>
    <w:rsid w:val="007447C2"/>
    <w:rsid w:val="0074512F"/>
    <w:rsid w:val="007455A1"/>
    <w:rsid w:val="00753216"/>
    <w:rsid w:val="007546D0"/>
    <w:rsid w:val="0075732C"/>
    <w:rsid w:val="007615CF"/>
    <w:rsid w:val="00761981"/>
    <w:rsid w:val="00763312"/>
    <w:rsid w:val="0076336C"/>
    <w:rsid w:val="00763A93"/>
    <w:rsid w:val="007650E8"/>
    <w:rsid w:val="00767241"/>
    <w:rsid w:val="007677A6"/>
    <w:rsid w:val="007703AC"/>
    <w:rsid w:val="00775AEE"/>
    <w:rsid w:val="00777100"/>
    <w:rsid w:val="00783594"/>
    <w:rsid w:val="00784D8E"/>
    <w:rsid w:val="00785506"/>
    <w:rsid w:val="007855CE"/>
    <w:rsid w:val="00786871"/>
    <w:rsid w:val="007919A2"/>
    <w:rsid w:val="00792302"/>
    <w:rsid w:val="00792EF8"/>
    <w:rsid w:val="00792F0F"/>
    <w:rsid w:val="007931A1"/>
    <w:rsid w:val="007944A7"/>
    <w:rsid w:val="00795EAE"/>
    <w:rsid w:val="0079701C"/>
    <w:rsid w:val="00797DEB"/>
    <w:rsid w:val="007A01FE"/>
    <w:rsid w:val="007A0D46"/>
    <w:rsid w:val="007A152D"/>
    <w:rsid w:val="007A1FDC"/>
    <w:rsid w:val="007A38DB"/>
    <w:rsid w:val="007B0594"/>
    <w:rsid w:val="007B1627"/>
    <w:rsid w:val="007B575D"/>
    <w:rsid w:val="007C66A2"/>
    <w:rsid w:val="007C7A0B"/>
    <w:rsid w:val="007D199A"/>
    <w:rsid w:val="007D21CC"/>
    <w:rsid w:val="007D37C2"/>
    <w:rsid w:val="007D3F00"/>
    <w:rsid w:val="007D5438"/>
    <w:rsid w:val="007D732F"/>
    <w:rsid w:val="007D7D65"/>
    <w:rsid w:val="007E367F"/>
    <w:rsid w:val="007E3AD0"/>
    <w:rsid w:val="007E6009"/>
    <w:rsid w:val="007E6052"/>
    <w:rsid w:val="007F1CEC"/>
    <w:rsid w:val="007F23B6"/>
    <w:rsid w:val="007F2A8A"/>
    <w:rsid w:val="007F3802"/>
    <w:rsid w:val="007F3CE7"/>
    <w:rsid w:val="007F3DF2"/>
    <w:rsid w:val="007F51E1"/>
    <w:rsid w:val="007F595E"/>
    <w:rsid w:val="007F76B1"/>
    <w:rsid w:val="00800786"/>
    <w:rsid w:val="00803DC2"/>
    <w:rsid w:val="0081113E"/>
    <w:rsid w:val="008116BF"/>
    <w:rsid w:val="00813336"/>
    <w:rsid w:val="00815FA3"/>
    <w:rsid w:val="00816115"/>
    <w:rsid w:val="00820567"/>
    <w:rsid w:val="008233F5"/>
    <w:rsid w:val="00830AAA"/>
    <w:rsid w:val="00831A32"/>
    <w:rsid w:val="00831FA6"/>
    <w:rsid w:val="0083270B"/>
    <w:rsid w:val="00832986"/>
    <w:rsid w:val="00836051"/>
    <w:rsid w:val="008367D2"/>
    <w:rsid w:val="00840DB5"/>
    <w:rsid w:val="00843BE3"/>
    <w:rsid w:val="0084477D"/>
    <w:rsid w:val="00844BA3"/>
    <w:rsid w:val="00845BDB"/>
    <w:rsid w:val="00850CE7"/>
    <w:rsid w:val="0085467B"/>
    <w:rsid w:val="00854940"/>
    <w:rsid w:val="008558F2"/>
    <w:rsid w:val="00856238"/>
    <w:rsid w:val="0085730D"/>
    <w:rsid w:val="00857C42"/>
    <w:rsid w:val="008625F0"/>
    <w:rsid w:val="00862F96"/>
    <w:rsid w:val="0086581B"/>
    <w:rsid w:val="00867CB4"/>
    <w:rsid w:val="00871D84"/>
    <w:rsid w:val="00873853"/>
    <w:rsid w:val="0087701C"/>
    <w:rsid w:val="008820EB"/>
    <w:rsid w:val="00884155"/>
    <w:rsid w:val="00884519"/>
    <w:rsid w:val="00885E70"/>
    <w:rsid w:val="00887A25"/>
    <w:rsid w:val="00891156"/>
    <w:rsid w:val="00891B14"/>
    <w:rsid w:val="00894A1D"/>
    <w:rsid w:val="00894AD5"/>
    <w:rsid w:val="008955BD"/>
    <w:rsid w:val="008A611D"/>
    <w:rsid w:val="008A6371"/>
    <w:rsid w:val="008A7224"/>
    <w:rsid w:val="008B116F"/>
    <w:rsid w:val="008B342D"/>
    <w:rsid w:val="008B4DD0"/>
    <w:rsid w:val="008B6E51"/>
    <w:rsid w:val="008B79C3"/>
    <w:rsid w:val="008B7CC3"/>
    <w:rsid w:val="008C0A81"/>
    <w:rsid w:val="008C1978"/>
    <w:rsid w:val="008C49D8"/>
    <w:rsid w:val="008C55BF"/>
    <w:rsid w:val="008C6A8E"/>
    <w:rsid w:val="008D0472"/>
    <w:rsid w:val="008D18EF"/>
    <w:rsid w:val="008D345E"/>
    <w:rsid w:val="008D47E0"/>
    <w:rsid w:val="008D4A4B"/>
    <w:rsid w:val="008D6B70"/>
    <w:rsid w:val="008E0E7F"/>
    <w:rsid w:val="008E18CA"/>
    <w:rsid w:val="008E2157"/>
    <w:rsid w:val="008E2331"/>
    <w:rsid w:val="008E3657"/>
    <w:rsid w:val="008E39D0"/>
    <w:rsid w:val="008F320A"/>
    <w:rsid w:val="008F416D"/>
    <w:rsid w:val="008F59B7"/>
    <w:rsid w:val="008F5B11"/>
    <w:rsid w:val="008F5B33"/>
    <w:rsid w:val="008F5C02"/>
    <w:rsid w:val="008F7CD1"/>
    <w:rsid w:val="009011B1"/>
    <w:rsid w:val="009032AF"/>
    <w:rsid w:val="009053C5"/>
    <w:rsid w:val="00910C22"/>
    <w:rsid w:val="00913468"/>
    <w:rsid w:val="0091363A"/>
    <w:rsid w:val="00914345"/>
    <w:rsid w:val="0091541C"/>
    <w:rsid w:val="009158A0"/>
    <w:rsid w:val="009169A6"/>
    <w:rsid w:val="00921732"/>
    <w:rsid w:val="00922140"/>
    <w:rsid w:val="00924A23"/>
    <w:rsid w:val="00925C9A"/>
    <w:rsid w:val="00925CC1"/>
    <w:rsid w:val="009300CA"/>
    <w:rsid w:val="00930F84"/>
    <w:rsid w:val="0093114C"/>
    <w:rsid w:val="009312AE"/>
    <w:rsid w:val="00931986"/>
    <w:rsid w:val="00931A5B"/>
    <w:rsid w:val="00931DCC"/>
    <w:rsid w:val="00932656"/>
    <w:rsid w:val="009338A1"/>
    <w:rsid w:val="00937878"/>
    <w:rsid w:val="00940267"/>
    <w:rsid w:val="00941322"/>
    <w:rsid w:val="0094182B"/>
    <w:rsid w:val="009425BE"/>
    <w:rsid w:val="009431DA"/>
    <w:rsid w:val="0094522B"/>
    <w:rsid w:val="009464EA"/>
    <w:rsid w:val="00947303"/>
    <w:rsid w:val="00953A59"/>
    <w:rsid w:val="00953AC6"/>
    <w:rsid w:val="00953BA9"/>
    <w:rsid w:val="009550EE"/>
    <w:rsid w:val="009555C9"/>
    <w:rsid w:val="00956C1E"/>
    <w:rsid w:val="0096033D"/>
    <w:rsid w:val="00961DA0"/>
    <w:rsid w:val="00964018"/>
    <w:rsid w:val="00964176"/>
    <w:rsid w:val="00965174"/>
    <w:rsid w:val="0097356A"/>
    <w:rsid w:val="00973EE9"/>
    <w:rsid w:val="00973FD6"/>
    <w:rsid w:val="0097491A"/>
    <w:rsid w:val="00977298"/>
    <w:rsid w:val="00977EDE"/>
    <w:rsid w:val="00982DAA"/>
    <w:rsid w:val="00983B20"/>
    <w:rsid w:val="00984400"/>
    <w:rsid w:val="009861ED"/>
    <w:rsid w:val="00987ECA"/>
    <w:rsid w:val="00990137"/>
    <w:rsid w:val="00990920"/>
    <w:rsid w:val="00990A65"/>
    <w:rsid w:val="00991E17"/>
    <w:rsid w:val="00993990"/>
    <w:rsid w:val="00993E73"/>
    <w:rsid w:val="00995CB4"/>
    <w:rsid w:val="00997A5E"/>
    <w:rsid w:val="009A16F1"/>
    <w:rsid w:val="009A2B22"/>
    <w:rsid w:val="009A32D4"/>
    <w:rsid w:val="009A5FB2"/>
    <w:rsid w:val="009A7B5D"/>
    <w:rsid w:val="009B01DD"/>
    <w:rsid w:val="009B0DB9"/>
    <w:rsid w:val="009B1088"/>
    <w:rsid w:val="009B2667"/>
    <w:rsid w:val="009B32A3"/>
    <w:rsid w:val="009B45BC"/>
    <w:rsid w:val="009B58F8"/>
    <w:rsid w:val="009B782D"/>
    <w:rsid w:val="009C00F9"/>
    <w:rsid w:val="009C1C6B"/>
    <w:rsid w:val="009C3C7D"/>
    <w:rsid w:val="009C4222"/>
    <w:rsid w:val="009C43E7"/>
    <w:rsid w:val="009C5EBA"/>
    <w:rsid w:val="009D3413"/>
    <w:rsid w:val="009D3D6B"/>
    <w:rsid w:val="009D4F2C"/>
    <w:rsid w:val="009D6093"/>
    <w:rsid w:val="009E22ED"/>
    <w:rsid w:val="009E31EE"/>
    <w:rsid w:val="009E4828"/>
    <w:rsid w:val="009E5FFF"/>
    <w:rsid w:val="009E652C"/>
    <w:rsid w:val="009E73CB"/>
    <w:rsid w:val="009F02E3"/>
    <w:rsid w:val="009F33DE"/>
    <w:rsid w:val="009F3929"/>
    <w:rsid w:val="009F3A36"/>
    <w:rsid w:val="009F4493"/>
    <w:rsid w:val="009F4D5A"/>
    <w:rsid w:val="009F57CB"/>
    <w:rsid w:val="009F6164"/>
    <w:rsid w:val="009F73A7"/>
    <w:rsid w:val="00A0007E"/>
    <w:rsid w:val="00A01176"/>
    <w:rsid w:val="00A04B8F"/>
    <w:rsid w:val="00A04FC5"/>
    <w:rsid w:val="00A05156"/>
    <w:rsid w:val="00A1020F"/>
    <w:rsid w:val="00A12B45"/>
    <w:rsid w:val="00A130D2"/>
    <w:rsid w:val="00A16EE7"/>
    <w:rsid w:val="00A17B97"/>
    <w:rsid w:val="00A2642F"/>
    <w:rsid w:val="00A300F6"/>
    <w:rsid w:val="00A3246D"/>
    <w:rsid w:val="00A354A7"/>
    <w:rsid w:val="00A3694A"/>
    <w:rsid w:val="00A36F6F"/>
    <w:rsid w:val="00A42A05"/>
    <w:rsid w:val="00A44612"/>
    <w:rsid w:val="00A45628"/>
    <w:rsid w:val="00A47035"/>
    <w:rsid w:val="00A51119"/>
    <w:rsid w:val="00A52FE5"/>
    <w:rsid w:val="00A53ABF"/>
    <w:rsid w:val="00A53DA8"/>
    <w:rsid w:val="00A544EB"/>
    <w:rsid w:val="00A552BA"/>
    <w:rsid w:val="00A6059D"/>
    <w:rsid w:val="00A615AB"/>
    <w:rsid w:val="00A63AE3"/>
    <w:rsid w:val="00A63F24"/>
    <w:rsid w:val="00A64218"/>
    <w:rsid w:val="00A64760"/>
    <w:rsid w:val="00A67ADA"/>
    <w:rsid w:val="00A707B3"/>
    <w:rsid w:val="00A7411B"/>
    <w:rsid w:val="00A77AD6"/>
    <w:rsid w:val="00A77C8B"/>
    <w:rsid w:val="00A77F19"/>
    <w:rsid w:val="00A80B1D"/>
    <w:rsid w:val="00A82B85"/>
    <w:rsid w:val="00A8324F"/>
    <w:rsid w:val="00A83634"/>
    <w:rsid w:val="00A844E9"/>
    <w:rsid w:val="00A879E5"/>
    <w:rsid w:val="00A9164D"/>
    <w:rsid w:val="00A92772"/>
    <w:rsid w:val="00A9482C"/>
    <w:rsid w:val="00A97B0C"/>
    <w:rsid w:val="00AA49DC"/>
    <w:rsid w:val="00AA6499"/>
    <w:rsid w:val="00AA6D21"/>
    <w:rsid w:val="00AA77BE"/>
    <w:rsid w:val="00AA7A36"/>
    <w:rsid w:val="00AB21EF"/>
    <w:rsid w:val="00AB3F45"/>
    <w:rsid w:val="00AB430F"/>
    <w:rsid w:val="00AB439D"/>
    <w:rsid w:val="00AB4AEE"/>
    <w:rsid w:val="00AB5316"/>
    <w:rsid w:val="00AB6C30"/>
    <w:rsid w:val="00AB6DAC"/>
    <w:rsid w:val="00AB7E56"/>
    <w:rsid w:val="00AB7F5A"/>
    <w:rsid w:val="00AC2601"/>
    <w:rsid w:val="00AC347D"/>
    <w:rsid w:val="00AC3539"/>
    <w:rsid w:val="00AC38C6"/>
    <w:rsid w:val="00AC4A94"/>
    <w:rsid w:val="00AC4B75"/>
    <w:rsid w:val="00AC5621"/>
    <w:rsid w:val="00AC5B83"/>
    <w:rsid w:val="00AC6442"/>
    <w:rsid w:val="00AD0B09"/>
    <w:rsid w:val="00AD129A"/>
    <w:rsid w:val="00AD460D"/>
    <w:rsid w:val="00AD7EB6"/>
    <w:rsid w:val="00AE019B"/>
    <w:rsid w:val="00AE33A5"/>
    <w:rsid w:val="00AE6BE0"/>
    <w:rsid w:val="00AF40AB"/>
    <w:rsid w:val="00AF45FC"/>
    <w:rsid w:val="00AF5AAE"/>
    <w:rsid w:val="00AF67A4"/>
    <w:rsid w:val="00AF68DF"/>
    <w:rsid w:val="00B0021F"/>
    <w:rsid w:val="00B022F4"/>
    <w:rsid w:val="00B02544"/>
    <w:rsid w:val="00B02B12"/>
    <w:rsid w:val="00B04A61"/>
    <w:rsid w:val="00B057E2"/>
    <w:rsid w:val="00B11159"/>
    <w:rsid w:val="00B21809"/>
    <w:rsid w:val="00B2261A"/>
    <w:rsid w:val="00B22824"/>
    <w:rsid w:val="00B24113"/>
    <w:rsid w:val="00B269CB"/>
    <w:rsid w:val="00B27FCA"/>
    <w:rsid w:val="00B304D3"/>
    <w:rsid w:val="00B319D4"/>
    <w:rsid w:val="00B31F64"/>
    <w:rsid w:val="00B33452"/>
    <w:rsid w:val="00B35504"/>
    <w:rsid w:val="00B36DC5"/>
    <w:rsid w:val="00B3778D"/>
    <w:rsid w:val="00B40F3B"/>
    <w:rsid w:val="00B417D0"/>
    <w:rsid w:val="00B42471"/>
    <w:rsid w:val="00B42BA2"/>
    <w:rsid w:val="00B4430E"/>
    <w:rsid w:val="00B44F24"/>
    <w:rsid w:val="00B46940"/>
    <w:rsid w:val="00B54752"/>
    <w:rsid w:val="00B5626E"/>
    <w:rsid w:val="00B56E7D"/>
    <w:rsid w:val="00B649E9"/>
    <w:rsid w:val="00B64A66"/>
    <w:rsid w:val="00B65EAD"/>
    <w:rsid w:val="00B67201"/>
    <w:rsid w:val="00B67475"/>
    <w:rsid w:val="00B67C23"/>
    <w:rsid w:val="00B70154"/>
    <w:rsid w:val="00B711BD"/>
    <w:rsid w:val="00B752AB"/>
    <w:rsid w:val="00B75A01"/>
    <w:rsid w:val="00B7721C"/>
    <w:rsid w:val="00B83371"/>
    <w:rsid w:val="00B8684C"/>
    <w:rsid w:val="00B86AAA"/>
    <w:rsid w:val="00B8727E"/>
    <w:rsid w:val="00B91807"/>
    <w:rsid w:val="00B92029"/>
    <w:rsid w:val="00B92962"/>
    <w:rsid w:val="00B9406E"/>
    <w:rsid w:val="00B96BFC"/>
    <w:rsid w:val="00BA1A24"/>
    <w:rsid w:val="00BA3ABA"/>
    <w:rsid w:val="00BA3FF3"/>
    <w:rsid w:val="00BA4E36"/>
    <w:rsid w:val="00BB1A16"/>
    <w:rsid w:val="00BB1DD4"/>
    <w:rsid w:val="00BB32BA"/>
    <w:rsid w:val="00BB5401"/>
    <w:rsid w:val="00BB6B8A"/>
    <w:rsid w:val="00BB6E43"/>
    <w:rsid w:val="00BB731A"/>
    <w:rsid w:val="00BB74CB"/>
    <w:rsid w:val="00BC0718"/>
    <w:rsid w:val="00BC385F"/>
    <w:rsid w:val="00BC3C1E"/>
    <w:rsid w:val="00BC5CDC"/>
    <w:rsid w:val="00BC76E7"/>
    <w:rsid w:val="00BC76FB"/>
    <w:rsid w:val="00BC77B4"/>
    <w:rsid w:val="00BC7C46"/>
    <w:rsid w:val="00BD00B9"/>
    <w:rsid w:val="00BD06AE"/>
    <w:rsid w:val="00BD19F3"/>
    <w:rsid w:val="00BD1C8F"/>
    <w:rsid w:val="00BD2A30"/>
    <w:rsid w:val="00BD4531"/>
    <w:rsid w:val="00BD4E3C"/>
    <w:rsid w:val="00BD60B3"/>
    <w:rsid w:val="00BE2658"/>
    <w:rsid w:val="00BE55DC"/>
    <w:rsid w:val="00BE6235"/>
    <w:rsid w:val="00BE7398"/>
    <w:rsid w:val="00BE749B"/>
    <w:rsid w:val="00BE7B9F"/>
    <w:rsid w:val="00BE7EA5"/>
    <w:rsid w:val="00BF33B9"/>
    <w:rsid w:val="00BF3BC2"/>
    <w:rsid w:val="00BF3DF9"/>
    <w:rsid w:val="00BF4DCA"/>
    <w:rsid w:val="00BF6657"/>
    <w:rsid w:val="00C0038C"/>
    <w:rsid w:val="00C004B0"/>
    <w:rsid w:val="00C00A39"/>
    <w:rsid w:val="00C05724"/>
    <w:rsid w:val="00C07FB5"/>
    <w:rsid w:val="00C10BBE"/>
    <w:rsid w:val="00C10C57"/>
    <w:rsid w:val="00C11515"/>
    <w:rsid w:val="00C11A96"/>
    <w:rsid w:val="00C135D2"/>
    <w:rsid w:val="00C16EB4"/>
    <w:rsid w:val="00C22460"/>
    <w:rsid w:val="00C23E28"/>
    <w:rsid w:val="00C252A2"/>
    <w:rsid w:val="00C25CEB"/>
    <w:rsid w:val="00C25DC6"/>
    <w:rsid w:val="00C30C8E"/>
    <w:rsid w:val="00C33E19"/>
    <w:rsid w:val="00C34007"/>
    <w:rsid w:val="00C36FE8"/>
    <w:rsid w:val="00C40825"/>
    <w:rsid w:val="00C41B42"/>
    <w:rsid w:val="00C42FF4"/>
    <w:rsid w:val="00C434ED"/>
    <w:rsid w:val="00C4507B"/>
    <w:rsid w:val="00C4515D"/>
    <w:rsid w:val="00C472C3"/>
    <w:rsid w:val="00C47FF8"/>
    <w:rsid w:val="00C5242E"/>
    <w:rsid w:val="00C52C31"/>
    <w:rsid w:val="00C5471E"/>
    <w:rsid w:val="00C54E4F"/>
    <w:rsid w:val="00C55726"/>
    <w:rsid w:val="00C55E5C"/>
    <w:rsid w:val="00C609A3"/>
    <w:rsid w:val="00C629DE"/>
    <w:rsid w:val="00C62AF7"/>
    <w:rsid w:val="00C62E52"/>
    <w:rsid w:val="00C63818"/>
    <w:rsid w:val="00C63B18"/>
    <w:rsid w:val="00C64AB1"/>
    <w:rsid w:val="00C7192B"/>
    <w:rsid w:val="00C75872"/>
    <w:rsid w:val="00C8092F"/>
    <w:rsid w:val="00C82F9E"/>
    <w:rsid w:val="00C861ED"/>
    <w:rsid w:val="00C87051"/>
    <w:rsid w:val="00C8711F"/>
    <w:rsid w:val="00C91989"/>
    <w:rsid w:val="00C92DF0"/>
    <w:rsid w:val="00C93E30"/>
    <w:rsid w:val="00CA09B4"/>
    <w:rsid w:val="00CA4918"/>
    <w:rsid w:val="00CA4A7B"/>
    <w:rsid w:val="00CA51EF"/>
    <w:rsid w:val="00CA5E0F"/>
    <w:rsid w:val="00CB0BE3"/>
    <w:rsid w:val="00CB1A4F"/>
    <w:rsid w:val="00CB2DCC"/>
    <w:rsid w:val="00CB6735"/>
    <w:rsid w:val="00CC0083"/>
    <w:rsid w:val="00CC0FD7"/>
    <w:rsid w:val="00CC1E3A"/>
    <w:rsid w:val="00CC228F"/>
    <w:rsid w:val="00CC31AB"/>
    <w:rsid w:val="00CC613A"/>
    <w:rsid w:val="00CC76AE"/>
    <w:rsid w:val="00CD1BA7"/>
    <w:rsid w:val="00CD2A3E"/>
    <w:rsid w:val="00CD30EA"/>
    <w:rsid w:val="00CD36EC"/>
    <w:rsid w:val="00CD4A04"/>
    <w:rsid w:val="00CE1BCC"/>
    <w:rsid w:val="00CE44C3"/>
    <w:rsid w:val="00CE5C80"/>
    <w:rsid w:val="00CF146B"/>
    <w:rsid w:val="00CF241F"/>
    <w:rsid w:val="00CF2D54"/>
    <w:rsid w:val="00CF49D0"/>
    <w:rsid w:val="00CF72E3"/>
    <w:rsid w:val="00D01E6A"/>
    <w:rsid w:val="00D02B64"/>
    <w:rsid w:val="00D03345"/>
    <w:rsid w:val="00D03BC0"/>
    <w:rsid w:val="00D11491"/>
    <w:rsid w:val="00D12254"/>
    <w:rsid w:val="00D1417B"/>
    <w:rsid w:val="00D15F33"/>
    <w:rsid w:val="00D160C2"/>
    <w:rsid w:val="00D221B2"/>
    <w:rsid w:val="00D23AF8"/>
    <w:rsid w:val="00D26959"/>
    <w:rsid w:val="00D30B01"/>
    <w:rsid w:val="00D30D36"/>
    <w:rsid w:val="00D30E42"/>
    <w:rsid w:val="00D3151F"/>
    <w:rsid w:val="00D32E65"/>
    <w:rsid w:val="00D33949"/>
    <w:rsid w:val="00D339CA"/>
    <w:rsid w:val="00D33E92"/>
    <w:rsid w:val="00D35CE3"/>
    <w:rsid w:val="00D35F27"/>
    <w:rsid w:val="00D376DF"/>
    <w:rsid w:val="00D41F96"/>
    <w:rsid w:val="00D429C3"/>
    <w:rsid w:val="00D47363"/>
    <w:rsid w:val="00D47D6C"/>
    <w:rsid w:val="00D50E6C"/>
    <w:rsid w:val="00D520F1"/>
    <w:rsid w:val="00D5242C"/>
    <w:rsid w:val="00D53648"/>
    <w:rsid w:val="00D5666E"/>
    <w:rsid w:val="00D56F18"/>
    <w:rsid w:val="00D6015B"/>
    <w:rsid w:val="00D6106D"/>
    <w:rsid w:val="00D61393"/>
    <w:rsid w:val="00D61DA7"/>
    <w:rsid w:val="00D61F2B"/>
    <w:rsid w:val="00D63702"/>
    <w:rsid w:val="00D63E18"/>
    <w:rsid w:val="00D6665A"/>
    <w:rsid w:val="00D74C33"/>
    <w:rsid w:val="00D75479"/>
    <w:rsid w:val="00D76A6C"/>
    <w:rsid w:val="00D77A3D"/>
    <w:rsid w:val="00D8087D"/>
    <w:rsid w:val="00D80D91"/>
    <w:rsid w:val="00D820A5"/>
    <w:rsid w:val="00D8489E"/>
    <w:rsid w:val="00D91F1F"/>
    <w:rsid w:val="00D92454"/>
    <w:rsid w:val="00D94844"/>
    <w:rsid w:val="00D970C0"/>
    <w:rsid w:val="00DA031C"/>
    <w:rsid w:val="00DA04C7"/>
    <w:rsid w:val="00DA2118"/>
    <w:rsid w:val="00DA2C4C"/>
    <w:rsid w:val="00DA4582"/>
    <w:rsid w:val="00DA5F14"/>
    <w:rsid w:val="00DB0B0E"/>
    <w:rsid w:val="00DB24D9"/>
    <w:rsid w:val="00DB4163"/>
    <w:rsid w:val="00DB5078"/>
    <w:rsid w:val="00DB5F55"/>
    <w:rsid w:val="00DC228B"/>
    <w:rsid w:val="00DC37A8"/>
    <w:rsid w:val="00DC395A"/>
    <w:rsid w:val="00DC43D9"/>
    <w:rsid w:val="00DC7B8A"/>
    <w:rsid w:val="00DC7F26"/>
    <w:rsid w:val="00DD1221"/>
    <w:rsid w:val="00DD195A"/>
    <w:rsid w:val="00DD25DE"/>
    <w:rsid w:val="00DD2C81"/>
    <w:rsid w:val="00DD5776"/>
    <w:rsid w:val="00DE0BF1"/>
    <w:rsid w:val="00DE224E"/>
    <w:rsid w:val="00DE26D6"/>
    <w:rsid w:val="00DE3548"/>
    <w:rsid w:val="00DE473B"/>
    <w:rsid w:val="00DE5A95"/>
    <w:rsid w:val="00DE5B38"/>
    <w:rsid w:val="00DE5EF9"/>
    <w:rsid w:val="00DE7334"/>
    <w:rsid w:val="00DE74FA"/>
    <w:rsid w:val="00DF4F8B"/>
    <w:rsid w:val="00DF643E"/>
    <w:rsid w:val="00E00160"/>
    <w:rsid w:val="00E011C2"/>
    <w:rsid w:val="00E02D83"/>
    <w:rsid w:val="00E034D9"/>
    <w:rsid w:val="00E0601B"/>
    <w:rsid w:val="00E07CD4"/>
    <w:rsid w:val="00E10FD8"/>
    <w:rsid w:val="00E13866"/>
    <w:rsid w:val="00E139D5"/>
    <w:rsid w:val="00E13D73"/>
    <w:rsid w:val="00E144B0"/>
    <w:rsid w:val="00E21515"/>
    <w:rsid w:val="00E226E9"/>
    <w:rsid w:val="00E22993"/>
    <w:rsid w:val="00E24E38"/>
    <w:rsid w:val="00E265EA"/>
    <w:rsid w:val="00E2725F"/>
    <w:rsid w:val="00E278A9"/>
    <w:rsid w:val="00E31C7B"/>
    <w:rsid w:val="00E324F9"/>
    <w:rsid w:val="00E3265E"/>
    <w:rsid w:val="00E330E2"/>
    <w:rsid w:val="00E334F6"/>
    <w:rsid w:val="00E3545B"/>
    <w:rsid w:val="00E35DF6"/>
    <w:rsid w:val="00E37756"/>
    <w:rsid w:val="00E379A6"/>
    <w:rsid w:val="00E42029"/>
    <w:rsid w:val="00E42C20"/>
    <w:rsid w:val="00E5362B"/>
    <w:rsid w:val="00E55E65"/>
    <w:rsid w:val="00E61027"/>
    <w:rsid w:val="00E61F16"/>
    <w:rsid w:val="00E629B5"/>
    <w:rsid w:val="00E630B7"/>
    <w:rsid w:val="00E65DF7"/>
    <w:rsid w:val="00E70596"/>
    <w:rsid w:val="00E710E1"/>
    <w:rsid w:val="00E72DDD"/>
    <w:rsid w:val="00E730D6"/>
    <w:rsid w:val="00E75A59"/>
    <w:rsid w:val="00E761C5"/>
    <w:rsid w:val="00E80242"/>
    <w:rsid w:val="00E84815"/>
    <w:rsid w:val="00E86C49"/>
    <w:rsid w:val="00E86F56"/>
    <w:rsid w:val="00E90A00"/>
    <w:rsid w:val="00E91086"/>
    <w:rsid w:val="00E93A85"/>
    <w:rsid w:val="00E93AA2"/>
    <w:rsid w:val="00E954EB"/>
    <w:rsid w:val="00EA0D05"/>
    <w:rsid w:val="00EA380B"/>
    <w:rsid w:val="00EA580B"/>
    <w:rsid w:val="00EA5DFC"/>
    <w:rsid w:val="00EB0378"/>
    <w:rsid w:val="00EB0F95"/>
    <w:rsid w:val="00EB22EF"/>
    <w:rsid w:val="00EB5D0F"/>
    <w:rsid w:val="00EB62BE"/>
    <w:rsid w:val="00EB762E"/>
    <w:rsid w:val="00EC5649"/>
    <w:rsid w:val="00EC5834"/>
    <w:rsid w:val="00EC5854"/>
    <w:rsid w:val="00EC5D05"/>
    <w:rsid w:val="00ED027E"/>
    <w:rsid w:val="00ED0AEF"/>
    <w:rsid w:val="00ED1612"/>
    <w:rsid w:val="00ED2521"/>
    <w:rsid w:val="00ED2CD1"/>
    <w:rsid w:val="00EE06C8"/>
    <w:rsid w:val="00EE1EF0"/>
    <w:rsid w:val="00EE2021"/>
    <w:rsid w:val="00EE3485"/>
    <w:rsid w:val="00EE3A30"/>
    <w:rsid w:val="00EE5DA3"/>
    <w:rsid w:val="00EF7CD1"/>
    <w:rsid w:val="00F0198D"/>
    <w:rsid w:val="00F0588E"/>
    <w:rsid w:val="00F06CA2"/>
    <w:rsid w:val="00F07445"/>
    <w:rsid w:val="00F10BF7"/>
    <w:rsid w:val="00F11659"/>
    <w:rsid w:val="00F1168B"/>
    <w:rsid w:val="00F15D01"/>
    <w:rsid w:val="00F20211"/>
    <w:rsid w:val="00F20C99"/>
    <w:rsid w:val="00F21FB1"/>
    <w:rsid w:val="00F26E13"/>
    <w:rsid w:val="00F27025"/>
    <w:rsid w:val="00F31384"/>
    <w:rsid w:val="00F33363"/>
    <w:rsid w:val="00F33B34"/>
    <w:rsid w:val="00F34C6C"/>
    <w:rsid w:val="00F35860"/>
    <w:rsid w:val="00F365EE"/>
    <w:rsid w:val="00F373EC"/>
    <w:rsid w:val="00F42A93"/>
    <w:rsid w:val="00F44466"/>
    <w:rsid w:val="00F45FEE"/>
    <w:rsid w:val="00F51365"/>
    <w:rsid w:val="00F518FB"/>
    <w:rsid w:val="00F529FF"/>
    <w:rsid w:val="00F53AE8"/>
    <w:rsid w:val="00F546FE"/>
    <w:rsid w:val="00F61C55"/>
    <w:rsid w:val="00F63A7C"/>
    <w:rsid w:val="00F63CAD"/>
    <w:rsid w:val="00F63EF1"/>
    <w:rsid w:val="00F670BE"/>
    <w:rsid w:val="00F67147"/>
    <w:rsid w:val="00F67B00"/>
    <w:rsid w:val="00F7261B"/>
    <w:rsid w:val="00F731A7"/>
    <w:rsid w:val="00F74A87"/>
    <w:rsid w:val="00F75CF5"/>
    <w:rsid w:val="00F77ABB"/>
    <w:rsid w:val="00F809FC"/>
    <w:rsid w:val="00F80F11"/>
    <w:rsid w:val="00F81C56"/>
    <w:rsid w:val="00F81D43"/>
    <w:rsid w:val="00F83C7E"/>
    <w:rsid w:val="00F9129C"/>
    <w:rsid w:val="00F91374"/>
    <w:rsid w:val="00F91664"/>
    <w:rsid w:val="00F96A89"/>
    <w:rsid w:val="00FA0531"/>
    <w:rsid w:val="00FA216E"/>
    <w:rsid w:val="00FA2661"/>
    <w:rsid w:val="00FA2D56"/>
    <w:rsid w:val="00FA30CB"/>
    <w:rsid w:val="00FA4AEF"/>
    <w:rsid w:val="00FA65E7"/>
    <w:rsid w:val="00FB11D9"/>
    <w:rsid w:val="00FB12B6"/>
    <w:rsid w:val="00FB2A44"/>
    <w:rsid w:val="00FB4705"/>
    <w:rsid w:val="00FB4B28"/>
    <w:rsid w:val="00FB585B"/>
    <w:rsid w:val="00FB5A56"/>
    <w:rsid w:val="00FB5B34"/>
    <w:rsid w:val="00FC57EE"/>
    <w:rsid w:val="00FC5B1A"/>
    <w:rsid w:val="00FC6FA1"/>
    <w:rsid w:val="00FD16ED"/>
    <w:rsid w:val="00FD36F4"/>
    <w:rsid w:val="00FD417D"/>
    <w:rsid w:val="00FD4413"/>
    <w:rsid w:val="00FD49A9"/>
    <w:rsid w:val="00FD53D9"/>
    <w:rsid w:val="00FD5605"/>
    <w:rsid w:val="00FD7392"/>
    <w:rsid w:val="00FE3035"/>
    <w:rsid w:val="00FE30FE"/>
    <w:rsid w:val="00FE4095"/>
    <w:rsid w:val="00FE6CFF"/>
    <w:rsid w:val="00FE7CF3"/>
    <w:rsid w:val="00FE7E60"/>
    <w:rsid w:val="00FF1728"/>
    <w:rsid w:val="00FF17C4"/>
    <w:rsid w:val="00FF479D"/>
    <w:rsid w:val="00FF590D"/>
    <w:rsid w:val="00FF5C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82C4A"/>
  <w15:docId w15:val="{F4086EA0-D8DD-4821-B42E-515A34419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0D2"/>
    <w:pPr>
      <w:spacing w:after="200" w:line="276" w:lineRule="auto"/>
    </w:pPr>
    <w:rPr>
      <w:rFonts w:ascii="Times New Roman" w:eastAsia="Calibri" w:hAnsi="Times New Roman" w:cs="Times New Roman"/>
      <w:sz w:val="28"/>
      <w:szCs w:val="28"/>
    </w:rPr>
  </w:style>
  <w:style w:type="paragraph" w:styleId="1">
    <w:name w:val="heading 1"/>
    <w:basedOn w:val="a"/>
    <w:next w:val="a"/>
    <w:link w:val="10"/>
    <w:autoRedefine/>
    <w:qFormat/>
    <w:rsid w:val="00C34007"/>
    <w:pPr>
      <w:keepNext/>
      <w:keepLines/>
      <w:spacing w:after="0" w:line="240" w:lineRule="auto"/>
      <w:jc w:val="center"/>
      <w:outlineLvl w:val="0"/>
    </w:pPr>
    <w:rPr>
      <w:rFonts w:eastAsia="Times New Roman"/>
      <w:b/>
      <w:bCs/>
      <w:smallCaps/>
      <w:kern w:val="32"/>
      <w:lang w:val="x-none" w:eastAsia="ru-RU"/>
    </w:rPr>
  </w:style>
  <w:style w:type="paragraph" w:styleId="2">
    <w:name w:val="heading 2"/>
    <w:basedOn w:val="a"/>
    <w:next w:val="a"/>
    <w:link w:val="20"/>
    <w:autoRedefine/>
    <w:unhideWhenUsed/>
    <w:qFormat/>
    <w:rsid w:val="0018001E"/>
    <w:pPr>
      <w:keepNext/>
      <w:keepLines/>
      <w:spacing w:after="0" w:line="240" w:lineRule="auto"/>
      <w:jc w:val="center"/>
      <w:outlineLvl w:val="1"/>
    </w:pPr>
    <w:rPr>
      <w:rFonts w:eastAsia="Times New Roman"/>
      <w:b/>
      <w:szCs w:val="26"/>
      <w:lang w:val="x-none" w:eastAsia="ru-RU"/>
    </w:rPr>
  </w:style>
  <w:style w:type="paragraph" w:styleId="3">
    <w:name w:val="heading 3"/>
    <w:basedOn w:val="a"/>
    <w:next w:val="a"/>
    <w:link w:val="30"/>
    <w:unhideWhenUsed/>
    <w:qFormat/>
    <w:rsid w:val="007B059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qFormat/>
    <w:rsid w:val="00FD7392"/>
    <w:pPr>
      <w:spacing w:before="240" w:after="60" w:line="240" w:lineRule="auto"/>
      <w:outlineLvl w:val="4"/>
    </w:pPr>
    <w:rPr>
      <w:rFonts w:eastAsia="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4007"/>
    <w:rPr>
      <w:rFonts w:ascii="Times New Roman" w:eastAsia="Times New Roman" w:hAnsi="Times New Roman" w:cs="Times New Roman"/>
      <w:b/>
      <w:bCs/>
      <w:smallCaps/>
      <w:kern w:val="32"/>
      <w:sz w:val="28"/>
      <w:szCs w:val="28"/>
      <w:lang w:val="x-none" w:eastAsia="ru-RU"/>
    </w:rPr>
  </w:style>
  <w:style w:type="character" w:customStyle="1" w:styleId="20">
    <w:name w:val="Заголовок 2 Знак"/>
    <w:basedOn w:val="a0"/>
    <w:link w:val="2"/>
    <w:rsid w:val="0018001E"/>
    <w:rPr>
      <w:rFonts w:ascii="Times New Roman" w:eastAsia="Times New Roman" w:hAnsi="Times New Roman" w:cs="Times New Roman"/>
      <w:b/>
      <w:sz w:val="28"/>
      <w:szCs w:val="26"/>
      <w:lang w:val="x-none" w:eastAsia="ru-RU"/>
    </w:rPr>
  </w:style>
  <w:style w:type="character" w:customStyle="1" w:styleId="30">
    <w:name w:val="Заголовок 3 Знак"/>
    <w:basedOn w:val="a0"/>
    <w:link w:val="3"/>
    <w:rsid w:val="007B0594"/>
    <w:rPr>
      <w:rFonts w:asciiTheme="majorHAnsi" w:eastAsiaTheme="majorEastAsia" w:hAnsiTheme="majorHAnsi" w:cstheme="majorBidi"/>
      <w:color w:val="1F4D78" w:themeColor="accent1" w:themeShade="7F"/>
      <w:sz w:val="24"/>
      <w:szCs w:val="24"/>
    </w:rPr>
  </w:style>
  <w:style w:type="character" w:customStyle="1" w:styleId="50">
    <w:name w:val="Заголовок 5 Знак"/>
    <w:basedOn w:val="a0"/>
    <w:link w:val="5"/>
    <w:rsid w:val="00FD7392"/>
    <w:rPr>
      <w:rFonts w:ascii="Times New Roman" w:eastAsia="Times New Roman" w:hAnsi="Times New Roman" w:cs="Times New Roman"/>
      <w:b/>
      <w:bCs/>
      <w:i/>
      <w:iCs/>
      <w:sz w:val="26"/>
      <w:szCs w:val="26"/>
      <w:lang w:eastAsia="ru-RU"/>
    </w:rPr>
  </w:style>
  <w:style w:type="paragraph" w:styleId="a3">
    <w:name w:val="No Spacing"/>
    <w:uiPriority w:val="1"/>
    <w:qFormat/>
    <w:rsid w:val="00B67201"/>
    <w:pPr>
      <w:spacing w:after="0" w:line="240" w:lineRule="auto"/>
    </w:pPr>
    <w:rPr>
      <w:lang w:val="en-US"/>
    </w:rPr>
  </w:style>
  <w:style w:type="table" w:styleId="a4">
    <w:name w:val="Table Grid"/>
    <w:basedOn w:val="a1"/>
    <w:uiPriority w:val="39"/>
    <w:rsid w:val="00B6720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B6720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67201"/>
    <w:rPr>
      <w:rFonts w:ascii="Times New Roman" w:eastAsia="Calibri" w:hAnsi="Times New Roman" w:cs="Times New Roman"/>
      <w:sz w:val="28"/>
      <w:szCs w:val="28"/>
    </w:rPr>
  </w:style>
  <w:style w:type="paragraph" w:styleId="a7">
    <w:name w:val="footer"/>
    <w:basedOn w:val="a"/>
    <w:link w:val="a8"/>
    <w:uiPriority w:val="99"/>
    <w:unhideWhenUsed/>
    <w:rsid w:val="00B6720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67201"/>
    <w:rPr>
      <w:rFonts w:ascii="Times New Roman" w:eastAsia="Calibri" w:hAnsi="Times New Roman" w:cs="Times New Roman"/>
      <w:sz w:val="28"/>
      <w:szCs w:val="28"/>
    </w:rPr>
  </w:style>
  <w:style w:type="paragraph" w:styleId="a9">
    <w:name w:val="Body Text Indent"/>
    <w:basedOn w:val="a"/>
    <w:link w:val="aa"/>
    <w:rsid w:val="0091363A"/>
    <w:pPr>
      <w:widowControl w:val="0"/>
      <w:autoSpaceDE w:val="0"/>
      <w:autoSpaceDN w:val="0"/>
      <w:spacing w:after="0" w:line="240" w:lineRule="auto"/>
      <w:ind w:firstLine="720"/>
      <w:jc w:val="both"/>
    </w:pPr>
    <w:rPr>
      <w:rFonts w:eastAsia="Times New Roman"/>
      <w:lang w:val="x-none" w:eastAsia="x-none"/>
    </w:rPr>
  </w:style>
  <w:style w:type="character" w:customStyle="1" w:styleId="aa">
    <w:name w:val="Основной текст с отступом Знак"/>
    <w:basedOn w:val="a0"/>
    <w:link w:val="a9"/>
    <w:rsid w:val="0091363A"/>
    <w:rPr>
      <w:rFonts w:ascii="Times New Roman" w:eastAsia="Times New Roman" w:hAnsi="Times New Roman" w:cs="Times New Roman"/>
      <w:sz w:val="28"/>
      <w:szCs w:val="28"/>
      <w:lang w:val="x-none" w:eastAsia="x-none"/>
    </w:rPr>
  </w:style>
  <w:style w:type="table" w:customStyle="1" w:styleId="11">
    <w:name w:val="Сетка таблицы1"/>
    <w:basedOn w:val="a1"/>
    <w:next w:val="a4"/>
    <w:uiPriority w:val="39"/>
    <w:rsid w:val="00913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aliases w:val="Обычный (Web),webb,Normal (Web)1,Normal (Web)3,webb Char Char Char,Normal (Web)11,webb Char Char Char Char,webb Char Char,Обычный (веб) Char Char Char Char Char Char,Обычный (веб) Char Char Char Char Char,Обычный (веб) Cha,Ch,C"/>
    <w:basedOn w:val="a"/>
    <w:link w:val="ac"/>
    <w:uiPriority w:val="99"/>
    <w:qFormat/>
    <w:rsid w:val="0091363A"/>
    <w:pPr>
      <w:spacing w:before="100" w:beforeAutospacing="1" w:after="100" w:afterAutospacing="1" w:line="240" w:lineRule="auto"/>
    </w:pPr>
    <w:rPr>
      <w:rFonts w:eastAsia="Times New Roman"/>
      <w:color w:val="000000"/>
      <w:sz w:val="24"/>
      <w:szCs w:val="24"/>
      <w:lang w:eastAsia="ru-RU"/>
    </w:rPr>
  </w:style>
  <w:style w:type="character" w:customStyle="1" w:styleId="ac">
    <w:name w:val="Обычный (Интернет) Знак"/>
    <w:aliases w:val="Обычный (Web) Знак,webb Знак,Normal (Web)1 Знак,Normal (Web)3 Знак,webb Char Char Char Знак,Normal (Web)11 Знак,webb Char Char Char Char Знак,webb Char Char Знак,Обычный (веб) Char Char Char Char Char Char Знак,Ch Знак,C Знак"/>
    <w:link w:val="ab"/>
    <w:uiPriority w:val="99"/>
    <w:locked/>
    <w:rsid w:val="00EE06C8"/>
    <w:rPr>
      <w:rFonts w:ascii="Times New Roman" w:eastAsia="Times New Roman" w:hAnsi="Times New Roman" w:cs="Times New Roman"/>
      <w:color w:val="000000"/>
      <w:sz w:val="24"/>
      <w:szCs w:val="24"/>
      <w:lang w:eastAsia="ru-RU"/>
    </w:rPr>
  </w:style>
  <w:style w:type="paragraph" w:styleId="ad">
    <w:name w:val="Balloon Text"/>
    <w:basedOn w:val="a"/>
    <w:link w:val="ae"/>
    <w:unhideWhenUsed/>
    <w:rsid w:val="0091363A"/>
    <w:pPr>
      <w:spacing w:after="0" w:line="240" w:lineRule="auto"/>
    </w:pPr>
    <w:rPr>
      <w:rFonts w:ascii="Segoe UI" w:eastAsiaTheme="minorHAnsi" w:hAnsi="Segoe UI" w:cs="Segoe UI"/>
      <w:sz w:val="18"/>
      <w:szCs w:val="18"/>
    </w:rPr>
  </w:style>
  <w:style w:type="character" w:customStyle="1" w:styleId="ae">
    <w:name w:val="Текст выноски Знак"/>
    <w:basedOn w:val="a0"/>
    <w:link w:val="ad"/>
    <w:rsid w:val="0091363A"/>
    <w:rPr>
      <w:rFonts w:ascii="Segoe UI" w:hAnsi="Segoe UI" w:cs="Segoe UI"/>
      <w:sz w:val="18"/>
      <w:szCs w:val="18"/>
    </w:rPr>
  </w:style>
  <w:style w:type="table" w:customStyle="1" w:styleId="21">
    <w:name w:val="Сетка таблицы2"/>
    <w:basedOn w:val="a1"/>
    <w:next w:val="a4"/>
    <w:uiPriority w:val="39"/>
    <w:rsid w:val="00913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nhideWhenUsed/>
    <w:rsid w:val="0091363A"/>
    <w:pPr>
      <w:spacing w:after="0" w:line="240" w:lineRule="auto"/>
    </w:pPr>
    <w:rPr>
      <w:rFonts w:asciiTheme="minorHAnsi" w:eastAsiaTheme="minorHAnsi" w:hAnsiTheme="minorHAnsi" w:cstheme="minorBidi"/>
      <w:sz w:val="20"/>
      <w:szCs w:val="20"/>
    </w:rPr>
  </w:style>
  <w:style w:type="character" w:customStyle="1" w:styleId="af0">
    <w:name w:val="Текст сноски Знак"/>
    <w:basedOn w:val="a0"/>
    <w:link w:val="af"/>
    <w:rsid w:val="0091363A"/>
    <w:rPr>
      <w:sz w:val="20"/>
      <w:szCs w:val="20"/>
    </w:rPr>
  </w:style>
  <w:style w:type="character" w:styleId="af1">
    <w:name w:val="footnote reference"/>
    <w:basedOn w:val="a0"/>
    <w:unhideWhenUsed/>
    <w:rsid w:val="0091363A"/>
    <w:rPr>
      <w:vertAlign w:val="superscript"/>
    </w:rPr>
  </w:style>
  <w:style w:type="table" w:customStyle="1" w:styleId="31">
    <w:name w:val="Сетка таблицы3"/>
    <w:basedOn w:val="a1"/>
    <w:next w:val="a4"/>
    <w:uiPriority w:val="39"/>
    <w:rsid w:val="00913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uiPriority w:val="39"/>
    <w:rsid w:val="00913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4"/>
    <w:uiPriority w:val="39"/>
    <w:rsid w:val="00913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4"/>
    <w:uiPriority w:val="39"/>
    <w:rsid w:val="00913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4"/>
    <w:uiPriority w:val="39"/>
    <w:rsid w:val="00913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itle"/>
    <w:basedOn w:val="a"/>
    <w:next w:val="a"/>
    <w:link w:val="af3"/>
    <w:uiPriority w:val="10"/>
    <w:qFormat/>
    <w:rsid w:val="0091363A"/>
    <w:pPr>
      <w:spacing w:after="0" w:line="240" w:lineRule="auto"/>
      <w:contextualSpacing/>
    </w:pPr>
    <w:rPr>
      <w:rFonts w:ascii="Calibri" w:hAnsi="Calibri" w:cs="Calibri"/>
      <w:sz w:val="56"/>
      <w:szCs w:val="56"/>
      <w:lang w:eastAsia="ru-RU"/>
    </w:rPr>
  </w:style>
  <w:style w:type="character" w:customStyle="1" w:styleId="af3">
    <w:name w:val="Заголовок Знак"/>
    <w:basedOn w:val="a0"/>
    <w:link w:val="af2"/>
    <w:uiPriority w:val="10"/>
    <w:rsid w:val="0091363A"/>
    <w:rPr>
      <w:rFonts w:ascii="Calibri" w:eastAsia="Calibri" w:hAnsi="Calibri" w:cs="Calibri"/>
      <w:sz w:val="56"/>
      <w:szCs w:val="56"/>
      <w:lang w:eastAsia="ru-RU"/>
    </w:rPr>
  </w:style>
  <w:style w:type="paragraph" w:customStyle="1" w:styleId="12">
    <w:name w:val="Обычный1"/>
    <w:rsid w:val="0091363A"/>
    <w:rPr>
      <w:rFonts w:ascii="Calibri" w:eastAsia="Calibri" w:hAnsi="Calibri" w:cs="Calibri"/>
      <w:lang w:eastAsia="ru-RU"/>
    </w:rPr>
  </w:style>
  <w:style w:type="paragraph" w:customStyle="1" w:styleId="22">
    <w:name w:val="Обычный2"/>
    <w:rsid w:val="0091363A"/>
    <w:pPr>
      <w:spacing w:after="0" w:line="240" w:lineRule="auto"/>
    </w:pPr>
    <w:rPr>
      <w:rFonts w:ascii="Times New Roman" w:eastAsia="Times New Roman" w:hAnsi="Times New Roman" w:cs="Times New Roman"/>
      <w:sz w:val="20"/>
      <w:szCs w:val="20"/>
      <w:lang w:eastAsia="ru-RU"/>
    </w:rPr>
  </w:style>
  <w:style w:type="character" w:customStyle="1" w:styleId="13">
    <w:name w:val="Основной текст1"/>
    <w:basedOn w:val="a0"/>
    <w:rsid w:val="0091363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f4">
    <w:name w:val="Основной текст_"/>
    <w:basedOn w:val="a0"/>
    <w:link w:val="60"/>
    <w:rsid w:val="0091363A"/>
    <w:rPr>
      <w:rFonts w:ascii="Times New Roman" w:eastAsia="Times New Roman" w:hAnsi="Times New Roman" w:cs="Times New Roman"/>
      <w:shd w:val="clear" w:color="auto" w:fill="FFFFFF"/>
    </w:rPr>
  </w:style>
  <w:style w:type="paragraph" w:customStyle="1" w:styleId="60">
    <w:name w:val="Основной текст6"/>
    <w:basedOn w:val="a"/>
    <w:link w:val="af4"/>
    <w:rsid w:val="0091363A"/>
    <w:pPr>
      <w:widowControl w:val="0"/>
      <w:shd w:val="clear" w:color="auto" w:fill="FFFFFF"/>
      <w:spacing w:after="780" w:line="274" w:lineRule="exact"/>
    </w:pPr>
    <w:rPr>
      <w:rFonts w:eastAsia="Times New Roman"/>
      <w:sz w:val="22"/>
      <w:szCs w:val="22"/>
    </w:rPr>
  </w:style>
  <w:style w:type="character" w:customStyle="1" w:styleId="FontStyle13">
    <w:name w:val="Font Style13"/>
    <w:uiPriority w:val="99"/>
    <w:rsid w:val="00984400"/>
    <w:rPr>
      <w:rFonts w:ascii="Times New Roman" w:hAnsi="Times New Roman" w:cs="Times New Roman"/>
      <w:color w:val="000000"/>
      <w:sz w:val="26"/>
      <w:szCs w:val="26"/>
    </w:rPr>
  </w:style>
  <w:style w:type="character" w:customStyle="1" w:styleId="FontStyle12">
    <w:name w:val="Font Style12"/>
    <w:uiPriority w:val="99"/>
    <w:rsid w:val="00984400"/>
    <w:rPr>
      <w:rFonts w:ascii="Times New Roman" w:hAnsi="Times New Roman" w:cs="Times New Roman"/>
      <w:b/>
      <w:bCs/>
      <w:color w:val="000000"/>
      <w:sz w:val="26"/>
      <w:szCs w:val="26"/>
    </w:rPr>
  </w:style>
  <w:style w:type="paragraph" w:customStyle="1" w:styleId="Style8">
    <w:name w:val="Style8"/>
    <w:basedOn w:val="a"/>
    <w:uiPriority w:val="99"/>
    <w:rsid w:val="00984400"/>
    <w:pPr>
      <w:widowControl w:val="0"/>
      <w:autoSpaceDE w:val="0"/>
      <w:autoSpaceDN w:val="0"/>
      <w:adjustRightInd w:val="0"/>
      <w:spacing w:after="0" w:line="240" w:lineRule="auto"/>
      <w:jc w:val="right"/>
    </w:pPr>
    <w:rPr>
      <w:rFonts w:eastAsia="Times New Roman"/>
      <w:sz w:val="24"/>
      <w:szCs w:val="24"/>
      <w:lang w:eastAsia="ru-RU"/>
    </w:rPr>
  </w:style>
  <w:style w:type="paragraph" w:customStyle="1" w:styleId="Style4">
    <w:name w:val="Style4"/>
    <w:basedOn w:val="a"/>
    <w:uiPriority w:val="99"/>
    <w:rsid w:val="005108DD"/>
    <w:pPr>
      <w:widowControl w:val="0"/>
      <w:autoSpaceDE w:val="0"/>
      <w:autoSpaceDN w:val="0"/>
      <w:adjustRightInd w:val="0"/>
      <w:spacing w:after="0" w:line="331" w:lineRule="exact"/>
      <w:ind w:firstLine="706"/>
      <w:jc w:val="both"/>
    </w:pPr>
    <w:rPr>
      <w:rFonts w:eastAsia="Times New Roman"/>
      <w:sz w:val="24"/>
      <w:szCs w:val="24"/>
      <w:lang w:eastAsia="ru-RU"/>
    </w:rPr>
  </w:style>
  <w:style w:type="character" w:customStyle="1" w:styleId="af5">
    <w:name w:val="Основной текст + Курсив"/>
    <w:basedOn w:val="af4"/>
    <w:rsid w:val="001E101F"/>
    <w:rPr>
      <w:rFonts w:ascii="Times New Roman" w:eastAsia="Times New Roman" w:hAnsi="Times New Roman" w:cs="Times New Roman"/>
      <w:i/>
      <w:iCs/>
      <w:color w:val="000000"/>
      <w:spacing w:val="0"/>
      <w:w w:val="100"/>
      <w:position w:val="0"/>
      <w:shd w:val="clear" w:color="auto" w:fill="FFFFFF"/>
      <w:lang w:val="ru-RU"/>
    </w:rPr>
  </w:style>
  <w:style w:type="paragraph" w:styleId="af6">
    <w:name w:val="Body Text"/>
    <w:basedOn w:val="a"/>
    <w:link w:val="af7"/>
    <w:unhideWhenUsed/>
    <w:rsid w:val="00B8684C"/>
    <w:pPr>
      <w:spacing w:after="120"/>
    </w:pPr>
  </w:style>
  <w:style w:type="character" w:customStyle="1" w:styleId="af7">
    <w:name w:val="Основной текст Знак"/>
    <w:basedOn w:val="a0"/>
    <w:link w:val="af6"/>
    <w:rsid w:val="00B8684C"/>
    <w:rPr>
      <w:rFonts w:ascii="Times New Roman" w:eastAsia="Calibri" w:hAnsi="Times New Roman" w:cs="Times New Roman"/>
      <w:sz w:val="28"/>
      <w:szCs w:val="28"/>
    </w:rPr>
  </w:style>
  <w:style w:type="paragraph" w:styleId="23">
    <w:name w:val="Body Text 2"/>
    <w:basedOn w:val="a"/>
    <w:link w:val="24"/>
    <w:uiPriority w:val="99"/>
    <w:semiHidden/>
    <w:unhideWhenUsed/>
    <w:rsid w:val="00B8684C"/>
    <w:pPr>
      <w:spacing w:after="120" w:line="480" w:lineRule="auto"/>
    </w:pPr>
  </w:style>
  <w:style w:type="character" w:customStyle="1" w:styleId="24">
    <w:name w:val="Основной текст 2 Знак"/>
    <w:basedOn w:val="a0"/>
    <w:link w:val="23"/>
    <w:uiPriority w:val="99"/>
    <w:semiHidden/>
    <w:rsid w:val="00B8684C"/>
    <w:rPr>
      <w:rFonts w:ascii="Times New Roman" w:eastAsia="Calibri" w:hAnsi="Times New Roman" w:cs="Times New Roman"/>
      <w:sz w:val="28"/>
      <w:szCs w:val="28"/>
    </w:rPr>
  </w:style>
  <w:style w:type="paragraph" w:styleId="25">
    <w:name w:val="Body Text Indent 2"/>
    <w:basedOn w:val="a"/>
    <w:link w:val="26"/>
    <w:uiPriority w:val="99"/>
    <w:semiHidden/>
    <w:unhideWhenUsed/>
    <w:rsid w:val="00B8684C"/>
    <w:pPr>
      <w:spacing w:after="120" w:line="480" w:lineRule="auto"/>
      <w:ind w:left="283"/>
    </w:pPr>
  </w:style>
  <w:style w:type="character" w:customStyle="1" w:styleId="26">
    <w:name w:val="Основной текст с отступом 2 Знак"/>
    <w:basedOn w:val="a0"/>
    <w:link w:val="25"/>
    <w:uiPriority w:val="99"/>
    <w:semiHidden/>
    <w:rsid w:val="00B8684C"/>
    <w:rPr>
      <w:rFonts w:ascii="Times New Roman" w:eastAsia="Calibri" w:hAnsi="Times New Roman" w:cs="Times New Roman"/>
      <w:sz w:val="28"/>
      <w:szCs w:val="28"/>
    </w:rPr>
  </w:style>
  <w:style w:type="paragraph" w:styleId="32">
    <w:name w:val="Body Text Indent 3"/>
    <w:basedOn w:val="a"/>
    <w:link w:val="33"/>
    <w:uiPriority w:val="99"/>
    <w:semiHidden/>
    <w:unhideWhenUsed/>
    <w:rsid w:val="00B8684C"/>
    <w:pPr>
      <w:spacing w:after="120"/>
      <w:ind w:left="283"/>
    </w:pPr>
    <w:rPr>
      <w:sz w:val="16"/>
      <w:szCs w:val="16"/>
    </w:rPr>
  </w:style>
  <w:style w:type="character" w:customStyle="1" w:styleId="33">
    <w:name w:val="Основной текст с отступом 3 Знак"/>
    <w:basedOn w:val="a0"/>
    <w:link w:val="32"/>
    <w:uiPriority w:val="99"/>
    <w:semiHidden/>
    <w:rsid w:val="00B8684C"/>
    <w:rPr>
      <w:rFonts w:ascii="Times New Roman" w:eastAsia="Calibri" w:hAnsi="Times New Roman" w:cs="Times New Roman"/>
      <w:sz w:val="16"/>
      <w:szCs w:val="16"/>
    </w:rPr>
  </w:style>
  <w:style w:type="character" w:styleId="af8">
    <w:name w:val="Hyperlink"/>
    <w:uiPriority w:val="99"/>
    <w:rsid w:val="00B8684C"/>
    <w:rPr>
      <w:color w:val="0000FF"/>
      <w:u w:val="single"/>
    </w:rPr>
  </w:style>
  <w:style w:type="paragraph" w:styleId="14">
    <w:name w:val="toc 1"/>
    <w:basedOn w:val="a"/>
    <w:next w:val="a"/>
    <w:autoRedefine/>
    <w:uiPriority w:val="39"/>
    <w:rsid w:val="00B8684C"/>
    <w:pPr>
      <w:tabs>
        <w:tab w:val="right" w:pos="9628"/>
      </w:tabs>
      <w:spacing w:before="240" w:after="0" w:line="240" w:lineRule="auto"/>
      <w:ind w:left="284" w:right="567" w:hanging="284"/>
    </w:pPr>
    <w:rPr>
      <w:rFonts w:eastAsia="Times New Roman"/>
      <w:bCs/>
      <w:szCs w:val="20"/>
      <w:lang w:eastAsia="ru-RU"/>
    </w:rPr>
  </w:style>
  <w:style w:type="character" w:customStyle="1" w:styleId="27">
    <w:name w:val="Основной текст (2)_"/>
    <w:link w:val="28"/>
    <w:rsid w:val="00B8684C"/>
    <w:rPr>
      <w:rFonts w:ascii="Times New Roman" w:eastAsia="Times New Roman" w:hAnsi="Times New Roman" w:cs="Times New Roman"/>
      <w:shd w:val="clear" w:color="auto" w:fill="FFFFFF"/>
    </w:rPr>
  </w:style>
  <w:style w:type="paragraph" w:customStyle="1" w:styleId="28">
    <w:name w:val="Основной текст (2)"/>
    <w:basedOn w:val="a"/>
    <w:link w:val="27"/>
    <w:rsid w:val="00B8684C"/>
    <w:pPr>
      <w:widowControl w:val="0"/>
      <w:shd w:val="clear" w:color="auto" w:fill="FFFFFF"/>
      <w:spacing w:after="420" w:line="0" w:lineRule="atLeast"/>
      <w:jc w:val="center"/>
    </w:pPr>
    <w:rPr>
      <w:rFonts w:eastAsia="Times New Roman"/>
      <w:sz w:val="22"/>
      <w:szCs w:val="22"/>
    </w:rPr>
  </w:style>
  <w:style w:type="character" w:customStyle="1" w:styleId="s1">
    <w:name w:val="s1"/>
    <w:basedOn w:val="a0"/>
    <w:rsid w:val="00B8684C"/>
  </w:style>
  <w:style w:type="character" w:customStyle="1" w:styleId="s3">
    <w:name w:val="s3"/>
    <w:basedOn w:val="a0"/>
    <w:rsid w:val="00B8684C"/>
  </w:style>
  <w:style w:type="character" w:customStyle="1" w:styleId="s9">
    <w:name w:val="s9"/>
    <w:basedOn w:val="a0"/>
    <w:rsid w:val="00B8684C"/>
  </w:style>
  <w:style w:type="paragraph" w:styleId="29">
    <w:name w:val="toc 2"/>
    <w:basedOn w:val="a"/>
    <w:next w:val="a"/>
    <w:autoRedefine/>
    <w:uiPriority w:val="39"/>
    <w:unhideWhenUsed/>
    <w:rsid w:val="00B8684C"/>
    <w:pPr>
      <w:spacing w:before="120" w:after="0" w:line="240" w:lineRule="auto"/>
      <w:ind w:left="567" w:right="567"/>
    </w:pPr>
    <w:rPr>
      <w:rFonts w:eastAsia="Times New Roman"/>
      <w:iCs/>
      <w:szCs w:val="20"/>
      <w:lang w:eastAsia="ru-RU"/>
    </w:rPr>
  </w:style>
  <w:style w:type="paragraph" w:customStyle="1" w:styleId="Style1">
    <w:name w:val="Style1"/>
    <w:basedOn w:val="a"/>
    <w:uiPriority w:val="99"/>
    <w:rsid w:val="007B0594"/>
    <w:pPr>
      <w:widowControl w:val="0"/>
      <w:autoSpaceDE w:val="0"/>
      <w:autoSpaceDN w:val="0"/>
      <w:adjustRightInd w:val="0"/>
      <w:spacing w:after="0" w:line="320" w:lineRule="exact"/>
      <w:jc w:val="center"/>
    </w:pPr>
    <w:rPr>
      <w:rFonts w:eastAsia="Times New Roman"/>
      <w:sz w:val="24"/>
      <w:szCs w:val="24"/>
      <w:lang w:eastAsia="ru-RU"/>
    </w:rPr>
  </w:style>
  <w:style w:type="character" w:customStyle="1" w:styleId="tocnumber">
    <w:name w:val="tocnumber"/>
    <w:basedOn w:val="a0"/>
    <w:rsid w:val="007B0594"/>
  </w:style>
  <w:style w:type="character" w:customStyle="1" w:styleId="toctext">
    <w:name w:val="toctext"/>
    <w:basedOn w:val="a0"/>
    <w:rsid w:val="007B0594"/>
  </w:style>
  <w:style w:type="character" w:styleId="af9">
    <w:name w:val="Strong"/>
    <w:basedOn w:val="a0"/>
    <w:uiPriority w:val="22"/>
    <w:qFormat/>
    <w:rsid w:val="007B0594"/>
    <w:rPr>
      <w:b/>
      <w:bCs/>
    </w:rPr>
  </w:style>
  <w:style w:type="character" w:customStyle="1" w:styleId="iw">
    <w:name w:val="iw"/>
    <w:basedOn w:val="a0"/>
    <w:rsid w:val="007B0594"/>
  </w:style>
  <w:style w:type="character" w:customStyle="1" w:styleId="iwtooltip">
    <w:name w:val="iw__tooltip"/>
    <w:basedOn w:val="a0"/>
    <w:rsid w:val="007B0594"/>
  </w:style>
  <w:style w:type="paragraph" w:customStyle="1" w:styleId="psection">
    <w:name w:val="psection"/>
    <w:basedOn w:val="a"/>
    <w:rsid w:val="007B0594"/>
    <w:pPr>
      <w:spacing w:before="100" w:beforeAutospacing="1" w:after="100" w:afterAutospacing="1" w:line="240" w:lineRule="auto"/>
    </w:pPr>
    <w:rPr>
      <w:rFonts w:eastAsia="Times New Roman"/>
      <w:sz w:val="24"/>
      <w:szCs w:val="24"/>
      <w:lang w:val="en-US"/>
    </w:rPr>
  </w:style>
  <w:style w:type="paragraph" w:styleId="afa">
    <w:name w:val="List Paragraph"/>
    <w:basedOn w:val="a"/>
    <w:uiPriority w:val="34"/>
    <w:qFormat/>
    <w:rsid w:val="007B0594"/>
    <w:pPr>
      <w:ind w:left="720"/>
      <w:contextualSpacing/>
    </w:pPr>
    <w:rPr>
      <w:rFonts w:asciiTheme="minorHAnsi" w:eastAsiaTheme="minorHAnsi" w:hAnsiTheme="minorHAnsi" w:cstheme="minorBidi"/>
      <w:sz w:val="22"/>
      <w:szCs w:val="22"/>
    </w:rPr>
  </w:style>
  <w:style w:type="character" w:customStyle="1" w:styleId="mw-headline">
    <w:name w:val="mw-headline"/>
    <w:basedOn w:val="a0"/>
    <w:rsid w:val="007B0594"/>
  </w:style>
  <w:style w:type="character" w:customStyle="1" w:styleId="mw-editsection">
    <w:name w:val="mw-editsection"/>
    <w:basedOn w:val="a0"/>
    <w:rsid w:val="007B0594"/>
  </w:style>
  <w:style w:type="character" w:customStyle="1" w:styleId="mw-editsection-bracket">
    <w:name w:val="mw-editsection-bracket"/>
    <w:basedOn w:val="a0"/>
    <w:rsid w:val="007B0594"/>
  </w:style>
  <w:style w:type="character" w:customStyle="1" w:styleId="mw-editsection-divider">
    <w:name w:val="mw-editsection-divider"/>
    <w:basedOn w:val="a0"/>
    <w:rsid w:val="007B0594"/>
  </w:style>
  <w:style w:type="character" w:customStyle="1" w:styleId="afb">
    <w:name w:val="Название Знак"/>
    <w:link w:val="afc"/>
    <w:rsid w:val="007B0594"/>
    <w:rPr>
      <w:rFonts w:ascii="Times New Roman" w:eastAsia="Times New Roman" w:hAnsi="Times New Roman" w:cs="Times New Roman"/>
      <w:b/>
      <w:sz w:val="32"/>
      <w:szCs w:val="24"/>
      <w:lang w:eastAsia="ru-RU"/>
    </w:rPr>
  </w:style>
  <w:style w:type="paragraph" w:customStyle="1" w:styleId="afc">
    <w:basedOn w:val="a"/>
    <w:next w:val="af2"/>
    <w:link w:val="afb"/>
    <w:qFormat/>
    <w:rsid w:val="006C1207"/>
    <w:pPr>
      <w:spacing w:after="0" w:line="240" w:lineRule="auto"/>
      <w:jc w:val="center"/>
    </w:pPr>
    <w:rPr>
      <w:rFonts w:eastAsia="Times New Roman"/>
      <w:b/>
      <w:sz w:val="32"/>
      <w:szCs w:val="24"/>
      <w:lang w:eastAsia="ru-RU"/>
    </w:rPr>
  </w:style>
  <w:style w:type="paragraph" w:customStyle="1" w:styleId="mecelle">
    <w:name w:val="mecelle"/>
    <w:basedOn w:val="a"/>
    <w:rsid w:val="007B0594"/>
    <w:pPr>
      <w:spacing w:before="100" w:beforeAutospacing="1" w:after="100" w:afterAutospacing="1" w:line="240" w:lineRule="auto"/>
    </w:pPr>
    <w:rPr>
      <w:rFonts w:eastAsia="Times New Roman"/>
      <w:sz w:val="24"/>
      <w:szCs w:val="24"/>
      <w:lang w:val="en-US"/>
    </w:rPr>
  </w:style>
  <w:style w:type="character" w:customStyle="1" w:styleId="9">
    <w:name w:val="Основной текст (9)_"/>
    <w:basedOn w:val="a0"/>
    <w:link w:val="90"/>
    <w:rsid w:val="007B0594"/>
    <w:rPr>
      <w:rFonts w:ascii="Times New Roman" w:eastAsia="Times New Roman" w:hAnsi="Times New Roman" w:cs="Times New Roman"/>
      <w:shd w:val="clear" w:color="auto" w:fill="FFFFFF"/>
    </w:rPr>
  </w:style>
  <w:style w:type="paragraph" w:customStyle="1" w:styleId="90">
    <w:name w:val="Основной текст (9)"/>
    <w:basedOn w:val="a"/>
    <w:link w:val="9"/>
    <w:rsid w:val="007B0594"/>
    <w:pPr>
      <w:shd w:val="clear" w:color="auto" w:fill="FFFFFF"/>
      <w:spacing w:before="60" w:after="0" w:line="0" w:lineRule="atLeast"/>
    </w:pPr>
    <w:rPr>
      <w:rFonts w:eastAsia="Times New Roman"/>
      <w:sz w:val="22"/>
      <w:szCs w:val="22"/>
    </w:rPr>
  </w:style>
  <w:style w:type="character" w:customStyle="1" w:styleId="afd">
    <w:name w:val="Основной текст + Полужирный"/>
    <w:basedOn w:val="af4"/>
    <w:rsid w:val="007B0594"/>
    <w:rPr>
      <w:rFonts w:ascii="Times New Roman" w:eastAsia="Times New Roman" w:hAnsi="Times New Roman" w:cs="Times New Roman"/>
      <w:b/>
      <w:bCs/>
      <w:sz w:val="26"/>
      <w:szCs w:val="26"/>
      <w:shd w:val="clear" w:color="auto" w:fill="FFFFFF"/>
    </w:rPr>
  </w:style>
  <w:style w:type="character" w:customStyle="1" w:styleId="afe">
    <w:name w:val="Основной текст + Полужирный;Курсив"/>
    <w:basedOn w:val="af4"/>
    <w:rsid w:val="009425BE"/>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rPr>
  </w:style>
  <w:style w:type="paragraph" w:customStyle="1" w:styleId="tkTekst">
    <w:name w:val="_Текст обычный (tkTekst)"/>
    <w:basedOn w:val="a"/>
    <w:rsid w:val="00803DC2"/>
    <w:pPr>
      <w:spacing w:after="60"/>
      <w:ind w:firstLine="567"/>
      <w:jc w:val="both"/>
    </w:pPr>
    <w:rPr>
      <w:rFonts w:ascii="Arial" w:eastAsiaTheme="minorEastAsia" w:hAnsi="Arial" w:cs="Arial"/>
      <w:sz w:val="20"/>
      <w:szCs w:val="20"/>
      <w:lang w:eastAsia="ru-RU"/>
    </w:rPr>
  </w:style>
  <w:style w:type="paragraph" w:customStyle="1" w:styleId="ConsPlusNormal">
    <w:name w:val="ConsPlusNormal"/>
    <w:rsid w:val="00803DC2"/>
    <w:pPr>
      <w:widowControl w:val="0"/>
      <w:autoSpaceDE w:val="0"/>
      <w:autoSpaceDN w:val="0"/>
      <w:spacing w:after="0" w:line="240" w:lineRule="auto"/>
    </w:pPr>
    <w:rPr>
      <w:rFonts w:ascii="Calibri" w:eastAsia="Times New Roman" w:hAnsi="Calibri" w:cs="Calibri"/>
      <w:szCs w:val="20"/>
      <w:lang w:eastAsia="ru-RU"/>
    </w:rPr>
  </w:style>
  <w:style w:type="character" w:customStyle="1" w:styleId="tlid-translation">
    <w:name w:val="tlid-translation"/>
    <w:basedOn w:val="a0"/>
    <w:rsid w:val="00763312"/>
  </w:style>
  <w:style w:type="paragraph" w:styleId="aff">
    <w:name w:val="endnote text"/>
    <w:basedOn w:val="a"/>
    <w:link w:val="aff0"/>
    <w:semiHidden/>
    <w:unhideWhenUsed/>
    <w:rsid w:val="007166DA"/>
    <w:pPr>
      <w:spacing w:after="0" w:line="240" w:lineRule="auto"/>
    </w:pPr>
    <w:rPr>
      <w:sz w:val="20"/>
      <w:szCs w:val="20"/>
    </w:rPr>
  </w:style>
  <w:style w:type="character" w:customStyle="1" w:styleId="aff0">
    <w:name w:val="Текст концевой сноски Знак"/>
    <w:basedOn w:val="a0"/>
    <w:link w:val="aff"/>
    <w:semiHidden/>
    <w:rsid w:val="007166DA"/>
    <w:rPr>
      <w:rFonts w:ascii="Times New Roman" w:eastAsia="Calibri" w:hAnsi="Times New Roman" w:cs="Times New Roman"/>
      <w:sz w:val="20"/>
      <w:szCs w:val="20"/>
    </w:rPr>
  </w:style>
  <w:style w:type="character" w:styleId="aff1">
    <w:name w:val="endnote reference"/>
    <w:basedOn w:val="a0"/>
    <w:semiHidden/>
    <w:unhideWhenUsed/>
    <w:rsid w:val="007166DA"/>
    <w:rPr>
      <w:vertAlign w:val="superscript"/>
    </w:rPr>
  </w:style>
  <w:style w:type="paragraph" w:customStyle="1" w:styleId="2a">
    <w:name w:val="Основной текст2"/>
    <w:basedOn w:val="a"/>
    <w:rsid w:val="00F26E13"/>
    <w:pPr>
      <w:widowControl w:val="0"/>
      <w:shd w:val="clear" w:color="auto" w:fill="FFFFFF"/>
      <w:spacing w:after="60" w:line="0" w:lineRule="atLeast"/>
      <w:jc w:val="center"/>
    </w:pPr>
    <w:rPr>
      <w:rFonts w:eastAsia="Times New Roman"/>
      <w:b/>
      <w:bCs/>
      <w:sz w:val="26"/>
      <w:szCs w:val="26"/>
    </w:rPr>
  </w:style>
  <w:style w:type="paragraph" w:customStyle="1" w:styleId="15">
    <w:name w:val="Знак1"/>
    <w:basedOn w:val="a"/>
    <w:rsid w:val="00093294"/>
    <w:pPr>
      <w:spacing w:before="100" w:beforeAutospacing="1" w:after="100" w:afterAutospacing="1" w:line="240" w:lineRule="auto"/>
    </w:pPr>
    <w:rPr>
      <w:rFonts w:ascii="Tahoma" w:eastAsia="Times New Roman" w:hAnsi="Tahoma"/>
      <w:sz w:val="20"/>
      <w:szCs w:val="20"/>
      <w:lang w:val="en-US"/>
    </w:rPr>
  </w:style>
  <w:style w:type="paragraph" w:customStyle="1" w:styleId="aff2">
    <w:name w:val="без отступа"/>
    <w:rsid w:val="00731949"/>
    <w:pPr>
      <w:spacing w:after="0" w:line="360" w:lineRule="exact"/>
      <w:jc w:val="both"/>
    </w:pPr>
    <w:rPr>
      <w:rFonts w:ascii="Times New Roman" w:eastAsia="Times New Roman" w:hAnsi="Times New Roman" w:cs="Times New Roman"/>
      <w:sz w:val="26"/>
      <w:szCs w:val="20"/>
      <w:lang w:eastAsia="ru-RU"/>
    </w:rPr>
  </w:style>
  <w:style w:type="paragraph" w:customStyle="1" w:styleId="Style3">
    <w:name w:val="Style3"/>
    <w:basedOn w:val="a"/>
    <w:uiPriority w:val="99"/>
    <w:rsid w:val="008F7CD1"/>
    <w:pPr>
      <w:widowControl w:val="0"/>
      <w:autoSpaceDE w:val="0"/>
      <w:autoSpaceDN w:val="0"/>
      <w:adjustRightInd w:val="0"/>
      <w:spacing w:after="0" w:line="325" w:lineRule="exact"/>
      <w:ind w:firstLine="696"/>
      <w:jc w:val="both"/>
    </w:pPr>
    <w:rPr>
      <w:rFonts w:eastAsia="Times New Roman"/>
      <w:sz w:val="24"/>
      <w:szCs w:val="24"/>
      <w:lang w:eastAsia="ru-RU"/>
    </w:rPr>
  </w:style>
  <w:style w:type="paragraph" w:styleId="aff3">
    <w:name w:val="Document Map"/>
    <w:basedOn w:val="a"/>
    <w:link w:val="aff4"/>
    <w:semiHidden/>
    <w:rsid w:val="00FD7392"/>
    <w:pPr>
      <w:shd w:val="clear" w:color="auto" w:fill="000080"/>
      <w:spacing w:after="0" w:line="240" w:lineRule="auto"/>
    </w:pPr>
    <w:rPr>
      <w:rFonts w:ascii="Tahoma" w:eastAsia="Times New Roman" w:hAnsi="Tahoma" w:cs="Tahoma"/>
      <w:sz w:val="20"/>
      <w:szCs w:val="20"/>
      <w:lang w:eastAsia="ru-RU"/>
    </w:rPr>
  </w:style>
  <w:style w:type="character" w:customStyle="1" w:styleId="aff4">
    <w:name w:val="Схема документа Знак"/>
    <w:basedOn w:val="a0"/>
    <w:link w:val="aff3"/>
    <w:semiHidden/>
    <w:rsid w:val="00FD7392"/>
    <w:rPr>
      <w:rFonts w:ascii="Tahoma" w:eastAsia="Times New Roman" w:hAnsi="Tahoma" w:cs="Tahoma"/>
      <w:sz w:val="20"/>
      <w:szCs w:val="20"/>
      <w:shd w:val="clear" w:color="auto" w:fill="000080"/>
      <w:lang w:eastAsia="ru-RU"/>
    </w:rPr>
  </w:style>
  <w:style w:type="character" w:styleId="aff5">
    <w:name w:val="page number"/>
    <w:basedOn w:val="a0"/>
    <w:rsid w:val="00FD7392"/>
  </w:style>
  <w:style w:type="paragraph" w:customStyle="1" w:styleId="aff6">
    <w:name w:val="Знак Знак Знак Знак Знак Знак Знак"/>
    <w:basedOn w:val="a"/>
    <w:rsid w:val="00FD7392"/>
    <w:pPr>
      <w:tabs>
        <w:tab w:val="num" w:pos="960"/>
      </w:tabs>
      <w:spacing w:after="160" w:line="240" w:lineRule="exact"/>
      <w:ind w:left="960" w:hanging="600"/>
      <w:jc w:val="both"/>
    </w:pPr>
    <w:rPr>
      <w:rFonts w:ascii="Verdana" w:eastAsia="Times New Roman" w:hAnsi="Verdana" w:cs="Verdana"/>
      <w:sz w:val="20"/>
      <w:szCs w:val="20"/>
      <w:lang w:val="en-US"/>
    </w:rPr>
  </w:style>
  <w:style w:type="paragraph" w:customStyle="1" w:styleId="16">
    <w:name w:val="Абзац списка1"/>
    <w:basedOn w:val="a"/>
    <w:rsid w:val="00FD7392"/>
    <w:pPr>
      <w:spacing w:after="0" w:line="240" w:lineRule="auto"/>
      <w:ind w:left="720"/>
      <w:contextualSpacing/>
    </w:pPr>
    <w:rPr>
      <w:sz w:val="24"/>
      <w:szCs w:val="24"/>
      <w:lang w:eastAsia="ru-RU"/>
    </w:rPr>
  </w:style>
  <w:style w:type="paragraph" w:customStyle="1" w:styleId="aff7">
    <w:basedOn w:val="a"/>
    <w:next w:val="af2"/>
    <w:qFormat/>
    <w:rsid w:val="000D6608"/>
    <w:pPr>
      <w:spacing w:after="0" w:line="240" w:lineRule="auto"/>
      <w:jc w:val="center"/>
    </w:pPr>
    <w:rPr>
      <w:rFonts w:eastAsia="Times New Roman"/>
      <w:b/>
      <w:sz w:val="32"/>
      <w:szCs w:val="24"/>
      <w:lang w:eastAsia="ru-RU"/>
    </w:rPr>
  </w:style>
  <w:style w:type="paragraph" w:customStyle="1" w:styleId="consplusnormal0">
    <w:name w:val="consplusnormal"/>
    <w:basedOn w:val="a"/>
    <w:rsid w:val="000D6608"/>
    <w:pPr>
      <w:spacing w:before="100" w:beforeAutospacing="1" w:after="100" w:afterAutospacing="1" w:line="240" w:lineRule="auto"/>
    </w:pPr>
    <w:rPr>
      <w:rFonts w:eastAsia="Times New Roman"/>
      <w:sz w:val="24"/>
      <w:szCs w:val="24"/>
      <w:lang w:eastAsia="ru-RU"/>
    </w:rPr>
  </w:style>
  <w:style w:type="paragraph" w:customStyle="1" w:styleId="210">
    <w:name w:val="Основной текст 21"/>
    <w:basedOn w:val="a"/>
    <w:rsid w:val="00EE06C8"/>
    <w:pPr>
      <w:overflowPunct w:val="0"/>
      <w:autoSpaceDE w:val="0"/>
      <w:autoSpaceDN w:val="0"/>
      <w:adjustRightInd w:val="0"/>
      <w:spacing w:after="0" w:line="240" w:lineRule="auto"/>
      <w:ind w:firstLine="709"/>
      <w:jc w:val="both"/>
      <w:textAlignment w:val="baseline"/>
    </w:pPr>
    <w:rPr>
      <w:szCs w:val="20"/>
      <w:lang w:eastAsia="ru-RU"/>
    </w:rPr>
  </w:style>
  <w:style w:type="paragraph" w:customStyle="1" w:styleId="140">
    <w:name w:val="Стиль Основной + 14 пт"/>
    <w:basedOn w:val="a"/>
    <w:rsid w:val="00EE06C8"/>
    <w:pPr>
      <w:widowControl w:val="0"/>
      <w:spacing w:after="0" w:line="360" w:lineRule="auto"/>
      <w:ind w:firstLine="709"/>
      <w:jc w:val="both"/>
    </w:pPr>
    <w:rPr>
      <w:rFonts w:eastAsia="Times New Roman"/>
      <w:szCs w:val="20"/>
      <w:lang w:eastAsia="ru-RU"/>
    </w:rPr>
  </w:style>
  <w:style w:type="character" w:styleId="HTML">
    <w:name w:val="HTML Cite"/>
    <w:basedOn w:val="a0"/>
    <w:uiPriority w:val="99"/>
    <w:semiHidden/>
    <w:unhideWhenUsed/>
    <w:rsid w:val="00ED0AEF"/>
    <w:rPr>
      <w:i/>
      <w:iCs/>
    </w:rPr>
  </w:style>
  <w:style w:type="paragraph" w:customStyle="1" w:styleId="17">
    <w:name w:val="Заголовок1"/>
    <w:basedOn w:val="a"/>
    <w:next w:val="a"/>
    <w:uiPriority w:val="10"/>
    <w:qFormat/>
    <w:rsid w:val="00115F00"/>
    <w:pPr>
      <w:spacing w:after="0" w:line="240" w:lineRule="auto"/>
      <w:contextualSpacing/>
    </w:pPr>
    <w:rPr>
      <w:rFonts w:ascii="Calibri" w:hAnsi="Calibri" w:cs="Calibri"/>
      <w:sz w:val="56"/>
      <w:szCs w:val="56"/>
      <w:lang w:eastAsia="ru-RU"/>
    </w:rPr>
  </w:style>
  <w:style w:type="character" w:customStyle="1" w:styleId="s0">
    <w:name w:val="s0"/>
    <w:rsid w:val="00115F00"/>
    <w:rPr>
      <w:color w:val="000000"/>
    </w:rPr>
  </w:style>
  <w:style w:type="paragraph" w:customStyle="1" w:styleId="Default">
    <w:name w:val="Default"/>
    <w:rsid w:val="00115F0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213pt">
    <w:name w:val="Основной текст (2) + 13 pt"/>
    <w:rsid w:val="00BD1C8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table" w:customStyle="1" w:styleId="8">
    <w:name w:val="Сетка таблицы8"/>
    <w:basedOn w:val="a1"/>
    <w:next w:val="a4"/>
    <w:uiPriority w:val="39"/>
    <w:rsid w:val="001E1FB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4"/>
    <w:uiPriority w:val="39"/>
    <w:rsid w:val="001E1FB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4"/>
    <w:uiPriority w:val="39"/>
    <w:rsid w:val="001E1FB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4"/>
    <w:uiPriority w:val="39"/>
    <w:rsid w:val="001E1FB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4"/>
    <w:uiPriority w:val="39"/>
    <w:rsid w:val="001E1FB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4"/>
    <w:uiPriority w:val="39"/>
    <w:rsid w:val="001E1FB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4"/>
    <w:uiPriority w:val="39"/>
    <w:rsid w:val="001E1FB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4"/>
    <w:uiPriority w:val="39"/>
    <w:rsid w:val="001E1FB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Нет списка1"/>
    <w:next w:val="a2"/>
    <w:uiPriority w:val="99"/>
    <w:semiHidden/>
    <w:unhideWhenUsed/>
    <w:rsid w:val="00C63818"/>
  </w:style>
  <w:style w:type="table" w:customStyle="1" w:styleId="91">
    <w:name w:val="Сетка таблицы9"/>
    <w:basedOn w:val="a1"/>
    <w:next w:val="a4"/>
    <w:uiPriority w:val="39"/>
    <w:rsid w:val="00C638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0">
    <w:name w:val="Сетка таблицы12"/>
    <w:basedOn w:val="a1"/>
    <w:next w:val="a4"/>
    <w:uiPriority w:val="39"/>
    <w:rsid w:val="00C63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4"/>
    <w:uiPriority w:val="39"/>
    <w:rsid w:val="00C63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4"/>
    <w:uiPriority w:val="39"/>
    <w:rsid w:val="00C63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2"/>
    <w:basedOn w:val="a1"/>
    <w:next w:val="a4"/>
    <w:uiPriority w:val="39"/>
    <w:rsid w:val="00C63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a1"/>
    <w:next w:val="a4"/>
    <w:uiPriority w:val="39"/>
    <w:rsid w:val="00C63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4"/>
    <w:uiPriority w:val="39"/>
    <w:rsid w:val="00C63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4"/>
    <w:uiPriority w:val="39"/>
    <w:rsid w:val="00C63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annotation reference"/>
    <w:basedOn w:val="a0"/>
    <w:uiPriority w:val="99"/>
    <w:semiHidden/>
    <w:unhideWhenUsed/>
    <w:rsid w:val="00C63818"/>
    <w:rPr>
      <w:sz w:val="16"/>
      <w:szCs w:val="16"/>
    </w:rPr>
  </w:style>
  <w:style w:type="paragraph" w:styleId="aff9">
    <w:name w:val="annotation text"/>
    <w:basedOn w:val="a"/>
    <w:link w:val="affa"/>
    <w:uiPriority w:val="99"/>
    <w:semiHidden/>
    <w:unhideWhenUsed/>
    <w:rsid w:val="00C63818"/>
    <w:pPr>
      <w:spacing w:line="240" w:lineRule="auto"/>
    </w:pPr>
    <w:rPr>
      <w:sz w:val="20"/>
      <w:szCs w:val="20"/>
    </w:rPr>
  </w:style>
  <w:style w:type="character" w:customStyle="1" w:styleId="affa">
    <w:name w:val="Текст примечания Знак"/>
    <w:basedOn w:val="a0"/>
    <w:link w:val="aff9"/>
    <w:uiPriority w:val="99"/>
    <w:semiHidden/>
    <w:rsid w:val="00C63818"/>
    <w:rPr>
      <w:rFonts w:ascii="Times New Roman" w:eastAsia="Calibri" w:hAnsi="Times New Roman" w:cs="Times New Roman"/>
      <w:sz w:val="20"/>
      <w:szCs w:val="20"/>
    </w:rPr>
  </w:style>
  <w:style w:type="paragraph" w:styleId="affb">
    <w:name w:val="annotation subject"/>
    <w:basedOn w:val="aff9"/>
    <w:next w:val="aff9"/>
    <w:link w:val="affc"/>
    <w:uiPriority w:val="99"/>
    <w:semiHidden/>
    <w:unhideWhenUsed/>
    <w:rsid w:val="00C63818"/>
    <w:rPr>
      <w:b/>
      <w:bCs/>
    </w:rPr>
  </w:style>
  <w:style w:type="character" w:customStyle="1" w:styleId="affc">
    <w:name w:val="Тема примечания Знак"/>
    <w:basedOn w:val="affa"/>
    <w:link w:val="affb"/>
    <w:uiPriority w:val="99"/>
    <w:semiHidden/>
    <w:rsid w:val="00C63818"/>
    <w:rPr>
      <w:rFonts w:ascii="Times New Roman" w:eastAsia="Calibri" w:hAnsi="Times New Roman" w:cs="Times New Roman"/>
      <w:b/>
      <w:bCs/>
      <w:sz w:val="20"/>
      <w:szCs w:val="20"/>
    </w:rPr>
  </w:style>
  <w:style w:type="character" w:customStyle="1" w:styleId="19">
    <w:name w:val="Неразрешенное упоминание1"/>
    <w:basedOn w:val="a0"/>
    <w:uiPriority w:val="99"/>
    <w:semiHidden/>
    <w:unhideWhenUsed/>
    <w:rsid w:val="007855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959933">
      <w:bodyDiv w:val="1"/>
      <w:marLeft w:val="0"/>
      <w:marRight w:val="0"/>
      <w:marTop w:val="0"/>
      <w:marBottom w:val="0"/>
      <w:divBdr>
        <w:top w:val="none" w:sz="0" w:space="0" w:color="auto"/>
        <w:left w:val="none" w:sz="0" w:space="0" w:color="auto"/>
        <w:bottom w:val="none" w:sz="0" w:space="0" w:color="auto"/>
        <w:right w:val="none" w:sz="0" w:space="0" w:color="auto"/>
      </w:divBdr>
    </w:div>
    <w:div w:id="516773426">
      <w:bodyDiv w:val="1"/>
      <w:marLeft w:val="0"/>
      <w:marRight w:val="0"/>
      <w:marTop w:val="0"/>
      <w:marBottom w:val="0"/>
      <w:divBdr>
        <w:top w:val="none" w:sz="0" w:space="0" w:color="auto"/>
        <w:left w:val="none" w:sz="0" w:space="0" w:color="auto"/>
        <w:bottom w:val="none" w:sz="0" w:space="0" w:color="auto"/>
        <w:right w:val="none" w:sz="0" w:space="0" w:color="auto"/>
      </w:divBdr>
    </w:div>
    <w:div w:id="774518088">
      <w:bodyDiv w:val="1"/>
      <w:marLeft w:val="0"/>
      <w:marRight w:val="0"/>
      <w:marTop w:val="0"/>
      <w:marBottom w:val="0"/>
      <w:divBdr>
        <w:top w:val="none" w:sz="0" w:space="0" w:color="auto"/>
        <w:left w:val="none" w:sz="0" w:space="0" w:color="auto"/>
        <w:bottom w:val="none" w:sz="0" w:space="0" w:color="auto"/>
        <w:right w:val="none" w:sz="0" w:space="0" w:color="auto"/>
      </w:divBdr>
    </w:div>
    <w:div w:id="1115366378">
      <w:bodyDiv w:val="1"/>
      <w:marLeft w:val="0"/>
      <w:marRight w:val="0"/>
      <w:marTop w:val="0"/>
      <w:marBottom w:val="0"/>
      <w:divBdr>
        <w:top w:val="none" w:sz="0" w:space="0" w:color="auto"/>
        <w:left w:val="none" w:sz="0" w:space="0" w:color="auto"/>
        <w:bottom w:val="none" w:sz="0" w:space="0" w:color="auto"/>
        <w:right w:val="none" w:sz="0" w:space="0" w:color="auto"/>
      </w:divBdr>
    </w:div>
    <w:div w:id="1293750350">
      <w:bodyDiv w:val="1"/>
      <w:marLeft w:val="0"/>
      <w:marRight w:val="0"/>
      <w:marTop w:val="0"/>
      <w:marBottom w:val="0"/>
      <w:divBdr>
        <w:top w:val="none" w:sz="0" w:space="0" w:color="auto"/>
        <w:left w:val="none" w:sz="0" w:space="0" w:color="auto"/>
        <w:bottom w:val="none" w:sz="0" w:space="0" w:color="auto"/>
        <w:right w:val="none" w:sz="0" w:space="0" w:color="auto"/>
      </w:divBdr>
    </w:div>
    <w:div w:id="1354963781">
      <w:bodyDiv w:val="1"/>
      <w:marLeft w:val="0"/>
      <w:marRight w:val="0"/>
      <w:marTop w:val="0"/>
      <w:marBottom w:val="0"/>
      <w:divBdr>
        <w:top w:val="none" w:sz="0" w:space="0" w:color="auto"/>
        <w:left w:val="none" w:sz="0" w:space="0" w:color="auto"/>
        <w:bottom w:val="none" w:sz="0" w:space="0" w:color="auto"/>
        <w:right w:val="none" w:sz="0" w:space="0" w:color="auto"/>
      </w:divBdr>
    </w:div>
    <w:div w:id="1385443386">
      <w:bodyDiv w:val="1"/>
      <w:marLeft w:val="0"/>
      <w:marRight w:val="0"/>
      <w:marTop w:val="0"/>
      <w:marBottom w:val="0"/>
      <w:divBdr>
        <w:top w:val="none" w:sz="0" w:space="0" w:color="auto"/>
        <w:left w:val="none" w:sz="0" w:space="0" w:color="auto"/>
        <w:bottom w:val="none" w:sz="0" w:space="0" w:color="auto"/>
        <w:right w:val="none" w:sz="0" w:space="0" w:color="auto"/>
      </w:divBdr>
      <w:divsChild>
        <w:div w:id="253056008">
          <w:marLeft w:val="0"/>
          <w:marRight w:val="0"/>
          <w:marTop w:val="0"/>
          <w:marBottom w:val="0"/>
          <w:divBdr>
            <w:top w:val="none" w:sz="0" w:space="0" w:color="auto"/>
            <w:left w:val="none" w:sz="0" w:space="0" w:color="auto"/>
            <w:bottom w:val="none" w:sz="0" w:space="0" w:color="auto"/>
            <w:right w:val="none" w:sz="0" w:space="0" w:color="auto"/>
          </w:divBdr>
        </w:div>
      </w:divsChild>
    </w:div>
    <w:div w:id="171268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infin.gov.by"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17EAC-00DD-45C4-AF85-B4846FBB5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3454</Words>
  <Characters>19692</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Firuze Abdullayeva</dc:creator>
  <cp:lastModifiedBy>Петр Антонов</cp:lastModifiedBy>
  <cp:revision>2</cp:revision>
  <cp:lastPrinted>2020-12-01T16:16:00Z</cp:lastPrinted>
  <dcterms:created xsi:type="dcterms:W3CDTF">2020-12-09T00:25:00Z</dcterms:created>
  <dcterms:modified xsi:type="dcterms:W3CDTF">2020-12-09T00:25:00Z</dcterms:modified>
</cp:coreProperties>
</file>