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1C" w:rsidRDefault="00C7411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C7411C" w:rsidRDefault="00C7411C">
      <w:pPr>
        <w:pStyle w:val="newncpi"/>
        <w:ind w:firstLine="0"/>
        <w:jc w:val="center"/>
      </w:pPr>
      <w:r>
        <w:rPr>
          <w:rStyle w:val="datepr"/>
        </w:rPr>
        <w:t>13 сентября 2007 г.</w:t>
      </w:r>
      <w:r>
        <w:rPr>
          <w:rStyle w:val="number"/>
        </w:rPr>
        <w:t xml:space="preserve"> № 132</w:t>
      </w:r>
    </w:p>
    <w:p w:rsidR="00C7411C" w:rsidRDefault="00C7411C">
      <w:pPr>
        <w:pStyle w:val="title"/>
      </w:pPr>
      <w:r>
        <w:t>Об утверждении Инструкции о порядке расчета размера собственного капитала страховых организаций</w:t>
      </w:r>
    </w:p>
    <w:p w:rsidR="00C7411C" w:rsidRDefault="00C7411C">
      <w:pPr>
        <w:pStyle w:val="changei"/>
      </w:pPr>
      <w:r>
        <w:t>Изменения и дополнения:</w:t>
      </w:r>
    </w:p>
    <w:p w:rsidR="00C7411C" w:rsidRDefault="00C7411C">
      <w:pPr>
        <w:pStyle w:val="changeadd"/>
      </w:pPr>
      <w:r>
        <w:t>Постановление Министерства финансов Республики Беларусь от 11 января 2010 г. № 2 (зарегистрировано в Национальном реестре - № 8/21857 от 29.01.2010 г.) &lt;W21021857&gt;;</w:t>
      </w:r>
    </w:p>
    <w:p w:rsidR="00C7411C" w:rsidRDefault="00C7411C">
      <w:pPr>
        <w:pStyle w:val="changeadd"/>
      </w:pPr>
      <w:r>
        <w:t>Постановление Министерства финансов Республики Беларусь от 14 июня 2010 г. № 70 (зарегистрировано в Национальном реестре - № 8/22509 от 29.06.2010 г.) &lt;W21022509&gt;;</w:t>
      </w:r>
    </w:p>
    <w:p w:rsidR="00C7411C" w:rsidRDefault="00C7411C">
      <w:pPr>
        <w:pStyle w:val="changeadd"/>
      </w:pPr>
      <w:r>
        <w:t>Постановление Министерства финансов Республики Беларусь от 10 февраля 2012 г. № 8 (зарегистрировано в Национальном реестре - № 8/24982 от 02.03.2012 г.) &lt;W21224982&gt;;</w:t>
      </w:r>
    </w:p>
    <w:p w:rsidR="00C7411C" w:rsidRDefault="00C7411C">
      <w:pPr>
        <w:pStyle w:val="changeadd"/>
      </w:pPr>
      <w:r>
        <w:t>Постановление Министерства финансов Республики Беларусь от 24 мая 2016 г. № 34 (зарегистрировано в Национальном реестре - № 8/31017 от 20.06.2016 г.) &lt;W21631017&gt;;</w:t>
      </w:r>
    </w:p>
    <w:p w:rsidR="00C7411C" w:rsidRDefault="00C7411C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</w:t>
      </w:r>
    </w:p>
    <w:p w:rsidR="00C7411C" w:rsidRDefault="00C7411C">
      <w:pPr>
        <w:pStyle w:val="newncpi"/>
      </w:pPr>
      <w:r>
        <w:t> </w:t>
      </w:r>
    </w:p>
    <w:p w:rsidR="00C7411C" w:rsidRDefault="00C7411C">
      <w:pPr>
        <w:pStyle w:val="preamble"/>
      </w:pPr>
      <w:r>
        <w:t>На основании постановления Совета Министров Республики Беларусь от 31 октября 2001 г. № 1585 «Вопросы Министерства финансов Республики Беларусь» Министерство финансов Республики Беларусь ПОСТАНОВЛЯЕТ:</w:t>
      </w:r>
    </w:p>
    <w:p w:rsidR="00C7411C" w:rsidRDefault="00C7411C">
      <w:pPr>
        <w:pStyle w:val="newncpi"/>
      </w:pPr>
      <w:r>
        <w:t>Утвердить прилагаемую Инструкцию о порядке расчета размера собственного капитала страховых организаций.</w:t>
      </w:r>
    </w:p>
    <w:p w:rsidR="00C7411C" w:rsidRDefault="00C741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C7411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411C" w:rsidRDefault="00C7411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411C" w:rsidRDefault="00C7411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Н.П.Корбут</w:t>
            </w:r>
            <w:proofErr w:type="spellEnd"/>
          </w:p>
        </w:tc>
      </w:tr>
    </w:tbl>
    <w:p w:rsidR="00C7411C" w:rsidRDefault="00C741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C7411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capu1"/>
            </w:pPr>
            <w:r>
              <w:t>УТВЕРЖДЕНО</w:t>
            </w:r>
          </w:p>
          <w:p w:rsidR="00C7411C" w:rsidRDefault="00C7411C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C7411C" w:rsidRDefault="00C7411C">
            <w:pPr>
              <w:pStyle w:val="cap1"/>
            </w:pPr>
            <w:r>
              <w:t>13.09.2007 № 132</w:t>
            </w:r>
          </w:p>
        </w:tc>
      </w:tr>
    </w:tbl>
    <w:p w:rsidR="00C7411C" w:rsidRDefault="00C7411C">
      <w:pPr>
        <w:pStyle w:val="titleu"/>
      </w:pPr>
      <w:r>
        <w:t>ИНСТРУКЦИЯ</w:t>
      </w:r>
      <w:r>
        <w:br/>
        <w:t>о порядке расчета размера собственного капитала страховых организаций</w:t>
      </w:r>
    </w:p>
    <w:p w:rsidR="00C7411C" w:rsidRDefault="00C7411C">
      <w:pPr>
        <w:pStyle w:val="point"/>
      </w:pPr>
      <w:r>
        <w:t>1. Настоящая Инструкция устанавливает порядок расчета размера собственного капитала страховых организаций в целях определения способности страховщика выполнять страховые обязательства и исчисления норматива ответственности по договору добровольного страхования (</w:t>
      </w:r>
      <w:proofErr w:type="spellStart"/>
      <w:r>
        <w:t>сострахования</w:t>
      </w:r>
      <w:proofErr w:type="spellEnd"/>
      <w:r>
        <w:t>, перестрахования) иного, чем страхование жизни.</w:t>
      </w:r>
    </w:p>
    <w:p w:rsidR="00C7411C" w:rsidRDefault="00C7411C">
      <w:pPr>
        <w:pStyle w:val="point"/>
      </w:pPr>
      <w:r>
        <w:t>2. Для расчета размера собственного капитала используются данные бухгалтерской (финансовой) отчетности страховщика.</w:t>
      </w:r>
    </w:p>
    <w:p w:rsidR="00C7411C" w:rsidRDefault="00C7411C">
      <w:pPr>
        <w:pStyle w:val="point"/>
      </w:pPr>
      <w:r>
        <w:t>3. Собственный капитал представляет собой расчетную величину, состоящую из суммы средств фондов и резервов страховщика, свободных от будущих обязательств, за исключением прав требования собственников имущества (учредителей, участников).</w:t>
      </w:r>
    </w:p>
    <w:p w:rsidR="00C7411C" w:rsidRDefault="00C7411C">
      <w:pPr>
        <w:pStyle w:val="point"/>
      </w:pPr>
      <w:r>
        <w:lastRenderedPageBreak/>
        <w:t>4. Собственный капитал включает в себя суммы уставного фонда, добавочного фонда, резервного фонда, нераспределенной прибыли прошлых лет и отчетного года за вычетом непокрытых убытков и рассчитывается согласно приложению.</w:t>
      </w:r>
    </w:p>
    <w:p w:rsidR="00C7411C" w:rsidRDefault="00C7411C">
      <w:pPr>
        <w:pStyle w:val="point"/>
      </w:pPr>
      <w:r>
        <w:t>5. Уставный фонд определяется как разница между величиной уставного фонда, отраженной в пассиве бухгалтерского баланса по статье «Уставный капитал», и его частями, отраженными в пассиве бухгалтерского баланса по статьям «Неоплаченная часть уставного капитала», «Собственные акции (доли в уставном капитале)».</w:t>
      </w:r>
    </w:p>
    <w:p w:rsidR="00C7411C" w:rsidRDefault="00C7411C">
      <w:pPr>
        <w:pStyle w:val="point"/>
      </w:pPr>
      <w:r>
        <w:t>6. Добавочный фонд определяется как разница между величиной добавочного фонда, отраженного в пассиве бухгалтерского баланса по статье «Добавочный капитал», и величиной добавочного фонда в сумме прироста (переоценки) стоимости объектов недвижимости, приобретенных за счет средств страховых резервов, иных фондов, образуемых страховыми организациями для выполнения своих обязательств.</w:t>
      </w:r>
    </w:p>
    <w:p w:rsidR="00C7411C" w:rsidRDefault="00C7411C">
      <w:pPr>
        <w:pStyle w:val="point"/>
      </w:pPr>
      <w:r>
        <w:t>7. Резервный фонд определяется как разница между величиной резервного фонда, отраженного в пассиве бухгалтерского баланса по статье «Резервный капитал», и величиной резервного фонда заработной платы.</w:t>
      </w:r>
    </w:p>
    <w:p w:rsidR="00C7411C" w:rsidRDefault="00C7411C">
      <w:pPr>
        <w:pStyle w:val="point"/>
      </w:pPr>
      <w:r>
        <w:t>8. Нераспределенная прибыль (непокрытый убыток) соответствует сумме величин, отраженных в пассиве бухгалтерского баланса по статьям «Чистая прибыль (убыток) отчетного периода» и «Нераспределенная прибыль (непокрытый убыток)».</w:t>
      </w:r>
    </w:p>
    <w:p w:rsidR="00C7411C" w:rsidRDefault="00C7411C">
      <w:pPr>
        <w:pStyle w:val="point"/>
      </w:pPr>
      <w:r>
        <w:t>9. Исключен.</w:t>
      </w:r>
    </w:p>
    <w:p w:rsidR="00C7411C" w:rsidRDefault="00C7411C">
      <w:pPr>
        <w:pStyle w:val="point"/>
      </w:pPr>
      <w:r>
        <w:t>10. Исключен.</w:t>
      </w:r>
    </w:p>
    <w:p w:rsidR="00C7411C" w:rsidRDefault="00C7411C">
      <w:pPr>
        <w:pStyle w:val="point"/>
      </w:pPr>
      <w:r>
        <w:t>11. Исключен.</w:t>
      </w:r>
    </w:p>
    <w:p w:rsidR="00C7411C" w:rsidRDefault="00C7411C">
      <w:pPr>
        <w:pStyle w:val="newncpi"/>
      </w:pPr>
      <w:r>
        <w:t> </w:t>
      </w:r>
    </w:p>
    <w:p w:rsidR="00C7411C" w:rsidRDefault="00C7411C">
      <w:pPr>
        <w:pStyle w:val="newncpi"/>
      </w:pPr>
      <w:r>
        <w:t> </w:t>
      </w:r>
    </w:p>
    <w:p w:rsidR="00C7411C" w:rsidRDefault="00C741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1"/>
        <w:gridCol w:w="3255"/>
      </w:tblGrid>
      <w:tr w:rsidR="00C7411C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append1"/>
            </w:pPr>
            <w:r>
              <w:t>Приложение</w:t>
            </w:r>
          </w:p>
          <w:p w:rsidR="00C7411C" w:rsidRDefault="00C7411C">
            <w:pPr>
              <w:pStyle w:val="append"/>
            </w:pPr>
            <w:r>
              <w:t>к Инструкции о порядке</w:t>
            </w:r>
            <w:r>
              <w:br/>
              <w:t>расчета размера собственного</w:t>
            </w:r>
            <w:r>
              <w:br/>
              <w:t>капитала страховых организаций</w:t>
            </w:r>
          </w:p>
        </w:tc>
      </w:tr>
    </w:tbl>
    <w:p w:rsidR="00C7411C" w:rsidRDefault="00C7411C">
      <w:pPr>
        <w:pStyle w:val="begform"/>
      </w:pPr>
      <w:r>
        <w:t> </w:t>
      </w:r>
    </w:p>
    <w:p w:rsidR="00C7411C" w:rsidRDefault="00C7411C">
      <w:pPr>
        <w:pStyle w:val="titlep"/>
        <w:spacing w:after="0"/>
      </w:pPr>
      <w:r>
        <w:t>РАСЧЕТ</w:t>
      </w:r>
      <w:r>
        <w:br/>
        <w:t>размера собственного капитала страховой организации</w:t>
      </w:r>
    </w:p>
    <w:p w:rsidR="00C7411C" w:rsidRDefault="00C7411C">
      <w:pPr>
        <w:pStyle w:val="newncpi0"/>
        <w:jc w:val="center"/>
      </w:pPr>
      <w:r>
        <w:t>на __________________ ____ г.</w:t>
      </w:r>
    </w:p>
    <w:p w:rsidR="00C7411C" w:rsidRDefault="00C7411C">
      <w:pPr>
        <w:pStyle w:val="undline"/>
        <w:jc w:val="center"/>
      </w:pPr>
      <w:r>
        <w:t>(1-е число квартала)</w:t>
      </w:r>
    </w:p>
    <w:p w:rsidR="00C7411C" w:rsidRDefault="00C7411C">
      <w:pPr>
        <w:pStyle w:val="newncpi"/>
      </w:pPr>
      <w:r>
        <w:t> </w:t>
      </w:r>
    </w:p>
    <w:p w:rsidR="00C7411C" w:rsidRDefault="00C7411C">
      <w:pPr>
        <w:pStyle w:val="edizmeren"/>
      </w:pPr>
      <w:r>
        <w:t>(белорусских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900"/>
        <w:gridCol w:w="1633"/>
      </w:tblGrid>
      <w:tr w:rsidR="00C7411C">
        <w:trPr>
          <w:trHeight w:val="240"/>
        </w:trPr>
        <w:tc>
          <w:tcPr>
            <w:tcW w:w="3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11C" w:rsidRDefault="00C7411C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11C" w:rsidRDefault="00C7411C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11C" w:rsidRDefault="00C7411C">
            <w:pPr>
              <w:pStyle w:val="table10"/>
              <w:jc w:val="center"/>
            </w:pPr>
            <w:r>
              <w:t>На конец отчетного периода</w:t>
            </w:r>
          </w:p>
        </w:tc>
      </w:tr>
      <w:tr w:rsidR="00C7411C">
        <w:trPr>
          <w:trHeight w:val="240"/>
        </w:trPr>
        <w:tc>
          <w:tcPr>
            <w:tcW w:w="3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Уставный капитал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 </w:t>
            </w:r>
          </w:p>
        </w:tc>
      </w:tr>
      <w:tr w:rsidR="00C7411C">
        <w:trPr>
          <w:trHeight w:val="240"/>
        </w:trPr>
        <w:tc>
          <w:tcPr>
            <w:tcW w:w="3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Добавочный капитал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 </w:t>
            </w:r>
          </w:p>
        </w:tc>
      </w:tr>
      <w:tr w:rsidR="00C7411C">
        <w:trPr>
          <w:trHeight w:val="240"/>
        </w:trPr>
        <w:tc>
          <w:tcPr>
            <w:tcW w:w="3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Резервный капитал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 </w:t>
            </w:r>
          </w:p>
        </w:tc>
      </w:tr>
      <w:tr w:rsidR="00C7411C">
        <w:trPr>
          <w:trHeight w:val="240"/>
        </w:trPr>
        <w:tc>
          <w:tcPr>
            <w:tcW w:w="3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Чистая прибыль (убыток) отчетного периода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 </w:t>
            </w:r>
          </w:p>
        </w:tc>
      </w:tr>
      <w:tr w:rsidR="00C7411C">
        <w:trPr>
          <w:trHeight w:val="240"/>
        </w:trPr>
        <w:tc>
          <w:tcPr>
            <w:tcW w:w="3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Нераспределенная прибыль (непокрытый убыток)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 </w:t>
            </w:r>
          </w:p>
        </w:tc>
      </w:tr>
      <w:tr w:rsidR="00C7411C">
        <w:trPr>
          <w:trHeight w:val="240"/>
        </w:trPr>
        <w:tc>
          <w:tcPr>
            <w:tcW w:w="36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Собственный капитал (сумма строк с 01 по 05)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table10"/>
            </w:pPr>
            <w:r>
              <w:t> </w:t>
            </w:r>
          </w:p>
        </w:tc>
      </w:tr>
    </w:tbl>
    <w:p w:rsidR="00C7411C" w:rsidRDefault="00C741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  <w:gridCol w:w="3075"/>
      </w:tblGrid>
      <w:tr w:rsidR="00C7411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newncpi0"/>
            </w:pPr>
            <w:r>
              <w:t>Руководитель _______________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7411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undline"/>
              <w:ind w:firstLine="1979"/>
            </w:pPr>
            <w:r>
              <w:t>(подпись)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7411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newncpi0"/>
            </w:pPr>
            <w:r>
              <w:t>Главный бухгалтер _______________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7411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11C" w:rsidRDefault="00C7411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7411C" w:rsidRDefault="00C7411C">
      <w:pPr>
        <w:pStyle w:val="endform"/>
      </w:pPr>
      <w:r>
        <w:t> </w:t>
      </w:r>
    </w:p>
    <w:p w:rsidR="00C7411C" w:rsidRDefault="00C7411C">
      <w:pPr>
        <w:pStyle w:val="newncpi"/>
      </w:pPr>
      <w:r>
        <w:t> </w:t>
      </w:r>
    </w:p>
    <w:p w:rsidR="00C7411C" w:rsidRDefault="00C7411C">
      <w:pPr>
        <w:pStyle w:val="newncpi"/>
      </w:pPr>
      <w:r>
        <w:t> </w:t>
      </w:r>
    </w:p>
    <w:p w:rsidR="00C7411C" w:rsidRDefault="00C7411C">
      <w:pPr>
        <w:pStyle w:val="newncpi"/>
      </w:pPr>
      <w:r>
        <w:t> </w:t>
      </w:r>
    </w:p>
    <w:p w:rsidR="000472C3" w:rsidRDefault="000472C3"/>
    <w:sectPr w:rsidR="000472C3" w:rsidSect="00C74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7E" w:rsidRDefault="00BC2C7E" w:rsidP="00C7411C">
      <w:pPr>
        <w:spacing w:after="0" w:line="240" w:lineRule="auto"/>
      </w:pPr>
      <w:r>
        <w:separator/>
      </w:r>
    </w:p>
  </w:endnote>
  <w:endnote w:type="continuationSeparator" w:id="0">
    <w:p w:rsidR="00BC2C7E" w:rsidRDefault="00BC2C7E" w:rsidP="00C7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1C" w:rsidRDefault="00C74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1C" w:rsidRDefault="00C741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C7411C" w:rsidTr="00C7411C">
      <w:tc>
        <w:tcPr>
          <w:tcW w:w="1800" w:type="dxa"/>
          <w:shd w:val="clear" w:color="auto" w:fill="auto"/>
          <w:vAlign w:val="center"/>
        </w:tcPr>
        <w:p w:rsidR="00C7411C" w:rsidRDefault="00C7411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C7411C" w:rsidRDefault="00C7411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7411C" w:rsidRDefault="00C7411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24.09.2019</w:t>
          </w:r>
        </w:p>
        <w:p w:rsidR="00C7411C" w:rsidRPr="00C7411C" w:rsidRDefault="00C7411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7411C" w:rsidRDefault="00C74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7E" w:rsidRDefault="00BC2C7E" w:rsidP="00C7411C">
      <w:pPr>
        <w:spacing w:after="0" w:line="240" w:lineRule="auto"/>
      </w:pPr>
      <w:r>
        <w:separator/>
      </w:r>
    </w:p>
  </w:footnote>
  <w:footnote w:type="continuationSeparator" w:id="0">
    <w:p w:rsidR="00BC2C7E" w:rsidRDefault="00BC2C7E" w:rsidP="00C7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1C" w:rsidRDefault="00C7411C" w:rsidP="009C13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7411C" w:rsidRDefault="00C741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1C" w:rsidRPr="00C7411C" w:rsidRDefault="00C7411C" w:rsidP="009C13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7411C">
      <w:rPr>
        <w:rStyle w:val="a7"/>
        <w:rFonts w:ascii="Times New Roman" w:hAnsi="Times New Roman" w:cs="Times New Roman"/>
        <w:sz w:val="24"/>
      </w:rPr>
      <w:fldChar w:fldCharType="begin"/>
    </w:r>
    <w:r w:rsidRPr="00C7411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7411C">
      <w:rPr>
        <w:rStyle w:val="a7"/>
        <w:rFonts w:ascii="Times New Roman" w:hAnsi="Times New Roman" w:cs="Times New Roman"/>
        <w:sz w:val="24"/>
      </w:rPr>
      <w:fldChar w:fldCharType="separate"/>
    </w:r>
    <w:r w:rsidRPr="00C7411C">
      <w:rPr>
        <w:rStyle w:val="a7"/>
        <w:rFonts w:ascii="Times New Roman" w:hAnsi="Times New Roman" w:cs="Times New Roman"/>
        <w:noProof/>
        <w:sz w:val="24"/>
      </w:rPr>
      <w:t>2</w:t>
    </w:r>
    <w:r w:rsidRPr="00C7411C">
      <w:rPr>
        <w:rStyle w:val="a7"/>
        <w:rFonts w:ascii="Times New Roman" w:hAnsi="Times New Roman" w:cs="Times New Roman"/>
        <w:sz w:val="24"/>
      </w:rPr>
      <w:fldChar w:fldCharType="end"/>
    </w:r>
  </w:p>
  <w:p w:rsidR="00C7411C" w:rsidRPr="00C7411C" w:rsidRDefault="00C7411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1C" w:rsidRDefault="00C74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C"/>
    <w:rsid w:val="000472C3"/>
    <w:rsid w:val="005D4193"/>
    <w:rsid w:val="00BC2C7E"/>
    <w:rsid w:val="00C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84B0-2930-4B0A-8172-CF4375D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411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7411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7411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41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741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7411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741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411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411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7411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41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411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41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411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411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C7411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741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41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411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411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411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411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41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411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7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11C"/>
  </w:style>
  <w:style w:type="paragraph" w:styleId="a5">
    <w:name w:val="footer"/>
    <w:basedOn w:val="a"/>
    <w:link w:val="a6"/>
    <w:uiPriority w:val="99"/>
    <w:unhideWhenUsed/>
    <w:rsid w:val="00C7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11C"/>
  </w:style>
  <w:style w:type="character" w:styleId="a7">
    <w:name w:val="page number"/>
    <w:basedOn w:val="a0"/>
    <w:uiPriority w:val="99"/>
    <w:semiHidden/>
    <w:unhideWhenUsed/>
    <w:rsid w:val="00C7411C"/>
  </w:style>
  <w:style w:type="table" w:styleId="a8">
    <w:name w:val="Table Grid"/>
    <w:basedOn w:val="a1"/>
    <w:uiPriority w:val="39"/>
    <w:rsid w:val="00C7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3778</Characters>
  <Application>Microsoft Office Word</Application>
  <DocSecurity>0</DocSecurity>
  <Lines>125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2019-09-24T14:13:00Z</dcterms:created>
  <dcterms:modified xsi:type="dcterms:W3CDTF">2019-09-24T14:13:00Z</dcterms:modified>
</cp:coreProperties>
</file>