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2E" w:rsidRPr="00235856" w:rsidRDefault="00B55BE4" w:rsidP="00B5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ГРАЖДАНСКИЙ КОДЕКС РЕСПУБЛИКИ ТАДЖИКИСТАН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ГЛАВА 51. СТРАХОВАНИЕ</w:t>
      </w:r>
    </w:p>
    <w:p w:rsidR="00B55BE4" w:rsidRPr="00235856" w:rsidRDefault="00B55BE4" w:rsidP="00B5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B55BE4" w:rsidP="00B55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1013. Добровольное и обязательное 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Страхование осуществляется на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 договоров имуществен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ного или личного страхования,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заключаемых гражданином или юридическим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лицом (страхователем) со страховой организацией (страховщиком).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 личного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является публичным договором (статья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458).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случаях,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когда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законом на указанных в нем лиц возлагается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обязанность страховать в качестве ст</w:t>
      </w:r>
      <w:bookmarkStart w:id="0" w:name="_GoBack"/>
      <w:bookmarkEnd w:id="0"/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рахователей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жизнь,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других лиц либо свою гражда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нскую ответственности перед дру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гими лицами за свой счет либо за счет заинтересованных лиц (обязательное страхование),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осуществляется путем заключения договоров в соответствии с правилами настоящей главы.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обязательном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страховании страхователь обязан заключить договор со страховщиком 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условиях,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регулирующим данный вид страхования.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Законом могут быть предусмотрены случаи обязательного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жизни,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здоровья и имущества гра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ждан за счет средств, предостав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ленных из соответствующего бюджета (обязательное государственное страхование).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1014. Интересы, страхование которых не допускается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Страхование противоправных интересов не допускается.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Не допускается страхование убытков от участия в играх, лотереях и пари.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Не допускается страхование расходов, к которым лицо может быть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принуждено в целях освобождения заложников.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Условия договоров страхования,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противоречащие частям 1-3 настоящей статьи, ничтожны.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1015. Договор имущественного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 имущественного страхования одна сторона (страховщик) обязуется за обусловленную договором плату (страховую премию) при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наступлении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договоре события (страхового случая)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возместить другой стороне (страхователю) или иному лицу,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пользу которого заключен договор (выгодоприобретателю),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причиненные вследствие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этого события убытки в застрахованном имуществе либо убытки в связи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иными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По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 имущественного страхования могу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 быть застрахова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ны: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а) имущество;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б) риск гражданской ответственности, риск ответственности по обязательствам,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возникающим вследствие причинения вреда жизни,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здоровью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имуществу других лиц,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 в случаях, предусмотренных законом, также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 по договорам (статьи 1017 и 1018);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в) предпринимательский риск - риск неполучения ожидаемых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доходов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 предпринимательской деятельности из-за нарушения своих обязательств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контрагентами предпринимателя или изменения условий этой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не зависящим от предпринимателя обстоятельствам (статья 1019).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1016. Страхование имущества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Имущество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застраховано по договору страхования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пользу лица (страхователя или выгодоприобретателя),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имеющего основанный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законодательстве или договоре интерес в сохранении этого имущества,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пользу его собственника,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имеющего на имущество иное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вещное право, арендатора, подрядчика, хранителя, комиссионера и т.п.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Договор страхования имущества в пользу выгодоприобретателя может быть заключен без указания имени или наименования выгодоприобретателя 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заключении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такого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страхователю выдается страховой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полис на предъявителя. При осуществлении прав по такому договору необходимо представление этого полиса страховщику.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1017. Страхование ответственности за причинение вреда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 страхования риска ответственности по обязательствам,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возникающим вследствие причинения вреда жизни, здоровью или имуществу других лиц,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застрахован риск ответственности самого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страхователя или иного лица,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которое такая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 возложена.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Лицо,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 ответственности которого за причинение вреда застрахован,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названо в договоре страхования.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это лицо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договоре не названо, считается застрахованным риск ответственности самого страхователя.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Договор страхования риска ответственности за причинение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вреда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считается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заключенным в пользу лиц,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которым может быть причинен вред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(выгодоприобретателей).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1018. Страхование ответственности по договору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Страхование риска ответственно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сти за нарушение договора допус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кается в отношении ответственности индивидуального предпринимателя 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коммерческой организации за неисполнение 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ненадлежащее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публичного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 (статья 458) и в других случаях,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законом.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По договору страхования риска ответственности за нарушение договора может быть застрахован только риск ответственности самого страхователя.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соответствующий этому требованию,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ничтожен.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Риск ответственности за нарушение договора считается застрахованным в пользу стороны,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перед которой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условиям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этого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должен нести соответствующую ответственность (выгодоприобретателя).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1019. Страхование предпринимательского риска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договору страхования предпринимательского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(подчасть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части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статьи 1015) может быть застрахован предпринимательский риск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только самого страхователя и только в его пользу.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 страхования предпринимательского риска лица,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являюще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гося страхователем, ничтожен.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 страхования предпринимательского риска в пользу лица,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являющегося страхователем,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считается заключенным в пользу страхователя.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1020. Договор личного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По договору личного страхования одна сторона (страховщик) обязуется за обусловленную договором плату (страховую премию), уплачиваемую другой стороной (страхователем),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выплатить единовременно или выплачивать периодически обусловленную договором сумму (страховую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сумму)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причинения вреда жизни или здоровью самого страхователя 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другого названного в договоре гражданина (застрахованного лица),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достижения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возраста или наступления в его жизни иного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договором события (страхового случая).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Право на получение страховой суммы принадлежит лицу, в пользу которого заключен договор.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Договор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личного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считается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заключенным в пользу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застрахованного лица, если в договоре не названо в качестве выгодоприобретателя другое лицо. В случае смерти лица, застрахованного по договору, в котором не назван иной выгодоприобретатель, выгодоприобретателями признаются наследники застрахованного лица.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Договор личного страхования в пользу лица, не являющегося застрахованным лицом, в том числе в пользу не являющегося застрахованным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лицом страхователя,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заключен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лишь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согласия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лица.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такого согласия договор может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 признан недействительным по иску застрахованного лица, а в случае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смерти этого лица по иску его наследников.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1021. Обязательное 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Законом может быть установлена обязанность страховать: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- жизнь,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здоровье или имущество других определенных в законе лиц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случай причинения вреда их жизни, здоровью или имуществу;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- риск своей гражданской ответственности, которая может наступить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вследствие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причинения вреда жизни,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здоровью или имуществу других лиц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нарушения договоров с другими лицами.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Обязанность выступать в качестве страхователя возлагается законом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определенных в нем лиц.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Законом могут быть установлены и иные виды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обязательного страхования.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Обязанность страховать свою жизнь или здоровье не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возложена на гражданина ни по закону, ни по договору.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В случаях,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законом или в установленном им порядке,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юридических лиц, имеющих в хозяйственном ведении или в оперативном управлении имущество,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являющееся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собственностью, может быть возложена обязанность страховать это имущество.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В случаях, когда обязанность страхования имущества не вытекает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из закона,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 основана на договоре с владельцем имущества или на учредительных документах юридического лица, являющегося собственником имущества,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такое страхование не является обязательным в смысле настоящей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статьи и не влечет последствий, предусмотренных статьей 1023 настоящего Кодекса.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1022. Осуществление обязательного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Обязательное страхование осуществляется путем заключения договора страхования лицом,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которое возложена обязанность такого страхования (страхователем), со страховщиком.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Обязательное страхование осуществляется за счет страхователя 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Объекты, подлежащие обязательному страхованию, риски, от которых они должны быть застрахованы, и минимальные размеры страховых сумм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определяются законом, а в случае, предусмотренной частью 3 статьи 1036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Кодекса, - законом или в установленном им порядке.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1023. Последствия нарушения правил об обязательном страховании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Лицо,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пользу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которого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закону должно быть осуществлено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обязательное страхование,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ему известно, что страхование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осуществлено,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потребовать в судебном порядке его осуществления лицом, на которое возложена обязанность страхования в качестве страхователя.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Если лицо,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которое возложена в качестве страхователя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обязанность страхования, не осуществило его или заключило договор страхования на условиях, ухудшающих положение выгодоприобретателя по сравнению с условиями, определенными законом, оно при наступлении страхового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случая несет ответственность перед выгодоприобретателем на тех же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условиях,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каких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должно было бы быть выплачено страховое возмещение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надлежащем страховании.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Суммы,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неосновательно сбереженные лицом, на которое возложена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обязанность страхования, благодаря тому, что оно не выполнило эту обязанность либо выполнило ее ненадлежащим образом,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взыскиваются по иску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органов государственного страхового надзора в доход Республики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Таджикистан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 начислением на эти суммы процентов в соответствии со статьей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426 настоящего Кодекса.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1024. Страховщик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страховщиков договоры страхования могут заключать юридические лица, являющиеся коммерческими организациями и имеющие лицензию на осуществление страхования соответствующего вида.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Требования, которым должны отвечать страховые организации,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порядок их лицензирования и осуществления государственного надзора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деятельностью определяются законом об организации страхового дела.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1025. Выполнение обязанностей по договору страхователем 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выгодоприобретателем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Заключение договора страхования в пользу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выгодоприобретателя,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и тогда,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когда им является застрахованное лицо,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освобождает страхователя от выполнения обязанностей по этому договору, если только договором не предусмотрено иное либо обязанности, лежащие 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страхователе, выполнены лицом, в пользу которого заключен договор.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При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предъявлении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выгодоприобретателем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 выплате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возмещения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либо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 суммы по договору личного страхования страховщик вправе потребовать от него,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и тогда, когда выгодоприобретателем является застрахованное лицо,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обязанностей по договору страхования, включая обязанности, лежащие на страхователе, но не выполненные им.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Риск последствий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невыполнения или несвоевременного выполнения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которые должны были быть выполнены ранее, несет выгодоприобретатель.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1026. Форма договора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Договор страхования должен быть заключен в письменной форме.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Несоблюдение этого требования влечет недействительность договора,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договора обязательного государственного страхования.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Договор страхования может быть заключен путем составления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одного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документа (часть 2 статьи 466 ) либо вручения страховщиком страхователю на основании его письменного или устного заявления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подписанного страховщиком страхового полиса (свидетельства,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сертификата, квитанции), содержащего условия договора страхования.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этом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 согласие страхователя заключить договор на предложенных страховщиком условиях подтверждается принятием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указанных в абзаце первом настоящей части документов и уплатой страховой премии либо при внесении страховой премии в рассрочку уплатой первого взноса.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Страховщик при заключении договора вправе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применять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разработанные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стандартные формы договора страхования (страхового полиса)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отдельным видам страхования.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1027. Страхование по генеральному полису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Систематическое страхование разных партий однородного имущества (товаров, грузов и т.п.) на сходных условиях в течение определенного срока может по соглашению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одного договора страхования путём выдачи генерального полиса.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Страховая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определяется по предложению страхователя,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установленной как среднегодовая сумма поступающих и выбывающих из сферы страхователя товаров.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1028. Существенные условия договора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При заключении договора имущественного страхования между страхователем и страховщиком должно быть достигнуто соглашение: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а) об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либо ином имущественном интересе,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являющемся объектом страхования;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б) 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характере события,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случай наступления которого производится страхование (страхового случая);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в) о размере страховой суммы;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г) о порядке определения размера страхового возмещения,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договором предусмотрена возможность его выплаты в размере,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меньшем, чем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страховая сумма;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д) о размере страховой премии и сроке (сроках) ее уплаты;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е) о сроке действия договора.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При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заключении договора личного страхования между страхователем и страховщиком должно быть достигнуто соглашение: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а) о застрахованном лице;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б) о характере события,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случай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наступления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жизни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застрахованного лица осуществляется страхование (страхового случая);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в) о размере страховой суммы;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г) о размере страховой премии и сроке (сроках) её уплаты;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) о сроке действия договора.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Если договор страхования содержит условия,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ухудшающие положение гражданина,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являющегося страхователем,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застрахованным лицом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выгодоприобретателем, по сравнению с положениями, установленными законодательством,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вместо этих условий договора применяются соответствующие положения законодательства.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1029. Определение условий договора страхования в правилах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Условия,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которых заключается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определены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стандартных правилах страхования соответствующего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вида,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принятых, одобренных или утвержденных страховщиком либо объединением страховщиков (правилах страхования).</w:t>
      </w: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Условия, содержащиеся в правилах страхования и не включенные в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текст договора страхования (полиса), обязательны для страхователя (выгодоприобретателя), если в договоре (полисе) прямо указывается на применение таких правил и сами правила изложены в одном документе с договором (полисом) или на его оборотной стороне либо приложены к нему.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последнем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 вручение страхователю при заключении договора правил</w:t>
      </w:r>
      <w:r w:rsidR="00372EA7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должно быть удостоверено записью в договоре.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заключении договора страхования страхователь и страховщик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могут договориться об изменении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отдельных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положений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правил страхования и о включении в договор положений,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отсутствующих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правилах.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Страхователь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(выгодоприобретатель)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 ссылаться в защиту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своих интересов на правила страхования соответствующего вида, на которые имеется ссылка в договоре страхования (полисе), даже если эти правила в силу настоящей статьи для него необязательны.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878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Статья 1030. Сведения, предоставляемые страхователем при заключении договора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При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заключении договора страхователь обязан сообщить страховщику известные страхователю обстоятельства,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Существенными признаются обстоятельства,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определенно оговоренные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страховщиком в стандартной форме договора страхования (полиса),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переданных страхователю правилах страхования или письменном запросе.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Если договор страхования заключен при отсутствии ответов страхователя на какие-либо вопросы страховщика,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 не может впоследствии требовать расторжения договора либо признания его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недействительным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том основании,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что соответствующие обстоятельства не были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сообщены страхователем.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Если после заключения договора будет установлено,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что страхователь сообщил страховщику заведомо ложные сведения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обстоятельствах, указанных в пункте 1 настоящей статьи, страховщик вправе потребовать признания договора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недействительным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применения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последствий,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пунктом 2 статьи 204 настоящего Кодекса.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 не может требовать признания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недействительным, если обстоятельства, о которых умолчал страхователь, уже отпали.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1031. Право страховщика на оценку страхового риска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При заключении договора страхования имущества страховщик вправе произвести осмотр страхуемого имущества, а при необходимости назначить экспертизу в целях установления его действительной стоимости.</w:t>
      </w: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При заключении договора личного страхования 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произвести обследование страхуемого лица для установления фактического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состояния его здоровья.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1032 . Тайна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 не вправе разглашать полученные им в результате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сведения о страхователе,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застрахованном лице и выгодоприобретателе, их состоянии здоровья, а также об имущественном положении этих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лиц.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 нарушение тайны страхования страховщик, в зависимости от рода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нарушенных прав и характера нарушения,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несет ответственность 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правилами статей 153 настоящего Кодекса.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1033. Страховая сумма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372EA7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Сумма, в пределах которой страховщик обязуется выплатить страховое возмещение по договору имущественного страхования или которую он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обязуется выплатить по договору личного страхования (страховая сумма),</w:t>
      </w:r>
      <w:r w:rsidR="000641A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определяется соглашением страхователя со страховщиком в соответствии с</w:t>
      </w:r>
      <w:r w:rsidR="000641A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правилами настоящей статьи.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При страховании имущества или предпринимательского риска, если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предусмотрено иное,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страховая сумма не должна превышать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их действительной стоимости (страховой стоимости), каковой считается: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- для имущества его действительная стоимость в месте его нахождения в день заключения договора страхования;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- для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доходы от предпринимательской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которых страхователь, как можно ожидать, лишился бы при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наступлении страхового случая.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В договорах личного страхования и договорах 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страховая сумма определяется сторонами по 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усмотрению.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1034. Оспаривание страховой стоимости имущества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Страховая стоимость имущества,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указанная в договоре страхования,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впоследствии оспорена,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случая,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когда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воспользовавшийся до заключения договора своим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правом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оценку страхового риска (часть 1 статьи 1045), был умышленно введен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заблуждение относительно этой стоимости.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1035. Дополнительное имущественное 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Если имущество или предпринимательский риск застрахованы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лишь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части страховой стоимости, страхователь (выгодоприобретатель) вправе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осуществить дополнительное страхование, в том числе у другого страховщика,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но с тем, чтобы общая страховая сумма по всем договорам страхования не превышала страховой стоимости.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Несоблюдение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положений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части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 настоящей статьи влечет последствия, предусмотренные частью 4 статьи 1036 настоящего Кодекса.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1036. Последствия страхования сверх страховой стоимости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Если страховая сумма,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указанная в договоре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или предпринимательского риска,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превышает страховую стоимость,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договор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является ничтожным в той части страховой суммы, которая превышает страховую стоимость.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Уплаченная излишне часть страховой премии возврату в этом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подлежит.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Если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договором страхования страховая премия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вносится в рассрочку и к моменту установления обстоятельств, указанных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части 1 настоящей статьи, она внесена не полностью, оставшиеся страховые взносы должны быть уплачены 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размере,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уменьшенном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пропорционально уменьшению размера страховой суммы.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Если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завышение страховой суммы в договоре страхования явилось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следствием обмана со стороны страхователя, страховщик вправе требовать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причиненных ему этим убытков в размере,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превышающем сумму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полученной им от страхователя страховой премии.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Правила,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предусмотренные в частях 1-3 настоящей статьи, соответственно применяются и в том случае, когда страховая сумма превысила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страховую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в результате страхования одного и того же объекта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 двух или нескольких страховщиков (двойное страхование).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Сумма страхового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подлежащая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выплате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этом случае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каждым из страховщиков,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сокращается пропорционально уменьшению первоначальной страховой суммы по соответствующему договору страхования.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1037 . Двойное 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Правила, предусмотренные в статье 1036 настоящего Кодекса, соответственно применяются и в том случае,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когда страховая сумма превысила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страховую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стоимость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страхования одного и того же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или предпринимательского риска у двух или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нескольких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страховщиков (двойное страхование).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При двойном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риска каждый страховщик несет обязанность выплатить страховое возмещение в пределах заключенного им договора,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однако общая сумма страховых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возмещений, полученная от всех страховщиков, не может превышать реального ущерба.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этом страхователь (выгодоприобретатель) вправе получить страховое возмещение с любого страховщика в пределах страховой суммы, предусмотренной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заключенным с ним договором.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случае,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полученное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страховое возмещение не покрывает реального ущерба,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страхователь (выгодоприобретатель)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недостающую сумму с другого страховщика.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двойном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личном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каждый страховщик выполняет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свои страховые обязательства перед страхователем, застрахованным лицом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выгодоприобретателем самостоятельно, независимо от выполнения обязательств другими страховщиками.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1038. Сострахование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Объект страхования может быть застрахован по одному договору совместно несколькими страховщиками (сострахование). Если в таком договоре не определены права и обязанности каждого из страховщиков,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они солидарно отвечают перед страхователем (выгодоприобретателем) за выплату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возмещения по договору имущественного страхования или страховой суммы по договору личного страхования.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1039. Страховая премия и страховые взносы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Под страховой премией понимается плата за страхование, которую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страхователь (выгодоприобретатель),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 уплатить страховщику в порядке и сроки, установленные договором страхования.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Страховщик при определении размера страховой премии,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подлежащей уплате по договору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 применять разработанные им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страховые тарифы,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определяющие премию,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взимаемую с единицы страховой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суммы, с учетом объекта страхования и характера страхового риска.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Если договором 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внесение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премии в рассрочку,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договором могут быть определены последствия неуплаты в установленные сроки очередных страховых взносов.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Если страховой случай наступил до уплаты очередного страхового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взноса,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внесение которого просрочено,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ограничить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выплате страхового возмещения по договору имущественного страхования или страховой суммы по договору личного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суммой,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пропорциональной уплаченной ему части страховой премии, 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зачесть сумму просроченного страхового взноса.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1040. Недействительность договора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 страхования является ничтожным в случаях, когда: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а) 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моменту заключения договора объект страхования не существовал;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б) по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 имущественного страхования было застраховано имущество,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добытое преступным путем,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являвшееся предметом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преступления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подлежавшее конфискации.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 страхования является ничтожным также в случае, предусмотренном статьей 1041 настоящего Кодекса, и в других случаях, предусмотренных настоящим Кодексом и иными законами.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1041. Замена застрахованного лица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В случае,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когда по договору страхования риска ответственности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причинение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вреда (статья 1044) застрахована ответственность лица,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иного,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чем страхователь,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последний вправе, поскольку иное не предусмотрено договором,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любое время до наступления страхового случая заменить это лицо другим, письменно уведомив об этом страховщика.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Застрахованное лицо, названное в договоре личного страхования,</w:t>
      </w:r>
      <w:r w:rsidR="000641A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заменено страхователем другим лицом лишь с согласия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самого</w:t>
      </w:r>
      <w:r w:rsidR="000641A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застрахованного лица и страховщика.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1042. Замена выгодоприобретателя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Страхователь вправе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заменить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выгодоприобретателя,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названного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договоре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другим лицом,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письменно уведомив об этом страховщика.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Выгодоприобретатель не может быть заменен другим лицом после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того,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как он предъявил страховщику требование о выплате страхового возмещения или страховой суммы.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1043. Начало действия договора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Договор страхования, если в нём не предусмотрено иное, вступает в силу в момент уплаты страховой премии или первого её взноса.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Страхование,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обусловленное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распространяется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страховые случаи,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происшедшие после вступления договора страхования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силу.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1044. Досрочное прекращение договора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Договор страхования прекращается до наступления срока,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который он был заключен в случае: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1) гибели застрахованного имущества по иным причинам, чем наступление страхового случая;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2) прекращения в установленном порядке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застраховавшим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предпринимательский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риск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гражданской ответственности, связанной с этой деятельностью;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3) признания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недееспособным или ограничения дееспособности гражданина, риск гражданской ответственности которого был застрахован.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Страхователь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(выгодоприобретатель) вправе отказаться от договора страхования в любое время, если к моменту отказа возможность наступления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страхового случая не отпала по обстоятельствам,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указанным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части 1 настоящей статьи.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досрочном прекращении договора страхования по обстоятельствам,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указанным в части 1 настоящей статьи,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эти обстоятельства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наступили по причинам,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зависящим от страхователя (выгодоприобретателя), страховщик имеет право на часть страховой премии пропорционально времени, в течение которого действовало страхование, и должен возвратить излишне полученную часть страховой премии.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остальных случаях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досрочного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прекращения договора страхования по обстоятельствам,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указанным в абзаце первом части 1 настоящей статьи,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 сохраняет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право на всю сумму страховой премии.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досрочном отказе страхователя (выгодоприобретателя) 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уплаченная страховщику страховая премия не подлежит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возврату, если договором не предусмотрено иное.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1045. Последствия увеличения страхового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действия договора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период действия договора имущественного страхования страхователь (выгодоприобретатель) обязан незамедлительно сообщать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 ставших ему известными значительных изменениях в обстоятельствах, сообщенных страховщику при заключении договора,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эти изменения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могут существенно повлиять на увеличение страхового риска.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Значительными во всяком случае признаются изменения,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договоре страхования (страховом полисе) и в переданных страхователю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правилах страхования.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Страховщик, уведомленный об обстоятельствах, влекущих увеличение страхового риска,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 потребовать изменения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условий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или уплаты дополнительной страховой премии соразмерно увеличению риска.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страхователь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(выгодоприобретатель) возражает против изменения условий договора страхования или доплаты страховой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премии,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 вправе потребовать расторжения договора в соответствии с правилами, предусмотренными главой 28 настоящего Кодекса</w:t>
      </w:r>
    </w:p>
    <w:p w:rsidR="00BB7DEE" w:rsidRPr="00235856" w:rsidRDefault="000641A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неисполнении страхователем либо выгодоприобретателем предусмотренной в части 1 настоящей статьи обязанности 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 w:rsidR="008B67F5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потребовать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расторжения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 возмещения убытков,</w:t>
      </w:r>
      <w:r w:rsidR="008B67F5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причиненных расторжением договора (часть 5 статьи 485).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При лично страховании последствия изменения страхового риска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период действия договора страхования, указанные в частях 2 и 3 настоящей статьи, могут наступить, только если они прямо предусмотрены в договоре.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1046. Переход прав на застрахованное имущество 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другому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лицу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переходе прав на застрахованное имущество от лица,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интересах которого был заключен договор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 другому лицу права 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этому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 переходят к лицу,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 которому перешли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права на имущество,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принудительного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изъятия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по основаниям, указанным в части 2 статьи 259 настоящего Кодекса, и отказа от права собственности(статья 260).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Лицо, к которому перешли права на застрахованное имущество, должно незамедлительно письменно уведомить об этом страховщика.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1047. Уведомление страховщика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наступлении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Страховать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договору имущественного страхования после того,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как ему стало известно о наступлении страхового случая,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незамедлительно уведомить о его наступлении страховщика или его представителя. Если договором предусмотрен срок и (или) способ уведомления, оно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должно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сделано в условленный срок и указанным в договоре способом.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Такая же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обязанность лежит на выгодоприобретателе,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которому известно о заключении договора страхования в его пользу, если он намерен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воспользоваться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 страховое возмещение по заключенному в его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пользу договору.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Неисполнение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предусмотренной частью 1 настоящей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дает страховщику право отказать в выплате страхового возмещения,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не будет доказано, что страховщик своевременно узнал о наступлении страхового случая либо что отсутствие у страховщика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сведений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 этом не могло сказаться на его обязанности выплатить страховое возмещение.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Правила, предусмотренные частями 1 и 2 настоящей статьи, соответственно применяются к договору личного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страховым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является смерть застрахованного лица или причинение вреда его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здоровью. При этом устанавливаемый договором срок уведомления страховщика не может быть менее двадцати дней.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1048. Уменьшение убытков от страхового случая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При наступлении страхового случая,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договором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имущественного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страхователь обязан принять все доступные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меры, чтобы уменьшить возможные убытки.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Принимая такие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меры,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должен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следовать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указаниям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страховщика, если они сообщены страхователю.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Расходы,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произведенные в целях уменьшения убытков, подлежащих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такие расходы были необходимы или были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произведены для выполнения указаний страховщика, должны быть возмещены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страховщиком, даже если соответствующие меры оказались безуспешными.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Такие расходы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возмещаются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отношению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суммы к страховой стоимости, независимо от того, что вместе с возмещением других убытков они могут превысить страховую сумму.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освобождается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убытков,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возникших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вследствие того,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что страхователь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умышленно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принял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мер,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чтобы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уменьшить возможные убытки.</w:t>
      </w:r>
    </w:p>
    <w:p w:rsidR="008B67F5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1049. Последствия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наступления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случая по вине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страхователя, выгодоприобретателя или застрахованного лица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освобождается от выплаты страхового возмещения 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 суммы,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страховой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наступил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вследствие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умысла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страхователя, выгодоприобретателя или застрахованного лица.</w:t>
      </w:r>
    </w:p>
    <w:p w:rsidR="00BB7DEE" w:rsidRPr="00235856" w:rsidRDefault="008B67F5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Законом могут быть предусмотрены случаи освобождения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выплаты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договорам имущественного</w:t>
      </w:r>
      <w:r w:rsidR="00D061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или уменьшения размера возмещения при наступлении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случая вследствие грубой неосторожности страхователя или выгодоприобретателя.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1050. Основания освобождения страховщика от выплаты страхового возмещения и страховой суммы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Если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законом или договором страхования не предусмотрено иное,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 освобождается от выплаты страхового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(страховой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суммы), если страховой случай наступил вследствие: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1) воздействия взрыва ядерного оружия,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радиации или радиоактивного заражения (в редакции Закона РТ от 22.07.2013г.№ 977);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2) военных действий,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маневров или иных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военных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также гражданской войны.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Если договором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иное,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освобождается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выплаты страхового возмещения за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убытки,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возникшие вследствие изъятия, конфискации, реквизиции, ареста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уничтожения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по распоряжению государственных органов.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1051. Отказ в выплате страхового возмещения или страховой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суммы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Страховщик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 отказать страхователю (выгодоприобретателю)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выплате страхового возмещения по договору имущественного страхования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страховой суммы по договору личного страхования в случаях, когда: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1) действие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прекратилось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наступления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случая, в том числе по основаниям, указанным в статьях 1043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 1044 настоящего Кодекса;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2) договор страхования является ничтожным по основаниям,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 настоящим Кодексом или иными законами,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по основаниям, указанным в статье 1040 настоящего Кодекса;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3) страховщик освобождается от выплаты страхового возмещения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 суммы по основаниям, указанным в статьях 1047-1049 настоящего Кодекса;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4) страховщиком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иск о признании договора страхования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недействительным по основаниям, предусмотренным настоящим Кодексом 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иными законами, либо о расторжении договора страхования вследствие того,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что страхователь (выгодоприобретатель) воспрепятствовал расследованию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обстоятельств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случая или определению размера причиненных убытков.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Решение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страховщика об отказе в выплате страхового возмещения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страховой суммы должно быть сообщено страхователю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(выгодоприобретателю)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чем в течение пятнадцати дней после их обращения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 выплатой страхового возмещения и страховой суммы,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 должно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мотивированное обоснование причин отказа.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Отказ страховщика выплатить страховое возмещение или страховую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сумму может быть оспорен путем предъявления к нему иска в суде.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1052. Выплата страховой суммы по договору личного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Страховая сумма по договору личного 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выплачивается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лицу, в пользу которого заключен договор (часть 2 статьи 1020) независимо от сумм, причитающихся страхователю, застрахованному лицу или выгодоприобретателю по социальному страхованию, социальному обеспечению,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 другим договорам страхования или в порядке возмещения вреда.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Страховая сумма по договору личного страхования, выплачиваемая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наследникам застрахованного лица на основании части 2 статьи 1020 настоящего Кодекса, не входит в состав наследства застрахованного лица.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1053. Переход к страховщику прав страхователя на возмещение ущерба (суброгация)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Если договором имущественного страхования или законом не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иное,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 страховщику, уплатившему страховое возмещение, переходит в пределах уплаченной суммы право требования,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которое страхователь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(выгодоприобретатель) имеет к лицу,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ответственному за убытки,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возмещенные в результате страхования.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Перешедшее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 страховщику право требования осуществляется им с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соблюдением правил,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регулирующих отношения между страхователем (выгодоприобретателем) и лицом, ответственным за убытки.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Страхователь (выгодоприобретатель) обязан передать страховщику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и доказательства и сообщить ему все сведения,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 для осуществления страховщиком перешедшего к нему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Если страхователь (выгодоприобретатель)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отказался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своего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права требования к лицу,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ответственному за убытки,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возмещенные страховщиком,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или осуществление этого права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стало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невозможным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вине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страхователя (выгодоприобретателя), страховщик освобождается от уплаты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возмещения полностью или в соответствующей части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потребовать возврата излишне уплаченной суммы возмещения.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1054. Перестрахование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Риск выплаты страхового возмещения или страховой суммы, принятый на себя страховщиком по договору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им застрахован полностью или частично у другого страховщика (страховщиков) по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заключенному с последним договору перестрахования.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 перестрахования применяются правила настоящей главы, подлежащие применению в отношении страхования предпринимательского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риска.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При этом страховщик по договору страхования (основному договору),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заключивший договор перестрахования,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считается в этом последнем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договоре страхователем.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При перестраховании ответственным перед страхователем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основному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выплату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возмещения или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 суммы остается страховщик по этому договору.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Однако 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ликвидации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являющейся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страховщиком по основному договору страхования, до наступления страхового случая его права и обязанности по этому договору в перестрахованной части переходят к страховщику по договору перестрахования.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Допускается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двух или нескольких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договоров перестрахования.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Каждый из таких договоров считается основным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договором страхования в отношении следующего договора перестрахования.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1055. Взаимное 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Граждане и юридические лица могут страховать свое имущество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иные имущественные интересы,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в пункте 2 статьи 1030 настоящей главы на взаимной основе путем объединения 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обществах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взаимного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страхования необходимых для этого средств.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Общества взаимного страхования осуществляют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иных имущественных интересов своих членов и являются некоммерческими организациями.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правового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обществ взаимного страхования 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условия их деятельности определяются в соответствии с настоящим Кодексом, законом о взаимном страховании.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Страхование обществами взаимного страхования имущества 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имущественных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интересов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своих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членов осуществляется непосредственно на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 членства,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если учредительными документами общества не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заключение в этих случаях договоров страхования.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Правила настоящей главы применяются к отношениям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страхованию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между обществом взаимного страхования и его членами, поскольку иное не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законом о взаимном страховании,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учредительными документами соответствующего общества или установленными им правилами страхования.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4. Осуществление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обязательного страхования путем взаимного страхования допускается лишь в случаях, предусмотренных законом о взаимном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страховании.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5. Общество взаимного страхования может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качестве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страховщика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 страхование интересов лиц,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являющихся членами общества, если такая страховая деятельность предусмотрена его учредительными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общество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форме коммерческой организации,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имеет лицензию на осуществление страхования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вида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отвечает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другим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страхового дела.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интересов лиц,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 являющихся членами общества взаимного страхования,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обществом по договорам страхования 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правилами настоящей главы.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1056. Обязательное государственное страхование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1. В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целях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социальных интересов граждан и интересов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государства законом может быть установлено обязательное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государственное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жизни,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здоровья и имущества государственных служащих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категорий.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Обязательное государственное страхование осуществляется за счет средств, выделяемых на эти цели из государственного бюджета.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2. Обязательное государственное страхование осуществляется непосредственно на основании законодательства о таком страховании указанными в этих актах государственными страховыми или иными государственными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организациями (страховщиками) либо на основании договоров страхования,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заключаемых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этими актами страховщиками и страхователями.</w:t>
      </w: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3. Правила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настоящей главы применяются к обязательному государственному страхованию,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поскольку иное не предусмотрено законодательством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 таком страховании и не вытекает из существа соответствующих отношений по страхованию.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Статья 1057. Применение общих правил страховании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специальным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видам страхования</w:t>
      </w:r>
    </w:p>
    <w:p w:rsidR="00BB7DEE" w:rsidRPr="00235856" w:rsidRDefault="00BB7DE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DEE" w:rsidRPr="00235856" w:rsidRDefault="00D0612E" w:rsidP="00B5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Правила предусмотренные настоящей главой, применяются к отношениям по страхованию иностранных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инвестиций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некоммерческих</w:t>
      </w:r>
      <w:r w:rsidR="0038782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рисков,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морскому страхованию, медицинскому страхованию, страхованию банковских</w:t>
      </w:r>
      <w:r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DEE" w:rsidRPr="00235856">
        <w:rPr>
          <w:rFonts w:ascii="Times New Roman" w:hAnsi="Times New Roman" w:cs="Times New Roman"/>
          <w:bCs/>
          <w:color w:val="000000"/>
          <w:sz w:val="28"/>
          <w:szCs w:val="28"/>
        </w:rPr>
        <w:t>вкладов и страхованию пенсий постольку, поскольку законами об этих видах страхования не установлено иное.</w:t>
      </w:r>
    </w:p>
    <w:p w:rsidR="001B0595" w:rsidRPr="00235856" w:rsidRDefault="001B0595" w:rsidP="00B55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595" w:rsidRPr="00235856" w:rsidSect="0038782E">
      <w:headerReference w:type="default" r:id="rId6"/>
      <w:pgSz w:w="12240" w:h="15840"/>
      <w:pgMar w:top="1134" w:right="75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E1" w:rsidRDefault="00AE08E1" w:rsidP="001146BB">
      <w:pPr>
        <w:spacing w:after="0" w:line="240" w:lineRule="auto"/>
      </w:pPr>
      <w:r>
        <w:separator/>
      </w:r>
    </w:p>
  </w:endnote>
  <w:endnote w:type="continuationSeparator" w:id="0">
    <w:p w:rsidR="00AE08E1" w:rsidRDefault="00AE08E1" w:rsidP="0011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E1" w:rsidRDefault="00AE08E1" w:rsidP="001146BB">
      <w:pPr>
        <w:spacing w:after="0" w:line="240" w:lineRule="auto"/>
      </w:pPr>
      <w:r>
        <w:separator/>
      </w:r>
    </w:p>
  </w:footnote>
  <w:footnote w:type="continuationSeparator" w:id="0">
    <w:p w:rsidR="00AE08E1" w:rsidRDefault="00AE08E1" w:rsidP="0011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688329"/>
      <w:docPartObj>
        <w:docPartGallery w:val="Page Numbers (Top of Page)"/>
        <w:docPartUnique/>
      </w:docPartObj>
    </w:sdtPr>
    <w:sdtEndPr/>
    <w:sdtContent>
      <w:p w:rsidR="001146BB" w:rsidRDefault="001146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56">
          <w:rPr>
            <w:noProof/>
          </w:rPr>
          <w:t>19</w:t>
        </w:r>
        <w:r>
          <w:fldChar w:fldCharType="end"/>
        </w:r>
      </w:p>
    </w:sdtContent>
  </w:sdt>
  <w:p w:rsidR="001146BB" w:rsidRDefault="001146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9"/>
    <w:rsid w:val="000633B9"/>
    <w:rsid w:val="000641AE"/>
    <w:rsid w:val="001146BB"/>
    <w:rsid w:val="001B0595"/>
    <w:rsid w:val="00235856"/>
    <w:rsid w:val="002C408F"/>
    <w:rsid w:val="00372EA7"/>
    <w:rsid w:val="0038782E"/>
    <w:rsid w:val="00861721"/>
    <w:rsid w:val="008B67F5"/>
    <w:rsid w:val="009A1115"/>
    <w:rsid w:val="00A15B16"/>
    <w:rsid w:val="00AE08E1"/>
    <w:rsid w:val="00B33323"/>
    <w:rsid w:val="00B55BE4"/>
    <w:rsid w:val="00BB7DEE"/>
    <w:rsid w:val="00C03CC9"/>
    <w:rsid w:val="00D0612E"/>
    <w:rsid w:val="00D80F09"/>
    <w:rsid w:val="00E50748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7C48-BB65-4FF8-B83C-97D2EA4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6BB"/>
  </w:style>
  <w:style w:type="paragraph" w:styleId="a6">
    <w:name w:val="footer"/>
    <w:basedOn w:val="a"/>
    <w:link w:val="a7"/>
    <w:uiPriority w:val="99"/>
    <w:unhideWhenUsed/>
    <w:rsid w:val="0011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Самерханова</cp:lastModifiedBy>
  <cp:revision>8</cp:revision>
  <dcterms:created xsi:type="dcterms:W3CDTF">2015-05-20T05:06:00Z</dcterms:created>
  <dcterms:modified xsi:type="dcterms:W3CDTF">2015-10-28T14:59:00Z</dcterms:modified>
</cp:coreProperties>
</file>