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4"/>
      </w:tblGrid>
      <w:tr w:rsidR="000D2F04" w:rsidRPr="00346BA1" w:rsidTr="00D80CB0">
        <w:tc>
          <w:tcPr>
            <w:tcW w:w="10207" w:type="dxa"/>
            <w:tcBorders>
              <w:top w:val="nil"/>
              <w:left w:val="nil"/>
              <w:bottom w:val="nil"/>
              <w:right w:val="nil"/>
            </w:tcBorders>
          </w:tcPr>
          <w:p w:rsidR="000D2F04" w:rsidRPr="00346BA1" w:rsidRDefault="00D80CB0" w:rsidP="009270FE">
            <w:pPr>
              <w:spacing w:after="0" w:line="240" w:lineRule="auto"/>
              <w:jc w:val="center"/>
              <w:rPr>
                <w:rFonts w:ascii="Times New Roman" w:hAnsi="Times New Roman"/>
                <w:b/>
                <w:spacing w:val="20"/>
                <w:sz w:val="32"/>
                <w:szCs w:val="32"/>
              </w:rPr>
            </w:pPr>
            <w:bookmarkStart w:id="0" w:name="_GoBack"/>
            <w:bookmarkEnd w:id="0"/>
            <w:r w:rsidRPr="00346BA1">
              <w:rPr>
                <w:rFonts w:ascii="Times New Roman" w:hAnsi="Times New Roman"/>
                <w:b/>
                <w:spacing w:val="20"/>
                <w:sz w:val="32"/>
                <w:szCs w:val="32"/>
              </w:rPr>
              <w:t>ИСПОЛНИТЕЛЬНЫЙ КОМИТЕТ СНГ</w:t>
            </w: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4703E6" w:rsidRPr="00346BA1" w:rsidRDefault="004703E6" w:rsidP="009270FE">
            <w:pPr>
              <w:spacing w:after="0" w:line="240" w:lineRule="auto"/>
              <w:jc w:val="center"/>
              <w:rPr>
                <w:rFonts w:ascii="Times New Roman" w:hAnsi="Times New Roman"/>
                <w:b/>
                <w:sz w:val="32"/>
                <w:szCs w:val="32"/>
              </w:rPr>
            </w:pPr>
          </w:p>
          <w:p w:rsidR="004703E6" w:rsidRPr="00346BA1" w:rsidRDefault="004703E6" w:rsidP="009270FE">
            <w:pPr>
              <w:spacing w:after="0" w:line="240" w:lineRule="auto"/>
              <w:jc w:val="center"/>
              <w:rPr>
                <w:rFonts w:ascii="Times New Roman" w:hAnsi="Times New Roman"/>
                <w:b/>
                <w:sz w:val="32"/>
                <w:szCs w:val="32"/>
              </w:rPr>
            </w:pPr>
          </w:p>
          <w:p w:rsidR="000D2F04" w:rsidRPr="00346BA1" w:rsidRDefault="0026588D" w:rsidP="009270FE">
            <w:pPr>
              <w:spacing w:after="0" w:line="240" w:lineRule="auto"/>
              <w:jc w:val="center"/>
              <w:rPr>
                <w:rFonts w:ascii="Times New Roman" w:hAnsi="Times New Roman"/>
                <w:b/>
                <w:smallCaps/>
                <w:sz w:val="32"/>
                <w:szCs w:val="32"/>
              </w:rPr>
            </w:pPr>
            <w:r w:rsidRPr="00346BA1">
              <w:rPr>
                <w:rFonts w:ascii="Times New Roman" w:hAnsi="Times New Roman"/>
                <w:b/>
                <w:smallCaps/>
                <w:sz w:val="32"/>
                <w:szCs w:val="32"/>
              </w:rPr>
              <w:t>Особенности т</w:t>
            </w:r>
            <w:r w:rsidR="000A2BB0" w:rsidRPr="00346BA1">
              <w:rPr>
                <w:rFonts w:ascii="Times New Roman" w:hAnsi="Times New Roman"/>
                <w:b/>
                <w:smallCaps/>
                <w:sz w:val="32"/>
                <w:szCs w:val="32"/>
              </w:rPr>
              <w:t>оргов</w:t>
            </w:r>
            <w:r w:rsidRPr="00346BA1">
              <w:rPr>
                <w:rFonts w:ascii="Times New Roman" w:hAnsi="Times New Roman"/>
                <w:b/>
                <w:smallCaps/>
                <w:sz w:val="32"/>
                <w:szCs w:val="32"/>
              </w:rPr>
              <w:t>ой</w:t>
            </w:r>
            <w:r w:rsidR="000A2BB0" w:rsidRPr="00346BA1">
              <w:rPr>
                <w:rFonts w:ascii="Times New Roman" w:hAnsi="Times New Roman"/>
                <w:b/>
                <w:smallCaps/>
                <w:sz w:val="32"/>
                <w:szCs w:val="32"/>
              </w:rPr>
              <w:t xml:space="preserve"> политик</w:t>
            </w:r>
            <w:r w:rsidRPr="00346BA1">
              <w:rPr>
                <w:rFonts w:ascii="Times New Roman" w:hAnsi="Times New Roman"/>
                <w:b/>
                <w:smallCaps/>
                <w:sz w:val="32"/>
                <w:szCs w:val="32"/>
              </w:rPr>
              <w:t>и</w:t>
            </w:r>
            <w:r w:rsidR="000D2F04" w:rsidRPr="00346BA1">
              <w:rPr>
                <w:rFonts w:ascii="Times New Roman" w:hAnsi="Times New Roman"/>
                <w:b/>
                <w:smallCaps/>
                <w:sz w:val="32"/>
                <w:szCs w:val="32"/>
              </w:rPr>
              <w:t xml:space="preserve"> </w:t>
            </w:r>
          </w:p>
          <w:p w:rsidR="000D2F04" w:rsidRPr="00346BA1" w:rsidRDefault="000A2BB0" w:rsidP="009270FE">
            <w:pPr>
              <w:spacing w:after="0" w:line="240" w:lineRule="auto"/>
              <w:jc w:val="center"/>
              <w:rPr>
                <w:rFonts w:ascii="Times New Roman" w:hAnsi="Times New Roman"/>
                <w:b/>
                <w:smallCaps/>
                <w:sz w:val="32"/>
                <w:szCs w:val="32"/>
              </w:rPr>
            </w:pPr>
            <w:r w:rsidRPr="00346BA1">
              <w:rPr>
                <w:rFonts w:ascii="Times New Roman" w:hAnsi="Times New Roman"/>
                <w:b/>
                <w:smallCaps/>
                <w:sz w:val="32"/>
                <w:szCs w:val="32"/>
              </w:rPr>
              <w:t>Украины</w:t>
            </w:r>
          </w:p>
          <w:p w:rsidR="000A2BB0" w:rsidRPr="00346BA1" w:rsidRDefault="0026588D" w:rsidP="009270FE">
            <w:pPr>
              <w:spacing w:after="0" w:line="240" w:lineRule="auto"/>
              <w:jc w:val="center"/>
              <w:rPr>
                <w:rFonts w:ascii="Times New Roman" w:hAnsi="Times New Roman"/>
                <w:b/>
                <w:smallCaps/>
                <w:sz w:val="32"/>
                <w:szCs w:val="32"/>
              </w:rPr>
            </w:pPr>
            <w:r w:rsidRPr="00346BA1">
              <w:rPr>
                <w:rFonts w:ascii="Times New Roman" w:hAnsi="Times New Roman"/>
                <w:b/>
                <w:smallCaps/>
                <w:sz w:val="32"/>
                <w:szCs w:val="32"/>
              </w:rPr>
              <w:t>в аграрном секторе</w:t>
            </w:r>
          </w:p>
          <w:p w:rsidR="008566B2" w:rsidRPr="00346BA1" w:rsidRDefault="008566B2" w:rsidP="009270FE">
            <w:pPr>
              <w:spacing w:after="0" w:line="240" w:lineRule="auto"/>
              <w:jc w:val="center"/>
              <w:rPr>
                <w:rFonts w:ascii="Times New Roman" w:hAnsi="Times New Roman"/>
                <w:sz w:val="28"/>
                <w:szCs w:val="28"/>
              </w:rPr>
            </w:pPr>
          </w:p>
          <w:p w:rsidR="000D2F04" w:rsidRPr="00346BA1" w:rsidRDefault="000D2F04" w:rsidP="009270FE">
            <w:pPr>
              <w:spacing w:after="0" w:line="240" w:lineRule="auto"/>
              <w:jc w:val="center"/>
              <w:rPr>
                <w:rFonts w:ascii="Times New Roman" w:hAnsi="Times New Roman"/>
                <w:sz w:val="28"/>
                <w:szCs w:val="28"/>
              </w:rPr>
            </w:pPr>
            <w:r w:rsidRPr="00346BA1">
              <w:rPr>
                <w:rFonts w:ascii="Times New Roman" w:hAnsi="Times New Roman"/>
                <w:sz w:val="28"/>
                <w:szCs w:val="28"/>
              </w:rPr>
              <w:t>(информационно-аналитическая справка)</w:t>
            </w:r>
          </w:p>
          <w:p w:rsidR="000D2F04" w:rsidRPr="00346BA1" w:rsidRDefault="000D2F04" w:rsidP="009270FE">
            <w:pPr>
              <w:spacing w:after="0" w:line="240" w:lineRule="auto"/>
              <w:jc w:val="center"/>
              <w:rPr>
                <w:rFonts w:ascii="Times New Roman" w:hAnsi="Times New Roman"/>
                <w:b/>
                <w:sz w:val="28"/>
                <w:szCs w:val="28"/>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0D2F04" w:rsidRPr="00346BA1" w:rsidRDefault="000D2F04" w:rsidP="009270FE">
            <w:pPr>
              <w:spacing w:after="0" w:line="240" w:lineRule="auto"/>
              <w:jc w:val="center"/>
              <w:rPr>
                <w:rFonts w:ascii="Times New Roman" w:hAnsi="Times New Roman"/>
                <w:b/>
                <w:sz w:val="32"/>
                <w:szCs w:val="32"/>
              </w:rPr>
            </w:pPr>
          </w:p>
          <w:p w:rsidR="00346BA1" w:rsidRPr="00346BA1" w:rsidRDefault="00346BA1" w:rsidP="009270FE">
            <w:pPr>
              <w:spacing w:after="0" w:line="240" w:lineRule="auto"/>
              <w:jc w:val="center"/>
              <w:rPr>
                <w:rFonts w:ascii="Times New Roman" w:hAnsi="Times New Roman"/>
                <w:b/>
                <w:sz w:val="32"/>
                <w:szCs w:val="32"/>
              </w:rPr>
            </w:pPr>
          </w:p>
          <w:p w:rsidR="008566B2" w:rsidRPr="00346BA1" w:rsidRDefault="008566B2" w:rsidP="009270FE">
            <w:pPr>
              <w:spacing w:after="0" w:line="240" w:lineRule="auto"/>
              <w:jc w:val="center"/>
              <w:rPr>
                <w:rFonts w:ascii="Times New Roman" w:hAnsi="Times New Roman"/>
                <w:b/>
                <w:sz w:val="32"/>
                <w:szCs w:val="32"/>
              </w:rPr>
            </w:pPr>
          </w:p>
          <w:p w:rsidR="00437E9E" w:rsidRPr="00346BA1" w:rsidRDefault="000D2F04" w:rsidP="009270FE">
            <w:pPr>
              <w:spacing w:after="0" w:line="240" w:lineRule="auto"/>
              <w:jc w:val="center"/>
              <w:rPr>
                <w:rFonts w:ascii="Times New Roman" w:hAnsi="Times New Roman"/>
                <w:b/>
                <w:sz w:val="28"/>
                <w:szCs w:val="28"/>
              </w:rPr>
            </w:pPr>
            <w:r w:rsidRPr="00346BA1">
              <w:rPr>
                <w:rFonts w:ascii="Times New Roman" w:hAnsi="Times New Roman"/>
                <w:sz w:val="28"/>
                <w:szCs w:val="28"/>
              </w:rPr>
              <w:t>Москва, 201</w:t>
            </w:r>
            <w:r w:rsidR="009211D0" w:rsidRPr="00346BA1">
              <w:rPr>
                <w:rFonts w:ascii="Times New Roman" w:hAnsi="Times New Roman"/>
                <w:sz w:val="28"/>
                <w:szCs w:val="28"/>
              </w:rPr>
              <w:t>8</w:t>
            </w:r>
            <w:r w:rsidRPr="00346BA1">
              <w:rPr>
                <w:rFonts w:ascii="Times New Roman" w:hAnsi="Times New Roman"/>
                <w:sz w:val="28"/>
                <w:szCs w:val="28"/>
              </w:rPr>
              <w:t xml:space="preserve"> год</w:t>
            </w:r>
          </w:p>
        </w:tc>
      </w:tr>
    </w:tbl>
    <w:p w:rsidR="00D80CB0" w:rsidRPr="00346BA1" w:rsidRDefault="00D80CB0" w:rsidP="009270FE">
      <w:pPr>
        <w:spacing w:after="0" w:line="240" w:lineRule="auto"/>
        <w:jc w:val="center"/>
        <w:rPr>
          <w:rFonts w:ascii="Times New Roman" w:hAnsi="Times New Roman"/>
          <w:b/>
          <w:sz w:val="26"/>
          <w:szCs w:val="26"/>
        </w:rPr>
      </w:pPr>
    </w:p>
    <w:p w:rsidR="00324BD4" w:rsidRPr="00346BA1" w:rsidRDefault="00324BD4" w:rsidP="009270FE">
      <w:pPr>
        <w:spacing w:after="0" w:line="240" w:lineRule="auto"/>
        <w:jc w:val="center"/>
        <w:rPr>
          <w:rFonts w:ascii="Times New Roman" w:hAnsi="Times New Roman"/>
          <w:b/>
          <w:sz w:val="28"/>
          <w:szCs w:val="28"/>
        </w:rPr>
      </w:pPr>
      <w:r w:rsidRPr="00346BA1">
        <w:rPr>
          <w:rFonts w:ascii="Times New Roman" w:hAnsi="Times New Roman"/>
          <w:b/>
          <w:sz w:val="28"/>
          <w:szCs w:val="28"/>
        </w:rPr>
        <w:lastRenderedPageBreak/>
        <w:t>ОГЛАВЛЕНИЕ</w:t>
      </w:r>
    </w:p>
    <w:p w:rsidR="00E04C0F" w:rsidRPr="00392EB1" w:rsidRDefault="0008395D">
      <w:pPr>
        <w:pStyle w:val="12"/>
        <w:rPr>
          <w:rFonts w:ascii="Calibri" w:eastAsia="Times New Roman" w:hAnsi="Calibri"/>
          <w:noProof/>
          <w:sz w:val="22"/>
          <w:lang w:eastAsia="ru-RU"/>
        </w:rPr>
      </w:pPr>
      <w:r>
        <w:rPr>
          <w:rStyle w:val="21"/>
          <w:rFonts w:ascii="Times New Roman" w:hAnsi="Times New Roman" w:cs="Times New Roman"/>
          <w:color w:val="auto"/>
          <w:sz w:val="28"/>
          <w:szCs w:val="28"/>
          <w:lang w:val="ru-RU"/>
        </w:rPr>
        <w:fldChar w:fldCharType="begin"/>
      </w:r>
      <w:r>
        <w:rPr>
          <w:rStyle w:val="21"/>
          <w:rFonts w:ascii="Times New Roman" w:hAnsi="Times New Roman" w:cs="Times New Roman"/>
          <w:color w:val="auto"/>
          <w:sz w:val="28"/>
          <w:szCs w:val="28"/>
          <w:lang w:val="ru-RU"/>
        </w:rPr>
        <w:instrText xml:space="preserve"> TOC \o "1-3" \h \z \u </w:instrText>
      </w:r>
      <w:r>
        <w:rPr>
          <w:rStyle w:val="21"/>
          <w:rFonts w:ascii="Times New Roman" w:hAnsi="Times New Roman" w:cs="Times New Roman"/>
          <w:color w:val="auto"/>
          <w:sz w:val="28"/>
          <w:szCs w:val="28"/>
          <w:lang w:val="ru-RU"/>
        </w:rPr>
        <w:fldChar w:fldCharType="separate"/>
      </w:r>
      <w:hyperlink w:anchor="_Toc504124682" w:history="1">
        <w:r w:rsidR="00E04C0F" w:rsidRPr="00C17040">
          <w:rPr>
            <w:rStyle w:val="af2"/>
            <w:rFonts w:eastAsia="Verdana"/>
          </w:rPr>
          <w:t>Экономика Украины на современном этапе</w:t>
        </w:r>
        <w:r w:rsidR="00E04C0F">
          <w:rPr>
            <w:noProof/>
            <w:webHidden/>
          </w:rPr>
          <w:tab/>
        </w:r>
        <w:r w:rsidR="00E04C0F">
          <w:rPr>
            <w:noProof/>
            <w:webHidden/>
          </w:rPr>
          <w:fldChar w:fldCharType="begin"/>
        </w:r>
        <w:r w:rsidR="00E04C0F">
          <w:rPr>
            <w:noProof/>
            <w:webHidden/>
          </w:rPr>
          <w:instrText xml:space="preserve"> PAGEREF _Toc504124682 \h </w:instrText>
        </w:r>
        <w:r w:rsidR="00E04C0F">
          <w:rPr>
            <w:noProof/>
            <w:webHidden/>
          </w:rPr>
        </w:r>
        <w:r w:rsidR="00E04C0F">
          <w:rPr>
            <w:noProof/>
            <w:webHidden/>
          </w:rPr>
          <w:fldChar w:fldCharType="separate"/>
        </w:r>
        <w:r w:rsidR="00715C9D">
          <w:rPr>
            <w:noProof/>
            <w:webHidden/>
          </w:rPr>
          <w:t>5</w:t>
        </w:r>
        <w:r w:rsidR="00E04C0F">
          <w:rPr>
            <w:noProof/>
            <w:webHidden/>
          </w:rPr>
          <w:fldChar w:fldCharType="end"/>
        </w:r>
      </w:hyperlink>
    </w:p>
    <w:p w:rsidR="00E04C0F" w:rsidRPr="00392EB1" w:rsidRDefault="00E04C0F">
      <w:pPr>
        <w:pStyle w:val="12"/>
        <w:rPr>
          <w:rFonts w:ascii="Calibri" w:eastAsia="Times New Roman" w:hAnsi="Calibri"/>
          <w:noProof/>
          <w:sz w:val="22"/>
          <w:lang w:eastAsia="ru-RU"/>
        </w:rPr>
      </w:pPr>
      <w:hyperlink w:anchor="_Toc504124683" w:history="1">
        <w:r w:rsidRPr="00C17040">
          <w:rPr>
            <w:rStyle w:val="af2"/>
            <w:rFonts w:eastAsia="Verdana"/>
            <w:lang w:bidi="en-US"/>
          </w:rPr>
          <w:t>Значение аграрного сектора в экономике Украины</w:t>
        </w:r>
        <w:r>
          <w:rPr>
            <w:noProof/>
            <w:webHidden/>
          </w:rPr>
          <w:tab/>
        </w:r>
        <w:r>
          <w:rPr>
            <w:noProof/>
            <w:webHidden/>
          </w:rPr>
          <w:fldChar w:fldCharType="begin"/>
        </w:r>
        <w:r>
          <w:rPr>
            <w:noProof/>
            <w:webHidden/>
          </w:rPr>
          <w:instrText xml:space="preserve"> PAGEREF _Toc504124683 \h </w:instrText>
        </w:r>
        <w:r>
          <w:rPr>
            <w:noProof/>
            <w:webHidden/>
          </w:rPr>
        </w:r>
        <w:r>
          <w:rPr>
            <w:noProof/>
            <w:webHidden/>
          </w:rPr>
          <w:fldChar w:fldCharType="separate"/>
        </w:r>
        <w:r w:rsidR="00715C9D">
          <w:rPr>
            <w:noProof/>
            <w:webHidden/>
          </w:rPr>
          <w:t>5</w:t>
        </w:r>
        <w:r>
          <w:rPr>
            <w:noProof/>
            <w:webHidden/>
          </w:rPr>
          <w:fldChar w:fldCharType="end"/>
        </w:r>
      </w:hyperlink>
    </w:p>
    <w:p w:rsidR="00E04C0F" w:rsidRPr="00392EB1" w:rsidRDefault="00E04C0F">
      <w:pPr>
        <w:pStyle w:val="12"/>
        <w:rPr>
          <w:rFonts w:ascii="Calibri" w:eastAsia="Times New Roman" w:hAnsi="Calibri"/>
          <w:noProof/>
          <w:sz w:val="22"/>
          <w:lang w:eastAsia="ru-RU"/>
        </w:rPr>
      </w:pPr>
      <w:hyperlink w:anchor="_Toc504124684" w:history="1">
        <w:r w:rsidRPr="00C17040">
          <w:rPr>
            <w:rStyle w:val="af2"/>
          </w:rPr>
          <w:t>Индексы объема продукции сельского хозяйства Украины</w:t>
        </w:r>
        <w:r>
          <w:rPr>
            <w:noProof/>
            <w:webHidden/>
          </w:rPr>
          <w:tab/>
        </w:r>
        <w:r>
          <w:rPr>
            <w:noProof/>
            <w:webHidden/>
          </w:rPr>
          <w:fldChar w:fldCharType="begin"/>
        </w:r>
        <w:r>
          <w:rPr>
            <w:noProof/>
            <w:webHidden/>
          </w:rPr>
          <w:instrText xml:space="preserve"> PAGEREF _Toc504124684 \h </w:instrText>
        </w:r>
        <w:r>
          <w:rPr>
            <w:noProof/>
            <w:webHidden/>
          </w:rPr>
        </w:r>
        <w:r>
          <w:rPr>
            <w:noProof/>
            <w:webHidden/>
          </w:rPr>
          <w:fldChar w:fldCharType="separate"/>
        </w:r>
        <w:r w:rsidR="00715C9D">
          <w:rPr>
            <w:noProof/>
            <w:webHidden/>
          </w:rPr>
          <w:t>6</w:t>
        </w:r>
        <w:r>
          <w:rPr>
            <w:noProof/>
            <w:webHidden/>
          </w:rPr>
          <w:fldChar w:fldCharType="end"/>
        </w:r>
      </w:hyperlink>
    </w:p>
    <w:p w:rsidR="00E04C0F" w:rsidRPr="00392EB1" w:rsidRDefault="00E04C0F">
      <w:pPr>
        <w:pStyle w:val="12"/>
        <w:rPr>
          <w:rFonts w:ascii="Calibri" w:eastAsia="Times New Roman" w:hAnsi="Calibri"/>
          <w:noProof/>
          <w:sz w:val="22"/>
          <w:lang w:eastAsia="ru-RU"/>
        </w:rPr>
      </w:pPr>
      <w:hyperlink w:anchor="_Toc504124685" w:history="1">
        <w:r w:rsidRPr="00C17040">
          <w:rPr>
            <w:rStyle w:val="af2"/>
          </w:rPr>
          <w:t>Внешняя торговля сельскохозяйственными товарами</w:t>
        </w:r>
        <w:r>
          <w:rPr>
            <w:noProof/>
            <w:webHidden/>
          </w:rPr>
          <w:tab/>
        </w:r>
        <w:r>
          <w:rPr>
            <w:noProof/>
            <w:webHidden/>
          </w:rPr>
          <w:fldChar w:fldCharType="begin"/>
        </w:r>
        <w:r>
          <w:rPr>
            <w:noProof/>
            <w:webHidden/>
          </w:rPr>
          <w:instrText xml:space="preserve"> PAGEREF _Toc504124685 \h </w:instrText>
        </w:r>
        <w:r>
          <w:rPr>
            <w:noProof/>
            <w:webHidden/>
          </w:rPr>
        </w:r>
        <w:r>
          <w:rPr>
            <w:noProof/>
            <w:webHidden/>
          </w:rPr>
          <w:fldChar w:fldCharType="separate"/>
        </w:r>
        <w:r w:rsidR="00715C9D">
          <w:rPr>
            <w:noProof/>
            <w:webHidden/>
          </w:rPr>
          <w:t>7</w:t>
        </w:r>
        <w:r>
          <w:rPr>
            <w:noProof/>
            <w:webHidden/>
          </w:rPr>
          <w:fldChar w:fldCharType="end"/>
        </w:r>
      </w:hyperlink>
    </w:p>
    <w:p w:rsidR="00E04C0F" w:rsidRPr="00392EB1" w:rsidRDefault="00E04C0F">
      <w:pPr>
        <w:pStyle w:val="12"/>
        <w:rPr>
          <w:rFonts w:ascii="Calibri" w:eastAsia="Times New Roman" w:hAnsi="Calibri"/>
          <w:noProof/>
          <w:sz w:val="22"/>
          <w:lang w:eastAsia="ru-RU"/>
        </w:rPr>
      </w:pPr>
      <w:hyperlink w:anchor="_Toc504124686" w:history="1">
        <w:r w:rsidRPr="00C17040">
          <w:rPr>
            <w:rStyle w:val="af2"/>
            <w:rFonts w:eastAsia="Verdana"/>
            <w:lang w:bidi="en-US"/>
          </w:rPr>
          <w:t xml:space="preserve">Цели и </w:t>
        </w:r>
        <w:r w:rsidRPr="00C17040">
          <w:rPr>
            <w:rStyle w:val="af2"/>
          </w:rPr>
          <w:t>правовое регулирование торговой политики</w:t>
        </w:r>
        <w:r>
          <w:rPr>
            <w:noProof/>
            <w:webHidden/>
          </w:rPr>
          <w:tab/>
        </w:r>
        <w:r>
          <w:rPr>
            <w:noProof/>
            <w:webHidden/>
          </w:rPr>
          <w:fldChar w:fldCharType="begin"/>
        </w:r>
        <w:r>
          <w:rPr>
            <w:noProof/>
            <w:webHidden/>
          </w:rPr>
          <w:instrText xml:space="preserve"> PAGEREF _Toc504124686 \h </w:instrText>
        </w:r>
        <w:r>
          <w:rPr>
            <w:noProof/>
            <w:webHidden/>
          </w:rPr>
        </w:r>
        <w:r>
          <w:rPr>
            <w:noProof/>
            <w:webHidden/>
          </w:rPr>
          <w:fldChar w:fldCharType="separate"/>
        </w:r>
        <w:r w:rsidR="00715C9D">
          <w:rPr>
            <w:noProof/>
            <w:webHidden/>
          </w:rPr>
          <w:t>9</w:t>
        </w:r>
        <w:r>
          <w:rPr>
            <w:noProof/>
            <w:webHidden/>
          </w:rPr>
          <w:fldChar w:fldCharType="end"/>
        </w:r>
      </w:hyperlink>
    </w:p>
    <w:p w:rsidR="00E04C0F" w:rsidRPr="00392EB1" w:rsidRDefault="00E04C0F">
      <w:pPr>
        <w:pStyle w:val="12"/>
        <w:rPr>
          <w:rFonts w:ascii="Calibri" w:eastAsia="Times New Roman" w:hAnsi="Calibri"/>
          <w:noProof/>
          <w:sz w:val="22"/>
          <w:lang w:eastAsia="ru-RU"/>
        </w:rPr>
      </w:pPr>
      <w:hyperlink w:anchor="_Toc504124687" w:history="1">
        <w:r w:rsidRPr="00C17040">
          <w:rPr>
            <w:rStyle w:val="af2"/>
            <w:rFonts w:eastAsia="Verdana"/>
            <w:lang w:bidi="en-US"/>
          </w:rPr>
          <w:t>Международные торговые соглашения Украины</w:t>
        </w:r>
        <w:r>
          <w:rPr>
            <w:noProof/>
            <w:webHidden/>
          </w:rPr>
          <w:tab/>
        </w:r>
        <w:r>
          <w:rPr>
            <w:noProof/>
            <w:webHidden/>
          </w:rPr>
          <w:fldChar w:fldCharType="begin"/>
        </w:r>
        <w:r>
          <w:rPr>
            <w:noProof/>
            <w:webHidden/>
          </w:rPr>
          <w:instrText xml:space="preserve"> PAGEREF _Toc504124687 \h </w:instrText>
        </w:r>
        <w:r>
          <w:rPr>
            <w:noProof/>
            <w:webHidden/>
          </w:rPr>
        </w:r>
        <w:r>
          <w:rPr>
            <w:noProof/>
            <w:webHidden/>
          </w:rPr>
          <w:fldChar w:fldCharType="separate"/>
        </w:r>
        <w:r w:rsidR="00715C9D">
          <w:rPr>
            <w:noProof/>
            <w:webHidden/>
          </w:rPr>
          <w:t>10</w:t>
        </w:r>
        <w:r>
          <w:rPr>
            <w:noProof/>
            <w:webHidden/>
          </w:rPr>
          <w:fldChar w:fldCharType="end"/>
        </w:r>
      </w:hyperlink>
    </w:p>
    <w:p w:rsidR="00E04C0F" w:rsidRPr="00392EB1" w:rsidRDefault="00E04C0F">
      <w:pPr>
        <w:pStyle w:val="26"/>
        <w:tabs>
          <w:tab w:val="right" w:leader="dot" w:pos="9628"/>
        </w:tabs>
        <w:rPr>
          <w:rFonts w:ascii="Calibri" w:eastAsia="Times New Roman" w:hAnsi="Calibri"/>
          <w:noProof/>
          <w:sz w:val="22"/>
          <w:lang w:eastAsia="ru-RU"/>
        </w:rPr>
      </w:pPr>
      <w:hyperlink w:anchor="_Toc504124688" w:history="1">
        <w:r w:rsidRPr="00C17040">
          <w:rPr>
            <w:rStyle w:val="af2"/>
            <w:rFonts w:eastAsia="Verdana"/>
            <w:lang w:bidi="en-US"/>
          </w:rPr>
          <w:t>Украина во Всемирной торговой организации</w:t>
        </w:r>
        <w:r>
          <w:rPr>
            <w:noProof/>
            <w:webHidden/>
          </w:rPr>
          <w:tab/>
        </w:r>
        <w:r>
          <w:rPr>
            <w:noProof/>
            <w:webHidden/>
          </w:rPr>
          <w:fldChar w:fldCharType="begin"/>
        </w:r>
        <w:r>
          <w:rPr>
            <w:noProof/>
            <w:webHidden/>
          </w:rPr>
          <w:instrText xml:space="preserve"> PAGEREF _Toc504124688 \h </w:instrText>
        </w:r>
        <w:r>
          <w:rPr>
            <w:noProof/>
            <w:webHidden/>
          </w:rPr>
        </w:r>
        <w:r>
          <w:rPr>
            <w:noProof/>
            <w:webHidden/>
          </w:rPr>
          <w:fldChar w:fldCharType="separate"/>
        </w:r>
        <w:r w:rsidR="00715C9D">
          <w:rPr>
            <w:noProof/>
            <w:webHidden/>
          </w:rPr>
          <w:t>10</w:t>
        </w:r>
        <w:r>
          <w:rPr>
            <w:noProof/>
            <w:webHidden/>
          </w:rPr>
          <w:fldChar w:fldCharType="end"/>
        </w:r>
      </w:hyperlink>
    </w:p>
    <w:p w:rsidR="00E04C0F" w:rsidRPr="00392EB1" w:rsidRDefault="00E04C0F">
      <w:pPr>
        <w:pStyle w:val="26"/>
        <w:tabs>
          <w:tab w:val="right" w:leader="dot" w:pos="9628"/>
        </w:tabs>
        <w:rPr>
          <w:rFonts w:ascii="Calibri" w:eastAsia="Times New Roman" w:hAnsi="Calibri"/>
          <w:noProof/>
          <w:sz w:val="22"/>
          <w:lang w:eastAsia="ru-RU"/>
        </w:rPr>
      </w:pPr>
      <w:hyperlink w:anchor="_Toc504124689" w:history="1">
        <w:r w:rsidRPr="00C17040">
          <w:rPr>
            <w:rStyle w:val="af2"/>
            <w:rFonts w:eastAsia="Verdana"/>
            <w:lang w:bidi="en-US"/>
          </w:rPr>
          <w:t>Региональные и преференциальные соглашения</w:t>
        </w:r>
        <w:r>
          <w:rPr>
            <w:noProof/>
            <w:webHidden/>
          </w:rPr>
          <w:tab/>
        </w:r>
        <w:r>
          <w:rPr>
            <w:noProof/>
            <w:webHidden/>
          </w:rPr>
          <w:fldChar w:fldCharType="begin"/>
        </w:r>
        <w:r>
          <w:rPr>
            <w:noProof/>
            <w:webHidden/>
          </w:rPr>
          <w:instrText xml:space="preserve"> PAGEREF _Toc504124689 \h </w:instrText>
        </w:r>
        <w:r>
          <w:rPr>
            <w:noProof/>
            <w:webHidden/>
          </w:rPr>
        </w:r>
        <w:r>
          <w:rPr>
            <w:noProof/>
            <w:webHidden/>
          </w:rPr>
          <w:fldChar w:fldCharType="separate"/>
        </w:r>
        <w:r w:rsidR="00715C9D">
          <w:rPr>
            <w:noProof/>
            <w:webHidden/>
          </w:rPr>
          <w:t>11</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690" w:history="1">
        <w:r w:rsidRPr="00C17040">
          <w:rPr>
            <w:rStyle w:val="af2"/>
            <w:rFonts w:eastAsia="Verdana"/>
            <w:lang w:bidi="en-US"/>
          </w:rPr>
          <w:t>Украина в Содружестве Независимых Государств</w:t>
        </w:r>
        <w:r>
          <w:rPr>
            <w:noProof/>
            <w:webHidden/>
          </w:rPr>
          <w:tab/>
        </w:r>
        <w:r>
          <w:rPr>
            <w:noProof/>
            <w:webHidden/>
          </w:rPr>
          <w:fldChar w:fldCharType="begin"/>
        </w:r>
        <w:r>
          <w:rPr>
            <w:noProof/>
            <w:webHidden/>
          </w:rPr>
          <w:instrText xml:space="preserve"> PAGEREF _Toc504124690 \h </w:instrText>
        </w:r>
        <w:r>
          <w:rPr>
            <w:noProof/>
            <w:webHidden/>
          </w:rPr>
        </w:r>
        <w:r>
          <w:rPr>
            <w:noProof/>
            <w:webHidden/>
          </w:rPr>
          <w:fldChar w:fldCharType="separate"/>
        </w:r>
        <w:r w:rsidR="00715C9D">
          <w:rPr>
            <w:noProof/>
            <w:webHidden/>
          </w:rPr>
          <w:t>11</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691" w:history="1">
        <w:r w:rsidRPr="00C17040">
          <w:rPr>
            <w:rStyle w:val="af2"/>
            <w:rFonts w:eastAsia="Verdana"/>
            <w:lang w:bidi="en-US"/>
          </w:rPr>
          <w:t>Украина – Европейский союз</w:t>
        </w:r>
        <w:r>
          <w:rPr>
            <w:noProof/>
            <w:webHidden/>
          </w:rPr>
          <w:tab/>
        </w:r>
        <w:r>
          <w:rPr>
            <w:noProof/>
            <w:webHidden/>
          </w:rPr>
          <w:fldChar w:fldCharType="begin"/>
        </w:r>
        <w:r>
          <w:rPr>
            <w:noProof/>
            <w:webHidden/>
          </w:rPr>
          <w:instrText xml:space="preserve"> PAGEREF _Toc504124691 \h </w:instrText>
        </w:r>
        <w:r>
          <w:rPr>
            <w:noProof/>
            <w:webHidden/>
          </w:rPr>
        </w:r>
        <w:r>
          <w:rPr>
            <w:noProof/>
            <w:webHidden/>
          </w:rPr>
          <w:fldChar w:fldCharType="separate"/>
        </w:r>
        <w:r w:rsidR="00715C9D">
          <w:rPr>
            <w:noProof/>
            <w:webHidden/>
          </w:rPr>
          <w:t>12</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692" w:history="1">
        <w:r w:rsidRPr="00C17040">
          <w:rPr>
            <w:rStyle w:val="af2"/>
            <w:rFonts w:eastAsia="Verdana"/>
            <w:lang w:bidi="en-US"/>
          </w:rPr>
          <w:t>Украина – Европейская ассоциация свободной торговли</w:t>
        </w:r>
        <w:r>
          <w:rPr>
            <w:noProof/>
            <w:webHidden/>
          </w:rPr>
          <w:tab/>
        </w:r>
        <w:r>
          <w:rPr>
            <w:noProof/>
            <w:webHidden/>
          </w:rPr>
          <w:fldChar w:fldCharType="begin"/>
        </w:r>
        <w:r>
          <w:rPr>
            <w:noProof/>
            <w:webHidden/>
          </w:rPr>
          <w:instrText xml:space="preserve"> PAGEREF _Toc504124692 \h </w:instrText>
        </w:r>
        <w:r>
          <w:rPr>
            <w:noProof/>
            <w:webHidden/>
          </w:rPr>
        </w:r>
        <w:r>
          <w:rPr>
            <w:noProof/>
            <w:webHidden/>
          </w:rPr>
          <w:fldChar w:fldCharType="separate"/>
        </w:r>
        <w:r w:rsidR="00715C9D">
          <w:rPr>
            <w:noProof/>
            <w:webHidden/>
          </w:rPr>
          <w:t>13</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693" w:history="1">
        <w:r w:rsidRPr="00C17040">
          <w:rPr>
            <w:rStyle w:val="af2"/>
            <w:rFonts w:eastAsia="Verdana"/>
            <w:lang w:bidi="en-US"/>
          </w:rPr>
          <w:t xml:space="preserve">Украина – </w:t>
        </w:r>
        <w:r w:rsidRPr="00C17040">
          <w:rPr>
            <w:rStyle w:val="af2"/>
          </w:rPr>
          <w:t>Республика Македония</w:t>
        </w:r>
        <w:r>
          <w:rPr>
            <w:noProof/>
            <w:webHidden/>
          </w:rPr>
          <w:tab/>
        </w:r>
        <w:r>
          <w:rPr>
            <w:noProof/>
            <w:webHidden/>
          </w:rPr>
          <w:fldChar w:fldCharType="begin"/>
        </w:r>
        <w:r>
          <w:rPr>
            <w:noProof/>
            <w:webHidden/>
          </w:rPr>
          <w:instrText xml:space="preserve"> PAGEREF _Toc504124693 \h </w:instrText>
        </w:r>
        <w:r>
          <w:rPr>
            <w:noProof/>
            <w:webHidden/>
          </w:rPr>
        </w:r>
        <w:r>
          <w:rPr>
            <w:noProof/>
            <w:webHidden/>
          </w:rPr>
          <w:fldChar w:fldCharType="separate"/>
        </w:r>
        <w:r w:rsidR="00715C9D">
          <w:rPr>
            <w:noProof/>
            <w:webHidden/>
          </w:rPr>
          <w:t>13</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694" w:history="1">
        <w:r w:rsidRPr="00C17040">
          <w:rPr>
            <w:rStyle w:val="af2"/>
          </w:rPr>
          <w:t xml:space="preserve">Украина </w:t>
        </w:r>
        <w:r w:rsidRPr="00C17040">
          <w:rPr>
            <w:rStyle w:val="af2"/>
            <w:rFonts w:eastAsia="Verdana"/>
            <w:lang w:bidi="en-US"/>
          </w:rPr>
          <w:t>–</w:t>
        </w:r>
        <w:r w:rsidRPr="00C17040">
          <w:rPr>
            <w:rStyle w:val="af2"/>
          </w:rPr>
          <w:t xml:space="preserve"> Черногория</w:t>
        </w:r>
        <w:r>
          <w:rPr>
            <w:noProof/>
            <w:webHidden/>
          </w:rPr>
          <w:tab/>
        </w:r>
        <w:r>
          <w:rPr>
            <w:noProof/>
            <w:webHidden/>
          </w:rPr>
          <w:fldChar w:fldCharType="begin"/>
        </w:r>
        <w:r>
          <w:rPr>
            <w:noProof/>
            <w:webHidden/>
          </w:rPr>
          <w:instrText xml:space="preserve"> PAGEREF _Toc504124694 \h </w:instrText>
        </w:r>
        <w:r>
          <w:rPr>
            <w:noProof/>
            <w:webHidden/>
          </w:rPr>
        </w:r>
        <w:r>
          <w:rPr>
            <w:noProof/>
            <w:webHidden/>
          </w:rPr>
          <w:fldChar w:fldCharType="separate"/>
        </w:r>
        <w:r w:rsidR="00715C9D">
          <w:rPr>
            <w:noProof/>
            <w:webHidden/>
          </w:rPr>
          <w:t>14</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695" w:history="1">
        <w:r w:rsidRPr="00C17040">
          <w:rPr>
            <w:rStyle w:val="af2"/>
          </w:rPr>
          <w:t xml:space="preserve">Украина </w:t>
        </w:r>
        <w:r w:rsidRPr="00C17040">
          <w:rPr>
            <w:rStyle w:val="af2"/>
            <w:rFonts w:eastAsia="Verdana"/>
            <w:lang w:bidi="en-US"/>
          </w:rPr>
          <w:t>–</w:t>
        </w:r>
        <w:r w:rsidRPr="00C17040">
          <w:rPr>
            <w:rStyle w:val="af2"/>
          </w:rPr>
          <w:t xml:space="preserve"> Канада</w:t>
        </w:r>
        <w:r>
          <w:rPr>
            <w:noProof/>
            <w:webHidden/>
          </w:rPr>
          <w:tab/>
        </w:r>
        <w:r>
          <w:rPr>
            <w:noProof/>
            <w:webHidden/>
          </w:rPr>
          <w:fldChar w:fldCharType="begin"/>
        </w:r>
        <w:r>
          <w:rPr>
            <w:noProof/>
            <w:webHidden/>
          </w:rPr>
          <w:instrText xml:space="preserve"> PAGEREF _Toc504124695 \h </w:instrText>
        </w:r>
        <w:r>
          <w:rPr>
            <w:noProof/>
            <w:webHidden/>
          </w:rPr>
        </w:r>
        <w:r>
          <w:rPr>
            <w:noProof/>
            <w:webHidden/>
          </w:rPr>
          <w:fldChar w:fldCharType="separate"/>
        </w:r>
        <w:r w:rsidR="00715C9D">
          <w:rPr>
            <w:noProof/>
            <w:webHidden/>
          </w:rPr>
          <w:t>14</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696" w:history="1">
        <w:r w:rsidRPr="00C17040">
          <w:rPr>
            <w:rStyle w:val="af2"/>
          </w:rPr>
          <w:t>Соглашения о свободной торговле на стадии переговоров</w:t>
        </w:r>
        <w:r>
          <w:rPr>
            <w:noProof/>
            <w:webHidden/>
          </w:rPr>
          <w:tab/>
        </w:r>
        <w:r>
          <w:rPr>
            <w:noProof/>
            <w:webHidden/>
          </w:rPr>
          <w:fldChar w:fldCharType="begin"/>
        </w:r>
        <w:r>
          <w:rPr>
            <w:noProof/>
            <w:webHidden/>
          </w:rPr>
          <w:instrText xml:space="preserve"> PAGEREF _Toc504124696 \h </w:instrText>
        </w:r>
        <w:r>
          <w:rPr>
            <w:noProof/>
            <w:webHidden/>
          </w:rPr>
        </w:r>
        <w:r>
          <w:rPr>
            <w:noProof/>
            <w:webHidden/>
          </w:rPr>
          <w:fldChar w:fldCharType="separate"/>
        </w:r>
        <w:r w:rsidR="00715C9D">
          <w:rPr>
            <w:noProof/>
            <w:webHidden/>
          </w:rPr>
          <w:t>14</w:t>
        </w:r>
        <w:r>
          <w:rPr>
            <w:noProof/>
            <w:webHidden/>
          </w:rPr>
          <w:fldChar w:fldCharType="end"/>
        </w:r>
      </w:hyperlink>
    </w:p>
    <w:p w:rsidR="00E04C0F" w:rsidRPr="00392EB1" w:rsidRDefault="00E04C0F">
      <w:pPr>
        <w:pStyle w:val="12"/>
        <w:rPr>
          <w:rFonts w:ascii="Calibri" w:eastAsia="Times New Roman" w:hAnsi="Calibri"/>
          <w:noProof/>
          <w:sz w:val="22"/>
          <w:lang w:eastAsia="ru-RU"/>
        </w:rPr>
      </w:pPr>
      <w:hyperlink w:anchor="_Toc504124697" w:history="1">
        <w:r w:rsidRPr="00C17040">
          <w:rPr>
            <w:rStyle w:val="af2"/>
          </w:rPr>
          <w:t>Механизмы регулирования внешней торговли сельхозтоварами</w:t>
        </w:r>
        <w:r>
          <w:rPr>
            <w:noProof/>
            <w:webHidden/>
          </w:rPr>
          <w:tab/>
        </w:r>
        <w:r>
          <w:rPr>
            <w:noProof/>
            <w:webHidden/>
          </w:rPr>
          <w:fldChar w:fldCharType="begin"/>
        </w:r>
        <w:r>
          <w:rPr>
            <w:noProof/>
            <w:webHidden/>
          </w:rPr>
          <w:instrText xml:space="preserve"> PAGEREF _Toc504124697 \h </w:instrText>
        </w:r>
        <w:r>
          <w:rPr>
            <w:noProof/>
            <w:webHidden/>
          </w:rPr>
        </w:r>
        <w:r>
          <w:rPr>
            <w:noProof/>
            <w:webHidden/>
          </w:rPr>
          <w:fldChar w:fldCharType="separate"/>
        </w:r>
        <w:r w:rsidR="00715C9D">
          <w:rPr>
            <w:noProof/>
            <w:webHidden/>
          </w:rPr>
          <w:t>15</w:t>
        </w:r>
        <w:r>
          <w:rPr>
            <w:noProof/>
            <w:webHidden/>
          </w:rPr>
          <w:fldChar w:fldCharType="end"/>
        </w:r>
      </w:hyperlink>
    </w:p>
    <w:p w:rsidR="00E04C0F" w:rsidRPr="00392EB1" w:rsidRDefault="00E04C0F">
      <w:pPr>
        <w:pStyle w:val="26"/>
        <w:tabs>
          <w:tab w:val="right" w:leader="dot" w:pos="9628"/>
        </w:tabs>
        <w:rPr>
          <w:rFonts w:ascii="Calibri" w:eastAsia="Times New Roman" w:hAnsi="Calibri"/>
          <w:noProof/>
          <w:sz w:val="22"/>
          <w:lang w:eastAsia="ru-RU"/>
        </w:rPr>
      </w:pPr>
      <w:hyperlink w:anchor="_Toc504124698" w:history="1">
        <w:r w:rsidRPr="00C17040">
          <w:rPr>
            <w:rStyle w:val="af2"/>
          </w:rPr>
          <w:t>Импорт</w:t>
        </w:r>
        <w:r>
          <w:rPr>
            <w:noProof/>
            <w:webHidden/>
          </w:rPr>
          <w:tab/>
        </w:r>
        <w:r>
          <w:rPr>
            <w:noProof/>
            <w:webHidden/>
          </w:rPr>
          <w:fldChar w:fldCharType="begin"/>
        </w:r>
        <w:r>
          <w:rPr>
            <w:noProof/>
            <w:webHidden/>
          </w:rPr>
          <w:instrText xml:space="preserve"> PAGEREF _Toc504124698 \h </w:instrText>
        </w:r>
        <w:r>
          <w:rPr>
            <w:noProof/>
            <w:webHidden/>
          </w:rPr>
        </w:r>
        <w:r>
          <w:rPr>
            <w:noProof/>
            <w:webHidden/>
          </w:rPr>
          <w:fldChar w:fldCharType="separate"/>
        </w:r>
        <w:r w:rsidR="00715C9D">
          <w:rPr>
            <w:noProof/>
            <w:webHidden/>
          </w:rPr>
          <w:t>16</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699" w:history="1">
        <w:r w:rsidRPr="00C17040">
          <w:rPr>
            <w:rStyle w:val="af2"/>
          </w:rPr>
          <w:t>Таможенный контроль</w:t>
        </w:r>
        <w:r>
          <w:rPr>
            <w:noProof/>
            <w:webHidden/>
          </w:rPr>
          <w:tab/>
        </w:r>
        <w:r>
          <w:rPr>
            <w:noProof/>
            <w:webHidden/>
          </w:rPr>
          <w:fldChar w:fldCharType="begin"/>
        </w:r>
        <w:r>
          <w:rPr>
            <w:noProof/>
            <w:webHidden/>
          </w:rPr>
          <w:instrText xml:space="preserve"> PAGEREF _Toc504124699 \h </w:instrText>
        </w:r>
        <w:r>
          <w:rPr>
            <w:noProof/>
            <w:webHidden/>
          </w:rPr>
        </w:r>
        <w:r>
          <w:rPr>
            <w:noProof/>
            <w:webHidden/>
          </w:rPr>
          <w:fldChar w:fldCharType="separate"/>
        </w:r>
        <w:r w:rsidR="00715C9D">
          <w:rPr>
            <w:noProof/>
            <w:webHidden/>
          </w:rPr>
          <w:t>16</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00" w:history="1">
        <w:r w:rsidRPr="00C17040">
          <w:rPr>
            <w:rStyle w:val="af2"/>
          </w:rPr>
          <w:t>Таможенные пошлины</w:t>
        </w:r>
        <w:r>
          <w:rPr>
            <w:noProof/>
            <w:webHidden/>
          </w:rPr>
          <w:tab/>
        </w:r>
        <w:r>
          <w:rPr>
            <w:noProof/>
            <w:webHidden/>
          </w:rPr>
          <w:fldChar w:fldCharType="begin"/>
        </w:r>
        <w:r>
          <w:rPr>
            <w:noProof/>
            <w:webHidden/>
          </w:rPr>
          <w:instrText xml:space="preserve"> PAGEREF _Toc504124700 \h </w:instrText>
        </w:r>
        <w:r>
          <w:rPr>
            <w:noProof/>
            <w:webHidden/>
          </w:rPr>
        </w:r>
        <w:r>
          <w:rPr>
            <w:noProof/>
            <w:webHidden/>
          </w:rPr>
          <w:fldChar w:fldCharType="separate"/>
        </w:r>
        <w:r w:rsidR="00715C9D">
          <w:rPr>
            <w:noProof/>
            <w:webHidden/>
          </w:rPr>
          <w:t>17</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01" w:history="1">
        <w:r w:rsidRPr="00C17040">
          <w:rPr>
            <w:rStyle w:val="af2"/>
          </w:rPr>
          <w:t>Тарифные квоты и освобождение от уплаты таможенных пошлин</w:t>
        </w:r>
        <w:r>
          <w:rPr>
            <w:noProof/>
            <w:webHidden/>
          </w:rPr>
          <w:tab/>
        </w:r>
        <w:r>
          <w:rPr>
            <w:noProof/>
            <w:webHidden/>
          </w:rPr>
          <w:fldChar w:fldCharType="begin"/>
        </w:r>
        <w:r>
          <w:rPr>
            <w:noProof/>
            <w:webHidden/>
          </w:rPr>
          <w:instrText xml:space="preserve"> PAGEREF _Toc504124701 \h </w:instrText>
        </w:r>
        <w:r>
          <w:rPr>
            <w:noProof/>
            <w:webHidden/>
          </w:rPr>
        </w:r>
        <w:r>
          <w:rPr>
            <w:noProof/>
            <w:webHidden/>
          </w:rPr>
          <w:fldChar w:fldCharType="separate"/>
        </w:r>
        <w:r w:rsidR="00715C9D">
          <w:rPr>
            <w:noProof/>
            <w:webHidden/>
          </w:rPr>
          <w:t>19</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02" w:history="1">
        <w:r w:rsidRPr="00C17040">
          <w:rPr>
            <w:rStyle w:val="af2"/>
          </w:rPr>
          <w:t>Сборы за таможенное оформление</w:t>
        </w:r>
        <w:r>
          <w:rPr>
            <w:noProof/>
            <w:webHidden/>
          </w:rPr>
          <w:tab/>
        </w:r>
        <w:r>
          <w:rPr>
            <w:noProof/>
            <w:webHidden/>
          </w:rPr>
          <w:fldChar w:fldCharType="begin"/>
        </w:r>
        <w:r>
          <w:rPr>
            <w:noProof/>
            <w:webHidden/>
          </w:rPr>
          <w:instrText xml:space="preserve"> PAGEREF _Toc504124702 \h </w:instrText>
        </w:r>
        <w:r>
          <w:rPr>
            <w:noProof/>
            <w:webHidden/>
          </w:rPr>
        </w:r>
        <w:r>
          <w:rPr>
            <w:noProof/>
            <w:webHidden/>
          </w:rPr>
          <w:fldChar w:fldCharType="separate"/>
        </w:r>
        <w:r w:rsidR="00715C9D">
          <w:rPr>
            <w:noProof/>
            <w:webHidden/>
          </w:rPr>
          <w:t>20</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03" w:history="1">
        <w:r w:rsidRPr="00C17040">
          <w:rPr>
            <w:rStyle w:val="af2"/>
          </w:rPr>
          <w:t>Налоги</w:t>
        </w:r>
        <w:r>
          <w:rPr>
            <w:noProof/>
            <w:webHidden/>
          </w:rPr>
          <w:tab/>
        </w:r>
        <w:r>
          <w:rPr>
            <w:noProof/>
            <w:webHidden/>
          </w:rPr>
          <w:fldChar w:fldCharType="begin"/>
        </w:r>
        <w:r>
          <w:rPr>
            <w:noProof/>
            <w:webHidden/>
          </w:rPr>
          <w:instrText xml:space="preserve"> PAGEREF _Toc504124703 \h </w:instrText>
        </w:r>
        <w:r>
          <w:rPr>
            <w:noProof/>
            <w:webHidden/>
          </w:rPr>
        </w:r>
        <w:r>
          <w:rPr>
            <w:noProof/>
            <w:webHidden/>
          </w:rPr>
          <w:fldChar w:fldCharType="separate"/>
        </w:r>
        <w:r w:rsidR="00715C9D">
          <w:rPr>
            <w:noProof/>
            <w:webHidden/>
          </w:rPr>
          <w:t>20</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04" w:history="1">
        <w:r w:rsidRPr="00C17040">
          <w:rPr>
            <w:rStyle w:val="af2"/>
          </w:rPr>
          <w:t>Запрет, ограничения и лицензирование импорта</w:t>
        </w:r>
        <w:r>
          <w:rPr>
            <w:noProof/>
            <w:webHidden/>
          </w:rPr>
          <w:tab/>
        </w:r>
        <w:r>
          <w:rPr>
            <w:noProof/>
            <w:webHidden/>
          </w:rPr>
          <w:fldChar w:fldCharType="begin"/>
        </w:r>
        <w:r>
          <w:rPr>
            <w:noProof/>
            <w:webHidden/>
          </w:rPr>
          <w:instrText xml:space="preserve"> PAGEREF _Toc504124704 \h </w:instrText>
        </w:r>
        <w:r>
          <w:rPr>
            <w:noProof/>
            <w:webHidden/>
          </w:rPr>
        </w:r>
        <w:r>
          <w:rPr>
            <w:noProof/>
            <w:webHidden/>
          </w:rPr>
          <w:fldChar w:fldCharType="separate"/>
        </w:r>
        <w:r w:rsidR="00715C9D">
          <w:rPr>
            <w:noProof/>
            <w:webHidden/>
          </w:rPr>
          <w:t>21</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05" w:history="1">
        <w:r w:rsidRPr="00C17040">
          <w:rPr>
            <w:rStyle w:val="af2"/>
          </w:rPr>
          <w:t>Оценка таможенной стоимости</w:t>
        </w:r>
        <w:r>
          <w:rPr>
            <w:noProof/>
            <w:webHidden/>
          </w:rPr>
          <w:tab/>
        </w:r>
        <w:r>
          <w:rPr>
            <w:noProof/>
            <w:webHidden/>
          </w:rPr>
          <w:fldChar w:fldCharType="begin"/>
        </w:r>
        <w:r>
          <w:rPr>
            <w:noProof/>
            <w:webHidden/>
          </w:rPr>
          <w:instrText xml:space="preserve"> PAGEREF _Toc504124705 \h </w:instrText>
        </w:r>
        <w:r>
          <w:rPr>
            <w:noProof/>
            <w:webHidden/>
          </w:rPr>
        </w:r>
        <w:r>
          <w:rPr>
            <w:noProof/>
            <w:webHidden/>
          </w:rPr>
          <w:fldChar w:fldCharType="separate"/>
        </w:r>
        <w:r w:rsidR="00715C9D">
          <w:rPr>
            <w:noProof/>
            <w:webHidden/>
          </w:rPr>
          <w:t>23</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06" w:history="1">
        <w:r w:rsidRPr="00C17040">
          <w:rPr>
            <w:rStyle w:val="af2"/>
          </w:rPr>
          <w:t>Правила происхождения</w:t>
        </w:r>
        <w:r>
          <w:rPr>
            <w:noProof/>
            <w:webHidden/>
          </w:rPr>
          <w:tab/>
        </w:r>
        <w:r>
          <w:rPr>
            <w:noProof/>
            <w:webHidden/>
          </w:rPr>
          <w:fldChar w:fldCharType="begin"/>
        </w:r>
        <w:r>
          <w:rPr>
            <w:noProof/>
            <w:webHidden/>
          </w:rPr>
          <w:instrText xml:space="preserve"> PAGEREF _Toc504124706 \h </w:instrText>
        </w:r>
        <w:r>
          <w:rPr>
            <w:noProof/>
            <w:webHidden/>
          </w:rPr>
        </w:r>
        <w:r>
          <w:rPr>
            <w:noProof/>
            <w:webHidden/>
          </w:rPr>
          <w:fldChar w:fldCharType="separate"/>
        </w:r>
        <w:r w:rsidR="00715C9D">
          <w:rPr>
            <w:noProof/>
            <w:webHidden/>
          </w:rPr>
          <w:t>23</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07" w:history="1">
        <w:r w:rsidRPr="00C17040">
          <w:rPr>
            <w:rStyle w:val="af2"/>
          </w:rPr>
          <w:t>Антидемпинговые и компенсационные пошлины, защитные меры</w:t>
        </w:r>
        <w:r>
          <w:rPr>
            <w:noProof/>
            <w:webHidden/>
          </w:rPr>
          <w:tab/>
        </w:r>
        <w:r>
          <w:rPr>
            <w:noProof/>
            <w:webHidden/>
          </w:rPr>
          <w:fldChar w:fldCharType="begin"/>
        </w:r>
        <w:r>
          <w:rPr>
            <w:noProof/>
            <w:webHidden/>
          </w:rPr>
          <w:instrText xml:space="preserve"> PAGEREF _Toc504124707 \h </w:instrText>
        </w:r>
        <w:r>
          <w:rPr>
            <w:noProof/>
            <w:webHidden/>
          </w:rPr>
        </w:r>
        <w:r>
          <w:rPr>
            <w:noProof/>
            <w:webHidden/>
          </w:rPr>
          <w:fldChar w:fldCharType="separate"/>
        </w:r>
        <w:r w:rsidR="00715C9D">
          <w:rPr>
            <w:noProof/>
            <w:webHidden/>
          </w:rPr>
          <w:t>24</w:t>
        </w:r>
        <w:r>
          <w:rPr>
            <w:noProof/>
            <w:webHidden/>
          </w:rPr>
          <w:fldChar w:fldCharType="end"/>
        </w:r>
      </w:hyperlink>
    </w:p>
    <w:p w:rsidR="00E04C0F" w:rsidRPr="00392EB1" w:rsidRDefault="00E04C0F">
      <w:pPr>
        <w:pStyle w:val="26"/>
        <w:tabs>
          <w:tab w:val="right" w:leader="dot" w:pos="9628"/>
        </w:tabs>
        <w:rPr>
          <w:rFonts w:ascii="Calibri" w:eastAsia="Times New Roman" w:hAnsi="Calibri"/>
          <w:noProof/>
          <w:sz w:val="22"/>
          <w:lang w:eastAsia="ru-RU"/>
        </w:rPr>
      </w:pPr>
      <w:hyperlink w:anchor="_Toc504124708" w:history="1">
        <w:r w:rsidRPr="00C17040">
          <w:rPr>
            <w:rStyle w:val="af2"/>
          </w:rPr>
          <w:t>Экспорт</w:t>
        </w:r>
        <w:r>
          <w:rPr>
            <w:noProof/>
            <w:webHidden/>
          </w:rPr>
          <w:tab/>
        </w:r>
        <w:r>
          <w:rPr>
            <w:noProof/>
            <w:webHidden/>
          </w:rPr>
          <w:fldChar w:fldCharType="begin"/>
        </w:r>
        <w:r>
          <w:rPr>
            <w:noProof/>
            <w:webHidden/>
          </w:rPr>
          <w:instrText xml:space="preserve"> PAGEREF _Toc504124708 \h </w:instrText>
        </w:r>
        <w:r>
          <w:rPr>
            <w:noProof/>
            <w:webHidden/>
          </w:rPr>
        </w:r>
        <w:r>
          <w:rPr>
            <w:noProof/>
            <w:webHidden/>
          </w:rPr>
          <w:fldChar w:fldCharType="separate"/>
        </w:r>
        <w:r w:rsidR="00715C9D">
          <w:rPr>
            <w:noProof/>
            <w:webHidden/>
          </w:rPr>
          <w:t>25</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09" w:history="1">
        <w:r w:rsidRPr="00C17040">
          <w:rPr>
            <w:rStyle w:val="af2"/>
          </w:rPr>
          <w:t>Процедуры и требования в отношении экспорта</w:t>
        </w:r>
        <w:r>
          <w:rPr>
            <w:noProof/>
            <w:webHidden/>
          </w:rPr>
          <w:tab/>
        </w:r>
        <w:r>
          <w:rPr>
            <w:noProof/>
            <w:webHidden/>
          </w:rPr>
          <w:fldChar w:fldCharType="begin"/>
        </w:r>
        <w:r>
          <w:rPr>
            <w:noProof/>
            <w:webHidden/>
          </w:rPr>
          <w:instrText xml:space="preserve"> PAGEREF _Toc504124709 \h </w:instrText>
        </w:r>
        <w:r>
          <w:rPr>
            <w:noProof/>
            <w:webHidden/>
          </w:rPr>
        </w:r>
        <w:r>
          <w:rPr>
            <w:noProof/>
            <w:webHidden/>
          </w:rPr>
          <w:fldChar w:fldCharType="separate"/>
        </w:r>
        <w:r w:rsidR="00715C9D">
          <w:rPr>
            <w:noProof/>
            <w:webHidden/>
          </w:rPr>
          <w:t>25</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10" w:history="1">
        <w:r w:rsidRPr="00C17040">
          <w:rPr>
            <w:rStyle w:val="af2"/>
          </w:rPr>
          <w:t>Экспортные пошлины</w:t>
        </w:r>
        <w:r>
          <w:rPr>
            <w:noProof/>
            <w:webHidden/>
          </w:rPr>
          <w:tab/>
        </w:r>
        <w:r>
          <w:rPr>
            <w:noProof/>
            <w:webHidden/>
          </w:rPr>
          <w:fldChar w:fldCharType="begin"/>
        </w:r>
        <w:r>
          <w:rPr>
            <w:noProof/>
            <w:webHidden/>
          </w:rPr>
          <w:instrText xml:space="preserve"> PAGEREF _Toc504124710 \h </w:instrText>
        </w:r>
        <w:r>
          <w:rPr>
            <w:noProof/>
            <w:webHidden/>
          </w:rPr>
        </w:r>
        <w:r>
          <w:rPr>
            <w:noProof/>
            <w:webHidden/>
          </w:rPr>
          <w:fldChar w:fldCharType="separate"/>
        </w:r>
        <w:r w:rsidR="00715C9D">
          <w:rPr>
            <w:noProof/>
            <w:webHidden/>
          </w:rPr>
          <w:t>26</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11" w:history="1">
        <w:r w:rsidRPr="00C17040">
          <w:rPr>
            <w:rStyle w:val="af2"/>
          </w:rPr>
          <w:t>Ограничения экспорта</w:t>
        </w:r>
        <w:r>
          <w:rPr>
            <w:noProof/>
            <w:webHidden/>
          </w:rPr>
          <w:tab/>
        </w:r>
        <w:r>
          <w:rPr>
            <w:noProof/>
            <w:webHidden/>
          </w:rPr>
          <w:fldChar w:fldCharType="begin"/>
        </w:r>
        <w:r>
          <w:rPr>
            <w:noProof/>
            <w:webHidden/>
          </w:rPr>
          <w:instrText xml:space="preserve"> PAGEREF _Toc504124711 \h </w:instrText>
        </w:r>
        <w:r>
          <w:rPr>
            <w:noProof/>
            <w:webHidden/>
          </w:rPr>
        </w:r>
        <w:r>
          <w:rPr>
            <w:noProof/>
            <w:webHidden/>
          </w:rPr>
          <w:fldChar w:fldCharType="separate"/>
        </w:r>
        <w:r w:rsidR="00715C9D">
          <w:rPr>
            <w:noProof/>
            <w:webHidden/>
          </w:rPr>
          <w:t>27</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12" w:history="1">
        <w:r w:rsidRPr="00C17040">
          <w:rPr>
            <w:rStyle w:val="af2"/>
          </w:rPr>
          <w:t>Экспортные субсидии, финансирование и гарантии</w:t>
        </w:r>
        <w:r>
          <w:rPr>
            <w:noProof/>
            <w:webHidden/>
          </w:rPr>
          <w:tab/>
        </w:r>
        <w:r>
          <w:rPr>
            <w:noProof/>
            <w:webHidden/>
          </w:rPr>
          <w:fldChar w:fldCharType="begin"/>
        </w:r>
        <w:r>
          <w:rPr>
            <w:noProof/>
            <w:webHidden/>
          </w:rPr>
          <w:instrText xml:space="preserve"> PAGEREF _Toc504124712 \h </w:instrText>
        </w:r>
        <w:r>
          <w:rPr>
            <w:noProof/>
            <w:webHidden/>
          </w:rPr>
        </w:r>
        <w:r>
          <w:rPr>
            <w:noProof/>
            <w:webHidden/>
          </w:rPr>
          <w:fldChar w:fldCharType="separate"/>
        </w:r>
        <w:r w:rsidR="00715C9D">
          <w:rPr>
            <w:noProof/>
            <w:webHidden/>
          </w:rPr>
          <w:t>27</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13" w:history="1">
        <w:r w:rsidRPr="00C17040">
          <w:rPr>
            <w:rStyle w:val="af2"/>
          </w:rPr>
          <w:t>Стимулирование экспорта и маркетинговая поддержка</w:t>
        </w:r>
        <w:r>
          <w:rPr>
            <w:noProof/>
            <w:webHidden/>
          </w:rPr>
          <w:tab/>
        </w:r>
        <w:r>
          <w:rPr>
            <w:noProof/>
            <w:webHidden/>
          </w:rPr>
          <w:fldChar w:fldCharType="begin"/>
        </w:r>
        <w:r>
          <w:rPr>
            <w:noProof/>
            <w:webHidden/>
          </w:rPr>
          <w:instrText xml:space="preserve"> PAGEREF _Toc504124713 \h </w:instrText>
        </w:r>
        <w:r>
          <w:rPr>
            <w:noProof/>
            <w:webHidden/>
          </w:rPr>
        </w:r>
        <w:r>
          <w:rPr>
            <w:noProof/>
            <w:webHidden/>
          </w:rPr>
          <w:fldChar w:fldCharType="separate"/>
        </w:r>
        <w:r w:rsidR="00715C9D">
          <w:rPr>
            <w:noProof/>
            <w:webHidden/>
          </w:rPr>
          <w:t>27</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14" w:history="1">
        <w:r w:rsidRPr="00C17040">
          <w:rPr>
            <w:rStyle w:val="af2"/>
          </w:rPr>
          <w:t>Стандарты, технические требования и оценка соответствия</w:t>
        </w:r>
        <w:r>
          <w:rPr>
            <w:noProof/>
            <w:webHidden/>
          </w:rPr>
          <w:tab/>
        </w:r>
        <w:r>
          <w:rPr>
            <w:noProof/>
            <w:webHidden/>
          </w:rPr>
          <w:fldChar w:fldCharType="begin"/>
        </w:r>
        <w:r>
          <w:rPr>
            <w:noProof/>
            <w:webHidden/>
          </w:rPr>
          <w:instrText xml:space="preserve"> PAGEREF _Toc504124714 \h </w:instrText>
        </w:r>
        <w:r>
          <w:rPr>
            <w:noProof/>
            <w:webHidden/>
          </w:rPr>
        </w:r>
        <w:r>
          <w:rPr>
            <w:noProof/>
            <w:webHidden/>
          </w:rPr>
          <w:fldChar w:fldCharType="separate"/>
        </w:r>
        <w:r w:rsidR="00715C9D">
          <w:rPr>
            <w:noProof/>
            <w:webHidden/>
          </w:rPr>
          <w:t>28</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15" w:history="1">
        <w:r w:rsidRPr="00C17040">
          <w:rPr>
            <w:rStyle w:val="af2"/>
          </w:rPr>
          <w:t>Санитарные и фитосанитарные меры</w:t>
        </w:r>
        <w:r>
          <w:rPr>
            <w:noProof/>
            <w:webHidden/>
          </w:rPr>
          <w:tab/>
        </w:r>
        <w:r>
          <w:rPr>
            <w:noProof/>
            <w:webHidden/>
          </w:rPr>
          <w:fldChar w:fldCharType="begin"/>
        </w:r>
        <w:r>
          <w:rPr>
            <w:noProof/>
            <w:webHidden/>
          </w:rPr>
          <w:instrText xml:space="preserve"> PAGEREF _Toc504124715 \h </w:instrText>
        </w:r>
        <w:r>
          <w:rPr>
            <w:noProof/>
            <w:webHidden/>
          </w:rPr>
        </w:r>
        <w:r>
          <w:rPr>
            <w:noProof/>
            <w:webHidden/>
          </w:rPr>
          <w:fldChar w:fldCharType="separate"/>
        </w:r>
        <w:r w:rsidR="00715C9D">
          <w:rPr>
            <w:noProof/>
            <w:webHidden/>
          </w:rPr>
          <w:t>30</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16" w:history="1">
        <w:r w:rsidRPr="00C17040">
          <w:rPr>
            <w:rStyle w:val="af2"/>
          </w:rPr>
          <w:t>Контроль над ценами</w:t>
        </w:r>
        <w:r>
          <w:rPr>
            <w:noProof/>
            <w:webHidden/>
          </w:rPr>
          <w:tab/>
        </w:r>
        <w:r>
          <w:rPr>
            <w:noProof/>
            <w:webHidden/>
          </w:rPr>
          <w:fldChar w:fldCharType="begin"/>
        </w:r>
        <w:r>
          <w:rPr>
            <w:noProof/>
            <w:webHidden/>
          </w:rPr>
          <w:instrText xml:space="preserve"> PAGEREF _Toc504124716 \h </w:instrText>
        </w:r>
        <w:r>
          <w:rPr>
            <w:noProof/>
            <w:webHidden/>
          </w:rPr>
        </w:r>
        <w:r>
          <w:rPr>
            <w:noProof/>
            <w:webHidden/>
          </w:rPr>
          <w:fldChar w:fldCharType="separate"/>
        </w:r>
        <w:r w:rsidR="00715C9D">
          <w:rPr>
            <w:noProof/>
            <w:webHidden/>
          </w:rPr>
          <w:t>34</w:t>
        </w:r>
        <w:r>
          <w:rPr>
            <w:noProof/>
            <w:webHidden/>
          </w:rPr>
          <w:fldChar w:fldCharType="end"/>
        </w:r>
      </w:hyperlink>
    </w:p>
    <w:p w:rsidR="00E04C0F" w:rsidRPr="00392EB1" w:rsidRDefault="00E04C0F">
      <w:pPr>
        <w:pStyle w:val="38"/>
        <w:tabs>
          <w:tab w:val="right" w:leader="dot" w:pos="9628"/>
        </w:tabs>
        <w:rPr>
          <w:rFonts w:ascii="Calibri" w:eastAsia="Times New Roman" w:hAnsi="Calibri"/>
          <w:noProof/>
          <w:sz w:val="22"/>
          <w:lang w:eastAsia="ru-RU"/>
        </w:rPr>
      </w:pPr>
      <w:hyperlink w:anchor="_Toc504124717" w:history="1">
        <w:r w:rsidRPr="00C17040">
          <w:rPr>
            <w:rStyle w:val="af2"/>
          </w:rPr>
          <w:t>Торговые аспекты прав интеллектуальной собственности</w:t>
        </w:r>
        <w:r>
          <w:rPr>
            <w:noProof/>
            <w:webHidden/>
          </w:rPr>
          <w:tab/>
        </w:r>
        <w:r>
          <w:rPr>
            <w:noProof/>
            <w:webHidden/>
          </w:rPr>
          <w:fldChar w:fldCharType="begin"/>
        </w:r>
        <w:r>
          <w:rPr>
            <w:noProof/>
            <w:webHidden/>
          </w:rPr>
          <w:instrText xml:space="preserve"> PAGEREF _Toc504124717 \h </w:instrText>
        </w:r>
        <w:r>
          <w:rPr>
            <w:noProof/>
            <w:webHidden/>
          </w:rPr>
        </w:r>
        <w:r>
          <w:rPr>
            <w:noProof/>
            <w:webHidden/>
          </w:rPr>
          <w:fldChar w:fldCharType="separate"/>
        </w:r>
        <w:r w:rsidR="00715C9D">
          <w:rPr>
            <w:noProof/>
            <w:webHidden/>
          </w:rPr>
          <w:t>34</w:t>
        </w:r>
        <w:r>
          <w:rPr>
            <w:noProof/>
            <w:webHidden/>
          </w:rPr>
          <w:fldChar w:fldCharType="end"/>
        </w:r>
      </w:hyperlink>
    </w:p>
    <w:p w:rsidR="00E04C0F" w:rsidRPr="00392EB1" w:rsidRDefault="00E04C0F">
      <w:pPr>
        <w:pStyle w:val="12"/>
        <w:rPr>
          <w:rFonts w:ascii="Calibri" w:eastAsia="Times New Roman" w:hAnsi="Calibri"/>
          <w:noProof/>
          <w:sz w:val="22"/>
          <w:lang w:eastAsia="ru-RU"/>
        </w:rPr>
      </w:pPr>
      <w:hyperlink w:anchor="_Toc504124718" w:history="1">
        <w:r w:rsidRPr="00C17040">
          <w:rPr>
            <w:rStyle w:val="af2"/>
          </w:rPr>
          <w:t>Заключение</w:t>
        </w:r>
        <w:r>
          <w:rPr>
            <w:noProof/>
            <w:webHidden/>
          </w:rPr>
          <w:tab/>
        </w:r>
        <w:r>
          <w:rPr>
            <w:noProof/>
            <w:webHidden/>
          </w:rPr>
          <w:fldChar w:fldCharType="begin"/>
        </w:r>
        <w:r>
          <w:rPr>
            <w:noProof/>
            <w:webHidden/>
          </w:rPr>
          <w:instrText xml:space="preserve"> PAGEREF _Toc504124718 \h </w:instrText>
        </w:r>
        <w:r>
          <w:rPr>
            <w:noProof/>
            <w:webHidden/>
          </w:rPr>
        </w:r>
        <w:r>
          <w:rPr>
            <w:noProof/>
            <w:webHidden/>
          </w:rPr>
          <w:fldChar w:fldCharType="separate"/>
        </w:r>
        <w:r w:rsidR="00715C9D">
          <w:rPr>
            <w:noProof/>
            <w:webHidden/>
          </w:rPr>
          <w:t>35</w:t>
        </w:r>
        <w:r>
          <w:rPr>
            <w:noProof/>
            <w:webHidden/>
          </w:rPr>
          <w:fldChar w:fldCharType="end"/>
        </w:r>
      </w:hyperlink>
    </w:p>
    <w:p w:rsidR="00B33697" w:rsidRPr="0008395D" w:rsidRDefault="0008395D" w:rsidP="0008395D">
      <w:pPr>
        <w:pStyle w:val="BodyText22"/>
        <w:tabs>
          <w:tab w:val="right" w:leader="dot" w:pos="9638"/>
        </w:tabs>
        <w:spacing w:before="240" w:line="300" w:lineRule="auto"/>
        <w:ind w:firstLine="0"/>
        <w:rPr>
          <w:rStyle w:val="21"/>
          <w:rFonts w:ascii="Times New Roman" w:hAnsi="Times New Roman" w:cs="Times New Roman"/>
          <w:color w:val="auto"/>
          <w:sz w:val="28"/>
          <w:szCs w:val="28"/>
          <w:lang w:val="ru-RU"/>
        </w:rPr>
      </w:pPr>
      <w:r w:rsidRPr="0008395D">
        <w:rPr>
          <w:rStyle w:val="21"/>
          <w:rFonts w:ascii="Times New Roman" w:hAnsi="Times New Roman" w:cs="Times New Roman"/>
          <w:color w:val="auto"/>
          <w:sz w:val="28"/>
          <w:szCs w:val="28"/>
          <w:lang w:val="ru-RU"/>
        </w:rPr>
        <w:fldChar w:fldCharType="end"/>
      </w:r>
      <w:r>
        <w:rPr>
          <w:rStyle w:val="21"/>
          <w:rFonts w:ascii="Times New Roman" w:hAnsi="Times New Roman" w:cs="Times New Roman"/>
          <w:color w:val="auto"/>
          <w:sz w:val="28"/>
          <w:szCs w:val="28"/>
          <w:lang w:val="ru-RU"/>
        </w:rPr>
        <w:t>Приложения</w:t>
      </w:r>
      <w:r>
        <w:rPr>
          <w:rStyle w:val="21"/>
          <w:rFonts w:ascii="Times New Roman" w:hAnsi="Times New Roman" w:cs="Times New Roman"/>
          <w:color w:val="auto"/>
          <w:sz w:val="28"/>
          <w:szCs w:val="28"/>
          <w:lang w:val="ru-RU"/>
        </w:rPr>
        <w:tab/>
        <w:t>36</w:t>
      </w:r>
    </w:p>
    <w:p w:rsidR="00B33697" w:rsidRPr="00346BA1" w:rsidRDefault="00B33697" w:rsidP="009270FE">
      <w:pPr>
        <w:spacing w:after="0" w:line="300" w:lineRule="auto"/>
        <w:ind w:firstLine="709"/>
        <w:jc w:val="both"/>
        <w:rPr>
          <w:rStyle w:val="21"/>
          <w:rFonts w:ascii="Times New Roman" w:hAnsi="Times New Roman" w:cs="Times New Roman"/>
          <w:color w:val="auto"/>
          <w:sz w:val="28"/>
          <w:szCs w:val="28"/>
          <w:lang w:val="ru-RU"/>
        </w:rPr>
      </w:pPr>
    </w:p>
    <w:p w:rsidR="00B32B3A" w:rsidRPr="00346BA1" w:rsidRDefault="00B32B3A" w:rsidP="009270FE">
      <w:pPr>
        <w:spacing w:after="0" w:line="300" w:lineRule="auto"/>
        <w:ind w:firstLine="709"/>
        <w:jc w:val="both"/>
        <w:rPr>
          <w:rStyle w:val="21"/>
          <w:rFonts w:ascii="Times New Roman" w:hAnsi="Times New Roman" w:cs="Times New Roman"/>
          <w:color w:val="auto"/>
          <w:sz w:val="28"/>
          <w:szCs w:val="28"/>
          <w:lang w:val="ru-RU"/>
        </w:rPr>
      </w:pPr>
    </w:p>
    <w:p w:rsidR="00464132" w:rsidRPr="00346BA1" w:rsidRDefault="0008395D" w:rsidP="009270FE">
      <w:pPr>
        <w:spacing w:after="0" w:line="300" w:lineRule="auto"/>
        <w:ind w:firstLine="709"/>
        <w:jc w:val="both"/>
        <w:rPr>
          <w:rFonts w:ascii="Times New Roman" w:hAnsi="Times New Roman"/>
          <w:sz w:val="28"/>
          <w:szCs w:val="28"/>
        </w:rPr>
      </w:pPr>
      <w:r>
        <w:rPr>
          <w:rStyle w:val="21"/>
          <w:rFonts w:ascii="Times New Roman" w:hAnsi="Times New Roman" w:cs="Times New Roman"/>
          <w:color w:val="auto"/>
          <w:sz w:val="28"/>
          <w:szCs w:val="28"/>
          <w:lang w:val="ru-RU"/>
        </w:rPr>
        <w:br w:type="page"/>
      </w:r>
      <w:r w:rsidR="00A71244" w:rsidRPr="00346BA1">
        <w:rPr>
          <w:rStyle w:val="21"/>
          <w:rFonts w:ascii="Times New Roman" w:hAnsi="Times New Roman" w:cs="Times New Roman"/>
          <w:color w:val="auto"/>
          <w:sz w:val="28"/>
          <w:szCs w:val="28"/>
          <w:lang w:val="ru-RU"/>
        </w:rPr>
        <w:lastRenderedPageBreak/>
        <w:t xml:space="preserve">В </w:t>
      </w:r>
      <w:r w:rsidR="00015D3B" w:rsidRPr="00346BA1">
        <w:rPr>
          <w:rStyle w:val="21"/>
          <w:rFonts w:ascii="Times New Roman" w:hAnsi="Times New Roman" w:cs="Times New Roman"/>
          <w:color w:val="auto"/>
          <w:sz w:val="28"/>
          <w:szCs w:val="28"/>
          <w:lang w:val="ru-RU"/>
        </w:rPr>
        <w:t>работ</w:t>
      </w:r>
      <w:r w:rsidR="00A71244" w:rsidRPr="00346BA1">
        <w:rPr>
          <w:rStyle w:val="21"/>
          <w:rFonts w:ascii="Times New Roman" w:hAnsi="Times New Roman" w:cs="Times New Roman"/>
          <w:color w:val="auto"/>
          <w:sz w:val="28"/>
          <w:szCs w:val="28"/>
          <w:lang w:val="ru-RU"/>
        </w:rPr>
        <w:t>е</w:t>
      </w:r>
      <w:r w:rsidR="00D511B7" w:rsidRPr="00346BA1">
        <w:rPr>
          <w:rStyle w:val="21"/>
          <w:rFonts w:ascii="Times New Roman" w:hAnsi="Times New Roman" w:cs="Times New Roman"/>
          <w:color w:val="auto"/>
          <w:sz w:val="28"/>
          <w:szCs w:val="28"/>
          <w:lang w:val="ru-RU"/>
        </w:rPr>
        <w:t xml:space="preserve"> проанализированы</w:t>
      </w:r>
      <w:r w:rsidR="00464132" w:rsidRPr="00346BA1">
        <w:rPr>
          <w:rStyle w:val="21"/>
          <w:rFonts w:ascii="Times New Roman" w:hAnsi="Times New Roman" w:cs="Times New Roman"/>
          <w:color w:val="auto"/>
          <w:sz w:val="28"/>
          <w:szCs w:val="28"/>
          <w:lang w:val="ru-RU"/>
        </w:rPr>
        <w:t xml:space="preserve"> </w:t>
      </w:r>
      <w:r w:rsidR="00464132" w:rsidRPr="00346BA1">
        <w:rPr>
          <w:rFonts w:ascii="Times New Roman" w:hAnsi="Times New Roman"/>
          <w:sz w:val="28"/>
          <w:szCs w:val="28"/>
        </w:rPr>
        <w:t xml:space="preserve">основные </w:t>
      </w:r>
      <w:r w:rsidR="00AA35E0" w:rsidRPr="00346BA1">
        <w:rPr>
          <w:rFonts w:ascii="Times New Roman" w:hAnsi="Times New Roman"/>
          <w:sz w:val="28"/>
          <w:szCs w:val="28"/>
        </w:rPr>
        <w:t xml:space="preserve">направления </w:t>
      </w:r>
      <w:r w:rsidR="004F024C" w:rsidRPr="00346BA1">
        <w:rPr>
          <w:rFonts w:ascii="Times New Roman" w:hAnsi="Times New Roman"/>
          <w:sz w:val="28"/>
          <w:szCs w:val="28"/>
        </w:rPr>
        <w:t xml:space="preserve">реализации </w:t>
      </w:r>
      <w:r w:rsidR="00AA35E0" w:rsidRPr="00346BA1">
        <w:rPr>
          <w:rFonts w:ascii="Times New Roman" w:hAnsi="Times New Roman"/>
          <w:sz w:val="28"/>
          <w:szCs w:val="28"/>
        </w:rPr>
        <w:t xml:space="preserve">торговой политики Украины </w:t>
      </w:r>
      <w:r w:rsidR="00B61725" w:rsidRPr="00346BA1">
        <w:rPr>
          <w:rFonts w:ascii="Times New Roman" w:hAnsi="Times New Roman"/>
          <w:sz w:val="28"/>
          <w:szCs w:val="28"/>
        </w:rPr>
        <w:t xml:space="preserve">в аграрном секторе </w:t>
      </w:r>
      <w:r w:rsidR="00AA35E0" w:rsidRPr="00346BA1">
        <w:rPr>
          <w:rFonts w:ascii="Times New Roman" w:hAnsi="Times New Roman"/>
          <w:sz w:val="28"/>
          <w:szCs w:val="28"/>
        </w:rPr>
        <w:t>на современном этапе</w:t>
      </w:r>
      <w:r w:rsidR="00886221" w:rsidRPr="00346BA1">
        <w:rPr>
          <w:rFonts w:ascii="Times New Roman" w:hAnsi="Times New Roman"/>
          <w:sz w:val="28"/>
          <w:szCs w:val="28"/>
        </w:rPr>
        <w:t>. Справка рассчитана на экспертов, занимающихся вопросами торговой политики</w:t>
      </w:r>
      <w:r w:rsidR="004F024C" w:rsidRPr="00346BA1">
        <w:rPr>
          <w:rFonts w:ascii="Times New Roman" w:hAnsi="Times New Roman"/>
          <w:sz w:val="28"/>
          <w:szCs w:val="28"/>
        </w:rPr>
        <w:t>, и участников внешнеэкономической деятельности</w:t>
      </w:r>
      <w:r w:rsidR="00886221" w:rsidRPr="00346BA1">
        <w:rPr>
          <w:rFonts w:ascii="Times New Roman" w:hAnsi="Times New Roman"/>
          <w:sz w:val="28"/>
          <w:szCs w:val="28"/>
        </w:rPr>
        <w:t xml:space="preserve">. </w:t>
      </w:r>
    </w:p>
    <w:p w:rsidR="00701383" w:rsidRPr="00346BA1" w:rsidRDefault="00165905" w:rsidP="009270FE">
      <w:pPr>
        <w:spacing w:after="0" w:line="300" w:lineRule="auto"/>
        <w:ind w:firstLine="709"/>
        <w:jc w:val="both"/>
        <w:rPr>
          <w:rStyle w:val="21"/>
          <w:rFonts w:ascii="Times New Roman" w:hAnsi="Times New Roman" w:cs="Times New Roman"/>
          <w:color w:val="auto"/>
          <w:sz w:val="28"/>
          <w:szCs w:val="28"/>
          <w:lang w:val="ru-RU"/>
        </w:rPr>
      </w:pPr>
      <w:r w:rsidRPr="00346BA1">
        <w:rPr>
          <w:rStyle w:val="21"/>
          <w:rFonts w:ascii="Times New Roman" w:hAnsi="Times New Roman" w:cs="Times New Roman"/>
          <w:color w:val="auto"/>
          <w:sz w:val="28"/>
          <w:szCs w:val="28"/>
          <w:lang w:val="ru-RU"/>
        </w:rPr>
        <w:t>В работе и</w:t>
      </w:r>
      <w:r w:rsidR="00015D3B" w:rsidRPr="00346BA1">
        <w:rPr>
          <w:rStyle w:val="21"/>
          <w:rFonts w:ascii="Times New Roman" w:hAnsi="Times New Roman" w:cs="Times New Roman"/>
          <w:color w:val="auto"/>
          <w:sz w:val="28"/>
          <w:szCs w:val="28"/>
          <w:lang w:val="ru-RU"/>
        </w:rPr>
        <w:t>спользованы</w:t>
      </w:r>
      <w:r w:rsidR="00213B60" w:rsidRPr="00346BA1">
        <w:rPr>
          <w:rStyle w:val="21"/>
          <w:rFonts w:ascii="Times New Roman" w:hAnsi="Times New Roman" w:cs="Times New Roman"/>
          <w:color w:val="auto"/>
          <w:sz w:val="28"/>
          <w:szCs w:val="28"/>
          <w:lang w:val="ru-RU"/>
        </w:rPr>
        <w:t xml:space="preserve"> материал</w:t>
      </w:r>
      <w:r w:rsidR="00015D3B" w:rsidRPr="00346BA1">
        <w:rPr>
          <w:rStyle w:val="21"/>
          <w:rFonts w:ascii="Times New Roman" w:hAnsi="Times New Roman" w:cs="Times New Roman"/>
          <w:color w:val="auto"/>
          <w:sz w:val="28"/>
          <w:szCs w:val="28"/>
          <w:lang w:val="ru-RU"/>
        </w:rPr>
        <w:t>ы</w:t>
      </w:r>
      <w:r w:rsidR="00701383" w:rsidRPr="00346BA1">
        <w:rPr>
          <w:rStyle w:val="21"/>
          <w:rFonts w:ascii="Times New Roman" w:hAnsi="Times New Roman" w:cs="Times New Roman"/>
          <w:color w:val="auto"/>
          <w:sz w:val="28"/>
          <w:szCs w:val="28"/>
          <w:lang w:val="ru-RU"/>
        </w:rPr>
        <w:t xml:space="preserve"> Всемирной торговой организации</w:t>
      </w:r>
      <w:r w:rsidR="0063751F" w:rsidRPr="00346BA1">
        <w:rPr>
          <w:rStyle w:val="21"/>
          <w:rFonts w:ascii="Times New Roman" w:hAnsi="Times New Roman" w:cs="Times New Roman"/>
          <w:color w:val="auto"/>
          <w:sz w:val="28"/>
          <w:szCs w:val="28"/>
          <w:lang w:val="ru-RU"/>
        </w:rPr>
        <w:t xml:space="preserve"> (ВТО)</w:t>
      </w:r>
      <w:r w:rsidR="00701383" w:rsidRPr="00346BA1">
        <w:rPr>
          <w:rStyle w:val="21"/>
          <w:rFonts w:ascii="Times New Roman" w:hAnsi="Times New Roman" w:cs="Times New Roman"/>
          <w:color w:val="auto"/>
          <w:sz w:val="28"/>
          <w:szCs w:val="28"/>
          <w:lang w:val="ru-RU"/>
        </w:rPr>
        <w:t>,</w:t>
      </w:r>
      <w:r w:rsidR="00015D3B" w:rsidRPr="00346BA1">
        <w:rPr>
          <w:rStyle w:val="21"/>
          <w:rFonts w:ascii="Times New Roman" w:hAnsi="Times New Roman" w:cs="Times New Roman"/>
          <w:color w:val="auto"/>
          <w:sz w:val="28"/>
          <w:szCs w:val="28"/>
          <w:lang w:val="ru-RU"/>
        </w:rPr>
        <w:t xml:space="preserve"> Международного торгового центра ООН</w:t>
      </w:r>
      <w:r w:rsidR="00015D3B" w:rsidRPr="00346BA1">
        <w:rPr>
          <w:rFonts w:ascii="Times New Roman" w:hAnsi="Times New Roman"/>
          <w:sz w:val="28"/>
          <w:szCs w:val="28"/>
        </w:rPr>
        <w:t>–</w:t>
      </w:r>
      <w:r w:rsidR="00015D3B" w:rsidRPr="00346BA1">
        <w:rPr>
          <w:rStyle w:val="21"/>
          <w:rFonts w:ascii="Times New Roman" w:hAnsi="Times New Roman" w:cs="Times New Roman"/>
          <w:color w:val="auto"/>
          <w:sz w:val="28"/>
          <w:szCs w:val="28"/>
          <w:lang w:val="ru-RU"/>
        </w:rPr>
        <w:t>ВТО</w:t>
      </w:r>
      <w:r w:rsidR="0063751F" w:rsidRPr="00346BA1">
        <w:rPr>
          <w:rStyle w:val="21"/>
          <w:rFonts w:ascii="Times New Roman" w:hAnsi="Times New Roman" w:cs="Times New Roman"/>
          <w:color w:val="auto"/>
          <w:sz w:val="28"/>
          <w:szCs w:val="28"/>
          <w:lang w:val="ru-RU"/>
        </w:rPr>
        <w:t xml:space="preserve"> (МТЦ)</w:t>
      </w:r>
      <w:r w:rsidR="00015D3B" w:rsidRPr="00346BA1">
        <w:rPr>
          <w:rStyle w:val="21"/>
          <w:rFonts w:ascii="Times New Roman" w:hAnsi="Times New Roman" w:cs="Times New Roman"/>
          <w:color w:val="auto"/>
          <w:sz w:val="28"/>
          <w:szCs w:val="28"/>
          <w:lang w:val="ru-RU"/>
        </w:rPr>
        <w:t>,</w:t>
      </w:r>
      <w:r w:rsidR="00EB29D9" w:rsidRPr="00346BA1">
        <w:rPr>
          <w:rStyle w:val="21"/>
          <w:rFonts w:ascii="Times New Roman" w:hAnsi="Times New Roman" w:cs="Times New Roman"/>
          <w:color w:val="auto"/>
          <w:sz w:val="28"/>
          <w:szCs w:val="28"/>
          <w:lang w:val="ru-RU"/>
        </w:rPr>
        <w:t xml:space="preserve"> </w:t>
      </w:r>
      <w:r w:rsidR="00F60205" w:rsidRPr="00346BA1">
        <w:rPr>
          <w:rStyle w:val="21"/>
          <w:rFonts w:ascii="Times New Roman" w:hAnsi="Times New Roman" w:cs="Times New Roman"/>
          <w:color w:val="auto"/>
          <w:sz w:val="28"/>
          <w:szCs w:val="28"/>
          <w:lang w:val="ru-RU"/>
        </w:rPr>
        <w:t xml:space="preserve">Всемирного банка, </w:t>
      </w:r>
      <w:r w:rsidR="00DE5DEC" w:rsidRPr="00346BA1">
        <w:rPr>
          <w:rStyle w:val="21"/>
          <w:rFonts w:ascii="Times New Roman" w:hAnsi="Times New Roman" w:cs="Times New Roman"/>
          <w:color w:val="auto"/>
          <w:sz w:val="28"/>
          <w:szCs w:val="28"/>
          <w:lang w:val="ru-RU"/>
        </w:rPr>
        <w:t xml:space="preserve">Международного валютного фонда, </w:t>
      </w:r>
      <w:r w:rsidR="006D0AEC" w:rsidRPr="00346BA1">
        <w:rPr>
          <w:rStyle w:val="newscontent"/>
          <w:rFonts w:ascii="Times New Roman" w:hAnsi="Times New Roman"/>
          <w:sz w:val="28"/>
          <w:szCs w:val="28"/>
        </w:rPr>
        <w:t xml:space="preserve">Продовольственной и сельскохозяйственной </w:t>
      </w:r>
      <w:r w:rsidR="009211D0" w:rsidRPr="00346BA1">
        <w:rPr>
          <w:rStyle w:val="newscontent"/>
          <w:rFonts w:ascii="Times New Roman" w:hAnsi="Times New Roman"/>
          <w:sz w:val="28"/>
          <w:szCs w:val="28"/>
        </w:rPr>
        <w:t>о</w:t>
      </w:r>
      <w:r w:rsidR="006D0AEC" w:rsidRPr="00346BA1">
        <w:rPr>
          <w:rStyle w:val="newscontent"/>
          <w:rFonts w:ascii="Times New Roman" w:hAnsi="Times New Roman"/>
          <w:sz w:val="28"/>
          <w:szCs w:val="28"/>
        </w:rPr>
        <w:t>рганизации О</w:t>
      </w:r>
      <w:r w:rsidR="009211D0" w:rsidRPr="00346BA1">
        <w:rPr>
          <w:rStyle w:val="newscontent"/>
          <w:rFonts w:ascii="Times New Roman" w:hAnsi="Times New Roman"/>
          <w:sz w:val="28"/>
          <w:szCs w:val="28"/>
        </w:rPr>
        <w:t xml:space="preserve">бъединенных </w:t>
      </w:r>
      <w:r w:rsidR="006D0AEC" w:rsidRPr="00346BA1">
        <w:rPr>
          <w:rStyle w:val="newscontent"/>
          <w:rFonts w:ascii="Times New Roman" w:hAnsi="Times New Roman"/>
          <w:sz w:val="28"/>
          <w:szCs w:val="28"/>
        </w:rPr>
        <w:t>Н</w:t>
      </w:r>
      <w:r w:rsidR="009211D0" w:rsidRPr="00346BA1">
        <w:rPr>
          <w:rStyle w:val="newscontent"/>
          <w:rFonts w:ascii="Times New Roman" w:hAnsi="Times New Roman"/>
          <w:sz w:val="28"/>
          <w:szCs w:val="28"/>
        </w:rPr>
        <w:t>аций</w:t>
      </w:r>
      <w:r w:rsidR="006D0AEC" w:rsidRPr="00346BA1">
        <w:rPr>
          <w:rStyle w:val="newscontent"/>
          <w:rFonts w:ascii="Times New Roman" w:hAnsi="Times New Roman"/>
          <w:sz w:val="28"/>
          <w:szCs w:val="28"/>
        </w:rPr>
        <w:t xml:space="preserve"> (ФАО), </w:t>
      </w:r>
      <w:r w:rsidR="00701383" w:rsidRPr="00346BA1">
        <w:rPr>
          <w:rStyle w:val="21"/>
          <w:rFonts w:ascii="Times New Roman" w:hAnsi="Times New Roman" w:cs="Times New Roman"/>
          <w:color w:val="auto"/>
          <w:sz w:val="28"/>
          <w:szCs w:val="28"/>
          <w:lang w:val="ru-RU"/>
        </w:rPr>
        <w:t xml:space="preserve">Кабинета Министров Украины, </w:t>
      </w:r>
      <w:r w:rsidR="00E846F0" w:rsidRPr="00346BA1">
        <w:rPr>
          <w:rStyle w:val="21"/>
          <w:rFonts w:ascii="Times New Roman" w:hAnsi="Times New Roman" w:cs="Times New Roman"/>
          <w:color w:val="auto"/>
          <w:sz w:val="28"/>
          <w:szCs w:val="28"/>
          <w:lang w:val="ru-RU"/>
        </w:rPr>
        <w:t xml:space="preserve">Министерства аграрной политики Украины, </w:t>
      </w:r>
      <w:r w:rsidR="00A64FDF" w:rsidRPr="00346BA1">
        <w:rPr>
          <w:rStyle w:val="21"/>
          <w:rFonts w:ascii="Times New Roman" w:hAnsi="Times New Roman" w:cs="Times New Roman"/>
          <w:color w:val="auto"/>
          <w:sz w:val="28"/>
          <w:szCs w:val="28"/>
          <w:lang w:val="ru-RU"/>
        </w:rPr>
        <w:t xml:space="preserve">Министерства экономического развития и торговли Украины, Министерства экономического развития Российской Федерации, </w:t>
      </w:r>
      <w:r w:rsidR="00BB39AE" w:rsidRPr="00346BA1">
        <w:rPr>
          <w:rStyle w:val="21"/>
          <w:rFonts w:ascii="Times New Roman" w:hAnsi="Times New Roman" w:cs="Times New Roman"/>
          <w:color w:val="auto"/>
          <w:sz w:val="28"/>
          <w:szCs w:val="28"/>
          <w:lang w:val="ru-RU"/>
        </w:rPr>
        <w:t>Государственной службы статистики Украины</w:t>
      </w:r>
      <w:r w:rsidR="00CE3A8A" w:rsidRPr="00346BA1">
        <w:rPr>
          <w:rStyle w:val="21"/>
          <w:rFonts w:ascii="Times New Roman" w:hAnsi="Times New Roman" w:cs="Times New Roman"/>
          <w:color w:val="auto"/>
          <w:sz w:val="28"/>
          <w:szCs w:val="28"/>
          <w:lang w:val="ru-RU"/>
        </w:rPr>
        <w:t xml:space="preserve"> (</w:t>
      </w:r>
      <w:r w:rsidR="009211D0" w:rsidRPr="00346BA1">
        <w:rPr>
          <w:rStyle w:val="21"/>
          <w:rFonts w:ascii="Times New Roman" w:hAnsi="Times New Roman" w:cs="Times New Roman"/>
          <w:color w:val="auto"/>
          <w:sz w:val="28"/>
          <w:szCs w:val="28"/>
          <w:lang w:val="ru-RU"/>
        </w:rPr>
        <w:t>далее</w:t>
      </w:r>
      <w:r w:rsidR="00503026">
        <w:rPr>
          <w:rStyle w:val="21"/>
          <w:rFonts w:ascii="Times New Roman" w:hAnsi="Times New Roman" w:cs="Times New Roman"/>
          <w:color w:val="auto"/>
          <w:sz w:val="28"/>
          <w:szCs w:val="28"/>
          <w:lang w:val="ru-RU"/>
        </w:rPr>
        <w:t xml:space="preserve"> – </w:t>
      </w:r>
      <w:r w:rsidR="00CE3A8A" w:rsidRPr="00346BA1">
        <w:rPr>
          <w:rStyle w:val="21"/>
          <w:rFonts w:ascii="Times New Roman" w:hAnsi="Times New Roman" w:cs="Times New Roman"/>
          <w:color w:val="auto"/>
          <w:sz w:val="28"/>
          <w:szCs w:val="28"/>
          <w:lang w:val="ru-RU"/>
        </w:rPr>
        <w:t>Укрстат)</w:t>
      </w:r>
      <w:r w:rsidR="00BB39AE" w:rsidRPr="00346BA1">
        <w:rPr>
          <w:rStyle w:val="21"/>
          <w:rFonts w:ascii="Times New Roman" w:hAnsi="Times New Roman" w:cs="Times New Roman"/>
          <w:color w:val="auto"/>
          <w:sz w:val="28"/>
          <w:szCs w:val="28"/>
          <w:lang w:val="ru-RU"/>
        </w:rPr>
        <w:t xml:space="preserve">, </w:t>
      </w:r>
      <w:r w:rsidR="00DE5DEC" w:rsidRPr="00346BA1">
        <w:rPr>
          <w:rStyle w:val="21"/>
          <w:rFonts w:ascii="Times New Roman" w:hAnsi="Times New Roman" w:cs="Times New Roman"/>
          <w:color w:val="auto"/>
          <w:sz w:val="28"/>
          <w:szCs w:val="28"/>
          <w:lang w:val="ru-RU"/>
        </w:rPr>
        <w:t xml:space="preserve">Исполнительного </w:t>
      </w:r>
      <w:r w:rsidR="00172C2E" w:rsidRPr="00346BA1">
        <w:rPr>
          <w:rStyle w:val="21"/>
          <w:rFonts w:ascii="Times New Roman" w:hAnsi="Times New Roman" w:cs="Times New Roman"/>
          <w:color w:val="auto"/>
          <w:sz w:val="28"/>
          <w:szCs w:val="28"/>
          <w:lang w:val="ru-RU"/>
        </w:rPr>
        <w:t>к</w:t>
      </w:r>
      <w:r w:rsidR="00DE5DEC" w:rsidRPr="00346BA1">
        <w:rPr>
          <w:rStyle w:val="21"/>
          <w:rFonts w:ascii="Times New Roman" w:hAnsi="Times New Roman" w:cs="Times New Roman"/>
          <w:color w:val="auto"/>
          <w:sz w:val="28"/>
          <w:szCs w:val="28"/>
          <w:lang w:val="ru-RU"/>
        </w:rPr>
        <w:t xml:space="preserve">омитета СНГ, </w:t>
      </w:r>
      <w:r w:rsidR="00590D26" w:rsidRPr="00346BA1">
        <w:rPr>
          <w:rFonts w:ascii="Times New Roman" w:hAnsi="Times New Roman"/>
          <w:sz w:val="28"/>
          <w:szCs w:val="28"/>
        </w:rPr>
        <w:t xml:space="preserve">Межгосударственного статистического комитета </w:t>
      </w:r>
      <w:r w:rsidR="009211D0" w:rsidRPr="00346BA1">
        <w:rPr>
          <w:rFonts w:ascii="Times New Roman" w:hAnsi="Times New Roman"/>
          <w:sz w:val="28"/>
          <w:szCs w:val="28"/>
        </w:rPr>
        <w:t xml:space="preserve">СНГ </w:t>
      </w:r>
      <w:r w:rsidR="001F7553" w:rsidRPr="00346BA1">
        <w:rPr>
          <w:rFonts w:ascii="Times New Roman" w:hAnsi="Times New Roman"/>
          <w:sz w:val="28"/>
          <w:szCs w:val="28"/>
        </w:rPr>
        <w:t>(</w:t>
      </w:r>
      <w:r w:rsidR="009211D0" w:rsidRPr="00346BA1">
        <w:rPr>
          <w:rFonts w:ascii="Times New Roman" w:hAnsi="Times New Roman"/>
          <w:sz w:val="28"/>
          <w:szCs w:val="28"/>
        </w:rPr>
        <w:t>далее</w:t>
      </w:r>
      <w:r w:rsidR="00503026">
        <w:rPr>
          <w:rFonts w:ascii="Times New Roman" w:hAnsi="Times New Roman"/>
          <w:sz w:val="28"/>
          <w:szCs w:val="28"/>
        </w:rPr>
        <w:t xml:space="preserve"> – </w:t>
      </w:r>
      <w:r w:rsidR="001F7553" w:rsidRPr="00346BA1">
        <w:rPr>
          <w:rFonts w:ascii="Times New Roman" w:hAnsi="Times New Roman"/>
          <w:sz w:val="28"/>
          <w:szCs w:val="28"/>
        </w:rPr>
        <w:t>Статкомитет</w:t>
      </w:r>
      <w:r w:rsidR="00172C2E" w:rsidRPr="00346BA1">
        <w:rPr>
          <w:rFonts w:ascii="Times New Roman" w:hAnsi="Times New Roman"/>
          <w:sz w:val="28"/>
          <w:szCs w:val="28"/>
        </w:rPr>
        <w:t xml:space="preserve"> СНГ</w:t>
      </w:r>
      <w:r w:rsidR="001F7553" w:rsidRPr="00346BA1">
        <w:rPr>
          <w:rFonts w:ascii="Times New Roman" w:hAnsi="Times New Roman"/>
          <w:sz w:val="28"/>
          <w:szCs w:val="28"/>
        </w:rPr>
        <w:t>)</w:t>
      </w:r>
      <w:r w:rsidR="00590D26" w:rsidRPr="00346BA1">
        <w:rPr>
          <w:rFonts w:ascii="Times New Roman" w:hAnsi="Times New Roman"/>
          <w:sz w:val="28"/>
          <w:szCs w:val="28"/>
        </w:rPr>
        <w:t xml:space="preserve">, </w:t>
      </w:r>
      <w:r w:rsidR="00701383" w:rsidRPr="00346BA1">
        <w:rPr>
          <w:rStyle w:val="21"/>
          <w:rFonts w:ascii="Times New Roman" w:hAnsi="Times New Roman" w:cs="Times New Roman"/>
          <w:color w:val="auto"/>
          <w:sz w:val="28"/>
          <w:szCs w:val="28"/>
          <w:lang w:val="ru-RU"/>
        </w:rPr>
        <w:t>международных интернет-порталов и СМИ</w:t>
      </w:r>
      <w:r w:rsidR="00770BE8" w:rsidRPr="00346BA1">
        <w:rPr>
          <w:rStyle w:val="21"/>
          <w:rFonts w:ascii="Times New Roman" w:hAnsi="Times New Roman" w:cs="Times New Roman"/>
          <w:color w:val="auto"/>
          <w:sz w:val="28"/>
          <w:szCs w:val="28"/>
          <w:lang w:val="ru-RU"/>
        </w:rPr>
        <w:t xml:space="preserve">, </w:t>
      </w:r>
      <w:r w:rsidR="003A174A" w:rsidRPr="00346BA1">
        <w:rPr>
          <w:rStyle w:val="21"/>
          <w:rFonts w:ascii="Times New Roman" w:hAnsi="Times New Roman" w:cs="Times New Roman"/>
          <w:color w:val="auto"/>
          <w:sz w:val="28"/>
          <w:szCs w:val="28"/>
          <w:lang w:val="ru-RU"/>
        </w:rPr>
        <w:t xml:space="preserve">а также </w:t>
      </w:r>
      <w:r w:rsidR="00770BE8" w:rsidRPr="00346BA1">
        <w:rPr>
          <w:rStyle w:val="21"/>
          <w:rFonts w:ascii="Times New Roman" w:hAnsi="Times New Roman" w:cs="Times New Roman"/>
          <w:color w:val="auto"/>
          <w:sz w:val="28"/>
          <w:szCs w:val="28"/>
          <w:lang w:val="ru-RU"/>
        </w:rPr>
        <w:t>отдельные н</w:t>
      </w:r>
      <w:r w:rsidR="00770BE8" w:rsidRPr="00346BA1">
        <w:rPr>
          <w:rFonts w:ascii="Times New Roman" w:hAnsi="Times New Roman"/>
          <w:sz w:val="28"/>
          <w:szCs w:val="28"/>
        </w:rPr>
        <w:t>ормативные правовые документы Украины</w:t>
      </w:r>
      <w:r w:rsidR="00701383" w:rsidRPr="00346BA1">
        <w:rPr>
          <w:rStyle w:val="21"/>
          <w:rFonts w:ascii="Times New Roman" w:hAnsi="Times New Roman" w:cs="Times New Roman"/>
          <w:color w:val="auto"/>
          <w:sz w:val="28"/>
          <w:szCs w:val="28"/>
          <w:lang w:val="ru-RU"/>
        </w:rPr>
        <w:t>.</w:t>
      </w:r>
    </w:p>
    <w:p w:rsidR="00DF735C" w:rsidRPr="0041427C" w:rsidRDefault="004D116B" w:rsidP="009270FE">
      <w:pPr>
        <w:pStyle w:val="1"/>
        <w:spacing w:before="0"/>
        <w:rPr>
          <w:rStyle w:val="21"/>
          <w:rFonts w:ascii="Times New Roman" w:hAnsi="Times New Roman" w:cs="Times New Roman"/>
          <w:color w:val="auto"/>
          <w:sz w:val="28"/>
          <w:szCs w:val="32"/>
          <w:lang w:val="ru-RU" w:bidi="ar-SA"/>
        </w:rPr>
      </w:pPr>
      <w:r w:rsidRPr="00346BA1">
        <w:rPr>
          <w:rStyle w:val="21"/>
          <w:rFonts w:ascii="Times New Roman" w:hAnsi="Times New Roman" w:cs="Times New Roman"/>
          <w:color w:val="auto"/>
          <w:sz w:val="28"/>
          <w:szCs w:val="28"/>
          <w:lang w:val="ru-RU"/>
        </w:rPr>
        <w:br w:type="page"/>
      </w:r>
      <w:bookmarkStart w:id="1" w:name="_Toc504124682"/>
      <w:r w:rsidR="008B0A3E" w:rsidRPr="0041427C">
        <w:rPr>
          <w:rStyle w:val="21"/>
          <w:rFonts w:ascii="Times New Roman" w:hAnsi="Times New Roman" w:cs="Times New Roman"/>
          <w:color w:val="auto"/>
          <w:sz w:val="28"/>
          <w:szCs w:val="32"/>
          <w:lang w:val="ru-RU" w:bidi="ar-SA"/>
        </w:rPr>
        <w:lastRenderedPageBreak/>
        <w:t>Экономи</w:t>
      </w:r>
      <w:r w:rsidR="00D51109" w:rsidRPr="0041427C">
        <w:rPr>
          <w:rStyle w:val="21"/>
          <w:rFonts w:ascii="Times New Roman" w:hAnsi="Times New Roman" w:cs="Times New Roman"/>
          <w:color w:val="auto"/>
          <w:sz w:val="28"/>
          <w:szCs w:val="32"/>
          <w:lang w:val="ru-RU" w:bidi="ar-SA"/>
        </w:rPr>
        <w:t xml:space="preserve">ка Украины </w:t>
      </w:r>
      <w:r w:rsidR="008B0A3E" w:rsidRPr="0041427C">
        <w:rPr>
          <w:rStyle w:val="21"/>
          <w:rFonts w:ascii="Times New Roman" w:hAnsi="Times New Roman" w:cs="Times New Roman"/>
          <w:color w:val="auto"/>
          <w:sz w:val="28"/>
          <w:szCs w:val="32"/>
          <w:lang w:val="ru-RU" w:bidi="ar-SA"/>
        </w:rPr>
        <w:t xml:space="preserve">на </w:t>
      </w:r>
      <w:r w:rsidR="00D51109" w:rsidRPr="0041427C">
        <w:rPr>
          <w:rStyle w:val="21"/>
          <w:rFonts w:ascii="Times New Roman" w:hAnsi="Times New Roman" w:cs="Times New Roman"/>
          <w:color w:val="auto"/>
          <w:sz w:val="28"/>
          <w:szCs w:val="32"/>
          <w:lang w:val="ru-RU" w:bidi="ar-SA"/>
        </w:rPr>
        <w:t>современном этапе</w:t>
      </w:r>
      <w:bookmarkEnd w:id="1"/>
    </w:p>
    <w:p w:rsidR="00954DA0" w:rsidRPr="00346BA1" w:rsidRDefault="00B34DAB" w:rsidP="00AF7A79">
      <w:pPr>
        <w:spacing w:after="0" w:line="340" w:lineRule="exact"/>
        <w:ind w:firstLine="709"/>
        <w:jc w:val="both"/>
        <w:rPr>
          <w:rStyle w:val="21"/>
          <w:rFonts w:ascii="Times New Roman" w:hAnsi="Times New Roman" w:cs="Times New Roman"/>
          <w:color w:val="auto"/>
          <w:sz w:val="28"/>
          <w:szCs w:val="28"/>
          <w:lang w:val="ru-RU"/>
        </w:rPr>
      </w:pPr>
      <w:r w:rsidRPr="00346BA1">
        <w:rPr>
          <w:rFonts w:ascii="Times New Roman" w:eastAsia="Verdana" w:hAnsi="Times New Roman"/>
          <w:sz w:val="28"/>
          <w:szCs w:val="28"/>
          <w:lang w:bidi="en-US"/>
        </w:rPr>
        <w:t>Украина – одна из стран, чья экономика наиболее заметно пострадала в результате глобального финансового кризиса 2008 год</w:t>
      </w:r>
      <w:r w:rsidR="00AF7A79">
        <w:rPr>
          <w:rFonts w:ascii="Times New Roman" w:eastAsia="Verdana" w:hAnsi="Times New Roman"/>
          <w:sz w:val="28"/>
          <w:szCs w:val="28"/>
          <w:lang w:bidi="en-US"/>
        </w:rPr>
        <w:t>а</w:t>
      </w:r>
      <w:r w:rsidRPr="00346BA1">
        <w:rPr>
          <w:rFonts w:ascii="Times New Roman" w:eastAsia="Verdana" w:hAnsi="Times New Roman"/>
          <w:sz w:val="28"/>
          <w:szCs w:val="28"/>
          <w:lang w:bidi="en-US"/>
        </w:rPr>
        <w:t xml:space="preserve">. </w:t>
      </w:r>
      <w:r w:rsidR="00AF7A79">
        <w:rPr>
          <w:rFonts w:ascii="Times New Roman" w:eastAsia="Verdana" w:hAnsi="Times New Roman"/>
          <w:sz w:val="28"/>
          <w:szCs w:val="28"/>
          <w:lang w:bidi="en-US"/>
        </w:rPr>
        <w:t>В</w:t>
      </w:r>
      <w:r w:rsidRPr="00346BA1">
        <w:rPr>
          <w:rFonts w:ascii="Times New Roman" w:eastAsia="Verdana" w:hAnsi="Times New Roman"/>
          <w:sz w:val="28"/>
          <w:szCs w:val="28"/>
          <w:lang w:bidi="en-US"/>
        </w:rPr>
        <w:t xml:space="preserve"> этот период значительно ухудшились основные макроэкономические показатели состояния украинской экономики.</w:t>
      </w:r>
      <w:r w:rsidR="00212627" w:rsidRPr="00346BA1">
        <w:rPr>
          <w:rFonts w:ascii="Times New Roman" w:eastAsia="Verdana" w:hAnsi="Times New Roman"/>
          <w:sz w:val="28"/>
          <w:szCs w:val="28"/>
          <w:lang w:bidi="en-US"/>
        </w:rPr>
        <w:t xml:space="preserve"> </w:t>
      </w:r>
      <w:r w:rsidR="00AF7A79">
        <w:rPr>
          <w:rFonts w:ascii="Times New Roman" w:eastAsia="Verdana" w:hAnsi="Times New Roman"/>
          <w:sz w:val="28"/>
          <w:szCs w:val="28"/>
          <w:lang w:bidi="en-US"/>
        </w:rPr>
        <w:t xml:space="preserve">Рост </w:t>
      </w:r>
      <w:r w:rsidR="000F5878" w:rsidRPr="00346BA1">
        <w:rPr>
          <w:rStyle w:val="21"/>
          <w:rFonts w:ascii="Times New Roman" w:hAnsi="Times New Roman" w:cs="Times New Roman"/>
          <w:color w:val="auto"/>
          <w:sz w:val="28"/>
          <w:szCs w:val="28"/>
          <w:lang w:val="ru-RU"/>
        </w:rPr>
        <w:t xml:space="preserve">ВВП Украины </w:t>
      </w:r>
      <w:r w:rsidR="00AF7A79">
        <w:rPr>
          <w:rStyle w:val="21"/>
          <w:rFonts w:ascii="Times New Roman" w:hAnsi="Times New Roman" w:cs="Times New Roman"/>
          <w:color w:val="auto"/>
          <w:sz w:val="28"/>
          <w:szCs w:val="28"/>
          <w:lang w:val="ru-RU"/>
        </w:rPr>
        <w:t xml:space="preserve">начался только в 2016 году </w:t>
      </w:r>
      <w:r w:rsidR="000F5878" w:rsidRPr="00346BA1">
        <w:rPr>
          <w:rStyle w:val="21"/>
          <w:rFonts w:ascii="Times New Roman" w:hAnsi="Times New Roman" w:cs="Times New Roman"/>
          <w:color w:val="auto"/>
          <w:sz w:val="28"/>
          <w:szCs w:val="28"/>
          <w:lang w:val="ru-RU"/>
        </w:rPr>
        <w:t>на 2,3</w:t>
      </w:r>
      <w:r w:rsidR="00346BA1" w:rsidRPr="00346BA1">
        <w:rPr>
          <w:rStyle w:val="21"/>
          <w:rFonts w:ascii="Times New Roman" w:hAnsi="Times New Roman" w:cs="Times New Roman"/>
          <w:color w:val="auto"/>
          <w:sz w:val="28"/>
          <w:szCs w:val="28"/>
          <w:lang w:val="ru-RU"/>
        </w:rPr>
        <w:t> %</w:t>
      </w:r>
      <w:r w:rsidR="000F5878" w:rsidRPr="00346BA1">
        <w:rPr>
          <w:rStyle w:val="21"/>
          <w:rFonts w:ascii="Times New Roman" w:hAnsi="Times New Roman" w:cs="Times New Roman"/>
          <w:color w:val="auto"/>
          <w:sz w:val="28"/>
          <w:szCs w:val="28"/>
          <w:lang w:val="ru-RU"/>
        </w:rPr>
        <w:t xml:space="preserve">. </w:t>
      </w:r>
    </w:p>
    <w:p w:rsidR="00A54C7D" w:rsidRPr="00346BA1" w:rsidRDefault="0067401C" w:rsidP="00AF7A79">
      <w:pPr>
        <w:spacing w:after="0" w:line="340" w:lineRule="exact"/>
        <w:ind w:firstLine="709"/>
        <w:jc w:val="both"/>
        <w:rPr>
          <w:rFonts w:ascii="Times New Roman" w:hAnsi="Times New Roman"/>
          <w:sz w:val="28"/>
          <w:szCs w:val="28"/>
        </w:rPr>
      </w:pPr>
      <w:r w:rsidRPr="00346BA1">
        <w:rPr>
          <w:rStyle w:val="21"/>
          <w:rFonts w:ascii="Times New Roman" w:hAnsi="Times New Roman" w:cs="Times New Roman"/>
          <w:color w:val="auto"/>
          <w:sz w:val="28"/>
          <w:szCs w:val="28"/>
          <w:lang w:val="ru-RU"/>
        </w:rPr>
        <w:t xml:space="preserve">По </w:t>
      </w:r>
      <w:r w:rsidR="005B4D11" w:rsidRPr="00346BA1">
        <w:rPr>
          <w:rStyle w:val="21"/>
          <w:rFonts w:ascii="Times New Roman" w:hAnsi="Times New Roman" w:cs="Times New Roman"/>
          <w:color w:val="auto"/>
          <w:sz w:val="28"/>
          <w:szCs w:val="28"/>
          <w:lang w:val="ru-RU"/>
        </w:rPr>
        <w:t>данным Минэкономразвития Украины</w:t>
      </w:r>
      <w:r w:rsidR="00716CCE" w:rsidRPr="00346BA1">
        <w:rPr>
          <w:rStyle w:val="21"/>
          <w:rFonts w:ascii="Times New Roman" w:hAnsi="Times New Roman" w:cs="Times New Roman"/>
          <w:color w:val="auto"/>
          <w:sz w:val="28"/>
          <w:szCs w:val="28"/>
          <w:lang w:val="ru-RU"/>
        </w:rPr>
        <w:t xml:space="preserve">, </w:t>
      </w:r>
      <w:r w:rsidRPr="00346BA1">
        <w:rPr>
          <w:rStyle w:val="21"/>
          <w:rFonts w:ascii="Times New Roman" w:hAnsi="Times New Roman" w:cs="Times New Roman"/>
          <w:color w:val="auto"/>
          <w:sz w:val="28"/>
          <w:szCs w:val="28"/>
          <w:lang w:val="ru-RU"/>
        </w:rPr>
        <w:t xml:space="preserve">в </w:t>
      </w:r>
      <w:r w:rsidR="003B0D3B" w:rsidRPr="00346BA1">
        <w:rPr>
          <w:rStyle w:val="21"/>
          <w:rFonts w:ascii="Times New Roman" w:hAnsi="Times New Roman" w:cs="Times New Roman"/>
          <w:color w:val="auto"/>
          <w:sz w:val="28"/>
          <w:szCs w:val="28"/>
          <w:lang w:val="ru-RU"/>
        </w:rPr>
        <w:t>первом</w:t>
      </w:r>
      <w:r w:rsidRPr="00346BA1">
        <w:rPr>
          <w:rStyle w:val="21"/>
          <w:rFonts w:ascii="Times New Roman" w:hAnsi="Times New Roman" w:cs="Times New Roman"/>
          <w:color w:val="auto"/>
          <w:sz w:val="28"/>
          <w:szCs w:val="28"/>
          <w:lang w:val="ru-RU"/>
        </w:rPr>
        <w:t xml:space="preserve"> полугодии 2017 года</w:t>
      </w:r>
      <w:r w:rsidR="00716CCE" w:rsidRPr="00346BA1">
        <w:rPr>
          <w:rStyle w:val="21"/>
          <w:rFonts w:ascii="Times New Roman" w:hAnsi="Times New Roman" w:cs="Times New Roman"/>
          <w:color w:val="auto"/>
          <w:sz w:val="28"/>
          <w:szCs w:val="28"/>
          <w:lang w:val="ru-RU"/>
        </w:rPr>
        <w:t xml:space="preserve"> по сравнению с аналогичным периодом 2016 года ВВП Украины увеличился на 2,5</w:t>
      </w:r>
      <w:r w:rsidR="00346BA1" w:rsidRPr="00346BA1">
        <w:rPr>
          <w:rStyle w:val="21"/>
          <w:rFonts w:ascii="Times New Roman" w:hAnsi="Times New Roman" w:cs="Times New Roman"/>
          <w:color w:val="auto"/>
          <w:sz w:val="28"/>
          <w:szCs w:val="28"/>
          <w:lang w:val="ru-RU"/>
        </w:rPr>
        <w:t> %</w:t>
      </w:r>
      <w:r w:rsidR="009A1A01" w:rsidRPr="00346BA1">
        <w:rPr>
          <w:rStyle w:val="21"/>
          <w:rFonts w:ascii="Times New Roman" w:hAnsi="Times New Roman" w:cs="Times New Roman"/>
          <w:color w:val="auto"/>
          <w:sz w:val="28"/>
          <w:szCs w:val="28"/>
          <w:lang w:val="ru-RU"/>
        </w:rPr>
        <w:t>.</w:t>
      </w:r>
      <w:r w:rsidR="00716CCE" w:rsidRPr="00346BA1">
        <w:rPr>
          <w:rStyle w:val="21"/>
          <w:rFonts w:ascii="Times New Roman" w:hAnsi="Times New Roman" w:cs="Times New Roman"/>
          <w:color w:val="auto"/>
          <w:sz w:val="28"/>
          <w:szCs w:val="28"/>
          <w:lang w:val="ru-RU"/>
        </w:rPr>
        <w:t xml:space="preserve"> </w:t>
      </w:r>
    </w:p>
    <w:p w:rsidR="000815BD" w:rsidRPr="0041427C" w:rsidRDefault="0019688C" w:rsidP="00AF7A79">
      <w:pPr>
        <w:pStyle w:val="1"/>
        <w:spacing w:line="340" w:lineRule="exact"/>
        <w:rPr>
          <w:rStyle w:val="21"/>
          <w:rFonts w:ascii="Times New Roman" w:hAnsi="Times New Roman" w:cs="Times New Roman"/>
          <w:color w:val="auto"/>
          <w:sz w:val="28"/>
          <w:szCs w:val="28"/>
          <w:lang w:val="ru-RU"/>
        </w:rPr>
      </w:pPr>
      <w:bookmarkStart w:id="2" w:name="_Toc504124683"/>
      <w:r w:rsidRPr="0041427C">
        <w:rPr>
          <w:rStyle w:val="21"/>
          <w:rFonts w:ascii="Times New Roman" w:hAnsi="Times New Roman" w:cs="Times New Roman"/>
          <w:color w:val="auto"/>
          <w:sz w:val="28"/>
          <w:szCs w:val="28"/>
          <w:lang w:val="ru-RU"/>
        </w:rPr>
        <w:t xml:space="preserve">Значение </w:t>
      </w:r>
      <w:r w:rsidR="000815BD" w:rsidRPr="0041427C">
        <w:rPr>
          <w:rStyle w:val="21"/>
          <w:rFonts w:ascii="Times New Roman" w:hAnsi="Times New Roman" w:cs="Times New Roman"/>
          <w:color w:val="auto"/>
          <w:sz w:val="28"/>
          <w:szCs w:val="28"/>
          <w:lang w:val="ru-RU"/>
        </w:rPr>
        <w:t>аграрного сектора в экономике Украины</w:t>
      </w:r>
      <w:bookmarkEnd w:id="2"/>
    </w:p>
    <w:p w:rsidR="00BA7CAD" w:rsidRPr="00346BA1" w:rsidRDefault="00565963" w:rsidP="00AF7A79">
      <w:pPr>
        <w:spacing w:after="0" w:line="340" w:lineRule="exact"/>
        <w:ind w:firstLine="709"/>
        <w:jc w:val="both"/>
        <w:rPr>
          <w:rFonts w:ascii="Times New Roman" w:hAnsi="Times New Roman"/>
          <w:sz w:val="28"/>
          <w:szCs w:val="28"/>
        </w:rPr>
      </w:pPr>
      <w:r w:rsidRPr="00346BA1">
        <w:rPr>
          <w:rFonts w:ascii="Times New Roman" w:hAnsi="Times New Roman"/>
          <w:sz w:val="28"/>
          <w:szCs w:val="28"/>
        </w:rPr>
        <w:t xml:space="preserve">Площадь сельскохозяйственных угодий </w:t>
      </w:r>
      <w:r w:rsidR="00EC7730" w:rsidRPr="00346BA1">
        <w:rPr>
          <w:rFonts w:ascii="Times New Roman" w:hAnsi="Times New Roman"/>
          <w:sz w:val="28"/>
          <w:szCs w:val="28"/>
        </w:rPr>
        <w:t>Украин</w:t>
      </w:r>
      <w:r w:rsidRPr="00346BA1">
        <w:rPr>
          <w:rFonts w:ascii="Times New Roman" w:hAnsi="Times New Roman"/>
          <w:sz w:val="28"/>
          <w:szCs w:val="28"/>
        </w:rPr>
        <w:t>ы</w:t>
      </w:r>
      <w:r w:rsidR="00EC7730" w:rsidRPr="00346BA1">
        <w:rPr>
          <w:rFonts w:ascii="Times New Roman" w:hAnsi="Times New Roman"/>
          <w:sz w:val="28"/>
          <w:szCs w:val="28"/>
        </w:rPr>
        <w:t xml:space="preserve"> </w:t>
      </w:r>
      <w:r w:rsidRPr="00346BA1">
        <w:rPr>
          <w:rFonts w:ascii="Times New Roman" w:hAnsi="Times New Roman"/>
          <w:sz w:val="28"/>
          <w:szCs w:val="28"/>
        </w:rPr>
        <w:t xml:space="preserve">составляет </w:t>
      </w:r>
      <w:r w:rsidR="00EC7730" w:rsidRPr="00346BA1">
        <w:rPr>
          <w:rFonts w:ascii="Times New Roman" w:hAnsi="Times New Roman"/>
          <w:sz w:val="28"/>
          <w:szCs w:val="28"/>
        </w:rPr>
        <w:t>3</w:t>
      </w:r>
      <w:r w:rsidRPr="00346BA1">
        <w:rPr>
          <w:rFonts w:ascii="Times New Roman" w:hAnsi="Times New Roman"/>
          <w:sz w:val="28"/>
          <w:szCs w:val="28"/>
        </w:rPr>
        <w:t>6,5</w:t>
      </w:r>
      <w:r w:rsidR="00EC7730" w:rsidRPr="00346BA1">
        <w:rPr>
          <w:rFonts w:ascii="Times New Roman" w:hAnsi="Times New Roman"/>
          <w:sz w:val="28"/>
          <w:szCs w:val="28"/>
        </w:rPr>
        <w:t xml:space="preserve"> млн га</w:t>
      </w:r>
      <w:r w:rsidRPr="00346BA1">
        <w:rPr>
          <w:rFonts w:ascii="Times New Roman" w:hAnsi="Times New Roman"/>
          <w:sz w:val="28"/>
          <w:szCs w:val="28"/>
        </w:rPr>
        <w:t>,</w:t>
      </w:r>
      <w:r w:rsidR="00EC7730" w:rsidRPr="00346BA1">
        <w:rPr>
          <w:rFonts w:ascii="Times New Roman" w:hAnsi="Times New Roman"/>
          <w:sz w:val="28"/>
          <w:szCs w:val="28"/>
        </w:rPr>
        <w:t xml:space="preserve"> </w:t>
      </w:r>
      <w:r w:rsidRPr="00346BA1">
        <w:rPr>
          <w:rFonts w:ascii="Times New Roman" w:hAnsi="Times New Roman"/>
          <w:sz w:val="28"/>
          <w:szCs w:val="28"/>
        </w:rPr>
        <w:t xml:space="preserve">в том числе площадь пахотных земель </w:t>
      </w:r>
      <w:r w:rsidR="003B0D3B" w:rsidRPr="00346BA1">
        <w:rPr>
          <w:rFonts w:ascii="Times New Roman" w:hAnsi="Times New Roman"/>
          <w:sz w:val="28"/>
          <w:szCs w:val="28"/>
        </w:rPr>
        <w:t xml:space="preserve">– более </w:t>
      </w:r>
      <w:r w:rsidRPr="00346BA1">
        <w:rPr>
          <w:rFonts w:ascii="Times New Roman" w:hAnsi="Times New Roman"/>
          <w:sz w:val="28"/>
          <w:szCs w:val="28"/>
        </w:rPr>
        <w:t>31 млн га</w:t>
      </w:r>
      <w:r w:rsidR="00EC7730" w:rsidRPr="00346BA1">
        <w:rPr>
          <w:rFonts w:ascii="Times New Roman" w:hAnsi="Times New Roman"/>
          <w:sz w:val="28"/>
          <w:szCs w:val="28"/>
        </w:rPr>
        <w:t>, из которых половин</w:t>
      </w:r>
      <w:r w:rsidR="006160A1" w:rsidRPr="00346BA1">
        <w:rPr>
          <w:rFonts w:ascii="Times New Roman" w:hAnsi="Times New Roman"/>
          <w:sz w:val="28"/>
          <w:szCs w:val="28"/>
        </w:rPr>
        <w:t>а</w:t>
      </w:r>
      <w:r w:rsidR="00EC7730" w:rsidRPr="00346BA1">
        <w:rPr>
          <w:rFonts w:ascii="Times New Roman" w:hAnsi="Times New Roman"/>
          <w:sz w:val="28"/>
          <w:szCs w:val="28"/>
        </w:rPr>
        <w:t xml:space="preserve"> приходится на наиболее плодородную почву (чернозем).</w:t>
      </w:r>
      <w:r w:rsidR="00EC7730" w:rsidRPr="00346BA1">
        <w:rPr>
          <w:rStyle w:val="21"/>
          <w:rFonts w:ascii="Times New Roman" w:hAnsi="Times New Roman" w:cs="Times New Roman"/>
          <w:color w:val="auto"/>
          <w:sz w:val="28"/>
          <w:szCs w:val="28"/>
          <w:lang w:val="ru-RU"/>
        </w:rPr>
        <w:t xml:space="preserve"> В 2014 году в</w:t>
      </w:r>
      <w:r w:rsidR="00BA7CAD" w:rsidRPr="00346BA1">
        <w:rPr>
          <w:rStyle w:val="21"/>
          <w:rFonts w:ascii="Times New Roman" w:hAnsi="Times New Roman" w:cs="Times New Roman"/>
          <w:color w:val="auto"/>
          <w:sz w:val="28"/>
          <w:szCs w:val="28"/>
          <w:lang w:val="ru-RU"/>
        </w:rPr>
        <w:t xml:space="preserve"> </w:t>
      </w:r>
      <w:r w:rsidR="00EC7730" w:rsidRPr="00346BA1">
        <w:rPr>
          <w:rStyle w:val="21"/>
          <w:rFonts w:ascii="Times New Roman" w:hAnsi="Times New Roman" w:cs="Times New Roman"/>
          <w:color w:val="auto"/>
          <w:sz w:val="28"/>
          <w:szCs w:val="28"/>
          <w:lang w:val="ru-RU"/>
        </w:rPr>
        <w:t>сельском</w:t>
      </w:r>
      <w:r w:rsidR="00BA7CAD" w:rsidRPr="00346BA1">
        <w:rPr>
          <w:rStyle w:val="21"/>
          <w:rFonts w:ascii="Times New Roman" w:hAnsi="Times New Roman" w:cs="Times New Roman"/>
          <w:color w:val="auto"/>
          <w:sz w:val="28"/>
          <w:szCs w:val="28"/>
          <w:lang w:val="ru-RU"/>
        </w:rPr>
        <w:t xml:space="preserve"> </w:t>
      </w:r>
      <w:r w:rsidR="00EC7730" w:rsidRPr="00346BA1">
        <w:rPr>
          <w:rStyle w:val="21"/>
          <w:rFonts w:ascii="Times New Roman" w:hAnsi="Times New Roman" w:cs="Times New Roman"/>
          <w:color w:val="auto"/>
          <w:sz w:val="28"/>
          <w:szCs w:val="28"/>
          <w:lang w:val="ru-RU"/>
        </w:rPr>
        <w:t>хозяйстве</w:t>
      </w:r>
      <w:r w:rsidR="00BA7CAD" w:rsidRPr="00346BA1">
        <w:rPr>
          <w:rStyle w:val="21"/>
          <w:rFonts w:ascii="Times New Roman" w:hAnsi="Times New Roman" w:cs="Times New Roman"/>
          <w:color w:val="auto"/>
          <w:sz w:val="28"/>
          <w:szCs w:val="28"/>
          <w:lang w:val="ru-RU"/>
        </w:rPr>
        <w:t xml:space="preserve"> </w:t>
      </w:r>
      <w:r w:rsidR="00EC7730" w:rsidRPr="00346BA1">
        <w:rPr>
          <w:rStyle w:val="21"/>
          <w:rFonts w:ascii="Times New Roman" w:hAnsi="Times New Roman" w:cs="Times New Roman"/>
          <w:color w:val="auto"/>
          <w:sz w:val="28"/>
          <w:szCs w:val="28"/>
          <w:lang w:val="ru-RU"/>
        </w:rPr>
        <w:t>было</w:t>
      </w:r>
      <w:r w:rsidR="00BA7CAD" w:rsidRPr="00346BA1">
        <w:rPr>
          <w:rStyle w:val="21"/>
          <w:rFonts w:ascii="Times New Roman" w:hAnsi="Times New Roman" w:cs="Times New Roman"/>
          <w:color w:val="auto"/>
          <w:sz w:val="28"/>
          <w:szCs w:val="28"/>
          <w:lang w:val="ru-RU"/>
        </w:rPr>
        <w:t xml:space="preserve"> </w:t>
      </w:r>
      <w:r w:rsidR="00EC7730" w:rsidRPr="00346BA1">
        <w:rPr>
          <w:rStyle w:val="21"/>
          <w:rFonts w:ascii="Times New Roman" w:hAnsi="Times New Roman" w:cs="Times New Roman"/>
          <w:color w:val="auto"/>
          <w:sz w:val="28"/>
          <w:szCs w:val="28"/>
          <w:lang w:val="ru-RU"/>
        </w:rPr>
        <w:t>занято</w:t>
      </w:r>
      <w:r w:rsidR="00BA7CAD" w:rsidRPr="00346BA1">
        <w:rPr>
          <w:rStyle w:val="21"/>
          <w:rFonts w:ascii="Times New Roman" w:hAnsi="Times New Roman" w:cs="Times New Roman"/>
          <w:color w:val="auto"/>
          <w:sz w:val="28"/>
          <w:szCs w:val="28"/>
          <w:lang w:val="ru-RU"/>
        </w:rPr>
        <w:t xml:space="preserve"> </w:t>
      </w:r>
      <w:r w:rsidR="00EC7730" w:rsidRPr="00346BA1">
        <w:rPr>
          <w:rStyle w:val="21"/>
          <w:rFonts w:ascii="Times New Roman" w:hAnsi="Times New Roman" w:cs="Times New Roman"/>
          <w:color w:val="auto"/>
          <w:sz w:val="28"/>
          <w:szCs w:val="28"/>
          <w:lang w:val="ru-RU"/>
        </w:rPr>
        <w:t>17</w:t>
      </w:r>
      <w:r w:rsidR="00346BA1" w:rsidRPr="00346BA1">
        <w:rPr>
          <w:rStyle w:val="21"/>
          <w:rFonts w:ascii="Times New Roman" w:hAnsi="Times New Roman" w:cs="Times New Roman"/>
          <w:color w:val="auto"/>
          <w:sz w:val="28"/>
          <w:szCs w:val="28"/>
          <w:lang w:val="ru-RU"/>
        </w:rPr>
        <w:t> %</w:t>
      </w:r>
      <w:r w:rsidR="00BA7CAD" w:rsidRPr="00346BA1">
        <w:rPr>
          <w:rStyle w:val="21"/>
          <w:rFonts w:ascii="Times New Roman" w:hAnsi="Times New Roman" w:cs="Times New Roman"/>
          <w:color w:val="auto"/>
          <w:sz w:val="28"/>
          <w:szCs w:val="28"/>
          <w:lang w:val="ru-RU"/>
        </w:rPr>
        <w:t xml:space="preserve"> </w:t>
      </w:r>
      <w:r w:rsidR="00EC7730" w:rsidRPr="00346BA1">
        <w:rPr>
          <w:rStyle w:val="21"/>
          <w:rFonts w:ascii="Times New Roman" w:hAnsi="Times New Roman" w:cs="Times New Roman"/>
          <w:color w:val="auto"/>
          <w:sz w:val="28"/>
          <w:szCs w:val="28"/>
          <w:lang w:val="ru-RU"/>
        </w:rPr>
        <w:t>трудоспособного</w:t>
      </w:r>
      <w:r w:rsidR="00BA7CAD" w:rsidRPr="00346BA1">
        <w:rPr>
          <w:rStyle w:val="21"/>
          <w:rFonts w:ascii="Times New Roman" w:hAnsi="Times New Roman" w:cs="Times New Roman"/>
          <w:color w:val="auto"/>
          <w:sz w:val="28"/>
          <w:szCs w:val="28"/>
          <w:lang w:val="ru-RU"/>
        </w:rPr>
        <w:t xml:space="preserve"> </w:t>
      </w:r>
      <w:r w:rsidR="00EC7730" w:rsidRPr="00346BA1">
        <w:rPr>
          <w:rStyle w:val="21"/>
          <w:rFonts w:ascii="Times New Roman" w:hAnsi="Times New Roman" w:cs="Times New Roman"/>
          <w:color w:val="auto"/>
          <w:sz w:val="28"/>
          <w:szCs w:val="28"/>
          <w:lang w:val="ru-RU"/>
        </w:rPr>
        <w:t>населения</w:t>
      </w:r>
      <w:r w:rsidR="00BA7CAD" w:rsidRPr="00346BA1">
        <w:rPr>
          <w:rStyle w:val="21"/>
          <w:rFonts w:ascii="Times New Roman" w:hAnsi="Times New Roman" w:cs="Times New Roman"/>
          <w:color w:val="auto"/>
          <w:sz w:val="28"/>
          <w:szCs w:val="28"/>
          <w:lang w:val="ru-RU"/>
        </w:rPr>
        <w:t xml:space="preserve"> </w:t>
      </w:r>
      <w:r w:rsidR="00EC7730" w:rsidRPr="00346BA1">
        <w:rPr>
          <w:rStyle w:val="21"/>
          <w:rFonts w:ascii="Times New Roman" w:hAnsi="Times New Roman" w:cs="Times New Roman"/>
          <w:color w:val="auto"/>
          <w:sz w:val="28"/>
          <w:szCs w:val="28"/>
          <w:lang w:val="ru-RU"/>
        </w:rPr>
        <w:t>страны.</w:t>
      </w:r>
      <w:r w:rsidR="00BA7CAD" w:rsidRPr="00346BA1">
        <w:rPr>
          <w:rStyle w:val="21"/>
          <w:rFonts w:ascii="Times New Roman" w:hAnsi="Times New Roman" w:cs="Times New Roman"/>
          <w:color w:val="auto"/>
          <w:sz w:val="28"/>
          <w:szCs w:val="28"/>
          <w:lang w:val="ru-RU"/>
        </w:rPr>
        <w:t xml:space="preserve"> </w:t>
      </w:r>
      <w:r w:rsidR="00E20F97" w:rsidRPr="00346BA1">
        <w:rPr>
          <w:rFonts w:ascii="Times New Roman" w:hAnsi="Times New Roman"/>
          <w:sz w:val="28"/>
          <w:szCs w:val="28"/>
        </w:rPr>
        <w:t>По</w:t>
      </w:r>
      <w:r w:rsidR="00BA7CAD" w:rsidRPr="00346BA1">
        <w:rPr>
          <w:rFonts w:ascii="Times New Roman" w:hAnsi="Times New Roman"/>
          <w:sz w:val="28"/>
          <w:szCs w:val="28"/>
        </w:rPr>
        <w:t xml:space="preserve"> </w:t>
      </w:r>
      <w:r w:rsidR="00E20F97" w:rsidRPr="00346BA1">
        <w:rPr>
          <w:rFonts w:ascii="Times New Roman" w:hAnsi="Times New Roman"/>
          <w:sz w:val="28"/>
          <w:szCs w:val="28"/>
        </w:rPr>
        <w:t>официальным</w:t>
      </w:r>
      <w:r w:rsidR="00BA7CAD" w:rsidRPr="00346BA1">
        <w:rPr>
          <w:rFonts w:ascii="Times New Roman" w:hAnsi="Times New Roman"/>
          <w:sz w:val="28"/>
          <w:szCs w:val="28"/>
        </w:rPr>
        <w:t xml:space="preserve"> </w:t>
      </w:r>
      <w:r w:rsidR="00E20F97" w:rsidRPr="00346BA1">
        <w:rPr>
          <w:rFonts w:ascii="Times New Roman" w:hAnsi="Times New Roman"/>
          <w:sz w:val="28"/>
          <w:szCs w:val="28"/>
        </w:rPr>
        <w:t>данным,</w:t>
      </w:r>
      <w:r w:rsidR="00BA7CAD" w:rsidRPr="00346BA1">
        <w:rPr>
          <w:rFonts w:ascii="Times New Roman" w:hAnsi="Times New Roman"/>
          <w:sz w:val="28"/>
          <w:szCs w:val="28"/>
        </w:rPr>
        <w:t xml:space="preserve"> </w:t>
      </w:r>
      <w:r w:rsidR="00E20F97" w:rsidRPr="00346BA1">
        <w:rPr>
          <w:rFonts w:ascii="Times New Roman" w:hAnsi="Times New Roman"/>
          <w:sz w:val="28"/>
          <w:szCs w:val="28"/>
        </w:rPr>
        <w:t>сейчас</w:t>
      </w:r>
      <w:r w:rsidR="00BA7CAD" w:rsidRPr="00346BA1">
        <w:rPr>
          <w:rFonts w:ascii="Times New Roman" w:hAnsi="Times New Roman"/>
          <w:sz w:val="28"/>
          <w:szCs w:val="28"/>
        </w:rPr>
        <w:t xml:space="preserve"> </w:t>
      </w:r>
      <w:r w:rsidR="00E20F97" w:rsidRPr="00346BA1">
        <w:rPr>
          <w:rFonts w:ascii="Times New Roman" w:hAnsi="Times New Roman"/>
          <w:sz w:val="28"/>
          <w:szCs w:val="28"/>
        </w:rPr>
        <w:t>в</w:t>
      </w:r>
      <w:r w:rsidR="00BA7CAD" w:rsidRPr="00346BA1">
        <w:rPr>
          <w:rFonts w:ascii="Times New Roman" w:hAnsi="Times New Roman"/>
          <w:sz w:val="28"/>
          <w:szCs w:val="28"/>
        </w:rPr>
        <w:t xml:space="preserve"> </w:t>
      </w:r>
      <w:r w:rsidR="00E20F97" w:rsidRPr="00346BA1">
        <w:rPr>
          <w:rFonts w:ascii="Times New Roman" w:hAnsi="Times New Roman"/>
          <w:sz w:val="28"/>
          <w:szCs w:val="28"/>
        </w:rPr>
        <w:t>Украине</w:t>
      </w:r>
      <w:r w:rsidR="00BA7CAD" w:rsidRPr="00346BA1">
        <w:rPr>
          <w:rFonts w:ascii="Times New Roman" w:hAnsi="Times New Roman"/>
          <w:sz w:val="28"/>
          <w:szCs w:val="28"/>
        </w:rPr>
        <w:t xml:space="preserve"> </w:t>
      </w:r>
      <w:r w:rsidR="00E20F97" w:rsidRPr="00346BA1">
        <w:rPr>
          <w:rFonts w:ascii="Times New Roman" w:hAnsi="Times New Roman"/>
          <w:sz w:val="28"/>
          <w:szCs w:val="28"/>
        </w:rPr>
        <w:t>работают</w:t>
      </w:r>
      <w:r w:rsidR="00BA7CAD" w:rsidRPr="00346BA1">
        <w:rPr>
          <w:rFonts w:ascii="Times New Roman" w:hAnsi="Times New Roman"/>
          <w:sz w:val="28"/>
          <w:szCs w:val="28"/>
        </w:rPr>
        <w:t xml:space="preserve"> </w:t>
      </w:r>
      <w:r w:rsidR="00E20F97" w:rsidRPr="00346BA1">
        <w:rPr>
          <w:rFonts w:ascii="Times New Roman" w:hAnsi="Times New Roman"/>
          <w:sz w:val="28"/>
          <w:szCs w:val="28"/>
        </w:rPr>
        <w:t>более</w:t>
      </w:r>
      <w:r w:rsidR="00BA7CAD" w:rsidRPr="00346BA1">
        <w:rPr>
          <w:rFonts w:ascii="Times New Roman" w:hAnsi="Times New Roman"/>
          <w:sz w:val="28"/>
          <w:szCs w:val="28"/>
        </w:rPr>
        <w:t xml:space="preserve"> </w:t>
      </w:r>
      <w:r w:rsidR="00E20F97" w:rsidRPr="00346BA1">
        <w:rPr>
          <w:rFonts w:ascii="Times New Roman" w:hAnsi="Times New Roman"/>
          <w:sz w:val="28"/>
          <w:szCs w:val="28"/>
        </w:rPr>
        <w:t>79</w:t>
      </w:r>
      <w:r w:rsidR="00BA7CAD" w:rsidRPr="00346BA1">
        <w:rPr>
          <w:rFonts w:ascii="Times New Roman" w:hAnsi="Times New Roman"/>
          <w:sz w:val="28"/>
          <w:szCs w:val="28"/>
        </w:rPr>
        <w:t xml:space="preserve"> </w:t>
      </w:r>
      <w:r w:rsidR="00E20F97" w:rsidRPr="00346BA1">
        <w:rPr>
          <w:rFonts w:ascii="Times New Roman" w:hAnsi="Times New Roman"/>
          <w:sz w:val="28"/>
          <w:szCs w:val="28"/>
        </w:rPr>
        <w:t>тыс.</w:t>
      </w:r>
      <w:r w:rsidR="00BA7CAD" w:rsidRPr="00346BA1">
        <w:rPr>
          <w:rFonts w:ascii="Times New Roman" w:hAnsi="Times New Roman"/>
          <w:sz w:val="28"/>
          <w:szCs w:val="28"/>
        </w:rPr>
        <w:t xml:space="preserve"> </w:t>
      </w:r>
      <w:r w:rsidR="00E20F97" w:rsidRPr="00346BA1">
        <w:rPr>
          <w:rFonts w:ascii="Times New Roman" w:hAnsi="Times New Roman"/>
          <w:sz w:val="28"/>
          <w:szCs w:val="28"/>
        </w:rPr>
        <w:t>агропредприятий,</w:t>
      </w:r>
      <w:r w:rsidR="00BA7CAD" w:rsidRPr="00346BA1">
        <w:rPr>
          <w:rFonts w:ascii="Times New Roman" w:hAnsi="Times New Roman"/>
          <w:sz w:val="28"/>
          <w:szCs w:val="28"/>
        </w:rPr>
        <w:t xml:space="preserve"> </w:t>
      </w:r>
      <w:r w:rsidR="00E20F97" w:rsidRPr="00346BA1">
        <w:rPr>
          <w:rFonts w:ascii="Times New Roman" w:hAnsi="Times New Roman"/>
          <w:sz w:val="28"/>
          <w:szCs w:val="28"/>
        </w:rPr>
        <w:t>из</w:t>
      </w:r>
      <w:r w:rsidR="00BA7CAD" w:rsidRPr="00346BA1">
        <w:rPr>
          <w:rFonts w:ascii="Times New Roman" w:hAnsi="Times New Roman"/>
          <w:sz w:val="28"/>
          <w:szCs w:val="28"/>
        </w:rPr>
        <w:t xml:space="preserve"> </w:t>
      </w:r>
      <w:r w:rsidR="00E20F97" w:rsidRPr="00346BA1">
        <w:rPr>
          <w:rFonts w:ascii="Times New Roman" w:hAnsi="Times New Roman"/>
          <w:sz w:val="28"/>
          <w:szCs w:val="28"/>
        </w:rPr>
        <w:t>которых</w:t>
      </w:r>
      <w:r w:rsidR="00BA7CAD" w:rsidRPr="00346BA1">
        <w:rPr>
          <w:rFonts w:ascii="Times New Roman" w:hAnsi="Times New Roman"/>
          <w:sz w:val="28"/>
          <w:szCs w:val="28"/>
        </w:rPr>
        <w:t xml:space="preserve"> </w:t>
      </w:r>
      <w:r w:rsidR="00E20F97" w:rsidRPr="00346BA1">
        <w:rPr>
          <w:rFonts w:ascii="Times New Roman" w:hAnsi="Times New Roman"/>
          <w:sz w:val="28"/>
          <w:szCs w:val="28"/>
        </w:rPr>
        <w:t>29</w:t>
      </w:r>
      <w:r w:rsidR="00BA7CAD" w:rsidRPr="00346BA1">
        <w:rPr>
          <w:rFonts w:ascii="Times New Roman" w:hAnsi="Times New Roman"/>
          <w:sz w:val="28"/>
          <w:szCs w:val="28"/>
        </w:rPr>
        <w:t xml:space="preserve"> </w:t>
      </w:r>
      <w:r w:rsidR="006B2F94" w:rsidRPr="00346BA1">
        <w:rPr>
          <w:rFonts w:ascii="Times New Roman" w:hAnsi="Times New Roman"/>
          <w:sz w:val="28"/>
          <w:szCs w:val="28"/>
        </w:rPr>
        <w:t>–</w:t>
      </w:r>
      <w:r w:rsidR="00BA7CAD" w:rsidRPr="00346BA1">
        <w:rPr>
          <w:rFonts w:ascii="Times New Roman" w:hAnsi="Times New Roman"/>
          <w:sz w:val="28"/>
          <w:szCs w:val="28"/>
        </w:rPr>
        <w:t xml:space="preserve"> </w:t>
      </w:r>
      <w:r w:rsidR="00E20F97" w:rsidRPr="00346BA1">
        <w:rPr>
          <w:rFonts w:ascii="Times New Roman" w:hAnsi="Times New Roman"/>
          <w:sz w:val="28"/>
          <w:szCs w:val="28"/>
        </w:rPr>
        <w:t>это</w:t>
      </w:r>
      <w:r w:rsidR="00BA7CAD" w:rsidRPr="00346BA1">
        <w:rPr>
          <w:rFonts w:ascii="Times New Roman" w:hAnsi="Times New Roman"/>
          <w:sz w:val="28"/>
          <w:szCs w:val="28"/>
        </w:rPr>
        <w:t xml:space="preserve"> </w:t>
      </w:r>
      <w:r w:rsidR="00E20F97" w:rsidRPr="00346BA1">
        <w:rPr>
          <w:rFonts w:ascii="Times New Roman" w:hAnsi="Times New Roman"/>
          <w:sz w:val="28"/>
          <w:szCs w:val="28"/>
        </w:rPr>
        <w:t>крупные</w:t>
      </w:r>
      <w:r w:rsidR="00BA7CAD" w:rsidRPr="00346BA1">
        <w:rPr>
          <w:rFonts w:ascii="Times New Roman" w:hAnsi="Times New Roman"/>
          <w:sz w:val="28"/>
          <w:szCs w:val="28"/>
        </w:rPr>
        <w:t xml:space="preserve"> </w:t>
      </w:r>
      <w:r w:rsidR="00E20F97" w:rsidRPr="00346BA1">
        <w:rPr>
          <w:rFonts w:ascii="Times New Roman" w:hAnsi="Times New Roman"/>
          <w:sz w:val="28"/>
          <w:szCs w:val="28"/>
        </w:rPr>
        <w:t>холдинги,</w:t>
      </w:r>
      <w:r w:rsidR="00BA7CAD" w:rsidRPr="00346BA1">
        <w:rPr>
          <w:rFonts w:ascii="Times New Roman" w:hAnsi="Times New Roman"/>
          <w:sz w:val="28"/>
          <w:szCs w:val="28"/>
        </w:rPr>
        <w:t xml:space="preserve"> </w:t>
      </w:r>
      <w:r w:rsidR="00E20F97" w:rsidRPr="00346BA1">
        <w:rPr>
          <w:rFonts w:ascii="Times New Roman" w:hAnsi="Times New Roman"/>
          <w:sz w:val="28"/>
          <w:szCs w:val="28"/>
        </w:rPr>
        <w:t>почти</w:t>
      </w:r>
      <w:r w:rsidR="00BA7CAD" w:rsidRPr="00346BA1">
        <w:rPr>
          <w:rFonts w:ascii="Times New Roman" w:hAnsi="Times New Roman"/>
          <w:sz w:val="28"/>
          <w:szCs w:val="28"/>
        </w:rPr>
        <w:t xml:space="preserve"> </w:t>
      </w:r>
      <w:r w:rsidR="00E20F97" w:rsidRPr="00346BA1">
        <w:rPr>
          <w:rFonts w:ascii="Times New Roman" w:hAnsi="Times New Roman"/>
          <w:sz w:val="28"/>
          <w:szCs w:val="28"/>
        </w:rPr>
        <w:t>8</w:t>
      </w:r>
      <w:r w:rsidR="00BA7CAD" w:rsidRPr="00346BA1">
        <w:rPr>
          <w:rFonts w:ascii="Times New Roman" w:hAnsi="Times New Roman"/>
          <w:sz w:val="28"/>
          <w:szCs w:val="28"/>
        </w:rPr>
        <w:t xml:space="preserve"> </w:t>
      </w:r>
      <w:r w:rsidR="00E20F97" w:rsidRPr="00346BA1">
        <w:rPr>
          <w:rFonts w:ascii="Times New Roman" w:hAnsi="Times New Roman"/>
          <w:sz w:val="28"/>
          <w:szCs w:val="28"/>
        </w:rPr>
        <w:t>тыс</w:t>
      </w:r>
      <w:r w:rsidR="006B2F94" w:rsidRPr="00346BA1">
        <w:rPr>
          <w:rFonts w:ascii="Times New Roman" w:hAnsi="Times New Roman"/>
          <w:sz w:val="28"/>
          <w:szCs w:val="28"/>
        </w:rPr>
        <w:t>.</w:t>
      </w:r>
      <w:r w:rsidR="00BA7CAD" w:rsidRPr="00346BA1">
        <w:rPr>
          <w:rFonts w:ascii="Times New Roman" w:hAnsi="Times New Roman"/>
          <w:sz w:val="28"/>
          <w:szCs w:val="28"/>
        </w:rPr>
        <w:t xml:space="preserve"> </w:t>
      </w:r>
      <w:r w:rsidR="006B2F94" w:rsidRPr="00346BA1">
        <w:rPr>
          <w:rFonts w:ascii="Times New Roman" w:hAnsi="Times New Roman"/>
          <w:sz w:val="28"/>
          <w:szCs w:val="28"/>
        </w:rPr>
        <w:t>–</w:t>
      </w:r>
      <w:r w:rsidR="003B0D3B" w:rsidRPr="00346BA1">
        <w:rPr>
          <w:rFonts w:ascii="Times New Roman" w:hAnsi="Times New Roman"/>
          <w:sz w:val="28"/>
          <w:szCs w:val="28"/>
        </w:rPr>
        <w:t xml:space="preserve"> </w:t>
      </w:r>
      <w:r w:rsidR="00E20F97" w:rsidRPr="00346BA1">
        <w:rPr>
          <w:rFonts w:ascii="Times New Roman" w:hAnsi="Times New Roman"/>
          <w:sz w:val="28"/>
          <w:szCs w:val="28"/>
        </w:rPr>
        <w:t>малые</w:t>
      </w:r>
      <w:r w:rsidR="00BA7CAD" w:rsidRPr="00346BA1">
        <w:rPr>
          <w:rFonts w:ascii="Times New Roman" w:hAnsi="Times New Roman"/>
          <w:sz w:val="28"/>
          <w:szCs w:val="28"/>
        </w:rPr>
        <w:t xml:space="preserve"> </w:t>
      </w:r>
      <w:r w:rsidR="00E20F97" w:rsidRPr="00346BA1">
        <w:rPr>
          <w:rFonts w:ascii="Times New Roman" w:hAnsi="Times New Roman"/>
          <w:sz w:val="28"/>
          <w:szCs w:val="28"/>
        </w:rPr>
        <w:t>и</w:t>
      </w:r>
      <w:r w:rsidR="00BA7CAD" w:rsidRPr="00346BA1">
        <w:rPr>
          <w:rFonts w:ascii="Times New Roman" w:hAnsi="Times New Roman"/>
          <w:sz w:val="28"/>
          <w:szCs w:val="28"/>
        </w:rPr>
        <w:t xml:space="preserve"> </w:t>
      </w:r>
      <w:r w:rsidR="00E20F97" w:rsidRPr="00346BA1">
        <w:rPr>
          <w:rFonts w:ascii="Times New Roman" w:hAnsi="Times New Roman"/>
          <w:sz w:val="28"/>
          <w:szCs w:val="28"/>
        </w:rPr>
        <w:t>средние</w:t>
      </w:r>
      <w:r w:rsidR="00BA7CAD" w:rsidRPr="00346BA1">
        <w:rPr>
          <w:rFonts w:ascii="Times New Roman" w:hAnsi="Times New Roman"/>
          <w:sz w:val="28"/>
          <w:szCs w:val="28"/>
        </w:rPr>
        <w:t xml:space="preserve"> </w:t>
      </w:r>
      <w:r w:rsidR="00E20F97" w:rsidRPr="00346BA1">
        <w:rPr>
          <w:rFonts w:ascii="Times New Roman" w:hAnsi="Times New Roman"/>
          <w:sz w:val="28"/>
          <w:szCs w:val="28"/>
        </w:rPr>
        <w:t>предприятия,</w:t>
      </w:r>
      <w:r w:rsidR="00BA7CAD" w:rsidRPr="00346BA1">
        <w:rPr>
          <w:rFonts w:ascii="Times New Roman" w:hAnsi="Times New Roman"/>
          <w:sz w:val="28"/>
          <w:szCs w:val="28"/>
        </w:rPr>
        <w:t xml:space="preserve"> </w:t>
      </w:r>
      <w:r w:rsidR="00E20F97" w:rsidRPr="00346BA1">
        <w:rPr>
          <w:rFonts w:ascii="Times New Roman" w:hAnsi="Times New Roman"/>
          <w:sz w:val="28"/>
          <w:szCs w:val="28"/>
        </w:rPr>
        <w:t>остальные</w:t>
      </w:r>
      <w:r w:rsidR="00BA7CAD" w:rsidRPr="00346BA1">
        <w:rPr>
          <w:rFonts w:ascii="Times New Roman" w:hAnsi="Times New Roman"/>
          <w:sz w:val="28"/>
          <w:szCs w:val="28"/>
        </w:rPr>
        <w:t xml:space="preserve"> </w:t>
      </w:r>
      <w:r w:rsidR="006B2F94" w:rsidRPr="00346BA1">
        <w:rPr>
          <w:rFonts w:ascii="Times New Roman" w:hAnsi="Times New Roman"/>
          <w:sz w:val="28"/>
          <w:szCs w:val="28"/>
        </w:rPr>
        <w:t>–</w:t>
      </w:r>
      <w:r w:rsidR="00BA7CAD" w:rsidRPr="00346BA1">
        <w:rPr>
          <w:rFonts w:ascii="Times New Roman" w:hAnsi="Times New Roman"/>
          <w:sz w:val="28"/>
          <w:szCs w:val="28"/>
        </w:rPr>
        <w:t xml:space="preserve"> </w:t>
      </w:r>
      <w:r w:rsidR="00E20F97" w:rsidRPr="00346BA1">
        <w:rPr>
          <w:rFonts w:ascii="Times New Roman" w:hAnsi="Times New Roman"/>
          <w:sz w:val="28"/>
          <w:szCs w:val="28"/>
        </w:rPr>
        <w:t>микрохозяйства,</w:t>
      </w:r>
      <w:r w:rsidR="00BA7CAD" w:rsidRPr="00346BA1">
        <w:rPr>
          <w:rFonts w:ascii="Times New Roman" w:hAnsi="Times New Roman"/>
          <w:sz w:val="28"/>
          <w:szCs w:val="28"/>
        </w:rPr>
        <w:t xml:space="preserve"> </w:t>
      </w:r>
      <w:r w:rsidR="00E20F97" w:rsidRPr="00346BA1">
        <w:rPr>
          <w:rFonts w:ascii="Times New Roman" w:hAnsi="Times New Roman"/>
          <w:sz w:val="28"/>
          <w:szCs w:val="28"/>
        </w:rPr>
        <w:t>в</w:t>
      </w:r>
      <w:r w:rsidR="00BA7CAD" w:rsidRPr="00346BA1">
        <w:rPr>
          <w:rFonts w:ascii="Times New Roman" w:hAnsi="Times New Roman"/>
          <w:sz w:val="28"/>
          <w:szCs w:val="28"/>
        </w:rPr>
        <w:t xml:space="preserve"> </w:t>
      </w:r>
      <w:r w:rsidR="00E20F97" w:rsidRPr="00346BA1">
        <w:rPr>
          <w:rFonts w:ascii="Times New Roman" w:hAnsi="Times New Roman"/>
          <w:sz w:val="28"/>
          <w:szCs w:val="28"/>
        </w:rPr>
        <w:t>том</w:t>
      </w:r>
      <w:r w:rsidR="00BA7CAD" w:rsidRPr="00346BA1">
        <w:rPr>
          <w:rFonts w:ascii="Times New Roman" w:hAnsi="Times New Roman"/>
          <w:sz w:val="28"/>
          <w:szCs w:val="28"/>
        </w:rPr>
        <w:t xml:space="preserve"> </w:t>
      </w:r>
      <w:r w:rsidR="00E20F97" w:rsidRPr="00346BA1">
        <w:rPr>
          <w:rFonts w:ascii="Times New Roman" w:hAnsi="Times New Roman"/>
          <w:sz w:val="28"/>
          <w:szCs w:val="28"/>
        </w:rPr>
        <w:t>числе</w:t>
      </w:r>
      <w:r w:rsidR="00BA7CAD" w:rsidRPr="00346BA1">
        <w:rPr>
          <w:rFonts w:ascii="Times New Roman" w:hAnsi="Times New Roman"/>
          <w:sz w:val="28"/>
          <w:szCs w:val="28"/>
        </w:rPr>
        <w:t xml:space="preserve"> </w:t>
      </w:r>
      <w:r w:rsidR="00E20F97" w:rsidRPr="00346BA1">
        <w:rPr>
          <w:rFonts w:ascii="Times New Roman" w:hAnsi="Times New Roman"/>
          <w:sz w:val="28"/>
          <w:szCs w:val="28"/>
        </w:rPr>
        <w:t>небольшие</w:t>
      </w:r>
      <w:r w:rsidR="00BA7CAD" w:rsidRPr="00346BA1">
        <w:rPr>
          <w:rFonts w:ascii="Times New Roman" w:hAnsi="Times New Roman"/>
          <w:sz w:val="28"/>
          <w:szCs w:val="28"/>
        </w:rPr>
        <w:t xml:space="preserve"> </w:t>
      </w:r>
      <w:r w:rsidR="00E20F97" w:rsidRPr="00346BA1">
        <w:rPr>
          <w:rFonts w:ascii="Times New Roman" w:hAnsi="Times New Roman"/>
          <w:sz w:val="28"/>
          <w:szCs w:val="28"/>
        </w:rPr>
        <w:t>семейные</w:t>
      </w:r>
      <w:r w:rsidR="00BA7CAD" w:rsidRPr="00346BA1">
        <w:rPr>
          <w:rFonts w:ascii="Times New Roman" w:hAnsi="Times New Roman"/>
          <w:sz w:val="28"/>
          <w:szCs w:val="28"/>
        </w:rPr>
        <w:t xml:space="preserve"> </w:t>
      </w:r>
      <w:r w:rsidR="00E20F97" w:rsidRPr="00346BA1">
        <w:rPr>
          <w:rFonts w:ascii="Times New Roman" w:hAnsi="Times New Roman"/>
          <w:sz w:val="28"/>
          <w:szCs w:val="28"/>
        </w:rPr>
        <w:t>фермы.</w:t>
      </w:r>
    </w:p>
    <w:p w:rsidR="0019688C" w:rsidRPr="00346BA1" w:rsidRDefault="0019688C" w:rsidP="00AF7A79">
      <w:pPr>
        <w:spacing w:after="0" w:line="340" w:lineRule="exact"/>
        <w:ind w:firstLine="709"/>
        <w:jc w:val="both"/>
        <w:rPr>
          <w:rStyle w:val="21"/>
          <w:rFonts w:ascii="Times New Roman" w:hAnsi="Times New Roman" w:cs="Times New Roman"/>
          <w:color w:val="auto"/>
          <w:sz w:val="28"/>
          <w:szCs w:val="28"/>
          <w:lang w:val="ru-RU"/>
        </w:rPr>
      </w:pPr>
      <w:r w:rsidRPr="00346BA1">
        <w:rPr>
          <w:rStyle w:val="21"/>
          <w:rFonts w:ascii="Times New Roman" w:hAnsi="Times New Roman" w:cs="Times New Roman"/>
          <w:color w:val="auto"/>
          <w:sz w:val="28"/>
          <w:szCs w:val="28"/>
          <w:lang w:val="ru-RU"/>
        </w:rPr>
        <w:t xml:space="preserve">На фоне </w:t>
      </w:r>
      <w:r w:rsidRPr="00346BA1">
        <w:rPr>
          <w:rFonts w:ascii="Times New Roman" w:hAnsi="Times New Roman"/>
          <w:sz w:val="28"/>
          <w:szCs w:val="28"/>
        </w:rPr>
        <w:t>сокращения выпуска промышленной продукции и оказываемых услуг</w:t>
      </w:r>
      <w:r w:rsidRPr="00346BA1">
        <w:rPr>
          <w:rStyle w:val="21"/>
          <w:rFonts w:ascii="Times New Roman" w:hAnsi="Times New Roman" w:cs="Times New Roman"/>
          <w:color w:val="auto"/>
          <w:sz w:val="28"/>
          <w:szCs w:val="28"/>
          <w:lang w:val="ru-RU"/>
        </w:rPr>
        <w:t xml:space="preserve"> </w:t>
      </w:r>
      <w:r w:rsidR="00E20F97" w:rsidRPr="00346BA1">
        <w:rPr>
          <w:rStyle w:val="21"/>
          <w:rFonts w:ascii="Times New Roman" w:hAnsi="Times New Roman" w:cs="Times New Roman"/>
          <w:color w:val="auto"/>
          <w:sz w:val="28"/>
          <w:szCs w:val="28"/>
          <w:lang w:val="ru-RU"/>
        </w:rPr>
        <w:t>роль</w:t>
      </w:r>
      <w:r w:rsidRPr="00346BA1">
        <w:rPr>
          <w:rStyle w:val="21"/>
          <w:rFonts w:ascii="Times New Roman" w:hAnsi="Times New Roman" w:cs="Times New Roman"/>
          <w:color w:val="auto"/>
          <w:sz w:val="28"/>
          <w:szCs w:val="28"/>
          <w:lang w:val="ru-RU"/>
        </w:rPr>
        <w:t xml:space="preserve"> сельскохозяйственного производства в экономике Украины в последние годы становится все </w:t>
      </w:r>
      <w:r w:rsidR="00E20F97" w:rsidRPr="00346BA1">
        <w:rPr>
          <w:rStyle w:val="21"/>
          <w:rFonts w:ascii="Times New Roman" w:hAnsi="Times New Roman" w:cs="Times New Roman"/>
          <w:color w:val="auto"/>
          <w:sz w:val="28"/>
          <w:szCs w:val="28"/>
          <w:lang w:val="ru-RU"/>
        </w:rPr>
        <w:t>важнее</w:t>
      </w:r>
      <w:r w:rsidRPr="00346BA1">
        <w:rPr>
          <w:rStyle w:val="21"/>
          <w:rFonts w:ascii="Times New Roman" w:hAnsi="Times New Roman" w:cs="Times New Roman"/>
          <w:color w:val="auto"/>
          <w:sz w:val="28"/>
          <w:szCs w:val="28"/>
          <w:lang w:val="ru-RU"/>
        </w:rPr>
        <w:t xml:space="preserve">. </w:t>
      </w:r>
      <w:r w:rsidRPr="00346BA1">
        <w:rPr>
          <w:rFonts w:ascii="Times New Roman" w:hAnsi="Times New Roman"/>
          <w:sz w:val="28"/>
          <w:szCs w:val="28"/>
        </w:rPr>
        <w:t>Доля сельского хозяйства в структуре ВВП Украины</w:t>
      </w:r>
      <w:r w:rsidRPr="00346BA1">
        <w:rPr>
          <w:rStyle w:val="21"/>
          <w:rFonts w:ascii="Times New Roman" w:hAnsi="Times New Roman" w:cs="Times New Roman"/>
          <w:color w:val="auto"/>
          <w:sz w:val="28"/>
          <w:szCs w:val="28"/>
          <w:lang w:val="ru-RU"/>
        </w:rPr>
        <w:t xml:space="preserve"> выросла с </w:t>
      </w:r>
      <w:r w:rsidR="00962ED5" w:rsidRPr="00346BA1">
        <w:rPr>
          <w:rStyle w:val="21"/>
          <w:rFonts w:ascii="Times New Roman" w:hAnsi="Times New Roman" w:cs="Times New Roman"/>
          <w:color w:val="auto"/>
          <w:sz w:val="28"/>
          <w:szCs w:val="28"/>
          <w:lang w:val="ru-RU"/>
        </w:rPr>
        <w:t>6,5</w:t>
      </w:r>
      <w:r w:rsidR="00346BA1" w:rsidRPr="00346BA1">
        <w:rPr>
          <w:rStyle w:val="21"/>
          <w:rFonts w:ascii="Times New Roman" w:hAnsi="Times New Roman" w:cs="Times New Roman"/>
          <w:color w:val="auto"/>
          <w:sz w:val="28"/>
          <w:szCs w:val="28"/>
          <w:lang w:val="ru-RU"/>
        </w:rPr>
        <w:t> %</w:t>
      </w:r>
      <w:r w:rsidR="00962ED5" w:rsidRPr="00346BA1">
        <w:rPr>
          <w:rStyle w:val="21"/>
          <w:rFonts w:ascii="Times New Roman" w:hAnsi="Times New Roman" w:cs="Times New Roman"/>
          <w:color w:val="auto"/>
          <w:sz w:val="28"/>
          <w:szCs w:val="28"/>
          <w:lang w:val="ru-RU"/>
        </w:rPr>
        <w:t xml:space="preserve"> 2008 году и </w:t>
      </w:r>
      <w:r w:rsidR="004415F1" w:rsidRPr="00346BA1">
        <w:rPr>
          <w:rStyle w:val="21"/>
          <w:rFonts w:ascii="Times New Roman" w:hAnsi="Times New Roman" w:cs="Times New Roman"/>
          <w:color w:val="auto"/>
          <w:sz w:val="28"/>
          <w:szCs w:val="28"/>
          <w:lang w:val="ru-RU"/>
        </w:rPr>
        <w:t>9</w:t>
      </w:r>
      <w:r w:rsidR="00346BA1" w:rsidRPr="00346BA1">
        <w:rPr>
          <w:rStyle w:val="21"/>
          <w:rFonts w:ascii="Times New Roman" w:hAnsi="Times New Roman" w:cs="Times New Roman"/>
          <w:color w:val="auto"/>
          <w:sz w:val="28"/>
          <w:szCs w:val="28"/>
          <w:lang w:val="ru-RU"/>
        </w:rPr>
        <w:t> %</w:t>
      </w:r>
      <w:r w:rsidRPr="00346BA1">
        <w:rPr>
          <w:rStyle w:val="21"/>
          <w:rFonts w:ascii="Times New Roman" w:hAnsi="Times New Roman" w:cs="Times New Roman"/>
          <w:color w:val="auto"/>
          <w:sz w:val="28"/>
          <w:szCs w:val="28"/>
          <w:lang w:val="ru-RU"/>
        </w:rPr>
        <w:t xml:space="preserve"> в 2011 году до </w:t>
      </w:r>
      <w:r w:rsidR="0012409E" w:rsidRPr="00346BA1">
        <w:rPr>
          <w:rStyle w:val="21"/>
          <w:rFonts w:ascii="Times New Roman" w:hAnsi="Times New Roman" w:cs="Times New Roman"/>
          <w:color w:val="auto"/>
          <w:sz w:val="28"/>
          <w:szCs w:val="28"/>
          <w:lang w:val="ru-RU"/>
        </w:rPr>
        <w:t>1</w:t>
      </w:r>
      <w:r w:rsidR="004415F1" w:rsidRPr="00346BA1">
        <w:rPr>
          <w:rStyle w:val="21"/>
          <w:rFonts w:ascii="Times New Roman" w:hAnsi="Times New Roman" w:cs="Times New Roman"/>
          <w:color w:val="auto"/>
          <w:sz w:val="28"/>
          <w:szCs w:val="28"/>
          <w:lang w:val="ru-RU"/>
        </w:rPr>
        <w:t>2</w:t>
      </w:r>
      <w:r w:rsidR="00346BA1" w:rsidRPr="00346BA1">
        <w:rPr>
          <w:rStyle w:val="21"/>
          <w:rFonts w:ascii="Times New Roman" w:hAnsi="Times New Roman" w:cs="Times New Roman"/>
          <w:color w:val="auto"/>
          <w:sz w:val="28"/>
          <w:szCs w:val="28"/>
          <w:lang w:val="ru-RU"/>
        </w:rPr>
        <w:t> %</w:t>
      </w:r>
      <w:r w:rsidR="0012409E" w:rsidRPr="00346BA1">
        <w:rPr>
          <w:rStyle w:val="21"/>
          <w:rFonts w:ascii="Times New Roman" w:hAnsi="Times New Roman" w:cs="Times New Roman"/>
          <w:color w:val="auto"/>
          <w:sz w:val="28"/>
          <w:szCs w:val="28"/>
          <w:lang w:val="ru-RU"/>
        </w:rPr>
        <w:t xml:space="preserve"> в 2014</w:t>
      </w:r>
      <w:r w:rsidR="004415F1" w:rsidRPr="00346BA1">
        <w:rPr>
          <w:rStyle w:val="21"/>
          <w:rFonts w:ascii="Times New Roman" w:hAnsi="Times New Roman" w:cs="Times New Roman"/>
          <w:color w:val="auto"/>
          <w:sz w:val="28"/>
          <w:szCs w:val="28"/>
          <w:lang w:val="ru-RU"/>
        </w:rPr>
        <w:t xml:space="preserve">, </w:t>
      </w:r>
      <w:r w:rsidRPr="00346BA1">
        <w:rPr>
          <w:rStyle w:val="21"/>
          <w:rFonts w:ascii="Times New Roman" w:hAnsi="Times New Roman" w:cs="Times New Roman"/>
          <w:color w:val="auto"/>
          <w:sz w:val="28"/>
          <w:szCs w:val="28"/>
          <w:lang w:val="ru-RU"/>
        </w:rPr>
        <w:t xml:space="preserve">2015 и 2016 годах. </w:t>
      </w:r>
    </w:p>
    <w:p w:rsidR="0085119D" w:rsidRPr="00346BA1" w:rsidRDefault="003E0D06" w:rsidP="00AF7A79">
      <w:pPr>
        <w:spacing w:after="0" w:line="340" w:lineRule="exact"/>
        <w:ind w:firstLine="709"/>
        <w:jc w:val="both"/>
        <w:rPr>
          <w:rFonts w:ascii="Times New Roman" w:hAnsi="Times New Roman"/>
          <w:sz w:val="28"/>
          <w:szCs w:val="28"/>
        </w:rPr>
      </w:pPr>
      <w:r w:rsidRPr="00346BA1">
        <w:rPr>
          <w:rStyle w:val="21"/>
          <w:rFonts w:ascii="Times New Roman" w:hAnsi="Times New Roman" w:cs="Times New Roman"/>
          <w:color w:val="auto"/>
          <w:sz w:val="28"/>
          <w:szCs w:val="28"/>
          <w:lang w:val="ru-RU"/>
        </w:rPr>
        <w:t>В частности, р</w:t>
      </w:r>
      <w:r w:rsidR="004F61FF" w:rsidRPr="00346BA1">
        <w:rPr>
          <w:rStyle w:val="21"/>
          <w:rFonts w:ascii="Times New Roman" w:hAnsi="Times New Roman" w:cs="Times New Roman"/>
          <w:color w:val="auto"/>
          <w:sz w:val="28"/>
          <w:szCs w:val="28"/>
          <w:lang w:val="ru-RU"/>
        </w:rPr>
        <w:t xml:space="preserve">ост </w:t>
      </w:r>
      <w:r w:rsidR="000815BD" w:rsidRPr="00346BA1">
        <w:rPr>
          <w:rStyle w:val="21"/>
          <w:rFonts w:ascii="Times New Roman" w:hAnsi="Times New Roman" w:cs="Times New Roman"/>
          <w:color w:val="auto"/>
          <w:sz w:val="28"/>
          <w:szCs w:val="28"/>
          <w:lang w:val="ru-RU"/>
        </w:rPr>
        <w:t>ВВП</w:t>
      </w:r>
      <w:r w:rsidR="000D3C66" w:rsidRPr="00346BA1">
        <w:rPr>
          <w:rStyle w:val="21"/>
          <w:rFonts w:ascii="Times New Roman" w:hAnsi="Times New Roman" w:cs="Times New Roman"/>
          <w:color w:val="auto"/>
          <w:sz w:val="28"/>
          <w:szCs w:val="28"/>
          <w:lang w:val="ru-RU"/>
        </w:rPr>
        <w:t xml:space="preserve"> </w:t>
      </w:r>
      <w:r w:rsidR="000815BD" w:rsidRPr="00346BA1">
        <w:rPr>
          <w:rStyle w:val="21"/>
          <w:rFonts w:ascii="Times New Roman" w:hAnsi="Times New Roman" w:cs="Times New Roman"/>
          <w:color w:val="auto"/>
          <w:sz w:val="28"/>
          <w:szCs w:val="28"/>
          <w:lang w:val="ru-RU"/>
        </w:rPr>
        <w:t xml:space="preserve">Украины </w:t>
      </w:r>
      <w:r w:rsidR="000D3C66" w:rsidRPr="00346BA1">
        <w:rPr>
          <w:rStyle w:val="21"/>
          <w:rFonts w:ascii="Times New Roman" w:hAnsi="Times New Roman" w:cs="Times New Roman"/>
          <w:color w:val="auto"/>
          <w:sz w:val="28"/>
          <w:szCs w:val="28"/>
          <w:lang w:val="ru-RU"/>
        </w:rPr>
        <w:t xml:space="preserve">в 2016 году </w:t>
      </w:r>
      <w:r w:rsidR="004F61FF" w:rsidRPr="00346BA1">
        <w:rPr>
          <w:rStyle w:val="21"/>
          <w:rFonts w:ascii="Times New Roman" w:hAnsi="Times New Roman" w:cs="Times New Roman"/>
          <w:color w:val="auto"/>
          <w:sz w:val="28"/>
          <w:szCs w:val="28"/>
          <w:lang w:val="ru-RU"/>
        </w:rPr>
        <w:t xml:space="preserve">произошел </w:t>
      </w:r>
      <w:r w:rsidR="000D3C66" w:rsidRPr="00346BA1">
        <w:rPr>
          <w:rStyle w:val="21"/>
          <w:rFonts w:ascii="Times New Roman" w:hAnsi="Times New Roman" w:cs="Times New Roman"/>
          <w:color w:val="auto"/>
          <w:sz w:val="28"/>
          <w:szCs w:val="28"/>
          <w:lang w:val="ru-RU"/>
        </w:rPr>
        <w:t xml:space="preserve">главным образом </w:t>
      </w:r>
      <w:r w:rsidR="004F61FF" w:rsidRPr="00346BA1">
        <w:rPr>
          <w:rStyle w:val="21"/>
          <w:rFonts w:ascii="Times New Roman" w:hAnsi="Times New Roman" w:cs="Times New Roman"/>
          <w:color w:val="auto"/>
          <w:sz w:val="28"/>
          <w:szCs w:val="28"/>
          <w:lang w:val="ru-RU"/>
        </w:rPr>
        <w:t xml:space="preserve">за счет </w:t>
      </w:r>
      <w:r w:rsidR="000D3C66" w:rsidRPr="00346BA1">
        <w:rPr>
          <w:rStyle w:val="21"/>
          <w:rFonts w:ascii="Times New Roman" w:hAnsi="Times New Roman" w:cs="Times New Roman"/>
          <w:color w:val="auto"/>
          <w:sz w:val="28"/>
          <w:szCs w:val="28"/>
          <w:lang w:val="ru-RU"/>
        </w:rPr>
        <w:t>увеличения производства</w:t>
      </w:r>
      <w:r w:rsidR="0085119D" w:rsidRPr="00346BA1">
        <w:rPr>
          <w:rStyle w:val="21"/>
          <w:rFonts w:ascii="Times New Roman" w:hAnsi="Times New Roman" w:cs="Times New Roman"/>
          <w:color w:val="auto"/>
          <w:sz w:val="28"/>
          <w:szCs w:val="28"/>
          <w:lang w:val="ru-RU"/>
        </w:rPr>
        <w:t xml:space="preserve"> в аграрном секторе</w:t>
      </w:r>
      <w:r w:rsidR="000D3C66" w:rsidRPr="00346BA1">
        <w:rPr>
          <w:rStyle w:val="21"/>
          <w:rFonts w:ascii="Times New Roman" w:hAnsi="Times New Roman" w:cs="Times New Roman"/>
          <w:color w:val="auto"/>
          <w:sz w:val="28"/>
          <w:szCs w:val="28"/>
          <w:lang w:val="ru-RU"/>
        </w:rPr>
        <w:t xml:space="preserve">, в основном </w:t>
      </w:r>
      <w:r w:rsidR="003B0D3B" w:rsidRPr="00346BA1">
        <w:rPr>
          <w:rStyle w:val="21"/>
          <w:rFonts w:ascii="Times New Roman" w:hAnsi="Times New Roman" w:cs="Times New Roman"/>
          <w:color w:val="auto"/>
          <w:sz w:val="28"/>
          <w:szCs w:val="28"/>
          <w:lang w:val="ru-RU"/>
        </w:rPr>
        <w:t>вследствие</w:t>
      </w:r>
      <w:r w:rsidR="000D3C66" w:rsidRPr="00346BA1">
        <w:rPr>
          <w:rStyle w:val="21"/>
          <w:rFonts w:ascii="Times New Roman" w:hAnsi="Times New Roman" w:cs="Times New Roman"/>
          <w:color w:val="auto"/>
          <w:sz w:val="28"/>
          <w:szCs w:val="28"/>
          <w:lang w:val="ru-RU"/>
        </w:rPr>
        <w:t xml:space="preserve"> </w:t>
      </w:r>
      <w:r w:rsidR="004F61FF" w:rsidRPr="00346BA1">
        <w:rPr>
          <w:rStyle w:val="21"/>
          <w:rFonts w:ascii="Times New Roman" w:hAnsi="Times New Roman" w:cs="Times New Roman"/>
          <w:color w:val="auto"/>
          <w:sz w:val="28"/>
          <w:szCs w:val="28"/>
          <w:lang w:val="ru-RU"/>
        </w:rPr>
        <w:t>рекордно</w:t>
      </w:r>
      <w:r w:rsidR="003B0D3B" w:rsidRPr="00346BA1">
        <w:rPr>
          <w:rStyle w:val="21"/>
          <w:rFonts w:ascii="Times New Roman" w:hAnsi="Times New Roman" w:cs="Times New Roman"/>
          <w:color w:val="auto"/>
          <w:sz w:val="28"/>
          <w:szCs w:val="28"/>
          <w:lang w:val="ru-RU"/>
        </w:rPr>
        <w:t>го</w:t>
      </w:r>
      <w:r w:rsidR="004F61FF" w:rsidRPr="00346BA1">
        <w:rPr>
          <w:rStyle w:val="21"/>
          <w:rFonts w:ascii="Times New Roman" w:hAnsi="Times New Roman" w:cs="Times New Roman"/>
          <w:color w:val="auto"/>
          <w:sz w:val="28"/>
          <w:szCs w:val="28"/>
          <w:lang w:val="ru-RU"/>
        </w:rPr>
        <w:t xml:space="preserve"> урожа</w:t>
      </w:r>
      <w:r w:rsidR="003B0D3B" w:rsidRPr="00346BA1">
        <w:rPr>
          <w:rStyle w:val="21"/>
          <w:rFonts w:ascii="Times New Roman" w:hAnsi="Times New Roman" w:cs="Times New Roman"/>
          <w:color w:val="auto"/>
          <w:sz w:val="28"/>
          <w:szCs w:val="28"/>
          <w:lang w:val="ru-RU"/>
        </w:rPr>
        <w:t>я</w:t>
      </w:r>
      <w:r w:rsidR="004F61FF" w:rsidRPr="00346BA1">
        <w:rPr>
          <w:rStyle w:val="21"/>
          <w:rFonts w:ascii="Times New Roman" w:hAnsi="Times New Roman" w:cs="Times New Roman"/>
          <w:color w:val="auto"/>
          <w:sz w:val="28"/>
          <w:szCs w:val="28"/>
          <w:lang w:val="ru-RU"/>
        </w:rPr>
        <w:t xml:space="preserve"> сельскохозяйственных культур, в первую очередь зерновых.</w:t>
      </w:r>
      <w:r w:rsidR="0085119D" w:rsidRPr="00346BA1">
        <w:rPr>
          <w:rFonts w:ascii="Times New Roman" w:hAnsi="Times New Roman"/>
          <w:sz w:val="28"/>
          <w:szCs w:val="28"/>
        </w:rPr>
        <w:t xml:space="preserve"> </w:t>
      </w:r>
      <w:r w:rsidR="00484920" w:rsidRPr="00346BA1">
        <w:rPr>
          <w:rFonts w:ascii="Times New Roman" w:hAnsi="Times New Roman"/>
          <w:sz w:val="28"/>
          <w:szCs w:val="28"/>
        </w:rPr>
        <w:t>В</w:t>
      </w:r>
      <w:r w:rsidR="0085119D" w:rsidRPr="00346BA1">
        <w:rPr>
          <w:rFonts w:ascii="Times New Roman" w:hAnsi="Times New Roman"/>
          <w:sz w:val="28"/>
          <w:szCs w:val="28"/>
        </w:rPr>
        <w:t xml:space="preserve"> 2016 году</w:t>
      </w:r>
      <w:r w:rsidR="00AD0BB5" w:rsidRPr="00346BA1">
        <w:rPr>
          <w:rFonts w:ascii="Times New Roman" w:hAnsi="Times New Roman"/>
          <w:sz w:val="28"/>
          <w:szCs w:val="28"/>
        </w:rPr>
        <w:t xml:space="preserve"> </w:t>
      </w:r>
      <w:r w:rsidR="0024063C" w:rsidRPr="00346BA1">
        <w:rPr>
          <w:rFonts w:ascii="Times New Roman" w:hAnsi="Times New Roman"/>
          <w:sz w:val="28"/>
          <w:szCs w:val="28"/>
        </w:rPr>
        <w:t>объем сельскохозяйственного производства увеличился на 6,1</w:t>
      </w:r>
      <w:r w:rsidR="00346BA1" w:rsidRPr="00346BA1">
        <w:rPr>
          <w:rFonts w:ascii="Times New Roman" w:hAnsi="Times New Roman"/>
          <w:sz w:val="28"/>
          <w:szCs w:val="28"/>
        </w:rPr>
        <w:t> %</w:t>
      </w:r>
      <w:r w:rsidR="001E56D9" w:rsidRPr="00346BA1">
        <w:rPr>
          <w:rFonts w:ascii="Times New Roman" w:hAnsi="Times New Roman"/>
          <w:sz w:val="28"/>
          <w:szCs w:val="28"/>
        </w:rPr>
        <w:t xml:space="preserve"> </w:t>
      </w:r>
      <w:r w:rsidR="0041427C">
        <w:rPr>
          <w:rFonts w:ascii="Times New Roman" w:hAnsi="Times New Roman"/>
          <w:sz w:val="28"/>
          <w:szCs w:val="28"/>
        </w:rPr>
        <w:br/>
      </w:r>
      <w:r w:rsidR="001E56D9" w:rsidRPr="00346BA1">
        <w:rPr>
          <w:rFonts w:ascii="Times New Roman" w:hAnsi="Times New Roman"/>
          <w:sz w:val="28"/>
          <w:szCs w:val="28"/>
        </w:rPr>
        <w:t>(в сельскохозяйственных предприятиях – на 9,8</w:t>
      </w:r>
      <w:r w:rsidR="00346BA1" w:rsidRPr="00346BA1">
        <w:rPr>
          <w:rFonts w:ascii="Times New Roman" w:hAnsi="Times New Roman"/>
          <w:sz w:val="28"/>
          <w:szCs w:val="28"/>
        </w:rPr>
        <w:t> %</w:t>
      </w:r>
      <w:r w:rsidR="001E56D9" w:rsidRPr="00346BA1">
        <w:rPr>
          <w:rFonts w:ascii="Times New Roman" w:hAnsi="Times New Roman"/>
          <w:sz w:val="28"/>
          <w:szCs w:val="28"/>
        </w:rPr>
        <w:t>, в хозяйствах населения – на 1,5</w:t>
      </w:r>
      <w:r w:rsidR="00346BA1" w:rsidRPr="00346BA1">
        <w:rPr>
          <w:rFonts w:ascii="Times New Roman" w:hAnsi="Times New Roman"/>
          <w:sz w:val="28"/>
          <w:szCs w:val="28"/>
        </w:rPr>
        <w:t> %</w:t>
      </w:r>
      <w:r w:rsidR="001E56D9" w:rsidRPr="00346BA1">
        <w:rPr>
          <w:rFonts w:ascii="Times New Roman" w:hAnsi="Times New Roman"/>
          <w:sz w:val="28"/>
          <w:szCs w:val="28"/>
        </w:rPr>
        <w:t>).</w:t>
      </w:r>
    </w:p>
    <w:p w:rsidR="000815BD" w:rsidRPr="00346BA1" w:rsidRDefault="00231F05" w:rsidP="00AF7A79">
      <w:pPr>
        <w:spacing w:after="0" w:line="340" w:lineRule="exact"/>
        <w:ind w:firstLine="709"/>
        <w:jc w:val="both"/>
        <w:rPr>
          <w:rFonts w:ascii="Times New Roman" w:hAnsi="Times New Roman"/>
          <w:sz w:val="28"/>
          <w:szCs w:val="28"/>
        </w:rPr>
      </w:pPr>
      <w:r w:rsidRPr="00346BA1">
        <w:rPr>
          <w:rFonts w:ascii="Times New Roman" w:hAnsi="Times New Roman"/>
          <w:sz w:val="28"/>
          <w:szCs w:val="28"/>
        </w:rPr>
        <w:t>П</w:t>
      </w:r>
      <w:r w:rsidR="000815BD" w:rsidRPr="00346BA1">
        <w:rPr>
          <w:rFonts w:ascii="Times New Roman" w:hAnsi="Times New Roman"/>
          <w:sz w:val="28"/>
          <w:szCs w:val="28"/>
        </w:rPr>
        <w:t>ро</w:t>
      </w:r>
      <w:r w:rsidRPr="00346BA1">
        <w:rPr>
          <w:rFonts w:ascii="Times New Roman" w:hAnsi="Times New Roman"/>
          <w:sz w:val="28"/>
          <w:szCs w:val="28"/>
        </w:rPr>
        <w:t>изводство про</w:t>
      </w:r>
      <w:r w:rsidR="000815BD" w:rsidRPr="00346BA1">
        <w:rPr>
          <w:rFonts w:ascii="Times New Roman" w:hAnsi="Times New Roman"/>
          <w:sz w:val="28"/>
          <w:szCs w:val="28"/>
        </w:rPr>
        <w:t>дукци</w:t>
      </w:r>
      <w:r w:rsidRPr="00346BA1">
        <w:rPr>
          <w:rFonts w:ascii="Times New Roman" w:hAnsi="Times New Roman"/>
          <w:sz w:val="28"/>
          <w:szCs w:val="28"/>
        </w:rPr>
        <w:t xml:space="preserve">и </w:t>
      </w:r>
      <w:r w:rsidR="000815BD" w:rsidRPr="00346BA1">
        <w:rPr>
          <w:rFonts w:ascii="Times New Roman" w:hAnsi="Times New Roman"/>
          <w:sz w:val="28"/>
          <w:szCs w:val="28"/>
        </w:rPr>
        <w:t>растениеводства</w:t>
      </w:r>
      <w:r w:rsidRPr="00346BA1">
        <w:rPr>
          <w:rFonts w:ascii="Times New Roman" w:hAnsi="Times New Roman"/>
          <w:sz w:val="28"/>
          <w:szCs w:val="28"/>
        </w:rPr>
        <w:t xml:space="preserve"> </w:t>
      </w:r>
      <w:r w:rsidR="003E0D06" w:rsidRPr="00346BA1">
        <w:rPr>
          <w:rFonts w:ascii="Times New Roman" w:hAnsi="Times New Roman"/>
          <w:sz w:val="28"/>
          <w:szCs w:val="28"/>
        </w:rPr>
        <w:t xml:space="preserve">в 2016 году </w:t>
      </w:r>
      <w:r w:rsidRPr="00346BA1">
        <w:rPr>
          <w:rFonts w:ascii="Times New Roman" w:hAnsi="Times New Roman"/>
          <w:sz w:val="28"/>
          <w:szCs w:val="28"/>
        </w:rPr>
        <w:t xml:space="preserve">по сравнению с </w:t>
      </w:r>
      <w:r w:rsidR="000815BD" w:rsidRPr="00346BA1">
        <w:rPr>
          <w:rFonts w:ascii="Times New Roman" w:hAnsi="Times New Roman"/>
          <w:sz w:val="28"/>
          <w:szCs w:val="28"/>
        </w:rPr>
        <w:t>2015</w:t>
      </w:r>
      <w:r w:rsidRPr="00346BA1">
        <w:rPr>
          <w:rFonts w:ascii="Times New Roman" w:hAnsi="Times New Roman"/>
          <w:sz w:val="28"/>
          <w:szCs w:val="28"/>
        </w:rPr>
        <w:t xml:space="preserve"> </w:t>
      </w:r>
      <w:r w:rsidR="000815BD" w:rsidRPr="00346BA1">
        <w:rPr>
          <w:rFonts w:ascii="Times New Roman" w:hAnsi="Times New Roman"/>
          <w:sz w:val="28"/>
          <w:szCs w:val="28"/>
        </w:rPr>
        <w:t>год</w:t>
      </w:r>
      <w:r w:rsidRPr="00346BA1">
        <w:rPr>
          <w:rFonts w:ascii="Times New Roman" w:hAnsi="Times New Roman"/>
          <w:sz w:val="28"/>
          <w:szCs w:val="28"/>
        </w:rPr>
        <w:t xml:space="preserve">ом выросло на </w:t>
      </w:r>
      <w:r w:rsidR="000815BD" w:rsidRPr="00346BA1">
        <w:rPr>
          <w:rFonts w:ascii="Times New Roman" w:hAnsi="Times New Roman"/>
          <w:sz w:val="28"/>
          <w:szCs w:val="28"/>
        </w:rPr>
        <w:t>9,7</w:t>
      </w:r>
      <w:r w:rsidR="00346BA1" w:rsidRPr="00346BA1">
        <w:rPr>
          <w:rFonts w:ascii="Times New Roman" w:hAnsi="Times New Roman"/>
          <w:sz w:val="28"/>
          <w:szCs w:val="28"/>
        </w:rPr>
        <w:t> %</w:t>
      </w:r>
      <w:r w:rsidRPr="00346BA1">
        <w:rPr>
          <w:rFonts w:ascii="Times New Roman" w:hAnsi="Times New Roman"/>
          <w:sz w:val="28"/>
          <w:szCs w:val="28"/>
        </w:rPr>
        <w:t xml:space="preserve"> </w:t>
      </w:r>
      <w:r w:rsidR="000815BD" w:rsidRPr="00346BA1">
        <w:rPr>
          <w:rFonts w:ascii="Times New Roman" w:hAnsi="Times New Roman"/>
          <w:sz w:val="28"/>
          <w:szCs w:val="28"/>
        </w:rPr>
        <w:t>(в</w:t>
      </w:r>
      <w:r w:rsidRPr="00346BA1">
        <w:rPr>
          <w:rFonts w:ascii="Times New Roman" w:hAnsi="Times New Roman"/>
          <w:sz w:val="28"/>
          <w:szCs w:val="28"/>
        </w:rPr>
        <w:t xml:space="preserve"> </w:t>
      </w:r>
      <w:r w:rsidR="000815BD" w:rsidRPr="00346BA1">
        <w:rPr>
          <w:rFonts w:ascii="Times New Roman" w:hAnsi="Times New Roman"/>
          <w:sz w:val="28"/>
          <w:szCs w:val="28"/>
        </w:rPr>
        <w:t>сельскохозяйственных</w:t>
      </w:r>
      <w:r w:rsidRPr="00346BA1">
        <w:rPr>
          <w:rFonts w:ascii="Times New Roman" w:hAnsi="Times New Roman"/>
          <w:sz w:val="28"/>
          <w:szCs w:val="28"/>
        </w:rPr>
        <w:t xml:space="preserve"> </w:t>
      </w:r>
      <w:r w:rsidR="000815BD" w:rsidRPr="00346BA1">
        <w:rPr>
          <w:rFonts w:ascii="Times New Roman" w:hAnsi="Times New Roman"/>
          <w:sz w:val="28"/>
          <w:szCs w:val="28"/>
        </w:rPr>
        <w:t>предприятиях</w:t>
      </w:r>
      <w:r w:rsidRPr="00346BA1">
        <w:rPr>
          <w:rFonts w:ascii="Times New Roman" w:hAnsi="Times New Roman"/>
          <w:sz w:val="28"/>
          <w:szCs w:val="28"/>
        </w:rPr>
        <w:t xml:space="preserve"> </w:t>
      </w:r>
      <w:r w:rsidR="000815BD" w:rsidRPr="00346BA1">
        <w:rPr>
          <w:rFonts w:ascii="Times New Roman" w:hAnsi="Times New Roman"/>
          <w:sz w:val="28"/>
          <w:szCs w:val="28"/>
        </w:rPr>
        <w:t>–</w:t>
      </w:r>
      <w:r w:rsidRPr="00346BA1">
        <w:rPr>
          <w:rFonts w:ascii="Times New Roman" w:hAnsi="Times New Roman"/>
          <w:sz w:val="28"/>
          <w:szCs w:val="28"/>
        </w:rPr>
        <w:t xml:space="preserve"> на </w:t>
      </w:r>
      <w:r w:rsidR="000815BD" w:rsidRPr="00346BA1">
        <w:rPr>
          <w:rFonts w:ascii="Times New Roman" w:hAnsi="Times New Roman"/>
          <w:sz w:val="28"/>
          <w:szCs w:val="28"/>
        </w:rPr>
        <w:t>13,7</w:t>
      </w:r>
      <w:r w:rsidR="00346BA1" w:rsidRPr="00346BA1">
        <w:rPr>
          <w:rFonts w:ascii="Times New Roman" w:hAnsi="Times New Roman"/>
          <w:sz w:val="28"/>
          <w:szCs w:val="28"/>
        </w:rPr>
        <w:t> %</w:t>
      </w:r>
      <w:r w:rsidR="000815BD" w:rsidRPr="00346BA1">
        <w:rPr>
          <w:rFonts w:ascii="Times New Roman" w:hAnsi="Times New Roman"/>
          <w:sz w:val="28"/>
          <w:szCs w:val="28"/>
        </w:rPr>
        <w:t>,</w:t>
      </w:r>
      <w:r w:rsidRPr="00346BA1">
        <w:rPr>
          <w:rFonts w:ascii="Times New Roman" w:hAnsi="Times New Roman"/>
          <w:sz w:val="28"/>
          <w:szCs w:val="28"/>
        </w:rPr>
        <w:t xml:space="preserve"> </w:t>
      </w:r>
      <w:r w:rsidR="000815BD" w:rsidRPr="00346BA1">
        <w:rPr>
          <w:rFonts w:ascii="Times New Roman" w:hAnsi="Times New Roman"/>
          <w:sz w:val="28"/>
          <w:szCs w:val="28"/>
        </w:rPr>
        <w:t>в</w:t>
      </w:r>
      <w:r w:rsidRPr="00346BA1">
        <w:rPr>
          <w:rFonts w:ascii="Times New Roman" w:hAnsi="Times New Roman"/>
          <w:sz w:val="28"/>
          <w:szCs w:val="28"/>
        </w:rPr>
        <w:t xml:space="preserve"> </w:t>
      </w:r>
      <w:r w:rsidR="000815BD" w:rsidRPr="00346BA1">
        <w:rPr>
          <w:rFonts w:ascii="Times New Roman" w:hAnsi="Times New Roman"/>
          <w:sz w:val="28"/>
          <w:szCs w:val="28"/>
        </w:rPr>
        <w:t>хозяйствах</w:t>
      </w:r>
      <w:r w:rsidRPr="00346BA1">
        <w:rPr>
          <w:rFonts w:ascii="Times New Roman" w:hAnsi="Times New Roman"/>
          <w:sz w:val="28"/>
          <w:szCs w:val="28"/>
        </w:rPr>
        <w:t xml:space="preserve"> </w:t>
      </w:r>
      <w:r w:rsidR="000815BD" w:rsidRPr="00346BA1">
        <w:rPr>
          <w:rFonts w:ascii="Times New Roman" w:hAnsi="Times New Roman"/>
          <w:sz w:val="28"/>
          <w:szCs w:val="28"/>
        </w:rPr>
        <w:t>населения</w:t>
      </w:r>
      <w:r w:rsidRPr="00346BA1">
        <w:rPr>
          <w:rFonts w:ascii="Times New Roman" w:hAnsi="Times New Roman"/>
          <w:sz w:val="28"/>
          <w:szCs w:val="28"/>
        </w:rPr>
        <w:t xml:space="preserve"> </w:t>
      </w:r>
      <w:r w:rsidR="000815BD" w:rsidRPr="00346BA1">
        <w:rPr>
          <w:rFonts w:ascii="Times New Roman" w:hAnsi="Times New Roman"/>
          <w:sz w:val="28"/>
          <w:szCs w:val="28"/>
        </w:rPr>
        <w:t xml:space="preserve">– </w:t>
      </w:r>
      <w:r w:rsidRPr="00346BA1">
        <w:rPr>
          <w:rFonts w:ascii="Times New Roman" w:hAnsi="Times New Roman"/>
          <w:sz w:val="28"/>
          <w:szCs w:val="28"/>
        </w:rPr>
        <w:t xml:space="preserve">на </w:t>
      </w:r>
      <w:r w:rsidR="000815BD" w:rsidRPr="00346BA1">
        <w:rPr>
          <w:rFonts w:ascii="Times New Roman" w:hAnsi="Times New Roman"/>
          <w:sz w:val="28"/>
          <w:szCs w:val="28"/>
        </w:rPr>
        <w:t>3,9</w:t>
      </w:r>
      <w:r w:rsidR="00346BA1" w:rsidRPr="00346BA1">
        <w:rPr>
          <w:rFonts w:ascii="Times New Roman" w:hAnsi="Times New Roman"/>
          <w:sz w:val="28"/>
          <w:szCs w:val="28"/>
        </w:rPr>
        <w:t> %</w:t>
      </w:r>
      <w:r w:rsidR="000815BD" w:rsidRPr="00346BA1">
        <w:rPr>
          <w:rFonts w:ascii="Times New Roman" w:hAnsi="Times New Roman"/>
          <w:sz w:val="28"/>
          <w:szCs w:val="28"/>
        </w:rPr>
        <w:t xml:space="preserve">). В 2016 году собран рекордный урожай зерновых и зернобобовых культур – </w:t>
      </w:r>
      <w:r w:rsidR="00D84161" w:rsidRPr="00346BA1">
        <w:rPr>
          <w:rFonts w:ascii="Times New Roman" w:hAnsi="Times New Roman"/>
          <w:sz w:val="28"/>
          <w:szCs w:val="28"/>
        </w:rPr>
        <w:t xml:space="preserve">более </w:t>
      </w:r>
      <w:r w:rsidR="000815BD" w:rsidRPr="00346BA1">
        <w:rPr>
          <w:rFonts w:ascii="Times New Roman" w:hAnsi="Times New Roman"/>
          <w:sz w:val="28"/>
          <w:szCs w:val="28"/>
        </w:rPr>
        <w:t xml:space="preserve">66 млн тонн (в весе после доработки), что на </w:t>
      </w:r>
      <w:r w:rsidR="00D84161" w:rsidRPr="00346BA1">
        <w:rPr>
          <w:rFonts w:ascii="Times New Roman" w:hAnsi="Times New Roman"/>
          <w:sz w:val="28"/>
          <w:szCs w:val="28"/>
        </w:rPr>
        <w:t>9,9</w:t>
      </w:r>
      <w:r w:rsidR="00346BA1" w:rsidRPr="00346BA1">
        <w:rPr>
          <w:rFonts w:ascii="Times New Roman" w:hAnsi="Times New Roman"/>
          <w:sz w:val="28"/>
          <w:szCs w:val="28"/>
        </w:rPr>
        <w:t> %</w:t>
      </w:r>
      <w:r w:rsidR="000815BD" w:rsidRPr="00346BA1">
        <w:rPr>
          <w:rFonts w:ascii="Times New Roman" w:hAnsi="Times New Roman"/>
          <w:sz w:val="28"/>
          <w:szCs w:val="28"/>
        </w:rPr>
        <w:t xml:space="preserve"> (</w:t>
      </w:r>
      <w:r w:rsidR="00D84161" w:rsidRPr="00346BA1">
        <w:rPr>
          <w:rFonts w:ascii="Times New Roman" w:hAnsi="Times New Roman"/>
          <w:sz w:val="28"/>
          <w:szCs w:val="28"/>
        </w:rPr>
        <w:t>6</w:t>
      </w:r>
      <w:r w:rsidR="000815BD" w:rsidRPr="00346BA1">
        <w:rPr>
          <w:rFonts w:ascii="Times New Roman" w:hAnsi="Times New Roman"/>
          <w:sz w:val="28"/>
          <w:szCs w:val="28"/>
        </w:rPr>
        <w:t xml:space="preserve"> млн тонн) больше показателя 2015 года. Средняя урожайность зерна </w:t>
      </w:r>
      <w:r w:rsidR="003E0D06" w:rsidRPr="00346BA1">
        <w:rPr>
          <w:rFonts w:ascii="Times New Roman" w:hAnsi="Times New Roman"/>
          <w:sz w:val="28"/>
          <w:szCs w:val="28"/>
        </w:rPr>
        <w:t>состав</w:t>
      </w:r>
      <w:r w:rsidR="000815BD" w:rsidRPr="00346BA1">
        <w:rPr>
          <w:rFonts w:ascii="Times New Roman" w:hAnsi="Times New Roman"/>
          <w:sz w:val="28"/>
          <w:szCs w:val="28"/>
        </w:rPr>
        <w:t>ила</w:t>
      </w:r>
      <w:r w:rsidR="003E0D06" w:rsidRPr="00346BA1">
        <w:rPr>
          <w:rFonts w:ascii="Times New Roman" w:hAnsi="Times New Roman"/>
          <w:sz w:val="28"/>
          <w:szCs w:val="28"/>
        </w:rPr>
        <w:t xml:space="preserve"> </w:t>
      </w:r>
      <w:r w:rsidR="000815BD" w:rsidRPr="00346BA1">
        <w:rPr>
          <w:rFonts w:ascii="Times New Roman" w:hAnsi="Times New Roman"/>
          <w:sz w:val="28"/>
          <w:szCs w:val="28"/>
        </w:rPr>
        <w:t>46,1 ц с га</w:t>
      </w:r>
      <w:r w:rsidR="003E0D06" w:rsidRPr="00346BA1">
        <w:rPr>
          <w:rFonts w:ascii="Times New Roman" w:hAnsi="Times New Roman"/>
          <w:sz w:val="28"/>
          <w:szCs w:val="28"/>
        </w:rPr>
        <w:t xml:space="preserve">, что </w:t>
      </w:r>
      <w:r w:rsidR="000815BD" w:rsidRPr="00346BA1">
        <w:rPr>
          <w:rFonts w:ascii="Times New Roman" w:hAnsi="Times New Roman"/>
          <w:sz w:val="28"/>
          <w:szCs w:val="28"/>
        </w:rPr>
        <w:t>на 12,2</w:t>
      </w:r>
      <w:r w:rsidR="00346BA1" w:rsidRPr="00346BA1">
        <w:rPr>
          <w:rFonts w:ascii="Times New Roman" w:hAnsi="Times New Roman"/>
          <w:sz w:val="28"/>
          <w:szCs w:val="28"/>
        </w:rPr>
        <w:t> %</w:t>
      </w:r>
      <w:r w:rsidR="000815BD" w:rsidRPr="00346BA1">
        <w:rPr>
          <w:rFonts w:ascii="Times New Roman" w:hAnsi="Times New Roman"/>
          <w:sz w:val="28"/>
          <w:szCs w:val="28"/>
        </w:rPr>
        <w:t xml:space="preserve"> </w:t>
      </w:r>
      <w:r w:rsidR="003E0D06" w:rsidRPr="00346BA1">
        <w:rPr>
          <w:rFonts w:ascii="Times New Roman" w:hAnsi="Times New Roman"/>
          <w:sz w:val="28"/>
          <w:szCs w:val="28"/>
        </w:rPr>
        <w:t>вы</w:t>
      </w:r>
      <w:r w:rsidR="000815BD" w:rsidRPr="00346BA1">
        <w:rPr>
          <w:rFonts w:ascii="Times New Roman" w:hAnsi="Times New Roman"/>
          <w:sz w:val="28"/>
          <w:szCs w:val="28"/>
        </w:rPr>
        <w:t>ше, чем в 2015 году.</w:t>
      </w:r>
    </w:p>
    <w:p w:rsidR="00A54C7D" w:rsidRPr="00346BA1" w:rsidRDefault="00453CFA" w:rsidP="00AF7A79">
      <w:pPr>
        <w:spacing w:after="0" w:line="340" w:lineRule="exact"/>
        <w:ind w:firstLine="709"/>
        <w:jc w:val="both"/>
        <w:rPr>
          <w:rFonts w:ascii="Times New Roman" w:hAnsi="Times New Roman"/>
          <w:sz w:val="28"/>
          <w:szCs w:val="28"/>
        </w:rPr>
      </w:pPr>
      <w:r w:rsidRPr="00346BA1">
        <w:rPr>
          <w:rFonts w:ascii="Times New Roman" w:hAnsi="Times New Roman"/>
          <w:sz w:val="28"/>
          <w:szCs w:val="28"/>
        </w:rPr>
        <w:t>Производство</w:t>
      </w:r>
      <w:r w:rsidR="000815BD" w:rsidRPr="00346BA1">
        <w:rPr>
          <w:rFonts w:ascii="Times New Roman" w:hAnsi="Times New Roman"/>
          <w:sz w:val="28"/>
          <w:szCs w:val="28"/>
        </w:rPr>
        <w:t xml:space="preserve"> продукции животноводства в 2016 году </w:t>
      </w:r>
      <w:r w:rsidRPr="00346BA1">
        <w:rPr>
          <w:rFonts w:ascii="Times New Roman" w:hAnsi="Times New Roman"/>
          <w:sz w:val="28"/>
          <w:szCs w:val="28"/>
        </w:rPr>
        <w:t>по сравнению с</w:t>
      </w:r>
      <w:r w:rsidR="000815BD" w:rsidRPr="00346BA1">
        <w:rPr>
          <w:rFonts w:ascii="Times New Roman" w:hAnsi="Times New Roman"/>
          <w:sz w:val="28"/>
          <w:szCs w:val="28"/>
        </w:rPr>
        <w:t xml:space="preserve"> 2015 год</w:t>
      </w:r>
      <w:r w:rsidRPr="00346BA1">
        <w:rPr>
          <w:rFonts w:ascii="Times New Roman" w:hAnsi="Times New Roman"/>
          <w:sz w:val="28"/>
          <w:szCs w:val="28"/>
        </w:rPr>
        <w:t>ом</w:t>
      </w:r>
      <w:r w:rsidR="000815BD" w:rsidRPr="00346BA1">
        <w:rPr>
          <w:rFonts w:ascii="Times New Roman" w:hAnsi="Times New Roman"/>
          <w:sz w:val="28"/>
          <w:szCs w:val="28"/>
        </w:rPr>
        <w:t xml:space="preserve"> </w:t>
      </w:r>
      <w:r w:rsidRPr="00346BA1">
        <w:rPr>
          <w:rFonts w:ascii="Times New Roman" w:hAnsi="Times New Roman"/>
          <w:sz w:val="28"/>
          <w:szCs w:val="28"/>
        </w:rPr>
        <w:t>сократилось на 2,6</w:t>
      </w:r>
      <w:r w:rsidR="00346BA1" w:rsidRPr="00346BA1">
        <w:rPr>
          <w:rFonts w:ascii="Times New Roman" w:hAnsi="Times New Roman"/>
          <w:sz w:val="28"/>
          <w:szCs w:val="28"/>
        </w:rPr>
        <w:t> %</w:t>
      </w:r>
      <w:r w:rsidR="000815BD" w:rsidRPr="00346BA1">
        <w:rPr>
          <w:rFonts w:ascii="Times New Roman" w:hAnsi="Times New Roman"/>
          <w:sz w:val="28"/>
          <w:szCs w:val="28"/>
        </w:rPr>
        <w:t xml:space="preserve">, в том числе в сельскохозяйственных предприятиях – </w:t>
      </w:r>
      <w:r w:rsidRPr="00346BA1">
        <w:rPr>
          <w:rFonts w:ascii="Times New Roman" w:hAnsi="Times New Roman"/>
          <w:sz w:val="28"/>
          <w:szCs w:val="28"/>
        </w:rPr>
        <w:t>на 2</w:t>
      </w:r>
      <w:r w:rsidR="000815BD" w:rsidRPr="00346BA1">
        <w:rPr>
          <w:rFonts w:ascii="Times New Roman" w:hAnsi="Times New Roman"/>
          <w:sz w:val="28"/>
          <w:szCs w:val="28"/>
        </w:rPr>
        <w:t>,</w:t>
      </w:r>
      <w:r w:rsidRPr="00346BA1">
        <w:rPr>
          <w:rFonts w:ascii="Times New Roman" w:hAnsi="Times New Roman"/>
          <w:sz w:val="28"/>
          <w:szCs w:val="28"/>
        </w:rPr>
        <w:t>2</w:t>
      </w:r>
      <w:r w:rsidR="00346BA1" w:rsidRPr="00346BA1">
        <w:rPr>
          <w:rFonts w:ascii="Times New Roman" w:hAnsi="Times New Roman"/>
          <w:sz w:val="28"/>
          <w:szCs w:val="28"/>
        </w:rPr>
        <w:t> %</w:t>
      </w:r>
      <w:r w:rsidR="000815BD" w:rsidRPr="00346BA1">
        <w:rPr>
          <w:rFonts w:ascii="Times New Roman" w:hAnsi="Times New Roman"/>
          <w:sz w:val="28"/>
          <w:szCs w:val="28"/>
        </w:rPr>
        <w:t xml:space="preserve">, в хозяйствах населения – </w:t>
      </w:r>
      <w:r w:rsidRPr="00346BA1">
        <w:rPr>
          <w:rFonts w:ascii="Times New Roman" w:hAnsi="Times New Roman"/>
          <w:sz w:val="28"/>
          <w:szCs w:val="28"/>
        </w:rPr>
        <w:t>на 2,9</w:t>
      </w:r>
      <w:r w:rsidR="00346BA1" w:rsidRPr="00346BA1">
        <w:rPr>
          <w:rFonts w:ascii="Times New Roman" w:hAnsi="Times New Roman"/>
          <w:sz w:val="28"/>
          <w:szCs w:val="28"/>
        </w:rPr>
        <w:t> %</w:t>
      </w:r>
      <w:r w:rsidR="000815BD" w:rsidRPr="00346BA1">
        <w:rPr>
          <w:rFonts w:ascii="Times New Roman" w:hAnsi="Times New Roman"/>
          <w:sz w:val="28"/>
          <w:szCs w:val="28"/>
        </w:rPr>
        <w:t>.</w:t>
      </w:r>
    </w:p>
    <w:p w:rsidR="00833A32" w:rsidRPr="00346BA1" w:rsidRDefault="00A54C7D" w:rsidP="009270FE">
      <w:pPr>
        <w:spacing w:after="0" w:line="240" w:lineRule="auto"/>
        <w:ind w:firstLine="709"/>
        <w:jc w:val="both"/>
        <w:rPr>
          <w:rStyle w:val="newscontent"/>
          <w:rFonts w:ascii="Times New Roman" w:hAnsi="Times New Roman"/>
          <w:sz w:val="28"/>
          <w:szCs w:val="28"/>
        </w:rPr>
      </w:pPr>
      <w:r w:rsidRPr="00346BA1">
        <w:rPr>
          <w:rStyle w:val="newscontent"/>
          <w:rFonts w:ascii="Times New Roman" w:hAnsi="Times New Roman"/>
          <w:sz w:val="28"/>
          <w:szCs w:val="28"/>
        </w:rPr>
        <w:lastRenderedPageBreak/>
        <w:t xml:space="preserve">В структуре сельского хозяйства Украины доля растениеводства составляет 2/3 общего объема. </w:t>
      </w:r>
      <w:r w:rsidR="0046071C" w:rsidRPr="00346BA1">
        <w:rPr>
          <w:rStyle w:val="newscontent"/>
          <w:rFonts w:ascii="Times New Roman" w:hAnsi="Times New Roman"/>
          <w:sz w:val="28"/>
          <w:szCs w:val="28"/>
        </w:rPr>
        <w:t>Несмотря на сокращение</w:t>
      </w:r>
      <w:r w:rsidRPr="00346BA1">
        <w:rPr>
          <w:rStyle w:val="newscontent"/>
          <w:rFonts w:ascii="Times New Roman" w:hAnsi="Times New Roman"/>
          <w:sz w:val="28"/>
          <w:szCs w:val="28"/>
        </w:rPr>
        <w:t xml:space="preserve"> </w:t>
      </w:r>
      <w:r w:rsidR="0046071C" w:rsidRPr="00346BA1">
        <w:rPr>
          <w:rStyle w:val="newscontent"/>
          <w:rFonts w:ascii="Times New Roman" w:hAnsi="Times New Roman"/>
          <w:sz w:val="28"/>
          <w:szCs w:val="28"/>
        </w:rPr>
        <w:t>посевных площадей с 2011 года по 2016 год на 0,2 млн га, за этот период производство з</w:t>
      </w:r>
      <w:r w:rsidR="0046071C" w:rsidRPr="00346BA1">
        <w:rPr>
          <w:rFonts w:ascii="Times New Roman" w:hAnsi="Times New Roman"/>
          <w:sz w:val="28"/>
          <w:szCs w:val="28"/>
        </w:rPr>
        <w:t>ерновых и зернобобовы</w:t>
      </w:r>
      <w:r w:rsidR="0003141D" w:rsidRPr="00346BA1">
        <w:rPr>
          <w:rFonts w:ascii="Times New Roman" w:hAnsi="Times New Roman"/>
          <w:sz w:val="28"/>
          <w:szCs w:val="28"/>
        </w:rPr>
        <w:t>х</w:t>
      </w:r>
      <w:r w:rsidR="0046071C" w:rsidRPr="00346BA1">
        <w:rPr>
          <w:rFonts w:ascii="Times New Roman" w:hAnsi="Times New Roman"/>
          <w:sz w:val="28"/>
          <w:szCs w:val="28"/>
        </w:rPr>
        <w:t xml:space="preserve"> увеличилось на 16</w:t>
      </w:r>
      <w:r w:rsidR="00346BA1" w:rsidRPr="00346BA1">
        <w:rPr>
          <w:rFonts w:ascii="Times New Roman" w:hAnsi="Times New Roman"/>
          <w:sz w:val="28"/>
          <w:szCs w:val="28"/>
        </w:rPr>
        <w:t> %</w:t>
      </w:r>
      <w:r w:rsidR="0046071C" w:rsidRPr="00346BA1">
        <w:rPr>
          <w:rFonts w:ascii="Times New Roman" w:hAnsi="Times New Roman"/>
          <w:sz w:val="28"/>
          <w:szCs w:val="28"/>
        </w:rPr>
        <w:t>, подсолнечника – на 57</w:t>
      </w:r>
      <w:r w:rsidR="00346BA1" w:rsidRPr="00346BA1">
        <w:rPr>
          <w:rFonts w:ascii="Times New Roman" w:hAnsi="Times New Roman"/>
          <w:sz w:val="28"/>
          <w:szCs w:val="28"/>
        </w:rPr>
        <w:t> %</w:t>
      </w:r>
      <w:r w:rsidR="0046071C" w:rsidRPr="00346BA1">
        <w:rPr>
          <w:rFonts w:ascii="Times New Roman" w:hAnsi="Times New Roman"/>
          <w:sz w:val="28"/>
          <w:szCs w:val="28"/>
        </w:rPr>
        <w:t>, масел и жиров растительных – на 38</w:t>
      </w:r>
      <w:r w:rsidR="00346BA1" w:rsidRPr="00346BA1">
        <w:rPr>
          <w:rFonts w:ascii="Times New Roman" w:hAnsi="Times New Roman"/>
          <w:sz w:val="28"/>
          <w:szCs w:val="28"/>
        </w:rPr>
        <w:t> %</w:t>
      </w:r>
      <w:r w:rsidR="0046071C" w:rsidRPr="00346BA1">
        <w:rPr>
          <w:rFonts w:ascii="Times New Roman" w:hAnsi="Times New Roman"/>
          <w:sz w:val="28"/>
          <w:szCs w:val="28"/>
        </w:rPr>
        <w:t>.</w:t>
      </w:r>
    </w:p>
    <w:p w:rsidR="00D84161" w:rsidRPr="00346BA1" w:rsidRDefault="00A54C7D" w:rsidP="009270FE">
      <w:pPr>
        <w:spacing w:after="0" w:line="240" w:lineRule="auto"/>
        <w:ind w:firstLine="709"/>
        <w:jc w:val="both"/>
        <w:rPr>
          <w:rStyle w:val="newscontent"/>
          <w:rFonts w:ascii="Times New Roman" w:hAnsi="Times New Roman"/>
          <w:sz w:val="28"/>
          <w:szCs w:val="28"/>
        </w:rPr>
      </w:pPr>
      <w:r w:rsidRPr="00346BA1">
        <w:rPr>
          <w:rStyle w:val="newscontent"/>
          <w:rFonts w:ascii="Times New Roman" w:hAnsi="Times New Roman"/>
          <w:sz w:val="28"/>
          <w:szCs w:val="28"/>
        </w:rPr>
        <w:t>В животноводстве</w:t>
      </w:r>
      <w:r w:rsidR="00D84161" w:rsidRPr="00346BA1">
        <w:rPr>
          <w:rStyle w:val="newscontent"/>
          <w:rFonts w:ascii="Times New Roman" w:hAnsi="Times New Roman"/>
          <w:sz w:val="28"/>
          <w:szCs w:val="28"/>
        </w:rPr>
        <w:t xml:space="preserve"> же</w:t>
      </w:r>
      <w:r w:rsidRPr="00346BA1">
        <w:rPr>
          <w:rStyle w:val="newscontent"/>
          <w:rFonts w:ascii="Times New Roman" w:hAnsi="Times New Roman"/>
          <w:sz w:val="28"/>
          <w:szCs w:val="28"/>
        </w:rPr>
        <w:t xml:space="preserve"> </w:t>
      </w:r>
      <w:r w:rsidR="00D84161" w:rsidRPr="00346BA1">
        <w:rPr>
          <w:rStyle w:val="newscontent"/>
          <w:rFonts w:ascii="Times New Roman" w:hAnsi="Times New Roman"/>
          <w:sz w:val="28"/>
          <w:szCs w:val="28"/>
        </w:rPr>
        <w:t>с 2011</w:t>
      </w:r>
      <w:r w:rsidR="00D84161" w:rsidRPr="00346BA1">
        <w:rPr>
          <w:rFonts w:ascii="Times New Roman" w:hAnsi="Times New Roman"/>
          <w:sz w:val="28"/>
          <w:szCs w:val="28"/>
        </w:rPr>
        <w:t xml:space="preserve"> по 2016 год </w:t>
      </w:r>
      <w:r w:rsidR="00D84161" w:rsidRPr="00346BA1">
        <w:rPr>
          <w:rStyle w:val="newscontent"/>
          <w:rFonts w:ascii="Times New Roman" w:hAnsi="Times New Roman"/>
          <w:sz w:val="28"/>
          <w:szCs w:val="28"/>
        </w:rPr>
        <w:t xml:space="preserve">произошло сокращение </w:t>
      </w:r>
      <w:r w:rsidRPr="00346BA1">
        <w:rPr>
          <w:rStyle w:val="newscontent"/>
          <w:rFonts w:ascii="Times New Roman" w:hAnsi="Times New Roman"/>
          <w:sz w:val="28"/>
          <w:szCs w:val="28"/>
        </w:rPr>
        <w:t>поголовь</w:t>
      </w:r>
      <w:r w:rsidR="00D84161" w:rsidRPr="00346BA1">
        <w:rPr>
          <w:rStyle w:val="newscontent"/>
          <w:rFonts w:ascii="Times New Roman" w:hAnsi="Times New Roman"/>
          <w:sz w:val="28"/>
          <w:szCs w:val="28"/>
        </w:rPr>
        <w:t xml:space="preserve">я </w:t>
      </w:r>
      <w:r w:rsidR="00D84161" w:rsidRPr="00346BA1">
        <w:rPr>
          <w:rFonts w:ascii="Times New Roman" w:hAnsi="Times New Roman"/>
          <w:sz w:val="28"/>
          <w:szCs w:val="28"/>
        </w:rPr>
        <w:t>крупного рогатого скота на 21</w:t>
      </w:r>
      <w:r w:rsidR="00346BA1" w:rsidRPr="00346BA1">
        <w:rPr>
          <w:rFonts w:ascii="Times New Roman" w:hAnsi="Times New Roman"/>
          <w:sz w:val="28"/>
          <w:szCs w:val="28"/>
        </w:rPr>
        <w:t> %</w:t>
      </w:r>
      <w:r w:rsidR="00D84161" w:rsidRPr="00346BA1">
        <w:rPr>
          <w:rFonts w:ascii="Times New Roman" w:hAnsi="Times New Roman"/>
          <w:sz w:val="28"/>
          <w:szCs w:val="28"/>
        </w:rPr>
        <w:t xml:space="preserve">, </w:t>
      </w:r>
      <w:r w:rsidR="00D84161" w:rsidRPr="00346BA1">
        <w:rPr>
          <w:rStyle w:val="newscontent"/>
          <w:rFonts w:ascii="Times New Roman" w:hAnsi="Times New Roman"/>
          <w:sz w:val="28"/>
          <w:szCs w:val="28"/>
        </w:rPr>
        <w:t>свиней – на 19</w:t>
      </w:r>
      <w:r w:rsidR="00346BA1" w:rsidRPr="00346BA1">
        <w:rPr>
          <w:rStyle w:val="newscontent"/>
          <w:rFonts w:ascii="Times New Roman" w:hAnsi="Times New Roman"/>
          <w:sz w:val="28"/>
          <w:szCs w:val="28"/>
        </w:rPr>
        <w:t> %</w:t>
      </w:r>
      <w:r w:rsidR="00D84161" w:rsidRPr="00346BA1">
        <w:rPr>
          <w:rStyle w:val="newscontent"/>
          <w:rFonts w:ascii="Times New Roman" w:hAnsi="Times New Roman"/>
          <w:sz w:val="28"/>
          <w:szCs w:val="28"/>
        </w:rPr>
        <w:t>, мелкого рогатого скота – на 33</w:t>
      </w:r>
      <w:r w:rsidR="00346BA1" w:rsidRPr="00346BA1">
        <w:rPr>
          <w:rStyle w:val="newscontent"/>
          <w:rFonts w:ascii="Times New Roman" w:hAnsi="Times New Roman"/>
          <w:sz w:val="28"/>
          <w:szCs w:val="28"/>
        </w:rPr>
        <w:t> %</w:t>
      </w:r>
      <w:r w:rsidR="00D84161" w:rsidRPr="00346BA1">
        <w:rPr>
          <w:rStyle w:val="newscontent"/>
          <w:rFonts w:ascii="Times New Roman" w:hAnsi="Times New Roman"/>
          <w:sz w:val="28"/>
          <w:szCs w:val="28"/>
        </w:rPr>
        <w:t>, птицы – на 1</w:t>
      </w:r>
      <w:r w:rsidR="00346BA1" w:rsidRPr="00346BA1">
        <w:rPr>
          <w:rStyle w:val="newscontent"/>
          <w:rFonts w:ascii="Times New Roman" w:hAnsi="Times New Roman"/>
          <w:sz w:val="28"/>
          <w:szCs w:val="28"/>
        </w:rPr>
        <w:t> %</w:t>
      </w:r>
      <w:r w:rsidR="00D84161" w:rsidRPr="00346BA1">
        <w:rPr>
          <w:rStyle w:val="newscontent"/>
          <w:rFonts w:ascii="Times New Roman" w:hAnsi="Times New Roman"/>
          <w:sz w:val="28"/>
          <w:szCs w:val="28"/>
        </w:rPr>
        <w:t>.</w:t>
      </w:r>
    </w:p>
    <w:p w:rsidR="001F4A34" w:rsidRPr="00346BA1" w:rsidRDefault="003B0D3B" w:rsidP="009270FE">
      <w:pPr>
        <w:spacing w:after="0" w:line="240" w:lineRule="auto"/>
        <w:ind w:firstLine="708"/>
        <w:jc w:val="both"/>
        <w:rPr>
          <w:rFonts w:ascii="Times New Roman" w:hAnsi="Times New Roman"/>
          <w:sz w:val="28"/>
          <w:szCs w:val="28"/>
        </w:rPr>
      </w:pPr>
      <w:r w:rsidRPr="00346BA1">
        <w:rPr>
          <w:rStyle w:val="newscontent"/>
          <w:rFonts w:ascii="Times New Roman" w:hAnsi="Times New Roman"/>
          <w:sz w:val="28"/>
          <w:szCs w:val="28"/>
        </w:rPr>
        <w:t>Доля сельского хозяйства в структуре ВВП У</w:t>
      </w:r>
      <w:r w:rsidR="002845D1" w:rsidRPr="00346BA1">
        <w:rPr>
          <w:rStyle w:val="newscontent"/>
          <w:rFonts w:ascii="Times New Roman" w:hAnsi="Times New Roman"/>
          <w:sz w:val="28"/>
          <w:szCs w:val="28"/>
        </w:rPr>
        <w:t>к</w:t>
      </w:r>
      <w:r w:rsidRPr="00346BA1">
        <w:rPr>
          <w:rStyle w:val="newscontent"/>
          <w:rFonts w:ascii="Times New Roman" w:hAnsi="Times New Roman"/>
          <w:sz w:val="28"/>
          <w:szCs w:val="28"/>
        </w:rPr>
        <w:t>раин</w:t>
      </w:r>
      <w:r w:rsidR="002845D1" w:rsidRPr="00346BA1">
        <w:rPr>
          <w:rStyle w:val="newscontent"/>
          <w:rFonts w:ascii="Times New Roman" w:hAnsi="Times New Roman"/>
          <w:sz w:val="28"/>
          <w:szCs w:val="28"/>
        </w:rPr>
        <w:t>ы составляет в 2011</w:t>
      </w:r>
      <w:r w:rsidR="00503026">
        <w:rPr>
          <w:rStyle w:val="newscontent"/>
          <w:rFonts w:ascii="Times New Roman" w:hAnsi="Times New Roman"/>
          <w:sz w:val="28"/>
          <w:szCs w:val="28"/>
        </w:rPr>
        <w:t>–</w:t>
      </w:r>
      <w:r w:rsidR="002845D1" w:rsidRPr="00346BA1">
        <w:rPr>
          <w:rStyle w:val="newscontent"/>
          <w:rFonts w:ascii="Times New Roman" w:hAnsi="Times New Roman"/>
          <w:sz w:val="28"/>
          <w:szCs w:val="28"/>
        </w:rPr>
        <w:t>2012 годах по 8</w:t>
      </w:r>
      <w:r w:rsidR="00346BA1" w:rsidRPr="00346BA1">
        <w:rPr>
          <w:rStyle w:val="newscontent"/>
          <w:rFonts w:ascii="Times New Roman" w:hAnsi="Times New Roman"/>
          <w:sz w:val="28"/>
          <w:szCs w:val="28"/>
        </w:rPr>
        <w:t> %</w:t>
      </w:r>
      <w:r w:rsidR="002845D1" w:rsidRPr="00346BA1">
        <w:rPr>
          <w:rStyle w:val="newscontent"/>
          <w:rFonts w:ascii="Times New Roman" w:hAnsi="Times New Roman"/>
          <w:sz w:val="28"/>
          <w:szCs w:val="28"/>
        </w:rPr>
        <w:t>, в 2013 году – 9</w:t>
      </w:r>
      <w:r w:rsidR="00346BA1" w:rsidRPr="00346BA1">
        <w:rPr>
          <w:rStyle w:val="newscontent"/>
          <w:rFonts w:ascii="Times New Roman" w:hAnsi="Times New Roman"/>
          <w:sz w:val="28"/>
          <w:szCs w:val="28"/>
        </w:rPr>
        <w:t> %</w:t>
      </w:r>
      <w:r w:rsidR="002845D1" w:rsidRPr="00346BA1">
        <w:rPr>
          <w:rStyle w:val="newscontent"/>
          <w:rFonts w:ascii="Times New Roman" w:hAnsi="Times New Roman"/>
          <w:sz w:val="28"/>
          <w:szCs w:val="28"/>
        </w:rPr>
        <w:t>, в 2014 году – 10</w:t>
      </w:r>
      <w:r w:rsidR="00346BA1" w:rsidRPr="00346BA1">
        <w:rPr>
          <w:rStyle w:val="newscontent"/>
          <w:rFonts w:ascii="Times New Roman" w:hAnsi="Times New Roman"/>
          <w:sz w:val="28"/>
          <w:szCs w:val="28"/>
        </w:rPr>
        <w:t> %</w:t>
      </w:r>
      <w:r w:rsidR="002845D1" w:rsidRPr="00346BA1">
        <w:rPr>
          <w:rStyle w:val="newscontent"/>
          <w:rFonts w:ascii="Times New Roman" w:hAnsi="Times New Roman"/>
          <w:sz w:val="28"/>
          <w:szCs w:val="28"/>
        </w:rPr>
        <w:t>, в 2015 и 2016 году по 12</w:t>
      </w:r>
      <w:r w:rsidR="00346BA1" w:rsidRPr="00346BA1">
        <w:rPr>
          <w:rStyle w:val="newscontent"/>
          <w:rFonts w:ascii="Times New Roman" w:hAnsi="Times New Roman"/>
          <w:sz w:val="28"/>
          <w:szCs w:val="28"/>
        </w:rPr>
        <w:t> %</w:t>
      </w:r>
      <w:r w:rsidR="002845D1" w:rsidRPr="00346BA1">
        <w:rPr>
          <w:rStyle w:val="newscontent"/>
          <w:rFonts w:ascii="Times New Roman" w:hAnsi="Times New Roman"/>
          <w:sz w:val="28"/>
          <w:szCs w:val="28"/>
        </w:rPr>
        <w:t>.</w:t>
      </w:r>
    </w:p>
    <w:p w:rsidR="000A0A12" w:rsidRPr="00346BA1" w:rsidRDefault="001F4A34" w:rsidP="009270FE">
      <w:pPr>
        <w:spacing w:after="0" w:line="240" w:lineRule="auto"/>
        <w:ind w:firstLine="708"/>
        <w:jc w:val="both"/>
        <w:rPr>
          <w:rStyle w:val="newscontent"/>
          <w:rFonts w:ascii="Times New Roman" w:hAnsi="Times New Roman"/>
          <w:sz w:val="28"/>
          <w:szCs w:val="28"/>
        </w:rPr>
      </w:pPr>
      <w:r w:rsidRPr="00346BA1">
        <w:rPr>
          <w:rFonts w:ascii="Times New Roman" w:hAnsi="Times New Roman"/>
          <w:sz w:val="28"/>
          <w:szCs w:val="28"/>
        </w:rPr>
        <w:t>Посевные площади сельскохозяйственных культур Украины составили:</w:t>
      </w:r>
      <w:r w:rsidR="00121FFB" w:rsidRPr="00346BA1">
        <w:rPr>
          <w:rFonts w:ascii="Times New Roman" w:hAnsi="Times New Roman"/>
          <w:sz w:val="28"/>
          <w:szCs w:val="28"/>
        </w:rPr>
        <w:t xml:space="preserve"> </w:t>
      </w:r>
      <w:r w:rsidR="00121FFB" w:rsidRPr="00346BA1">
        <w:rPr>
          <w:rFonts w:ascii="Times New Roman" w:hAnsi="Times New Roman"/>
          <w:sz w:val="28"/>
          <w:szCs w:val="28"/>
        </w:rPr>
        <w:br/>
      </w:r>
      <w:r w:rsidRPr="00346BA1">
        <w:rPr>
          <w:rStyle w:val="newscontent"/>
          <w:rFonts w:ascii="Times New Roman" w:hAnsi="Times New Roman"/>
          <w:sz w:val="28"/>
          <w:szCs w:val="28"/>
        </w:rPr>
        <w:t xml:space="preserve">в 2011 году – </w:t>
      </w:r>
      <w:r w:rsidRPr="00346BA1">
        <w:rPr>
          <w:rFonts w:ascii="Times New Roman" w:hAnsi="Times New Roman"/>
          <w:sz w:val="28"/>
          <w:szCs w:val="28"/>
        </w:rPr>
        <w:t>27</w:t>
      </w:r>
      <w:r w:rsidR="00C43A86" w:rsidRPr="00346BA1">
        <w:rPr>
          <w:rFonts w:ascii="Times New Roman" w:hAnsi="Times New Roman"/>
          <w:sz w:val="28"/>
          <w:szCs w:val="28"/>
        </w:rPr>
        <w:t> </w:t>
      </w:r>
      <w:r w:rsidRPr="00346BA1">
        <w:rPr>
          <w:rFonts w:ascii="Times New Roman" w:hAnsi="Times New Roman"/>
          <w:sz w:val="28"/>
          <w:szCs w:val="28"/>
        </w:rPr>
        <w:t>670</w:t>
      </w:r>
      <w:r w:rsidR="00C43A86" w:rsidRPr="00346BA1">
        <w:rPr>
          <w:rFonts w:ascii="Times New Roman" w:hAnsi="Times New Roman"/>
          <w:sz w:val="28"/>
          <w:szCs w:val="28"/>
        </w:rPr>
        <w:t> тыс. </w:t>
      </w:r>
      <w:r w:rsidR="00121FFB" w:rsidRPr="00346BA1">
        <w:rPr>
          <w:rFonts w:ascii="Times New Roman" w:hAnsi="Times New Roman"/>
          <w:sz w:val="28"/>
          <w:szCs w:val="28"/>
        </w:rPr>
        <w:t>га</w:t>
      </w:r>
      <w:r w:rsidR="00121FFB" w:rsidRPr="00346BA1">
        <w:rPr>
          <w:rStyle w:val="newscontent"/>
          <w:rFonts w:ascii="Times New Roman" w:hAnsi="Times New Roman"/>
          <w:sz w:val="28"/>
          <w:szCs w:val="28"/>
        </w:rPr>
        <w:t xml:space="preserve">, в </w:t>
      </w:r>
      <w:r w:rsidRPr="00346BA1">
        <w:rPr>
          <w:rStyle w:val="newscontent"/>
          <w:rFonts w:ascii="Times New Roman" w:hAnsi="Times New Roman"/>
          <w:sz w:val="28"/>
          <w:szCs w:val="28"/>
        </w:rPr>
        <w:t>2012 год</w:t>
      </w:r>
      <w:r w:rsidR="00121FFB" w:rsidRPr="00346BA1">
        <w:rPr>
          <w:rStyle w:val="newscontent"/>
          <w:rFonts w:ascii="Times New Roman" w:hAnsi="Times New Roman"/>
          <w:sz w:val="28"/>
          <w:szCs w:val="28"/>
        </w:rPr>
        <w:t xml:space="preserve">у – </w:t>
      </w:r>
      <w:r w:rsidR="00121FFB" w:rsidRPr="00346BA1">
        <w:rPr>
          <w:rFonts w:ascii="Times New Roman" w:hAnsi="Times New Roman"/>
          <w:sz w:val="28"/>
          <w:szCs w:val="28"/>
        </w:rPr>
        <w:t>27</w:t>
      </w:r>
      <w:r w:rsidR="00C43A86" w:rsidRPr="00346BA1">
        <w:rPr>
          <w:rFonts w:ascii="Times New Roman" w:hAnsi="Times New Roman"/>
          <w:sz w:val="28"/>
          <w:szCs w:val="28"/>
        </w:rPr>
        <w:t> </w:t>
      </w:r>
      <w:r w:rsidR="00121FFB" w:rsidRPr="00346BA1">
        <w:rPr>
          <w:rFonts w:ascii="Times New Roman" w:hAnsi="Times New Roman"/>
          <w:sz w:val="28"/>
          <w:szCs w:val="28"/>
        </w:rPr>
        <w:t>801</w:t>
      </w:r>
      <w:r w:rsidR="00C43A86" w:rsidRPr="00346BA1">
        <w:rPr>
          <w:rFonts w:ascii="Times New Roman" w:hAnsi="Times New Roman"/>
          <w:sz w:val="28"/>
          <w:szCs w:val="28"/>
        </w:rPr>
        <w:t> тыс. га</w:t>
      </w:r>
      <w:r w:rsidRPr="00346BA1">
        <w:rPr>
          <w:rStyle w:val="newscontent"/>
          <w:rFonts w:ascii="Times New Roman" w:hAnsi="Times New Roman"/>
          <w:sz w:val="28"/>
          <w:szCs w:val="28"/>
        </w:rPr>
        <w:t xml:space="preserve">, в 2013 году – </w:t>
      </w:r>
      <w:r w:rsidR="00121FFB" w:rsidRPr="00346BA1">
        <w:rPr>
          <w:rFonts w:ascii="Times New Roman" w:hAnsi="Times New Roman"/>
          <w:sz w:val="28"/>
          <w:szCs w:val="28"/>
        </w:rPr>
        <w:t>28</w:t>
      </w:r>
      <w:r w:rsidR="00C43A86" w:rsidRPr="00346BA1">
        <w:rPr>
          <w:rFonts w:ascii="Times New Roman" w:hAnsi="Times New Roman"/>
          <w:sz w:val="28"/>
          <w:szCs w:val="28"/>
        </w:rPr>
        <w:t> </w:t>
      </w:r>
      <w:r w:rsidR="00121FFB" w:rsidRPr="00346BA1">
        <w:rPr>
          <w:rFonts w:ascii="Times New Roman" w:hAnsi="Times New Roman"/>
          <w:sz w:val="28"/>
          <w:szCs w:val="28"/>
        </w:rPr>
        <w:t>329</w:t>
      </w:r>
      <w:r w:rsidR="00C43A86" w:rsidRPr="00346BA1">
        <w:rPr>
          <w:rFonts w:ascii="Times New Roman" w:hAnsi="Times New Roman"/>
          <w:sz w:val="28"/>
          <w:szCs w:val="28"/>
        </w:rPr>
        <w:t> </w:t>
      </w:r>
      <w:r w:rsidR="00121FFB" w:rsidRPr="00346BA1">
        <w:rPr>
          <w:rFonts w:ascii="Times New Roman" w:hAnsi="Times New Roman"/>
          <w:sz w:val="28"/>
          <w:szCs w:val="28"/>
        </w:rPr>
        <w:t>тыс. га,</w:t>
      </w:r>
      <w:r w:rsidR="00121FFB" w:rsidRPr="00346BA1">
        <w:rPr>
          <w:rStyle w:val="newscontent"/>
          <w:rFonts w:ascii="Times New Roman" w:hAnsi="Times New Roman"/>
          <w:sz w:val="28"/>
          <w:szCs w:val="28"/>
        </w:rPr>
        <w:t xml:space="preserve"> </w:t>
      </w:r>
      <w:r w:rsidRPr="00346BA1">
        <w:rPr>
          <w:rStyle w:val="newscontent"/>
          <w:rFonts w:ascii="Times New Roman" w:hAnsi="Times New Roman"/>
          <w:sz w:val="28"/>
          <w:szCs w:val="28"/>
        </w:rPr>
        <w:t xml:space="preserve">в 2014 году – </w:t>
      </w:r>
      <w:r w:rsidR="00121FFB" w:rsidRPr="00346BA1">
        <w:rPr>
          <w:rFonts w:ascii="Times New Roman" w:hAnsi="Times New Roman"/>
          <w:sz w:val="28"/>
          <w:szCs w:val="28"/>
        </w:rPr>
        <w:t>27 239</w:t>
      </w:r>
      <w:r w:rsidRPr="00346BA1">
        <w:rPr>
          <w:rStyle w:val="newscontent"/>
          <w:rFonts w:ascii="Times New Roman" w:hAnsi="Times New Roman"/>
          <w:sz w:val="28"/>
          <w:szCs w:val="28"/>
        </w:rPr>
        <w:t> </w:t>
      </w:r>
      <w:r w:rsidR="00C43A86" w:rsidRPr="00346BA1">
        <w:rPr>
          <w:rFonts w:ascii="Times New Roman" w:hAnsi="Times New Roman"/>
          <w:sz w:val="28"/>
          <w:szCs w:val="28"/>
        </w:rPr>
        <w:t>тыс. </w:t>
      </w:r>
      <w:r w:rsidR="00121FFB" w:rsidRPr="00346BA1">
        <w:rPr>
          <w:rFonts w:ascii="Times New Roman" w:hAnsi="Times New Roman"/>
          <w:sz w:val="28"/>
          <w:szCs w:val="28"/>
        </w:rPr>
        <w:t>га</w:t>
      </w:r>
      <w:r w:rsidRPr="00346BA1">
        <w:rPr>
          <w:rStyle w:val="newscontent"/>
          <w:rFonts w:ascii="Times New Roman" w:hAnsi="Times New Roman"/>
          <w:sz w:val="28"/>
          <w:szCs w:val="28"/>
        </w:rPr>
        <w:t>, в 2015</w:t>
      </w:r>
      <w:r w:rsidR="00121FFB" w:rsidRPr="00346BA1">
        <w:rPr>
          <w:rStyle w:val="newscontent"/>
          <w:rFonts w:ascii="Times New Roman" w:hAnsi="Times New Roman"/>
          <w:sz w:val="28"/>
          <w:szCs w:val="28"/>
        </w:rPr>
        <w:t xml:space="preserve"> – </w:t>
      </w:r>
      <w:r w:rsidR="00121FFB" w:rsidRPr="00346BA1">
        <w:rPr>
          <w:rFonts w:ascii="Times New Roman" w:hAnsi="Times New Roman"/>
          <w:sz w:val="28"/>
          <w:szCs w:val="28"/>
        </w:rPr>
        <w:t xml:space="preserve">26 902 </w:t>
      </w:r>
      <w:r w:rsidR="00C43A86" w:rsidRPr="00346BA1">
        <w:rPr>
          <w:rFonts w:ascii="Times New Roman" w:hAnsi="Times New Roman"/>
          <w:sz w:val="28"/>
          <w:szCs w:val="28"/>
        </w:rPr>
        <w:t>тыс. </w:t>
      </w:r>
      <w:r w:rsidR="00121FFB" w:rsidRPr="00346BA1">
        <w:rPr>
          <w:rFonts w:ascii="Times New Roman" w:hAnsi="Times New Roman"/>
          <w:sz w:val="28"/>
          <w:szCs w:val="28"/>
        </w:rPr>
        <w:t>га</w:t>
      </w:r>
      <w:r w:rsidR="00121FFB" w:rsidRPr="00346BA1">
        <w:rPr>
          <w:rStyle w:val="newscontent"/>
          <w:rFonts w:ascii="Times New Roman" w:hAnsi="Times New Roman"/>
          <w:sz w:val="28"/>
          <w:szCs w:val="28"/>
        </w:rPr>
        <w:t xml:space="preserve"> </w:t>
      </w:r>
      <w:r w:rsidRPr="00346BA1">
        <w:rPr>
          <w:rStyle w:val="newscontent"/>
          <w:rFonts w:ascii="Times New Roman" w:hAnsi="Times New Roman"/>
          <w:sz w:val="28"/>
          <w:szCs w:val="28"/>
        </w:rPr>
        <w:t xml:space="preserve">и </w:t>
      </w:r>
      <w:r w:rsidR="00121FFB" w:rsidRPr="00346BA1">
        <w:rPr>
          <w:rStyle w:val="newscontent"/>
          <w:rFonts w:ascii="Times New Roman" w:hAnsi="Times New Roman"/>
          <w:sz w:val="28"/>
          <w:szCs w:val="28"/>
        </w:rPr>
        <w:t xml:space="preserve">в </w:t>
      </w:r>
      <w:r w:rsidRPr="00346BA1">
        <w:rPr>
          <w:rStyle w:val="newscontent"/>
          <w:rFonts w:ascii="Times New Roman" w:hAnsi="Times New Roman"/>
          <w:sz w:val="28"/>
          <w:szCs w:val="28"/>
        </w:rPr>
        <w:t>2016 году</w:t>
      </w:r>
      <w:r w:rsidR="00121FFB" w:rsidRPr="00346BA1">
        <w:rPr>
          <w:rStyle w:val="newscontent"/>
          <w:rFonts w:ascii="Times New Roman" w:hAnsi="Times New Roman"/>
          <w:sz w:val="28"/>
          <w:szCs w:val="28"/>
        </w:rPr>
        <w:t xml:space="preserve"> – </w:t>
      </w:r>
      <w:r w:rsidR="00121FFB" w:rsidRPr="00346BA1">
        <w:rPr>
          <w:rFonts w:ascii="Times New Roman" w:hAnsi="Times New Roman"/>
          <w:sz w:val="28"/>
          <w:szCs w:val="28"/>
        </w:rPr>
        <w:t xml:space="preserve">27 026 </w:t>
      </w:r>
      <w:r w:rsidR="00C43A86" w:rsidRPr="00346BA1">
        <w:rPr>
          <w:rFonts w:ascii="Times New Roman" w:hAnsi="Times New Roman"/>
          <w:sz w:val="28"/>
          <w:szCs w:val="28"/>
        </w:rPr>
        <w:t>тыс. </w:t>
      </w:r>
      <w:r w:rsidR="00121FFB" w:rsidRPr="00346BA1">
        <w:rPr>
          <w:rFonts w:ascii="Times New Roman" w:hAnsi="Times New Roman"/>
          <w:sz w:val="28"/>
          <w:szCs w:val="28"/>
        </w:rPr>
        <w:t>га.</w:t>
      </w:r>
    </w:p>
    <w:p w:rsidR="00E71943" w:rsidRPr="0041427C" w:rsidRDefault="00E71943" w:rsidP="009270FE">
      <w:pPr>
        <w:pStyle w:val="1"/>
        <w:keepLines w:val="0"/>
        <w:spacing w:before="240" w:after="120"/>
        <w:rPr>
          <w:rFonts w:eastAsia="Calibri"/>
          <w:bCs w:val="0"/>
          <w:smallCaps w:val="0"/>
          <w:kern w:val="0"/>
          <w:szCs w:val="28"/>
        </w:rPr>
      </w:pPr>
      <w:bookmarkStart w:id="3" w:name="_Toc504124684"/>
      <w:r w:rsidRPr="0041427C">
        <w:rPr>
          <w:rFonts w:eastAsia="Calibri"/>
          <w:bCs w:val="0"/>
          <w:smallCaps w:val="0"/>
          <w:kern w:val="0"/>
          <w:szCs w:val="28"/>
        </w:rPr>
        <w:t>Индексы объема продукции сельского хозяйства Украины</w:t>
      </w:r>
      <w:bookmarkEnd w:id="3"/>
      <w:r w:rsidRPr="0041427C">
        <w:rPr>
          <w:rFonts w:eastAsia="Calibri"/>
          <w:bCs w:val="0"/>
          <w:smallCaps w:val="0"/>
          <w:kern w:val="0"/>
          <w:szCs w:val="28"/>
        </w:rPr>
        <w:t xml:space="preserve"> </w:t>
      </w:r>
    </w:p>
    <w:p w:rsidR="00E71943" w:rsidRPr="00346BA1" w:rsidRDefault="00E71943" w:rsidP="009270FE">
      <w:pPr>
        <w:spacing w:after="0" w:line="240" w:lineRule="auto"/>
        <w:jc w:val="right"/>
        <w:rPr>
          <w:rFonts w:ascii="Times New Roman" w:hAnsi="Times New Roman"/>
          <w:i/>
        </w:rPr>
      </w:pPr>
      <w:r w:rsidRPr="00346BA1">
        <w:rPr>
          <w:rFonts w:ascii="Times New Roman" w:hAnsi="Times New Roman"/>
          <w:i/>
        </w:rPr>
        <w:t>(в постоянных ценах; в</w:t>
      </w:r>
      <w:r w:rsidR="00346BA1" w:rsidRPr="00346BA1">
        <w:rPr>
          <w:rFonts w:ascii="Times New Roman" w:hAnsi="Times New Roman"/>
          <w:i/>
        </w:rPr>
        <w:t> %</w:t>
      </w:r>
      <w:r w:rsidRPr="00346BA1">
        <w:rPr>
          <w:rFonts w:ascii="Times New Roman" w:hAnsi="Times New Roman"/>
          <w:i/>
        </w:rPr>
        <w:t xml:space="preserve"> к предыдущему году)</w:t>
      </w:r>
    </w:p>
    <w:tbl>
      <w:tblPr>
        <w:tblW w:w="9616" w:type="dxa"/>
        <w:jc w:val="center"/>
        <w:tblLayout w:type="fixed"/>
        <w:tblLook w:val="0000" w:firstRow="0" w:lastRow="0" w:firstColumn="0" w:lastColumn="0" w:noHBand="0" w:noVBand="0"/>
      </w:tblPr>
      <w:tblGrid>
        <w:gridCol w:w="2116"/>
        <w:gridCol w:w="1275"/>
        <w:gridCol w:w="1276"/>
        <w:gridCol w:w="1276"/>
        <w:gridCol w:w="1276"/>
        <w:gridCol w:w="1275"/>
        <w:gridCol w:w="1122"/>
      </w:tblGrid>
      <w:tr w:rsidR="00E71943" w:rsidRPr="00346BA1" w:rsidTr="00843776">
        <w:trPr>
          <w:jc w:val="center"/>
        </w:trPr>
        <w:tc>
          <w:tcPr>
            <w:tcW w:w="2116" w:type="dxa"/>
            <w:tcBorders>
              <w:top w:val="single" w:sz="4" w:space="0" w:color="auto"/>
              <w:left w:val="single" w:sz="4" w:space="0" w:color="auto"/>
              <w:bottom w:val="double" w:sz="4" w:space="0" w:color="auto"/>
              <w:right w:val="single" w:sz="4" w:space="0" w:color="auto"/>
            </w:tcBorders>
          </w:tcPr>
          <w:p w:rsidR="00E71943" w:rsidRPr="00346BA1" w:rsidRDefault="001F4A34" w:rsidP="009270FE">
            <w:pPr>
              <w:spacing w:before="40" w:after="40" w:line="240" w:lineRule="auto"/>
              <w:jc w:val="center"/>
              <w:rPr>
                <w:rFonts w:ascii="Times New Roman" w:hAnsi="Times New Roman"/>
                <w:bCs/>
                <w:color w:val="000000"/>
                <w:sz w:val="20"/>
                <w:szCs w:val="20"/>
              </w:rPr>
            </w:pPr>
            <w:r w:rsidRPr="00346BA1">
              <w:rPr>
                <w:rFonts w:ascii="Times New Roman" w:hAnsi="Times New Roman"/>
                <w:bCs/>
                <w:color w:val="000000"/>
                <w:sz w:val="20"/>
                <w:szCs w:val="20"/>
              </w:rPr>
              <w:t>Продукция</w:t>
            </w:r>
          </w:p>
        </w:tc>
        <w:tc>
          <w:tcPr>
            <w:tcW w:w="1275" w:type="dxa"/>
            <w:tcBorders>
              <w:top w:val="single" w:sz="4" w:space="0" w:color="auto"/>
              <w:left w:val="single" w:sz="4" w:space="0" w:color="auto"/>
              <w:bottom w:val="double" w:sz="4" w:space="0" w:color="auto"/>
              <w:right w:val="single" w:sz="4" w:space="0" w:color="auto"/>
            </w:tcBorders>
            <w:vAlign w:val="center"/>
          </w:tcPr>
          <w:p w:rsidR="00E71943" w:rsidRPr="00346BA1" w:rsidRDefault="00E71943" w:rsidP="009270FE">
            <w:pPr>
              <w:spacing w:before="40" w:after="40" w:line="240" w:lineRule="auto"/>
              <w:jc w:val="center"/>
              <w:rPr>
                <w:rFonts w:ascii="Times New Roman" w:hAnsi="Times New Roman"/>
                <w:bCs/>
                <w:color w:val="000000"/>
                <w:sz w:val="20"/>
                <w:szCs w:val="20"/>
              </w:rPr>
            </w:pPr>
            <w:r w:rsidRPr="00346BA1">
              <w:rPr>
                <w:rFonts w:ascii="Times New Roman" w:hAnsi="Times New Roman"/>
                <w:bCs/>
                <w:color w:val="000000"/>
                <w:sz w:val="20"/>
                <w:szCs w:val="20"/>
              </w:rPr>
              <w:t>2011 год</w:t>
            </w:r>
          </w:p>
        </w:tc>
        <w:tc>
          <w:tcPr>
            <w:tcW w:w="1276" w:type="dxa"/>
            <w:tcBorders>
              <w:top w:val="single" w:sz="4" w:space="0" w:color="auto"/>
              <w:left w:val="single" w:sz="4" w:space="0" w:color="auto"/>
              <w:bottom w:val="double" w:sz="4" w:space="0" w:color="auto"/>
              <w:right w:val="single" w:sz="4" w:space="0" w:color="auto"/>
            </w:tcBorders>
            <w:vAlign w:val="center"/>
          </w:tcPr>
          <w:p w:rsidR="00E71943" w:rsidRPr="00346BA1" w:rsidRDefault="00E71943" w:rsidP="009270FE">
            <w:pPr>
              <w:spacing w:before="40" w:after="40" w:line="240" w:lineRule="auto"/>
              <w:jc w:val="center"/>
              <w:rPr>
                <w:rFonts w:ascii="Times New Roman" w:hAnsi="Times New Roman"/>
                <w:bCs/>
                <w:color w:val="000000"/>
                <w:sz w:val="20"/>
                <w:szCs w:val="20"/>
              </w:rPr>
            </w:pPr>
            <w:r w:rsidRPr="00346BA1">
              <w:rPr>
                <w:rFonts w:ascii="Times New Roman" w:hAnsi="Times New Roman"/>
                <w:bCs/>
                <w:color w:val="000000"/>
                <w:sz w:val="20"/>
                <w:szCs w:val="20"/>
              </w:rPr>
              <w:t>2012</w:t>
            </w:r>
            <w:r w:rsidRPr="00346BA1">
              <w:rPr>
                <w:rFonts w:ascii="Times New Roman" w:hAnsi="Times New Roman"/>
                <w:color w:val="000000"/>
                <w:sz w:val="20"/>
                <w:szCs w:val="20"/>
              </w:rPr>
              <w:t xml:space="preserve"> год</w:t>
            </w:r>
          </w:p>
        </w:tc>
        <w:tc>
          <w:tcPr>
            <w:tcW w:w="1276" w:type="dxa"/>
            <w:tcBorders>
              <w:top w:val="single" w:sz="4" w:space="0" w:color="auto"/>
              <w:left w:val="nil"/>
              <w:bottom w:val="double" w:sz="4" w:space="0" w:color="auto"/>
              <w:right w:val="single" w:sz="4" w:space="0" w:color="auto"/>
            </w:tcBorders>
            <w:vAlign w:val="center"/>
          </w:tcPr>
          <w:p w:rsidR="00E71943" w:rsidRPr="00346BA1" w:rsidRDefault="00E71943" w:rsidP="009270FE">
            <w:pPr>
              <w:spacing w:before="40" w:after="40" w:line="240" w:lineRule="auto"/>
              <w:jc w:val="center"/>
              <w:rPr>
                <w:rFonts w:ascii="Times New Roman" w:hAnsi="Times New Roman"/>
                <w:bCs/>
                <w:color w:val="000000"/>
                <w:sz w:val="20"/>
                <w:szCs w:val="20"/>
              </w:rPr>
            </w:pPr>
            <w:r w:rsidRPr="00346BA1">
              <w:rPr>
                <w:rFonts w:ascii="Times New Roman" w:hAnsi="Times New Roman"/>
                <w:bCs/>
                <w:color w:val="000000"/>
                <w:sz w:val="20"/>
                <w:szCs w:val="20"/>
              </w:rPr>
              <w:t>2013</w:t>
            </w:r>
            <w:r w:rsidRPr="00346BA1">
              <w:rPr>
                <w:rFonts w:ascii="Times New Roman" w:hAnsi="Times New Roman"/>
                <w:color w:val="000000"/>
                <w:sz w:val="20"/>
                <w:szCs w:val="20"/>
              </w:rPr>
              <w:t xml:space="preserve"> год</w:t>
            </w:r>
          </w:p>
        </w:tc>
        <w:tc>
          <w:tcPr>
            <w:tcW w:w="1276" w:type="dxa"/>
            <w:tcBorders>
              <w:top w:val="single" w:sz="4" w:space="0" w:color="auto"/>
              <w:left w:val="nil"/>
              <w:bottom w:val="double" w:sz="4" w:space="0" w:color="auto"/>
              <w:right w:val="single" w:sz="4" w:space="0" w:color="auto"/>
            </w:tcBorders>
            <w:shd w:val="clear" w:color="auto" w:fill="auto"/>
            <w:noWrap/>
            <w:vAlign w:val="center"/>
          </w:tcPr>
          <w:p w:rsidR="00E71943" w:rsidRPr="00346BA1" w:rsidRDefault="00E71943" w:rsidP="009270FE">
            <w:pPr>
              <w:spacing w:before="40" w:after="40" w:line="240" w:lineRule="auto"/>
              <w:jc w:val="center"/>
              <w:rPr>
                <w:rFonts w:ascii="Times New Roman" w:hAnsi="Times New Roman"/>
                <w:sz w:val="20"/>
                <w:szCs w:val="20"/>
              </w:rPr>
            </w:pPr>
            <w:r w:rsidRPr="00346BA1">
              <w:rPr>
                <w:rFonts w:ascii="Times New Roman" w:hAnsi="Times New Roman"/>
                <w:sz w:val="20"/>
                <w:szCs w:val="20"/>
              </w:rPr>
              <w:t>2014 год</w:t>
            </w:r>
          </w:p>
        </w:tc>
        <w:tc>
          <w:tcPr>
            <w:tcW w:w="1275" w:type="dxa"/>
            <w:tcBorders>
              <w:top w:val="single" w:sz="4" w:space="0" w:color="auto"/>
              <w:left w:val="nil"/>
              <w:bottom w:val="double" w:sz="4" w:space="0" w:color="auto"/>
              <w:right w:val="single" w:sz="4" w:space="0" w:color="auto"/>
            </w:tcBorders>
            <w:shd w:val="clear" w:color="auto" w:fill="auto"/>
            <w:noWrap/>
            <w:vAlign w:val="center"/>
          </w:tcPr>
          <w:p w:rsidR="00E71943" w:rsidRPr="00346BA1" w:rsidRDefault="00E71943" w:rsidP="009270FE">
            <w:pPr>
              <w:spacing w:before="40" w:after="40" w:line="240" w:lineRule="auto"/>
              <w:jc w:val="center"/>
              <w:rPr>
                <w:rFonts w:ascii="Times New Roman" w:hAnsi="Times New Roman"/>
                <w:sz w:val="20"/>
                <w:szCs w:val="20"/>
              </w:rPr>
            </w:pPr>
            <w:r w:rsidRPr="00346BA1">
              <w:rPr>
                <w:rFonts w:ascii="Times New Roman" w:hAnsi="Times New Roman"/>
                <w:sz w:val="20"/>
                <w:szCs w:val="20"/>
              </w:rPr>
              <w:t>2015 год</w:t>
            </w:r>
          </w:p>
        </w:tc>
        <w:tc>
          <w:tcPr>
            <w:tcW w:w="1122" w:type="dxa"/>
            <w:tcBorders>
              <w:top w:val="single" w:sz="4" w:space="0" w:color="auto"/>
              <w:left w:val="nil"/>
              <w:bottom w:val="double" w:sz="4" w:space="0" w:color="auto"/>
              <w:right w:val="single" w:sz="4" w:space="0" w:color="auto"/>
            </w:tcBorders>
            <w:shd w:val="clear" w:color="auto" w:fill="auto"/>
            <w:noWrap/>
            <w:vAlign w:val="bottom"/>
          </w:tcPr>
          <w:p w:rsidR="00E71943" w:rsidRPr="00346BA1" w:rsidRDefault="00E71943" w:rsidP="009270FE">
            <w:pPr>
              <w:spacing w:before="40" w:after="40" w:line="240" w:lineRule="auto"/>
              <w:jc w:val="center"/>
              <w:rPr>
                <w:rFonts w:ascii="Times New Roman" w:hAnsi="Times New Roman"/>
                <w:sz w:val="20"/>
                <w:szCs w:val="20"/>
              </w:rPr>
            </w:pPr>
            <w:r w:rsidRPr="00346BA1">
              <w:rPr>
                <w:rFonts w:ascii="Times New Roman" w:hAnsi="Times New Roman"/>
                <w:sz w:val="20"/>
                <w:szCs w:val="20"/>
              </w:rPr>
              <w:t>2016 год</w:t>
            </w:r>
          </w:p>
        </w:tc>
      </w:tr>
      <w:tr w:rsidR="00E71943" w:rsidRPr="00843776" w:rsidTr="00843776">
        <w:trPr>
          <w:jc w:val="center"/>
        </w:trPr>
        <w:tc>
          <w:tcPr>
            <w:tcW w:w="2116" w:type="dxa"/>
            <w:tcBorders>
              <w:top w:val="single" w:sz="4" w:space="0" w:color="auto"/>
              <w:left w:val="single" w:sz="4" w:space="0" w:color="auto"/>
              <w:bottom w:val="single" w:sz="4" w:space="0" w:color="auto"/>
              <w:right w:val="single" w:sz="4" w:space="0" w:color="auto"/>
            </w:tcBorders>
          </w:tcPr>
          <w:p w:rsidR="00E71943" w:rsidRPr="00843776" w:rsidRDefault="00E71943" w:rsidP="009270FE">
            <w:pPr>
              <w:tabs>
                <w:tab w:val="left" w:pos="1311"/>
              </w:tabs>
              <w:spacing w:before="40" w:after="20" w:line="240" w:lineRule="auto"/>
              <w:ind w:right="79"/>
              <w:rPr>
                <w:rFonts w:ascii="Times New Roman" w:hAnsi="Times New Roman"/>
                <w:sz w:val="24"/>
                <w:szCs w:val="24"/>
              </w:rPr>
            </w:pPr>
            <w:r w:rsidRPr="00843776">
              <w:rPr>
                <w:rFonts w:ascii="Times New Roman" w:hAnsi="Times New Roman"/>
                <w:sz w:val="24"/>
                <w:szCs w:val="24"/>
              </w:rPr>
              <w:t xml:space="preserve">Всего, </w:t>
            </w:r>
            <w:r w:rsidR="001F4A34" w:rsidRPr="00843776">
              <w:rPr>
                <w:rFonts w:ascii="Times New Roman" w:hAnsi="Times New Roman"/>
                <w:sz w:val="24"/>
                <w:szCs w:val="24"/>
              </w:rPr>
              <w:br/>
            </w:r>
            <w:r w:rsidRPr="00843776">
              <w:rPr>
                <w:rFonts w:ascii="Times New Roman" w:hAnsi="Times New Roman"/>
                <w:sz w:val="24"/>
                <w:szCs w:val="24"/>
              </w:rPr>
              <w:t>в т</w:t>
            </w:r>
            <w:r w:rsidR="001F4A34" w:rsidRPr="00843776">
              <w:rPr>
                <w:rFonts w:ascii="Times New Roman" w:hAnsi="Times New Roman"/>
                <w:sz w:val="24"/>
                <w:szCs w:val="24"/>
              </w:rPr>
              <w:t xml:space="preserve">ом </w:t>
            </w:r>
            <w:r w:rsidRPr="00843776">
              <w:rPr>
                <w:rFonts w:ascii="Times New Roman" w:hAnsi="Times New Roman"/>
                <w:sz w:val="24"/>
                <w:szCs w:val="24"/>
              </w:rPr>
              <w:t>ч</w:t>
            </w:r>
            <w:r w:rsidR="001F4A34" w:rsidRPr="00843776">
              <w:rPr>
                <w:rFonts w:ascii="Times New Roman" w:hAnsi="Times New Roman"/>
                <w:sz w:val="24"/>
                <w:szCs w:val="24"/>
              </w:rPr>
              <w:t>исле:</w:t>
            </w:r>
          </w:p>
        </w:tc>
        <w:tc>
          <w:tcPr>
            <w:tcW w:w="1275" w:type="dxa"/>
            <w:tcBorders>
              <w:top w:val="single" w:sz="4" w:space="0" w:color="auto"/>
              <w:left w:val="single" w:sz="4" w:space="0" w:color="auto"/>
              <w:bottom w:val="single" w:sz="4" w:space="0" w:color="auto"/>
              <w:right w:val="single" w:sz="4" w:space="0" w:color="auto"/>
            </w:tcBorders>
          </w:tcPr>
          <w:p w:rsidR="00E71943" w:rsidRPr="00843776" w:rsidRDefault="00E71943" w:rsidP="009270FE">
            <w:pPr>
              <w:tabs>
                <w:tab w:val="left" w:pos="1311"/>
              </w:tabs>
              <w:spacing w:before="40" w:after="20" w:line="240" w:lineRule="auto"/>
              <w:ind w:right="79"/>
              <w:jc w:val="center"/>
              <w:rPr>
                <w:rFonts w:ascii="Times New Roman" w:hAnsi="Times New Roman"/>
                <w:sz w:val="24"/>
                <w:szCs w:val="24"/>
              </w:rPr>
            </w:pPr>
            <w:r w:rsidRPr="00843776">
              <w:rPr>
                <w:rFonts w:ascii="Times New Roman" w:hAnsi="Times New Roman"/>
                <w:sz w:val="24"/>
                <w:szCs w:val="24"/>
              </w:rPr>
              <w:t>119,9</w:t>
            </w:r>
          </w:p>
        </w:tc>
        <w:tc>
          <w:tcPr>
            <w:tcW w:w="1276" w:type="dxa"/>
            <w:tcBorders>
              <w:top w:val="single" w:sz="4" w:space="0" w:color="auto"/>
              <w:left w:val="single" w:sz="4" w:space="0" w:color="auto"/>
              <w:bottom w:val="single" w:sz="4" w:space="0" w:color="auto"/>
              <w:right w:val="single" w:sz="4" w:space="0" w:color="auto"/>
            </w:tcBorders>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95,5</w:t>
            </w:r>
          </w:p>
        </w:tc>
        <w:tc>
          <w:tcPr>
            <w:tcW w:w="1276" w:type="dxa"/>
            <w:tcBorders>
              <w:top w:val="single" w:sz="4" w:space="0" w:color="auto"/>
              <w:left w:val="nil"/>
              <w:bottom w:val="single" w:sz="4" w:space="0" w:color="auto"/>
              <w:right w:val="single" w:sz="4" w:space="0" w:color="auto"/>
            </w:tcBorders>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113,3</w:t>
            </w:r>
          </w:p>
        </w:tc>
        <w:tc>
          <w:tcPr>
            <w:tcW w:w="1276" w:type="dxa"/>
            <w:tcBorders>
              <w:top w:val="single" w:sz="4" w:space="0" w:color="auto"/>
              <w:left w:val="nil"/>
              <w:bottom w:val="single" w:sz="4" w:space="0" w:color="auto"/>
              <w:right w:val="single" w:sz="4" w:space="0" w:color="auto"/>
            </w:tcBorders>
            <w:shd w:val="clear" w:color="auto" w:fill="auto"/>
            <w:noWrap/>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102,2</w:t>
            </w:r>
          </w:p>
        </w:tc>
        <w:tc>
          <w:tcPr>
            <w:tcW w:w="1275" w:type="dxa"/>
            <w:tcBorders>
              <w:top w:val="single" w:sz="4" w:space="0" w:color="auto"/>
              <w:left w:val="nil"/>
              <w:bottom w:val="single" w:sz="4" w:space="0" w:color="auto"/>
              <w:right w:val="single" w:sz="4" w:space="0" w:color="auto"/>
            </w:tcBorders>
            <w:shd w:val="clear" w:color="auto" w:fill="auto"/>
            <w:noWrap/>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95,2</w:t>
            </w:r>
          </w:p>
        </w:tc>
        <w:tc>
          <w:tcPr>
            <w:tcW w:w="1122" w:type="dxa"/>
            <w:tcBorders>
              <w:top w:val="single" w:sz="4" w:space="0" w:color="auto"/>
              <w:left w:val="nil"/>
              <w:bottom w:val="single" w:sz="4" w:space="0" w:color="auto"/>
              <w:right w:val="single" w:sz="4" w:space="0" w:color="auto"/>
            </w:tcBorders>
            <w:shd w:val="clear" w:color="auto" w:fill="auto"/>
            <w:noWrap/>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106,1</w:t>
            </w:r>
          </w:p>
        </w:tc>
      </w:tr>
      <w:tr w:rsidR="00E71943" w:rsidRPr="00843776" w:rsidTr="00843776">
        <w:trPr>
          <w:jc w:val="center"/>
        </w:trPr>
        <w:tc>
          <w:tcPr>
            <w:tcW w:w="2116" w:type="dxa"/>
            <w:tcBorders>
              <w:top w:val="single" w:sz="4" w:space="0" w:color="auto"/>
              <w:left w:val="single" w:sz="4" w:space="0" w:color="auto"/>
              <w:bottom w:val="single" w:sz="4" w:space="0" w:color="auto"/>
              <w:right w:val="single" w:sz="4" w:space="0" w:color="auto"/>
            </w:tcBorders>
          </w:tcPr>
          <w:p w:rsidR="00E71943" w:rsidRPr="00843776" w:rsidRDefault="00E71943" w:rsidP="009270FE">
            <w:pPr>
              <w:tabs>
                <w:tab w:val="left" w:pos="1311"/>
              </w:tabs>
              <w:spacing w:before="40" w:after="20" w:line="240" w:lineRule="auto"/>
              <w:ind w:right="79"/>
              <w:rPr>
                <w:rFonts w:ascii="Times New Roman" w:hAnsi="Times New Roman"/>
                <w:sz w:val="24"/>
                <w:szCs w:val="24"/>
              </w:rPr>
            </w:pPr>
            <w:r w:rsidRPr="00843776">
              <w:rPr>
                <w:rFonts w:ascii="Times New Roman" w:hAnsi="Times New Roman"/>
                <w:sz w:val="24"/>
                <w:szCs w:val="24"/>
              </w:rPr>
              <w:t>растениеводство</w:t>
            </w:r>
          </w:p>
        </w:tc>
        <w:tc>
          <w:tcPr>
            <w:tcW w:w="1275" w:type="dxa"/>
            <w:tcBorders>
              <w:top w:val="single" w:sz="4" w:space="0" w:color="auto"/>
              <w:left w:val="single" w:sz="4" w:space="0" w:color="auto"/>
              <w:bottom w:val="single" w:sz="4" w:space="0" w:color="auto"/>
              <w:right w:val="single" w:sz="4" w:space="0" w:color="auto"/>
            </w:tcBorders>
            <w:vAlign w:val="bottom"/>
          </w:tcPr>
          <w:p w:rsidR="00E71943" w:rsidRPr="00843776" w:rsidRDefault="00E71943" w:rsidP="009270FE">
            <w:pPr>
              <w:tabs>
                <w:tab w:val="left" w:pos="1311"/>
              </w:tabs>
              <w:spacing w:before="40" w:after="20" w:line="240" w:lineRule="auto"/>
              <w:ind w:right="79"/>
              <w:jc w:val="center"/>
              <w:rPr>
                <w:rFonts w:ascii="Times New Roman" w:hAnsi="Times New Roman"/>
                <w:sz w:val="24"/>
                <w:szCs w:val="24"/>
              </w:rPr>
            </w:pPr>
            <w:r w:rsidRPr="00843776">
              <w:rPr>
                <w:rFonts w:ascii="Times New Roman" w:hAnsi="Times New Roman"/>
                <w:sz w:val="24"/>
                <w:szCs w:val="24"/>
              </w:rPr>
              <w:t xml:space="preserve">130,4 </w:t>
            </w:r>
          </w:p>
        </w:tc>
        <w:tc>
          <w:tcPr>
            <w:tcW w:w="1276" w:type="dxa"/>
            <w:tcBorders>
              <w:top w:val="single" w:sz="4" w:space="0" w:color="auto"/>
              <w:left w:val="single" w:sz="4" w:space="0" w:color="auto"/>
              <w:bottom w:val="single" w:sz="4" w:space="0" w:color="auto"/>
              <w:right w:val="single" w:sz="4" w:space="0" w:color="auto"/>
            </w:tcBorders>
            <w:vAlign w:val="bottom"/>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91,9</w:t>
            </w:r>
          </w:p>
        </w:tc>
        <w:tc>
          <w:tcPr>
            <w:tcW w:w="1276" w:type="dxa"/>
            <w:tcBorders>
              <w:top w:val="single" w:sz="4" w:space="0" w:color="auto"/>
              <w:left w:val="nil"/>
              <w:bottom w:val="single" w:sz="4" w:space="0" w:color="auto"/>
              <w:right w:val="single" w:sz="4" w:space="0" w:color="auto"/>
            </w:tcBorders>
            <w:vAlign w:val="bottom"/>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117,9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103,2</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94,8</w:t>
            </w:r>
          </w:p>
        </w:tc>
        <w:tc>
          <w:tcPr>
            <w:tcW w:w="1122"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109,7</w:t>
            </w:r>
          </w:p>
        </w:tc>
      </w:tr>
      <w:tr w:rsidR="00E71943" w:rsidRPr="00843776" w:rsidTr="00843776">
        <w:trPr>
          <w:jc w:val="center"/>
        </w:trPr>
        <w:tc>
          <w:tcPr>
            <w:tcW w:w="2116" w:type="dxa"/>
            <w:tcBorders>
              <w:top w:val="single" w:sz="4" w:space="0" w:color="auto"/>
              <w:left w:val="single" w:sz="4" w:space="0" w:color="auto"/>
              <w:bottom w:val="single" w:sz="4" w:space="0" w:color="auto"/>
              <w:right w:val="single" w:sz="4" w:space="0" w:color="auto"/>
            </w:tcBorders>
          </w:tcPr>
          <w:p w:rsidR="00E71943" w:rsidRPr="00843776" w:rsidRDefault="00E71943" w:rsidP="009270FE">
            <w:pPr>
              <w:tabs>
                <w:tab w:val="left" w:pos="1311"/>
              </w:tabs>
              <w:spacing w:before="40" w:after="20" w:line="240" w:lineRule="auto"/>
              <w:ind w:right="79"/>
              <w:rPr>
                <w:rFonts w:ascii="Times New Roman" w:hAnsi="Times New Roman"/>
                <w:sz w:val="24"/>
                <w:szCs w:val="24"/>
              </w:rPr>
            </w:pPr>
            <w:r w:rsidRPr="00843776">
              <w:rPr>
                <w:rFonts w:ascii="Times New Roman" w:hAnsi="Times New Roman"/>
                <w:sz w:val="24"/>
                <w:szCs w:val="24"/>
              </w:rPr>
              <w:t>животноводство</w:t>
            </w:r>
          </w:p>
        </w:tc>
        <w:tc>
          <w:tcPr>
            <w:tcW w:w="1275" w:type="dxa"/>
            <w:tcBorders>
              <w:top w:val="single" w:sz="4" w:space="0" w:color="auto"/>
              <w:left w:val="single" w:sz="4" w:space="0" w:color="auto"/>
              <w:bottom w:val="single" w:sz="4" w:space="0" w:color="auto"/>
              <w:right w:val="single" w:sz="4" w:space="0" w:color="auto"/>
            </w:tcBorders>
            <w:vAlign w:val="bottom"/>
          </w:tcPr>
          <w:p w:rsidR="00E71943" w:rsidRPr="00843776" w:rsidRDefault="00E71943" w:rsidP="009270FE">
            <w:pPr>
              <w:tabs>
                <w:tab w:val="left" w:pos="1311"/>
              </w:tabs>
              <w:spacing w:before="40" w:after="20" w:line="240" w:lineRule="auto"/>
              <w:ind w:right="79"/>
              <w:jc w:val="center"/>
              <w:rPr>
                <w:rFonts w:ascii="Times New Roman" w:hAnsi="Times New Roman"/>
                <w:sz w:val="24"/>
                <w:szCs w:val="24"/>
              </w:rPr>
            </w:pPr>
            <w:r w:rsidRPr="00843776">
              <w:rPr>
                <w:rFonts w:ascii="Times New Roman" w:hAnsi="Times New Roman"/>
                <w:sz w:val="24"/>
                <w:szCs w:val="24"/>
              </w:rPr>
              <w:t>101,3</w:t>
            </w:r>
          </w:p>
        </w:tc>
        <w:tc>
          <w:tcPr>
            <w:tcW w:w="1276" w:type="dxa"/>
            <w:tcBorders>
              <w:top w:val="single" w:sz="4" w:space="0" w:color="auto"/>
              <w:left w:val="single" w:sz="4" w:space="0" w:color="auto"/>
              <w:bottom w:val="single" w:sz="4" w:space="0" w:color="auto"/>
              <w:right w:val="single" w:sz="4" w:space="0" w:color="auto"/>
            </w:tcBorders>
            <w:vAlign w:val="bottom"/>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 xml:space="preserve">103,9 </w:t>
            </w:r>
          </w:p>
        </w:tc>
        <w:tc>
          <w:tcPr>
            <w:tcW w:w="1276" w:type="dxa"/>
            <w:tcBorders>
              <w:top w:val="single" w:sz="4" w:space="0" w:color="auto"/>
              <w:left w:val="nil"/>
              <w:bottom w:val="single" w:sz="4" w:space="0" w:color="auto"/>
              <w:right w:val="single" w:sz="4" w:space="0" w:color="auto"/>
            </w:tcBorders>
            <w:vAlign w:val="bottom"/>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104,1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99,7</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96,3</w:t>
            </w:r>
          </w:p>
        </w:tc>
        <w:tc>
          <w:tcPr>
            <w:tcW w:w="1122"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97,4</w:t>
            </w:r>
          </w:p>
        </w:tc>
      </w:tr>
    </w:tbl>
    <w:p w:rsidR="00E71943" w:rsidRPr="00346BA1" w:rsidRDefault="00E71943" w:rsidP="009270FE">
      <w:pPr>
        <w:pStyle w:val="aff1"/>
        <w:spacing w:before="240" w:after="120"/>
      </w:pPr>
      <w:r w:rsidRPr="00346BA1">
        <w:t xml:space="preserve">Производство основных видов сельхозтоваров Украины </w:t>
      </w:r>
    </w:p>
    <w:p w:rsidR="00E71943" w:rsidRPr="00346BA1" w:rsidRDefault="00E71943" w:rsidP="009270FE">
      <w:pPr>
        <w:spacing w:after="0" w:line="240" w:lineRule="auto"/>
        <w:jc w:val="right"/>
        <w:rPr>
          <w:rFonts w:ascii="Times New Roman" w:hAnsi="Times New Roman"/>
          <w:b/>
          <w:sz w:val="28"/>
          <w:szCs w:val="28"/>
        </w:rPr>
      </w:pPr>
      <w:r w:rsidRPr="00346BA1">
        <w:rPr>
          <w:rFonts w:ascii="Times New Roman" w:hAnsi="Times New Roman"/>
          <w:i/>
        </w:rPr>
        <w:t>(в тыс. тонн)</w:t>
      </w:r>
    </w:p>
    <w:tbl>
      <w:tblPr>
        <w:tblW w:w="9696" w:type="dxa"/>
        <w:jc w:val="center"/>
        <w:tblLayout w:type="fixed"/>
        <w:tblLook w:val="0000" w:firstRow="0" w:lastRow="0" w:firstColumn="0" w:lastColumn="0" w:noHBand="0" w:noVBand="0"/>
      </w:tblPr>
      <w:tblGrid>
        <w:gridCol w:w="3148"/>
        <w:gridCol w:w="992"/>
        <w:gridCol w:w="1134"/>
        <w:gridCol w:w="1134"/>
        <w:gridCol w:w="1134"/>
        <w:gridCol w:w="1134"/>
        <w:gridCol w:w="1020"/>
      </w:tblGrid>
      <w:tr w:rsidR="00E71943" w:rsidRPr="00346BA1" w:rsidTr="00843776">
        <w:trPr>
          <w:tblHeader/>
          <w:jc w:val="center"/>
        </w:trPr>
        <w:tc>
          <w:tcPr>
            <w:tcW w:w="3148" w:type="dxa"/>
            <w:tcBorders>
              <w:top w:val="single" w:sz="4" w:space="0" w:color="auto"/>
              <w:left w:val="single" w:sz="4" w:space="0" w:color="auto"/>
              <w:bottom w:val="double" w:sz="4" w:space="0" w:color="auto"/>
              <w:right w:val="single" w:sz="4" w:space="0" w:color="auto"/>
            </w:tcBorders>
            <w:shd w:val="clear" w:color="auto" w:fill="auto"/>
            <w:noWrap/>
            <w:vAlign w:val="bottom"/>
          </w:tcPr>
          <w:p w:rsidR="00E71943" w:rsidRPr="00346BA1" w:rsidRDefault="00E71943" w:rsidP="009270FE">
            <w:pPr>
              <w:spacing w:before="40" w:after="40" w:line="240" w:lineRule="auto"/>
              <w:jc w:val="center"/>
              <w:rPr>
                <w:rFonts w:ascii="Times New Roman" w:hAnsi="Times New Roman"/>
                <w:sz w:val="20"/>
                <w:szCs w:val="20"/>
              </w:rPr>
            </w:pPr>
            <w:r w:rsidRPr="00346BA1">
              <w:rPr>
                <w:rFonts w:ascii="Times New Roman" w:hAnsi="Times New Roman"/>
                <w:sz w:val="20"/>
                <w:szCs w:val="20"/>
              </w:rPr>
              <w:t>Това</w:t>
            </w:r>
            <w:r w:rsidR="004A05D9" w:rsidRPr="00346BA1">
              <w:rPr>
                <w:rFonts w:ascii="Times New Roman" w:hAnsi="Times New Roman"/>
                <w:sz w:val="20"/>
                <w:szCs w:val="20"/>
              </w:rPr>
              <w:t>р</w:t>
            </w:r>
            <w:r w:rsidR="00C43A86" w:rsidRPr="00346BA1">
              <w:rPr>
                <w:rFonts w:ascii="Times New Roman" w:hAnsi="Times New Roman"/>
                <w:sz w:val="20"/>
                <w:szCs w:val="20"/>
              </w:rPr>
              <w:t>ы</w:t>
            </w:r>
          </w:p>
        </w:tc>
        <w:tc>
          <w:tcPr>
            <w:tcW w:w="992" w:type="dxa"/>
            <w:tcBorders>
              <w:top w:val="single" w:sz="4" w:space="0" w:color="auto"/>
              <w:left w:val="nil"/>
              <w:bottom w:val="double" w:sz="4" w:space="0" w:color="auto"/>
              <w:right w:val="single" w:sz="4" w:space="0" w:color="auto"/>
            </w:tcBorders>
            <w:vAlign w:val="center"/>
          </w:tcPr>
          <w:p w:rsidR="00E71943" w:rsidRPr="00346BA1" w:rsidRDefault="00E71943" w:rsidP="009270FE">
            <w:pPr>
              <w:spacing w:before="40" w:after="40" w:line="240" w:lineRule="auto"/>
              <w:jc w:val="center"/>
              <w:rPr>
                <w:rFonts w:ascii="Times New Roman" w:hAnsi="Times New Roman"/>
                <w:bCs/>
                <w:color w:val="000000"/>
                <w:sz w:val="20"/>
                <w:szCs w:val="20"/>
              </w:rPr>
            </w:pPr>
            <w:r w:rsidRPr="00346BA1">
              <w:rPr>
                <w:rFonts w:ascii="Times New Roman" w:hAnsi="Times New Roman"/>
                <w:bCs/>
                <w:color w:val="000000"/>
                <w:sz w:val="20"/>
                <w:szCs w:val="20"/>
              </w:rPr>
              <w:t>2011 год</w:t>
            </w:r>
          </w:p>
        </w:tc>
        <w:tc>
          <w:tcPr>
            <w:tcW w:w="1134" w:type="dxa"/>
            <w:tcBorders>
              <w:top w:val="single" w:sz="4" w:space="0" w:color="auto"/>
              <w:left w:val="single" w:sz="4" w:space="0" w:color="auto"/>
              <w:bottom w:val="double" w:sz="4" w:space="0" w:color="auto"/>
              <w:right w:val="single" w:sz="4" w:space="0" w:color="auto"/>
            </w:tcBorders>
            <w:vAlign w:val="center"/>
          </w:tcPr>
          <w:p w:rsidR="00E71943" w:rsidRPr="00346BA1" w:rsidRDefault="00E71943" w:rsidP="009270FE">
            <w:pPr>
              <w:spacing w:before="40" w:after="40" w:line="240" w:lineRule="auto"/>
              <w:jc w:val="center"/>
              <w:rPr>
                <w:rFonts w:ascii="Times New Roman" w:hAnsi="Times New Roman"/>
                <w:bCs/>
                <w:color w:val="000000"/>
                <w:sz w:val="20"/>
                <w:szCs w:val="20"/>
              </w:rPr>
            </w:pPr>
            <w:r w:rsidRPr="00346BA1">
              <w:rPr>
                <w:rFonts w:ascii="Times New Roman" w:hAnsi="Times New Roman"/>
                <w:bCs/>
                <w:color w:val="000000"/>
                <w:sz w:val="20"/>
                <w:szCs w:val="20"/>
              </w:rPr>
              <w:t>2012</w:t>
            </w:r>
            <w:r w:rsidRPr="00346BA1">
              <w:rPr>
                <w:rFonts w:ascii="Times New Roman" w:hAnsi="Times New Roman"/>
                <w:color w:val="000000"/>
                <w:sz w:val="20"/>
                <w:szCs w:val="20"/>
              </w:rPr>
              <w:t xml:space="preserve"> год</w:t>
            </w:r>
          </w:p>
        </w:tc>
        <w:tc>
          <w:tcPr>
            <w:tcW w:w="1134" w:type="dxa"/>
            <w:tcBorders>
              <w:top w:val="single" w:sz="4" w:space="0" w:color="auto"/>
              <w:left w:val="nil"/>
              <w:bottom w:val="double" w:sz="4" w:space="0" w:color="auto"/>
              <w:right w:val="single" w:sz="4" w:space="0" w:color="auto"/>
            </w:tcBorders>
            <w:vAlign w:val="center"/>
          </w:tcPr>
          <w:p w:rsidR="00E71943" w:rsidRPr="00346BA1" w:rsidRDefault="00E71943" w:rsidP="009270FE">
            <w:pPr>
              <w:spacing w:before="40" w:after="40" w:line="240" w:lineRule="auto"/>
              <w:jc w:val="center"/>
              <w:rPr>
                <w:rFonts w:ascii="Times New Roman" w:hAnsi="Times New Roman"/>
                <w:bCs/>
                <w:color w:val="000000"/>
                <w:sz w:val="20"/>
                <w:szCs w:val="20"/>
              </w:rPr>
            </w:pPr>
            <w:r w:rsidRPr="00346BA1">
              <w:rPr>
                <w:rFonts w:ascii="Times New Roman" w:hAnsi="Times New Roman"/>
                <w:bCs/>
                <w:color w:val="000000"/>
                <w:sz w:val="20"/>
                <w:szCs w:val="20"/>
              </w:rPr>
              <w:t>2013</w:t>
            </w:r>
            <w:r w:rsidRPr="00346BA1">
              <w:rPr>
                <w:rFonts w:ascii="Times New Roman" w:hAnsi="Times New Roman"/>
                <w:color w:val="000000"/>
                <w:sz w:val="20"/>
                <w:szCs w:val="20"/>
              </w:rPr>
              <w:t xml:space="preserve"> год</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E71943" w:rsidRPr="00346BA1" w:rsidRDefault="00E71943" w:rsidP="009270FE">
            <w:pPr>
              <w:spacing w:before="40" w:after="40" w:line="240" w:lineRule="auto"/>
              <w:jc w:val="center"/>
              <w:rPr>
                <w:rFonts w:ascii="Times New Roman" w:hAnsi="Times New Roman"/>
                <w:sz w:val="20"/>
                <w:szCs w:val="20"/>
              </w:rPr>
            </w:pPr>
            <w:r w:rsidRPr="00346BA1">
              <w:rPr>
                <w:rFonts w:ascii="Times New Roman" w:hAnsi="Times New Roman"/>
                <w:sz w:val="20"/>
                <w:szCs w:val="20"/>
              </w:rPr>
              <w:t>2014 год</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E71943" w:rsidRPr="00346BA1" w:rsidRDefault="00E71943" w:rsidP="009270FE">
            <w:pPr>
              <w:spacing w:before="40" w:after="40" w:line="240" w:lineRule="auto"/>
              <w:jc w:val="center"/>
              <w:rPr>
                <w:rFonts w:ascii="Times New Roman" w:hAnsi="Times New Roman"/>
                <w:sz w:val="20"/>
                <w:szCs w:val="20"/>
              </w:rPr>
            </w:pPr>
            <w:r w:rsidRPr="00346BA1">
              <w:rPr>
                <w:rFonts w:ascii="Times New Roman" w:hAnsi="Times New Roman"/>
                <w:sz w:val="20"/>
                <w:szCs w:val="20"/>
              </w:rPr>
              <w:t>2015 год</w:t>
            </w:r>
          </w:p>
        </w:tc>
        <w:tc>
          <w:tcPr>
            <w:tcW w:w="1020" w:type="dxa"/>
            <w:tcBorders>
              <w:top w:val="single" w:sz="4" w:space="0" w:color="auto"/>
              <w:left w:val="nil"/>
              <w:bottom w:val="double" w:sz="4" w:space="0" w:color="auto"/>
              <w:right w:val="single" w:sz="4" w:space="0" w:color="auto"/>
            </w:tcBorders>
            <w:shd w:val="clear" w:color="auto" w:fill="auto"/>
            <w:noWrap/>
            <w:vAlign w:val="bottom"/>
          </w:tcPr>
          <w:p w:rsidR="00E71943" w:rsidRPr="00346BA1" w:rsidRDefault="00E71943" w:rsidP="009270FE">
            <w:pPr>
              <w:spacing w:before="40" w:after="40" w:line="240" w:lineRule="auto"/>
              <w:jc w:val="center"/>
              <w:rPr>
                <w:rFonts w:ascii="Times New Roman" w:hAnsi="Times New Roman"/>
                <w:sz w:val="20"/>
                <w:szCs w:val="20"/>
              </w:rPr>
            </w:pPr>
            <w:r w:rsidRPr="00346BA1">
              <w:rPr>
                <w:rFonts w:ascii="Times New Roman" w:hAnsi="Times New Roman"/>
                <w:sz w:val="20"/>
                <w:szCs w:val="20"/>
              </w:rPr>
              <w:t>2016 год</w:t>
            </w:r>
          </w:p>
        </w:tc>
      </w:tr>
      <w:tr w:rsidR="00E71943" w:rsidRPr="00843776" w:rsidTr="00843776">
        <w:trPr>
          <w:jc w:val="center"/>
        </w:trPr>
        <w:tc>
          <w:tcPr>
            <w:tcW w:w="31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943" w:rsidRPr="00843776" w:rsidRDefault="00E71943" w:rsidP="009270FE">
            <w:pPr>
              <w:pStyle w:val="a5"/>
              <w:tabs>
                <w:tab w:val="clear" w:pos="4677"/>
                <w:tab w:val="clear" w:pos="9355"/>
              </w:tabs>
              <w:spacing w:before="40" w:after="20"/>
              <w:rPr>
                <w:rFonts w:ascii="Times New Roman" w:hAnsi="Times New Roman"/>
                <w:sz w:val="24"/>
                <w:szCs w:val="24"/>
              </w:rPr>
            </w:pPr>
            <w:r w:rsidRPr="00843776">
              <w:rPr>
                <w:rFonts w:ascii="Times New Roman" w:hAnsi="Times New Roman"/>
                <w:sz w:val="24"/>
                <w:szCs w:val="24"/>
              </w:rPr>
              <w:t>Зерновые и зернобобовые</w:t>
            </w:r>
          </w:p>
        </w:tc>
        <w:tc>
          <w:tcPr>
            <w:tcW w:w="992" w:type="dxa"/>
            <w:tcBorders>
              <w:top w:val="single" w:sz="4" w:space="0" w:color="auto"/>
              <w:left w:val="nil"/>
              <w:bottom w:val="single" w:sz="4" w:space="0" w:color="auto"/>
              <w:right w:val="single" w:sz="4" w:space="0" w:color="auto"/>
            </w:tcBorders>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56 747</w:t>
            </w:r>
          </w:p>
        </w:tc>
        <w:tc>
          <w:tcPr>
            <w:tcW w:w="1134" w:type="dxa"/>
            <w:tcBorders>
              <w:top w:val="single" w:sz="4" w:space="0" w:color="auto"/>
              <w:left w:val="single" w:sz="4" w:space="0" w:color="auto"/>
              <w:bottom w:val="single" w:sz="4" w:space="0" w:color="auto"/>
              <w:right w:val="single" w:sz="4" w:space="0" w:color="auto"/>
            </w:tcBorders>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46 216</w:t>
            </w:r>
          </w:p>
        </w:tc>
        <w:tc>
          <w:tcPr>
            <w:tcW w:w="1134" w:type="dxa"/>
            <w:tcBorders>
              <w:top w:val="single" w:sz="4" w:space="0" w:color="auto"/>
              <w:left w:val="nil"/>
              <w:bottom w:val="single" w:sz="4" w:space="0" w:color="auto"/>
              <w:right w:val="single" w:sz="4" w:space="0" w:color="auto"/>
            </w:tcBorders>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63 051</w:t>
            </w:r>
          </w:p>
        </w:tc>
        <w:tc>
          <w:tcPr>
            <w:tcW w:w="1134" w:type="dxa"/>
            <w:tcBorders>
              <w:top w:val="single" w:sz="4" w:space="0" w:color="auto"/>
              <w:left w:val="nil"/>
              <w:bottom w:val="single" w:sz="4" w:space="0" w:color="auto"/>
              <w:right w:val="single" w:sz="4" w:space="0" w:color="auto"/>
            </w:tcBorders>
            <w:shd w:val="clear" w:color="auto" w:fill="auto"/>
            <w:noWrap/>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63 859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pStyle w:val="Style10"/>
              <w:widowControl/>
              <w:spacing w:before="40" w:after="20" w:line="240" w:lineRule="auto"/>
              <w:rPr>
                <w:rFonts w:ascii="Times New Roman" w:eastAsia="Calibri" w:hAnsi="Times New Roman"/>
                <w:lang w:eastAsia="en-US"/>
              </w:rPr>
            </w:pPr>
            <w:r w:rsidRPr="00843776">
              <w:rPr>
                <w:rFonts w:ascii="Times New Roman" w:eastAsia="Calibri" w:hAnsi="Times New Roman"/>
                <w:lang w:eastAsia="en-US"/>
              </w:rPr>
              <w:t>60 126</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66 088</w:t>
            </w:r>
          </w:p>
        </w:tc>
      </w:tr>
      <w:tr w:rsidR="00E71943" w:rsidRPr="00843776" w:rsidTr="00843776">
        <w:trPr>
          <w:jc w:val="center"/>
        </w:trPr>
        <w:tc>
          <w:tcPr>
            <w:tcW w:w="31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rPr>
                <w:rFonts w:ascii="Times New Roman" w:hAnsi="Times New Roman"/>
                <w:sz w:val="24"/>
                <w:szCs w:val="24"/>
              </w:rPr>
            </w:pPr>
            <w:r w:rsidRPr="00843776">
              <w:rPr>
                <w:rFonts w:ascii="Times New Roman" w:hAnsi="Times New Roman"/>
                <w:sz w:val="24"/>
                <w:szCs w:val="24"/>
              </w:rPr>
              <w:t>Подсолнечник</w:t>
            </w:r>
          </w:p>
        </w:tc>
        <w:tc>
          <w:tcPr>
            <w:tcW w:w="992" w:type="dxa"/>
            <w:tcBorders>
              <w:top w:val="single" w:sz="4" w:space="0" w:color="auto"/>
              <w:left w:val="nil"/>
              <w:bottom w:val="single" w:sz="4" w:space="0" w:color="auto"/>
              <w:right w:val="single" w:sz="4" w:space="0" w:color="auto"/>
            </w:tcBorders>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8 671</w:t>
            </w:r>
          </w:p>
        </w:tc>
        <w:tc>
          <w:tcPr>
            <w:tcW w:w="1134" w:type="dxa"/>
            <w:tcBorders>
              <w:top w:val="single" w:sz="4" w:space="0" w:color="auto"/>
              <w:left w:val="single" w:sz="4" w:space="0" w:color="auto"/>
              <w:bottom w:val="single" w:sz="4" w:space="0" w:color="auto"/>
              <w:right w:val="single" w:sz="4" w:space="0" w:color="auto"/>
            </w:tcBorders>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8 387</w:t>
            </w:r>
          </w:p>
        </w:tc>
        <w:tc>
          <w:tcPr>
            <w:tcW w:w="1134" w:type="dxa"/>
            <w:tcBorders>
              <w:top w:val="single" w:sz="4" w:space="0" w:color="auto"/>
              <w:left w:val="nil"/>
              <w:bottom w:val="single" w:sz="4" w:space="0" w:color="auto"/>
              <w:right w:val="single" w:sz="4" w:space="0" w:color="auto"/>
            </w:tcBorders>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11 051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10 134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11 181</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13 627</w:t>
            </w:r>
          </w:p>
        </w:tc>
      </w:tr>
      <w:tr w:rsidR="00E71943" w:rsidRPr="00843776" w:rsidTr="00843776">
        <w:trPr>
          <w:jc w:val="center"/>
        </w:trPr>
        <w:tc>
          <w:tcPr>
            <w:tcW w:w="31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rPr>
                <w:rFonts w:ascii="Times New Roman" w:hAnsi="Times New Roman"/>
                <w:sz w:val="24"/>
                <w:szCs w:val="24"/>
              </w:rPr>
            </w:pPr>
            <w:r w:rsidRPr="00843776">
              <w:rPr>
                <w:rFonts w:ascii="Times New Roman" w:hAnsi="Times New Roman"/>
                <w:sz w:val="24"/>
                <w:szCs w:val="24"/>
              </w:rPr>
              <w:t>Масла и жиры растительные</w:t>
            </w:r>
          </w:p>
        </w:tc>
        <w:tc>
          <w:tcPr>
            <w:tcW w:w="992" w:type="dxa"/>
            <w:tcBorders>
              <w:top w:val="single" w:sz="4" w:space="0" w:color="auto"/>
              <w:left w:val="nil"/>
              <w:bottom w:val="single" w:sz="4" w:space="0" w:color="auto"/>
              <w:right w:val="single" w:sz="4" w:space="0" w:color="auto"/>
            </w:tcBorders>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3 177</w:t>
            </w:r>
          </w:p>
        </w:tc>
        <w:tc>
          <w:tcPr>
            <w:tcW w:w="1134" w:type="dxa"/>
            <w:tcBorders>
              <w:top w:val="single" w:sz="4" w:space="0" w:color="auto"/>
              <w:left w:val="single" w:sz="4" w:space="0" w:color="auto"/>
              <w:bottom w:val="single" w:sz="4" w:space="0" w:color="auto"/>
              <w:right w:val="single" w:sz="4" w:space="0" w:color="auto"/>
            </w:tcBorders>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3 799</w:t>
            </w:r>
          </w:p>
        </w:tc>
        <w:tc>
          <w:tcPr>
            <w:tcW w:w="1134" w:type="dxa"/>
            <w:tcBorders>
              <w:top w:val="single" w:sz="4" w:space="0" w:color="auto"/>
              <w:left w:val="nil"/>
              <w:bottom w:val="single" w:sz="4" w:space="0" w:color="auto"/>
              <w:right w:val="single" w:sz="4" w:space="0" w:color="auto"/>
            </w:tcBorders>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3 403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4 400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3 715</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4 399</w:t>
            </w:r>
          </w:p>
        </w:tc>
      </w:tr>
      <w:tr w:rsidR="00E71943" w:rsidRPr="00843776" w:rsidTr="00843776">
        <w:trPr>
          <w:jc w:val="center"/>
        </w:trPr>
        <w:tc>
          <w:tcPr>
            <w:tcW w:w="31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rPr>
                <w:rFonts w:ascii="Times New Roman" w:hAnsi="Times New Roman"/>
                <w:sz w:val="24"/>
                <w:szCs w:val="24"/>
              </w:rPr>
            </w:pPr>
            <w:r w:rsidRPr="00843776">
              <w:rPr>
                <w:rFonts w:ascii="Times New Roman" w:hAnsi="Times New Roman"/>
                <w:sz w:val="24"/>
                <w:szCs w:val="24"/>
              </w:rPr>
              <w:t>Сахар</w:t>
            </w:r>
          </w:p>
        </w:tc>
        <w:tc>
          <w:tcPr>
            <w:tcW w:w="992" w:type="dxa"/>
            <w:tcBorders>
              <w:top w:val="single" w:sz="4" w:space="0" w:color="auto"/>
              <w:left w:val="nil"/>
              <w:bottom w:val="single" w:sz="4" w:space="0" w:color="auto"/>
              <w:right w:val="single" w:sz="4" w:space="0" w:color="auto"/>
            </w:tcBorders>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2 586</w:t>
            </w:r>
          </w:p>
        </w:tc>
        <w:tc>
          <w:tcPr>
            <w:tcW w:w="1134" w:type="dxa"/>
            <w:tcBorders>
              <w:top w:val="single" w:sz="4" w:space="0" w:color="auto"/>
              <w:left w:val="single" w:sz="4" w:space="0" w:color="auto"/>
              <w:bottom w:val="single" w:sz="4" w:space="0" w:color="auto"/>
              <w:right w:val="single" w:sz="4" w:space="0" w:color="auto"/>
            </w:tcBorders>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2 143</w:t>
            </w:r>
          </w:p>
        </w:tc>
        <w:tc>
          <w:tcPr>
            <w:tcW w:w="1134" w:type="dxa"/>
            <w:tcBorders>
              <w:top w:val="single" w:sz="4" w:space="0" w:color="auto"/>
              <w:left w:val="nil"/>
              <w:bottom w:val="single" w:sz="4" w:space="0" w:color="auto"/>
              <w:right w:val="single" w:sz="4" w:space="0" w:color="auto"/>
            </w:tcBorders>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1 263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2 060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1 459</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ind w:right="15"/>
              <w:jc w:val="center"/>
              <w:rPr>
                <w:rFonts w:ascii="Times New Roman" w:hAnsi="Times New Roman"/>
                <w:sz w:val="24"/>
                <w:szCs w:val="24"/>
              </w:rPr>
            </w:pPr>
            <w:r w:rsidRPr="00843776">
              <w:rPr>
                <w:rFonts w:ascii="Times New Roman" w:hAnsi="Times New Roman"/>
                <w:sz w:val="24"/>
                <w:szCs w:val="24"/>
              </w:rPr>
              <w:t>2 010</w:t>
            </w:r>
          </w:p>
        </w:tc>
      </w:tr>
      <w:tr w:rsidR="00E71943" w:rsidRPr="00843776" w:rsidTr="00843776">
        <w:trPr>
          <w:jc w:val="center"/>
        </w:trPr>
        <w:tc>
          <w:tcPr>
            <w:tcW w:w="31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943" w:rsidRPr="00843776" w:rsidRDefault="00E71943" w:rsidP="009270FE">
            <w:pPr>
              <w:spacing w:before="40" w:after="20" w:line="240" w:lineRule="auto"/>
              <w:rPr>
                <w:rFonts w:ascii="Times New Roman" w:hAnsi="Times New Roman"/>
                <w:sz w:val="24"/>
                <w:szCs w:val="24"/>
              </w:rPr>
            </w:pPr>
            <w:r w:rsidRPr="00843776">
              <w:rPr>
                <w:rFonts w:ascii="Times New Roman" w:hAnsi="Times New Roman"/>
                <w:sz w:val="24"/>
                <w:szCs w:val="24"/>
              </w:rPr>
              <w:t>Фрукты и ягоды</w:t>
            </w:r>
          </w:p>
        </w:tc>
        <w:tc>
          <w:tcPr>
            <w:tcW w:w="992" w:type="dxa"/>
            <w:tcBorders>
              <w:top w:val="single" w:sz="4" w:space="0" w:color="auto"/>
              <w:left w:val="nil"/>
              <w:bottom w:val="single" w:sz="4" w:space="0" w:color="auto"/>
              <w:right w:val="single" w:sz="4" w:space="0" w:color="auto"/>
            </w:tcBorders>
            <w:vAlign w:val="center"/>
          </w:tcPr>
          <w:p w:rsidR="00E71943" w:rsidRPr="00843776" w:rsidRDefault="00E71943" w:rsidP="009270FE">
            <w:pPr>
              <w:spacing w:before="40" w:after="20" w:line="240" w:lineRule="auto"/>
              <w:jc w:val="center"/>
              <w:rPr>
                <w:rFonts w:ascii="Times New Roman" w:hAnsi="Times New Roman"/>
                <w:bCs/>
                <w:sz w:val="24"/>
                <w:szCs w:val="24"/>
              </w:rPr>
            </w:pPr>
            <w:r w:rsidRPr="00843776">
              <w:rPr>
                <w:rFonts w:ascii="Times New Roman" w:hAnsi="Times New Roman"/>
                <w:bCs/>
                <w:sz w:val="24"/>
                <w:szCs w:val="24"/>
              </w:rPr>
              <w:t>1 896</w:t>
            </w:r>
          </w:p>
        </w:tc>
        <w:tc>
          <w:tcPr>
            <w:tcW w:w="1134" w:type="dxa"/>
            <w:tcBorders>
              <w:top w:val="single" w:sz="4" w:space="0" w:color="auto"/>
              <w:left w:val="single" w:sz="4" w:space="0" w:color="auto"/>
              <w:bottom w:val="single" w:sz="4" w:space="0" w:color="auto"/>
              <w:right w:val="single" w:sz="4" w:space="0" w:color="auto"/>
            </w:tcBorders>
            <w:vAlign w:val="center"/>
          </w:tcPr>
          <w:p w:rsidR="00E71943" w:rsidRPr="00843776" w:rsidRDefault="00E71943" w:rsidP="009270FE">
            <w:pPr>
              <w:spacing w:before="40" w:after="20" w:line="240" w:lineRule="auto"/>
              <w:jc w:val="center"/>
              <w:rPr>
                <w:rFonts w:ascii="Times New Roman" w:hAnsi="Times New Roman"/>
                <w:bCs/>
                <w:sz w:val="24"/>
                <w:szCs w:val="24"/>
              </w:rPr>
            </w:pPr>
            <w:r w:rsidRPr="00843776">
              <w:rPr>
                <w:rFonts w:ascii="Times New Roman" w:hAnsi="Times New Roman"/>
                <w:bCs/>
                <w:sz w:val="24"/>
                <w:szCs w:val="24"/>
              </w:rPr>
              <w:t>2 009</w:t>
            </w:r>
          </w:p>
        </w:tc>
        <w:tc>
          <w:tcPr>
            <w:tcW w:w="1134" w:type="dxa"/>
            <w:tcBorders>
              <w:top w:val="single" w:sz="4" w:space="0" w:color="auto"/>
              <w:left w:val="nil"/>
              <w:bottom w:val="single" w:sz="4" w:space="0" w:color="auto"/>
              <w:right w:val="single" w:sz="4" w:space="0" w:color="auto"/>
            </w:tcBorders>
            <w:vAlign w:val="center"/>
          </w:tcPr>
          <w:p w:rsidR="00E71943" w:rsidRPr="00843776" w:rsidRDefault="00E71943" w:rsidP="009270FE">
            <w:pPr>
              <w:spacing w:before="40" w:after="20" w:line="240" w:lineRule="auto"/>
              <w:jc w:val="center"/>
              <w:rPr>
                <w:rFonts w:ascii="Times New Roman" w:hAnsi="Times New Roman"/>
                <w:bCs/>
                <w:sz w:val="24"/>
                <w:szCs w:val="24"/>
              </w:rPr>
            </w:pPr>
            <w:r w:rsidRPr="00843776">
              <w:rPr>
                <w:rFonts w:ascii="Times New Roman" w:hAnsi="Times New Roman"/>
                <w:bCs/>
                <w:sz w:val="24"/>
                <w:szCs w:val="24"/>
              </w:rPr>
              <w:t>2 295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1943" w:rsidRPr="00843776" w:rsidRDefault="00E71943" w:rsidP="009270FE">
            <w:pPr>
              <w:spacing w:before="40" w:after="20" w:line="240" w:lineRule="auto"/>
              <w:jc w:val="center"/>
              <w:rPr>
                <w:rFonts w:ascii="Times New Roman" w:hAnsi="Times New Roman"/>
                <w:bCs/>
                <w:sz w:val="24"/>
                <w:szCs w:val="24"/>
              </w:rPr>
            </w:pPr>
            <w:r w:rsidRPr="00843776">
              <w:rPr>
                <w:rFonts w:ascii="Times New Roman" w:hAnsi="Times New Roman"/>
                <w:bCs/>
                <w:sz w:val="24"/>
                <w:szCs w:val="24"/>
              </w:rPr>
              <w:t>1 999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1943" w:rsidRPr="00843776" w:rsidRDefault="00E71943" w:rsidP="009270FE">
            <w:pPr>
              <w:spacing w:before="40" w:after="20" w:line="240" w:lineRule="auto"/>
              <w:jc w:val="center"/>
              <w:rPr>
                <w:rFonts w:ascii="Times New Roman" w:hAnsi="Times New Roman"/>
                <w:bCs/>
                <w:sz w:val="24"/>
                <w:szCs w:val="24"/>
              </w:rPr>
            </w:pPr>
            <w:r w:rsidRPr="00843776">
              <w:rPr>
                <w:rFonts w:ascii="Times New Roman" w:hAnsi="Times New Roman"/>
                <w:bCs/>
                <w:sz w:val="24"/>
                <w:szCs w:val="24"/>
              </w:rPr>
              <w:t>2 153</w:t>
            </w:r>
          </w:p>
        </w:tc>
        <w:tc>
          <w:tcPr>
            <w:tcW w:w="1020" w:type="dxa"/>
            <w:tcBorders>
              <w:top w:val="single" w:sz="4" w:space="0" w:color="auto"/>
              <w:left w:val="nil"/>
              <w:bottom w:val="single" w:sz="4" w:space="0" w:color="auto"/>
              <w:right w:val="single" w:sz="4" w:space="0" w:color="auto"/>
            </w:tcBorders>
            <w:shd w:val="clear" w:color="auto" w:fill="auto"/>
            <w:noWrap/>
            <w:vAlign w:val="bottom"/>
          </w:tcPr>
          <w:p w:rsidR="00E71943" w:rsidRPr="00843776" w:rsidRDefault="00E71943" w:rsidP="009270FE">
            <w:pPr>
              <w:tabs>
                <w:tab w:val="left" w:pos="838"/>
              </w:tabs>
              <w:spacing w:before="40" w:after="20" w:line="240" w:lineRule="auto"/>
              <w:ind w:right="61"/>
              <w:jc w:val="center"/>
              <w:rPr>
                <w:rFonts w:ascii="Times New Roman" w:hAnsi="Times New Roman"/>
                <w:sz w:val="24"/>
                <w:szCs w:val="24"/>
              </w:rPr>
            </w:pPr>
            <w:r w:rsidRPr="00843776">
              <w:rPr>
                <w:rFonts w:ascii="Times New Roman" w:hAnsi="Times New Roman"/>
                <w:sz w:val="24"/>
                <w:szCs w:val="24"/>
              </w:rPr>
              <w:t>2 007</w:t>
            </w:r>
          </w:p>
        </w:tc>
      </w:tr>
    </w:tbl>
    <w:p w:rsidR="00E71943" w:rsidRPr="00346BA1" w:rsidRDefault="00E71943" w:rsidP="009270FE">
      <w:pPr>
        <w:pStyle w:val="aff1"/>
        <w:spacing w:before="240" w:after="120"/>
      </w:pPr>
      <w:r w:rsidRPr="00346BA1">
        <w:t>Поголовье скота и птицы в Украине</w:t>
      </w:r>
    </w:p>
    <w:p w:rsidR="00E71943" w:rsidRPr="00346BA1" w:rsidRDefault="00E71943" w:rsidP="009270FE">
      <w:pPr>
        <w:spacing w:after="0" w:line="240" w:lineRule="auto"/>
        <w:jc w:val="right"/>
        <w:rPr>
          <w:rFonts w:ascii="Times New Roman" w:hAnsi="Times New Roman"/>
          <w:i/>
        </w:rPr>
      </w:pPr>
      <w:r w:rsidRPr="00346BA1">
        <w:rPr>
          <w:rFonts w:ascii="Times New Roman" w:hAnsi="Times New Roman"/>
          <w:i/>
        </w:rPr>
        <w:t>(в тыс. голов, по состоянию на 1 января)</w:t>
      </w:r>
    </w:p>
    <w:tbl>
      <w:tblPr>
        <w:tblW w:w="9704" w:type="dxa"/>
        <w:jc w:val="center"/>
        <w:tblLayout w:type="fixed"/>
        <w:tblLook w:val="0000" w:firstRow="0" w:lastRow="0" w:firstColumn="0" w:lastColumn="0" w:noHBand="0" w:noVBand="0"/>
      </w:tblPr>
      <w:tblGrid>
        <w:gridCol w:w="2497"/>
        <w:gridCol w:w="1022"/>
        <w:gridCol w:w="1064"/>
        <w:gridCol w:w="1064"/>
        <w:gridCol w:w="1021"/>
        <w:gridCol w:w="1020"/>
        <w:gridCol w:w="992"/>
        <w:gridCol w:w="1024"/>
      </w:tblGrid>
      <w:tr w:rsidR="00E71943" w:rsidRPr="00346BA1" w:rsidTr="00715C9D">
        <w:trPr>
          <w:trHeight w:val="255"/>
          <w:tblHeader/>
          <w:jc w:val="center"/>
        </w:trPr>
        <w:tc>
          <w:tcPr>
            <w:tcW w:w="2497" w:type="dxa"/>
            <w:tcBorders>
              <w:top w:val="single" w:sz="4" w:space="0" w:color="auto"/>
              <w:left w:val="single" w:sz="4" w:space="0" w:color="auto"/>
              <w:bottom w:val="double" w:sz="4" w:space="0" w:color="auto"/>
              <w:right w:val="single" w:sz="4" w:space="0" w:color="auto"/>
            </w:tcBorders>
            <w:shd w:val="clear" w:color="auto" w:fill="auto"/>
            <w:noWrap/>
            <w:vAlign w:val="bottom"/>
          </w:tcPr>
          <w:p w:rsidR="00E71943" w:rsidRPr="00346BA1" w:rsidRDefault="00E71943" w:rsidP="009270FE">
            <w:pPr>
              <w:spacing w:before="40" w:after="40" w:line="240" w:lineRule="auto"/>
              <w:jc w:val="center"/>
              <w:rPr>
                <w:rFonts w:ascii="Times New Roman" w:hAnsi="Times New Roman"/>
                <w:sz w:val="20"/>
                <w:szCs w:val="20"/>
              </w:rPr>
            </w:pPr>
            <w:r w:rsidRPr="00346BA1">
              <w:rPr>
                <w:rFonts w:ascii="Times New Roman" w:hAnsi="Times New Roman"/>
                <w:sz w:val="20"/>
                <w:szCs w:val="20"/>
              </w:rPr>
              <w:t>Виды скота и птица</w:t>
            </w:r>
          </w:p>
        </w:tc>
        <w:tc>
          <w:tcPr>
            <w:tcW w:w="1022" w:type="dxa"/>
            <w:tcBorders>
              <w:top w:val="single" w:sz="4" w:space="0" w:color="auto"/>
              <w:left w:val="nil"/>
              <w:bottom w:val="double" w:sz="4" w:space="0" w:color="auto"/>
              <w:right w:val="single" w:sz="4" w:space="0" w:color="auto"/>
            </w:tcBorders>
            <w:vAlign w:val="center"/>
          </w:tcPr>
          <w:p w:rsidR="00E71943" w:rsidRPr="00346BA1" w:rsidRDefault="00E71943" w:rsidP="009270FE">
            <w:pPr>
              <w:spacing w:before="40" w:after="40" w:line="240" w:lineRule="auto"/>
              <w:jc w:val="center"/>
              <w:rPr>
                <w:rFonts w:ascii="Times New Roman" w:hAnsi="Times New Roman"/>
                <w:bCs/>
                <w:color w:val="000000"/>
                <w:sz w:val="20"/>
                <w:szCs w:val="20"/>
              </w:rPr>
            </w:pPr>
            <w:r w:rsidRPr="00346BA1">
              <w:rPr>
                <w:rFonts w:ascii="Times New Roman" w:hAnsi="Times New Roman"/>
                <w:bCs/>
                <w:color w:val="000000"/>
                <w:sz w:val="20"/>
                <w:szCs w:val="20"/>
              </w:rPr>
              <w:t>2011 год</w:t>
            </w:r>
          </w:p>
        </w:tc>
        <w:tc>
          <w:tcPr>
            <w:tcW w:w="1064" w:type="dxa"/>
            <w:tcBorders>
              <w:top w:val="single" w:sz="4" w:space="0" w:color="auto"/>
              <w:left w:val="single" w:sz="4" w:space="0" w:color="auto"/>
              <w:bottom w:val="double" w:sz="4" w:space="0" w:color="auto"/>
              <w:right w:val="single" w:sz="4" w:space="0" w:color="auto"/>
            </w:tcBorders>
            <w:vAlign w:val="center"/>
          </w:tcPr>
          <w:p w:rsidR="00E71943" w:rsidRPr="00346BA1" w:rsidRDefault="00E71943" w:rsidP="009270FE">
            <w:pPr>
              <w:spacing w:before="40" w:after="40" w:line="240" w:lineRule="auto"/>
              <w:jc w:val="center"/>
              <w:rPr>
                <w:rFonts w:ascii="Times New Roman" w:hAnsi="Times New Roman"/>
                <w:bCs/>
                <w:color w:val="000000"/>
                <w:sz w:val="20"/>
                <w:szCs w:val="20"/>
              </w:rPr>
            </w:pPr>
            <w:r w:rsidRPr="00346BA1">
              <w:rPr>
                <w:rFonts w:ascii="Times New Roman" w:hAnsi="Times New Roman"/>
                <w:bCs/>
                <w:color w:val="000000"/>
                <w:sz w:val="20"/>
                <w:szCs w:val="20"/>
              </w:rPr>
              <w:t>2012</w:t>
            </w:r>
            <w:r w:rsidRPr="00346BA1">
              <w:rPr>
                <w:rFonts w:ascii="Times New Roman" w:hAnsi="Times New Roman"/>
                <w:color w:val="000000"/>
                <w:sz w:val="20"/>
                <w:szCs w:val="20"/>
              </w:rPr>
              <w:t xml:space="preserve"> год</w:t>
            </w:r>
          </w:p>
        </w:tc>
        <w:tc>
          <w:tcPr>
            <w:tcW w:w="1064" w:type="dxa"/>
            <w:tcBorders>
              <w:top w:val="single" w:sz="4" w:space="0" w:color="auto"/>
              <w:left w:val="nil"/>
              <w:bottom w:val="double" w:sz="4" w:space="0" w:color="auto"/>
              <w:right w:val="single" w:sz="4" w:space="0" w:color="auto"/>
            </w:tcBorders>
            <w:vAlign w:val="center"/>
          </w:tcPr>
          <w:p w:rsidR="00E71943" w:rsidRPr="00346BA1" w:rsidRDefault="00E71943" w:rsidP="009270FE">
            <w:pPr>
              <w:spacing w:before="40" w:after="40" w:line="240" w:lineRule="auto"/>
              <w:jc w:val="center"/>
              <w:rPr>
                <w:rFonts w:ascii="Times New Roman" w:hAnsi="Times New Roman"/>
                <w:bCs/>
                <w:color w:val="000000"/>
                <w:sz w:val="20"/>
                <w:szCs w:val="20"/>
              </w:rPr>
            </w:pPr>
            <w:r w:rsidRPr="00346BA1">
              <w:rPr>
                <w:rFonts w:ascii="Times New Roman" w:hAnsi="Times New Roman"/>
                <w:bCs/>
                <w:color w:val="000000"/>
                <w:sz w:val="20"/>
                <w:szCs w:val="20"/>
              </w:rPr>
              <w:t>2013</w:t>
            </w:r>
            <w:r w:rsidRPr="00346BA1">
              <w:rPr>
                <w:rFonts w:ascii="Times New Roman" w:hAnsi="Times New Roman"/>
                <w:color w:val="000000"/>
                <w:sz w:val="20"/>
                <w:szCs w:val="20"/>
              </w:rPr>
              <w:t xml:space="preserve"> год</w:t>
            </w:r>
          </w:p>
        </w:tc>
        <w:tc>
          <w:tcPr>
            <w:tcW w:w="1021" w:type="dxa"/>
            <w:tcBorders>
              <w:top w:val="single" w:sz="4" w:space="0" w:color="auto"/>
              <w:left w:val="nil"/>
              <w:bottom w:val="double" w:sz="4" w:space="0" w:color="auto"/>
              <w:right w:val="single" w:sz="4" w:space="0" w:color="auto"/>
            </w:tcBorders>
            <w:shd w:val="clear" w:color="auto" w:fill="auto"/>
            <w:noWrap/>
            <w:vAlign w:val="center"/>
          </w:tcPr>
          <w:p w:rsidR="00E71943" w:rsidRPr="00346BA1" w:rsidRDefault="00E71943" w:rsidP="009270FE">
            <w:pPr>
              <w:spacing w:before="40" w:after="40" w:line="240" w:lineRule="auto"/>
              <w:jc w:val="center"/>
              <w:rPr>
                <w:rFonts w:ascii="Times New Roman" w:hAnsi="Times New Roman"/>
                <w:sz w:val="20"/>
                <w:szCs w:val="20"/>
              </w:rPr>
            </w:pPr>
            <w:r w:rsidRPr="00346BA1">
              <w:rPr>
                <w:rFonts w:ascii="Times New Roman" w:hAnsi="Times New Roman"/>
                <w:sz w:val="20"/>
                <w:szCs w:val="20"/>
              </w:rPr>
              <w:t>2014 год</w:t>
            </w:r>
          </w:p>
        </w:tc>
        <w:tc>
          <w:tcPr>
            <w:tcW w:w="1020" w:type="dxa"/>
            <w:tcBorders>
              <w:top w:val="single" w:sz="4" w:space="0" w:color="auto"/>
              <w:left w:val="nil"/>
              <w:bottom w:val="double" w:sz="4" w:space="0" w:color="auto"/>
              <w:right w:val="single" w:sz="4" w:space="0" w:color="auto"/>
            </w:tcBorders>
            <w:shd w:val="clear" w:color="auto" w:fill="auto"/>
            <w:noWrap/>
            <w:vAlign w:val="center"/>
          </w:tcPr>
          <w:p w:rsidR="00E71943" w:rsidRPr="00346BA1" w:rsidRDefault="00E71943" w:rsidP="009270FE">
            <w:pPr>
              <w:spacing w:before="40" w:after="40" w:line="240" w:lineRule="auto"/>
              <w:jc w:val="center"/>
              <w:rPr>
                <w:rFonts w:ascii="Times New Roman" w:hAnsi="Times New Roman"/>
                <w:sz w:val="20"/>
                <w:szCs w:val="20"/>
              </w:rPr>
            </w:pPr>
            <w:r w:rsidRPr="00346BA1">
              <w:rPr>
                <w:rFonts w:ascii="Times New Roman" w:hAnsi="Times New Roman"/>
                <w:sz w:val="20"/>
                <w:szCs w:val="20"/>
              </w:rPr>
              <w:t>2015 год</w:t>
            </w:r>
          </w:p>
        </w:tc>
        <w:tc>
          <w:tcPr>
            <w:tcW w:w="992" w:type="dxa"/>
            <w:tcBorders>
              <w:top w:val="single" w:sz="4" w:space="0" w:color="auto"/>
              <w:left w:val="nil"/>
              <w:bottom w:val="double" w:sz="4" w:space="0" w:color="auto"/>
              <w:right w:val="single" w:sz="4" w:space="0" w:color="auto"/>
            </w:tcBorders>
            <w:shd w:val="clear" w:color="auto" w:fill="auto"/>
            <w:noWrap/>
            <w:vAlign w:val="bottom"/>
          </w:tcPr>
          <w:p w:rsidR="00E71943" w:rsidRPr="00346BA1" w:rsidRDefault="00E71943" w:rsidP="009270FE">
            <w:pPr>
              <w:spacing w:before="40" w:after="40" w:line="240" w:lineRule="auto"/>
              <w:jc w:val="center"/>
              <w:rPr>
                <w:rFonts w:ascii="Times New Roman" w:hAnsi="Times New Roman"/>
                <w:sz w:val="20"/>
                <w:szCs w:val="20"/>
              </w:rPr>
            </w:pPr>
            <w:r w:rsidRPr="00346BA1">
              <w:rPr>
                <w:rFonts w:ascii="Times New Roman" w:hAnsi="Times New Roman"/>
                <w:sz w:val="20"/>
                <w:szCs w:val="20"/>
              </w:rPr>
              <w:t>2016 год</w:t>
            </w:r>
          </w:p>
        </w:tc>
        <w:tc>
          <w:tcPr>
            <w:tcW w:w="1024" w:type="dxa"/>
            <w:tcBorders>
              <w:top w:val="single" w:sz="4" w:space="0" w:color="auto"/>
              <w:left w:val="nil"/>
              <w:bottom w:val="double" w:sz="4" w:space="0" w:color="auto"/>
              <w:right w:val="single" w:sz="4" w:space="0" w:color="auto"/>
            </w:tcBorders>
          </w:tcPr>
          <w:p w:rsidR="00E71943" w:rsidRPr="00346BA1" w:rsidRDefault="00E71943" w:rsidP="009270FE">
            <w:pPr>
              <w:spacing w:before="40" w:after="40" w:line="240" w:lineRule="auto"/>
              <w:jc w:val="center"/>
              <w:rPr>
                <w:rFonts w:ascii="Times New Roman" w:hAnsi="Times New Roman"/>
                <w:sz w:val="20"/>
                <w:szCs w:val="20"/>
              </w:rPr>
            </w:pPr>
            <w:r w:rsidRPr="00346BA1">
              <w:rPr>
                <w:rFonts w:ascii="Times New Roman" w:hAnsi="Times New Roman"/>
                <w:sz w:val="20"/>
                <w:szCs w:val="20"/>
              </w:rPr>
              <w:t>2017 год</w:t>
            </w:r>
          </w:p>
        </w:tc>
      </w:tr>
      <w:tr w:rsidR="00E71943" w:rsidRPr="00843776" w:rsidTr="00715C9D">
        <w:trPr>
          <w:trHeight w:val="255"/>
          <w:jc w:val="center"/>
        </w:trPr>
        <w:tc>
          <w:tcPr>
            <w:tcW w:w="2497" w:type="dxa"/>
            <w:tcBorders>
              <w:top w:val="double" w:sz="4" w:space="0" w:color="auto"/>
              <w:left w:val="single" w:sz="4" w:space="0" w:color="auto"/>
              <w:right w:val="single" w:sz="4" w:space="0" w:color="auto"/>
            </w:tcBorders>
            <w:shd w:val="clear" w:color="auto" w:fill="auto"/>
            <w:noWrap/>
          </w:tcPr>
          <w:p w:rsidR="00E71943" w:rsidRPr="00843776" w:rsidRDefault="00E71943" w:rsidP="009270FE">
            <w:pPr>
              <w:spacing w:before="40" w:after="20" w:line="240" w:lineRule="auto"/>
              <w:rPr>
                <w:rFonts w:ascii="Times New Roman" w:hAnsi="Times New Roman"/>
                <w:sz w:val="24"/>
                <w:szCs w:val="24"/>
              </w:rPr>
            </w:pPr>
            <w:r w:rsidRPr="00843776">
              <w:rPr>
                <w:rFonts w:ascii="Times New Roman" w:hAnsi="Times New Roman"/>
                <w:sz w:val="24"/>
                <w:szCs w:val="24"/>
              </w:rPr>
              <w:t>Крупный рогатый скот</w:t>
            </w:r>
            <w:r w:rsidR="00C43A86" w:rsidRPr="00843776">
              <w:rPr>
                <w:rFonts w:ascii="Times New Roman" w:hAnsi="Times New Roman"/>
                <w:sz w:val="24"/>
                <w:szCs w:val="24"/>
              </w:rPr>
              <w:t>,</w:t>
            </w:r>
            <w:r w:rsidR="00843776" w:rsidRPr="00843776">
              <w:rPr>
                <w:rFonts w:ascii="Times New Roman" w:hAnsi="Times New Roman"/>
                <w:sz w:val="24"/>
                <w:szCs w:val="24"/>
              </w:rPr>
              <w:br/>
            </w:r>
            <w:r w:rsidRPr="00843776">
              <w:rPr>
                <w:rFonts w:ascii="Times New Roman" w:hAnsi="Times New Roman"/>
                <w:sz w:val="24"/>
                <w:szCs w:val="24"/>
              </w:rPr>
              <w:t>в т</w:t>
            </w:r>
            <w:r w:rsidR="00C43A86" w:rsidRPr="00843776">
              <w:rPr>
                <w:rFonts w:ascii="Times New Roman" w:hAnsi="Times New Roman"/>
                <w:sz w:val="24"/>
                <w:szCs w:val="24"/>
              </w:rPr>
              <w:t xml:space="preserve">ом </w:t>
            </w:r>
            <w:r w:rsidRPr="00843776">
              <w:rPr>
                <w:rFonts w:ascii="Times New Roman" w:hAnsi="Times New Roman"/>
                <w:sz w:val="24"/>
                <w:szCs w:val="24"/>
              </w:rPr>
              <w:t>ч</w:t>
            </w:r>
            <w:r w:rsidR="00C43A86" w:rsidRPr="00843776">
              <w:rPr>
                <w:rFonts w:ascii="Times New Roman" w:hAnsi="Times New Roman"/>
                <w:sz w:val="24"/>
                <w:szCs w:val="24"/>
              </w:rPr>
              <w:t>исле</w:t>
            </w:r>
            <w:r w:rsidR="00A13C44" w:rsidRPr="00843776">
              <w:rPr>
                <w:rFonts w:ascii="Times New Roman" w:hAnsi="Times New Roman"/>
                <w:sz w:val="24"/>
                <w:szCs w:val="24"/>
              </w:rPr>
              <w:t>:</w:t>
            </w:r>
          </w:p>
        </w:tc>
        <w:tc>
          <w:tcPr>
            <w:tcW w:w="1022" w:type="dxa"/>
            <w:tcBorders>
              <w:top w:val="double" w:sz="4" w:space="0" w:color="auto"/>
              <w:left w:val="nil"/>
              <w:right w:val="single" w:sz="4" w:space="0" w:color="auto"/>
            </w:tcBorders>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4 494</w:t>
            </w:r>
          </w:p>
        </w:tc>
        <w:tc>
          <w:tcPr>
            <w:tcW w:w="1064" w:type="dxa"/>
            <w:tcBorders>
              <w:top w:val="double" w:sz="4" w:space="0" w:color="auto"/>
              <w:left w:val="single" w:sz="4" w:space="0" w:color="auto"/>
              <w:right w:val="single" w:sz="4" w:space="0" w:color="auto"/>
            </w:tcBorders>
          </w:tcPr>
          <w:p w:rsidR="00E71943" w:rsidRPr="00843776" w:rsidRDefault="00E71943" w:rsidP="009270FE">
            <w:pPr>
              <w:spacing w:before="40" w:after="20" w:line="240" w:lineRule="auto"/>
              <w:ind w:right="48"/>
              <w:jc w:val="center"/>
              <w:rPr>
                <w:rFonts w:ascii="Times New Roman" w:hAnsi="Times New Roman"/>
                <w:sz w:val="24"/>
                <w:szCs w:val="24"/>
              </w:rPr>
            </w:pPr>
            <w:r w:rsidRPr="00843776">
              <w:rPr>
                <w:rFonts w:ascii="Times New Roman" w:hAnsi="Times New Roman"/>
                <w:sz w:val="24"/>
                <w:szCs w:val="24"/>
              </w:rPr>
              <w:t>4 426</w:t>
            </w:r>
          </w:p>
        </w:tc>
        <w:tc>
          <w:tcPr>
            <w:tcW w:w="1064" w:type="dxa"/>
            <w:tcBorders>
              <w:top w:val="double" w:sz="4" w:space="0" w:color="auto"/>
              <w:left w:val="nil"/>
              <w:right w:val="single" w:sz="4" w:space="0" w:color="auto"/>
            </w:tcBorders>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4 646</w:t>
            </w:r>
          </w:p>
        </w:tc>
        <w:tc>
          <w:tcPr>
            <w:tcW w:w="1021" w:type="dxa"/>
            <w:tcBorders>
              <w:top w:val="double" w:sz="4" w:space="0" w:color="auto"/>
              <w:left w:val="nil"/>
              <w:right w:val="single" w:sz="4" w:space="0" w:color="auto"/>
            </w:tcBorders>
            <w:shd w:val="clear" w:color="auto" w:fill="auto"/>
            <w:noWrap/>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4 534</w:t>
            </w:r>
          </w:p>
        </w:tc>
        <w:tc>
          <w:tcPr>
            <w:tcW w:w="1020" w:type="dxa"/>
            <w:tcBorders>
              <w:top w:val="double" w:sz="4" w:space="0" w:color="auto"/>
              <w:left w:val="nil"/>
              <w:right w:val="single" w:sz="4" w:space="0" w:color="auto"/>
            </w:tcBorders>
            <w:shd w:val="clear" w:color="auto" w:fill="auto"/>
            <w:noWrap/>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3 884</w:t>
            </w:r>
          </w:p>
        </w:tc>
        <w:tc>
          <w:tcPr>
            <w:tcW w:w="992" w:type="dxa"/>
            <w:tcBorders>
              <w:top w:val="double" w:sz="4" w:space="0" w:color="auto"/>
              <w:left w:val="nil"/>
              <w:right w:val="single" w:sz="4" w:space="0" w:color="auto"/>
            </w:tcBorders>
            <w:shd w:val="clear" w:color="auto" w:fill="auto"/>
            <w:noWrap/>
          </w:tcPr>
          <w:p w:rsidR="00E71943" w:rsidRPr="00843776" w:rsidRDefault="00E71943" w:rsidP="009270FE">
            <w:pPr>
              <w:spacing w:before="40" w:after="20" w:line="240" w:lineRule="auto"/>
              <w:ind w:right="-35"/>
              <w:jc w:val="center"/>
              <w:rPr>
                <w:rFonts w:ascii="Times New Roman" w:hAnsi="Times New Roman"/>
                <w:sz w:val="24"/>
                <w:szCs w:val="24"/>
              </w:rPr>
            </w:pPr>
            <w:r w:rsidRPr="00843776">
              <w:rPr>
                <w:rFonts w:ascii="Times New Roman" w:hAnsi="Times New Roman"/>
                <w:sz w:val="24"/>
                <w:szCs w:val="24"/>
              </w:rPr>
              <w:t>3 750</w:t>
            </w:r>
          </w:p>
        </w:tc>
        <w:tc>
          <w:tcPr>
            <w:tcW w:w="1024" w:type="dxa"/>
            <w:tcBorders>
              <w:top w:val="double" w:sz="4" w:space="0" w:color="auto"/>
              <w:left w:val="nil"/>
              <w:right w:val="single" w:sz="4" w:space="0" w:color="auto"/>
            </w:tcBorders>
          </w:tcPr>
          <w:p w:rsidR="00E71943" w:rsidRPr="00843776" w:rsidRDefault="00E71943" w:rsidP="009270FE">
            <w:pPr>
              <w:spacing w:before="40" w:after="20" w:line="240" w:lineRule="auto"/>
              <w:ind w:right="-35"/>
              <w:jc w:val="center"/>
              <w:rPr>
                <w:rFonts w:ascii="Times New Roman" w:hAnsi="Times New Roman"/>
                <w:sz w:val="24"/>
                <w:szCs w:val="24"/>
              </w:rPr>
            </w:pPr>
            <w:r w:rsidRPr="00843776">
              <w:rPr>
                <w:rFonts w:ascii="Times New Roman" w:hAnsi="Times New Roman"/>
                <w:sz w:val="24"/>
                <w:szCs w:val="24"/>
              </w:rPr>
              <w:t>3 700</w:t>
            </w:r>
          </w:p>
        </w:tc>
      </w:tr>
      <w:tr w:rsidR="00A13C44" w:rsidRPr="00843776" w:rsidTr="00715C9D">
        <w:trPr>
          <w:trHeight w:val="255"/>
          <w:jc w:val="center"/>
        </w:trPr>
        <w:tc>
          <w:tcPr>
            <w:tcW w:w="2497" w:type="dxa"/>
            <w:tcBorders>
              <w:left w:val="single" w:sz="4" w:space="0" w:color="auto"/>
              <w:bottom w:val="single" w:sz="4" w:space="0" w:color="auto"/>
              <w:right w:val="single" w:sz="4" w:space="0" w:color="auto"/>
            </w:tcBorders>
            <w:shd w:val="clear" w:color="auto" w:fill="auto"/>
            <w:noWrap/>
            <w:vAlign w:val="center"/>
          </w:tcPr>
          <w:p w:rsidR="00A13C44" w:rsidRPr="00843776" w:rsidRDefault="008F1291" w:rsidP="009270FE">
            <w:pPr>
              <w:spacing w:before="40" w:after="20" w:line="240" w:lineRule="auto"/>
              <w:rPr>
                <w:rFonts w:ascii="Times New Roman" w:hAnsi="Times New Roman"/>
                <w:sz w:val="24"/>
                <w:szCs w:val="24"/>
              </w:rPr>
            </w:pPr>
            <w:r w:rsidRPr="00843776">
              <w:rPr>
                <w:rFonts w:ascii="Times New Roman" w:hAnsi="Times New Roman"/>
                <w:sz w:val="24"/>
                <w:szCs w:val="24"/>
              </w:rPr>
              <w:t>к</w:t>
            </w:r>
            <w:r w:rsidR="00A13C44" w:rsidRPr="00843776">
              <w:rPr>
                <w:rFonts w:ascii="Times New Roman" w:hAnsi="Times New Roman"/>
                <w:sz w:val="24"/>
                <w:szCs w:val="24"/>
              </w:rPr>
              <w:t>оровы</w:t>
            </w:r>
          </w:p>
        </w:tc>
        <w:tc>
          <w:tcPr>
            <w:tcW w:w="1022" w:type="dxa"/>
            <w:tcBorders>
              <w:left w:val="nil"/>
              <w:bottom w:val="single" w:sz="4" w:space="0" w:color="auto"/>
              <w:right w:val="single" w:sz="4" w:space="0" w:color="auto"/>
            </w:tcBorders>
            <w:vAlign w:val="center"/>
          </w:tcPr>
          <w:p w:rsidR="00A13C44" w:rsidRPr="00843776" w:rsidRDefault="00A13C44"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2 648</w:t>
            </w:r>
          </w:p>
        </w:tc>
        <w:tc>
          <w:tcPr>
            <w:tcW w:w="1064" w:type="dxa"/>
            <w:tcBorders>
              <w:left w:val="single" w:sz="4" w:space="0" w:color="auto"/>
              <w:bottom w:val="single" w:sz="4" w:space="0" w:color="auto"/>
              <w:right w:val="single" w:sz="4" w:space="0" w:color="auto"/>
            </w:tcBorders>
            <w:vAlign w:val="center"/>
          </w:tcPr>
          <w:p w:rsidR="00A13C44" w:rsidRPr="00843776" w:rsidRDefault="00A13C44" w:rsidP="009270FE">
            <w:pPr>
              <w:spacing w:before="40" w:after="20" w:line="240" w:lineRule="auto"/>
              <w:ind w:right="48"/>
              <w:jc w:val="center"/>
              <w:rPr>
                <w:rFonts w:ascii="Times New Roman" w:hAnsi="Times New Roman"/>
                <w:sz w:val="24"/>
                <w:szCs w:val="24"/>
              </w:rPr>
            </w:pPr>
            <w:r w:rsidRPr="00843776">
              <w:rPr>
                <w:rFonts w:ascii="Times New Roman" w:hAnsi="Times New Roman"/>
                <w:sz w:val="24"/>
                <w:szCs w:val="24"/>
              </w:rPr>
              <w:t>2 625</w:t>
            </w:r>
          </w:p>
        </w:tc>
        <w:tc>
          <w:tcPr>
            <w:tcW w:w="1064" w:type="dxa"/>
            <w:tcBorders>
              <w:left w:val="nil"/>
              <w:bottom w:val="single" w:sz="4" w:space="0" w:color="auto"/>
              <w:right w:val="single" w:sz="4" w:space="0" w:color="auto"/>
            </w:tcBorders>
            <w:vAlign w:val="center"/>
          </w:tcPr>
          <w:p w:rsidR="00A13C44" w:rsidRPr="00843776" w:rsidRDefault="00A13C44"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2 607</w:t>
            </w:r>
          </w:p>
        </w:tc>
        <w:tc>
          <w:tcPr>
            <w:tcW w:w="1021" w:type="dxa"/>
            <w:tcBorders>
              <w:left w:val="nil"/>
              <w:bottom w:val="single" w:sz="4" w:space="0" w:color="auto"/>
              <w:right w:val="single" w:sz="4" w:space="0" w:color="auto"/>
            </w:tcBorders>
            <w:shd w:val="clear" w:color="auto" w:fill="auto"/>
            <w:noWrap/>
            <w:vAlign w:val="center"/>
          </w:tcPr>
          <w:p w:rsidR="00A13C44" w:rsidRPr="00843776" w:rsidRDefault="00A13C44"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2 543</w:t>
            </w:r>
          </w:p>
        </w:tc>
        <w:tc>
          <w:tcPr>
            <w:tcW w:w="1020" w:type="dxa"/>
            <w:tcBorders>
              <w:left w:val="nil"/>
              <w:bottom w:val="single" w:sz="4" w:space="0" w:color="auto"/>
              <w:right w:val="single" w:sz="4" w:space="0" w:color="auto"/>
            </w:tcBorders>
            <w:shd w:val="clear" w:color="auto" w:fill="auto"/>
            <w:noWrap/>
            <w:vAlign w:val="center"/>
          </w:tcPr>
          <w:p w:rsidR="00A13C44" w:rsidRPr="00843776" w:rsidRDefault="00A13C44"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2 326</w:t>
            </w:r>
          </w:p>
        </w:tc>
        <w:tc>
          <w:tcPr>
            <w:tcW w:w="992" w:type="dxa"/>
            <w:tcBorders>
              <w:left w:val="nil"/>
              <w:bottom w:val="single" w:sz="4" w:space="0" w:color="auto"/>
              <w:right w:val="single" w:sz="4" w:space="0" w:color="auto"/>
            </w:tcBorders>
            <w:shd w:val="clear" w:color="auto" w:fill="auto"/>
            <w:noWrap/>
            <w:vAlign w:val="center"/>
          </w:tcPr>
          <w:p w:rsidR="00A13C44" w:rsidRPr="00843776" w:rsidRDefault="00A13C44" w:rsidP="009270FE">
            <w:pPr>
              <w:spacing w:before="40" w:after="20" w:line="240" w:lineRule="auto"/>
              <w:ind w:right="-35"/>
              <w:jc w:val="center"/>
              <w:rPr>
                <w:rFonts w:ascii="Times New Roman" w:hAnsi="Times New Roman"/>
                <w:sz w:val="24"/>
                <w:szCs w:val="24"/>
              </w:rPr>
            </w:pPr>
            <w:r w:rsidRPr="00843776">
              <w:rPr>
                <w:rFonts w:ascii="Times New Roman" w:hAnsi="Times New Roman"/>
                <w:sz w:val="24"/>
                <w:szCs w:val="24"/>
              </w:rPr>
              <w:t>2 228</w:t>
            </w:r>
          </w:p>
        </w:tc>
        <w:tc>
          <w:tcPr>
            <w:tcW w:w="1024" w:type="dxa"/>
            <w:tcBorders>
              <w:left w:val="nil"/>
              <w:bottom w:val="single" w:sz="4" w:space="0" w:color="auto"/>
              <w:right w:val="single" w:sz="4" w:space="0" w:color="auto"/>
            </w:tcBorders>
            <w:vAlign w:val="center"/>
          </w:tcPr>
          <w:p w:rsidR="00A13C44" w:rsidRPr="00843776" w:rsidRDefault="00A13C44" w:rsidP="009270FE">
            <w:pPr>
              <w:spacing w:before="40" w:after="20" w:line="240" w:lineRule="auto"/>
              <w:ind w:right="-35"/>
              <w:jc w:val="center"/>
              <w:rPr>
                <w:rFonts w:ascii="Times New Roman" w:hAnsi="Times New Roman"/>
                <w:sz w:val="24"/>
                <w:szCs w:val="24"/>
              </w:rPr>
            </w:pPr>
            <w:r w:rsidRPr="00843776">
              <w:rPr>
                <w:rFonts w:ascii="Times New Roman" w:hAnsi="Times New Roman"/>
                <w:sz w:val="24"/>
                <w:szCs w:val="24"/>
              </w:rPr>
              <w:t>2 115</w:t>
            </w:r>
          </w:p>
        </w:tc>
      </w:tr>
      <w:tr w:rsidR="00E71943" w:rsidRPr="00843776" w:rsidTr="00843776">
        <w:trPr>
          <w:trHeight w:val="255"/>
          <w:jc w:val="center"/>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943" w:rsidRPr="00843776" w:rsidRDefault="00C44359" w:rsidP="009270FE">
            <w:pPr>
              <w:spacing w:before="40" w:after="20" w:line="240" w:lineRule="auto"/>
              <w:rPr>
                <w:rFonts w:ascii="Times New Roman" w:hAnsi="Times New Roman"/>
                <w:sz w:val="24"/>
                <w:szCs w:val="24"/>
              </w:rPr>
            </w:pPr>
            <w:r>
              <w:rPr>
                <w:rFonts w:ascii="Times New Roman" w:hAnsi="Times New Roman"/>
                <w:sz w:val="24"/>
                <w:szCs w:val="24"/>
              </w:rPr>
              <w:t>С</w:t>
            </w:r>
            <w:r w:rsidR="00E71943" w:rsidRPr="00843776">
              <w:rPr>
                <w:rFonts w:ascii="Times New Roman" w:hAnsi="Times New Roman"/>
                <w:sz w:val="24"/>
                <w:szCs w:val="24"/>
              </w:rPr>
              <w:t>виньи</w:t>
            </w:r>
          </w:p>
        </w:tc>
        <w:tc>
          <w:tcPr>
            <w:tcW w:w="1022" w:type="dxa"/>
            <w:tcBorders>
              <w:top w:val="single" w:sz="4" w:space="0" w:color="auto"/>
              <w:left w:val="nil"/>
              <w:bottom w:val="single" w:sz="4" w:space="0" w:color="auto"/>
              <w:right w:val="single" w:sz="4" w:space="0" w:color="auto"/>
            </w:tcBorders>
            <w:vAlign w:val="center"/>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7 960</w:t>
            </w:r>
          </w:p>
        </w:tc>
        <w:tc>
          <w:tcPr>
            <w:tcW w:w="1064" w:type="dxa"/>
            <w:tcBorders>
              <w:top w:val="single" w:sz="4" w:space="0" w:color="auto"/>
              <w:left w:val="single" w:sz="4" w:space="0" w:color="auto"/>
              <w:bottom w:val="single" w:sz="4" w:space="0" w:color="auto"/>
              <w:right w:val="single" w:sz="4" w:space="0" w:color="auto"/>
            </w:tcBorders>
            <w:vAlign w:val="center"/>
          </w:tcPr>
          <w:p w:rsidR="00E71943" w:rsidRPr="00843776" w:rsidRDefault="00E71943" w:rsidP="009270FE">
            <w:pPr>
              <w:spacing w:before="40" w:after="20" w:line="240" w:lineRule="auto"/>
              <w:ind w:right="48"/>
              <w:jc w:val="center"/>
              <w:rPr>
                <w:rFonts w:ascii="Times New Roman" w:hAnsi="Times New Roman"/>
                <w:sz w:val="24"/>
                <w:szCs w:val="24"/>
              </w:rPr>
            </w:pPr>
            <w:r w:rsidRPr="00843776">
              <w:rPr>
                <w:rFonts w:ascii="Times New Roman" w:hAnsi="Times New Roman"/>
                <w:sz w:val="24"/>
                <w:szCs w:val="24"/>
              </w:rPr>
              <w:t>7 373</w:t>
            </w:r>
          </w:p>
        </w:tc>
        <w:tc>
          <w:tcPr>
            <w:tcW w:w="1064" w:type="dxa"/>
            <w:tcBorders>
              <w:top w:val="single" w:sz="4" w:space="0" w:color="auto"/>
              <w:left w:val="nil"/>
              <w:bottom w:val="single" w:sz="4" w:space="0" w:color="auto"/>
              <w:right w:val="single" w:sz="4" w:space="0" w:color="auto"/>
            </w:tcBorders>
            <w:vAlign w:val="center"/>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7 577</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7 922</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7 351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71943" w:rsidRPr="00843776" w:rsidRDefault="00E71943" w:rsidP="009270FE">
            <w:pPr>
              <w:spacing w:before="40" w:after="20" w:line="240" w:lineRule="auto"/>
              <w:ind w:right="-35"/>
              <w:jc w:val="center"/>
              <w:rPr>
                <w:rFonts w:ascii="Times New Roman" w:hAnsi="Times New Roman"/>
                <w:sz w:val="24"/>
                <w:szCs w:val="24"/>
              </w:rPr>
            </w:pPr>
            <w:r w:rsidRPr="00843776">
              <w:rPr>
                <w:rFonts w:ascii="Times New Roman" w:hAnsi="Times New Roman"/>
                <w:sz w:val="24"/>
                <w:szCs w:val="24"/>
              </w:rPr>
              <w:t>7 079</w:t>
            </w:r>
          </w:p>
        </w:tc>
        <w:tc>
          <w:tcPr>
            <w:tcW w:w="1024" w:type="dxa"/>
            <w:tcBorders>
              <w:top w:val="single" w:sz="4" w:space="0" w:color="auto"/>
              <w:left w:val="nil"/>
              <w:bottom w:val="single" w:sz="4" w:space="0" w:color="auto"/>
              <w:right w:val="single" w:sz="4" w:space="0" w:color="auto"/>
            </w:tcBorders>
            <w:vAlign w:val="center"/>
          </w:tcPr>
          <w:p w:rsidR="00E71943" w:rsidRPr="00843776" w:rsidRDefault="00E71943" w:rsidP="009270FE">
            <w:pPr>
              <w:spacing w:before="40" w:after="20" w:line="240" w:lineRule="auto"/>
              <w:ind w:right="-35"/>
              <w:jc w:val="center"/>
              <w:rPr>
                <w:rFonts w:ascii="Times New Roman" w:hAnsi="Times New Roman"/>
                <w:sz w:val="24"/>
                <w:szCs w:val="24"/>
              </w:rPr>
            </w:pPr>
            <w:r w:rsidRPr="00843776">
              <w:rPr>
                <w:rFonts w:ascii="Times New Roman" w:hAnsi="Times New Roman"/>
                <w:sz w:val="24"/>
                <w:szCs w:val="24"/>
              </w:rPr>
              <w:t>6 700</w:t>
            </w:r>
          </w:p>
        </w:tc>
      </w:tr>
      <w:tr w:rsidR="00E71943" w:rsidRPr="00843776" w:rsidTr="00843776">
        <w:trPr>
          <w:trHeight w:val="255"/>
          <w:jc w:val="center"/>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943" w:rsidRPr="00843776" w:rsidRDefault="00C44359" w:rsidP="009270FE">
            <w:pPr>
              <w:spacing w:before="40" w:after="20" w:line="240" w:lineRule="auto"/>
              <w:rPr>
                <w:rFonts w:ascii="Times New Roman" w:hAnsi="Times New Roman"/>
                <w:sz w:val="24"/>
                <w:szCs w:val="24"/>
              </w:rPr>
            </w:pPr>
            <w:r>
              <w:rPr>
                <w:rFonts w:ascii="Times New Roman" w:hAnsi="Times New Roman"/>
                <w:sz w:val="24"/>
                <w:szCs w:val="24"/>
              </w:rPr>
              <w:t>О</w:t>
            </w:r>
            <w:r w:rsidR="00E71943" w:rsidRPr="00843776">
              <w:rPr>
                <w:rFonts w:ascii="Times New Roman" w:hAnsi="Times New Roman"/>
                <w:sz w:val="24"/>
                <w:szCs w:val="24"/>
              </w:rPr>
              <w:t>вцы и козы</w:t>
            </w:r>
          </w:p>
        </w:tc>
        <w:tc>
          <w:tcPr>
            <w:tcW w:w="1022" w:type="dxa"/>
            <w:tcBorders>
              <w:top w:val="single" w:sz="4" w:space="0" w:color="auto"/>
              <w:left w:val="nil"/>
              <w:bottom w:val="single" w:sz="4" w:space="0" w:color="auto"/>
              <w:right w:val="single" w:sz="4" w:space="0" w:color="auto"/>
            </w:tcBorders>
            <w:vAlign w:val="center"/>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1 732</w:t>
            </w:r>
          </w:p>
        </w:tc>
        <w:tc>
          <w:tcPr>
            <w:tcW w:w="1064" w:type="dxa"/>
            <w:tcBorders>
              <w:top w:val="single" w:sz="4" w:space="0" w:color="auto"/>
              <w:left w:val="single" w:sz="4" w:space="0" w:color="auto"/>
              <w:bottom w:val="single" w:sz="4" w:space="0" w:color="auto"/>
              <w:right w:val="single" w:sz="4" w:space="0" w:color="auto"/>
            </w:tcBorders>
            <w:vAlign w:val="center"/>
          </w:tcPr>
          <w:p w:rsidR="00E71943" w:rsidRPr="00843776" w:rsidRDefault="00E71943" w:rsidP="009270FE">
            <w:pPr>
              <w:spacing w:before="40" w:after="20" w:line="240" w:lineRule="auto"/>
              <w:ind w:right="48"/>
              <w:jc w:val="center"/>
              <w:rPr>
                <w:rFonts w:ascii="Times New Roman" w:hAnsi="Times New Roman"/>
                <w:sz w:val="24"/>
                <w:szCs w:val="24"/>
              </w:rPr>
            </w:pPr>
            <w:r w:rsidRPr="00843776">
              <w:rPr>
                <w:rFonts w:ascii="Times New Roman" w:hAnsi="Times New Roman"/>
                <w:sz w:val="24"/>
                <w:szCs w:val="24"/>
              </w:rPr>
              <w:t>1 739</w:t>
            </w:r>
          </w:p>
        </w:tc>
        <w:tc>
          <w:tcPr>
            <w:tcW w:w="1064" w:type="dxa"/>
            <w:tcBorders>
              <w:top w:val="single" w:sz="4" w:space="0" w:color="auto"/>
              <w:left w:val="nil"/>
              <w:bottom w:val="single" w:sz="4" w:space="0" w:color="auto"/>
              <w:right w:val="single" w:sz="4" w:space="0" w:color="auto"/>
            </w:tcBorders>
            <w:vAlign w:val="center"/>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1 738</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1 735</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1 371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71943" w:rsidRPr="00843776" w:rsidRDefault="00E71943" w:rsidP="009270FE">
            <w:pPr>
              <w:spacing w:before="40" w:after="20" w:line="240" w:lineRule="auto"/>
              <w:ind w:right="-35"/>
              <w:jc w:val="center"/>
              <w:rPr>
                <w:rFonts w:ascii="Times New Roman" w:hAnsi="Times New Roman"/>
                <w:sz w:val="24"/>
                <w:szCs w:val="24"/>
              </w:rPr>
            </w:pPr>
            <w:r w:rsidRPr="00843776">
              <w:rPr>
                <w:rFonts w:ascii="Times New Roman" w:hAnsi="Times New Roman"/>
                <w:sz w:val="24"/>
                <w:szCs w:val="24"/>
              </w:rPr>
              <w:t>1 325</w:t>
            </w:r>
          </w:p>
        </w:tc>
        <w:tc>
          <w:tcPr>
            <w:tcW w:w="1024" w:type="dxa"/>
            <w:tcBorders>
              <w:top w:val="single" w:sz="4" w:space="0" w:color="auto"/>
              <w:left w:val="nil"/>
              <w:bottom w:val="single" w:sz="4" w:space="0" w:color="auto"/>
              <w:right w:val="single" w:sz="4" w:space="0" w:color="auto"/>
            </w:tcBorders>
          </w:tcPr>
          <w:p w:rsidR="00E71943" w:rsidRPr="00843776" w:rsidRDefault="00E71943" w:rsidP="009270FE">
            <w:pPr>
              <w:spacing w:before="40" w:after="20" w:line="240" w:lineRule="auto"/>
              <w:ind w:right="-35"/>
              <w:jc w:val="center"/>
              <w:rPr>
                <w:rFonts w:ascii="Times New Roman" w:hAnsi="Times New Roman"/>
                <w:sz w:val="24"/>
                <w:szCs w:val="24"/>
              </w:rPr>
            </w:pPr>
            <w:r w:rsidRPr="00843776">
              <w:rPr>
                <w:rFonts w:ascii="Times New Roman" w:hAnsi="Times New Roman"/>
                <w:sz w:val="24"/>
                <w:szCs w:val="24"/>
              </w:rPr>
              <w:t>1 300</w:t>
            </w:r>
          </w:p>
        </w:tc>
      </w:tr>
      <w:tr w:rsidR="00E71943" w:rsidRPr="00843776" w:rsidTr="00843776">
        <w:trPr>
          <w:trHeight w:val="255"/>
          <w:jc w:val="center"/>
        </w:trPr>
        <w:tc>
          <w:tcPr>
            <w:tcW w:w="24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943" w:rsidRPr="00843776" w:rsidRDefault="00C44359" w:rsidP="009270FE">
            <w:pPr>
              <w:spacing w:before="40" w:after="20" w:line="240" w:lineRule="auto"/>
              <w:rPr>
                <w:rFonts w:ascii="Times New Roman" w:hAnsi="Times New Roman"/>
                <w:sz w:val="24"/>
                <w:szCs w:val="24"/>
              </w:rPr>
            </w:pPr>
            <w:r>
              <w:rPr>
                <w:rFonts w:ascii="Times New Roman" w:hAnsi="Times New Roman"/>
                <w:sz w:val="24"/>
                <w:szCs w:val="24"/>
              </w:rPr>
              <w:t>П</w:t>
            </w:r>
            <w:r w:rsidR="00E71943" w:rsidRPr="00843776">
              <w:rPr>
                <w:rFonts w:ascii="Times New Roman" w:hAnsi="Times New Roman"/>
                <w:sz w:val="24"/>
                <w:szCs w:val="24"/>
              </w:rPr>
              <w:t>тица</w:t>
            </w:r>
          </w:p>
        </w:tc>
        <w:tc>
          <w:tcPr>
            <w:tcW w:w="1022" w:type="dxa"/>
            <w:tcBorders>
              <w:top w:val="single" w:sz="4" w:space="0" w:color="auto"/>
              <w:left w:val="nil"/>
              <w:bottom w:val="single" w:sz="4" w:space="0" w:color="auto"/>
              <w:right w:val="single" w:sz="4" w:space="0" w:color="auto"/>
            </w:tcBorders>
            <w:vAlign w:val="center"/>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203 840</w:t>
            </w:r>
          </w:p>
        </w:tc>
        <w:tc>
          <w:tcPr>
            <w:tcW w:w="1064" w:type="dxa"/>
            <w:tcBorders>
              <w:top w:val="single" w:sz="4" w:space="0" w:color="auto"/>
              <w:left w:val="single" w:sz="4" w:space="0" w:color="auto"/>
              <w:bottom w:val="single" w:sz="4" w:space="0" w:color="auto"/>
              <w:right w:val="single" w:sz="4" w:space="0" w:color="auto"/>
            </w:tcBorders>
            <w:vAlign w:val="center"/>
          </w:tcPr>
          <w:p w:rsidR="00E71943" w:rsidRPr="00843776" w:rsidRDefault="00E71943" w:rsidP="009270FE">
            <w:pPr>
              <w:spacing w:before="40" w:after="20" w:line="240" w:lineRule="auto"/>
              <w:ind w:right="48"/>
              <w:jc w:val="center"/>
              <w:rPr>
                <w:rFonts w:ascii="Times New Roman" w:hAnsi="Times New Roman"/>
                <w:sz w:val="24"/>
                <w:szCs w:val="24"/>
              </w:rPr>
            </w:pPr>
            <w:r w:rsidRPr="00843776">
              <w:rPr>
                <w:rFonts w:ascii="Times New Roman" w:hAnsi="Times New Roman"/>
                <w:sz w:val="24"/>
                <w:szCs w:val="24"/>
              </w:rPr>
              <w:t>200 761</w:t>
            </w:r>
          </w:p>
        </w:tc>
        <w:tc>
          <w:tcPr>
            <w:tcW w:w="1064" w:type="dxa"/>
            <w:tcBorders>
              <w:top w:val="single" w:sz="4" w:space="0" w:color="auto"/>
              <w:left w:val="nil"/>
              <w:bottom w:val="single" w:sz="4" w:space="0" w:color="auto"/>
              <w:right w:val="single" w:sz="4" w:space="0" w:color="auto"/>
            </w:tcBorders>
            <w:vAlign w:val="center"/>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214 071</w:t>
            </w:r>
          </w:p>
        </w:tc>
        <w:tc>
          <w:tcPr>
            <w:tcW w:w="1021" w:type="dxa"/>
            <w:tcBorders>
              <w:top w:val="single" w:sz="4" w:space="0" w:color="auto"/>
              <w:left w:val="nil"/>
              <w:bottom w:val="single" w:sz="4" w:space="0" w:color="auto"/>
              <w:right w:val="single" w:sz="4" w:space="0" w:color="auto"/>
            </w:tcBorders>
            <w:shd w:val="clear" w:color="auto" w:fill="auto"/>
            <w:noWrap/>
            <w:vAlign w:val="center"/>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230 290</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E71943" w:rsidRPr="00843776" w:rsidRDefault="00E71943" w:rsidP="009270FE">
            <w:pPr>
              <w:spacing w:before="40" w:after="20" w:line="240" w:lineRule="auto"/>
              <w:jc w:val="center"/>
              <w:rPr>
                <w:rFonts w:ascii="Times New Roman" w:hAnsi="Times New Roman"/>
                <w:sz w:val="24"/>
                <w:szCs w:val="24"/>
              </w:rPr>
            </w:pPr>
            <w:r w:rsidRPr="00843776">
              <w:rPr>
                <w:rFonts w:ascii="Times New Roman" w:hAnsi="Times New Roman"/>
                <w:sz w:val="24"/>
                <w:szCs w:val="24"/>
              </w:rPr>
              <w:t>213 336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71943" w:rsidRPr="00843776" w:rsidRDefault="00E71943" w:rsidP="009270FE">
            <w:pPr>
              <w:spacing w:before="40" w:after="20" w:line="240" w:lineRule="auto"/>
              <w:ind w:right="-35"/>
              <w:jc w:val="center"/>
              <w:rPr>
                <w:rFonts w:ascii="Times New Roman" w:hAnsi="Times New Roman"/>
                <w:sz w:val="24"/>
                <w:szCs w:val="24"/>
              </w:rPr>
            </w:pPr>
            <w:r w:rsidRPr="00843776">
              <w:rPr>
                <w:rFonts w:ascii="Times New Roman" w:hAnsi="Times New Roman"/>
                <w:sz w:val="24"/>
                <w:szCs w:val="24"/>
              </w:rPr>
              <w:t>203 986</w:t>
            </w:r>
          </w:p>
        </w:tc>
        <w:tc>
          <w:tcPr>
            <w:tcW w:w="1024" w:type="dxa"/>
            <w:tcBorders>
              <w:top w:val="single" w:sz="4" w:space="0" w:color="auto"/>
              <w:left w:val="nil"/>
              <w:bottom w:val="single" w:sz="4" w:space="0" w:color="auto"/>
              <w:right w:val="single" w:sz="4" w:space="0" w:color="auto"/>
            </w:tcBorders>
          </w:tcPr>
          <w:p w:rsidR="00E71943" w:rsidRPr="00843776" w:rsidRDefault="00E71943" w:rsidP="009270FE">
            <w:pPr>
              <w:spacing w:before="40" w:after="20" w:line="240" w:lineRule="auto"/>
              <w:ind w:right="-35"/>
              <w:jc w:val="center"/>
              <w:rPr>
                <w:rFonts w:ascii="Times New Roman" w:hAnsi="Times New Roman"/>
                <w:sz w:val="24"/>
                <w:szCs w:val="24"/>
              </w:rPr>
            </w:pPr>
            <w:r w:rsidRPr="00843776">
              <w:rPr>
                <w:rFonts w:ascii="Times New Roman" w:hAnsi="Times New Roman"/>
                <w:sz w:val="24"/>
                <w:szCs w:val="24"/>
              </w:rPr>
              <w:t>202 400</w:t>
            </w:r>
          </w:p>
        </w:tc>
      </w:tr>
    </w:tbl>
    <w:p w:rsidR="00C46AE5" w:rsidRPr="00346BA1" w:rsidRDefault="00C46AE5" w:rsidP="009270FE">
      <w:pPr>
        <w:pStyle w:val="af3"/>
        <w:spacing w:before="360" w:beforeAutospacing="0" w:after="0" w:afterAutospacing="0"/>
        <w:ind w:firstLine="709"/>
        <w:jc w:val="both"/>
        <w:textAlignment w:val="baseline"/>
        <w:rPr>
          <w:iCs/>
          <w:sz w:val="28"/>
          <w:szCs w:val="28"/>
          <w:lang w:val="ru-RU"/>
        </w:rPr>
      </w:pPr>
      <w:r w:rsidRPr="00346BA1">
        <w:rPr>
          <w:iCs/>
          <w:sz w:val="28"/>
          <w:szCs w:val="28"/>
          <w:lang w:val="ru-RU"/>
        </w:rPr>
        <w:lastRenderedPageBreak/>
        <w:t>По данным ВТО, объемы внутренней поддержки сельского хозяйства Украины до 2013 года находились на уровне 16</w:t>
      </w:r>
      <w:r w:rsidR="00503026">
        <w:rPr>
          <w:iCs/>
          <w:sz w:val="28"/>
          <w:szCs w:val="28"/>
          <w:lang w:val="ru-RU"/>
        </w:rPr>
        <w:t>–</w:t>
      </w:r>
      <w:r w:rsidRPr="00346BA1">
        <w:rPr>
          <w:iCs/>
          <w:sz w:val="28"/>
          <w:szCs w:val="28"/>
          <w:lang w:val="ru-RU"/>
        </w:rPr>
        <w:t xml:space="preserve">20 млрд гривен </w:t>
      </w:r>
      <w:r w:rsidR="00EB6FC3" w:rsidRPr="00346BA1">
        <w:rPr>
          <w:iCs/>
          <w:sz w:val="28"/>
          <w:szCs w:val="28"/>
          <w:lang w:val="ru-RU"/>
        </w:rPr>
        <w:t>(2</w:t>
      </w:r>
      <w:r w:rsidR="00503026">
        <w:rPr>
          <w:iCs/>
          <w:sz w:val="28"/>
          <w:szCs w:val="28"/>
          <w:lang w:val="ru-RU"/>
        </w:rPr>
        <w:t>–</w:t>
      </w:r>
      <w:r w:rsidR="00EB6FC3" w:rsidRPr="00346BA1">
        <w:rPr>
          <w:iCs/>
          <w:sz w:val="28"/>
          <w:szCs w:val="28"/>
          <w:lang w:val="ru-RU"/>
        </w:rPr>
        <w:t xml:space="preserve">2,5 млрд долларов) </w:t>
      </w:r>
      <w:r w:rsidRPr="00346BA1">
        <w:rPr>
          <w:iCs/>
          <w:sz w:val="28"/>
          <w:szCs w:val="28"/>
          <w:lang w:val="ru-RU"/>
        </w:rPr>
        <w:t xml:space="preserve">в год. </w:t>
      </w:r>
      <w:r w:rsidR="007E41D2" w:rsidRPr="00346BA1">
        <w:rPr>
          <w:iCs/>
          <w:sz w:val="28"/>
          <w:szCs w:val="28"/>
          <w:lang w:val="ru-RU"/>
        </w:rPr>
        <w:t xml:space="preserve">По сообщениям украинских СМИ, </w:t>
      </w:r>
      <w:r w:rsidR="00E74061" w:rsidRPr="00346BA1">
        <w:rPr>
          <w:sz w:val="28"/>
          <w:szCs w:val="28"/>
        </w:rPr>
        <w:t>Государственной программой бюджетной дотации для развития сельскохозяйственных товаропроизводителей и стимулирования производства сельскохозяйственной продукции на 2017 год предусмотрены</w:t>
      </w:r>
      <w:r w:rsidR="00651113" w:rsidRPr="00346BA1">
        <w:rPr>
          <w:sz w:val="28"/>
          <w:szCs w:val="28"/>
          <w:lang w:val="ru-RU"/>
        </w:rPr>
        <w:t xml:space="preserve"> </w:t>
      </w:r>
      <w:r w:rsidR="00E74061" w:rsidRPr="00346BA1">
        <w:rPr>
          <w:sz w:val="28"/>
          <w:szCs w:val="28"/>
          <w:lang w:val="ru-RU"/>
        </w:rPr>
        <w:t>субсидии</w:t>
      </w:r>
      <w:r w:rsidR="00651113" w:rsidRPr="00346BA1">
        <w:rPr>
          <w:sz w:val="28"/>
          <w:szCs w:val="28"/>
          <w:lang w:val="ru-RU"/>
        </w:rPr>
        <w:t xml:space="preserve"> </w:t>
      </w:r>
      <w:r w:rsidR="00E74061" w:rsidRPr="00346BA1">
        <w:rPr>
          <w:sz w:val="28"/>
          <w:szCs w:val="28"/>
        </w:rPr>
        <w:t>в</w:t>
      </w:r>
      <w:r w:rsidR="00651113" w:rsidRPr="00346BA1">
        <w:rPr>
          <w:sz w:val="28"/>
          <w:szCs w:val="28"/>
          <w:lang w:val="ru-RU"/>
        </w:rPr>
        <w:t xml:space="preserve"> </w:t>
      </w:r>
      <w:r w:rsidR="00E74061" w:rsidRPr="00346BA1">
        <w:rPr>
          <w:sz w:val="28"/>
          <w:szCs w:val="28"/>
        </w:rPr>
        <w:t>размере</w:t>
      </w:r>
      <w:r w:rsidR="00651113" w:rsidRPr="00346BA1">
        <w:rPr>
          <w:sz w:val="28"/>
          <w:szCs w:val="28"/>
          <w:lang w:val="ru-RU"/>
        </w:rPr>
        <w:t xml:space="preserve"> </w:t>
      </w:r>
      <w:r w:rsidR="00E74061" w:rsidRPr="00346BA1">
        <w:rPr>
          <w:sz w:val="28"/>
          <w:szCs w:val="28"/>
        </w:rPr>
        <w:t>4</w:t>
      </w:r>
      <w:r w:rsidR="00651113" w:rsidRPr="00346BA1">
        <w:rPr>
          <w:sz w:val="28"/>
          <w:szCs w:val="28"/>
          <w:lang w:val="ru-RU"/>
        </w:rPr>
        <w:t xml:space="preserve"> </w:t>
      </w:r>
      <w:r w:rsidR="00E74061" w:rsidRPr="00346BA1">
        <w:rPr>
          <w:sz w:val="28"/>
          <w:szCs w:val="28"/>
        </w:rPr>
        <w:t>млрд</w:t>
      </w:r>
      <w:r w:rsidR="00651113" w:rsidRPr="00346BA1">
        <w:rPr>
          <w:sz w:val="28"/>
          <w:szCs w:val="28"/>
          <w:lang w:val="ru-RU"/>
        </w:rPr>
        <w:t xml:space="preserve"> </w:t>
      </w:r>
      <w:r w:rsidR="00E74061" w:rsidRPr="00346BA1">
        <w:rPr>
          <w:sz w:val="28"/>
          <w:szCs w:val="28"/>
        </w:rPr>
        <w:t>гр</w:t>
      </w:r>
      <w:r w:rsidR="00E74061" w:rsidRPr="00346BA1">
        <w:rPr>
          <w:sz w:val="28"/>
          <w:szCs w:val="28"/>
          <w:lang w:val="ru-RU"/>
        </w:rPr>
        <w:t>иве</w:t>
      </w:r>
      <w:r w:rsidR="00E74061" w:rsidRPr="00346BA1">
        <w:rPr>
          <w:sz w:val="28"/>
          <w:szCs w:val="28"/>
        </w:rPr>
        <w:t>н</w:t>
      </w:r>
      <w:r w:rsidR="00EB6FC3" w:rsidRPr="00346BA1">
        <w:rPr>
          <w:sz w:val="28"/>
          <w:szCs w:val="28"/>
          <w:lang w:val="ru-RU"/>
        </w:rPr>
        <w:t xml:space="preserve"> (0,15</w:t>
      </w:r>
      <w:r w:rsidR="00843776">
        <w:rPr>
          <w:sz w:val="28"/>
          <w:szCs w:val="28"/>
          <w:lang w:val="ru-RU"/>
        </w:rPr>
        <w:t> </w:t>
      </w:r>
      <w:r w:rsidR="00EB6FC3" w:rsidRPr="00346BA1">
        <w:rPr>
          <w:iCs/>
          <w:sz w:val="28"/>
          <w:szCs w:val="28"/>
          <w:lang w:val="ru-RU"/>
        </w:rPr>
        <w:t>млрд долларов</w:t>
      </w:r>
      <w:r w:rsidR="00EB6FC3" w:rsidRPr="00346BA1">
        <w:rPr>
          <w:sz w:val="28"/>
          <w:szCs w:val="28"/>
          <w:lang w:val="ru-RU"/>
        </w:rPr>
        <w:t>)</w:t>
      </w:r>
      <w:r w:rsidR="00651113" w:rsidRPr="00346BA1">
        <w:rPr>
          <w:sz w:val="28"/>
          <w:szCs w:val="28"/>
          <w:lang w:val="ru-RU"/>
        </w:rPr>
        <w:t xml:space="preserve">; </w:t>
      </w:r>
      <w:r w:rsidR="00651113" w:rsidRPr="00346BA1">
        <w:rPr>
          <w:sz w:val="28"/>
          <w:szCs w:val="28"/>
        </w:rPr>
        <w:t>бюджетная</w:t>
      </w:r>
      <w:r w:rsidR="00651113" w:rsidRPr="00346BA1">
        <w:rPr>
          <w:sz w:val="28"/>
          <w:szCs w:val="28"/>
          <w:lang w:val="ru-RU"/>
        </w:rPr>
        <w:t xml:space="preserve"> </w:t>
      </w:r>
      <w:r w:rsidR="00651113" w:rsidRPr="00346BA1">
        <w:rPr>
          <w:sz w:val="28"/>
          <w:szCs w:val="28"/>
        </w:rPr>
        <w:t>поддержка</w:t>
      </w:r>
      <w:r w:rsidR="00651113" w:rsidRPr="00346BA1">
        <w:rPr>
          <w:sz w:val="28"/>
          <w:szCs w:val="28"/>
          <w:lang w:val="ru-RU"/>
        </w:rPr>
        <w:t xml:space="preserve"> </w:t>
      </w:r>
      <w:r w:rsidR="00651113" w:rsidRPr="00346BA1">
        <w:rPr>
          <w:sz w:val="28"/>
          <w:szCs w:val="28"/>
        </w:rPr>
        <w:t>аграриев</w:t>
      </w:r>
      <w:r w:rsidR="00651113" w:rsidRPr="00346BA1">
        <w:rPr>
          <w:sz w:val="28"/>
          <w:szCs w:val="28"/>
          <w:lang w:val="ru-RU"/>
        </w:rPr>
        <w:t xml:space="preserve"> </w:t>
      </w:r>
      <w:r w:rsidR="00651113" w:rsidRPr="00346BA1">
        <w:rPr>
          <w:sz w:val="28"/>
          <w:szCs w:val="28"/>
        </w:rPr>
        <w:t>в</w:t>
      </w:r>
      <w:r w:rsidR="00651113" w:rsidRPr="00346BA1">
        <w:rPr>
          <w:sz w:val="28"/>
          <w:szCs w:val="28"/>
          <w:lang w:val="ru-RU"/>
        </w:rPr>
        <w:t xml:space="preserve"> 2018 </w:t>
      </w:r>
      <w:r w:rsidR="00651113" w:rsidRPr="00346BA1">
        <w:rPr>
          <w:sz w:val="28"/>
          <w:szCs w:val="28"/>
        </w:rPr>
        <w:t>году</w:t>
      </w:r>
      <w:r w:rsidR="00651113" w:rsidRPr="00346BA1">
        <w:rPr>
          <w:sz w:val="28"/>
          <w:szCs w:val="28"/>
          <w:lang w:val="ru-RU"/>
        </w:rPr>
        <w:t xml:space="preserve"> должна </w:t>
      </w:r>
      <w:r w:rsidR="00651113" w:rsidRPr="00346BA1">
        <w:rPr>
          <w:sz w:val="28"/>
          <w:szCs w:val="28"/>
        </w:rPr>
        <w:t>составит</w:t>
      </w:r>
      <w:r w:rsidR="00651113" w:rsidRPr="00346BA1">
        <w:rPr>
          <w:sz w:val="28"/>
          <w:szCs w:val="28"/>
          <w:lang w:val="ru-RU"/>
        </w:rPr>
        <w:t xml:space="preserve">ь </w:t>
      </w:r>
      <w:r w:rsidR="00651113" w:rsidRPr="00346BA1">
        <w:rPr>
          <w:sz w:val="28"/>
          <w:szCs w:val="28"/>
        </w:rPr>
        <w:t>7,3</w:t>
      </w:r>
      <w:r w:rsidR="00651113" w:rsidRPr="00346BA1">
        <w:rPr>
          <w:sz w:val="28"/>
          <w:szCs w:val="28"/>
          <w:lang w:val="ru-RU"/>
        </w:rPr>
        <w:t xml:space="preserve"> </w:t>
      </w:r>
      <w:r w:rsidR="00651113" w:rsidRPr="00346BA1">
        <w:rPr>
          <w:sz w:val="28"/>
          <w:szCs w:val="28"/>
        </w:rPr>
        <w:t>млрд</w:t>
      </w:r>
      <w:r w:rsidR="00651113" w:rsidRPr="00346BA1">
        <w:rPr>
          <w:sz w:val="28"/>
          <w:szCs w:val="28"/>
          <w:lang w:val="ru-RU"/>
        </w:rPr>
        <w:t xml:space="preserve"> </w:t>
      </w:r>
      <w:r w:rsidR="00651113" w:rsidRPr="00346BA1">
        <w:rPr>
          <w:sz w:val="28"/>
          <w:szCs w:val="28"/>
        </w:rPr>
        <w:t>гр</w:t>
      </w:r>
      <w:r w:rsidR="00651113" w:rsidRPr="00346BA1">
        <w:rPr>
          <w:sz w:val="28"/>
          <w:szCs w:val="28"/>
          <w:lang w:val="ru-RU"/>
        </w:rPr>
        <w:t>ивен</w:t>
      </w:r>
      <w:r w:rsidR="00304352" w:rsidRPr="00346BA1">
        <w:rPr>
          <w:sz w:val="28"/>
          <w:szCs w:val="28"/>
          <w:lang w:val="ru-RU"/>
        </w:rPr>
        <w:t xml:space="preserve"> (0,27 </w:t>
      </w:r>
      <w:r w:rsidR="00304352" w:rsidRPr="00346BA1">
        <w:rPr>
          <w:iCs/>
          <w:sz w:val="28"/>
          <w:szCs w:val="28"/>
          <w:lang w:val="ru-RU"/>
        </w:rPr>
        <w:t>млрд долларов</w:t>
      </w:r>
      <w:r w:rsidR="00304352" w:rsidRPr="00346BA1">
        <w:rPr>
          <w:sz w:val="28"/>
          <w:szCs w:val="28"/>
          <w:lang w:val="ru-RU"/>
        </w:rPr>
        <w:t>)</w:t>
      </w:r>
      <w:r w:rsidR="00651113" w:rsidRPr="00346BA1">
        <w:rPr>
          <w:sz w:val="28"/>
          <w:szCs w:val="28"/>
        </w:rPr>
        <w:t>. Как</w:t>
      </w:r>
      <w:r w:rsidR="0018311D" w:rsidRPr="00346BA1">
        <w:rPr>
          <w:sz w:val="28"/>
          <w:szCs w:val="28"/>
          <w:lang w:val="ru-RU"/>
        </w:rPr>
        <w:t xml:space="preserve"> ожидается</w:t>
      </w:r>
      <w:r w:rsidR="00651113" w:rsidRPr="00346BA1">
        <w:rPr>
          <w:sz w:val="28"/>
          <w:szCs w:val="28"/>
        </w:rPr>
        <w:t>,</w:t>
      </w:r>
      <w:r w:rsidR="0018311D" w:rsidRPr="00346BA1">
        <w:rPr>
          <w:sz w:val="28"/>
          <w:szCs w:val="28"/>
          <w:lang w:val="ru-RU"/>
        </w:rPr>
        <w:t xml:space="preserve"> </w:t>
      </w:r>
      <w:r w:rsidR="00651113" w:rsidRPr="00346BA1">
        <w:rPr>
          <w:sz w:val="28"/>
          <w:szCs w:val="28"/>
        </w:rPr>
        <w:t>ключевыми</w:t>
      </w:r>
      <w:r w:rsidR="0018311D" w:rsidRPr="00346BA1">
        <w:rPr>
          <w:sz w:val="28"/>
          <w:szCs w:val="28"/>
          <w:lang w:val="ru-RU"/>
        </w:rPr>
        <w:t xml:space="preserve"> </w:t>
      </w:r>
      <w:r w:rsidR="00651113" w:rsidRPr="00346BA1">
        <w:rPr>
          <w:sz w:val="28"/>
          <w:szCs w:val="28"/>
        </w:rPr>
        <w:t>направлениями</w:t>
      </w:r>
      <w:r w:rsidR="0018311D" w:rsidRPr="00346BA1">
        <w:rPr>
          <w:sz w:val="28"/>
          <w:szCs w:val="28"/>
          <w:lang w:val="ru-RU"/>
        </w:rPr>
        <w:t xml:space="preserve"> </w:t>
      </w:r>
      <w:r w:rsidR="00651113" w:rsidRPr="00346BA1">
        <w:rPr>
          <w:sz w:val="28"/>
          <w:szCs w:val="28"/>
        </w:rPr>
        <w:t>поддержки</w:t>
      </w:r>
      <w:r w:rsidR="0018311D" w:rsidRPr="00346BA1">
        <w:rPr>
          <w:sz w:val="28"/>
          <w:szCs w:val="28"/>
          <w:lang w:val="ru-RU"/>
        </w:rPr>
        <w:t xml:space="preserve"> </w:t>
      </w:r>
      <w:r w:rsidR="00651113" w:rsidRPr="00346BA1">
        <w:rPr>
          <w:sz w:val="28"/>
          <w:szCs w:val="28"/>
        </w:rPr>
        <w:t>станут</w:t>
      </w:r>
      <w:r w:rsidR="0018311D" w:rsidRPr="00346BA1">
        <w:rPr>
          <w:sz w:val="28"/>
          <w:szCs w:val="28"/>
          <w:lang w:val="ru-RU"/>
        </w:rPr>
        <w:t xml:space="preserve"> </w:t>
      </w:r>
      <w:r w:rsidR="001748F7" w:rsidRPr="00346BA1">
        <w:rPr>
          <w:sz w:val="28"/>
          <w:szCs w:val="28"/>
          <w:lang w:val="ru-RU"/>
        </w:rPr>
        <w:t xml:space="preserve">частичная компенсация банковских процентов по кредитам, </w:t>
      </w:r>
      <w:r w:rsidR="00651113" w:rsidRPr="00346BA1">
        <w:rPr>
          <w:sz w:val="28"/>
          <w:szCs w:val="28"/>
        </w:rPr>
        <w:t>прежде</w:t>
      </w:r>
      <w:r w:rsidR="0018311D" w:rsidRPr="00346BA1">
        <w:rPr>
          <w:sz w:val="28"/>
          <w:szCs w:val="28"/>
          <w:lang w:val="ru-RU"/>
        </w:rPr>
        <w:t xml:space="preserve"> </w:t>
      </w:r>
      <w:r w:rsidR="00651113" w:rsidRPr="00346BA1">
        <w:rPr>
          <w:sz w:val="28"/>
          <w:szCs w:val="28"/>
        </w:rPr>
        <w:t>всего</w:t>
      </w:r>
      <w:r w:rsidR="0018311D" w:rsidRPr="00346BA1">
        <w:rPr>
          <w:sz w:val="28"/>
          <w:szCs w:val="28"/>
          <w:lang w:val="ru-RU"/>
        </w:rPr>
        <w:t xml:space="preserve"> </w:t>
      </w:r>
      <w:r w:rsidR="00651113" w:rsidRPr="00346BA1">
        <w:rPr>
          <w:sz w:val="28"/>
          <w:szCs w:val="28"/>
        </w:rPr>
        <w:t>для</w:t>
      </w:r>
      <w:r w:rsidR="0018311D" w:rsidRPr="00346BA1">
        <w:rPr>
          <w:sz w:val="28"/>
          <w:szCs w:val="28"/>
          <w:lang w:val="ru-RU"/>
        </w:rPr>
        <w:t xml:space="preserve"> </w:t>
      </w:r>
      <w:r w:rsidR="00651113" w:rsidRPr="00346BA1">
        <w:rPr>
          <w:sz w:val="28"/>
          <w:szCs w:val="28"/>
        </w:rPr>
        <w:t>животноводов,</w:t>
      </w:r>
      <w:r w:rsidR="0018311D" w:rsidRPr="00346BA1">
        <w:rPr>
          <w:sz w:val="28"/>
          <w:szCs w:val="28"/>
          <w:lang w:val="ru-RU"/>
        </w:rPr>
        <w:t xml:space="preserve"> </w:t>
      </w:r>
      <w:r w:rsidR="00651113" w:rsidRPr="00346BA1">
        <w:rPr>
          <w:sz w:val="28"/>
          <w:szCs w:val="28"/>
        </w:rPr>
        <w:t>которые</w:t>
      </w:r>
      <w:r w:rsidR="0018311D" w:rsidRPr="00346BA1">
        <w:rPr>
          <w:sz w:val="28"/>
          <w:szCs w:val="28"/>
          <w:lang w:val="ru-RU"/>
        </w:rPr>
        <w:t xml:space="preserve"> </w:t>
      </w:r>
      <w:r w:rsidR="00651113" w:rsidRPr="00346BA1">
        <w:rPr>
          <w:sz w:val="28"/>
          <w:szCs w:val="28"/>
        </w:rPr>
        <w:t>в</w:t>
      </w:r>
      <w:r w:rsidR="0018311D" w:rsidRPr="00346BA1">
        <w:rPr>
          <w:sz w:val="28"/>
          <w:szCs w:val="28"/>
          <w:lang w:val="ru-RU"/>
        </w:rPr>
        <w:t xml:space="preserve"> </w:t>
      </w:r>
      <w:r w:rsidR="00651113" w:rsidRPr="00346BA1">
        <w:rPr>
          <w:sz w:val="28"/>
          <w:szCs w:val="28"/>
        </w:rPr>
        <w:t>последние</w:t>
      </w:r>
      <w:r w:rsidR="0018311D" w:rsidRPr="00346BA1">
        <w:rPr>
          <w:sz w:val="28"/>
          <w:szCs w:val="28"/>
          <w:lang w:val="ru-RU"/>
        </w:rPr>
        <w:t xml:space="preserve"> </w:t>
      </w:r>
      <w:r w:rsidR="00651113" w:rsidRPr="00346BA1">
        <w:rPr>
          <w:sz w:val="28"/>
          <w:szCs w:val="28"/>
        </w:rPr>
        <w:t>годы</w:t>
      </w:r>
      <w:r w:rsidR="0018311D" w:rsidRPr="00346BA1">
        <w:rPr>
          <w:sz w:val="28"/>
          <w:szCs w:val="28"/>
          <w:lang w:val="ru-RU"/>
        </w:rPr>
        <w:t xml:space="preserve"> </w:t>
      </w:r>
      <w:r w:rsidR="00651113" w:rsidRPr="00346BA1">
        <w:rPr>
          <w:sz w:val="28"/>
          <w:szCs w:val="28"/>
        </w:rPr>
        <w:t>понесли</w:t>
      </w:r>
      <w:r w:rsidR="0018311D" w:rsidRPr="00346BA1">
        <w:rPr>
          <w:sz w:val="28"/>
          <w:szCs w:val="28"/>
          <w:lang w:val="ru-RU"/>
        </w:rPr>
        <w:t xml:space="preserve"> </w:t>
      </w:r>
      <w:r w:rsidR="00651113" w:rsidRPr="00346BA1">
        <w:rPr>
          <w:sz w:val="28"/>
          <w:szCs w:val="28"/>
        </w:rPr>
        <w:t>значительные</w:t>
      </w:r>
      <w:r w:rsidR="0018311D" w:rsidRPr="00346BA1">
        <w:rPr>
          <w:sz w:val="28"/>
          <w:szCs w:val="28"/>
          <w:lang w:val="ru-RU"/>
        </w:rPr>
        <w:t xml:space="preserve"> </w:t>
      </w:r>
      <w:r w:rsidR="00651113" w:rsidRPr="00346BA1">
        <w:rPr>
          <w:sz w:val="28"/>
          <w:szCs w:val="28"/>
        </w:rPr>
        <w:t>потери</w:t>
      </w:r>
      <w:r w:rsidR="0018311D" w:rsidRPr="00346BA1">
        <w:rPr>
          <w:sz w:val="28"/>
          <w:szCs w:val="28"/>
          <w:lang w:val="ru-RU"/>
        </w:rPr>
        <w:t xml:space="preserve"> </w:t>
      </w:r>
      <w:r w:rsidR="00651113" w:rsidRPr="00346BA1">
        <w:rPr>
          <w:sz w:val="28"/>
          <w:szCs w:val="28"/>
        </w:rPr>
        <w:t>из-за</w:t>
      </w:r>
      <w:r w:rsidR="0018311D" w:rsidRPr="00346BA1">
        <w:rPr>
          <w:sz w:val="28"/>
          <w:szCs w:val="28"/>
          <w:lang w:val="ru-RU"/>
        </w:rPr>
        <w:t xml:space="preserve"> </w:t>
      </w:r>
      <w:r w:rsidR="00651113" w:rsidRPr="00346BA1">
        <w:rPr>
          <w:sz w:val="28"/>
          <w:szCs w:val="28"/>
        </w:rPr>
        <w:t>эпидеми</w:t>
      </w:r>
      <w:r w:rsidR="0018311D" w:rsidRPr="00346BA1">
        <w:rPr>
          <w:sz w:val="28"/>
          <w:szCs w:val="28"/>
          <w:lang w:val="ru-RU"/>
        </w:rPr>
        <w:t xml:space="preserve">й и </w:t>
      </w:r>
      <w:r w:rsidR="00651113" w:rsidRPr="00346BA1">
        <w:rPr>
          <w:sz w:val="28"/>
          <w:szCs w:val="28"/>
        </w:rPr>
        <w:t>вырезания</w:t>
      </w:r>
      <w:r w:rsidR="0018311D" w:rsidRPr="00346BA1">
        <w:rPr>
          <w:sz w:val="28"/>
          <w:szCs w:val="28"/>
          <w:lang w:val="ru-RU"/>
        </w:rPr>
        <w:t xml:space="preserve"> </w:t>
      </w:r>
      <w:r w:rsidR="00651113" w:rsidRPr="00346BA1">
        <w:rPr>
          <w:sz w:val="28"/>
          <w:szCs w:val="28"/>
        </w:rPr>
        <w:t>поголовья,</w:t>
      </w:r>
      <w:r w:rsidR="0018311D" w:rsidRPr="00346BA1">
        <w:rPr>
          <w:sz w:val="28"/>
          <w:szCs w:val="28"/>
          <w:lang w:val="ru-RU"/>
        </w:rPr>
        <w:t xml:space="preserve"> частичная </w:t>
      </w:r>
      <w:r w:rsidR="00651113" w:rsidRPr="00346BA1">
        <w:rPr>
          <w:sz w:val="28"/>
          <w:szCs w:val="28"/>
        </w:rPr>
        <w:t>компенсаци</w:t>
      </w:r>
      <w:r w:rsidR="0018311D" w:rsidRPr="00346BA1">
        <w:rPr>
          <w:sz w:val="28"/>
          <w:szCs w:val="28"/>
          <w:lang w:val="ru-RU"/>
        </w:rPr>
        <w:t xml:space="preserve">я затрат </w:t>
      </w:r>
      <w:r w:rsidR="00651113" w:rsidRPr="00346BA1">
        <w:rPr>
          <w:sz w:val="28"/>
          <w:szCs w:val="28"/>
        </w:rPr>
        <w:t>при</w:t>
      </w:r>
      <w:r w:rsidR="0018311D" w:rsidRPr="00346BA1">
        <w:rPr>
          <w:sz w:val="28"/>
          <w:szCs w:val="28"/>
          <w:lang w:val="ru-RU"/>
        </w:rPr>
        <w:t xml:space="preserve"> </w:t>
      </w:r>
      <w:r w:rsidR="00651113" w:rsidRPr="00346BA1">
        <w:rPr>
          <w:sz w:val="28"/>
          <w:szCs w:val="28"/>
        </w:rPr>
        <w:t>закупке</w:t>
      </w:r>
      <w:r w:rsidR="0018311D" w:rsidRPr="00346BA1">
        <w:rPr>
          <w:sz w:val="28"/>
          <w:szCs w:val="28"/>
          <w:lang w:val="ru-RU"/>
        </w:rPr>
        <w:t xml:space="preserve"> </w:t>
      </w:r>
      <w:r w:rsidR="00651113" w:rsidRPr="00346BA1">
        <w:rPr>
          <w:sz w:val="28"/>
          <w:szCs w:val="28"/>
        </w:rPr>
        <w:t>техники</w:t>
      </w:r>
      <w:r w:rsidR="0018311D" w:rsidRPr="00346BA1">
        <w:rPr>
          <w:sz w:val="28"/>
          <w:szCs w:val="28"/>
          <w:lang w:val="ru-RU"/>
        </w:rPr>
        <w:t xml:space="preserve"> </w:t>
      </w:r>
      <w:r w:rsidR="00651113" w:rsidRPr="00346BA1">
        <w:rPr>
          <w:sz w:val="28"/>
          <w:szCs w:val="28"/>
        </w:rPr>
        <w:t>отечественного</w:t>
      </w:r>
      <w:r w:rsidR="0018311D" w:rsidRPr="00346BA1">
        <w:rPr>
          <w:sz w:val="28"/>
          <w:szCs w:val="28"/>
          <w:lang w:val="ru-RU"/>
        </w:rPr>
        <w:t xml:space="preserve"> </w:t>
      </w:r>
      <w:r w:rsidR="00651113" w:rsidRPr="00346BA1">
        <w:rPr>
          <w:sz w:val="28"/>
          <w:szCs w:val="28"/>
        </w:rPr>
        <w:t>производства,</w:t>
      </w:r>
      <w:r w:rsidR="0018311D" w:rsidRPr="00346BA1">
        <w:rPr>
          <w:sz w:val="28"/>
          <w:szCs w:val="28"/>
          <w:lang w:val="ru-RU"/>
        </w:rPr>
        <w:t xml:space="preserve"> </w:t>
      </w:r>
      <w:r w:rsidR="00651113" w:rsidRPr="00346BA1">
        <w:rPr>
          <w:sz w:val="28"/>
          <w:szCs w:val="28"/>
        </w:rPr>
        <w:t>строительстве</w:t>
      </w:r>
      <w:r w:rsidR="0018311D" w:rsidRPr="00346BA1">
        <w:rPr>
          <w:sz w:val="28"/>
          <w:szCs w:val="28"/>
          <w:lang w:val="ru-RU"/>
        </w:rPr>
        <w:t xml:space="preserve"> </w:t>
      </w:r>
      <w:r w:rsidR="00651113" w:rsidRPr="00346BA1">
        <w:rPr>
          <w:sz w:val="28"/>
          <w:szCs w:val="28"/>
        </w:rPr>
        <w:t>новых</w:t>
      </w:r>
      <w:r w:rsidR="0018311D" w:rsidRPr="00346BA1">
        <w:rPr>
          <w:sz w:val="28"/>
          <w:szCs w:val="28"/>
          <w:lang w:val="ru-RU"/>
        </w:rPr>
        <w:t xml:space="preserve"> </w:t>
      </w:r>
      <w:r w:rsidR="00651113" w:rsidRPr="00346BA1">
        <w:rPr>
          <w:sz w:val="28"/>
          <w:szCs w:val="28"/>
        </w:rPr>
        <w:t>агрокомплексов,</w:t>
      </w:r>
      <w:r w:rsidR="0018311D" w:rsidRPr="00346BA1">
        <w:rPr>
          <w:sz w:val="28"/>
          <w:szCs w:val="28"/>
          <w:lang w:val="ru-RU"/>
        </w:rPr>
        <w:t xml:space="preserve"> </w:t>
      </w:r>
      <w:r w:rsidR="00651113" w:rsidRPr="00346BA1">
        <w:rPr>
          <w:sz w:val="28"/>
          <w:szCs w:val="28"/>
        </w:rPr>
        <w:t>закупке</w:t>
      </w:r>
      <w:r w:rsidR="0018311D" w:rsidRPr="00346BA1">
        <w:rPr>
          <w:sz w:val="28"/>
          <w:szCs w:val="28"/>
          <w:lang w:val="ru-RU"/>
        </w:rPr>
        <w:t xml:space="preserve"> </w:t>
      </w:r>
      <w:r w:rsidR="00651113" w:rsidRPr="00346BA1">
        <w:rPr>
          <w:sz w:val="28"/>
          <w:szCs w:val="28"/>
        </w:rPr>
        <w:t>племенных</w:t>
      </w:r>
      <w:r w:rsidR="0018311D" w:rsidRPr="00346BA1">
        <w:rPr>
          <w:sz w:val="28"/>
          <w:szCs w:val="28"/>
          <w:lang w:val="ru-RU"/>
        </w:rPr>
        <w:t xml:space="preserve"> </w:t>
      </w:r>
      <w:r w:rsidR="00651113" w:rsidRPr="00346BA1">
        <w:rPr>
          <w:sz w:val="28"/>
          <w:szCs w:val="28"/>
        </w:rPr>
        <w:t>животных,</w:t>
      </w:r>
      <w:r w:rsidR="0018311D" w:rsidRPr="00346BA1">
        <w:rPr>
          <w:sz w:val="28"/>
          <w:szCs w:val="28"/>
          <w:lang w:val="ru-RU"/>
        </w:rPr>
        <w:t xml:space="preserve"> </w:t>
      </w:r>
      <w:r w:rsidR="00651113" w:rsidRPr="00346BA1">
        <w:rPr>
          <w:sz w:val="28"/>
          <w:szCs w:val="28"/>
        </w:rPr>
        <w:t>а</w:t>
      </w:r>
      <w:r w:rsidR="0018311D" w:rsidRPr="00346BA1">
        <w:rPr>
          <w:sz w:val="28"/>
          <w:szCs w:val="28"/>
          <w:lang w:val="ru-RU"/>
        </w:rPr>
        <w:t xml:space="preserve"> </w:t>
      </w:r>
      <w:r w:rsidR="00651113" w:rsidRPr="00346BA1">
        <w:rPr>
          <w:sz w:val="28"/>
          <w:szCs w:val="28"/>
        </w:rPr>
        <w:t>также</w:t>
      </w:r>
      <w:r w:rsidR="0018311D" w:rsidRPr="00346BA1">
        <w:rPr>
          <w:sz w:val="28"/>
          <w:szCs w:val="28"/>
          <w:lang w:val="ru-RU"/>
        </w:rPr>
        <w:t xml:space="preserve"> </w:t>
      </w:r>
      <w:r w:rsidR="00651113" w:rsidRPr="00346BA1">
        <w:rPr>
          <w:sz w:val="28"/>
          <w:szCs w:val="28"/>
        </w:rPr>
        <w:t>другие</w:t>
      </w:r>
      <w:r w:rsidR="0018311D" w:rsidRPr="00346BA1">
        <w:rPr>
          <w:sz w:val="28"/>
          <w:szCs w:val="28"/>
          <w:lang w:val="ru-RU"/>
        </w:rPr>
        <w:t xml:space="preserve"> </w:t>
      </w:r>
      <w:r w:rsidR="00651113" w:rsidRPr="00346BA1">
        <w:rPr>
          <w:sz w:val="28"/>
          <w:szCs w:val="28"/>
        </w:rPr>
        <w:t>виды</w:t>
      </w:r>
      <w:r w:rsidR="0018311D" w:rsidRPr="00346BA1">
        <w:rPr>
          <w:sz w:val="28"/>
          <w:szCs w:val="28"/>
          <w:lang w:val="ru-RU"/>
        </w:rPr>
        <w:t xml:space="preserve"> </w:t>
      </w:r>
      <w:r w:rsidR="00651113" w:rsidRPr="00346BA1">
        <w:rPr>
          <w:sz w:val="28"/>
          <w:szCs w:val="28"/>
        </w:rPr>
        <w:t>помощи,</w:t>
      </w:r>
      <w:r w:rsidR="0018311D" w:rsidRPr="00346BA1">
        <w:rPr>
          <w:sz w:val="28"/>
          <w:szCs w:val="28"/>
          <w:lang w:val="ru-RU"/>
        </w:rPr>
        <w:t xml:space="preserve"> </w:t>
      </w:r>
      <w:r w:rsidR="00651113" w:rsidRPr="00346BA1">
        <w:rPr>
          <w:sz w:val="28"/>
          <w:szCs w:val="28"/>
        </w:rPr>
        <w:t>среди которых</w:t>
      </w:r>
      <w:r w:rsidR="00D9484D" w:rsidRPr="00346BA1">
        <w:rPr>
          <w:sz w:val="28"/>
          <w:szCs w:val="28"/>
          <w:lang w:val="ru-RU"/>
        </w:rPr>
        <w:t xml:space="preserve"> </w:t>
      </w:r>
      <w:r w:rsidR="00651113" w:rsidRPr="00346BA1">
        <w:rPr>
          <w:sz w:val="28"/>
          <w:szCs w:val="28"/>
        </w:rPr>
        <w:t>обучение</w:t>
      </w:r>
      <w:r w:rsidR="0018311D" w:rsidRPr="00346BA1">
        <w:rPr>
          <w:sz w:val="28"/>
          <w:szCs w:val="28"/>
          <w:lang w:val="ru-RU"/>
        </w:rPr>
        <w:t xml:space="preserve"> и </w:t>
      </w:r>
      <w:r w:rsidR="00651113" w:rsidRPr="00346BA1">
        <w:rPr>
          <w:sz w:val="28"/>
          <w:szCs w:val="28"/>
        </w:rPr>
        <w:t>консультационные</w:t>
      </w:r>
      <w:r w:rsidR="0018311D" w:rsidRPr="00346BA1">
        <w:rPr>
          <w:sz w:val="28"/>
          <w:szCs w:val="28"/>
          <w:lang w:val="ru-RU"/>
        </w:rPr>
        <w:t xml:space="preserve"> </w:t>
      </w:r>
      <w:r w:rsidR="0018311D" w:rsidRPr="00346BA1">
        <w:rPr>
          <w:sz w:val="28"/>
          <w:szCs w:val="28"/>
        </w:rPr>
        <w:t>услуги</w:t>
      </w:r>
      <w:r w:rsidR="00651113" w:rsidRPr="00346BA1">
        <w:rPr>
          <w:sz w:val="28"/>
          <w:szCs w:val="28"/>
        </w:rPr>
        <w:t>.</w:t>
      </w:r>
    </w:p>
    <w:p w:rsidR="00BC0470" w:rsidRPr="00346BA1" w:rsidRDefault="00BC0470" w:rsidP="009270FE">
      <w:pPr>
        <w:pStyle w:val="af3"/>
        <w:spacing w:before="0" w:beforeAutospacing="0" w:after="0" w:afterAutospacing="0"/>
        <w:ind w:firstLine="709"/>
        <w:jc w:val="both"/>
        <w:textAlignment w:val="baseline"/>
        <w:rPr>
          <w:iCs/>
          <w:sz w:val="28"/>
          <w:szCs w:val="28"/>
        </w:rPr>
      </w:pPr>
      <w:r w:rsidRPr="00346BA1">
        <w:rPr>
          <w:iCs/>
          <w:sz w:val="28"/>
          <w:szCs w:val="28"/>
        </w:rPr>
        <w:t>В конце октября 2016 года Верховная Рада продлила до 2018 года введенный в 2002 году мораторий на продажу земель сельскохозяйственного назначения и поручила своим комитетам и профильному министерству разработать необходимые документы. Законопроект об обороте земель сельхозназначения, который предусматривает внедрение в Украине рынка земли, планируется подать на рассмотрение парламента в феврале–марте 2018</w:t>
      </w:r>
      <w:r w:rsidR="00843776">
        <w:rPr>
          <w:iCs/>
          <w:sz w:val="28"/>
          <w:szCs w:val="28"/>
          <w:lang w:val="ru-RU"/>
        </w:rPr>
        <w:t> </w:t>
      </w:r>
      <w:r w:rsidRPr="00346BA1">
        <w:rPr>
          <w:iCs/>
          <w:sz w:val="28"/>
          <w:szCs w:val="28"/>
        </w:rPr>
        <w:t>года. По заявлениям руководства Всемирного банка, который поддерживает проведение в Украине земельной реформы, ее реализация позволит увеличить годовой объем производства на 15 млрд долларов и увеличить ВВП на 1,5</w:t>
      </w:r>
      <w:r w:rsidR="00346BA1" w:rsidRPr="00346BA1">
        <w:rPr>
          <w:iCs/>
          <w:sz w:val="28"/>
          <w:szCs w:val="28"/>
        </w:rPr>
        <w:t> %</w:t>
      </w:r>
      <w:r w:rsidRPr="00346BA1">
        <w:rPr>
          <w:iCs/>
          <w:sz w:val="28"/>
          <w:szCs w:val="28"/>
        </w:rPr>
        <w:t>.</w:t>
      </w:r>
    </w:p>
    <w:p w:rsidR="007C69F5" w:rsidRPr="00843776" w:rsidRDefault="00627A34" w:rsidP="009270FE">
      <w:pPr>
        <w:pStyle w:val="1"/>
        <w:rPr>
          <w:rStyle w:val="newscontent"/>
          <w:szCs w:val="28"/>
        </w:rPr>
      </w:pPr>
      <w:bookmarkStart w:id="4" w:name="_Toc504124685"/>
      <w:r w:rsidRPr="00843776">
        <w:rPr>
          <w:rStyle w:val="newscontent"/>
          <w:szCs w:val="28"/>
        </w:rPr>
        <w:t xml:space="preserve">Внешняя торговля </w:t>
      </w:r>
      <w:r w:rsidR="0008374C" w:rsidRPr="00843776">
        <w:t>сельскохозяйственными товарами</w:t>
      </w:r>
      <w:bookmarkEnd w:id="4"/>
    </w:p>
    <w:p w:rsidR="00956989" w:rsidRPr="00346BA1" w:rsidRDefault="00956989" w:rsidP="009270FE">
      <w:pPr>
        <w:spacing w:after="0" w:line="240" w:lineRule="auto"/>
        <w:ind w:firstLine="709"/>
        <w:jc w:val="both"/>
        <w:rPr>
          <w:rStyle w:val="newscontent"/>
          <w:rFonts w:ascii="Times New Roman" w:hAnsi="Times New Roman"/>
          <w:sz w:val="28"/>
          <w:szCs w:val="28"/>
        </w:rPr>
      </w:pPr>
      <w:r w:rsidRPr="00346BA1">
        <w:rPr>
          <w:rStyle w:val="newscontent"/>
          <w:rFonts w:ascii="Times New Roman" w:hAnsi="Times New Roman"/>
          <w:sz w:val="28"/>
          <w:szCs w:val="28"/>
        </w:rPr>
        <w:t>Украинский агро</w:t>
      </w:r>
      <w:r w:rsidR="004D591B" w:rsidRPr="00346BA1">
        <w:rPr>
          <w:rStyle w:val="newscontent"/>
          <w:rFonts w:ascii="Times New Roman" w:hAnsi="Times New Roman"/>
          <w:sz w:val="28"/>
          <w:szCs w:val="28"/>
        </w:rPr>
        <w:t xml:space="preserve">сектор </w:t>
      </w:r>
      <w:r w:rsidRPr="00346BA1">
        <w:rPr>
          <w:rStyle w:val="newscontent"/>
          <w:rFonts w:ascii="Times New Roman" w:hAnsi="Times New Roman"/>
          <w:sz w:val="28"/>
          <w:szCs w:val="28"/>
        </w:rPr>
        <w:t xml:space="preserve">в последнее время стал приоритетным сегментом национальной экономики и главной экспортной отраслью страны. </w:t>
      </w:r>
    </w:p>
    <w:p w:rsidR="00870FE2" w:rsidRPr="00346BA1" w:rsidRDefault="00C8318E" w:rsidP="009270FE">
      <w:pPr>
        <w:spacing w:after="0" w:line="240" w:lineRule="auto"/>
        <w:ind w:firstLine="709"/>
        <w:jc w:val="both"/>
        <w:rPr>
          <w:rFonts w:ascii="Times New Roman" w:hAnsi="Times New Roman"/>
          <w:sz w:val="28"/>
          <w:szCs w:val="28"/>
        </w:rPr>
      </w:pPr>
      <w:r w:rsidRPr="00346BA1">
        <w:rPr>
          <w:rStyle w:val="newscontent"/>
          <w:rFonts w:ascii="Times New Roman" w:hAnsi="Times New Roman"/>
          <w:sz w:val="28"/>
          <w:szCs w:val="28"/>
        </w:rPr>
        <w:t xml:space="preserve">С 2011 по 2016 год при резком (в 1,9 раза) падении стоимости украинского экспорта </w:t>
      </w:r>
      <w:r w:rsidRPr="00346BA1">
        <w:rPr>
          <w:rFonts w:ascii="Times New Roman" w:hAnsi="Times New Roman"/>
          <w:sz w:val="28"/>
          <w:szCs w:val="28"/>
        </w:rPr>
        <w:t xml:space="preserve">в связи с сокращением </w:t>
      </w:r>
      <w:r w:rsidR="00AE07BE" w:rsidRPr="00346BA1">
        <w:rPr>
          <w:rFonts w:ascii="Times New Roman" w:hAnsi="Times New Roman"/>
          <w:sz w:val="28"/>
          <w:szCs w:val="28"/>
        </w:rPr>
        <w:t xml:space="preserve">экспортных </w:t>
      </w:r>
      <w:r w:rsidRPr="00346BA1">
        <w:rPr>
          <w:rFonts w:ascii="Times New Roman" w:hAnsi="Times New Roman"/>
          <w:sz w:val="28"/>
          <w:szCs w:val="28"/>
        </w:rPr>
        <w:t xml:space="preserve">поставок металлов, машин и оборудования, минеральных продуктов, химических товаров доля </w:t>
      </w:r>
      <w:r w:rsidR="004D591B" w:rsidRPr="00346BA1">
        <w:rPr>
          <w:rFonts w:ascii="Times New Roman" w:hAnsi="Times New Roman"/>
          <w:sz w:val="28"/>
          <w:szCs w:val="28"/>
        </w:rPr>
        <w:t xml:space="preserve">сельскохозяйственного сырья и </w:t>
      </w:r>
      <w:r w:rsidRPr="00346BA1">
        <w:rPr>
          <w:rFonts w:ascii="Times New Roman" w:hAnsi="Times New Roman"/>
          <w:sz w:val="28"/>
          <w:szCs w:val="28"/>
        </w:rPr>
        <w:t xml:space="preserve">продовольственных товаров </w:t>
      </w:r>
      <w:r w:rsidR="005E27EF" w:rsidRPr="00346BA1">
        <w:rPr>
          <w:rFonts w:ascii="Times New Roman" w:hAnsi="Times New Roman"/>
          <w:sz w:val="28"/>
          <w:szCs w:val="28"/>
        </w:rPr>
        <w:t xml:space="preserve">товарных групп HS </w:t>
      </w:r>
      <w:r w:rsidR="00EF6BFA" w:rsidRPr="00346BA1">
        <w:rPr>
          <w:rFonts w:ascii="Times New Roman" w:hAnsi="Times New Roman"/>
          <w:sz w:val="28"/>
          <w:szCs w:val="28"/>
        </w:rPr>
        <w:t>01</w:t>
      </w:r>
      <w:r w:rsidR="005E27EF" w:rsidRPr="00346BA1">
        <w:rPr>
          <w:rFonts w:ascii="Times New Roman" w:hAnsi="Times New Roman"/>
          <w:sz w:val="28"/>
          <w:szCs w:val="28"/>
        </w:rPr>
        <w:t>–</w:t>
      </w:r>
      <w:r w:rsidR="00EF6BFA" w:rsidRPr="00346BA1">
        <w:rPr>
          <w:rFonts w:ascii="Times New Roman" w:hAnsi="Times New Roman"/>
          <w:sz w:val="28"/>
          <w:szCs w:val="28"/>
        </w:rPr>
        <w:t>24</w:t>
      </w:r>
      <w:r w:rsidR="005E27EF" w:rsidRPr="00346BA1">
        <w:rPr>
          <w:rFonts w:ascii="Times New Roman" w:hAnsi="Times New Roman"/>
          <w:sz w:val="28"/>
          <w:szCs w:val="28"/>
        </w:rPr>
        <w:t xml:space="preserve"> </w:t>
      </w:r>
      <w:r w:rsidR="004D591B" w:rsidRPr="00346BA1">
        <w:rPr>
          <w:rFonts w:ascii="Times New Roman" w:hAnsi="Times New Roman"/>
          <w:sz w:val="28"/>
          <w:szCs w:val="28"/>
        </w:rPr>
        <w:t>(далее – сельхозтовар</w:t>
      </w:r>
      <w:r w:rsidR="002A4E40" w:rsidRPr="00346BA1">
        <w:rPr>
          <w:rFonts w:ascii="Times New Roman" w:hAnsi="Times New Roman"/>
          <w:sz w:val="28"/>
          <w:szCs w:val="28"/>
        </w:rPr>
        <w:t>ы</w:t>
      </w:r>
      <w:r w:rsidR="004D591B" w:rsidRPr="00346BA1">
        <w:rPr>
          <w:rFonts w:ascii="Times New Roman" w:hAnsi="Times New Roman"/>
          <w:sz w:val="28"/>
          <w:szCs w:val="28"/>
        </w:rPr>
        <w:t>)</w:t>
      </w:r>
      <w:r w:rsidR="00047A8E" w:rsidRPr="00346BA1">
        <w:rPr>
          <w:rFonts w:ascii="Times New Roman" w:hAnsi="Times New Roman"/>
          <w:sz w:val="28"/>
          <w:szCs w:val="28"/>
        </w:rPr>
        <w:t xml:space="preserve"> </w:t>
      </w:r>
      <w:r w:rsidRPr="00346BA1">
        <w:rPr>
          <w:rFonts w:ascii="Times New Roman" w:hAnsi="Times New Roman"/>
          <w:sz w:val="28"/>
          <w:szCs w:val="28"/>
        </w:rPr>
        <w:t>в структуре экспорта Украины</w:t>
      </w:r>
      <w:r w:rsidR="00C9234C" w:rsidRPr="00346BA1">
        <w:rPr>
          <w:rFonts w:ascii="Times New Roman" w:hAnsi="Times New Roman"/>
          <w:sz w:val="28"/>
          <w:szCs w:val="28"/>
        </w:rPr>
        <w:t xml:space="preserve"> </w:t>
      </w:r>
      <w:r w:rsidR="001974FB" w:rsidRPr="00346BA1">
        <w:rPr>
          <w:rFonts w:ascii="Times New Roman" w:hAnsi="Times New Roman"/>
          <w:sz w:val="28"/>
          <w:szCs w:val="28"/>
        </w:rPr>
        <w:t xml:space="preserve">неуклонно росла и </w:t>
      </w:r>
      <w:r w:rsidR="00E30680" w:rsidRPr="00346BA1">
        <w:rPr>
          <w:rFonts w:ascii="Times New Roman" w:hAnsi="Times New Roman"/>
          <w:sz w:val="28"/>
          <w:szCs w:val="28"/>
        </w:rPr>
        <w:t xml:space="preserve">в итоге </w:t>
      </w:r>
      <w:r w:rsidR="001974FB" w:rsidRPr="00346BA1">
        <w:rPr>
          <w:rFonts w:ascii="Times New Roman" w:hAnsi="Times New Roman"/>
          <w:sz w:val="28"/>
          <w:szCs w:val="28"/>
        </w:rPr>
        <w:t xml:space="preserve">увеличилась </w:t>
      </w:r>
      <w:r w:rsidR="00C9234C" w:rsidRPr="00346BA1">
        <w:rPr>
          <w:rFonts w:ascii="Times New Roman" w:hAnsi="Times New Roman"/>
          <w:sz w:val="28"/>
          <w:szCs w:val="28"/>
        </w:rPr>
        <w:t>с 18,8 до</w:t>
      </w:r>
      <w:r w:rsidR="001974FB" w:rsidRPr="00346BA1">
        <w:rPr>
          <w:rFonts w:ascii="Times New Roman" w:hAnsi="Times New Roman"/>
          <w:sz w:val="28"/>
          <w:szCs w:val="28"/>
        </w:rPr>
        <w:t xml:space="preserve"> 41,4</w:t>
      </w:r>
      <w:r w:rsidR="00346BA1" w:rsidRPr="00346BA1">
        <w:rPr>
          <w:rFonts w:ascii="Times New Roman" w:hAnsi="Times New Roman"/>
          <w:sz w:val="28"/>
          <w:szCs w:val="28"/>
        </w:rPr>
        <w:t> %</w:t>
      </w:r>
      <w:r w:rsidR="001974FB" w:rsidRPr="00346BA1">
        <w:rPr>
          <w:rFonts w:ascii="Times New Roman" w:hAnsi="Times New Roman"/>
          <w:sz w:val="28"/>
          <w:szCs w:val="28"/>
        </w:rPr>
        <w:t>.</w:t>
      </w:r>
      <w:r w:rsidR="00C9234C" w:rsidRPr="00346BA1">
        <w:rPr>
          <w:rFonts w:ascii="Times New Roman" w:hAnsi="Times New Roman"/>
          <w:sz w:val="28"/>
          <w:szCs w:val="28"/>
        </w:rPr>
        <w:t xml:space="preserve"> </w:t>
      </w:r>
      <w:r w:rsidR="00F56829" w:rsidRPr="00346BA1">
        <w:rPr>
          <w:rFonts w:ascii="Times New Roman" w:hAnsi="Times New Roman"/>
          <w:sz w:val="28"/>
          <w:szCs w:val="28"/>
        </w:rPr>
        <w:t xml:space="preserve">При этом </w:t>
      </w:r>
      <w:r w:rsidR="006C4D4D" w:rsidRPr="00346BA1">
        <w:rPr>
          <w:rFonts w:ascii="Times New Roman" w:hAnsi="Times New Roman"/>
          <w:sz w:val="28"/>
          <w:szCs w:val="28"/>
        </w:rPr>
        <w:t xml:space="preserve">в абсолютном выражении украинский экспорт </w:t>
      </w:r>
      <w:r w:rsidR="00047A8E" w:rsidRPr="00346BA1">
        <w:rPr>
          <w:rFonts w:ascii="Times New Roman" w:hAnsi="Times New Roman"/>
          <w:sz w:val="28"/>
          <w:szCs w:val="28"/>
        </w:rPr>
        <w:t>сельхозтоваров</w:t>
      </w:r>
      <w:r w:rsidR="006C4D4D" w:rsidRPr="00346BA1">
        <w:rPr>
          <w:rFonts w:ascii="Times New Roman" w:hAnsi="Times New Roman"/>
          <w:sz w:val="28"/>
          <w:szCs w:val="28"/>
        </w:rPr>
        <w:t xml:space="preserve"> </w:t>
      </w:r>
      <w:r w:rsidR="00F56829" w:rsidRPr="00346BA1">
        <w:rPr>
          <w:rFonts w:ascii="Times New Roman" w:hAnsi="Times New Roman"/>
          <w:sz w:val="28"/>
          <w:szCs w:val="28"/>
        </w:rPr>
        <w:t>в 2016 году</w:t>
      </w:r>
      <w:r w:rsidR="00A15828" w:rsidRPr="00346BA1">
        <w:rPr>
          <w:rFonts w:ascii="Times New Roman" w:hAnsi="Times New Roman"/>
          <w:sz w:val="28"/>
          <w:szCs w:val="28"/>
        </w:rPr>
        <w:t xml:space="preserve"> по сравнению с 2011 годом</w:t>
      </w:r>
      <w:r w:rsidR="006C4D4D" w:rsidRPr="00346BA1">
        <w:rPr>
          <w:rFonts w:ascii="Times New Roman" w:hAnsi="Times New Roman"/>
          <w:sz w:val="28"/>
          <w:szCs w:val="28"/>
        </w:rPr>
        <w:t xml:space="preserve"> вырос на 18,6</w:t>
      </w:r>
      <w:r w:rsidR="00346BA1" w:rsidRPr="00346BA1">
        <w:rPr>
          <w:rFonts w:ascii="Times New Roman" w:hAnsi="Times New Roman"/>
          <w:sz w:val="28"/>
          <w:szCs w:val="28"/>
        </w:rPr>
        <w:t> %</w:t>
      </w:r>
      <w:r w:rsidR="006C4D4D" w:rsidRPr="00346BA1">
        <w:rPr>
          <w:rFonts w:ascii="Times New Roman" w:hAnsi="Times New Roman"/>
          <w:sz w:val="28"/>
          <w:szCs w:val="28"/>
        </w:rPr>
        <w:t xml:space="preserve">, а по сравнению со средним показателем </w:t>
      </w:r>
      <w:r w:rsidR="00AE07BE" w:rsidRPr="00346BA1">
        <w:rPr>
          <w:rFonts w:ascii="Times New Roman" w:hAnsi="Times New Roman"/>
          <w:sz w:val="28"/>
          <w:szCs w:val="28"/>
        </w:rPr>
        <w:t>2012–2014 годов</w:t>
      </w:r>
      <w:r w:rsidR="00DA7AFC" w:rsidRPr="00346BA1">
        <w:rPr>
          <w:rFonts w:ascii="Times New Roman" w:hAnsi="Times New Roman"/>
          <w:sz w:val="28"/>
          <w:szCs w:val="28"/>
        </w:rPr>
        <w:t xml:space="preserve"> </w:t>
      </w:r>
      <w:r w:rsidR="00AE07BE" w:rsidRPr="00346BA1">
        <w:rPr>
          <w:rFonts w:ascii="Times New Roman" w:hAnsi="Times New Roman"/>
          <w:sz w:val="28"/>
          <w:szCs w:val="28"/>
        </w:rPr>
        <w:t>–</w:t>
      </w:r>
      <w:r w:rsidR="00DA7AFC" w:rsidRPr="00346BA1">
        <w:rPr>
          <w:rFonts w:ascii="Times New Roman" w:hAnsi="Times New Roman"/>
          <w:sz w:val="28"/>
          <w:szCs w:val="28"/>
        </w:rPr>
        <w:t xml:space="preserve"> </w:t>
      </w:r>
      <w:r w:rsidR="00AE07BE" w:rsidRPr="00346BA1">
        <w:rPr>
          <w:rFonts w:ascii="Times New Roman" w:hAnsi="Times New Roman"/>
          <w:sz w:val="28"/>
          <w:szCs w:val="28"/>
        </w:rPr>
        <w:t>сократился на</w:t>
      </w:r>
      <w:r w:rsidR="00077DA9" w:rsidRPr="00346BA1">
        <w:rPr>
          <w:rFonts w:ascii="Times New Roman" w:hAnsi="Times New Roman"/>
          <w:sz w:val="28"/>
          <w:szCs w:val="28"/>
        </w:rPr>
        <w:t xml:space="preserve"> 12,6</w:t>
      </w:r>
      <w:r w:rsidR="00346BA1" w:rsidRPr="00346BA1">
        <w:rPr>
          <w:rFonts w:ascii="Times New Roman" w:hAnsi="Times New Roman"/>
          <w:sz w:val="28"/>
          <w:szCs w:val="28"/>
        </w:rPr>
        <w:t> %</w:t>
      </w:r>
      <w:r w:rsidR="006E7639" w:rsidRPr="00346BA1">
        <w:rPr>
          <w:rFonts w:ascii="Times New Roman" w:hAnsi="Times New Roman"/>
          <w:sz w:val="28"/>
          <w:szCs w:val="28"/>
        </w:rPr>
        <w:t>.</w:t>
      </w:r>
    </w:p>
    <w:p w:rsidR="000E6E9C" w:rsidRPr="00843776" w:rsidRDefault="00843776" w:rsidP="009270FE">
      <w:pPr>
        <w:spacing w:after="120" w:line="240" w:lineRule="auto"/>
        <w:jc w:val="center"/>
        <w:rPr>
          <w:rFonts w:ascii="Times New Roman" w:hAnsi="Times New Roman"/>
          <w:b/>
          <w:color w:val="000000"/>
          <w:sz w:val="28"/>
          <w:szCs w:val="28"/>
        </w:rPr>
      </w:pPr>
      <w:r>
        <w:rPr>
          <w:rFonts w:ascii="Times New Roman" w:hAnsi="Times New Roman"/>
          <w:b/>
          <w:color w:val="000000"/>
          <w:sz w:val="26"/>
          <w:szCs w:val="26"/>
        </w:rPr>
        <w:br w:type="page"/>
      </w:r>
      <w:r w:rsidR="000E6E9C" w:rsidRPr="00843776">
        <w:rPr>
          <w:rFonts w:ascii="Times New Roman" w:hAnsi="Times New Roman"/>
          <w:b/>
          <w:color w:val="000000"/>
          <w:sz w:val="28"/>
          <w:szCs w:val="28"/>
        </w:rPr>
        <w:lastRenderedPageBreak/>
        <w:t>Украинский экспорт, в том числе сельхозтоваров</w:t>
      </w:r>
      <w:r w:rsidR="0015465F" w:rsidRPr="00843776">
        <w:rPr>
          <w:rFonts w:ascii="Times New Roman" w:hAnsi="Times New Roman"/>
          <w:b/>
          <w:color w:val="000000"/>
          <w:sz w:val="28"/>
          <w:szCs w:val="28"/>
        </w:rPr>
        <w:t>,</w:t>
      </w:r>
      <w:r w:rsidRPr="00843776">
        <w:rPr>
          <w:rFonts w:ascii="Times New Roman" w:hAnsi="Times New Roman"/>
          <w:b/>
          <w:color w:val="000000"/>
          <w:sz w:val="28"/>
          <w:szCs w:val="28"/>
        </w:rPr>
        <w:br/>
      </w:r>
      <w:r w:rsidR="000E6E9C" w:rsidRPr="00843776">
        <w:rPr>
          <w:rFonts w:ascii="Times New Roman" w:hAnsi="Times New Roman"/>
          <w:b/>
          <w:color w:val="000000"/>
          <w:sz w:val="28"/>
          <w:szCs w:val="28"/>
        </w:rPr>
        <w:t xml:space="preserve">по группам стран-импортеров </w:t>
      </w:r>
    </w:p>
    <w:tbl>
      <w:tblPr>
        <w:tblW w:w="9809" w:type="dxa"/>
        <w:jc w:val="center"/>
        <w:tblLayout w:type="fixed"/>
        <w:tblLook w:val="0000" w:firstRow="0" w:lastRow="0" w:firstColumn="0" w:lastColumn="0" w:noHBand="0" w:noVBand="0"/>
      </w:tblPr>
      <w:tblGrid>
        <w:gridCol w:w="3488"/>
        <w:gridCol w:w="1053"/>
        <w:gridCol w:w="1054"/>
        <w:gridCol w:w="1053"/>
        <w:gridCol w:w="1054"/>
        <w:gridCol w:w="1053"/>
        <w:gridCol w:w="1054"/>
      </w:tblGrid>
      <w:tr w:rsidR="000E6E9C" w:rsidRPr="00843776" w:rsidTr="000E6E9C">
        <w:trPr>
          <w:tblHeader/>
          <w:jc w:val="center"/>
        </w:trPr>
        <w:tc>
          <w:tcPr>
            <w:tcW w:w="3488" w:type="dxa"/>
            <w:tcBorders>
              <w:top w:val="single" w:sz="4" w:space="0" w:color="auto"/>
              <w:left w:val="single" w:sz="4" w:space="0" w:color="auto"/>
              <w:bottom w:val="double" w:sz="4" w:space="0" w:color="auto"/>
              <w:right w:val="single" w:sz="4" w:space="0" w:color="auto"/>
            </w:tcBorders>
            <w:shd w:val="clear" w:color="auto" w:fill="auto"/>
            <w:noWrap/>
            <w:vAlign w:val="bottom"/>
          </w:tcPr>
          <w:p w:rsidR="000E6E9C" w:rsidRPr="00843776" w:rsidRDefault="000E6E9C" w:rsidP="009270FE">
            <w:pPr>
              <w:spacing w:before="40" w:after="40" w:line="240" w:lineRule="auto"/>
              <w:jc w:val="center"/>
              <w:rPr>
                <w:rFonts w:ascii="Times New Roman" w:hAnsi="Times New Roman"/>
                <w:sz w:val="20"/>
                <w:szCs w:val="20"/>
              </w:rPr>
            </w:pPr>
            <w:r w:rsidRPr="00843776">
              <w:rPr>
                <w:rFonts w:ascii="Times New Roman" w:hAnsi="Times New Roman"/>
                <w:sz w:val="20"/>
                <w:szCs w:val="20"/>
              </w:rPr>
              <w:t>Товарные группы</w:t>
            </w:r>
          </w:p>
        </w:tc>
        <w:tc>
          <w:tcPr>
            <w:tcW w:w="1053" w:type="dxa"/>
            <w:tcBorders>
              <w:top w:val="single" w:sz="4" w:space="0" w:color="auto"/>
              <w:left w:val="nil"/>
              <w:bottom w:val="double" w:sz="4" w:space="0" w:color="auto"/>
              <w:right w:val="single" w:sz="4" w:space="0" w:color="auto"/>
            </w:tcBorders>
            <w:vAlign w:val="center"/>
          </w:tcPr>
          <w:p w:rsidR="000E6E9C" w:rsidRPr="00843776" w:rsidRDefault="000E6E9C" w:rsidP="009270FE">
            <w:pPr>
              <w:spacing w:before="40" w:after="40" w:line="240" w:lineRule="auto"/>
              <w:jc w:val="center"/>
              <w:rPr>
                <w:rFonts w:ascii="Times New Roman" w:hAnsi="Times New Roman"/>
                <w:bCs/>
                <w:color w:val="000000"/>
                <w:sz w:val="20"/>
                <w:szCs w:val="20"/>
              </w:rPr>
            </w:pPr>
            <w:r w:rsidRPr="00843776">
              <w:rPr>
                <w:rFonts w:ascii="Times New Roman" w:hAnsi="Times New Roman"/>
                <w:bCs/>
                <w:color w:val="000000"/>
                <w:sz w:val="20"/>
                <w:szCs w:val="20"/>
              </w:rPr>
              <w:t>2011 год</w:t>
            </w:r>
          </w:p>
        </w:tc>
        <w:tc>
          <w:tcPr>
            <w:tcW w:w="1054" w:type="dxa"/>
            <w:tcBorders>
              <w:top w:val="single" w:sz="4" w:space="0" w:color="auto"/>
              <w:left w:val="single" w:sz="4" w:space="0" w:color="auto"/>
              <w:bottom w:val="double" w:sz="4" w:space="0" w:color="auto"/>
              <w:right w:val="single" w:sz="4" w:space="0" w:color="auto"/>
            </w:tcBorders>
            <w:vAlign w:val="center"/>
          </w:tcPr>
          <w:p w:rsidR="000E6E9C" w:rsidRPr="00843776" w:rsidRDefault="000E6E9C" w:rsidP="009270FE">
            <w:pPr>
              <w:spacing w:before="40" w:after="40" w:line="240" w:lineRule="auto"/>
              <w:jc w:val="center"/>
              <w:rPr>
                <w:rFonts w:ascii="Times New Roman" w:hAnsi="Times New Roman"/>
                <w:bCs/>
                <w:color w:val="000000"/>
                <w:sz w:val="20"/>
                <w:szCs w:val="20"/>
              </w:rPr>
            </w:pPr>
            <w:r w:rsidRPr="00843776">
              <w:rPr>
                <w:rFonts w:ascii="Times New Roman" w:hAnsi="Times New Roman"/>
                <w:bCs/>
                <w:color w:val="000000"/>
                <w:sz w:val="20"/>
                <w:szCs w:val="20"/>
              </w:rPr>
              <w:t>2012</w:t>
            </w:r>
            <w:r w:rsidRPr="00843776">
              <w:rPr>
                <w:rFonts w:ascii="Times New Roman" w:hAnsi="Times New Roman"/>
                <w:color w:val="000000"/>
                <w:sz w:val="20"/>
                <w:szCs w:val="20"/>
              </w:rPr>
              <w:t xml:space="preserve"> год</w:t>
            </w:r>
          </w:p>
        </w:tc>
        <w:tc>
          <w:tcPr>
            <w:tcW w:w="1053" w:type="dxa"/>
            <w:tcBorders>
              <w:top w:val="single" w:sz="4" w:space="0" w:color="auto"/>
              <w:left w:val="nil"/>
              <w:bottom w:val="double" w:sz="4" w:space="0" w:color="auto"/>
              <w:right w:val="single" w:sz="4" w:space="0" w:color="auto"/>
            </w:tcBorders>
            <w:vAlign w:val="center"/>
          </w:tcPr>
          <w:p w:rsidR="000E6E9C" w:rsidRPr="00843776" w:rsidRDefault="000E6E9C" w:rsidP="009270FE">
            <w:pPr>
              <w:spacing w:before="40" w:after="40" w:line="240" w:lineRule="auto"/>
              <w:jc w:val="center"/>
              <w:rPr>
                <w:rFonts w:ascii="Times New Roman" w:hAnsi="Times New Roman"/>
                <w:bCs/>
                <w:color w:val="000000"/>
                <w:sz w:val="20"/>
                <w:szCs w:val="20"/>
              </w:rPr>
            </w:pPr>
            <w:r w:rsidRPr="00843776">
              <w:rPr>
                <w:rFonts w:ascii="Times New Roman" w:hAnsi="Times New Roman"/>
                <w:bCs/>
                <w:color w:val="000000"/>
                <w:sz w:val="20"/>
                <w:szCs w:val="20"/>
              </w:rPr>
              <w:t>2013</w:t>
            </w:r>
            <w:r w:rsidRPr="00843776">
              <w:rPr>
                <w:rFonts w:ascii="Times New Roman" w:hAnsi="Times New Roman"/>
                <w:color w:val="000000"/>
                <w:sz w:val="20"/>
                <w:szCs w:val="20"/>
              </w:rPr>
              <w:t xml:space="preserve"> год</w:t>
            </w:r>
          </w:p>
        </w:tc>
        <w:tc>
          <w:tcPr>
            <w:tcW w:w="1054" w:type="dxa"/>
            <w:tcBorders>
              <w:top w:val="single" w:sz="4" w:space="0" w:color="auto"/>
              <w:left w:val="nil"/>
              <w:bottom w:val="double" w:sz="4" w:space="0" w:color="auto"/>
              <w:right w:val="single" w:sz="4" w:space="0" w:color="auto"/>
            </w:tcBorders>
            <w:shd w:val="clear" w:color="auto" w:fill="auto"/>
            <w:noWrap/>
            <w:vAlign w:val="center"/>
          </w:tcPr>
          <w:p w:rsidR="000E6E9C" w:rsidRPr="00843776" w:rsidRDefault="000E6E9C" w:rsidP="009270FE">
            <w:pPr>
              <w:spacing w:before="40" w:after="40" w:line="240" w:lineRule="auto"/>
              <w:jc w:val="center"/>
              <w:rPr>
                <w:rFonts w:ascii="Times New Roman" w:hAnsi="Times New Roman"/>
                <w:sz w:val="20"/>
                <w:szCs w:val="20"/>
              </w:rPr>
            </w:pPr>
            <w:r w:rsidRPr="00843776">
              <w:rPr>
                <w:rFonts w:ascii="Times New Roman" w:hAnsi="Times New Roman"/>
                <w:sz w:val="20"/>
                <w:szCs w:val="20"/>
              </w:rPr>
              <w:t>2014 год</w:t>
            </w:r>
          </w:p>
        </w:tc>
        <w:tc>
          <w:tcPr>
            <w:tcW w:w="1053" w:type="dxa"/>
            <w:tcBorders>
              <w:top w:val="single" w:sz="4" w:space="0" w:color="auto"/>
              <w:left w:val="nil"/>
              <w:bottom w:val="double" w:sz="4" w:space="0" w:color="auto"/>
              <w:right w:val="single" w:sz="4" w:space="0" w:color="auto"/>
            </w:tcBorders>
            <w:shd w:val="clear" w:color="auto" w:fill="auto"/>
            <w:noWrap/>
            <w:vAlign w:val="center"/>
          </w:tcPr>
          <w:p w:rsidR="000E6E9C" w:rsidRPr="00843776" w:rsidRDefault="000E6E9C" w:rsidP="009270FE">
            <w:pPr>
              <w:spacing w:before="40" w:after="40" w:line="240" w:lineRule="auto"/>
              <w:jc w:val="center"/>
              <w:rPr>
                <w:rFonts w:ascii="Times New Roman" w:hAnsi="Times New Roman"/>
                <w:sz w:val="20"/>
                <w:szCs w:val="20"/>
              </w:rPr>
            </w:pPr>
            <w:r w:rsidRPr="00843776">
              <w:rPr>
                <w:rFonts w:ascii="Times New Roman" w:hAnsi="Times New Roman"/>
                <w:sz w:val="20"/>
                <w:szCs w:val="20"/>
              </w:rPr>
              <w:t>2015 год</w:t>
            </w:r>
          </w:p>
        </w:tc>
        <w:tc>
          <w:tcPr>
            <w:tcW w:w="1054" w:type="dxa"/>
            <w:tcBorders>
              <w:top w:val="single" w:sz="4" w:space="0" w:color="auto"/>
              <w:left w:val="nil"/>
              <w:bottom w:val="double" w:sz="4" w:space="0" w:color="auto"/>
              <w:right w:val="single" w:sz="4" w:space="0" w:color="auto"/>
            </w:tcBorders>
            <w:shd w:val="clear" w:color="auto" w:fill="auto"/>
            <w:noWrap/>
            <w:vAlign w:val="bottom"/>
          </w:tcPr>
          <w:p w:rsidR="000E6E9C" w:rsidRPr="00843776" w:rsidRDefault="000E6E9C" w:rsidP="009270FE">
            <w:pPr>
              <w:spacing w:before="40" w:after="40" w:line="240" w:lineRule="auto"/>
              <w:jc w:val="center"/>
              <w:rPr>
                <w:rFonts w:ascii="Times New Roman" w:hAnsi="Times New Roman"/>
                <w:sz w:val="20"/>
                <w:szCs w:val="20"/>
              </w:rPr>
            </w:pPr>
            <w:r w:rsidRPr="00843776">
              <w:rPr>
                <w:rFonts w:ascii="Times New Roman" w:hAnsi="Times New Roman"/>
                <w:sz w:val="20"/>
                <w:szCs w:val="20"/>
              </w:rPr>
              <w:t>2016 год</w:t>
            </w:r>
          </w:p>
        </w:tc>
      </w:tr>
      <w:tr w:rsidR="000E6E9C" w:rsidRPr="00843776" w:rsidTr="000E6E9C">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0E6E9C" w:rsidRPr="00843776" w:rsidRDefault="000E6E9C" w:rsidP="009270FE">
            <w:pPr>
              <w:spacing w:before="40" w:after="40" w:line="240" w:lineRule="auto"/>
              <w:rPr>
                <w:rFonts w:ascii="Times New Roman" w:hAnsi="Times New Roman"/>
                <w:sz w:val="24"/>
                <w:szCs w:val="24"/>
              </w:rPr>
            </w:pPr>
            <w:r w:rsidRPr="00843776">
              <w:rPr>
                <w:rFonts w:ascii="Times New Roman" w:hAnsi="Times New Roman"/>
                <w:sz w:val="24"/>
                <w:szCs w:val="24"/>
              </w:rPr>
              <w:t>Экспорт всего, млрд долларов</w:t>
            </w:r>
            <w:r w:rsidR="002A4E40" w:rsidRPr="00843776">
              <w:rPr>
                <w:rFonts w:ascii="Times New Roman" w:hAnsi="Times New Roman"/>
                <w:sz w:val="24"/>
                <w:szCs w:val="24"/>
              </w:rPr>
              <w:t>,</w:t>
            </w:r>
          </w:p>
          <w:p w:rsidR="000E6E9C" w:rsidRPr="00843776" w:rsidRDefault="000E6E9C" w:rsidP="009270FE">
            <w:pPr>
              <w:pStyle w:val="post-byline"/>
              <w:spacing w:before="40" w:beforeAutospacing="0" w:after="40" w:afterAutospacing="0"/>
              <w:ind w:firstLine="264"/>
              <w:rPr>
                <w:rFonts w:eastAsia="Calibri"/>
                <w:lang w:eastAsia="en-US"/>
              </w:rPr>
            </w:pPr>
            <w:r w:rsidRPr="00843776">
              <w:rPr>
                <w:rFonts w:eastAsia="Calibri"/>
                <w:lang w:eastAsia="en-US"/>
              </w:rPr>
              <w:t xml:space="preserve">в том числе сельхозтовары: </w:t>
            </w:r>
          </w:p>
          <w:p w:rsidR="000E6E9C" w:rsidRPr="00843776" w:rsidRDefault="000E6E9C" w:rsidP="009270FE">
            <w:pPr>
              <w:spacing w:before="40" w:after="40" w:line="240" w:lineRule="auto"/>
              <w:ind w:firstLine="545"/>
              <w:jc w:val="right"/>
              <w:rPr>
                <w:rFonts w:ascii="Times New Roman" w:hAnsi="Times New Roman"/>
                <w:sz w:val="24"/>
                <w:szCs w:val="24"/>
              </w:rPr>
            </w:pPr>
            <w:r w:rsidRPr="00843776">
              <w:rPr>
                <w:rFonts w:ascii="Times New Roman" w:hAnsi="Times New Roman"/>
                <w:sz w:val="24"/>
                <w:szCs w:val="24"/>
              </w:rPr>
              <w:t>млрд долларов</w:t>
            </w:r>
          </w:p>
          <w:p w:rsidR="000E6E9C" w:rsidRPr="00843776" w:rsidRDefault="000E6E9C" w:rsidP="009270FE">
            <w:pPr>
              <w:spacing w:before="40" w:after="40" w:line="240" w:lineRule="auto"/>
              <w:ind w:firstLine="545"/>
              <w:jc w:val="right"/>
              <w:rPr>
                <w:rFonts w:ascii="Times New Roman" w:hAnsi="Times New Roman"/>
                <w:sz w:val="24"/>
                <w:szCs w:val="24"/>
              </w:rPr>
            </w:pPr>
            <w:r w:rsidRPr="00843776">
              <w:rPr>
                <w:rFonts w:ascii="Times New Roman" w:hAnsi="Times New Roman"/>
                <w:sz w:val="24"/>
                <w:szCs w:val="24"/>
              </w:rPr>
              <w:t>доля в экспорте,</w:t>
            </w:r>
            <w:r w:rsidR="00346BA1" w:rsidRPr="00843776">
              <w:rPr>
                <w:rFonts w:ascii="Times New Roman" w:hAnsi="Times New Roman"/>
                <w:sz w:val="24"/>
                <w:szCs w:val="24"/>
              </w:rPr>
              <w:t> %</w:t>
            </w:r>
            <w:r w:rsidRPr="00843776">
              <w:rPr>
                <w:rFonts w:ascii="Times New Roman" w:hAnsi="Times New Roman"/>
                <w:sz w:val="24"/>
                <w:szCs w:val="24"/>
              </w:rPr>
              <w:t xml:space="preserve"> </w:t>
            </w:r>
          </w:p>
        </w:tc>
        <w:tc>
          <w:tcPr>
            <w:tcW w:w="1053" w:type="dxa"/>
            <w:tcBorders>
              <w:top w:val="single" w:sz="4" w:space="0" w:color="auto"/>
              <w:left w:val="nil"/>
              <w:bottom w:val="single" w:sz="4" w:space="0" w:color="auto"/>
              <w:right w:val="single" w:sz="4" w:space="0" w:color="auto"/>
            </w:tcBorders>
          </w:tcPr>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68,4</w:t>
            </w:r>
          </w:p>
          <w:p w:rsidR="000E6E9C" w:rsidRPr="00843776" w:rsidRDefault="000E6E9C"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12,9</w:t>
            </w: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18,8</w:t>
            </w:r>
          </w:p>
        </w:tc>
        <w:tc>
          <w:tcPr>
            <w:tcW w:w="1054" w:type="dxa"/>
            <w:tcBorders>
              <w:top w:val="single" w:sz="4" w:space="0" w:color="auto"/>
              <w:left w:val="single" w:sz="4" w:space="0" w:color="auto"/>
              <w:bottom w:val="single" w:sz="4" w:space="0" w:color="auto"/>
              <w:right w:val="single" w:sz="4" w:space="0" w:color="auto"/>
            </w:tcBorders>
          </w:tcPr>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68,8</w:t>
            </w:r>
          </w:p>
          <w:p w:rsidR="000E6E9C" w:rsidRPr="00843776" w:rsidRDefault="000E6E9C"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17,9</w:t>
            </w: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26</w:t>
            </w:r>
          </w:p>
        </w:tc>
        <w:tc>
          <w:tcPr>
            <w:tcW w:w="1053" w:type="dxa"/>
            <w:tcBorders>
              <w:top w:val="single" w:sz="4" w:space="0" w:color="auto"/>
              <w:left w:val="nil"/>
              <w:bottom w:val="single" w:sz="4" w:space="0" w:color="auto"/>
              <w:right w:val="single" w:sz="4" w:space="0" w:color="auto"/>
            </w:tcBorders>
          </w:tcPr>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63,3</w:t>
            </w:r>
          </w:p>
          <w:p w:rsidR="000E6E9C" w:rsidRPr="00843776" w:rsidRDefault="000E6E9C"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17</w:t>
            </w: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26,8</w:t>
            </w:r>
          </w:p>
        </w:tc>
        <w:tc>
          <w:tcPr>
            <w:tcW w:w="1054" w:type="dxa"/>
            <w:tcBorders>
              <w:top w:val="single" w:sz="4" w:space="0" w:color="auto"/>
              <w:left w:val="nil"/>
              <w:bottom w:val="single" w:sz="4" w:space="0" w:color="auto"/>
              <w:right w:val="single" w:sz="4" w:space="0" w:color="auto"/>
            </w:tcBorders>
            <w:shd w:val="clear" w:color="auto" w:fill="auto"/>
            <w:noWrap/>
          </w:tcPr>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53,9</w:t>
            </w:r>
          </w:p>
          <w:p w:rsidR="000E6E9C" w:rsidRPr="00843776" w:rsidRDefault="000E6E9C"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16,8</w:t>
            </w: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30,9</w:t>
            </w:r>
          </w:p>
        </w:tc>
        <w:tc>
          <w:tcPr>
            <w:tcW w:w="1053" w:type="dxa"/>
            <w:tcBorders>
              <w:top w:val="single" w:sz="4" w:space="0" w:color="auto"/>
              <w:left w:val="nil"/>
              <w:bottom w:val="single" w:sz="4" w:space="0" w:color="auto"/>
              <w:right w:val="single" w:sz="4" w:space="0" w:color="auto"/>
            </w:tcBorders>
            <w:shd w:val="clear" w:color="auto" w:fill="auto"/>
            <w:noWrap/>
          </w:tcPr>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38,1</w:t>
            </w:r>
          </w:p>
          <w:p w:rsidR="000E6E9C" w:rsidRPr="00843776" w:rsidRDefault="000E6E9C"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14,6</w:t>
            </w: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38,3</w:t>
            </w:r>
          </w:p>
        </w:tc>
        <w:tc>
          <w:tcPr>
            <w:tcW w:w="1054" w:type="dxa"/>
            <w:tcBorders>
              <w:top w:val="single" w:sz="4" w:space="0" w:color="auto"/>
              <w:left w:val="nil"/>
              <w:bottom w:val="single" w:sz="4" w:space="0" w:color="auto"/>
              <w:right w:val="single" w:sz="4" w:space="0" w:color="auto"/>
            </w:tcBorders>
            <w:shd w:val="clear" w:color="auto" w:fill="auto"/>
            <w:noWrap/>
          </w:tcPr>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36,4</w:t>
            </w:r>
          </w:p>
          <w:p w:rsidR="000E6E9C" w:rsidRPr="00843776" w:rsidRDefault="000E6E9C"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15,3</w:t>
            </w: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41,4</w:t>
            </w:r>
          </w:p>
        </w:tc>
      </w:tr>
      <w:tr w:rsidR="000E6E9C" w:rsidRPr="00843776" w:rsidTr="000E6E9C">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0E6E9C" w:rsidRPr="00843776" w:rsidRDefault="000E6E9C" w:rsidP="009270FE">
            <w:pPr>
              <w:spacing w:before="40" w:after="40" w:line="240" w:lineRule="auto"/>
              <w:rPr>
                <w:rFonts w:ascii="Times New Roman" w:hAnsi="Times New Roman"/>
                <w:sz w:val="24"/>
                <w:szCs w:val="24"/>
              </w:rPr>
            </w:pPr>
            <w:r w:rsidRPr="00843776">
              <w:rPr>
                <w:rFonts w:ascii="Times New Roman" w:hAnsi="Times New Roman"/>
                <w:sz w:val="24"/>
                <w:szCs w:val="24"/>
              </w:rPr>
              <w:t>в том числе</w:t>
            </w:r>
          </w:p>
          <w:p w:rsidR="000E6E9C" w:rsidRPr="00843776" w:rsidRDefault="000E6E9C" w:rsidP="009270FE">
            <w:pPr>
              <w:spacing w:before="40" w:after="40" w:line="240" w:lineRule="auto"/>
              <w:rPr>
                <w:rFonts w:ascii="Times New Roman" w:hAnsi="Times New Roman"/>
                <w:sz w:val="24"/>
                <w:szCs w:val="24"/>
              </w:rPr>
            </w:pPr>
            <w:r w:rsidRPr="00843776">
              <w:rPr>
                <w:rFonts w:ascii="Times New Roman" w:hAnsi="Times New Roman"/>
                <w:sz w:val="24"/>
                <w:szCs w:val="24"/>
              </w:rPr>
              <w:t xml:space="preserve">в </w:t>
            </w:r>
            <w:r w:rsidRPr="00843776">
              <w:rPr>
                <w:rStyle w:val="21"/>
                <w:rFonts w:ascii="Times New Roman" w:hAnsi="Times New Roman" w:cs="Times New Roman"/>
                <w:color w:val="auto"/>
                <w:sz w:val="24"/>
                <w:szCs w:val="24"/>
                <w:lang w:val="ru-RU"/>
              </w:rPr>
              <w:t>государства – участники</w:t>
            </w:r>
            <w:r w:rsidRPr="00843776">
              <w:rPr>
                <w:rFonts w:ascii="Times New Roman" w:hAnsi="Times New Roman"/>
                <w:sz w:val="24"/>
                <w:szCs w:val="24"/>
              </w:rPr>
              <w:t xml:space="preserve"> СНГ</w:t>
            </w:r>
          </w:p>
          <w:p w:rsidR="000E6E9C" w:rsidRPr="00843776" w:rsidRDefault="000E6E9C" w:rsidP="009270FE">
            <w:pPr>
              <w:spacing w:before="40" w:after="40" w:line="240" w:lineRule="auto"/>
              <w:ind w:firstLine="545"/>
              <w:jc w:val="right"/>
              <w:rPr>
                <w:rFonts w:ascii="Times New Roman" w:hAnsi="Times New Roman"/>
                <w:sz w:val="24"/>
                <w:szCs w:val="24"/>
              </w:rPr>
            </w:pPr>
            <w:r w:rsidRPr="00843776">
              <w:rPr>
                <w:rFonts w:ascii="Times New Roman" w:hAnsi="Times New Roman"/>
                <w:sz w:val="24"/>
                <w:szCs w:val="24"/>
              </w:rPr>
              <w:t>млрд долларов</w:t>
            </w:r>
          </w:p>
          <w:p w:rsidR="00843776" w:rsidRDefault="003138D5" w:rsidP="009270FE">
            <w:pPr>
              <w:pStyle w:val="aff2"/>
              <w:ind w:firstLine="264"/>
            </w:pPr>
            <w:r w:rsidRPr="00843776">
              <w:t>в том числе сельхозтовары</w:t>
            </w:r>
            <w:r w:rsidR="00754A50" w:rsidRPr="00843776">
              <w:t>:</w:t>
            </w:r>
            <w:r w:rsidRPr="00843776">
              <w:t xml:space="preserve"> </w:t>
            </w:r>
          </w:p>
          <w:p w:rsidR="003138D5" w:rsidRPr="00843776" w:rsidRDefault="003138D5" w:rsidP="009270FE">
            <w:pPr>
              <w:spacing w:before="40" w:after="40" w:line="240" w:lineRule="auto"/>
              <w:ind w:firstLine="545"/>
              <w:jc w:val="right"/>
              <w:rPr>
                <w:rFonts w:ascii="Times New Roman" w:hAnsi="Times New Roman"/>
                <w:sz w:val="24"/>
                <w:szCs w:val="24"/>
              </w:rPr>
            </w:pPr>
            <w:r w:rsidRPr="00843776">
              <w:rPr>
                <w:rFonts w:ascii="Times New Roman" w:hAnsi="Times New Roman"/>
                <w:sz w:val="24"/>
                <w:szCs w:val="24"/>
              </w:rPr>
              <w:t>млрд долларов</w:t>
            </w:r>
          </w:p>
          <w:p w:rsidR="000E6E9C" w:rsidRPr="00843776" w:rsidRDefault="00754A50" w:rsidP="009270FE">
            <w:pPr>
              <w:spacing w:before="40" w:after="40" w:line="240" w:lineRule="auto"/>
              <w:jc w:val="right"/>
              <w:rPr>
                <w:rFonts w:ascii="Times New Roman" w:hAnsi="Times New Roman"/>
                <w:sz w:val="24"/>
                <w:szCs w:val="24"/>
              </w:rPr>
            </w:pPr>
            <w:r w:rsidRPr="00843776">
              <w:rPr>
                <w:rFonts w:ascii="Times New Roman" w:hAnsi="Times New Roman"/>
                <w:sz w:val="24"/>
                <w:szCs w:val="24"/>
              </w:rPr>
              <w:t>доля,</w:t>
            </w:r>
            <w:r w:rsidR="00346BA1" w:rsidRPr="00843776">
              <w:rPr>
                <w:rFonts w:ascii="Times New Roman" w:hAnsi="Times New Roman"/>
                <w:sz w:val="24"/>
                <w:szCs w:val="24"/>
              </w:rPr>
              <w:t> %</w:t>
            </w:r>
          </w:p>
        </w:tc>
        <w:tc>
          <w:tcPr>
            <w:tcW w:w="1053" w:type="dxa"/>
            <w:tcBorders>
              <w:top w:val="single" w:sz="4" w:space="0" w:color="auto"/>
              <w:left w:val="nil"/>
              <w:bottom w:val="single" w:sz="4" w:space="0" w:color="auto"/>
              <w:right w:val="single" w:sz="4" w:space="0" w:color="auto"/>
            </w:tcBorders>
          </w:tcPr>
          <w:p w:rsidR="000E6E9C" w:rsidRPr="00843776" w:rsidRDefault="000E6E9C"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p>
          <w:p w:rsidR="003138D5" w:rsidRPr="00843776" w:rsidRDefault="00754A50"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26,2</w:t>
            </w:r>
          </w:p>
          <w:p w:rsidR="00754A50" w:rsidRPr="00843776" w:rsidRDefault="00754A50"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3,8</w:t>
            </w:r>
          </w:p>
          <w:p w:rsidR="00FA256D" w:rsidRPr="00843776" w:rsidRDefault="00FA256D"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14</w:t>
            </w:r>
            <w:r w:rsidR="008D37F9" w:rsidRPr="00843776">
              <w:rPr>
                <w:rFonts w:ascii="Times New Roman" w:hAnsi="Times New Roman"/>
                <w:sz w:val="24"/>
                <w:szCs w:val="24"/>
              </w:rPr>
              <w:t>,5</w:t>
            </w:r>
          </w:p>
        </w:tc>
        <w:tc>
          <w:tcPr>
            <w:tcW w:w="1054" w:type="dxa"/>
            <w:tcBorders>
              <w:top w:val="single" w:sz="4" w:space="0" w:color="auto"/>
              <w:left w:val="single" w:sz="4" w:space="0" w:color="auto"/>
              <w:bottom w:val="single" w:sz="4" w:space="0" w:color="auto"/>
              <w:right w:val="single" w:sz="4" w:space="0" w:color="auto"/>
            </w:tcBorders>
          </w:tcPr>
          <w:p w:rsidR="000E6E9C" w:rsidRPr="00843776" w:rsidRDefault="000E6E9C"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p>
          <w:p w:rsidR="003138D5" w:rsidRPr="00843776" w:rsidRDefault="00754A50"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25,3</w:t>
            </w:r>
          </w:p>
          <w:p w:rsidR="00754A50" w:rsidRPr="00843776" w:rsidRDefault="00754A50"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3,8</w:t>
            </w:r>
          </w:p>
          <w:p w:rsidR="00FA256D" w:rsidRPr="00843776" w:rsidRDefault="00FA256D"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15</w:t>
            </w:r>
          </w:p>
        </w:tc>
        <w:tc>
          <w:tcPr>
            <w:tcW w:w="1053" w:type="dxa"/>
            <w:tcBorders>
              <w:top w:val="single" w:sz="4" w:space="0" w:color="auto"/>
              <w:left w:val="nil"/>
              <w:bottom w:val="single" w:sz="4" w:space="0" w:color="auto"/>
              <w:right w:val="single" w:sz="4" w:space="0" w:color="auto"/>
            </w:tcBorders>
          </w:tcPr>
          <w:p w:rsidR="000E6E9C" w:rsidRPr="00843776" w:rsidRDefault="000E6E9C"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p>
          <w:p w:rsidR="003138D5" w:rsidRPr="00843776" w:rsidRDefault="00754A50"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22,1</w:t>
            </w:r>
          </w:p>
          <w:p w:rsidR="00754A50" w:rsidRPr="00843776" w:rsidRDefault="00754A50"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3,8</w:t>
            </w:r>
          </w:p>
          <w:p w:rsidR="00FA256D" w:rsidRPr="00843776" w:rsidRDefault="00FA256D"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17</w:t>
            </w:r>
            <w:r w:rsidR="008D37F9" w:rsidRPr="00843776">
              <w:rPr>
                <w:rFonts w:ascii="Times New Roman" w:hAnsi="Times New Roman"/>
                <w:sz w:val="24"/>
                <w:szCs w:val="24"/>
              </w:rPr>
              <w:t>,2</w:t>
            </w:r>
          </w:p>
        </w:tc>
        <w:tc>
          <w:tcPr>
            <w:tcW w:w="1054" w:type="dxa"/>
            <w:tcBorders>
              <w:top w:val="single" w:sz="4" w:space="0" w:color="auto"/>
              <w:left w:val="nil"/>
              <w:bottom w:val="single" w:sz="4" w:space="0" w:color="auto"/>
              <w:right w:val="single" w:sz="4" w:space="0" w:color="auto"/>
            </w:tcBorders>
            <w:shd w:val="clear" w:color="auto" w:fill="auto"/>
            <w:noWrap/>
          </w:tcPr>
          <w:p w:rsidR="000E6E9C" w:rsidRPr="00843776" w:rsidRDefault="000E6E9C"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p>
          <w:p w:rsidR="00754A50" w:rsidRPr="00843776" w:rsidRDefault="00754A50"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14,9</w:t>
            </w:r>
          </w:p>
          <w:p w:rsidR="00754A50" w:rsidRPr="00843776" w:rsidRDefault="00754A50"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2,7</w:t>
            </w:r>
          </w:p>
          <w:p w:rsidR="00FA256D" w:rsidRPr="00843776" w:rsidRDefault="00FA256D"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18</w:t>
            </w:r>
            <w:r w:rsidR="007F1717" w:rsidRPr="00843776">
              <w:rPr>
                <w:rFonts w:ascii="Times New Roman" w:hAnsi="Times New Roman"/>
                <w:sz w:val="24"/>
                <w:szCs w:val="24"/>
              </w:rPr>
              <w:t>,1</w:t>
            </w:r>
          </w:p>
        </w:tc>
        <w:tc>
          <w:tcPr>
            <w:tcW w:w="1053" w:type="dxa"/>
            <w:tcBorders>
              <w:top w:val="single" w:sz="4" w:space="0" w:color="auto"/>
              <w:left w:val="nil"/>
              <w:bottom w:val="single" w:sz="4" w:space="0" w:color="auto"/>
              <w:right w:val="single" w:sz="4" w:space="0" w:color="auto"/>
            </w:tcBorders>
            <w:shd w:val="clear" w:color="auto" w:fill="auto"/>
            <w:noWrap/>
          </w:tcPr>
          <w:p w:rsidR="000E6E9C" w:rsidRPr="00843776" w:rsidRDefault="000E6E9C"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p>
          <w:p w:rsidR="00754A50" w:rsidRPr="00843776" w:rsidRDefault="00754A50"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7,8</w:t>
            </w:r>
          </w:p>
          <w:p w:rsidR="00754A50" w:rsidRPr="00843776" w:rsidRDefault="00754A50"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1,7</w:t>
            </w:r>
          </w:p>
          <w:p w:rsidR="00FA256D" w:rsidRPr="00843776" w:rsidRDefault="00FA256D"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2</w:t>
            </w:r>
            <w:r w:rsidR="007F1717" w:rsidRPr="00843776">
              <w:rPr>
                <w:rFonts w:ascii="Times New Roman" w:hAnsi="Times New Roman"/>
                <w:sz w:val="24"/>
                <w:szCs w:val="24"/>
              </w:rPr>
              <w:t>1,8</w:t>
            </w:r>
          </w:p>
        </w:tc>
        <w:tc>
          <w:tcPr>
            <w:tcW w:w="1054" w:type="dxa"/>
            <w:tcBorders>
              <w:top w:val="single" w:sz="4" w:space="0" w:color="auto"/>
              <w:left w:val="nil"/>
              <w:bottom w:val="single" w:sz="4" w:space="0" w:color="auto"/>
              <w:right w:val="single" w:sz="4" w:space="0" w:color="auto"/>
            </w:tcBorders>
            <w:shd w:val="clear" w:color="auto" w:fill="auto"/>
            <w:noWrap/>
          </w:tcPr>
          <w:p w:rsidR="000E6E9C" w:rsidRPr="00843776" w:rsidRDefault="000E6E9C" w:rsidP="009270FE">
            <w:pPr>
              <w:spacing w:before="40" w:after="40" w:line="240" w:lineRule="auto"/>
              <w:ind w:right="-5"/>
              <w:jc w:val="center"/>
              <w:rPr>
                <w:rFonts w:ascii="Times New Roman" w:hAnsi="Times New Roman"/>
                <w:sz w:val="24"/>
                <w:szCs w:val="24"/>
              </w:rPr>
            </w:pPr>
          </w:p>
          <w:p w:rsidR="000E6E9C" w:rsidRPr="00843776" w:rsidRDefault="000E6E9C" w:rsidP="009270FE">
            <w:pPr>
              <w:spacing w:before="40" w:after="40" w:line="240" w:lineRule="auto"/>
              <w:ind w:right="-5"/>
              <w:jc w:val="center"/>
              <w:rPr>
                <w:rFonts w:ascii="Times New Roman" w:hAnsi="Times New Roman"/>
                <w:sz w:val="24"/>
                <w:szCs w:val="24"/>
              </w:rPr>
            </w:pPr>
          </w:p>
          <w:p w:rsidR="00754A50" w:rsidRPr="00843776" w:rsidRDefault="00754A50"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6,0</w:t>
            </w:r>
          </w:p>
          <w:p w:rsidR="00754A50" w:rsidRPr="00843776" w:rsidRDefault="00754A50" w:rsidP="009270FE">
            <w:pPr>
              <w:spacing w:before="40" w:after="40" w:line="240" w:lineRule="auto"/>
              <w:ind w:right="-5"/>
              <w:jc w:val="center"/>
              <w:rPr>
                <w:rFonts w:ascii="Times New Roman" w:hAnsi="Times New Roman"/>
                <w:sz w:val="24"/>
                <w:szCs w:val="24"/>
              </w:rPr>
            </w:pPr>
          </w:p>
          <w:p w:rsidR="000E6E9C" w:rsidRPr="00843776" w:rsidRDefault="00754A50"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1,7</w:t>
            </w:r>
          </w:p>
          <w:p w:rsidR="00FA256D" w:rsidRPr="00843776" w:rsidRDefault="00FA256D"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28</w:t>
            </w:r>
            <w:r w:rsidR="00867729" w:rsidRPr="00843776">
              <w:rPr>
                <w:rFonts w:ascii="Times New Roman" w:hAnsi="Times New Roman"/>
                <w:sz w:val="24"/>
                <w:szCs w:val="24"/>
              </w:rPr>
              <w:t>,3</w:t>
            </w:r>
          </w:p>
        </w:tc>
      </w:tr>
      <w:tr w:rsidR="000E6E9C" w:rsidRPr="00843776" w:rsidTr="000E6E9C">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557611" w:rsidRPr="00843776" w:rsidRDefault="00557611" w:rsidP="009270FE">
            <w:pPr>
              <w:spacing w:before="40" w:after="40" w:line="240" w:lineRule="auto"/>
              <w:rPr>
                <w:rFonts w:ascii="Times New Roman" w:hAnsi="Times New Roman"/>
                <w:sz w:val="24"/>
                <w:szCs w:val="24"/>
              </w:rPr>
            </w:pPr>
            <w:r w:rsidRPr="00843776">
              <w:rPr>
                <w:rFonts w:ascii="Times New Roman" w:hAnsi="Times New Roman"/>
                <w:sz w:val="24"/>
                <w:szCs w:val="24"/>
              </w:rPr>
              <w:t xml:space="preserve">в том числе </w:t>
            </w:r>
          </w:p>
          <w:p w:rsidR="00557611" w:rsidRPr="00843776" w:rsidRDefault="00557611" w:rsidP="009270FE">
            <w:pPr>
              <w:spacing w:before="40" w:after="40" w:line="240" w:lineRule="auto"/>
              <w:rPr>
                <w:rFonts w:ascii="Times New Roman" w:hAnsi="Times New Roman"/>
                <w:sz w:val="24"/>
                <w:szCs w:val="24"/>
              </w:rPr>
            </w:pPr>
            <w:r w:rsidRPr="00843776">
              <w:rPr>
                <w:rFonts w:ascii="Times New Roman" w:hAnsi="Times New Roman"/>
                <w:sz w:val="24"/>
                <w:szCs w:val="24"/>
              </w:rPr>
              <w:t xml:space="preserve">в </w:t>
            </w:r>
            <w:r w:rsidRPr="00843776">
              <w:rPr>
                <w:rStyle w:val="21"/>
                <w:rFonts w:ascii="Times New Roman" w:hAnsi="Times New Roman" w:cs="Times New Roman"/>
                <w:color w:val="auto"/>
                <w:sz w:val="24"/>
                <w:szCs w:val="24"/>
                <w:lang w:val="ru-RU"/>
              </w:rPr>
              <w:t>государства – члены ЕС</w:t>
            </w:r>
          </w:p>
          <w:p w:rsidR="00557611" w:rsidRPr="00843776" w:rsidRDefault="00557611" w:rsidP="009270FE">
            <w:pPr>
              <w:spacing w:before="40" w:after="40" w:line="240" w:lineRule="auto"/>
              <w:ind w:firstLine="545"/>
              <w:jc w:val="right"/>
              <w:rPr>
                <w:rFonts w:ascii="Times New Roman" w:hAnsi="Times New Roman"/>
                <w:sz w:val="24"/>
                <w:szCs w:val="24"/>
              </w:rPr>
            </w:pPr>
            <w:r w:rsidRPr="00843776">
              <w:rPr>
                <w:rFonts w:ascii="Times New Roman" w:hAnsi="Times New Roman"/>
                <w:sz w:val="24"/>
                <w:szCs w:val="24"/>
              </w:rPr>
              <w:t>млрд долларов</w:t>
            </w:r>
          </w:p>
          <w:p w:rsidR="00195805" w:rsidRPr="00195805" w:rsidRDefault="00557611" w:rsidP="009270FE">
            <w:pPr>
              <w:pStyle w:val="post-byline"/>
              <w:spacing w:before="40" w:beforeAutospacing="0" w:after="40" w:afterAutospacing="0"/>
              <w:ind w:firstLine="264"/>
              <w:rPr>
                <w:rFonts w:eastAsia="Calibri"/>
                <w:lang w:eastAsia="en-US"/>
              </w:rPr>
            </w:pPr>
            <w:r w:rsidRPr="00195805">
              <w:rPr>
                <w:rFonts w:eastAsia="Calibri"/>
                <w:lang w:eastAsia="en-US"/>
              </w:rPr>
              <w:t>в том числе сельхозтовары:</w:t>
            </w:r>
          </w:p>
          <w:p w:rsidR="00557611" w:rsidRPr="00843776" w:rsidRDefault="00557611" w:rsidP="009270FE">
            <w:pPr>
              <w:spacing w:before="40" w:after="40" w:line="240" w:lineRule="auto"/>
              <w:jc w:val="right"/>
              <w:rPr>
                <w:rFonts w:ascii="Times New Roman" w:hAnsi="Times New Roman"/>
                <w:sz w:val="24"/>
                <w:szCs w:val="24"/>
              </w:rPr>
            </w:pPr>
            <w:r w:rsidRPr="00843776">
              <w:rPr>
                <w:rFonts w:ascii="Times New Roman" w:hAnsi="Times New Roman"/>
                <w:sz w:val="24"/>
                <w:szCs w:val="24"/>
              </w:rPr>
              <w:t>млрд долларов</w:t>
            </w:r>
          </w:p>
          <w:p w:rsidR="000E6E9C" w:rsidRPr="00843776" w:rsidRDefault="00557611" w:rsidP="009270FE">
            <w:pPr>
              <w:spacing w:before="40" w:after="40" w:line="240" w:lineRule="auto"/>
              <w:jc w:val="right"/>
              <w:rPr>
                <w:rFonts w:ascii="Times New Roman" w:hAnsi="Times New Roman"/>
                <w:sz w:val="24"/>
                <w:szCs w:val="24"/>
              </w:rPr>
            </w:pPr>
            <w:r w:rsidRPr="00843776">
              <w:rPr>
                <w:rFonts w:ascii="Times New Roman" w:hAnsi="Times New Roman"/>
                <w:sz w:val="24"/>
                <w:szCs w:val="24"/>
              </w:rPr>
              <w:t>доля,</w:t>
            </w:r>
            <w:r w:rsidR="00346BA1" w:rsidRPr="00843776">
              <w:rPr>
                <w:rFonts w:ascii="Times New Roman" w:hAnsi="Times New Roman"/>
                <w:sz w:val="24"/>
                <w:szCs w:val="24"/>
              </w:rPr>
              <w:t> %</w:t>
            </w:r>
          </w:p>
        </w:tc>
        <w:tc>
          <w:tcPr>
            <w:tcW w:w="1053" w:type="dxa"/>
            <w:tcBorders>
              <w:top w:val="single" w:sz="4" w:space="0" w:color="auto"/>
              <w:left w:val="nil"/>
              <w:bottom w:val="single" w:sz="4" w:space="0" w:color="auto"/>
              <w:right w:val="single" w:sz="4" w:space="0" w:color="auto"/>
            </w:tcBorders>
          </w:tcPr>
          <w:p w:rsidR="000E6E9C" w:rsidRPr="00843776" w:rsidRDefault="000E6E9C" w:rsidP="009270FE">
            <w:pPr>
              <w:spacing w:before="40" w:after="40" w:line="240" w:lineRule="auto"/>
              <w:ind w:right="-5"/>
              <w:jc w:val="center"/>
              <w:rPr>
                <w:rFonts w:ascii="Times New Roman" w:hAnsi="Times New Roman"/>
                <w:sz w:val="24"/>
                <w:szCs w:val="24"/>
              </w:rPr>
            </w:pPr>
          </w:p>
          <w:p w:rsidR="00B2198E" w:rsidRPr="00843776" w:rsidRDefault="00B2198E" w:rsidP="009270FE">
            <w:pPr>
              <w:spacing w:before="40" w:after="40" w:line="240" w:lineRule="auto"/>
              <w:ind w:right="-5"/>
              <w:jc w:val="center"/>
              <w:rPr>
                <w:rFonts w:ascii="Times New Roman" w:hAnsi="Times New Roman"/>
                <w:sz w:val="24"/>
                <w:szCs w:val="24"/>
              </w:rPr>
            </w:pPr>
          </w:p>
          <w:p w:rsidR="00B2198E" w:rsidRPr="00843776" w:rsidRDefault="00C12C4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18</w:t>
            </w:r>
          </w:p>
          <w:p w:rsidR="00B2198E" w:rsidRPr="00843776" w:rsidRDefault="00B2198E" w:rsidP="009270FE">
            <w:pPr>
              <w:spacing w:before="40" w:after="40" w:line="240" w:lineRule="auto"/>
              <w:ind w:right="-5"/>
              <w:jc w:val="center"/>
              <w:rPr>
                <w:rFonts w:ascii="Times New Roman" w:hAnsi="Times New Roman"/>
                <w:sz w:val="24"/>
                <w:szCs w:val="24"/>
              </w:rPr>
            </w:pPr>
          </w:p>
          <w:p w:rsidR="00B2198E" w:rsidRPr="00843776" w:rsidRDefault="00CD3909"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3,2</w:t>
            </w:r>
          </w:p>
          <w:p w:rsidR="00B2198E" w:rsidRPr="00843776" w:rsidRDefault="003E1D49"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w:t>
            </w:r>
            <w:r w:rsidR="00D11153" w:rsidRPr="00843776">
              <w:rPr>
                <w:rFonts w:ascii="Times New Roman" w:hAnsi="Times New Roman"/>
                <w:sz w:val="24"/>
                <w:szCs w:val="24"/>
              </w:rPr>
              <w:t>7,8</w:t>
            </w:r>
          </w:p>
        </w:tc>
        <w:tc>
          <w:tcPr>
            <w:tcW w:w="1054" w:type="dxa"/>
            <w:tcBorders>
              <w:top w:val="single" w:sz="4" w:space="0" w:color="auto"/>
              <w:left w:val="single" w:sz="4" w:space="0" w:color="auto"/>
              <w:bottom w:val="single" w:sz="4" w:space="0" w:color="auto"/>
              <w:right w:val="single" w:sz="4" w:space="0" w:color="auto"/>
            </w:tcBorders>
          </w:tcPr>
          <w:p w:rsidR="000E6E9C" w:rsidRPr="00843776" w:rsidRDefault="000E6E9C" w:rsidP="009270FE">
            <w:pPr>
              <w:spacing w:before="40" w:after="40" w:line="240" w:lineRule="auto"/>
              <w:ind w:right="-5"/>
              <w:jc w:val="center"/>
              <w:rPr>
                <w:rFonts w:ascii="Times New Roman" w:hAnsi="Times New Roman"/>
                <w:sz w:val="24"/>
                <w:szCs w:val="24"/>
              </w:rPr>
            </w:pPr>
          </w:p>
          <w:p w:rsidR="00B2198E" w:rsidRPr="00843776" w:rsidRDefault="00B2198E" w:rsidP="009270FE">
            <w:pPr>
              <w:spacing w:before="40" w:after="40" w:line="240" w:lineRule="auto"/>
              <w:ind w:right="-5"/>
              <w:jc w:val="center"/>
              <w:rPr>
                <w:rFonts w:ascii="Times New Roman" w:hAnsi="Times New Roman"/>
                <w:sz w:val="24"/>
                <w:szCs w:val="24"/>
              </w:rPr>
            </w:pPr>
          </w:p>
          <w:p w:rsidR="00B2198E" w:rsidRPr="00843776" w:rsidRDefault="00C12C4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17,1</w:t>
            </w:r>
          </w:p>
          <w:p w:rsidR="00B2198E" w:rsidRPr="00843776" w:rsidRDefault="00B2198E" w:rsidP="009270FE">
            <w:pPr>
              <w:spacing w:before="40" w:after="40" w:line="240" w:lineRule="auto"/>
              <w:ind w:right="-5"/>
              <w:jc w:val="center"/>
              <w:rPr>
                <w:rFonts w:ascii="Times New Roman" w:hAnsi="Times New Roman"/>
                <w:sz w:val="24"/>
                <w:szCs w:val="24"/>
              </w:rPr>
            </w:pPr>
          </w:p>
          <w:p w:rsidR="00B2198E" w:rsidRPr="00843776" w:rsidRDefault="00CD3909"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4,9</w:t>
            </w:r>
          </w:p>
          <w:p w:rsidR="00B2198E" w:rsidRPr="00843776" w:rsidRDefault="00D11153"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28,7</w:t>
            </w:r>
          </w:p>
        </w:tc>
        <w:tc>
          <w:tcPr>
            <w:tcW w:w="1053" w:type="dxa"/>
            <w:tcBorders>
              <w:top w:val="single" w:sz="4" w:space="0" w:color="auto"/>
              <w:left w:val="nil"/>
              <w:bottom w:val="single" w:sz="4" w:space="0" w:color="auto"/>
              <w:right w:val="single" w:sz="4" w:space="0" w:color="auto"/>
            </w:tcBorders>
          </w:tcPr>
          <w:p w:rsidR="000E6E9C" w:rsidRPr="00843776" w:rsidRDefault="000E6E9C" w:rsidP="009270FE">
            <w:pPr>
              <w:spacing w:before="40" w:after="40" w:line="240" w:lineRule="auto"/>
              <w:ind w:right="-5"/>
              <w:jc w:val="center"/>
              <w:rPr>
                <w:rFonts w:ascii="Times New Roman" w:hAnsi="Times New Roman"/>
                <w:sz w:val="24"/>
                <w:szCs w:val="24"/>
              </w:rPr>
            </w:pPr>
          </w:p>
          <w:p w:rsidR="00B2198E" w:rsidRPr="00843776" w:rsidRDefault="00B2198E" w:rsidP="009270FE">
            <w:pPr>
              <w:spacing w:before="40" w:after="40" w:line="240" w:lineRule="auto"/>
              <w:ind w:right="-5"/>
              <w:jc w:val="center"/>
              <w:rPr>
                <w:rFonts w:ascii="Times New Roman" w:hAnsi="Times New Roman"/>
                <w:sz w:val="24"/>
                <w:szCs w:val="24"/>
              </w:rPr>
            </w:pPr>
          </w:p>
          <w:p w:rsidR="00B2198E" w:rsidRPr="00843776" w:rsidRDefault="00C12C4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16,8</w:t>
            </w:r>
          </w:p>
          <w:p w:rsidR="00B2198E" w:rsidRPr="00843776" w:rsidRDefault="00B2198E" w:rsidP="009270FE">
            <w:pPr>
              <w:spacing w:before="40" w:after="40" w:line="240" w:lineRule="auto"/>
              <w:ind w:right="-5"/>
              <w:jc w:val="center"/>
              <w:rPr>
                <w:rFonts w:ascii="Times New Roman" w:hAnsi="Times New Roman"/>
                <w:sz w:val="24"/>
                <w:szCs w:val="24"/>
              </w:rPr>
            </w:pPr>
          </w:p>
          <w:p w:rsidR="00B2198E" w:rsidRPr="00843776" w:rsidRDefault="00CD3909"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4,5</w:t>
            </w:r>
          </w:p>
          <w:p w:rsidR="00B2198E" w:rsidRPr="00843776" w:rsidRDefault="00D11153"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26,8</w:t>
            </w:r>
          </w:p>
        </w:tc>
        <w:tc>
          <w:tcPr>
            <w:tcW w:w="1054" w:type="dxa"/>
            <w:tcBorders>
              <w:top w:val="single" w:sz="4" w:space="0" w:color="auto"/>
              <w:left w:val="nil"/>
              <w:bottom w:val="single" w:sz="4" w:space="0" w:color="auto"/>
              <w:right w:val="single" w:sz="4" w:space="0" w:color="auto"/>
            </w:tcBorders>
            <w:shd w:val="clear" w:color="auto" w:fill="auto"/>
            <w:noWrap/>
          </w:tcPr>
          <w:p w:rsidR="000E6E9C" w:rsidRPr="00843776" w:rsidRDefault="000E6E9C" w:rsidP="009270FE">
            <w:pPr>
              <w:spacing w:before="40" w:after="40" w:line="240" w:lineRule="auto"/>
              <w:ind w:right="-5"/>
              <w:jc w:val="center"/>
              <w:rPr>
                <w:rFonts w:ascii="Times New Roman" w:hAnsi="Times New Roman"/>
                <w:sz w:val="24"/>
                <w:szCs w:val="24"/>
              </w:rPr>
            </w:pPr>
          </w:p>
          <w:p w:rsidR="00B2198E" w:rsidRPr="00843776" w:rsidRDefault="00B2198E" w:rsidP="009270FE">
            <w:pPr>
              <w:spacing w:before="40" w:after="40" w:line="240" w:lineRule="auto"/>
              <w:ind w:right="-5"/>
              <w:jc w:val="center"/>
              <w:rPr>
                <w:rFonts w:ascii="Times New Roman" w:hAnsi="Times New Roman"/>
                <w:sz w:val="24"/>
                <w:szCs w:val="24"/>
              </w:rPr>
            </w:pPr>
          </w:p>
          <w:p w:rsidR="00B2198E" w:rsidRPr="00843776" w:rsidRDefault="00C12C4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17</w:t>
            </w:r>
          </w:p>
          <w:p w:rsidR="00B2198E" w:rsidRPr="00843776" w:rsidRDefault="00B2198E" w:rsidP="009270FE">
            <w:pPr>
              <w:spacing w:before="40" w:after="40" w:line="240" w:lineRule="auto"/>
              <w:ind w:right="-5"/>
              <w:jc w:val="center"/>
              <w:rPr>
                <w:rFonts w:ascii="Times New Roman" w:hAnsi="Times New Roman"/>
                <w:sz w:val="24"/>
                <w:szCs w:val="24"/>
              </w:rPr>
            </w:pPr>
          </w:p>
          <w:p w:rsidR="00B2198E" w:rsidRPr="00843776" w:rsidRDefault="00CD3909"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4,8</w:t>
            </w:r>
          </w:p>
          <w:p w:rsidR="00B2198E" w:rsidRPr="00843776" w:rsidRDefault="00D11153"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28,2</w:t>
            </w:r>
          </w:p>
        </w:tc>
        <w:tc>
          <w:tcPr>
            <w:tcW w:w="1053" w:type="dxa"/>
            <w:tcBorders>
              <w:top w:val="single" w:sz="4" w:space="0" w:color="auto"/>
              <w:left w:val="nil"/>
              <w:bottom w:val="single" w:sz="4" w:space="0" w:color="auto"/>
              <w:right w:val="single" w:sz="4" w:space="0" w:color="auto"/>
            </w:tcBorders>
            <w:shd w:val="clear" w:color="auto" w:fill="auto"/>
            <w:noWrap/>
          </w:tcPr>
          <w:p w:rsidR="000E6E9C" w:rsidRPr="00843776" w:rsidRDefault="000E6E9C" w:rsidP="009270FE">
            <w:pPr>
              <w:spacing w:before="40" w:after="40" w:line="240" w:lineRule="auto"/>
              <w:ind w:right="-5"/>
              <w:jc w:val="center"/>
              <w:rPr>
                <w:rFonts w:ascii="Times New Roman" w:hAnsi="Times New Roman"/>
                <w:sz w:val="24"/>
                <w:szCs w:val="24"/>
              </w:rPr>
            </w:pPr>
          </w:p>
          <w:p w:rsidR="00B2198E" w:rsidRPr="00843776" w:rsidRDefault="00B2198E" w:rsidP="009270FE">
            <w:pPr>
              <w:spacing w:before="40" w:after="40" w:line="240" w:lineRule="auto"/>
              <w:ind w:right="-5"/>
              <w:jc w:val="center"/>
              <w:rPr>
                <w:rFonts w:ascii="Times New Roman" w:hAnsi="Times New Roman"/>
                <w:sz w:val="24"/>
                <w:szCs w:val="24"/>
              </w:rPr>
            </w:pPr>
          </w:p>
          <w:p w:rsidR="00B2198E" w:rsidRPr="00843776" w:rsidRDefault="00C12C4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13</w:t>
            </w:r>
          </w:p>
          <w:p w:rsidR="00B2198E" w:rsidRPr="00843776" w:rsidRDefault="00B2198E" w:rsidP="009270FE">
            <w:pPr>
              <w:spacing w:before="40" w:after="40" w:line="240" w:lineRule="auto"/>
              <w:ind w:right="-5"/>
              <w:jc w:val="center"/>
              <w:rPr>
                <w:rFonts w:ascii="Times New Roman" w:hAnsi="Times New Roman"/>
                <w:sz w:val="24"/>
                <w:szCs w:val="24"/>
              </w:rPr>
            </w:pPr>
          </w:p>
          <w:p w:rsidR="00B2198E" w:rsidRPr="00843776" w:rsidRDefault="00CD3909"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4</w:t>
            </w:r>
          </w:p>
          <w:p w:rsidR="00B2198E" w:rsidRPr="00843776" w:rsidRDefault="00D11153"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30,8</w:t>
            </w:r>
          </w:p>
        </w:tc>
        <w:tc>
          <w:tcPr>
            <w:tcW w:w="1054" w:type="dxa"/>
            <w:tcBorders>
              <w:top w:val="single" w:sz="4" w:space="0" w:color="auto"/>
              <w:left w:val="nil"/>
              <w:bottom w:val="single" w:sz="4" w:space="0" w:color="auto"/>
              <w:right w:val="single" w:sz="4" w:space="0" w:color="auto"/>
            </w:tcBorders>
            <w:shd w:val="clear" w:color="auto" w:fill="auto"/>
            <w:noWrap/>
          </w:tcPr>
          <w:p w:rsidR="000E6E9C" w:rsidRPr="00843776" w:rsidRDefault="000E6E9C" w:rsidP="009270FE">
            <w:pPr>
              <w:spacing w:before="40" w:after="40" w:line="240" w:lineRule="auto"/>
              <w:ind w:right="-5"/>
              <w:jc w:val="center"/>
              <w:rPr>
                <w:rFonts w:ascii="Times New Roman" w:hAnsi="Times New Roman"/>
                <w:sz w:val="24"/>
                <w:szCs w:val="24"/>
              </w:rPr>
            </w:pPr>
          </w:p>
          <w:p w:rsidR="00B2198E" w:rsidRPr="00843776" w:rsidRDefault="00B2198E" w:rsidP="009270FE">
            <w:pPr>
              <w:spacing w:before="40" w:after="40" w:line="240" w:lineRule="auto"/>
              <w:ind w:right="-5"/>
              <w:jc w:val="center"/>
              <w:rPr>
                <w:rFonts w:ascii="Times New Roman" w:hAnsi="Times New Roman"/>
                <w:sz w:val="24"/>
                <w:szCs w:val="24"/>
              </w:rPr>
            </w:pPr>
          </w:p>
          <w:p w:rsidR="00B2198E" w:rsidRPr="00843776" w:rsidRDefault="00C12C4C"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13,5</w:t>
            </w:r>
          </w:p>
          <w:p w:rsidR="00B2198E" w:rsidRPr="00843776" w:rsidRDefault="00B2198E" w:rsidP="009270FE">
            <w:pPr>
              <w:spacing w:before="40" w:after="40" w:line="240" w:lineRule="auto"/>
              <w:ind w:right="-5"/>
              <w:jc w:val="center"/>
              <w:rPr>
                <w:rFonts w:ascii="Times New Roman" w:hAnsi="Times New Roman"/>
                <w:sz w:val="24"/>
                <w:szCs w:val="24"/>
              </w:rPr>
            </w:pPr>
          </w:p>
          <w:p w:rsidR="00B2198E" w:rsidRPr="00843776" w:rsidRDefault="00CD3909"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4,4</w:t>
            </w:r>
          </w:p>
          <w:p w:rsidR="00B2198E" w:rsidRPr="00843776" w:rsidRDefault="00D11153" w:rsidP="009270FE">
            <w:pPr>
              <w:spacing w:before="40" w:after="40" w:line="240" w:lineRule="auto"/>
              <w:ind w:right="-5"/>
              <w:jc w:val="center"/>
              <w:rPr>
                <w:rFonts w:ascii="Times New Roman" w:hAnsi="Times New Roman"/>
                <w:sz w:val="24"/>
                <w:szCs w:val="24"/>
              </w:rPr>
            </w:pPr>
            <w:r w:rsidRPr="00843776">
              <w:rPr>
                <w:rFonts w:ascii="Times New Roman" w:hAnsi="Times New Roman"/>
                <w:sz w:val="24"/>
                <w:szCs w:val="24"/>
              </w:rPr>
              <w:t>32,6</w:t>
            </w:r>
          </w:p>
        </w:tc>
      </w:tr>
    </w:tbl>
    <w:p w:rsidR="000E6E9C" w:rsidRPr="00195805" w:rsidRDefault="000E6E9C" w:rsidP="009270FE">
      <w:pPr>
        <w:shd w:val="clear" w:color="auto" w:fill="FFFFFF"/>
        <w:spacing w:before="120" w:after="0" w:line="240" w:lineRule="auto"/>
        <w:rPr>
          <w:rStyle w:val="21"/>
          <w:rFonts w:ascii="Times New Roman" w:hAnsi="Times New Roman" w:cs="Times New Roman"/>
          <w:color w:val="auto"/>
          <w:sz w:val="24"/>
          <w:szCs w:val="24"/>
          <w:lang w:val="ru-RU"/>
        </w:rPr>
      </w:pPr>
      <w:r w:rsidRPr="00195805">
        <w:rPr>
          <w:rStyle w:val="21"/>
          <w:rFonts w:ascii="Times New Roman" w:hAnsi="Times New Roman" w:cs="Times New Roman"/>
          <w:color w:val="auto"/>
          <w:sz w:val="24"/>
          <w:szCs w:val="24"/>
          <w:lang w:val="ru-RU"/>
        </w:rPr>
        <w:t>Источники: Статкомите</w:t>
      </w:r>
      <w:r w:rsidR="008E7D2E" w:rsidRPr="00195805">
        <w:rPr>
          <w:rStyle w:val="21"/>
          <w:rFonts w:ascii="Times New Roman" w:hAnsi="Times New Roman" w:cs="Times New Roman"/>
          <w:color w:val="auto"/>
          <w:sz w:val="24"/>
          <w:szCs w:val="24"/>
          <w:lang w:val="ru-RU"/>
        </w:rPr>
        <w:t>т СНГ, Укрстат, М</w:t>
      </w:r>
      <w:r w:rsidR="002A1037" w:rsidRPr="00195805">
        <w:rPr>
          <w:rStyle w:val="21"/>
          <w:rFonts w:ascii="Times New Roman" w:hAnsi="Times New Roman" w:cs="Times New Roman"/>
          <w:color w:val="auto"/>
          <w:sz w:val="24"/>
          <w:szCs w:val="24"/>
          <w:lang w:val="ru-RU"/>
        </w:rPr>
        <w:t>ТЦ</w:t>
      </w:r>
      <w:r w:rsidR="00671803" w:rsidRPr="00195805">
        <w:rPr>
          <w:rStyle w:val="21"/>
          <w:rFonts w:ascii="Times New Roman" w:hAnsi="Times New Roman" w:cs="Times New Roman"/>
          <w:color w:val="auto"/>
          <w:sz w:val="24"/>
          <w:szCs w:val="24"/>
          <w:lang w:val="ru-RU"/>
        </w:rPr>
        <w:t>.</w:t>
      </w:r>
    </w:p>
    <w:p w:rsidR="004120DC" w:rsidRPr="00195805" w:rsidRDefault="004120DC" w:rsidP="009270FE">
      <w:pPr>
        <w:pStyle w:val="BodyText22"/>
        <w:spacing w:before="360" w:line="240" w:lineRule="auto"/>
        <w:rPr>
          <w:rStyle w:val="21"/>
          <w:rFonts w:ascii="Times New Roman" w:hAnsi="Times New Roman" w:cs="Times New Roman"/>
          <w:color w:val="auto"/>
          <w:sz w:val="28"/>
          <w:szCs w:val="28"/>
          <w:lang w:val="ru-RU"/>
        </w:rPr>
      </w:pPr>
      <w:r w:rsidRPr="00195805">
        <w:rPr>
          <w:rStyle w:val="21"/>
          <w:rFonts w:ascii="Times New Roman" w:hAnsi="Times New Roman" w:cs="Times New Roman"/>
          <w:color w:val="auto"/>
          <w:sz w:val="28"/>
          <w:szCs w:val="28"/>
          <w:lang w:val="ru-RU"/>
        </w:rPr>
        <w:t>Около 40</w:t>
      </w:r>
      <w:r w:rsidR="00346BA1" w:rsidRPr="00195805">
        <w:rPr>
          <w:rStyle w:val="21"/>
          <w:rFonts w:ascii="Times New Roman" w:hAnsi="Times New Roman" w:cs="Times New Roman"/>
          <w:color w:val="auto"/>
          <w:sz w:val="28"/>
          <w:szCs w:val="28"/>
          <w:lang w:val="ru-RU"/>
        </w:rPr>
        <w:t> %</w:t>
      </w:r>
      <w:r w:rsidRPr="00195805">
        <w:rPr>
          <w:rStyle w:val="21"/>
          <w:rFonts w:ascii="Times New Roman" w:hAnsi="Times New Roman" w:cs="Times New Roman"/>
          <w:color w:val="auto"/>
          <w:sz w:val="28"/>
          <w:szCs w:val="28"/>
          <w:lang w:val="ru-RU"/>
        </w:rPr>
        <w:t xml:space="preserve"> украинского экспорта сельхозтоваров приходится на государства – участники СНГ и ЕС, остальные объемы поставляются в страны Азии и Африки. </w:t>
      </w:r>
    </w:p>
    <w:p w:rsidR="004120DC" w:rsidRPr="00346BA1" w:rsidRDefault="004120DC" w:rsidP="009270FE">
      <w:pPr>
        <w:spacing w:after="0" w:line="240" w:lineRule="auto"/>
        <w:ind w:firstLine="709"/>
        <w:jc w:val="both"/>
        <w:rPr>
          <w:rFonts w:ascii="Times New Roman" w:hAnsi="Times New Roman"/>
          <w:sz w:val="28"/>
          <w:szCs w:val="28"/>
        </w:rPr>
      </w:pPr>
      <w:r w:rsidRPr="00346BA1">
        <w:rPr>
          <w:rStyle w:val="21"/>
          <w:rFonts w:ascii="Times New Roman" w:hAnsi="Times New Roman" w:cs="Times New Roman"/>
          <w:color w:val="auto"/>
          <w:sz w:val="28"/>
          <w:szCs w:val="28"/>
          <w:lang w:val="ru-RU"/>
        </w:rPr>
        <w:t>Стоимость экспорта сельхозтоваров в ЕС в 2015–2016 годах по сравнению со средним показателем 2011–2013 годов не увеличилась, но доля этих товаров в украинском экспорте в ЕС выросла почти на треть</w:t>
      </w:r>
    </w:p>
    <w:p w:rsidR="00992BEE" w:rsidRPr="00346BA1" w:rsidRDefault="00992BEE" w:rsidP="009270FE">
      <w:pPr>
        <w:spacing w:after="0" w:line="240" w:lineRule="auto"/>
        <w:ind w:firstLine="709"/>
        <w:jc w:val="both"/>
        <w:rPr>
          <w:rStyle w:val="newscontent"/>
          <w:rFonts w:ascii="Times New Roman" w:hAnsi="Times New Roman"/>
          <w:sz w:val="28"/>
          <w:szCs w:val="28"/>
        </w:rPr>
      </w:pPr>
      <w:r w:rsidRPr="00346BA1">
        <w:rPr>
          <w:rFonts w:ascii="Times New Roman" w:hAnsi="Times New Roman"/>
          <w:sz w:val="28"/>
          <w:szCs w:val="28"/>
        </w:rPr>
        <w:t xml:space="preserve">В настоящее время </w:t>
      </w:r>
      <w:r w:rsidRPr="00346BA1">
        <w:rPr>
          <w:rStyle w:val="newscontent"/>
          <w:rFonts w:ascii="Times New Roman" w:hAnsi="Times New Roman"/>
          <w:sz w:val="28"/>
          <w:szCs w:val="28"/>
        </w:rPr>
        <w:t xml:space="preserve">Украина является одним из </w:t>
      </w:r>
      <w:r w:rsidR="00054CD1" w:rsidRPr="00346BA1">
        <w:rPr>
          <w:rStyle w:val="newscontent"/>
          <w:rFonts w:ascii="Times New Roman" w:hAnsi="Times New Roman"/>
          <w:sz w:val="28"/>
          <w:szCs w:val="28"/>
        </w:rPr>
        <w:t>важ</w:t>
      </w:r>
      <w:r w:rsidRPr="00346BA1">
        <w:rPr>
          <w:rStyle w:val="newscontent"/>
          <w:rFonts w:ascii="Times New Roman" w:hAnsi="Times New Roman"/>
          <w:sz w:val="28"/>
          <w:szCs w:val="28"/>
        </w:rPr>
        <w:t xml:space="preserve">ных мировых производителей и экспортеров зерновых культур и растительного масла. По данным ФАО, в 2015/2016 сельскохозяйственном году Украина занимала </w:t>
      </w:r>
      <w:r w:rsidR="00195805">
        <w:rPr>
          <w:rStyle w:val="newscontent"/>
          <w:rFonts w:ascii="Times New Roman" w:hAnsi="Times New Roman"/>
          <w:sz w:val="28"/>
          <w:szCs w:val="28"/>
        </w:rPr>
        <w:br/>
      </w:r>
      <w:r w:rsidRPr="00346BA1">
        <w:rPr>
          <w:rStyle w:val="newscontent"/>
          <w:rFonts w:ascii="Times New Roman" w:hAnsi="Times New Roman"/>
          <w:sz w:val="28"/>
          <w:szCs w:val="28"/>
        </w:rPr>
        <w:t xml:space="preserve">7-е место в мире по производству пшеницы и 5-е по ее экспорту; 8-е место по производству масличных культур и 4-е по экспорту растительного масла; </w:t>
      </w:r>
      <w:r w:rsidR="00195805">
        <w:rPr>
          <w:rStyle w:val="newscontent"/>
          <w:rFonts w:ascii="Times New Roman" w:hAnsi="Times New Roman"/>
          <w:sz w:val="28"/>
          <w:szCs w:val="28"/>
        </w:rPr>
        <w:br/>
      </w:r>
      <w:r w:rsidRPr="00346BA1">
        <w:rPr>
          <w:rStyle w:val="newscontent"/>
          <w:rFonts w:ascii="Times New Roman" w:hAnsi="Times New Roman"/>
          <w:sz w:val="28"/>
          <w:szCs w:val="28"/>
        </w:rPr>
        <w:t xml:space="preserve">7-е место по производству кукурузы и 4-е по ее экспорту. </w:t>
      </w:r>
    </w:p>
    <w:p w:rsidR="00992BEE" w:rsidRPr="00346BA1" w:rsidRDefault="00992BEE" w:rsidP="009270FE">
      <w:pPr>
        <w:pStyle w:val="4"/>
      </w:pPr>
      <w:r w:rsidRPr="00346BA1">
        <w:t xml:space="preserve">Украинский экспорт некоторых сельхозтоваров </w:t>
      </w:r>
    </w:p>
    <w:p w:rsidR="00992BEE" w:rsidRPr="00346BA1" w:rsidRDefault="00992BEE" w:rsidP="009270FE">
      <w:pPr>
        <w:spacing w:after="0" w:line="240" w:lineRule="auto"/>
        <w:jc w:val="right"/>
        <w:rPr>
          <w:rFonts w:ascii="Times New Roman" w:hAnsi="Times New Roman"/>
          <w:b/>
          <w:sz w:val="28"/>
          <w:szCs w:val="28"/>
        </w:rPr>
      </w:pPr>
      <w:r w:rsidRPr="00346BA1">
        <w:rPr>
          <w:rFonts w:ascii="Times New Roman" w:hAnsi="Times New Roman"/>
          <w:i/>
        </w:rPr>
        <w:t>(в тыс. тонн)</w:t>
      </w:r>
    </w:p>
    <w:tbl>
      <w:tblPr>
        <w:tblW w:w="9809" w:type="dxa"/>
        <w:jc w:val="center"/>
        <w:tblLook w:val="0000" w:firstRow="0" w:lastRow="0" w:firstColumn="0" w:lastColumn="0" w:noHBand="0" w:noVBand="0"/>
      </w:tblPr>
      <w:tblGrid>
        <w:gridCol w:w="2274"/>
        <w:gridCol w:w="1235"/>
        <w:gridCol w:w="1235"/>
        <w:gridCol w:w="1235"/>
        <w:gridCol w:w="1270"/>
        <w:gridCol w:w="1340"/>
        <w:gridCol w:w="1220"/>
      </w:tblGrid>
      <w:tr w:rsidR="00992BEE" w:rsidRPr="00195805" w:rsidTr="00BE639C">
        <w:trPr>
          <w:jc w:val="center"/>
        </w:trPr>
        <w:tc>
          <w:tcPr>
            <w:tcW w:w="2274" w:type="dxa"/>
            <w:tcBorders>
              <w:top w:val="single" w:sz="4" w:space="0" w:color="auto"/>
              <w:left w:val="single" w:sz="4" w:space="0" w:color="auto"/>
              <w:bottom w:val="double" w:sz="4" w:space="0" w:color="auto"/>
              <w:right w:val="single" w:sz="4" w:space="0" w:color="auto"/>
            </w:tcBorders>
            <w:shd w:val="clear" w:color="auto" w:fill="auto"/>
            <w:noWrap/>
            <w:vAlign w:val="bottom"/>
          </w:tcPr>
          <w:p w:rsidR="00992BEE" w:rsidRPr="00195805" w:rsidRDefault="00992BEE" w:rsidP="009270FE">
            <w:pPr>
              <w:spacing w:before="40" w:after="40" w:line="240" w:lineRule="auto"/>
              <w:jc w:val="center"/>
              <w:rPr>
                <w:rFonts w:ascii="Times New Roman" w:hAnsi="Times New Roman"/>
                <w:sz w:val="20"/>
                <w:szCs w:val="20"/>
              </w:rPr>
            </w:pPr>
            <w:r w:rsidRPr="00195805">
              <w:rPr>
                <w:rFonts w:ascii="Times New Roman" w:hAnsi="Times New Roman"/>
                <w:sz w:val="20"/>
                <w:szCs w:val="20"/>
              </w:rPr>
              <w:t>Товар</w:t>
            </w:r>
            <w:r w:rsidR="00671803" w:rsidRPr="00195805">
              <w:rPr>
                <w:rFonts w:ascii="Times New Roman" w:hAnsi="Times New Roman"/>
                <w:sz w:val="20"/>
                <w:szCs w:val="20"/>
              </w:rPr>
              <w:t>ы</w:t>
            </w:r>
          </w:p>
        </w:tc>
        <w:tc>
          <w:tcPr>
            <w:tcW w:w="1235" w:type="dxa"/>
            <w:tcBorders>
              <w:top w:val="single" w:sz="4" w:space="0" w:color="auto"/>
              <w:left w:val="nil"/>
              <w:bottom w:val="double" w:sz="4" w:space="0" w:color="auto"/>
              <w:right w:val="single" w:sz="4" w:space="0" w:color="auto"/>
            </w:tcBorders>
            <w:vAlign w:val="center"/>
          </w:tcPr>
          <w:p w:rsidR="00992BEE" w:rsidRPr="00195805" w:rsidRDefault="00992BEE" w:rsidP="009270FE">
            <w:pPr>
              <w:spacing w:before="40" w:after="40" w:line="240" w:lineRule="auto"/>
              <w:jc w:val="center"/>
              <w:rPr>
                <w:rFonts w:ascii="Times New Roman" w:hAnsi="Times New Roman"/>
                <w:bCs/>
                <w:color w:val="000000"/>
                <w:sz w:val="20"/>
                <w:szCs w:val="20"/>
              </w:rPr>
            </w:pPr>
            <w:r w:rsidRPr="00195805">
              <w:rPr>
                <w:rFonts w:ascii="Times New Roman" w:hAnsi="Times New Roman"/>
                <w:bCs/>
                <w:color w:val="000000"/>
                <w:sz w:val="20"/>
                <w:szCs w:val="20"/>
              </w:rPr>
              <w:t>2011 год</w:t>
            </w:r>
          </w:p>
        </w:tc>
        <w:tc>
          <w:tcPr>
            <w:tcW w:w="1235" w:type="dxa"/>
            <w:tcBorders>
              <w:top w:val="single" w:sz="4" w:space="0" w:color="auto"/>
              <w:left w:val="single" w:sz="4" w:space="0" w:color="auto"/>
              <w:bottom w:val="double" w:sz="4" w:space="0" w:color="auto"/>
              <w:right w:val="single" w:sz="4" w:space="0" w:color="auto"/>
            </w:tcBorders>
            <w:vAlign w:val="center"/>
          </w:tcPr>
          <w:p w:rsidR="00992BEE" w:rsidRPr="00195805" w:rsidRDefault="00992BEE" w:rsidP="009270FE">
            <w:pPr>
              <w:spacing w:before="40" w:after="40" w:line="240" w:lineRule="auto"/>
              <w:jc w:val="center"/>
              <w:rPr>
                <w:rFonts w:ascii="Times New Roman" w:hAnsi="Times New Roman"/>
                <w:bCs/>
                <w:color w:val="000000"/>
                <w:sz w:val="20"/>
                <w:szCs w:val="20"/>
              </w:rPr>
            </w:pPr>
            <w:r w:rsidRPr="00195805">
              <w:rPr>
                <w:rFonts w:ascii="Times New Roman" w:hAnsi="Times New Roman"/>
                <w:bCs/>
                <w:color w:val="000000"/>
                <w:sz w:val="20"/>
                <w:szCs w:val="20"/>
              </w:rPr>
              <w:t>2012</w:t>
            </w:r>
            <w:r w:rsidRPr="00195805">
              <w:rPr>
                <w:rFonts w:ascii="Times New Roman" w:hAnsi="Times New Roman"/>
                <w:color w:val="000000"/>
                <w:sz w:val="20"/>
                <w:szCs w:val="20"/>
              </w:rPr>
              <w:t xml:space="preserve"> год</w:t>
            </w:r>
          </w:p>
        </w:tc>
        <w:tc>
          <w:tcPr>
            <w:tcW w:w="1235" w:type="dxa"/>
            <w:tcBorders>
              <w:top w:val="single" w:sz="4" w:space="0" w:color="auto"/>
              <w:left w:val="nil"/>
              <w:bottom w:val="double" w:sz="4" w:space="0" w:color="auto"/>
              <w:right w:val="single" w:sz="4" w:space="0" w:color="auto"/>
            </w:tcBorders>
            <w:vAlign w:val="center"/>
          </w:tcPr>
          <w:p w:rsidR="00992BEE" w:rsidRPr="00195805" w:rsidRDefault="00992BEE" w:rsidP="009270FE">
            <w:pPr>
              <w:spacing w:before="40" w:after="40" w:line="240" w:lineRule="auto"/>
              <w:jc w:val="center"/>
              <w:rPr>
                <w:rFonts w:ascii="Times New Roman" w:hAnsi="Times New Roman"/>
                <w:bCs/>
                <w:color w:val="000000"/>
                <w:sz w:val="20"/>
                <w:szCs w:val="20"/>
              </w:rPr>
            </w:pPr>
            <w:r w:rsidRPr="00195805">
              <w:rPr>
                <w:rFonts w:ascii="Times New Roman" w:hAnsi="Times New Roman"/>
                <w:bCs/>
                <w:color w:val="000000"/>
                <w:sz w:val="20"/>
                <w:szCs w:val="20"/>
              </w:rPr>
              <w:t>2013</w:t>
            </w:r>
            <w:r w:rsidRPr="00195805">
              <w:rPr>
                <w:rFonts w:ascii="Times New Roman" w:hAnsi="Times New Roman"/>
                <w:color w:val="000000"/>
                <w:sz w:val="20"/>
                <w:szCs w:val="20"/>
              </w:rPr>
              <w:t xml:space="preserve"> год</w:t>
            </w:r>
          </w:p>
        </w:tc>
        <w:tc>
          <w:tcPr>
            <w:tcW w:w="1270" w:type="dxa"/>
            <w:tcBorders>
              <w:top w:val="single" w:sz="4" w:space="0" w:color="auto"/>
              <w:left w:val="nil"/>
              <w:bottom w:val="double" w:sz="4" w:space="0" w:color="auto"/>
              <w:right w:val="single" w:sz="4" w:space="0" w:color="auto"/>
            </w:tcBorders>
            <w:shd w:val="clear" w:color="auto" w:fill="auto"/>
            <w:noWrap/>
            <w:vAlign w:val="center"/>
          </w:tcPr>
          <w:p w:rsidR="00992BEE" w:rsidRPr="00195805" w:rsidRDefault="00992BEE" w:rsidP="009270FE">
            <w:pPr>
              <w:spacing w:before="40" w:after="40" w:line="240" w:lineRule="auto"/>
              <w:jc w:val="center"/>
              <w:rPr>
                <w:rFonts w:ascii="Times New Roman" w:hAnsi="Times New Roman"/>
                <w:sz w:val="20"/>
                <w:szCs w:val="20"/>
              </w:rPr>
            </w:pPr>
            <w:r w:rsidRPr="00195805">
              <w:rPr>
                <w:rFonts w:ascii="Times New Roman" w:hAnsi="Times New Roman"/>
                <w:sz w:val="20"/>
                <w:szCs w:val="20"/>
              </w:rPr>
              <w:t>2014 год</w:t>
            </w:r>
          </w:p>
        </w:tc>
        <w:tc>
          <w:tcPr>
            <w:tcW w:w="1340" w:type="dxa"/>
            <w:tcBorders>
              <w:top w:val="single" w:sz="4" w:space="0" w:color="auto"/>
              <w:left w:val="nil"/>
              <w:bottom w:val="double" w:sz="4" w:space="0" w:color="auto"/>
              <w:right w:val="single" w:sz="4" w:space="0" w:color="auto"/>
            </w:tcBorders>
            <w:shd w:val="clear" w:color="auto" w:fill="auto"/>
            <w:noWrap/>
            <w:vAlign w:val="center"/>
          </w:tcPr>
          <w:p w:rsidR="00992BEE" w:rsidRPr="00195805" w:rsidRDefault="00992BEE" w:rsidP="009270FE">
            <w:pPr>
              <w:spacing w:before="40" w:after="40" w:line="240" w:lineRule="auto"/>
              <w:jc w:val="center"/>
              <w:rPr>
                <w:rFonts w:ascii="Times New Roman" w:hAnsi="Times New Roman"/>
                <w:sz w:val="20"/>
                <w:szCs w:val="20"/>
              </w:rPr>
            </w:pPr>
            <w:r w:rsidRPr="00195805">
              <w:rPr>
                <w:rFonts w:ascii="Times New Roman" w:hAnsi="Times New Roman"/>
                <w:sz w:val="20"/>
                <w:szCs w:val="20"/>
              </w:rPr>
              <w:t>2015 год</w:t>
            </w:r>
          </w:p>
        </w:tc>
        <w:tc>
          <w:tcPr>
            <w:tcW w:w="1220" w:type="dxa"/>
            <w:tcBorders>
              <w:top w:val="single" w:sz="4" w:space="0" w:color="auto"/>
              <w:left w:val="nil"/>
              <w:bottom w:val="double" w:sz="4" w:space="0" w:color="auto"/>
              <w:right w:val="single" w:sz="4" w:space="0" w:color="auto"/>
            </w:tcBorders>
            <w:shd w:val="clear" w:color="auto" w:fill="auto"/>
            <w:noWrap/>
            <w:vAlign w:val="bottom"/>
          </w:tcPr>
          <w:p w:rsidR="00992BEE" w:rsidRPr="00195805" w:rsidRDefault="00992BEE" w:rsidP="009270FE">
            <w:pPr>
              <w:spacing w:before="40" w:after="40" w:line="240" w:lineRule="auto"/>
              <w:jc w:val="center"/>
              <w:rPr>
                <w:rFonts w:ascii="Times New Roman" w:hAnsi="Times New Roman"/>
                <w:sz w:val="20"/>
                <w:szCs w:val="20"/>
              </w:rPr>
            </w:pPr>
            <w:r w:rsidRPr="00195805">
              <w:rPr>
                <w:rFonts w:ascii="Times New Roman" w:hAnsi="Times New Roman"/>
                <w:sz w:val="20"/>
                <w:szCs w:val="20"/>
              </w:rPr>
              <w:t>2016 год</w:t>
            </w:r>
          </w:p>
        </w:tc>
      </w:tr>
      <w:tr w:rsidR="00992BEE" w:rsidRPr="00346BA1" w:rsidTr="00BE639C">
        <w:trPr>
          <w:jc w:val="center"/>
        </w:trPr>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BEE" w:rsidRPr="00346BA1" w:rsidRDefault="00992BEE" w:rsidP="009270FE">
            <w:pPr>
              <w:spacing w:before="40" w:after="40" w:line="240" w:lineRule="auto"/>
              <w:rPr>
                <w:rFonts w:ascii="Times New Roman" w:hAnsi="Times New Roman"/>
              </w:rPr>
            </w:pPr>
            <w:r w:rsidRPr="00346BA1">
              <w:rPr>
                <w:rFonts w:ascii="Times New Roman" w:hAnsi="Times New Roman"/>
              </w:rPr>
              <w:t>Зерновые культуры</w:t>
            </w:r>
          </w:p>
        </w:tc>
        <w:tc>
          <w:tcPr>
            <w:tcW w:w="1235" w:type="dxa"/>
            <w:tcBorders>
              <w:top w:val="single" w:sz="4" w:space="0" w:color="auto"/>
              <w:left w:val="nil"/>
              <w:bottom w:val="single" w:sz="4" w:space="0" w:color="auto"/>
              <w:right w:val="single" w:sz="4" w:space="0" w:color="auto"/>
            </w:tcBorders>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14 149,3</w:t>
            </w:r>
          </w:p>
        </w:tc>
        <w:tc>
          <w:tcPr>
            <w:tcW w:w="1235" w:type="dxa"/>
            <w:tcBorders>
              <w:top w:val="single" w:sz="4" w:space="0" w:color="auto"/>
              <w:left w:val="single" w:sz="4" w:space="0" w:color="auto"/>
              <w:bottom w:val="single" w:sz="4" w:space="0" w:color="auto"/>
              <w:right w:val="single" w:sz="4" w:space="0" w:color="auto"/>
            </w:tcBorders>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27 113,9</w:t>
            </w:r>
          </w:p>
        </w:tc>
        <w:tc>
          <w:tcPr>
            <w:tcW w:w="1235" w:type="dxa"/>
            <w:tcBorders>
              <w:top w:val="single" w:sz="4" w:space="0" w:color="auto"/>
              <w:left w:val="nil"/>
              <w:bottom w:val="single" w:sz="4" w:space="0" w:color="auto"/>
              <w:right w:val="single" w:sz="4" w:space="0" w:color="auto"/>
            </w:tcBorders>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27 100,4</w:t>
            </w:r>
          </w:p>
        </w:tc>
        <w:tc>
          <w:tcPr>
            <w:tcW w:w="1270" w:type="dxa"/>
            <w:tcBorders>
              <w:top w:val="single" w:sz="4" w:space="0" w:color="auto"/>
              <w:left w:val="nil"/>
              <w:bottom w:val="single" w:sz="4" w:space="0" w:color="auto"/>
              <w:right w:val="single" w:sz="4" w:space="0" w:color="auto"/>
            </w:tcBorders>
            <w:shd w:val="clear" w:color="auto" w:fill="auto"/>
            <w:noWrap/>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32 595,2</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37 428,9</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40 249</w:t>
            </w:r>
          </w:p>
        </w:tc>
      </w:tr>
      <w:tr w:rsidR="00992BEE" w:rsidRPr="00346BA1" w:rsidTr="00BE639C">
        <w:trPr>
          <w:jc w:val="center"/>
        </w:trPr>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BEE" w:rsidRPr="00346BA1" w:rsidRDefault="00992BEE" w:rsidP="009270FE">
            <w:pPr>
              <w:spacing w:before="40" w:after="40" w:line="240" w:lineRule="auto"/>
              <w:rPr>
                <w:rFonts w:ascii="Times New Roman" w:hAnsi="Times New Roman"/>
              </w:rPr>
            </w:pPr>
            <w:r w:rsidRPr="00346BA1">
              <w:rPr>
                <w:rFonts w:ascii="Times New Roman" w:hAnsi="Times New Roman"/>
              </w:rPr>
              <w:t>Растительные масла</w:t>
            </w:r>
          </w:p>
        </w:tc>
        <w:tc>
          <w:tcPr>
            <w:tcW w:w="1235" w:type="dxa"/>
            <w:tcBorders>
              <w:top w:val="single" w:sz="4" w:space="0" w:color="auto"/>
              <w:left w:val="nil"/>
              <w:bottom w:val="single" w:sz="4" w:space="0" w:color="auto"/>
              <w:right w:val="single" w:sz="4" w:space="0" w:color="auto"/>
            </w:tcBorders>
            <w:vAlign w:val="center"/>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2 778,2</w:t>
            </w:r>
          </w:p>
        </w:tc>
        <w:tc>
          <w:tcPr>
            <w:tcW w:w="1235" w:type="dxa"/>
            <w:tcBorders>
              <w:top w:val="single" w:sz="4" w:space="0" w:color="auto"/>
              <w:left w:val="single" w:sz="4" w:space="0" w:color="auto"/>
              <w:bottom w:val="single" w:sz="4" w:space="0" w:color="auto"/>
              <w:right w:val="single" w:sz="4" w:space="0" w:color="auto"/>
            </w:tcBorders>
            <w:vAlign w:val="center"/>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3 741,3</w:t>
            </w:r>
          </w:p>
        </w:tc>
        <w:tc>
          <w:tcPr>
            <w:tcW w:w="1235" w:type="dxa"/>
            <w:tcBorders>
              <w:top w:val="single" w:sz="4" w:space="0" w:color="auto"/>
              <w:left w:val="nil"/>
              <w:bottom w:val="single" w:sz="4" w:space="0" w:color="auto"/>
              <w:right w:val="single" w:sz="4" w:space="0" w:color="auto"/>
            </w:tcBorders>
            <w:vAlign w:val="center"/>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3 353,1</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992BEE" w:rsidRPr="00346BA1" w:rsidRDefault="00992BEE" w:rsidP="009270FE">
            <w:pPr>
              <w:spacing w:before="40" w:after="40" w:line="240" w:lineRule="auto"/>
              <w:jc w:val="center"/>
              <w:rPr>
                <w:rFonts w:ascii="Times New Roman" w:hAnsi="Times New Roman"/>
              </w:rPr>
            </w:pPr>
            <w:bookmarkStart w:id="5" w:name="OLE_LINK194"/>
            <w:bookmarkStart w:id="6" w:name="OLE_LINK195"/>
            <w:r w:rsidRPr="00346BA1">
              <w:rPr>
                <w:rFonts w:ascii="Times New Roman" w:hAnsi="Times New Roman"/>
              </w:rPr>
              <w:t>4 580,4</w:t>
            </w:r>
            <w:bookmarkEnd w:id="5"/>
            <w:bookmarkEnd w:id="6"/>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4 252,8</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5 103,7</w:t>
            </w:r>
          </w:p>
        </w:tc>
      </w:tr>
      <w:tr w:rsidR="00992BEE" w:rsidRPr="00346BA1" w:rsidTr="00BE639C">
        <w:trPr>
          <w:jc w:val="center"/>
        </w:trPr>
        <w:tc>
          <w:tcPr>
            <w:tcW w:w="2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2BEE" w:rsidRPr="00346BA1" w:rsidRDefault="00992BEE" w:rsidP="009270FE">
            <w:pPr>
              <w:spacing w:before="40" w:after="40" w:line="240" w:lineRule="auto"/>
              <w:rPr>
                <w:rFonts w:ascii="Times New Roman" w:hAnsi="Times New Roman"/>
              </w:rPr>
            </w:pPr>
            <w:r w:rsidRPr="00346BA1">
              <w:rPr>
                <w:rFonts w:ascii="Times New Roman" w:hAnsi="Times New Roman"/>
              </w:rPr>
              <w:t>Сахар</w:t>
            </w:r>
          </w:p>
        </w:tc>
        <w:tc>
          <w:tcPr>
            <w:tcW w:w="1235" w:type="dxa"/>
            <w:tcBorders>
              <w:top w:val="single" w:sz="4" w:space="0" w:color="auto"/>
              <w:left w:val="nil"/>
              <w:bottom w:val="single" w:sz="4" w:space="0" w:color="auto"/>
              <w:right w:val="single" w:sz="4" w:space="0" w:color="auto"/>
            </w:tcBorders>
            <w:vAlign w:val="bottom"/>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6,2</w:t>
            </w:r>
          </w:p>
        </w:tc>
        <w:tc>
          <w:tcPr>
            <w:tcW w:w="1235" w:type="dxa"/>
            <w:tcBorders>
              <w:top w:val="single" w:sz="4" w:space="0" w:color="auto"/>
              <w:left w:val="single" w:sz="4" w:space="0" w:color="auto"/>
              <w:bottom w:val="single" w:sz="4" w:space="0" w:color="auto"/>
              <w:right w:val="single" w:sz="4" w:space="0" w:color="auto"/>
            </w:tcBorders>
            <w:vAlign w:val="bottom"/>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174,5</w:t>
            </w:r>
          </w:p>
        </w:tc>
        <w:tc>
          <w:tcPr>
            <w:tcW w:w="1235" w:type="dxa"/>
            <w:tcBorders>
              <w:top w:val="single" w:sz="4" w:space="0" w:color="auto"/>
              <w:left w:val="nil"/>
              <w:bottom w:val="single" w:sz="4" w:space="0" w:color="auto"/>
              <w:right w:val="single" w:sz="4" w:space="0" w:color="auto"/>
            </w:tcBorders>
            <w:vAlign w:val="bottom"/>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123</w:t>
            </w:r>
          </w:p>
        </w:tc>
        <w:tc>
          <w:tcPr>
            <w:tcW w:w="1270" w:type="dxa"/>
            <w:tcBorders>
              <w:top w:val="single" w:sz="4" w:space="0" w:color="auto"/>
              <w:left w:val="nil"/>
              <w:bottom w:val="single" w:sz="4" w:space="0" w:color="auto"/>
              <w:right w:val="single" w:sz="4" w:space="0" w:color="auto"/>
            </w:tcBorders>
            <w:shd w:val="clear" w:color="auto" w:fill="auto"/>
            <w:noWrap/>
            <w:vAlign w:val="bottom"/>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6,2</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114,8</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992BEE" w:rsidRPr="00346BA1" w:rsidRDefault="00992BEE" w:rsidP="009270FE">
            <w:pPr>
              <w:spacing w:before="40" w:after="40" w:line="240" w:lineRule="auto"/>
              <w:jc w:val="center"/>
              <w:rPr>
                <w:rFonts w:ascii="Times New Roman" w:hAnsi="Times New Roman"/>
              </w:rPr>
            </w:pPr>
            <w:r w:rsidRPr="00346BA1">
              <w:rPr>
                <w:rFonts w:ascii="Times New Roman" w:hAnsi="Times New Roman"/>
              </w:rPr>
              <w:t>465,9</w:t>
            </w:r>
          </w:p>
        </w:tc>
      </w:tr>
    </w:tbl>
    <w:p w:rsidR="00992BEE" w:rsidRPr="00195805" w:rsidRDefault="00992BEE" w:rsidP="009270FE">
      <w:pPr>
        <w:pStyle w:val="Style4"/>
        <w:widowControl/>
        <w:spacing w:before="120" w:line="240" w:lineRule="auto"/>
        <w:rPr>
          <w:rFonts w:eastAsia="Verdana"/>
          <w:lang w:eastAsia="en-US" w:bidi="en-US"/>
        </w:rPr>
      </w:pPr>
      <w:r w:rsidRPr="00195805">
        <w:rPr>
          <w:rStyle w:val="21"/>
          <w:rFonts w:ascii="Times New Roman" w:hAnsi="Times New Roman" w:cs="Times New Roman"/>
          <w:color w:val="auto"/>
          <w:sz w:val="24"/>
          <w:szCs w:val="24"/>
          <w:lang w:val="ru-RU"/>
        </w:rPr>
        <w:t>Источники: Статкомитет СНГ, Укрстат.</w:t>
      </w:r>
    </w:p>
    <w:p w:rsidR="000E6E9C" w:rsidRPr="00195805" w:rsidRDefault="00B86C14" w:rsidP="009270FE">
      <w:pPr>
        <w:pStyle w:val="BodyText22"/>
        <w:spacing w:before="360" w:line="240" w:lineRule="auto"/>
        <w:rPr>
          <w:rStyle w:val="21"/>
          <w:rFonts w:ascii="Times New Roman" w:hAnsi="Times New Roman" w:cs="Times New Roman"/>
          <w:color w:val="auto"/>
          <w:sz w:val="28"/>
          <w:szCs w:val="28"/>
          <w:lang w:val="ru-RU"/>
        </w:rPr>
      </w:pPr>
      <w:r w:rsidRPr="00195805">
        <w:rPr>
          <w:rStyle w:val="21"/>
          <w:rFonts w:ascii="Times New Roman" w:hAnsi="Times New Roman" w:cs="Times New Roman"/>
          <w:color w:val="auto"/>
          <w:sz w:val="28"/>
          <w:szCs w:val="28"/>
          <w:lang w:val="ru-RU"/>
        </w:rPr>
        <w:lastRenderedPageBreak/>
        <w:t>Украина – нетто-экспортер сельхозтоваров, ежегодно экспорт этой продукции превышает ее импорт в 3–4 раза</w:t>
      </w:r>
      <w:r w:rsidR="00824CB7" w:rsidRPr="00195805">
        <w:rPr>
          <w:rStyle w:val="21"/>
          <w:rFonts w:ascii="Times New Roman" w:hAnsi="Times New Roman" w:cs="Times New Roman"/>
          <w:color w:val="auto"/>
          <w:sz w:val="28"/>
          <w:szCs w:val="28"/>
          <w:lang w:val="ru-RU"/>
        </w:rPr>
        <w:t xml:space="preserve">, на долю </w:t>
      </w:r>
      <w:r w:rsidR="00674FC0" w:rsidRPr="00195805">
        <w:rPr>
          <w:rStyle w:val="21"/>
          <w:rFonts w:ascii="Times New Roman" w:hAnsi="Times New Roman" w:cs="Times New Roman"/>
          <w:color w:val="auto"/>
          <w:sz w:val="28"/>
          <w:szCs w:val="28"/>
          <w:lang w:val="ru-RU"/>
        </w:rPr>
        <w:t>сельхозтоваров приходится только около 10</w:t>
      </w:r>
      <w:r w:rsidR="00346BA1" w:rsidRPr="00195805">
        <w:rPr>
          <w:rStyle w:val="21"/>
          <w:rFonts w:ascii="Times New Roman" w:hAnsi="Times New Roman" w:cs="Times New Roman"/>
          <w:color w:val="auto"/>
          <w:sz w:val="28"/>
          <w:szCs w:val="28"/>
          <w:lang w:val="ru-RU"/>
        </w:rPr>
        <w:t> %</w:t>
      </w:r>
      <w:r w:rsidR="00674FC0" w:rsidRPr="00195805">
        <w:rPr>
          <w:rStyle w:val="21"/>
          <w:rFonts w:ascii="Times New Roman" w:hAnsi="Times New Roman" w:cs="Times New Roman"/>
          <w:color w:val="auto"/>
          <w:sz w:val="28"/>
          <w:szCs w:val="28"/>
          <w:lang w:val="ru-RU"/>
        </w:rPr>
        <w:t xml:space="preserve"> всего импорта страны.</w:t>
      </w:r>
    </w:p>
    <w:p w:rsidR="008C28F4" w:rsidRPr="00346BA1" w:rsidRDefault="008C28F4" w:rsidP="009270FE">
      <w:pPr>
        <w:pStyle w:val="24"/>
      </w:pPr>
      <w:r w:rsidRPr="00346BA1">
        <w:t>Украинский импорт, в том числе сельхозтоваров</w:t>
      </w:r>
      <w:r w:rsidR="0015465F" w:rsidRPr="00346BA1">
        <w:t>,</w:t>
      </w:r>
      <w:r w:rsidR="00195805">
        <w:br/>
      </w:r>
      <w:r w:rsidRPr="00346BA1">
        <w:t xml:space="preserve">по группам стран-экспортеров </w:t>
      </w:r>
    </w:p>
    <w:tbl>
      <w:tblPr>
        <w:tblW w:w="9809" w:type="dxa"/>
        <w:jc w:val="center"/>
        <w:tblLayout w:type="fixed"/>
        <w:tblLook w:val="0000" w:firstRow="0" w:lastRow="0" w:firstColumn="0" w:lastColumn="0" w:noHBand="0" w:noVBand="0"/>
      </w:tblPr>
      <w:tblGrid>
        <w:gridCol w:w="3488"/>
        <w:gridCol w:w="1053"/>
        <w:gridCol w:w="1054"/>
        <w:gridCol w:w="1053"/>
        <w:gridCol w:w="1054"/>
        <w:gridCol w:w="1053"/>
        <w:gridCol w:w="1054"/>
      </w:tblGrid>
      <w:tr w:rsidR="008C28F4" w:rsidRPr="00346BA1" w:rsidTr="00392B3A">
        <w:trPr>
          <w:tblHeader/>
          <w:jc w:val="center"/>
        </w:trPr>
        <w:tc>
          <w:tcPr>
            <w:tcW w:w="3488" w:type="dxa"/>
            <w:tcBorders>
              <w:top w:val="single" w:sz="4" w:space="0" w:color="auto"/>
              <w:left w:val="single" w:sz="4" w:space="0" w:color="auto"/>
              <w:bottom w:val="double" w:sz="4" w:space="0" w:color="auto"/>
              <w:right w:val="single" w:sz="4" w:space="0" w:color="auto"/>
            </w:tcBorders>
            <w:shd w:val="clear" w:color="auto" w:fill="auto"/>
            <w:noWrap/>
            <w:vAlign w:val="bottom"/>
          </w:tcPr>
          <w:p w:rsidR="008C28F4" w:rsidRPr="00346BA1" w:rsidRDefault="008C28F4" w:rsidP="009270FE">
            <w:pPr>
              <w:spacing w:before="40" w:after="40" w:line="240" w:lineRule="auto"/>
              <w:jc w:val="center"/>
              <w:rPr>
                <w:rFonts w:ascii="Times New Roman" w:hAnsi="Times New Roman"/>
              </w:rPr>
            </w:pPr>
            <w:r w:rsidRPr="00346BA1">
              <w:rPr>
                <w:rFonts w:ascii="Times New Roman" w:hAnsi="Times New Roman"/>
              </w:rPr>
              <w:t>Товарные группы</w:t>
            </w:r>
          </w:p>
        </w:tc>
        <w:tc>
          <w:tcPr>
            <w:tcW w:w="1053" w:type="dxa"/>
            <w:tcBorders>
              <w:top w:val="single" w:sz="4" w:space="0" w:color="auto"/>
              <w:left w:val="nil"/>
              <w:bottom w:val="double" w:sz="4" w:space="0" w:color="auto"/>
              <w:right w:val="single" w:sz="4" w:space="0" w:color="auto"/>
            </w:tcBorders>
            <w:vAlign w:val="center"/>
          </w:tcPr>
          <w:p w:rsidR="008C28F4" w:rsidRPr="00346BA1" w:rsidRDefault="008C28F4" w:rsidP="009270FE">
            <w:pPr>
              <w:spacing w:before="40" w:after="40" w:line="240" w:lineRule="auto"/>
              <w:jc w:val="center"/>
              <w:rPr>
                <w:rFonts w:ascii="Times New Roman" w:hAnsi="Times New Roman"/>
                <w:bCs/>
                <w:color w:val="000000"/>
              </w:rPr>
            </w:pPr>
            <w:r w:rsidRPr="00346BA1">
              <w:rPr>
                <w:rFonts w:ascii="Times New Roman" w:hAnsi="Times New Roman"/>
                <w:bCs/>
                <w:color w:val="000000"/>
              </w:rPr>
              <w:t>2011 год</w:t>
            </w:r>
          </w:p>
        </w:tc>
        <w:tc>
          <w:tcPr>
            <w:tcW w:w="1054" w:type="dxa"/>
            <w:tcBorders>
              <w:top w:val="single" w:sz="4" w:space="0" w:color="auto"/>
              <w:left w:val="single" w:sz="4" w:space="0" w:color="auto"/>
              <w:bottom w:val="double" w:sz="4" w:space="0" w:color="auto"/>
              <w:right w:val="single" w:sz="4" w:space="0" w:color="auto"/>
            </w:tcBorders>
            <w:vAlign w:val="center"/>
          </w:tcPr>
          <w:p w:rsidR="008C28F4" w:rsidRPr="00346BA1" w:rsidRDefault="008C28F4" w:rsidP="009270FE">
            <w:pPr>
              <w:spacing w:before="40" w:after="40" w:line="240" w:lineRule="auto"/>
              <w:jc w:val="center"/>
              <w:rPr>
                <w:rFonts w:ascii="Times New Roman" w:hAnsi="Times New Roman"/>
                <w:bCs/>
                <w:color w:val="000000"/>
              </w:rPr>
            </w:pPr>
            <w:r w:rsidRPr="00346BA1">
              <w:rPr>
                <w:rFonts w:ascii="Times New Roman" w:hAnsi="Times New Roman"/>
                <w:bCs/>
                <w:color w:val="000000"/>
              </w:rPr>
              <w:t>2012</w:t>
            </w:r>
            <w:r w:rsidRPr="00346BA1">
              <w:rPr>
                <w:rFonts w:ascii="Times New Roman" w:hAnsi="Times New Roman"/>
                <w:color w:val="000000"/>
              </w:rPr>
              <w:t xml:space="preserve"> год</w:t>
            </w:r>
          </w:p>
        </w:tc>
        <w:tc>
          <w:tcPr>
            <w:tcW w:w="1053" w:type="dxa"/>
            <w:tcBorders>
              <w:top w:val="single" w:sz="4" w:space="0" w:color="auto"/>
              <w:left w:val="nil"/>
              <w:bottom w:val="double" w:sz="4" w:space="0" w:color="auto"/>
              <w:right w:val="single" w:sz="4" w:space="0" w:color="auto"/>
            </w:tcBorders>
            <w:vAlign w:val="center"/>
          </w:tcPr>
          <w:p w:rsidR="008C28F4" w:rsidRPr="00346BA1" w:rsidRDefault="008C28F4" w:rsidP="009270FE">
            <w:pPr>
              <w:spacing w:before="40" w:after="40" w:line="240" w:lineRule="auto"/>
              <w:jc w:val="center"/>
              <w:rPr>
                <w:rFonts w:ascii="Times New Roman" w:hAnsi="Times New Roman"/>
                <w:bCs/>
                <w:color w:val="000000"/>
              </w:rPr>
            </w:pPr>
            <w:r w:rsidRPr="00346BA1">
              <w:rPr>
                <w:rFonts w:ascii="Times New Roman" w:hAnsi="Times New Roman"/>
                <w:bCs/>
                <w:color w:val="000000"/>
              </w:rPr>
              <w:t>2013</w:t>
            </w:r>
            <w:r w:rsidRPr="00346BA1">
              <w:rPr>
                <w:rFonts w:ascii="Times New Roman" w:hAnsi="Times New Roman"/>
                <w:color w:val="000000"/>
              </w:rPr>
              <w:t xml:space="preserve"> год</w:t>
            </w:r>
          </w:p>
        </w:tc>
        <w:tc>
          <w:tcPr>
            <w:tcW w:w="1054" w:type="dxa"/>
            <w:tcBorders>
              <w:top w:val="single" w:sz="4" w:space="0" w:color="auto"/>
              <w:left w:val="nil"/>
              <w:bottom w:val="double" w:sz="4" w:space="0" w:color="auto"/>
              <w:right w:val="single" w:sz="4" w:space="0" w:color="auto"/>
            </w:tcBorders>
            <w:shd w:val="clear" w:color="auto" w:fill="auto"/>
            <w:noWrap/>
            <w:vAlign w:val="center"/>
          </w:tcPr>
          <w:p w:rsidR="008C28F4" w:rsidRPr="00346BA1" w:rsidRDefault="008C28F4" w:rsidP="009270FE">
            <w:pPr>
              <w:spacing w:before="40" w:after="40" w:line="240" w:lineRule="auto"/>
              <w:jc w:val="center"/>
              <w:rPr>
                <w:rFonts w:ascii="Times New Roman" w:hAnsi="Times New Roman"/>
              </w:rPr>
            </w:pPr>
            <w:r w:rsidRPr="00346BA1">
              <w:rPr>
                <w:rFonts w:ascii="Times New Roman" w:hAnsi="Times New Roman"/>
              </w:rPr>
              <w:t>2014 год</w:t>
            </w:r>
          </w:p>
        </w:tc>
        <w:tc>
          <w:tcPr>
            <w:tcW w:w="1053" w:type="dxa"/>
            <w:tcBorders>
              <w:top w:val="single" w:sz="4" w:space="0" w:color="auto"/>
              <w:left w:val="nil"/>
              <w:bottom w:val="double" w:sz="4" w:space="0" w:color="auto"/>
              <w:right w:val="single" w:sz="4" w:space="0" w:color="auto"/>
            </w:tcBorders>
            <w:shd w:val="clear" w:color="auto" w:fill="auto"/>
            <w:noWrap/>
            <w:vAlign w:val="center"/>
          </w:tcPr>
          <w:p w:rsidR="008C28F4" w:rsidRPr="00346BA1" w:rsidRDefault="008C28F4" w:rsidP="009270FE">
            <w:pPr>
              <w:spacing w:before="40" w:after="40" w:line="240" w:lineRule="auto"/>
              <w:jc w:val="center"/>
              <w:rPr>
                <w:rFonts w:ascii="Times New Roman" w:hAnsi="Times New Roman"/>
              </w:rPr>
            </w:pPr>
            <w:r w:rsidRPr="00346BA1">
              <w:rPr>
                <w:rFonts w:ascii="Times New Roman" w:hAnsi="Times New Roman"/>
              </w:rPr>
              <w:t>2015 год</w:t>
            </w:r>
          </w:p>
        </w:tc>
        <w:tc>
          <w:tcPr>
            <w:tcW w:w="1054" w:type="dxa"/>
            <w:tcBorders>
              <w:top w:val="single" w:sz="4" w:space="0" w:color="auto"/>
              <w:left w:val="nil"/>
              <w:bottom w:val="double" w:sz="4" w:space="0" w:color="auto"/>
              <w:right w:val="single" w:sz="4" w:space="0" w:color="auto"/>
            </w:tcBorders>
            <w:shd w:val="clear" w:color="auto" w:fill="auto"/>
            <w:noWrap/>
            <w:vAlign w:val="bottom"/>
          </w:tcPr>
          <w:p w:rsidR="008C28F4" w:rsidRPr="00346BA1" w:rsidRDefault="008C28F4" w:rsidP="009270FE">
            <w:pPr>
              <w:spacing w:before="40" w:after="40" w:line="240" w:lineRule="auto"/>
              <w:jc w:val="center"/>
              <w:rPr>
                <w:rFonts w:ascii="Times New Roman" w:hAnsi="Times New Roman"/>
              </w:rPr>
            </w:pPr>
            <w:r w:rsidRPr="00346BA1">
              <w:rPr>
                <w:rFonts w:ascii="Times New Roman" w:hAnsi="Times New Roman"/>
              </w:rPr>
              <w:t>2016 год</w:t>
            </w:r>
          </w:p>
        </w:tc>
      </w:tr>
      <w:tr w:rsidR="008C28F4" w:rsidRPr="00346BA1" w:rsidTr="00392B3A">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8C28F4" w:rsidRPr="00346BA1" w:rsidRDefault="00176521" w:rsidP="009270FE">
            <w:pPr>
              <w:spacing w:before="40" w:after="40" w:line="240" w:lineRule="auto"/>
              <w:rPr>
                <w:rFonts w:ascii="Times New Roman" w:hAnsi="Times New Roman"/>
              </w:rPr>
            </w:pPr>
            <w:r w:rsidRPr="00346BA1">
              <w:rPr>
                <w:rFonts w:ascii="Times New Roman" w:hAnsi="Times New Roman"/>
              </w:rPr>
              <w:t>Им</w:t>
            </w:r>
            <w:r w:rsidR="008C28F4" w:rsidRPr="00346BA1">
              <w:rPr>
                <w:rFonts w:ascii="Times New Roman" w:hAnsi="Times New Roman"/>
              </w:rPr>
              <w:t>порт всего, млрд долларов</w:t>
            </w:r>
          </w:p>
          <w:p w:rsidR="008C28F4" w:rsidRPr="00346BA1" w:rsidRDefault="008C28F4" w:rsidP="009270FE">
            <w:pPr>
              <w:spacing w:before="40" w:after="40" w:line="240" w:lineRule="auto"/>
              <w:ind w:firstLine="264"/>
              <w:rPr>
                <w:rFonts w:ascii="Times New Roman" w:hAnsi="Times New Roman"/>
              </w:rPr>
            </w:pPr>
            <w:r w:rsidRPr="00346BA1">
              <w:rPr>
                <w:rFonts w:ascii="Times New Roman" w:hAnsi="Times New Roman"/>
              </w:rPr>
              <w:t xml:space="preserve">в том числе сельхозтовары: </w:t>
            </w:r>
          </w:p>
          <w:p w:rsidR="008C28F4" w:rsidRPr="00346BA1" w:rsidRDefault="008C28F4" w:rsidP="009270FE">
            <w:pPr>
              <w:spacing w:before="40" w:after="40" w:line="240" w:lineRule="auto"/>
              <w:ind w:firstLine="545"/>
              <w:jc w:val="right"/>
              <w:rPr>
                <w:rFonts w:ascii="Times New Roman" w:hAnsi="Times New Roman"/>
              </w:rPr>
            </w:pPr>
            <w:r w:rsidRPr="00346BA1">
              <w:rPr>
                <w:rFonts w:ascii="Times New Roman" w:hAnsi="Times New Roman"/>
              </w:rPr>
              <w:t>млрд долларов</w:t>
            </w:r>
          </w:p>
          <w:p w:rsidR="008C28F4" w:rsidRPr="00346BA1" w:rsidRDefault="008C28F4" w:rsidP="009270FE">
            <w:pPr>
              <w:spacing w:before="40" w:after="40" w:line="240" w:lineRule="auto"/>
              <w:ind w:firstLine="545"/>
              <w:jc w:val="right"/>
              <w:rPr>
                <w:rFonts w:ascii="Times New Roman" w:hAnsi="Times New Roman"/>
              </w:rPr>
            </w:pPr>
            <w:r w:rsidRPr="00346BA1">
              <w:rPr>
                <w:rFonts w:ascii="Times New Roman" w:hAnsi="Times New Roman"/>
              </w:rPr>
              <w:t xml:space="preserve">доля в </w:t>
            </w:r>
            <w:r w:rsidR="00FF1E2F" w:rsidRPr="00346BA1">
              <w:rPr>
                <w:rFonts w:ascii="Times New Roman" w:hAnsi="Times New Roman"/>
              </w:rPr>
              <w:t>им</w:t>
            </w:r>
            <w:r w:rsidRPr="00346BA1">
              <w:rPr>
                <w:rFonts w:ascii="Times New Roman" w:hAnsi="Times New Roman"/>
              </w:rPr>
              <w:t>порте,</w:t>
            </w:r>
            <w:r w:rsidR="00346BA1" w:rsidRPr="00346BA1">
              <w:rPr>
                <w:rFonts w:ascii="Times New Roman" w:hAnsi="Times New Roman"/>
              </w:rPr>
              <w:t> %</w:t>
            </w:r>
            <w:r w:rsidRPr="00346BA1">
              <w:rPr>
                <w:rFonts w:ascii="Times New Roman" w:hAnsi="Times New Roman"/>
              </w:rPr>
              <w:t xml:space="preserve"> </w:t>
            </w:r>
          </w:p>
        </w:tc>
        <w:tc>
          <w:tcPr>
            <w:tcW w:w="1053" w:type="dxa"/>
            <w:tcBorders>
              <w:top w:val="single" w:sz="4" w:space="0" w:color="auto"/>
              <w:left w:val="nil"/>
              <w:bottom w:val="single" w:sz="4" w:space="0" w:color="auto"/>
              <w:right w:val="single" w:sz="4" w:space="0" w:color="auto"/>
            </w:tcBorders>
          </w:tcPr>
          <w:p w:rsidR="004E7972" w:rsidRPr="00346BA1" w:rsidRDefault="004E7972" w:rsidP="009270FE">
            <w:pPr>
              <w:spacing w:before="40" w:after="40" w:line="240" w:lineRule="auto"/>
              <w:ind w:right="-5"/>
              <w:jc w:val="center"/>
              <w:rPr>
                <w:rFonts w:ascii="Times New Roman" w:hAnsi="Times New Roman"/>
              </w:rPr>
            </w:pPr>
            <w:r w:rsidRPr="00346BA1">
              <w:rPr>
                <w:rFonts w:ascii="Times New Roman" w:hAnsi="Times New Roman"/>
              </w:rPr>
              <w:t>82,6</w:t>
            </w:r>
          </w:p>
          <w:p w:rsidR="004E7972" w:rsidRPr="00346BA1" w:rsidRDefault="004E7972" w:rsidP="009270FE">
            <w:pPr>
              <w:spacing w:before="40" w:after="40" w:line="240" w:lineRule="auto"/>
              <w:ind w:right="-5"/>
              <w:jc w:val="center"/>
              <w:rPr>
                <w:rFonts w:ascii="Times New Roman" w:hAnsi="Times New Roman"/>
              </w:rPr>
            </w:pPr>
          </w:p>
          <w:p w:rsidR="004E7972" w:rsidRPr="00346BA1" w:rsidRDefault="004E7972" w:rsidP="009270FE">
            <w:pPr>
              <w:spacing w:before="40" w:after="40" w:line="240" w:lineRule="auto"/>
              <w:ind w:right="-5"/>
              <w:jc w:val="center"/>
              <w:rPr>
                <w:rFonts w:ascii="Times New Roman" w:hAnsi="Times New Roman"/>
              </w:rPr>
            </w:pPr>
            <w:r w:rsidRPr="00346BA1">
              <w:rPr>
                <w:rFonts w:ascii="Times New Roman" w:hAnsi="Times New Roman"/>
              </w:rPr>
              <w:t>6,4</w:t>
            </w:r>
          </w:p>
          <w:p w:rsidR="008C28F4" w:rsidRPr="00346BA1" w:rsidRDefault="004E7972" w:rsidP="009270FE">
            <w:pPr>
              <w:spacing w:before="40" w:after="40" w:line="240" w:lineRule="auto"/>
              <w:ind w:right="-5"/>
              <w:jc w:val="center"/>
              <w:rPr>
                <w:rFonts w:ascii="Times New Roman" w:hAnsi="Times New Roman"/>
              </w:rPr>
            </w:pPr>
            <w:r w:rsidRPr="00346BA1">
              <w:rPr>
                <w:rFonts w:ascii="Times New Roman" w:hAnsi="Times New Roman"/>
              </w:rPr>
              <w:t>7,8</w:t>
            </w:r>
          </w:p>
        </w:tc>
        <w:tc>
          <w:tcPr>
            <w:tcW w:w="1054" w:type="dxa"/>
            <w:tcBorders>
              <w:top w:val="single" w:sz="4" w:space="0" w:color="auto"/>
              <w:left w:val="single" w:sz="4" w:space="0" w:color="auto"/>
              <w:bottom w:val="single" w:sz="4" w:space="0" w:color="auto"/>
              <w:right w:val="single" w:sz="4" w:space="0" w:color="auto"/>
            </w:tcBorders>
          </w:tcPr>
          <w:p w:rsidR="007767B0" w:rsidRPr="00346BA1" w:rsidRDefault="007767B0" w:rsidP="009270FE">
            <w:pPr>
              <w:spacing w:before="40" w:after="40" w:line="240" w:lineRule="auto"/>
              <w:ind w:right="-5"/>
              <w:jc w:val="center"/>
              <w:rPr>
                <w:rFonts w:ascii="Times New Roman" w:hAnsi="Times New Roman"/>
              </w:rPr>
            </w:pPr>
            <w:r w:rsidRPr="00346BA1">
              <w:rPr>
                <w:rFonts w:ascii="Times New Roman" w:hAnsi="Times New Roman"/>
              </w:rPr>
              <w:t>84,7</w:t>
            </w:r>
          </w:p>
          <w:p w:rsidR="007767B0" w:rsidRPr="00346BA1" w:rsidRDefault="007767B0" w:rsidP="009270FE">
            <w:pPr>
              <w:spacing w:before="40" w:after="40" w:line="240" w:lineRule="auto"/>
              <w:ind w:right="-5"/>
              <w:jc w:val="center"/>
              <w:rPr>
                <w:rFonts w:ascii="Times New Roman" w:hAnsi="Times New Roman"/>
              </w:rPr>
            </w:pPr>
          </w:p>
          <w:p w:rsidR="007767B0" w:rsidRPr="00346BA1" w:rsidRDefault="007767B0" w:rsidP="009270FE">
            <w:pPr>
              <w:spacing w:before="40" w:after="40" w:line="240" w:lineRule="auto"/>
              <w:ind w:right="-5"/>
              <w:jc w:val="center"/>
              <w:rPr>
                <w:rFonts w:ascii="Times New Roman" w:hAnsi="Times New Roman"/>
              </w:rPr>
            </w:pPr>
            <w:r w:rsidRPr="00346BA1">
              <w:rPr>
                <w:rFonts w:ascii="Times New Roman" w:hAnsi="Times New Roman"/>
              </w:rPr>
              <w:t>7,5</w:t>
            </w:r>
          </w:p>
          <w:p w:rsidR="008C28F4" w:rsidRPr="00346BA1" w:rsidRDefault="007767B0" w:rsidP="009270FE">
            <w:pPr>
              <w:spacing w:before="40" w:after="40" w:line="240" w:lineRule="auto"/>
              <w:ind w:right="-5"/>
              <w:jc w:val="center"/>
              <w:rPr>
                <w:rFonts w:ascii="Times New Roman" w:hAnsi="Times New Roman"/>
              </w:rPr>
            </w:pPr>
            <w:r w:rsidRPr="00346BA1">
              <w:rPr>
                <w:rFonts w:ascii="Times New Roman" w:hAnsi="Times New Roman"/>
              </w:rPr>
              <w:t>8,9</w:t>
            </w:r>
          </w:p>
        </w:tc>
        <w:tc>
          <w:tcPr>
            <w:tcW w:w="1053" w:type="dxa"/>
            <w:tcBorders>
              <w:top w:val="single" w:sz="4" w:space="0" w:color="auto"/>
              <w:left w:val="nil"/>
              <w:bottom w:val="single" w:sz="4" w:space="0" w:color="auto"/>
              <w:right w:val="single" w:sz="4" w:space="0" w:color="auto"/>
            </w:tcBorders>
          </w:tcPr>
          <w:p w:rsidR="007767B0" w:rsidRPr="00346BA1" w:rsidRDefault="007767B0" w:rsidP="009270FE">
            <w:pPr>
              <w:spacing w:before="40" w:after="40" w:line="240" w:lineRule="auto"/>
              <w:ind w:right="-5"/>
              <w:jc w:val="center"/>
              <w:rPr>
                <w:rFonts w:ascii="Times New Roman" w:hAnsi="Times New Roman"/>
              </w:rPr>
            </w:pPr>
            <w:r w:rsidRPr="00346BA1">
              <w:rPr>
                <w:rFonts w:ascii="Times New Roman" w:hAnsi="Times New Roman"/>
              </w:rPr>
              <w:t>77</w:t>
            </w:r>
          </w:p>
          <w:p w:rsidR="007767B0" w:rsidRPr="00346BA1" w:rsidRDefault="007767B0" w:rsidP="009270FE">
            <w:pPr>
              <w:spacing w:before="40" w:after="40" w:line="240" w:lineRule="auto"/>
              <w:ind w:right="-5"/>
              <w:jc w:val="center"/>
              <w:rPr>
                <w:rFonts w:ascii="Times New Roman" w:hAnsi="Times New Roman"/>
              </w:rPr>
            </w:pPr>
          </w:p>
          <w:p w:rsidR="007767B0" w:rsidRPr="00346BA1" w:rsidRDefault="007767B0" w:rsidP="009270FE">
            <w:pPr>
              <w:spacing w:before="40" w:after="40" w:line="240" w:lineRule="auto"/>
              <w:ind w:right="-5"/>
              <w:jc w:val="center"/>
              <w:rPr>
                <w:rFonts w:ascii="Times New Roman" w:hAnsi="Times New Roman"/>
              </w:rPr>
            </w:pPr>
            <w:r w:rsidRPr="00346BA1">
              <w:rPr>
                <w:rFonts w:ascii="Times New Roman" w:hAnsi="Times New Roman"/>
              </w:rPr>
              <w:t>8,2</w:t>
            </w:r>
          </w:p>
          <w:p w:rsidR="008C28F4" w:rsidRPr="00346BA1" w:rsidRDefault="007767B0" w:rsidP="009270FE">
            <w:pPr>
              <w:spacing w:before="40" w:after="40" w:line="240" w:lineRule="auto"/>
              <w:ind w:right="-5"/>
              <w:jc w:val="center"/>
              <w:rPr>
                <w:rFonts w:ascii="Times New Roman" w:hAnsi="Times New Roman"/>
              </w:rPr>
            </w:pPr>
            <w:r w:rsidRPr="00346BA1">
              <w:rPr>
                <w:rFonts w:ascii="Times New Roman" w:hAnsi="Times New Roman"/>
              </w:rPr>
              <w:t>10,7</w:t>
            </w:r>
          </w:p>
        </w:tc>
        <w:tc>
          <w:tcPr>
            <w:tcW w:w="1054" w:type="dxa"/>
            <w:tcBorders>
              <w:top w:val="single" w:sz="4" w:space="0" w:color="auto"/>
              <w:left w:val="nil"/>
              <w:bottom w:val="single" w:sz="4" w:space="0" w:color="auto"/>
              <w:right w:val="single" w:sz="4" w:space="0" w:color="auto"/>
            </w:tcBorders>
            <w:shd w:val="clear" w:color="auto" w:fill="auto"/>
            <w:noWrap/>
          </w:tcPr>
          <w:p w:rsidR="0005029E" w:rsidRPr="00346BA1" w:rsidRDefault="0005029E" w:rsidP="009270FE">
            <w:pPr>
              <w:spacing w:before="40" w:after="40" w:line="240" w:lineRule="auto"/>
              <w:ind w:right="-5"/>
              <w:jc w:val="center"/>
              <w:rPr>
                <w:rFonts w:ascii="Times New Roman" w:hAnsi="Times New Roman"/>
              </w:rPr>
            </w:pPr>
            <w:r w:rsidRPr="00346BA1">
              <w:rPr>
                <w:rFonts w:ascii="Times New Roman" w:hAnsi="Times New Roman"/>
              </w:rPr>
              <w:t>54,4</w:t>
            </w:r>
          </w:p>
          <w:p w:rsidR="0005029E" w:rsidRPr="00346BA1" w:rsidRDefault="0005029E" w:rsidP="009270FE">
            <w:pPr>
              <w:spacing w:before="40" w:after="40" w:line="240" w:lineRule="auto"/>
              <w:ind w:right="-5"/>
              <w:jc w:val="center"/>
              <w:rPr>
                <w:rFonts w:ascii="Times New Roman" w:hAnsi="Times New Roman"/>
              </w:rPr>
            </w:pPr>
          </w:p>
          <w:p w:rsidR="0005029E" w:rsidRPr="00346BA1" w:rsidRDefault="0005029E" w:rsidP="009270FE">
            <w:pPr>
              <w:spacing w:before="40" w:after="40" w:line="240" w:lineRule="auto"/>
              <w:ind w:right="-5"/>
              <w:jc w:val="center"/>
              <w:rPr>
                <w:rFonts w:ascii="Times New Roman" w:hAnsi="Times New Roman"/>
              </w:rPr>
            </w:pPr>
            <w:r w:rsidRPr="00346BA1">
              <w:rPr>
                <w:rFonts w:ascii="Times New Roman" w:hAnsi="Times New Roman"/>
              </w:rPr>
              <w:t>6,1</w:t>
            </w:r>
          </w:p>
          <w:p w:rsidR="008C28F4" w:rsidRPr="00346BA1" w:rsidRDefault="0005029E" w:rsidP="009270FE">
            <w:pPr>
              <w:spacing w:before="40" w:after="40" w:line="240" w:lineRule="auto"/>
              <w:ind w:right="-5"/>
              <w:jc w:val="center"/>
              <w:rPr>
                <w:rFonts w:ascii="Times New Roman" w:hAnsi="Times New Roman"/>
              </w:rPr>
            </w:pPr>
            <w:r w:rsidRPr="00346BA1">
              <w:rPr>
                <w:rFonts w:ascii="Times New Roman" w:hAnsi="Times New Roman"/>
              </w:rPr>
              <w:t>11,2</w:t>
            </w:r>
          </w:p>
        </w:tc>
        <w:tc>
          <w:tcPr>
            <w:tcW w:w="1053" w:type="dxa"/>
            <w:tcBorders>
              <w:top w:val="single" w:sz="4" w:space="0" w:color="auto"/>
              <w:left w:val="nil"/>
              <w:bottom w:val="single" w:sz="4" w:space="0" w:color="auto"/>
              <w:right w:val="single" w:sz="4" w:space="0" w:color="auto"/>
            </w:tcBorders>
            <w:shd w:val="clear" w:color="auto" w:fill="auto"/>
            <w:noWrap/>
          </w:tcPr>
          <w:p w:rsidR="003C21A4" w:rsidRPr="00346BA1" w:rsidRDefault="003C21A4" w:rsidP="009270FE">
            <w:pPr>
              <w:spacing w:before="40" w:after="40" w:line="240" w:lineRule="auto"/>
              <w:ind w:right="-5"/>
              <w:jc w:val="center"/>
              <w:rPr>
                <w:rFonts w:ascii="Times New Roman" w:hAnsi="Times New Roman"/>
              </w:rPr>
            </w:pPr>
            <w:r w:rsidRPr="00346BA1">
              <w:rPr>
                <w:rFonts w:ascii="Times New Roman" w:hAnsi="Times New Roman"/>
              </w:rPr>
              <w:t>37,5</w:t>
            </w:r>
          </w:p>
          <w:p w:rsidR="003C21A4" w:rsidRPr="00346BA1" w:rsidRDefault="003C21A4" w:rsidP="009270FE">
            <w:pPr>
              <w:spacing w:before="40" w:after="40" w:line="240" w:lineRule="auto"/>
              <w:ind w:right="-5"/>
              <w:jc w:val="center"/>
              <w:rPr>
                <w:rFonts w:ascii="Times New Roman" w:hAnsi="Times New Roman"/>
              </w:rPr>
            </w:pPr>
          </w:p>
          <w:p w:rsidR="003C21A4" w:rsidRPr="00346BA1" w:rsidRDefault="003C21A4" w:rsidP="009270FE">
            <w:pPr>
              <w:spacing w:before="40" w:after="40" w:line="240" w:lineRule="auto"/>
              <w:ind w:right="-5"/>
              <w:jc w:val="center"/>
              <w:rPr>
                <w:rFonts w:ascii="Times New Roman" w:hAnsi="Times New Roman"/>
              </w:rPr>
            </w:pPr>
            <w:r w:rsidRPr="00346BA1">
              <w:rPr>
                <w:rFonts w:ascii="Times New Roman" w:hAnsi="Times New Roman"/>
              </w:rPr>
              <w:t>3,5</w:t>
            </w:r>
          </w:p>
          <w:p w:rsidR="008C28F4" w:rsidRPr="00346BA1" w:rsidRDefault="003C21A4" w:rsidP="009270FE">
            <w:pPr>
              <w:spacing w:before="40" w:after="40" w:line="240" w:lineRule="auto"/>
              <w:ind w:right="-5"/>
              <w:jc w:val="center"/>
              <w:rPr>
                <w:rFonts w:ascii="Times New Roman" w:hAnsi="Times New Roman"/>
              </w:rPr>
            </w:pPr>
            <w:r w:rsidRPr="00346BA1">
              <w:rPr>
                <w:rFonts w:ascii="Times New Roman" w:hAnsi="Times New Roman"/>
              </w:rPr>
              <w:t>9,4</w:t>
            </w:r>
          </w:p>
        </w:tc>
        <w:tc>
          <w:tcPr>
            <w:tcW w:w="1054" w:type="dxa"/>
            <w:tcBorders>
              <w:top w:val="single" w:sz="4" w:space="0" w:color="auto"/>
              <w:left w:val="nil"/>
              <w:bottom w:val="single" w:sz="4" w:space="0" w:color="auto"/>
              <w:right w:val="single" w:sz="4" w:space="0" w:color="auto"/>
            </w:tcBorders>
            <w:shd w:val="clear" w:color="auto" w:fill="auto"/>
            <w:noWrap/>
          </w:tcPr>
          <w:p w:rsidR="003C21A4" w:rsidRPr="00346BA1" w:rsidRDefault="003C21A4" w:rsidP="009270FE">
            <w:pPr>
              <w:spacing w:before="40" w:after="40" w:line="240" w:lineRule="auto"/>
              <w:ind w:right="-5"/>
              <w:jc w:val="center"/>
              <w:rPr>
                <w:rFonts w:ascii="Times New Roman" w:hAnsi="Times New Roman"/>
              </w:rPr>
            </w:pPr>
            <w:r w:rsidRPr="00346BA1">
              <w:rPr>
                <w:rFonts w:ascii="Times New Roman" w:hAnsi="Times New Roman"/>
              </w:rPr>
              <w:t>39,2</w:t>
            </w:r>
          </w:p>
          <w:p w:rsidR="003C21A4" w:rsidRPr="00346BA1" w:rsidRDefault="003C21A4" w:rsidP="009270FE">
            <w:pPr>
              <w:spacing w:before="40" w:after="40" w:line="240" w:lineRule="auto"/>
              <w:ind w:right="-5"/>
              <w:jc w:val="center"/>
              <w:rPr>
                <w:rFonts w:ascii="Times New Roman" w:hAnsi="Times New Roman"/>
              </w:rPr>
            </w:pPr>
          </w:p>
          <w:p w:rsidR="003C21A4" w:rsidRPr="00346BA1" w:rsidRDefault="003C21A4" w:rsidP="009270FE">
            <w:pPr>
              <w:spacing w:before="40" w:after="40" w:line="240" w:lineRule="auto"/>
              <w:ind w:right="-5"/>
              <w:jc w:val="center"/>
              <w:rPr>
                <w:rFonts w:ascii="Times New Roman" w:hAnsi="Times New Roman"/>
              </w:rPr>
            </w:pPr>
            <w:r w:rsidRPr="00346BA1">
              <w:rPr>
                <w:rFonts w:ascii="Times New Roman" w:hAnsi="Times New Roman"/>
              </w:rPr>
              <w:t>3,9</w:t>
            </w:r>
          </w:p>
          <w:p w:rsidR="008C28F4" w:rsidRPr="00346BA1" w:rsidRDefault="003C21A4" w:rsidP="009270FE">
            <w:pPr>
              <w:spacing w:before="40" w:after="40" w:line="240" w:lineRule="auto"/>
              <w:ind w:right="-5"/>
              <w:jc w:val="center"/>
              <w:rPr>
                <w:rFonts w:ascii="Times New Roman" w:hAnsi="Times New Roman"/>
              </w:rPr>
            </w:pPr>
            <w:r w:rsidRPr="00346BA1">
              <w:rPr>
                <w:rFonts w:ascii="Times New Roman" w:hAnsi="Times New Roman"/>
              </w:rPr>
              <w:t>9,9</w:t>
            </w:r>
          </w:p>
        </w:tc>
      </w:tr>
      <w:tr w:rsidR="008C28F4" w:rsidRPr="00346BA1" w:rsidTr="00392B3A">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8C28F4" w:rsidRPr="00346BA1" w:rsidRDefault="008C28F4" w:rsidP="009270FE">
            <w:pPr>
              <w:spacing w:before="40" w:after="40" w:line="240" w:lineRule="auto"/>
              <w:rPr>
                <w:rFonts w:ascii="Times New Roman" w:hAnsi="Times New Roman"/>
              </w:rPr>
            </w:pPr>
            <w:r w:rsidRPr="00346BA1">
              <w:rPr>
                <w:rFonts w:ascii="Times New Roman" w:hAnsi="Times New Roman"/>
              </w:rPr>
              <w:t xml:space="preserve">в том числе </w:t>
            </w:r>
          </w:p>
          <w:p w:rsidR="008C28F4" w:rsidRPr="00346BA1" w:rsidRDefault="00176521" w:rsidP="009270FE">
            <w:pPr>
              <w:spacing w:before="40" w:after="40" w:line="240" w:lineRule="auto"/>
              <w:rPr>
                <w:rFonts w:ascii="Times New Roman" w:hAnsi="Times New Roman"/>
              </w:rPr>
            </w:pPr>
            <w:r w:rsidRPr="00346BA1">
              <w:rPr>
                <w:rFonts w:ascii="Times New Roman" w:hAnsi="Times New Roman"/>
              </w:rPr>
              <w:t>из</w:t>
            </w:r>
            <w:r w:rsidR="008C28F4" w:rsidRPr="00346BA1">
              <w:rPr>
                <w:rFonts w:ascii="Times New Roman" w:hAnsi="Times New Roman"/>
              </w:rPr>
              <w:t xml:space="preserve"> </w:t>
            </w:r>
            <w:r w:rsidR="008C28F4" w:rsidRPr="00346BA1">
              <w:rPr>
                <w:rStyle w:val="21"/>
                <w:rFonts w:ascii="Times New Roman" w:hAnsi="Times New Roman" w:cs="Times New Roman"/>
                <w:color w:val="auto"/>
                <w:sz w:val="24"/>
                <w:szCs w:val="24"/>
                <w:lang w:val="ru-RU"/>
              </w:rPr>
              <w:t>государств – участник</w:t>
            </w:r>
            <w:r w:rsidRPr="00346BA1">
              <w:rPr>
                <w:rStyle w:val="21"/>
                <w:rFonts w:ascii="Times New Roman" w:hAnsi="Times New Roman" w:cs="Times New Roman"/>
                <w:color w:val="auto"/>
                <w:sz w:val="24"/>
                <w:szCs w:val="24"/>
                <w:lang w:val="ru-RU"/>
              </w:rPr>
              <w:t>ов</w:t>
            </w:r>
            <w:r w:rsidR="008C28F4" w:rsidRPr="00346BA1">
              <w:rPr>
                <w:rFonts w:ascii="Times New Roman" w:hAnsi="Times New Roman"/>
              </w:rPr>
              <w:t xml:space="preserve"> СНГ</w:t>
            </w:r>
          </w:p>
          <w:p w:rsidR="008C28F4" w:rsidRPr="00346BA1" w:rsidRDefault="008C28F4" w:rsidP="009270FE">
            <w:pPr>
              <w:spacing w:before="40" w:after="40" w:line="240" w:lineRule="auto"/>
              <w:ind w:firstLine="545"/>
              <w:jc w:val="right"/>
              <w:rPr>
                <w:rFonts w:ascii="Times New Roman" w:hAnsi="Times New Roman"/>
              </w:rPr>
            </w:pPr>
            <w:r w:rsidRPr="00346BA1">
              <w:rPr>
                <w:rFonts w:ascii="Times New Roman" w:hAnsi="Times New Roman"/>
              </w:rPr>
              <w:t>млрд долларов</w:t>
            </w:r>
          </w:p>
          <w:p w:rsidR="00195805" w:rsidRDefault="008C28F4" w:rsidP="009270FE">
            <w:pPr>
              <w:spacing w:before="40" w:after="40" w:line="240" w:lineRule="auto"/>
              <w:ind w:firstLine="264"/>
              <w:rPr>
                <w:rFonts w:ascii="Times New Roman" w:hAnsi="Times New Roman"/>
              </w:rPr>
            </w:pPr>
            <w:r w:rsidRPr="00346BA1">
              <w:rPr>
                <w:rFonts w:ascii="Times New Roman" w:hAnsi="Times New Roman"/>
              </w:rPr>
              <w:t xml:space="preserve">в том числе сельхозтовары: </w:t>
            </w:r>
          </w:p>
          <w:p w:rsidR="008C28F4" w:rsidRPr="00346BA1" w:rsidRDefault="008C28F4" w:rsidP="009270FE">
            <w:pPr>
              <w:spacing w:before="40" w:after="40" w:line="240" w:lineRule="auto"/>
              <w:ind w:firstLine="264"/>
              <w:jc w:val="right"/>
              <w:rPr>
                <w:rFonts w:ascii="Times New Roman" w:hAnsi="Times New Roman"/>
              </w:rPr>
            </w:pPr>
            <w:r w:rsidRPr="00346BA1">
              <w:rPr>
                <w:rFonts w:ascii="Times New Roman" w:hAnsi="Times New Roman"/>
              </w:rPr>
              <w:t>млрд долларов</w:t>
            </w:r>
          </w:p>
          <w:p w:rsidR="008C28F4" w:rsidRPr="00346BA1" w:rsidRDefault="0015465F" w:rsidP="009270FE">
            <w:pPr>
              <w:spacing w:before="40" w:after="40" w:line="240" w:lineRule="auto"/>
              <w:jc w:val="right"/>
              <w:rPr>
                <w:rFonts w:ascii="Times New Roman" w:hAnsi="Times New Roman"/>
              </w:rPr>
            </w:pPr>
            <w:r w:rsidRPr="00346BA1">
              <w:rPr>
                <w:rFonts w:ascii="Times New Roman" w:hAnsi="Times New Roman"/>
              </w:rPr>
              <w:t>доля</w:t>
            </w:r>
            <w:r w:rsidR="008C28F4" w:rsidRPr="00346BA1">
              <w:rPr>
                <w:rFonts w:ascii="Times New Roman" w:hAnsi="Times New Roman"/>
              </w:rPr>
              <w:t>,</w:t>
            </w:r>
            <w:r w:rsidR="00346BA1" w:rsidRPr="00346BA1">
              <w:rPr>
                <w:rFonts w:ascii="Times New Roman" w:hAnsi="Times New Roman"/>
              </w:rPr>
              <w:t> %</w:t>
            </w:r>
          </w:p>
        </w:tc>
        <w:tc>
          <w:tcPr>
            <w:tcW w:w="1053" w:type="dxa"/>
            <w:tcBorders>
              <w:top w:val="single" w:sz="4" w:space="0" w:color="auto"/>
              <w:left w:val="nil"/>
              <w:bottom w:val="single" w:sz="4" w:space="0" w:color="auto"/>
              <w:right w:val="single" w:sz="4" w:space="0" w:color="auto"/>
            </w:tcBorders>
          </w:tcPr>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3C21A4" w:rsidP="009270FE">
            <w:pPr>
              <w:spacing w:before="40" w:after="40" w:line="240" w:lineRule="auto"/>
              <w:ind w:right="-5"/>
              <w:jc w:val="center"/>
              <w:rPr>
                <w:rFonts w:ascii="Times New Roman" w:hAnsi="Times New Roman"/>
              </w:rPr>
            </w:pPr>
            <w:r w:rsidRPr="00346BA1">
              <w:rPr>
                <w:rFonts w:ascii="Times New Roman" w:hAnsi="Times New Roman"/>
              </w:rPr>
              <w:t>37</w:t>
            </w:r>
            <w:r w:rsidR="008C28F4" w:rsidRPr="00346BA1">
              <w:rPr>
                <w:rFonts w:ascii="Times New Roman" w:hAnsi="Times New Roman"/>
              </w:rPr>
              <w:t>,2</w:t>
            </w:r>
          </w:p>
          <w:p w:rsidR="008C28F4" w:rsidRPr="00346BA1" w:rsidRDefault="008C28F4" w:rsidP="009270FE">
            <w:pPr>
              <w:spacing w:before="40" w:after="40" w:line="240" w:lineRule="auto"/>
              <w:ind w:right="-5"/>
              <w:jc w:val="center"/>
              <w:rPr>
                <w:rFonts w:ascii="Times New Roman" w:hAnsi="Times New Roman"/>
              </w:rPr>
            </w:pPr>
          </w:p>
          <w:p w:rsidR="00FF1E2F" w:rsidRPr="00346BA1" w:rsidRDefault="00FF1E2F" w:rsidP="009270FE">
            <w:pPr>
              <w:spacing w:before="40" w:after="40" w:line="240" w:lineRule="auto"/>
              <w:ind w:right="-5"/>
              <w:jc w:val="center"/>
              <w:rPr>
                <w:rFonts w:ascii="Times New Roman" w:hAnsi="Times New Roman"/>
              </w:rPr>
            </w:pPr>
            <w:r w:rsidRPr="00346BA1">
              <w:rPr>
                <w:rFonts w:ascii="Times New Roman" w:hAnsi="Times New Roman"/>
              </w:rPr>
              <w:t>1</w:t>
            </w:r>
          </w:p>
          <w:p w:rsidR="008C28F4" w:rsidRPr="00346BA1" w:rsidRDefault="00541F3D" w:rsidP="009270FE">
            <w:pPr>
              <w:spacing w:before="40" w:after="40" w:line="240" w:lineRule="auto"/>
              <w:ind w:right="-5"/>
              <w:jc w:val="center"/>
              <w:rPr>
                <w:rFonts w:ascii="Times New Roman" w:hAnsi="Times New Roman"/>
              </w:rPr>
            </w:pPr>
            <w:r w:rsidRPr="00346BA1">
              <w:rPr>
                <w:rFonts w:ascii="Times New Roman" w:hAnsi="Times New Roman"/>
              </w:rPr>
              <w:t>2</w:t>
            </w:r>
            <w:r w:rsidR="008C28F4" w:rsidRPr="00346BA1">
              <w:rPr>
                <w:rFonts w:ascii="Times New Roman" w:hAnsi="Times New Roman"/>
              </w:rPr>
              <w:t>,</w:t>
            </w:r>
            <w:r w:rsidRPr="00346BA1">
              <w:rPr>
                <w:rFonts w:ascii="Times New Roman" w:hAnsi="Times New Roman"/>
              </w:rPr>
              <w:t>7</w:t>
            </w:r>
          </w:p>
        </w:tc>
        <w:tc>
          <w:tcPr>
            <w:tcW w:w="1054" w:type="dxa"/>
            <w:tcBorders>
              <w:top w:val="single" w:sz="4" w:space="0" w:color="auto"/>
              <w:left w:val="single" w:sz="4" w:space="0" w:color="auto"/>
              <w:bottom w:val="single" w:sz="4" w:space="0" w:color="auto"/>
              <w:right w:val="single" w:sz="4" w:space="0" w:color="auto"/>
            </w:tcBorders>
          </w:tcPr>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3C21A4" w:rsidP="009270FE">
            <w:pPr>
              <w:spacing w:before="40" w:after="40" w:line="240" w:lineRule="auto"/>
              <w:ind w:right="-5"/>
              <w:jc w:val="center"/>
              <w:rPr>
                <w:rFonts w:ascii="Times New Roman" w:hAnsi="Times New Roman"/>
              </w:rPr>
            </w:pPr>
            <w:r w:rsidRPr="00346BA1">
              <w:rPr>
                <w:rFonts w:ascii="Times New Roman" w:hAnsi="Times New Roman"/>
              </w:rPr>
              <w:t>34,</w:t>
            </w:r>
            <w:r w:rsidR="008C28F4" w:rsidRPr="00346BA1">
              <w:rPr>
                <w:rFonts w:ascii="Times New Roman" w:hAnsi="Times New Roman"/>
              </w:rPr>
              <w:t>5</w:t>
            </w:r>
          </w:p>
          <w:p w:rsidR="008C28F4" w:rsidRPr="00346BA1" w:rsidRDefault="008C28F4" w:rsidP="009270FE">
            <w:pPr>
              <w:spacing w:before="40" w:after="40" w:line="240" w:lineRule="auto"/>
              <w:ind w:right="-5"/>
              <w:jc w:val="center"/>
              <w:rPr>
                <w:rFonts w:ascii="Times New Roman" w:hAnsi="Times New Roman"/>
              </w:rPr>
            </w:pPr>
          </w:p>
          <w:p w:rsidR="00FF1E2F" w:rsidRPr="00346BA1" w:rsidRDefault="00FF1E2F" w:rsidP="009270FE">
            <w:pPr>
              <w:spacing w:before="40" w:after="40" w:line="240" w:lineRule="auto"/>
              <w:ind w:right="-5"/>
              <w:jc w:val="center"/>
              <w:rPr>
                <w:rFonts w:ascii="Times New Roman" w:hAnsi="Times New Roman"/>
              </w:rPr>
            </w:pPr>
            <w:r w:rsidRPr="00346BA1">
              <w:rPr>
                <w:rFonts w:ascii="Times New Roman" w:hAnsi="Times New Roman"/>
              </w:rPr>
              <w:t>1</w:t>
            </w:r>
          </w:p>
          <w:p w:rsidR="008C28F4" w:rsidRPr="00346BA1" w:rsidRDefault="008B4825" w:rsidP="009270FE">
            <w:pPr>
              <w:spacing w:before="40" w:after="40" w:line="240" w:lineRule="auto"/>
              <w:ind w:right="-5"/>
              <w:jc w:val="center"/>
              <w:rPr>
                <w:rFonts w:ascii="Times New Roman" w:hAnsi="Times New Roman"/>
              </w:rPr>
            </w:pPr>
            <w:r w:rsidRPr="00346BA1">
              <w:rPr>
                <w:rFonts w:ascii="Times New Roman" w:hAnsi="Times New Roman"/>
              </w:rPr>
              <w:t>2,9</w:t>
            </w:r>
          </w:p>
        </w:tc>
        <w:tc>
          <w:tcPr>
            <w:tcW w:w="1053" w:type="dxa"/>
            <w:tcBorders>
              <w:top w:val="single" w:sz="4" w:space="0" w:color="auto"/>
              <w:left w:val="nil"/>
              <w:bottom w:val="single" w:sz="4" w:space="0" w:color="auto"/>
              <w:right w:val="single" w:sz="4" w:space="0" w:color="auto"/>
            </w:tcBorders>
          </w:tcPr>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r w:rsidRPr="00346BA1">
              <w:rPr>
                <w:rFonts w:ascii="Times New Roman" w:hAnsi="Times New Roman"/>
              </w:rPr>
              <w:t>2</w:t>
            </w:r>
            <w:r w:rsidR="003C21A4" w:rsidRPr="00346BA1">
              <w:rPr>
                <w:rFonts w:ascii="Times New Roman" w:hAnsi="Times New Roman"/>
              </w:rPr>
              <w:t>7</w:t>
            </w:r>
            <w:r w:rsidRPr="00346BA1">
              <w:rPr>
                <w:rFonts w:ascii="Times New Roman" w:hAnsi="Times New Roman"/>
              </w:rPr>
              <w:t>,</w:t>
            </w:r>
            <w:r w:rsidR="003C21A4" w:rsidRPr="00346BA1">
              <w:rPr>
                <w:rFonts w:ascii="Times New Roman" w:hAnsi="Times New Roman"/>
              </w:rPr>
              <w:t>9</w:t>
            </w:r>
          </w:p>
          <w:p w:rsidR="008C28F4" w:rsidRPr="00346BA1" w:rsidRDefault="008C28F4" w:rsidP="009270FE">
            <w:pPr>
              <w:spacing w:before="40" w:after="40" w:line="240" w:lineRule="auto"/>
              <w:ind w:right="-5"/>
              <w:jc w:val="center"/>
              <w:rPr>
                <w:rFonts w:ascii="Times New Roman" w:hAnsi="Times New Roman"/>
              </w:rPr>
            </w:pPr>
          </w:p>
          <w:p w:rsidR="00FF1E2F" w:rsidRPr="00346BA1" w:rsidRDefault="00FF1E2F" w:rsidP="009270FE">
            <w:pPr>
              <w:spacing w:before="40" w:after="40" w:line="240" w:lineRule="auto"/>
              <w:ind w:right="-5"/>
              <w:jc w:val="center"/>
              <w:rPr>
                <w:rFonts w:ascii="Times New Roman" w:hAnsi="Times New Roman"/>
              </w:rPr>
            </w:pPr>
            <w:r w:rsidRPr="00346BA1">
              <w:rPr>
                <w:rFonts w:ascii="Times New Roman" w:hAnsi="Times New Roman"/>
              </w:rPr>
              <w:t>1,2</w:t>
            </w:r>
          </w:p>
          <w:p w:rsidR="008C28F4" w:rsidRPr="00346BA1" w:rsidRDefault="00442290" w:rsidP="009270FE">
            <w:pPr>
              <w:spacing w:before="40" w:after="40" w:line="240" w:lineRule="auto"/>
              <w:ind w:right="-5"/>
              <w:jc w:val="center"/>
              <w:rPr>
                <w:rFonts w:ascii="Times New Roman" w:hAnsi="Times New Roman"/>
              </w:rPr>
            </w:pPr>
            <w:r w:rsidRPr="00346BA1">
              <w:rPr>
                <w:rFonts w:ascii="Times New Roman" w:hAnsi="Times New Roman"/>
              </w:rPr>
              <w:t>4</w:t>
            </w:r>
            <w:r w:rsidR="008C28F4" w:rsidRPr="00346BA1">
              <w:rPr>
                <w:rFonts w:ascii="Times New Roman" w:hAnsi="Times New Roman"/>
              </w:rPr>
              <w:t>,</w:t>
            </w:r>
            <w:r w:rsidRPr="00346BA1">
              <w:rPr>
                <w:rFonts w:ascii="Times New Roman" w:hAnsi="Times New Roman"/>
              </w:rPr>
              <w:t>3</w:t>
            </w:r>
          </w:p>
        </w:tc>
        <w:tc>
          <w:tcPr>
            <w:tcW w:w="1054" w:type="dxa"/>
            <w:tcBorders>
              <w:top w:val="single" w:sz="4" w:space="0" w:color="auto"/>
              <w:left w:val="nil"/>
              <w:bottom w:val="single" w:sz="4" w:space="0" w:color="auto"/>
              <w:right w:val="single" w:sz="4" w:space="0" w:color="auto"/>
            </w:tcBorders>
            <w:shd w:val="clear" w:color="auto" w:fill="auto"/>
            <w:noWrap/>
          </w:tcPr>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r w:rsidRPr="00346BA1">
              <w:rPr>
                <w:rFonts w:ascii="Times New Roman" w:hAnsi="Times New Roman"/>
              </w:rPr>
              <w:t>1</w:t>
            </w:r>
            <w:r w:rsidR="003C21A4" w:rsidRPr="00346BA1">
              <w:rPr>
                <w:rFonts w:ascii="Times New Roman" w:hAnsi="Times New Roman"/>
              </w:rPr>
              <w:t>7</w:t>
            </w:r>
            <w:r w:rsidRPr="00346BA1">
              <w:rPr>
                <w:rFonts w:ascii="Times New Roman" w:hAnsi="Times New Roman"/>
              </w:rPr>
              <w:t>,</w:t>
            </w:r>
            <w:r w:rsidR="003C21A4" w:rsidRPr="00346BA1">
              <w:rPr>
                <w:rFonts w:ascii="Times New Roman" w:hAnsi="Times New Roman"/>
              </w:rPr>
              <w:t>3</w:t>
            </w:r>
          </w:p>
          <w:p w:rsidR="008C28F4" w:rsidRPr="00346BA1" w:rsidRDefault="008C28F4" w:rsidP="009270FE">
            <w:pPr>
              <w:spacing w:before="40" w:after="40" w:line="240" w:lineRule="auto"/>
              <w:ind w:right="-5"/>
              <w:jc w:val="center"/>
              <w:rPr>
                <w:rFonts w:ascii="Times New Roman" w:hAnsi="Times New Roman"/>
              </w:rPr>
            </w:pPr>
          </w:p>
          <w:p w:rsidR="00FF1E2F" w:rsidRPr="00346BA1" w:rsidRDefault="00FF1E2F" w:rsidP="009270FE">
            <w:pPr>
              <w:spacing w:before="40" w:after="40" w:line="240" w:lineRule="auto"/>
              <w:ind w:right="-5"/>
              <w:jc w:val="center"/>
              <w:rPr>
                <w:rFonts w:ascii="Times New Roman" w:hAnsi="Times New Roman"/>
              </w:rPr>
            </w:pPr>
            <w:r w:rsidRPr="00346BA1">
              <w:rPr>
                <w:rFonts w:ascii="Times New Roman" w:hAnsi="Times New Roman"/>
              </w:rPr>
              <w:t>0,8</w:t>
            </w:r>
          </w:p>
          <w:p w:rsidR="008C28F4" w:rsidRPr="00346BA1" w:rsidRDefault="00442290" w:rsidP="009270FE">
            <w:pPr>
              <w:spacing w:before="40" w:after="40" w:line="240" w:lineRule="auto"/>
              <w:ind w:right="-5"/>
              <w:jc w:val="center"/>
              <w:rPr>
                <w:rFonts w:ascii="Times New Roman" w:hAnsi="Times New Roman"/>
              </w:rPr>
            </w:pPr>
            <w:r w:rsidRPr="00346BA1">
              <w:rPr>
                <w:rFonts w:ascii="Times New Roman" w:hAnsi="Times New Roman"/>
              </w:rPr>
              <w:t>4</w:t>
            </w:r>
            <w:r w:rsidR="008C28F4" w:rsidRPr="00346BA1">
              <w:rPr>
                <w:rFonts w:ascii="Times New Roman" w:hAnsi="Times New Roman"/>
              </w:rPr>
              <w:t>,</w:t>
            </w:r>
            <w:r w:rsidRPr="00346BA1">
              <w:rPr>
                <w:rFonts w:ascii="Times New Roman" w:hAnsi="Times New Roman"/>
              </w:rPr>
              <w:t>6</w:t>
            </w:r>
          </w:p>
        </w:tc>
        <w:tc>
          <w:tcPr>
            <w:tcW w:w="1053" w:type="dxa"/>
            <w:tcBorders>
              <w:top w:val="single" w:sz="4" w:space="0" w:color="auto"/>
              <w:left w:val="nil"/>
              <w:bottom w:val="single" w:sz="4" w:space="0" w:color="auto"/>
              <w:right w:val="single" w:sz="4" w:space="0" w:color="auto"/>
            </w:tcBorders>
            <w:shd w:val="clear" w:color="auto" w:fill="auto"/>
            <w:noWrap/>
          </w:tcPr>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3C21A4" w:rsidP="009270FE">
            <w:pPr>
              <w:spacing w:before="40" w:after="40" w:line="240" w:lineRule="auto"/>
              <w:ind w:right="-5"/>
              <w:jc w:val="center"/>
              <w:rPr>
                <w:rFonts w:ascii="Times New Roman" w:hAnsi="Times New Roman"/>
              </w:rPr>
            </w:pPr>
            <w:r w:rsidRPr="00346BA1">
              <w:rPr>
                <w:rFonts w:ascii="Times New Roman" w:hAnsi="Times New Roman"/>
              </w:rPr>
              <w:t>10</w:t>
            </w:r>
            <w:r w:rsidR="008C28F4" w:rsidRPr="00346BA1">
              <w:rPr>
                <w:rFonts w:ascii="Times New Roman" w:hAnsi="Times New Roman"/>
              </w:rPr>
              <w:t>,</w:t>
            </w:r>
            <w:r w:rsidRPr="00346BA1">
              <w:rPr>
                <w:rFonts w:ascii="Times New Roman" w:hAnsi="Times New Roman"/>
              </w:rPr>
              <w:t>5</w:t>
            </w:r>
          </w:p>
          <w:p w:rsidR="008C28F4" w:rsidRPr="00346BA1" w:rsidRDefault="008C28F4" w:rsidP="009270FE">
            <w:pPr>
              <w:spacing w:before="40" w:after="40" w:line="240" w:lineRule="auto"/>
              <w:ind w:right="-5"/>
              <w:jc w:val="center"/>
              <w:rPr>
                <w:rFonts w:ascii="Times New Roman" w:hAnsi="Times New Roman"/>
              </w:rPr>
            </w:pPr>
          </w:p>
          <w:p w:rsidR="00FF1E2F" w:rsidRPr="00346BA1" w:rsidRDefault="00FF1E2F" w:rsidP="009270FE">
            <w:pPr>
              <w:spacing w:before="40" w:after="40" w:line="240" w:lineRule="auto"/>
              <w:ind w:right="-5"/>
              <w:jc w:val="center"/>
              <w:rPr>
                <w:rFonts w:ascii="Times New Roman" w:hAnsi="Times New Roman"/>
              </w:rPr>
            </w:pPr>
            <w:r w:rsidRPr="00346BA1">
              <w:rPr>
                <w:rFonts w:ascii="Times New Roman" w:hAnsi="Times New Roman"/>
              </w:rPr>
              <w:t>0,4</w:t>
            </w:r>
          </w:p>
          <w:p w:rsidR="008C28F4" w:rsidRPr="00346BA1" w:rsidRDefault="00210A91" w:rsidP="009270FE">
            <w:pPr>
              <w:spacing w:before="40" w:after="40" w:line="240" w:lineRule="auto"/>
              <w:ind w:right="-5"/>
              <w:jc w:val="center"/>
              <w:rPr>
                <w:rFonts w:ascii="Times New Roman" w:hAnsi="Times New Roman"/>
              </w:rPr>
            </w:pPr>
            <w:r w:rsidRPr="00346BA1">
              <w:rPr>
                <w:rFonts w:ascii="Times New Roman" w:hAnsi="Times New Roman"/>
              </w:rPr>
              <w:t>3</w:t>
            </w:r>
            <w:r w:rsidR="008C28F4" w:rsidRPr="00346BA1">
              <w:rPr>
                <w:rFonts w:ascii="Times New Roman" w:hAnsi="Times New Roman"/>
              </w:rPr>
              <w:t>,8</w:t>
            </w:r>
          </w:p>
        </w:tc>
        <w:tc>
          <w:tcPr>
            <w:tcW w:w="1054" w:type="dxa"/>
            <w:tcBorders>
              <w:top w:val="single" w:sz="4" w:space="0" w:color="auto"/>
              <w:left w:val="nil"/>
              <w:bottom w:val="single" w:sz="4" w:space="0" w:color="auto"/>
              <w:right w:val="single" w:sz="4" w:space="0" w:color="auto"/>
            </w:tcBorders>
            <w:shd w:val="clear" w:color="auto" w:fill="auto"/>
            <w:noWrap/>
          </w:tcPr>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3C21A4" w:rsidP="009270FE">
            <w:pPr>
              <w:spacing w:before="40" w:after="40" w:line="240" w:lineRule="auto"/>
              <w:ind w:right="-5"/>
              <w:jc w:val="center"/>
              <w:rPr>
                <w:rFonts w:ascii="Times New Roman" w:hAnsi="Times New Roman"/>
              </w:rPr>
            </w:pPr>
            <w:r w:rsidRPr="00346BA1">
              <w:rPr>
                <w:rFonts w:ascii="Times New Roman" w:hAnsi="Times New Roman"/>
              </w:rPr>
              <w:t>8</w:t>
            </w:r>
            <w:r w:rsidR="008C28F4" w:rsidRPr="00346BA1">
              <w:rPr>
                <w:rFonts w:ascii="Times New Roman" w:hAnsi="Times New Roman"/>
              </w:rPr>
              <w:t>,</w:t>
            </w:r>
            <w:r w:rsidRPr="00346BA1">
              <w:rPr>
                <w:rFonts w:ascii="Times New Roman" w:hAnsi="Times New Roman"/>
              </w:rPr>
              <w:t>6</w:t>
            </w:r>
          </w:p>
          <w:p w:rsidR="008C28F4" w:rsidRPr="00346BA1" w:rsidRDefault="008C28F4" w:rsidP="009270FE">
            <w:pPr>
              <w:spacing w:before="40" w:after="40" w:line="240" w:lineRule="auto"/>
              <w:ind w:right="-5"/>
              <w:jc w:val="center"/>
              <w:rPr>
                <w:rFonts w:ascii="Times New Roman" w:hAnsi="Times New Roman"/>
              </w:rPr>
            </w:pPr>
          </w:p>
          <w:p w:rsidR="00FF1E2F" w:rsidRPr="00346BA1" w:rsidRDefault="00FF1E2F" w:rsidP="009270FE">
            <w:pPr>
              <w:spacing w:before="40" w:after="40" w:line="240" w:lineRule="auto"/>
              <w:ind w:right="-5"/>
              <w:jc w:val="center"/>
              <w:rPr>
                <w:rFonts w:ascii="Times New Roman" w:hAnsi="Times New Roman"/>
              </w:rPr>
            </w:pPr>
            <w:r w:rsidRPr="00346BA1">
              <w:rPr>
                <w:rFonts w:ascii="Times New Roman" w:hAnsi="Times New Roman"/>
              </w:rPr>
              <w:t>0,4</w:t>
            </w:r>
          </w:p>
          <w:p w:rsidR="008C28F4" w:rsidRPr="00346BA1" w:rsidRDefault="00521FD2" w:rsidP="009270FE">
            <w:pPr>
              <w:spacing w:before="40" w:after="40" w:line="240" w:lineRule="auto"/>
              <w:ind w:right="-5"/>
              <w:jc w:val="center"/>
              <w:rPr>
                <w:rFonts w:ascii="Times New Roman" w:hAnsi="Times New Roman"/>
              </w:rPr>
            </w:pPr>
            <w:r w:rsidRPr="00346BA1">
              <w:rPr>
                <w:rFonts w:ascii="Times New Roman" w:hAnsi="Times New Roman"/>
              </w:rPr>
              <w:t>4</w:t>
            </w:r>
            <w:r w:rsidR="008C28F4" w:rsidRPr="00346BA1">
              <w:rPr>
                <w:rFonts w:ascii="Times New Roman" w:hAnsi="Times New Roman"/>
              </w:rPr>
              <w:t>,</w:t>
            </w:r>
            <w:r w:rsidRPr="00346BA1">
              <w:rPr>
                <w:rFonts w:ascii="Times New Roman" w:hAnsi="Times New Roman"/>
              </w:rPr>
              <w:t>7</w:t>
            </w:r>
          </w:p>
        </w:tc>
      </w:tr>
      <w:tr w:rsidR="008C28F4" w:rsidRPr="00346BA1" w:rsidTr="00392B3A">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8C28F4" w:rsidRPr="00346BA1" w:rsidRDefault="008C28F4" w:rsidP="009270FE">
            <w:pPr>
              <w:spacing w:before="40" w:after="40" w:line="240" w:lineRule="auto"/>
              <w:rPr>
                <w:rFonts w:ascii="Times New Roman" w:hAnsi="Times New Roman"/>
              </w:rPr>
            </w:pPr>
            <w:r w:rsidRPr="00346BA1">
              <w:rPr>
                <w:rFonts w:ascii="Times New Roman" w:hAnsi="Times New Roman"/>
              </w:rPr>
              <w:t xml:space="preserve">в том числе </w:t>
            </w:r>
          </w:p>
          <w:p w:rsidR="008C28F4" w:rsidRPr="00346BA1" w:rsidRDefault="00E90A00" w:rsidP="009270FE">
            <w:pPr>
              <w:spacing w:before="40" w:after="40" w:line="240" w:lineRule="auto"/>
              <w:rPr>
                <w:rFonts w:ascii="Times New Roman" w:hAnsi="Times New Roman"/>
              </w:rPr>
            </w:pPr>
            <w:r w:rsidRPr="00346BA1">
              <w:rPr>
                <w:rFonts w:ascii="Times New Roman" w:hAnsi="Times New Roman"/>
              </w:rPr>
              <w:t>из</w:t>
            </w:r>
            <w:r w:rsidR="008C28F4" w:rsidRPr="00346BA1">
              <w:rPr>
                <w:rFonts w:ascii="Times New Roman" w:hAnsi="Times New Roman"/>
              </w:rPr>
              <w:t xml:space="preserve"> </w:t>
            </w:r>
            <w:r w:rsidR="008C28F4" w:rsidRPr="00346BA1">
              <w:rPr>
                <w:rStyle w:val="21"/>
                <w:rFonts w:ascii="Times New Roman" w:hAnsi="Times New Roman" w:cs="Times New Roman"/>
                <w:color w:val="auto"/>
                <w:sz w:val="24"/>
                <w:szCs w:val="24"/>
                <w:lang w:val="ru-RU"/>
              </w:rPr>
              <w:t>государств – член</w:t>
            </w:r>
            <w:r w:rsidR="00A43EC5" w:rsidRPr="00346BA1">
              <w:rPr>
                <w:rStyle w:val="21"/>
                <w:rFonts w:ascii="Times New Roman" w:hAnsi="Times New Roman" w:cs="Times New Roman"/>
                <w:color w:val="auto"/>
                <w:sz w:val="24"/>
                <w:szCs w:val="24"/>
                <w:lang w:val="ru-RU"/>
              </w:rPr>
              <w:t xml:space="preserve">ов </w:t>
            </w:r>
            <w:r w:rsidR="008C28F4" w:rsidRPr="00346BA1">
              <w:rPr>
                <w:rStyle w:val="21"/>
                <w:rFonts w:ascii="Times New Roman" w:hAnsi="Times New Roman" w:cs="Times New Roman"/>
                <w:color w:val="auto"/>
                <w:sz w:val="24"/>
                <w:szCs w:val="24"/>
                <w:lang w:val="ru-RU"/>
              </w:rPr>
              <w:t>ЕС</w:t>
            </w:r>
          </w:p>
          <w:p w:rsidR="008C28F4" w:rsidRPr="00346BA1" w:rsidRDefault="008C28F4" w:rsidP="009270FE">
            <w:pPr>
              <w:spacing w:before="40" w:after="40" w:line="240" w:lineRule="auto"/>
              <w:ind w:firstLine="545"/>
              <w:jc w:val="right"/>
              <w:rPr>
                <w:rFonts w:ascii="Times New Roman" w:hAnsi="Times New Roman"/>
              </w:rPr>
            </w:pPr>
            <w:r w:rsidRPr="00346BA1">
              <w:rPr>
                <w:rFonts w:ascii="Times New Roman" w:hAnsi="Times New Roman"/>
              </w:rPr>
              <w:t>млрд долларов</w:t>
            </w:r>
          </w:p>
          <w:p w:rsidR="00195805" w:rsidRDefault="008C28F4" w:rsidP="009270FE">
            <w:pPr>
              <w:spacing w:before="40" w:after="40" w:line="240" w:lineRule="auto"/>
              <w:ind w:firstLine="264"/>
              <w:rPr>
                <w:rFonts w:ascii="Times New Roman" w:hAnsi="Times New Roman"/>
              </w:rPr>
            </w:pPr>
            <w:r w:rsidRPr="00346BA1">
              <w:rPr>
                <w:rFonts w:ascii="Times New Roman" w:hAnsi="Times New Roman"/>
              </w:rPr>
              <w:t xml:space="preserve">в том числе сельхозтовары: </w:t>
            </w:r>
          </w:p>
          <w:p w:rsidR="008C28F4" w:rsidRPr="00346BA1" w:rsidRDefault="008C28F4" w:rsidP="009270FE">
            <w:pPr>
              <w:spacing w:before="40" w:after="40" w:line="240" w:lineRule="auto"/>
              <w:ind w:firstLine="264"/>
              <w:jc w:val="right"/>
              <w:rPr>
                <w:rFonts w:ascii="Times New Roman" w:hAnsi="Times New Roman"/>
              </w:rPr>
            </w:pPr>
            <w:r w:rsidRPr="00346BA1">
              <w:rPr>
                <w:rFonts w:ascii="Times New Roman" w:hAnsi="Times New Roman"/>
              </w:rPr>
              <w:t>млрд долларов</w:t>
            </w:r>
          </w:p>
          <w:p w:rsidR="008C28F4" w:rsidRPr="00346BA1" w:rsidRDefault="0015465F" w:rsidP="009270FE">
            <w:pPr>
              <w:spacing w:before="40" w:after="40" w:line="240" w:lineRule="auto"/>
              <w:jc w:val="right"/>
              <w:rPr>
                <w:rFonts w:ascii="Times New Roman" w:hAnsi="Times New Roman"/>
              </w:rPr>
            </w:pPr>
            <w:r w:rsidRPr="00346BA1">
              <w:rPr>
                <w:rFonts w:ascii="Times New Roman" w:hAnsi="Times New Roman"/>
              </w:rPr>
              <w:t>доля</w:t>
            </w:r>
            <w:r w:rsidR="008C28F4" w:rsidRPr="00346BA1">
              <w:rPr>
                <w:rFonts w:ascii="Times New Roman" w:hAnsi="Times New Roman"/>
              </w:rPr>
              <w:t>,</w:t>
            </w:r>
            <w:r w:rsidR="00346BA1" w:rsidRPr="00346BA1">
              <w:rPr>
                <w:rFonts w:ascii="Times New Roman" w:hAnsi="Times New Roman"/>
              </w:rPr>
              <w:t> %</w:t>
            </w:r>
          </w:p>
        </w:tc>
        <w:tc>
          <w:tcPr>
            <w:tcW w:w="1053" w:type="dxa"/>
            <w:tcBorders>
              <w:top w:val="single" w:sz="4" w:space="0" w:color="auto"/>
              <w:left w:val="nil"/>
              <w:bottom w:val="single" w:sz="4" w:space="0" w:color="auto"/>
              <w:right w:val="single" w:sz="4" w:space="0" w:color="auto"/>
            </w:tcBorders>
          </w:tcPr>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3C21A4" w:rsidP="009270FE">
            <w:pPr>
              <w:spacing w:before="40" w:after="40" w:line="240" w:lineRule="auto"/>
              <w:ind w:right="-5"/>
              <w:jc w:val="center"/>
              <w:rPr>
                <w:rFonts w:ascii="Times New Roman" w:hAnsi="Times New Roman"/>
              </w:rPr>
            </w:pPr>
            <w:r w:rsidRPr="00346BA1">
              <w:rPr>
                <w:rFonts w:ascii="Times New Roman" w:hAnsi="Times New Roman"/>
              </w:rPr>
              <w:t>25,8</w:t>
            </w: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BE395B" w:rsidP="009270FE">
            <w:pPr>
              <w:spacing w:before="40" w:after="40" w:line="240" w:lineRule="auto"/>
              <w:ind w:right="-5"/>
              <w:jc w:val="center"/>
              <w:rPr>
                <w:rFonts w:ascii="Times New Roman" w:hAnsi="Times New Roman"/>
              </w:rPr>
            </w:pPr>
            <w:r w:rsidRPr="00346BA1">
              <w:rPr>
                <w:rFonts w:ascii="Times New Roman" w:hAnsi="Times New Roman"/>
              </w:rPr>
              <w:t>2,5</w:t>
            </w:r>
          </w:p>
          <w:p w:rsidR="008C28F4" w:rsidRPr="00346BA1" w:rsidRDefault="00125ED5" w:rsidP="009270FE">
            <w:pPr>
              <w:spacing w:before="40" w:after="40" w:line="240" w:lineRule="auto"/>
              <w:ind w:right="-5"/>
              <w:jc w:val="center"/>
              <w:rPr>
                <w:rFonts w:ascii="Times New Roman" w:hAnsi="Times New Roman"/>
              </w:rPr>
            </w:pPr>
            <w:r w:rsidRPr="00346BA1">
              <w:rPr>
                <w:rFonts w:ascii="Times New Roman" w:hAnsi="Times New Roman"/>
              </w:rPr>
              <w:t>9</w:t>
            </w:r>
            <w:r w:rsidR="008C28F4" w:rsidRPr="00346BA1">
              <w:rPr>
                <w:rFonts w:ascii="Times New Roman" w:hAnsi="Times New Roman"/>
              </w:rPr>
              <w:t>,</w:t>
            </w:r>
            <w:r w:rsidRPr="00346BA1">
              <w:rPr>
                <w:rFonts w:ascii="Times New Roman" w:hAnsi="Times New Roman"/>
              </w:rPr>
              <w:t>6</w:t>
            </w:r>
          </w:p>
        </w:tc>
        <w:tc>
          <w:tcPr>
            <w:tcW w:w="1054" w:type="dxa"/>
            <w:tcBorders>
              <w:top w:val="single" w:sz="4" w:space="0" w:color="auto"/>
              <w:left w:val="single" w:sz="4" w:space="0" w:color="auto"/>
              <w:bottom w:val="single" w:sz="4" w:space="0" w:color="auto"/>
              <w:right w:val="single" w:sz="4" w:space="0" w:color="auto"/>
            </w:tcBorders>
          </w:tcPr>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3C21A4" w:rsidP="009270FE">
            <w:pPr>
              <w:spacing w:before="40" w:after="40" w:line="240" w:lineRule="auto"/>
              <w:ind w:right="-5"/>
              <w:jc w:val="center"/>
              <w:rPr>
                <w:rFonts w:ascii="Times New Roman" w:hAnsi="Times New Roman"/>
              </w:rPr>
            </w:pPr>
            <w:r w:rsidRPr="00346BA1">
              <w:rPr>
                <w:rFonts w:ascii="Times New Roman" w:hAnsi="Times New Roman"/>
              </w:rPr>
              <w:t>26</w:t>
            </w:r>
            <w:r w:rsidR="008C28F4" w:rsidRPr="00346BA1">
              <w:rPr>
                <w:rFonts w:ascii="Times New Roman" w:hAnsi="Times New Roman"/>
              </w:rPr>
              <w:t>,</w:t>
            </w:r>
            <w:r w:rsidRPr="00346BA1">
              <w:rPr>
                <w:rFonts w:ascii="Times New Roman" w:hAnsi="Times New Roman"/>
              </w:rPr>
              <w:t>2</w:t>
            </w: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BE395B" w:rsidP="009270FE">
            <w:pPr>
              <w:spacing w:before="40" w:after="40" w:line="240" w:lineRule="auto"/>
              <w:ind w:right="-5"/>
              <w:jc w:val="center"/>
              <w:rPr>
                <w:rFonts w:ascii="Times New Roman" w:hAnsi="Times New Roman"/>
              </w:rPr>
            </w:pPr>
            <w:r w:rsidRPr="00346BA1">
              <w:rPr>
                <w:rFonts w:ascii="Times New Roman" w:hAnsi="Times New Roman"/>
              </w:rPr>
              <w:t>3</w:t>
            </w:r>
          </w:p>
          <w:p w:rsidR="008C28F4" w:rsidRPr="00346BA1" w:rsidRDefault="00125ED5" w:rsidP="009270FE">
            <w:pPr>
              <w:spacing w:before="40" w:after="40" w:line="240" w:lineRule="auto"/>
              <w:ind w:right="-5"/>
              <w:jc w:val="center"/>
              <w:rPr>
                <w:rFonts w:ascii="Times New Roman" w:hAnsi="Times New Roman"/>
              </w:rPr>
            </w:pPr>
            <w:r w:rsidRPr="00346BA1">
              <w:rPr>
                <w:rFonts w:ascii="Times New Roman" w:hAnsi="Times New Roman"/>
              </w:rPr>
              <w:t>11</w:t>
            </w:r>
            <w:r w:rsidR="008C28F4" w:rsidRPr="00346BA1">
              <w:rPr>
                <w:rFonts w:ascii="Times New Roman" w:hAnsi="Times New Roman"/>
              </w:rPr>
              <w:t>,</w:t>
            </w:r>
            <w:r w:rsidRPr="00346BA1">
              <w:rPr>
                <w:rFonts w:ascii="Times New Roman" w:hAnsi="Times New Roman"/>
              </w:rPr>
              <w:t>5</w:t>
            </w:r>
          </w:p>
        </w:tc>
        <w:tc>
          <w:tcPr>
            <w:tcW w:w="1053" w:type="dxa"/>
            <w:tcBorders>
              <w:top w:val="single" w:sz="4" w:space="0" w:color="auto"/>
              <w:left w:val="nil"/>
              <w:bottom w:val="single" w:sz="4" w:space="0" w:color="auto"/>
              <w:right w:val="single" w:sz="4" w:space="0" w:color="auto"/>
            </w:tcBorders>
          </w:tcPr>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941B7D" w:rsidP="009270FE">
            <w:pPr>
              <w:spacing w:before="40" w:after="40" w:line="240" w:lineRule="auto"/>
              <w:ind w:right="-5"/>
              <w:jc w:val="center"/>
              <w:rPr>
                <w:rFonts w:ascii="Times New Roman" w:hAnsi="Times New Roman"/>
              </w:rPr>
            </w:pPr>
            <w:r w:rsidRPr="00346BA1">
              <w:rPr>
                <w:rFonts w:ascii="Times New Roman" w:hAnsi="Times New Roman"/>
              </w:rPr>
              <w:t>27</w:t>
            </w: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353EB6" w:rsidP="009270FE">
            <w:pPr>
              <w:spacing w:before="40" w:after="40" w:line="240" w:lineRule="auto"/>
              <w:ind w:right="-5"/>
              <w:jc w:val="center"/>
              <w:rPr>
                <w:rFonts w:ascii="Times New Roman" w:hAnsi="Times New Roman"/>
              </w:rPr>
            </w:pPr>
            <w:r w:rsidRPr="00346BA1">
              <w:rPr>
                <w:rFonts w:ascii="Times New Roman" w:hAnsi="Times New Roman"/>
              </w:rPr>
              <w:t>3,</w:t>
            </w:r>
            <w:r w:rsidR="00382A93" w:rsidRPr="00346BA1">
              <w:rPr>
                <w:rFonts w:ascii="Times New Roman" w:hAnsi="Times New Roman"/>
              </w:rPr>
              <w:t>1</w:t>
            </w:r>
          </w:p>
          <w:p w:rsidR="008C28F4" w:rsidRPr="00346BA1" w:rsidRDefault="003C2399" w:rsidP="009270FE">
            <w:pPr>
              <w:spacing w:before="40" w:after="40" w:line="240" w:lineRule="auto"/>
              <w:ind w:right="-5"/>
              <w:jc w:val="center"/>
              <w:rPr>
                <w:rFonts w:ascii="Times New Roman" w:hAnsi="Times New Roman"/>
              </w:rPr>
            </w:pPr>
            <w:r w:rsidRPr="00346BA1">
              <w:rPr>
                <w:rFonts w:ascii="Times New Roman" w:hAnsi="Times New Roman"/>
              </w:rPr>
              <w:t>11,5</w:t>
            </w:r>
          </w:p>
        </w:tc>
        <w:tc>
          <w:tcPr>
            <w:tcW w:w="1054" w:type="dxa"/>
            <w:tcBorders>
              <w:top w:val="single" w:sz="4" w:space="0" w:color="auto"/>
              <w:left w:val="nil"/>
              <w:bottom w:val="single" w:sz="4" w:space="0" w:color="auto"/>
              <w:right w:val="single" w:sz="4" w:space="0" w:color="auto"/>
            </w:tcBorders>
            <w:shd w:val="clear" w:color="auto" w:fill="auto"/>
            <w:noWrap/>
          </w:tcPr>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941B7D" w:rsidP="009270FE">
            <w:pPr>
              <w:spacing w:before="40" w:after="40" w:line="240" w:lineRule="auto"/>
              <w:ind w:right="-5"/>
              <w:jc w:val="center"/>
              <w:rPr>
                <w:rFonts w:ascii="Times New Roman" w:hAnsi="Times New Roman"/>
              </w:rPr>
            </w:pPr>
            <w:r w:rsidRPr="00346BA1">
              <w:rPr>
                <w:rFonts w:ascii="Times New Roman" w:hAnsi="Times New Roman"/>
              </w:rPr>
              <w:t>2</w:t>
            </w:r>
            <w:r w:rsidR="008C28F4" w:rsidRPr="00346BA1">
              <w:rPr>
                <w:rFonts w:ascii="Times New Roman" w:hAnsi="Times New Roman"/>
              </w:rPr>
              <w:t>1</w:t>
            </w:r>
            <w:r w:rsidRPr="00346BA1">
              <w:rPr>
                <w:rFonts w:ascii="Times New Roman" w:hAnsi="Times New Roman"/>
              </w:rPr>
              <w:t>,1</w:t>
            </w: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353EB6" w:rsidP="009270FE">
            <w:pPr>
              <w:spacing w:before="40" w:after="40" w:line="240" w:lineRule="auto"/>
              <w:ind w:right="-5"/>
              <w:jc w:val="center"/>
              <w:rPr>
                <w:rFonts w:ascii="Times New Roman" w:hAnsi="Times New Roman"/>
              </w:rPr>
            </w:pPr>
            <w:r w:rsidRPr="00346BA1">
              <w:rPr>
                <w:rFonts w:ascii="Times New Roman" w:hAnsi="Times New Roman"/>
              </w:rPr>
              <w:t>2,5</w:t>
            </w:r>
          </w:p>
          <w:p w:rsidR="008C28F4" w:rsidRPr="00346BA1" w:rsidRDefault="00F14E6F" w:rsidP="009270FE">
            <w:pPr>
              <w:spacing w:before="40" w:after="40" w:line="240" w:lineRule="auto"/>
              <w:ind w:right="-5"/>
              <w:jc w:val="center"/>
              <w:rPr>
                <w:rFonts w:ascii="Times New Roman" w:hAnsi="Times New Roman"/>
              </w:rPr>
            </w:pPr>
            <w:r w:rsidRPr="00346BA1">
              <w:rPr>
                <w:rFonts w:ascii="Times New Roman" w:hAnsi="Times New Roman"/>
              </w:rPr>
              <w:t>11,8</w:t>
            </w:r>
          </w:p>
        </w:tc>
        <w:tc>
          <w:tcPr>
            <w:tcW w:w="1053" w:type="dxa"/>
            <w:tcBorders>
              <w:top w:val="single" w:sz="4" w:space="0" w:color="auto"/>
              <w:left w:val="nil"/>
              <w:bottom w:val="single" w:sz="4" w:space="0" w:color="auto"/>
              <w:right w:val="single" w:sz="4" w:space="0" w:color="auto"/>
            </w:tcBorders>
            <w:shd w:val="clear" w:color="auto" w:fill="auto"/>
            <w:noWrap/>
          </w:tcPr>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r w:rsidRPr="00346BA1">
              <w:rPr>
                <w:rFonts w:ascii="Times New Roman" w:hAnsi="Times New Roman"/>
              </w:rPr>
              <w:t>1</w:t>
            </w:r>
            <w:r w:rsidR="00941B7D" w:rsidRPr="00346BA1">
              <w:rPr>
                <w:rFonts w:ascii="Times New Roman" w:hAnsi="Times New Roman"/>
              </w:rPr>
              <w:t>5,</w:t>
            </w:r>
            <w:r w:rsidRPr="00346BA1">
              <w:rPr>
                <w:rFonts w:ascii="Times New Roman" w:hAnsi="Times New Roman"/>
              </w:rPr>
              <w:t>3</w:t>
            </w: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353EB6" w:rsidP="009270FE">
            <w:pPr>
              <w:spacing w:before="40" w:after="40" w:line="240" w:lineRule="auto"/>
              <w:ind w:right="-5"/>
              <w:jc w:val="center"/>
              <w:rPr>
                <w:rFonts w:ascii="Times New Roman" w:hAnsi="Times New Roman"/>
              </w:rPr>
            </w:pPr>
            <w:r w:rsidRPr="00346BA1">
              <w:rPr>
                <w:rFonts w:ascii="Times New Roman" w:hAnsi="Times New Roman"/>
              </w:rPr>
              <w:t>1,5</w:t>
            </w:r>
          </w:p>
          <w:p w:rsidR="008C28F4" w:rsidRPr="00346BA1" w:rsidRDefault="00C1345D" w:rsidP="009270FE">
            <w:pPr>
              <w:spacing w:before="40" w:after="40" w:line="240" w:lineRule="auto"/>
              <w:ind w:right="-5"/>
              <w:jc w:val="center"/>
              <w:rPr>
                <w:rFonts w:ascii="Times New Roman" w:hAnsi="Times New Roman"/>
              </w:rPr>
            </w:pPr>
            <w:r w:rsidRPr="00346BA1">
              <w:rPr>
                <w:rFonts w:ascii="Times New Roman" w:hAnsi="Times New Roman"/>
              </w:rPr>
              <w:t>9</w:t>
            </w:r>
            <w:r w:rsidR="008C28F4" w:rsidRPr="00346BA1">
              <w:rPr>
                <w:rFonts w:ascii="Times New Roman" w:hAnsi="Times New Roman"/>
              </w:rPr>
              <w:t>,8</w:t>
            </w:r>
          </w:p>
        </w:tc>
        <w:tc>
          <w:tcPr>
            <w:tcW w:w="1054" w:type="dxa"/>
            <w:tcBorders>
              <w:top w:val="single" w:sz="4" w:space="0" w:color="auto"/>
              <w:left w:val="nil"/>
              <w:bottom w:val="single" w:sz="4" w:space="0" w:color="auto"/>
              <w:right w:val="single" w:sz="4" w:space="0" w:color="auto"/>
            </w:tcBorders>
            <w:shd w:val="clear" w:color="auto" w:fill="auto"/>
            <w:noWrap/>
          </w:tcPr>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8C28F4" w:rsidP="009270FE">
            <w:pPr>
              <w:spacing w:before="40" w:after="40" w:line="240" w:lineRule="auto"/>
              <w:ind w:right="-5"/>
              <w:jc w:val="center"/>
              <w:rPr>
                <w:rFonts w:ascii="Times New Roman" w:hAnsi="Times New Roman"/>
              </w:rPr>
            </w:pPr>
            <w:r w:rsidRPr="00346BA1">
              <w:rPr>
                <w:rFonts w:ascii="Times New Roman" w:hAnsi="Times New Roman"/>
              </w:rPr>
              <w:t>1</w:t>
            </w:r>
            <w:r w:rsidR="00941B7D" w:rsidRPr="00346BA1">
              <w:rPr>
                <w:rFonts w:ascii="Times New Roman" w:hAnsi="Times New Roman"/>
              </w:rPr>
              <w:t>7</w:t>
            </w:r>
            <w:r w:rsidRPr="00346BA1">
              <w:rPr>
                <w:rFonts w:ascii="Times New Roman" w:hAnsi="Times New Roman"/>
              </w:rPr>
              <w:t>,</w:t>
            </w:r>
            <w:r w:rsidR="00941B7D" w:rsidRPr="00346BA1">
              <w:rPr>
                <w:rFonts w:ascii="Times New Roman" w:hAnsi="Times New Roman"/>
              </w:rPr>
              <w:t>1</w:t>
            </w:r>
          </w:p>
          <w:p w:rsidR="008C28F4" w:rsidRPr="00346BA1" w:rsidRDefault="008C28F4" w:rsidP="009270FE">
            <w:pPr>
              <w:spacing w:before="40" w:after="40" w:line="240" w:lineRule="auto"/>
              <w:ind w:right="-5"/>
              <w:jc w:val="center"/>
              <w:rPr>
                <w:rFonts w:ascii="Times New Roman" w:hAnsi="Times New Roman"/>
              </w:rPr>
            </w:pPr>
          </w:p>
          <w:p w:rsidR="008C28F4" w:rsidRPr="00346BA1" w:rsidRDefault="00E90A00" w:rsidP="009270FE">
            <w:pPr>
              <w:spacing w:before="40" w:after="40" w:line="240" w:lineRule="auto"/>
              <w:ind w:right="-5"/>
              <w:jc w:val="center"/>
              <w:rPr>
                <w:rFonts w:ascii="Times New Roman" w:hAnsi="Times New Roman"/>
              </w:rPr>
            </w:pPr>
            <w:r w:rsidRPr="00346BA1">
              <w:rPr>
                <w:rFonts w:ascii="Times New Roman" w:hAnsi="Times New Roman"/>
              </w:rPr>
              <w:t>1,7</w:t>
            </w:r>
          </w:p>
          <w:p w:rsidR="008C28F4" w:rsidRPr="00346BA1" w:rsidRDefault="007143D5" w:rsidP="009270FE">
            <w:pPr>
              <w:spacing w:before="40" w:after="40" w:line="240" w:lineRule="auto"/>
              <w:ind w:right="-5"/>
              <w:jc w:val="center"/>
              <w:rPr>
                <w:rFonts w:ascii="Times New Roman" w:hAnsi="Times New Roman"/>
              </w:rPr>
            </w:pPr>
            <w:r w:rsidRPr="00346BA1">
              <w:rPr>
                <w:rFonts w:ascii="Times New Roman" w:hAnsi="Times New Roman"/>
              </w:rPr>
              <w:t>9,9</w:t>
            </w:r>
          </w:p>
        </w:tc>
      </w:tr>
    </w:tbl>
    <w:p w:rsidR="00943536" w:rsidRPr="00195805" w:rsidRDefault="00943536" w:rsidP="009270FE">
      <w:pPr>
        <w:shd w:val="clear" w:color="auto" w:fill="FFFFFF"/>
        <w:spacing w:before="120" w:after="0" w:line="240" w:lineRule="auto"/>
        <w:rPr>
          <w:rStyle w:val="21"/>
          <w:rFonts w:ascii="Times New Roman" w:hAnsi="Times New Roman" w:cs="Times New Roman"/>
          <w:color w:val="auto"/>
          <w:sz w:val="24"/>
          <w:szCs w:val="24"/>
          <w:lang w:val="ru-RU"/>
        </w:rPr>
      </w:pPr>
      <w:r w:rsidRPr="00195805">
        <w:rPr>
          <w:rStyle w:val="21"/>
          <w:rFonts w:ascii="Times New Roman" w:hAnsi="Times New Roman" w:cs="Times New Roman"/>
          <w:color w:val="auto"/>
          <w:sz w:val="24"/>
          <w:szCs w:val="24"/>
          <w:lang w:val="ru-RU"/>
        </w:rPr>
        <w:t xml:space="preserve">Источники: Статкомитет СНГ, Укрстат, </w:t>
      </w:r>
      <w:r w:rsidR="0015465F" w:rsidRPr="00195805">
        <w:rPr>
          <w:rStyle w:val="21"/>
          <w:rFonts w:ascii="Times New Roman" w:hAnsi="Times New Roman" w:cs="Times New Roman"/>
          <w:color w:val="auto"/>
          <w:sz w:val="24"/>
          <w:szCs w:val="24"/>
          <w:lang w:val="ru-RU"/>
        </w:rPr>
        <w:t>МТЦ</w:t>
      </w:r>
      <w:r w:rsidR="00671803" w:rsidRPr="00195805">
        <w:rPr>
          <w:rStyle w:val="21"/>
          <w:rFonts w:ascii="Times New Roman" w:hAnsi="Times New Roman" w:cs="Times New Roman"/>
          <w:color w:val="auto"/>
          <w:sz w:val="24"/>
          <w:szCs w:val="24"/>
          <w:lang w:val="ru-RU"/>
        </w:rPr>
        <w:t>.</w:t>
      </w:r>
    </w:p>
    <w:p w:rsidR="000E6E9C" w:rsidRPr="00195805" w:rsidRDefault="00824CB7" w:rsidP="009270FE">
      <w:pPr>
        <w:pStyle w:val="BodyText22"/>
        <w:spacing w:before="360" w:line="240" w:lineRule="auto"/>
        <w:rPr>
          <w:rStyle w:val="21"/>
          <w:rFonts w:ascii="Times New Roman" w:hAnsi="Times New Roman" w:cs="Times New Roman"/>
          <w:color w:val="auto"/>
          <w:sz w:val="28"/>
          <w:szCs w:val="28"/>
          <w:lang w:val="ru-RU"/>
        </w:rPr>
      </w:pPr>
      <w:r w:rsidRPr="00195805">
        <w:rPr>
          <w:rStyle w:val="21"/>
          <w:rFonts w:ascii="Times New Roman" w:hAnsi="Times New Roman" w:cs="Times New Roman"/>
          <w:color w:val="auto"/>
          <w:sz w:val="28"/>
          <w:szCs w:val="28"/>
          <w:lang w:val="ru-RU"/>
        </w:rPr>
        <w:t>Ежегодно на импорт Украины сельхозтоваров из государств – участников СНГ и Евросоюза приходится более половины украинского ввоза данной продукции.</w:t>
      </w:r>
    </w:p>
    <w:p w:rsidR="007E1981" w:rsidRPr="00346BA1" w:rsidRDefault="007E1981" w:rsidP="009270FE">
      <w:pPr>
        <w:spacing w:after="0" w:line="240" w:lineRule="auto"/>
        <w:ind w:firstLine="709"/>
        <w:jc w:val="both"/>
        <w:rPr>
          <w:rStyle w:val="21"/>
          <w:rFonts w:ascii="Times New Roman" w:hAnsi="Times New Roman" w:cs="Times New Roman"/>
          <w:color w:val="auto"/>
          <w:sz w:val="28"/>
          <w:szCs w:val="28"/>
          <w:lang w:val="ru-RU"/>
        </w:rPr>
      </w:pPr>
      <w:r w:rsidRPr="00346BA1">
        <w:rPr>
          <w:rStyle w:val="21"/>
          <w:rFonts w:ascii="Times New Roman" w:hAnsi="Times New Roman" w:cs="Times New Roman"/>
          <w:color w:val="auto"/>
          <w:sz w:val="28"/>
          <w:szCs w:val="28"/>
          <w:lang w:val="ru-RU"/>
        </w:rPr>
        <w:t>Внешняя торговля</w:t>
      </w:r>
      <w:r w:rsidR="004D04EA" w:rsidRPr="00346BA1">
        <w:rPr>
          <w:rStyle w:val="21"/>
          <w:rFonts w:ascii="Times New Roman" w:hAnsi="Times New Roman" w:cs="Times New Roman"/>
          <w:color w:val="auto"/>
          <w:sz w:val="28"/>
          <w:szCs w:val="28"/>
          <w:lang w:val="ru-RU"/>
        </w:rPr>
        <w:t xml:space="preserve"> сельхозтоварами Украины ведется в рамках реализации общей торговой политики страны.</w:t>
      </w:r>
      <w:r w:rsidRPr="00346BA1">
        <w:rPr>
          <w:rStyle w:val="21"/>
          <w:rFonts w:ascii="Times New Roman" w:hAnsi="Times New Roman" w:cs="Times New Roman"/>
          <w:color w:val="auto"/>
          <w:sz w:val="28"/>
          <w:szCs w:val="28"/>
          <w:lang w:val="ru-RU"/>
        </w:rPr>
        <w:t xml:space="preserve"> </w:t>
      </w:r>
    </w:p>
    <w:p w:rsidR="005B0332" w:rsidRPr="00195805" w:rsidRDefault="00680E82" w:rsidP="009270FE">
      <w:pPr>
        <w:pStyle w:val="1"/>
      </w:pPr>
      <w:bookmarkStart w:id="7" w:name="_Toc504124686"/>
      <w:r w:rsidRPr="00195805">
        <w:rPr>
          <w:rStyle w:val="21"/>
          <w:rFonts w:ascii="Times New Roman" w:hAnsi="Times New Roman" w:cs="Times New Roman"/>
          <w:color w:val="auto"/>
          <w:sz w:val="28"/>
          <w:szCs w:val="28"/>
          <w:lang w:val="ru-RU"/>
        </w:rPr>
        <w:t xml:space="preserve">Цели и </w:t>
      </w:r>
      <w:r w:rsidRPr="00195805">
        <w:t>правовое регулирование торговой политики</w:t>
      </w:r>
      <w:bookmarkEnd w:id="7"/>
    </w:p>
    <w:p w:rsidR="000C4E27" w:rsidRPr="00346BA1" w:rsidRDefault="00680E82" w:rsidP="009270FE">
      <w:pPr>
        <w:spacing w:after="0" w:line="240" w:lineRule="auto"/>
        <w:ind w:firstLine="709"/>
        <w:jc w:val="both"/>
        <w:rPr>
          <w:rStyle w:val="21"/>
          <w:rFonts w:ascii="Times New Roman" w:hAnsi="Times New Roman" w:cs="Times New Roman"/>
          <w:color w:val="auto"/>
          <w:sz w:val="28"/>
          <w:szCs w:val="28"/>
          <w:lang w:val="ru-RU"/>
        </w:rPr>
      </w:pPr>
      <w:r w:rsidRPr="00346BA1">
        <w:rPr>
          <w:rStyle w:val="21"/>
          <w:rFonts w:ascii="Times New Roman" w:hAnsi="Times New Roman" w:cs="Times New Roman"/>
          <w:color w:val="auto"/>
          <w:sz w:val="28"/>
          <w:szCs w:val="28"/>
          <w:lang w:val="ru-RU"/>
        </w:rPr>
        <w:t xml:space="preserve">Целями торговой политики Украины провозглашены </w:t>
      </w:r>
      <w:r w:rsidR="00DA694E" w:rsidRPr="00346BA1">
        <w:rPr>
          <w:rFonts w:ascii="Times New Roman" w:eastAsia="Verdana" w:hAnsi="Times New Roman"/>
          <w:sz w:val="28"/>
          <w:szCs w:val="28"/>
          <w:lang w:bidi="en-US"/>
        </w:rPr>
        <w:t>формирование условий для обеспечения устойчивого развития экономики</w:t>
      </w:r>
      <w:r w:rsidR="000C4E27" w:rsidRPr="00346BA1">
        <w:rPr>
          <w:rFonts w:ascii="Times New Roman" w:eastAsia="Verdana" w:hAnsi="Times New Roman"/>
          <w:sz w:val="28"/>
          <w:szCs w:val="28"/>
          <w:lang w:bidi="en-US"/>
        </w:rPr>
        <w:t>,</w:t>
      </w:r>
      <w:r w:rsidR="00DA694E" w:rsidRPr="00346BA1">
        <w:rPr>
          <w:rFonts w:ascii="Times New Roman" w:eastAsia="Verdana" w:hAnsi="Times New Roman"/>
          <w:sz w:val="28"/>
          <w:szCs w:val="28"/>
          <w:lang w:bidi="en-US"/>
        </w:rPr>
        <w:t xml:space="preserve"> защита интересов товаропроизводителей, содействие увеличению экспорта отечественной продукции, </w:t>
      </w:r>
      <w:r w:rsidR="000C4E27" w:rsidRPr="00346BA1">
        <w:rPr>
          <w:rFonts w:ascii="Times New Roman" w:eastAsia="Verdana" w:hAnsi="Times New Roman"/>
          <w:sz w:val="28"/>
          <w:szCs w:val="28"/>
          <w:lang w:bidi="en-US"/>
        </w:rPr>
        <w:t>повышение</w:t>
      </w:r>
      <w:r w:rsidR="00DA694E" w:rsidRPr="00346BA1">
        <w:rPr>
          <w:rFonts w:ascii="Times New Roman" w:eastAsia="Verdana" w:hAnsi="Times New Roman"/>
          <w:sz w:val="28"/>
          <w:szCs w:val="28"/>
          <w:lang w:bidi="en-US"/>
        </w:rPr>
        <w:t xml:space="preserve"> качества импортируемой продукции</w:t>
      </w:r>
      <w:r w:rsidR="000C4E27" w:rsidRPr="00346BA1">
        <w:rPr>
          <w:rFonts w:ascii="Times New Roman" w:eastAsia="Verdana" w:hAnsi="Times New Roman"/>
          <w:sz w:val="28"/>
          <w:szCs w:val="28"/>
          <w:lang w:bidi="en-US"/>
        </w:rPr>
        <w:t xml:space="preserve">, </w:t>
      </w:r>
      <w:r w:rsidR="00DA694E" w:rsidRPr="00346BA1">
        <w:rPr>
          <w:rFonts w:ascii="Times New Roman" w:eastAsia="Verdana" w:hAnsi="Times New Roman"/>
          <w:sz w:val="28"/>
          <w:szCs w:val="28"/>
          <w:lang w:bidi="en-US"/>
        </w:rPr>
        <w:t xml:space="preserve">либерализация внешней торговли </w:t>
      </w:r>
      <w:r w:rsidR="000C4E27" w:rsidRPr="00346BA1">
        <w:rPr>
          <w:rFonts w:ascii="Times New Roman" w:eastAsia="Verdana" w:hAnsi="Times New Roman"/>
          <w:sz w:val="28"/>
          <w:szCs w:val="28"/>
          <w:lang w:bidi="en-US"/>
        </w:rPr>
        <w:t xml:space="preserve">для </w:t>
      </w:r>
      <w:r w:rsidRPr="00346BA1">
        <w:rPr>
          <w:rStyle w:val="21"/>
          <w:rFonts w:ascii="Times New Roman" w:hAnsi="Times New Roman" w:cs="Times New Roman"/>
          <w:color w:val="auto"/>
          <w:sz w:val="28"/>
          <w:szCs w:val="28"/>
          <w:lang w:val="ru-RU"/>
        </w:rPr>
        <w:t>дальнейше</w:t>
      </w:r>
      <w:r w:rsidR="000C4E27" w:rsidRPr="00346BA1">
        <w:rPr>
          <w:rStyle w:val="21"/>
          <w:rFonts w:ascii="Times New Roman" w:hAnsi="Times New Roman" w:cs="Times New Roman"/>
          <w:color w:val="auto"/>
          <w:sz w:val="28"/>
          <w:szCs w:val="28"/>
          <w:lang w:val="ru-RU"/>
        </w:rPr>
        <w:t>го</w:t>
      </w:r>
      <w:r w:rsidRPr="00346BA1">
        <w:rPr>
          <w:rStyle w:val="21"/>
          <w:rFonts w:ascii="Times New Roman" w:hAnsi="Times New Roman" w:cs="Times New Roman"/>
          <w:color w:val="auto"/>
          <w:sz w:val="28"/>
          <w:szCs w:val="28"/>
          <w:lang w:val="ru-RU"/>
        </w:rPr>
        <w:t xml:space="preserve"> развити</w:t>
      </w:r>
      <w:r w:rsidR="000C4E27" w:rsidRPr="00346BA1">
        <w:rPr>
          <w:rStyle w:val="21"/>
          <w:rFonts w:ascii="Times New Roman" w:hAnsi="Times New Roman" w:cs="Times New Roman"/>
          <w:color w:val="auto"/>
          <w:sz w:val="28"/>
          <w:szCs w:val="28"/>
          <w:lang w:val="ru-RU"/>
        </w:rPr>
        <w:t>я</w:t>
      </w:r>
      <w:r w:rsidRPr="00346BA1">
        <w:rPr>
          <w:rStyle w:val="21"/>
          <w:rFonts w:ascii="Times New Roman" w:hAnsi="Times New Roman" w:cs="Times New Roman"/>
          <w:color w:val="auto"/>
          <w:sz w:val="28"/>
          <w:szCs w:val="28"/>
          <w:lang w:val="ru-RU"/>
        </w:rPr>
        <w:t xml:space="preserve"> промышленного, сельскохозяйственного, научного, технологического, интеллектуального и культурного потенциалов страны</w:t>
      </w:r>
      <w:r w:rsidR="000C4E27" w:rsidRPr="00346BA1">
        <w:rPr>
          <w:rStyle w:val="21"/>
          <w:rFonts w:ascii="Times New Roman" w:hAnsi="Times New Roman" w:cs="Times New Roman"/>
          <w:color w:val="auto"/>
          <w:sz w:val="28"/>
          <w:szCs w:val="28"/>
          <w:lang w:val="ru-RU"/>
        </w:rPr>
        <w:t>, повышения стандартов жизни населения</w:t>
      </w:r>
      <w:r w:rsidRPr="00346BA1">
        <w:rPr>
          <w:rStyle w:val="21"/>
          <w:rFonts w:ascii="Times New Roman" w:hAnsi="Times New Roman" w:cs="Times New Roman"/>
          <w:color w:val="auto"/>
          <w:sz w:val="28"/>
          <w:szCs w:val="28"/>
          <w:lang w:val="ru-RU"/>
        </w:rPr>
        <w:t xml:space="preserve">. </w:t>
      </w:r>
    </w:p>
    <w:p w:rsidR="00680E82" w:rsidRPr="00346BA1" w:rsidRDefault="003D5CA2" w:rsidP="009270FE">
      <w:pPr>
        <w:spacing w:after="0" w:line="240" w:lineRule="auto"/>
        <w:ind w:firstLine="709"/>
        <w:jc w:val="both"/>
        <w:rPr>
          <w:rStyle w:val="21"/>
          <w:rFonts w:ascii="Times New Roman" w:hAnsi="Times New Roman" w:cs="Times New Roman"/>
          <w:color w:val="auto"/>
          <w:sz w:val="28"/>
          <w:szCs w:val="28"/>
          <w:lang w:val="ru-RU"/>
        </w:rPr>
      </w:pPr>
      <w:r w:rsidRPr="00346BA1">
        <w:rPr>
          <w:rStyle w:val="21"/>
          <w:rFonts w:ascii="Times New Roman" w:hAnsi="Times New Roman" w:cs="Times New Roman"/>
          <w:color w:val="auto"/>
          <w:sz w:val="28"/>
          <w:szCs w:val="28"/>
          <w:lang w:val="ru-RU"/>
        </w:rPr>
        <w:t>Для достижения этих целей г</w:t>
      </w:r>
      <w:r w:rsidR="00D36265" w:rsidRPr="00346BA1">
        <w:rPr>
          <w:rStyle w:val="21"/>
          <w:rFonts w:ascii="Times New Roman" w:hAnsi="Times New Roman" w:cs="Times New Roman"/>
          <w:color w:val="auto"/>
          <w:sz w:val="28"/>
          <w:szCs w:val="28"/>
          <w:lang w:val="ru-RU"/>
        </w:rPr>
        <w:t>лавны</w:t>
      </w:r>
      <w:r w:rsidR="00484839" w:rsidRPr="00346BA1">
        <w:rPr>
          <w:rStyle w:val="21"/>
          <w:rFonts w:ascii="Times New Roman" w:hAnsi="Times New Roman" w:cs="Times New Roman"/>
          <w:color w:val="auto"/>
          <w:sz w:val="28"/>
          <w:szCs w:val="28"/>
          <w:lang w:val="ru-RU"/>
        </w:rPr>
        <w:t>е усилия</w:t>
      </w:r>
      <w:r w:rsidR="00D36265" w:rsidRPr="00346BA1">
        <w:rPr>
          <w:rStyle w:val="21"/>
          <w:rFonts w:ascii="Times New Roman" w:hAnsi="Times New Roman" w:cs="Times New Roman"/>
          <w:color w:val="auto"/>
          <w:sz w:val="28"/>
          <w:szCs w:val="28"/>
          <w:lang w:val="ru-RU"/>
        </w:rPr>
        <w:t xml:space="preserve"> </w:t>
      </w:r>
      <w:r w:rsidRPr="00346BA1">
        <w:rPr>
          <w:rStyle w:val="21"/>
          <w:rFonts w:ascii="Times New Roman" w:hAnsi="Times New Roman" w:cs="Times New Roman"/>
          <w:color w:val="auto"/>
          <w:sz w:val="28"/>
          <w:szCs w:val="28"/>
          <w:lang w:val="ru-RU"/>
        </w:rPr>
        <w:t xml:space="preserve">Украины в последние годы были </w:t>
      </w:r>
      <w:r w:rsidR="00484839" w:rsidRPr="00346BA1">
        <w:rPr>
          <w:rStyle w:val="21"/>
          <w:rFonts w:ascii="Times New Roman" w:hAnsi="Times New Roman" w:cs="Times New Roman"/>
          <w:color w:val="auto"/>
          <w:sz w:val="28"/>
          <w:szCs w:val="28"/>
          <w:lang w:val="ru-RU"/>
        </w:rPr>
        <w:t>направ</w:t>
      </w:r>
      <w:r w:rsidRPr="00346BA1">
        <w:rPr>
          <w:rStyle w:val="21"/>
          <w:rFonts w:ascii="Times New Roman" w:hAnsi="Times New Roman" w:cs="Times New Roman"/>
          <w:color w:val="auto"/>
          <w:sz w:val="28"/>
          <w:szCs w:val="28"/>
          <w:lang w:val="ru-RU"/>
        </w:rPr>
        <w:t>лены</w:t>
      </w:r>
      <w:r w:rsidR="00484839" w:rsidRPr="00346BA1">
        <w:rPr>
          <w:rStyle w:val="21"/>
          <w:rFonts w:ascii="Times New Roman" w:hAnsi="Times New Roman" w:cs="Times New Roman"/>
          <w:color w:val="auto"/>
          <w:sz w:val="28"/>
          <w:szCs w:val="28"/>
          <w:lang w:val="ru-RU"/>
        </w:rPr>
        <w:t xml:space="preserve"> на </w:t>
      </w:r>
      <w:r w:rsidR="00D36265" w:rsidRPr="00346BA1">
        <w:rPr>
          <w:rStyle w:val="21"/>
          <w:rFonts w:ascii="Times New Roman" w:hAnsi="Times New Roman" w:cs="Times New Roman"/>
          <w:color w:val="auto"/>
          <w:sz w:val="28"/>
          <w:szCs w:val="28"/>
          <w:lang w:val="ru-RU"/>
        </w:rPr>
        <w:t>п</w:t>
      </w:r>
      <w:r w:rsidR="00680E82" w:rsidRPr="00346BA1">
        <w:rPr>
          <w:rStyle w:val="21"/>
          <w:rFonts w:ascii="Times New Roman" w:hAnsi="Times New Roman" w:cs="Times New Roman"/>
          <w:color w:val="auto"/>
          <w:sz w:val="28"/>
          <w:szCs w:val="28"/>
          <w:lang w:val="ru-RU"/>
        </w:rPr>
        <w:t>рисоединение к ВТО</w:t>
      </w:r>
      <w:r w:rsidR="00671803" w:rsidRPr="00346BA1">
        <w:rPr>
          <w:rStyle w:val="21"/>
          <w:rFonts w:ascii="Times New Roman" w:hAnsi="Times New Roman" w:cs="Times New Roman"/>
          <w:color w:val="auto"/>
          <w:sz w:val="28"/>
          <w:szCs w:val="28"/>
          <w:lang w:val="ru-RU"/>
        </w:rPr>
        <w:t>,</w:t>
      </w:r>
      <w:r w:rsidR="00870631" w:rsidRPr="00346BA1">
        <w:rPr>
          <w:rStyle w:val="21"/>
          <w:rFonts w:ascii="Times New Roman" w:hAnsi="Times New Roman" w:cs="Times New Roman"/>
          <w:color w:val="auto"/>
          <w:sz w:val="28"/>
          <w:szCs w:val="28"/>
          <w:lang w:val="ru-RU"/>
        </w:rPr>
        <w:t xml:space="preserve"> </w:t>
      </w:r>
      <w:r w:rsidRPr="00346BA1">
        <w:rPr>
          <w:rStyle w:val="21"/>
          <w:rFonts w:ascii="Times New Roman" w:hAnsi="Times New Roman" w:cs="Times New Roman"/>
          <w:color w:val="auto"/>
          <w:sz w:val="28"/>
          <w:szCs w:val="28"/>
          <w:lang w:val="ru-RU"/>
        </w:rPr>
        <w:t>выполнение обязательств, принятых Украиной при присоединении к этой организации,</w:t>
      </w:r>
      <w:r w:rsidR="00680E82" w:rsidRPr="00346BA1">
        <w:rPr>
          <w:rStyle w:val="21"/>
          <w:rFonts w:ascii="Times New Roman" w:hAnsi="Times New Roman" w:cs="Times New Roman"/>
          <w:color w:val="auto"/>
          <w:sz w:val="28"/>
          <w:szCs w:val="28"/>
          <w:lang w:val="ru-RU"/>
        </w:rPr>
        <w:t xml:space="preserve"> </w:t>
      </w:r>
      <w:r w:rsidR="00484839" w:rsidRPr="00346BA1">
        <w:rPr>
          <w:rStyle w:val="21"/>
          <w:rFonts w:ascii="Times New Roman" w:hAnsi="Times New Roman" w:cs="Times New Roman"/>
          <w:color w:val="auto"/>
          <w:sz w:val="28"/>
          <w:szCs w:val="28"/>
          <w:lang w:val="ru-RU"/>
        </w:rPr>
        <w:t>заключение</w:t>
      </w:r>
      <w:r w:rsidR="00F760CC" w:rsidRPr="00346BA1">
        <w:rPr>
          <w:rStyle w:val="21"/>
          <w:rFonts w:ascii="Times New Roman" w:hAnsi="Times New Roman" w:cs="Times New Roman"/>
          <w:color w:val="auto"/>
          <w:sz w:val="28"/>
          <w:szCs w:val="28"/>
          <w:lang w:val="ru-RU"/>
        </w:rPr>
        <w:t xml:space="preserve"> ряда соглашений о создании зон свободной торговли (в том числе в рамках СНГ)</w:t>
      </w:r>
      <w:r w:rsidR="00671803" w:rsidRPr="00346BA1">
        <w:rPr>
          <w:rStyle w:val="21"/>
          <w:rFonts w:ascii="Times New Roman" w:hAnsi="Times New Roman" w:cs="Times New Roman"/>
          <w:color w:val="auto"/>
          <w:sz w:val="28"/>
          <w:szCs w:val="28"/>
          <w:lang w:val="ru-RU"/>
        </w:rPr>
        <w:t>,</w:t>
      </w:r>
      <w:r w:rsidR="00F760CC" w:rsidRPr="00346BA1">
        <w:rPr>
          <w:rStyle w:val="21"/>
          <w:rFonts w:ascii="Times New Roman" w:hAnsi="Times New Roman" w:cs="Times New Roman"/>
          <w:color w:val="auto"/>
          <w:sz w:val="28"/>
          <w:szCs w:val="28"/>
          <w:lang w:val="ru-RU"/>
        </w:rPr>
        <w:t xml:space="preserve"> </w:t>
      </w:r>
      <w:r w:rsidR="00D36265" w:rsidRPr="00346BA1">
        <w:rPr>
          <w:rStyle w:val="21"/>
          <w:rFonts w:ascii="Times New Roman" w:hAnsi="Times New Roman" w:cs="Times New Roman"/>
          <w:color w:val="auto"/>
          <w:sz w:val="28"/>
          <w:szCs w:val="28"/>
          <w:lang w:val="ru-RU"/>
        </w:rPr>
        <w:lastRenderedPageBreak/>
        <w:t>с</w:t>
      </w:r>
      <w:r w:rsidR="00680E82" w:rsidRPr="00346BA1">
        <w:rPr>
          <w:rStyle w:val="21"/>
          <w:rFonts w:ascii="Times New Roman" w:hAnsi="Times New Roman" w:cs="Times New Roman"/>
          <w:color w:val="auto"/>
          <w:sz w:val="28"/>
          <w:szCs w:val="28"/>
          <w:lang w:val="ru-RU"/>
        </w:rPr>
        <w:t>оглашени</w:t>
      </w:r>
      <w:r w:rsidR="00484839" w:rsidRPr="00346BA1">
        <w:rPr>
          <w:rStyle w:val="21"/>
          <w:rFonts w:ascii="Times New Roman" w:hAnsi="Times New Roman" w:cs="Times New Roman"/>
          <w:color w:val="auto"/>
          <w:sz w:val="28"/>
          <w:szCs w:val="28"/>
          <w:lang w:val="ru-RU"/>
        </w:rPr>
        <w:t>я</w:t>
      </w:r>
      <w:r w:rsidR="00680E82" w:rsidRPr="00346BA1">
        <w:rPr>
          <w:rStyle w:val="21"/>
          <w:rFonts w:ascii="Times New Roman" w:hAnsi="Times New Roman" w:cs="Times New Roman"/>
          <w:color w:val="auto"/>
          <w:sz w:val="28"/>
          <w:szCs w:val="28"/>
          <w:lang w:val="ru-RU"/>
        </w:rPr>
        <w:t xml:space="preserve"> </w:t>
      </w:r>
      <w:r w:rsidR="00D152A9" w:rsidRPr="00346BA1">
        <w:rPr>
          <w:rStyle w:val="21"/>
          <w:rFonts w:ascii="Times New Roman" w:hAnsi="Times New Roman" w:cs="Times New Roman"/>
          <w:color w:val="auto"/>
          <w:sz w:val="28"/>
          <w:szCs w:val="28"/>
          <w:lang w:val="ru-RU"/>
        </w:rPr>
        <w:t xml:space="preserve">об ассоциации </w:t>
      </w:r>
      <w:r w:rsidR="00680E82" w:rsidRPr="00346BA1">
        <w:rPr>
          <w:rStyle w:val="21"/>
          <w:rFonts w:ascii="Times New Roman" w:hAnsi="Times New Roman" w:cs="Times New Roman"/>
          <w:color w:val="auto"/>
          <w:sz w:val="28"/>
          <w:szCs w:val="28"/>
          <w:lang w:val="ru-RU"/>
        </w:rPr>
        <w:t>с Евросоюзом</w:t>
      </w:r>
      <w:r w:rsidR="00484839" w:rsidRPr="00346BA1">
        <w:rPr>
          <w:rStyle w:val="21"/>
          <w:rFonts w:ascii="Times New Roman" w:hAnsi="Times New Roman" w:cs="Times New Roman"/>
          <w:color w:val="auto"/>
          <w:sz w:val="28"/>
          <w:szCs w:val="28"/>
          <w:lang w:val="ru-RU"/>
        </w:rPr>
        <w:t>, что должно</w:t>
      </w:r>
      <w:r w:rsidR="00680E82" w:rsidRPr="00346BA1">
        <w:rPr>
          <w:rStyle w:val="21"/>
          <w:rFonts w:ascii="Times New Roman" w:hAnsi="Times New Roman" w:cs="Times New Roman"/>
          <w:color w:val="auto"/>
          <w:sz w:val="28"/>
          <w:szCs w:val="28"/>
          <w:lang w:val="ru-RU"/>
        </w:rPr>
        <w:t xml:space="preserve"> был</w:t>
      </w:r>
      <w:r w:rsidR="00484839" w:rsidRPr="00346BA1">
        <w:rPr>
          <w:rStyle w:val="21"/>
          <w:rFonts w:ascii="Times New Roman" w:hAnsi="Times New Roman" w:cs="Times New Roman"/>
          <w:color w:val="auto"/>
          <w:sz w:val="28"/>
          <w:szCs w:val="28"/>
          <w:lang w:val="ru-RU"/>
        </w:rPr>
        <w:t>о привести к</w:t>
      </w:r>
      <w:r w:rsidR="00680E82" w:rsidRPr="00346BA1">
        <w:rPr>
          <w:rStyle w:val="21"/>
          <w:rFonts w:ascii="Times New Roman" w:hAnsi="Times New Roman" w:cs="Times New Roman"/>
          <w:color w:val="auto"/>
          <w:sz w:val="28"/>
          <w:szCs w:val="28"/>
          <w:lang w:val="ru-RU"/>
        </w:rPr>
        <w:t xml:space="preserve"> модернизаци</w:t>
      </w:r>
      <w:r w:rsidR="00484839" w:rsidRPr="00346BA1">
        <w:rPr>
          <w:rStyle w:val="21"/>
          <w:rFonts w:ascii="Times New Roman" w:hAnsi="Times New Roman" w:cs="Times New Roman"/>
          <w:color w:val="auto"/>
          <w:sz w:val="28"/>
          <w:szCs w:val="28"/>
          <w:lang w:val="ru-RU"/>
        </w:rPr>
        <w:t>и</w:t>
      </w:r>
      <w:r w:rsidR="00680E82" w:rsidRPr="00346BA1">
        <w:rPr>
          <w:rStyle w:val="21"/>
          <w:rFonts w:ascii="Times New Roman" w:hAnsi="Times New Roman" w:cs="Times New Roman"/>
          <w:color w:val="auto"/>
          <w:sz w:val="28"/>
          <w:szCs w:val="28"/>
          <w:lang w:val="ru-RU"/>
        </w:rPr>
        <w:t xml:space="preserve"> украинского законодательства в области предпр</w:t>
      </w:r>
      <w:r w:rsidR="00484839" w:rsidRPr="00346BA1">
        <w:rPr>
          <w:rStyle w:val="21"/>
          <w:rFonts w:ascii="Times New Roman" w:hAnsi="Times New Roman" w:cs="Times New Roman"/>
          <w:color w:val="auto"/>
          <w:sz w:val="28"/>
          <w:szCs w:val="28"/>
          <w:lang w:val="ru-RU"/>
        </w:rPr>
        <w:t>инимательства и его гармонизации</w:t>
      </w:r>
      <w:r w:rsidR="00680E82" w:rsidRPr="00346BA1">
        <w:rPr>
          <w:rStyle w:val="21"/>
          <w:rFonts w:ascii="Times New Roman" w:hAnsi="Times New Roman" w:cs="Times New Roman"/>
          <w:color w:val="auto"/>
          <w:sz w:val="28"/>
          <w:szCs w:val="28"/>
          <w:lang w:val="ru-RU"/>
        </w:rPr>
        <w:t xml:space="preserve"> с лучшими мировыми практиками, совместимости </w:t>
      </w:r>
      <w:r w:rsidR="00E81B5E" w:rsidRPr="00346BA1">
        <w:rPr>
          <w:rStyle w:val="21"/>
          <w:rFonts w:ascii="Times New Roman" w:hAnsi="Times New Roman" w:cs="Times New Roman"/>
          <w:color w:val="auto"/>
          <w:sz w:val="28"/>
          <w:szCs w:val="28"/>
          <w:lang w:val="ru-RU"/>
        </w:rPr>
        <w:t>националь</w:t>
      </w:r>
      <w:r w:rsidR="00740DEA" w:rsidRPr="00346BA1">
        <w:rPr>
          <w:rStyle w:val="21"/>
          <w:rFonts w:ascii="Times New Roman" w:hAnsi="Times New Roman" w:cs="Times New Roman"/>
          <w:color w:val="auto"/>
          <w:sz w:val="28"/>
          <w:szCs w:val="28"/>
          <w:lang w:val="ru-RU"/>
        </w:rPr>
        <w:t xml:space="preserve">ной продукции </w:t>
      </w:r>
      <w:r w:rsidR="00680E82" w:rsidRPr="00346BA1">
        <w:rPr>
          <w:rStyle w:val="21"/>
          <w:rFonts w:ascii="Times New Roman" w:hAnsi="Times New Roman" w:cs="Times New Roman"/>
          <w:color w:val="auto"/>
          <w:sz w:val="28"/>
          <w:szCs w:val="28"/>
          <w:lang w:val="ru-RU"/>
        </w:rPr>
        <w:t>с зарубежной, создани</w:t>
      </w:r>
      <w:r w:rsidR="00484839" w:rsidRPr="00346BA1">
        <w:rPr>
          <w:rStyle w:val="21"/>
          <w:rFonts w:ascii="Times New Roman" w:hAnsi="Times New Roman" w:cs="Times New Roman"/>
          <w:color w:val="auto"/>
          <w:sz w:val="28"/>
          <w:szCs w:val="28"/>
          <w:lang w:val="ru-RU"/>
        </w:rPr>
        <w:t>ю</w:t>
      </w:r>
      <w:r w:rsidR="00680E82" w:rsidRPr="00346BA1">
        <w:rPr>
          <w:rStyle w:val="21"/>
          <w:rFonts w:ascii="Times New Roman" w:hAnsi="Times New Roman" w:cs="Times New Roman"/>
          <w:color w:val="auto"/>
          <w:sz w:val="28"/>
          <w:szCs w:val="28"/>
          <w:lang w:val="ru-RU"/>
        </w:rPr>
        <w:t xml:space="preserve"> новых возможностей для развития торговли</w:t>
      </w:r>
      <w:r w:rsidR="00347B7B" w:rsidRPr="00346BA1">
        <w:rPr>
          <w:rStyle w:val="21"/>
          <w:rFonts w:ascii="Times New Roman" w:hAnsi="Times New Roman" w:cs="Times New Roman"/>
          <w:color w:val="auto"/>
          <w:sz w:val="28"/>
          <w:szCs w:val="28"/>
          <w:lang w:val="ru-RU"/>
        </w:rPr>
        <w:t xml:space="preserve"> и экономики в целом</w:t>
      </w:r>
      <w:r w:rsidR="00680E82" w:rsidRPr="00346BA1">
        <w:rPr>
          <w:rStyle w:val="21"/>
          <w:rFonts w:ascii="Times New Roman" w:hAnsi="Times New Roman" w:cs="Times New Roman"/>
          <w:color w:val="auto"/>
          <w:sz w:val="28"/>
          <w:szCs w:val="28"/>
          <w:lang w:val="ru-RU"/>
        </w:rPr>
        <w:t>.</w:t>
      </w:r>
    </w:p>
    <w:p w:rsidR="00190F7A" w:rsidRPr="00346BA1" w:rsidRDefault="00C66110"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Нормативное правовое регулирование в области торгов</w:t>
      </w:r>
      <w:r w:rsidR="00F80C1D" w:rsidRPr="00346BA1">
        <w:rPr>
          <w:rFonts w:ascii="Times New Roman" w:hAnsi="Times New Roman"/>
          <w:sz w:val="28"/>
          <w:szCs w:val="28"/>
        </w:rPr>
        <w:t>ой политики</w:t>
      </w:r>
      <w:r w:rsidRPr="00346BA1">
        <w:rPr>
          <w:rFonts w:ascii="Times New Roman" w:hAnsi="Times New Roman"/>
          <w:sz w:val="28"/>
          <w:szCs w:val="28"/>
        </w:rPr>
        <w:t xml:space="preserve"> в Украине представлено Конституцией</w:t>
      </w:r>
      <w:r w:rsidR="00671803" w:rsidRPr="00346BA1">
        <w:rPr>
          <w:rFonts w:ascii="Times New Roman" w:hAnsi="Times New Roman"/>
          <w:sz w:val="28"/>
          <w:szCs w:val="28"/>
        </w:rPr>
        <w:t xml:space="preserve"> Украины</w:t>
      </w:r>
      <w:r w:rsidRPr="00346BA1">
        <w:rPr>
          <w:rFonts w:ascii="Times New Roman" w:hAnsi="Times New Roman"/>
          <w:sz w:val="28"/>
          <w:szCs w:val="28"/>
        </w:rPr>
        <w:t>, законами и подзаконными актами.</w:t>
      </w:r>
    </w:p>
    <w:p w:rsidR="005A2120" w:rsidRPr="00346BA1" w:rsidRDefault="00022C7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Вер</w:t>
      </w:r>
      <w:r w:rsidR="0090437A" w:rsidRPr="00346BA1">
        <w:rPr>
          <w:rFonts w:ascii="Times New Roman" w:hAnsi="Times New Roman"/>
          <w:sz w:val="28"/>
          <w:szCs w:val="28"/>
        </w:rPr>
        <w:t xml:space="preserve">ховная Рада Украины определяет </w:t>
      </w:r>
      <w:r w:rsidRPr="00346BA1">
        <w:rPr>
          <w:rFonts w:ascii="Times New Roman" w:hAnsi="Times New Roman"/>
          <w:sz w:val="28"/>
          <w:szCs w:val="28"/>
        </w:rPr>
        <w:t>основные направления внешней (в т</w:t>
      </w:r>
      <w:r w:rsidR="005218AC" w:rsidRPr="00346BA1">
        <w:rPr>
          <w:rFonts w:ascii="Times New Roman" w:hAnsi="Times New Roman"/>
          <w:sz w:val="28"/>
          <w:szCs w:val="28"/>
        </w:rPr>
        <w:t xml:space="preserve">ом </w:t>
      </w:r>
      <w:r w:rsidRPr="00346BA1">
        <w:rPr>
          <w:rFonts w:ascii="Times New Roman" w:hAnsi="Times New Roman"/>
          <w:sz w:val="28"/>
          <w:szCs w:val="28"/>
        </w:rPr>
        <w:t>ч</w:t>
      </w:r>
      <w:r w:rsidR="005218AC" w:rsidRPr="00346BA1">
        <w:rPr>
          <w:rFonts w:ascii="Times New Roman" w:hAnsi="Times New Roman"/>
          <w:sz w:val="28"/>
          <w:szCs w:val="28"/>
        </w:rPr>
        <w:t>исле</w:t>
      </w:r>
      <w:r w:rsidRPr="00346BA1">
        <w:rPr>
          <w:rFonts w:ascii="Times New Roman" w:hAnsi="Times New Roman"/>
          <w:sz w:val="28"/>
          <w:szCs w:val="28"/>
        </w:rPr>
        <w:t xml:space="preserve"> </w:t>
      </w:r>
      <w:r w:rsidR="005E2017" w:rsidRPr="00346BA1">
        <w:rPr>
          <w:rFonts w:ascii="Times New Roman" w:hAnsi="Times New Roman"/>
          <w:sz w:val="28"/>
          <w:szCs w:val="28"/>
        </w:rPr>
        <w:t>торговой</w:t>
      </w:r>
      <w:r w:rsidRPr="00346BA1">
        <w:rPr>
          <w:rFonts w:ascii="Times New Roman" w:hAnsi="Times New Roman"/>
          <w:sz w:val="28"/>
          <w:szCs w:val="28"/>
        </w:rPr>
        <w:t>) политики страны, разрабатывает соответствующее законодательство, ратифицирует международные договор</w:t>
      </w:r>
      <w:r w:rsidR="005218AC" w:rsidRPr="00346BA1">
        <w:rPr>
          <w:rFonts w:ascii="Times New Roman" w:hAnsi="Times New Roman"/>
          <w:sz w:val="28"/>
          <w:szCs w:val="28"/>
        </w:rPr>
        <w:t>ы, приводит внутреннее законодательство в соответствие с ратифицированными международными договорами и соглашениями</w:t>
      </w:r>
      <w:r w:rsidR="0048299E" w:rsidRPr="00346BA1">
        <w:rPr>
          <w:rFonts w:ascii="Times New Roman" w:hAnsi="Times New Roman"/>
          <w:sz w:val="28"/>
          <w:szCs w:val="28"/>
        </w:rPr>
        <w:t xml:space="preserve">. Верховная Рада </w:t>
      </w:r>
      <w:r w:rsidR="00671803" w:rsidRPr="00346BA1">
        <w:rPr>
          <w:rFonts w:ascii="Times New Roman" w:hAnsi="Times New Roman"/>
          <w:sz w:val="28"/>
          <w:szCs w:val="28"/>
        </w:rPr>
        <w:t>Украины</w:t>
      </w:r>
      <w:r w:rsidR="004120DC" w:rsidRPr="00346BA1">
        <w:rPr>
          <w:rFonts w:ascii="Times New Roman" w:hAnsi="Times New Roman"/>
          <w:sz w:val="28"/>
          <w:szCs w:val="28"/>
        </w:rPr>
        <w:t xml:space="preserve"> </w:t>
      </w:r>
      <w:r w:rsidR="0048299E" w:rsidRPr="00346BA1">
        <w:rPr>
          <w:rFonts w:ascii="Times New Roman" w:hAnsi="Times New Roman"/>
          <w:sz w:val="28"/>
          <w:szCs w:val="28"/>
        </w:rPr>
        <w:t>также</w:t>
      </w:r>
      <w:r w:rsidR="005218AC" w:rsidRPr="00346BA1">
        <w:rPr>
          <w:rFonts w:ascii="Times New Roman" w:hAnsi="Times New Roman"/>
          <w:sz w:val="28"/>
          <w:szCs w:val="28"/>
        </w:rPr>
        <w:t xml:space="preserve"> </w:t>
      </w:r>
      <w:r w:rsidR="000F71FD" w:rsidRPr="00346BA1">
        <w:rPr>
          <w:rFonts w:ascii="Times New Roman" w:hAnsi="Times New Roman"/>
          <w:sz w:val="28"/>
          <w:szCs w:val="28"/>
        </w:rPr>
        <w:t xml:space="preserve">принимает конкретные решения по отдельным </w:t>
      </w:r>
      <w:r w:rsidR="0048299E" w:rsidRPr="00346BA1">
        <w:rPr>
          <w:rFonts w:ascii="Times New Roman" w:hAnsi="Times New Roman"/>
          <w:sz w:val="28"/>
          <w:szCs w:val="28"/>
        </w:rPr>
        <w:t>кардинальным</w:t>
      </w:r>
      <w:r w:rsidR="000F71FD" w:rsidRPr="00346BA1">
        <w:rPr>
          <w:rFonts w:ascii="Times New Roman" w:hAnsi="Times New Roman"/>
          <w:sz w:val="28"/>
          <w:szCs w:val="28"/>
        </w:rPr>
        <w:t xml:space="preserve"> вопросам торговой политики, в частности </w:t>
      </w:r>
      <w:r w:rsidR="005218AC" w:rsidRPr="00346BA1">
        <w:rPr>
          <w:rFonts w:ascii="Times New Roman" w:hAnsi="Times New Roman"/>
          <w:sz w:val="28"/>
          <w:szCs w:val="28"/>
        </w:rPr>
        <w:t>утверждает перечни товаров, подлежащих запрету на экспорт и импорт</w:t>
      </w:r>
      <w:r w:rsidR="000F71FD" w:rsidRPr="00346BA1">
        <w:rPr>
          <w:rFonts w:ascii="Times New Roman" w:hAnsi="Times New Roman"/>
          <w:sz w:val="28"/>
          <w:szCs w:val="28"/>
        </w:rPr>
        <w:t xml:space="preserve">, </w:t>
      </w:r>
      <w:r w:rsidR="00D33314" w:rsidRPr="00346BA1">
        <w:rPr>
          <w:rFonts w:ascii="Times New Roman" w:hAnsi="Times New Roman"/>
          <w:sz w:val="28"/>
          <w:szCs w:val="28"/>
        </w:rPr>
        <w:t>вводит</w:t>
      </w:r>
      <w:r w:rsidR="000F71FD" w:rsidRPr="00346BA1">
        <w:rPr>
          <w:rFonts w:ascii="Times New Roman" w:hAnsi="Times New Roman"/>
          <w:sz w:val="28"/>
          <w:szCs w:val="28"/>
        </w:rPr>
        <w:t xml:space="preserve"> </w:t>
      </w:r>
      <w:r w:rsidR="00D33314" w:rsidRPr="00346BA1">
        <w:rPr>
          <w:rFonts w:ascii="Times New Roman" w:hAnsi="Times New Roman"/>
          <w:sz w:val="28"/>
          <w:szCs w:val="28"/>
        </w:rPr>
        <w:t>меры в ответ на дискриминационные и</w:t>
      </w:r>
      <w:r w:rsidR="00B37105" w:rsidRPr="00346BA1">
        <w:rPr>
          <w:rFonts w:ascii="Times New Roman" w:hAnsi="Times New Roman"/>
          <w:sz w:val="28"/>
          <w:szCs w:val="28"/>
        </w:rPr>
        <w:t xml:space="preserve"> (</w:t>
      </w:r>
      <w:r w:rsidR="00D33314" w:rsidRPr="00346BA1">
        <w:rPr>
          <w:rFonts w:ascii="Times New Roman" w:hAnsi="Times New Roman"/>
          <w:sz w:val="28"/>
          <w:szCs w:val="28"/>
        </w:rPr>
        <w:t>или</w:t>
      </w:r>
      <w:r w:rsidR="00B37105" w:rsidRPr="00346BA1">
        <w:rPr>
          <w:rFonts w:ascii="Times New Roman" w:hAnsi="Times New Roman"/>
          <w:sz w:val="28"/>
          <w:szCs w:val="28"/>
        </w:rPr>
        <w:t>)</w:t>
      </w:r>
      <w:r w:rsidR="00D33314" w:rsidRPr="00346BA1">
        <w:rPr>
          <w:rFonts w:ascii="Times New Roman" w:hAnsi="Times New Roman"/>
          <w:sz w:val="28"/>
          <w:szCs w:val="28"/>
        </w:rPr>
        <w:t xml:space="preserve"> недружественные действия торговых партнеров Украины</w:t>
      </w:r>
      <w:r w:rsidRPr="00346BA1">
        <w:rPr>
          <w:rFonts w:ascii="Times New Roman" w:hAnsi="Times New Roman"/>
          <w:sz w:val="28"/>
          <w:szCs w:val="28"/>
        </w:rPr>
        <w:t xml:space="preserve">. </w:t>
      </w:r>
    </w:p>
    <w:p w:rsidR="005A2120" w:rsidRPr="00346BA1" w:rsidRDefault="005218AC"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Президент Украины утверждает законы и решения, принимаемые Верховной Радой</w:t>
      </w:r>
      <w:r w:rsidR="00671803" w:rsidRPr="00346BA1">
        <w:rPr>
          <w:rFonts w:ascii="Times New Roman" w:hAnsi="Times New Roman"/>
          <w:sz w:val="28"/>
          <w:szCs w:val="28"/>
        </w:rPr>
        <w:t xml:space="preserve"> Украины</w:t>
      </w:r>
      <w:r w:rsidRPr="00346BA1">
        <w:rPr>
          <w:rFonts w:ascii="Times New Roman" w:hAnsi="Times New Roman"/>
          <w:sz w:val="28"/>
          <w:szCs w:val="28"/>
        </w:rPr>
        <w:t xml:space="preserve">. </w:t>
      </w:r>
    </w:p>
    <w:p w:rsidR="00A06086" w:rsidRPr="00346BA1" w:rsidRDefault="005218AC"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Реализация торговой политики страны возложена на Кабинет </w:t>
      </w:r>
      <w:r w:rsidR="00671803" w:rsidRPr="00346BA1">
        <w:rPr>
          <w:rFonts w:ascii="Times New Roman" w:hAnsi="Times New Roman"/>
          <w:sz w:val="28"/>
          <w:szCs w:val="28"/>
        </w:rPr>
        <w:t>М</w:t>
      </w:r>
      <w:r w:rsidRPr="00346BA1">
        <w:rPr>
          <w:rFonts w:ascii="Times New Roman" w:hAnsi="Times New Roman"/>
          <w:sz w:val="28"/>
          <w:szCs w:val="28"/>
        </w:rPr>
        <w:t>инистров Украины</w:t>
      </w:r>
      <w:r w:rsidR="006E2512" w:rsidRPr="00346BA1">
        <w:rPr>
          <w:rFonts w:ascii="Times New Roman" w:hAnsi="Times New Roman"/>
          <w:sz w:val="28"/>
          <w:szCs w:val="28"/>
        </w:rPr>
        <w:t>.</w:t>
      </w:r>
      <w:r w:rsidR="00B356C5" w:rsidRPr="00346BA1">
        <w:rPr>
          <w:rFonts w:ascii="Times New Roman" w:hAnsi="Times New Roman"/>
          <w:sz w:val="28"/>
          <w:szCs w:val="28"/>
        </w:rPr>
        <w:t xml:space="preserve"> </w:t>
      </w:r>
      <w:r w:rsidR="006E2512" w:rsidRPr="00346BA1">
        <w:rPr>
          <w:rFonts w:ascii="Times New Roman" w:hAnsi="Times New Roman"/>
          <w:sz w:val="28"/>
          <w:szCs w:val="28"/>
        </w:rPr>
        <w:t xml:space="preserve">Головным ведомством по </w:t>
      </w:r>
      <w:r w:rsidR="009E14A0" w:rsidRPr="00346BA1">
        <w:rPr>
          <w:rFonts w:ascii="Times New Roman" w:hAnsi="Times New Roman"/>
          <w:sz w:val="28"/>
          <w:szCs w:val="28"/>
        </w:rPr>
        <w:t>проведению</w:t>
      </w:r>
      <w:r w:rsidR="006E2512" w:rsidRPr="00346BA1">
        <w:rPr>
          <w:rFonts w:ascii="Times New Roman" w:hAnsi="Times New Roman"/>
          <w:sz w:val="28"/>
          <w:szCs w:val="28"/>
        </w:rPr>
        <w:t xml:space="preserve"> торговой политики Украины является Министерство экономического развития и торговли,</w:t>
      </w:r>
      <w:r w:rsidR="008646BC" w:rsidRPr="00346BA1">
        <w:rPr>
          <w:rFonts w:ascii="Times New Roman" w:hAnsi="Times New Roman"/>
          <w:sz w:val="28"/>
          <w:szCs w:val="28"/>
        </w:rPr>
        <w:t xml:space="preserve"> отдельными ее направлениями занимаются также</w:t>
      </w:r>
      <w:r w:rsidR="00D57B93" w:rsidRPr="00346BA1">
        <w:rPr>
          <w:rFonts w:ascii="Times New Roman" w:hAnsi="Times New Roman"/>
          <w:sz w:val="28"/>
          <w:szCs w:val="28"/>
        </w:rPr>
        <w:t xml:space="preserve"> Министерство аграрной политики </w:t>
      </w:r>
      <w:r w:rsidR="002349EB" w:rsidRPr="00346BA1">
        <w:rPr>
          <w:rFonts w:ascii="Times New Roman" w:hAnsi="Times New Roman"/>
          <w:sz w:val="28"/>
          <w:szCs w:val="28"/>
        </w:rPr>
        <w:t xml:space="preserve">и продовольствия, </w:t>
      </w:r>
      <w:r w:rsidR="00F80C1D" w:rsidRPr="00346BA1">
        <w:rPr>
          <w:rFonts w:ascii="Times New Roman" w:hAnsi="Times New Roman"/>
          <w:sz w:val="28"/>
          <w:szCs w:val="28"/>
        </w:rPr>
        <w:t>Министерство энергетики и угольной промышленности, Министерство инфраструктуры, Государственная налоговая служба, Антимонопольный комитет</w:t>
      </w:r>
      <w:r w:rsidR="00E83776" w:rsidRPr="00346BA1">
        <w:rPr>
          <w:rFonts w:ascii="Times New Roman" w:hAnsi="Times New Roman"/>
          <w:sz w:val="28"/>
          <w:szCs w:val="28"/>
        </w:rPr>
        <w:t>, Национальный банк</w:t>
      </w:r>
      <w:r w:rsidR="00F80C1D" w:rsidRPr="00346BA1">
        <w:rPr>
          <w:rFonts w:ascii="Times New Roman" w:hAnsi="Times New Roman"/>
          <w:sz w:val="28"/>
          <w:szCs w:val="28"/>
        </w:rPr>
        <w:t xml:space="preserve">. </w:t>
      </w:r>
    </w:p>
    <w:p w:rsidR="00B356C5" w:rsidRPr="00346BA1" w:rsidRDefault="00567F18" w:rsidP="009270FE">
      <w:pPr>
        <w:spacing w:after="0" w:line="240" w:lineRule="auto"/>
        <w:ind w:firstLine="709"/>
        <w:jc w:val="both"/>
        <w:rPr>
          <w:rStyle w:val="21"/>
          <w:rFonts w:ascii="Times New Roman" w:hAnsi="Times New Roman" w:cs="Times New Roman"/>
          <w:color w:val="auto"/>
          <w:sz w:val="28"/>
          <w:szCs w:val="28"/>
          <w:lang w:val="ru-RU"/>
        </w:rPr>
      </w:pPr>
      <w:r w:rsidRPr="00346BA1">
        <w:rPr>
          <w:rStyle w:val="21"/>
          <w:rFonts w:ascii="Times New Roman" w:hAnsi="Times New Roman" w:cs="Times New Roman"/>
          <w:color w:val="auto"/>
          <w:sz w:val="28"/>
          <w:szCs w:val="28"/>
          <w:lang w:val="ru-RU"/>
        </w:rPr>
        <w:t>Д</w:t>
      </w:r>
      <w:r w:rsidR="008646BC" w:rsidRPr="00346BA1">
        <w:rPr>
          <w:rStyle w:val="21"/>
          <w:rFonts w:ascii="Times New Roman" w:hAnsi="Times New Roman" w:cs="Times New Roman"/>
          <w:color w:val="auto"/>
          <w:sz w:val="28"/>
          <w:szCs w:val="28"/>
          <w:lang w:val="ru-RU"/>
        </w:rPr>
        <w:t xml:space="preserve">еятельность разных ведомств по реализации торговой политики </w:t>
      </w:r>
      <w:r w:rsidRPr="00346BA1">
        <w:rPr>
          <w:rStyle w:val="21"/>
          <w:rFonts w:ascii="Times New Roman" w:hAnsi="Times New Roman" w:cs="Times New Roman"/>
          <w:color w:val="auto"/>
          <w:sz w:val="28"/>
          <w:szCs w:val="28"/>
          <w:lang w:val="ru-RU"/>
        </w:rPr>
        <w:t xml:space="preserve">координирует </w:t>
      </w:r>
      <w:r w:rsidR="008646BC" w:rsidRPr="00346BA1">
        <w:rPr>
          <w:rStyle w:val="21"/>
          <w:rFonts w:ascii="Times New Roman" w:hAnsi="Times New Roman" w:cs="Times New Roman"/>
          <w:color w:val="auto"/>
          <w:sz w:val="28"/>
          <w:szCs w:val="28"/>
          <w:lang w:val="ru-RU"/>
        </w:rPr>
        <w:t>Межведомственная ком</w:t>
      </w:r>
      <w:r w:rsidR="00821BA9" w:rsidRPr="00346BA1">
        <w:rPr>
          <w:rStyle w:val="21"/>
          <w:rFonts w:ascii="Times New Roman" w:hAnsi="Times New Roman" w:cs="Times New Roman"/>
          <w:color w:val="auto"/>
          <w:sz w:val="28"/>
          <w:szCs w:val="28"/>
          <w:lang w:val="ru-RU"/>
        </w:rPr>
        <w:t>иссия по международной торговле</w:t>
      </w:r>
      <w:r w:rsidR="008646BC" w:rsidRPr="00346BA1">
        <w:rPr>
          <w:rStyle w:val="21"/>
          <w:rFonts w:ascii="Times New Roman" w:hAnsi="Times New Roman" w:cs="Times New Roman"/>
          <w:color w:val="auto"/>
          <w:sz w:val="28"/>
          <w:szCs w:val="28"/>
          <w:lang w:val="ru-RU"/>
        </w:rPr>
        <w:t>.</w:t>
      </w:r>
      <w:r w:rsidR="00A06086" w:rsidRPr="00346BA1">
        <w:rPr>
          <w:rStyle w:val="21"/>
          <w:rFonts w:ascii="Times New Roman" w:hAnsi="Times New Roman" w:cs="Times New Roman"/>
          <w:color w:val="auto"/>
          <w:sz w:val="28"/>
          <w:szCs w:val="28"/>
          <w:lang w:val="ru-RU"/>
        </w:rPr>
        <w:t xml:space="preserve"> </w:t>
      </w:r>
    </w:p>
    <w:p w:rsidR="00FE377D" w:rsidRPr="00346BA1" w:rsidRDefault="00567F18" w:rsidP="009270FE">
      <w:pPr>
        <w:spacing w:after="0" w:line="240" w:lineRule="auto"/>
        <w:ind w:firstLine="709"/>
        <w:jc w:val="both"/>
        <w:rPr>
          <w:rStyle w:val="21"/>
          <w:rFonts w:ascii="Times New Roman" w:hAnsi="Times New Roman" w:cs="Times New Roman"/>
          <w:color w:val="auto"/>
          <w:sz w:val="28"/>
          <w:szCs w:val="28"/>
          <w:lang w:val="ru-RU"/>
        </w:rPr>
      </w:pPr>
      <w:r w:rsidRPr="00346BA1">
        <w:rPr>
          <w:rStyle w:val="21"/>
          <w:rFonts w:ascii="Times New Roman" w:hAnsi="Times New Roman" w:cs="Times New Roman"/>
          <w:color w:val="auto"/>
          <w:sz w:val="28"/>
          <w:szCs w:val="28"/>
          <w:lang w:val="ru-RU"/>
        </w:rPr>
        <w:t>В</w:t>
      </w:r>
      <w:r w:rsidR="00A06086" w:rsidRPr="00346BA1">
        <w:rPr>
          <w:rStyle w:val="21"/>
          <w:rFonts w:ascii="Times New Roman" w:hAnsi="Times New Roman" w:cs="Times New Roman"/>
          <w:color w:val="auto"/>
          <w:sz w:val="28"/>
          <w:szCs w:val="28"/>
          <w:lang w:val="ru-RU"/>
        </w:rPr>
        <w:t xml:space="preserve"> 2014 году учреждена должность </w:t>
      </w:r>
      <w:r w:rsidR="00583B45" w:rsidRPr="00346BA1">
        <w:rPr>
          <w:rStyle w:val="21"/>
          <w:rFonts w:ascii="Times New Roman" w:hAnsi="Times New Roman" w:cs="Times New Roman"/>
          <w:color w:val="auto"/>
          <w:sz w:val="28"/>
          <w:szCs w:val="28"/>
          <w:lang w:val="ru-RU"/>
        </w:rPr>
        <w:t>т</w:t>
      </w:r>
      <w:r w:rsidR="00A06086" w:rsidRPr="00346BA1">
        <w:rPr>
          <w:rStyle w:val="21"/>
          <w:rFonts w:ascii="Times New Roman" w:hAnsi="Times New Roman" w:cs="Times New Roman"/>
          <w:color w:val="auto"/>
          <w:sz w:val="28"/>
          <w:szCs w:val="28"/>
          <w:lang w:val="ru-RU"/>
        </w:rPr>
        <w:t xml:space="preserve">оргового представителя Украины, роль которого заключается в защите экономических интересов страны на внешних рынках и координации </w:t>
      </w:r>
      <w:r w:rsidR="009E14A0" w:rsidRPr="00346BA1">
        <w:rPr>
          <w:rStyle w:val="21"/>
          <w:rFonts w:ascii="Times New Roman" w:hAnsi="Times New Roman" w:cs="Times New Roman"/>
          <w:color w:val="auto"/>
          <w:sz w:val="28"/>
          <w:szCs w:val="28"/>
          <w:lang w:val="ru-RU"/>
        </w:rPr>
        <w:t xml:space="preserve">деятельности </w:t>
      </w:r>
      <w:r w:rsidR="00A06086" w:rsidRPr="00346BA1">
        <w:rPr>
          <w:rStyle w:val="21"/>
          <w:rFonts w:ascii="Times New Roman" w:hAnsi="Times New Roman" w:cs="Times New Roman"/>
          <w:color w:val="auto"/>
          <w:sz w:val="28"/>
          <w:szCs w:val="28"/>
          <w:lang w:val="ru-RU"/>
        </w:rPr>
        <w:t>торговых миссий в составе украинских дипломатических представительств за рубежом.</w:t>
      </w:r>
    </w:p>
    <w:p w:rsidR="00075D72" w:rsidRPr="00195805" w:rsidRDefault="00D60EDB" w:rsidP="009270FE">
      <w:pPr>
        <w:pStyle w:val="1"/>
        <w:rPr>
          <w:rStyle w:val="21"/>
          <w:rFonts w:ascii="Times New Roman" w:hAnsi="Times New Roman" w:cs="Times New Roman"/>
          <w:color w:val="auto"/>
          <w:sz w:val="28"/>
          <w:szCs w:val="28"/>
          <w:lang w:val="ru-RU"/>
        </w:rPr>
      </w:pPr>
      <w:bookmarkStart w:id="8" w:name="_Toc504124687"/>
      <w:r w:rsidRPr="00195805">
        <w:rPr>
          <w:rStyle w:val="21"/>
          <w:rFonts w:ascii="Times New Roman" w:hAnsi="Times New Roman" w:cs="Times New Roman"/>
          <w:color w:val="auto"/>
          <w:sz w:val="28"/>
          <w:szCs w:val="28"/>
          <w:lang w:val="ru-RU"/>
        </w:rPr>
        <w:t>Международные т</w:t>
      </w:r>
      <w:r w:rsidR="00075D72" w:rsidRPr="00195805">
        <w:rPr>
          <w:rStyle w:val="21"/>
          <w:rFonts w:ascii="Times New Roman" w:hAnsi="Times New Roman" w:cs="Times New Roman"/>
          <w:color w:val="auto"/>
          <w:sz w:val="28"/>
          <w:szCs w:val="28"/>
          <w:lang w:val="ru-RU"/>
        </w:rPr>
        <w:t>орговые соглашения</w:t>
      </w:r>
      <w:r w:rsidRPr="00195805">
        <w:rPr>
          <w:rStyle w:val="21"/>
          <w:rFonts w:ascii="Times New Roman" w:hAnsi="Times New Roman" w:cs="Times New Roman"/>
          <w:color w:val="auto"/>
          <w:sz w:val="28"/>
          <w:szCs w:val="28"/>
          <w:lang w:val="ru-RU"/>
        </w:rPr>
        <w:t xml:space="preserve"> Украины</w:t>
      </w:r>
      <w:bookmarkEnd w:id="8"/>
    </w:p>
    <w:p w:rsidR="006A794B" w:rsidRPr="00195805" w:rsidRDefault="005C198F" w:rsidP="009270FE">
      <w:pPr>
        <w:pStyle w:val="2"/>
        <w:rPr>
          <w:rStyle w:val="21"/>
          <w:rFonts w:ascii="Times New Roman" w:hAnsi="Times New Roman" w:cs="Times New Roman"/>
          <w:color w:val="auto"/>
          <w:sz w:val="28"/>
          <w:szCs w:val="28"/>
          <w:lang w:val="ru-RU"/>
        </w:rPr>
      </w:pPr>
      <w:bookmarkStart w:id="9" w:name="_Toc504124688"/>
      <w:r w:rsidRPr="00195805">
        <w:rPr>
          <w:rStyle w:val="21"/>
          <w:rFonts w:ascii="Times New Roman" w:hAnsi="Times New Roman" w:cs="Times New Roman"/>
          <w:color w:val="auto"/>
          <w:sz w:val="28"/>
          <w:szCs w:val="28"/>
          <w:lang w:val="ru-RU"/>
        </w:rPr>
        <w:t xml:space="preserve">Украина </w:t>
      </w:r>
      <w:r w:rsidR="00BD4554" w:rsidRPr="00195805">
        <w:rPr>
          <w:rStyle w:val="21"/>
          <w:rFonts w:ascii="Times New Roman" w:hAnsi="Times New Roman" w:cs="Times New Roman"/>
          <w:color w:val="auto"/>
          <w:sz w:val="28"/>
          <w:szCs w:val="28"/>
          <w:lang w:val="ru-RU"/>
        </w:rPr>
        <w:t>во</w:t>
      </w:r>
      <w:r w:rsidRPr="00195805">
        <w:rPr>
          <w:rStyle w:val="21"/>
          <w:rFonts w:ascii="Times New Roman" w:hAnsi="Times New Roman" w:cs="Times New Roman"/>
          <w:color w:val="auto"/>
          <w:sz w:val="28"/>
          <w:szCs w:val="28"/>
          <w:lang w:val="ru-RU"/>
        </w:rPr>
        <w:t xml:space="preserve"> </w:t>
      </w:r>
      <w:r w:rsidR="006A794B" w:rsidRPr="00195805">
        <w:rPr>
          <w:rStyle w:val="21"/>
          <w:rFonts w:ascii="Times New Roman" w:hAnsi="Times New Roman" w:cs="Times New Roman"/>
          <w:color w:val="auto"/>
          <w:sz w:val="28"/>
          <w:szCs w:val="28"/>
          <w:lang w:val="ru-RU"/>
        </w:rPr>
        <w:t>Всеми</w:t>
      </w:r>
      <w:r w:rsidR="00B33A05" w:rsidRPr="00195805">
        <w:rPr>
          <w:rStyle w:val="21"/>
          <w:rFonts w:ascii="Times New Roman" w:hAnsi="Times New Roman" w:cs="Times New Roman"/>
          <w:color w:val="auto"/>
          <w:sz w:val="28"/>
          <w:szCs w:val="28"/>
          <w:lang w:val="ru-RU"/>
        </w:rPr>
        <w:t>рн</w:t>
      </w:r>
      <w:r w:rsidR="00BD4554" w:rsidRPr="00195805">
        <w:rPr>
          <w:rStyle w:val="21"/>
          <w:rFonts w:ascii="Times New Roman" w:hAnsi="Times New Roman" w:cs="Times New Roman"/>
          <w:color w:val="auto"/>
          <w:sz w:val="28"/>
          <w:szCs w:val="28"/>
          <w:lang w:val="ru-RU"/>
        </w:rPr>
        <w:t>ой</w:t>
      </w:r>
      <w:r w:rsidR="00B33A05" w:rsidRPr="00195805">
        <w:rPr>
          <w:rStyle w:val="21"/>
          <w:rFonts w:ascii="Times New Roman" w:hAnsi="Times New Roman" w:cs="Times New Roman"/>
          <w:color w:val="auto"/>
          <w:sz w:val="28"/>
          <w:szCs w:val="28"/>
          <w:lang w:val="ru-RU"/>
        </w:rPr>
        <w:t xml:space="preserve"> торгов</w:t>
      </w:r>
      <w:r w:rsidR="00BD4554" w:rsidRPr="00195805">
        <w:rPr>
          <w:rStyle w:val="21"/>
          <w:rFonts w:ascii="Times New Roman" w:hAnsi="Times New Roman" w:cs="Times New Roman"/>
          <w:color w:val="auto"/>
          <w:sz w:val="28"/>
          <w:szCs w:val="28"/>
          <w:lang w:val="ru-RU"/>
        </w:rPr>
        <w:t>ой</w:t>
      </w:r>
      <w:r w:rsidR="00B33A05" w:rsidRPr="00195805">
        <w:rPr>
          <w:rStyle w:val="21"/>
          <w:rFonts w:ascii="Times New Roman" w:hAnsi="Times New Roman" w:cs="Times New Roman"/>
          <w:color w:val="auto"/>
          <w:sz w:val="28"/>
          <w:szCs w:val="28"/>
          <w:lang w:val="ru-RU"/>
        </w:rPr>
        <w:t xml:space="preserve"> организаци</w:t>
      </w:r>
      <w:r w:rsidR="00BD4554" w:rsidRPr="00195805">
        <w:rPr>
          <w:rStyle w:val="21"/>
          <w:rFonts w:ascii="Times New Roman" w:hAnsi="Times New Roman" w:cs="Times New Roman"/>
          <w:color w:val="auto"/>
          <w:sz w:val="28"/>
          <w:szCs w:val="28"/>
          <w:lang w:val="ru-RU"/>
        </w:rPr>
        <w:t>и</w:t>
      </w:r>
      <w:bookmarkEnd w:id="9"/>
    </w:p>
    <w:p w:rsidR="00392E15" w:rsidRPr="00346BA1" w:rsidRDefault="00413B9F" w:rsidP="009270FE">
      <w:pPr>
        <w:spacing w:after="0" w:line="240" w:lineRule="auto"/>
        <w:ind w:firstLine="709"/>
        <w:jc w:val="both"/>
        <w:rPr>
          <w:rStyle w:val="21"/>
          <w:rFonts w:ascii="Times New Roman" w:hAnsi="Times New Roman" w:cs="Times New Roman"/>
          <w:color w:val="auto"/>
          <w:sz w:val="28"/>
          <w:szCs w:val="28"/>
          <w:lang w:val="ru-RU"/>
        </w:rPr>
      </w:pPr>
      <w:r w:rsidRPr="00346BA1">
        <w:rPr>
          <w:rStyle w:val="21"/>
          <w:rFonts w:ascii="Times New Roman" w:hAnsi="Times New Roman" w:cs="Times New Roman"/>
          <w:color w:val="auto"/>
          <w:sz w:val="28"/>
          <w:szCs w:val="28"/>
          <w:lang w:val="ru-RU"/>
        </w:rPr>
        <w:t xml:space="preserve">Украина стала членом </w:t>
      </w:r>
      <w:r w:rsidR="00B92FEC" w:rsidRPr="00346BA1">
        <w:rPr>
          <w:rStyle w:val="21"/>
          <w:rFonts w:ascii="Times New Roman" w:hAnsi="Times New Roman" w:cs="Times New Roman"/>
          <w:color w:val="auto"/>
          <w:sz w:val="28"/>
          <w:szCs w:val="28"/>
          <w:lang w:val="ru-RU"/>
        </w:rPr>
        <w:t>Всемирной торговой организации (</w:t>
      </w:r>
      <w:r w:rsidRPr="00346BA1">
        <w:rPr>
          <w:rStyle w:val="21"/>
          <w:rFonts w:ascii="Times New Roman" w:hAnsi="Times New Roman" w:cs="Times New Roman"/>
          <w:color w:val="auto"/>
          <w:sz w:val="28"/>
          <w:szCs w:val="28"/>
          <w:lang w:val="ru-RU"/>
        </w:rPr>
        <w:t>ВТО</w:t>
      </w:r>
      <w:r w:rsidR="00B92FEC" w:rsidRPr="00346BA1">
        <w:rPr>
          <w:rStyle w:val="21"/>
          <w:rFonts w:ascii="Times New Roman" w:hAnsi="Times New Roman" w:cs="Times New Roman"/>
          <w:color w:val="auto"/>
          <w:sz w:val="28"/>
          <w:szCs w:val="28"/>
          <w:lang w:val="ru-RU"/>
        </w:rPr>
        <w:t>)</w:t>
      </w:r>
      <w:r w:rsidRPr="00346BA1">
        <w:rPr>
          <w:rStyle w:val="21"/>
          <w:rFonts w:ascii="Times New Roman" w:hAnsi="Times New Roman" w:cs="Times New Roman"/>
          <w:color w:val="auto"/>
          <w:sz w:val="28"/>
          <w:szCs w:val="28"/>
          <w:lang w:val="ru-RU"/>
        </w:rPr>
        <w:t xml:space="preserve"> 16</w:t>
      </w:r>
      <w:r w:rsidR="00016551" w:rsidRPr="00346BA1">
        <w:rPr>
          <w:rStyle w:val="21"/>
          <w:rFonts w:ascii="Times New Roman" w:hAnsi="Times New Roman" w:cs="Times New Roman"/>
          <w:color w:val="auto"/>
          <w:sz w:val="28"/>
          <w:szCs w:val="28"/>
          <w:lang w:val="ru-RU"/>
        </w:rPr>
        <w:t> </w:t>
      </w:r>
      <w:r w:rsidRPr="00346BA1">
        <w:rPr>
          <w:rStyle w:val="21"/>
          <w:rFonts w:ascii="Times New Roman" w:hAnsi="Times New Roman" w:cs="Times New Roman"/>
          <w:color w:val="auto"/>
          <w:sz w:val="28"/>
          <w:szCs w:val="28"/>
          <w:lang w:val="ru-RU"/>
        </w:rPr>
        <w:t>мая 2008 года.</w:t>
      </w:r>
      <w:r w:rsidR="00D55098" w:rsidRPr="00346BA1">
        <w:rPr>
          <w:rStyle w:val="21"/>
          <w:rFonts w:ascii="Times New Roman" w:hAnsi="Times New Roman" w:cs="Times New Roman"/>
          <w:color w:val="auto"/>
          <w:sz w:val="28"/>
          <w:szCs w:val="28"/>
          <w:lang w:val="ru-RU"/>
        </w:rPr>
        <w:t xml:space="preserve"> </w:t>
      </w:r>
    </w:p>
    <w:p w:rsidR="003239CB" w:rsidRPr="00346BA1" w:rsidRDefault="003239CB" w:rsidP="009270FE">
      <w:pPr>
        <w:spacing w:after="0" w:line="240" w:lineRule="auto"/>
        <w:ind w:firstLine="709"/>
        <w:jc w:val="both"/>
        <w:rPr>
          <w:rStyle w:val="21"/>
          <w:rFonts w:ascii="Times New Roman" w:hAnsi="Times New Roman" w:cs="Times New Roman"/>
          <w:color w:val="auto"/>
          <w:sz w:val="28"/>
          <w:szCs w:val="28"/>
          <w:lang w:val="ru-RU"/>
        </w:rPr>
      </w:pPr>
      <w:r w:rsidRPr="00346BA1">
        <w:rPr>
          <w:rStyle w:val="21"/>
          <w:rFonts w:ascii="Times New Roman" w:hAnsi="Times New Roman" w:cs="Times New Roman"/>
          <w:color w:val="auto"/>
          <w:sz w:val="28"/>
          <w:szCs w:val="28"/>
          <w:lang w:val="ru-RU"/>
        </w:rPr>
        <w:t xml:space="preserve">С момента присоединения к ВТО Украина представила в Секретариат этой организации </w:t>
      </w:r>
      <w:r w:rsidR="00583B45" w:rsidRPr="00346BA1">
        <w:rPr>
          <w:rStyle w:val="21"/>
          <w:rFonts w:ascii="Times New Roman" w:hAnsi="Times New Roman" w:cs="Times New Roman"/>
          <w:color w:val="auto"/>
          <w:sz w:val="28"/>
          <w:szCs w:val="28"/>
          <w:lang w:val="ru-RU"/>
        </w:rPr>
        <w:t>около</w:t>
      </w:r>
      <w:r w:rsidRPr="00346BA1">
        <w:rPr>
          <w:rStyle w:val="21"/>
          <w:rFonts w:ascii="Times New Roman" w:hAnsi="Times New Roman" w:cs="Times New Roman"/>
          <w:color w:val="auto"/>
          <w:sz w:val="28"/>
          <w:szCs w:val="28"/>
          <w:lang w:val="ru-RU"/>
        </w:rPr>
        <w:t xml:space="preserve"> 500 нотификаций о выполнении своих обязательств. Нотификации касались всех аспектов торговой политики, но большая часть (около 300) – технических мер в торговле, санитарных и фитосанитарных мер. Последняя нотификация по сельскому хозяйству содержит данные за 2012 год. </w:t>
      </w:r>
    </w:p>
    <w:p w:rsidR="003239CB" w:rsidRPr="00346BA1" w:rsidRDefault="003239CB" w:rsidP="009270FE">
      <w:pPr>
        <w:spacing w:after="0" w:line="240" w:lineRule="auto"/>
        <w:ind w:firstLine="709"/>
        <w:jc w:val="both"/>
        <w:rPr>
          <w:rStyle w:val="21"/>
          <w:rFonts w:ascii="Times New Roman" w:hAnsi="Times New Roman" w:cs="Times New Roman"/>
          <w:color w:val="auto"/>
          <w:sz w:val="28"/>
          <w:szCs w:val="28"/>
          <w:lang w:val="ru-RU"/>
        </w:rPr>
      </w:pPr>
      <w:r w:rsidRPr="00346BA1">
        <w:rPr>
          <w:rStyle w:val="21"/>
          <w:rFonts w:ascii="Times New Roman" w:hAnsi="Times New Roman" w:cs="Times New Roman"/>
          <w:color w:val="auto"/>
          <w:sz w:val="28"/>
          <w:szCs w:val="28"/>
          <w:lang w:val="ru-RU"/>
        </w:rPr>
        <w:lastRenderedPageBreak/>
        <w:t xml:space="preserve">С 2008 года Украиной был представлен только один Обзор торговой политики (объемом 17 с.). </w:t>
      </w:r>
    </w:p>
    <w:p w:rsidR="00567F18" w:rsidRPr="00346BA1" w:rsidRDefault="00B41CEA" w:rsidP="009270FE">
      <w:pPr>
        <w:spacing w:after="0" w:line="240" w:lineRule="auto"/>
        <w:ind w:firstLine="709"/>
        <w:jc w:val="both"/>
        <w:rPr>
          <w:rStyle w:val="21"/>
          <w:rFonts w:ascii="Times New Roman" w:hAnsi="Times New Roman" w:cs="Times New Roman"/>
          <w:color w:val="auto"/>
          <w:sz w:val="28"/>
          <w:szCs w:val="28"/>
          <w:lang w:val="ru-RU"/>
        </w:rPr>
      </w:pPr>
      <w:r w:rsidRPr="00346BA1">
        <w:rPr>
          <w:rStyle w:val="21"/>
          <w:rFonts w:ascii="Times New Roman" w:hAnsi="Times New Roman" w:cs="Times New Roman"/>
          <w:color w:val="auto"/>
          <w:sz w:val="28"/>
          <w:szCs w:val="28"/>
          <w:lang w:val="ru-RU"/>
        </w:rPr>
        <w:t>Украина принимает активное участие в переговорах по сельскому хозяйству в рамках Доха-раунда</w:t>
      </w:r>
      <w:r w:rsidR="00F9779A" w:rsidRPr="00346BA1">
        <w:rPr>
          <w:rStyle w:val="21"/>
          <w:rFonts w:ascii="Times New Roman" w:hAnsi="Times New Roman" w:cs="Times New Roman"/>
          <w:color w:val="auto"/>
          <w:sz w:val="28"/>
          <w:szCs w:val="28"/>
          <w:lang w:val="ru-RU"/>
        </w:rPr>
        <w:t>. Ее позиция по этому вопросу заключается в том, что завершение переговоров должно содействовать установлению более предсказуемых и справедливых правил торговли продукцией сельского хозяйства с учетом необходимости обеспечения продовольственной безопасности</w:t>
      </w:r>
      <w:r w:rsidR="00151824" w:rsidRPr="00346BA1">
        <w:rPr>
          <w:rStyle w:val="21"/>
          <w:rFonts w:ascii="Times New Roman" w:hAnsi="Times New Roman" w:cs="Times New Roman"/>
          <w:color w:val="auto"/>
          <w:sz w:val="28"/>
          <w:szCs w:val="28"/>
          <w:lang w:val="ru-RU"/>
        </w:rPr>
        <w:t xml:space="preserve"> в мире</w:t>
      </w:r>
      <w:r w:rsidR="00F9779A" w:rsidRPr="00346BA1">
        <w:rPr>
          <w:rStyle w:val="21"/>
          <w:rFonts w:ascii="Times New Roman" w:hAnsi="Times New Roman" w:cs="Times New Roman"/>
          <w:color w:val="auto"/>
          <w:sz w:val="28"/>
          <w:szCs w:val="28"/>
          <w:lang w:val="ru-RU"/>
        </w:rPr>
        <w:t>, сокращения бедности и борьбы с голодом.</w:t>
      </w:r>
    </w:p>
    <w:p w:rsidR="00A03254" w:rsidRPr="0079359A" w:rsidRDefault="00A03254" w:rsidP="009270FE">
      <w:pPr>
        <w:pStyle w:val="2"/>
        <w:rPr>
          <w:rStyle w:val="21"/>
          <w:rFonts w:ascii="Times New Roman" w:hAnsi="Times New Roman" w:cs="Times New Roman"/>
          <w:color w:val="auto"/>
          <w:sz w:val="28"/>
          <w:szCs w:val="28"/>
          <w:lang w:val="ru-RU"/>
        </w:rPr>
      </w:pPr>
      <w:bookmarkStart w:id="10" w:name="_Toc504124689"/>
      <w:r w:rsidRPr="0079359A">
        <w:rPr>
          <w:rStyle w:val="21"/>
          <w:rFonts w:ascii="Times New Roman" w:hAnsi="Times New Roman" w:cs="Times New Roman"/>
          <w:color w:val="auto"/>
          <w:sz w:val="28"/>
          <w:szCs w:val="28"/>
          <w:lang w:val="ru-RU"/>
        </w:rPr>
        <w:t>Региональные и преференциальные соглашения</w:t>
      </w:r>
      <w:bookmarkEnd w:id="10"/>
    </w:p>
    <w:p w:rsidR="00F4141F" w:rsidRPr="0079359A" w:rsidRDefault="00F4141F" w:rsidP="009270FE">
      <w:pPr>
        <w:pStyle w:val="3"/>
      </w:pPr>
      <w:bookmarkStart w:id="11" w:name="_Toc504124690"/>
      <w:r w:rsidRPr="0079359A">
        <w:rPr>
          <w:rStyle w:val="21"/>
          <w:rFonts w:ascii="Times New Roman" w:hAnsi="Times New Roman" w:cs="Times New Roman"/>
          <w:color w:val="auto"/>
          <w:sz w:val="28"/>
          <w:szCs w:val="28"/>
          <w:lang w:val="ru-RU"/>
        </w:rPr>
        <w:t xml:space="preserve">Украина </w:t>
      </w:r>
      <w:r w:rsidR="00111F07" w:rsidRPr="0079359A">
        <w:rPr>
          <w:rStyle w:val="21"/>
          <w:rFonts w:ascii="Times New Roman" w:hAnsi="Times New Roman" w:cs="Times New Roman"/>
          <w:color w:val="auto"/>
          <w:sz w:val="28"/>
          <w:szCs w:val="28"/>
          <w:lang w:val="ru-RU"/>
        </w:rPr>
        <w:t>в</w:t>
      </w:r>
      <w:r w:rsidRPr="0079359A">
        <w:rPr>
          <w:rStyle w:val="21"/>
          <w:rFonts w:ascii="Times New Roman" w:hAnsi="Times New Roman" w:cs="Times New Roman"/>
          <w:color w:val="auto"/>
          <w:sz w:val="28"/>
          <w:szCs w:val="28"/>
          <w:lang w:val="ru-RU"/>
        </w:rPr>
        <w:t xml:space="preserve"> Содружеств</w:t>
      </w:r>
      <w:r w:rsidR="00111F07" w:rsidRPr="0079359A">
        <w:rPr>
          <w:rStyle w:val="21"/>
          <w:rFonts w:ascii="Times New Roman" w:hAnsi="Times New Roman" w:cs="Times New Roman"/>
          <w:color w:val="auto"/>
          <w:sz w:val="28"/>
          <w:szCs w:val="28"/>
          <w:lang w:val="ru-RU"/>
        </w:rPr>
        <w:t>е</w:t>
      </w:r>
      <w:r w:rsidR="003F3FAA" w:rsidRPr="0079359A">
        <w:rPr>
          <w:rStyle w:val="21"/>
          <w:rFonts w:ascii="Times New Roman" w:hAnsi="Times New Roman" w:cs="Times New Roman"/>
          <w:color w:val="auto"/>
          <w:sz w:val="28"/>
          <w:szCs w:val="28"/>
          <w:lang w:val="ru-RU"/>
        </w:rPr>
        <w:t xml:space="preserve"> Независимых Государств</w:t>
      </w:r>
      <w:bookmarkEnd w:id="11"/>
      <w:r w:rsidR="003F3FAA" w:rsidRPr="0079359A">
        <w:rPr>
          <w:rStyle w:val="21"/>
          <w:rFonts w:ascii="Times New Roman" w:hAnsi="Times New Roman" w:cs="Times New Roman"/>
          <w:color w:val="auto"/>
          <w:sz w:val="28"/>
          <w:szCs w:val="28"/>
          <w:lang w:val="ru-RU"/>
        </w:rPr>
        <w:t xml:space="preserve"> </w:t>
      </w:r>
    </w:p>
    <w:p w:rsidR="00C77217" w:rsidRPr="00346BA1" w:rsidRDefault="00C77217"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Украина – участник Договора о зоне свободной торговли от 18 октя</w:t>
      </w:r>
      <w:r w:rsidR="00147179" w:rsidRPr="00346BA1">
        <w:rPr>
          <w:rFonts w:ascii="Times New Roman" w:hAnsi="Times New Roman"/>
          <w:sz w:val="28"/>
          <w:szCs w:val="28"/>
        </w:rPr>
        <w:t>бря 2011 года (далее – Договор)</w:t>
      </w:r>
      <w:r w:rsidRPr="00346BA1">
        <w:rPr>
          <w:rFonts w:ascii="Times New Roman" w:hAnsi="Times New Roman"/>
          <w:sz w:val="28"/>
          <w:szCs w:val="28"/>
        </w:rPr>
        <w:t>.</w:t>
      </w:r>
    </w:p>
    <w:p w:rsidR="00C77217" w:rsidRPr="00346BA1" w:rsidRDefault="00C77217" w:rsidP="009270FE">
      <w:pPr>
        <w:tabs>
          <w:tab w:val="left" w:pos="709"/>
        </w:tabs>
        <w:spacing w:after="0" w:line="240" w:lineRule="auto"/>
        <w:ind w:firstLine="709"/>
        <w:jc w:val="both"/>
        <w:rPr>
          <w:rFonts w:ascii="Times New Roman" w:hAnsi="Times New Roman"/>
          <w:sz w:val="28"/>
          <w:szCs w:val="28"/>
        </w:rPr>
      </w:pPr>
      <w:r w:rsidRPr="00B12152">
        <w:rPr>
          <w:rFonts w:ascii="Times New Roman" w:hAnsi="Times New Roman"/>
          <w:sz w:val="28"/>
          <w:szCs w:val="28"/>
        </w:rPr>
        <w:t>Договор</w:t>
      </w:r>
      <w:r w:rsidRPr="00346BA1">
        <w:rPr>
          <w:rFonts w:ascii="Times New Roman" w:hAnsi="Times New Roman"/>
          <w:sz w:val="28"/>
          <w:szCs w:val="28"/>
        </w:rPr>
        <w:t xml:space="preserve"> отменяет, за некоторыми исключениями, импортные пошлины во взаимной торговле, запреты и количественные ограничения, устанавливает правила определения страны происхождения, закрепляет принцип свободы транзита и регулирует порядок разрешения споров.</w:t>
      </w:r>
    </w:p>
    <w:p w:rsidR="00BC21AA" w:rsidRPr="00346BA1" w:rsidRDefault="00F4141F" w:rsidP="009270FE">
      <w:pPr>
        <w:pStyle w:val="a4"/>
        <w:tabs>
          <w:tab w:val="left" w:pos="993"/>
        </w:tabs>
        <w:spacing w:after="0" w:line="240" w:lineRule="auto"/>
        <w:ind w:left="0" w:firstLine="709"/>
        <w:jc w:val="both"/>
        <w:rPr>
          <w:rFonts w:ascii="Times New Roman" w:hAnsi="Times New Roman"/>
          <w:sz w:val="28"/>
          <w:szCs w:val="28"/>
        </w:rPr>
      </w:pPr>
      <w:r w:rsidRPr="00346BA1">
        <w:rPr>
          <w:rFonts w:ascii="Times New Roman" w:hAnsi="Times New Roman"/>
          <w:sz w:val="28"/>
          <w:szCs w:val="28"/>
        </w:rPr>
        <w:t>Согласно ст</w:t>
      </w:r>
      <w:r w:rsidR="00536136" w:rsidRPr="00346BA1">
        <w:rPr>
          <w:rFonts w:ascii="Times New Roman" w:hAnsi="Times New Roman"/>
          <w:sz w:val="28"/>
          <w:szCs w:val="28"/>
        </w:rPr>
        <w:t>атье</w:t>
      </w:r>
      <w:r w:rsidRPr="00346BA1">
        <w:rPr>
          <w:rFonts w:ascii="Times New Roman" w:hAnsi="Times New Roman"/>
          <w:sz w:val="28"/>
          <w:szCs w:val="28"/>
        </w:rPr>
        <w:t xml:space="preserve"> 2 Договора участники не применяют во взаимной торговле таможенные пошлины и эквивалентные им платежи за исключени</w:t>
      </w:r>
      <w:r w:rsidR="005C1BA1" w:rsidRPr="00346BA1">
        <w:rPr>
          <w:rFonts w:ascii="Times New Roman" w:hAnsi="Times New Roman"/>
          <w:sz w:val="28"/>
          <w:szCs w:val="28"/>
        </w:rPr>
        <w:t>ем изъятий</w:t>
      </w:r>
      <w:r w:rsidRPr="00346BA1">
        <w:rPr>
          <w:rFonts w:ascii="Times New Roman" w:hAnsi="Times New Roman"/>
          <w:sz w:val="28"/>
          <w:szCs w:val="28"/>
        </w:rPr>
        <w:t>, предусмотренны</w:t>
      </w:r>
      <w:r w:rsidR="005C1BA1" w:rsidRPr="00346BA1">
        <w:rPr>
          <w:rFonts w:ascii="Times New Roman" w:hAnsi="Times New Roman"/>
          <w:sz w:val="28"/>
          <w:szCs w:val="28"/>
        </w:rPr>
        <w:t>х</w:t>
      </w:r>
      <w:r w:rsidRPr="00346BA1">
        <w:rPr>
          <w:rFonts w:ascii="Times New Roman" w:hAnsi="Times New Roman"/>
          <w:sz w:val="28"/>
          <w:szCs w:val="28"/>
        </w:rPr>
        <w:t xml:space="preserve"> </w:t>
      </w:r>
      <w:r w:rsidR="00583B45" w:rsidRPr="00346BA1">
        <w:rPr>
          <w:rFonts w:ascii="Times New Roman" w:hAnsi="Times New Roman"/>
          <w:sz w:val="28"/>
          <w:szCs w:val="28"/>
        </w:rPr>
        <w:t>п</w:t>
      </w:r>
      <w:r w:rsidRPr="00346BA1">
        <w:rPr>
          <w:rFonts w:ascii="Times New Roman" w:hAnsi="Times New Roman"/>
          <w:sz w:val="28"/>
          <w:szCs w:val="28"/>
        </w:rPr>
        <w:t xml:space="preserve">риложением 1 к Договору. При этом участники согласились проводить переговоры о снижении и поэтапной отмене экспортных пошлин, указанных в упомянутом </w:t>
      </w:r>
      <w:r w:rsidR="00583B45" w:rsidRPr="00346BA1">
        <w:rPr>
          <w:rFonts w:ascii="Times New Roman" w:hAnsi="Times New Roman"/>
          <w:sz w:val="28"/>
          <w:szCs w:val="28"/>
        </w:rPr>
        <w:t>п</w:t>
      </w:r>
      <w:r w:rsidRPr="00346BA1">
        <w:rPr>
          <w:rFonts w:ascii="Times New Roman" w:hAnsi="Times New Roman"/>
          <w:sz w:val="28"/>
          <w:szCs w:val="28"/>
        </w:rPr>
        <w:t>риложении</w:t>
      </w:r>
      <w:r w:rsidR="00583B45" w:rsidRPr="00346BA1">
        <w:rPr>
          <w:rFonts w:ascii="Times New Roman" w:hAnsi="Times New Roman"/>
          <w:sz w:val="28"/>
          <w:szCs w:val="28"/>
        </w:rPr>
        <w:t xml:space="preserve"> 1</w:t>
      </w:r>
      <w:r w:rsidR="00BA1681" w:rsidRPr="00346BA1">
        <w:rPr>
          <w:rFonts w:ascii="Times New Roman" w:hAnsi="Times New Roman"/>
          <w:sz w:val="28"/>
          <w:szCs w:val="28"/>
        </w:rPr>
        <w:t xml:space="preserve"> к Договору</w:t>
      </w:r>
      <w:r w:rsidRPr="00346BA1">
        <w:rPr>
          <w:rFonts w:ascii="Times New Roman" w:hAnsi="Times New Roman"/>
          <w:sz w:val="28"/>
          <w:szCs w:val="28"/>
        </w:rPr>
        <w:t>.</w:t>
      </w:r>
      <w:r w:rsidR="00A42B58" w:rsidRPr="00346BA1">
        <w:rPr>
          <w:rFonts w:ascii="Times New Roman" w:hAnsi="Times New Roman"/>
          <w:sz w:val="28"/>
          <w:szCs w:val="28"/>
        </w:rPr>
        <w:t xml:space="preserve"> </w:t>
      </w:r>
    </w:p>
    <w:p w:rsidR="0060760F" w:rsidRPr="00346BA1" w:rsidRDefault="00A42B58"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Украина</w:t>
      </w:r>
      <w:r w:rsidRPr="00346BA1">
        <w:rPr>
          <w:rFonts w:ascii="Times New Roman" w:hAnsi="Times New Roman"/>
          <w:i/>
          <w:sz w:val="28"/>
          <w:szCs w:val="28"/>
        </w:rPr>
        <w:t xml:space="preserve"> </w:t>
      </w:r>
      <w:r w:rsidRPr="00346BA1">
        <w:rPr>
          <w:rFonts w:ascii="Times New Roman" w:hAnsi="Times New Roman"/>
          <w:sz w:val="28"/>
          <w:szCs w:val="28"/>
        </w:rPr>
        <w:t>применяет таможенные пошлины при импорте из Республики Беларусь, Республики Казахстан и Российской Федерации сахара</w:t>
      </w:r>
      <w:r w:rsidR="006E6389" w:rsidRPr="00346BA1">
        <w:rPr>
          <w:rFonts w:ascii="Times New Roman" w:hAnsi="Times New Roman"/>
          <w:sz w:val="28"/>
          <w:szCs w:val="28"/>
        </w:rPr>
        <w:t>,</w:t>
      </w:r>
      <w:r w:rsidRPr="00346BA1">
        <w:rPr>
          <w:rFonts w:ascii="Times New Roman" w:hAnsi="Times New Roman"/>
          <w:sz w:val="28"/>
          <w:szCs w:val="28"/>
        </w:rPr>
        <w:t xml:space="preserve"> из Республики Молдова – сахара и сахарных сиропов. Дата их отмены должна быть определена по взаимной договоренности</w:t>
      </w:r>
      <w:r w:rsidR="00EC53DA" w:rsidRPr="00346BA1">
        <w:rPr>
          <w:rFonts w:ascii="Times New Roman" w:hAnsi="Times New Roman"/>
          <w:sz w:val="28"/>
          <w:szCs w:val="28"/>
        </w:rPr>
        <w:t xml:space="preserve"> (</w:t>
      </w:r>
      <w:r w:rsidR="00583B45" w:rsidRPr="00346BA1">
        <w:rPr>
          <w:rFonts w:ascii="Times New Roman" w:hAnsi="Times New Roman"/>
          <w:sz w:val="28"/>
          <w:szCs w:val="28"/>
        </w:rPr>
        <w:t>п</w:t>
      </w:r>
      <w:r w:rsidR="00EC53DA" w:rsidRPr="00346BA1">
        <w:rPr>
          <w:rFonts w:ascii="Times New Roman" w:hAnsi="Times New Roman"/>
          <w:sz w:val="28"/>
          <w:szCs w:val="28"/>
        </w:rPr>
        <w:t xml:space="preserve">риложение </w:t>
      </w:r>
      <w:r w:rsidR="00BA1681" w:rsidRPr="00346BA1">
        <w:rPr>
          <w:rFonts w:ascii="Times New Roman" w:hAnsi="Times New Roman"/>
          <w:sz w:val="28"/>
          <w:szCs w:val="28"/>
        </w:rPr>
        <w:t>1</w:t>
      </w:r>
      <w:r w:rsidR="00EC53DA" w:rsidRPr="00346BA1">
        <w:rPr>
          <w:rFonts w:ascii="Times New Roman" w:hAnsi="Times New Roman"/>
          <w:sz w:val="28"/>
          <w:szCs w:val="28"/>
        </w:rPr>
        <w:t>)</w:t>
      </w:r>
      <w:r w:rsidRPr="00346BA1">
        <w:rPr>
          <w:rFonts w:ascii="Times New Roman" w:hAnsi="Times New Roman"/>
          <w:sz w:val="28"/>
          <w:szCs w:val="28"/>
        </w:rPr>
        <w:t xml:space="preserve">. </w:t>
      </w:r>
    </w:p>
    <w:p w:rsidR="004B1E96" w:rsidRPr="00346BA1" w:rsidRDefault="004B1E96"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w:t>
      </w:r>
      <w:r w:rsidR="00E3249D" w:rsidRPr="00346BA1">
        <w:rPr>
          <w:rFonts w:ascii="Times New Roman" w:hAnsi="Times New Roman"/>
          <w:sz w:val="28"/>
          <w:szCs w:val="28"/>
        </w:rPr>
        <w:t xml:space="preserve">рамках </w:t>
      </w:r>
      <w:r w:rsidR="003D47C7" w:rsidRPr="00346BA1">
        <w:rPr>
          <w:rFonts w:ascii="Times New Roman" w:hAnsi="Times New Roman"/>
          <w:sz w:val="28"/>
          <w:szCs w:val="28"/>
        </w:rPr>
        <w:t>з</w:t>
      </w:r>
      <w:r w:rsidR="00583B45" w:rsidRPr="00346BA1">
        <w:rPr>
          <w:rFonts w:ascii="Times New Roman" w:hAnsi="Times New Roman"/>
          <w:sz w:val="28"/>
          <w:szCs w:val="28"/>
        </w:rPr>
        <w:t>он</w:t>
      </w:r>
      <w:r w:rsidR="00813D67" w:rsidRPr="00346BA1">
        <w:rPr>
          <w:rFonts w:ascii="Times New Roman" w:hAnsi="Times New Roman"/>
          <w:sz w:val="28"/>
          <w:szCs w:val="28"/>
        </w:rPr>
        <w:t>ы</w:t>
      </w:r>
      <w:r w:rsidR="00583B45" w:rsidRPr="00346BA1">
        <w:rPr>
          <w:rFonts w:ascii="Times New Roman" w:hAnsi="Times New Roman"/>
          <w:sz w:val="28"/>
          <w:szCs w:val="28"/>
        </w:rPr>
        <w:t xml:space="preserve"> свободной торговли</w:t>
      </w:r>
      <w:r w:rsidRPr="00346BA1">
        <w:rPr>
          <w:rFonts w:ascii="Times New Roman" w:hAnsi="Times New Roman"/>
          <w:sz w:val="28"/>
          <w:szCs w:val="28"/>
        </w:rPr>
        <w:t xml:space="preserve"> СНГ </w:t>
      </w:r>
      <w:r w:rsidR="00A8230E" w:rsidRPr="00346BA1">
        <w:rPr>
          <w:rFonts w:ascii="Times New Roman" w:hAnsi="Times New Roman"/>
          <w:sz w:val="28"/>
          <w:szCs w:val="28"/>
        </w:rPr>
        <w:t xml:space="preserve">(как и в торговле с другими странами) </w:t>
      </w:r>
      <w:r w:rsidR="004372C5" w:rsidRPr="00346BA1">
        <w:rPr>
          <w:rFonts w:ascii="Times New Roman" w:hAnsi="Times New Roman"/>
          <w:sz w:val="28"/>
          <w:szCs w:val="28"/>
        </w:rPr>
        <w:t xml:space="preserve">на некоторые сельхозтовары </w:t>
      </w:r>
      <w:r w:rsidRPr="00346BA1">
        <w:rPr>
          <w:rFonts w:ascii="Times New Roman" w:hAnsi="Times New Roman"/>
          <w:sz w:val="28"/>
          <w:szCs w:val="28"/>
        </w:rPr>
        <w:t>Украина приме</w:t>
      </w:r>
      <w:r w:rsidR="007500B9" w:rsidRPr="00346BA1">
        <w:rPr>
          <w:rFonts w:ascii="Times New Roman" w:hAnsi="Times New Roman"/>
          <w:sz w:val="28"/>
          <w:szCs w:val="28"/>
        </w:rPr>
        <w:t xml:space="preserve">няет экспортные пошлины </w:t>
      </w:r>
      <w:r w:rsidR="00EC53DA" w:rsidRPr="00346BA1">
        <w:rPr>
          <w:rFonts w:ascii="Times New Roman" w:hAnsi="Times New Roman"/>
          <w:sz w:val="28"/>
          <w:szCs w:val="28"/>
        </w:rPr>
        <w:t>(</w:t>
      </w:r>
      <w:r w:rsidR="003D47C7" w:rsidRPr="00346BA1">
        <w:rPr>
          <w:rFonts w:ascii="Times New Roman" w:hAnsi="Times New Roman"/>
          <w:sz w:val="28"/>
          <w:szCs w:val="28"/>
        </w:rPr>
        <w:t>п</w:t>
      </w:r>
      <w:r w:rsidR="00EC53DA" w:rsidRPr="00346BA1">
        <w:rPr>
          <w:rFonts w:ascii="Times New Roman" w:hAnsi="Times New Roman"/>
          <w:sz w:val="28"/>
          <w:szCs w:val="28"/>
        </w:rPr>
        <w:t xml:space="preserve">риложение </w:t>
      </w:r>
      <w:r w:rsidR="00BA1681" w:rsidRPr="00346BA1">
        <w:rPr>
          <w:rFonts w:ascii="Times New Roman" w:hAnsi="Times New Roman"/>
          <w:sz w:val="28"/>
          <w:szCs w:val="28"/>
        </w:rPr>
        <w:t>2</w:t>
      </w:r>
      <w:r w:rsidR="00EC53DA" w:rsidRPr="00346BA1">
        <w:rPr>
          <w:rFonts w:ascii="Times New Roman" w:hAnsi="Times New Roman"/>
          <w:sz w:val="28"/>
          <w:szCs w:val="28"/>
        </w:rPr>
        <w:t>)</w:t>
      </w:r>
      <w:r w:rsidRPr="00346BA1">
        <w:rPr>
          <w:rFonts w:ascii="Times New Roman" w:hAnsi="Times New Roman"/>
          <w:sz w:val="28"/>
          <w:szCs w:val="28"/>
        </w:rPr>
        <w:t>.</w:t>
      </w:r>
    </w:p>
    <w:p w:rsidR="00F4141F" w:rsidRPr="00346BA1" w:rsidRDefault="00F4141F" w:rsidP="009270FE">
      <w:pPr>
        <w:pStyle w:val="a4"/>
        <w:tabs>
          <w:tab w:val="left" w:pos="993"/>
        </w:tabs>
        <w:spacing w:after="0" w:line="240" w:lineRule="auto"/>
        <w:ind w:left="0" w:firstLine="709"/>
        <w:jc w:val="both"/>
        <w:rPr>
          <w:rFonts w:ascii="Times New Roman" w:hAnsi="Times New Roman"/>
          <w:sz w:val="28"/>
          <w:szCs w:val="28"/>
        </w:rPr>
      </w:pPr>
      <w:r w:rsidRPr="00346BA1">
        <w:rPr>
          <w:rFonts w:ascii="Times New Roman" w:hAnsi="Times New Roman"/>
          <w:sz w:val="28"/>
          <w:szCs w:val="28"/>
        </w:rPr>
        <w:t>В вопросах определения страны происхождения товаров участники Договора руководствуются Соглашением о Правилах определения страны происхождения товаров в Содружестве Независимых Государств</w:t>
      </w:r>
      <w:r w:rsidR="0023362F" w:rsidRPr="00346BA1">
        <w:rPr>
          <w:rFonts w:ascii="Times New Roman" w:hAnsi="Times New Roman"/>
          <w:sz w:val="28"/>
          <w:szCs w:val="28"/>
        </w:rPr>
        <w:t xml:space="preserve"> от 20 ноября 2009 года</w:t>
      </w:r>
      <w:r w:rsidRPr="00346BA1">
        <w:rPr>
          <w:rFonts w:ascii="Times New Roman" w:hAnsi="Times New Roman"/>
          <w:sz w:val="28"/>
          <w:szCs w:val="28"/>
        </w:rPr>
        <w:t>.</w:t>
      </w:r>
    </w:p>
    <w:p w:rsidR="00F44B08" w:rsidRPr="00346BA1" w:rsidRDefault="00F4141F" w:rsidP="009270FE">
      <w:pPr>
        <w:pStyle w:val="a4"/>
        <w:tabs>
          <w:tab w:val="left" w:pos="993"/>
        </w:tabs>
        <w:spacing w:after="0" w:line="240" w:lineRule="auto"/>
        <w:ind w:left="0" w:firstLine="709"/>
        <w:jc w:val="both"/>
        <w:rPr>
          <w:rFonts w:ascii="Times New Roman" w:hAnsi="Times New Roman"/>
          <w:sz w:val="28"/>
          <w:szCs w:val="28"/>
        </w:rPr>
      </w:pPr>
      <w:r w:rsidRPr="00346BA1">
        <w:rPr>
          <w:rFonts w:ascii="Times New Roman" w:hAnsi="Times New Roman"/>
          <w:sz w:val="28"/>
          <w:szCs w:val="28"/>
        </w:rPr>
        <w:t>Согласно ст</w:t>
      </w:r>
      <w:r w:rsidR="006E6389" w:rsidRPr="00346BA1">
        <w:rPr>
          <w:rFonts w:ascii="Times New Roman" w:hAnsi="Times New Roman"/>
          <w:sz w:val="28"/>
          <w:szCs w:val="28"/>
        </w:rPr>
        <w:t>атье</w:t>
      </w:r>
      <w:r w:rsidRPr="00346BA1">
        <w:rPr>
          <w:rFonts w:ascii="Times New Roman" w:hAnsi="Times New Roman"/>
          <w:sz w:val="28"/>
          <w:szCs w:val="28"/>
        </w:rPr>
        <w:t xml:space="preserve"> 3 Договора во взаимной торговле отменяются количественные ограничения </w:t>
      </w:r>
      <w:r w:rsidR="00435B87" w:rsidRPr="00346BA1">
        <w:rPr>
          <w:rFonts w:ascii="Times New Roman" w:hAnsi="Times New Roman"/>
          <w:sz w:val="28"/>
          <w:szCs w:val="28"/>
        </w:rPr>
        <w:t>(и</w:t>
      </w:r>
      <w:r w:rsidRPr="00346BA1">
        <w:rPr>
          <w:rFonts w:ascii="Times New Roman" w:hAnsi="Times New Roman"/>
          <w:sz w:val="28"/>
          <w:szCs w:val="28"/>
        </w:rPr>
        <w:t xml:space="preserve">сключения составляют случаи применения специальных защитных, антидемпинговых и компенсационных мер, разрешенных Статьей </w:t>
      </w:r>
      <w:r w:rsidRPr="00346BA1">
        <w:rPr>
          <w:rFonts w:ascii="Times New Roman" w:hAnsi="Times New Roman"/>
          <w:sz w:val="28"/>
          <w:szCs w:val="28"/>
          <w:lang w:val="en-US"/>
        </w:rPr>
        <w:t>XI</w:t>
      </w:r>
      <w:r w:rsidRPr="00346BA1">
        <w:rPr>
          <w:rFonts w:ascii="Times New Roman" w:hAnsi="Times New Roman"/>
          <w:sz w:val="28"/>
          <w:szCs w:val="28"/>
        </w:rPr>
        <w:t xml:space="preserve"> ГАТТ 1994</w:t>
      </w:r>
      <w:r w:rsidR="00435B87" w:rsidRPr="00346BA1">
        <w:rPr>
          <w:rFonts w:ascii="Times New Roman" w:hAnsi="Times New Roman"/>
          <w:sz w:val="28"/>
          <w:szCs w:val="28"/>
        </w:rPr>
        <w:t>)</w:t>
      </w:r>
      <w:r w:rsidRPr="00346BA1">
        <w:rPr>
          <w:rFonts w:ascii="Times New Roman" w:hAnsi="Times New Roman"/>
          <w:sz w:val="28"/>
          <w:szCs w:val="28"/>
        </w:rPr>
        <w:t>.</w:t>
      </w:r>
      <w:r w:rsidR="00F44B08" w:rsidRPr="00346BA1">
        <w:rPr>
          <w:rFonts w:ascii="Times New Roman" w:hAnsi="Times New Roman"/>
          <w:sz w:val="28"/>
          <w:szCs w:val="28"/>
        </w:rPr>
        <w:t xml:space="preserve"> </w:t>
      </w:r>
      <w:r w:rsidR="00435B87" w:rsidRPr="00346BA1">
        <w:rPr>
          <w:rFonts w:ascii="Times New Roman" w:hAnsi="Times New Roman"/>
          <w:sz w:val="28"/>
          <w:szCs w:val="28"/>
        </w:rPr>
        <w:t>Н</w:t>
      </w:r>
      <w:r w:rsidR="00F44B08" w:rsidRPr="00346BA1">
        <w:rPr>
          <w:rFonts w:ascii="Times New Roman" w:hAnsi="Times New Roman"/>
          <w:sz w:val="28"/>
          <w:szCs w:val="28"/>
        </w:rPr>
        <w:t>етарифны</w:t>
      </w:r>
      <w:r w:rsidR="00435B87" w:rsidRPr="00346BA1">
        <w:rPr>
          <w:rFonts w:ascii="Times New Roman" w:hAnsi="Times New Roman"/>
          <w:sz w:val="28"/>
          <w:szCs w:val="28"/>
        </w:rPr>
        <w:t>е</w:t>
      </w:r>
      <w:r w:rsidR="00F44B08" w:rsidRPr="00346BA1">
        <w:rPr>
          <w:rFonts w:ascii="Times New Roman" w:hAnsi="Times New Roman"/>
          <w:sz w:val="28"/>
          <w:szCs w:val="28"/>
        </w:rPr>
        <w:t xml:space="preserve"> ограничени</w:t>
      </w:r>
      <w:r w:rsidR="00435B87" w:rsidRPr="00346BA1">
        <w:rPr>
          <w:rFonts w:ascii="Times New Roman" w:hAnsi="Times New Roman"/>
          <w:sz w:val="28"/>
          <w:szCs w:val="28"/>
        </w:rPr>
        <w:t xml:space="preserve">я в отношении </w:t>
      </w:r>
      <w:r w:rsidR="00BA33B3" w:rsidRPr="00346BA1">
        <w:rPr>
          <w:rFonts w:ascii="Times New Roman" w:hAnsi="Times New Roman"/>
          <w:sz w:val="28"/>
          <w:szCs w:val="28"/>
        </w:rPr>
        <w:t>сельхозтовары</w:t>
      </w:r>
      <w:r w:rsidR="00435B87" w:rsidRPr="00346BA1">
        <w:rPr>
          <w:rFonts w:ascii="Times New Roman" w:hAnsi="Times New Roman"/>
          <w:sz w:val="28"/>
          <w:szCs w:val="28"/>
        </w:rPr>
        <w:t xml:space="preserve"> в настоящее время </w:t>
      </w:r>
      <w:r w:rsidR="00F44B08" w:rsidRPr="00346BA1">
        <w:rPr>
          <w:rFonts w:ascii="Times New Roman" w:hAnsi="Times New Roman"/>
          <w:sz w:val="28"/>
          <w:szCs w:val="28"/>
        </w:rPr>
        <w:t>Украин</w:t>
      </w:r>
      <w:r w:rsidR="00435B87" w:rsidRPr="00346BA1">
        <w:rPr>
          <w:rFonts w:ascii="Times New Roman" w:hAnsi="Times New Roman"/>
          <w:sz w:val="28"/>
          <w:szCs w:val="28"/>
        </w:rPr>
        <w:t>ой не применяются.</w:t>
      </w:r>
    </w:p>
    <w:p w:rsidR="00CF20C7" w:rsidRPr="00346BA1" w:rsidRDefault="007633AB"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У</w:t>
      </w:r>
      <w:r w:rsidR="00F4141F" w:rsidRPr="00346BA1">
        <w:rPr>
          <w:rFonts w:ascii="Times New Roman" w:hAnsi="Times New Roman"/>
          <w:sz w:val="28"/>
          <w:szCs w:val="28"/>
        </w:rPr>
        <w:t xml:space="preserve">частники Договора вправе применять антидемпинговые и компенсационные меры, но только в той степени, в которой они соответствуют статьям </w:t>
      </w:r>
      <w:r w:rsidR="00F4141F" w:rsidRPr="00346BA1">
        <w:rPr>
          <w:rFonts w:ascii="Times New Roman" w:hAnsi="Times New Roman"/>
          <w:sz w:val="28"/>
          <w:szCs w:val="28"/>
          <w:lang w:val="en-US"/>
        </w:rPr>
        <w:t>VI</w:t>
      </w:r>
      <w:r w:rsidR="00F4141F" w:rsidRPr="00346BA1">
        <w:rPr>
          <w:rFonts w:ascii="Times New Roman" w:hAnsi="Times New Roman"/>
          <w:sz w:val="28"/>
          <w:szCs w:val="28"/>
        </w:rPr>
        <w:t xml:space="preserve">, </w:t>
      </w:r>
      <w:r w:rsidR="00F4141F" w:rsidRPr="00346BA1">
        <w:rPr>
          <w:rFonts w:ascii="Times New Roman" w:hAnsi="Times New Roman"/>
          <w:sz w:val="28"/>
          <w:szCs w:val="28"/>
          <w:lang w:val="en-US"/>
        </w:rPr>
        <w:t>XVI</w:t>
      </w:r>
      <w:r w:rsidR="00F4141F" w:rsidRPr="00346BA1">
        <w:rPr>
          <w:rFonts w:ascii="Times New Roman" w:hAnsi="Times New Roman"/>
          <w:sz w:val="28"/>
          <w:szCs w:val="28"/>
        </w:rPr>
        <w:t xml:space="preserve"> ГАТТ 1994, Соглашению ВТО по применению Статьи </w:t>
      </w:r>
      <w:r w:rsidR="00F4141F" w:rsidRPr="00346BA1">
        <w:rPr>
          <w:rFonts w:ascii="Times New Roman" w:hAnsi="Times New Roman"/>
          <w:sz w:val="28"/>
          <w:szCs w:val="28"/>
          <w:lang w:val="en-US"/>
        </w:rPr>
        <w:t>VI</w:t>
      </w:r>
      <w:r w:rsidR="00F4141F" w:rsidRPr="00346BA1">
        <w:rPr>
          <w:rFonts w:ascii="Times New Roman" w:hAnsi="Times New Roman"/>
          <w:sz w:val="28"/>
          <w:szCs w:val="28"/>
        </w:rPr>
        <w:t xml:space="preserve"> ГАТТ 1994 и Соглашению ВТО по субсидиям и компенсационным мерам.</w:t>
      </w:r>
      <w:r w:rsidR="00C3409D" w:rsidRPr="00346BA1">
        <w:rPr>
          <w:rFonts w:ascii="Times New Roman" w:hAnsi="Times New Roman"/>
          <w:sz w:val="28"/>
          <w:szCs w:val="28"/>
        </w:rPr>
        <w:t xml:space="preserve"> </w:t>
      </w:r>
    </w:p>
    <w:p w:rsidR="00F4141F" w:rsidRPr="00346BA1" w:rsidRDefault="00F4141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целях защиты жизни или здоровья людей, животных и растений участники Договора вправе вводить санитарные и фитосанитарные меры в </w:t>
      </w:r>
      <w:r w:rsidRPr="00346BA1">
        <w:rPr>
          <w:rFonts w:ascii="Times New Roman" w:hAnsi="Times New Roman"/>
          <w:sz w:val="28"/>
          <w:szCs w:val="28"/>
        </w:rPr>
        <w:lastRenderedPageBreak/>
        <w:t>соответствии с нормами Соглашения ВТО о применении санитарных и фитосанитарных мер</w:t>
      </w:r>
      <w:r w:rsidR="00D437D7" w:rsidRPr="00346BA1">
        <w:rPr>
          <w:rFonts w:ascii="Times New Roman" w:hAnsi="Times New Roman"/>
          <w:sz w:val="28"/>
          <w:szCs w:val="28"/>
        </w:rPr>
        <w:t>,</w:t>
      </w:r>
      <w:r w:rsidRPr="00346BA1">
        <w:rPr>
          <w:rFonts w:ascii="Times New Roman" w:hAnsi="Times New Roman"/>
          <w:sz w:val="28"/>
          <w:szCs w:val="28"/>
        </w:rPr>
        <w:t xml:space="preserve"> </w:t>
      </w:r>
      <w:r w:rsidR="00D437D7" w:rsidRPr="00346BA1">
        <w:rPr>
          <w:rFonts w:ascii="Times New Roman" w:hAnsi="Times New Roman"/>
          <w:sz w:val="28"/>
          <w:szCs w:val="28"/>
        </w:rPr>
        <w:t>а также международными договорами в соответствующих областях, участни</w:t>
      </w:r>
      <w:r w:rsidR="00CC4AF4" w:rsidRPr="00346BA1">
        <w:rPr>
          <w:rFonts w:ascii="Times New Roman" w:hAnsi="Times New Roman"/>
          <w:sz w:val="28"/>
          <w:szCs w:val="28"/>
        </w:rPr>
        <w:t>к</w:t>
      </w:r>
      <w:r w:rsidR="00D437D7" w:rsidRPr="00346BA1">
        <w:rPr>
          <w:rFonts w:ascii="Times New Roman" w:hAnsi="Times New Roman"/>
          <w:sz w:val="28"/>
          <w:szCs w:val="28"/>
        </w:rPr>
        <w:t>ами которых они являются.</w:t>
      </w:r>
    </w:p>
    <w:p w:rsidR="00F4141F" w:rsidRPr="00346BA1" w:rsidRDefault="00F4141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Торговые отношения Украины с Азербайджанской Республикой, Туркменистаном и Грузи</w:t>
      </w:r>
      <w:r w:rsidR="003D47C7" w:rsidRPr="00346BA1">
        <w:rPr>
          <w:rFonts w:ascii="Times New Roman" w:hAnsi="Times New Roman"/>
          <w:sz w:val="28"/>
          <w:szCs w:val="28"/>
        </w:rPr>
        <w:t>ей</w:t>
      </w:r>
      <w:r w:rsidRPr="00346BA1">
        <w:rPr>
          <w:rFonts w:ascii="Times New Roman" w:hAnsi="Times New Roman"/>
          <w:sz w:val="28"/>
          <w:szCs w:val="28"/>
        </w:rPr>
        <w:t>, вышедшей из СНГ в 200</w:t>
      </w:r>
      <w:r w:rsidR="003D47C7" w:rsidRPr="00346BA1">
        <w:rPr>
          <w:rFonts w:ascii="Times New Roman" w:hAnsi="Times New Roman"/>
          <w:sz w:val="28"/>
          <w:szCs w:val="28"/>
        </w:rPr>
        <w:t>8</w:t>
      </w:r>
      <w:r w:rsidRPr="00346BA1">
        <w:rPr>
          <w:rFonts w:ascii="Times New Roman" w:hAnsi="Times New Roman"/>
          <w:sz w:val="28"/>
          <w:szCs w:val="28"/>
        </w:rPr>
        <w:t xml:space="preserve"> году, регулируются двусторонними соглашениями, </w:t>
      </w:r>
      <w:r w:rsidR="001E6E13" w:rsidRPr="00346BA1">
        <w:rPr>
          <w:rFonts w:ascii="Times New Roman" w:hAnsi="Times New Roman"/>
          <w:sz w:val="28"/>
          <w:szCs w:val="28"/>
        </w:rPr>
        <w:t xml:space="preserve">которые </w:t>
      </w:r>
      <w:r w:rsidRPr="00346BA1">
        <w:rPr>
          <w:rFonts w:ascii="Times New Roman" w:hAnsi="Times New Roman"/>
          <w:sz w:val="28"/>
          <w:szCs w:val="28"/>
        </w:rPr>
        <w:t>предусматриваю</w:t>
      </w:r>
      <w:r w:rsidR="001E6E13" w:rsidRPr="00346BA1">
        <w:rPr>
          <w:rFonts w:ascii="Times New Roman" w:hAnsi="Times New Roman"/>
          <w:sz w:val="28"/>
          <w:szCs w:val="28"/>
        </w:rPr>
        <w:t>т</w:t>
      </w:r>
      <w:r w:rsidRPr="00346BA1">
        <w:rPr>
          <w:rFonts w:ascii="Times New Roman" w:hAnsi="Times New Roman"/>
          <w:sz w:val="28"/>
          <w:szCs w:val="28"/>
        </w:rPr>
        <w:t xml:space="preserve"> беспошлинный и бесквотный режим, за исключением сахара, п</w:t>
      </w:r>
      <w:r w:rsidR="005E729A" w:rsidRPr="00346BA1">
        <w:rPr>
          <w:rFonts w:ascii="Times New Roman" w:hAnsi="Times New Roman"/>
          <w:sz w:val="28"/>
          <w:szCs w:val="28"/>
        </w:rPr>
        <w:t>ри</w:t>
      </w:r>
      <w:r w:rsidRPr="00346BA1">
        <w:rPr>
          <w:rFonts w:ascii="Times New Roman" w:hAnsi="Times New Roman"/>
          <w:sz w:val="28"/>
          <w:szCs w:val="28"/>
        </w:rPr>
        <w:t xml:space="preserve"> импорт</w:t>
      </w:r>
      <w:r w:rsidR="005E729A" w:rsidRPr="00346BA1">
        <w:rPr>
          <w:rFonts w:ascii="Times New Roman" w:hAnsi="Times New Roman"/>
          <w:sz w:val="28"/>
          <w:szCs w:val="28"/>
        </w:rPr>
        <w:t>е</w:t>
      </w:r>
      <w:r w:rsidRPr="00346BA1">
        <w:rPr>
          <w:rFonts w:ascii="Times New Roman" w:hAnsi="Times New Roman"/>
          <w:sz w:val="28"/>
          <w:szCs w:val="28"/>
        </w:rPr>
        <w:t xml:space="preserve"> которого </w:t>
      </w:r>
      <w:r w:rsidR="002602CF" w:rsidRPr="00346BA1">
        <w:rPr>
          <w:rFonts w:ascii="Times New Roman" w:hAnsi="Times New Roman"/>
          <w:sz w:val="28"/>
          <w:szCs w:val="28"/>
        </w:rPr>
        <w:t xml:space="preserve">в </w:t>
      </w:r>
      <w:r w:rsidRPr="00346BA1">
        <w:rPr>
          <w:rFonts w:ascii="Times New Roman" w:hAnsi="Times New Roman"/>
          <w:sz w:val="28"/>
          <w:szCs w:val="28"/>
        </w:rPr>
        <w:t>Украин</w:t>
      </w:r>
      <w:r w:rsidR="002602CF" w:rsidRPr="00346BA1">
        <w:rPr>
          <w:rFonts w:ascii="Times New Roman" w:hAnsi="Times New Roman"/>
          <w:sz w:val="28"/>
          <w:szCs w:val="28"/>
        </w:rPr>
        <w:t>е</w:t>
      </w:r>
      <w:r w:rsidRPr="00346BA1">
        <w:rPr>
          <w:rFonts w:ascii="Times New Roman" w:hAnsi="Times New Roman"/>
          <w:sz w:val="28"/>
          <w:szCs w:val="28"/>
        </w:rPr>
        <w:t xml:space="preserve"> взима</w:t>
      </w:r>
      <w:r w:rsidR="00ED00AA" w:rsidRPr="00346BA1">
        <w:rPr>
          <w:rFonts w:ascii="Times New Roman" w:hAnsi="Times New Roman"/>
          <w:sz w:val="28"/>
          <w:szCs w:val="28"/>
        </w:rPr>
        <w:t>ю</w:t>
      </w:r>
      <w:r w:rsidRPr="00346BA1">
        <w:rPr>
          <w:rFonts w:ascii="Times New Roman" w:hAnsi="Times New Roman"/>
          <w:sz w:val="28"/>
          <w:szCs w:val="28"/>
        </w:rPr>
        <w:t>т</w:t>
      </w:r>
      <w:r w:rsidR="002602CF" w:rsidRPr="00346BA1">
        <w:rPr>
          <w:rFonts w:ascii="Times New Roman" w:hAnsi="Times New Roman"/>
          <w:sz w:val="28"/>
          <w:szCs w:val="28"/>
        </w:rPr>
        <w:t>ся</w:t>
      </w:r>
      <w:r w:rsidRPr="00346BA1">
        <w:rPr>
          <w:rFonts w:ascii="Times New Roman" w:hAnsi="Times New Roman"/>
          <w:sz w:val="28"/>
          <w:szCs w:val="28"/>
        </w:rPr>
        <w:t xml:space="preserve"> ввозные пошлины в размере от 5 до 50</w:t>
      </w:r>
      <w:r w:rsidR="00346BA1" w:rsidRPr="00346BA1">
        <w:rPr>
          <w:rFonts w:ascii="Times New Roman" w:hAnsi="Times New Roman"/>
          <w:sz w:val="28"/>
          <w:szCs w:val="28"/>
        </w:rPr>
        <w:t> %</w:t>
      </w:r>
      <w:r w:rsidRPr="00346BA1">
        <w:rPr>
          <w:rFonts w:ascii="Times New Roman" w:hAnsi="Times New Roman"/>
          <w:sz w:val="28"/>
          <w:szCs w:val="28"/>
        </w:rPr>
        <w:t>.</w:t>
      </w:r>
    </w:p>
    <w:p w:rsidR="00FE6286" w:rsidRPr="00346BA1" w:rsidRDefault="00A42B58"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30 декабря 2015 года Каб</w:t>
      </w:r>
      <w:r w:rsidR="00FE6286" w:rsidRPr="00346BA1">
        <w:rPr>
          <w:rFonts w:ascii="Times New Roman" w:hAnsi="Times New Roman"/>
          <w:sz w:val="28"/>
          <w:szCs w:val="28"/>
        </w:rPr>
        <w:t xml:space="preserve">инет </w:t>
      </w:r>
      <w:r w:rsidR="003D47C7" w:rsidRPr="00346BA1">
        <w:rPr>
          <w:rFonts w:ascii="Times New Roman" w:hAnsi="Times New Roman"/>
          <w:sz w:val="28"/>
          <w:szCs w:val="28"/>
        </w:rPr>
        <w:t>М</w:t>
      </w:r>
      <w:r w:rsidRPr="00346BA1">
        <w:rPr>
          <w:rFonts w:ascii="Times New Roman" w:hAnsi="Times New Roman"/>
          <w:sz w:val="28"/>
          <w:szCs w:val="28"/>
        </w:rPr>
        <w:t>ин</w:t>
      </w:r>
      <w:r w:rsidR="00FE6286" w:rsidRPr="00346BA1">
        <w:rPr>
          <w:rFonts w:ascii="Times New Roman" w:hAnsi="Times New Roman"/>
          <w:sz w:val="28"/>
          <w:szCs w:val="28"/>
        </w:rPr>
        <w:t>истров</w:t>
      </w:r>
      <w:r w:rsidRPr="00346BA1">
        <w:rPr>
          <w:rFonts w:ascii="Times New Roman" w:hAnsi="Times New Roman"/>
          <w:sz w:val="28"/>
          <w:szCs w:val="28"/>
        </w:rPr>
        <w:t xml:space="preserve"> Украины принял два постановления – об отмене </w:t>
      </w:r>
      <w:r w:rsidR="00D739A0" w:rsidRPr="00346BA1">
        <w:rPr>
          <w:rFonts w:ascii="Times New Roman" w:hAnsi="Times New Roman"/>
          <w:sz w:val="28"/>
          <w:szCs w:val="28"/>
        </w:rPr>
        <w:t xml:space="preserve">режима </w:t>
      </w:r>
      <w:r w:rsidR="00A10651" w:rsidRPr="00346BA1">
        <w:rPr>
          <w:rFonts w:ascii="Times New Roman" w:hAnsi="Times New Roman"/>
          <w:sz w:val="28"/>
          <w:szCs w:val="28"/>
        </w:rPr>
        <w:t xml:space="preserve">свободной торговли </w:t>
      </w:r>
      <w:r w:rsidRPr="00346BA1">
        <w:rPr>
          <w:rFonts w:ascii="Times New Roman" w:hAnsi="Times New Roman"/>
          <w:sz w:val="28"/>
          <w:szCs w:val="28"/>
        </w:rPr>
        <w:t xml:space="preserve">с Россией и вводе эмбарго на ряд товаров из России. </w:t>
      </w:r>
      <w:r w:rsidR="00BD13B9" w:rsidRPr="00346BA1">
        <w:rPr>
          <w:rFonts w:ascii="Times New Roman" w:hAnsi="Times New Roman"/>
          <w:sz w:val="28"/>
          <w:szCs w:val="28"/>
        </w:rPr>
        <w:t>С</w:t>
      </w:r>
      <w:r w:rsidR="00A10651" w:rsidRPr="00346BA1">
        <w:rPr>
          <w:rFonts w:ascii="Times New Roman" w:hAnsi="Times New Roman"/>
          <w:sz w:val="28"/>
          <w:szCs w:val="28"/>
        </w:rPr>
        <w:t>о</w:t>
      </w:r>
      <w:r w:rsidR="00BD13B9" w:rsidRPr="00346BA1">
        <w:rPr>
          <w:rFonts w:ascii="Times New Roman" w:hAnsi="Times New Roman"/>
          <w:sz w:val="28"/>
          <w:szCs w:val="28"/>
        </w:rPr>
        <w:t xml:space="preserve"> 2 января 2016 года </w:t>
      </w:r>
      <w:r w:rsidR="00BD13B9" w:rsidRPr="00346BA1">
        <w:rPr>
          <w:rFonts w:ascii="Times New Roman" w:hAnsi="Times New Roman"/>
          <w:color w:val="212121"/>
          <w:sz w:val="28"/>
          <w:szCs w:val="28"/>
        </w:rPr>
        <w:t xml:space="preserve">режим свободной торговли в отношении </w:t>
      </w:r>
      <w:r w:rsidR="00BD13B9" w:rsidRPr="00346BA1">
        <w:rPr>
          <w:rFonts w:ascii="Times New Roman" w:hAnsi="Times New Roman"/>
          <w:sz w:val="28"/>
          <w:szCs w:val="28"/>
        </w:rPr>
        <w:t>импорта</w:t>
      </w:r>
      <w:r w:rsidR="00BD13B9" w:rsidRPr="00346BA1">
        <w:rPr>
          <w:rFonts w:ascii="Times New Roman" w:hAnsi="Times New Roman"/>
          <w:color w:val="212121"/>
          <w:sz w:val="28"/>
          <w:szCs w:val="28"/>
        </w:rPr>
        <w:t xml:space="preserve"> </w:t>
      </w:r>
      <w:r w:rsidR="00A50E23" w:rsidRPr="00346BA1">
        <w:rPr>
          <w:rFonts w:ascii="Times New Roman" w:hAnsi="Times New Roman"/>
          <w:color w:val="212121"/>
          <w:sz w:val="28"/>
          <w:szCs w:val="28"/>
        </w:rPr>
        <w:t xml:space="preserve">в </w:t>
      </w:r>
      <w:r w:rsidRPr="00346BA1">
        <w:rPr>
          <w:rFonts w:ascii="Times New Roman" w:hAnsi="Times New Roman"/>
          <w:color w:val="212121"/>
          <w:sz w:val="28"/>
          <w:szCs w:val="28"/>
        </w:rPr>
        <w:t>Украин</w:t>
      </w:r>
      <w:r w:rsidR="00A50E23" w:rsidRPr="00346BA1">
        <w:rPr>
          <w:rFonts w:ascii="Times New Roman" w:hAnsi="Times New Roman"/>
          <w:color w:val="212121"/>
          <w:sz w:val="28"/>
          <w:szCs w:val="28"/>
        </w:rPr>
        <w:t>у</w:t>
      </w:r>
      <w:r w:rsidRPr="00346BA1">
        <w:rPr>
          <w:rFonts w:ascii="Times New Roman" w:hAnsi="Times New Roman"/>
          <w:color w:val="212121"/>
          <w:sz w:val="28"/>
          <w:szCs w:val="28"/>
        </w:rPr>
        <w:t xml:space="preserve"> товаров </w:t>
      </w:r>
      <w:r w:rsidR="00BD13B9" w:rsidRPr="00346BA1">
        <w:rPr>
          <w:rFonts w:ascii="Times New Roman" w:hAnsi="Times New Roman"/>
          <w:color w:val="212121"/>
          <w:sz w:val="28"/>
          <w:szCs w:val="28"/>
        </w:rPr>
        <w:t xml:space="preserve">из </w:t>
      </w:r>
      <w:r w:rsidR="00BD13B9" w:rsidRPr="00346BA1">
        <w:rPr>
          <w:rFonts w:ascii="Times New Roman" w:hAnsi="Times New Roman"/>
          <w:sz w:val="28"/>
          <w:szCs w:val="28"/>
        </w:rPr>
        <w:t>Российской Федерации</w:t>
      </w:r>
      <w:r w:rsidR="00BD13B9" w:rsidRPr="00346BA1">
        <w:rPr>
          <w:rFonts w:ascii="Times New Roman" w:hAnsi="Times New Roman"/>
          <w:color w:val="212121"/>
          <w:sz w:val="28"/>
          <w:szCs w:val="28"/>
        </w:rPr>
        <w:t xml:space="preserve"> был отменен</w:t>
      </w:r>
      <w:r w:rsidR="00BD13B9" w:rsidRPr="00346BA1">
        <w:rPr>
          <w:rFonts w:ascii="Times New Roman" w:hAnsi="Times New Roman"/>
          <w:sz w:val="28"/>
          <w:szCs w:val="28"/>
        </w:rPr>
        <w:t>,</w:t>
      </w:r>
      <w:r w:rsidR="00FE6286" w:rsidRPr="00346BA1">
        <w:rPr>
          <w:rFonts w:ascii="Times New Roman" w:hAnsi="Times New Roman"/>
          <w:color w:val="212121"/>
          <w:sz w:val="28"/>
          <w:szCs w:val="28"/>
        </w:rPr>
        <w:t xml:space="preserve"> </w:t>
      </w:r>
      <w:r w:rsidR="00BD13B9" w:rsidRPr="00346BA1">
        <w:rPr>
          <w:rFonts w:ascii="Times New Roman" w:hAnsi="Times New Roman"/>
          <w:sz w:val="28"/>
          <w:szCs w:val="28"/>
        </w:rPr>
        <w:t xml:space="preserve">Украина </w:t>
      </w:r>
      <w:r w:rsidRPr="00346BA1">
        <w:rPr>
          <w:rFonts w:ascii="Times New Roman" w:hAnsi="Times New Roman"/>
          <w:sz w:val="28"/>
          <w:szCs w:val="28"/>
        </w:rPr>
        <w:t xml:space="preserve">перешла на </w:t>
      </w:r>
      <w:r w:rsidR="00BD13B9" w:rsidRPr="00346BA1">
        <w:rPr>
          <w:rFonts w:ascii="Times New Roman" w:hAnsi="Times New Roman"/>
          <w:sz w:val="28"/>
          <w:szCs w:val="28"/>
        </w:rPr>
        <w:t>примен</w:t>
      </w:r>
      <w:r w:rsidRPr="00346BA1">
        <w:rPr>
          <w:rFonts w:ascii="Times New Roman" w:hAnsi="Times New Roman"/>
          <w:sz w:val="28"/>
          <w:szCs w:val="28"/>
        </w:rPr>
        <w:t>ение</w:t>
      </w:r>
      <w:r w:rsidR="00BD13B9" w:rsidRPr="00346BA1">
        <w:rPr>
          <w:rFonts w:ascii="Times New Roman" w:hAnsi="Times New Roman"/>
          <w:sz w:val="28"/>
          <w:szCs w:val="28"/>
        </w:rPr>
        <w:t xml:space="preserve"> став</w:t>
      </w:r>
      <w:r w:rsidRPr="00346BA1">
        <w:rPr>
          <w:rFonts w:ascii="Times New Roman" w:hAnsi="Times New Roman"/>
          <w:sz w:val="28"/>
          <w:szCs w:val="28"/>
        </w:rPr>
        <w:t>ок</w:t>
      </w:r>
      <w:r w:rsidR="001C7571" w:rsidRPr="00346BA1">
        <w:rPr>
          <w:rFonts w:ascii="Times New Roman" w:hAnsi="Times New Roman"/>
          <w:sz w:val="28"/>
          <w:szCs w:val="28"/>
        </w:rPr>
        <w:t xml:space="preserve"> ввозных пошлин </w:t>
      </w:r>
      <w:r w:rsidR="00731101" w:rsidRPr="00346BA1">
        <w:rPr>
          <w:rFonts w:ascii="Times New Roman" w:hAnsi="Times New Roman"/>
          <w:sz w:val="28"/>
          <w:szCs w:val="28"/>
        </w:rPr>
        <w:t>режима наибольшего благоприятствования</w:t>
      </w:r>
      <w:r w:rsidR="00BD13B9" w:rsidRPr="00346BA1">
        <w:rPr>
          <w:rFonts w:ascii="Times New Roman" w:hAnsi="Times New Roman"/>
          <w:sz w:val="28"/>
          <w:szCs w:val="28"/>
        </w:rPr>
        <w:t>.</w:t>
      </w:r>
      <w:r w:rsidRPr="00346BA1">
        <w:rPr>
          <w:rFonts w:ascii="Times New Roman" w:hAnsi="Times New Roman"/>
          <w:sz w:val="28"/>
          <w:szCs w:val="28"/>
        </w:rPr>
        <w:t xml:space="preserve"> </w:t>
      </w:r>
      <w:r w:rsidR="00FE6286" w:rsidRPr="00346BA1">
        <w:rPr>
          <w:rFonts w:ascii="Times New Roman" w:hAnsi="Times New Roman"/>
          <w:sz w:val="28"/>
          <w:szCs w:val="28"/>
        </w:rPr>
        <w:t>С 10 января 2016</w:t>
      </w:r>
      <w:r w:rsidR="00B12152">
        <w:rPr>
          <w:rFonts w:ascii="Times New Roman" w:hAnsi="Times New Roman"/>
          <w:sz w:val="28"/>
          <w:szCs w:val="28"/>
        </w:rPr>
        <w:t> </w:t>
      </w:r>
      <w:r w:rsidR="00FE6286" w:rsidRPr="00346BA1">
        <w:rPr>
          <w:rFonts w:ascii="Times New Roman" w:hAnsi="Times New Roman"/>
          <w:sz w:val="28"/>
          <w:szCs w:val="28"/>
        </w:rPr>
        <w:t>года</w:t>
      </w:r>
      <w:r w:rsidR="00FE6286" w:rsidRPr="00346BA1">
        <w:rPr>
          <w:rFonts w:ascii="Times New Roman" w:eastAsia="Times New Roman" w:hAnsi="Times New Roman"/>
          <w:sz w:val="28"/>
          <w:szCs w:val="28"/>
          <w:lang w:eastAsia="ru-RU"/>
        </w:rPr>
        <w:t xml:space="preserve"> запрещен</w:t>
      </w:r>
      <w:r w:rsidR="00041CC7" w:rsidRPr="00346BA1">
        <w:rPr>
          <w:rFonts w:ascii="Times New Roman" w:eastAsia="Times New Roman" w:hAnsi="Times New Roman"/>
          <w:sz w:val="28"/>
          <w:szCs w:val="28"/>
          <w:lang w:eastAsia="ru-RU"/>
        </w:rPr>
        <w:t>ы</w:t>
      </w:r>
      <w:r w:rsidR="00FE6286" w:rsidRPr="00346BA1">
        <w:rPr>
          <w:rFonts w:ascii="Times New Roman" w:eastAsia="Times New Roman" w:hAnsi="Times New Roman"/>
          <w:sz w:val="28"/>
          <w:szCs w:val="28"/>
          <w:lang w:eastAsia="ru-RU"/>
        </w:rPr>
        <w:t xml:space="preserve"> к ввозу на таможенную территорию Украины ряд товаров (</w:t>
      </w:r>
      <w:r w:rsidR="002A746C" w:rsidRPr="00346BA1">
        <w:rPr>
          <w:rFonts w:ascii="Times New Roman" w:eastAsia="Times New Roman" w:hAnsi="Times New Roman"/>
          <w:sz w:val="28"/>
          <w:szCs w:val="28"/>
          <w:lang w:eastAsia="ru-RU"/>
        </w:rPr>
        <w:t xml:space="preserve">мясо, рыба, молочные продукты, кофе, чай и др., всего </w:t>
      </w:r>
      <w:r w:rsidR="00FE6286" w:rsidRPr="00346BA1">
        <w:rPr>
          <w:rFonts w:ascii="Times New Roman" w:eastAsia="Times New Roman" w:hAnsi="Times New Roman"/>
          <w:sz w:val="28"/>
          <w:szCs w:val="28"/>
          <w:lang w:eastAsia="ru-RU"/>
        </w:rPr>
        <w:t>более 70 тарифных линий) из Российской Федерации.</w:t>
      </w:r>
      <w:r w:rsidR="00FE6286" w:rsidRPr="00346BA1">
        <w:rPr>
          <w:rFonts w:ascii="Times New Roman" w:hAnsi="Times New Roman"/>
          <w:sz w:val="28"/>
          <w:szCs w:val="28"/>
        </w:rPr>
        <w:t xml:space="preserve"> </w:t>
      </w:r>
      <w:r w:rsidR="001C651D" w:rsidRPr="00346BA1">
        <w:rPr>
          <w:rFonts w:ascii="Times New Roman" w:hAnsi="Times New Roman"/>
          <w:sz w:val="28"/>
          <w:szCs w:val="28"/>
        </w:rPr>
        <w:t>Позднее с</w:t>
      </w:r>
      <w:r w:rsidR="00FE6286" w:rsidRPr="00346BA1">
        <w:rPr>
          <w:rFonts w:ascii="Times New Roman" w:hAnsi="Times New Roman"/>
          <w:sz w:val="28"/>
          <w:szCs w:val="28"/>
        </w:rPr>
        <w:t xml:space="preserve">рок </w:t>
      </w:r>
      <w:r w:rsidR="00FE6286" w:rsidRPr="00346BA1">
        <w:rPr>
          <w:rFonts w:ascii="Times New Roman" w:hAnsi="Times New Roman"/>
          <w:color w:val="212121"/>
          <w:sz w:val="28"/>
          <w:szCs w:val="28"/>
        </w:rPr>
        <w:t>действия обоих постановлений</w:t>
      </w:r>
      <w:r w:rsidR="000866A0" w:rsidRPr="00346BA1">
        <w:rPr>
          <w:rStyle w:val="apple-converted-space"/>
          <w:rFonts w:ascii="Times New Roman" w:hAnsi="Times New Roman"/>
          <w:color w:val="212121"/>
          <w:sz w:val="28"/>
          <w:szCs w:val="28"/>
        </w:rPr>
        <w:t xml:space="preserve"> </w:t>
      </w:r>
      <w:r w:rsidR="00FE6286" w:rsidRPr="00346BA1">
        <w:rPr>
          <w:rFonts w:ascii="Times New Roman" w:hAnsi="Times New Roman"/>
          <w:color w:val="212121"/>
          <w:sz w:val="28"/>
          <w:szCs w:val="28"/>
        </w:rPr>
        <w:t>продлен до 31 декабря 2017 года.</w:t>
      </w:r>
    </w:p>
    <w:p w:rsidR="00A03254" w:rsidRPr="00B12152" w:rsidRDefault="00DD3B08" w:rsidP="009270FE">
      <w:pPr>
        <w:pStyle w:val="3"/>
        <w:rPr>
          <w:rStyle w:val="21"/>
          <w:rFonts w:ascii="Times New Roman" w:hAnsi="Times New Roman" w:cs="Times New Roman"/>
          <w:color w:val="auto"/>
          <w:sz w:val="28"/>
          <w:szCs w:val="28"/>
          <w:lang w:val="ru-RU"/>
        </w:rPr>
      </w:pPr>
      <w:bookmarkStart w:id="12" w:name="_Toc504124691"/>
      <w:r w:rsidRPr="00B12152">
        <w:rPr>
          <w:rStyle w:val="21"/>
          <w:rFonts w:ascii="Times New Roman" w:hAnsi="Times New Roman" w:cs="Times New Roman"/>
          <w:color w:val="auto"/>
          <w:sz w:val="28"/>
          <w:szCs w:val="28"/>
          <w:lang w:val="ru-RU"/>
        </w:rPr>
        <w:t xml:space="preserve">Украина </w:t>
      </w:r>
      <w:r w:rsidR="00E054FC" w:rsidRPr="00B12152">
        <w:rPr>
          <w:rStyle w:val="21"/>
          <w:rFonts w:ascii="Times New Roman" w:hAnsi="Times New Roman" w:cs="Times New Roman"/>
          <w:color w:val="auto"/>
          <w:sz w:val="28"/>
          <w:szCs w:val="28"/>
          <w:lang w:val="ru-RU"/>
        </w:rPr>
        <w:t>–</w:t>
      </w:r>
      <w:r w:rsidRPr="00B12152">
        <w:rPr>
          <w:rStyle w:val="21"/>
          <w:rFonts w:ascii="Times New Roman" w:hAnsi="Times New Roman" w:cs="Times New Roman"/>
          <w:color w:val="auto"/>
          <w:sz w:val="28"/>
          <w:szCs w:val="28"/>
          <w:lang w:val="ru-RU"/>
        </w:rPr>
        <w:t xml:space="preserve"> </w:t>
      </w:r>
      <w:r w:rsidR="008D1F5F" w:rsidRPr="00B12152">
        <w:rPr>
          <w:rStyle w:val="21"/>
          <w:rFonts w:ascii="Times New Roman" w:hAnsi="Times New Roman" w:cs="Times New Roman"/>
          <w:color w:val="auto"/>
          <w:sz w:val="28"/>
          <w:szCs w:val="28"/>
          <w:lang w:val="ru-RU"/>
        </w:rPr>
        <w:t>Европейский союз</w:t>
      </w:r>
      <w:bookmarkEnd w:id="12"/>
    </w:p>
    <w:p w:rsidR="008C2999" w:rsidRPr="00346BA1" w:rsidRDefault="008D00D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w:t>
      </w:r>
      <w:r w:rsidR="00FA2D59" w:rsidRPr="00346BA1">
        <w:rPr>
          <w:rFonts w:ascii="Times New Roman" w:hAnsi="Times New Roman"/>
          <w:sz w:val="28"/>
          <w:szCs w:val="28"/>
        </w:rPr>
        <w:t xml:space="preserve">2007 году </w:t>
      </w:r>
      <w:r w:rsidR="00855975" w:rsidRPr="00346BA1">
        <w:rPr>
          <w:rFonts w:ascii="Times New Roman" w:hAnsi="Times New Roman"/>
          <w:sz w:val="28"/>
          <w:szCs w:val="28"/>
        </w:rPr>
        <w:t xml:space="preserve">Евросоюзом были инициированы </w:t>
      </w:r>
      <w:r w:rsidR="00682F9B" w:rsidRPr="00346BA1">
        <w:rPr>
          <w:rFonts w:ascii="Times New Roman" w:hAnsi="Times New Roman"/>
          <w:sz w:val="28"/>
          <w:szCs w:val="28"/>
        </w:rPr>
        <w:t>переговор</w:t>
      </w:r>
      <w:r w:rsidR="00207E04" w:rsidRPr="00346BA1">
        <w:rPr>
          <w:rFonts w:ascii="Times New Roman" w:hAnsi="Times New Roman"/>
          <w:sz w:val="28"/>
          <w:szCs w:val="28"/>
        </w:rPr>
        <w:t>ы по подготовке</w:t>
      </w:r>
      <w:r w:rsidR="00682F9B" w:rsidRPr="00346BA1">
        <w:rPr>
          <w:rFonts w:ascii="Times New Roman" w:hAnsi="Times New Roman"/>
          <w:sz w:val="28"/>
          <w:szCs w:val="28"/>
        </w:rPr>
        <w:t xml:space="preserve"> </w:t>
      </w:r>
      <w:r w:rsidR="00773137" w:rsidRPr="00346BA1">
        <w:rPr>
          <w:rFonts w:ascii="Times New Roman" w:hAnsi="Times New Roman"/>
          <w:sz w:val="28"/>
          <w:szCs w:val="28"/>
        </w:rPr>
        <w:t>С</w:t>
      </w:r>
      <w:r w:rsidR="00682F9B" w:rsidRPr="00346BA1">
        <w:rPr>
          <w:rFonts w:ascii="Times New Roman" w:hAnsi="Times New Roman"/>
          <w:sz w:val="28"/>
          <w:szCs w:val="28"/>
        </w:rPr>
        <w:t>оглашения об ассоциации</w:t>
      </w:r>
      <w:r w:rsidR="00B07A5F" w:rsidRPr="00346BA1">
        <w:rPr>
          <w:rFonts w:ascii="Times New Roman" w:hAnsi="Times New Roman"/>
          <w:sz w:val="28"/>
          <w:szCs w:val="28"/>
        </w:rPr>
        <w:t xml:space="preserve"> между Украиной и ЕС</w:t>
      </w:r>
      <w:r w:rsidR="00682F9B" w:rsidRPr="00346BA1">
        <w:rPr>
          <w:rFonts w:ascii="Times New Roman" w:hAnsi="Times New Roman"/>
          <w:sz w:val="28"/>
          <w:szCs w:val="28"/>
        </w:rPr>
        <w:t xml:space="preserve">, </w:t>
      </w:r>
      <w:r w:rsidR="00207E04" w:rsidRPr="00346BA1">
        <w:rPr>
          <w:rFonts w:ascii="Times New Roman" w:hAnsi="Times New Roman"/>
          <w:sz w:val="28"/>
          <w:szCs w:val="28"/>
        </w:rPr>
        <w:t xml:space="preserve">включая создание </w:t>
      </w:r>
      <w:r w:rsidR="00682F9B" w:rsidRPr="00346BA1">
        <w:rPr>
          <w:rFonts w:ascii="Times New Roman" w:hAnsi="Times New Roman"/>
          <w:sz w:val="28"/>
          <w:szCs w:val="28"/>
        </w:rPr>
        <w:t>глубок</w:t>
      </w:r>
      <w:r w:rsidR="00207E04" w:rsidRPr="00346BA1">
        <w:rPr>
          <w:rFonts w:ascii="Times New Roman" w:hAnsi="Times New Roman"/>
          <w:sz w:val="28"/>
          <w:szCs w:val="28"/>
        </w:rPr>
        <w:t>ой</w:t>
      </w:r>
      <w:r w:rsidR="00682F9B" w:rsidRPr="00346BA1">
        <w:rPr>
          <w:rFonts w:ascii="Times New Roman" w:hAnsi="Times New Roman"/>
          <w:sz w:val="28"/>
          <w:szCs w:val="28"/>
        </w:rPr>
        <w:t xml:space="preserve"> и всеобъемлющ</w:t>
      </w:r>
      <w:r w:rsidR="00207E04" w:rsidRPr="00346BA1">
        <w:rPr>
          <w:rFonts w:ascii="Times New Roman" w:hAnsi="Times New Roman"/>
          <w:sz w:val="28"/>
          <w:szCs w:val="28"/>
        </w:rPr>
        <w:t>ей</w:t>
      </w:r>
      <w:r w:rsidR="00682F9B" w:rsidRPr="00346BA1">
        <w:rPr>
          <w:rFonts w:ascii="Times New Roman" w:hAnsi="Times New Roman"/>
          <w:sz w:val="28"/>
          <w:szCs w:val="28"/>
        </w:rPr>
        <w:t xml:space="preserve"> зон</w:t>
      </w:r>
      <w:r w:rsidR="00207E04" w:rsidRPr="00346BA1">
        <w:rPr>
          <w:rFonts w:ascii="Times New Roman" w:hAnsi="Times New Roman"/>
          <w:sz w:val="28"/>
          <w:szCs w:val="28"/>
        </w:rPr>
        <w:t>ы</w:t>
      </w:r>
      <w:r w:rsidR="00682F9B" w:rsidRPr="00346BA1">
        <w:rPr>
          <w:rFonts w:ascii="Times New Roman" w:hAnsi="Times New Roman"/>
          <w:sz w:val="28"/>
          <w:szCs w:val="28"/>
        </w:rPr>
        <w:t xml:space="preserve"> свободной торговли</w:t>
      </w:r>
      <w:r w:rsidR="003869B7" w:rsidRPr="00346BA1">
        <w:rPr>
          <w:rFonts w:ascii="Times New Roman" w:hAnsi="Times New Roman"/>
          <w:sz w:val="28"/>
          <w:szCs w:val="28"/>
        </w:rPr>
        <w:t xml:space="preserve"> </w:t>
      </w:r>
      <w:r w:rsidR="00207E04" w:rsidRPr="00346BA1">
        <w:rPr>
          <w:rFonts w:ascii="Times New Roman" w:hAnsi="Times New Roman"/>
          <w:sz w:val="28"/>
          <w:szCs w:val="28"/>
        </w:rPr>
        <w:t>(</w:t>
      </w:r>
      <w:r w:rsidR="00E918A4" w:rsidRPr="00346BA1">
        <w:rPr>
          <w:rFonts w:ascii="Times New Roman" w:hAnsi="Times New Roman"/>
          <w:sz w:val="28"/>
          <w:szCs w:val="28"/>
        </w:rPr>
        <w:t xml:space="preserve">далее – Соглашение </w:t>
      </w:r>
      <w:r w:rsidR="00995E83" w:rsidRPr="00346BA1">
        <w:rPr>
          <w:rStyle w:val="21"/>
          <w:rFonts w:ascii="Times New Roman" w:hAnsi="Times New Roman" w:cs="Times New Roman"/>
          <w:color w:val="auto"/>
          <w:sz w:val="28"/>
          <w:szCs w:val="28"/>
          <w:lang w:val="ru-RU"/>
        </w:rPr>
        <w:t xml:space="preserve">Украина – </w:t>
      </w:r>
      <w:r w:rsidR="00E918A4" w:rsidRPr="00346BA1">
        <w:rPr>
          <w:rFonts w:ascii="Times New Roman" w:hAnsi="Times New Roman"/>
          <w:sz w:val="28"/>
          <w:szCs w:val="28"/>
        </w:rPr>
        <w:t>ЕС</w:t>
      </w:r>
      <w:r w:rsidR="00207E04" w:rsidRPr="00346BA1">
        <w:rPr>
          <w:rFonts w:ascii="Times New Roman" w:hAnsi="Times New Roman"/>
          <w:sz w:val="28"/>
          <w:szCs w:val="28"/>
        </w:rPr>
        <w:t>)</w:t>
      </w:r>
      <w:r w:rsidR="00682F9B" w:rsidRPr="00346BA1">
        <w:rPr>
          <w:rFonts w:ascii="Times New Roman" w:hAnsi="Times New Roman"/>
          <w:sz w:val="28"/>
          <w:szCs w:val="28"/>
        </w:rPr>
        <w:t>.</w:t>
      </w:r>
      <w:r w:rsidR="00773137" w:rsidRPr="00346BA1">
        <w:rPr>
          <w:rFonts w:ascii="Times New Roman" w:hAnsi="Times New Roman"/>
          <w:sz w:val="28"/>
          <w:szCs w:val="28"/>
        </w:rPr>
        <w:t xml:space="preserve"> </w:t>
      </w:r>
      <w:r w:rsidR="00682F9B" w:rsidRPr="00346BA1">
        <w:rPr>
          <w:rFonts w:ascii="Times New Roman" w:hAnsi="Times New Roman"/>
          <w:sz w:val="28"/>
          <w:szCs w:val="28"/>
        </w:rPr>
        <w:t>Переговоры были завершены в конце 2011 года. Соглашение парафировано</w:t>
      </w:r>
      <w:r w:rsidR="003869B7" w:rsidRPr="00346BA1">
        <w:rPr>
          <w:rFonts w:ascii="Times New Roman" w:hAnsi="Times New Roman"/>
          <w:sz w:val="28"/>
          <w:szCs w:val="28"/>
        </w:rPr>
        <w:t xml:space="preserve"> </w:t>
      </w:r>
      <w:r w:rsidR="00773137" w:rsidRPr="00346BA1">
        <w:rPr>
          <w:rFonts w:ascii="Times New Roman" w:hAnsi="Times New Roman"/>
          <w:sz w:val="28"/>
          <w:szCs w:val="28"/>
        </w:rPr>
        <w:t>о</w:t>
      </w:r>
      <w:r w:rsidR="00682F9B" w:rsidRPr="00346BA1">
        <w:rPr>
          <w:rFonts w:ascii="Times New Roman" w:hAnsi="Times New Roman"/>
          <w:sz w:val="28"/>
          <w:szCs w:val="28"/>
        </w:rPr>
        <w:t>бе</w:t>
      </w:r>
      <w:r w:rsidR="00773137" w:rsidRPr="00346BA1">
        <w:rPr>
          <w:rFonts w:ascii="Times New Roman" w:hAnsi="Times New Roman"/>
          <w:sz w:val="28"/>
          <w:szCs w:val="28"/>
        </w:rPr>
        <w:t>ими</w:t>
      </w:r>
      <w:r w:rsidR="00682F9B" w:rsidRPr="00346BA1">
        <w:rPr>
          <w:rFonts w:ascii="Times New Roman" w:hAnsi="Times New Roman"/>
          <w:sz w:val="28"/>
          <w:szCs w:val="28"/>
        </w:rPr>
        <w:t xml:space="preserve"> </w:t>
      </w:r>
      <w:r w:rsidR="00041CC7" w:rsidRPr="00346BA1">
        <w:rPr>
          <w:rFonts w:ascii="Times New Roman" w:hAnsi="Times New Roman"/>
          <w:sz w:val="28"/>
          <w:szCs w:val="28"/>
        </w:rPr>
        <w:t>С</w:t>
      </w:r>
      <w:r w:rsidR="00682F9B" w:rsidRPr="00346BA1">
        <w:rPr>
          <w:rFonts w:ascii="Times New Roman" w:hAnsi="Times New Roman"/>
          <w:sz w:val="28"/>
          <w:szCs w:val="28"/>
        </w:rPr>
        <w:t>торон</w:t>
      </w:r>
      <w:r w:rsidR="00773137" w:rsidRPr="00346BA1">
        <w:rPr>
          <w:rFonts w:ascii="Times New Roman" w:hAnsi="Times New Roman"/>
          <w:sz w:val="28"/>
          <w:szCs w:val="28"/>
        </w:rPr>
        <w:t>ами</w:t>
      </w:r>
      <w:r w:rsidR="00682F9B" w:rsidRPr="00346BA1">
        <w:rPr>
          <w:rFonts w:ascii="Times New Roman" w:hAnsi="Times New Roman"/>
          <w:sz w:val="28"/>
          <w:szCs w:val="28"/>
        </w:rPr>
        <w:t xml:space="preserve"> в 2012 году и ратифицирован</w:t>
      </w:r>
      <w:r w:rsidR="00773137" w:rsidRPr="00346BA1">
        <w:rPr>
          <w:rFonts w:ascii="Times New Roman" w:hAnsi="Times New Roman"/>
          <w:sz w:val="28"/>
          <w:szCs w:val="28"/>
        </w:rPr>
        <w:t>о</w:t>
      </w:r>
      <w:r w:rsidR="00682F9B" w:rsidRPr="00346BA1">
        <w:rPr>
          <w:rFonts w:ascii="Times New Roman" w:hAnsi="Times New Roman"/>
          <w:sz w:val="28"/>
          <w:szCs w:val="28"/>
        </w:rPr>
        <w:t xml:space="preserve"> </w:t>
      </w:r>
      <w:r w:rsidRPr="00346BA1">
        <w:rPr>
          <w:rFonts w:ascii="Times New Roman" w:hAnsi="Times New Roman"/>
          <w:sz w:val="28"/>
          <w:szCs w:val="28"/>
        </w:rPr>
        <w:t xml:space="preserve">одновременно </w:t>
      </w:r>
      <w:r w:rsidR="00682F9B" w:rsidRPr="00346BA1">
        <w:rPr>
          <w:rFonts w:ascii="Times New Roman" w:hAnsi="Times New Roman"/>
          <w:sz w:val="28"/>
          <w:szCs w:val="28"/>
        </w:rPr>
        <w:t xml:space="preserve">Верховной Радой </w:t>
      </w:r>
      <w:r w:rsidR="00041CC7" w:rsidRPr="00346BA1">
        <w:rPr>
          <w:rFonts w:ascii="Times New Roman" w:hAnsi="Times New Roman"/>
          <w:sz w:val="28"/>
          <w:szCs w:val="28"/>
        </w:rPr>
        <w:t xml:space="preserve">Украины </w:t>
      </w:r>
      <w:r w:rsidR="00682F9B" w:rsidRPr="00346BA1">
        <w:rPr>
          <w:rFonts w:ascii="Times New Roman" w:hAnsi="Times New Roman"/>
          <w:sz w:val="28"/>
          <w:szCs w:val="28"/>
        </w:rPr>
        <w:t>и Европейским</w:t>
      </w:r>
      <w:r w:rsidR="003869B7" w:rsidRPr="00346BA1">
        <w:rPr>
          <w:rFonts w:ascii="Times New Roman" w:hAnsi="Times New Roman"/>
          <w:sz w:val="28"/>
          <w:szCs w:val="28"/>
        </w:rPr>
        <w:t xml:space="preserve"> </w:t>
      </w:r>
      <w:r w:rsidR="00773137" w:rsidRPr="00346BA1">
        <w:rPr>
          <w:rFonts w:ascii="Times New Roman" w:hAnsi="Times New Roman"/>
          <w:sz w:val="28"/>
          <w:szCs w:val="28"/>
        </w:rPr>
        <w:t>п</w:t>
      </w:r>
      <w:r w:rsidR="00682F9B" w:rsidRPr="00346BA1">
        <w:rPr>
          <w:rFonts w:ascii="Times New Roman" w:hAnsi="Times New Roman"/>
          <w:sz w:val="28"/>
          <w:szCs w:val="28"/>
        </w:rPr>
        <w:t>арламент</w:t>
      </w:r>
      <w:r w:rsidR="003869B7" w:rsidRPr="00346BA1">
        <w:rPr>
          <w:rFonts w:ascii="Times New Roman" w:hAnsi="Times New Roman"/>
          <w:sz w:val="28"/>
          <w:szCs w:val="28"/>
        </w:rPr>
        <w:t>ом</w:t>
      </w:r>
      <w:r w:rsidR="00682F9B" w:rsidRPr="00346BA1">
        <w:rPr>
          <w:rFonts w:ascii="Times New Roman" w:hAnsi="Times New Roman"/>
          <w:sz w:val="28"/>
          <w:szCs w:val="28"/>
        </w:rPr>
        <w:t xml:space="preserve"> 16 </w:t>
      </w:r>
      <w:r w:rsidR="00A87334" w:rsidRPr="00346BA1">
        <w:rPr>
          <w:rFonts w:ascii="Times New Roman" w:hAnsi="Times New Roman"/>
          <w:sz w:val="28"/>
          <w:szCs w:val="28"/>
        </w:rPr>
        <w:t>сентября 2014 года.</w:t>
      </w:r>
      <w:r w:rsidR="00E20F01" w:rsidRPr="00346BA1">
        <w:rPr>
          <w:rFonts w:ascii="Times New Roman" w:hAnsi="Times New Roman"/>
          <w:sz w:val="28"/>
          <w:szCs w:val="28"/>
        </w:rPr>
        <w:t xml:space="preserve"> </w:t>
      </w:r>
      <w:r w:rsidR="00B07A5F" w:rsidRPr="00346BA1">
        <w:rPr>
          <w:rFonts w:ascii="Times New Roman" w:hAnsi="Times New Roman"/>
          <w:sz w:val="28"/>
          <w:szCs w:val="28"/>
        </w:rPr>
        <w:t>После р</w:t>
      </w:r>
      <w:r w:rsidR="00272486" w:rsidRPr="00346BA1">
        <w:rPr>
          <w:rFonts w:ascii="Times New Roman" w:hAnsi="Times New Roman"/>
          <w:sz w:val="28"/>
          <w:szCs w:val="28"/>
        </w:rPr>
        <w:t>атификаци</w:t>
      </w:r>
      <w:r w:rsidR="00B07A5F" w:rsidRPr="00346BA1">
        <w:rPr>
          <w:rFonts w:ascii="Times New Roman" w:hAnsi="Times New Roman"/>
          <w:sz w:val="28"/>
          <w:szCs w:val="28"/>
        </w:rPr>
        <w:t>и</w:t>
      </w:r>
      <w:r w:rsidR="00380985" w:rsidRPr="00346BA1">
        <w:rPr>
          <w:rFonts w:ascii="Times New Roman" w:hAnsi="Times New Roman"/>
          <w:sz w:val="28"/>
          <w:szCs w:val="28"/>
        </w:rPr>
        <w:t xml:space="preserve"> </w:t>
      </w:r>
      <w:r w:rsidR="00B07A5F" w:rsidRPr="00346BA1">
        <w:rPr>
          <w:rFonts w:ascii="Times New Roman" w:hAnsi="Times New Roman"/>
          <w:sz w:val="28"/>
          <w:szCs w:val="28"/>
        </w:rPr>
        <w:t xml:space="preserve">Нидерландами </w:t>
      </w:r>
      <w:r w:rsidR="00C46010" w:rsidRPr="00346BA1">
        <w:rPr>
          <w:rFonts w:ascii="Times New Roman" w:hAnsi="Times New Roman"/>
          <w:sz w:val="28"/>
          <w:szCs w:val="28"/>
        </w:rPr>
        <w:t>Соглашени</w:t>
      </w:r>
      <w:r w:rsidR="00B07A5F" w:rsidRPr="00346BA1">
        <w:rPr>
          <w:rFonts w:ascii="Times New Roman" w:hAnsi="Times New Roman"/>
          <w:sz w:val="28"/>
          <w:szCs w:val="28"/>
        </w:rPr>
        <w:t>е</w:t>
      </w:r>
      <w:r w:rsidR="00C46010" w:rsidRPr="00346BA1">
        <w:rPr>
          <w:rFonts w:ascii="Times New Roman" w:hAnsi="Times New Roman"/>
          <w:sz w:val="28"/>
          <w:szCs w:val="28"/>
        </w:rPr>
        <w:t xml:space="preserve"> </w:t>
      </w:r>
      <w:r w:rsidR="00C46010" w:rsidRPr="00346BA1">
        <w:rPr>
          <w:rStyle w:val="21"/>
          <w:rFonts w:ascii="Times New Roman" w:hAnsi="Times New Roman" w:cs="Times New Roman"/>
          <w:color w:val="auto"/>
          <w:sz w:val="28"/>
          <w:szCs w:val="28"/>
          <w:lang w:val="ru-RU"/>
        </w:rPr>
        <w:t xml:space="preserve">Украина – </w:t>
      </w:r>
      <w:r w:rsidR="00C46010" w:rsidRPr="00346BA1">
        <w:rPr>
          <w:rFonts w:ascii="Times New Roman" w:hAnsi="Times New Roman"/>
          <w:sz w:val="28"/>
          <w:szCs w:val="28"/>
        </w:rPr>
        <w:t>ЕС</w:t>
      </w:r>
      <w:r w:rsidR="00380985" w:rsidRPr="00346BA1">
        <w:rPr>
          <w:rFonts w:ascii="Times New Roman" w:hAnsi="Times New Roman"/>
          <w:sz w:val="28"/>
          <w:szCs w:val="28"/>
        </w:rPr>
        <w:t xml:space="preserve"> </w:t>
      </w:r>
      <w:r w:rsidR="00272486" w:rsidRPr="00346BA1">
        <w:rPr>
          <w:rFonts w:ascii="Times New Roman" w:hAnsi="Times New Roman"/>
          <w:sz w:val="28"/>
          <w:szCs w:val="28"/>
        </w:rPr>
        <w:t>вступ</w:t>
      </w:r>
      <w:r w:rsidR="00B07A5F" w:rsidRPr="00346BA1">
        <w:rPr>
          <w:rFonts w:ascii="Times New Roman" w:hAnsi="Times New Roman"/>
          <w:sz w:val="28"/>
          <w:szCs w:val="28"/>
        </w:rPr>
        <w:t>ило</w:t>
      </w:r>
      <w:r w:rsidR="00380985" w:rsidRPr="00346BA1">
        <w:rPr>
          <w:rFonts w:ascii="Times New Roman" w:hAnsi="Times New Roman"/>
          <w:sz w:val="28"/>
          <w:szCs w:val="28"/>
        </w:rPr>
        <w:t xml:space="preserve"> </w:t>
      </w:r>
      <w:r w:rsidR="00272486" w:rsidRPr="00346BA1">
        <w:rPr>
          <w:rFonts w:ascii="Times New Roman" w:hAnsi="Times New Roman"/>
          <w:sz w:val="28"/>
          <w:szCs w:val="28"/>
        </w:rPr>
        <w:t>в</w:t>
      </w:r>
      <w:r w:rsidR="00380985" w:rsidRPr="00346BA1">
        <w:rPr>
          <w:rFonts w:ascii="Times New Roman" w:hAnsi="Times New Roman"/>
          <w:sz w:val="28"/>
          <w:szCs w:val="28"/>
        </w:rPr>
        <w:t xml:space="preserve"> </w:t>
      </w:r>
      <w:r w:rsidR="00272486" w:rsidRPr="00346BA1">
        <w:rPr>
          <w:rFonts w:ascii="Times New Roman" w:hAnsi="Times New Roman"/>
          <w:sz w:val="28"/>
          <w:szCs w:val="28"/>
        </w:rPr>
        <w:t>силу</w:t>
      </w:r>
      <w:r w:rsidR="00855975" w:rsidRPr="00346BA1">
        <w:rPr>
          <w:rFonts w:ascii="Times New Roman" w:hAnsi="Times New Roman"/>
          <w:sz w:val="28"/>
          <w:szCs w:val="28"/>
        </w:rPr>
        <w:t xml:space="preserve"> с 1</w:t>
      </w:r>
      <w:r w:rsidR="00B07A5F" w:rsidRPr="00346BA1">
        <w:rPr>
          <w:rFonts w:ascii="Times New Roman" w:hAnsi="Times New Roman"/>
          <w:sz w:val="28"/>
          <w:szCs w:val="28"/>
        </w:rPr>
        <w:t> </w:t>
      </w:r>
      <w:r w:rsidR="00855975" w:rsidRPr="00346BA1">
        <w:rPr>
          <w:rFonts w:ascii="Times New Roman" w:hAnsi="Times New Roman"/>
          <w:sz w:val="28"/>
          <w:szCs w:val="28"/>
        </w:rPr>
        <w:t>сентября 2017 года</w:t>
      </w:r>
      <w:r w:rsidR="00C87B39" w:rsidRPr="00346BA1">
        <w:rPr>
          <w:rFonts w:ascii="Times New Roman" w:hAnsi="Times New Roman"/>
          <w:sz w:val="28"/>
          <w:szCs w:val="28"/>
        </w:rPr>
        <w:t>.</w:t>
      </w:r>
    </w:p>
    <w:p w:rsidR="00EB2A16" w:rsidRPr="00346BA1" w:rsidRDefault="00781EE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Раздел IV </w:t>
      </w:r>
      <w:r w:rsidR="00584EEE" w:rsidRPr="00346BA1">
        <w:rPr>
          <w:rFonts w:ascii="Times New Roman" w:hAnsi="Times New Roman"/>
          <w:sz w:val="28"/>
          <w:szCs w:val="28"/>
        </w:rPr>
        <w:t xml:space="preserve">Соглашения </w:t>
      </w:r>
      <w:r w:rsidR="00995E83" w:rsidRPr="00346BA1">
        <w:rPr>
          <w:rStyle w:val="21"/>
          <w:rFonts w:ascii="Times New Roman" w:hAnsi="Times New Roman" w:cs="Times New Roman"/>
          <w:color w:val="auto"/>
          <w:sz w:val="28"/>
          <w:szCs w:val="28"/>
          <w:lang w:val="ru-RU"/>
        </w:rPr>
        <w:t xml:space="preserve">Украина – </w:t>
      </w:r>
      <w:r w:rsidR="00587AF0" w:rsidRPr="00346BA1">
        <w:rPr>
          <w:rFonts w:ascii="Times New Roman" w:hAnsi="Times New Roman"/>
          <w:sz w:val="28"/>
          <w:szCs w:val="28"/>
        </w:rPr>
        <w:t xml:space="preserve">ЕС </w:t>
      </w:r>
      <w:r w:rsidRPr="00346BA1">
        <w:rPr>
          <w:rFonts w:ascii="Times New Roman" w:hAnsi="Times New Roman"/>
          <w:sz w:val="28"/>
          <w:szCs w:val="28"/>
        </w:rPr>
        <w:t>«Торговля и связанные с торговлей вопросы»</w:t>
      </w:r>
      <w:r w:rsidR="00584EEE" w:rsidRPr="00346BA1">
        <w:rPr>
          <w:rFonts w:ascii="Times New Roman" w:hAnsi="Times New Roman"/>
          <w:sz w:val="28"/>
          <w:szCs w:val="28"/>
        </w:rPr>
        <w:t>,</w:t>
      </w:r>
      <w:r w:rsidRPr="00346BA1">
        <w:rPr>
          <w:rFonts w:ascii="Times New Roman" w:hAnsi="Times New Roman"/>
          <w:sz w:val="28"/>
          <w:szCs w:val="28"/>
        </w:rPr>
        <w:t xml:space="preserve"> который</w:t>
      </w:r>
      <w:r w:rsidR="00AF0D67" w:rsidRPr="00346BA1">
        <w:rPr>
          <w:rFonts w:ascii="Times New Roman" w:hAnsi="Times New Roman"/>
          <w:sz w:val="28"/>
          <w:szCs w:val="28"/>
        </w:rPr>
        <w:t xml:space="preserve"> </w:t>
      </w:r>
      <w:r w:rsidR="00FF7DF4" w:rsidRPr="00346BA1">
        <w:rPr>
          <w:rFonts w:ascii="Times New Roman" w:hAnsi="Times New Roman"/>
          <w:sz w:val="28"/>
          <w:szCs w:val="28"/>
        </w:rPr>
        <w:t>с</w:t>
      </w:r>
      <w:r w:rsidRPr="00346BA1">
        <w:rPr>
          <w:rFonts w:ascii="Times New Roman" w:hAnsi="Times New Roman"/>
          <w:sz w:val="28"/>
          <w:szCs w:val="28"/>
        </w:rPr>
        <w:t xml:space="preserve">оздает </w:t>
      </w:r>
      <w:r w:rsidR="00B624A5" w:rsidRPr="00346BA1">
        <w:rPr>
          <w:rFonts w:ascii="Times New Roman" w:hAnsi="Times New Roman"/>
          <w:sz w:val="28"/>
          <w:szCs w:val="28"/>
        </w:rPr>
        <w:t>«</w:t>
      </w:r>
      <w:r w:rsidRPr="00346BA1">
        <w:rPr>
          <w:rFonts w:ascii="Times New Roman" w:hAnsi="Times New Roman"/>
          <w:sz w:val="28"/>
          <w:szCs w:val="28"/>
        </w:rPr>
        <w:t>глубокую и всеобъемлющую зону свободной торговли</w:t>
      </w:r>
      <w:r w:rsidR="00B624A5" w:rsidRPr="00346BA1">
        <w:rPr>
          <w:rFonts w:ascii="Times New Roman" w:hAnsi="Times New Roman"/>
          <w:sz w:val="28"/>
          <w:szCs w:val="28"/>
        </w:rPr>
        <w:t>»</w:t>
      </w:r>
      <w:r w:rsidR="00475460" w:rsidRPr="00346BA1">
        <w:rPr>
          <w:rFonts w:ascii="Times New Roman" w:hAnsi="Times New Roman"/>
          <w:sz w:val="28"/>
          <w:szCs w:val="28"/>
        </w:rPr>
        <w:t>,</w:t>
      </w:r>
      <w:r w:rsidRPr="00346BA1">
        <w:rPr>
          <w:rFonts w:ascii="Times New Roman" w:hAnsi="Times New Roman"/>
          <w:sz w:val="28"/>
          <w:szCs w:val="28"/>
        </w:rPr>
        <w:t xml:space="preserve"> </w:t>
      </w:r>
      <w:r w:rsidR="008F752C" w:rsidRPr="00346BA1">
        <w:rPr>
          <w:rFonts w:ascii="Times New Roman" w:hAnsi="Times New Roman"/>
          <w:sz w:val="28"/>
          <w:szCs w:val="28"/>
        </w:rPr>
        <w:t xml:space="preserve">вступил в силу </w:t>
      </w:r>
      <w:r w:rsidR="00041CC7" w:rsidRPr="00346BA1">
        <w:rPr>
          <w:rFonts w:ascii="Times New Roman" w:hAnsi="Times New Roman"/>
          <w:sz w:val="28"/>
          <w:szCs w:val="28"/>
        </w:rPr>
        <w:t xml:space="preserve">с </w:t>
      </w:r>
      <w:r w:rsidR="008F752C" w:rsidRPr="00346BA1">
        <w:rPr>
          <w:rFonts w:ascii="Times New Roman" w:hAnsi="Times New Roman"/>
          <w:sz w:val="28"/>
          <w:szCs w:val="28"/>
        </w:rPr>
        <w:t xml:space="preserve">1 января 2016 года. </w:t>
      </w:r>
      <w:r w:rsidR="00FF7DF4" w:rsidRPr="00346BA1">
        <w:rPr>
          <w:rFonts w:ascii="Times New Roman" w:hAnsi="Times New Roman"/>
          <w:sz w:val="28"/>
          <w:szCs w:val="28"/>
        </w:rPr>
        <w:t xml:space="preserve">Раздел предусматривает </w:t>
      </w:r>
      <w:r w:rsidR="006D3732" w:rsidRPr="00346BA1">
        <w:rPr>
          <w:rFonts w:ascii="Times New Roman" w:hAnsi="Times New Roman"/>
          <w:sz w:val="28"/>
          <w:szCs w:val="28"/>
        </w:rPr>
        <w:t xml:space="preserve">создание </w:t>
      </w:r>
      <w:r w:rsidR="00BA1681" w:rsidRPr="00346BA1">
        <w:rPr>
          <w:rFonts w:ascii="Times New Roman" w:hAnsi="Times New Roman"/>
          <w:sz w:val="28"/>
          <w:szCs w:val="28"/>
        </w:rPr>
        <w:t>з</w:t>
      </w:r>
      <w:r w:rsidR="00041CC7" w:rsidRPr="00346BA1">
        <w:rPr>
          <w:rFonts w:ascii="Times New Roman" w:hAnsi="Times New Roman"/>
          <w:sz w:val="28"/>
          <w:szCs w:val="28"/>
        </w:rPr>
        <w:t>оны свободной торговли</w:t>
      </w:r>
      <w:r w:rsidR="00FF7DF4" w:rsidRPr="00346BA1">
        <w:rPr>
          <w:rFonts w:ascii="Times New Roman" w:hAnsi="Times New Roman"/>
          <w:sz w:val="28"/>
          <w:szCs w:val="28"/>
        </w:rPr>
        <w:t xml:space="preserve"> </w:t>
      </w:r>
      <w:r w:rsidRPr="00346BA1">
        <w:rPr>
          <w:rFonts w:ascii="Times New Roman" w:hAnsi="Times New Roman"/>
          <w:sz w:val="28"/>
          <w:szCs w:val="28"/>
        </w:rPr>
        <w:t>Украин</w:t>
      </w:r>
      <w:r w:rsidR="006D3732" w:rsidRPr="00346BA1">
        <w:rPr>
          <w:rFonts w:ascii="Times New Roman" w:hAnsi="Times New Roman"/>
          <w:sz w:val="28"/>
          <w:szCs w:val="28"/>
        </w:rPr>
        <w:t>ы</w:t>
      </w:r>
      <w:r w:rsidRPr="00346BA1">
        <w:rPr>
          <w:rFonts w:ascii="Times New Roman" w:hAnsi="Times New Roman"/>
          <w:sz w:val="28"/>
          <w:szCs w:val="28"/>
        </w:rPr>
        <w:t xml:space="preserve"> и ЕС в течение переходного периода максимум 10 лет</w:t>
      </w:r>
      <w:r w:rsidR="007B7E6D" w:rsidRPr="00346BA1">
        <w:rPr>
          <w:rFonts w:ascii="Times New Roman" w:hAnsi="Times New Roman"/>
          <w:sz w:val="28"/>
          <w:szCs w:val="28"/>
        </w:rPr>
        <w:t xml:space="preserve">, но уже в настоящее время </w:t>
      </w:r>
      <w:r w:rsidR="00D53951" w:rsidRPr="00346BA1">
        <w:rPr>
          <w:rFonts w:ascii="Times New Roman" w:hAnsi="Times New Roman"/>
          <w:sz w:val="28"/>
          <w:szCs w:val="28"/>
        </w:rPr>
        <w:t>80,4</w:t>
      </w:r>
      <w:r w:rsidR="00346BA1" w:rsidRPr="00346BA1">
        <w:rPr>
          <w:rFonts w:ascii="Times New Roman" w:hAnsi="Times New Roman"/>
          <w:sz w:val="28"/>
          <w:szCs w:val="28"/>
        </w:rPr>
        <w:t> %</w:t>
      </w:r>
      <w:r w:rsidR="00D53951" w:rsidRPr="00346BA1">
        <w:rPr>
          <w:rFonts w:ascii="Times New Roman" w:hAnsi="Times New Roman"/>
          <w:sz w:val="28"/>
          <w:szCs w:val="28"/>
        </w:rPr>
        <w:t xml:space="preserve"> тарифных линий </w:t>
      </w:r>
      <w:r w:rsidR="002405C8" w:rsidRPr="00346BA1">
        <w:rPr>
          <w:rFonts w:ascii="Times New Roman" w:hAnsi="Times New Roman"/>
          <w:sz w:val="28"/>
          <w:szCs w:val="28"/>
        </w:rPr>
        <w:t xml:space="preserve">Евросоюза </w:t>
      </w:r>
      <w:r w:rsidR="00C064BC" w:rsidRPr="00346BA1">
        <w:rPr>
          <w:rFonts w:ascii="Times New Roman" w:hAnsi="Times New Roman"/>
          <w:sz w:val="28"/>
          <w:szCs w:val="28"/>
        </w:rPr>
        <w:t>по импорту</w:t>
      </w:r>
      <w:r w:rsidR="002405C8" w:rsidRPr="00346BA1">
        <w:rPr>
          <w:rFonts w:ascii="Times New Roman" w:hAnsi="Times New Roman"/>
          <w:sz w:val="28"/>
          <w:szCs w:val="28"/>
        </w:rPr>
        <w:t xml:space="preserve"> сельхозтовар</w:t>
      </w:r>
      <w:r w:rsidR="00C064BC" w:rsidRPr="00346BA1">
        <w:rPr>
          <w:rFonts w:ascii="Times New Roman" w:hAnsi="Times New Roman"/>
          <w:sz w:val="28"/>
          <w:szCs w:val="28"/>
        </w:rPr>
        <w:t>ов</w:t>
      </w:r>
      <w:r w:rsidR="002405C8" w:rsidRPr="00346BA1">
        <w:rPr>
          <w:rFonts w:ascii="Times New Roman" w:hAnsi="Times New Roman"/>
          <w:sz w:val="28"/>
          <w:szCs w:val="28"/>
        </w:rPr>
        <w:t xml:space="preserve"> из Украины </w:t>
      </w:r>
      <w:r w:rsidR="007B7E6D" w:rsidRPr="00346BA1">
        <w:rPr>
          <w:rFonts w:ascii="Times New Roman" w:hAnsi="Times New Roman"/>
          <w:sz w:val="28"/>
          <w:szCs w:val="28"/>
        </w:rPr>
        <w:t xml:space="preserve">пошлины </w:t>
      </w:r>
      <w:r w:rsidR="00C064BC" w:rsidRPr="00346BA1">
        <w:rPr>
          <w:rFonts w:ascii="Times New Roman" w:hAnsi="Times New Roman"/>
          <w:sz w:val="28"/>
          <w:szCs w:val="28"/>
        </w:rPr>
        <w:t xml:space="preserve">упразднены и </w:t>
      </w:r>
      <w:r w:rsidR="007B7E6D" w:rsidRPr="00346BA1">
        <w:rPr>
          <w:rFonts w:ascii="Times New Roman" w:hAnsi="Times New Roman"/>
          <w:sz w:val="28"/>
          <w:szCs w:val="28"/>
        </w:rPr>
        <w:t>равны 0</w:t>
      </w:r>
      <w:r w:rsidR="00346BA1" w:rsidRPr="00346BA1">
        <w:rPr>
          <w:rFonts w:ascii="Times New Roman" w:hAnsi="Times New Roman"/>
          <w:sz w:val="28"/>
          <w:szCs w:val="28"/>
        </w:rPr>
        <w:t> %</w:t>
      </w:r>
      <w:r w:rsidR="007B7E6D" w:rsidRPr="00346BA1">
        <w:rPr>
          <w:rFonts w:ascii="Times New Roman" w:hAnsi="Times New Roman"/>
          <w:sz w:val="28"/>
          <w:szCs w:val="28"/>
        </w:rPr>
        <w:t xml:space="preserve">. </w:t>
      </w:r>
      <w:r w:rsidR="00595B62" w:rsidRPr="00346BA1">
        <w:rPr>
          <w:rFonts w:ascii="Times New Roman" w:hAnsi="Times New Roman"/>
          <w:sz w:val="28"/>
          <w:szCs w:val="28"/>
        </w:rPr>
        <w:t>33</w:t>
      </w:r>
      <w:r w:rsidR="007B7E6D" w:rsidRPr="00346BA1">
        <w:rPr>
          <w:rFonts w:ascii="Times New Roman" w:hAnsi="Times New Roman"/>
          <w:sz w:val="28"/>
          <w:szCs w:val="28"/>
        </w:rPr>
        <w:t xml:space="preserve"> позици</w:t>
      </w:r>
      <w:r w:rsidR="00595B62" w:rsidRPr="00346BA1">
        <w:rPr>
          <w:rFonts w:ascii="Times New Roman" w:hAnsi="Times New Roman"/>
          <w:sz w:val="28"/>
          <w:szCs w:val="28"/>
        </w:rPr>
        <w:t>и</w:t>
      </w:r>
      <w:r w:rsidR="007B7E6D" w:rsidRPr="00346BA1">
        <w:rPr>
          <w:rFonts w:ascii="Times New Roman" w:hAnsi="Times New Roman"/>
          <w:sz w:val="28"/>
          <w:szCs w:val="28"/>
        </w:rPr>
        <w:t xml:space="preserve"> украинск</w:t>
      </w:r>
      <w:r w:rsidR="00CD65AC" w:rsidRPr="00346BA1">
        <w:rPr>
          <w:rFonts w:ascii="Times New Roman" w:hAnsi="Times New Roman"/>
          <w:sz w:val="28"/>
          <w:szCs w:val="28"/>
        </w:rPr>
        <w:t>их</w:t>
      </w:r>
      <w:r w:rsidR="007B7E6D" w:rsidRPr="00346BA1">
        <w:rPr>
          <w:rFonts w:ascii="Times New Roman" w:hAnsi="Times New Roman"/>
          <w:sz w:val="28"/>
          <w:szCs w:val="28"/>
        </w:rPr>
        <w:t xml:space="preserve"> сельхоз</w:t>
      </w:r>
      <w:r w:rsidR="00CD65AC" w:rsidRPr="00346BA1">
        <w:rPr>
          <w:rFonts w:ascii="Times New Roman" w:hAnsi="Times New Roman"/>
          <w:sz w:val="28"/>
          <w:szCs w:val="28"/>
        </w:rPr>
        <w:t>товаров</w:t>
      </w:r>
      <w:r w:rsidR="007B7E6D" w:rsidRPr="00346BA1">
        <w:rPr>
          <w:rFonts w:ascii="Times New Roman" w:hAnsi="Times New Roman"/>
          <w:sz w:val="28"/>
          <w:szCs w:val="28"/>
        </w:rPr>
        <w:t xml:space="preserve"> получили беспошлинный доступ на европейск</w:t>
      </w:r>
      <w:r w:rsidR="00731C33" w:rsidRPr="00346BA1">
        <w:rPr>
          <w:rFonts w:ascii="Times New Roman" w:hAnsi="Times New Roman"/>
          <w:sz w:val="28"/>
          <w:szCs w:val="28"/>
        </w:rPr>
        <w:t>ий рынок в рамках тарифных квот, в том числе:</w:t>
      </w:r>
    </w:p>
    <w:p w:rsidR="00731C33" w:rsidRPr="00346BA1" w:rsidRDefault="00E03BD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на </w:t>
      </w:r>
      <w:r w:rsidR="00731C33" w:rsidRPr="00346BA1">
        <w:rPr>
          <w:rFonts w:ascii="Times New Roman" w:hAnsi="Times New Roman"/>
          <w:sz w:val="28"/>
          <w:szCs w:val="28"/>
        </w:rPr>
        <w:t>говядину</w:t>
      </w:r>
      <w:r w:rsidR="009C14D2" w:rsidRPr="00346BA1">
        <w:rPr>
          <w:rFonts w:ascii="Times New Roman" w:hAnsi="Times New Roman"/>
          <w:sz w:val="28"/>
          <w:szCs w:val="28"/>
        </w:rPr>
        <w:t xml:space="preserve"> – 12 </w:t>
      </w:r>
      <w:r w:rsidRPr="00346BA1">
        <w:rPr>
          <w:rFonts w:ascii="Times New Roman" w:hAnsi="Times New Roman"/>
          <w:sz w:val="28"/>
          <w:szCs w:val="28"/>
        </w:rPr>
        <w:t>тыс.</w:t>
      </w:r>
      <w:r w:rsidR="009C14D2"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свинину</w:t>
      </w:r>
      <w:r w:rsidR="009C14D2" w:rsidRPr="00346BA1">
        <w:rPr>
          <w:rFonts w:ascii="Times New Roman" w:hAnsi="Times New Roman"/>
          <w:sz w:val="28"/>
          <w:szCs w:val="28"/>
        </w:rPr>
        <w:t xml:space="preserve"> – 40</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r w:rsidRPr="00346BA1">
        <w:rPr>
          <w:rFonts w:ascii="Times New Roman" w:hAnsi="Times New Roman"/>
          <w:sz w:val="28"/>
          <w:szCs w:val="28"/>
        </w:rPr>
        <w:t xml:space="preserve"> </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баранину</w:t>
      </w:r>
      <w:r w:rsidR="009C14D2" w:rsidRPr="00346BA1">
        <w:rPr>
          <w:rFonts w:ascii="Times New Roman" w:hAnsi="Times New Roman"/>
          <w:sz w:val="28"/>
          <w:szCs w:val="28"/>
        </w:rPr>
        <w:t xml:space="preserve"> – 1</w:t>
      </w:r>
      <w:r w:rsidR="00E03BD9" w:rsidRPr="00346BA1">
        <w:rPr>
          <w:rFonts w:ascii="Times New Roman" w:hAnsi="Times New Roman"/>
          <w:sz w:val="28"/>
          <w:szCs w:val="28"/>
        </w:rPr>
        <w:t>,</w:t>
      </w:r>
      <w:r w:rsidR="009C14D2" w:rsidRPr="00346BA1">
        <w:rPr>
          <w:rFonts w:ascii="Times New Roman" w:hAnsi="Times New Roman"/>
          <w:sz w:val="28"/>
          <w:szCs w:val="28"/>
        </w:rPr>
        <w:t>5</w:t>
      </w:r>
      <w:r w:rsidR="00E03BD9" w:rsidRPr="00346BA1">
        <w:rPr>
          <w:rFonts w:ascii="Times New Roman" w:hAnsi="Times New Roman"/>
          <w:sz w:val="28"/>
          <w:szCs w:val="28"/>
        </w:rPr>
        <w:t xml:space="preserve"> 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мясо птицы</w:t>
      </w:r>
      <w:r w:rsidR="009C14D2" w:rsidRPr="00346BA1">
        <w:rPr>
          <w:rFonts w:ascii="Times New Roman" w:hAnsi="Times New Roman"/>
          <w:sz w:val="28"/>
          <w:szCs w:val="28"/>
        </w:rPr>
        <w:t xml:space="preserve"> – 26</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пшеницу</w:t>
      </w:r>
      <w:r w:rsidR="009C14D2" w:rsidRPr="00346BA1">
        <w:rPr>
          <w:rFonts w:ascii="Times New Roman" w:hAnsi="Times New Roman"/>
          <w:sz w:val="28"/>
          <w:szCs w:val="28"/>
        </w:rPr>
        <w:t xml:space="preserve"> – 950</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ячмень</w:t>
      </w:r>
      <w:r w:rsidR="009C14D2" w:rsidRPr="00346BA1">
        <w:rPr>
          <w:rFonts w:ascii="Times New Roman" w:hAnsi="Times New Roman"/>
          <w:sz w:val="28"/>
          <w:szCs w:val="28"/>
        </w:rPr>
        <w:t xml:space="preserve"> –</w:t>
      </w:r>
      <w:r w:rsidR="00C25E26" w:rsidRPr="00346BA1">
        <w:rPr>
          <w:rFonts w:ascii="Times New Roman" w:hAnsi="Times New Roman"/>
          <w:sz w:val="28"/>
          <w:szCs w:val="28"/>
        </w:rPr>
        <w:t xml:space="preserve"> 250</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9C14D2" w:rsidRPr="00346BA1" w:rsidRDefault="009C14D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ячменную крупу и муку –</w:t>
      </w:r>
      <w:r w:rsidR="00C25E26" w:rsidRPr="00346BA1">
        <w:rPr>
          <w:rFonts w:ascii="Times New Roman" w:hAnsi="Times New Roman"/>
          <w:sz w:val="28"/>
          <w:szCs w:val="28"/>
        </w:rPr>
        <w:t xml:space="preserve"> 6</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кукурузу</w:t>
      </w:r>
      <w:r w:rsidR="009C14D2" w:rsidRPr="00346BA1">
        <w:rPr>
          <w:rFonts w:ascii="Times New Roman" w:hAnsi="Times New Roman"/>
          <w:sz w:val="28"/>
          <w:szCs w:val="28"/>
        </w:rPr>
        <w:t xml:space="preserve"> –</w:t>
      </w:r>
      <w:r w:rsidR="00C25E26" w:rsidRPr="00346BA1">
        <w:rPr>
          <w:rFonts w:ascii="Times New Roman" w:hAnsi="Times New Roman"/>
          <w:sz w:val="28"/>
          <w:szCs w:val="28"/>
        </w:rPr>
        <w:t xml:space="preserve"> 400</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lastRenderedPageBreak/>
        <w:t>овес</w:t>
      </w:r>
      <w:r w:rsidR="009C14D2" w:rsidRPr="00346BA1">
        <w:rPr>
          <w:rFonts w:ascii="Times New Roman" w:hAnsi="Times New Roman"/>
          <w:sz w:val="28"/>
          <w:szCs w:val="28"/>
        </w:rPr>
        <w:t xml:space="preserve"> –</w:t>
      </w:r>
      <w:r w:rsidR="00C25E26" w:rsidRPr="00346BA1">
        <w:rPr>
          <w:rFonts w:ascii="Times New Roman" w:hAnsi="Times New Roman"/>
          <w:sz w:val="28"/>
          <w:szCs w:val="28"/>
        </w:rPr>
        <w:t xml:space="preserve"> 4</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солод</w:t>
      </w:r>
      <w:r w:rsidR="009C14D2" w:rsidRPr="00346BA1">
        <w:rPr>
          <w:rFonts w:ascii="Times New Roman" w:hAnsi="Times New Roman"/>
          <w:sz w:val="28"/>
          <w:szCs w:val="28"/>
        </w:rPr>
        <w:t xml:space="preserve"> –</w:t>
      </w:r>
      <w:r w:rsidR="00C25E26" w:rsidRPr="00346BA1">
        <w:rPr>
          <w:rFonts w:ascii="Times New Roman" w:hAnsi="Times New Roman"/>
          <w:sz w:val="28"/>
          <w:szCs w:val="28"/>
        </w:rPr>
        <w:t xml:space="preserve"> 7</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9C14D2" w:rsidRPr="00346BA1" w:rsidRDefault="009C14D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крахмал –</w:t>
      </w:r>
      <w:r w:rsidR="00C25E26" w:rsidRPr="00346BA1">
        <w:rPr>
          <w:rFonts w:ascii="Times New Roman" w:hAnsi="Times New Roman"/>
          <w:sz w:val="28"/>
          <w:szCs w:val="28"/>
        </w:rPr>
        <w:t xml:space="preserve"> 10</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сахар</w:t>
      </w:r>
      <w:r w:rsidR="009C14D2" w:rsidRPr="00346BA1">
        <w:rPr>
          <w:rFonts w:ascii="Times New Roman" w:hAnsi="Times New Roman"/>
          <w:sz w:val="28"/>
          <w:szCs w:val="28"/>
        </w:rPr>
        <w:t xml:space="preserve"> </w:t>
      </w:r>
      <w:r w:rsidR="00C25E26" w:rsidRPr="00346BA1">
        <w:rPr>
          <w:rFonts w:ascii="Times New Roman" w:hAnsi="Times New Roman"/>
          <w:sz w:val="28"/>
          <w:szCs w:val="28"/>
        </w:rPr>
        <w:t xml:space="preserve">и сахарный сироп </w:t>
      </w:r>
      <w:r w:rsidR="009C14D2" w:rsidRPr="00346BA1">
        <w:rPr>
          <w:rFonts w:ascii="Times New Roman" w:hAnsi="Times New Roman"/>
          <w:sz w:val="28"/>
          <w:szCs w:val="28"/>
        </w:rPr>
        <w:t>–</w:t>
      </w:r>
      <w:r w:rsidR="00C25E26" w:rsidRPr="00346BA1">
        <w:rPr>
          <w:rFonts w:ascii="Times New Roman" w:hAnsi="Times New Roman"/>
          <w:sz w:val="28"/>
          <w:szCs w:val="28"/>
        </w:rPr>
        <w:t xml:space="preserve"> 32</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мед</w:t>
      </w:r>
      <w:r w:rsidR="009C14D2" w:rsidRPr="00346BA1">
        <w:rPr>
          <w:rFonts w:ascii="Times New Roman" w:hAnsi="Times New Roman"/>
          <w:sz w:val="28"/>
          <w:szCs w:val="28"/>
        </w:rPr>
        <w:t xml:space="preserve"> – 5</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яблочный и виноградный сок</w:t>
      </w:r>
      <w:r w:rsidR="009C14D2" w:rsidRPr="00346BA1">
        <w:rPr>
          <w:rFonts w:ascii="Times New Roman" w:hAnsi="Times New Roman"/>
          <w:sz w:val="28"/>
          <w:szCs w:val="28"/>
        </w:rPr>
        <w:t xml:space="preserve"> –</w:t>
      </w:r>
      <w:r w:rsidR="00EB104A" w:rsidRPr="00346BA1">
        <w:rPr>
          <w:rFonts w:ascii="Times New Roman" w:hAnsi="Times New Roman"/>
          <w:sz w:val="28"/>
          <w:szCs w:val="28"/>
        </w:rPr>
        <w:t xml:space="preserve"> 30</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r w:rsidR="00052072" w:rsidRPr="00346BA1">
        <w:rPr>
          <w:rFonts w:ascii="Times New Roman" w:hAnsi="Times New Roman"/>
          <w:sz w:val="28"/>
          <w:szCs w:val="28"/>
        </w:rPr>
        <w:t>;</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обработанные томаты</w:t>
      </w:r>
      <w:r w:rsidR="009C14D2" w:rsidRPr="00346BA1">
        <w:rPr>
          <w:rFonts w:ascii="Times New Roman" w:hAnsi="Times New Roman"/>
          <w:sz w:val="28"/>
          <w:szCs w:val="28"/>
        </w:rPr>
        <w:t xml:space="preserve"> –</w:t>
      </w:r>
      <w:r w:rsidR="00C25E26" w:rsidRPr="00346BA1">
        <w:rPr>
          <w:rFonts w:ascii="Times New Roman" w:hAnsi="Times New Roman"/>
          <w:sz w:val="28"/>
          <w:szCs w:val="28"/>
        </w:rPr>
        <w:t xml:space="preserve"> 10</w:t>
      </w:r>
      <w:r w:rsidR="0047276E" w:rsidRPr="00346BA1">
        <w:rPr>
          <w:rFonts w:ascii="Times New Roman" w:hAnsi="Times New Roman"/>
          <w:sz w:val="28"/>
          <w:szCs w:val="28"/>
        </w:rPr>
        <w:t> </w:t>
      </w:r>
      <w:r w:rsidR="00E03BD9" w:rsidRPr="00346BA1">
        <w:rPr>
          <w:rFonts w:ascii="Times New Roman" w:hAnsi="Times New Roman"/>
          <w:sz w:val="28"/>
          <w:szCs w:val="28"/>
        </w:rPr>
        <w:t>тыс.</w:t>
      </w:r>
      <w:r w:rsidR="0047276E" w:rsidRPr="00346BA1">
        <w:rPr>
          <w:rFonts w:ascii="Times New Roman" w:hAnsi="Times New Roman"/>
          <w:sz w:val="28"/>
          <w:szCs w:val="28"/>
        </w:rPr>
        <w:t xml:space="preserve"> тонн в год,</w:t>
      </w:r>
    </w:p>
    <w:p w:rsidR="00731C33" w:rsidRPr="00346BA1" w:rsidRDefault="00731C3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а также </w:t>
      </w:r>
      <w:r w:rsidR="0047276E" w:rsidRPr="00346BA1">
        <w:rPr>
          <w:rFonts w:ascii="Times New Roman" w:hAnsi="Times New Roman"/>
          <w:sz w:val="28"/>
          <w:szCs w:val="28"/>
        </w:rPr>
        <w:t xml:space="preserve">на незначительные объемы </w:t>
      </w:r>
      <w:r w:rsidRPr="00346BA1">
        <w:rPr>
          <w:rFonts w:ascii="Times New Roman" w:hAnsi="Times New Roman"/>
          <w:sz w:val="28"/>
          <w:szCs w:val="28"/>
        </w:rPr>
        <w:t>чеснок</w:t>
      </w:r>
      <w:r w:rsidR="0047276E" w:rsidRPr="00346BA1">
        <w:rPr>
          <w:rFonts w:ascii="Times New Roman" w:hAnsi="Times New Roman"/>
          <w:sz w:val="28"/>
          <w:szCs w:val="28"/>
        </w:rPr>
        <w:t>а</w:t>
      </w:r>
      <w:r w:rsidRPr="00346BA1">
        <w:rPr>
          <w:rFonts w:ascii="Times New Roman" w:hAnsi="Times New Roman"/>
          <w:sz w:val="28"/>
          <w:szCs w:val="28"/>
        </w:rPr>
        <w:t>, гриб</w:t>
      </w:r>
      <w:r w:rsidR="0047276E" w:rsidRPr="00346BA1">
        <w:rPr>
          <w:rFonts w:ascii="Times New Roman" w:hAnsi="Times New Roman"/>
          <w:sz w:val="28"/>
          <w:szCs w:val="28"/>
        </w:rPr>
        <w:t>ов</w:t>
      </w:r>
      <w:r w:rsidR="009C14D2" w:rsidRPr="00346BA1">
        <w:rPr>
          <w:rFonts w:ascii="Times New Roman" w:hAnsi="Times New Roman"/>
          <w:sz w:val="28"/>
          <w:szCs w:val="28"/>
        </w:rPr>
        <w:t>, я</w:t>
      </w:r>
      <w:r w:rsidR="0047276E" w:rsidRPr="00346BA1">
        <w:rPr>
          <w:rFonts w:ascii="Times New Roman" w:hAnsi="Times New Roman"/>
          <w:sz w:val="28"/>
          <w:szCs w:val="28"/>
        </w:rPr>
        <w:t>иц, отрубей</w:t>
      </w:r>
      <w:r w:rsidR="009C14D2" w:rsidRPr="00346BA1">
        <w:rPr>
          <w:rFonts w:ascii="Times New Roman" w:hAnsi="Times New Roman"/>
          <w:sz w:val="28"/>
          <w:szCs w:val="28"/>
        </w:rPr>
        <w:t>, некоторы</w:t>
      </w:r>
      <w:r w:rsidR="0047276E" w:rsidRPr="00346BA1">
        <w:rPr>
          <w:rFonts w:ascii="Times New Roman" w:hAnsi="Times New Roman"/>
          <w:sz w:val="28"/>
          <w:szCs w:val="28"/>
        </w:rPr>
        <w:t>х</w:t>
      </w:r>
      <w:r w:rsidR="009C14D2" w:rsidRPr="00346BA1">
        <w:rPr>
          <w:rFonts w:ascii="Times New Roman" w:hAnsi="Times New Roman"/>
          <w:sz w:val="28"/>
          <w:szCs w:val="28"/>
        </w:rPr>
        <w:t xml:space="preserve"> молочны</w:t>
      </w:r>
      <w:r w:rsidR="0047276E" w:rsidRPr="00346BA1">
        <w:rPr>
          <w:rFonts w:ascii="Times New Roman" w:hAnsi="Times New Roman"/>
          <w:sz w:val="28"/>
          <w:szCs w:val="28"/>
        </w:rPr>
        <w:t>х</w:t>
      </w:r>
      <w:r w:rsidR="009C14D2" w:rsidRPr="00346BA1">
        <w:rPr>
          <w:rFonts w:ascii="Times New Roman" w:hAnsi="Times New Roman"/>
          <w:sz w:val="28"/>
          <w:szCs w:val="28"/>
        </w:rPr>
        <w:t xml:space="preserve"> товар</w:t>
      </w:r>
      <w:r w:rsidR="0047276E" w:rsidRPr="00346BA1">
        <w:rPr>
          <w:rFonts w:ascii="Times New Roman" w:hAnsi="Times New Roman"/>
          <w:sz w:val="28"/>
          <w:szCs w:val="28"/>
        </w:rPr>
        <w:t>ов</w:t>
      </w:r>
      <w:r w:rsidR="009C14D2" w:rsidRPr="00346BA1">
        <w:rPr>
          <w:rFonts w:ascii="Times New Roman" w:hAnsi="Times New Roman"/>
          <w:sz w:val="28"/>
          <w:szCs w:val="28"/>
        </w:rPr>
        <w:t>.</w:t>
      </w:r>
    </w:p>
    <w:p w:rsidR="00C064BC" w:rsidRPr="00346BA1" w:rsidRDefault="007B7E6D"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Постепенно (в течение 10 лет) ЕС «обнулит» таможенные пошлины на большинство других сельхозтоваров. </w:t>
      </w:r>
    </w:p>
    <w:p w:rsidR="007B7E6D" w:rsidRPr="00346BA1" w:rsidRDefault="007B7E6D"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Украина отменит экспортные пошлины на товары, </w:t>
      </w:r>
      <w:r w:rsidR="00DC6E15" w:rsidRPr="00346BA1">
        <w:rPr>
          <w:rFonts w:ascii="Times New Roman" w:hAnsi="Times New Roman"/>
          <w:sz w:val="28"/>
          <w:szCs w:val="28"/>
        </w:rPr>
        <w:t>поставля</w:t>
      </w:r>
      <w:r w:rsidRPr="00346BA1">
        <w:rPr>
          <w:rFonts w:ascii="Times New Roman" w:hAnsi="Times New Roman"/>
          <w:sz w:val="28"/>
          <w:szCs w:val="28"/>
        </w:rPr>
        <w:t>емые в ЕС, в течение 8 лет начиная с 1 января 2016 года.</w:t>
      </w:r>
    </w:p>
    <w:p w:rsidR="00781EE2" w:rsidRPr="00346BA1" w:rsidRDefault="00995E8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Соглашение </w:t>
      </w:r>
      <w:r w:rsidRPr="00346BA1">
        <w:rPr>
          <w:rStyle w:val="21"/>
          <w:rFonts w:ascii="Times New Roman" w:hAnsi="Times New Roman" w:cs="Times New Roman"/>
          <w:color w:val="auto"/>
          <w:sz w:val="28"/>
          <w:szCs w:val="28"/>
          <w:lang w:val="ru-RU"/>
        </w:rPr>
        <w:t xml:space="preserve">Украина – </w:t>
      </w:r>
      <w:r w:rsidRPr="00346BA1">
        <w:rPr>
          <w:rFonts w:ascii="Times New Roman" w:hAnsi="Times New Roman"/>
          <w:sz w:val="28"/>
          <w:szCs w:val="28"/>
        </w:rPr>
        <w:t>ЕС</w:t>
      </w:r>
      <w:r w:rsidR="00781EE2" w:rsidRPr="00346BA1">
        <w:rPr>
          <w:rFonts w:ascii="Times New Roman" w:hAnsi="Times New Roman"/>
          <w:sz w:val="28"/>
          <w:szCs w:val="28"/>
        </w:rPr>
        <w:t xml:space="preserve"> не исключает применения антидемпинговых, компенсационных или защитных мер</w:t>
      </w:r>
      <w:r w:rsidR="00AF0D67" w:rsidRPr="00346BA1">
        <w:rPr>
          <w:rFonts w:ascii="Times New Roman" w:hAnsi="Times New Roman"/>
          <w:sz w:val="28"/>
          <w:szCs w:val="28"/>
        </w:rPr>
        <w:t xml:space="preserve"> </w:t>
      </w:r>
      <w:r w:rsidR="00342230" w:rsidRPr="00346BA1">
        <w:rPr>
          <w:rFonts w:ascii="Times New Roman" w:hAnsi="Times New Roman"/>
          <w:sz w:val="28"/>
          <w:szCs w:val="28"/>
        </w:rPr>
        <w:t>в торговле между Украиной и ЕС</w:t>
      </w:r>
      <w:r w:rsidR="00781EE2" w:rsidRPr="00346BA1">
        <w:rPr>
          <w:rFonts w:ascii="Times New Roman" w:hAnsi="Times New Roman"/>
          <w:sz w:val="28"/>
          <w:szCs w:val="28"/>
        </w:rPr>
        <w:t>.</w:t>
      </w:r>
    </w:p>
    <w:p w:rsidR="00440CE1" w:rsidRPr="00346BA1" w:rsidRDefault="00781EE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Украина </w:t>
      </w:r>
      <w:r w:rsidR="00082108" w:rsidRPr="00346BA1">
        <w:rPr>
          <w:rFonts w:ascii="Times New Roman" w:hAnsi="Times New Roman"/>
          <w:sz w:val="28"/>
          <w:szCs w:val="28"/>
        </w:rPr>
        <w:t xml:space="preserve">должна </w:t>
      </w:r>
      <w:r w:rsidRPr="00346BA1">
        <w:rPr>
          <w:rFonts w:ascii="Times New Roman" w:hAnsi="Times New Roman"/>
          <w:sz w:val="28"/>
          <w:szCs w:val="28"/>
        </w:rPr>
        <w:t xml:space="preserve">постепенно </w:t>
      </w:r>
      <w:r w:rsidR="00302442" w:rsidRPr="00346BA1">
        <w:rPr>
          <w:rFonts w:ascii="Times New Roman" w:hAnsi="Times New Roman"/>
          <w:sz w:val="28"/>
          <w:szCs w:val="28"/>
        </w:rPr>
        <w:t>приве</w:t>
      </w:r>
      <w:r w:rsidR="00082108" w:rsidRPr="00346BA1">
        <w:rPr>
          <w:rFonts w:ascii="Times New Roman" w:hAnsi="Times New Roman"/>
          <w:sz w:val="28"/>
          <w:szCs w:val="28"/>
        </w:rPr>
        <w:t>сти</w:t>
      </w:r>
      <w:r w:rsidR="00F277AF" w:rsidRPr="00346BA1">
        <w:rPr>
          <w:rFonts w:ascii="Times New Roman" w:hAnsi="Times New Roman"/>
          <w:sz w:val="28"/>
          <w:szCs w:val="28"/>
        </w:rPr>
        <w:t xml:space="preserve"> свои технические</w:t>
      </w:r>
      <w:r w:rsidRPr="00346BA1">
        <w:rPr>
          <w:rFonts w:ascii="Times New Roman" w:hAnsi="Times New Roman"/>
          <w:sz w:val="28"/>
          <w:szCs w:val="28"/>
        </w:rPr>
        <w:t xml:space="preserve"> регламенты и стандарты</w:t>
      </w:r>
      <w:r w:rsidR="00362D34" w:rsidRPr="00346BA1">
        <w:rPr>
          <w:rFonts w:ascii="Times New Roman" w:hAnsi="Times New Roman"/>
          <w:sz w:val="28"/>
          <w:szCs w:val="28"/>
        </w:rPr>
        <w:t>, в том числе на сельхозтовары,</w:t>
      </w:r>
      <w:r w:rsidRPr="00346BA1">
        <w:rPr>
          <w:rFonts w:ascii="Times New Roman" w:hAnsi="Times New Roman"/>
          <w:sz w:val="28"/>
          <w:szCs w:val="28"/>
        </w:rPr>
        <w:t xml:space="preserve"> </w:t>
      </w:r>
      <w:r w:rsidR="00302442" w:rsidRPr="00346BA1">
        <w:rPr>
          <w:rFonts w:ascii="Times New Roman" w:hAnsi="Times New Roman"/>
          <w:sz w:val="28"/>
          <w:szCs w:val="28"/>
        </w:rPr>
        <w:t xml:space="preserve">в </w:t>
      </w:r>
      <w:r w:rsidR="00F277AF" w:rsidRPr="00346BA1">
        <w:rPr>
          <w:rFonts w:ascii="Times New Roman" w:hAnsi="Times New Roman"/>
          <w:sz w:val="28"/>
          <w:szCs w:val="28"/>
        </w:rPr>
        <w:t>соответств</w:t>
      </w:r>
      <w:r w:rsidR="00302442" w:rsidRPr="00346BA1">
        <w:rPr>
          <w:rFonts w:ascii="Times New Roman" w:hAnsi="Times New Roman"/>
          <w:sz w:val="28"/>
          <w:szCs w:val="28"/>
        </w:rPr>
        <w:t>ие с</w:t>
      </w:r>
      <w:r w:rsidR="00F277AF" w:rsidRPr="00346BA1">
        <w:rPr>
          <w:rFonts w:ascii="Times New Roman" w:hAnsi="Times New Roman"/>
          <w:sz w:val="28"/>
          <w:szCs w:val="28"/>
        </w:rPr>
        <w:t xml:space="preserve"> регламентами и стандартами</w:t>
      </w:r>
      <w:r w:rsidRPr="00346BA1">
        <w:rPr>
          <w:rFonts w:ascii="Times New Roman" w:hAnsi="Times New Roman"/>
          <w:sz w:val="28"/>
          <w:szCs w:val="28"/>
        </w:rPr>
        <w:t xml:space="preserve"> ЕС.</w:t>
      </w:r>
      <w:r w:rsidR="00440CE1" w:rsidRPr="00346BA1">
        <w:rPr>
          <w:rFonts w:ascii="Times New Roman" w:hAnsi="Times New Roman"/>
          <w:sz w:val="28"/>
          <w:szCs w:val="28"/>
        </w:rPr>
        <w:t xml:space="preserve"> </w:t>
      </w:r>
      <w:r w:rsidRPr="00346BA1">
        <w:rPr>
          <w:rFonts w:ascii="Times New Roman" w:hAnsi="Times New Roman"/>
          <w:sz w:val="28"/>
          <w:szCs w:val="28"/>
        </w:rPr>
        <w:t xml:space="preserve">Украина согласилась </w:t>
      </w:r>
      <w:r w:rsidR="00302442" w:rsidRPr="00346BA1">
        <w:rPr>
          <w:rFonts w:ascii="Times New Roman" w:hAnsi="Times New Roman"/>
          <w:sz w:val="28"/>
          <w:szCs w:val="28"/>
        </w:rPr>
        <w:t>гармонизировать</w:t>
      </w:r>
      <w:r w:rsidRPr="00346BA1">
        <w:rPr>
          <w:rFonts w:ascii="Times New Roman" w:hAnsi="Times New Roman"/>
          <w:sz w:val="28"/>
          <w:szCs w:val="28"/>
        </w:rPr>
        <w:t xml:space="preserve"> </w:t>
      </w:r>
      <w:r w:rsidR="00440CE1" w:rsidRPr="00346BA1">
        <w:rPr>
          <w:rFonts w:ascii="Times New Roman" w:hAnsi="Times New Roman"/>
          <w:sz w:val="28"/>
          <w:szCs w:val="28"/>
        </w:rPr>
        <w:t xml:space="preserve">с европейским </w:t>
      </w:r>
      <w:r w:rsidR="00145193" w:rsidRPr="00346BA1">
        <w:rPr>
          <w:rFonts w:ascii="Times New Roman" w:hAnsi="Times New Roman"/>
          <w:sz w:val="28"/>
          <w:szCs w:val="28"/>
        </w:rPr>
        <w:t xml:space="preserve">законодательством </w:t>
      </w:r>
      <w:r w:rsidRPr="00346BA1">
        <w:rPr>
          <w:rFonts w:ascii="Times New Roman" w:hAnsi="Times New Roman"/>
          <w:sz w:val="28"/>
          <w:szCs w:val="28"/>
        </w:rPr>
        <w:t>сво</w:t>
      </w:r>
      <w:r w:rsidR="00DA0C7E" w:rsidRPr="00346BA1">
        <w:rPr>
          <w:rFonts w:ascii="Times New Roman" w:hAnsi="Times New Roman"/>
          <w:sz w:val="28"/>
          <w:szCs w:val="28"/>
        </w:rPr>
        <w:t>е</w:t>
      </w:r>
      <w:r w:rsidR="00AF0D67" w:rsidRPr="00346BA1">
        <w:rPr>
          <w:rFonts w:ascii="Times New Roman" w:hAnsi="Times New Roman"/>
          <w:sz w:val="28"/>
          <w:szCs w:val="28"/>
        </w:rPr>
        <w:t xml:space="preserve"> </w:t>
      </w:r>
      <w:r w:rsidR="00DA0C7E" w:rsidRPr="00346BA1">
        <w:rPr>
          <w:rFonts w:ascii="Times New Roman" w:hAnsi="Times New Roman"/>
          <w:sz w:val="28"/>
          <w:szCs w:val="28"/>
        </w:rPr>
        <w:t>нормативно</w:t>
      </w:r>
      <w:r w:rsidR="00862DBC" w:rsidRPr="00346BA1">
        <w:rPr>
          <w:rFonts w:ascii="Times New Roman" w:hAnsi="Times New Roman"/>
          <w:sz w:val="28"/>
          <w:szCs w:val="28"/>
        </w:rPr>
        <w:t>-</w:t>
      </w:r>
      <w:r w:rsidR="00DA0C7E" w:rsidRPr="00346BA1">
        <w:rPr>
          <w:rFonts w:ascii="Times New Roman" w:hAnsi="Times New Roman"/>
          <w:sz w:val="28"/>
          <w:szCs w:val="28"/>
        </w:rPr>
        <w:t>правовое</w:t>
      </w:r>
      <w:r w:rsidR="00BB562A" w:rsidRPr="00346BA1">
        <w:rPr>
          <w:rFonts w:ascii="Times New Roman" w:hAnsi="Times New Roman"/>
          <w:sz w:val="28"/>
          <w:szCs w:val="28"/>
        </w:rPr>
        <w:t xml:space="preserve"> </w:t>
      </w:r>
      <w:r w:rsidR="00DA0C7E" w:rsidRPr="00346BA1">
        <w:rPr>
          <w:rFonts w:ascii="Times New Roman" w:hAnsi="Times New Roman"/>
          <w:sz w:val="28"/>
          <w:szCs w:val="28"/>
        </w:rPr>
        <w:t>регулирование</w:t>
      </w:r>
      <w:r w:rsidR="00302442" w:rsidRPr="00346BA1">
        <w:rPr>
          <w:rFonts w:ascii="Times New Roman" w:hAnsi="Times New Roman"/>
          <w:sz w:val="28"/>
          <w:szCs w:val="28"/>
        </w:rPr>
        <w:t xml:space="preserve"> </w:t>
      </w:r>
      <w:r w:rsidRPr="00346BA1">
        <w:rPr>
          <w:rFonts w:ascii="Times New Roman" w:hAnsi="Times New Roman"/>
          <w:sz w:val="28"/>
          <w:szCs w:val="28"/>
        </w:rPr>
        <w:t xml:space="preserve">в области </w:t>
      </w:r>
      <w:r w:rsidR="00302442" w:rsidRPr="00346BA1">
        <w:rPr>
          <w:rFonts w:ascii="Times New Roman" w:hAnsi="Times New Roman"/>
          <w:sz w:val="28"/>
          <w:szCs w:val="28"/>
        </w:rPr>
        <w:t>санитарных и фитосанитарных мер</w:t>
      </w:r>
      <w:r w:rsidRPr="00346BA1">
        <w:rPr>
          <w:rFonts w:ascii="Times New Roman" w:hAnsi="Times New Roman"/>
          <w:sz w:val="28"/>
          <w:szCs w:val="28"/>
        </w:rPr>
        <w:t xml:space="preserve">. </w:t>
      </w:r>
    </w:p>
    <w:p w:rsidR="00CB1B97" w:rsidRPr="00B12152" w:rsidRDefault="00D840B3" w:rsidP="009270FE">
      <w:pPr>
        <w:pStyle w:val="3"/>
        <w:rPr>
          <w:rStyle w:val="21"/>
          <w:rFonts w:ascii="Times New Roman" w:hAnsi="Times New Roman" w:cs="Times New Roman"/>
          <w:color w:val="auto"/>
          <w:sz w:val="28"/>
          <w:szCs w:val="28"/>
          <w:lang w:val="ru-RU"/>
        </w:rPr>
      </w:pPr>
      <w:bookmarkStart w:id="13" w:name="_Toc504124692"/>
      <w:r w:rsidRPr="00B12152">
        <w:rPr>
          <w:rStyle w:val="21"/>
          <w:rFonts w:ascii="Times New Roman" w:hAnsi="Times New Roman" w:cs="Times New Roman"/>
          <w:color w:val="auto"/>
          <w:sz w:val="28"/>
          <w:szCs w:val="28"/>
          <w:lang w:val="ru-RU"/>
        </w:rPr>
        <w:t xml:space="preserve">Украина </w:t>
      </w:r>
      <w:r w:rsidR="0091692C" w:rsidRPr="00B12152">
        <w:rPr>
          <w:rStyle w:val="21"/>
          <w:rFonts w:ascii="Times New Roman" w:hAnsi="Times New Roman" w:cs="Times New Roman"/>
          <w:color w:val="auto"/>
          <w:sz w:val="28"/>
          <w:szCs w:val="28"/>
          <w:lang w:val="ru-RU"/>
        </w:rPr>
        <w:t xml:space="preserve">– </w:t>
      </w:r>
      <w:r w:rsidR="00CB1B97" w:rsidRPr="00B12152">
        <w:rPr>
          <w:rStyle w:val="21"/>
          <w:rFonts w:ascii="Times New Roman" w:hAnsi="Times New Roman" w:cs="Times New Roman"/>
          <w:color w:val="auto"/>
          <w:sz w:val="28"/>
          <w:szCs w:val="28"/>
          <w:lang w:val="ru-RU"/>
        </w:rPr>
        <w:t>Европейская ассоциация свободной торговли</w:t>
      </w:r>
      <w:bookmarkEnd w:id="13"/>
      <w:r w:rsidR="00CB1B97" w:rsidRPr="00B12152">
        <w:rPr>
          <w:rStyle w:val="21"/>
          <w:rFonts w:ascii="Times New Roman" w:hAnsi="Times New Roman" w:cs="Times New Roman"/>
          <w:color w:val="auto"/>
          <w:sz w:val="28"/>
          <w:szCs w:val="28"/>
          <w:lang w:val="ru-RU"/>
        </w:rPr>
        <w:t xml:space="preserve"> </w:t>
      </w:r>
    </w:p>
    <w:p w:rsidR="0086023A" w:rsidRPr="00346BA1" w:rsidRDefault="0086023A"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Соглашение о свободной торговле между Украиной и государствами</w:t>
      </w:r>
      <w:r w:rsidR="00D1778C" w:rsidRPr="00346BA1">
        <w:rPr>
          <w:rStyle w:val="21"/>
          <w:rFonts w:ascii="Times New Roman" w:hAnsi="Times New Roman" w:cs="Times New Roman"/>
          <w:color w:val="auto"/>
          <w:sz w:val="28"/>
          <w:szCs w:val="28"/>
          <w:lang w:val="ru-RU"/>
        </w:rPr>
        <w:t>–</w:t>
      </w:r>
      <w:r w:rsidRPr="00346BA1">
        <w:rPr>
          <w:rFonts w:ascii="Times New Roman" w:hAnsi="Times New Roman"/>
          <w:sz w:val="28"/>
          <w:szCs w:val="28"/>
        </w:rPr>
        <w:t xml:space="preserve">членами </w:t>
      </w:r>
      <w:r w:rsidR="00AD5AFC" w:rsidRPr="00346BA1">
        <w:rPr>
          <w:rStyle w:val="21"/>
          <w:rFonts w:ascii="Times New Roman" w:hAnsi="Times New Roman" w:cs="Times New Roman"/>
          <w:color w:val="auto"/>
          <w:sz w:val="28"/>
          <w:szCs w:val="28"/>
          <w:lang w:val="ru-RU"/>
        </w:rPr>
        <w:t>Европейской ассоциации свободной торговли (ЕАСТ), а именно</w:t>
      </w:r>
      <w:r w:rsidRPr="00346BA1">
        <w:rPr>
          <w:rFonts w:ascii="Times New Roman" w:hAnsi="Times New Roman"/>
          <w:sz w:val="28"/>
          <w:szCs w:val="28"/>
        </w:rPr>
        <w:t xml:space="preserve"> Исланди</w:t>
      </w:r>
      <w:r w:rsidR="00AD5AFC" w:rsidRPr="00346BA1">
        <w:rPr>
          <w:rFonts w:ascii="Times New Roman" w:hAnsi="Times New Roman"/>
          <w:sz w:val="28"/>
          <w:szCs w:val="28"/>
        </w:rPr>
        <w:t>ей</w:t>
      </w:r>
      <w:r w:rsidRPr="00346BA1">
        <w:rPr>
          <w:rFonts w:ascii="Times New Roman" w:hAnsi="Times New Roman"/>
          <w:sz w:val="28"/>
          <w:szCs w:val="28"/>
        </w:rPr>
        <w:t>, Лихтенштейн</w:t>
      </w:r>
      <w:r w:rsidR="00AD5AFC" w:rsidRPr="00346BA1">
        <w:rPr>
          <w:rFonts w:ascii="Times New Roman" w:hAnsi="Times New Roman"/>
          <w:sz w:val="28"/>
          <w:szCs w:val="28"/>
        </w:rPr>
        <w:t>ом</w:t>
      </w:r>
      <w:r w:rsidRPr="00346BA1">
        <w:rPr>
          <w:rFonts w:ascii="Times New Roman" w:hAnsi="Times New Roman"/>
          <w:sz w:val="28"/>
          <w:szCs w:val="28"/>
        </w:rPr>
        <w:t>,</w:t>
      </w:r>
      <w:r w:rsidR="00625A2C" w:rsidRPr="00346BA1">
        <w:rPr>
          <w:rFonts w:ascii="Times New Roman" w:hAnsi="Times New Roman"/>
          <w:sz w:val="28"/>
          <w:szCs w:val="28"/>
        </w:rPr>
        <w:t xml:space="preserve"> </w:t>
      </w:r>
      <w:r w:rsidRPr="00346BA1">
        <w:rPr>
          <w:rFonts w:ascii="Times New Roman" w:hAnsi="Times New Roman"/>
          <w:sz w:val="28"/>
          <w:szCs w:val="28"/>
        </w:rPr>
        <w:t>Норвеги</w:t>
      </w:r>
      <w:r w:rsidR="00AD5AFC" w:rsidRPr="00346BA1">
        <w:rPr>
          <w:rFonts w:ascii="Times New Roman" w:hAnsi="Times New Roman"/>
          <w:sz w:val="28"/>
          <w:szCs w:val="28"/>
        </w:rPr>
        <w:t>ей</w:t>
      </w:r>
      <w:r w:rsidRPr="00346BA1">
        <w:rPr>
          <w:rFonts w:ascii="Times New Roman" w:hAnsi="Times New Roman"/>
          <w:sz w:val="28"/>
          <w:szCs w:val="28"/>
        </w:rPr>
        <w:t xml:space="preserve"> и Швейцари</w:t>
      </w:r>
      <w:r w:rsidR="00AD5AFC" w:rsidRPr="00346BA1">
        <w:rPr>
          <w:rFonts w:ascii="Times New Roman" w:hAnsi="Times New Roman"/>
          <w:sz w:val="28"/>
          <w:szCs w:val="28"/>
        </w:rPr>
        <w:t>ей</w:t>
      </w:r>
      <w:r w:rsidR="001D0E29" w:rsidRPr="00346BA1">
        <w:rPr>
          <w:rFonts w:ascii="Times New Roman" w:hAnsi="Times New Roman"/>
          <w:sz w:val="28"/>
          <w:szCs w:val="28"/>
        </w:rPr>
        <w:t xml:space="preserve"> (далее – Соглашение)</w:t>
      </w:r>
      <w:r w:rsidR="000143E9" w:rsidRPr="00346BA1">
        <w:rPr>
          <w:rFonts w:ascii="Times New Roman" w:hAnsi="Times New Roman"/>
          <w:sz w:val="28"/>
          <w:szCs w:val="28"/>
        </w:rPr>
        <w:t xml:space="preserve"> </w:t>
      </w:r>
      <w:r w:rsidR="00AD5AFC" w:rsidRPr="00346BA1">
        <w:rPr>
          <w:rFonts w:ascii="Times New Roman" w:hAnsi="Times New Roman"/>
          <w:sz w:val="28"/>
          <w:szCs w:val="28"/>
        </w:rPr>
        <w:t xml:space="preserve">было подписано 24 июня 2010 года и вступило в силу </w:t>
      </w:r>
      <w:r w:rsidR="00BB562A" w:rsidRPr="00346BA1">
        <w:rPr>
          <w:rFonts w:ascii="Times New Roman" w:hAnsi="Times New Roman"/>
          <w:sz w:val="28"/>
          <w:szCs w:val="28"/>
        </w:rPr>
        <w:t xml:space="preserve">с </w:t>
      </w:r>
      <w:r w:rsidR="00AD5AFC" w:rsidRPr="00346BA1">
        <w:rPr>
          <w:rFonts w:ascii="Times New Roman" w:hAnsi="Times New Roman"/>
          <w:sz w:val="28"/>
          <w:szCs w:val="28"/>
        </w:rPr>
        <w:t xml:space="preserve">1 июня 2012 года. </w:t>
      </w:r>
    </w:p>
    <w:p w:rsidR="00815D85" w:rsidRPr="00346BA1" w:rsidRDefault="007B7FAB"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 отличие от п</w:t>
      </w:r>
      <w:r w:rsidR="00650C7E" w:rsidRPr="00346BA1">
        <w:rPr>
          <w:rFonts w:ascii="Times New Roman" w:hAnsi="Times New Roman"/>
          <w:sz w:val="28"/>
          <w:szCs w:val="28"/>
        </w:rPr>
        <w:t>ромышлен</w:t>
      </w:r>
      <w:r w:rsidR="0086023A" w:rsidRPr="00346BA1">
        <w:rPr>
          <w:rFonts w:ascii="Times New Roman" w:hAnsi="Times New Roman"/>
          <w:sz w:val="28"/>
          <w:szCs w:val="28"/>
        </w:rPr>
        <w:t>н</w:t>
      </w:r>
      <w:r w:rsidRPr="00346BA1">
        <w:rPr>
          <w:rFonts w:ascii="Times New Roman" w:hAnsi="Times New Roman"/>
          <w:sz w:val="28"/>
          <w:szCs w:val="28"/>
        </w:rPr>
        <w:t>ой продукции</w:t>
      </w:r>
      <w:r w:rsidR="00650C7E" w:rsidRPr="00346BA1">
        <w:rPr>
          <w:rFonts w:ascii="Times New Roman" w:hAnsi="Times New Roman"/>
          <w:sz w:val="28"/>
          <w:szCs w:val="28"/>
        </w:rPr>
        <w:t>, происходящ</w:t>
      </w:r>
      <w:r w:rsidRPr="00346BA1">
        <w:rPr>
          <w:rFonts w:ascii="Times New Roman" w:hAnsi="Times New Roman"/>
          <w:sz w:val="28"/>
          <w:szCs w:val="28"/>
        </w:rPr>
        <w:t>ей</w:t>
      </w:r>
      <w:r w:rsidR="0086023A" w:rsidRPr="00346BA1">
        <w:rPr>
          <w:rFonts w:ascii="Times New Roman" w:hAnsi="Times New Roman"/>
          <w:sz w:val="28"/>
          <w:szCs w:val="28"/>
        </w:rPr>
        <w:t xml:space="preserve"> из Украины, включая </w:t>
      </w:r>
      <w:r w:rsidR="00650C7E" w:rsidRPr="00346BA1">
        <w:rPr>
          <w:rFonts w:ascii="Times New Roman" w:hAnsi="Times New Roman"/>
          <w:sz w:val="28"/>
          <w:szCs w:val="28"/>
        </w:rPr>
        <w:t xml:space="preserve">готовые </w:t>
      </w:r>
      <w:r w:rsidR="0086023A" w:rsidRPr="00346BA1">
        <w:rPr>
          <w:rFonts w:ascii="Times New Roman" w:hAnsi="Times New Roman"/>
          <w:sz w:val="28"/>
          <w:szCs w:val="28"/>
        </w:rPr>
        <w:t>рыб</w:t>
      </w:r>
      <w:r w:rsidR="00650C7E" w:rsidRPr="00346BA1">
        <w:rPr>
          <w:rFonts w:ascii="Times New Roman" w:hAnsi="Times New Roman"/>
          <w:sz w:val="28"/>
          <w:szCs w:val="28"/>
        </w:rPr>
        <w:t>ные</w:t>
      </w:r>
      <w:r w:rsidR="0086023A" w:rsidRPr="00346BA1">
        <w:rPr>
          <w:rFonts w:ascii="Times New Roman" w:hAnsi="Times New Roman"/>
          <w:sz w:val="28"/>
          <w:szCs w:val="28"/>
        </w:rPr>
        <w:t xml:space="preserve"> и другие мор</w:t>
      </w:r>
      <w:r w:rsidR="00650C7E" w:rsidRPr="00346BA1">
        <w:rPr>
          <w:rFonts w:ascii="Times New Roman" w:hAnsi="Times New Roman"/>
          <w:sz w:val="28"/>
          <w:szCs w:val="28"/>
        </w:rPr>
        <w:t>е</w:t>
      </w:r>
      <w:r w:rsidR="0086023A" w:rsidRPr="00346BA1">
        <w:rPr>
          <w:rFonts w:ascii="Times New Roman" w:hAnsi="Times New Roman"/>
          <w:sz w:val="28"/>
          <w:szCs w:val="28"/>
        </w:rPr>
        <w:t xml:space="preserve">продукты, </w:t>
      </w:r>
      <w:r w:rsidRPr="00346BA1">
        <w:rPr>
          <w:rFonts w:ascii="Times New Roman" w:hAnsi="Times New Roman"/>
          <w:sz w:val="28"/>
          <w:szCs w:val="28"/>
        </w:rPr>
        <w:t xml:space="preserve">для которой </w:t>
      </w:r>
      <w:r w:rsidR="0086023A" w:rsidRPr="00346BA1">
        <w:rPr>
          <w:rFonts w:ascii="Times New Roman" w:hAnsi="Times New Roman"/>
          <w:sz w:val="28"/>
          <w:szCs w:val="28"/>
        </w:rPr>
        <w:t>предоставлен беспошлинн</w:t>
      </w:r>
      <w:r w:rsidR="00650C7E" w:rsidRPr="00346BA1">
        <w:rPr>
          <w:rFonts w:ascii="Times New Roman" w:hAnsi="Times New Roman"/>
          <w:sz w:val="28"/>
          <w:szCs w:val="28"/>
        </w:rPr>
        <w:t>ый доступ</w:t>
      </w:r>
      <w:r w:rsidRPr="00346BA1">
        <w:rPr>
          <w:rFonts w:ascii="Times New Roman" w:hAnsi="Times New Roman"/>
          <w:sz w:val="28"/>
          <w:szCs w:val="28"/>
        </w:rPr>
        <w:t xml:space="preserve"> на рынки государств</w:t>
      </w:r>
      <w:r w:rsidR="00BB562A" w:rsidRPr="00346BA1">
        <w:rPr>
          <w:rFonts w:ascii="Times New Roman" w:hAnsi="Times New Roman"/>
          <w:sz w:val="28"/>
          <w:szCs w:val="28"/>
        </w:rPr>
        <w:t xml:space="preserve"> </w:t>
      </w:r>
      <w:r w:rsidRPr="00346BA1">
        <w:rPr>
          <w:rStyle w:val="21"/>
          <w:rFonts w:ascii="Times New Roman" w:hAnsi="Times New Roman" w:cs="Times New Roman"/>
          <w:color w:val="auto"/>
          <w:sz w:val="28"/>
          <w:szCs w:val="28"/>
          <w:lang w:val="ru-RU"/>
        </w:rPr>
        <w:t>–</w:t>
      </w:r>
      <w:r w:rsidR="00BB562A" w:rsidRPr="00346BA1">
        <w:rPr>
          <w:rStyle w:val="21"/>
          <w:rFonts w:ascii="Times New Roman" w:hAnsi="Times New Roman" w:cs="Times New Roman"/>
          <w:color w:val="auto"/>
          <w:sz w:val="28"/>
          <w:szCs w:val="28"/>
          <w:lang w:val="ru-RU"/>
        </w:rPr>
        <w:t xml:space="preserve"> </w:t>
      </w:r>
      <w:r w:rsidRPr="00346BA1">
        <w:rPr>
          <w:rFonts w:ascii="Times New Roman" w:hAnsi="Times New Roman"/>
          <w:sz w:val="28"/>
          <w:szCs w:val="28"/>
        </w:rPr>
        <w:t>членов ЕАСТ, и</w:t>
      </w:r>
      <w:r w:rsidR="00650C7E" w:rsidRPr="00346BA1">
        <w:rPr>
          <w:rFonts w:ascii="Times New Roman" w:hAnsi="Times New Roman"/>
          <w:sz w:val="28"/>
          <w:szCs w:val="28"/>
        </w:rPr>
        <w:t xml:space="preserve">мпорт </w:t>
      </w:r>
      <w:r w:rsidRPr="00346BA1">
        <w:rPr>
          <w:rFonts w:ascii="Times New Roman" w:hAnsi="Times New Roman"/>
          <w:sz w:val="28"/>
          <w:szCs w:val="28"/>
        </w:rPr>
        <w:t>из</w:t>
      </w:r>
      <w:r w:rsidR="00650C7E" w:rsidRPr="00346BA1">
        <w:rPr>
          <w:rFonts w:ascii="Times New Roman" w:hAnsi="Times New Roman"/>
          <w:sz w:val="28"/>
          <w:szCs w:val="28"/>
        </w:rPr>
        <w:t xml:space="preserve"> </w:t>
      </w:r>
      <w:r w:rsidR="0086023A" w:rsidRPr="00346BA1">
        <w:rPr>
          <w:rFonts w:ascii="Times New Roman" w:hAnsi="Times New Roman"/>
          <w:sz w:val="28"/>
          <w:szCs w:val="28"/>
        </w:rPr>
        <w:t>Украин</w:t>
      </w:r>
      <w:r w:rsidRPr="00346BA1">
        <w:rPr>
          <w:rFonts w:ascii="Times New Roman" w:hAnsi="Times New Roman"/>
          <w:sz w:val="28"/>
          <w:szCs w:val="28"/>
        </w:rPr>
        <w:t>ы</w:t>
      </w:r>
      <w:r w:rsidR="00650C7E" w:rsidRPr="00346BA1">
        <w:rPr>
          <w:rFonts w:ascii="Times New Roman" w:hAnsi="Times New Roman"/>
          <w:sz w:val="28"/>
          <w:szCs w:val="28"/>
        </w:rPr>
        <w:t xml:space="preserve"> </w:t>
      </w:r>
      <w:r w:rsidRPr="00346BA1">
        <w:rPr>
          <w:rFonts w:ascii="Times New Roman" w:hAnsi="Times New Roman"/>
          <w:sz w:val="28"/>
          <w:szCs w:val="28"/>
        </w:rPr>
        <w:t>сельхоз</w:t>
      </w:r>
      <w:r w:rsidR="00650C7E" w:rsidRPr="00346BA1">
        <w:rPr>
          <w:rFonts w:ascii="Times New Roman" w:hAnsi="Times New Roman"/>
          <w:sz w:val="28"/>
          <w:szCs w:val="28"/>
        </w:rPr>
        <w:t>товаров</w:t>
      </w:r>
      <w:r w:rsidRPr="00346BA1">
        <w:rPr>
          <w:rFonts w:ascii="Times New Roman" w:hAnsi="Times New Roman"/>
          <w:sz w:val="28"/>
          <w:szCs w:val="28"/>
        </w:rPr>
        <w:t xml:space="preserve"> </w:t>
      </w:r>
      <w:r w:rsidR="00CB6BF9" w:rsidRPr="00346BA1">
        <w:rPr>
          <w:rFonts w:ascii="Times New Roman" w:hAnsi="Times New Roman"/>
          <w:sz w:val="28"/>
          <w:szCs w:val="28"/>
        </w:rPr>
        <w:t>не является беспошлинным</w:t>
      </w:r>
      <w:r w:rsidR="00A54B98" w:rsidRPr="00346BA1">
        <w:rPr>
          <w:rFonts w:ascii="Times New Roman" w:hAnsi="Times New Roman"/>
          <w:sz w:val="28"/>
          <w:szCs w:val="28"/>
        </w:rPr>
        <w:t>. Он</w:t>
      </w:r>
      <w:r w:rsidR="00CB6BF9" w:rsidRPr="00346BA1">
        <w:rPr>
          <w:rFonts w:ascii="Times New Roman" w:hAnsi="Times New Roman"/>
          <w:sz w:val="28"/>
          <w:szCs w:val="28"/>
        </w:rPr>
        <w:t xml:space="preserve"> </w:t>
      </w:r>
      <w:r w:rsidRPr="00346BA1">
        <w:rPr>
          <w:rFonts w:ascii="Times New Roman" w:hAnsi="Times New Roman"/>
          <w:sz w:val="28"/>
          <w:szCs w:val="28"/>
        </w:rPr>
        <w:t xml:space="preserve">регулируется </w:t>
      </w:r>
      <w:r w:rsidR="00AA00DD" w:rsidRPr="00346BA1">
        <w:rPr>
          <w:rFonts w:ascii="Times New Roman" w:hAnsi="Times New Roman"/>
          <w:sz w:val="28"/>
          <w:szCs w:val="28"/>
        </w:rPr>
        <w:t xml:space="preserve">тремя </w:t>
      </w:r>
      <w:r w:rsidRPr="00346BA1">
        <w:rPr>
          <w:rFonts w:ascii="Times New Roman" w:hAnsi="Times New Roman"/>
          <w:sz w:val="28"/>
          <w:szCs w:val="28"/>
        </w:rPr>
        <w:t>отдельными двусторонними документами</w:t>
      </w:r>
      <w:r w:rsidR="00CB6BF9" w:rsidRPr="00346BA1">
        <w:rPr>
          <w:rFonts w:ascii="Times New Roman" w:hAnsi="Times New Roman"/>
          <w:sz w:val="28"/>
          <w:szCs w:val="28"/>
        </w:rPr>
        <w:t>, которые в развитие Соглашения были подписаны</w:t>
      </w:r>
      <w:r w:rsidRPr="00346BA1">
        <w:rPr>
          <w:rFonts w:ascii="Times New Roman" w:hAnsi="Times New Roman"/>
          <w:sz w:val="28"/>
          <w:szCs w:val="28"/>
        </w:rPr>
        <w:t xml:space="preserve"> </w:t>
      </w:r>
      <w:r w:rsidR="00CB6BF9" w:rsidRPr="00346BA1">
        <w:rPr>
          <w:rFonts w:ascii="Times New Roman" w:hAnsi="Times New Roman"/>
          <w:sz w:val="28"/>
          <w:szCs w:val="28"/>
        </w:rPr>
        <w:t xml:space="preserve">Украиной </w:t>
      </w:r>
      <w:r w:rsidR="00AA00DD" w:rsidRPr="00346BA1">
        <w:rPr>
          <w:rFonts w:ascii="Times New Roman" w:hAnsi="Times New Roman"/>
          <w:sz w:val="28"/>
          <w:szCs w:val="28"/>
        </w:rPr>
        <w:t>с</w:t>
      </w:r>
      <w:r w:rsidRPr="00346BA1">
        <w:rPr>
          <w:rFonts w:ascii="Times New Roman" w:hAnsi="Times New Roman"/>
          <w:sz w:val="28"/>
          <w:szCs w:val="28"/>
        </w:rPr>
        <w:t xml:space="preserve"> Исландией, Норвегией и Швейцарией</w:t>
      </w:r>
      <w:r w:rsidR="00CB6BF9" w:rsidRPr="00346BA1">
        <w:rPr>
          <w:rFonts w:ascii="Times New Roman" w:hAnsi="Times New Roman"/>
          <w:sz w:val="28"/>
          <w:szCs w:val="28"/>
        </w:rPr>
        <w:t xml:space="preserve"> и </w:t>
      </w:r>
      <w:r w:rsidRPr="00346BA1">
        <w:rPr>
          <w:rFonts w:ascii="Times New Roman" w:hAnsi="Times New Roman"/>
          <w:sz w:val="28"/>
          <w:szCs w:val="28"/>
        </w:rPr>
        <w:t xml:space="preserve">являются </w:t>
      </w:r>
      <w:r w:rsidR="00CB6BF9" w:rsidRPr="00346BA1">
        <w:rPr>
          <w:rFonts w:ascii="Times New Roman" w:hAnsi="Times New Roman"/>
          <w:sz w:val="28"/>
          <w:szCs w:val="28"/>
        </w:rPr>
        <w:t xml:space="preserve">его </w:t>
      </w:r>
      <w:r w:rsidRPr="00346BA1">
        <w:rPr>
          <w:rFonts w:ascii="Times New Roman" w:hAnsi="Times New Roman"/>
          <w:sz w:val="28"/>
          <w:szCs w:val="28"/>
        </w:rPr>
        <w:t>неотъемлемой частью</w:t>
      </w:r>
      <w:r w:rsidR="00C75C81" w:rsidRPr="00346BA1">
        <w:rPr>
          <w:rFonts w:ascii="Times New Roman" w:hAnsi="Times New Roman"/>
          <w:sz w:val="28"/>
          <w:szCs w:val="28"/>
        </w:rPr>
        <w:t xml:space="preserve">. В этих </w:t>
      </w:r>
      <w:r w:rsidR="00CB6BF9" w:rsidRPr="00346BA1">
        <w:rPr>
          <w:rFonts w:ascii="Times New Roman" w:hAnsi="Times New Roman"/>
          <w:sz w:val="28"/>
          <w:szCs w:val="28"/>
        </w:rPr>
        <w:t>документах</w:t>
      </w:r>
      <w:r w:rsidR="00C75C81" w:rsidRPr="00346BA1">
        <w:rPr>
          <w:rFonts w:ascii="Times New Roman" w:hAnsi="Times New Roman"/>
          <w:sz w:val="28"/>
          <w:szCs w:val="28"/>
        </w:rPr>
        <w:t xml:space="preserve"> зафиксированы </w:t>
      </w:r>
      <w:r w:rsidR="00D855CB" w:rsidRPr="00346BA1">
        <w:rPr>
          <w:rFonts w:ascii="Times New Roman" w:hAnsi="Times New Roman"/>
          <w:sz w:val="28"/>
          <w:szCs w:val="28"/>
        </w:rPr>
        <w:t xml:space="preserve">взаимные </w:t>
      </w:r>
      <w:r w:rsidR="00C75C81" w:rsidRPr="00346BA1">
        <w:rPr>
          <w:rFonts w:ascii="Times New Roman" w:hAnsi="Times New Roman"/>
          <w:sz w:val="28"/>
          <w:szCs w:val="28"/>
        </w:rPr>
        <w:t>т</w:t>
      </w:r>
      <w:r w:rsidR="0087345F" w:rsidRPr="00346BA1">
        <w:rPr>
          <w:rFonts w:ascii="Times New Roman" w:hAnsi="Times New Roman"/>
          <w:sz w:val="28"/>
          <w:szCs w:val="28"/>
        </w:rPr>
        <w:t xml:space="preserve">арифные уступки по </w:t>
      </w:r>
      <w:r w:rsidR="0086023A" w:rsidRPr="00346BA1">
        <w:rPr>
          <w:rFonts w:ascii="Times New Roman" w:hAnsi="Times New Roman"/>
          <w:sz w:val="28"/>
          <w:szCs w:val="28"/>
        </w:rPr>
        <w:t>сельхоз</w:t>
      </w:r>
      <w:r w:rsidR="00D855CB" w:rsidRPr="00346BA1">
        <w:rPr>
          <w:rFonts w:ascii="Times New Roman" w:hAnsi="Times New Roman"/>
          <w:sz w:val="28"/>
          <w:szCs w:val="28"/>
        </w:rPr>
        <w:t>товарам</w:t>
      </w:r>
      <w:r w:rsidR="00CB6BF9" w:rsidRPr="00346BA1">
        <w:rPr>
          <w:rFonts w:ascii="Times New Roman" w:hAnsi="Times New Roman"/>
        </w:rPr>
        <w:t>.</w:t>
      </w:r>
    </w:p>
    <w:p w:rsidR="00CB1B97" w:rsidRPr="00346BA1" w:rsidRDefault="0086023A"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Украина может продолжать применять экспортные пошлины к товарам, </w:t>
      </w:r>
      <w:r w:rsidR="00A4484E" w:rsidRPr="00346BA1">
        <w:rPr>
          <w:rFonts w:ascii="Times New Roman" w:hAnsi="Times New Roman"/>
          <w:sz w:val="28"/>
          <w:szCs w:val="28"/>
        </w:rPr>
        <w:t>поставляем</w:t>
      </w:r>
      <w:r w:rsidRPr="00346BA1">
        <w:rPr>
          <w:rFonts w:ascii="Times New Roman" w:hAnsi="Times New Roman"/>
          <w:sz w:val="28"/>
          <w:szCs w:val="28"/>
        </w:rPr>
        <w:t xml:space="preserve">ым </w:t>
      </w:r>
      <w:r w:rsidR="00A4484E" w:rsidRPr="00346BA1">
        <w:rPr>
          <w:rFonts w:ascii="Times New Roman" w:hAnsi="Times New Roman"/>
          <w:sz w:val="28"/>
          <w:szCs w:val="28"/>
        </w:rPr>
        <w:t xml:space="preserve">в </w:t>
      </w:r>
      <w:r w:rsidRPr="00346BA1">
        <w:rPr>
          <w:rFonts w:ascii="Times New Roman" w:hAnsi="Times New Roman"/>
          <w:sz w:val="28"/>
          <w:szCs w:val="28"/>
        </w:rPr>
        <w:t>государств</w:t>
      </w:r>
      <w:r w:rsidR="00DF4119" w:rsidRPr="00346BA1">
        <w:rPr>
          <w:rFonts w:ascii="Times New Roman" w:hAnsi="Times New Roman"/>
          <w:sz w:val="28"/>
          <w:szCs w:val="28"/>
        </w:rPr>
        <w:t>а</w:t>
      </w:r>
      <w:r w:rsidR="00BB562A" w:rsidRPr="00346BA1">
        <w:rPr>
          <w:rFonts w:ascii="Times New Roman" w:hAnsi="Times New Roman"/>
          <w:sz w:val="28"/>
          <w:szCs w:val="28"/>
        </w:rPr>
        <w:t xml:space="preserve"> </w:t>
      </w:r>
      <w:r w:rsidR="00A4484E" w:rsidRPr="00346BA1">
        <w:rPr>
          <w:rStyle w:val="21"/>
          <w:rFonts w:ascii="Times New Roman" w:hAnsi="Times New Roman" w:cs="Times New Roman"/>
          <w:color w:val="auto"/>
          <w:sz w:val="28"/>
          <w:szCs w:val="28"/>
          <w:lang w:val="ru-RU"/>
        </w:rPr>
        <w:t>–</w:t>
      </w:r>
      <w:r w:rsidR="00BB562A" w:rsidRPr="00346BA1">
        <w:rPr>
          <w:rStyle w:val="21"/>
          <w:rFonts w:ascii="Times New Roman" w:hAnsi="Times New Roman" w:cs="Times New Roman"/>
          <w:color w:val="auto"/>
          <w:sz w:val="28"/>
          <w:szCs w:val="28"/>
          <w:lang w:val="ru-RU"/>
        </w:rPr>
        <w:t xml:space="preserve"> </w:t>
      </w:r>
      <w:r w:rsidRPr="00346BA1">
        <w:rPr>
          <w:rFonts w:ascii="Times New Roman" w:hAnsi="Times New Roman"/>
          <w:sz w:val="28"/>
          <w:szCs w:val="28"/>
        </w:rPr>
        <w:t>член</w:t>
      </w:r>
      <w:r w:rsidR="00DF4119" w:rsidRPr="00346BA1">
        <w:rPr>
          <w:rFonts w:ascii="Times New Roman" w:hAnsi="Times New Roman"/>
          <w:sz w:val="28"/>
          <w:szCs w:val="28"/>
        </w:rPr>
        <w:t>ы</w:t>
      </w:r>
      <w:r w:rsidRPr="00346BA1">
        <w:rPr>
          <w:rFonts w:ascii="Times New Roman" w:hAnsi="Times New Roman"/>
          <w:sz w:val="28"/>
          <w:szCs w:val="28"/>
        </w:rPr>
        <w:t xml:space="preserve"> ЕАСТ в</w:t>
      </w:r>
      <w:r w:rsidR="00625A2C" w:rsidRPr="00346BA1">
        <w:rPr>
          <w:rFonts w:ascii="Times New Roman" w:hAnsi="Times New Roman"/>
          <w:sz w:val="28"/>
          <w:szCs w:val="28"/>
        </w:rPr>
        <w:t xml:space="preserve"> </w:t>
      </w:r>
      <w:r w:rsidR="00A4484E" w:rsidRPr="00346BA1">
        <w:rPr>
          <w:rFonts w:ascii="Times New Roman" w:hAnsi="Times New Roman"/>
          <w:sz w:val="28"/>
          <w:szCs w:val="28"/>
        </w:rPr>
        <w:t>рамках пределов, у</w:t>
      </w:r>
      <w:r w:rsidRPr="00346BA1">
        <w:rPr>
          <w:rFonts w:ascii="Times New Roman" w:hAnsi="Times New Roman"/>
          <w:sz w:val="28"/>
          <w:szCs w:val="28"/>
        </w:rPr>
        <w:t>становленных ее обязательствами в ВТО. Государства</w:t>
      </w:r>
      <w:r w:rsidR="00BB562A" w:rsidRPr="00346BA1">
        <w:rPr>
          <w:rFonts w:ascii="Times New Roman" w:hAnsi="Times New Roman"/>
          <w:sz w:val="28"/>
          <w:szCs w:val="28"/>
        </w:rPr>
        <w:t xml:space="preserve"> </w:t>
      </w:r>
      <w:r w:rsidR="00BB562A" w:rsidRPr="00346BA1">
        <w:rPr>
          <w:rStyle w:val="21"/>
          <w:rFonts w:ascii="Times New Roman" w:hAnsi="Times New Roman" w:cs="Times New Roman"/>
          <w:color w:val="auto"/>
          <w:sz w:val="28"/>
          <w:szCs w:val="28"/>
          <w:lang w:val="ru-RU"/>
        </w:rPr>
        <w:t xml:space="preserve">– </w:t>
      </w:r>
      <w:r w:rsidR="00DF4119" w:rsidRPr="00346BA1">
        <w:rPr>
          <w:rFonts w:ascii="Times New Roman" w:hAnsi="Times New Roman"/>
          <w:sz w:val="28"/>
          <w:szCs w:val="28"/>
        </w:rPr>
        <w:t>члены</w:t>
      </w:r>
      <w:r w:rsidR="00BB562A" w:rsidRPr="00346BA1">
        <w:rPr>
          <w:rFonts w:ascii="Times New Roman" w:hAnsi="Times New Roman"/>
          <w:sz w:val="28"/>
          <w:szCs w:val="28"/>
        </w:rPr>
        <w:t xml:space="preserve"> </w:t>
      </w:r>
      <w:r w:rsidRPr="00346BA1">
        <w:rPr>
          <w:rFonts w:ascii="Times New Roman" w:hAnsi="Times New Roman"/>
          <w:sz w:val="28"/>
          <w:szCs w:val="28"/>
        </w:rPr>
        <w:t xml:space="preserve">ЕАСТ </w:t>
      </w:r>
      <w:r w:rsidR="00DF4119" w:rsidRPr="00346BA1">
        <w:rPr>
          <w:rFonts w:ascii="Times New Roman" w:hAnsi="Times New Roman"/>
          <w:sz w:val="28"/>
          <w:szCs w:val="28"/>
        </w:rPr>
        <w:t>соглас</w:t>
      </w:r>
      <w:r w:rsidRPr="00346BA1">
        <w:rPr>
          <w:rFonts w:ascii="Times New Roman" w:hAnsi="Times New Roman"/>
          <w:sz w:val="28"/>
          <w:szCs w:val="28"/>
        </w:rPr>
        <w:t>ились не применять антидемпинговые меры</w:t>
      </w:r>
      <w:r w:rsidR="00625A2C" w:rsidRPr="00346BA1">
        <w:rPr>
          <w:rFonts w:ascii="Times New Roman" w:hAnsi="Times New Roman"/>
          <w:sz w:val="28"/>
          <w:szCs w:val="28"/>
        </w:rPr>
        <w:t xml:space="preserve"> </w:t>
      </w:r>
      <w:r w:rsidR="00DF4119" w:rsidRPr="00346BA1">
        <w:rPr>
          <w:rFonts w:ascii="Times New Roman" w:hAnsi="Times New Roman"/>
          <w:sz w:val="28"/>
          <w:szCs w:val="28"/>
        </w:rPr>
        <w:t>к</w:t>
      </w:r>
      <w:r w:rsidRPr="00346BA1">
        <w:rPr>
          <w:rFonts w:ascii="Times New Roman" w:hAnsi="Times New Roman"/>
          <w:sz w:val="28"/>
          <w:szCs w:val="28"/>
        </w:rPr>
        <w:t xml:space="preserve"> украинскому экспорту.</w:t>
      </w:r>
    </w:p>
    <w:p w:rsidR="001877F6" w:rsidRPr="00B12152" w:rsidRDefault="00C96368" w:rsidP="009270FE">
      <w:pPr>
        <w:pStyle w:val="3"/>
      </w:pPr>
      <w:bookmarkStart w:id="14" w:name="_Toc504124693"/>
      <w:r w:rsidRPr="00B12152">
        <w:rPr>
          <w:rStyle w:val="21"/>
          <w:rFonts w:ascii="Times New Roman" w:hAnsi="Times New Roman" w:cs="Times New Roman"/>
          <w:color w:val="auto"/>
          <w:sz w:val="28"/>
          <w:szCs w:val="28"/>
          <w:lang w:val="ru-RU"/>
        </w:rPr>
        <w:t xml:space="preserve">Украина </w:t>
      </w:r>
      <w:r w:rsidR="00111F07" w:rsidRPr="00B12152">
        <w:rPr>
          <w:rStyle w:val="21"/>
          <w:rFonts w:ascii="Times New Roman" w:hAnsi="Times New Roman" w:cs="Times New Roman"/>
          <w:color w:val="auto"/>
          <w:sz w:val="28"/>
          <w:szCs w:val="28"/>
          <w:lang w:val="ru-RU"/>
        </w:rPr>
        <w:t>–</w:t>
      </w:r>
      <w:r w:rsidRPr="00B12152">
        <w:rPr>
          <w:rStyle w:val="21"/>
          <w:rFonts w:ascii="Times New Roman" w:hAnsi="Times New Roman" w:cs="Times New Roman"/>
          <w:color w:val="auto"/>
          <w:sz w:val="28"/>
          <w:szCs w:val="28"/>
          <w:lang w:val="ru-RU"/>
        </w:rPr>
        <w:t xml:space="preserve"> </w:t>
      </w:r>
      <w:r w:rsidR="001877F6" w:rsidRPr="00B12152">
        <w:t>Республика Македония</w:t>
      </w:r>
      <w:bookmarkEnd w:id="14"/>
      <w:r w:rsidR="001877F6" w:rsidRPr="00B12152">
        <w:t xml:space="preserve"> </w:t>
      </w:r>
    </w:p>
    <w:p w:rsidR="001877F6" w:rsidRPr="00346BA1" w:rsidRDefault="001877F6"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Соглашение о свободной торговле </w:t>
      </w:r>
      <w:r w:rsidR="00C96368" w:rsidRPr="00346BA1">
        <w:rPr>
          <w:rFonts w:ascii="Times New Roman" w:hAnsi="Times New Roman"/>
          <w:sz w:val="28"/>
          <w:szCs w:val="28"/>
        </w:rPr>
        <w:t>товарами между Украиной и Македонией</w:t>
      </w:r>
      <w:r w:rsidRPr="00346BA1">
        <w:rPr>
          <w:rFonts w:ascii="Times New Roman" w:hAnsi="Times New Roman"/>
          <w:sz w:val="28"/>
          <w:szCs w:val="28"/>
        </w:rPr>
        <w:t xml:space="preserve"> было подписано в январе 2001 года и вступило в силу</w:t>
      </w:r>
      <w:r w:rsidR="000B4E2F" w:rsidRPr="00346BA1">
        <w:rPr>
          <w:rFonts w:ascii="Times New Roman" w:hAnsi="Times New Roman"/>
          <w:sz w:val="28"/>
          <w:szCs w:val="28"/>
        </w:rPr>
        <w:t xml:space="preserve"> </w:t>
      </w:r>
      <w:r w:rsidR="00BB562A" w:rsidRPr="00346BA1">
        <w:rPr>
          <w:rFonts w:ascii="Times New Roman" w:hAnsi="Times New Roman"/>
          <w:sz w:val="28"/>
          <w:szCs w:val="28"/>
        </w:rPr>
        <w:t xml:space="preserve">с </w:t>
      </w:r>
      <w:r w:rsidRPr="00346BA1">
        <w:rPr>
          <w:rFonts w:ascii="Times New Roman" w:hAnsi="Times New Roman"/>
          <w:sz w:val="28"/>
          <w:szCs w:val="28"/>
        </w:rPr>
        <w:t>5 июля 2001 года. Торговля промышленными товарами</w:t>
      </w:r>
      <w:r w:rsidR="000B4E2F" w:rsidRPr="00346BA1">
        <w:rPr>
          <w:rFonts w:ascii="Times New Roman" w:hAnsi="Times New Roman"/>
          <w:sz w:val="28"/>
          <w:szCs w:val="28"/>
        </w:rPr>
        <w:t xml:space="preserve"> </w:t>
      </w:r>
      <w:r w:rsidRPr="00346BA1">
        <w:rPr>
          <w:rFonts w:ascii="Times New Roman" w:hAnsi="Times New Roman"/>
          <w:sz w:val="28"/>
          <w:szCs w:val="28"/>
        </w:rPr>
        <w:t xml:space="preserve">между </w:t>
      </w:r>
      <w:r w:rsidR="00BB562A" w:rsidRPr="00346BA1">
        <w:rPr>
          <w:rFonts w:ascii="Times New Roman" w:hAnsi="Times New Roman"/>
          <w:sz w:val="28"/>
          <w:szCs w:val="28"/>
        </w:rPr>
        <w:t>С</w:t>
      </w:r>
      <w:r w:rsidRPr="00346BA1">
        <w:rPr>
          <w:rFonts w:ascii="Times New Roman" w:hAnsi="Times New Roman"/>
          <w:sz w:val="28"/>
          <w:szCs w:val="28"/>
        </w:rPr>
        <w:t>торонами был</w:t>
      </w:r>
      <w:r w:rsidR="00B75461" w:rsidRPr="00346BA1">
        <w:rPr>
          <w:rFonts w:ascii="Times New Roman" w:hAnsi="Times New Roman"/>
          <w:sz w:val="28"/>
          <w:szCs w:val="28"/>
        </w:rPr>
        <w:t>а</w:t>
      </w:r>
      <w:r w:rsidRPr="00346BA1">
        <w:rPr>
          <w:rFonts w:ascii="Times New Roman" w:hAnsi="Times New Roman"/>
          <w:sz w:val="28"/>
          <w:szCs w:val="28"/>
        </w:rPr>
        <w:t xml:space="preserve"> полностью либерализован</w:t>
      </w:r>
      <w:r w:rsidR="00B75461" w:rsidRPr="00346BA1">
        <w:rPr>
          <w:rFonts w:ascii="Times New Roman" w:hAnsi="Times New Roman"/>
          <w:sz w:val="28"/>
          <w:szCs w:val="28"/>
        </w:rPr>
        <w:t>а</w:t>
      </w:r>
      <w:r w:rsidRPr="00346BA1">
        <w:rPr>
          <w:rFonts w:ascii="Times New Roman" w:hAnsi="Times New Roman"/>
          <w:sz w:val="28"/>
          <w:szCs w:val="28"/>
        </w:rPr>
        <w:t xml:space="preserve"> с 1</w:t>
      </w:r>
      <w:r w:rsidR="00E505A6" w:rsidRPr="00346BA1">
        <w:rPr>
          <w:rFonts w:ascii="Times New Roman" w:hAnsi="Times New Roman"/>
          <w:sz w:val="28"/>
          <w:szCs w:val="28"/>
        </w:rPr>
        <w:t> </w:t>
      </w:r>
      <w:r w:rsidRPr="00346BA1">
        <w:rPr>
          <w:rFonts w:ascii="Times New Roman" w:hAnsi="Times New Roman"/>
          <w:sz w:val="28"/>
          <w:szCs w:val="28"/>
        </w:rPr>
        <w:t>января 2009 года.</w:t>
      </w:r>
      <w:r w:rsidR="00400EEC" w:rsidRPr="00346BA1">
        <w:rPr>
          <w:rFonts w:ascii="Times New Roman" w:hAnsi="Times New Roman"/>
          <w:sz w:val="28"/>
          <w:szCs w:val="28"/>
        </w:rPr>
        <w:t xml:space="preserve"> </w:t>
      </w:r>
      <w:r w:rsidR="00B75461" w:rsidRPr="00346BA1">
        <w:rPr>
          <w:rFonts w:ascii="Times New Roman" w:hAnsi="Times New Roman"/>
          <w:sz w:val="28"/>
          <w:szCs w:val="28"/>
        </w:rPr>
        <w:t xml:space="preserve">В отношении торговли сельхозтоварами в Соглашении зафиксированы тарифные квоты (22 продукта </w:t>
      </w:r>
      <w:r w:rsidR="00B75461" w:rsidRPr="00346BA1">
        <w:rPr>
          <w:rFonts w:ascii="Times New Roman" w:hAnsi="Times New Roman"/>
          <w:sz w:val="28"/>
          <w:szCs w:val="28"/>
        </w:rPr>
        <w:lastRenderedPageBreak/>
        <w:t xml:space="preserve">для импорта в Украину, 16 – в Македонию) с постепенной отменой пошлин внутри квот. </w:t>
      </w:r>
      <w:r w:rsidRPr="00346BA1">
        <w:rPr>
          <w:rFonts w:ascii="Times New Roman" w:hAnsi="Times New Roman"/>
          <w:sz w:val="28"/>
          <w:szCs w:val="28"/>
        </w:rPr>
        <w:t xml:space="preserve">Объединенный комитет, учрежденный </w:t>
      </w:r>
      <w:r w:rsidR="00BB562A" w:rsidRPr="00346BA1">
        <w:rPr>
          <w:rFonts w:ascii="Times New Roman" w:hAnsi="Times New Roman"/>
          <w:sz w:val="28"/>
          <w:szCs w:val="28"/>
        </w:rPr>
        <w:t>С</w:t>
      </w:r>
      <w:r w:rsidRPr="00346BA1">
        <w:rPr>
          <w:rFonts w:ascii="Times New Roman" w:hAnsi="Times New Roman"/>
          <w:sz w:val="28"/>
          <w:szCs w:val="28"/>
        </w:rPr>
        <w:t xml:space="preserve">торонами, </w:t>
      </w:r>
      <w:r w:rsidR="00E505A6" w:rsidRPr="00346BA1">
        <w:rPr>
          <w:rFonts w:ascii="Times New Roman" w:hAnsi="Times New Roman"/>
          <w:sz w:val="28"/>
          <w:szCs w:val="28"/>
        </w:rPr>
        <w:t>30 мая 2009</w:t>
      </w:r>
      <w:r w:rsidR="00B12152">
        <w:rPr>
          <w:rFonts w:ascii="Times New Roman" w:hAnsi="Times New Roman"/>
          <w:sz w:val="28"/>
          <w:szCs w:val="28"/>
        </w:rPr>
        <w:t> </w:t>
      </w:r>
      <w:r w:rsidR="00E505A6" w:rsidRPr="00346BA1">
        <w:rPr>
          <w:rFonts w:ascii="Times New Roman" w:hAnsi="Times New Roman"/>
          <w:sz w:val="28"/>
          <w:szCs w:val="28"/>
        </w:rPr>
        <w:t xml:space="preserve">года </w:t>
      </w:r>
      <w:r w:rsidR="00464FA0" w:rsidRPr="00346BA1">
        <w:rPr>
          <w:rFonts w:ascii="Times New Roman" w:hAnsi="Times New Roman"/>
          <w:sz w:val="28"/>
          <w:szCs w:val="28"/>
        </w:rPr>
        <w:t xml:space="preserve">вынес </w:t>
      </w:r>
      <w:r w:rsidRPr="00346BA1">
        <w:rPr>
          <w:rFonts w:ascii="Times New Roman" w:hAnsi="Times New Roman"/>
          <w:sz w:val="28"/>
          <w:szCs w:val="28"/>
        </w:rPr>
        <w:t>предлож</w:t>
      </w:r>
      <w:r w:rsidR="00464FA0" w:rsidRPr="00346BA1">
        <w:rPr>
          <w:rFonts w:ascii="Times New Roman" w:hAnsi="Times New Roman"/>
          <w:sz w:val="28"/>
          <w:szCs w:val="28"/>
        </w:rPr>
        <w:t>ение о</w:t>
      </w:r>
      <w:r w:rsidR="000B4E2F" w:rsidRPr="00346BA1">
        <w:rPr>
          <w:rFonts w:ascii="Times New Roman" w:hAnsi="Times New Roman"/>
          <w:sz w:val="28"/>
          <w:szCs w:val="28"/>
        </w:rPr>
        <w:t xml:space="preserve"> </w:t>
      </w:r>
      <w:r w:rsidR="00464FA0" w:rsidRPr="00346BA1">
        <w:rPr>
          <w:rFonts w:ascii="Times New Roman" w:hAnsi="Times New Roman"/>
          <w:sz w:val="28"/>
          <w:szCs w:val="28"/>
        </w:rPr>
        <w:t>п</w:t>
      </w:r>
      <w:r w:rsidRPr="00346BA1">
        <w:rPr>
          <w:rFonts w:ascii="Times New Roman" w:hAnsi="Times New Roman"/>
          <w:sz w:val="28"/>
          <w:szCs w:val="28"/>
        </w:rPr>
        <w:t>олн</w:t>
      </w:r>
      <w:r w:rsidR="00464FA0" w:rsidRPr="00346BA1">
        <w:rPr>
          <w:rFonts w:ascii="Times New Roman" w:hAnsi="Times New Roman"/>
          <w:sz w:val="28"/>
          <w:szCs w:val="28"/>
        </w:rPr>
        <w:t>ой</w:t>
      </w:r>
      <w:r w:rsidRPr="00346BA1">
        <w:rPr>
          <w:rFonts w:ascii="Times New Roman" w:hAnsi="Times New Roman"/>
          <w:sz w:val="28"/>
          <w:szCs w:val="28"/>
        </w:rPr>
        <w:t xml:space="preserve"> либерализаци</w:t>
      </w:r>
      <w:r w:rsidR="00464FA0" w:rsidRPr="00346BA1">
        <w:rPr>
          <w:rFonts w:ascii="Times New Roman" w:hAnsi="Times New Roman"/>
          <w:sz w:val="28"/>
          <w:szCs w:val="28"/>
        </w:rPr>
        <w:t>и</w:t>
      </w:r>
      <w:r w:rsidRPr="00346BA1">
        <w:rPr>
          <w:rFonts w:ascii="Times New Roman" w:hAnsi="Times New Roman"/>
          <w:sz w:val="28"/>
          <w:szCs w:val="28"/>
        </w:rPr>
        <w:t xml:space="preserve"> двусторонней торговли </w:t>
      </w:r>
      <w:r w:rsidR="00464FA0" w:rsidRPr="00346BA1">
        <w:rPr>
          <w:rFonts w:ascii="Times New Roman" w:hAnsi="Times New Roman"/>
          <w:sz w:val="28"/>
          <w:szCs w:val="28"/>
        </w:rPr>
        <w:t>в рамках тарифных квот</w:t>
      </w:r>
      <w:r w:rsidRPr="00346BA1">
        <w:rPr>
          <w:rFonts w:ascii="Times New Roman" w:hAnsi="Times New Roman"/>
          <w:sz w:val="28"/>
          <w:szCs w:val="28"/>
        </w:rPr>
        <w:t xml:space="preserve"> </w:t>
      </w:r>
      <w:r w:rsidR="00464FA0" w:rsidRPr="00346BA1">
        <w:rPr>
          <w:rFonts w:ascii="Times New Roman" w:hAnsi="Times New Roman"/>
          <w:sz w:val="28"/>
          <w:szCs w:val="28"/>
        </w:rPr>
        <w:t xml:space="preserve">при сохранении режима торговли прочими </w:t>
      </w:r>
      <w:r w:rsidR="00FA413A" w:rsidRPr="00346BA1">
        <w:rPr>
          <w:rFonts w:ascii="Times New Roman" w:hAnsi="Times New Roman"/>
          <w:sz w:val="28"/>
          <w:szCs w:val="28"/>
        </w:rPr>
        <w:t>сельхозтоварами</w:t>
      </w:r>
      <w:r w:rsidR="000B4E2F" w:rsidRPr="00346BA1">
        <w:rPr>
          <w:rFonts w:ascii="Times New Roman" w:hAnsi="Times New Roman"/>
          <w:sz w:val="28"/>
          <w:szCs w:val="28"/>
        </w:rPr>
        <w:t xml:space="preserve"> </w:t>
      </w:r>
      <w:r w:rsidR="00464FA0" w:rsidRPr="00346BA1">
        <w:rPr>
          <w:rFonts w:ascii="Times New Roman" w:hAnsi="Times New Roman"/>
          <w:sz w:val="28"/>
          <w:szCs w:val="28"/>
        </w:rPr>
        <w:t xml:space="preserve">на условиях </w:t>
      </w:r>
      <w:r w:rsidR="007D0473" w:rsidRPr="00346BA1">
        <w:rPr>
          <w:rFonts w:ascii="Times New Roman" w:hAnsi="Times New Roman"/>
          <w:sz w:val="28"/>
          <w:szCs w:val="28"/>
        </w:rPr>
        <w:t xml:space="preserve">режима наибольшего благоприятствования </w:t>
      </w:r>
      <w:r w:rsidR="00464FA0" w:rsidRPr="00346BA1">
        <w:rPr>
          <w:rFonts w:ascii="Times New Roman" w:hAnsi="Times New Roman"/>
          <w:sz w:val="28"/>
          <w:szCs w:val="28"/>
        </w:rPr>
        <w:t xml:space="preserve">Македонии </w:t>
      </w:r>
      <w:r w:rsidRPr="00346BA1">
        <w:rPr>
          <w:rFonts w:ascii="Times New Roman" w:hAnsi="Times New Roman"/>
          <w:sz w:val="28"/>
          <w:szCs w:val="28"/>
        </w:rPr>
        <w:t>и Украины</w:t>
      </w:r>
      <w:r w:rsidR="00464FA0" w:rsidRPr="00346BA1">
        <w:rPr>
          <w:rFonts w:ascii="Times New Roman" w:hAnsi="Times New Roman"/>
          <w:sz w:val="28"/>
          <w:szCs w:val="28"/>
        </w:rPr>
        <w:t xml:space="preserve"> соответственно</w:t>
      </w:r>
      <w:r w:rsidRPr="00346BA1">
        <w:rPr>
          <w:rFonts w:ascii="Times New Roman" w:hAnsi="Times New Roman"/>
          <w:sz w:val="28"/>
          <w:szCs w:val="28"/>
        </w:rPr>
        <w:t xml:space="preserve">. Правительство </w:t>
      </w:r>
      <w:r w:rsidR="00464FA0" w:rsidRPr="00346BA1">
        <w:rPr>
          <w:rFonts w:ascii="Times New Roman" w:hAnsi="Times New Roman"/>
          <w:sz w:val="28"/>
          <w:szCs w:val="28"/>
        </w:rPr>
        <w:t>Македонии согласилось с</w:t>
      </w:r>
      <w:r w:rsidR="000B4E2F" w:rsidRPr="00346BA1">
        <w:rPr>
          <w:rFonts w:ascii="Times New Roman" w:hAnsi="Times New Roman"/>
          <w:sz w:val="28"/>
          <w:szCs w:val="28"/>
        </w:rPr>
        <w:t xml:space="preserve"> э</w:t>
      </w:r>
      <w:r w:rsidRPr="00346BA1">
        <w:rPr>
          <w:rFonts w:ascii="Times New Roman" w:hAnsi="Times New Roman"/>
          <w:sz w:val="28"/>
          <w:szCs w:val="28"/>
        </w:rPr>
        <w:t>т</w:t>
      </w:r>
      <w:r w:rsidR="00464FA0" w:rsidRPr="00346BA1">
        <w:rPr>
          <w:rFonts w:ascii="Times New Roman" w:hAnsi="Times New Roman"/>
          <w:sz w:val="28"/>
          <w:szCs w:val="28"/>
        </w:rPr>
        <w:t>им предложением</w:t>
      </w:r>
      <w:r w:rsidRPr="00346BA1">
        <w:rPr>
          <w:rFonts w:ascii="Times New Roman" w:hAnsi="Times New Roman"/>
          <w:sz w:val="28"/>
          <w:szCs w:val="28"/>
        </w:rPr>
        <w:t xml:space="preserve"> в октябре 2009 года</w:t>
      </w:r>
      <w:r w:rsidR="00464FA0" w:rsidRPr="00346BA1">
        <w:rPr>
          <w:rFonts w:ascii="Times New Roman" w:hAnsi="Times New Roman"/>
          <w:sz w:val="28"/>
          <w:szCs w:val="28"/>
        </w:rPr>
        <w:t>,</w:t>
      </w:r>
      <w:r w:rsidRPr="00346BA1">
        <w:rPr>
          <w:rFonts w:ascii="Times New Roman" w:hAnsi="Times New Roman"/>
          <w:sz w:val="28"/>
          <w:szCs w:val="28"/>
        </w:rPr>
        <w:t xml:space="preserve"> </w:t>
      </w:r>
      <w:r w:rsidR="00464FA0" w:rsidRPr="00346BA1">
        <w:rPr>
          <w:rFonts w:ascii="Times New Roman" w:hAnsi="Times New Roman"/>
          <w:sz w:val="28"/>
          <w:szCs w:val="28"/>
        </w:rPr>
        <w:t>р</w:t>
      </w:r>
      <w:r w:rsidRPr="00346BA1">
        <w:rPr>
          <w:rFonts w:ascii="Times New Roman" w:hAnsi="Times New Roman"/>
          <w:sz w:val="28"/>
          <w:szCs w:val="28"/>
        </w:rPr>
        <w:t xml:space="preserve">ешение Украины </w:t>
      </w:r>
      <w:r w:rsidR="00464FA0" w:rsidRPr="00346BA1">
        <w:rPr>
          <w:rFonts w:ascii="Times New Roman" w:hAnsi="Times New Roman"/>
          <w:sz w:val="28"/>
          <w:szCs w:val="28"/>
        </w:rPr>
        <w:t>пока не принято</w:t>
      </w:r>
      <w:r w:rsidRPr="00346BA1">
        <w:rPr>
          <w:rFonts w:ascii="Times New Roman" w:hAnsi="Times New Roman"/>
          <w:sz w:val="28"/>
          <w:szCs w:val="28"/>
        </w:rPr>
        <w:t>.</w:t>
      </w:r>
    </w:p>
    <w:p w:rsidR="001877F6" w:rsidRPr="00346BA1" w:rsidRDefault="00E47CDC" w:rsidP="009270FE">
      <w:pPr>
        <w:pStyle w:val="3"/>
      </w:pPr>
      <w:bookmarkStart w:id="15" w:name="_Toc504124694"/>
      <w:r w:rsidRPr="00346BA1">
        <w:t xml:space="preserve">Украина </w:t>
      </w:r>
      <w:r w:rsidR="00111F07" w:rsidRPr="00346BA1">
        <w:rPr>
          <w:rStyle w:val="21"/>
          <w:rFonts w:ascii="Times New Roman" w:hAnsi="Times New Roman" w:cs="Times New Roman"/>
          <w:i w:val="0"/>
          <w:color w:val="auto"/>
          <w:sz w:val="28"/>
          <w:szCs w:val="28"/>
          <w:lang w:val="ru-RU"/>
        </w:rPr>
        <w:t>–</w:t>
      </w:r>
      <w:r w:rsidR="001877F6" w:rsidRPr="00346BA1">
        <w:t xml:space="preserve"> Черногория</w:t>
      </w:r>
      <w:bookmarkEnd w:id="15"/>
    </w:p>
    <w:p w:rsidR="001877F6" w:rsidRPr="00346BA1" w:rsidRDefault="00CD366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Соглашение</w:t>
      </w:r>
      <w:r w:rsidR="001877F6" w:rsidRPr="00346BA1">
        <w:rPr>
          <w:rFonts w:ascii="Times New Roman" w:hAnsi="Times New Roman"/>
          <w:sz w:val="28"/>
          <w:szCs w:val="28"/>
        </w:rPr>
        <w:t xml:space="preserve"> о свободной торговле </w:t>
      </w:r>
      <w:r w:rsidRPr="00346BA1">
        <w:rPr>
          <w:rFonts w:ascii="Times New Roman" w:hAnsi="Times New Roman"/>
          <w:sz w:val="28"/>
          <w:szCs w:val="28"/>
        </w:rPr>
        <w:t xml:space="preserve">между Украиной и </w:t>
      </w:r>
      <w:r w:rsidR="001877F6" w:rsidRPr="00346BA1">
        <w:rPr>
          <w:rFonts w:ascii="Times New Roman" w:hAnsi="Times New Roman"/>
          <w:sz w:val="28"/>
          <w:szCs w:val="28"/>
        </w:rPr>
        <w:t>Черногорией был</w:t>
      </w:r>
      <w:r w:rsidR="00DA1605" w:rsidRPr="00346BA1">
        <w:rPr>
          <w:rFonts w:ascii="Times New Roman" w:hAnsi="Times New Roman"/>
          <w:sz w:val="28"/>
          <w:szCs w:val="28"/>
        </w:rPr>
        <w:t>о</w:t>
      </w:r>
      <w:r w:rsidR="001877F6" w:rsidRPr="00346BA1">
        <w:rPr>
          <w:rFonts w:ascii="Times New Roman" w:hAnsi="Times New Roman"/>
          <w:sz w:val="28"/>
          <w:szCs w:val="28"/>
        </w:rPr>
        <w:t xml:space="preserve"> подписан</w:t>
      </w:r>
      <w:r w:rsidR="00DA1605" w:rsidRPr="00346BA1">
        <w:rPr>
          <w:rFonts w:ascii="Times New Roman" w:hAnsi="Times New Roman"/>
          <w:sz w:val="28"/>
          <w:szCs w:val="28"/>
        </w:rPr>
        <w:t>о</w:t>
      </w:r>
      <w:r w:rsidR="001877F6" w:rsidRPr="00346BA1">
        <w:rPr>
          <w:rFonts w:ascii="Times New Roman" w:hAnsi="Times New Roman"/>
          <w:sz w:val="28"/>
          <w:szCs w:val="28"/>
        </w:rPr>
        <w:t xml:space="preserve"> в ноябре 2011 года и </w:t>
      </w:r>
      <w:r w:rsidR="00DA1605" w:rsidRPr="00346BA1">
        <w:rPr>
          <w:rFonts w:ascii="Times New Roman" w:hAnsi="Times New Roman"/>
          <w:sz w:val="28"/>
          <w:szCs w:val="28"/>
        </w:rPr>
        <w:t>вступило в силу</w:t>
      </w:r>
      <w:r w:rsidR="00AE3BAB" w:rsidRPr="00346BA1">
        <w:rPr>
          <w:rFonts w:ascii="Times New Roman" w:hAnsi="Times New Roman"/>
          <w:sz w:val="28"/>
          <w:szCs w:val="28"/>
        </w:rPr>
        <w:t xml:space="preserve"> </w:t>
      </w:r>
      <w:r w:rsidR="007D0473" w:rsidRPr="00346BA1">
        <w:rPr>
          <w:rFonts w:ascii="Times New Roman" w:hAnsi="Times New Roman"/>
          <w:sz w:val="28"/>
          <w:szCs w:val="28"/>
        </w:rPr>
        <w:t xml:space="preserve">с </w:t>
      </w:r>
      <w:r w:rsidR="001877F6" w:rsidRPr="00346BA1">
        <w:rPr>
          <w:rFonts w:ascii="Times New Roman" w:hAnsi="Times New Roman"/>
          <w:sz w:val="28"/>
          <w:szCs w:val="28"/>
        </w:rPr>
        <w:t>1 января 2013 года. Соглашение содерж</w:t>
      </w:r>
      <w:r w:rsidR="00DA1605" w:rsidRPr="00346BA1">
        <w:rPr>
          <w:rFonts w:ascii="Times New Roman" w:hAnsi="Times New Roman"/>
          <w:sz w:val="28"/>
          <w:szCs w:val="28"/>
        </w:rPr>
        <w:t>ит</w:t>
      </w:r>
      <w:r w:rsidR="001877F6" w:rsidRPr="00346BA1">
        <w:rPr>
          <w:rFonts w:ascii="Times New Roman" w:hAnsi="Times New Roman"/>
          <w:sz w:val="28"/>
          <w:szCs w:val="28"/>
        </w:rPr>
        <w:t xml:space="preserve"> 5 глав и 5 приложений. </w:t>
      </w:r>
    </w:p>
    <w:p w:rsidR="00BD68C9" w:rsidRPr="00346BA1" w:rsidRDefault="00BD68C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После</w:t>
      </w:r>
      <w:r w:rsidR="001877F6" w:rsidRPr="00346BA1">
        <w:rPr>
          <w:rFonts w:ascii="Times New Roman" w:hAnsi="Times New Roman"/>
          <w:sz w:val="28"/>
          <w:szCs w:val="28"/>
        </w:rPr>
        <w:t xml:space="preserve"> </w:t>
      </w:r>
      <w:r w:rsidRPr="00346BA1">
        <w:rPr>
          <w:rFonts w:ascii="Times New Roman" w:hAnsi="Times New Roman"/>
          <w:sz w:val="28"/>
          <w:szCs w:val="28"/>
        </w:rPr>
        <w:t>вступления С</w:t>
      </w:r>
      <w:r w:rsidR="001877F6" w:rsidRPr="00346BA1">
        <w:rPr>
          <w:rFonts w:ascii="Times New Roman" w:hAnsi="Times New Roman"/>
          <w:sz w:val="28"/>
          <w:szCs w:val="28"/>
        </w:rPr>
        <w:t>оглашени</w:t>
      </w:r>
      <w:r w:rsidRPr="00346BA1">
        <w:rPr>
          <w:rFonts w:ascii="Times New Roman" w:hAnsi="Times New Roman"/>
          <w:sz w:val="28"/>
          <w:szCs w:val="28"/>
        </w:rPr>
        <w:t>я</w:t>
      </w:r>
      <w:r w:rsidR="001877F6" w:rsidRPr="00346BA1">
        <w:rPr>
          <w:rFonts w:ascii="Times New Roman" w:hAnsi="Times New Roman"/>
          <w:sz w:val="28"/>
          <w:szCs w:val="28"/>
        </w:rPr>
        <w:t xml:space="preserve"> в силу Черногория </w:t>
      </w:r>
      <w:r w:rsidRPr="00346BA1">
        <w:rPr>
          <w:rFonts w:ascii="Times New Roman" w:hAnsi="Times New Roman"/>
          <w:sz w:val="28"/>
          <w:szCs w:val="28"/>
        </w:rPr>
        <w:t>отме</w:t>
      </w:r>
      <w:r w:rsidR="001877F6" w:rsidRPr="00346BA1">
        <w:rPr>
          <w:rFonts w:ascii="Times New Roman" w:hAnsi="Times New Roman"/>
          <w:sz w:val="28"/>
          <w:szCs w:val="28"/>
        </w:rPr>
        <w:t>нила все пошлины на украинские товары,</w:t>
      </w:r>
      <w:r w:rsidR="00AE3BAB" w:rsidRPr="00346BA1">
        <w:rPr>
          <w:rFonts w:ascii="Times New Roman" w:hAnsi="Times New Roman"/>
          <w:sz w:val="28"/>
          <w:szCs w:val="28"/>
        </w:rPr>
        <w:t xml:space="preserve"> в</w:t>
      </w:r>
      <w:r w:rsidR="001877F6" w:rsidRPr="00346BA1">
        <w:rPr>
          <w:rFonts w:ascii="Times New Roman" w:hAnsi="Times New Roman"/>
          <w:sz w:val="28"/>
          <w:szCs w:val="28"/>
        </w:rPr>
        <w:t xml:space="preserve"> то время как Украина </w:t>
      </w:r>
      <w:r w:rsidRPr="00346BA1">
        <w:rPr>
          <w:rFonts w:ascii="Times New Roman" w:hAnsi="Times New Roman"/>
          <w:sz w:val="28"/>
          <w:szCs w:val="28"/>
        </w:rPr>
        <w:t>сохранила пошлины на</w:t>
      </w:r>
      <w:r w:rsidR="001877F6" w:rsidRPr="00346BA1">
        <w:rPr>
          <w:rFonts w:ascii="Times New Roman" w:hAnsi="Times New Roman"/>
          <w:sz w:val="28"/>
          <w:szCs w:val="28"/>
        </w:rPr>
        <w:t xml:space="preserve"> некоторые чувст</w:t>
      </w:r>
      <w:r w:rsidRPr="00346BA1">
        <w:rPr>
          <w:rFonts w:ascii="Times New Roman" w:hAnsi="Times New Roman"/>
          <w:sz w:val="28"/>
          <w:szCs w:val="28"/>
        </w:rPr>
        <w:t>вительные сельскохозяйственные товары</w:t>
      </w:r>
      <w:r w:rsidR="001877F6" w:rsidRPr="00346BA1">
        <w:rPr>
          <w:rFonts w:ascii="Times New Roman" w:hAnsi="Times New Roman"/>
          <w:sz w:val="28"/>
          <w:szCs w:val="28"/>
        </w:rPr>
        <w:t xml:space="preserve"> (живы</w:t>
      </w:r>
      <w:r w:rsidRPr="00346BA1">
        <w:rPr>
          <w:rFonts w:ascii="Times New Roman" w:hAnsi="Times New Roman"/>
          <w:sz w:val="28"/>
          <w:szCs w:val="28"/>
        </w:rPr>
        <w:t>е</w:t>
      </w:r>
      <w:r w:rsidR="001877F6" w:rsidRPr="00346BA1">
        <w:rPr>
          <w:rFonts w:ascii="Times New Roman" w:hAnsi="Times New Roman"/>
          <w:sz w:val="28"/>
          <w:szCs w:val="28"/>
        </w:rPr>
        <w:t xml:space="preserve"> животны</w:t>
      </w:r>
      <w:r w:rsidRPr="00346BA1">
        <w:rPr>
          <w:rFonts w:ascii="Times New Roman" w:hAnsi="Times New Roman"/>
          <w:sz w:val="28"/>
          <w:szCs w:val="28"/>
        </w:rPr>
        <w:t>е</w:t>
      </w:r>
      <w:r w:rsidR="001877F6" w:rsidRPr="00346BA1">
        <w:rPr>
          <w:rFonts w:ascii="Times New Roman" w:hAnsi="Times New Roman"/>
          <w:sz w:val="28"/>
          <w:szCs w:val="28"/>
        </w:rPr>
        <w:t xml:space="preserve"> (34</w:t>
      </w:r>
      <w:r w:rsidR="00656BB1">
        <w:rPr>
          <w:rFonts w:ascii="Times New Roman" w:hAnsi="Times New Roman"/>
          <w:sz w:val="28"/>
          <w:szCs w:val="28"/>
        </w:rPr>
        <w:t> </w:t>
      </w:r>
      <w:r w:rsidR="001877F6" w:rsidRPr="00346BA1">
        <w:rPr>
          <w:rFonts w:ascii="Times New Roman" w:hAnsi="Times New Roman"/>
          <w:sz w:val="28"/>
          <w:szCs w:val="28"/>
        </w:rPr>
        <w:t>тарифны</w:t>
      </w:r>
      <w:r w:rsidRPr="00346BA1">
        <w:rPr>
          <w:rFonts w:ascii="Times New Roman" w:hAnsi="Times New Roman"/>
          <w:sz w:val="28"/>
          <w:szCs w:val="28"/>
        </w:rPr>
        <w:t>е</w:t>
      </w:r>
      <w:r w:rsidR="001877F6" w:rsidRPr="00346BA1">
        <w:rPr>
          <w:rFonts w:ascii="Times New Roman" w:hAnsi="Times New Roman"/>
          <w:sz w:val="28"/>
          <w:szCs w:val="28"/>
        </w:rPr>
        <w:t xml:space="preserve"> линии)</w:t>
      </w:r>
      <w:r w:rsidR="00436334" w:rsidRPr="00346BA1">
        <w:rPr>
          <w:rFonts w:ascii="Times New Roman" w:hAnsi="Times New Roman"/>
          <w:sz w:val="28"/>
          <w:szCs w:val="28"/>
        </w:rPr>
        <w:t xml:space="preserve"> </w:t>
      </w:r>
      <w:r w:rsidRPr="00346BA1">
        <w:rPr>
          <w:rFonts w:ascii="Times New Roman" w:hAnsi="Times New Roman"/>
          <w:sz w:val="28"/>
          <w:szCs w:val="28"/>
        </w:rPr>
        <w:t>и</w:t>
      </w:r>
      <w:r w:rsidR="00436334" w:rsidRPr="00346BA1">
        <w:rPr>
          <w:rFonts w:ascii="Times New Roman" w:hAnsi="Times New Roman"/>
          <w:sz w:val="28"/>
          <w:szCs w:val="28"/>
        </w:rPr>
        <w:t xml:space="preserve"> готовые продукты (7 тарифных </w:t>
      </w:r>
      <w:r w:rsidRPr="00346BA1">
        <w:rPr>
          <w:rFonts w:ascii="Times New Roman" w:hAnsi="Times New Roman"/>
          <w:sz w:val="28"/>
          <w:szCs w:val="28"/>
        </w:rPr>
        <w:t>линий)</w:t>
      </w:r>
      <w:r w:rsidR="007D0473" w:rsidRPr="00346BA1">
        <w:rPr>
          <w:rFonts w:ascii="Times New Roman" w:hAnsi="Times New Roman"/>
          <w:sz w:val="28"/>
          <w:szCs w:val="28"/>
        </w:rPr>
        <w:t>)</w:t>
      </w:r>
      <w:r w:rsidR="00436334" w:rsidRPr="00346BA1">
        <w:rPr>
          <w:rFonts w:ascii="Times New Roman" w:hAnsi="Times New Roman"/>
          <w:sz w:val="28"/>
          <w:szCs w:val="28"/>
        </w:rPr>
        <w:t xml:space="preserve">. </w:t>
      </w:r>
    </w:p>
    <w:p w:rsidR="00436334" w:rsidRPr="00346BA1" w:rsidRDefault="00436334"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Украина также зарезервировала </w:t>
      </w:r>
      <w:r w:rsidR="00BD68C9" w:rsidRPr="00346BA1">
        <w:rPr>
          <w:rFonts w:ascii="Times New Roman" w:hAnsi="Times New Roman"/>
          <w:sz w:val="28"/>
          <w:szCs w:val="28"/>
        </w:rPr>
        <w:t xml:space="preserve">за собой </w:t>
      </w:r>
      <w:r w:rsidRPr="00346BA1">
        <w:rPr>
          <w:rFonts w:ascii="Times New Roman" w:hAnsi="Times New Roman"/>
          <w:sz w:val="28"/>
          <w:szCs w:val="28"/>
        </w:rPr>
        <w:t>право</w:t>
      </w:r>
      <w:r w:rsidR="00E5220E" w:rsidRPr="00346BA1">
        <w:rPr>
          <w:rFonts w:ascii="Times New Roman" w:hAnsi="Times New Roman"/>
          <w:sz w:val="28"/>
          <w:szCs w:val="28"/>
        </w:rPr>
        <w:t xml:space="preserve"> п</w:t>
      </w:r>
      <w:r w:rsidRPr="00346BA1">
        <w:rPr>
          <w:rFonts w:ascii="Times New Roman" w:hAnsi="Times New Roman"/>
          <w:sz w:val="28"/>
          <w:szCs w:val="28"/>
        </w:rPr>
        <w:t>рименять экспортные пошлины в пределах ограничений, установленных ее обязательства</w:t>
      </w:r>
      <w:r w:rsidR="00BD68C9" w:rsidRPr="00346BA1">
        <w:rPr>
          <w:rFonts w:ascii="Times New Roman" w:hAnsi="Times New Roman"/>
          <w:sz w:val="28"/>
          <w:szCs w:val="28"/>
        </w:rPr>
        <w:t>ми</w:t>
      </w:r>
      <w:r w:rsidR="000A37F0" w:rsidRPr="00346BA1">
        <w:rPr>
          <w:rFonts w:ascii="Times New Roman" w:hAnsi="Times New Roman"/>
          <w:sz w:val="28"/>
          <w:szCs w:val="28"/>
        </w:rPr>
        <w:t xml:space="preserve"> в рамках ВТО</w:t>
      </w:r>
      <w:r w:rsidRPr="00346BA1">
        <w:rPr>
          <w:rFonts w:ascii="Times New Roman" w:hAnsi="Times New Roman"/>
          <w:sz w:val="28"/>
          <w:szCs w:val="28"/>
        </w:rPr>
        <w:t>.</w:t>
      </w:r>
    </w:p>
    <w:p w:rsidR="00436334" w:rsidRPr="00346BA1" w:rsidRDefault="000B4E2F" w:rsidP="009270FE">
      <w:pPr>
        <w:pStyle w:val="3"/>
      </w:pPr>
      <w:bookmarkStart w:id="16" w:name="_Toc504124695"/>
      <w:r w:rsidRPr="00346BA1">
        <w:t xml:space="preserve">Украина </w:t>
      </w:r>
      <w:r w:rsidR="00AA7AC6" w:rsidRPr="00346BA1">
        <w:rPr>
          <w:rStyle w:val="21"/>
          <w:rFonts w:ascii="Times New Roman" w:hAnsi="Times New Roman" w:cs="Times New Roman"/>
          <w:i w:val="0"/>
          <w:color w:val="auto"/>
          <w:sz w:val="28"/>
          <w:szCs w:val="28"/>
          <w:lang w:val="ru-RU"/>
        </w:rPr>
        <w:t>–</w:t>
      </w:r>
      <w:r w:rsidRPr="00346BA1">
        <w:t xml:space="preserve"> </w:t>
      </w:r>
      <w:r w:rsidR="00436334" w:rsidRPr="00346BA1">
        <w:t>Канада</w:t>
      </w:r>
      <w:bookmarkEnd w:id="16"/>
    </w:p>
    <w:p w:rsidR="00E62ABA" w:rsidRPr="00346BA1" w:rsidRDefault="00511D77" w:rsidP="009270FE">
      <w:pPr>
        <w:pStyle w:val="af3"/>
        <w:spacing w:before="0" w:beforeAutospacing="0" w:after="0" w:afterAutospacing="0"/>
        <w:ind w:firstLine="709"/>
        <w:jc w:val="both"/>
        <w:rPr>
          <w:color w:val="000000"/>
          <w:sz w:val="28"/>
          <w:szCs w:val="28"/>
        </w:rPr>
      </w:pPr>
      <w:r w:rsidRPr="00346BA1">
        <w:rPr>
          <w:sz w:val="28"/>
          <w:szCs w:val="28"/>
        </w:rPr>
        <w:t xml:space="preserve">Соглашение </w:t>
      </w:r>
      <w:r w:rsidR="009713CE" w:rsidRPr="00346BA1">
        <w:rPr>
          <w:sz w:val="28"/>
          <w:szCs w:val="28"/>
        </w:rPr>
        <w:t xml:space="preserve">о свободной торговле между Украиной и </w:t>
      </w:r>
      <w:r w:rsidR="00436334" w:rsidRPr="00346BA1">
        <w:rPr>
          <w:sz w:val="28"/>
          <w:szCs w:val="28"/>
        </w:rPr>
        <w:t>Канад</w:t>
      </w:r>
      <w:r w:rsidR="009713CE" w:rsidRPr="00346BA1">
        <w:rPr>
          <w:sz w:val="28"/>
          <w:szCs w:val="28"/>
        </w:rPr>
        <w:t>ой</w:t>
      </w:r>
      <w:r w:rsidR="00436334" w:rsidRPr="00346BA1">
        <w:rPr>
          <w:sz w:val="28"/>
          <w:szCs w:val="28"/>
        </w:rPr>
        <w:t xml:space="preserve"> </w:t>
      </w:r>
      <w:r w:rsidR="00145279" w:rsidRPr="00346BA1">
        <w:rPr>
          <w:color w:val="000000"/>
          <w:sz w:val="28"/>
          <w:szCs w:val="28"/>
        </w:rPr>
        <w:t>подписано 11 июля 2016 года</w:t>
      </w:r>
      <w:r w:rsidR="004F0E8A" w:rsidRPr="00346BA1">
        <w:rPr>
          <w:color w:val="000000"/>
          <w:sz w:val="28"/>
          <w:szCs w:val="28"/>
        </w:rPr>
        <w:t xml:space="preserve">, вступило в силу </w:t>
      </w:r>
      <w:r w:rsidR="007D0473" w:rsidRPr="00346BA1">
        <w:rPr>
          <w:color w:val="000000"/>
          <w:sz w:val="28"/>
          <w:szCs w:val="28"/>
          <w:lang w:val="ru-RU"/>
        </w:rPr>
        <w:t xml:space="preserve">с </w:t>
      </w:r>
      <w:r w:rsidR="004F0E8A" w:rsidRPr="00346BA1">
        <w:rPr>
          <w:color w:val="000000"/>
          <w:sz w:val="28"/>
          <w:szCs w:val="28"/>
        </w:rPr>
        <w:t xml:space="preserve">1 августа </w:t>
      </w:r>
      <w:r w:rsidR="00145279" w:rsidRPr="00346BA1">
        <w:rPr>
          <w:sz w:val="28"/>
          <w:szCs w:val="28"/>
        </w:rPr>
        <w:t>2017 года</w:t>
      </w:r>
      <w:r w:rsidR="004F0E8A" w:rsidRPr="00346BA1">
        <w:rPr>
          <w:sz w:val="28"/>
          <w:szCs w:val="28"/>
        </w:rPr>
        <w:t>.</w:t>
      </w:r>
      <w:r w:rsidR="00145279" w:rsidRPr="00346BA1">
        <w:rPr>
          <w:sz w:val="28"/>
          <w:szCs w:val="28"/>
        </w:rPr>
        <w:t xml:space="preserve"> </w:t>
      </w:r>
    </w:p>
    <w:p w:rsidR="00436334" w:rsidRPr="00346BA1" w:rsidRDefault="0027396A"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w:t>
      </w:r>
      <w:r w:rsidR="00C44359">
        <w:rPr>
          <w:rFonts w:ascii="Times New Roman" w:hAnsi="Times New Roman"/>
          <w:sz w:val="28"/>
          <w:szCs w:val="28"/>
        </w:rPr>
        <w:t>о</w:t>
      </w:r>
      <w:r w:rsidR="005426A2" w:rsidRPr="00346BA1">
        <w:rPr>
          <w:rFonts w:ascii="Times New Roman" w:hAnsi="Times New Roman"/>
          <w:sz w:val="28"/>
          <w:szCs w:val="28"/>
        </w:rPr>
        <w:t xml:space="preserve"> вступлени</w:t>
      </w:r>
      <w:r w:rsidRPr="00346BA1">
        <w:rPr>
          <w:rFonts w:ascii="Times New Roman" w:hAnsi="Times New Roman"/>
          <w:sz w:val="28"/>
          <w:szCs w:val="28"/>
        </w:rPr>
        <w:t>ем</w:t>
      </w:r>
      <w:r w:rsidR="005426A2" w:rsidRPr="00346BA1">
        <w:rPr>
          <w:rFonts w:ascii="Times New Roman" w:hAnsi="Times New Roman"/>
          <w:sz w:val="28"/>
          <w:szCs w:val="28"/>
        </w:rPr>
        <w:t xml:space="preserve"> </w:t>
      </w:r>
      <w:r w:rsidR="007D0473" w:rsidRPr="00346BA1">
        <w:rPr>
          <w:rFonts w:ascii="Times New Roman" w:hAnsi="Times New Roman"/>
          <w:sz w:val="28"/>
          <w:szCs w:val="28"/>
        </w:rPr>
        <w:t>С</w:t>
      </w:r>
      <w:r w:rsidR="005426A2" w:rsidRPr="00346BA1">
        <w:rPr>
          <w:rFonts w:ascii="Times New Roman" w:hAnsi="Times New Roman"/>
          <w:sz w:val="28"/>
          <w:szCs w:val="28"/>
        </w:rPr>
        <w:t>оглашения в силу отменяются пошлины на</w:t>
      </w:r>
      <w:r w:rsidR="00117772" w:rsidRPr="00346BA1">
        <w:rPr>
          <w:rFonts w:ascii="Times New Roman" w:hAnsi="Times New Roman"/>
          <w:sz w:val="28"/>
          <w:szCs w:val="28"/>
        </w:rPr>
        <w:t xml:space="preserve"> р</w:t>
      </w:r>
      <w:r w:rsidR="005426A2" w:rsidRPr="00346BA1">
        <w:rPr>
          <w:rFonts w:ascii="Times New Roman" w:hAnsi="Times New Roman"/>
          <w:sz w:val="28"/>
          <w:szCs w:val="28"/>
        </w:rPr>
        <w:t>ыбу</w:t>
      </w:r>
      <w:r w:rsidR="00436334" w:rsidRPr="00346BA1">
        <w:rPr>
          <w:rFonts w:ascii="Times New Roman" w:hAnsi="Times New Roman"/>
          <w:sz w:val="28"/>
          <w:szCs w:val="28"/>
        </w:rPr>
        <w:t xml:space="preserve"> и други</w:t>
      </w:r>
      <w:r w:rsidR="005426A2" w:rsidRPr="00346BA1">
        <w:rPr>
          <w:rFonts w:ascii="Times New Roman" w:hAnsi="Times New Roman"/>
          <w:sz w:val="28"/>
          <w:szCs w:val="28"/>
        </w:rPr>
        <w:t>е</w:t>
      </w:r>
      <w:r w:rsidR="00436334" w:rsidRPr="00346BA1">
        <w:rPr>
          <w:rFonts w:ascii="Times New Roman" w:hAnsi="Times New Roman"/>
          <w:sz w:val="28"/>
          <w:szCs w:val="28"/>
        </w:rPr>
        <w:t xml:space="preserve"> мор</w:t>
      </w:r>
      <w:r w:rsidR="005426A2" w:rsidRPr="00346BA1">
        <w:rPr>
          <w:rFonts w:ascii="Times New Roman" w:hAnsi="Times New Roman"/>
          <w:sz w:val="28"/>
          <w:szCs w:val="28"/>
        </w:rPr>
        <w:t>е</w:t>
      </w:r>
      <w:r w:rsidR="00436334" w:rsidRPr="00346BA1">
        <w:rPr>
          <w:rFonts w:ascii="Times New Roman" w:hAnsi="Times New Roman"/>
          <w:sz w:val="28"/>
          <w:szCs w:val="28"/>
        </w:rPr>
        <w:t>продукт</w:t>
      </w:r>
      <w:r w:rsidR="005426A2" w:rsidRPr="00346BA1">
        <w:rPr>
          <w:rFonts w:ascii="Times New Roman" w:hAnsi="Times New Roman"/>
          <w:sz w:val="28"/>
          <w:szCs w:val="28"/>
        </w:rPr>
        <w:t>ы</w:t>
      </w:r>
      <w:r w:rsidR="00436334" w:rsidRPr="00346BA1">
        <w:rPr>
          <w:rFonts w:ascii="Times New Roman" w:hAnsi="Times New Roman"/>
          <w:sz w:val="28"/>
          <w:szCs w:val="28"/>
        </w:rPr>
        <w:t xml:space="preserve"> канадского происхождения. </w:t>
      </w:r>
      <w:r w:rsidR="00695489" w:rsidRPr="00346BA1">
        <w:rPr>
          <w:rFonts w:ascii="Times New Roman" w:hAnsi="Times New Roman"/>
          <w:sz w:val="28"/>
          <w:szCs w:val="28"/>
        </w:rPr>
        <w:t>Большая часть в</w:t>
      </w:r>
      <w:r w:rsidR="00436334" w:rsidRPr="00346BA1">
        <w:rPr>
          <w:rFonts w:ascii="Times New Roman" w:hAnsi="Times New Roman"/>
          <w:sz w:val="28"/>
          <w:szCs w:val="28"/>
        </w:rPr>
        <w:t>возны</w:t>
      </w:r>
      <w:r w:rsidR="00695489" w:rsidRPr="00346BA1">
        <w:rPr>
          <w:rFonts w:ascii="Times New Roman" w:hAnsi="Times New Roman"/>
          <w:sz w:val="28"/>
          <w:szCs w:val="28"/>
        </w:rPr>
        <w:t>х</w:t>
      </w:r>
      <w:r w:rsidR="00436334" w:rsidRPr="00346BA1">
        <w:rPr>
          <w:rFonts w:ascii="Times New Roman" w:hAnsi="Times New Roman"/>
          <w:sz w:val="28"/>
          <w:szCs w:val="28"/>
        </w:rPr>
        <w:t xml:space="preserve"> пошлин на сельхозтовары</w:t>
      </w:r>
      <w:r w:rsidR="00117772" w:rsidRPr="00346BA1">
        <w:rPr>
          <w:rFonts w:ascii="Times New Roman" w:hAnsi="Times New Roman"/>
          <w:sz w:val="28"/>
          <w:szCs w:val="28"/>
        </w:rPr>
        <w:t xml:space="preserve"> </w:t>
      </w:r>
      <w:r w:rsidR="005426A2" w:rsidRPr="00346BA1">
        <w:rPr>
          <w:rFonts w:ascii="Times New Roman" w:hAnsi="Times New Roman"/>
          <w:sz w:val="28"/>
          <w:szCs w:val="28"/>
        </w:rPr>
        <w:t xml:space="preserve">из Канады </w:t>
      </w:r>
      <w:r w:rsidR="007A0B4B" w:rsidRPr="00346BA1">
        <w:rPr>
          <w:rFonts w:ascii="Times New Roman" w:hAnsi="Times New Roman"/>
          <w:sz w:val="28"/>
          <w:szCs w:val="28"/>
        </w:rPr>
        <w:t>«</w:t>
      </w:r>
      <w:r w:rsidR="00695489" w:rsidRPr="00346BA1">
        <w:rPr>
          <w:rFonts w:ascii="Times New Roman" w:hAnsi="Times New Roman"/>
          <w:sz w:val="28"/>
          <w:szCs w:val="28"/>
        </w:rPr>
        <w:t>обнуля</w:t>
      </w:r>
      <w:r w:rsidR="00626DDE" w:rsidRPr="00346BA1">
        <w:rPr>
          <w:rFonts w:ascii="Times New Roman" w:hAnsi="Times New Roman"/>
          <w:sz w:val="28"/>
          <w:szCs w:val="28"/>
        </w:rPr>
        <w:t>е</w:t>
      </w:r>
      <w:r w:rsidR="00695489" w:rsidRPr="00346BA1">
        <w:rPr>
          <w:rFonts w:ascii="Times New Roman" w:hAnsi="Times New Roman"/>
          <w:sz w:val="28"/>
          <w:szCs w:val="28"/>
        </w:rPr>
        <w:t>тся</w:t>
      </w:r>
      <w:r w:rsidR="007A0B4B" w:rsidRPr="00346BA1">
        <w:rPr>
          <w:rFonts w:ascii="Times New Roman" w:hAnsi="Times New Roman"/>
          <w:sz w:val="28"/>
          <w:szCs w:val="28"/>
        </w:rPr>
        <w:t>»</w:t>
      </w:r>
      <w:r w:rsidR="00695489" w:rsidRPr="00346BA1">
        <w:rPr>
          <w:rFonts w:ascii="Times New Roman" w:hAnsi="Times New Roman"/>
          <w:sz w:val="28"/>
          <w:szCs w:val="28"/>
        </w:rPr>
        <w:t xml:space="preserve"> либо сразу </w:t>
      </w:r>
      <w:r w:rsidR="00436334" w:rsidRPr="00346BA1">
        <w:rPr>
          <w:rFonts w:ascii="Times New Roman" w:hAnsi="Times New Roman"/>
          <w:sz w:val="28"/>
          <w:szCs w:val="28"/>
        </w:rPr>
        <w:t xml:space="preserve">после вступления в силу </w:t>
      </w:r>
      <w:r w:rsidR="007D0473" w:rsidRPr="00346BA1">
        <w:rPr>
          <w:rFonts w:ascii="Times New Roman" w:hAnsi="Times New Roman"/>
          <w:sz w:val="28"/>
          <w:szCs w:val="28"/>
        </w:rPr>
        <w:t>С</w:t>
      </w:r>
      <w:r w:rsidR="00436334" w:rsidRPr="00346BA1">
        <w:rPr>
          <w:rFonts w:ascii="Times New Roman" w:hAnsi="Times New Roman"/>
          <w:sz w:val="28"/>
          <w:szCs w:val="28"/>
        </w:rPr>
        <w:t xml:space="preserve">оглашения, </w:t>
      </w:r>
      <w:r w:rsidR="00695489" w:rsidRPr="00346BA1">
        <w:rPr>
          <w:rFonts w:ascii="Times New Roman" w:hAnsi="Times New Roman"/>
          <w:sz w:val="28"/>
          <w:szCs w:val="28"/>
        </w:rPr>
        <w:t xml:space="preserve">либо постепенно </w:t>
      </w:r>
      <w:r w:rsidR="00436334" w:rsidRPr="00346BA1">
        <w:rPr>
          <w:rFonts w:ascii="Times New Roman" w:hAnsi="Times New Roman"/>
          <w:sz w:val="28"/>
          <w:szCs w:val="28"/>
        </w:rPr>
        <w:t>в течение семи лет</w:t>
      </w:r>
      <w:r w:rsidR="00695489" w:rsidRPr="00346BA1">
        <w:rPr>
          <w:rFonts w:ascii="Times New Roman" w:hAnsi="Times New Roman"/>
          <w:sz w:val="28"/>
          <w:szCs w:val="28"/>
        </w:rPr>
        <w:t xml:space="preserve">, остальные тарифы </w:t>
      </w:r>
      <w:r w:rsidR="00436334" w:rsidRPr="00346BA1">
        <w:rPr>
          <w:rFonts w:ascii="Times New Roman" w:hAnsi="Times New Roman"/>
          <w:sz w:val="28"/>
          <w:szCs w:val="28"/>
        </w:rPr>
        <w:t>подлеж</w:t>
      </w:r>
      <w:r w:rsidR="00695489" w:rsidRPr="00346BA1">
        <w:rPr>
          <w:rFonts w:ascii="Times New Roman" w:hAnsi="Times New Roman"/>
          <w:sz w:val="28"/>
          <w:szCs w:val="28"/>
        </w:rPr>
        <w:t>а</w:t>
      </w:r>
      <w:r w:rsidR="00436334" w:rsidRPr="00346BA1">
        <w:rPr>
          <w:rFonts w:ascii="Times New Roman" w:hAnsi="Times New Roman"/>
          <w:sz w:val="28"/>
          <w:szCs w:val="28"/>
        </w:rPr>
        <w:t>т</w:t>
      </w:r>
      <w:r w:rsidR="00117772" w:rsidRPr="00346BA1">
        <w:rPr>
          <w:rFonts w:ascii="Times New Roman" w:hAnsi="Times New Roman"/>
          <w:sz w:val="28"/>
          <w:szCs w:val="28"/>
        </w:rPr>
        <w:t xml:space="preserve"> с</w:t>
      </w:r>
      <w:r w:rsidR="00436334" w:rsidRPr="00346BA1">
        <w:rPr>
          <w:rFonts w:ascii="Times New Roman" w:hAnsi="Times New Roman"/>
          <w:sz w:val="28"/>
          <w:szCs w:val="28"/>
        </w:rPr>
        <w:t>нижени</w:t>
      </w:r>
      <w:r w:rsidR="00695489" w:rsidRPr="00346BA1">
        <w:rPr>
          <w:rFonts w:ascii="Times New Roman" w:hAnsi="Times New Roman"/>
          <w:sz w:val="28"/>
          <w:szCs w:val="28"/>
        </w:rPr>
        <w:t>ю</w:t>
      </w:r>
      <w:r w:rsidR="00436334" w:rsidRPr="00346BA1">
        <w:rPr>
          <w:rFonts w:ascii="Times New Roman" w:hAnsi="Times New Roman"/>
          <w:sz w:val="28"/>
          <w:szCs w:val="28"/>
        </w:rPr>
        <w:t xml:space="preserve"> </w:t>
      </w:r>
      <w:r w:rsidR="00695489" w:rsidRPr="00346BA1">
        <w:rPr>
          <w:rFonts w:ascii="Times New Roman" w:hAnsi="Times New Roman"/>
          <w:sz w:val="28"/>
          <w:szCs w:val="28"/>
        </w:rPr>
        <w:t xml:space="preserve">до уровня </w:t>
      </w:r>
      <w:r w:rsidR="00436334" w:rsidRPr="00346BA1">
        <w:rPr>
          <w:rFonts w:ascii="Times New Roman" w:hAnsi="Times New Roman"/>
          <w:sz w:val="28"/>
          <w:szCs w:val="28"/>
        </w:rPr>
        <w:t>на 20</w:t>
      </w:r>
      <w:r w:rsidR="00695489" w:rsidRPr="00346BA1">
        <w:rPr>
          <w:rFonts w:ascii="Times New Roman" w:hAnsi="Times New Roman"/>
          <w:sz w:val="28"/>
          <w:szCs w:val="28"/>
        </w:rPr>
        <w:t>–</w:t>
      </w:r>
      <w:r w:rsidR="00436334" w:rsidRPr="00346BA1">
        <w:rPr>
          <w:rFonts w:ascii="Times New Roman" w:hAnsi="Times New Roman"/>
          <w:sz w:val="28"/>
          <w:szCs w:val="28"/>
        </w:rPr>
        <w:t>50</w:t>
      </w:r>
      <w:r w:rsidR="00346BA1" w:rsidRPr="00346BA1">
        <w:rPr>
          <w:rFonts w:ascii="Times New Roman" w:hAnsi="Times New Roman"/>
          <w:sz w:val="28"/>
          <w:szCs w:val="28"/>
        </w:rPr>
        <w:t> %</w:t>
      </w:r>
      <w:r w:rsidR="00436334" w:rsidRPr="00346BA1">
        <w:rPr>
          <w:rFonts w:ascii="Times New Roman" w:hAnsi="Times New Roman"/>
          <w:sz w:val="28"/>
          <w:szCs w:val="28"/>
        </w:rPr>
        <w:t xml:space="preserve"> ниже став</w:t>
      </w:r>
      <w:r w:rsidR="00695489" w:rsidRPr="00346BA1">
        <w:rPr>
          <w:rFonts w:ascii="Times New Roman" w:hAnsi="Times New Roman"/>
          <w:sz w:val="28"/>
          <w:szCs w:val="28"/>
        </w:rPr>
        <w:t>ок</w:t>
      </w:r>
      <w:r w:rsidR="00436334" w:rsidRPr="00346BA1">
        <w:rPr>
          <w:rFonts w:ascii="Times New Roman" w:hAnsi="Times New Roman"/>
          <w:sz w:val="28"/>
          <w:szCs w:val="28"/>
        </w:rPr>
        <w:t xml:space="preserve"> </w:t>
      </w:r>
      <w:r w:rsidR="007D0473" w:rsidRPr="00346BA1">
        <w:rPr>
          <w:rFonts w:ascii="Times New Roman" w:hAnsi="Times New Roman"/>
          <w:sz w:val="28"/>
          <w:szCs w:val="28"/>
        </w:rPr>
        <w:t>режима наибольшего благоприятствования</w:t>
      </w:r>
      <w:r w:rsidR="00436334" w:rsidRPr="00346BA1">
        <w:rPr>
          <w:rFonts w:ascii="Times New Roman" w:hAnsi="Times New Roman"/>
          <w:sz w:val="28"/>
          <w:szCs w:val="28"/>
        </w:rPr>
        <w:t xml:space="preserve">. </w:t>
      </w:r>
    </w:p>
    <w:p w:rsidR="00436334" w:rsidRPr="00346BA1" w:rsidRDefault="001E22AA"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По импорту из Украины </w:t>
      </w:r>
      <w:r w:rsidR="00436334" w:rsidRPr="00346BA1">
        <w:rPr>
          <w:rFonts w:ascii="Times New Roman" w:hAnsi="Times New Roman"/>
          <w:sz w:val="28"/>
          <w:szCs w:val="28"/>
        </w:rPr>
        <w:t xml:space="preserve">Канада </w:t>
      </w:r>
      <w:r w:rsidR="007A0B4B" w:rsidRPr="00346BA1">
        <w:rPr>
          <w:rFonts w:ascii="Times New Roman" w:hAnsi="Times New Roman"/>
          <w:sz w:val="28"/>
          <w:szCs w:val="28"/>
        </w:rPr>
        <w:t>отменяет</w:t>
      </w:r>
      <w:r w:rsidR="00436334" w:rsidRPr="00346BA1">
        <w:rPr>
          <w:rFonts w:ascii="Times New Roman" w:hAnsi="Times New Roman"/>
          <w:sz w:val="28"/>
          <w:szCs w:val="28"/>
        </w:rPr>
        <w:t xml:space="preserve"> </w:t>
      </w:r>
      <w:r w:rsidR="002B3DF2">
        <w:rPr>
          <w:rFonts w:ascii="Times New Roman" w:hAnsi="Times New Roman"/>
          <w:sz w:val="28"/>
          <w:szCs w:val="28"/>
        </w:rPr>
        <w:t>пошлин</w:t>
      </w:r>
      <w:r w:rsidR="00436334" w:rsidRPr="00346BA1">
        <w:rPr>
          <w:rFonts w:ascii="Times New Roman" w:hAnsi="Times New Roman"/>
          <w:sz w:val="28"/>
          <w:szCs w:val="28"/>
        </w:rPr>
        <w:t xml:space="preserve">ы на </w:t>
      </w:r>
      <w:r w:rsidR="00483DB8" w:rsidRPr="00346BA1">
        <w:rPr>
          <w:rFonts w:ascii="Times New Roman" w:hAnsi="Times New Roman"/>
          <w:sz w:val="28"/>
          <w:szCs w:val="28"/>
        </w:rPr>
        <w:t xml:space="preserve">все промышленные товары, </w:t>
      </w:r>
      <w:r w:rsidR="00511D77" w:rsidRPr="00346BA1">
        <w:rPr>
          <w:rFonts w:ascii="Times New Roman" w:hAnsi="Times New Roman"/>
          <w:sz w:val="28"/>
          <w:szCs w:val="28"/>
        </w:rPr>
        <w:t>включая рыбу</w:t>
      </w:r>
      <w:r w:rsidR="00436334" w:rsidRPr="00346BA1">
        <w:rPr>
          <w:rFonts w:ascii="Times New Roman" w:hAnsi="Times New Roman"/>
          <w:sz w:val="28"/>
          <w:szCs w:val="28"/>
        </w:rPr>
        <w:t xml:space="preserve"> и другие мор</w:t>
      </w:r>
      <w:r w:rsidR="007A0B4B" w:rsidRPr="00346BA1">
        <w:rPr>
          <w:rFonts w:ascii="Times New Roman" w:hAnsi="Times New Roman"/>
          <w:sz w:val="28"/>
          <w:szCs w:val="28"/>
        </w:rPr>
        <w:t>е</w:t>
      </w:r>
      <w:r w:rsidR="00436334" w:rsidRPr="00346BA1">
        <w:rPr>
          <w:rFonts w:ascii="Times New Roman" w:hAnsi="Times New Roman"/>
          <w:sz w:val="28"/>
          <w:szCs w:val="28"/>
        </w:rPr>
        <w:t xml:space="preserve">продукты, а также </w:t>
      </w:r>
      <w:r w:rsidR="00483DB8" w:rsidRPr="00346BA1">
        <w:rPr>
          <w:rFonts w:ascii="Times New Roman" w:hAnsi="Times New Roman"/>
          <w:sz w:val="28"/>
          <w:szCs w:val="28"/>
        </w:rPr>
        <w:t xml:space="preserve">на </w:t>
      </w:r>
      <w:r w:rsidR="00436334" w:rsidRPr="00346BA1">
        <w:rPr>
          <w:rFonts w:ascii="Times New Roman" w:hAnsi="Times New Roman"/>
          <w:sz w:val="28"/>
          <w:szCs w:val="28"/>
        </w:rPr>
        <w:t>больш</w:t>
      </w:r>
      <w:r w:rsidR="007A0B4B" w:rsidRPr="00346BA1">
        <w:rPr>
          <w:rFonts w:ascii="Times New Roman" w:hAnsi="Times New Roman"/>
          <w:sz w:val="28"/>
          <w:szCs w:val="28"/>
        </w:rPr>
        <w:t>ую</w:t>
      </w:r>
      <w:r w:rsidR="00436334" w:rsidRPr="00346BA1">
        <w:rPr>
          <w:rFonts w:ascii="Times New Roman" w:hAnsi="Times New Roman"/>
          <w:sz w:val="28"/>
          <w:szCs w:val="28"/>
        </w:rPr>
        <w:t xml:space="preserve"> часть сельскохозяйственной продукции. </w:t>
      </w:r>
      <w:r w:rsidR="00483DB8" w:rsidRPr="00346BA1">
        <w:rPr>
          <w:rFonts w:ascii="Times New Roman" w:hAnsi="Times New Roman"/>
          <w:sz w:val="28"/>
          <w:szCs w:val="28"/>
        </w:rPr>
        <w:t>Некоторые чувствительные для Канады сельхозтовары (</w:t>
      </w:r>
      <w:r w:rsidR="00436334" w:rsidRPr="00346BA1">
        <w:rPr>
          <w:rFonts w:ascii="Times New Roman" w:hAnsi="Times New Roman"/>
          <w:sz w:val="28"/>
          <w:szCs w:val="28"/>
        </w:rPr>
        <w:t xml:space="preserve">молочные продукты, </w:t>
      </w:r>
      <w:r w:rsidR="00483DB8" w:rsidRPr="00346BA1">
        <w:rPr>
          <w:rFonts w:ascii="Times New Roman" w:hAnsi="Times New Roman"/>
          <w:sz w:val="28"/>
          <w:szCs w:val="28"/>
        </w:rPr>
        <w:t xml:space="preserve">мясо </w:t>
      </w:r>
      <w:r w:rsidR="00436334" w:rsidRPr="00346BA1">
        <w:rPr>
          <w:rFonts w:ascii="Times New Roman" w:hAnsi="Times New Roman"/>
          <w:sz w:val="28"/>
          <w:szCs w:val="28"/>
        </w:rPr>
        <w:t>птиц</w:t>
      </w:r>
      <w:r w:rsidR="00483DB8" w:rsidRPr="00346BA1">
        <w:rPr>
          <w:rFonts w:ascii="Times New Roman" w:hAnsi="Times New Roman"/>
          <w:sz w:val="28"/>
          <w:szCs w:val="28"/>
        </w:rPr>
        <w:t>ы,</w:t>
      </w:r>
      <w:r w:rsidR="008C2427" w:rsidRPr="00346BA1">
        <w:rPr>
          <w:rFonts w:ascii="Times New Roman" w:hAnsi="Times New Roman"/>
          <w:sz w:val="28"/>
          <w:szCs w:val="28"/>
        </w:rPr>
        <w:t xml:space="preserve"> яйц</w:t>
      </w:r>
      <w:r w:rsidR="00121FE4" w:rsidRPr="00346BA1">
        <w:rPr>
          <w:rFonts w:ascii="Times New Roman" w:hAnsi="Times New Roman"/>
          <w:sz w:val="28"/>
          <w:szCs w:val="28"/>
        </w:rPr>
        <w:t>о</w:t>
      </w:r>
      <w:r w:rsidR="008C2427" w:rsidRPr="00346BA1">
        <w:rPr>
          <w:rFonts w:ascii="Times New Roman" w:hAnsi="Times New Roman"/>
          <w:sz w:val="28"/>
          <w:szCs w:val="28"/>
        </w:rPr>
        <w:t>) исключаю</w:t>
      </w:r>
      <w:r w:rsidR="00436334" w:rsidRPr="00346BA1">
        <w:rPr>
          <w:rFonts w:ascii="Times New Roman" w:hAnsi="Times New Roman"/>
          <w:sz w:val="28"/>
          <w:szCs w:val="28"/>
        </w:rPr>
        <w:t xml:space="preserve">тся из </w:t>
      </w:r>
      <w:r w:rsidR="00483DB8" w:rsidRPr="00346BA1">
        <w:rPr>
          <w:rFonts w:ascii="Times New Roman" w:hAnsi="Times New Roman"/>
          <w:sz w:val="28"/>
          <w:szCs w:val="28"/>
        </w:rPr>
        <w:t xml:space="preserve">регулирования в рамках </w:t>
      </w:r>
      <w:r w:rsidR="00B93492" w:rsidRPr="00346BA1">
        <w:rPr>
          <w:rFonts w:ascii="Times New Roman" w:hAnsi="Times New Roman"/>
          <w:sz w:val="28"/>
          <w:szCs w:val="28"/>
        </w:rPr>
        <w:t xml:space="preserve">данного </w:t>
      </w:r>
      <w:r w:rsidR="00121FE4" w:rsidRPr="00346BA1">
        <w:rPr>
          <w:rFonts w:ascii="Times New Roman" w:hAnsi="Times New Roman"/>
          <w:sz w:val="28"/>
          <w:szCs w:val="28"/>
        </w:rPr>
        <w:t>С</w:t>
      </w:r>
      <w:r w:rsidR="00B93492" w:rsidRPr="00346BA1">
        <w:rPr>
          <w:rFonts w:ascii="Times New Roman" w:hAnsi="Times New Roman"/>
          <w:sz w:val="28"/>
          <w:szCs w:val="28"/>
        </w:rPr>
        <w:t>оглашения</w:t>
      </w:r>
      <w:r w:rsidR="00436334" w:rsidRPr="00346BA1">
        <w:rPr>
          <w:rFonts w:ascii="Times New Roman" w:hAnsi="Times New Roman"/>
          <w:sz w:val="28"/>
          <w:szCs w:val="28"/>
        </w:rPr>
        <w:t>.</w:t>
      </w:r>
    </w:p>
    <w:p w:rsidR="00436334" w:rsidRPr="00346BA1" w:rsidRDefault="00436334" w:rsidP="009270FE">
      <w:pPr>
        <w:pStyle w:val="3"/>
      </w:pPr>
      <w:bookmarkStart w:id="17" w:name="_Toc504124696"/>
      <w:r w:rsidRPr="00346BA1">
        <w:t>Соглашения о свободной торговле на стадии переговоров</w:t>
      </w:r>
      <w:bookmarkEnd w:id="17"/>
    </w:p>
    <w:p w:rsidR="0091365A" w:rsidRPr="00346BA1" w:rsidRDefault="00D07A8A"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w:t>
      </w:r>
      <w:r w:rsidR="00436334" w:rsidRPr="00346BA1">
        <w:rPr>
          <w:rFonts w:ascii="Times New Roman" w:hAnsi="Times New Roman"/>
          <w:sz w:val="28"/>
          <w:szCs w:val="28"/>
        </w:rPr>
        <w:t xml:space="preserve"> настоящее время </w:t>
      </w:r>
      <w:r w:rsidRPr="00346BA1">
        <w:rPr>
          <w:rFonts w:ascii="Times New Roman" w:hAnsi="Times New Roman"/>
          <w:sz w:val="28"/>
          <w:szCs w:val="28"/>
        </w:rPr>
        <w:t xml:space="preserve">Украина </w:t>
      </w:r>
      <w:r w:rsidR="00436334" w:rsidRPr="00346BA1">
        <w:rPr>
          <w:rFonts w:ascii="Times New Roman" w:hAnsi="Times New Roman"/>
          <w:sz w:val="28"/>
          <w:szCs w:val="28"/>
        </w:rPr>
        <w:t>ведет переговоры о заключении соглашений о свободной торговле с Израилем и Турцией</w:t>
      </w:r>
      <w:r w:rsidR="00852873" w:rsidRPr="00346BA1">
        <w:rPr>
          <w:rFonts w:ascii="Times New Roman" w:hAnsi="Times New Roman"/>
          <w:sz w:val="28"/>
          <w:szCs w:val="28"/>
        </w:rPr>
        <w:t>. Аналогичные</w:t>
      </w:r>
      <w:r w:rsidR="009C0E3D" w:rsidRPr="00346BA1">
        <w:rPr>
          <w:rFonts w:ascii="Times New Roman" w:hAnsi="Times New Roman"/>
          <w:sz w:val="28"/>
          <w:szCs w:val="28"/>
        </w:rPr>
        <w:t xml:space="preserve"> переговоры с Сербией заморожены Украиной в 2016 году.</w:t>
      </w:r>
    </w:p>
    <w:p w:rsidR="00BC40C1" w:rsidRPr="00346BA1" w:rsidRDefault="00CF1135"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мае 2017 года СМИ сообщали, что </w:t>
      </w:r>
      <w:r w:rsidR="00003B40" w:rsidRPr="00346BA1">
        <w:rPr>
          <w:rFonts w:ascii="Times New Roman" w:hAnsi="Times New Roman"/>
          <w:sz w:val="28"/>
          <w:szCs w:val="28"/>
        </w:rPr>
        <w:t>Украина и Израиль</w:t>
      </w:r>
      <w:r w:rsidRPr="00346BA1">
        <w:rPr>
          <w:rFonts w:ascii="Times New Roman" w:hAnsi="Times New Roman"/>
          <w:sz w:val="28"/>
          <w:szCs w:val="28"/>
        </w:rPr>
        <w:t xml:space="preserve"> планир</w:t>
      </w:r>
      <w:r w:rsidR="00003B40" w:rsidRPr="00346BA1">
        <w:rPr>
          <w:rFonts w:ascii="Times New Roman" w:hAnsi="Times New Roman"/>
          <w:sz w:val="28"/>
          <w:szCs w:val="28"/>
        </w:rPr>
        <w:t>овали</w:t>
      </w:r>
      <w:r w:rsidRPr="00346BA1">
        <w:rPr>
          <w:rFonts w:ascii="Times New Roman" w:hAnsi="Times New Roman"/>
          <w:sz w:val="28"/>
          <w:szCs w:val="28"/>
        </w:rPr>
        <w:t xml:space="preserve"> завершить переговоры по </w:t>
      </w:r>
      <w:r w:rsidR="00DE2FB0" w:rsidRPr="00346BA1">
        <w:rPr>
          <w:rFonts w:ascii="Times New Roman" w:hAnsi="Times New Roman"/>
          <w:sz w:val="28"/>
          <w:szCs w:val="28"/>
        </w:rPr>
        <w:t>зоне свободной торговли</w:t>
      </w:r>
      <w:r w:rsidR="003134F1" w:rsidRPr="00346BA1">
        <w:rPr>
          <w:rFonts w:ascii="Times New Roman" w:hAnsi="Times New Roman"/>
          <w:sz w:val="28"/>
          <w:szCs w:val="28"/>
        </w:rPr>
        <w:t xml:space="preserve"> до конца 2017 года</w:t>
      </w:r>
      <w:r w:rsidRPr="00346BA1">
        <w:rPr>
          <w:rFonts w:ascii="Times New Roman" w:hAnsi="Times New Roman"/>
          <w:sz w:val="28"/>
          <w:szCs w:val="28"/>
        </w:rPr>
        <w:t xml:space="preserve">. </w:t>
      </w:r>
    </w:p>
    <w:p w:rsidR="00B253B6" w:rsidRPr="00346BA1" w:rsidRDefault="00D07A8A" w:rsidP="009270FE">
      <w:pPr>
        <w:pStyle w:val="af3"/>
        <w:shd w:val="clear" w:color="auto" w:fill="FFFFFF"/>
        <w:spacing w:before="0" w:beforeAutospacing="0" w:after="0" w:afterAutospacing="0"/>
        <w:ind w:firstLine="709"/>
        <w:jc w:val="both"/>
        <w:rPr>
          <w:color w:val="000000"/>
          <w:sz w:val="28"/>
          <w:szCs w:val="28"/>
        </w:rPr>
      </w:pPr>
      <w:r w:rsidRPr="00346BA1">
        <w:rPr>
          <w:sz w:val="28"/>
          <w:szCs w:val="28"/>
        </w:rPr>
        <w:t>Турци</w:t>
      </w:r>
      <w:r w:rsidR="00BC40C1" w:rsidRPr="00346BA1">
        <w:rPr>
          <w:sz w:val="28"/>
          <w:szCs w:val="28"/>
        </w:rPr>
        <w:t xml:space="preserve">я </w:t>
      </w:r>
      <w:r w:rsidR="0073230D" w:rsidRPr="00346BA1">
        <w:rPr>
          <w:sz w:val="28"/>
          <w:szCs w:val="28"/>
        </w:rPr>
        <w:t>является одним из важнейших торговых партнеров Украины</w:t>
      </w:r>
      <w:r w:rsidR="00B64718" w:rsidRPr="00346BA1">
        <w:rPr>
          <w:sz w:val="28"/>
          <w:szCs w:val="28"/>
        </w:rPr>
        <w:t xml:space="preserve">. В </w:t>
      </w:r>
      <w:r w:rsidR="0073230D" w:rsidRPr="00346BA1">
        <w:rPr>
          <w:sz w:val="28"/>
          <w:szCs w:val="28"/>
        </w:rPr>
        <w:t xml:space="preserve">2016 </w:t>
      </w:r>
      <w:r w:rsidR="00B64718" w:rsidRPr="00346BA1">
        <w:rPr>
          <w:sz w:val="28"/>
          <w:szCs w:val="28"/>
        </w:rPr>
        <w:t>году товарооборот превысил 3,1 млрд долларов</w:t>
      </w:r>
      <w:r w:rsidR="005F43F9" w:rsidRPr="00346BA1">
        <w:rPr>
          <w:sz w:val="28"/>
          <w:szCs w:val="28"/>
        </w:rPr>
        <w:t>,</w:t>
      </w:r>
      <w:r w:rsidR="00344916" w:rsidRPr="00346BA1">
        <w:rPr>
          <w:sz w:val="28"/>
          <w:szCs w:val="28"/>
        </w:rPr>
        <w:t xml:space="preserve"> д</w:t>
      </w:r>
      <w:r w:rsidR="00224077" w:rsidRPr="00346BA1">
        <w:rPr>
          <w:color w:val="000000"/>
          <w:sz w:val="28"/>
          <w:szCs w:val="28"/>
        </w:rPr>
        <w:t xml:space="preserve">ля Украины Турция </w:t>
      </w:r>
      <w:r w:rsidR="00344916" w:rsidRPr="00346BA1">
        <w:rPr>
          <w:color w:val="000000"/>
          <w:sz w:val="28"/>
          <w:szCs w:val="28"/>
        </w:rPr>
        <w:t>стала</w:t>
      </w:r>
      <w:r w:rsidR="00224077" w:rsidRPr="00346BA1">
        <w:rPr>
          <w:color w:val="000000"/>
          <w:sz w:val="28"/>
          <w:szCs w:val="28"/>
        </w:rPr>
        <w:t xml:space="preserve"> </w:t>
      </w:r>
      <w:r w:rsidR="00631BFB" w:rsidRPr="00346BA1">
        <w:rPr>
          <w:color w:val="000000"/>
          <w:sz w:val="28"/>
          <w:szCs w:val="28"/>
          <w:lang w:val="ru-RU"/>
        </w:rPr>
        <w:t>седьмы</w:t>
      </w:r>
      <w:r w:rsidR="00344916" w:rsidRPr="00346BA1">
        <w:rPr>
          <w:color w:val="000000"/>
          <w:sz w:val="28"/>
          <w:szCs w:val="28"/>
        </w:rPr>
        <w:t>м</w:t>
      </w:r>
      <w:r w:rsidR="00224077" w:rsidRPr="00346BA1">
        <w:rPr>
          <w:color w:val="000000"/>
          <w:sz w:val="28"/>
          <w:szCs w:val="28"/>
        </w:rPr>
        <w:t xml:space="preserve"> по объему экономическим партнером, в том числе </w:t>
      </w:r>
      <w:r w:rsidR="00631BFB" w:rsidRPr="00346BA1">
        <w:rPr>
          <w:color w:val="000000"/>
          <w:sz w:val="28"/>
          <w:szCs w:val="28"/>
          <w:lang w:val="ru-RU"/>
        </w:rPr>
        <w:t>четверты</w:t>
      </w:r>
      <w:r w:rsidR="00344916" w:rsidRPr="00346BA1">
        <w:rPr>
          <w:color w:val="000000"/>
          <w:sz w:val="28"/>
          <w:szCs w:val="28"/>
        </w:rPr>
        <w:t xml:space="preserve">м </w:t>
      </w:r>
      <w:r w:rsidR="00224077" w:rsidRPr="00346BA1">
        <w:rPr>
          <w:color w:val="000000"/>
          <w:sz w:val="28"/>
          <w:szCs w:val="28"/>
        </w:rPr>
        <w:t xml:space="preserve">по украинскому экспорту. </w:t>
      </w:r>
      <w:r w:rsidR="0073230D" w:rsidRPr="00346BA1">
        <w:rPr>
          <w:sz w:val="28"/>
          <w:szCs w:val="28"/>
        </w:rPr>
        <w:t>При этом в торговле</w:t>
      </w:r>
      <w:r w:rsidRPr="00346BA1">
        <w:rPr>
          <w:sz w:val="28"/>
          <w:szCs w:val="28"/>
        </w:rPr>
        <w:t xml:space="preserve"> </w:t>
      </w:r>
      <w:r w:rsidR="0073230D" w:rsidRPr="00346BA1">
        <w:rPr>
          <w:rStyle w:val="21"/>
          <w:rFonts w:ascii="Times New Roman" w:hAnsi="Times New Roman" w:cs="Times New Roman"/>
          <w:color w:val="auto"/>
          <w:sz w:val="28"/>
          <w:szCs w:val="28"/>
          <w:lang w:val="ru-RU"/>
        </w:rPr>
        <w:t>с Турцией</w:t>
      </w:r>
      <w:r w:rsidR="0073230D" w:rsidRPr="00346BA1">
        <w:rPr>
          <w:sz w:val="28"/>
          <w:szCs w:val="28"/>
        </w:rPr>
        <w:t xml:space="preserve"> </w:t>
      </w:r>
      <w:r w:rsidR="0073230D" w:rsidRPr="00346BA1">
        <w:rPr>
          <w:rStyle w:val="21"/>
          <w:rFonts w:ascii="Times New Roman" w:hAnsi="Times New Roman" w:cs="Times New Roman"/>
          <w:color w:val="auto"/>
          <w:sz w:val="28"/>
          <w:szCs w:val="28"/>
          <w:lang w:val="ru-RU"/>
        </w:rPr>
        <w:t>у</w:t>
      </w:r>
      <w:r w:rsidR="0073230D" w:rsidRPr="00346BA1">
        <w:rPr>
          <w:sz w:val="28"/>
          <w:szCs w:val="28"/>
        </w:rPr>
        <w:t xml:space="preserve"> Украины</w:t>
      </w:r>
      <w:r w:rsidR="0073230D" w:rsidRPr="00346BA1">
        <w:rPr>
          <w:rStyle w:val="21"/>
          <w:rFonts w:ascii="Times New Roman" w:hAnsi="Times New Roman" w:cs="Times New Roman"/>
          <w:color w:val="auto"/>
          <w:sz w:val="28"/>
          <w:szCs w:val="28"/>
          <w:lang w:val="ru-RU"/>
        </w:rPr>
        <w:t xml:space="preserve"> устойчивое </w:t>
      </w:r>
      <w:r w:rsidR="0073230D" w:rsidRPr="00346BA1">
        <w:rPr>
          <w:rStyle w:val="21"/>
          <w:rFonts w:ascii="Times New Roman" w:hAnsi="Times New Roman" w:cs="Times New Roman"/>
          <w:color w:val="auto"/>
          <w:sz w:val="28"/>
          <w:szCs w:val="28"/>
          <w:lang w:val="ru-RU"/>
        </w:rPr>
        <w:lastRenderedPageBreak/>
        <w:t xml:space="preserve">положительное сальдо – ее экспорт в Турцию </w:t>
      </w:r>
      <w:r w:rsidR="00003B40" w:rsidRPr="00346BA1">
        <w:rPr>
          <w:rStyle w:val="21"/>
          <w:rFonts w:ascii="Times New Roman" w:hAnsi="Times New Roman" w:cs="Times New Roman"/>
          <w:color w:val="auto"/>
          <w:sz w:val="28"/>
          <w:szCs w:val="28"/>
          <w:lang w:val="ru-RU"/>
        </w:rPr>
        <w:t>ежегодно</w:t>
      </w:r>
      <w:r w:rsidR="0073230D" w:rsidRPr="00346BA1">
        <w:rPr>
          <w:rStyle w:val="21"/>
          <w:rFonts w:ascii="Times New Roman" w:hAnsi="Times New Roman" w:cs="Times New Roman"/>
          <w:color w:val="auto"/>
          <w:sz w:val="28"/>
          <w:szCs w:val="28"/>
          <w:lang w:val="ru-RU"/>
        </w:rPr>
        <w:t xml:space="preserve"> превы</w:t>
      </w:r>
      <w:r w:rsidR="00003B40" w:rsidRPr="00346BA1">
        <w:rPr>
          <w:rStyle w:val="21"/>
          <w:rFonts w:ascii="Times New Roman" w:hAnsi="Times New Roman" w:cs="Times New Roman"/>
          <w:color w:val="auto"/>
          <w:sz w:val="28"/>
          <w:szCs w:val="28"/>
          <w:lang w:val="ru-RU"/>
        </w:rPr>
        <w:t>шает</w:t>
      </w:r>
      <w:r w:rsidR="0073230D" w:rsidRPr="00346BA1">
        <w:rPr>
          <w:rStyle w:val="21"/>
          <w:rFonts w:ascii="Times New Roman" w:hAnsi="Times New Roman" w:cs="Times New Roman"/>
          <w:color w:val="auto"/>
          <w:sz w:val="28"/>
          <w:szCs w:val="28"/>
          <w:lang w:val="ru-RU"/>
        </w:rPr>
        <w:t xml:space="preserve"> импорт из </w:t>
      </w:r>
      <w:r w:rsidR="00003B40" w:rsidRPr="00346BA1">
        <w:rPr>
          <w:rStyle w:val="21"/>
          <w:rFonts w:ascii="Times New Roman" w:hAnsi="Times New Roman" w:cs="Times New Roman"/>
          <w:color w:val="auto"/>
          <w:sz w:val="28"/>
          <w:szCs w:val="28"/>
          <w:lang w:val="ru-RU"/>
        </w:rPr>
        <w:t xml:space="preserve">этой страны </w:t>
      </w:r>
      <w:r w:rsidR="0073230D" w:rsidRPr="00346BA1">
        <w:rPr>
          <w:rStyle w:val="21"/>
          <w:rFonts w:ascii="Times New Roman" w:hAnsi="Times New Roman" w:cs="Times New Roman"/>
          <w:color w:val="auto"/>
          <w:sz w:val="28"/>
          <w:szCs w:val="28"/>
          <w:lang w:val="ru-RU"/>
        </w:rPr>
        <w:t>в 2–3 раза</w:t>
      </w:r>
      <w:r w:rsidR="00B64718" w:rsidRPr="00346BA1">
        <w:rPr>
          <w:rStyle w:val="21"/>
          <w:rFonts w:ascii="Times New Roman" w:hAnsi="Times New Roman" w:cs="Times New Roman"/>
          <w:color w:val="auto"/>
          <w:sz w:val="28"/>
          <w:szCs w:val="28"/>
          <w:lang w:val="ru-RU"/>
        </w:rPr>
        <w:t>.</w:t>
      </w:r>
      <w:r w:rsidR="005F43F9" w:rsidRPr="00346BA1">
        <w:rPr>
          <w:rStyle w:val="21"/>
          <w:rFonts w:ascii="Times New Roman" w:hAnsi="Times New Roman" w:cs="Times New Roman"/>
          <w:color w:val="auto"/>
          <w:sz w:val="28"/>
          <w:szCs w:val="28"/>
          <w:lang w:val="ru-RU"/>
        </w:rPr>
        <w:t xml:space="preserve"> </w:t>
      </w:r>
      <w:r w:rsidR="00003B40" w:rsidRPr="00346BA1">
        <w:rPr>
          <w:rStyle w:val="21"/>
          <w:rFonts w:ascii="Times New Roman" w:hAnsi="Times New Roman" w:cs="Times New Roman"/>
          <w:sz w:val="28"/>
          <w:szCs w:val="28"/>
          <w:lang w:val="ru-RU"/>
        </w:rPr>
        <w:t>30</w:t>
      </w:r>
      <w:r w:rsidR="00003B40" w:rsidRPr="00346BA1">
        <w:rPr>
          <w:rStyle w:val="21"/>
          <w:rFonts w:ascii="Times New Roman" w:hAnsi="Times New Roman" w:cs="Times New Roman"/>
          <w:color w:val="auto"/>
          <w:sz w:val="28"/>
          <w:szCs w:val="28"/>
          <w:lang w:val="ru-RU"/>
        </w:rPr>
        <w:t>–</w:t>
      </w:r>
      <w:r w:rsidR="00003B40" w:rsidRPr="00346BA1">
        <w:rPr>
          <w:rStyle w:val="21"/>
          <w:rFonts w:ascii="Times New Roman" w:hAnsi="Times New Roman" w:cs="Times New Roman"/>
          <w:sz w:val="28"/>
          <w:szCs w:val="28"/>
          <w:lang w:val="ru-RU"/>
        </w:rPr>
        <w:t>4</w:t>
      </w:r>
      <w:r w:rsidR="00B253B6" w:rsidRPr="00346BA1">
        <w:rPr>
          <w:rStyle w:val="21"/>
          <w:rFonts w:ascii="Times New Roman" w:hAnsi="Times New Roman" w:cs="Times New Roman"/>
          <w:sz w:val="28"/>
          <w:szCs w:val="28"/>
          <w:lang w:val="ru-RU"/>
        </w:rPr>
        <w:t>0</w:t>
      </w:r>
      <w:r w:rsidR="00346BA1" w:rsidRPr="00346BA1">
        <w:rPr>
          <w:rStyle w:val="21"/>
          <w:rFonts w:ascii="Times New Roman" w:hAnsi="Times New Roman" w:cs="Times New Roman"/>
          <w:sz w:val="28"/>
          <w:szCs w:val="28"/>
          <w:lang w:val="ru-RU"/>
        </w:rPr>
        <w:t> %</w:t>
      </w:r>
      <w:r w:rsidR="00B253B6" w:rsidRPr="00346BA1">
        <w:rPr>
          <w:rStyle w:val="21"/>
          <w:rFonts w:ascii="Times New Roman" w:hAnsi="Times New Roman" w:cs="Times New Roman"/>
          <w:sz w:val="28"/>
          <w:szCs w:val="28"/>
          <w:lang w:val="ru-RU"/>
        </w:rPr>
        <w:t xml:space="preserve"> украинского экспорта в Турцию составляют </w:t>
      </w:r>
      <w:r w:rsidR="00003B40" w:rsidRPr="00346BA1">
        <w:rPr>
          <w:rStyle w:val="21"/>
          <w:rFonts w:ascii="Times New Roman" w:hAnsi="Times New Roman" w:cs="Times New Roman"/>
          <w:sz w:val="28"/>
          <w:szCs w:val="28"/>
          <w:lang w:val="ru-RU"/>
        </w:rPr>
        <w:t xml:space="preserve">сельхозтовары (зерно, </w:t>
      </w:r>
      <w:r w:rsidR="00B253B6" w:rsidRPr="00346BA1">
        <w:rPr>
          <w:rStyle w:val="21"/>
          <w:rFonts w:ascii="Times New Roman" w:hAnsi="Times New Roman" w:cs="Times New Roman"/>
          <w:sz w:val="28"/>
          <w:szCs w:val="28"/>
          <w:lang w:val="ru-RU"/>
        </w:rPr>
        <w:t xml:space="preserve">масличные семена и плоды, жиры и масла, </w:t>
      </w:r>
      <w:r w:rsidR="00003B40" w:rsidRPr="00346BA1">
        <w:rPr>
          <w:rStyle w:val="21"/>
          <w:rFonts w:ascii="Times New Roman" w:hAnsi="Times New Roman" w:cs="Times New Roman"/>
          <w:sz w:val="28"/>
          <w:szCs w:val="28"/>
          <w:lang w:val="ru-RU"/>
        </w:rPr>
        <w:t>отходы пищевой промышленности)</w:t>
      </w:r>
      <w:r w:rsidR="00B253B6" w:rsidRPr="00346BA1">
        <w:rPr>
          <w:rStyle w:val="21"/>
          <w:rFonts w:ascii="Times New Roman" w:hAnsi="Times New Roman" w:cs="Times New Roman"/>
          <w:sz w:val="28"/>
          <w:szCs w:val="28"/>
          <w:lang w:val="ru-RU"/>
        </w:rPr>
        <w:t>.</w:t>
      </w:r>
      <w:r w:rsidR="005F43F9" w:rsidRPr="00346BA1">
        <w:rPr>
          <w:rStyle w:val="21"/>
          <w:rFonts w:ascii="Times New Roman" w:hAnsi="Times New Roman" w:cs="Times New Roman"/>
          <w:sz w:val="28"/>
          <w:szCs w:val="28"/>
          <w:lang w:val="ru-RU"/>
        </w:rPr>
        <w:t xml:space="preserve"> </w:t>
      </w:r>
      <w:r w:rsidR="003120F9" w:rsidRPr="00346BA1">
        <w:rPr>
          <w:color w:val="000000"/>
          <w:sz w:val="28"/>
          <w:szCs w:val="28"/>
        </w:rPr>
        <w:t>По сообщениям СМИ</w:t>
      </w:r>
      <w:r w:rsidR="00C10128" w:rsidRPr="00346BA1">
        <w:rPr>
          <w:color w:val="000000"/>
          <w:sz w:val="28"/>
          <w:szCs w:val="28"/>
        </w:rPr>
        <w:t>,</w:t>
      </w:r>
      <w:r w:rsidR="003120F9" w:rsidRPr="00346BA1">
        <w:rPr>
          <w:rStyle w:val="21"/>
          <w:rFonts w:ascii="Times New Roman" w:hAnsi="Times New Roman" w:cs="Times New Roman"/>
          <w:sz w:val="28"/>
          <w:szCs w:val="28"/>
          <w:lang w:val="ru-RU"/>
        </w:rPr>
        <w:t xml:space="preserve"> Украин</w:t>
      </w:r>
      <w:r w:rsidR="00841401" w:rsidRPr="00346BA1">
        <w:rPr>
          <w:rStyle w:val="21"/>
          <w:rFonts w:ascii="Times New Roman" w:hAnsi="Times New Roman" w:cs="Times New Roman"/>
          <w:sz w:val="28"/>
          <w:szCs w:val="28"/>
          <w:lang w:val="ru-RU"/>
        </w:rPr>
        <w:t>а</w:t>
      </w:r>
      <w:r w:rsidR="003120F9" w:rsidRPr="00346BA1">
        <w:rPr>
          <w:rStyle w:val="21"/>
          <w:rFonts w:ascii="Times New Roman" w:hAnsi="Times New Roman" w:cs="Times New Roman"/>
          <w:sz w:val="28"/>
          <w:szCs w:val="28"/>
          <w:lang w:val="ru-RU"/>
        </w:rPr>
        <w:t xml:space="preserve"> планир</w:t>
      </w:r>
      <w:r w:rsidR="00003B40" w:rsidRPr="00346BA1">
        <w:rPr>
          <w:rStyle w:val="21"/>
          <w:rFonts w:ascii="Times New Roman" w:hAnsi="Times New Roman" w:cs="Times New Roman"/>
          <w:sz w:val="28"/>
          <w:szCs w:val="28"/>
          <w:lang w:val="ru-RU"/>
        </w:rPr>
        <w:t>овала</w:t>
      </w:r>
      <w:r w:rsidR="003120F9" w:rsidRPr="00346BA1">
        <w:rPr>
          <w:rStyle w:val="21"/>
          <w:rFonts w:ascii="Times New Roman" w:hAnsi="Times New Roman" w:cs="Times New Roman"/>
          <w:sz w:val="28"/>
          <w:szCs w:val="28"/>
          <w:lang w:val="ru-RU"/>
        </w:rPr>
        <w:t xml:space="preserve"> выйти на подписание соглашения до конца 2017 года</w:t>
      </w:r>
      <w:r w:rsidR="00631BFB" w:rsidRPr="00346BA1">
        <w:rPr>
          <w:rStyle w:val="21"/>
          <w:rFonts w:ascii="Times New Roman" w:hAnsi="Times New Roman" w:cs="Times New Roman"/>
          <w:sz w:val="28"/>
          <w:szCs w:val="28"/>
          <w:lang w:val="ru-RU"/>
        </w:rPr>
        <w:t>.</w:t>
      </w:r>
      <w:r w:rsidR="00224077" w:rsidRPr="00346BA1">
        <w:rPr>
          <w:color w:val="000000"/>
          <w:sz w:val="28"/>
          <w:szCs w:val="28"/>
        </w:rPr>
        <w:t xml:space="preserve"> </w:t>
      </w:r>
      <w:r w:rsidR="00B253B6" w:rsidRPr="00346BA1">
        <w:rPr>
          <w:color w:val="000000"/>
          <w:sz w:val="28"/>
          <w:szCs w:val="28"/>
        </w:rPr>
        <w:t xml:space="preserve">Турция готова подписать </w:t>
      </w:r>
      <w:r w:rsidR="00841401" w:rsidRPr="00346BA1">
        <w:rPr>
          <w:color w:val="000000"/>
          <w:sz w:val="28"/>
          <w:szCs w:val="28"/>
        </w:rPr>
        <w:t>его</w:t>
      </w:r>
      <w:r w:rsidR="00B253B6" w:rsidRPr="00346BA1">
        <w:rPr>
          <w:color w:val="000000"/>
          <w:sz w:val="28"/>
          <w:szCs w:val="28"/>
        </w:rPr>
        <w:t xml:space="preserve">, но </w:t>
      </w:r>
      <w:r w:rsidR="003120F9" w:rsidRPr="00346BA1">
        <w:rPr>
          <w:color w:val="000000"/>
          <w:sz w:val="28"/>
          <w:szCs w:val="28"/>
        </w:rPr>
        <w:t xml:space="preserve">(пока) </w:t>
      </w:r>
      <w:r w:rsidR="00B253B6" w:rsidRPr="00346BA1">
        <w:rPr>
          <w:color w:val="000000"/>
          <w:sz w:val="28"/>
          <w:szCs w:val="28"/>
        </w:rPr>
        <w:t>без раздела по сельхозпродукции.</w:t>
      </w:r>
    </w:p>
    <w:p w:rsidR="002A79EC" w:rsidRPr="00346BA1" w:rsidRDefault="00646F4B" w:rsidP="009270FE">
      <w:pPr>
        <w:pStyle w:val="1"/>
      </w:pPr>
      <w:bookmarkStart w:id="18" w:name="_Toc504124697"/>
      <w:r w:rsidRPr="00346BA1">
        <w:t>Механизмы ре</w:t>
      </w:r>
      <w:r w:rsidR="00674FDE" w:rsidRPr="00346BA1">
        <w:t xml:space="preserve">гулирования </w:t>
      </w:r>
      <w:r w:rsidR="001271A3" w:rsidRPr="00346BA1">
        <w:t xml:space="preserve">внешней </w:t>
      </w:r>
      <w:r w:rsidR="00674FDE" w:rsidRPr="00346BA1">
        <w:t>торговли сельхозтоварами</w:t>
      </w:r>
      <w:bookmarkEnd w:id="18"/>
    </w:p>
    <w:p w:rsidR="00140881" w:rsidRPr="00346BA1" w:rsidRDefault="00B7008A"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Действующий</w:t>
      </w:r>
      <w:r w:rsidR="00140881" w:rsidRPr="00346BA1">
        <w:rPr>
          <w:rFonts w:ascii="Times New Roman" w:hAnsi="Times New Roman"/>
          <w:sz w:val="28"/>
          <w:szCs w:val="28"/>
        </w:rPr>
        <w:t xml:space="preserve"> Таможенный кодекс Украины вступил в силу </w:t>
      </w:r>
      <w:r w:rsidR="00631BFB" w:rsidRPr="00346BA1">
        <w:rPr>
          <w:rFonts w:ascii="Times New Roman" w:hAnsi="Times New Roman"/>
          <w:sz w:val="28"/>
          <w:szCs w:val="28"/>
        </w:rPr>
        <w:t xml:space="preserve">с </w:t>
      </w:r>
      <w:r w:rsidR="00140881" w:rsidRPr="00346BA1">
        <w:rPr>
          <w:rFonts w:ascii="Times New Roman" w:hAnsi="Times New Roman"/>
          <w:sz w:val="28"/>
          <w:szCs w:val="28"/>
        </w:rPr>
        <w:t>1 июня 2012 года. В</w:t>
      </w:r>
      <w:r w:rsidR="006800CF" w:rsidRPr="00346BA1">
        <w:rPr>
          <w:rFonts w:ascii="Times New Roman" w:hAnsi="Times New Roman"/>
          <w:sz w:val="28"/>
          <w:szCs w:val="28"/>
        </w:rPr>
        <w:t xml:space="preserve"> </w:t>
      </w:r>
      <w:r w:rsidR="00A33567" w:rsidRPr="00346BA1">
        <w:rPr>
          <w:rFonts w:ascii="Times New Roman" w:hAnsi="Times New Roman"/>
          <w:sz w:val="28"/>
          <w:szCs w:val="28"/>
        </w:rPr>
        <w:t>него</w:t>
      </w:r>
      <w:r w:rsidRPr="00346BA1">
        <w:rPr>
          <w:rFonts w:ascii="Times New Roman" w:hAnsi="Times New Roman"/>
          <w:sz w:val="28"/>
          <w:szCs w:val="28"/>
        </w:rPr>
        <w:t xml:space="preserve"> (с последующими изменениями и дополнениями)</w:t>
      </w:r>
      <w:r w:rsidR="00140881" w:rsidRPr="00346BA1">
        <w:rPr>
          <w:rFonts w:ascii="Times New Roman" w:hAnsi="Times New Roman"/>
          <w:sz w:val="28"/>
          <w:szCs w:val="28"/>
        </w:rPr>
        <w:t xml:space="preserve"> был</w:t>
      </w:r>
      <w:r w:rsidR="00631BFB" w:rsidRPr="00346BA1">
        <w:rPr>
          <w:rFonts w:ascii="Times New Roman" w:hAnsi="Times New Roman"/>
          <w:sz w:val="28"/>
          <w:szCs w:val="28"/>
        </w:rPr>
        <w:t>и</w:t>
      </w:r>
      <w:r w:rsidR="00140881" w:rsidRPr="00346BA1">
        <w:rPr>
          <w:rFonts w:ascii="Times New Roman" w:hAnsi="Times New Roman"/>
          <w:sz w:val="28"/>
          <w:szCs w:val="28"/>
        </w:rPr>
        <w:t xml:space="preserve"> включен</w:t>
      </w:r>
      <w:r w:rsidR="00631BFB" w:rsidRPr="00346BA1">
        <w:rPr>
          <w:rFonts w:ascii="Times New Roman" w:hAnsi="Times New Roman"/>
          <w:sz w:val="28"/>
          <w:szCs w:val="28"/>
        </w:rPr>
        <w:t>ы</w:t>
      </w:r>
      <w:r w:rsidR="00140881" w:rsidRPr="00346BA1">
        <w:rPr>
          <w:rFonts w:ascii="Times New Roman" w:hAnsi="Times New Roman"/>
          <w:sz w:val="28"/>
          <w:szCs w:val="28"/>
        </w:rPr>
        <w:t xml:space="preserve"> ряд положений, основанных на международной практике</w:t>
      </w:r>
      <w:r w:rsidR="00A33567" w:rsidRPr="00346BA1">
        <w:rPr>
          <w:rFonts w:ascii="Times New Roman" w:hAnsi="Times New Roman"/>
          <w:sz w:val="28"/>
          <w:szCs w:val="28"/>
        </w:rPr>
        <w:t xml:space="preserve"> и</w:t>
      </w:r>
      <w:r w:rsidR="00140881" w:rsidRPr="00346BA1">
        <w:rPr>
          <w:rFonts w:ascii="Times New Roman" w:hAnsi="Times New Roman"/>
          <w:sz w:val="28"/>
          <w:szCs w:val="28"/>
        </w:rPr>
        <w:t xml:space="preserve"> </w:t>
      </w:r>
      <w:r w:rsidR="00A33567" w:rsidRPr="00346BA1">
        <w:rPr>
          <w:rFonts w:ascii="Times New Roman" w:hAnsi="Times New Roman"/>
          <w:sz w:val="28"/>
          <w:szCs w:val="28"/>
        </w:rPr>
        <w:t xml:space="preserve">призванных </w:t>
      </w:r>
      <w:r w:rsidR="00140881" w:rsidRPr="00346BA1">
        <w:rPr>
          <w:rFonts w:ascii="Times New Roman" w:hAnsi="Times New Roman"/>
          <w:sz w:val="28"/>
          <w:szCs w:val="28"/>
        </w:rPr>
        <w:t>содейств</w:t>
      </w:r>
      <w:r w:rsidR="00A33567" w:rsidRPr="00346BA1">
        <w:rPr>
          <w:rFonts w:ascii="Times New Roman" w:hAnsi="Times New Roman"/>
          <w:sz w:val="28"/>
          <w:szCs w:val="28"/>
        </w:rPr>
        <w:t>овать</w:t>
      </w:r>
      <w:r w:rsidR="00202C14" w:rsidRPr="00346BA1">
        <w:rPr>
          <w:rFonts w:ascii="Times New Roman" w:hAnsi="Times New Roman"/>
          <w:sz w:val="28"/>
          <w:szCs w:val="28"/>
        </w:rPr>
        <w:t xml:space="preserve"> </w:t>
      </w:r>
      <w:r w:rsidR="00802B6C" w:rsidRPr="00346BA1">
        <w:rPr>
          <w:rFonts w:ascii="Times New Roman" w:hAnsi="Times New Roman"/>
          <w:sz w:val="28"/>
          <w:szCs w:val="28"/>
        </w:rPr>
        <w:t xml:space="preserve">развитию внешней торговли страны, в частности </w:t>
      </w:r>
      <w:r w:rsidR="00A33567" w:rsidRPr="00346BA1">
        <w:rPr>
          <w:rFonts w:ascii="Times New Roman" w:hAnsi="Times New Roman"/>
          <w:sz w:val="28"/>
          <w:szCs w:val="28"/>
        </w:rPr>
        <w:t>по</w:t>
      </w:r>
      <w:r w:rsidR="00802B6C" w:rsidRPr="00346BA1">
        <w:rPr>
          <w:rFonts w:ascii="Times New Roman" w:hAnsi="Times New Roman"/>
          <w:sz w:val="28"/>
          <w:szCs w:val="28"/>
        </w:rPr>
        <w:t xml:space="preserve"> упрощени</w:t>
      </w:r>
      <w:r w:rsidR="00A33567" w:rsidRPr="00346BA1">
        <w:rPr>
          <w:rFonts w:ascii="Times New Roman" w:hAnsi="Times New Roman"/>
          <w:sz w:val="28"/>
          <w:szCs w:val="28"/>
        </w:rPr>
        <w:t>ю</w:t>
      </w:r>
      <w:r w:rsidR="00802B6C" w:rsidRPr="00346BA1">
        <w:rPr>
          <w:rFonts w:ascii="Times New Roman" w:hAnsi="Times New Roman"/>
          <w:sz w:val="28"/>
          <w:szCs w:val="28"/>
        </w:rPr>
        <w:t xml:space="preserve"> проведения таможенной очистки товаров</w:t>
      </w:r>
      <w:r w:rsidR="00140881" w:rsidRPr="00346BA1">
        <w:rPr>
          <w:rFonts w:ascii="Times New Roman" w:hAnsi="Times New Roman"/>
          <w:sz w:val="28"/>
          <w:szCs w:val="28"/>
        </w:rPr>
        <w:t xml:space="preserve">. </w:t>
      </w:r>
      <w:r w:rsidR="00A33567" w:rsidRPr="00346BA1">
        <w:rPr>
          <w:rFonts w:ascii="Times New Roman" w:hAnsi="Times New Roman"/>
          <w:sz w:val="28"/>
          <w:szCs w:val="28"/>
        </w:rPr>
        <w:t>К</w:t>
      </w:r>
      <w:r w:rsidR="00140881" w:rsidRPr="00346BA1">
        <w:rPr>
          <w:rFonts w:ascii="Times New Roman" w:hAnsi="Times New Roman"/>
          <w:sz w:val="28"/>
          <w:szCs w:val="28"/>
        </w:rPr>
        <w:t xml:space="preserve">оличество разрешений, необходимых для таможенного оформления, сократилось </w:t>
      </w:r>
      <w:r w:rsidRPr="00346BA1">
        <w:rPr>
          <w:rFonts w:ascii="Times New Roman" w:hAnsi="Times New Roman"/>
          <w:sz w:val="28"/>
          <w:szCs w:val="28"/>
        </w:rPr>
        <w:t>в 3 раза</w:t>
      </w:r>
      <w:r w:rsidR="00140881" w:rsidRPr="00346BA1">
        <w:rPr>
          <w:rFonts w:ascii="Times New Roman" w:hAnsi="Times New Roman"/>
          <w:sz w:val="28"/>
          <w:szCs w:val="28"/>
        </w:rPr>
        <w:t>. Т</w:t>
      </w:r>
      <w:r w:rsidR="00802B6C" w:rsidRPr="00346BA1">
        <w:rPr>
          <w:rFonts w:ascii="Times New Roman" w:hAnsi="Times New Roman"/>
          <w:sz w:val="28"/>
          <w:szCs w:val="28"/>
        </w:rPr>
        <w:t>еперь т</w:t>
      </w:r>
      <w:r w:rsidR="00140881" w:rsidRPr="00346BA1">
        <w:rPr>
          <w:rFonts w:ascii="Times New Roman" w:hAnsi="Times New Roman"/>
          <w:sz w:val="28"/>
          <w:szCs w:val="28"/>
        </w:rPr>
        <w:t xml:space="preserve">овары могут быть </w:t>
      </w:r>
      <w:r w:rsidR="00802B6C" w:rsidRPr="00346BA1">
        <w:rPr>
          <w:rFonts w:ascii="Times New Roman" w:hAnsi="Times New Roman"/>
          <w:sz w:val="28"/>
          <w:szCs w:val="28"/>
        </w:rPr>
        <w:t>пред</w:t>
      </w:r>
      <w:r w:rsidR="00140881" w:rsidRPr="00346BA1">
        <w:rPr>
          <w:rFonts w:ascii="Times New Roman" w:hAnsi="Times New Roman"/>
          <w:sz w:val="28"/>
          <w:szCs w:val="28"/>
        </w:rPr>
        <w:t>ъявлены на любом таможенном пункте,</w:t>
      </w:r>
      <w:r w:rsidR="00202C14" w:rsidRPr="00346BA1">
        <w:rPr>
          <w:rFonts w:ascii="Times New Roman" w:hAnsi="Times New Roman"/>
          <w:sz w:val="28"/>
          <w:szCs w:val="28"/>
        </w:rPr>
        <w:t xml:space="preserve"> </w:t>
      </w:r>
      <w:r w:rsidR="00802B6C" w:rsidRPr="00346BA1">
        <w:rPr>
          <w:rFonts w:ascii="Times New Roman" w:hAnsi="Times New Roman"/>
          <w:sz w:val="28"/>
          <w:szCs w:val="28"/>
        </w:rPr>
        <w:t>и</w:t>
      </w:r>
      <w:r w:rsidR="00140881" w:rsidRPr="00346BA1">
        <w:rPr>
          <w:rFonts w:ascii="Times New Roman" w:hAnsi="Times New Roman"/>
          <w:sz w:val="28"/>
          <w:szCs w:val="28"/>
        </w:rPr>
        <w:t xml:space="preserve"> закон</w:t>
      </w:r>
      <w:r w:rsidR="00802B6C" w:rsidRPr="00346BA1">
        <w:rPr>
          <w:rFonts w:ascii="Times New Roman" w:hAnsi="Times New Roman"/>
          <w:sz w:val="28"/>
          <w:szCs w:val="28"/>
        </w:rPr>
        <w:t>одательство</w:t>
      </w:r>
      <w:r w:rsidR="00140881" w:rsidRPr="00346BA1">
        <w:rPr>
          <w:rFonts w:ascii="Times New Roman" w:hAnsi="Times New Roman"/>
          <w:sz w:val="28"/>
          <w:szCs w:val="28"/>
        </w:rPr>
        <w:t xml:space="preserve"> предусматрива</w:t>
      </w:r>
      <w:r w:rsidR="00802B6C" w:rsidRPr="00346BA1">
        <w:rPr>
          <w:rFonts w:ascii="Times New Roman" w:hAnsi="Times New Roman"/>
          <w:sz w:val="28"/>
          <w:szCs w:val="28"/>
        </w:rPr>
        <w:t>ет</w:t>
      </w:r>
      <w:r w:rsidR="00140881" w:rsidRPr="00346BA1">
        <w:rPr>
          <w:rFonts w:ascii="Times New Roman" w:hAnsi="Times New Roman"/>
          <w:sz w:val="28"/>
          <w:szCs w:val="28"/>
        </w:rPr>
        <w:t xml:space="preserve">, что товары должны </w:t>
      </w:r>
      <w:r w:rsidR="00802B6C" w:rsidRPr="00346BA1">
        <w:rPr>
          <w:rFonts w:ascii="Times New Roman" w:hAnsi="Times New Roman"/>
          <w:sz w:val="28"/>
          <w:szCs w:val="28"/>
        </w:rPr>
        <w:t>пройти таможенную очистку</w:t>
      </w:r>
      <w:r w:rsidR="00140881" w:rsidRPr="00346BA1">
        <w:rPr>
          <w:rFonts w:ascii="Times New Roman" w:hAnsi="Times New Roman"/>
          <w:sz w:val="28"/>
          <w:szCs w:val="28"/>
        </w:rPr>
        <w:t xml:space="preserve"> </w:t>
      </w:r>
      <w:r w:rsidR="00C90BFA" w:rsidRPr="00346BA1">
        <w:rPr>
          <w:rFonts w:ascii="Times New Roman" w:hAnsi="Times New Roman"/>
          <w:sz w:val="28"/>
          <w:szCs w:val="28"/>
        </w:rPr>
        <w:t>в течение максимум</w:t>
      </w:r>
      <w:r w:rsidR="00140881" w:rsidRPr="00346BA1">
        <w:rPr>
          <w:rFonts w:ascii="Times New Roman" w:hAnsi="Times New Roman"/>
          <w:sz w:val="28"/>
          <w:szCs w:val="28"/>
        </w:rPr>
        <w:t xml:space="preserve"> 4 час</w:t>
      </w:r>
      <w:r w:rsidR="00C90BFA" w:rsidRPr="00346BA1">
        <w:rPr>
          <w:rFonts w:ascii="Times New Roman" w:hAnsi="Times New Roman"/>
          <w:sz w:val="28"/>
          <w:szCs w:val="28"/>
        </w:rPr>
        <w:t>ов</w:t>
      </w:r>
      <w:r w:rsidR="00140881" w:rsidRPr="00346BA1">
        <w:rPr>
          <w:rFonts w:ascii="Times New Roman" w:hAnsi="Times New Roman"/>
          <w:sz w:val="28"/>
          <w:szCs w:val="28"/>
        </w:rPr>
        <w:t>.</w:t>
      </w:r>
      <w:r w:rsidR="00202C14" w:rsidRPr="00346BA1">
        <w:rPr>
          <w:rFonts w:ascii="Times New Roman" w:hAnsi="Times New Roman"/>
          <w:sz w:val="28"/>
          <w:szCs w:val="28"/>
        </w:rPr>
        <w:t xml:space="preserve"> </w:t>
      </w:r>
      <w:r w:rsidR="007837B2" w:rsidRPr="00346BA1">
        <w:rPr>
          <w:rFonts w:ascii="Times New Roman" w:hAnsi="Times New Roman"/>
          <w:sz w:val="28"/>
          <w:szCs w:val="28"/>
        </w:rPr>
        <w:t>По украинским данным, с</w:t>
      </w:r>
      <w:r w:rsidR="00140881" w:rsidRPr="00346BA1">
        <w:rPr>
          <w:rFonts w:ascii="Times New Roman" w:hAnsi="Times New Roman"/>
          <w:sz w:val="28"/>
          <w:szCs w:val="28"/>
        </w:rPr>
        <w:t xml:space="preserve">реднее время очистки </w:t>
      </w:r>
      <w:r w:rsidR="00A33567" w:rsidRPr="00346BA1">
        <w:rPr>
          <w:rFonts w:ascii="Times New Roman" w:hAnsi="Times New Roman"/>
          <w:sz w:val="28"/>
          <w:szCs w:val="28"/>
        </w:rPr>
        <w:t xml:space="preserve">сейчас </w:t>
      </w:r>
      <w:r w:rsidR="00140881" w:rsidRPr="00346BA1">
        <w:rPr>
          <w:rFonts w:ascii="Times New Roman" w:hAnsi="Times New Roman"/>
          <w:sz w:val="28"/>
          <w:szCs w:val="28"/>
        </w:rPr>
        <w:t>составля</w:t>
      </w:r>
      <w:r w:rsidR="00C90BFA" w:rsidRPr="00346BA1">
        <w:rPr>
          <w:rFonts w:ascii="Times New Roman" w:hAnsi="Times New Roman"/>
          <w:sz w:val="28"/>
          <w:szCs w:val="28"/>
        </w:rPr>
        <w:t>ет около</w:t>
      </w:r>
      <w:r w:rsidR="00140881" w:rsidRPr="00346BA1">
        <w:rPr>
          <w:rFonts w:ascii="Times New Roman" w:hAnsi="Times New Roman"/>
          <w:sz w:val="28"/>
          <w:szCs w:val="28"/>
        </w:rPr>
        <w:t xml:space="preserve"> 1</w:t>
      </w:r>
      <w:r w:rsidR="00C90BFA" w:rsidRPr="00346BA1">
        <w:rPr>
          <w:rFonts w:ascii="Times New Roman" w:hAnsi="Times New Roman"/>
          <w:sz w:val="28"/>
          <w:szCs w:val="28"/>
        </w:rPr>
        <w:t>,5</w:t>
      </w:r>
      <w:r w:rsidR="00140881" w:rsidRPr="00346BA1">
        <w:rPr>
          <w:rFonts w:ascii="Times New Roman" w:hAnsi="Times New Roman"/>
          <w:sz w:val="28"/>
          <w:szCs w:val="28"/>
        </w:rPr>
        <w:t xml:space="preserve"> час</w:t>
      </w:r>
      <w:r w:rsidR="00631BFB" w:rsidRPr="00346BA1">
        <w:rPr>
          <w:rFonts w:ascii="Times New Roman" w:hAnsi="Times New Roman"/>
          <w:sz w:val="28"/>
          <w:szCs w:val="28"/>
        </w:rPr>
        <w:t>а</w:t>
      </w:r>
      <w:r w:rsidR="00140881" w:rsidRPr="00346BA1">
        <w:rPr>
          <w:rFonts w:ascii="Times New Roman" w:hAnsi="Times New Roman"/>
          <w:sz w:val="28"/>
          <w:szCs w:val="28"/>
        </w:rPr>
        <w:t xml:space="preserve"> </w:t>
      </w:r>
      <w:r w:rsidR="00C90BFA" w:rsidRPr="00346BA1">
        <w:rPr>
          <w:rFonts w:ascii="Times New Roman" w:hAnsi="Times New Roman"/>
          <w:sz w:val="28"/>
          <w:szCs w:val="28"/>
        </w:rPr>
        <w:t>для</w:t>
      </w:r>
      <w:r w:rsidR="00140881" w:rsidRPr="00346BA1">
        <w:rPr>
          <w:rFonts w:ascii="Times New Roman" w:hAnsi="Times New Roman"/>
          <w:sz w:val="28"/>
          <w:szCs w:val="28"/>
        </w:rPr>
        <w:t xml:space="preserve"> импорт</w:t>
      </w:r>
      <w:r w:rsidR="00C90BFA" w:rsidRPr="00346BA1">
        <w:rPr>
          <w:rFonts w:ascii="Times New Roman" w:hAnsi="Times New Roman"/>
          <w:sz w:val="28"/>
          <w:szCs w:val="28"/>
        </w:rPr>
        <w:t>ных товаров</w:t>
      </w:r>
      <w:r w:rsidR="00140881" w:rsidRPr="00346BA1">
        <w:rPr>
          <w:rFonts w:ascii="Times New Roman" w:hAnsi="Times New Roman"/>
          <w:sz w:val="28"/>
          <w:szCs w:val="28"/>
        </w:rPr>
        <w:t xml:space="preserve"> и </w:t>
      </w:r>
      <w:r w:rsidR="00C90BFA" w:rsidRPr="00346BA1">
        <w:rPr>
          <w:rFonts w:ascii="Times New Roman" w:hAnsi="Times New Roman"/>
          <w:sz w:val="28"/>
          <w:szCs w:val="28"/>
        </w:rPr>
        <w:t>менее 1 часа</w:t>
      </w:r>
      <w:r w:rsidR="00140881" w:rsidRPr="00346BA1">
        <w:rPr>
          <w:rFonts w:ascii="Times New Roman" w:hAnsi="Times New Roman"/>
          <w:sz w:val="28"/>
          <w:szCs w:val="28"/>
        </w:rPr>
        <w:t xml:space="preserve"> </w:t>
      </w:r>
      <w:r w:rsidRPr="00346BA1">
        <w:rPr>
          <w:rFonts w:ascii="Times New Roman" w:hAnsi="Times New Roman"/>
          <w:sz w:val="28"/>
          <w:szCs w:val="28"/>
        </w:rPr>
        <w:t xml:space="preserve">– </w:t>
      </w:r>
      <w:r w:rsidR="00140881" w:rsidRPr="00346BA1">
        <w:rPr>
          <w:rFonts w:ascii="Times New Roman" w:hAnsi="Times New Roman"/>
          <w:sz w:val="28"/>
          <w:szCs w:val="28"/>
        </w:rPr>
        <w:t>для экспортных.</w:t>
      </w:r>
    </w:p>
    <w:p w:rsidR="00140881" w:rsidRPr="00346BA1" w:rsidRDefault="00140881"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Все пользователи</w:t>
      </w:r>
      <w:r w:rsidR="00202C14" w:rsidRPr="00346BA1">
        <w:rPr>
          <w:rFonts w:ascii="Times New Roman" w:hAnsi="Times New Roman"/>
          <w:sz w:val="28"/>
          <w:szCs w:val="28"/>
        </w:rPr>
        <w:t xml:space="preserve"> </w:t>
      </w:r>
      <w:r w:rsidR="00B7008A" w:rsidRPr="00346BA1">
        <w:rPr>
          <w:rFonts w:ascii="Times New Roman" w:hAnsi="Times New Roman"/>
          <w:sz w:val="28"/>
          <w:szCs w:val="28"/>
        </w:rPr>
        <w:t>имеют возможность</w:t>
      </w:r>
      <w:r w:rsidRPr="00346BA1">
        <w:rPr>
          <w:rFonts w:ascii="Times New Roman" w:hAnsi="Times New Roman"/>
          <w:sz w:val="28"/>
          <w:szCs w:val="28"/>
        </w:rPr>
        <w:t xml:space="preserve"> подавать декларации </w:t>
      </w:r>
      <w:r w:rsidR="00776D65" w:rsidRPr="00346BA1">
        <w:rPr>
          <w:rFonts w:ascii="Times New Roman" w:hAnsi="Times New Roman"/>
          <w:sz w:val="28"/>
          <w:szCs w:val="28"/>
        </w:rPr>
        <w:t xml:space="preserve">и другие документы </w:t>
      </w:r>
      <w:r w:rsidRPr="00346BA1">
        <w:rPr>
          <w:rFonts w:ascii="Times New Roman" w:hAnsi="Times New Roman"/>
          <w:sz w:val="28"/>
          <w:szCs w:val="28"/>
        </w:rPr>
        <w:t>в электронной форме</w:t>
      </w:r>
      <w:r w:rsidR="00631BFB" w:rsidRPr="00346BA1">
        <w:rPr>
          <w:rFonts w:ascii="Times New Roman" w:hAnsi="Times New Roman"/>
          <w:sz w:val="28"/>
          <w:szCs w:val="28"/>
        </w:rPr>
        <w:t>,</w:t>
      </w:r>
      <w:r w:rsidRPr="00346BA1">
        <w:rPr>
          <w:rFonts w:ascii="Times New Roman" w:hAnsi="Times New Roman"/>
          <w:sz w:val="28"/>
          <w:szCs w:val="28"/>
        </w:rPr>
        <w:t xml:space="preserve"> независимо от применяемой таможенной процедуры.</w:t>
      </w:r>
      <w:r w:rsidR="00202C14" w:rsidRPr="00346BA1">
        <w:rPr>
          <w:rFonts w:ascii="Times New Roman" w:hAnsi="Times New Roman"/>
          <w:sz w:val="28"/>
          <w:szCs w:val="28"/>
        </w:rPr>
        <w:t xml:space="preserve"> </w:t>
      </w:r>
      <w:r w:rsidRPr="00346BA1">
        <w:rPr>
          <w:rFonts w:ascii="Times New Roman" w:hAnsi="Times New Roman"/>
          <w:sz w:val="28"/>
          <w:szCs w:val="28"/>
        </w:rPr>
        <w:t xml:space="preserve">Доля электронных деклараций </w:t>
      </w:r>
      <w:r w:rsidR="00CE02AD" w:rsidRPr="00346BA1">
        <w:rPr>
          <w:rFonts w:ascii="Times New Roman" w:hAnsi="Times New Roman"/>
          <w:sz w:val="28"/>
          <w:szCs w:val="28"/>
        </w:rPr>
        <w:t>увеличилась до 95</w:t>
      </w:r>
      <w:r w:rsidR="00346BA1" w:rsidRPr="00346BA1">
        <w:rPr>
          <w:rFonts w:ascii="Times New Roman" w:hAnsi="Times New Roman"/>
          <w:sz w:val="28"/>
          <w:szCs w:val="28"/>
        </w:rPr>
        <w:t> %</w:t>
      </w:r>
      <w:r w:rsidRPr="00346BA1">
        <w:rPr>
          <w:rFonts w:ascii="Times New Roman" w:hAnsi="Times New Roman"/>
          <w:sz w:val="28"/>
          <w:szCs w:val="28"/>
        </w:rPr>
        <w:t>.</w:t>
      </w:r>
    </w:p>
    <w:p w:rsidR="00140881" w:rsidRPr="00346BA1" w:rsidRDefault="002F6F00"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w:t>
      </w:r>
      <w:r w:rsidR="00140881" w:rsidRPr="00346BA1">
        <w:rPr>
          <w:rFonts w:ascii="Times New Roman" w:hAnsi="Times New Roman"/>
          <w:sz w:val="28"/>
          <w:szCs w:val="28"/>
        </w:rPr>
        <w:t xml:space="preserve"> Налоговый кодекс </w:t>
      </w:r>
      <w:r w:rsidRPr="00346BA1">
        <w:rPr>
          <w:rFonts w:ascii="Times New Roman" w:hAnsi="Times New Roman"/>
          <w:sz w:val="28"/>
          <w:szCs w:val="28"/>
        </w:rPr>
        <w:t xml:space="preserve">Украины </w:t>
      </w:r>
      <w:r w:rsidR="00140881" w:rsidRPr="00346BA1">
        <w:rPr>
          <w:rFonts w:ascii="Times New Roman" w:hAnsi="Times New Roman"/>
          <w:sz w:val="28"/>
          <w:szCs w:val="28"/>
        </w:rPr>
        <w:t>201</w:t>
      </w:r>
      <w:r w:rsidRPr="00346BA1">
        <w:rPr>
          <w:rFonts w:ascii="Times New Roman" w:hAnsi="Times New Roman"/>
          <w:sz w:val="28"/>
          <w:szCs w:val="28"/>
        </w:rPr>
        <w:t>1</w:t>
      </w:r>
      <w:r w:rsidR="00140881" w:rsidRPr="00346BA1">
        <w:rPr>
          <w:rFonts w:ascii="Times New Roman" w:hAnsi="Times New Roman"/>
          <w:sz w:val="28"/>
          <w:szCs w:val="28"/>
        </w:rPr>
        <w:t xml:space="preserve"> год</w:t>
      </w:r>
      <w:r w:rsidRPr="00346BA1">
        <w:rPr>
          <w:rFonts w:ascii="Times New Roman" w:hAnsi="Times New Roman"/>
          <w:sz w:val="28"/>
          <w:szCs w:val="28"/>
        </w:rPr>
        <w:t>а</w:t>
      </w:r>
      <w:r w:rsidR="00140881" w:rsidRPr="00346BA1">
        <w:rPr>
          <w:rFonts w:ascii="Times New Roman" w:hAnsi="Times New Roman"/>
          <w:sz w:val="28"/>
          <w:szCs w:val="28"/>
        </w:rPr>
        <w:t xml:space="preserve"> также были внесены изменения</w:t>
      </w:r>
      <w:r w:rsidRPr="00346BA1">
        <w:rPr>
          <w:rFonts w:ascii="Times New Roman" w:hAnsi="Times New Roman"/>
          <w:sz w:val="28"/>
          <w:szCs w:val="28"/>
        </w:rPr>
        <w:t xml:space="preserve"> и дополнения</w:t>
      </w:r>
      <w:r w:rsidR="00140881" w:rsidRPr="00346BA1">
        <w:rPr>
          <w:rFonts w:ascii="Times New Roman" w:hAnsi="Times New Roman"/>
          <w:sz w:val="28"/>
          <w:szCs w:val="28"/>
        </w:rPr>
        <w:t xml:space="preserve">, разрешающие электронное подтверждение </w:t>
      </w:r>
      <w:r w:rsidRPr="00346BA1">
        <w:rPr>
          <w:rFonts w:ascii="Times New Roman" w:hAnsi="Times New Roman"/>
          <w:sz w:val="28"/>
          <w:szCs w:val="28"/>
        </w:rPr>
        <w:t xml:space="preserve">факта </w:t>
      </w:r>
      <w:r w:rsidR="00140881" w:rsidRPr="00346BA1">
        <w:rPr>
          <w:rFonts w:ascii="Times New Roman" w:hAnsi="Times New Roman"/>
          <w:sz w:val="28"/>
          <w:szCs w:val="28"/>
        </w:rPr>
        <w:t>экспорта товаров</w:t>
      </w:r>
      <w:r w:rsidR="00202C14" w:rsidRPr="00346BA1">
        <w:rPr>
          <w:rFonts w:ascii="Times New Roman" w:hAnsi="Times New Roman"/>
          <w:sz w:val="28"/>
          <w:szCs w:val="28"/>
        </w:rPr>
        <w:t xml:space="preserve"> </w:t>
      </w:r>
      <w:r w:rsidRPr="00346BA1">
        <w:rPr>
          <w:rFonts w:ascii="Times New Roman" w:hAnsi="Times New Roman"/>
          <w:sz w:val="28"/>
          <w:szCs w:val="28"/>
        </w:rPr>
        <w:t>с</w:t>
      </w:r>
      <w:r w:rsidR="00140881" w:rsidRPr="00346BA1">
        <w:rPr>
          <w:rFonts w:ascii="Times New Roman" w:hAnsi="Times New Roman"/>
          <w:sz w:val="28"/>
          <w:szCs w:val="28"/>
        </w:rPr>
        <w:t xml:space="preserve"> таможенной территории Украины</w:t>
      </w:r>
      <w:r w:rsidR="007E5700" w:rsidRPr="00346BA1">
        <w:rPr>
          <w:rFonts w:ascii="Times New Roman" w:hAnsi="Times New Roman"/>
          <w:sz w:val="28"/>
          <w:szCs w:val="28"/>
        </w:rPr>
        <w:t xml:space="preserve">, </w:t>
      </w:r>
      <w:r w:rsidRPr="00346BA1">
        <w:rPr>
          <w:rFonts w:ascii="Times New Roman" w:hAnsi="Times New Roman"/>
          <w:sz w:val="28"/>
          <w:szCs w:val="28"/>
        </w:rPr>
        <w:t>устран</w:t>
      </w:r>
      <w:r w:rsidR="007E5700" w:rsidRPr="00346BA1">
        <w:rPr>
          <w:rFonts w:ascii="Times New Roman" w:hAnsi="Times New Roman"/>
          <w:sz w:val="28"/>
          <w:szCs w:val="28"/>
        </w:rPr>
        <w:t>яющие</w:t>
      </w:r>
      <w:r w:rsidRPr="00346BA1">
        <w:rPr>
          <w:rFonts w:ascii="Times New Roman" w:hAnsi="Times New Roman"/>
          <w:sz w:val="28"/>
          <w:szCs w:val="28"/>
        </w:rPr>
        <w:t xml:space="preserve"> валютный контроль над импортными и экспортными операциями</w:t>
      </w:r>
      <w:r w:rsidR="007E5700" w:rsidRPr="00346BA1">
        <w:rPr>
          <w:rFonts w:ascii="Times New Roman" w:hAnsi="Times New Roman"/>
          <w:sz w:val="28"/>
          <w:szCs w:val="28"/>
        </w:rPr>
        <w:t>, а также</w:t>
      </w:r>
      <w:r w:rsidRPr="00346BA1">
        <w:rPr>
          <w:rFonts w:ascii="Times New Roman" w:hAnsi="Times New Roman"/>
          <w:sz w:val="28"/>
          <w:szCs w:val="28"/>
        </w:rPr>
        <w:t xml:space="preserve"> </w:t>
      </w:r>
      <w:r w:rsidR="007E5700" w:rsidRPr="00346BA1">
        <w:rPr>
          <w:rFonts w:ascii="Times New Roman" w:hAnsi="Times New Roman"/>
          <w:sz w:val="28"/>
          <w:szCs w:val="28"/>
        </w:rPr>
        <w:t>упрощающие</w:t>
      </w:r>
      <w:r w:rsidR="00140881" w:rsidRPr="00346BA1">
        <w:rPr>
          <w:rFonts w:ascii="Times New Roman" w:hAnsi="Times New Roman"/>
          <w:sz w:val="28"/>
          <w:szCs w:val="28"/>
        </w:rPr>
        <w:t xml:space="preserve"> регистрацию </w:t>
      </w:r>
      <w:r w:rsidRPr="00346BA1">
        <w:rPr>
          <w:rFonts w:ascii="Times New Roman" w:hAnsi="Times New Roman"/>
          <w:sz w:val="28"/>
          <w:szCs w:val="28"/>
        </w:rPr>
        <w:t>ряда товаров (например, автотранспортных средств)</w:t>
      </w:r>
      <w:r w:rsidR="00140881" w:rsidRPr="00346BA1">
        <w:rPr>
          <w:rFonts w:ascii="Times New Roman" w:hAnsi="Times New Roman"/>
          <w:sz w:val="28"/>
          <w:szCs w:val="28"/>
        </w:rPr>
        <w:t xml:space="preserve">, </w:t>
      </w:r>
      <w:r w:rsidRPr="00346BA1">
        <w:rPr>
          <w:rFonts w:ascii="Times New Roman" w:hAnsi="Times New Roman"/>
          <w:sz w:val="28"/>
          <w:szCs w:val="28"/>
        </w:rPr>
        <w:t>прошедших таможенную очистку в электронном виде</w:t>
      </w:r>
      <w:r w:rsidR="00140881" w:rsidRPr="00346BA1">
        <w:rPr>
          <w:rFonts w:ascii="Times New Roman" w:hAnsi="Times New Roman"/>
          <w:sz w:val="28"/>
          <w:szCs w:val="28"/>
        </w:rPr>
        <w:t>.</w:t>
      </w:r>
    </w:p>
    <w:p w:rsidR="00D148BC" w:rsidRPr="00346BA1" w:rsidRDefault="00D148BC" w:rsidP="009270FE">
      <w:pPr>
        <w:pStyle w:val="af3"/>
        <w:spacing w:before="0" w:beforeAutospacing="0" w:after="0" w:afterAutospacing="0"/>
        <w:ind w:firstLine="709"/>
        <w:jc w:val="both"/>
        <w:textAlignment w:val="baseline"/>
        <w:rPr>
          <w:sz w:val="28"/>
          <w:szCs w:val="28"/>
        </w:rPr>
      </w:pPr>
      <w:r w:rsidRPr="00346BA1">
        <w:rPr>
          <w:sz w:val="28"/>
          <w:szCs w:val="28"/>
        </w:rPr>
        <w:t xml:space="preserve">22 ноября 2017 года Кабинет </w:t>
      </w:r>
      <w:r w:rsidR="00631BFB" w:rsidRPr="00346BA1">
        <w:rPr>
          <w:sz w:val="28"/>
          <w:szCs w:val="28"/>
          <w:lang w:val="ru-RU"/>
        </w:rPr>
        <w:t>М</w:t>
      </w:r>
      <w:r w:rsidRPr="00346BA1">
        <w:rPr>
          <w:sz w:val="28"/>
          <w:szCs w:val="28"/>
        </w:rPr>
        <w:t xml:space="preserve">инистров Украины одобрил решение о введении с 1 февраля 2018 года обязательного использования предприятиями и госорганами информационной системы «единое окно» при </w:t>
      </w:r>
      <w:r w:rsidR="00E46434" w:rsidRPr="00346BA1">
        <w:rPr>
          <w:sz w:val="28"/>
          <w:szCs w:val="28"/>
        </w:rPr>
        <w:t>осуществлении таможенного, санитарно-эпидемиологического, ветеринарно-санитарного, фитосанитарного, экологического, радиологического и других видов государственного контроля</w:t>
      </w:r>
      <w:r w:rsidRPr="00346BA1">
        <w:rPr>
          <w:sz w:val="28"/>
          <w:szCs w:val="28"/>
        </w:rPr>
        <w:t>.</w:t>
      </w:r>
      <w:r w:rsidR="00E46434" w:rsidRPr="00346BA1">
        <w:rPr>
          <w:sz w:val="28"/>
          <w:szCs w:val="28"/>
        </w:rPr>
        <w:t xml:space="preserve"> </w:t>
      </w:r>
      <w:r w:rsidRPr="00346BA1">
        <w:rPr>
          <w:sz w:val="28"/>
          <w:szCs w:val="28"/>
        </w:rPr>
        <w:t>В частности, предусматривается распространение действия системы «едино</w:t>
      </w:r>
      <w:r w:rsidR="00862DBC" w:rsidRPr="00346BA1">
        <w:rPr>
          <w:sz w:val="28"/>
          <w:szCs w:val="28"/>
          <w:lang w:val="ru-RU"/>
        </w:rPr>
        <w:t>е</w:t>
      </w:r>
      <w:r w:rsidRPr="00346BA1">
        <w:rPr>
          <w:sz w:val="28"/>
          <w:szCs w:val="28"/>
        </w:rPr>
        <w:t xml:space="preserve"> окн</w:t>
      </w:r>
      <w:r w:rsidR="00862DBC" w:rsidRPr="00346BA1">
        <w:rPr>
          <w:sz w:val="28"/>
          <w:szCs w:val="28"/>
          <w:lang w:val="ru-RU"/>
        </w:rPr>
        <w:t>о</w:t>
      </w:r>
      <w:r w:rsidRPr="00346BA1">
        <w:rPr>
          <w:sz w:val="28"/>
          <w:szCs w:val="28"/>
        </w:rPr>
        <w:t>» на операции по перемещению товаров абсолютно во всех таможенных режимах (в настоящее время действует только при импорте и экспорте), а также на перемещение товаров по периодической таможенной декларации и предварительным декларациям, которые содержат полный объем данных.</w:t>
      </w:r>
      <w:r w:rsidR="00E46434" w:rsidRPr="00346BA1">
        <w:rPr>
          <w:sz w:val="28"/>
          <w:szCs w:val="28"/>
        </w:rPr>
        <w:t xml:space="preserve"> П</w:t>
      </w:r>
      <w:r w:rsidRPr="00346BA1">
        <w:rPr>
          <w:sz w:val="28"/>
          <w:szCs w:val="28"/>
        </w:rPr>
        <w:t>редусматривается сокращение количества сканируемых документов путем предоставления контролирующим органам необходимых сведений, которые имеются в предыдущей декларации</w:t>
      </w:r>
      <w:r w:rsidR="00E46434" w:rsidRPr="00346BA1">
        <w:rPr>
          <w:sz w:val="28"/>
          <w:szCs w:val="28"/>
        </w:rPr>
        <w:t xml:space="preserve">; а также </w:t>
      </w:r>
      <w:r w:rsidRPr="00346BA1">
        <w:rPr>
          <w:sz w:val="28"/>
          <w:szCs w:val="28"/>
        </w:rPr>
        <w:t>сокращение времени, в течение которого контролирующими органами может быть назначен досмотр товаров, с 24 до 12 рабочих часов и сокращение предельного срока принятия решения контролирующими органами в отношении товаров, вывозимых за пределы таможенной территории Украины, с 24 до 4 ч</w:t>
      </w:r>
      <w:r w:rsidR="00B83906" w:rsidRPr="00346BA1">
        <w:rPr>
          <w:sz w:val="28"/>
          <w:szCs w:val="28"/>
        </w:rPr>
        <w:t>асов</w:t>
      </w:r>
      <w:r w:rsidRPr="00346BA1">
        <w:rPr>
          <w:sz w:val="28"/>
          <w:szCs w:val="28"/>
        </w:rPr>
        <w:t>.</w:t>
      </w:r>
    </w:p>
    <w:p w:rsidR="004C7B83" w:rsidRPr="00346BA1" w:rsidRDefault="00776D65" w:rsidP="009270FE">
      <w:pPr>
        <w:pStyle w:val="2"/>
      </w:pPr>
      <w:bookmarkStart w:id="19" w:name="_Toc504124698"/>
      <w:r w:rsidRPr="00346BA1">
        <w:t>Импорт</w:t>
      </w:r>
      <w:bookmarkEnd w:id="19"/>
    </w:p>
    <w:p w:rsidR="00BB418F" w:rsidRPr="00346BA1" w:rsidRDefault="00F76781"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соответствии с законодательством Украины импорт товаров – </w:t>
      </w:r>
      <w:r w:rsidR="001E14B1" w:rsidRPr="00346BA1">
        <w:rPr>
          <w:rFonts w:ascii="Times New Roman" w:hAnsi="Times New Roman"/>
          <w:sz w:val="28"/>
          <w:szCs w:val="28"/>
        </w:rPr>
        <w:t xml:space="preserve">это </w:t>
      </w:r>
      <w:r w:rsidRPr="00346BA1">
        <w:rPr>
          <w:rFonts w:ascii="Times New Roman" w:hAnsi="Times New Roman"/>
          <w:sz w:val="28"/>
          <w:szCs w:val="28"/>
        </w:rPr>
        <w:t xml:space="preserve">купля (в том числе с оплатой в неденежной форме) украинскими субъектами внешнеэкономической деятельности у иностранных субъектов хозяйственной деятельности товаров с ввозом или без ввоза этих товаров на территорию Украины включая покупку товаров, предназначенных для собственного потребления учреждениями и организациями Украины, расположенными за ее пределами. </w:t>
      </w:r>
      <w:r w:rsidR="00BB418F" w:rsidRPr="00346BA1">
        <w:rPr>
          <w:rFonts w:ascii="Times New Roman" w:hAnsi="Times New Roman"/>
          <w:sz w:val="28"/>
          <w:szCs w:val="28"/>
        </w:rPr>
        <w:t>Ввоз товаров – совокупность действий, связанных с перемещением товаров через таможенную границу Украины на таможенную территорию Украины.</w:t>
      </w:r>
    </w:p>
    <w:p w:rsidR="00A73749" w:rsidRPr="00346BA1" w:rsidRDefault="00A73749" w:rsidP="009270FE">
      <w:pPr>
        <w:pStyle w:val="3"/>
      </w:pPr>
      <w:bookmarkStart w:id="20" w:name="_Toc504124699"/>
      <w:r w:rsidRPr="00346BA1">
        <w:t>Таможенный контроль</w:t>
      </w:r>
      <w:bookmarkEnd w:id="20"/>
    </w:p>
    <w:p w:rsidR="00A73749" w:rsidRPr="00346BA1" w:rsidRDefault="00A7374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Таможенный контроль осуществляется </w:t>
      </w:r>
      <w:r w:rsidR="00BB418F" w:rsidRPr="00346BA1">
        <w:rPr>
          <w:rFonts w:ascii="Times New Roman" w:hAnsi="Times New Roman"/>
          <w:sz w:val="28"/>
          <w:szCs w:val="28"/>
        </w:rPr>
        <w:t xml:space="preserve">при ввозе товаров </w:t>
      </w:r>
      <w:r w:rsidRPr="00346BA1">
        <w:rPr>
          <w:rFonts w:ascii="Times New Roman" w:hAnsi="Times New Roman"/>
          <w:sz w:val="28"/>
          <w:szCs w:val="28"/>
        </w:rPr>
        <w:t>непосредственно должностными лицами таможенных органов путем:</w:t>
      </w:r>
    </w:p>
    <w:p w:rsidR="00A73749" w:rsidRPr="00346BA1" w:rsidRDefault="00A7374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проверки документов и сведений, необходимых для такого контроля; </w:t>
      </w:r>
    </w:p>
    <w:p w:rsidR="00A73749" w:rsidRPr="00346BA1" w:rsidRDefault="00A7374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устного опроса лиц, перемещающих товары через таможенную границу Украины;</w:t>
      </w:r>
    </w:p>
    <w:p w:rsidR="00A73749" w:rsidRPr="00346BA1" w:rsidRDefault="00A7374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таможенного досмотра товаров;</w:t>
      </w:r>
    </w:p>
    <w:p w:rsidR="00A73749" w:rsidRPr="00346BA1" w:rsidRDefault="00A7374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учета товаров, перемещаемых через таможенную границу Украины;</w:t>
      </w:r>
    </w:p>
    <w:p w:rsidR="00A73749" w:rsidRPr="00346BA1" w:rsidRDefault="00A7374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проверки систем отчетности и учета товаров, перемещаемых через таможенную границу Украины, а также своевременности, достоверности, полноты начисления и уплаты налогов и сборов, взимаемых в соответствии с законами Украины;</w:t>
      </w:r>
    </w:p>
    <w:p w:rsidR="00A73749" w:rsidRPr="00346BA1" w:rsidRDefault="00A7374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осмотра территорий и помещений складов временного хранения, таможенных лицензионных складов, специальных таможенных зон, магазинов беспошлинной торговли и других мест, где находятся или могут находиться товары, подлежащие таможенному контролю, или проводится деятельность, контроль за которой возложен на таможенные органы;</w:t>
      </w:r>
    </w:p>
    <w:p w:rsidR="00A73749" w:rsidRPr="00346BA1" w:rsidRDefault="00A7374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использования других форм, предусмотренных Таможенным кодексом Украины и другими законами Украины по вопросам таможенного дела.</w:t>
      </w:r>
    </w:p>
    <w:p w:rsidR="00A73749" w:rsidRPr="00346BA1" w:rsidRDefault="00A7374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Лица, которые перемещают товары через таможенную границу Украины или проводят деятельность, контроль за которой возложен Таможенным кодексом на таможенные органы, обязаны предоставлять таможенным органам документы и сведения, необходимые для осуществления таможенного контроля.</w:t>
      </w:r>
    </w:p>
    <w:p w:rsidR="00A73749" w:rsidRPr="00346BA1" w:rsidRDefault="00A7374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Предоставление таможенным органам документов и сведений, необходимых для осуществления таможенного контроля, возлагается на лиц, которые перемещают товары через таможенную границу Украины или осуществляют деятельность, контроль за которой возложен на таможенные органы.</w:t>
      </w:r>
    </w:p>
    <w:p w:rsidR="00A73749" w:rsidRPr="00346BA1" w:rsidRDefault="00A7374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Документы, необходимые для осуществления таможенного контроля</w:t>
      </w:r>
      <w:r w:rsidR="0035738F" w:rsidRPr="00346BA1">
        <w:rPr>
          <w:rFonts w:ascii="Times New Roman" w:hAnsi="Times New Roman"/>
          <w:sz w:val="28"/>
          <w:szCs w:val="28"/>
        </w:rPr>
        <w:t>:</w:t>
      </w:r>
      <w:r w:rsidRPr="00346BA1">
        <w:rPr>
          <w:rFonts w:ascii="Times New Roman" w:hAnsi="Times New Roman"/>
          <w:sz w:val="28"/>
          <w:szCs w:val="28"/>
        </w:rPr>
        <w:t xml:space="preserve"> </w:t>
      </w:r>
    </w:p>
    <w:p w:rsidR="00A73749" w:rsidRPr="00346BA1" w:rsidRDefault="0035738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т</w:t>
      </w:r>
      <w:r w:rsidR="00A73749" w:rsidRPr="00346BA1">
        <w:rPr>
          <w:rFonts w:ascii="Times New Roman" w:hAnsi="Times New Roman"/>
          <w:sz w:val="28"/>
          <w:szCs w:val="28"/>
        </w:rPr>
        <w:t>орговые документы – договоры (контракты, соглашения), счета-фактуры (инвойсы), счета за комиссионные и брокерские услуги, специ</w:t>
      </w:r>
      <w:r w:rsidRPr="00346BA1">
        <w:rPr>
          <w:rFonts w:ascii="Times New Roman" w:hAnsi="Times New Roman"/>
          <w:sz w:val="28"/>
          <w:szCs w:val="28"/>
        </w:rPr>
        <w:t>фикации, упаковочные листы и др</w:t>
      </w:r>
      <w:r w:rsidR="004402C8" w:rsidRPr="00346BA1">
        <w:rPr>
          <w:rFonts w:ascii="Times New Roman" w:hAnsi="Times New Roman"/>
          <w:sz w:val="28"/>
          <w:szCs w:val="28"/>
        </w:rPr>
        <w:t>.</w:t>
      </w:r>
      <w:r w:rsidRPr="00346BA1">
        <w:rPr>
          <w:rFonts w:ascii="Times New Roman" w:hAnsi="Times New Roman"/>
          <w:sz w:val="28"/>
          <w:szCs w:val="28"/>
        </w:rPr>
        <w:t>;</w:t>
      </w:r>
    </w:p>
    <w:p w:rsidR="00A73749" w:rsidRPr="00346BA1" w:rsidRDefault="0035738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т</w:t>
      </w:r>
      <w:r w:rsidR="00453C90" w:rsidRPr="00346BA1">
        <w:rPr>
          <w:rFonts w:ascii="Times New Roman" w:hAnsi="Times New Roman"/>
          <w:sz w:val="28"/>
          <w:szCs w:val="28"/>
        </w:rPr>
        <w:t>оваросопроводительные</w:t>
      </w:r>
      <w:r w:rsidR="00A73749" w:rsidRPr="00346BA1">
        <w:rPr>
          <w:rFonts w:ascii="Times New Roman" w:hAnsi="Times New Roman"/>
          <w:sz w:val="28"/>
          <w:szCs w:val="28"/>
        </w:rPr>
        <w:t xml:space="preserve"> документы – документы, на основании которых товары перемещаются через таможенную границу. К ним относятся накладные, коносаменты, дорожные ведомости, вагонные листы, передаточные ведомости, багажные квитанции и т.п.</w:t>
      </w:r>
      <w:r w:rsidRPr="00346BA1">
        <w:rPr>
          <w:rFonts w:ascii="Times New Roman" w:hAnsi="Times New Roman"/>
          <w:sz w:val="28"/>
          <w:szCs w:val="28"/>
        </w:rPr>
        <w:t>;</w:t>
      </w:r>
    </w:p>
    <w:p w:rsidR="0035738F" w:rsidRPr="00346BA1" w:rsidRDefault="0035738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другие документы, необходимые для таможенного контроля (регистрационные, учредительные документы, документы на подтверждение определенных видов деятельности, не требующие лицензирования, сертификаты (качества, соответствия, происхождения, ветеринарные, карантинные и т.п.) и другие свидетельства, разрешительные документы, в отдельных случаях – документы на право собственности (например, свидетельство на право собственности помещения таможенного лицензионного склада, технические паспорта транспортных средств)</w:t>
      </w:r>
      <w:r w:rsidR="00631BFB" w:rsidRPr="00346BA1">
        <w:rPr>
          <w:rFonts w:ascii="Times New Roman" w:hAnsi="Times New Roman"/>
          <w:sz w:val="28"/>
          <w:szCs w:val="28"/>
        </w:rPr>
        <w:t>)</w:t>
      </w:r>
      <w:r w:rsidRPr="00346BA1">
        <w:rPr>
          <w:rFonts w:ascii="Times New Roman" w:hAnsi="Times New Roman"/>
          <w:sz w:val="28"/>
          <w:szCs w:val="28"/>
        </w:rPr>
        <w:t>;</w:t>
      </w:r>
    </w:p>
    <w:p w:rsidR="00A73749" w:rsidRPr="00346BA1" w:rsidRDefault="0035738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т</w:t>
      </w:r>
      <w:r w:rsidR="00A73749" w:rsidRPr="00346BA1">
        <w:rPr>
          <w:rFonts w:ascii="Times New Roman" w:hAnsi="Times New Roman"/>
          <w:sz w:val="28"/>
          <w:szCs w:val="28"/>
        </w:rPr>
        <w:t>аможенные документы</w:t>
      </w:r>
      <w:r w:rsidRPr="00346BA1">
        <w:rPr>
          <w:rFonts w:ascii="Times New Roman" w:hAnsi="Times New Roman"/>
          <w:sz w:val="28"/>
          <w:szCs w:val="28"/>
        </w:rPr>
        <w:t>, которые</w:t>
      </w:r>
      <w:r w:rsidR="00A73749" w:rsidRPr="00346BA1">
        <w:rPr>
          <w:rFonts w:ascii="Times New Roman" w:hAnsi="Times New Roman"/>
          <w:sz w:val="28"/>
          <w:szCs w:val="28"/>
        </w:rPr>
        <w:t xml:space="preserve"> оформляются и заверяются должнос</w:t>
      </w:r>
      <w:r w:rsidR="00017011" w:rsidRPr="00346BA1">
        <w:rPr>
          <w:rFonts w:ascii="Times New Roman" w:hAnsi="Times New Roman"/>
          <w:sz w:val="28"/>
          <w:szCs w:val="28"/>
        </w:rPr>
        <w:t>тными лицами таможенных органов</w:t>
      </w:r>
      <w:r w:rsidR="00A73749" w:rsidRPr="00346BA1">
        <w:rPr>
          <w:rFonts w:ascii="Times New Roman" w:hAnsi="Times New Roman"/>
          <w:sz w:val="28"/>
          <w:szCs w:val="28"/>
        </w:rPr>
        <w:t xml:space="preserve"> </w:t>
      </w:r>
      <w:r w:rsidR="00017011" w:rsidRPr="00346BA1">
        <w:rPr>
          <w:rFonts w:ascii="Times New Roman" w:hAnsi="Times New Roman"/>
          <w:sz w:val="28"/>
          <w:szCs w:val="28"/>
        </w:rPr>
        <w:t>(</w:t>
      </w:r>
      <w:r w:rsidR="00A73749" w:rsidRPr="00346BA1">
        <w:rPr>
          <w:rFonts w:ascii="Times New Roman" w:hAnsi="Times New Roman"/>
          <w:sz w:val="28"/>
          <w:szCs w:val="28"/>
        </w:rPr>
        <w:t xml:space="preserve">таможенные декларации, свидетельства о допущении транспортных средств (контейнеров) к перевозке товаров под таможенными печатями и пломбами, любые лицензии, свидетельства, аттестаты, которые выдаются таможенными органами (например, лицензия на осуществление деятельности таможенного брокера, таможенного перевозчика и др.), документы на товары, подлежащие предоставлению в таможенный орган </w:t>
      </w:r>
      <w:r w:rsidR="00A43BEF" w:rsidRPr="00346BA1">
        <w:rPr>
          <w:rFonts w:ascii="Times New Roman" w:hAnsi="Times New Roman"/>
          <w:sz w:val="28"/>
          <w:szCs w:val="28"/>
        </w:rPr>
        <w:t xml:space="preserve">пункта </w:t>
      </w:r>
      <w:r w:rsidR="00A73749" w:rsidRPr="00346BA1">
        <w:rPr>
          <w:rFonts w:ascii="Times New Roman" w:hAnsi="Times New Roman"/>
          <w:sz w:val="28"/>
          <w:szCs w:val="28"/>
        </w:rPr>
        <w:t>назначения (наприме</w:t>
      </w:r>
      <w:r w:rsidR="00017011" w:rsidRPr="00346BA1">
        <w:rPr>
          <w:rFonts w:ascii="Times New Roman" w:hAnsi="Times New Roman"/>
          <w:sz w:val="28"/>
          <w:szCs w:val="28"/>
        </w:rPr>
        <w:t>р, документы контроля доставки и др</w:t>
      </w:r>
      <w:r w:rsidR="00AE174F" w:rsidRPr="00346BA1">
        <w:rPr>
          <w:rFonts w:ascii="Times New Roman" w:hAnsi="Times New Roman"/>
          <w:sz w:val="28"/>
          <w:szCs w:val="28"/>
        </w:rPr>
        <w:t>.</w:t>
      </w:r>
      <w:r w:rsidR="00017011" w:rsidRPr="00346BA1">
        <w:rPr>
          <w:rFonts w:ascii="Times New Roman" w:hAnsi="Times New Roman"/>
          <w:sz w:val="28"/>
          <w:szCs w:val="28"/>
        </w:rPr>
        <w:t>)</w:t>
      </w:r>
      <w:r w:rsidR="00631BFB" w:rsidRPr="00346BA1">
        <w:rPr>
          <w:rFonts w:ascii="Times New Roman" w:hAnsi="Times New Roman"/>
          <w:sz w:val="28"/>
          <w:szCs w:val="28"/>
        </w:rPr>
        <w:t>)</w:t>
      </w:r>
      <w:r w:rsidR="00A73749" w:rsidRPr="00346BA1">
        <w:rPr>
          <w:rFonts w:ascii="Times New Roman" w:hAnsi="Times New Roman"/>
          <w:sz w:val="28"/>
          <w:szCs w:val="28"/>
        </w:rPr>
        <w:t>.</w:t>
      </w:r>
    </w:p>
    <w:p w:rsidR="004915DC" w:rsidRPr="00346BA1" w:rsidRDefault="004915DC"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Порядок осуществления таможенного контроля и таможенного оформления товаров с применением грузовой таможенной декларации утверждается приказом Государственной таможенной службы Украины.</w:t>
      </w:r>
    </w:p>
    <w:p w:rsidR="004915DC" w:rsidRPr="00346BA1" w:rsidRDefault="004915DC"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Налоговый кодекс Украины регулирует отношения, возникающие в сфере взимания налогов и сборов. В частности, он определяет перечень налогов и сборов, которые взимаются в Украине, порядок их администрирования, права и обязанности налогоплательщиков, компетенцию контролирующих органов, полномочия и обязанности их должностных лиц во время осуществления налогового контроля, а также ответственность за нарушение налогового законодательства.</w:t>
      </w:r>
    </w:p>
    <w:p w:rsidR="0071011E" w:rsidRPr="00346BA1" w:rsidRDefault="00F5781A" w:rsidP="009270FE">
      <w:pPr>
        <w:pStyle w:val="3"/>
      </w:pPr>
      <w:bookmarkStart w:id="21" w:name="_Toc504124700"/>
      <w:r w:rsidRPr="00346BA1">
        <w:t>Т</w:t>
      </w:r>
      <w:r w:rsidR="0071011E" w:rsidRPr="00346BA1">
        <w:t>аможенные пошлины</w:t>
      </w:r>
      <w:bookmarkEnd w:id="21"/>
    </w:p>
    <w:p w:rsidR="0060760F" w:rsidRPr="00346BA1" w:rsidRDefault="0060760F" w:rsidP="009270FE">
      <w:pPr>
        <w:spacing w:after="0" w:line="240" w:lineRule="auto"/>
        <w:ind w:firstLine="709"/>
        <w:jc w:val="both"/>
        <w:rPr>
          <w:rFonts w:ascii="Times New Roman" w:hAnsi="Times New Roman"/>
          <w:sz w:val="28"/>
          <w:szCs w:val="28"/>
          <w:lang w:bidi="ru-RU"/>
        </w:rPr>
      </w:pPr>
      <w:r w:rsidRPr="00346BA1">
        <w:rPr>
          <w:rFonts w:ascii="Times New Roman" w:hAnsi="Times New Roman"/>
          <w:sz w:val="28"/>
          <w:szCs w:val="28"/>
          <w:lang w:bidi="ru-RU"/>
        </w:rPr>
        <w:t>В Украине импортные пошлины начисляются на товары и взимаются в соответствии со статьями 272, 277, 280, 286 Таможенного кодекса Украины при соблюдении условий и ограничени</w:t>
      </w:r>
      <w:r w:rsidR="008B1DD3" w:rsidRPr="00346BA1">
        <w:rPr>
          <w:rFonts w:ascii="Times New Roman" w:hAnsi="Times New Roman"/>
          <w:sz w:val="28"/>
          <w:szCs w:val="28"/>
          <w:lang w:bidi="ru-RU"/>
        </w:rPr>
        <w:t>й</w:t>
      </w:r>
      <w:r w:rsidRPr="00346BA1">
        <w:rPr>
          <w:rFonts w:ascii="Times New Roman" w:hAnsi="Times New Roman"/>
          <w:sz w:val="28"/>
          <w:szCs w:val="28"/>
          <w:lang w:bidi="ru-RU"/>
        </w:rPr>
        <w:t xml:space="preserve">, установленных главой 13 </w:t>
      </w:r>
      <w:r w:rsidR="00E97E21" w:rsidRPr="00346BA1">
        <w:rPr>
          <w:rFonts w:ascii="Times New Roman" w:hAnsi="Times New Roman"/>
          <w:sz w:val="28"/>
          <w:szCs w:val="28"/>
          <w:lang w:bidi="ru-RU"/>
        </w:rPr>
        <w:t>к</w:t>
      </w:r>
      <w:r w:rsidRPr="00346BA1">
        <w:rPr>
          <w:rFonts w:ascii="Times New Roman" w:hAnsi="Times New Roman"/>
          <w:sz w:val="28"/>
          <w:szCs w:val="28"/>
          <w:lang w:bidi="ru-RU"/>
        </w:rPr>
        <w:t>одекса. Для взимания льготных ставок импортной пошлины применяются положения раздела II Таможенного кодекса Украины.</w:t>
      </w:r>
    </w:p>
    <w:p w:rsidR="00B43BFA" w:rsidRPr="00346BA1" w:rsidRDefault="00F670B5"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При присоединении к ВТО </w:t>
      </w:r>
      <w:r w:rsidR="0071011E" w:rsidRPr="00346BA1">
        <w:rPr>
          <w:rFonts w:ascii="Times New Roman" w:hAnsi="Times New Roman"/>
          <w:sz w:val="28"/>
          <w:szCs w:val="28"/>
        </w:rPr>
        <w:t xml:space="preserve">Украина </w:t>
      </w:r>
      <w:r w:rsidRPr="00346BA1">
        <w:rPr>
          <w:rFonts w:ascii="Times New Roman" w:hAnsi="Times New Roman"/>
          <w:sz w:val="28"/>
          <w:szCs w:val="28"/>
        </w:rPr>
        <w:t>«связала»</w:t>
      </w:r>
      <w:r w:rsidR="0071011E" w:rsidRPr="00346BA1">
        <w:rPr>
          <w:rFonts w:ascii="Times New Roman" w:hAnsi="Times New Roman"/>
          <w:sz w:val="28"/>
          <w:szCs w:val="28"/>
        </w:rPr>
        <w:t xml:space="preserve"> </w:t>
      </w:r>
      <w:r w:rsidR="005A5A4C" w:rsidRPr="00346BA1">
        <w:rPr>
          <w:rFonts w:ascii="Times New Roman" w:hAnsi="Times New Roman"/>
          <w:sz w:val="28"/>
          <w:szCs w:val="28"/>
        </w:rPr>
        <w:t xml:space="preserve">(установила верхний предел) </w:t>
      </w:r>
      <w:r w:rsidR="009F576C" w:rsidRPr="00346BA1">
        <w:rPr>
          <w:rFonts w:ascii="Times New Roman" w:hAnsi="Times New Roman"/>
          <w:sz w:val="28"/>
          <w:szCs w:val="28"/>
        </w:rPr>
        <w:t xml:space="preserve">ставки по </w:t>
      </w:r>
      <w:r w:rsidR="0071011E" w:rsidRPr="00346BA1">
        <w:rPr>
          <w:rFonts w:ascii="Times New Roman" w:hAnsi="Times New Roman"/>
          <w:sz w:val="28"/>
          <w:szCs w:val="28"/>
        </w:rPr>
        <w:t>все</w:t>
      </w:r>
      <w:r w:rsidR="009F576C" w:rsidRPr="00346BA1">
        <w:rPr>
          <w:rFonts w:ascii="Times New Roman" w:hAnsi="Times New Roman"/>
          <w:sz w:val="28"/>
          <w:szCs w:val="28"/>
        </w:rPr>
        <w:t>м</w:t>
      </w:r>
      <w:r w:rsidR="0071011E" w:rsidRPr="00346BA1">
        <w:rPr>
          <w:rFonts w:ascii="Times New Roman" w:hAnsi="Times New Roman"/>
          <w:sz w:val="28"/>
          <w:szCs w:val="28"/>
        </w:rPr>
        <w:t xml:space="preserve"> тарифны</w:t>
      </w:r>
      <w:r w:rsidR="009F576C" w:rsidRPr="00346BA1">
        <w:rPr>
          <w:rFonts w:ascii="Times New Roman" w:hAnsi="Times New Roman"/>
          <w:sz w:val="28"/>
          <w:szCs w:val="28"/>
        </w:rPr>
        <w:t>м</w:t>
      </w:r>
      <w:r w:rsidR="0071011E" w:rsidRPr="00346BA1">
        <w:rPr>
          <w:rFonts w:ascii="Times New Roman" w:hAnsi="Times New Roman"/>
          <w:sz w:val="28"/>
          <w:szCs w:val="28"/>
        </w:rPr>
        <w:t xml:space="preserve"> </w:t>
      </w:r>
      <w:r w:rsidRPr="00346BA1">
        <w:rPr>
          <w:rFonts w:ascii="Times New Roman" w:hAnsi="Times New Roman"/>
          <w:sz w:val="28"/>
          <w:szCs w:val="28"/>
        </w:rPr>
        <w:t>лини</w:t>
      </w:r>
      <w:r w:rsidR="009F576C" w:rsidRPr="00346BA1">
        <w:rPr>
          <w:rFonts w:ascii="Times New Roman" w:hAnsi="Times New Roman"/>
          <w:sz w:val="28"/>
          <w:szCs w:val="28"/>
        </w:rPr>
        <w:t>ям</w:t>
      </w:r>
      <w:r w:rsidR="0071011E" w:rsidRPr="00346BA1">
        <w:rPr>
          <w:rFonts w:ascii="Times New Roman" w:hAnsi="Times New Roman"/>
          <w:sz w:val="28"/>
          <w:szCs w:val="28"/>
        </w:rPr>
        <w:t xml:space="preserve">. </w:t>
      </w:r>
      <w:r w:rsidRPr="00346BA1">
        <w:rPr>
          <w:rFonts w:ascii="Times New Roman" w:hAnsi="Times New Roman"/>
          <w:sz w:val="28"/>
          <w:szCs w:val="28"/>
        </w:rPr>
        <w:t>96</w:t>
      </w:r>
      <w:r w:rsidR="00346BA1" w:rsidRPr="00346BA1">
        <w:rPr>
          <w:rFonts w:ascii="Times New Roman" w:hAnsi="Times New Roman"/>
          <w:sz w:val="28"/>
          <w:szCs w:val="28"/>
        </w:rPr>
        <w:t> %</w:t>
      </w:r>
      <w:r w:rsidRPr="00346BA1">
        <w:rPr>
          <w:rFonts w:ascii="Times New Roman" w:hAnsi="Times New Roman"/>
          <w:sz w:val="28"/>
          <w:szCs w:val="28"/>
        </w:rPr>
        <w:t xml:space="preserve"> всех </w:t>
      </w:r>
      <w:r w:rsidR="009F576C" w:rsidRPr="00346BA1">
        <w:rPr>
          <w:rFonts w:ascii="Times New Roman" w:hAnsi="Times New Roman"/>
          <w:sz w:val="28"/>
          <w:szCs w:val="28"/>
        </w:rPr>
        <w:t xml:space="preserve">ставок </w:t>
      </w:r>
      <w:r w:rsidRPr="00346BA1">
        <w:rPr>
          <w:rFonts w:ascii="Times New Roman" w:hAnsi="Times New Roman"/>
          <w:sz w:val="28"/>
          <w:szCs w:val="28"/>
        </w:rPr>
        <w:t>тариф</w:t>
      </w:r>
      <w:r w:rsidR="009F576C" w:rsidRPr="00346BA1">
        <w:rPr>
          <w:rFonts w:ascii="Times New Roman" w:hAnsi="Times New Roman"/>
          <w:sz w:val="28"/>
          <w:szCs w:val="28"/>
        </w:rPr>
        <w:t>а</w:t>
      </w:r>
      <w:r w:rsidR="0071011E" w:rsidRPr="00346BA1">
        <w:rPr>
          <w:rFonts w:ascii="Times New Roman" w:hAnsi="Times New Roman"/>
          <w:sz w:val="28"/>
          <w:szCs w:val="28"/>
        </w:rPr>
        <w:t xml:space="preserve"> были </w:t>
      </w:r>
      <w:r w:rsidR="009F576C" w:rsidRPr="00346BA1">
        <w:rPr>
          <w:rFonts w:ascii="Times New Roman" w:hAnsi="Times New Roman"/>
          <w:sz w:val="28"/>
          <w:szCs w:val="28"/>
        </w:rPr>
        <w:t>«</w:t>
      </w:r>
      <w:r w:rsidR="00B4714F" w:rsidRPr="00346BA1">
        <w:rPr>
          <w:rFonts w:ascii="Times New Roman" w:hAnsi="Times New Roman"/>
          <w:sz w:val="28"/>
          <w:szCs w:val="28"/>
        </w:rPr>
        <w:t>с</w:t>
      </w:r>
      <w:r w:rsidR="0071011E" w:rsidRPr="00346BA1">
        <w:rPr>
          <w:rFonts w:ascii="Times New Roman" w:hAnsi="Times New Roman"/>
          <w:sz w:val="28"/>
          <w:szCs w:val="28"/>
        </w:rPr>
        <w:t>вязаны</w:t>
      </w:r>
      <w:r w:rsidR="009F576C" w:rsidRPr="00346BA1">
        <w:rPr>
          <w:rFonts w:ascii="Times New Roman" w:hAnsi="Times New Roman"/>
          <w:sz w:val="28"/>
          <w:szCs w:val="28"/>
        </w:rPr>
        <w:t>»</w:t>
      </w:r>
      <w:r w:rsidR="0071011E" w:rsidRPr="00346BA1">
        <w:rPr>
          <w:rFonts w:ascii="Times New Roman" w:hAnsi="Times New Roman"/>
          <w:sz w:val="28"/>
          <w:szCs w:val="28"/>
        </w:rPr>
        <w:t xml:space="preserve"> </w:t>
      </w:r>
      <w:r w:rsidR="009F576C" w:rsidRPr="00346BA1">
        <w:rPr>
          <w:rFonts w:ascii="Times New Roman" w:hAnsi="Times New Roman"/>
          <w:sz w:val="28"/>
          <w:szCs w:val="28"/>
        </w:rPr>
        <w:t>в</w:t>
      </w:r>
      <w:r w:rsidR="00B4714F" w:rsidRPr="00346BA1">
        <w:rPr>
          <w:rFonts w:ascii="Times New Roman" w:hAnsi="Times New Roman"/>
          <w:sz w:val="28"/>
          <w:szCs w:val="28"/>
        </w:rPr>
        <w:t xml:space="preserve"> а</w:t>
      </w:r>
      <w:r w:rsidR="000F250C" w:rsidRPr="00346BA1">
        <w:rPr>
          <w:rFonts w:ascii="Times New Roman" w:hAnsi="Times New Roman"/>
          <w:sz w:val="28"/>
          <w:szCs w:val="28"/>
        </w:rPr>
        <w:t>двалорн</w:t>
      </w:r>
      <w:r w:rsidR="009F576C" w:rsidRPr="00346BA1">
        <w:rPr>
          <w:rFonts w:ascii="Times New Roman" w:hAnsi="Times New Roman"/>
          <w:sz w:val="28"/>
          <w:szCs w:val="28"/>
        </w:rPr>
        <w:t>ом</w:t>
      </w:r>
      <w:r w:rsidR="0071011E" w:rsidRPr="00346BA1">
        <w:rPr>
          <w:rFonts w:ascii="Times New Roman" w:hAnsi="Times New Roman"/>
          <w:sz w:val="28"/>
          <w:szCs w:val="28"/>
        </w:rPr>
        <w:t xml:space="preserve"> </w:t>
      </w:r>
      <w:r w:rsidR="009F576C" w:rsidRPr="00346BA1">
        <w:rPr>
          <w:rFonts w:ascii="Times New Roman" w:hAnsi="Times New Roman"/>
          <w:sz w:val="28"/>
          <w:szCs w:val="28"/>
        </w:rPr>
        <w:t xml:space="preserve">виде </w:t>
      </w:r>
      <w:r w:rsidR="00B4714F" w:rsidRPr="00346BA1">
        <w:rPr>
          <w:rFonts w:ascii="Times New Roman" w:hAnsi="Times New Roman"/>
          <w:sz w:val="28"/>
          <w:szCs w:val="28"/>
        </w:rPr>
        <w:t>с обязательством увеличения их доли до 99</w:t>
      </w:r>
      <w:r w:rsidR="00346BA1" w:rsidRPr="00346BA1">
        <w:rPr>
          <w:rFonts w:ascii="Times New Roman" w:hAnsi="Times New Roman"/>
          <w:sz w:val="28"/>
          <w:szCs w:val="28"/>
        </w:rPr>
        <w:t> %</w:t>
      </w:r>
      <w:r w:rsidR="0071011E" w:rsidRPr="00346BA1">
        <w:rPr>
          <w:rFonts w:ascii="Times New Roman" w:hAnsi="Times New Roman"/>
          <w:sz w:val="28"/>
          <w:szCs w:val="28"/>
        </w:rPr>
        <w:t xml:space="preserve"> </w:t>
      </w:r>
      <w:r w:rsidR="00B4714F" w:rsidRPr="00346BA1">
        <w:rPr>
          <w:rFonts w:ascii="Times New Roman" w:hAnsi="Times New Roman"/>
          <w:sz w:val="28"/>
          <w:szCs w:val="28"/>
        </w:rPr>
        <w:t>к</w:t>
      </w:r>
      <w:r w:rsidR="0071011E" w:rsidRPr="00346BA1">
        <w:rPr>
          <w:rFonts w:ascii="Times New Roman" w:hAnsi="Times New Roman"/>
          <w:sz w:val="28"/>
          <w:szCs w:val="28"/>
        </w:rPr>
        <w:t xml:space="preserve"> 2013 году</w:t>
      </w:r>
      <w:r w:rsidR="008F1291" w:rsidRPr="00346BA1">
        <w:rPr>
          <w:rFonts w:ascii="Times New Roman" w:hAnsi="Times New Roman"/>
          <w:sz w:val="28"/>
          <w:szCs w:val="28"/>
        </w:rPr>
        <w:t>;</w:t>
      </w:r>
      <w:r w:rsidR="0010038D" w:rsidRPr="00346BA1">
        <w:rPr>
          <w:rFonts w:ascii="Times New Roman" w:hAnsi="Times New Roman"/>
          <w:sz w:val="28"/>
          <w:szCs w:val="28"/>
        </w:rPr>
        <w:t xml:space="preserve"> это обязательство было реализовано</w:t>
      </w:r>
      <w:r w:rsidR="0071011E" w:rsidRPr="00346BA1">
        <w:rPr>
          <w:rFonts w:ascii="Times New Roman" w:hAnsi="Times New Roman"/>
          <w:sz w:val="28"/>
          <w:szCs w:val="28"/>
        </w:rPr>
        <w:t xml:space="preserve">. </w:t>
      </w:r>
      <w:r w:rsidR="009F576C" w:rsidRPr="00346BA1">
        <w:rPr>
          <w:rFonts w:ascii="Times New Roman" w:hAnsi="Times New Roman"/>
          <w:sz w:val="28"/>
          <w:szCs w:val="28"/>
        </w:rPr>
        <w:t>Пошлины на п</w:t>
      </w:r>
      <w:r w:rsidR="0071011E" w:rsidRPr="00346BA1">
        <w:rPr>
          <w:rFonts w:ascii="Times New Roman" w:hAnsi="Times New Roman"/>
          <w:sz w:val="28"/>
          <w:szCs w:val="28"/>
        </w:rPr>
        <w:t>иво, игристое вино</w:t>
      </w:r>
      <w:r w:rsidR="00B4714F" w:rsidRPr="00346BA1">
        <w:rPr>
          <w:rFonts w:ascii="Times New Roman" w:hAnsi="Times New Roman"/>
          <w:sz w:val="28"/>
          <w:szCs w:val="28"/>
        </w:rPr>
        <w:t xml:space="preserve"> и</w:t>
      </w:r>
      <w:r w:rsidR="0071011E" w:rsidRPr="00346BA1">
        <w:rPr>
          <w:rFonts w:ascii="Times New Roman" w:hAnsi="Times New Roman"/>
          <w:sz w:val="28"/>
          <w:szCs w:val="28"/>
        </w:rPr>
        <w:t xml:space="preserve"> некоторые табачные изделия </w:t>
      </w:r>
      <w:r w:rsidR="009F576C" w:rsidRPr="00346BA1">
        <w:rPr>
          <w:rFonts w:ascii="Times New Roman" w:hAnsi="Times New Roman"/>
          <w:sz w:val="28"/>
          <w:szCs w:val="28"/>
        </w:rPr>
        <w:t>«</w:t>
      </w:r>
      <w:r w:rsidR="0071011E" w:rsidRPr="00346BA1">
        <w:rPr>
          <w:rFonts w:ascii="Times New Roman" w:hAnsi="Times New Roman"/>
          <w:sz w:val="28"/>
          <w:szCs w:val="28"/>
        </w:rPr>
        <w:t>связаны</w:t>
      </w:r>
      <w:r w:rsidR="009F576C" w:rsidRPr="00346BA1">
        <w:rPr>
          <w:rFonts w:ascii="Times New Roman" w:hAnsi="Times New Roman"/>
          <w:sz w:val="28"/>
          <w:szCs w:val="28"/>
        </w:rPr>
        <w:t>»</w:t>
      </w:r>
      <w:r w:rsidR="0071011E" w:rsidRPr="00346BA1">
        <w:rPr>
          <w:rFonts w:ascii="Times New Roman" w:hAnsi="Times New Roman"/>
          <w:sz w:val="28"/>
          <w:szCs w:val="28"/>
        </w:rPr>
        <w:t xml:space="preserve"> </w:t>
      </w:r>
      <w:r w:rsidR="009F576C" w:rsidRPr="00346BA1">
        <w:rPr>
          <w:rFonts w:ascii="Times New Roman" w:hAnsi="Times New Roman"/>
          <w:sz w:val="28"/>
          <w:szCs w:val="28"/>
        </w:rPr>
        <w:t>в специфическо</w:t>
      </w:r>
      <w:r w:rsidR="00B4714F" w:rsidRPr="00346BA1">
        <w:rPr>
          <w:rFonts w:ascii="Times New Roman" w:hAnsi="Times New Roman"/>
          <w:sz w:val="28"/>
          <w:szCs w:val="28"/>
        </w:rPr>
        <w:t>м</w:t>
      </w:r>
      <w:r w:rsidR="0071011E" w:rsidRPr="00346BA1">
        <w:rPr>
          <w:rFonts w:ascii="Times New Roman" w:hAnsi="Times New Roman"/>
          <w:sz w:val="28"/>
          <w:szCs w:val="28"/>
        </w:rPr>
        <w:t xml:space="preserve"> </w:t>
      </w:r>
      <w:r w:rsidR="009F576C" w:rsidRPr="00346BA1">
        <w:rPr>
          <w:rFonts w:ascii="Times New Roman" w:hAnsi="Times New Roman"/>
          <w:sz w:val="28"/>
          <w:szCs w:val="28"/>
        </w:rPr>
        <w:t>виде</w:t>
      </w:r>
      <w:r w:rsidR="0071011E" w:rsidRPr="00346BA1">
        <w:rPr>
          <w:rFonts w:ascii="Times New Roman" w:hAnsi="Times New Roman"/>
          <w:sz w:val="28"/>
          <w:szCs w:val="28"/>
        </w:rPr>
        <w:t xml:space="preserve"> (</w:t>
      </w:r>
      <w:r w:rsidR="00B4714F" w:rsidRPr="00346BA1">
        <w:rPr>
          <w:rFonts w:ascii="Times New Roman" w:hAnsi="Times New Roman"/>
          <w:sz w:val="28"/>
          <w:szCs w:val="28"/>
        </w:rPr>
        <w:t>в евро</w:t>
      </w:r>
      <w:r w:rsidR="0071011E" w:rsidRPr="00346BA1">
        <w:rPr>
          <w:rFonts w:ascii="Times New Roman" w:hAnsi="Times New Roman"/>
          <w:sz w:val="28"/>
          <w:szCs w:val="28"/>
        </w:rPr>
        <w:t xml:space="preserve"> за </w:t>
      </w:r>
      <w:r w:rsidR="00FC46F7" w:rsidRPr="00346BA1">
        <w:rPr>
          <w:rFonts w:ascii="Times New Roman" w:hAnsi="Times New Roman"/>
          <w:sz w:val="28"/>
          <w:szCs w:val="28"/>
        </w:rPr>
        <w:t xml:space="preserve">физическую </w:t>
      </w:r>
      <w:r w:rsidR="0071011E" w:rsidRPr="00346BA1">
        <w:rPr>
          <w:rFonts w:ascii="Times New Roman" w:hAnsi="Times New Roman"/>
          <w:sz w:val="28"/>
          <w:szCs w:val="28"/>
        </w:rPr>
        <w:t xml:space="preserve">единицу). Для </w:t>
      </w:r>
      <w:r w:rsidR="00B4714F" w:rsidRPr="00346BA1">
        <w:rPr>
          <w:rFonts w:ascii="Times New Roman" w:hAnsi="Times New Roman"/>
          <w:sz w:val="28"/>
          <w:szCs w:val="28"/>
        </w:rPr>
        <w:t xml:space="preserve">некоторых </w:t>
      </w:r>
      <w:r w:rsidR="0071011E" w:rsidRPr="00346BA1">
        <w:rPr>
          <w:rFonts w:ascii="Times New Roman" w:hAnsi="Times New Roman"/>
          <w:sz w:val="28"/>
          <w:szCs w:val="28"/>
        </w:rPr>
        <w:t>спирт</w:t>
      </w:r>
      <w:r w:rsidR="00B4714F" w:rsidRPr="00346BA1">
        <w:rPr>
          <w:rFonts w:ascii="Times New Roman" w:hAnsi="Times New Roman"/>
          <w:sz w:val="28"/>
          <w:szCs w:val="28"/>
        </w:rPr>
        <w:t>н</w:t>
      </w:r>
      <w:r w:rsidR="0071011E" w:rsidRPr="00346BA1">
        <w:rPr>
          <w:rFonts w:ascii="Times New Roman" w:hAnsi="Times New Roman"/>
          <w:sz w:val="28"/>
          <w:szCs w:val="28"/>
        </w:rPr>
        <w:t xml:space="preserve">ых </w:t>
      </w:r>
      <w:r w:rsidR="00B4714F" w:rsidRPr="00346BA1">
        <w:rPr>
          <w:rFonts w:ascii="Times New Roman" w:hAnsi="Times New Roman"/>
          <w:sz w:val="28"/>
          <w:szCs w:val="28"/>
        </w:rPr>
        <w:t xml:space="preserve">напитков установлены </w:t>
      </w:r>
      <w:r w:rsidR="009A265F" w:rsidRPr="00346BA1">
        <w:rPr>
          <w:rFonts w:ascii="Times New Roman" w:hAnsi="Times New Roman"/>
          <w:sz w:val="28"/>
          <w:szCs w:val="28"/>
        </w:rPr>
        <w:t xml:space="preserve">комбинированные </w:t>
      </w:r>
      <w:r w:rsidR="009F576C" w:rsidRPr="00346BA1">
        <w:rPr>
          <w:rFonts w:ascii="Times New Roman" w:hAnsi="Times New Roman"/>
          <w:sz w:val="28"/>
          <w:szCs w:val="28"/>
        </w:rPr>
        <w:t>пошлины</w:t>
      </w:r>
      <w:r w:rsidR="00C05277" w:rsidRPr="00346BA1">
        <w:rPr>
          <w:rFonts w:ascii="Times New Roman" w:hAnsi="Times New Roman"/>
          <w:sz w:val="28"/>
          <w:szCs w:val="28"/>
        </w:rPr>
        <w:t>.</w:t>
      </w:r>
      <w:r w:rsidR="0071011E" w:rsidRPr="00346BA1">
        <w:rPr>
          <w:rFonts w:ascii="Times New Roman" w:hAnsi="Times New Roman"/>
          <w:sz w:val="28"/>
          <w:szCs w:val="28"/>
        </w:rPr>
        <w:t xml:space="preserve"> </w:t>
      </w:r>
      <w:r w:rsidR="00C05277" w:rsidRPr="00346BA1">
        <w:rPr>
          <w:rFonts w:ascii="Times New Roman" w:hAnsi="Times New Roman"/>
          <w:sz w:val="28"/>
          <w:szCs w:val="28"/>
        </w:rPr>
        <w:t xml:space="preserve">Средний </w:t>
      </w:r>
      <w:r w:rsidR="009F576C" w:rsidRPr="00346BA1">
        <w:rPr>
          <w:rFonts w:ascii="Times New Roman" w:hAnsi="Times New Roman"/>
          <w:sz w:val="28"/>
          <w:szCs w:val="28"/>
        </w:rPr>
        <w:t>«</w:t>
      </w:r>
      <w:r w:rsidR="00C05277" w:rsidRPr="00346BA1">
        <w:rPr>
          <w:rFonts w:ascii="Times New Roman" w:hAnsi="Times New Roman"/>
          <w:sz w:val="28"/>
          <w:szCs w:val="28"/>
        </w:rPr>
        <w:t>связанный</w:t>
      </w:r>
      <w:r w:rsidR="009F576C" w:rsidRPr="00346BA1">
        <w:rPr>
          <w:rFonts w:ascii="Times New Roman" w:hAnsi="Times New Roman"/>
          <w:sz w:val="28"/>
          <w:szCs w:val="28"/>
        </w:rPr>
        <w:t>»</w:t>
      </w:r>
      <w:r w:rsidR="00C05277" w:rsidRPr="00346BA1">
        <w:rPr>
          <w:rFonts w:ascii="Times New Roman" w:hAnsi="Times New Roman"/>
          <w:sz w:val="28"/>
          <w:szCs w:val="28"/>
        </w:rPr>
        <w:t xml:space="preserve"> тариф </w:t>
      </w:r>
      <w:r w:rsidR="0071011E" w:rsidRPr="00346BA1">
        <w:rPr>
          <w:rFonts w:ascii="Times New Roman" w:hAnsi="Times New Roman"/>
          <w:sz w:val="28"/>
          <w:szCs w:val="28"/>
        </w:rPr>
        <w:t>Украин</w:t>
      </w:r>
      <w:r w:rsidR="00C05277" w:rsidRPr="00346BA1">
        <w:rPr>
          <w:rFonts w:ascii="Times New Roman" w:hAnsi="Times New Roman"/>
          <w:sz w:val="28"/>
          <w:szCs w:val="28"/>
        </w:rPr>
        <w:t>ы</w:t>
      </w:r>
      <w:r w:rsidR="0071011E" w:rsidRPr="00346BA1">
        <w:rPr>
          <w:rFonts w:ascii="Times New Roman" w:hAnsi="Times New Roman"/>
          <w:sz w:val="28"/>
          <w:szCs w:val="28"/>
        </w:rPr>
        <w:t xml:space="preserve"> </w:t>
      </w:r>
      <w:r w:rsidR="00C05277" w:rsidRPr="00346BA1">
        <w:rPr>
          <w:rFonts w:ascii="Times New Roman" w:hAnsi="Times New Roman"/>
          <w:sz w:val="28"/>
          <w:szCs w:val="28"/>
        </w:rPr>
        <w:t>составляет</w:t>
      </w:r>
      <w:r w:rsidR="0071011E" w:rsidRPr="00346BA1">
        <w:rPr>
          <w:rFonts w:ascii="Times New Roman" w:hAnsi="Times New Roman"/>
          <w:sz w:val="28"/>
          <w:szCs w:val="28"/>
        </w:rPr>
        <w:t xml:space="preserve"> 6,1</w:t>
      </w:r>
      <w:r w:rsidR="00346BA1" w:rsidRPr="00346BA1">
        <w:rPr>
          <w:rFonts w:ascii="Times New Roman" w:hAnsi="Times New Roman"/>
          <w:sz w:val="28"/>
          <w:szCs w:val="28"/>
        </w:rPr>
        <w:t> %</w:t>
      </w:r>
      <w:r w:rsidR="0071011E" w:rsidRPr="00346BA1">
        <w:rPr>
          <w:rFonts w:ascii="Times New Roman" w:hAnsi="Times New Roman"/>
          <w:sz w:val="28"/>
          <w:szCs w:val="28"/>
        </w:rPr>
        <w:t xml:space="preserve"> </w:t>
      </w:r>
      <w:r w:rsidR="00C05277" w:rsidRPr="00346BA1">
        <w:rPr>
          <w:rFonts w:ascii="Times New Roman" w:hAnsi="Times New Roman"/>
          <w:sz w:val="28"/>
          <w:szCs w:val="28"/>
        </w:rPr>
        <w:t>(</w:t>
      </w:r>
      <w:r w:rsidR="0071011E" w:rsidRPr="00346BA1">
        <w:rPr>
          <w:rFonts w:ascii="Times New Roman" w:hAnsi="Times New Roman"/>
          <w:sz w:val="28"/>
          <w:szCs w:val="28"/>
        </w:rPr>
        <w:t>10,8</w:t>
      </w:r>
      <w:r w:rsidR="00346BA1" w:rsidRPr="00346BA1">
        <w:rPr>
          <w:rFonts w:ascii="Times New Roman" w:hAnsi="Times New Roman"/>
          <w:sz w:val="28"/>
          <w:szCs w:val="28"/>
        </w:rPr>
        <w:t> %</w:t>
      </w:r>
      <w:r w:rsidR="0071011E" w:rsidRPr="00346BA1">
        <w:rPr>
          <w:rFonts w:ascii="Times New Roman" w:hAnsi="Times New Roman"/>
          <w:sz w:val="28"/>
          <w:szCs w:val="28"/>
        </w:rPr>
        <w:t xml:space="preserve"> </w:t>
      </w:r>
      <w:r w:rsidR="00C05277" w:rsidRPr="00346BA1">
        <w:rPr>
          <w:rFonts w:ascii="Times New Roman" w:hAnsi="Times New Roman"/>
          <w:sz w:val="28"/>
          <w:szCs w:val="28"/>
        </w:rPr>
        <w:t>на</w:t>
      </w:r>
      <w:r w:rsidR="0071011E" w:rsidRPr="00346BA1">
        <w:rPr>
          <w:rFonts w:ascii="Times New Roman" w:hAnsi="Times New Roman"/>
          <w:sz w:val="28"/>
          <w:szCs w:val="28"/>
        </w:rPr>
        <w:t xml:space="preserve"> сельхоз</w:t>
      </w:r>
      <w:r w:rsidR="00C05277" w:rsidRPr="00346BA1">
        <w:rPr>
          <w:rFonts w:ascii="Times New Roman" w:hAnsi="Times New Roman"/>
          <w:sz w:val="28"/>
          <w:szCs w:val="28"/>
        </w:rPr>
        <w:t>товары</w:t>
      </w:r>
      <w:r w:rsidR="0071011E" w:rsidRPr="00346BA1">
        <w:rPr>
          <w:rFonts w:ascii="Times New Roman" w:hAnsi="Times New Roman"/>
          <w:sz w:val="28"/>
          <w:szCs w:val="28"/>
        </w:rPr>
        <w:t xml:space="preserve"> и</w:t>
      </w:r>
      <w:r w:rsidR="00BC0285" w:rsidRPr="00346BA1">
        <w:rPr>
          <w:rFonts w:ascii="Times New Roman" w:hAnsi="Times New Roman"/>
          <w:sz w:val="28"/>
          <w:szCs w:val="28"/>
        </w:rPr>
        <w:t xml:space="preserve"> </w:t>
      </w:r>
      <w:r w:rsidR="0071011E" w:rsidRPr="00346BA1">
        <w:rPr>
          <w:rFonts w:ascii="Times New Roman" w:hAnsi="Times New Roman"/>
          <w:sz w:val="28"/>
          <w:szCs w:val="28"/>
        </w:rPr>
        <w:t>4,9</w:t>
      </w:r>
      <w:r w:rsidR="00346BA1" w:rsidRPr="00346BA1">
        <w:rPr>
          <w:rFonts w:ascii="Times New Roman" w:hAnsi="Times New Roman"/>
          <w:sz w:val="28"/>
          <w:szCs w:val="28"/>
        </w:rPr>
        <w:t> %</w:t>
      </w:r>
      <w:r w:rsidR="0071011E" w:rsidRPr="00346BA1">
        <w:rPr>
          <w:rFonts w:ascii="Times New Roman" w:hAnsi="Times New Roman"/>
          <w:sz w:val="28"/>
          <w:szCs w:val="28"/>
        </w:rPr>
        <w:t xml:space="preserve"> </w:t>
      </w:r>
      <w:r w:rsidR="00C05277" w:rsidRPr="00346BA1">
        <w:rPr>
          <w:rFonts w:ascii="Times New Roman" w:hAnsi="Times New Roman"/>
          <w:sz w:val="28"/>
          <w:szCs w:val="28"/>
        </w:rPr>
        <w:t xml:space="preserve">– на </w:t>
      </w:r>
      <w:r w:rsidR="0071011E" w:rsidRPr="00346BA1">
        <w:rPr>
          <w:rFonts w:ascii="Times New Roman" w:hAnsi="Times New Roman"/>
          <w:sz w:val="28"/>
          <w:szCs w:val="28"/>
        </w:rPr>
        <w:t>несельскохозяйственн</w:t>
      </w:r>
      <w:r w:rsidR="00C05277" w:rsidRPr="00346BA1">
        <w:rPr>
          <w:rFonts w:ascii="Times New Roman" w:hAnsi="Times New Roman"/>
          <w:sz w:val="28"/>
          <w:szCs w:val="28"/>
        </w:rPr>
        <w:t>ую</w:t>
      </w:r>
      <w:r w:rsidR="0071011E" w:rsidRPr="00346BA1">
        <w:rPr>
          <w:rFonts w:ascii="Times New Roman" w:hAnsi="Times New Roman"/>
          <w:sz w:val="28"/>
          <w:szCs w:val="28"/>
        </w:rPr>
        <w:t xml:space="preserve"> продукци</w:t>
      </w:r>
      <w:r w:rsidR="00C05277" w:rsidRPr="00346BA1">
        <w:rPr>
          <w:rFonts w:ascii="Times New Roman" w:hAnsi="Times New Roman"/>
          <w:sz w:val="28"/>
          <w:szCs w:val="28"/>
        </w:rPr>
        <w:t>ю)</w:t>
      </w:r>
      <w:r w:rsidR="0071011E" w:rsidRPr="00346BA1">
        <w:rPr>
          <w:rFonts w:ascii="Times New Roman" w:hAnsi="Times New Roman"/>
          <w:sz w:val="28"/>
          <w:szCs w:val="28"/>
        </w:rPr>
        <w:t>.</w:t>
      </w:r>
      <w:r w:rsidR="00D57B92" w:rsidRPr="00346BA1">
        <w:rPr>
          <w:rFonts w:ascii="Times New Roman" w:hAnsi="Times New Roman"/>
          <w:sz w:val="28"/>
          <w:szCs w:val="28"/>
        </w:rPr>
        <w:t xml:space="preserve"> </w:t>
      </w:r>
    </w:p>
    <w:p w:rsidR="0071011E" w:rsidRPr="00346BA1" w:rsidRDefault="00185CEA"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П</w:t>
      </w:r>
      <w:r w:rsidR="0071011E" w:rsidRPr="00346BA1">
        <w:rPr>
          <w:rFonts w:ascii="Times New Roman" w:hAnsi="Times New Roman"/>
          <w:sz w:val="28"/>
          <w:szCs w:val="28"/>
        </w:rPr>
        <w:t>очти 30</w:t>
      </w:r>
      <w:r w:rsidR="00346BA1" w:rsidRPr="00346BA1">
        <w:rPr>
          <w:rFonts w:ascii="Times New Roman" w:hAnsi="Times New Roman"/>
          <w:sz w:val="28"/>
          <w:szCs w:val="28"/>
        </w:rPr>
        <w:t> %</w:t>
      </w:r>
      <w:r w:rsidR="00D57B92" w:rsidRPr="00346BA1">
        <w:rPr>
          <w:rFonts w:ascii="Times New Roman" w:hAnsi="Times New Roman"/>
          <w:sz w:val="28"/>
          <w:szCs w:val="28"/>
        </w:rPr>
        <w:t xml:space="preserve"> всех украинских тарифных линий </w:t>
      </w:r>
      <w:r w:rsidR="00457CF9" w:rsidRPr="00346BA1">
        <w:rPr>
          <w:rFonts w:ascii="Times New Roman" w:hAnsi="Times New Roman"/>
          <w:sz w:val="28"/>
          <w:szCs w:val="28"/>
        </w:rPr>
        <w:t>«</w:t>
      </w:r>
      <w:r w:rsidR="00D57B92" w:rsidRPr="00346BA1">
        <w:rPr>
          <w:rFonts w:ascii="Times New Roman" w:hAnsi="Times New Roman"/>
          <w:sz w:val="28"/>
          <w:szCs w:val="28"/>
        </w:rPr>
        <w:t>связаны</w:t>
      </w:r>
      <w:r w:rsidR="00457CF9" w:rsidRPr="00346BA1">
        <w:rPr>
          <w:rFonts w:ascii="Times New Roman" w:hAnsi="Times New Roman"/>
          <w:sz w:val="28"/>
          <w:szCs w:val="28"/>
        </w:rPr>
        <w:t>»</w:t>
      </w:r>
      <w:r w:rsidR="00D57B92" w:rsidRPr="00346BA1">
        <w:rPr>
          <w:rFonts w:ascii="Times New Roman" w:hAnsi="Times New Roman"/>
          <w:sz w:val="28"/>
          <w:szCs w:val="28"/>
        </w:rPr>
        <w:t xml:space="preserve"> на уровне 0</w:t>
      </w:r>
      <w:r w:rsidR="00346BA1" w:rsidRPr="00346BA1">
        <w:rPr>
          <w:rFonts w:ascii="Times New Roman" w:hAnsi="Times New Roman"/>
          <w:sz w:val="28"/>
          <w:szCs w:val="28"/>
        </w:rPr>
        <w:t> %</w:t>
      </w:r>
      <w:r w:rsidR="0071011E" w:rsidRPr="00346BA1">
        <w:rPr>
          <w:rFonts w:ascii="Times New Roman" w:hAnsi="Times New Roman"/>
          <w:sz w:val="28"/>
          <w:szCs w:val="28"/>
        </w:rPr>
        <w:t>. Более 99</w:t>
      </w:r>
      <w:r w:rsidR="00346BA1" w:rsidRPr="00346BA1">
        <w:rPr>
          <w:rFonts w:ascii="Times New Roman" w:hAnsi="Times New Roman"/>
          <w:sz w:val="28"/>
          <w:szCs w:val="28"/>
        </w:rPr>
        <w:t> %</w:t>
      </w:r>
      <w:r w:rsidR="0071011E" w:rsidRPr="00346BA1">
        <w:rPr>
          <w:rFonts w:ascii="Times New Roman" w:hAnsi="Times New Roman"/>
          <w:sz w:val="28"/>
          <w:szCs w:val="28"/>
        </w:rPr>
        <w:t xml:space="preserve"> </w:t>
      </w:r>
      <w:r w:rsidR="00850525" w:rsidRPr="00346BA1">
        <w:rPr>
          <w:rFonts w:ascii="Times New Roman" w:hAnsi="Times New Roman"/>
          <w:sz w:val="28"/>
          <w:szCs w:val="28"/>
        </w:rPr>
        <w:t>«</w:t>
      </w:r>
      <w:r w:rsidR="00626FC2" w:rsidRPr="00346BA1">
        <w:rPr>
          <w:rFonts w:ascii="Times New Roman" w:hAnsi="Times New Roman"/>
          <w:sz w:val="28"/>
          <w:szCs w:val="28"/>
        </w:rPr>
        <w:t>связанных</w:t>
      </w:r>
      <w:r w:rsidR="00850525" w:rsidRPr="00346BA1">
        <w:rPr>
          <w:rFonts w:ascii="Times New Roman" w:hAnsi="Times New Roman"/>
          <w:sz w:val="28"/>
          <w:szCs w:val="28"/>
        </w:rPr>
        <w:t>»</w:t>
      </w:r>
      <w:r w:rsidR="00626FC2" w:rsidRPr="00346BA1">
        <w:rPr>
          <w:rFonts w:ascii="Times New Roman" w:hAnsi="Times New Roman"/>
          <w:sz w:val="28"/>
          <w:szCs w:val="28"/>
        </w:rPr>
        <w:t xml:space="preserve"> </w:t>
      </w:r>
      <w:r w:rsidR="00D57B92" w:rsidRPr="00346BA1">
        <w:rPr>
          <w:rFonts w:ascii="Times New Roman" w:hAnsi="Times New Roman"/>
          <w:sz w:val="28"/>
          <w:szCs w:val="28"/>
        </w:rPr>
        <w:t>тарифов на</w:t>
      </w:r>
      <w:r w:rsidR="0071011E" w:rsidRPr="00346BA1">
        <w:rPr>
          <w:rFonts w:ascii="Times New Roman" w:hAnsi="Times New Roman"/>
          <w:sz w:val="28"/>
          <w:szCs w:val="28"/>
        </w:rPr>
        <w:t xml:space="preserve"> </w:t>
      </w:r>
      <w:r w:rsidR="00D57B92" w:rsidRPr="00346BA1">
        <w:rPr>
          <w:rFonts w:ascii="Times New Roman" w:hAnsi="Times New Roman"/>
          <w:sz w:val="28"/>
          <w:szCs w:val="28"/>
        </w:rPr>
        <w:t>сельхо</w:t>
      </w:r>
      <w:r w:rsidRPr="00346BA1">
        <w:rPr>
          <w:rFonts w:ascii="Times New Roman" w:hAnsi="Times New Roman"/>
          <w:sz w:val="28"/>
          <w:szCs w:val="28"/>
        </w:rPr>
        <w:t>з</w:t>
      </w:r>
      <w:r w:rsidR="00D57B92" w:rsidRPr="00346BA1">
        <w:rPr>
          <w:rFonts w:ascii="Times New Roman" w:hAnsi="Times New Roman"/>
          <w:sz w:val="28"/>
          <w:szCs w:val="28"/>
        </w:rPr>
        <w:t xml:space="preserve">товары </w:t>
      </w:r>
      <w:r w:rsidR="0071011E" w:rsidRPr="00346BA1">
        <w:rPr>
          <w:rFonts w:ascii="Times New Roman" w:hAnsi="Times New Roman"/>
          <w:sz w:val="28"/>
          <w:szCs w:val="28"/>
        </w:rPr>
        <w:t>не превышают</w:t>
      </w:r>
      <w:r w:rsidR="00BC0285" w:rsidRPr="00346BA1">
        <w:rPr>
          <w:rFonts w:ascii="Times New Roman" w:hAnsi="Times New Roman"/>
          <w:sz w:val="28"/>
          <w:szCs w:val="28"/>
        </w:rPr>
        <w:t xml:space="preserve"> </w:t>
      </w:r>
      <w:r w:rsidR="0071011E" w:rsidRPr="00346BA1">
        <w:rPr>
          <w:rFonts w:ascii="Times New Roman" w:hAnsi="Times New Roman"/>
          <w:sz w:val="28"/>
          <w:szCs w:val="28"/>
        </w:rPr>
        <w:t>20</w:t>
      </w:r>
      <w:r w:rsidR="00346BA1" w:rsidRPr="00346BA1">
        <w:rPr>
          <w:rFonts w:ascii="Times New Roman" w:hAnsi="Times New Roman"/>
          <w:sz w:val="28"/>
          <w:szCs w:val="28"/>
        </w:rPr>
        <w:t> %</w:t>
      </w:r>
      <w:r w:rsidR="0071011E" w:rsidRPr="00346BA1">
        <w:rPr>
          <w:rFonts w:ascii="Times New Roman" w:hAnsi="Times New Roman"/>
          <w:sz w:val="28"/>
          <w:szCs w:val="28"/>
        </w:rPr>
        <w:t xml:space="preserve">. </w:t>
      </w:r>
      <w:r w:rsidR="00626FC2" w:rsidRPr="00346BA1">
        <w:rPr>
          <w:rFonts w:ascii="Times New Roman" w:hAnsi="Times New Roman"/>
          <w:sz w:val="28"/>
          <w:szCs w:val="28"/>
        </w:rPr>
        <w:t>«</w:t>
      </w:r>
      <w:r w:rsidR="0071011E" w:rsidRPr="00346BA1">
        <w:rPr>
          <w:rFonts w:ascii="Times New Roman" w:hAnsi="Times New Roman"/>
          <w:sz w:val="28"/>
          <w:szCs w:val="28"/>
        </w:rPr>
        <w:t>Пиковые</w:t>
      </w:r>
      <w:r w:rsidR="00626FC2" w:rsidRPr="00346BA1">
        <w:rPr>
          <w:rFonts w:ascii="Times New Roman" w:hAnsi="Times New Roman"/>
          <w:sz w:val="28"/>
          <w:szCs w:val="28"/>
        </w:rPr>
        <w:t>»</w:t>
      </w:r>
      <w:r w:rsidR="0071011E" w:rsidRPr="00346BA1">
        <w:rPr>
          <w:rFonts w:ascii="Times New Roman" w:hAnsi="Times New Roman"/>
          <w:sz w:val="28"/>
          <w:szCs w:val="28"/>
        </w:rPr>
        <w:t xml:space="preserve"> тарифы </w:t>
      </w:r>
      <w:r w:rsidR="00C162CA" w:rsidRPr="00346BA1">
        <w:rPr>
          <w:rFonts w:ascii="Times New Roman" w:hAnsi="Times New Roman"/>
          <w:sz w:val="28"/>
          <w:szCs w:val="28"/>
        </w:rPr>
        <w:t>установлены</w:t>
      </w:r>
      <w:r w:rsidR="0071011E" w:rsidRPr="00346BA1">
        <w:rPr>
          <w:rFonts w:ascii="Times New Roman" w:hAnsi="Times New Roman"/>
          <w:sz w:val="28"/>
          <w:szCs w:val="28"/>
        </w:rPr>
        <w:t xml:space="preserve"> </w:t>
      </w:r>
      <w:r w:rsidR="00626FC2" w:rsidRPr="00346BA1">
        <w:rPr>
          <w:rFonts w:ascii="Times New Roman" w:hAnsi="Times New Roman"/>
          <w:sz w:val="28"/>
          <w:szCs w:val="28"/>
        </w:rPr>
        <w:t>на</w:t>
      </w:r>
      <w:r w:rsidR="00BC0285" w:rsidRPr="00346BA1">
        <w:rPr>
          <w:rFonts w:ascii="Times New Roman" w:hAnsi="Times New Roman"/>
          <w:sz w:val="28"/>
          <w:szCs w:val="28"/>
        </w:rPr>
        <w:t xml:space="preserve"> </w:t>
      </w:r>
      <w:r w:rsidR="00626FC2" w:rsidRPr="00346BA1">
        <w:rPr>
          <w:rFonts w:ascii="Times New Roman" w:hAnsi="Times New Roman"/>
          <w:sz w:val="28"/>
          <w:szCs w:val="28"/>
        </w:rPr>
        <w:t>о</w:t>
      </w:r>
      <w:r w:rsidR="0071011E" w:rsidRPr="00346BA1">
        <w:rPr>
          <w:rFonts w:ascii="Times New Roman" w:hAnsi="Times New Roman"/>
          <w:sz w:val="28"/>
          <w:szCs w:val="28"/>
        </w:rPr>
        <w:t>граниченно</w:t>
      </w:r>
      <w:r w:rsidR="00626FC2" w:rsidRPr="00346BA1">
        <w:rPr>
          <w:rFonts w:ascii="Times New Roman" w:hAnsi="Times New Roman"/>
          <w:sz w:val="28"/>
          <w:szCs w:val="28"/>
        </w:rPr>
        <w:t>е</w:t>
      </w:r>
      <w:r w:rsidR="0071011E" w:rsidRPr="00346BA1">
        <w:rPr>
          <w:rFonts w:ascii="Times New Roman" w:hAnsi="Times New Roman"/>
          <w:sz w:val="28"/>
          <w:szCs w:val="28"/>
        </w:rPr>
        <w:t xml:space="preserve"> количеств</w:t>
      </w:r>
      <w:r w:rsidR="00626FC2" w:rsidRPr="00346BA1">
        <w:rPr>
          <w:rFonts w:ascii="Times New Roman" w:hAnsi="Times New Roman"/>
          <w:sz w:val="28"/>
          <w:szCs w:val="28"/>
        </w:rPr>
        <w:t>о</w:t>
      </w:r>
      <w:r w:rsidR="0071011E" w:rsidRPr="00346BA1">
        <w:rPr>
          <w:rFonts w:ascii="Times New Roman" w:hAnsi="Times New Roman"/>
          <w:sz w:val="28"/>
          <w:szCs w:val="28"/>
        </w:rPr>
        <w:t xml:space="preserve"> продуктов</w:t>
      </w:r>
      <w:r w:rsidR="00576340" w:rsidRPr="00346BA1">
        <w:rPr>
          <w:rFonts w:ascii="Times New Roman" w:hAnsi="Times New Roman"/>
          <w:sz w:val="28"/>
          <w:szCs w:val="28"/>
        </w:rPr>
        <w:t xml:space="preserve"> </w:t>
      </w:r>
      <w:r w:rsidR="007502E0" w:rsidRPr="00346BA1">
        <w:rPr>
          <w:rFonts w:ascii="Times New Roman" w:hAnsi="Times New Roman"/>
          <w:sz w:val="28"/>
          <w:szCs w:val="28"/>
        </w:rPr>
        <w:br/>
      </w:r>
      <w:r w:rsidR="00576340" w:rsidRPr="00346BA1">
        <w:rPr>
          <w:rFonts w:ascii="Times New Roman" w:hAnsi="Times New Roman"/>
          <w:sz w:val="28"/>
          <w:szCs w:val="28"/>
        </w:rPr>
        <w:t>(</w:t>
      </w:r>
      <w:r w:rsidR="00626FC2" w:rsidRPr="00346BA1">
        <w:rPr>
          <w:rFonts w:ascii="Times New Roman" w:hAnsi="Times New Roman"/>
          <w:sz w:val="28"/>
          <w:szCs w:val="28"/>
        </w:rPr>
        <w:t>а именно на</w:t>
      </w:r>
      <w:r w:rsidR="0071011E" w:rsidRPr="00346BA1">
        <w:rPr>
          <w:rFonts w:ascii="Times New Roman" w:hAnsi="Times New Roman"/>
          <w:sz w:val="28"/>
          <w:szCs w:val="28"/>
        </w:rPr>
        <w:t xml:space="preserve"> сахар (50</w:t>
      </w:r>
      <w:r w:rsidR="00346BA1" w:rsidRPr="00346BA1">
        <w:rPr>
          <w:rFonts w:ascii="Times New Roman" w:hAnsi="Times New Roman"/>
          <w:sz w:val="28"/>
          <w:szCs w:val="28"/>
        </w:rPr>
        <w:t> %</w:t>
      </w:r>
      <w:r w:rsidR="0071011E" w:rsidRPr="00346BA1">
        <w:rPr>
          <w:rFonts w:ascii="Times New Roman" w:hAnsi="Times New Roman"/>
          <w:sz w:val="28"/>
          <w:szCs w:val="28"/>
        </w:rPr>
        <w:t>) и подсолнечно</w:t>
      </w:r>
      <w:r w:rsidR="00626FC2" w:rsidRPr="00346BA1">
        <w:rPr>
          <w:rFonts w:ascii="Times New Roman" w:hAnsi="Times New Roman"/>
          <w:sz w:val="28"/>
          <w:szCs w:val="28"/>
        </w:rPr>
        <w:t>е</w:t>
      </w:r>
      <w:r w:rsidR="0071011E" w:rsidRPr="00346BA1">
        <w:rPr>
          <w:rFonts w:ascii="Times New Roman" w:hAnsi="Times New Roman"/>
          <w:sz w:val="28"/>
          <w:szCs w:val="28"/>
        </w:rPr>
        <w:t xml:space="preserve"> масл</w:t>
      </w:r>
      <w:r w:rsidR="00626FC2" w:rsidRPr="00346BA1">
        <w:rPr>
          <w:rFonts w:ascii="Times New Roman" w:hAnsi="Times New Roman"/>
          <w:sz w:val="28"/>
          <w:szCs w:val="28"/>
        </w:rPr>
        <w:t>о</w:t>
      </w:r>
      <w:r w:rsidR="0071011E" w:rsidRPr="00346BA1">
        <w:rPr>
          <w:rFonts w:ascii="Times New Roman" w:hAnsi="Times New Roman"/>
          <w:sz w:val="28"/>
          <w:szCs w:val="28"/>
        </w:rPr>
        <w:t xml:space="preserve"> (30</w:t>
      </w:r>
      <w:r w:rsidR="00346BA1" w:rsidRPr="00346BA1">
        <w:rPr>
          <w:rFonts w:ascii="Times New Roman" w:hAnsi="Times New Roman"/>
          <w:sz w:val="28"/>
          <w:szCs w:val="28"/>
        </w:rPr>
        <w:t> %</w:t>
      </w:r>
      <w:r w:rsidR="0071011E" w:rsidRPr="00346BA1">
        <w:rPr>
          <w:rFonts w:ascii="Times New Roman" w:hAnsi="Times New Roman"/>
          <w:sz w:val="28"/>
          <w:szCs w:val="28"/>
        </w:rPr>
        <w:t>)</w:t>
      </w:r>
      <w:r w:rsidR="00631BFB" w:rsidRPr="00346BA1">
        <w:rPr>
          <w:rFonts w:ascii="Times New Roman" w:hAnsi="Times New Roman"/>
          <w:sz w:val="28"/>
          <w:szCs w:val="28"/>
        </w:rPr>
        <w:t>)</w:t>
      </w:r>
      <w:r w:rsidR="0071011E" w:rsidRPr="00346BA1">
        <w:rPr>
          <w:rFonts w:ascii="Times New Roman" w:hAnsi="Times New Roman"/>
          <w:sz w:val="28"/>
          <w:szCs w:val="28"/>
        </w:rPr>
        <w:t>.</w:t>
      </w:r>
    </w:p>
    <w:p w:rsidR="0092788B" w:rsidRPr="00346BA1" w:rsidRDefault="00F77FE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Согласно</w:t>
      </w:r>
      <w:r w:rsidR="00481AFD" w:rsidRPr="00346BA1">
        <w:rPr>
          <w:rFonts w:ascii="Times New Roman" w:hAnsi="Times New Roman"/>
          <w:sz w:val="28"/>
          <w:szCs w:val="28"/>
        </w:rPr>
        <w:t xml:space="preserve"> Закон</w:t>
      </w:r>
      <w:r w:rsidRPr="00346BA1">
        <w:rPr>
          <w:rFonts w:ascii="Times New Roman" w:hAnsi="Times New Roman"/>
          <w:sz w:val="28"/>
          <w:szCs w:val="28"/>
        </w:rPr>
        <w:t>у</w:t>
      </w:r>
      <w:r w:rsidR="00481AFD" w:rsidRPr="00346BA1">
        <w:rPr>
          <w:rFonts w:ascii="Times New Roman" w:hAnsi="Times New Roman"/>
          <w:sz w:val="28"/>
          <w:szCs w:val="28"/>
        </w:rPr>
        <w:t xml:space="preserve"> Украины от 19</w:t>
      </w:r>
      <w:r w:rsidR="00A82557" w:rsidRPr="00346BA1">
        <w:rPr>
          <w:rFonts w:ascii="Times New Roman" w:hAnsi="Times New Roman"/>
          <w:sz w:val="28"/>
          <w:szCs w:val="28"/>
        </w:rPr>
        <w:t xml:space="preserve"> сентября </w:t>
      </w:r>
      <w:r w:rsidR="00481AFD" w:rsidRPr="00346BA1">
        <w:rPr>
          <w:rFonts w:ascii="Times New Roman" w:hAnsi="Times New Roman"/>
          <w:sz w:val="28"/>
          <w:szCs w:val="28"/>
        </w:rPr>
        <w:t xml:space="preserve">2013 </w:t>
      </w:r>
      <w:r w:rsidR="00A82557" w:rsidRPr="00346BA1">
        <w:rPr>
          <w:rFonts w:ascii="Times New Roman" w:hAnsi="Times New Roman"/>
          <w:sz w:val="28"/>
          <w:szCs w:val="28"/>
        </w:rPr>
        <w:t xml:space="preserve">года </w:t>
      </w:r>
      <w:r w:rsidR="00503026">
        <w:rPr>
          <w:rFonts w:ascii="Times New Roman" w:hAnsi="Times New Roman"/>
          <w:sz w:val="28"/>
          <w:szCs w:val="28"/>
        </w:rPr>
        <w:t>№ </w:t>
      </w:r>
      <w:r w:rsidR="00481AFD" w:rsidRPr="00346BA1">
        <w:rPr>
          <w:rFonts w:ascii="Times New Roman" w:hAnsi="Times New Roman"/>
          <w:sz w:val="28"/>
          <w:szCs w:val="28"/>
        </w:rPr>
        <w:t xml:space="preserve">584-VII </w:t>
      </w:r>
      <w:r w:rsidR="007502E0" w:rsidRPr="00346BA1">
        <w:rPr>
          <w:rFonts w:ascii="Times New Roman" w:hAnsi="Times New Roman"/>
          <w:sz w:val="28"/>
          <w:szCs w:val="28"/>
        </w:rPr>
        <w:br/>
      </w:r>
      <w:r w:rsidR="009B22D6" w:rsidRPr="00346BA1">
        <w:rPr>
          <w:rFonts w:ascii="Times New Roman" w:hAnsi="Times New Roman"/>
          <w:sz w:val="28"/>
          <w:szCs w:val="28"/>
        </w:rPr>
        <w:t>«</w:t>
      </w:r>
      <w:r w:rsidR="00481AFD" w:rsidRPr="00346BA1">
        <w:rPr>
          <w:rFonts w:ascii="Times New Roman" w:hAnsi="Times New Roman"/>
          <w:bCs/>
          <w:sz w:val="28"/>
          <w:szCs w:val="28"/>
        </w:rPr>
        <w:t>О Таможенном тарифе Украины</w:t>
      </w:r>
      <w:r w:rsidR="009B22D6" w:rsidRPr="00346BA1">
        <w:rPr>
          <w:rFonts w:ascii="Times New Roman" w:hAnsi="Times New Roman"/>
          <w:bCs/>
          <w:sz w:val="28"/>
          <w:szCs w:val="28"/>
        </w:rPr>
        <w:t>»</w:t>
      </w:r>
      <w:r w:rsidRPr="00346BA1">
        <w:rPr>
          <w:rFonts w:ascii="Times New Roman" w:hAnsi="Times New Roman"/>
          <w:bCs/>
          <w:sz w:val="28"/>
          <w:szCs w:val="28"/>
        </w:rPr>
        <w:t xml:space="preserve"> (</w:t>
      </w:r>
      <w:r w:rsidRPr="00346BA1">
        <w:rPr>
          <w:rFonts w:ascii="Times New Roman" w:hAnsi="Times New Roman"/>
          <w:sz w:val="28"/>
          <w:szCs w:val="28"/>
        </w:rPr>
        <w:t xml:space="preserve">в редакции по состоянию на 01.01.17) </w:t>
      </w:r>
      <w:r w:rsidRPr="00346BA1">
        <w:rPr>
          <w:rFonts w:ascii="Times New Roman" w:hAnsi="Times New Roman"/>
          <w:bCs/>
          <w:sz w:val="28"/>
          <w:szCs w:val="28"/>
        </w:rPr>
        <w:t xml:space="preserve">применяются три вида пошлин – преференциальные (взимаются в зависимости от условий соответствующих международных соглашений), льготные </w:t>
      </w:r>
      <w:r w:rsidR="00EE47C2" w:rsidRPr="00346BA1">
        <w:rPr>
          <w:rFonts w:ascii="Times New Roman" w:hAnsi="Times New Roman"/>
          <w:bCs/>
          <w:sz w:val="28"/>
          <w:szCs w:val="28"/>
        </w:rPr>
        <w:t xml:space="preserve">(ставки </w:t>
      </w:r>
      <w:r w:rsidR="007502E0" w:rsidRPr="00346BA1">
        <w:rPr>
          <w:rFonts w:ascii="Times New Roman" w:hAnsi="Times New Roman"/>
          <w:sz w:val="28"/>
          <w:szCs w:val="28"/>
        </w:rPr>
        <w:t>режима наибольшего благоприятствования</w:t>
      </w:r>
      <w:r w:rsidR="00C2279D" w:rsidRPr="00346BA1">
        <w:rPr>
          <w:rFonts w:ascii="Times New Roman" w:hAnsi="Times New Roman"/>
          <w:bCs/>
          <w:sz w:val="28"/>
          <w:szCs w:val="28"/>
        </w:rPr>
        <w:t xml:space="preserve">) </w:t>
      </w:r>
      <w:r w:rsidRPr="00346BA1">
        <w:rPr>
          <w:rFonts w:ascii="Times New Roman" w:hAnsi="Times New Roman"/>
          <w:bCs/>
          <w:sz w:val="28"/>
          <w:szCs w:val="28"/>
        </w:rPr>
        <w:t>и полные</w:t>
      </w:r>
      <w:r w:rsidR="00C2279D" w:rsidRPr="00346BA1">
        <w:rPr>
          <w:rFonts w:ascii="Times New Roman" w:hAnsi="Times New Roman"/>
          <w:bCs/>
          <w:sz w:val="28"/>
          <w:szCs w:val="28"/>
        </w:rPr>
        <w:t xml:space="preserve">. Полными ставками </w:t>
      </w:r>
      <w:r w:rsidR="00C2279D" w:rsidRPr="00346BA1">
        <w:rPr>
          <w:rFonts w:ascii="Times New Roman" w:hAnsi="Times New Roman"/>
          <w:sz w:val="28"/>
          <w:szCs w:val="28"/>
        </w:rPr>
        <w:t>облагается и</w:t>
      </w:r>
      <w:r w:rsidR="00623030" w:rsidRPr="00346BA1">
        <w:rPr>
          <w:rFonts w:ascii="Times New Roman" w:hAnsi="Times New Roman"/>
          <w:sz w:val="28"/>
          <w:szCs w:val="28"/>
        </w:rPr>
        <w:t xml:space="preserve">мпорт из стран, </w:t>
      </w:r>
      <w:r w:rsidR="00EE47C2" w:rsidRPr="00346BA1">
        <w:rPr>
          <w:rFonts w:ascii="Times New Roman" w:hAnsi="Times New Roman"/>
          <w:sz w:val="28"/>
          <w:szCs w:val="28"/>
        </w:rPr>
        <w:t xml:space="preserve">не имеющих соглашений о преференциальной торговле </w:t>
      </w:r>
      <w:r w:rsidR="0019025F" w:rsidRPr="00346BA1">
        <w:rPr>
          <w:rFonts w:ascii="Times New Roman" w:hAnsi="Times New Roman"/>
          <w:sz w:val="28"/>
          <w:szCs w:val="28"/>
        </w:rPr>
        <w:t xml:space="preserve">с Украиной </w:t>
      </w:r>
      <w:r w:rsidR="00EE47C2" w:rsidRPr="00346BA1">
        <w:rPr>
          <w:rFonts w:ascii="Times New Roman" w:hAnsi="Times New Roman"/>
          <w:sz w:val="28"/>
          <w:szCs w:val="28"/>
        </w:rPr>
        <w:t xml:space="preserve">и соглашений о предоставлении </w:t>
      </w:r>
      <w:r w:rsidR="007502E0" w:rsidRPr="00346BA1">
        <w:rPr>
          <w:rFonts w:ascii="Times New Roman" w:hAnsi="Times New Roman"/>
          <w:sz w:val="28"/>
          <w:szCs w:val="28"/>
        </w:rPr>
        <w:t>режима наибольшего благоприятствования</w:t>
      </w:r>
      <w:r w:rsidR="00623030" w:rsidRPr="00346BA1">
        <w:rPr>
          <w:rFonts w:ascii="Times New Roman" w:hAnsi="Times New Roman"/>
          <w:sz w:val="28"/>
          <w:szCs w:val="28"/>
        </w:rPr>
        <w:t>.</w:t>
      </w:r>
      <w:r w:rsidR="00C2279D" w:rsidRPr="00346BA1">
        <w:rPr>
          <w:rFonts w:ascii="Times New Roman" w:hAnsi="Times New Roman"/>
          <w:sz w:val="28"/>
          <w:szCs w:val="28"/>
        </w:rPr>
        <w:t xml:space="preserve"> </w:t>
      </w:r>
      <w:r w:rsidR="00442440" w:rsidRPr="00346BA1">
        <w:rPr>
          <w:rFonts w:ascii="Times New Roman" w:hAnsi="Times New Roman"/>
          <w:sz w:val="28"/>
          <w:szCs w:val="28"/>
        </w:rPr>
        <w:t>П</w:t>
      </w:r>
      <w:r w:rsidR="00623030" w:rsidRPr="00346BA1">
        <w:rPr>
          <w:rFonts w:ascii="Times New Roman" w:hAnsi="Times New Roman"/>
          <w:sz w:val="28"/>
          <w:szCs w:val="28"/>
        </w:rPr>
        <w:t xml:space="preserve">олные ставки </w:t>
      </w:r>
      <w:r w:rsidR="007749A5" w:rsidRPr="00346BA1">
        <w:rPr>
          <w:rFonts w:ascii="Times New Roman" w:hAnsi="Times New Roman"/>
          <w:sz w:val="28"/>
          <w:szCs w:val="28"/>
        </w:rPr>
        <w:t xml:space="preserve">незначительно </w:t>
      </w:r>
      <w:r w:rsidR="00623030" w:rsidRPr="00346BA1">
        <w:rPr>
          <w:rFonts w:ascii="Times New Roman" w:hAnsi="Times New Roman"/>
          <w:sz w:val="28"/>
          <w:szCs w:val="28"/>
        </w:rPr>
        <w:t xml:space="preserve">превышают ставки </w:t>
      </w:r>
      <w:r w:rsidR="007502E0" w:rsidRPr="00346BA1">
        <w:rPr>
          <w:rFonts w:ascii="Times New Roman" w:hAnsi="Times New Roman"/>
          <w:sz w:val="28"/>
          <w:szCs w:val="28"/>
        </w:rPr>
        <w:t>режима наибольшего благоприятствования</w:t>
      </w:r>
      <w:r w:rsidR="002A79EC" w:rsidRPr="00346BA1">
        <w:rPr>
          <w:rFonts w:ascii="Times New Roman" w:hAnsi="Times New Roman"/>
          <w:sz w:val="28"/>
          <w:szCs w:val="28"/>
        </w:rPr>
        <w:t xml:space="preserve"> </w:t>
      </w:r>
      <w:r w:rsidR="0092788B" w:rsidRPr="00346BA1">
        <w:rPr>
          <w:rFonts w:ascii="Times New Roman" w:hAnsi="Times New Roman"/>
          <w:sz w:val="28"/>
          <w:szCs w:val="28"/>
        </w:rPr>
        <w:t>по</w:t>
      </w:r>
      <w:r w:rsidR="00623030" w:rsidRPr="00346BA1">
        <w:rPr>
          <w:rFonts w:ascii="Times New Roman" w:hAnsi="Times New Roman"/>
          <w:sz w:val="28"/>
          <w:szCs w:val="28"/>
        </w:rPr>
        <w:t xml:space="preserve"> 13</w:t>
      </w:r>
      <w:r w:rsidR="0092788B" w:rsidRPr="00346BA1">
        <w:rPr>
          <w:rFonts w:ascii="Times New Roman" w:hAnsi="Times New Roman"/>
          <w:sz w:val="28"/>
          <w:szCs w:val="28"/>
        </w:rPr>
        <w:t>–</w:t>
      </w:r>
      <w:r w:rsidR="00623030" w:rsidRPr="00346BA1">
        <w:rPr>
          <w:rFonts w:ascii="Times New Roman" w:hAnsi="Times New Roman"/>
          <w:sz w:val="28"/>
          <w:szCs w:val="28"/>
        </w:rPr>
        <w:t>14</w:t>
      </w:r>
      <w:r w:rsidR="00346BA1" w:rsidRPr="00346BA1">
        <w:rPr>
          <w:rFonts w:ascii="Times New Roman" w:hAnsi="Times New Roman"/>
          <w:sz w:val="28"/>
          <w:szCs w:val="28"/>
        </w:rPr>
        <w:t> %</w:t>
      </w:r>
      <w:r w:rsidR="00623030" w:rsidRPr="00346BA1">
        <w:rPr>
          <w:rFonts w:ascii="Times New Roman" w:hAnsi="Times New Roman"/>
          <w:sz w:val="28"/>
          <w:szCs w:val="28"/>
        </w:rPr>
        <w:t xml:space="preserve"> тарифных позиций</w:t>
      </w:r>
      <w:r w:rsidR="0092788B" w:rsidRPr="00346BA1">
        <w:rPr>
          <w:rFonts w:ascii="Times New Roman" w:hAnsi="Times New Roman"/>
          <w:sz w:val="28"/>
          <w:szCs w:val="28"/>
        </w:rPr>
        <w:t>, ставки по остальным тарифным линиям</w:t>
      </w:r>
      <w:r w:rsidR="00623030" w:rsidRPr="00346BA1">
        <w:rPr>
          <w:rFonts w:ascii="Times New Roman" w:hAnsi="Times New Roman"/>
          <w:sz w:val="28"/>
          <w:szCs w:val="28"/>
        </w:rPr>
        <w:t xml:space="preserve"> идентичны ставк</w:t>
      </w:r>
      <w:r w:rsidR="007749A5" w:rsidRPr="00346BA1">
        <w:rPr>
          <w:rFonts w:ascii="Times New Roman" w:hAnsi="Times New Roman"/>
          <w:sz w:val="28"/>
          <w:szCs w:val="28"/>
        </w:rPr>
        <w:t>а</w:t>
      </w:r>
      <w:r w:rsidR="0092788B" w:rsidRPr="00346BA1">
        <w:rPr>
          <w:rFonts w:ascii="Times New Roman" w:hAnsi="Times New Roman"/>
          <w:sz w:val="28"/>
          <w:szCs w:val="28"/>
        </w:rPr>
        <w:t>м</w:t>
      </w:r>
      <w:r w:rsidR="00623030" w:rsidRPr="00346BA1">
        <w:rPr>
          <w:rFonts w:ascii="Times New Roman" w:hAnsi="Times New Roman"/>
          <w:sz w:val="28"/>
          <w:szCs w:val="28"/>
        </w:rPr>
        <w:t xml:space="preserve"> </w:t>
      </w:r>
      <w:r w:rsidR="007502E0" w:rsidRPr="00346BA1">
        <w:rPr>
          <w:rFonts w:ascii="Times New Roman" w:hAnsi="Times New Roman"/>
          <w:sz w:val="28"/>
          <w:szCs w:val="28"/>
        </w:rPr>
        <w:t>режима наибольшего благоприятствования</w:t>
      </w:r>
      <w:r w:rsidR="0092788B" w:rsidRPr="00346BA1">
        <w:rPr>
          <w:rFonts w:ascii="Times New Roman" w:hAnsi="Times New Roman"/>
          <w:sz w:val="28"/>
          <w:szCs w:val="28"/>
        </w:rPr>
        <w:t>.</w:t>
      </w:r>
      <w:r w:rsidR="00442440" w:rsidRPr="00346BA1">
        <w:rPr>
          <w:rFonts w:ascii="Times New Roman" w:hAnsi="Times New Roman"/>
          <w:sz w:val="28"/>
          <w:szCs w:val="28"/>
        </w:rPr>
        <w:t xml:space="preserve"> </w:t>
      </w:r>
    </w:p>
    <w:p w:rsidR="00B43BFA" w:rsidRPr="00346BA1" w:rsidRDefault="00623030"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Все</w:t>
      </w:r>
      <w:r w:rsidR="002A79EC" w:rsidRPr="00346BA1">
        <w:rPr>
          <w:rFonts w:ascii="Times New Roman" w:hAnsi="Times New Roman"/>
          <w:sz w:val="28"/>
          <w:szCs w:val="28"/>
        </w:rPr>
        <w:t xml:space="preserve"> </w:t>
      </w:r>
      <w:r w:rsidR="00703E45" w:rsidRPr="00346BA1">
        <w:rPr>
          <w:rFonts w:ascii="Times New Roman" w:hAnsi="Times New Roman"/>
          <w:sz w:val="28"/>
          <w:szCs w:val="28"/>
        </w:rPr>
        <w:t>п</w:t>
      </w:r>
      <w:r w:rsidRPr="00346BA1">
        <w:rPr>
          <w:rFonts w:ascii="Times New Roman" w:hAnsi="Times New Roman"/>
          <w:sz w:val="28"/>
          <w:szCs w:val="28"/>
        </w:rPr>
        <w:t xml:space="preserve">рименяемые импортные пошлины </w:t>
      </w:r>
      <w:r w:rsidR="007502E0" w:rsidRPr="00346BA1">
        <w:rPr>
          <w:rFonts w:ascii="Times New Roman" w:hAnsi="Times New Roman"/>
          <w:sz w:val="28"/>
          <w:szCs w:val="28"/>
        </w:rPr>
        <w:t>режима наибольшего благоприятствования</w:t>
      </w:r>
      <w:r w:rsidRPr="00346BA1">
        <w:rPr>
          <w:rFonts w:ascii="Times New Roman" w:hAnsi="Times New Roman"/>
          <w:sz w:val="28"/>
          <w:szCs w:val="28"/>
        </w:rPr>
        <w:t xml:space="preserve"> </w:t>
      </w:r>
      <w:r w:rsidR="00703E45" w:rsidRPr="00346BA1">
        <w:rPr>
          <w:rFonts w:ascii="Times New Roman" w:hAnsi="Times New Roman"/>
          <w:sz w:val="28"/>
          <w:szCs w:val="28"/>
        </w:rPr>
        <w:t xml:space="preserve">– </w:t>
      </w:r>
      <w:r w:rsidRPr="00346BA1">
        <w:rPr>
          <w:rFonts w:ascii="Times New Roman" w:hAnsi="Times New Roman"/>
          <w:sz w:val="28"/>
          <w:szCs w:val="28"/>
        </w:rPr>
        <w:t>адвалорн</w:t>
      </w:r>
      <w:r w:rsidR="00703E45" w:rsidRPr="00346BA1">
        <w:rPr>
          <w:rFonts w:ascii="Times New Roman" w:hAnsi="Times New Roman"/>
          <w:sz w:val="28"/>
          <w:szCs w:val="28"/>
        </w:rPr>
        <w:t>ые</w:t>
      </w:r>
      <w:r w:rsidR="00652231" w:rsidRPr="00346BA1">
        <w:rPr>
          <w:rFonts w:ascii="Times New Roman" w:hAnsi="Times New Roman"/>
          <w:sz w:val="28"/>
          <w:szCs w:val="28"/>
        </w:rPr>
        <w:t>,</w:t>
      </w:r>
      <w:r w:rsidRPr="00346BA1">
        <w:rPr>
          <w:rFonts w:ascii="Times New Roman" w:hAnsi="Times New Roman"/>
          <w:sz w:val="28"/>
          <w:szCs w:val="28"/>
        </w:rPr>
        <w:t xml:space="preserve"> за исключением </w:t>
      </w:r>
      <w:r w:rsidR="00703E45" w:rsidRPr="00346BA1">
        <w:rPr>
          <w:rFonts w:ascii="Times New Roman" w:hAnsi="Times New Roman"/>
          <w:sz w:val="28"/>
          <w:szCs w:val="28"/>
        </w:rPr>
        <w:t xml:space="preserve">пошлин на </w:t>
      </w:r>
      <w:r w:rsidRPr="00346BA1">
        <w:rPr>
          <w:rFonts w:ascii="Times New Roman" w:hAnsi="Times New Roman"/>
          <w:sz w:val="28"/>
          <w:szCs w:val="28"/>
        </w:rPr>
        <w:t>пив</w:t>
      </w:r>
      <w:r w:rsidR="00703E45" w:rsidRPr="00346BA1">
        <w:rPr>
          <w:rFonts w:ascii="Times New Roman" w:hAnsi="Times New Roman"/>
          <w:sz w:val="28"/>
          <w:szCs w:val="28"/>
        </w:rPr>
        <w:t>о</w:t>
      </w:r>
      <w:r w:rsidRPr="00346BA1">
        <w:rPr>
          <w:rFonts w:ascii="Times New Roman" w:hAnsi="Times New Roman"/>
          <w:sz w:val="28"/>
          <w:szCs w:val="28"/>
        </w:rPr>
        <w:t>, вин</w:t>
      </w:r>
      <w:r w:rsidR="00703E45" w:rsidRPr="00346BA1">
        <w:rPr>
          <w:rFonts w:ascii="Times New Roman" w:hAnsi="Times New Roman"/>
          <w:sz w:val="28"/>
          <w:szCs w:val="28"/>
        </w:rPr>
        <w:t>о</w:t>
      </w:r>
      <w:r w:rsidRPr="00346BA1">
        <w:rPr>
          <w:rFonts w:ascii="Times New Roman" w:hAnsi="Times New Roman"/>
          <w:sz w:val="28"/>
          <w:szCs w:val="28"/>
        </w:rPr>
        <w:t>, сигарет</w:t>
      </w:r>
      <w:r w:rsidR="00703E45" w:rsidRPr="00346BA1">
        <w:rPr>
          <w:rFonts w:ascii="Times New Roman" w:hAnsi="Times New Roman"/>
          <w:sz w:val="28"/>
          <w:szCs w:val="28"/>
        </w:rPr>
        <w:t>ы</w:t>
      </w:r>
      <w:r w:rsidRPr="00346BA1">
        <w:rPr>
          <w:rFonts w:ascii="Times New Roman" w:hAnsi="Times New Roman"/>
          <w:sz w:val="28"/>
          <w:szCs w:val="28"/>
        </w:rPr>
        <w:t xml:space="preserve"> и некоторы</w:t>
      </w:r>
      <w:r w:rsidR="005E6553" w:rsidRPr="00346BA1">
        <w:rPr>
          <w:rFonts w:ascii="Times New Roman" w:hAnsi="Times New Roman"/>
          <w:sz w:val="28"/>
          <w:szCs w:val="28"/>
        </w:rPr>
        <w:t>е</w:t>
      </w:r>
      <w:r w:rsidRPr="00346BA1">
        <w:rPr>
          <w:rFonts w:ascii="Times New Roman" w:hAnsi="Times New Roman"/>
          <w:sz w:val="28"/>
          <w:szCs w:val="28"/>
        </w:rPr>
        <w:t xml:space="preserve"> други</w:t>
      </w:r>
      <w:r w:rsidR="005E6553" w:rsidRPr="00346BA1">
        <w:rPr>
          <w:rFonts w:ascii="Times New Roman" w:hAnsi="Times New Roman"/>
          <w:sz w:val="28"/>
          <w:szCs w:val="28"/>
        </w:rPr>
        <w:t>е табачные</w:t>
      </w:r>
      <w:r w:rsidR="005147A8" w:rsidRPr="00346BA1">
        <w:rPr>
          <w:rFonts w:ascii="Times New Roman" w:hAnsi="Times New Roman"/>
          <w:sz w:val="28"/>
          <w:szCs w:val="28"/>
        </w:rPr>
        <w:t xml:space="preserve"> изделия, на которые </w:t>
      </w:r>
      <w:r w:rsidR="007E5781" w:rsidRPr="00346BA1">
        <w:rPr>
          <w:rFonts w:ascii="Times New Roman" w:hAnsi="Times New Roman"/>
          <w:sz w:val="28"/>
          <w:szCs w:val="28"/>
        </w:rPr>
        <w:t>установлены</w:t>
      </w:r>
      <w:r w:rsidR="002A79EC" w:rsidRPr="00346BA1">
        <w:rPr>
          <w:rFonts w:ascii="Times New Roman" w:hAnsi="Times New Roman"/>
          <w:sz w:val="28"/>
          <w:szCs w:val="28"/>
        </w:rPr>
        <w:t xml:space="preserve"> </w:t>
      </w:r>
      <w:r w:rsidRPr="00346BA1">
        <w:rPr>
          <w:rFonts w:ascii="Times New Roman" w:hAnsi="Times New Roman"/>
          <w:sz w:val="28"/>
          <w:szCs w:val="28"/>
        </w:rPr>
        <w:t>специфические</w:t>
      </w:r>
      <w:r w:rsidR="005147A8" w:rsidRPr="00346BA1">
        <w:rPr>
          <w:rFonts w:ascii="Times New Roman" w:hAnsi="Times New Roman"/>
          <w:sz w:val="28"/>
          <w:szCs w:val="28"/>
        </w:rPr>
        <w:t xml:space="preserve"> пошлины. К</w:t>
      </w:r>
      <w:r w:rsidR="009A265F" w:rsidRPr="00346BA1">
        <w:rPr>
          <w:rFonts w:ascii="Times New Roman" w:hAnsi="Times New Roman"/>
          <w:sz w:val="28"/>
          <w:szCs w:val="28"/>
        </w:rPr>
        <w:t xml:space="preserve">омбинированные </w:t>
      </w:r>
      <w:r w:rsidR="005147A8" w:rsidRPr="00346BA1">
        <w:rPr>
          <w:rFonts w:ascii="Times New Roman" w:hAnsi="Times New Roman"/>
          <w:sz w:val="28"/>
          <w:szCs w:val="28"/>
        </w:rPr>
        <w:t>ставки</w:t>
      </w:r>
      <w:r w:rsidRPr="00346BA1">
        <w:rPr>
          <w:rFonts w:ascii="Times New Roman" w:hAnsi="Times New Roman"/>
          <w:sz w:val="28"/>
          <w:szCs w:val="28"/>
        </w:rPr>
        <w:t xml:space="preserve"> не используются. </w:t>
      </w:r>
    </w:p>
    <w:p w:rsidR="00623030" w:rsidRPr="00346BA1" w:rsidRDefault="00623030"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Таможенный кодекс разрешает применение сезонных пошлин, но в настоящее время </w:t>
      </w:r>
      <w:r w:rsidR="005147A8" w:rsidRPr="00346BA1">
        <w:rPr>
          <w:rFonts w:ascii="Times New Roman" w:hAnsi="Times New Roman"/>
          <w:sz w:val="28"/>
          <w:szCs w:val="28"/>
        </w:rPr>
        <w:t>они</w:t>
      </w:r>
      <w:r w:rsidRPr="00346BA1">
        <w:rPr>
          <w:rFonts w:ascii="Times New Roman" w:hAnsi="Times New Roman"/>
          <w:sz w:val="28"/>
          <w:szCs w:val="28"/>
        </w:rPr>
        <w:t xml:space="preserve"> </w:t>
      </w:r>
      <w:r w:rsidR="00CD77F6" w:rsidRPr="00346BA1">
        <w:rPr>
          <w:rFonts w:ascii="Times New Roman" w:hAnsi="Times New Roman"/>
          <w:sz w:val="28"/>
          <w:szCs w:val="28"/>
        </w:rPr>
        <w:t xml:space="preserve">также </w:t>
      </w:r>
      <w:r w:rsidRPr="00346BA1">
        <w:rPr>
          <w:rFonts w:ascii="Times New Roman" w:hAnsi="Times New Roman"/>
          <w:sz w:val="28"/>
          <w:szCs w:val="28"/>
        </w:rPr>
        <w:t xml:space="preserve">не </w:t>
      </w:r>
      <w:r w:rsidR="005147A8" w:rsidRPr="00346BA1">
        <w:rPr>
          <w:rFonts w:ascii="Times New Roman" w:hAnsi="Times New Roman"/>
          <w:sz w:val="28"/>
          <w:szCs w:val="28"/>
        </w:rPr>
        <w:t>использу</w:t>
      </w:r>
      <w:r w:rsidRPr="00346BA1">
        <w:rPr>
          <w:rFonts w:ascii="Times New Roman" w:hAnsi="Times New Roman"/>
          <w:sz w:val="28"/>
          <w:szCs w:val="28"/>
        </w:rPr>
        <w:t>ются.</w:t>
      </w:r>
    </w:p>
    <w:p w:rsidR="00623030" w:rsidRPr="00346BA1" w:rsidRDefault="0075534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Средн</w:t>
      </w:r>
      <w:r w:rsidR="00D73FD4" w:rsidRPr="00346BA1">
        <w:rPr>
          <w:rFonts w:ascii="Times New Roman" w:hAnsi="Times New Roman"/>
          <w:sz w:val="28"/>
          <w:szCs w:val="28"/>
        </w:rPr>
        <w:t>яя</w:t>
      </w:r>
      <w:r w:rsidRPr="00346BA1">
        <w:rPr>
          <w:rFonts w:ascii="Times New Roman" w:hAnsi="Times New Roman"/>
          <w:sz w:val="28"/>
          <w:szCs w:val="28"/>
        </w:rPr>
        <w:t xml:space="preserve"> п</w:t>
      </w:r>
      <w:r w:rsidR="00623030" w:rsidRPr="00346BA1">
        <w:rPr>
          <w:rFonts w:ascii="Times New Roman" w:hAnsi="Times New Roman"/>
          <w:sz w:val="28"/>
          <w:szCs w:val="28"/>
        </w:rPr>
        <w:t>рименяем</w:t>
      </w:r>
      <w:r w:rsidRPr="00346BA1">
        <w:rPr>
          <w:rFonts w:ascii="Times New Roman" w:hAnsi="Times New Roman"/>
          <w:sz w:val="28"/>
          <w:szCs w:val="28"/>
        </w:rPr>
        <w:t>ая</w:t>
      </w:r>
      <w:r w:rsidR="00623030" w:rsidRPr="00346BA1">
        <w:rPr>
          <w:rFonts w:ascii="Times New Roman" w:hAnsi="Times New Roman"/>
          <w:sz w:val="28"/>
          <w:szCs w:val="28"/>
        </w:rPr>
        <w:t xml:space="preserve"> </w:t>
      </w:r>
      <w:r w:rsidRPr="00346BA1">
        <w:rPr>
          <w:rFonts w:ascii="Times New Roman" w:hAnsi="Times New Roman"/>
          <w:sz w:val="28"/>
          <w:szCs w:val="28"/>
        </w:rPr>
        <w:t xml:space="preserve">Украиной ставка </w:t>
      </w:r>
      <w:r w:rsidR="00A43BEF" w:rsidRPr="00346BA1">
        <w:rPr>
          <w:rFonts w:ascii="Times New Roman" w:hAnsi="Times New Roman"/>
          <w:sz w:val="28"/>
          <w:szCs w:val="28"/>
        </w:rPr>
        <w:t xml:space="preserve">импортных пошлин </w:t>
      </w:r>
      <w:r w:rsidR="00623030" w:rsidRPr="00346BA1">
        <w:rPr>
          <w:rFonts w:ascii="Times New Roman" w:hAnsi="Times New Roman"/>
          <w:sz w:val="28"/>
          <w:szCs w:val="28"/>
        </w:rPr>
        <w:t xml:space="preserve">в настоящее время </w:t>
      </w:r>
      <w:r w:rsidRPr="00346BA1">
        <w:rPr>
          <w:rFonts w:ascii="Times New Roman" w:hAnsi="Times New Roman"/>
          <w:sz w:val="28"/>
          <w:szCs w:val="28"/>
        </w:rPr>
        <w:t xml:space="preserve">составляет </w:t>
      </w:r>
      <w:r w:rsidR="00623030" w:rsidRPr="00346BA1">
        <w:rPr>
          <w:rFonts w:ascii="Times New Roman" w:hAnsi="Times New Roman"/>
          <w:sz w:val="28"/>
          <w:szCs w:val="28"/>
        </w:rPr>
        <w:t>4,9</w:t>
      </w:r>
      <w:r w:rsidR="00346BA1" w:rsidRPr="00346BA1">
        <w:rPr>
          <w:rFonts w:ascii="Times New Roman" w:hAnsi="Times New Roman"/>
          <w:sz w:val="28"/>
          <w:szCs w:val="28"/>
        </w:rPr>
        <w:t> %</w:t>
      </w:r>
      <w:r w:rsidRPr="00346BA1">
        <w:rPr>
          <w:rFonts w:ascii="Times New Roman" w:hAnsi="Times New Roman"/>
          <w:sz w:val="28"/>
          <w:szCs w:val="28"/>
        </w:rPr>
        <w:t xml:space="preserve"> (</w:t>
      </w:r>
      <w:r w:rsidR="0021056A" w:rsidRPr="00346BA1">
        <w:rPr>
          <w:rFonts w:ascii="Times New Roman" w:hAnsi="Times New Roman"/>
          <w:sz w:val="28"/>
          <w:szCs w:val="28"/>
        </w:rPr>
        <w:t>8</w:t>
      </w:r>
      <w:r w:rsidR="00623030" w:rsidRPr="00346BA1">
        <w:rPr>
          <w:rFonts w:ascii="Times New Roman" w:hAnsi="Times New Roman"/>
          <w:sz w:val="28"/>
          <w:szCs w:val="28"/>
        </w:rPr>
        <w:t>,</w:t>
      </w:r>
      <w:r w:rsidR="0021056A" w:rsidRPr="00346BA1">
        <w:rPr>
          <w:rFonts w:ascii="Times New Roman" w:hAnsi="Times New Roman"/>
          <w:sz w:val="28"/>
          <w:szCs w:val="28"/>
        </w:rPr>
        <w:t>5</w:t>
      </w:r>
      <w:r w:rsidR="00346BA1" w:rsidRPr="00346BA1">
        <w:rPr>
          <w:rFonts w:ascii="Times New Roman" w:hAnsi="Times New Roman"/>
          <w:sz w:val="28"/>
          <w:szCs w:val="28"/>
        </w:rPr>
        <w:t> %</w:t>
      </w:r>
      <w:r w:rsidR="00623030" w:rsidRPr="00346BA1">
        <w:rPr>
          <w:rFonts w:ascii="Times New Roman" w:hAnsi="Times New Roman"/>
          <w:sz w:val="28"/>
          <w:szCs w:val="28"/>
        </w:rPr>
        <w:t xml:space="preserve"> для сельхоз</w:t>
      </w:r>
      <w:r w:rsidR="00CB4FDF" w:rsidRPr="00346BA1">
        <w:rPr>
          <w:rFonts w:ascii="Times New Roman" w:hAnsi="Times New Roman"/>
          <w:sz w:val="28"/>
          <w:szCs w:val="28"/>
        </w:rPr>
        <w:t>товаров</w:t>
      </w:r>
      <w:r w:rsidR="00623030" w:rsidRPr="00346BA1">
        <w:rPr>
          <w:rFonts w:ascii="Times New Roman" w:hAnsi="Times New Roman"/>
          <w:sz w:val="28"/>
          <w:szCs w:val="28"/>
        </w:rPr>
        <w:t xml:space="preserve"> и 3,6</w:t>
      </w:r>
      <w:r w:rsidR="00346BA1" w:rsidRPr="00346BA1">
        <w:rPr>
          <w:rFonts w:ascii="Times New Roman" w:hAnsi="Times New Roman"/>
          <w:sz w:val="28"/>
          <w:szCs w:val="28"/>
        </w:rPr>
        <w:t> %</w:t>
      </w:r>
      <w:r w:rsidR="00623030" w:rsidRPr="00346BA1">
        <w:rPr>
          <w:rFonts w:ascii="Times New Roman" w:hAnsi="Times New Roman"/>
          <w:sz w:val="28"/>
          <w:szCs w:val="28"/>
        </w:rPr>
        <w:t xml:space="preserve"> для</w:t>
      </w:r>
      <w:r w:rsidR="002A79EC" w:rsidRPr="00346BA1">
        <w:rPr>
          <w:rFonts w:ascii="Times New Roman" w:hAnsi="Times New Roman"/>
          <w:sz w:val="28"/>
          <w:szCs w:val="28"/>
        </w:rPr>
        <w:t xml:space="preserve"> </w:t>
      </w:r>
      <w:r w:rsidRPr="00346BA1">
        <w:rPr>
          <w:rFonts w:ascii="Times New Roman" w:hAnsi="Times New Roman"/>
          <w:sz w:val="28"/>
          <w:szCs w:val="28"/>
        </w:rPr>
        <w:t>п</w:t>
      </w:r>
      <w:r w:rsidR="002A79EC" w:rsidRPr="00346BA1">
        <w:rPr>
          <w:rFonts w:ascii="Times New Roman" w:hAnsi="Times New Roman"/>
          <w:sz w:val="28"/>
          <w:szCs w:val="28"/>
        </w:rPr>
        <w:t>ромышленны</w:t>
      </w:r>
      <w:r w:rsidRPr="00346BA1">
        <w:rPr>
          <w:rFonts w:ascii="Times New Roman" w:hAnsi="Times New Roman"/>
          <w:sz w:val="28"/>
          <w:szCs w:val="28"/>
        </w:rPr>
        <w:t>х</w:t>
      </w:r>
      <w:r w:rsidR="002A79EC" w:rsidRPr="00346BA1">
        <w:rPr>
          <w:rFonts w:ascii="Times New Roman" w:hAnsi="Times New Roman"/>
          <w:sz w:val="28"/>
          <w:szCs w:val="28"/>
        </w:rPr>
        <w:t xml:space="preserve"> товар</w:t>
      </w:r>
      <w:r w:rsidRPr="00346BA1">
        <w:rPr>
          <w:rFonts w:ascii="Times New Roman" w:hAnsi="Times New Roman"/>
          <w:sz w:val="28"/>
          <w:szCs w:val="28"/>
        </w:rPr>
        <w:t xml:space="preserve">ов). По </w:t>
      </w:r>
      <w:r w:rsidR="00623030" w:rsidRPr="00346BA1">
        <w:rPr>
          <w:rFonts w:ascii="Times New Roman" w:hAnsi="Times New Roman"/>
          <w:sz w:val="28"/>
          <w:szCs w:val="28"/>
        </w:rPr>
        <w:t>38</w:t>
      </w:r>
      <w:r w:rsidR="00346BA1" w:rsidRPr="00346BA1">
        <w:rPr>
          <w:rFonts w:ascii="Times New Roman" w:hAnsi="Times New Roman"/>
          <w:sz w:val="28"/>
          <w:szCs w:val="28"/>
        </w:rPr>
        <w:t> %</w:t>
      </w:r>
      <w:r w:rsidR="00623030" w:rsidRPr="00346BA1">
        <w:rPr>
          <w:rFonts w:ascii="Times New Roman" w:hAnsi="Times New Roman"/>
          <w:sz w:val="28"/>
          <w:szCs w:val="28"/>
        </w:rPr>
        <w:t xml:space="preserve"> тарифных </w:t>
      </w:r>
      <w:r w:rsidRPr="00346BA1">
        <w:rPr>
          <w:rFonts w:ascii="Times New Roman" w:hAnsi="Times New Roman"/>
          <w:sz w:val="28"/>
          <w:szCs w:val="28"/>
        </w:rPr>
        <w:t>лин</w:t>
      </w:r>
      <w:r w:rsidR="00623030" w:rsidRPr="00346BA1">
        <w:rPr>
          <w:rFonts w:ascii="Times New Roman" w:hAnsi="Times New Roman"/>
          <w:sz w:val="28"/>
          <w:szCs w:val="28"/>
        </w:rPr>
        <w:t xml:space="preserve">ий </w:t>
      </w:r>
      <w:r w:rsidRPr="00346BA1">
        <w:rPr>
          <w:rFonts w:ascii="Times New Roman" w:hAnsi="Times New Roman"/>
          <w:sz w:val="28"/>
          <w:szCs w:val="28"/>
        </w:rPr>
        <w:t>применя</w:t>
      </w:r>
      <w:r w:rsidR="00032126" w:rsidRPr="00346BA1">
        <w:rPr>
          <w:rFonts w:ascii="Times New Roman" w:hAnsi="Times New Roman"/>
          <w:sz w:val="28"/>
          <w:szCs w:val="28"/>
        </w:rPr>
        <w:t>емые</w:t>
      </w:r>
      <w:r w:rsidRPr="00346BA1">
        <w:rPr>
          <w:rFonts w:ascii="Times New Roman" w:hAnsi="Times New Roman"/>
          <w:sz w:val="28"/>
          <w:szCs w:val="28"/>
        </w:rPr>
        <w:t xml:space="preserve"> </w:t>
      </w:r>
      <w:r w:rsidR="00623030" w:rsidRPr="00346BA1">
        <w:rPr>
          <w:rFonts w:ascii="Times New Roman" w:hAnsi="Times New Roman"/>
          <w:sz w:val="28"/>
          <w:szCs w:val="28"/>
        </w:rPr>
        <w:t>пошлины</w:t>
      </w:r>
      <w:r w:rsidRPr="00346BA1">
        <w:rPr>
          <w:rFonts w:ascii="Times New Roman" w:hAnsi="Times New Roman"/>
          <w:sz w:val="28"/>
          <w:szCs w:val="28"/>
        </w:rPr>
        <w:t xml:space="preserve"> </w:t>
      </w:r>
      <w:r w:rsidR="00032126" w:rsidRPr="00346BA1">
        <w:rPr>
          <w:rFonts w:ascii="Times New Roman" w:hAnsi="Times New Roman"/>
          <w:sz w:val="28"/>
          <w:szCs w:val="28"/>
        </w:rPr>
        <w:t>составляют 0</w:t>
      </w:r>
      <w:r w:rsidR="00346BA1" w:rsidRPr="00346BA1">
        <w:rPr>
          <w:rFonts w:ascii="Times New Roman" w:hAnsi="Times New Roman"/>
          <w:sz w:val="28"/>
          <w:szCs w:val="28"/>
        </w:rPr>
        <w:t> %</w:t>
      </w:r>
      <w:r w:rsidR="00623030" w:rsidRPr="00346BA1">
        <w:rPr>
          <w:rFonts w:ascii="Times New Roman" w:hAnsi="Times New Roman"/>
          <w:sz w:val="28"/>
          <w:szCs w:val="28"/>
        </w:rPr>
        <w:t xml:space="preserve">, </w:t>
      </w:r>
      <w:r w:rsidR="00032126" w:rsidRPr="00346BA1">
        <w:rPr>
          <w:rFonts w:ascii="Times New Roman" w:hAnsi="Times New Roman"/>
          <w:sz w:val="28"/>
          <w:szCs w:val="28"/>
        </w:rPr>
        <w:t>по</w:t>
      </w:r>
      <w:r w:rsidR="00623030" w:rsidRPr="00346BA1">
        <w:rPr>
          <w:rFonts w:ascii="Times New Roman" w:hAnsi="Times New Roman"/>
          <w:sz w:val="28"/>
          <w:szCs w:val="28"/>
        </w:rPr>
        <w:t xml:space="preserve"> 28</w:t>
      </w:r>
      <w:r w:rsidR="00346BA1" w:rsidRPr="00346BA1">
        <w:rPr>
          <w:rFonts w:ascii="Times New Roman" w:hAnsi="Times New Roman"/>
          <w:sz w:val="28"/>
          <w:szCs w:val="28"/>
        </w:rPr>
        <w:t> %</w:t>
      </w:r>
      <w:r w:rsidR="002A79EC" w:rsidRPr="00346BA1">
        <w:rPr>
          <w:rFonts w:ascii="Times New Roman" w:hAnsi="Times New Roman"/>
          <w:sz w:val="28"/>
          <w:szCs w:val="28"/>
        </w:rPr>
        <w:t xml:space="preserve"> </w:t>
      </w:r>
      <w:r w:rsidR="00032126" w:rsidRPr="00346BA1">
        <w:rPr>
          <w:rFonts w:ascii="Times New Roman" w:hAnsi="Times New Roman"/>
          <w:sz w:val="28"/>
          <w:szCs w:val="28"/>
        </w:rPr>
        <w:t>–</w:t>
      </w:r>
      <w:r w:rsidR="00A43BEF" w:rsidRPr="00346BA1">
        <w:rPr>
          <w:rFonts w:ascii="Times New Roman" w:hAnsi="Times New Roman"/>
          <w:sz w:val="28"/>
          <w:szCs w:val="28"/>
        </w:rPr>
        <w:t xml:space="preserve"> </w:t>
      </w:r>
      <w:r w:rsidR="00623030" w:rsidRPr="00346BA1">
        <w:rPr>
          <w:rFonts w:ascii="Times New Roman" w:hAnsi="Times New Roman"/>
          <w:sz w:val="28"/>
          <w:szCs w:val="28"/>
        </w:rPr>
        <w:t>5</w:t>
      </w:r>
      <w:r w:rsidR="00346BA1" w:rsidRPr="00346BA1">
        <w:rPr>
          <w:rFonts w:ascii="Times New Roman" w:hAnsi="Times New Roman"/>
          <w:sz w:val="28"/>
          <w:szCs w:val="28"/>
        </w:rPr>
        <w:t> %</w:t>
      </w:r>
      <w:r w:rsidR="00032126" w:rsidRPr="00346BA1">
        <w:rPr>
          <w:rFonts w:ascii="Times New Roman" w:hAnsi="Times New Roman"/>
          <w:sz w:val="28"/>
          <w:szCs w:val="28"/>
        </w:rPr>
        <w:t xml:space="preserve"> и ниже. На сельхоз</w:t>
      </w:r>
      <w:r w:rsidR="001B6C70" w:rsidRPr="00346BA1">
        <w:rPr>
          <w:rFonts w:ascii="Times New Roman" w:hAnsi="Times New Roman"/>
          <w:sz w:val="28"/>
          <w:szCs w:val="28"/>
        </w:rPr>
        <w:t>товар</w:t>
      </w:r>
      <w:r w:rsidR="00032126" w:rsidRPr="00346BA1">
        <w:rPr>
          <w:rFonts w:ascii="Times New Roman" w:hAnsi="Times New Roman"/>
          <w:sz w:val="28"/>
          <w:szCs w:val="28"/>
        </w:rPr>
        <w:t>ы применяемые тарифы не превышают 20</w:t>
      </w:r>
      <w:r w:rsidR="00346BA1" w:rsidRPr="00346BA1">
        <w:rPr>
          <w:rFonts w:ascii="Times New Roman" w:hAnsi="Times New Roman"/>
          <w:sz w:val="28"/>
          <w:szCs w:val="28"/>
        </w:rPr>
        <w:t> %</w:t>
      </w:r>
      <w:r w:rsidR="00652231" w:rsidRPr="00346BA1">
        <w:rPr>
          <w:rFonts w:ascii="Times New Roman" w:hAnsi="Times New Roman"/>
          <w:sz w:val="28"/>
          <w:szCs w:val="28"/>
        </w:rPr>
        <w:t>,</w:t>
      </w:r>
      <w:r w:rsidR="00032126" w:rsidRPr="00346BA1">
        <w:rPr>
          <w:rFonts w:ascii="Times New Roman" w:hAnsi="Times New Roman"/>
          <w:sz w:val="28"/>
          <w:szCs w:val="28"/>
        </w:rPr>
        <w:t xml:space="preserve"> з</w:t>
      </w:r>
      <w:r w:rsidR="00623030" w:rsidRPr="00346BA1">
        <w:rPr>
          <w:rFonts w:ascii="Times New Roman" w:hAnsi="Times New Roman"/>
          <w:sz w:val="28"/>
          <w:szCs w:val="28"/>
        </w:rPr>
        <w:t>а исключением сахара</w:t>
      </w:r>
      <w:r w:rsidR="00032126" w:rsidRPr="00346BA1">
        <w:rPr>
          <w:rFonts w:ascii="Times New Roman" w:hAnsi="Times New Roman"/>
          <w:sz w:val="28"/>
          <w:szCs w:val="28"/>
        </w:rPr>
        <w:t xml:space="preserve"> (применяемая пошлина </w:t>
      </w:r>
      <w:r w:rsidR="00A43BEF" w:rsidRPr="00346BA1">
        <w:rPr>
          <w:rFonts w:ascii="Times New Roman" w:hAnsi="Times New Roman"/>
          <w:sz w:val="28"/>
          <w:szCs w:val="28"/>
        </w:rPr>
        <w:t>–</w:t>
      </w:r>
      <w:r w:rsidR="004F55DC" w:rsidRPr="00346BA1">
        <w:rPr>
          <w:rFonts w:ascii="Times New Roman" w:hAnsi="Times New Roman"/>
          <w:sz w:val="28"/>
          <w:szCs w:val="28"/>
        </w:rPr>
        <w:t xml:space="preserve"> </w:t>
      </w:r>
      <w:r w:rsidR="00032126" w:rsidRPr="00346BA1">
        <w:rPr>
          <w:rFonts w:ascii="Times New Roman" w:hAnsi="Times New Roman"/>
          <w:sz w:val="28"/>
          <w:szCs w:val="28"/>
        </w:rPr>
        <w:t>50</w:t>
      </w:r>
      <w:r w:rsidR="00346BA1" w:rsidRPr="00346BA1">
        <w:rPr>
          <w:rFonts w:ascii="Times New Roman" w:hAnsi="Times New Roman"/>
          <w:sz w:val="28"/>
          <w:szCs w:val="28"/>
        </w:rPr>
        <w:t> %</w:t>
      </w:r>
      <w:r w:rsidR="00032126" w:rsidRPr="00346BA1">
        <w:rPr>
          <w:rFonts w:ascii="Times New Roman" w:hAnsi="Times New Roman"/>
          <w:sz w:val="28"/>
          <w:szCs w:val="28"/>
        </w:rPr>
        <w:t>)</w:t>
      </w:r>
      <w:r w:rsidR="00623030" w:rsidRPr="00346BA1">
        <w:rPr>
          <w:rFonts w:ascii="Times New Roman" w:hAnsi="Times New Roman"/>
          <w:sz w:val="28"/>
          <w:szCs w:val="28"/>
        </w:rPr>
        <w:t xml:space="preserve"> </w:t>
      </w:r>
      <w:r w:rsidR="00032126" w:rsidRPr="00346BA1">
        <w:rPr>
          <w:rFonts w:ascii="Times New Roman" w:hAnsi="Times New Roman"/>
          <w:sz w:val="28"/>
          <w:szCs w:val="28"/>
        </w:rPr>
        <w:t xml:space="preserve">и подсолнечного масла </w:t>
      </w:r>
      <w:r w:rsidR="00623030" w:rsidRPr="00346BA1">
        <w:rPr>
          <w:rFonts w:ascii="Times New Roman" w:hAnsi="Times New Roman"/>
          <w:sz w:val="28"/>
          <w:szCs w:val="28"/>
        </w:rPr>
        <w:t>(30</w:t>
      </w:r>
      <w:r w:rsidR="00346BA1" w:rsidRPr="00346BA1">
        <w:rPr>
          <w:rFonts w:ascii="Times New Roman" w:hAnsi="Times New Roman"/>
          <w:sz w:val="28"/>
          <w:szCs w:val="28"/>
        </w:rPr>
        <w:t> %</w:t>
      </w:r>
      <w:r w:rsidR="00623030" w:rsidRPr="00346BA1">
        <w:rPr>
          <w:rFonts w:ascii="Times New Roman" w:hAnsi="Times New Roman"/>
          <w:sz w:val="28"/>
          <w:szCs w:val="28"/>
        </w:rPr>
        <w:t>)</w:t>
      </w:r>
      <w:r w:rsidR="00032126" w:rsidRPr="00346BA1">
        <w:rPr>
          <w:rFonts w:ascii="Times New Roman" w:hAnsi="Times New Roman"/>
          <w:sz w:val="28"/>
          <w:szCs w:val="28"/>
        </w:rPr>
        <w:t xml:space="preserve">. </w:t>
      </w:r>
    </w:p>
    <w:p w:rsidR="00185CEA" w:rsidRPr="00346BA1" w:rsidRDefault="00185CEA" w:rsidP="009270FE">
      <w:pPr>
        <w:pStyle w:val="24"/>
      </w:pPr>
      <w:r w:rsidRPr="00346BA1">
        <w:t xml:space="preserve">Средние </w:t>
      </w:r>
      <w:r w:rsidR="00E31772" w:rsidRPr="00346BA1">
        <w:t xml:space="preserve">применяемые Украиной </w:t>
      </w:r>
      <w:r w:rsidR="009270FE">
        <w:br/>
      </w:r>
      <w:r w:rsidRPr="00346BA1">
        <w:t xml:space="preserve">ставки импортных пошлин </w:t>
      </w:r>
      <w:r w:rsidR="00E31772" w:rsidRPr="00346BA1">
        <w:t xml:space="preserve">РНБ </w:t>
      </w:r>
      <w:r w:rsidRPr="00346BA1">
        <w:t>на сельхозтовары</w:t>
      </w:r>
    </w:p>
    <w:tbl>
      <w:tblPr>
        <w:tblW w:w="9809" w:type="dxa"/>
        <w:jc w:val="center"/>
        <w:tblLayout w:type="fixed"/>
        <w:tblLook w:val="0000" w:firstRow="0" w:lastRow="0" w:firstColumn="0" w:lastColumn="0" w:noHBand="0" w:noVBand="0"/>
      </w:tblPr>
      <w:tblGrid>
        <w:gridCol w:w="3488"/>
        <w:gridCol w:w="1985"/>
        <w:gridCol w:w="2126"/>
        <w:gridCol w:w="2210"/>
      </w:tblGrid>
      <w:tr w:rsidR="002E2894" w:rsidRPr="009270FE" w:rsidTr="002E2894">
        <w:trPr>
          <w:tblHeader/>
          <w:jc w:val="center"/>
        </w:trPr>
        <w:tc>
          <w:tcPr>
            <w:tcW w:w="3488" w:type="dxa"/>
            <w:tcBorders>
              <w:top w:val="single" w:sz="4" w:space="0" w:color="auto"/>
              <w:left w:val="single" w:sz="4" w:space="0" w:color="auto"/>
              <w:bottom w:val="double" w:sz="4" w:space="0" w:color="auto"/>
              <w:right w:val="single" w:sz="4" w:space="0" w:color="auto"/>
            </w:tcBorders>
            <w:shd w:val="clear" w:color="auto" w:fill="auto"/>
            <w:noWrap/>
            <w:vAlign w:val="bottom"/>
          </w:tcPr>
          <w:p w:rsidR="00417347" w:rsidRPr="009270FE" w:rsidRDefault="00E97E21" w:rsidP="009270FE">
            <w:pPr>
              <w:spacing w:before="40" w:after="40" w:line="240" w:lineRule="auto"/>
              <w:jc w:val="center"/>
              <w:rPr>
                <w:rFonts w:ascii="Times New Roman" w:hAnsi="Times New Roman"/>
                <w:sz w:val="20"/>
                <w:szCs w:val="20"/>
              </w:rPr>
            </w:pPr>
            <w:r w:rsidRPr="009270FE">
              <w:rPr>
                <w:rFonts w:ascii="Times New Roman" w:hAnsi="Times New Roman"/>
                <w:sz w:val="20"/>
                <w:szCs w:val="20"/>
              </w:rPr>
              <w:t>Сельхозт</w:t>
            </w:r>
            <w:r w:rsidR="00417347" w:rsidRPr="009270FE">
              <w:rPr>
                <w:rFonts w:ascii="Times New Roman" w:hAnsi="Times New Roman"/>
                <w:sz w:val="20"/>
                <w:szCs w:val="20"/>
              </w:rPr>
              <w:t>овар</w:t>
            </w:r>
            <w:r w:rsidR="00652231" w:rsidRPr="009270FE">
              <w:rPr>
                <w:rFonts w:ascii="Times New Roman" w:hAnsi="Times New Roman"/>
                <w:sz w:val="20"/>
                <w:szCs w:val="20"/>
              </w:rPr>
              <w:t>ы</w:t>
            </w:r>
          </w:p>
        </w:tc>
        <w:tc>
          <w:tcPr>
            <w:tcW w:w="1985" w:type="dxa"/>
            <w:tcBorders>
              <w:top w:val="single" w:sz="4" w:space="0" w:color="auto"/>
              <w:left w:val="nil"/>
              <w:bottom w:val="double" w:sz="4" w:space="0" w:color="auto"/>
              <w:right w:val="single" w:sz="4" w:space="0" w:color="auto"/>
            </w:tcBorders>
            <w:vAlign w:val="center"/>
          </w:tcPr>
          <w:p w:rsidR="00417347" w:rsidRPr="009270FE" w:rsidRDefault="00417347" w:rsidP="009270FE">
            <w:pPr>
              <w:spacing w:before="40" w:after="40" w:line="240" w:lineRule="auto"/>
              <w:jc w:val="center"/>
              <w:rPr>
                <w:rFonts w:ascii="Times New Roman" w:hAnsi="Times New Roman"/>
                <w:sz w:val="20"/>
                <w:szCs w:val="20"/>
              </w:rPr>
            </w:pPr>
            <w:r w:rsidRPr="009270FE">
              <w:rPr>
                <w:rFonts w:ascii="Times New Roman" w:hAnsi="Times New Roman"/>
                <w:sz w:val="20"/>
                <w:szCs w:val="20"/>
              </w:rPr>
              <w:t>Количество</w:t>
            </w:r>
            <w:r w:rsidR="002E2894" w:rsidRPr="009270FE">
              <w:rPr>
                <w:rFonts w:ascii="Times New Roman" w:hAnsi="Times New Roman"/>
                <w:sz w:val="20"/>
                <w:szCs w:val="20"/>
              </w:rPr>
              <w:t xml:space="preserve"> </w:t>
            </w:r>
            <w:r w:rsidRPr="009270FE">
              <w:rPr>
                <w:rFonts w:ascii="Times New Roman" w:hAnsi="Times New Roman"/>
                <w:sz w:val="20"/>
                <w:szCs w:val="20"/>
              </w:rPr>
              <w:t>линий</w:t>
            </w:r>
          </w:p>
        </w:tc>
        <w:tc>
          <w:tcPr>
            <w:tcW w:w="2126" w:type="dxa"/>
            <w:tcBorders>
              <w:top w:val="single" w:sz="4" w:space="0" w:color="auto"/>
              <w:left w:val="nil"/>
              <w:bottom w:val="double" w:sz="4" w:space="0" w:color="auto"/>
              <w:right w:val="single" w:sz="4" w:space="0" w:color="auto"/>
            </w:tcBorders>
            <w:vAlign w:val="center"/>
          </w:tcPr>
          <w:p w:rsidR="00417347" w:rsidRPr="009270FE" w:rsidRDefault="00B877DA" w:rsidP="009270FE">
            <w:pPr>
              <w:spacing w:before="40" w:after="40" w:line="240" w:lineRule="auto"/>
              <w:jc w:val="center"/>
              <w:rPr>
                <w:rFonts w:ascii="Times New Roman" w:hAnsi="Times New Roman"/>
                <w:sz w:val="20"/>
                <w:szCs w:val="20"/>
              </w:rPr>
            </w:pPr>
            <w:r w:rsidRPr="009270FE">
              <w:rPr>
                <w:rFonts w:ascii="Times New Roman" w:hAnsi="Times New Roman"/>
                <w:sz w:val="20"/>
                <w:szCs w:val="20"/>
              </w:rPr>
              <w:t>Средн</w:t>
            </w:r>
            <w:r w:rsidR="00F6560A" w:rsidRPr="009270FE">
              <w:rPr>
                <w:rFonts w:ascii="Times New Roman" w:hAnsi="Times New Roman"/>
                <w:sz w:val="20"/>
                <w:szCs w:val="20"/>
              </w:rPr>
              <w:t>яя ставка</w:t>
            </w:r>
            <w:r w:rsidR="00417347" w:rsidRPr="009270FE">
              <w:rPr>
                <w:rFonts w:ascii="Times New Roman" w:hAnsi="Times New Roman"/>
                <w:sz w:val="20"/>
                <w:szCs w:val="20"/>
              </w:rPr>
              <w:t xml:space="preserve"> (%)</w:t>
            </w:r>
          </w:p>
        </w:tc>
        <w:tc>
          <w:tcPr>
            <w:tcW w:w="2210" w:type="dxa"/>
            <w:tcBorders>
              <w:top w:val="single" w:sz="4" w:space="0" w:color="auto"/>
              <w:left w:val="nil"/>
              <w:bottom w:val="double" w:sz="4" w:space="0" w:color="auto"/>
              <w:right w:val="single" w:sz="4" w:space="0" w:color="auto"/>
            </w:tcBorders>
            <w:vAlign w:val="center"/>
          </w:tcPr>
          <w:p w:rsidR="00417347" w:rsidRPr="009270FE" w:rsidRDefault="00F6560A" w:rsidP="009270FE">
            <w:pPr>
              <w:spacing w:before="40" w:after="40" w:line="240" w:lineRule="auto"/>
              <w:jc w:val="center"/>
              <w:rPr>
                <w:rFonts w:ascii="Times New Roman" w:hAnsi="Times New Roman"/>
                <w:sz w:val="20"/>
                <w:szCs w:val="20"/>
              </w:rPr>
            </w:pPr>
            <w:r w:rsidRPr="009270FE">
              <w:rPr>
                <w:rFonts w:ascii="Times New Roman" w:hAnsi="Times New Roman"/>
                <w:sz w:val="20"/>
                <w:szCs w:val="20"/>
              </w:rPr>
              <w:t>Диапазон ставок (%)</w:t>
            </w:r>
          </w:p>
        </w:tc>
      </w:tr>
      <w:tr w:rsidR="002E2894" w:rsidRPr="009270FE" w:rsidTr="002E2894">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D65CEA" w:rsidRPr="009270FE" w:rsidRDefault="00417347" w:rsidP="009270FE">
            <w:pPr>
              <w:spacing w:before="40" w:after="40" w:line="240" w:lineRule="auto"/>
              <w:rPr>
                <w:rFonts w:ascii="Times New Roman" w:hAnsi="Times New Roman"/>
                <w:sz w:val="24"/>
                <w:szCs w:val="24"/>
              </w:rPr>
            </w:pPr>
            <w:r w:rsidRPr="009270FE">
              <w:rPr>
                <w:rFonts w:ascii="Times New Roman" w:hAnsi="Times New Roman"/>
                <w:sz w:val="24"/>
                <w:szCs w:val="24"/>
              </w:rPr>
              <w:t>Все сельхозтовары</w:t>
            </w:r>
            <w:r w:rsidR="00F3262B" w:rsidRPr="009270FE">
              <w:rPr>
                <w:rFonts w:ascii="Times New Roman" w:hAnsi="Times New Roman"/>
                <w:sz w:val="24"/>
                <w:szCs w:val="24"/>
              </w:rPr>
              <w:t xml:space="preserve">, </w:t>
            </w:r>
          </w:p>
          <w:p w:rsidR="00417347" w:rsidRPr="009270FE" w:rsidRDefault="00F3262B" w:rsidP="009270FE">
            <w:pPr>
              <w:spacing w:before="40" w:after="40" w:line="240" w:lineRule="auto"/>
              <w:rPr>
                <w:rFonts w:ascii="Times New Roman" w:hAnsi="Times New Roman"/>
                <w:sz w:val="24"/>
                <w:szCs w:val="24"/>
              </w:rPr>
            </w:pPr>
            <w:r w:rsidRPr="009270FE">
              <w:rPr>
                <w:rFonts w:ascii="Times New Roman" w:hAnsi="Times New Roman"/>
                <w:sz w:val="24"/>
                <w:szCs w:val="24"/>
              </w:rPr>
              <w:t>в том числе</w:t>
            </w:r>
            <w:r w:rsidR="00D65CEA" w:rsidRPr="009270FE">
              <w:rPr>
                <w:rFonts w:ascii="Times New Roman" w:hAnsi="Times New Roman"/>
                <w:sz w:val="24"/>
                <w:szCs w:val="24"/>
              </w:rPr>
              <w:t>:</w:t>
            </w:r>
          </w:p>
        </w:tc>
        <w:tc>
          <w:tcPr>
            <w:tcW w:w="1985" w:type="dxa"/>
            <w:tcBorders>
              <w:top w:val="single" w:sz="4" w:space="0" w:color="auto"/>
              <w:left w:val="nil"/>
              <w:bottom w:val="single" w:sz="4" w:space="0" w:color="auto"/>
              <w:right w:val="single" w:sz="4" w:space="0" w:color="auto"/>
            </w:tcBorders>
          </w:tcPr>
          <w:p w:rsidR="00417347" w:rsidRPr="009270FE" w:rsidRDefault="00417347"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 xml:space="preserve">2 </w:t>
            </w:r>
            <w:r w:rsidR="0021056A" w:rsidRPr="009270FE">
              <w:rPr>
                <w:rFonts w:ascii="Times New Roman" w:hAnsi="Times New Roman"/>
                <w:sz w:val="24"/>
                <w:szCs w:val="24"/>
              </w:rPr>
              <w:t>610</w:t>
            </w:r>
          </w:p>
        </w:tc>
        <w:tc>
          <w:tcPr>
            <w:tcW w:w="2126" w:type="dxa"/>
            <w:tcBorders>
              <w:top w:val="single" w:sz="4" w:space="0" w:color="auto"/>
              <w:left w:val="nil"/>
              <w:bottom w:val="single" w:sz="4" w:space="0" w:color="auto"/>
              <w:right w:val="single" w:sz="4" w:space="0" w:color="auto"/>
            </w:tcBorders>
          </w:tcPr>
          <w:p w:rsidR="00417347" w:rsidRPr="009270FE" w:rsidRDefault="0021056A" w:rsidP="009270FE">
            <w:pPr>
              <w:spacing w:before="40" w:after="40" w:line="240" w:lineRule="auto"/>
              <w:ind w:right="-68"/>
              <w:jc w:val="center"/>
              <w:rPr>
                <w:rFonts w:ascii="Times New Roman" w:hAnsi="Times New Roman"/>
                <w:sz w:val="24"/>
                <w:szCs w:val="24"/>
              </w:rPr>
            </w:pPr>
            <w:r w:rsidRPr="009270FE">
              <w:rPr>
                <w:rFonts w:ascii="Times New Roman" w:hAnsi="Times New Roman"/>
                <w:sz w:val="24"/>
                <w:szCs w:val="24"/>
              </w:rPr>
              <w:t>8,5</w:t>
            </w:r>
          </w:p>
        </w:tc>
        <w:tc>
          <w:tcPr>
            <w:tcW w:w="2210" w:type="dxa"/>
            <w:tcBorders>
              <w:top w:val="single" w:sz="4" w:space="0" w:color="auto"/>
              <w:left w:val="nil"/>
              <w:bottom w:val="single" w:sz="4" w:space="0" w:color="auto"/>
              <w:right w:val="single" w:sz="4" w:space="0" w:color="auto"/>
            </w:tcBorders>
          </w:tcPr>
          <w:p w:rsidR="00417347" w:rsidRPr="009270FE" w:rsidRDefault="0021056A"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0–283,2</w:t>
            </w:r>
          </w:p>
        </w:tc>
      </w:tr>
      <w:tr w:rsidR="0021056A" w:rsidRPr="009270FE" w:rsidTr="002E2894">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21056A" w:rsidRPr="009270FE" w:rsidRDefault="00652231" w:rsidP="009270FE">
            <w:pPr>
              <w:pStyle w:val="af3"/>
              <w:spacing w:before="40" w:beforeAutospacing="0" w:after="40" w:afterAutospacing="0"/>
              <w:rPr>
                <w:rFonts w:eastAsia="Calibri"/>
                <w:lang w:val="ru-RU" w:eastAsia="en-US"/>
              </w:rPr>
            </w:pPr>
            <w:r w:rsidRPr="009270FE">
              <w:rPr>
                <w:rFonts w:eastAsia="Calibri"/>
                <w:lang w:val="ru-RU" w:eastAsia="en-US"/>
              </w:rPr>
              <w:t>ж</w:t>
            </w:r>
            <w:r w:rsidR="0021056A" w:rsidRPr="009270FE">
              <w:rPr>
                <w:rFonts w:eastAsia="Calibri"/>
                <w:lang w:val="ru-RU" w:eastAsia="en-US"/>
              </w:rPr>
              <w:t>ивотные и продукты животного происхождения</w:t>
            </w:r>
          </w:p>
        </w:tc>
        <w:tc>
          <w:tcPr>
            <w:tcW w:w="1985" w:type="dxa"/>
            <w:tcBorders>
              <w:top w:val="single" w:sz="4" w:space="0" w:color="auto"/>
              <w:left w:val="nil"/>
              <w:bottom w:val="single" w:sz="4" w:space="0" w:color="auto"/>
              <w:right w:val="single" w:sz="4" w:space="0" w:color="auto"/>
            </w:tcBorders>
          </w:tcPr>
          <w:p w:rsidR="002E2894" w:rsidRPr="009270FE" w:rsidRDefault="002E2894"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363</w:t>
            </w:r>
          </w:p>
        </w:tc>
        <w:tc>
          <w:tcPr>
            <w:tcW w:w="2126" w:type="dxa"/>
            <w:tcBorders>
              <w:top w:val="single" w:sz="4" w:space="0" w:color="auto"/>
              <w:left w:val="nil"/>
              <w:bottom w:val="single" w:sz="4" w:space="0" w:color="auto"/>
              <w:right w:val="single" w:sz="4" w:space="0" w:color="auto"/>
            </w:tcBorders>
          </w:tcPr>
          <w:p w:rsidR="002E2894" w:rsidRPr="009270FE" w:rsidRDefault="002E2894" w:rsidP="009270FE">
            <w:pPr>
              <w:spacing w:before="40" w:after="40" w:line="240" w:lineRule="auto"/>
              <w:ind w:right="-68"/>
              <w:jc w:val="center"/>
              <w:rPr>
                <w:rFonts w:ascii="Times New Roman" w:hAnsi="Times New Roman"/>
                <w:sz w:val="24"/>
                <w:szCs w:val="24"/>
              </w:rPr>
            </w:pPr>
            <w:r w:rsidRPr="009270FE">
              <w:rPr>
                <w:rFonts w:ascii="Times New Roman" w:hAnsi="Times New Roman"/>
                <w:sz w:val="24"/>
                <w:szCs w:val="24"/>
              </w:rPr>
              <w:t>11,5</w:t>
            </w:r>
          </w:p>
        </w:tc>
        <w:tc>
          <w:tcPr>
            <w:tcW w:w="2210" w:type="dxa"/>
            <w:tcBorders>
              <w:top w:val="single" w:sz="4" w:space="0" w:color="auto"/>
              <w:left w:val="nil"/>
              <w:bottom w:val="single" w:sz="4" w:space="0" w:color="auto"/>
              <w:right w:val="single" w:sz="4" w:space="0" w:color="auto"/>
            </w:tcBorders>
          </w:tcPr>
          <w:p w:rsidR="0021056A" w:rsidRPr="009270FE" w:rsidRDefault="002E2894"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0</w:t>
            </w:r>
            <w:r w:rsidR="0021056A" w:rsidRPr="009270FE">
              <w:rPr>
                <w:rFonts w:ascii="Times New Roman" w:hAnsi="Times New Roman"/>
                <w:sz w:val="24"/>
                <w:szCs w:val="24"/>
              </w:rPr>
              <w:t>–</w:t>
            </w:r>
            <w:r w:rsidRPr="009270FE">
              <w:rPr>
                <w:rFonts w:ascii="Times New Roman" w:hAnsi="Times New Roman"/>
                <w:sz w:val="24"/>
                <w:szCs w:val="24"/>
              </w:rPr>
              <w:t>20</w:t>
            </w:r>
          </w:p>
        </w:tc>
      </w:tr>
      <w:tr w:rsidR="0021056A" w:rsidRPr="009270FE" w:rsidTr="002E2894">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21056A" w:rsidRPr="009270FE" w:rsidRDefault="00652231" w:rsidP="009270FE">
            <w:pPr>
              <w:spacing w:before="40" w:after="40" w:line="240" w:lineRule="auto"/>
              <w:rPr>
                <w:rFonts w:ascii="Times New Roman" w:hAnsi="Times New Roman"/>
                <w:sz w:val="24"/>
                <w:szCs w:val="24"/>
              </w:rPr>
            </w:pPr>
            <w:r w:rsidRPr="009270FE">
              <w:rPr>
                <w:rFonts w:ascii="Times New Roman" w:hAnsi="Times New Roman"/>
                <w:sz w:val="24"/>
                <w:szCs w:val="24"/>
              </w:rPr>
              <w:t>м</w:t>
            </w:r>
            <w:r w:rsidR="0021056A" w:rsidRPr="009270FE">
              <w:rPr>
                <w:rFonts w:ascii="Times New Roman" w:hAnsi="Times New Roman"/>
                <w:sz w:val="24"/>
                <w:szCs w:val="24"/>
              </w:rPr>
              <w:t>олочные продукты</w:t>
            </w:r>
          </w:p>
        </w:tc>
        <w:tc>
          <w:tcPr>
            <w:tcW w:w="1985" w:type="dxa"/>
            <w:tcBorders>
              <w:top w:val="single" w:sz="4" w:space="0" w:color="auto"/>
              <w:left w:val="nil"/>
              <w:bottom w:val="single" w:sz="4" w:space="0" w:color="auto"/>
              <w:right w:val="single" w:sz="4" w:space="0" w:color="auto"/>
            </w:tcBorders>
          </w:tcPr>
          <w:p w:rsidR="0021056A" w:rsidRPr="009270FE" w:rsidRDefault="00B34496"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153</w:t>
            </w:r>
          </w:p>
        </w:tc>
        <w:tc>
          <w:tcPr>
            <w:tcW w:w="2126" w:type="dxa"/>
            <w:tcBorders>
              <w:top w:val="single" w:sz="4" w:space="0" w:color="auto"/>
              <w:left w:val="nil"/>
              <w:bottom w:val="single" w:sz="4" w:space="0" w:color="auto"/>
              <w:right w:val="single" w:sz="4" w:space="0" w:color="auto"/>
            </w:tcBorders>
          </w:tcPr>
          <w:p w:rsidR="0021056A" w:rsidRPr="009270FE" w:rsidRDefault="00B34496" w:rsidP="009270FE">
            <w:pPr>
              <w:spacing w:before="40" w:after="40" w:line="240" w:lineRule="auto"/>
              <w:ind w:right="-68"/>
              <w:jc w:val="center"/>
              <w:rPr>
                <w:rFonts w:ascii="Times New Roman" w:hAnsi="Times New Roman"/>
                <w:sz w:val="24"/>
                <w:szCs w:val="24"/>
              </w:rPr>
            </w:pPr>
            <w:r w:rsidRPr="009270FE">
              <w:rPr>
                <w:rFonts w:ascii="Times New Roman" w:hAnsi="Times New Roman"/>
                <w:sz w:val="24"/>
                <w:szCs w:val="24"/>
              </w:rPr>
              <w:t>10</w:t>
            </w:r>
          </w:p>
        </w:tc>
        <w:tc>
          <w:tcPr>
            <w:tcW w:w="2210" w:type="dxa"/>
            <w:tcBorders>
              <w:top w:val="single" w:sz="4" w:space="0" w:color="auto"/>
              <w:left w:val="nil"/>
              <w:bottom w:val="single" w:sz="4" w:space="0" w:color="auto"/>
              <w:right w:val="single" w:sz="4" w:space="0" w:color="auto"/>
            </w:tcBorders>
          </w:tcPr>
          <w:p w:rsidR="0021056A" w:rsidRPr="009270FE" w:rsidRDefault="00B34496"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10</w:t>
            </w:r>
            <w:r w:rsidR="0021056A" w:rsidRPr="009270FE">
              <w:rPr>
                <w:rFonts w:ascii="Times New Roman" w:hAnsi="Times New Roman"/>
                <w:sz w:val="24"/>
                <w:szCs w:val="24"/>
              </w:rPr>
              <w:t>–</w:t>
            </w:r>
            <w:r w:rsidRPr="009270FE">
              <w:rPr>
                <w:rFonts w:ascii="Times New Roman" w:hAnsi="Times New Roman"/>
                <w:sz w:val="24"/>
                <w:szCs w:val="24"/>
              </w:rPr>
              <w:t>10</w:t>
            </w:r>
          </w:p>
        </w:tc>
      </w:tr>
      <w:tr w:rsidR="0021056A" w:rsidRPr="009270FE" w:rsidTr="002E2894">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21056A" w:rsidRPr="009270FE" w:rsidRDefault="00652231" w:rsidP="009270FE">
            <w:pPr>
              <w:spacing w:before="40" w:after="40" w:line="240" w:lineRule="auto"/>
              <w:rPr>
                <w:rFonts w:ascii="Times New Roman" w:hAnsi="Times New Roman"/>
                <w:sz w:val="24"/>
                <w:szCs w:val="24"/>
              </w:rPr>
            </w:pPr>
            <w:r w:rsidRPr="009270FE">
              <w:rPr>
                <w:rFonts w:ascii="Times New Roman" w:hAnsi="Times New Roman"/>
                <w:sz w:val="24"/>
                <w:szCs w:val="24"/>
              </w:rPr>
              <w:t>ф</w:t>
            </w:r>
            <w:r w:rsidR="0021056A" w:rsidRPr="009270FE">
              <w:rPr>
                <w:rFonts w:ascii="Times New Roman" w:hAnsi="Times New Roman"/>
                <w:sz w:val="24"/>
                <w:szCs w:val="24"/>
              </w:rPr>
              <w:t>рукты, овощи, растения</w:t>
            </w:r>
          </w:p>
        </w:tc>
        <w:tc>
          <w:tcPr>
            <w:tcW w:w="1985"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536</w:t>
            </w:r>
          </w:p>
        </w:tc>
        <w:tc>
          <w:tcPr>
            <w:tcW w:w="2126"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ind w:right="-68"/>
              <w:jc w:val="center"/>
              <w:rPr>
                <w:rFonts w:ascii="Times New Roman" w:hAnsi="Times New Roman"/>
                <w:sz w:val="24"/>
                <w:szCs w:val="24"/>
              </w:rPr>
            </w:pPr>
            <w:r w:rsidRPr="009270FE">
              <w:rPr>
                <w:rFonts w:ascii="Times New Roman" w:hAnsi="Times New Roman"/>
                <w:sz w:val="24"/>
                <w:szCs w:val="24"/>
              </w:rPr>
              <w:t xml:space="preserve">10,8 </w:t>
            </w:r>
          </w:p>
        </w:tc>
        <w:tc>
          <w:tcPr>
            <w:tcW w:w="2210" w:type="dxa"/>
            <w:tcBorders>
              <w:top w:val="single" w:sz="4" w:space="0" w:color="auto"/>
              <w:left w:val="nil"/>
              <w:bottom w:val="single" w:sz="4" w:space="0" w:color="auto"/>
              <w:right w:val="single" w:sz="4" w:space="0" w:color="auto"/>
            </w:tcBorders>
          </w:tcPr>
          <w:p w:rsidR="0021056A" w:rsidRPr="009270FE" w:rsidRDefault="004C7295"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0</w:t>
            </w:r>
            <w:r w:rsidR="0021056A" w:rsidRPr="009270FE">
              <w:rPr>
                <w:rFonts w:ascii="Times New Roman" w:hAnsi="Times New Roman"/>
                <w:sz w:val="24"/>
                <w:szCs w:val="24"/>
              </w:rPr>
              <w:t>–</w:t>
            </w:r>
            <w:r w:rsidRPr="009270FE">
              <w:rPr>
                <w:rFonts w:ascii="Times New Roman" w:hAnsi="Times New Roman"/>
                <w:sz w:val="24"/>
                <w:szCs w:val="24"/>
              </w:rPr>
              <w:t>20</w:t>
            </w:r>
          </w:p>
        </w:tc>
      </w:tr>
      <w:tr w:rsidR="0021056A" w:rsidRPr="009270FE" w:rsidTr="002E2894">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21056A" w:rsidRPr="009270FE" w:rsidRDefault="00652231" w:rsidP="009270FE">
            <w:pPr>
              <w:spacing w:before="40" w:after="40" w:line="240" w:lineRule="auto"/>
              <w:rPr>
                <w:rFonts w:ascii="Times New Roman" w:hAnsi="Times New Roman"/>
                <w:sz w:val="24"/>
                <w:szCs w:val="24"/>
              </w:rPr>
            </w:pPr>
            <w:r w:rsidRPr="009270FE">
              <w:rPr>
                <w:rFonts w:ascii="Times New Roman" w:hAnsi="Times New Roman"/>
                <w:sz w:val="24"/>
                <w:szCs w:val="24"/>
              </w:rPr>
              <w:t>к</w:t>
            </w:r>
            <w:r w:rsidR="0021056A" w:rsidRPr="009270FE">
              <w:rPr>
                <w:rFonts w:ascii="Times New Roman" w:hAnsi="Times New Roman"/>
                <w:sz w:val="24"/>
                <w:szCs w:val="24"/>
              </w:rPr>
              <w:t>офе и чай</w:t>
            </w:r>
          </w:p>
        </w:tc>
        <w:tc>
          <w:tcPr>
            <w:tcW w:w="1985"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55</w:t>
            </w:r>
          </w:p>
        </w:tc>
        <w:tc>
          <w:tcPr>
            <w:tcW w:w="2126"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ind w:right="-68"/>
              <w:jc w:val="center"/>
              <w:rPr>
                <w:rFonts w:ascii="Times New Roman" w:hAnsi="Times New Roman"/>
                <w:sz w:val="24"/>
                <w:szCs w:val="24"/>
              </w:rPr>
            </w:pPr>
            <w:r w:rsidRPr="009270FE">
              <w:rPr>
                <w:rFonts w:ascii="Times New Roman" w:hAnsi="Times New Roman"/>
                <w:sz w:val="24"/>
                <w:szCs w:val="24"/>
              </w:rPr>
              <w:t>7,6</w:t>
            </w:r>
          </w:p>
        </w:tc>
        <w:tc>
          <w:tcPr>
            <w:tcW w:w="2210" w:type="dxa"/>
            <w:tcBorders>
              <w:top w:val="single" w:sz="4" w:space="0" w:color="auto"/>
              <w:left w:val="nil"/>
              <w:bottom w:val="single" w:sz="4" w:space="0" w:color="auto"/>
              <w:right w:val="single" w:sz="4" w:space="0" w:color="auto"/>
            </w:tcBorders>
          </w:tcPr>
          <w:p w:rsidR="0021056A" w:rsidRPr="009270FE" w:rsidRDefault="004C7295"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0–20</w:t>
            </w:r>
          </w:p>
        </w:tc>
      </w:tr>
      <w:tr w:rsidR="0021056A" w:rsidRPr="009270FE" w:rsidTr="002E2894">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21056A" w:rsidRPr="009270FE" w:rsidRDefault="00652231" w:rsidP="009270FE">
            <w:pPr>
              <w:spacing w:before="40" w:after="40" w:line="240" w:lineRule="auto"/>
              <w:rPr>
                <w:rFonts w:ascii="Times New Roman" w:hAnsi="Times New Roman"/>
                <w:sz w:val="24"/>
                <w:szCs w:val="24"/>
              </w:rPr>
            </w:pPr>
            <w:r w:rsidRPr="009270FE">
              <w:rPr>
                <w:rFonts w:ascii="Times New Roman" w:hAnsi="Times New Roman"/>
                <w:sz w:val="24"/>
                <w:szCs w:val="24"/>
              </w:rPr>
              <w:t>з</w:t>
            </w:r>
            <w:r w:rsidR="0021056A" w:rsidRPr="009270FE">
              <w:rPr>
                <w:rFonts w:ascii="Times New Roman" w:hAnsi="Times New Roman"/>
                <w:sz w:val="24"/>
                <w:szCs w:val="24"/>
              </w:rPr>
              <w:t>ерновые</w:t>
            </w:r>
            <w:r w:rsidR="0093644D" w:rsidRPr="009270FE">
              <w:rPr>
                <w:rFonts w:ascii="Times New Roman" w:hAnsi="Times New Roman"/>
                <w:sz w:val="24"/>
                <w:szCs w:val="24"/>
              </w:rPr>
              <w:t xml:space="preserve"> и изделия из них</w:t>
            </w:r>
            <w:r w:rsidR="0021056A" w:rsidRPr="009270FE">
              <w:rPr>
                <w:rFonts w:ascii="Times New Roman" w:hAnsi="Times New Roman"/>
                <w:sz w:val="24"/>
                <w:szCs w:val="24"/>
              </w:rPr>
              <w:t xml:space="preserve">  </w:t>
            </w:r>
          </w:p>
        </w:tc>
        <w:tc>
          <w:tcPr>
            <w:tcW w:w="1985"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234</w:t>
            </w:r>
          </w:p>
        </w:tc>
        <w:tc>
          <w:tcPr>
            <w:tcW w:w="2126"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ind w:right="-68"/>
              <w:jc w:val="center"/>
              <w:rPr>
                <w:rFonts w:ascii="Times New Roman" w:hAnsi="Times New Roman"/>
                <w:sz w:val="24"/>
                <w:szCs w:val="24"/>
              </w:rPr>
            </w:pPr>
            <w:r w:rsidRPr="009270FE">
              <w:rPr>
                <w:rFonts w:ascii="Times New Roman" w:hAnsi="Times New Roman"/>
                <w:sz w:val="24"/>
                <w:szCs w:val="24"/>
              </w:rPr>
              <w:t>11,8</w:t>
            </w:r>
          </w:p>
        </w:tc>
        <w:tc>
          <w:tcPr>
            <w:tcW w:w="2210" w:type="dxa"/>
            <w:tcBorders>
              <w:top w:val="single" w:sz="4" w:space="0" w:color="auto"/>
              <w:left w:val="nil"/>
              <w:bottom w:val="single" w:sz="4" w:space="0" w:color="auto"/>
              <w:right w:val="single" w:sz="4" w:space="0" w:color="auto"/>
            </w:tcBorders>
          </w:tcPr>
          <w:p w:rsidR="0021056A" w:rsidRPr="009270FE" w:rsidRDefault="004C7295"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0–20</w:t>
            </w:r>
          </w:p>
        </w:tc>
      </w:tr>
      <w:tr w:rsidR="0021056A" w:rsidRPr="009270FE" w:rsidTr="002E2894">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21056A" w:rsidRPr="009270FE" w:rsidRDefault="00652231" w:rsidP="009270FE">
            <w:pPr>
              <w:spacing w:before="40" w:after="40" w:line="240" w:lineRule="auto"/>
              <w:rPr>
                <w:rFonts w:ascii="Times New Roman" w:hAnsi="Times New Roman"/>
                <w:sz w:val="24"/>
                <w:szCs w:val="24"/>
              </w:rPr>
            </w:pPr>
            <w:r w:rsidRPr="009270FE">
              <w:rPr>
                <w:rFonts w:ascii="Times New Roman" w:hAnsi="Times New Roman"/>
                <w:sz w:val="24"/>
                <w:szCs w:val="24"/>
              </w:rPr>
              <w:t>м</w:t>
            </w:r>
            <w:r w:rsidR="0021056A" w:rsidRPr="009270FE">
              <w:rPr>
                <w:rFonts w:ascii="Times New Roman" w:hAnsi="Times New Roman"/>
                <w:sz w:val="24"/>
                <w:szCs w:val="24"/>
              </w:rPr>
              <w:t>асличные, жиры, масла</w:t>
            </w:r>
          </w:p>
        </w:tc>
        <w:tc>
          <w:tcPr>
            <w:tcW w:w="1985"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199</w:t>
            </w:r>
          </w:p>
        </w:tc>
        <w:tc>
          <w:tcPr>
            <w:tcW w:w="2126"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ind w:right="-68"/>
              <w:jc w:val="center"/>
              <w:rPr>
                <w:rFonts w:ascii="Times New Roman" w:hAnsi="Times New Roman"/>
                <w:sz w:val="24"/>
                <w:szCs w:val="24"/>
              </w:rPr>
            </w:pPr>
            <w:r w:rsidRPr="009270FE">
              <w:rPr>
                <w:rFonts w:ascii="Times New Roman" w:hAnsi="Times New Roman"/>
                <w:sz w:val="24"/>
                <w:szCs w:val="24"/>
              </w:rPr>
              <w:t>8,6</w:t>
            </w:r>
          </w:p>
        </w:tc>
        <w:tc>
          <w:tcPr>
            <w:tcW w:w="2210" w:type="dxa"/>
            <w:tcBorders>
              <w:top w:val="single" w:sz="4" w:space="0" w:color="auto"/>
              <w:left w:val="nil"/>
              <w:bottom w:val="single" w:sz="4" w:space="0" w:color="auto"/>
              <w:right w:val="single" w:sz="4" w:space="0" w:color="auto"/>
            </w:tcBorders>
          </w:tcPr>
          <w:p w:rsidR="0021056A" w:rsidRPr="009270FE" w:rsidRDefault="004C7295"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0–30</w:t>
            </w:r>
          </w:p>
        </w:tc>
      </w:tr>
      <w:tr w:rsidR="0021056A" w:rsidRPr="009270FE" w:rsidTr="002E2894">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21056A" w:rsidRPr="009270FE" w:rsidRDefault="00652231" w:rsidP="009270FE">
            <w:pPr>
              <w:spacing w:before="40" w:after="40" w:line="240" w:lineRule="auto"/>
              <w:rPr>
                <w:rFonts w:ascii="Times New Roman" w:hAnsi="Times New Roman"/>
                <w:sz w:val="24"/>
                <w:szCs w:val="24"/>
              </w:rPr>
            </w:pPr>
            <w:r w:rsidRPr="009270FE">
              <w:rPr>
                <w:rFonts w:ascii="Times New Roman" w:hAnsi="Times New Roman"/>
                <w:sz w:val="24"/>
                <w:szCs w:val="24"/>
              </w:rPr>
              <w:t>с</w:t>
            </w:r>
            <w:r w:rsidR="0021056A" w:rsidRPr="009270FE">
              <w:rPr>
                <w:rFonts w:ascii="Times New Roman" w:hAnsi="Times New Roman"/>
                <w:sz w:val="24"/>
                <w:szCs w:val="24"/>
              </w:rPr>
              <w:t>ахара и кондитерские изделия</w:t>
            </w:r>
          </w:p>
        </w:tc>
        <w:tc>
          <w:tcPr>
            <w:tcW w:w="1985"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44</w:t>
            </w:r>
          </w:p>
        </w:tc>
        <w:tc>
          <w:tcPr>
            <w:tcW w:w="2126"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ind w:right="-68"/>
              <w:jc w:val="center"/>
              <w:rPr>
                <w:rFonts w:ascii="Times New Roman" w:hAnsi="Times New Roman"/>
                <w:sz w:val="24"/>
                <w:szCs w:val="24"/>
              </w:rPr>
            </w:pPr>
            <w:r w:rsidRPr="009270FE">
              <w:rPr>
                <w:rFonts w:ascii="Times New Roman" w:hAnsi="Times New Roman"/>
                <w:sz w:val="24"/>
                <w:szCs w:val="24"/>
              </w:rPr>
              <w:t>15,8</w:t>
            </w:r>
          </w:p>
        </w:tc>
        <w:tc>
          <w:tcPr>
            <w:tcW w:w="2210" w:type="dxa"/>
            <w:tcBorders>
              <w:top w:val="single" w:sz="4" w:space="0" w:color="auto"/>
              <w:left w:val="nil"/>
              <w:bottom w:val="single" w:sz="4" w:space="0" w:color="auto"/>
              <w:right w:val="single" w:sz="4" w:space="0" w:color="auto"/>
            </w:tcBorders>
          </w:tcPr>
          <w:p w:rsidR="0021056A" w:rsidRPr="009270FE" w:rsidRDefault="004C7295"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5</w:t>
            </w:r>
            <w:r w:rsidR="0021056A" w:rsidRPr="009270FE">
              <w:rPr>
                <w:rFonts w:ascii="Times New Roman" w:hAnsi="Times New Roman"/>
                <w:sz w:val="24"/>
                <w:szCs w:val="24"/>
              </w:rPr>
              <w:t>–</w:t>
            </w:r>
            <w:r w:rsidRPr="009270FE">
              <w:rPr>
                <w:rFonts w:ascii="Times New Roman" w:hAnsi="Times New Roman"/>
                <w:sz w:val="24"/>
                <w:szCs w:val="24"/>
              </w:rPr>
              <w:t>50</w:t>
            </w:r>
          </w:p>
        </w:tc>
      </w:tr>
      <w:tr w:rsidR="0021056A" w:rsidRPr="009270FE" w:rsidTr="002E2894">
        <w:trPr>
          <w:jc w:val="center"/>
        </w:trPr>
        <w:tc>
          <w:tcPr>
            <w:tcW w:w="3488" w:type="dxa"/>
            <w:tcBorders>
              <w:top w:val="single" w:sz="4" w:space="0" w:color="auto"/>
              <w:left w:val="single" w:sz="4" w:space="0" w:color="auto"/>
              <w:bottom w:val="single" w:sz="4" w:space="0" w:color="auto"/>
              <w:right w:val="single" w:sz="4" w:space="0" w:color="auto"/>
            </w:tcBorders>
            <w:shd w:val="clear" w:color="auto" w:fill="auto"/>
            <w:noWrap/>
          </w:tcPr>
          <w:p w:rsidR="0021056A" w:rsidRPr="009270FE" w:rsidRDefault="00652231" w:rsidP="009270FE">
            <w:pPr>
              <w:spacing w:before="40" w:after="40" w:line="240" w:lineRule="auto"/>
              <w:rPr>
                <w:rFonts w:ascii="Times New Roman" w:hAnsi="Times New Roman"/>
                <w:sz w:val="24"/>
                <w:szCs w:val="24"/>
              </w:rPr>
            </w:pPr>
            <w:r w:rsidRPr="009270FE">
              <w:rPr>
                <w:rFonts w:ascii="Times New Roman" w:hAnsi="Times New Roman"/>
                <w:sz w:val="24"/>
                <w:szCs w:val="24"/>
              </w:rPr>
              <w:t>с</w:t>
            </w:r>
            <w:r w:rsidR="002E2894" w:rsidRPr="009270FE">
              <w:rPr>
                <w:rFonts w:ascii="Times New Roman" w:hAnsi="Times New Roman"/>
                <w:sz w:val="24"/>
                <w:szCs w:val="24"/>
              </w:rPr>
              <w:t xml:space="preserve">пиртные напитки, табак </w:t>
            </w:r>
          </w:p>
        </w:tc>
        <w:tc>
          <w:tcPr>
            <w:tcW w:w="1985"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334</w:t>
            </w:r>
          </w:p>
        </w:tc>
        <w:tc>
          <w:tcPr>
            <w:tcW w:w="2126"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ind w:right="-68"/>
              <w:jc w:val="center"/>
              <w:rPr>
                <w:rFonts w:ascii="Times New Roman" w:hAnsi="Times New Roman"/>
                <w:sz w:val="24"/>
                <w:szCs w:val="24"/>
              </w:rPr>
            </w:pPr>
            <w:r w:rsidRPr="009270FE">
              <w:rPr>
                <w:rFonts w:ascii="Times New Roman" w:hAnsi="Times New Roman"/>
                <w:sz w:val="24"/>
                <w:szCs w:val="24"/>
              </w:rPr>
              <w:t>6,7</w:t>
            </w:r>
          </w:p>
        </w:tc>
        <w:tc>
          <w:tcPr>
            <w:tcW w:w="2210" w:type="dxa"/>
            <w:tcBorders>
              <w:top w:val="single" w:sz="4" w:space="0" w:color="auto"/>
              <w:left w:val="nil"/>
              <w:bottom w:val="single" w:sz="4" w:space="0" w:color="auto"/>
              <w:right w:val="single" w:sz="4" w:space="0" w:color="auto"/>
            </w:tcBorders>
          </w:tcPr>
          <w:p w:rsidR="0021056A" w:rsidRPr="009270FE" w:rsidRDefault="0093644D"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0–283,2</w:t>
            </w:r>
          </w:p>
        </w:tc>
      </w:tr>
    </w:tbl>
    <w:p w:rsidR="00E415CD" w:rsidRPr="00346BA1" w:rsidRDefault="00711D65" w:rsidP="009270FE">
      <w:pPr>
        <w:spacing w:before="240" w:after="120" w:line="240" w:lineRule="auto"/>
        <w:jc w:val="center"/>
        <w:rPr>
          <w:rFonts w:ascii="Times New Roman" w:hAnsi="Times New Roman"/>
          <w:b/>
          <w:color w:val="000000"/>
          <w:sz w:val="26"/>
          <w:szCs w:val="26"/>
        </w:rPr>
      </w:pPr>
      <w:r w:rsidRPr="00346BA1">
        <w:rPr>
          <w:rFonts w:ascii="Times New Roman" w:hAnsi="Times New Roman"/>
          <w:b/>
          <w:color w:val="000000"/>
          <w:sz w:val="26"/>
          <w:szCs w:val="26"/>
        </w:rPr>
        <w:t>Средние</w:t>
      </w:r>
      <w:r w:rsidR="00185CEA" w:rsidRPr="00346BA1">
        <w:rPr>
          <w:rFonts w:ascii="Times New Roman" w:hAnsi="Times New Roman"/>
          <w:color w:val="000000"/>
          <w:sz w:val="26"/>
          <w:szCs w:val="26"/>
        </w:rPr>
        <w:t xml:space="preserve"> </w:t>
      </w:r>
      <w:r w:rsidRPr="00346BA1">
        <w:rPr>
          <w:rFonts w:ascii="Times New Roman" w:hAnsi="Times New Roman"/>
          <w:b/>
          <w:color w:val="000000"/>
          <w:sz w:val="26"/>
          <w:szCs w:val="26"/>
        </w:rPr>
        <w:t>применяемые Украиной</w:t>
      </w:r>
      <w:r w:rsidR="00754594" w:rsidRPr="00346BA1">
        <w:rPr>
          <w:rFonts w:ascii="Times New Roman" w:hAnsi="Times New Roman"/>
          <w:b/>
          <w:color w:val="000000"/>
          <w:sz w:val="26"/>
          <w:szCs w:val="26"/>
        </w:rPr>
        <w:t xml:space="preserve"> </w:t>
      </w:r>
      <w:r w:rsidRPr="00346BA1">
        <w:rPr>
          <w:rFonts w:ascii="Times New Roman" w:hAnsi="Times New Roman"/>
          <w:b/>
          <w:color w:val="000000"/>
          <w:sz w:val="26"/>
          <w:szCs w:val="26"/>
        </w:rPr>
        <w:t>ставки импортных пошлин</w:t>
      </w:r>
      <w:r w:rsidR="009270FE">
        <w:rPr>
          <w:rFonts w:ascii="Times New Roman" w:hAnsi="Times New Roman"/>
          <w:b/>
          <w:color w:val="000000"/>
          <w:sz w:val="26"/>
          <w:szCs w:val="26"/>
        </w:rPr>
        <w:br/>
      </w:r>
      <w:r w:rsidRPr="00346BA1">
        <w:rPr>
          <w:rFonts w:ascii="Times New Roman" w:hAnsi="Times New Roman"/>
          <w:b/>
          <w:color w:val="000000"/>
          <w:sz w:val="26"/>
          <w:szCs w:val="26"/>
        </w:rPr>
        <w:t>на сельхозтовары</w:t>
      </w:r>
      <w:r w:rsidR="00754594" w:rsidRPr="00346BA1">
        <w:rPr>
          <w:rFonts w:ascii="Times New Roman" w:hAnsi="Times New Roman"/>
          <w:b/>
          <w:color w:val="000000"/>
          <w:sz w:val="26"/>
          <w:szCs w:val="26"/>
        </w:rPr>
        <w:t xml:space="preserve"> по преференциальным соглашениям</w:t>
      </w:r>
    </w:p>
    <w:tbl>
      <w:tblPr>
        <w:tblW w:w="9809" w:type="dxa"/>
        <w:jc w:val="center"/>
        <w:tblLayout w:type="fixed"/>
        <w:tblLook w:val="0000" w:firstRow="0" w:lastRow="0" w:firstColumn="0" w:lastColumn="0" w:noHBand="0" w:noVBand="0"/>
      </w:tblPr>
      <w:tblGrid>
        <w:gridCol w:w="3772"/>
        <w:gridCol w:w="2767"/>
        <w:gridCol w:w="3270"/>
      </w:tblGrid>
      <w:tr w:rsidR="00AE4A56" w:rsidRPr="009270FE" w:rsidTr="001509D5">
        <w:trPr>
          <w:tblHeader/>
          <w:jc w:val="center"/>
        </w:trPr>
        <w:tc>
          <w:tcPr>
            <w:tcW w:w="3772" w:type="dxa"/>
            <w:tcBorders>
              <w:top w:val="single" w:sz="4" w:space="0" w:color="auto"/>
              <w:left w:val="single" w:sz="4" w:space="0" w:color="auto"/>
              <w:bottom w:val="double" w:sz="4" w:space="0" w:color="auto"/>
              <w:right w:val="single" w:sz="4" w:space="0" w:color="auto"/>
            </w:tcBorders>
            <w:shd w:val="clear" w:color="auto" w:fill="auto"/>
            <w:noWrap/>
            <w:vAlign w:val="bottom"/>
          </w:tcPr>
          <w:p w:rsidR="00AE4A56" w:rsidRPr="009270FE" w:rsidRDefault="00E97E21" w:rsidP="009270FE">
            <w:pPr>
              <w:spacing w:before="40" w:after="40" w:line="240" w:lineRule="auto"/>
              <w:jc w:val="center"/>
              <w:rPr>
                <w:rFonts w:ascii="Times New Roman" w:hAnsi="Times New Roman"/>
                <w:sz w:val="20"/>
                <w:szCs w:val="20"/>
              </w:rPr>
            </w:pPr>
            <w:r w:rsidRPr="009270FE">
              <w:rPr>
                <w:rFonts w:ascii="Times New Roman" w:hAnsi="Times New Roman"/>
                <w:sz w:val="20"/>
                <w:szCs w:val="20"/>
              </w:rPr>
              <w:t>Соглашения</w:t>
            </w:r>
          </w:p>
        </w:tc>
        <w:tc>
          <w:tcPr>
            <w:tcW w:w="2767" w:type="dxa"/>
            <w:tcBorders>
              <w:top w:val="single" w:sz="4" w:space="0" w:color="auto"/>
              <w:left w:val="nil"/>
              <w:bottom w:val="double" w:sz="4" w:space="0" w:color="auto"/>
              <w:right w:val="single" w:sz="4" w:space="0" w:color="auto"/>
            </w:tcBorders>
            <w:vAlign w:val="center"/>
          </w:tcPr>
          <w:p w:rsidR="00AE4A56" w:rsidRPr="009270FE" w:rsidRDefault="005843B0" w:rsidP="009270FE">
            <w:pPr>
              <w:spacing w:before="40" w:after="40" w:line="240" w:lineRule="auto"/>
              <w:jc w:val="center"/>
              <w:rPr>
                <w:rFonts w:ascii="Times New Roman" w:hAnsi="Times New Roman"/>
                <w:sz w:val="20"/>
                <w:szCs w:val="20"/>
              </w:rPr>
            </w:pPr>
            <w:r w:rsidRPr="009270FE">
              <w:rPr>
                <w:rFonts w:ascii="Times New Roman" w:hAnsi="Times New Roman"/>
                <w:sz w:val="20"/>
                <w:szCs w:val="20"/>
              </w:rPr>
              <w:t>Средняя ставка (%)</w:t>
            </w:r>
          </w:p>
        </w:tc>
        <w:tc>
          <w:tcPr>
            <w:tcW w:w="3270" w:type="dxa"/>
            <w:tcBorders>
              <w:top w:val="single" w:sz="4" w:space="0" w:color="auto"/>
              <w:left w:val="nil"/>
              <w:bottom w:val="double" w:sz="4" w:space="0" w:color="auto"/>
              <w:right w:val="single" w:sz="4" w:space="0" w:color="auto"/>
            </w:tcBorders>
            <w:vAlign w:val="center"/>
          </w:tcPr>
          <w:p w:rsidR="00AE4A56" w:rsidRPr="009270FE" w:rsidRDefault="005843B0" w:rsidP="009270FE">
            <w:pPr>
              <w:spacing w:before="40" w:after="40" w:line="240" w:lineRule="auto"/>
              <w:jc w:val="center"/>
              <w:rPr>
                <w:rFonts w:ascii="Times New Roman" w:hAnsi="Times New Roman"/>
                <w:sz w:val="20"/>
                <w:szCs w:val="20"/>
              </w:rPr>
            </w:pPr>
            <w:r w:rsidRPr="009270FE">
              <w:rPr>
                <w:rFonts w:ascii="Times New Roman" w:hAnsi="Times New Roman"/>
                <w:sz w:val="20"/>
                <w:szCs w:val="20"/>
              </w:rPr>
              <w:t>Доля ставок 0</w:t>
            </w:r>
            <w:r w:rsidR="00346BA1" w:rsidRPr="009270FE">
              <w:rPr>
                <w:rFonts w:ascii="Times New Roman" w:hAnsi="Times New Roman"/>
                <w:sz w:val="20"/>
                <w:szCs w:val="20"/>
              </w:rPr>
              <w:t> %</w:t>
            </w:r>
            <w:r w:rsidRPr="009270FE">
              <w:rPr>
                <w:rFonts w:ascii="Times New Roman" w:hAnsi="Times New Roman"/>
                <w:sz w:val="20"/>
                <w:szCs w:val="20"/>
              </w:rPr>
              <w:t xml:space="preserve"> в тарифе (%)</w:t>
            </w:r>
          </w:p>
        </w:tc>
      </w:tr>
      <w:tr w:rsidR="00AE4A56" w:rsidRPr="009270FE" w:rsidTr="001509D5">
        <w:trPr>
          <w:jc w:val="center"/>
        </w:trPr>
        <w:tc>
          <w:tcPr>
            <w:tcW w:w="3772" w:type="dxa"/>
            <w:tcBorders>
              <w:top w:val="single" w:sz="4" w:space="0" w:color="auto"/>
              <w:left w:val="single" w:sz="4" w:space="0" w:color="auto"/>
              <w:bottom w:val="single" w:sz="4" w:space="0" w:color="auto"/>
              <w:right w:val="single" w:sz="4" w:space="0" w:color="auto"/>
            </w:tcBorders>
            <w:shd w:val="clear" w:color="auto" w:fill="auto"/>
            <w:noWrap/>
          </w:tcPr>
          <w:p w:rsidR="00AE4A56" w:rsidRPr="009270FE" w:rsidRDefault="008F1291" w:rsidP="009270FE">
            <w:pPr>
              <w:spacing w:before="40" w:after="40" w:line="240" w:lineRule="auto"/>
              <w:rPr>
                <w:rFonts w:ascii="Times New Roman" w:hAnsi="Times New Roman"/>
                <w:sz w:val="24"/>
                <w:szCs w:val="24"/>
              </w:rPr>
            </w:pPr>
            <w:r w:rsidRPr="009270FE">
              <w:rPr>
                <w:rFonts w:ascii="Times New Roman" w:hAnsi="Times New Roman"/>
                <w:sz w:val="24"/>
                <w:szCs w:val="24"/>
              </w:rPr>
              <w:t>Режим наибольшего благоприятствования</w:t>
            </w:r>
          </w:p>
        </w:tc>
        <w:tc>
          <w:tcPr>
            <w:tcW w:w="2767" w:type="dxa"/>
            <w:tcBorders>
              <w:top w:val="single" w:sz="4" w:space="0" w:color="auto"/>
              <w:left w:val="nil"/>
              <w:bottom w:val="single" w:sz="4" w:space="0" w:color="auto"/>
              <w:right w:val="single" w:sz="4" w:space="0" w:color="auto"/>
            </w:tcBorders>
          </w:tcPr>
          <w:p w:rsidR="00AE4A56" w:rsidRPr="009270FE" w:rsidRDefault="000F3525"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8,5</w:t>
            </w:r>
          </w:p>
        </w:tc>
        <w:tc>
          <w:tcPr>
            <w:tcW w:w="3270" w:type="dxa"/>
            <w:tcBorders>
              <w:top w:val="single" w:sz="4" w:space="0" w:color="auto"/>
              <w:left w:val="nil"/>
              <w:bottom w:val="single" w:sz="4" w:space="0" w:color="auto"/>
              <w:right w:val="single" w:sz="4" w:space="0" w:color="auto"/>
            </w:tcBorders>
          </w:tcPr>
          <w:p w:rsidR="00AE4A56" w:rsidRPr="009270FE" w:rsidRDefault="007F43E4"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14,9</w:t>
            </w:r>
          </w:p>
        </w:tc>
      </w:tr>
      <w:tr w:rsidR="00077B36" w:rsidRPr="009270FE" w:rsidTr="001509D5">
        <w:trPr>
          <w:jc w:val="center"/>
        </w:trPr>
        <w:tc>
          <w:tcPr>
            <w:tcW w:w="3772" w:type="dxa"/>
            <w:tcBorders>
              <w:top w:val="single" w:sz="4" w:space="0" w:color="auto"/>
              <w:left w:val="single" w:sz="4" w:space="0" w:color="auto"/>
              <w:bottom w:val="single" w:sz="4" w:space="0" w:color="auto"/>
              <w:right w:val="single" w:sz="4" w:space="0" w:color="auto"/>
            </w:tcBorders>
            <w:shd w:val="clear" w:color="auto" w:fill="auto"/>
            <w:noWrap/>
          </w:tcPr>
          <w:p w:rsidR="00077B36" w:rsidRPr="009270FE" w:rsidRDefault="001B2FB3" w:rsidP="009270FE">
            <w:pPr>
              <w:spacing w:before="40" w:after="40" w:line="240" w:lineRule="auto"/>
              <w:jc w:val="both"/>
              <w:rPr>
                <w:rFonts w:ascii="Times New Roman" w:hAnsi="Times New Roman"/>
                <w:sz w:val="24"/>
                <w:szCs w:val="24"/>
              </w:rPr>
            </w:pPr>
            <w:r w:rsidRPr="009270FE">
              <w:rPr>
                <w:rFonts w:ascii="Times New Roman" w:hAnsi="Times New Roman"/>
                <w:sz w:val="24"/>
                <w:szCs w:val="24"/>
              </w:rPr>
              <w:t>Украина</w:t>
            </w:r>
            <w:r w:rsidRPr="009270FE">
              <w:rPr>
                <w:rStyle w:val="21"/>
                <w:rFonts w:ascii="Times New Roman" w:hAnsi="Times New Roman" w:cs="Times New Roman"/>
                <w:color w:val="auto"/>
                <w:sz w:val="24"/>
                <w:szCs w:val="24"/>
                <w:lang w:val="ru-RU"/>
              </w:rPr>
              <w:t xml:space="preserve"> – государства – участники </w:t>
            </w:r>
            <w:r w:rsidRPr="009270FE">
              <w:rPr>
                <w:rFonts w:ascii="Times New Roman" w:hAnsi="Times New Roman"/>
                <w:sz w:val="24"/>
                <w:szCs w:val="24"/>
              </w:rPr>
              <w:t>Договора о зоне свободной торговли от 18 октября 2011 года</w:t>
            </w:r>
          </w:p>
        </w:tc>
        <w:tc>
          <w:tcPr>
            <w:tcW w:w="2767" w:type="dxa"/>
            <w:tcBorders>
              <w:top w:val="single" w:sz="4" w:space="0" w:color="auto"/>
              <w:left w:val="nil"/>
              <w:bottom w:val="single" w:sz="4" w:space="0" w:color="auto"/>
              <w:right w:val="single" w:sz="4" w:space="0" w:color="auto"/>
            </w:tcBorders>
          </w:tcPr>
          <w:p w:rsidR="00785880" w:rsidRPr="009270FE" w:rsidRDefault="00785880"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0</w:t>
            </w:r>
            <w:r w:rsidR="009270FE">
              <w:rPr>
                <w:rFonts w:ascii="Times New Roman" w:hAnsi="Times New Roman"/>
                <w:sz w:val="24"/>
                <w:szCs w:val="24"/>
              </w:rPr>
              <w:br/>
            </w:r>
            <w:r w:rsidRPr="009270FE">
              <w:rPr>
                <w:rFonts w:ascii="Times New Roman" w:hAnsi="Times New Roman"/>
                <w:sz w:val="24"/>
                <w:szCs w:val="24"/>
              </w:rPr>
              <w:t>(кроме товаров</w:t>
            </w:r>
            <w:r w:rsidR="007F43E4" w:rsidRPr="009270FE">
              <w:rPr>
                <w:rFonts w:ascii="Times New Roman" w:hAnsi="Times New Roman"/>
                <w:sz w:val="24"/>
                <w:szCs w:val="24"/>
              </w:rPr>
              <w:t>,</w:t>
            </w:r>
            <w:r w:rsidRPr="009270FE">
              <w:rPr>
                <w:rFonts w:ascii="Times New Roman" w:hAnsi="Times New Roman"/>
                <w:sz w:val="24"/>
                <w:szCs w:val="24"/>
              </w:rPr>
              <w:t xml:space="preserve"> приведенных в </w:t>
            </w:r>
            <w:r w:rsidR="008F1291" w:rsidRPr="009270FE">
              <w:rPr>
                <w:rFonts w:ascii="Times New Roman" w:hAnsi="Times New Roman"/>
                <w:sz w:val="24"/>
                <w:szCs w:val="24"/>
              </w:rPr>
              <w:t>п</w:t>
            </w:r>
            <w:r w:rsidRPr="009270FE">
              <w:rPr>
                <w:rFonts w:ascii="Times New Roman" w:hAnsi="Times New Roman"/>
                <w:sz w:val="24"/>
                <w:szCs w:val="24"/>
              </w:rPr>
              <w:t xml:space="preserve">риложении </w:t>
            </w:r>
            <w:r w:rsidR="008F1291" w:rsidRPr="009270FE">
              <w:rPr>
                <w:rFonts w:ascii="Times New Roman" w:hAnsi="Times New Roman"/>
                <w:sz w:val="24"/>
                <w:szCs w:val="24"/>
              </w:rPr>
              <w:t>1</w:t>
            </w:r>
            <w:r w:rsidRPr="009270FE">
              <w:rPr>
                <w:rFonts w:ascii="Times New Roman" w:hAnsi="Times New Roman"/>
                <w:sz w:val="24"/>
                <w:szCs w:val="24"/>
              </w:rPr>
              <w:t>)</w:t>
            </w:r>
          </w:p>
        </w:tc>
        <w:tc>
          <w:tcPr>
            <w:tcW w:w="3270" w:type="dxa"/>
            <w:tcBorders>
              <w:top w:val="single" w:sz="4" w:space="0" w:color="auto"/>
              <w:left w:val="nil"/>
              <w:bottom w:val="single" w:sz="4" w:space="0" w:color="auto"/>
              <w:right w:val="single" w:sz="4" w:space="0" w:color="auto"/>
            </w:tcBorders>
          </w:tcPr>
          <w:p w:rsidR="00077B36" w:rsidRPr="009270FE" w:rsidRDefault="007F43E4"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100</w:t>
            </w:r>
          </w:p>
        </w:tc>
      </w:tr>
      <w:tr w:rsidR="001509D5" w:rsidRPr="009270FE" w:rsidTr="001509D5">
        <w:trPr>
          <w:jc w:val="center"/>
        </w:trPr>
        <w:tc>
          <w:tcPr>
            <w:tcW w:w="3772" w:type="dxa"/>
            <w:tcBorders>
              <w:top w:val="single" w:sz="4" w:space="0" w:color="auto"/>
              <w:left w:val="single" w:sz="4" w:space="0" w:color="auto"/>
              <w:bottom w:val="single" w:sz="4" w:space="0" w:color="auto"/>
              <w:right w:val="single" w:sz="4" w:space="0" w:color="auto"/>
            </w:tcBorders>
            <w:shd w:val="clear" w:color="auto" w:fill="auto"/>
            <w:noWrap/>
          </w:tcPr>
          <w:p w:rsidR="001509D5" w:rsidRPr="009270FE" w:rsidRDefault="001509D5" w:rsidP="009270FE">
            <w:pPr>
              <w:spacing w:before="40" w:after="40" w:line="240" w:lineRule="auto"/>
              <w:jc w:val="both"/>
              <w:rPr>
                <w:rFonts w:ascii="Times New Roman" w:hAnsi="Times New Roman"/>
                <w:sz w:val="24"/>
                <w:szCs w:val="24"/>
              </w:rPr>
            </w:pPr>
            <w:r w:rsidRPr="009270FE">
              <w:rPr>
                <w:rFonts w:ascii="Times New Roman" w:hAnsi="Times New Roman"/>
                <w:sz w:val="24"/>
                <w:szCs w:val="24"/>
              </w:rPr>
              <w:t>Украина</w:t>
            </w:r>
            <w:r w:rsidRPr="009270FE">
              <w:rPr>
                <w:rStyle w:val="21"/>
                <w:rFonts w:ascii="Times New Roman" w:hAnsi="Times New Roman" w:cs="Times New Roman"/>
                <w:color w:val="auto"/>
                <w:sz w:val="24"/>
                <w:szCs w:val="24"/>
                <w:lang w:val="ru-RU"/>
              </w:rPr>
              <w:t xml:space="preserve"> – Азербайджан</w:t>
            </w:r>
          </w:p>
        </w:tc>
        <w:tc>
          <w:tcPr>
            <w:tcW w:w="2767" w:type="dxa"/>
            <w:tcBorders>
              <w:top w:val="single" w:sz="4" w:space="0" w:color="auto"/>
              <w:left w:val="nil"/>
              <w:bottom w:val="single" w:sz="4" w:space="0" w:color="auto"/>
              <w:right w:val="single" w:sz="4" w:space="0" w:color="auto"/>
            </w:tcBorders>
          </w:tcPr>
          <w:p w:rsidR="001509D5" w:rsidRPr="009270FE" w:rsidRDefault="006B32E8"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0</w:t>
            </w:r>
          </w:p>
        </w:tc>
        <w:tc>
          <w:tcPr>
            <w:tcW w:w="3270" w:type="dxa"/>
            <w:tcBorders>
              <w:top w:val="single" w:sz="4" w:space="0" w:color="auto"/>
              <w:left w:val="nil"/>
              <w:bottom w:val="single" w:sz="4" w:space="0" w:color="auto"/>
              <w:right w:val="single" w:sz="4" w:space="0" w:color="auto"/>
            </w:tcBorders>
          </w:tcPr>
          <w:p w:rsidR="001509D5" w:rsidRPr="009270FE" w:rsidRDefault="003B44C8"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100</w:t>
            </w:r>
          </w:p>
        </w:tc>
      </w:tr>
      <w:tr w:rsidR="001509D5" w:rsidRPr="009270FE" w:rsidTr="001509D5">
        <w:trPr>
          <w:jc w:val="center"/>
        </w:trPr>
        <w:tc>
          <w:tcPr>
            <w:tcW w:w="3772" w:type="dxa"/>
            <w:tcBorders>
              <w:top w:val="single" w:sz="4" w:space="0" w:color="auto"/>
              <w:left w:val="single" w:sz="4" w:space="0" w:color="auto"/>
              <w:bottom w:val="single" w:sz="4" w:space="0" w:color="auto"/>
              <w:right w:val="single" w:sz="4" w:space="0" w:color="auto"/>
            </w:tcBorders>
            <w:shd w:val="clear" w:color="auto" w:fill="auto"/>
            <w:noWrap/>
          </w:tcPr>
          <w:p w:rsidR="001509D5" w:rsidRPr="009270FE" w:rsidRDefault="001509D5" w:rsidP="009270FE">
            <w:pPr>
              <w:spacing w:before="40" w:after="40" w:line="240" w:lineRule="auto"/>
              <w:jc w:val="both"/>
              <w:rPr>
                <w:rFonts w:ascii="Times New Roman" w:hAnsi="Times New Roman"/>
                <w:sz w:val="24"/>
                <w:szCs w:val="24"/>
              </w:rPr>
            </w:pPr>
            <w:r w:rsidRPr="009270FE">
              <w:rPr>
                <w:rStyle w:val="21"/>
                <w:rFonts w:ascii="Times New Roman" w:hAnsi="Times New Roman" w:cs="Times New Roman"/>
                <w:color w:val="auto"/>
                <w:sz w:val="24"/>
                <w:szCs w:val="24"/>
                <w:lang w:val="ru-RU"/>
              </w:rPr>
              <w:t xml:space="preserve">Украина – </w:t>
            </w:r>
            <w:r w:rsidRPr="009270FE">
              <w:rPr>
                <w:rFonts w:ascii="Times New Roman" w:hAnsi="Times New Roman"/>
                <w:sz w:val="24"/>
                <w:szCs w:val="24"/>
              </w:rPr>
              <w:t>Грузия</w:t>
            </w:r>
          </w:p>
        </w:tc>
        <w:tc>
          <w:tcPr>
            <w:tcW w:w="2767" w:type="dxa"/>
            <w:tcBorders>
              <w:top w:val="single" w:sz="4" w:space="0" w:color="auto"/>
              <w:left w:val="nil"/>
              <w:bottom w:val="single" w:sz="4" w:space="0" w:color="auto"/>
              <w:right w:val="single" w:sz="4" w:space="0" w:color="auto"/>
            </w:tcBorders>
          </w:tcPr>
          <w:p w:rsidR="001509D5" w:rsidRPr="009270FE" w:rsidRDefault="006B32E8"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0,2</w:t>
            </w:r>
          </w:p>
        </w:tc>
        <w:tc>
          <w:tcPr>
            <w:tcW w:w="3270" w:type="dxa"/>
            <w:tcBorders>
              <w:top w:val="single" w:sz="4" w:space="0" w:color="auto"/>
              <w:left w:val="nil"/>
              <w:bottom w:val="single" w:sz="4" w:space="0" w:color="auto"/>
              <w:right w:val="single" w:sz="4" w:space="0" w:color="auto"/>
            </w:tcBorders>
          </w:tcPr>
          <w:p w:rsidR="001509D5" w:rsidRPr="009270FE" w:rsidRDefault="00247604"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94,5</w:t>
            </w:r>
          </w:p>
        </w:tc>
      </w:tr>
      <w:tr w:rsidR="00077B36" w:rsidRPr="009270FE" w:rsidTr="001509D5">
        <w:trPr>
          <w:jc w:val="center"/>
        </w:trPr>
        <w:tc>
          <w:tcPr>
            <w:tcW w:w="3772" w:type="dxa"/>
            <w:tcBorders>
              <w:top w:val="single" w:sz="4" w:space="0" w:color="auto"/>
              <w:left w:val="single" w:sz="4" w:space="0" w:color="auto"/>
              <w:bottom w:val="single" w:sz="4" w:space="0" w:color="auto"/>
              <w:right w:val="single" w:sz="4" w:space="0" w:color="auto"/>
            </w:tcBorders>
            <w:shd w:val="clear" w:color="auto" w:fill="auto"/>
            <w:noWrap/>
          </w:tcPr>
          <w:p w:rsidR="00077B36" w:rsidRPr="009270FE" w:rsidRDefault="00077B36" w:rsidP="009270FE">
            <w:pPr>
              <w:spacing w:before="40" w:after="40" w:line="240" w:lineRule="auto"/>
              <w:jc w:val="both"/>
              <w:rPr>
                <w:rFonts w:ascii="Times New Roman" w:hAnsi="Times New Roman"/>
                <w:sz w:val="24"/>
                <w:szCs w:val="24"/>
              </w:rPr>
            </w:pPr>
            <w:r w:rsidRPr="009270FE">
              <w:rPr>
                <w:rStyle w:val="21"/>
                <w:rFonts w:ascii="Times New Roman" w:hAnsi="Times New Roman" w:cs="Times New Roman"/>
                <w:color w:val="auto"/>
                <w:sz w:val="24"/>
                <w:szCs w:val="24"/>
                <w:lang w:val="ru-RU"/>
              </w:rPr>
              <w:t xml:space="preserve">Украина – </w:t>
            </w:r>
            <w:r w:rsidRPr="009270FE">
              <w:rPr>
                <w:rFonts w:ascii="Times New Roman" w:hAnsi="Times New Roman"/>
                <w:sz w:val="24"/>
                <w:szCs w:val="24"/>
              </w:rPr>
              <w:t>ЕС</w:t>
            </w:r>
          </w:p>
        </w:tc>
        <w:tc>
          <w:tcPr>
            <w:tcW w:w="2767" w:type="dxa"/>
            <w:tcBorders>
              <w:top w:val="single" w:sz="4" w:space="0" w:color="auto"/>
              <w:left w:val="nil"/>
              <w:bottom w:val="single" w:sz="4" w:space="0" w:color="auto"/>
              <w:right w:val="single" w:sz="4" w:space="0" w:color="auto"/>
            </w:tcBorders>
          </w:tcPr>
          <w:p w:rsidR="00077B36" w:rsidRPr="009270FE" w:rsidRDefault="007F43E4"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7,5</w:t>
            </w:r>
          </w:p>
        </w:tc>
        <w:tc>
          <w:tcPr>
            <w:tcW w:w="3270" w:type="dxa"/>
            <w:tcBorders>
              <w:top w:val="single" w:sz="4" w:space="0" w:color="auto"/>
              <w:left w:val="nil"/>
              <w:bottom w:val="single" w:sz="4" w:space="0" w:color="auto"/>
              <w:right w:val="single" w:sz="4" w:space="0" w:color="auto"/>
            </w:tcBorders>
          </w:tcPr>
          <w:p w:rsidR="00077B36" w:rsidRPr="009270FE" w:rsidRDefault="002026A3"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35,6</w:t>
            </w:r>
          </w:p>
        </w:tc>
      </w:tr>
      <w:tr w:rsidR="00077B36" w:rsidRPr="009270FE" w:rsidTr="001509D5">
        <w:trPr>
          <w:jc w:val="center"/>
        </w:trPr>
        <w:tc>
          <w:tcPr>
            <w:tcW w:w="3772" w:type="dxa"/>
            <w:tcBorders>
              <w:top w:val="single" w:sz="4" w:space="0" w:color="auto"/>
              <w:left w:val="single" w:sz="4" w:space="0" w:color="auto"/>
              <w:bottom w:val="single" w:sz="4" w:space="0" w:color="auto"/>
              <w:right w:val="single" w:sz="4" w:space="0" w:color="auto"/>
            </w:tcBorders>
            <w:shd w:val="clear" w:color="auto" w:fill="auto"/>
            <w:noWrap/>
          </w:tcPr>
          <w:p w:rsidR="00077B36" w:rsidRPr="009270FE" w:rsidRDefault="00077B36" w:rsidP="009270FE">
            <w:pPr>
              <w:spacing w:before="40" w:after="40" w:line="240" w:lineRule="auto"/>
              <w:jc w:val="both"/>
              <w:rPr>
                <w:rFonts w:ascii="Times New Roman" w:hAnsi="Times New Roman"/>
                <w:sz w:val="24"/>
                <w:szCs w:val="24"/>
              </w:rPr>
            </w:pPr>
            <w:r w:rsidRPr="009270FE">
              <w:rPr>
                <w:rFonts w:ascii="Times New Roman" w:hAnsi="Times New Roman"/>
                <w:sz w:val="24"/>
                <w:szCs w:val="24"/>
              </w:rPr>
              <w:t xml:space="preserve">Соглашение </w:t>
            </w:r>
            <w:r w:rsidRPr="009270FE">
              <w:rPr>
                <w:rStyle w:val="21"/>
                <w:rFonts w:ascii="Times New Roman" w:hAnsi="Times New Roman" w:cs="Times New Roman"/>
                <w:color w:val="auto"/>
                <w:sz w:val="24"/>
                <w:szCs w:val="24"/>
                <w:lang w:val="ru-RU"/>
              </w:rPr>
              <w:t xml:space="preserve">Украина – </w:t>
            </w:r>
            <w:r w:rsidRPr="009270FE">
              <w:rPr>
                <w:rFonts w:ascii="Times New Roman" w:hAnsi="Times New Roman"/>
                <w:sz w:val="24"/>
                <w:szCs w:val="24"/>
              </w:rPr>
              <w:t>ЕАСТ</w:t>
            </w:r>
          </w:p>
          <w:p w:rsidR="00077B36" w:rsidRPr="009270FE" w:rsidRDefault="00077B36" w:rsidP="009270FE">
            <w:pPr>
              <w:spacing w:before="40" w:after="40" w:line="240" w:lineRule="auto"/>
              <w:ind w:firstLine="545"/>
              <w:jc w:val="both"/>
              <w:rPr>
                <w:rFonts w:ascii="Times New Roman" w:hAnsi="Times New Roman"/>
                <w:sz w:val="24"/>
                <w:szCs w:val="24"/>
              </w:rPr>
            </w:pPr>
            <w:r w:rsidRPr="009270FE">
              <w:rPr>
                <w:rFonts w:ascii="Times New Roman" w:hAnsi="Times New Roman"/>
                <w:sz w:val="24"/>
                <w:szCs w:val="24"/>
              </w:rPr>
              <w:t>Исландия</w:t>
            </w:r>
          </w:p>
          <w:p w:rsidR="00077B36" w:rsidRPr="009270FE" w:rsidRDefault="00077B36" w:rsidP="009270FE">
            <w:pPr>
              <w:spacing w:before="40" w:after="40" w:line="240" w:lineRule="auto"/>
              <w:ind w:firstLine="545"/>
              <w:jc w:val="both"/>
              <w:rPr>
                <w:rFonts w:ascii="Times New Roman" w:hAnsi="Times New Roman"/>
                <w:sz w:val="24"/>
                <w:szCs w:val="24"/>
              </w:rPr>
            </w:pPr>
            <w:r w:rsidRPr="009270FE">
              <w:rPr>
                <w:rFonts w:ascii="Times New Roman" w:hAnsi="Times New Roman"/>
                <w:sz w:val="24"/>
                <w:szCs w:val="24"/>
              </w:rPr>
              <w:t>Норвегия</w:t>
            </w:r>
          </w:p>
          <w:p w:rsidR="00077B36" w:rsidRPr="009270FE" w:rsidRDefault="00077B36" w:rsidP="009270FE">
            <w:pPr>
              <w:spacing w:before="40" w:after="40" w:line="240" w:lineRule="auto"/>
              <w:ind w:firstLine="545"/>
              <w:jc w:val="both"/>
              <w:rPr>
                <w:rFonts w:ascii="Times New Roman" w:hAnsi="Times New Roman"/>
                <w:sz w:val="24"/>
                <w:szCs w:val="24"/>
              </w:rPr>
            </w:pPr>
            <w:r w:rsidRPr="009270FE">
              <w:rPr>
                <w:rFonts w:ascii="Times New Roman" w:hAnsi="Times New Roman"/>
                <w:sz w:val="24"/>
                <w:szCs w:val="24"/>
              </w:rPr>
              <w:t>Швейцария</w:t>
            </w:r>
          </w:p>
        </w:tc>
        <w:tc>
          <w:tcPr>
            <w:tcW w:w="2767" w:type="dxa"/>
            <w:tcBorders>
              <w:top w:val="single" w:sz="4" w:space="0" w:color="auto"/>
              <w:left w:val="nil"/>
              <w:bottom w:val="single" w:sz="4" w:space="0" w:color="auto"/>
              <w:right w:val="single" w:sz="4" w:space="0" w:color="auto"/>
            </w:tcBorders>
          </w:tcPr>
          <w:p w:rsidR="00077B36" w:rsidRPr="009270FE" w:rsidRDefault="00077B36" w:rsidP="009270FE">
            <w:pPr>
              <w:spacing w:before="40" w:after="40" w:line="240" w:lineRule="auto"/>
              <w:jc w:val="center"/>
              <w:rPr>
                <w:rFonts w:ascii="Times New Roman" w:hAnsi="Times New Roman"/>
                <w:sz w:val="24"/>
                <w:szCs w:val="24"/>
              </w:rPr>
            </w:pPr>
          </w:p>
          <w:p w:rsidR="0076138D" w:rsidRPr="009270FE" w:rsidRDefault="007F43E4"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7,1</w:t>
            </w:r>
          </w:p>
          <w:p w:rsidR="0076138D" w:rsidRPr="009270FE" w:rsidRDefault="007F43E4"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7,3</w:t>
            </w:r>
          </w:p>
          <w:p w:rsidR="0076138D" w:rsidRPr="009270FE" w:rsidRDefault="007F43E4"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7,4</w:t>
            </w:r>
          </w:p>
        </w:tc>
        <w:tc>
          <w:tcPr>
            <w:tcW w:w="3270" w:type="dxa"/>
            <w:tcBorders>
              <w:top w:val="single" w:sz="4" w:space="0" w:color="auto"/>
              <w:left w:val="nil"/>
              <w:bottom w:val="single" w:sz="4" w:space="0" w:color="auto"/>
              <w:right w:val="single" w:sz="4" w:space="0" w:color="auto"/>
            </w:tcBorders>
          </w:tcPr>
          <w:p w:rsidR="00077B36" w:rsidRPr="009270FE" w:rsidRDefault="00077B36" w:rsidP="009270FE">
            <w:pPr>
              <w:spacing w:before="40" w:after="40" w:line="240" w:lineRule="auto"/>
              <w:ind w:right="-24"/>
              <w:jc w:val="center"/>
              <w:rPr>
                <w:rFonts w:ascii="Times New Roman" w:hAnsi="Times New Roman"/>
                <w:sz w:val="24"/>
                <w:szCs w:val="24"/>
              </w:rPr>
            </w:pPr>
          </w:p>
          <w:p w:rsidR="000F3525" w:rsidRPr="009270FE" w:rsidRDefault="002026A3"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17,7</w:t>
            </w:r>
          </w:p>
          <w:p w:rsidR="000F3525" w:rsidRPr="009270FE" w:rsidRDefault="002026A3"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17,6</w:t>
            </w:r>
          </w:p>
          <w:p w:rsidR="000F3525" w:rsidRPr="009270FE" w:rsidRDefault="002026A3"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17,2</w:t>
            </w:r>
          </w:p>
        </w:tc>
      </w:tr>
      <w:tr w:rsidR="00077B36" w:rsidRPr="009270FE" w:rsidTr="001509D5">
        <w:trPr>
          <w:jc w:val="center"/>
        </w:trPr>
        <w:tc>
          <w:tcPr>
            <w:tcW w:w="3772" w:type="dxa"/>
            <w:tcBorders>
              <w:top w:val="single" w:sz="4" w:space="0" w:color="auto"/>
              <w:left w:val="single" w:sz="4" w:space="0" w:color="auto"/>
              <w:bottom w:val="single" w:sz="4" w:space="0" w:color="auto"/>
              <w:right w:val="single" w:sz="4" w:space="0" w:color="auto"/>
            </w:tcBorders>
            <w:shd w:val="clear" w:color="auto" w:fill="auto"/>
            <w:noWrap/>
          </w:tcPr>
          <w:p w:rsidR="00077B36" w:rsidRPr="009270FE" w:rsidRDefault="000F3525" w:rsidP="009270FE">
            <w:pPr>
              <w:spacing w:before="40" w:after="40" w:line="240" w:lineRule="auto"/>
              <w:jc w:val="both"/>
              <w:rPr>
                <w:rFonts w:ascii="Times New Roman" w:hAnsi="Times New Roman"/>
                <w:sz w:val="24"/>
                <w:szCs w:val="24"/>
              </w:rPr>
            </w:pPr>
            <w:r w:rsidRPr="009270FE">
              <w:rPr>
                <w:rFonts w:ascii="Times New Roman" w:hAnsi="Times New Roman"/>
                <w:sz w:val="24"/>
                <w:szCs w:val="24"/>
              </w:rPr>
              <w:t>Украина</w:t>
            </w:r>
            <w:r w:rsidRPr="009270FE">
              <w:rPr>
                <w:rStyle w:val="21"/>
                <w:rFonts w:ascii="Times New Roman" w:hAnsi="Times New Roman" w:cs="Times New Roman"/>
                <w:color w:val="auto"/>
                <w:sz w:val="24"/>
                <w:szCs w:val="24"/>
                <w:lang w:val="ru-RU"/>
              </w:rPr>
              <w:t xml:space="preserve"> – Македония </w:t>
            </w:r>
            <w:r w:rsidR="00077B36" w:rsidRPr="009270FE">
              <w:rPr>
                <w:rFonts w:ascii="Times New Roman" w:hAnsi="Times New Roman"/>
                <w:sz w:val="24"/>
                <w:szCs w:val="24"/>
              </w:rPr>
              <w:t xml:space="preserve">        </w:t>
            </w:r>
          </w:p>
        </w:tc>
        <w:tc>
          <w:tcPr>
            <w:tcW w:w="2767" w:type="dxa"/>
            <w:tcBorders>
              <w:top w:val="single" w:sz="4" w:space="0" w:color="auto"/>
              <w:left w:val="nil"/>
              <w:bottom w:val="single" w:sz="4" w:space="0" w:color="auto"/>
              <w:right w:val="single" w:sz="4" w:space="0" w:color="auto"/>
            </w:tcBorders>
          </w:tcPr>
          <w:p w:rsidR="00077B36" w:rsidRPr="009270FE" w:rsidRDefault="007F43E4"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2</w:t>
            </w:r>
          </w:p>
        </w:tc>
        <w:tc>
          <w:tcPr>
            <w:tcW w:w="3270" w:type="dxa"/>
            <w:tcBorders>
              <w:top w:val="single" w:sz="4" w:space="0" w:color="auto"/>
              <w:left w:val="nil"/>
              <w:bottom w:val="single" w:sz="4" w:space="0" w:color="auto"/>
              <w:right w:val="single" w:sz="4" w:space="0" w:color="auto"/>
            </w:tcBorders>
          </w:tcPr>
          <w:p w:rsidR="00077B36" w:rsidRPr="009270FE" w:rsidRDefault="00247604"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19,8</w:t>
            </w:r>
          </w:p>
        </w:tc>
      </w:tr>
      <w:tr w:rsidR="00077B36" w:rsidRPr="009270FE" w:rsidTr="001509D5">
        <w:trPr>
          <w:jc w:val="center"/>
        </w:trPr>
        <w:tc>
          <w:tcPr>
            <w:tcW w:w="3772" w:type="dxa"/>
            <w:tcBorders>
              <w:top w:val="single" w:sz="4" w:space="0" w:color="auto"/>
              <w:left w:val="single" w:sz="4" w:space="0" w:color="auto"/>
              <w:bottom w:val="single" w:sz="4" w:space="0" w:color="auto"/>
              <w:right w:val="single" w:sz="4" w:space="0" w:color="auto"/>
            </w:tcBorders>
            <w:shd w:val="clear" w:color="auto" w:fill="auto"/>
            <w:noWrap/>
          </w:tcPr>
          <w:p w:rsidR="00077B36" w:rsidRPr="009270FE" w:rsidRDefault="000F3525" w:rsidP="009270FE">
            <w:pPr>
              <w:spacing w:before="40" w:after="40" w:line="240" w:lineRule="auto"/>
              <w:jc w:val="both"/>
              <w:rPr>
                <w:rFonts w:ascii="Times New Roman" w:hAnsi="Times New Roman"/>
                <w:sz w:val="24"/>
                <w:szCs w:val="24"/>
              </w:rPr>
            </w:pPr>
            <w:r w:rsidRPr="009270FE">
              <w:rPr>
                <w:rFonts w:ascii="Times New Roman" w:hAnsi="Times New Roman"/>
                <w:sz w:val="24"/>
                <w:szCs w:val="24"/>
              </w:rPr>
              <w:t>Украина</w:t>
            </w:r>
            <w:r w:rsidRPr="009270FE">
              <w:rPr>
                <w:rStyle w:val="21"/>
                <w:rFonts w:ascii="Times New Roman" w:hAnsi="Times New Roman" w:cs="Times New Roman"/>
                <w:color w:val="auto"/>
                <w:sz w:val="24"/>
                <w:szCs w:val="24"/>
                <w:lang w:val="ru-RU"/>
              </w:rPr>
              <w:t xml:space="preserve"> – Черногория</w:t>
            </w:r>
          </w:p>
        </w:tc>
        <w:tc>
          <w:tcPr>
            <w:tcW w:w="2767" w:type="dxa"/>
            <w:tcBorders>
              <w:top w:val="single" w:sz="4" w:space="0" w:color="auto"/>
              <w:left w:val="nil"/>
              <w:bottom w:val="single" w:sz="4" w:space="0" w:color="auto"/>
              <w:right w:val="single" w:sz="4" w:space="0" w:color="auto"/>
            </w:tcBorders>
          </w:tcPr>
          <w:p w:rsidR="00077B36" w:rsidRPr="009270FE" w:rsidRDefault="007F43E4"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0,4</w:t>
            </w:r>
          </w:p>
        </w:tc>
        <w:tc>
          <w:tcPr>
            <w:tcW w:w="3270" w:type="dxa"/>
            <w:tcBorders>
              <w:top w:val="single" w:sz="4" w:space="0" w:color="auto"/>
              <w:left w:val="nil"/>
              <w:bottom w:val="single" w:sz="4" w:space="0" w:color="auto"/>
              <w:right w:val="single" w:sz="4" w:space="0" w:color="auto"/>
            </w:tcBorders>
          </w:tcPr>
          <w:p w:rsidR="00077B36" w:rsidRPr="009270FE" w:rsidRDefault="00247604"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98</w:t>
            </w:r>
          </w:p>
        </w:tc>
      </w:tr>
      <w:tr w:rsidR="00077B36" w:rsidRPr="009270FE" w:rsidTr="001509D5">
        <w:trPr>
          <w:jc w:val="center"/>
        </w:trPr>
        <w:tc>
          <w:tcPr>
            <w:tcW w:w="3772" w:type="dxa"/>
            <w:tcBorders>
              <w:top w:val="single" w:sz="4" w:space="0" w:color="auto"/>
              <w:left w:val="single" w:sz="4" w:space="0" w:color="auto"/>
              <w:bottom w:val="single" w:sz="4" w:space="0" w:color="auto"/>
              <w:right w:val="single" w:sz="4" w:space="0" w:color="auto"/>
            </w:tcBorders>
            <w:shd w:val="clear" w:color="auto" w:fill="auto"/>
            <w:noWrap/>
          </w:tcPr>
          <w:p w:rsidR="00077B36" w:rsidRPr="009270FE" w:rsidRDefault="000F3525" w:rsidP="009270FE">
            <w:pPr>
              <w:spacing w:before="40" w:after="40" w:line="240" w:lineRule="auto"/>
              <w:jc w:val="both"/>
              <w:rPr>
                <w:rFonts w:ascii="Times New Roman" w:hAnsi="Times New Roman"/>
                <w:sz w:val="24"/>
                <w:szCs w:val="24"/>
              </w:rPr>
            </w:pPr>
            <w:r w:rsidRPr="009270FE">
              <w:rPr>
                <w:rFonts w:ascii="Times New Roman" w:hAnsi="Times New Roman"/>
                <w:sz w:val="24"/>
                <w:szCs w:val="24"/>
              </w:rPr>
              <w:t>Украина</w:t>
            </w:r>
            <w:r w:rsidRPr="009270FE">
              <w:rPr>
                <w:rStyle w:val="21"/>
                <w:rFonts w:ascii="Times New Roman" w:hAnsi="Times New Roman" w:cs="Times New Roman"/>
                <w:color w:val="auto"/>
                <w:sz w:val="24"/>
                <w:szCs w:val="24"/>
                <w:lang w:val="ru-RU"/>
              </w:rPr>
              <w:t xml:space="preserve"> – Канада</w:t>
            </w:r>
          </w:p>
        </w:tc>
        <w:tc>
          <w:tcPr>
            <w:tcW w:w="2767" w:type="dxa"/>
            <w:tcBorders>
              <w:top w:val="single" w:sz="4" w:space="0" w:color="auto"/>
              <w:left w:val="nil"/>
              <w:bottom w:val="single" w:sz="4" w:space="0" w:color="auto"/>
              <w:right w:val="single" w:sz="4" w:space="0" w:color="auto"/>
            </w:tcBorders>
          </w:tcPr>
          <w:p w:rsidR="00077B36" w:rsidRPr="009270FE" w:rsidRDefault="007F43E4" w:rsidP="009270FE">
            <w:pPr>
              <w:spacing w:before="40" w:after="40" w:line="240" w:lineRule="auto"/>
              <w:jc w:val="center"/>
              <w:rPr>
                <w:rFonts w:ascii="Times New Roman" w:hAnsi="Times New Roman"/>
                <w:sz w:val="24"/>
                <w:szCs w:val="24"/>
              </w:rPr>
            </w:pPr>
            <w:r w:rsidRPr="009270FE">
              <w:rPr>
                <w:rFonts w:ascii="Times New Roman" w:hAnsi="Times New Roman"/>
                <w:sz w:val="24"/>
                <w:szCs w:val="24"/>
              </w:rPr>
              <w:t>7,1</w:t>
            </w:r>
          </w:p>
        </w:tc>
        <w:tc>
          <w:tcPr>
            <w:tcW w:w="3270" w:type="dxa"/>
            <w:tcBorders>
              <w:top w:val="single" w:sz="4" w:space="0" w:color="auto"/>
              <w:left w:val="nil"/>
              <w:bottom w:val="single" w:sz="4" w:space="0" w:color="auto"/>
              <w:right w:val="single" w:sz="4" w:space="0" w:color="auto"/>
            </w:tcBorders>
          </w:tcPr>
          <w:p w:rsidR="00077B36" w:rsidRPr="009270FE" w:rsidRDefault="00247604" w:rsidP="009270FE">
            <w:pPr>
              <w:spacing w:before="40" w:after="40" w:line="240" w:lineRule="auto"/>
              <w:ind w:right="-24"/>
              <w:jc w:val="center"/>
              <w:rPr>
                <w:rFonts w:ascii="Times New Roman" w:hAnsi="Times New Roman"/>
                <w:sz w:val="24"/>
                <w:szCs w:val="24"/>
              </w:rPr>
            </w:pPr>
            <w:r w:rsidRPr="009270FE">
              <w:rPr>
                <w:rFonts w:ascii="Times New Roman" w:hAnsi="Times New Roman"/>
                <w:sz w:val="24"/>
                <w:szCs w:val="24"/>
              </w:rPr>
              <w:t>18,9</w:t>
            </w:r>
          </w:p>
        </w:tc>
      </w:tr>
    </w:tbl>
    <w:p w:rsidR="006234FF" w:rsidRPr="00346BA1" w:rsidRDefault="006234FF" w:rsidP="009270FE">
      <w:pPr>
        <w:pStyle w:val="3"/>
      </w:pPr>
      <w:bookmarkStart w:id="22" w:name="_Toc504124701"/>
      <w:r w:rsidRPr="00346BA1">
        <w:t xml:space="preserve">Тарифные квоты и </w:t>
      </w:r>
      <w:r w:rsidR="00FE183E" w:rsidRPr="00346BA1">
        <w:t>освобождени</w:t>
      </w:r>
      <w:r w:rsidR="0011647C" w:rsidRPr="00346BA1">
        <w:t>е</w:t>
      </w:r>
      <w:r w:rsidR="00FE183E" w:rsidRPr="00346BA1">
        <w:t xml:space="preserve"> от уплаты таможенных пошлин</w:t>
      </w:r>
      <w:bookmarkEnd w:id="22"/>
      <w:r w:rsidR="00FE183E" w:rsidRPr="00346BA1">
        <w:t xml:space="preserve"> </w:t>
      </w:r>
    </w:p>
    <w:p w:rsidR="00C770E2" w:rsidRPr="00346BA1" w:rsidRDefault="006234F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 результате присоединения к ВТО Украина обязалась открыть тарифную квоту для импорта</w:t>
      </w:r>
      <w:r w:rsidR="004547A1" w:rsidRPr="00346BA1">
        <w:rPr>
          <w:rFonts w:ascii="Times New Roman" w:hAnsi="Times New Roman"/>
          <w:sz w:val="28"/>
          <w:szCs w:val="28"/>
        </w:rPr>
        <w:t xml:space="preserve"> </w:t>
      </w:r>
      <w:r w:rsidRPr="00346BA1">
        <w:rPr>
          <w:rFonts w:ascii="Times New Roman" w:hAnsi="Times New Roman"/>
          <w:sz w:val="28"/>
          <w:szCs w:val="28"/>
        </w:rPr>
        <w:t>тростникового сахара</w:t>
      </w:r>
      <w:r w:rsidR="00C770E2" w:rsidRPr="00346BA1">
        <w:rPr>
          <w:rFonts w:ascii="Times New Roman" w:hAnsi="Times New Roman"/>
          <w:sz w:val="28"/>
          <w:szCs w:val="28"/>
        </w:rPr>
        <w:t xml:space="preserve">-сырца </w:t>
      </w:r>
      <w:r w:rsidRPr="00346BA1">
        <w:rPr>
          <w:rFonts w:ascii="Times New Roman" w:hAnsi="Times New Roman"/>
          <w:sz w:val="28"/>
          <w:szCs w:val="28"/>
        </w:rPr>
        <w:t>(HS 17 01 11). Квота составляет 267</w:t>
      </w:r>
      <w:r w:rsidR="00B34F72" w:rsidRPr="00346BA1">
        <w:rPr>
          <w:rFonts w:ascii="Times New Roman" w:hAnsi="Times New Roman"/>
          <w:sz w:val="28"/>
          <w:szCs w:val="28"/>
        </w:rPr>
        <w:t>,8 тыс.</w:t>
      </w:r>
      <w:r w:rsidRPr="00346BA1">
        <w:rPr>
          <w:rFonts w:ascii="Times New Roman" w:hAnsi="Times New Roman"/>
          <w:sz w:val="28"/>
          <w:szCs w:val="28"/>
        </w:rPr>
        <w:t xml:space="preserve"> тонн в год по ставке</w:t>
      </w:r>
      <w:r w:rsidR="004547A1" w:rsidRPr="00346BA1">
        <w:rPr>
          <w:rFonts w:ascii="Times New Roman" w:hAnsi="Times New Roman"/>
          <w:sz w:val="28"/>
          <w:szCs w:val="28"/>
        </w:rPr>
        <w:t xml:space="preserve"> </w:t>
      </w:r>
      <w:r w:rsidR="00AA24F4" w:rsidRPr="00346BA1">
        <w:rPr>
          <w:rFonts w:ascii="Times New Roman" w:hAnsi="Times New Roman"/>
          <w:sz w:val="28"/>
          <w:szCs w:val="28"/>
        </w:rPr>
        <w:t xml:space="preserve">пошлины </w:t>
      </w:r>
      <w:r w:rsidRPr="00346BA1">
        <w:rPr>
          <w:rFonts w:ascii="Times New Roman" w:hAnsi="Times New Roman"/>
          <w:sz w:val="28"/>
          <w:szCs w:val="28"/>
        </w:rPr>
        <w:t>2</w:t>
      </w:r>
      <w:r w:rsidR="00346BA1" w:rsidRPr="00346BA1">
        <w:rPr>
          <w:rFonts w:ascii="Times New Roman" w:hAnsi="Times New Roman"/>
          <w:sz w:val="28"/>
          <w:szCs w:val="28"/>
        </w:rPr>
        <w:t> %</w:t>
      </w:r>
      <w:r w:rsidRPr="00346BA1">
        <w:rPr>
          <w:rFonts w:ascii="Times New Roman" w:hAnsi="Times New Roman"/>
          <w:sz w:val="28"/>
          <w:szCs w:val="28"/>
        </w:rPr>
        <w:t xml:space="preserve">. Импорт вне квоты </w:t>
      </w:r>
      <w:r w:rsidR="00C770E2" w:rsidRPr="00346BA1">
        <w:rPr>
          <w:rFonts w:ascii="Times New Roman" w:hAnsi="Times New Roman"/>
          <w:sz w:val="28"/>
          <w:szCs w:val="28"/>
        </w:rPr>
        <w:t>облагается</w:t>
      </w:r>
      <w:r w:rsidRPr="00346BA1">
        <w:rPr>
          <w:rFonts w:ascii="Times New Roman" w:hAnsi="Times New Roman"/>
          <w:sz w:val="28"/>
          <w:szCs w:val="28"/>
        </w:rPr>
        <w:t xml:space="preserve"> пошлиной </w:t>
      </w:r>
      <w:r w:rsidR="00C770E2" w:rsidRPr="00346BA1">
        <w:rPr>
          <w:rFonts w:ascii="Times New Roman" w:hAnsi="Times New Roman"/>
          <w:sz w:val="28"/>
          <w:szCs w:val="28"/>
        </w:rPr>
        <w:t>в размере</w:t>
      </w:r>
      <w:r w:rsidRPr="00346BA1">
        <w:rPr>
          <w:rFonts w:ascii="Times New Roman" w:hAnsi="Times New Roman"/>
          <w:sz w:val="28"/>
          <w:szCs w:val="28"/>
        </w:rPr>
        <w:t xml:space="preserve"> 50</w:t>
      </w:r>
      <w:r w:rsidR="00346BA1" w:rsidRPr="00346BA1">
        <w:rPr>
          <w:rFonts w:ascii="Times New Roman" w:hAnsi="Times New Roman"/>
          <w:sz w:val="28"/>
          <w:szCs w:val="28"/>
        </w:rPr>
        <w:t> %</w:t>
      </w:r>
      <w:r w:rsidRPr="00346BA1">
        <w:rPr>
          <w:rFonts w:ascii="Times New Roman" w:hAnsi="Times New Roman"/>
          <w:sz w:val="28"/>
          <w:szCs w:val="28"/>
        </w:rPr>
        <w:t>.</w:t>
      </w:r>
      <w:r w:rsidR="004547A1" w:rsidRPr="00346BA1">
        <w:rPr>
          <w:rFonts w:ascii="Times New Roman" w:hAnsi="Times New Roman"/>
          <w:sz w:val="28"/>
          <w:szCs w:val="28"/>
        </w:rPr>
        <w:t xml:space="preserve"> </w:t>
      </w:r>
      <w:r w:rsidRPr="00346BA1">
        <w:rPr>
          <w:rFonts w:ascii="Times New Roman" w:hAnsi="Times New Roman"/>
          <w:sz w:val="28"/>
          <w:szCs w:val="28"/>
        </w:rPr>
        <w:t xml:space="preserve">Квота распределяется </w:t>
      </w:r>
      <w:r w:rsidR="00C770E2" w:rsidRPr="00346BA1">
        <w:rPr>
          <w:rFonts w:ascii="Times New Roman" w:hAnsi="Times New Roman"/>
          <w:sz w:val="28"/>
          <w:szCs w:val="28"/>
        </w:rPr>
        <w:t>среди</w:t>
      </w:r>
      <w:r w:rsidRPr="00346BA1">
        <w:rPr>
          <w:rFonts w:ascii="Times New Roman" w:hAnsi="Times New Roman"/>
          <w:sz w:val="28"/>
          <w:szCs w:val="28"/>
        </w:rPr>
        <w:t xml:space="preserve"> член</w:t>
      </w:r>
      <w:r w:rsidR="00C770E2" w:rsidRPr="00346BA1">
        <w:rPr>
          <w:rFonts w:ascii="Times New Roman" w:hAnsi="Times New Roman"/>
          <w:sz w:val="28"/>
          <w:szCs w:val="28"/>
        </w:rPr>
        <w:t>ов</w:t>
      </w:r>
      <w:r w:rsidRPr="00346BA1">
        <w:rPr>
          <w:rFonts w:ascii="Times New Roman" w:hAnsi="Times New Roman"/>
          <w:sz w:val="28"/>
          <w:szCs w:val="28"/>
        </w:rPr>
        <w:t xml:space="preserve"> ВТО, из которых 260 тонн зарезервированы для</w:t>
      </w:r>
      <w:r w:rsidR="004547A1" w:rsidRPr="00346BA1">
        <w:rPr>
          <w:rFonts w:ascii="Times New Roman" w:hAnsi="Times New Roman"/>
          <w:sz w:val="28"/>
          <w:szCs w:val="28"/>
        </w:rPr>
        <w:t xml:space="preserve"> </w:t>
      </w:r>
      <w:r w:rsidRPr="00346BA1">
        <w:rPr>
          <w:rFonts w:ascii="Times New Roman" w:hAnsi="Times New Roman"/>
          <w:sz w:val="28"/>
          <w:szCs w:val="28"/>
        </w:rPr>
        <w:t>Парагва</w:t>
      </w:r>
      <w:r w:rsidR="00C770E2" w:rsidRPr="00346BA1">
        <w:rPr>
          <w:rFonts w:ascii="Times New Roman" w:hAnsi="Times New Roman"/>
          <w:sz w:val="28"/>
          <w:szCs w:val="28"/>
        </w:rPr>
        <w:t>я</w:t>
      </w:r>
      <w:r w:rsidRPr="00346BA1">
        <w:rPr>
          <w:rFonts w:ascii="Times New Roman" w:hAnsi="Times New Roman"/>
          <w:sz w:val="28"/>
          <w:szCs w:val="28"/>
        </w:rPr>
        <w:t xml:space="preserve"> до 1 января 2019</w:t>
      </w:r>
      <w:r w:rsidR="00C770E2" w:rsidRPr="00346BA1">
        <w:rPr>
          <w:rFonts w:ascii="Times New Roman" w:hAnsi="Times New Roman"/>
          <w:sz w:val="28"/>
          <w:szCs w:val="28"/>
        </w:rPr>
        <w:t xml:space="preserve"> года</w:t>
      </w:r>
      <w:r w:rsidRPr="00346BA1">
        <w:rPr>
          <w:rFonts w:ascii="Times New Roman" w:hAnsi="Times New Roman"/>
          <w:sz w:val="28"/>
          <w:szCs w:val="28"/>
        </w:rPr>
        <w:t>. Остальная часть тарифной квоты распределяется в порядке поступления</w:t>
      </w:r>
      <w:r w:rsidR="00C770E2" w:rsidRPr="00346BA1">
        <w:rPr>
          <w:rFonts w:ascii="Times New Roman" w:hAnsi="Times New Roman"/>
          <w:sz w:val="28"/>
          <w:szCs w:val="28"/>
        </w:rPr>
        <w:t xml:space="preserve"> </w:t>
      </w:r>
      <w:r w:rsidR="007609D1" w:rsidRPr="00346BA1">
        <w:rPr>
          <w:rFonts w:ascii="Times New Roman" w:hAnsi="Times New Roman"/>
          <w:sz w:val="28"/>
          <w:szCs w:val="28"/>
        </w:rPr>
        <w:t xml:space="preserve">в Министерство экономического развития и торговли </w:t>
      </w:r>
      <w:r w:rsidR="00C770E2" w:rsidRPr="00346BA1">
        <w:rPr>
          <w:rFonts w:ascii="Times New Roman" w:hAnsi="Times New Roman"/>
          <w:sz w:val="28"/>
          <w:szCs w:val="28"/>
        </w:rPr>
        <w:t>заявок</w:t>
      </w:r>
      <w:r w:rsidR="007C19C5" w:rsidRPr="00346BA1">
        <w:rPr>
          <w:rFonts w:ascii="Times New Roman" w:hAnsi="Times New Roman"/>
          <w:sz w:val="28"/>
          <w:szCs w:val="28"/>
        </w:rPr>
        <w:t xml:space="preserve"> на получение импортной лицензии</w:t>
      </w:r>
      <w:r w:rsidR="00C770E2" w:rsidRPr="00346BA1">
        <w:rPr>
          <w:rFonts w:ascii="Times New Roman" w:hAnsi="Times New Roman"/>
          <w:sz w:val="28"/>
          <w:szCs w:val="28"/>
        </w:rPr>
        <w:t>.</w:t>
      </w:r>
    </w:p>
    <w:p w:rsidR="00D64140" w:rsidRPr="00346BA1" w:rsidRDefault="00405CB7"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соответствии с </w:t>
      </w:r>
      <w:r w:rsidR="00B34F72" w:rsidRPr="00346BA1">
        <w:rPr>
          <w:rFonts w:ascii="Times New Roman" w:hAnsi="Times New Roman"/>
          <w:sz w:val="28"/>
          <w:szCs w:val="28"/>
        </w:rPr>
        <w:t>р</w:t>
      </w:r>
      <w:r w:rsidRPr="00346BA1">
        <w:rPr>
          <w:rFonts w:ascii="Times New Roman" w:hAnsi="Times New Roman"/>
          <w:sz w:val="28"/>
          <w:szCs w:val="28"/>
        </w:rPr>
        <w:t xml:space="preserve">азделом IV Соглашения </w:t>
      </w:r>
      <w:r w:rsidRPr="00346BA1">
        <w:rPr>
          <w:rStyle w:val="21"/>
          <w:rFonts w:ascii="Times New Roman" w:hAnsi="Times New Roman" w:cs="Times New Roman"/>
          <w:color w:val="auto"/>
          <w:sz w:val="28"/>
          <w:szCs w:val="28"/>
          <w:lang w:val="ru-RU"/>
        </w:rPr>
        <w:t xml:space="preserve">Украина – </w:t>
      </w:r>
      <w:r w:rsidRPr="00346BA1">
        <w:rPr>
          <w:rFonts w:ascii="Times New Roman" w:hAnsi="Times New Roman"/>
          <w:sz w:val="28"/>
          <w:szCs w:val="28"/>
        </w:rPr>
        <w:t>ЕС</w:t>
      </w:r>
      <w:r w:rsidR="0047276E" w:rsidRPr="00346BA1">
        <w:rPr>
          <w:rFonts w:ascii="Times New Roman" w:hAnsi="Times New Roman"/>
          <w:sz w:val="28"/>
          <w:szCs w:val="28"/>
        </w:rPr>
        <w:t xml:space="preserve"> </w:t>
      </w:r>
      <w:r w:rsidR="00D64140" w:rsidRPr="00346BA1">
        <w:rPr>
          <w:rFonts w:ascii="Times New Roman" w:hAnsi="Times New Roman"/>
          <w:sz w:val="28"/>
          <w:szCs w:val="28"/>
        </w:rPr>
        <w:t>некоторые сельхозтовары из ЕС получили беспошлинный доступ на украинский рынок в рамках тарифных квот, в том числе</w:t>
      </w:r>
      <w:r w:rsidR="00B34F72" w:rsidRPr="00346BA1">
        <w:rPr>
          <w:rFonts w:ascii="Times New Roman" w:hAnsi="Times New Roman"/>
          <w:sz w:val="28"/>
          <w:szCs w:val="28"/>
        </w:rPr>
        <w:t>:</w:t>
      </w:r>
      <w:r w:rsidR="00D64140" w:rsidRPr="00346BA1">
        <w:rPr>
          <w:rFonts w:ascii="Times New Roman" w:hAnsi="Times New Roman"/>
          <w:sz w:val="28"/>
          <w:szCs w:val="28"/>
        </w:rPr>
        <w:t xml:space="preserve"> </w:t>
      </w:r>
    </w:p>
    <w:p w:rsidR="00D64140" w:rsidRPr="00346BA1" w:rsidRDefault="00B34F7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на </w:t>
      </w:r>
      <w:r w:rsidR="00D64140" w:rsidRPr="00346BA1">
        <w:rPr>
          <w:rFonts w:ascii="Times New Roman" w:hAnsi="Times New Roman"/>
          <w:sz w:val="28"/>
          <w:szCs w:val="28"/>
        </w:rPr>
        <w:t>свинину – 20 </w:t>
      </w:r>
      <w:r w:rsidRPr="00346BA1">
        <w:rPr>
          <w:rFonts w:ascii="Times New Roman" w:hAnsi="Times New Roman"/>
          <w:sz w:val="28"/>
          <w:szCs w:val="28"/>
        </w:rPr>
        <w:t>тыс.</w:t>
      </w:r>
      <w:r w:rsidR="00D64140" w:rsidRPr="00346BA1">
        <w:rPr>
          <w:rFonts w:ascii="Times New Roman" w:hAnsi="Times New Roman"/>
          <w:sz w:val="28"/>
          <w:szCs w:val="28"/>
        </w:rPr>
        <w:t xml:space="preserve"> тонн в год</w:t>
      </w:r>
      <w:r w:rsidR="00953316" w:rsidRPr="00346BA1">
        <w:rPr>
          <w:rFonts w:ascii="Times New Roman" w:hAnsi="Times New Roman"/>
          <w:sz w:val="28"/>
          <w:szCs w:val="28"/>
        </w:rPr>
        <w:t>;</w:t>
      </w:r>
      <w:r w:rsidR="00D64140" w:rsidRPr="00346BA1">
        <w:rPr>
          <w:rFonts w:ascii="Times New Roman" w:hAnsi="Times New Roman"/>
          <w:sz w:val="28"/>
          <w:szCs w:val="28"/>
        </w:rPr>
        <w:t xml:space="preserve"> </w:t>
      </w:r>
    </w:p>
    <w:p w:rsidR="00D64140" w:rsidRPr="00346BA1" w:rsidRDefault="00D64140"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мясо птицы – 18 </w:t>
      </w:r>
      <w:r w:rsidR="00B34F72" w:rsidRPr="00346BA1">
        <w:rPr>
          <w:rFonts w:ascii="Times New Roman" w:hAnsi="Times New Roman"/>
          <w:sz w:val="28"/>
          <w:szCs w:val="28"/>
        </w:rPr>
        <w:t>тыс.</w:t>
      </w:r>
      <w:r w:rsidRPr="00346BA1">
        <w:rPr>
          <w:rFonts w:ascii="Times New Roman" w:hAnsi="Times New Roman"/>
          <w:sz w:val="28"/>
          <w:szCs w:val="28"/>
        </w:rPr>
        <w:t xml:space="preserve"> тонн в год</w:t>
      </w:r>
      <w:r w:rsidR="00953316" w:rsidRPr="00346BA1">
        <w:rPr>
          <w:rFonts w:ascii="Times New Roman" w:hAnsi="Times New Roman"/>
          <w:sz w:val="28"/>
          <w:szCs w:val="28"/>
        </w:rPr>
        <w:t>;</w:t>
      </w:r>
    </w:p>
    <w:p w:rsidR="00D64140" w:rsidRPr="00346BA1" w:rsidRDefault="00D64140"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сахар – 30 </w:t>
      </w:r>
      <w:r w:rsidR="00B34F72" w:rsidRPr="00346BA1">
        <w:rPr>
          <w:rFonts w:ascii="Times New Roman" w:hAnsi="Times New Roman"/>
          <w:sz w:val="28"/>
          <w:szCs w:val="28"/>
        </w:rPr>
        <w:t>тыс.</w:t>
      </w:r>
      <w:r w:rsidRPr="00346BA1">
        <w:rPr>
          <w:rFonts w:ascii="Times New Roman" w:hAnsi="Times New Roman"/>
          <w:sz w:val="28"/>
          <w:szCs w:val="28"/>
        </w:rPr>
        <w:t xml:space="preserve"> тонн в год</w:t>
      </w:r>
      <w:r w:rsidR="00953316" w:rsidRPr="00346BA1">
        <w:rPr>
          <w:rFonts w:ascii="Times New Roman" w:hAnsi="Times New Roman"/>
          <w:sz w:val="28"/>
          <w:szCs w:val="28"/>
        </w:rPr>
        <w:t>.</w:t>
      </w:r>
    </w:p>
    <w:p w:rsidR="00953316" w:rsidRPr="00346BA1" w:rsidRDefault="00953316"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По Соглашению о свободной торговле между Украиной и Канадой Украина предоставила беспошлинную тарифную квоту на импорт </w:t>
      </w:r>
      <w:r w:rsidR="00773D90" w:rsidRPr="00346BA1">
        <w:rPr>
          <w:rFonts w:ascii="Times New Roman" w:hAnsi="Times New Roman"/>
          <w:sz w:val="28"/>
          <w:szCs w:val="28"/>
        </w:rPr>
        <w:t xml:space="preserve">из Канады </w:t>
      </w:r>
      <w:r w:rsidRPr="00346BA1">
        <w:rPr>
          <w:rFonts w:ascii="Times New Roman" w:hAnsi="Times New Roman"/>
          <w:sz w:val="28"/>
          <w:szCs w:val="28"/>
        </w:rPr>
        <w:t xml:space="preserve">замороженных свинины, свиных субпродуктов и свиного жира </w:t>
      </w:r>
      <w:r w:rsidR="00773D90" w:rsidRPr="00346BA1">
        <w:rPr>
          <w:rFonts w:ascii="Times New Roman" w:hAnsi="Times New Roman"/>
          <w:sz w:val="28"/>
          <w:szCs w:val="28"/>
        </w:rPr>
        <w:t>в размере 10</w:t>
      </w:r>
      <w:r w:rsidR="009270FE">
        <w:rPr>
          <w:rFonts w:ascii="Times New Roman" w:hAnsi="Times New Roman"/>
          <w:sz w:val="28"/>
          <w:szCs w:val="28"/>
        </w:rPr>
        <w:t> </w:t>
      </w:r>
      <w:r w:rsidR="00773D90" w:rsidRPr="00346BA1">
        <w:rPr>
          <w:rFonts w:ascii="Times New Roman" w:hAnsi="Times New Roman"/>
          <w:sz w:val="28"/>
          <w:szCs w:val="28"/>
        </w:rPr>
        <w:t xml:space="preserve">тыс. тонн в год, через семь лет квот а должна быть </w:t>
      </w:r>
      <w:r w:rsidRPr="00346BA1">
        <w:rPr>
          <w:rFonts w:ascii="Times New Roman" w:hAnsi="Times New Roman"/>
          <w:sz w:val="28"/>
          <w:szCs w:val="28"/>
        </w:rPr>
        <w:t>увелич</w:t>
      </w:r>
      <w:r w:rsidR="00773D90" w:rsidRPr="00346BA1">
        <w:rPr>
          <w:rFonts w:ascii="Times New Roman" w:hAnsi="Times New Roman"/>
          <w:sz w:val="28"/>
          <w:szCs w:val="28"/>
        </w:rPr>
        <w:t>ена</w:t>
      </w:r>
      <w:r w:rsidRPr="00346BA1">
        <w:rPr>
          <w:rFonts w:ascii="Times New Roman" w:hAnsi="Times New Roman"/>
          <w:sz w:val="28"/>
          <w:szCs w:val="28"/>
        </w:rPr>
        <w:t xml:space="preserve"> до 20 тыс. тонн. </w:t>
      </w:r>
    </w:p>
    <w:p w:rsidR="00C770E2" w:rsidRPr="00346BA1" w:rsidRDefault="00BF4C14"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Таможенн</w:t>
      </w:r>
      <w:r w:rsidR="00C770E2" w:rsidRPr="00346BA1">
        <w:rPr>
          <w:rFonts w:ascii="Times New Roman" w:hAnsi="Times New Roman"/>
          <w:sz w:val="28"/>
          <w:szCs w:val="28"/>
        </w:rPr>
        <w:t>ый</w:t>
      </w:r>
      <w:r w:rsidRPr="00346BA1">
        <w:rPr>
          <w:rFonts w:ascii="Times New Roman" w:hAnsi="Times New Roman"/>
          <w:sz w:val="28"/>
          <w:szCs w:val="28"/>
        </w:rPr>
        <w:t xml:space="preserve"> кодекс</w:t>
      </w:r>
      <w:r w:rsidR="00C770E2" w:rsidRPr="00346BA1">
        <w:rPr>
          <w:rFonts w:ascii="Times New Roman" w:hAnsi="Times New Roman"/>
          <w:sz w:val="28"/>
          <w:szCs w:val="28"/>
        </w:rPr>
        <w:t xml:space="preserve"> Украины</w:t>
      </w:r>
      <w:r w:rsidRPr="00346BA1">
        <w:rPr>
          <w:rFonts w:ascii="Times New Roman" w:hAnsi="Times New Roman"/>
          <w:sz w:val="28"/>
          <w:szCs w:val="28"/>
        </w:rPr>
        <w:t xml:space="preserve"> </w:t>
      </w:r>
      <w:r w:rsidR="00C770E2" w:rsidRPr="00346BA1">
        <w:rPr>
          <w:rFonts w:ascii="Times New Roman" w:hAnsi="Times New Roman"/>
          <w:sz w:val="28"/>
          <w:szCs w:val="28"/>
        </w:rPr>
        <w:t>о</w:t>
      </w:r>
      <w:r w:rsidRPr="00346BA1">
        <w:rPr>
          <w:rFonts w:ascii="Times New Roman" w:hAnsi="Times New Roman"/>
          <w:sz w:val="28"/>
          <w:szCs w:val="28"/>
        </w:rPr>
        <w:t>пределяет случа</w:t>
      </w:r>
      <w:r w:rsidR="00B60F3C" w:rsidRPr="00346BA1">
        <w:rPr>
          <w:rFonts w:ascii="Times New Roman" w:hAnsi="Times New Roman"/>
          <w:sz w:val="28"/>
          <w:szCs w:val="28"/>
        </w:rPr>
        <w:t>и</w:t>
      </w:r>
      <w:r w:rsidRPr="00346BA1">
        <w:rPr>
          <w:rFonts w:ascii="Times New Roman" w:hAnsi="Times New Roman"/>
          <w:sz w:val="28"/>
          <w:szCs w:val="28"/>
        </w:rPr>
        <w:t>, когда товары</w:t>
      </w:r>
      <w:r w:rsidR="004547A1" w:rsidRPr="00346BA1">
        <w:rPr>
          <w:rFonts w:ascii="Times New Roman" w:hAnsi="Times New Roman"/>
          <w:sz w:val="28"/>
          <w:szCs w:val="28"/>
        </w:rPr>
        <w:t xml:space="preserve"> </w:t>
      </w:r>
      <w:r w:rsidR="00C770E2" w:rsidRPr="00346BA1">
        <w:rPr>
          <w:rFonts w:ascii="Times New Roman" w:hAnsi="Times New Roman"/>
          <w:sz w:val="28"/>
          <w:szCs w:val="28"/>
        </w:rPr>
        <w:t>о</w:t>
      </w:r>
      <w:r w:rsidRPr="00346BA1">
        <w:rPr>
          <w:rFonts w:ascii="Times New Roman" w:hAnsi="Times New Roman"/>
          <w:sz w:val="28"/>
          <w:szCs w:val="28"/>
        </w:rPr>
        <w:t xml:space="preserve">свобождаются </w:t>
      </w:r>
      <w:r w:rsidR="00217A12" w:rsidRPr="00346BA1">
        <w:rPr>
          <w:rFonts w:ascii="Times New Roman" w:hAnsi="Times New Roman"/>
          <w:sz w:val="28"/>
          <w:szCs w:val="28"/>
        </w:rPr>
        <w:t xml:space="preserve">от уплаты таможенных пошлин </w:t>
      </w:r>
      <w:r w:rsidRPr="00346BA1">
        <w:rPr>
          <w:rFonts w:ascii="Times New Roman" w:hAnsi="Times New Roman"/>
          <w:sz w:val="28"/>
          <w:szCs w:val="28"/>
        </w:rPr>
        <w:t>при ввозе и вывозе</w:t>
      </w:r>
      <w:r w:rsidR="00B60F3C" w:rsidRPr="00346BA1">
        <w:rPr>
          <w:rFonts w:ascii="Times New Roman" w:hAnsi="Times New Roman"/>
          <w:sz w:val="28"/>
          <w:szCs w:val="28"/>
        </w:rPr>
        <w:t xml:space="preserve">. </w:t>
      </w:r>
      <w:r w:rsidR="006E33ED" w:rsidRPr="00346BA1">
        <w:rPr>
          <w:rFonts w:ascii="Times New Roman" w:hAnsi="Times New Roman"/>
          <w:sz w:val="28"/>
          <w:szCs w:val="28"/>
        </w:rPr>
        <w:t>В отношении сельхозтоваров э</w:t>
      </w:r>
      <w:r w:rsidR="00B60F3C" w:rsidRPr="00346BA1">
        <w:rPr>
          <w:rFonts w:ascii="Times New Roman" w:hAnsi="Times New Roman"/>
          <w:sz w:val="28"/>
          <w:szCs w:val="28"/>
        </w:rPr>
        <w:t>то относится к товарам для</w:t>
      </w:r>
      <w:r w:rsidRPr="00346BA1">
        <w:rPr>
          <w:rFonts w:ascii="Times New Roman" w:hAnsi="Times New Roman"/>
          <w:sz w:val="28"/>
          <w:szCs w:val="28"/>
        </w:rPr>
        <w:t xml:space="preserve"> дипломатических</w:t>
      </w:r>
      <w:r w:rsidR="00B60F3C" w:rsidRPr="00346BA1">
        <w:rPr>
          <w:rFonts w:ascii="Times New Roman" w:hAnsi="Times New Roman"/>
          <w:sz w:val="28"/>
          <w:szCs w:val="28"/>
        </w:rPr>
        <w:t xml:space="preserve"> представительств</w:t>
      </w:r>
      <w:r w:rsidRPr="00346BA1">
        <w:rPr>
          <w:rFonts w:ascii="Times New Roman" w:hAnsi="Times New Roman"/>
          <w:sz w:val="28"/>
          <w:szCs w:val="28"/>
        </w:rPr>
        <w:t>;</w:t>
      </w:r>
      <w:r w:rsidR="004547A1" w:rsidRPr="00346BA1">
        <w:rPr>
          <w:rFonts w:ascii="Times New Roman" w:hAnsi="Times New Roman"/>
          <w:sz w:val="28"/>
          <w:szCs w:val="28"/>
        </w:rPr>
        <w:t xml:space="preserve"> </w:t>
      </w:r>
      <w:r w:rsidR="00B60F3C" w:rsidRPr="00346BA1">
        <w:rPr>
          <w:rFonts w:ascii="Times New Roman" w:hAnsi="Times New Roman"/>
          <w:sz w:val="28"/>
          <w:szCs w:val="28"/>
        </w:rPr>
        <w:t xml:space="preserve">поставкам необходимых </w:t>
      </w:r>
      <w:r w:rsidR="006E33ED" w:rsidRPr="00346BA1">
        <w:rPr>
          <w:rFonts w:ascii="Times New Roman" w:hAnsi="Times New Roman"/>
          <w:sz w:val="28"/>
          <w:szCs w:val="28"/>
        </w:rPr>
        <w:t>продуктов</w:t>
      </w:r>
      <w:r w:rsidR="00B60F3C" w:rsidRPr="00346BA1">
        <w:rPr>
          <w:rFonts w:ascii="Times New Roman" w:hAnsi="Times New Roman"/>
          <w:sz w:val="28"/>
          <w:szCs w:val="28"/>
        </w:rPr>
        <w:t xml:space="preserve"> для </w:t>
      </w:r>
      <w:r w:rsidR="008B00F7" w:rsidRPr="00346BA1">
        <w:rPr>
          <w:rFonts w:ascii="Times New Roman" w:hAnsi="Times New Roman"/>
          <w:sz w:val="28"/>
          <w:szCs w:val="28"/>
        </w:rPr>
        <w:t xml:space="preserve">морских и воздушных </w:t>
      </w:r>
      <w:r w:rsidRPr="00346BA1">
        <w:rPr>
          <w:rFonts w:ascii="Times New Roman" w:hAnsi="Times New Roman"/>
          <w:sz w:val="28"/>
          <w:szCs w:val="28"/>
        </w:rPr>
        <w:t xml:space="preserve">судов и </w:t>
      </w:r>
      <w:r w:rsidR="008B00F7" w:rsidRPr="00346BA1">
        <w:rPr>
          <w:rFonts w:ascii="Times New Roman" w:hAnsi="Times New Roman"/>
          <w:sz w:val="28"/>
          <w:szCs w:val="28"/>
        </w:rPr>
        <w:t xml:space="preserve">других </w:t>
      </w:r>
      <w:r w:rsidRPr="00346BA1">
        <w:rPr>
          <w:rFonts w:ascii="Times New Roman" w:hAnsi="Times New Roman"/>
          <w:sz w:val="28"/>
          <w:szCs w:val="28"/>
        </w:rPr>
        <w:t>транспортных средств, участвующих в международных перевозках грузов;</w:t>
      </w:r>
      <w:r w:rsidR="004547A1" w:rsidRPr="00346BA1">
        <w:rPr>
          <w:rFonts w:ascii="Times New Roman" w:hAnsi="Times New Roman"/>
          <w:sz w:val="28"/>
          <w:szCs w:val="28"/>
        </w:rPr>
        <w:t xml:space="preserve"> </w:t>
      </w:r>
      <w:r w:rsidR="00B60F3C" w:rsidRPr="00346BA1">
        <w:rPr>
          <w:rFonts w:ascii="Times New Roman" w:hAnsi="Times New Roman"/>
          <w:sz w:val="28"/>
          <w:szCs w:val="28"/>
        </w:rPr>
        <w:t>в</w:t>
      </w:r>
      <w:r w:rsidRPr="00346BA1">
        <w:rPr>
          <w:rFonts w:ascii="Times New Roman" w:hAnsi="Times New Roman"/>
          <w:sz w:val="28"/>
          <w:szCs w:val="28"/>
        </w:rPr>
        <w:t>ременн</w:t>
      </w:r>
      <w:r w:rsidR="00B60F3C" w:rsidRPr="00346BA1">
        <w:rPr>
          <w:rFonts w:ascii="Times New Roman" w:hAnsi="Times New Roman"/>
          <w:sz w:val="28"/>
          <w:szCs w:val="28"/>
        </w:rPr>
        <w:t>ому</w:t>
      </w:r>
      <w:r w:rsidRPr="00346BA1">
        <w:rPr>
          <w:rFonts w:ascii="Times New Roman" w:hAnsi="Times New Roman"/>
          <w:sz w:val="28"/>
          <w:szCs w:val="28"/>
        </w:rPr>
        <w:t xml:space="preserve"> импорт</w:t>
      </w:r>
      <w:r w:rsidR="00B60F3C" w:rsidRPr="00346BA1">
        <w:rPr>
          <w:rFonts w:ascii="Times New Roman" w:hAnsi="Times New Roman"/>
          <w:sz w:val="28"/>
          <w:szCs w:val="28"/>
        </w:rPr>
        <w:t>у</w:t>
      </w:r>
      <w:r w:rsidRPr="00346BA1">
        <w:rPr>
          <w:rFonts w:ascii="Times New Roman" w:hAnsi="Times New Roman"/>
          <w:sz w:val="28"/>
          <w:szCs w:val="28"/>
        </w:rPr>
        <w:t xml:space="preserve"> и реэкспорт</w:t>
      </w:r>
      <w:r w:rsidR="00B60F3C" w:rsidRPr="00346BA1">
        <w:rPr>
          <w:rFonts w:ascii="Times New Roman" w:hAnsi="Times New Roman"/>
          <w:sz w:val="28"/>
          <w:szCs w:val="28"/>
        </w:rPr>
        <w:t>у.</w:t>
      </w:r>
      <w:r w:rsidRPr="00346BA1">
        <w:rPr>
          <w:rFonts w:ascii="Times New Roman" w:hAnsi="Times New Roman"/>
          <w:sz w:val="28"/>
          <w:szCs w:val="28"/>
        </w:rPr>
        <w:t xml:space="preserve"> </w:t>
      </w:r>
      <w:r w:rsidR="00FC47C0" w:rsidRPr="00346BA1">
        <w:rPr>
          <w:rFonts w:ascii="Times New Roman" w:hAnsi="Times New Roman"/>
          <w:sz w:val="28"/>
          <w:szCs w:val="28"/>
        </w:rPr>
        <w:t>Кроме того, не облагаются импортными пошлинами</w:t>
      </w:r>
      <w:r w:rsidRPr="00346BA1">
        <w:rPr>
          <w:rFonts w:ascii="Times New Roman" w:hAnsi="Times New Roman"/>
          <w:sz w:val="28"/>
          <w:szCs w:val="28"/>
        </w:rPr>
        <w:t xml:space="preserve"> гуманитарн</w:t>
      </w:r>
      <w:r w:rsidR="00FC47C0" w:rsidRPr="00346BA1">
        <w:rPr>
          <w:rFonts w:ascii="Times New Roman" w:hAnsi="Times New Roman"/>
          <w:sz w:val="28"/>
          <w:szCs w:val="28"/>
        </w:rPr>
        <w:t>ая помощь</w:t>
      </w:r>
      <w:r w:rsidR="003031AD" w:rsidRPr="00346BA1">
        <w:rPr>
          <w:rFonts w:ascii="Times New Roman" w:hAnsi="Times New Roman"/>
          <w:sz w:val="28"/>
          <w:szCs w:val="28"/>
        </w:rPr>
        <w:t xml:space="preserve"> и</w:t>
      </w:r>
      <w:r w:rsidRPr="00346BA1">
        <w:rPr>
          <w:rFonts w:ascii="Times New Roman" w:hAnsi="Times New Roman"/>
          <w:sz w:val="28"/>
          <w:szCs w:val="28"/>
        </w:rPr>
        <w:t xml:space="preserve"> товары, предназначенные для Общества Красного </w:t>
      </w:r>
      <w:r w:rsidR="00B34F72" w:rsidRPr="00346BA1">
        <w:rPr>
          <w:rFonts w:ascii="Times New Roman" w:hAnsi="Times New Roman"/>
          <w:sz w:val="28"/>
          <w:szCs w:val="28"/>
        </w:rPr>
        <w:t>К</w:t>
      </w:r>
      <w:r w:rsidRPr="00346BA1">
        <w:rPr>
          <w:rFonts w:ascii="Times New Roman" w:hAnsi="Times New Roman"/>
          <w:sz w:val="28"/>
          <w:szCs w:val="28"/>
        </w:rPr>
        <w:t xml:space="preserve">реста Украины. </w:t>
      </w:r>
    </w:p>
    <w:p w:rsidR="005F0CF0" w:rsidRPr="00346BA1" w:rsidRDefault="00564B33" w:rsidP="009270FE">
      <w:pPr>
        <w:pStyle w:val="3"/>
      </w:pPr>
      <w:bookmarkStart w:id="23" w:name="_Toc504124702"/>
      <w:r w:rsidRPr="00346BA1">
        <w:t>С</w:t>
      </w:r>
      <w:r w:rsidR="00B60F3C" w:rsidRPr="00346BA1">
        <w:t>боры за таможенн</w:t>
      </w:r>
      <w:r w:rsidRPr="00346BA1">
        <w:t>ое</w:t>
      </w:r>
      <w:r w:rsidR="00B60F3C" w:rsidRPr="00346BA1">
        <w:t xml:space="preserve"> </w:t>
      </w:r>
      <w:r w:rsidRPr="00346BA1">
        <w:t>оформление</w:t>
      </w:r>
      <w:bookmarkEnd w:id="23"/>
    </w:p>
    <w:p w:rsidR="00C07EEA" w:rsidRPr="00346BA1" w:rsidRDefault="00810175"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Украине таможенные операции могут осуществляться круглосуточно. </w:t>
      </w:r>
      <w:r w:rsidR="00C3561A" w:rsidRPr="00346BA1">
        <w:rPr>
          <w:rFonts w:ascii="Times New Roman" w:hAnsi="Times New Roman"/>
          <w:sz w:val="28"/>
          <w:szCs w:val="28"/>
        </w:rPr>
        <w:t>Со вступлением Украины в ВТО таможенные сборы ликвидированы</w:t>
      </w:r>
      <w:r w:rsidRPr="00346BA1">
        <w:rPr>
          <w:rFonts w:ascii="Times New Roman" w:hAnsi="Times New Roman"/>
          <w:sz w:val="28"/>
          <w:szCs w:val="28"/>
        </w:rPr>
        <w:t>, и таможенное оформление в принципе проводится бесплатно</w:t>
      </w:r>
      <w:r w:rsidR="00C3561A" w:rsidRPr="00346BA1">
        <w:rPr>
          <w:rFonts w:ascii="Times New Roman" w:hAnsi="Times New Roman"/>
          <w:sz w:val="28"/>
          <w:szCs w:val="28"/>
        </w:rPr>
        <w:t xml:space="preserve">. </w:t>
      </w:r>
    </w:p>
    <w:p w:rsidR="00C3561A" w:rsidRPr="00346BA1" w:rsidRDefault="00C3561A"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Взима</w:t>
      </w:r>
      <w:r w:rsidR="00810175" w:rsidRPr="00346BA1">
        <w:rPr>
          <w:rFonts w:ascii="Times New Roman" w:hAnsi="Times New Roman"/>
          <w:sz w:val="28"/>
          <w:szCs w:val="28"/>
        </w:rPr>
        <w:t>ю</w:t>
      </w:r>
      <w:r w:rsidRPr="00346BA1">
        <w:rPr>
          <w:rFonts w:ascii="Times New Roman" w:hAnsi="Times New Roman"/>
          <w:sz w:val="28"/>
          <w:szCs w:val="28"/>
        </w:rPr>
        <w:t xml:space="preserve">тся </w:t>
      </w:r>
      <w:r w:rsidR="00A43BEF" w:rsidRPr="00346BA1">
        <w:rPr>
          <w:rFonts w:ascii="Times New Roman" w:hAnsi="Times New Roman"/>
          <w:sz w:val="28"/>
          <w:szCs w:val="28"/>
        </w:rPr>
        <w:t>только</w:t>
      </w:r>
      <w:r w:rsidR="00810175" w:rsidRPr="00346BA1">
        <w:rPr>
          <w:rFonts w:ascii="Times New Roman" w:hAnsi="Times New Roman"/>
          <w:sz w:val="28"/>
          <w:szCs w:val="28"/>
        </w:rPr>
        <w:t xml:space="preserve"> сборы </w:t>
      </w:r>
      <w:r w:rsidRPr="00346BA1">
        <w:rPr>
          <w:rFonts w:ascii="Times New Roman" w:hAnsi="Times New Roman"/>
          <w:sz w:val="28"/>
          <w:szCs w:val="28"/>
        </w:rPr>
        <w:t xml:space="preserve">за таможенное оформление товаров и транспортных средств вне места расположения таможенных органов или во внерабочее время, установленное для таможенных органов, по ставкам, определенным постановлением Кабинета Министров Украины от 18 января 2003 года </w:t>
      </w:r>
      <w:r w:rsidR="00503026">
        <w:rPr>
          <w:rFonts w:ascii="Times New Roman" w:hAnsi="Times New Roman"/>
          <w:sz w:val="28"/>
          <w:szCs w:val="28"/>
        </w:rPr>
        <w:t>№ </w:t>
      </w:r>
      <w:r w:rsidRPr="00346BA1">
        <w:rPr>
          <w:rFonts w:ascii="Times New Roman" w:hAnsi="Times New Roman"/>
          <w:sz w:val="28"/>
          <w:szCs w:val="28"/>
        </w:rPr>
        <w:t>93</w:t>
      </w:r>
      <w:r w:rsidR="00810175" w:rsidRPr="00346BA1">
        <w:rPr>
          <w:rFonts w:ascii="Times New Roman" w:hAnsi="Times New Roman"/>
          <w:sz w:val="28"/>
          <w:szCs w:val="28"/>
        </w:rPr>
        <w:t xml:space="preserve"> </w:t>
      </w:r>
      <w:r w:rsidRPr="00346BA1">
        <w:rPr>
          <w:rFonts w:ascii="Times New Roman" w:hAnsi="Times New Roman"/>
          <w:sz w:val="28"/>
          <w:szCs w:val="28"/>
        </w:rPr>
        <w:t>«О взимании платы за таможенное оформление товаров и транспортных средств вне места расположения таможенных органов или вне рабочего времени, установленного для таможенных органов».</w:t>
      </w:r>
    </w:p>
    <w:p w:rsidR="005F0CF0" w:rsidRPr="00346BA1" w:rsidRDefault="00666A4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На пограничных переходах с владельцев транспортных средств взимается плата </w:t>
      </w:r>
      <w:r w:rsidR="005F0CF0" w:rsidRPr="00346BA1">
        <w:rPr>
          <w:rFonts w:ascii="Times New Roman" w:hAnsi="Times New Roman"/>
          <w:sz w:val="28"/>
          <w:szCs w:val="28"/>
        </w:rPr>
        <w:t xml:space="preserve">за </w:t>
      </w:r>
      <w:r w:rsidRPr="00346BA1">
        <w:rPr>
          <w:rFonts w:ascii="Times New Roman" w:hAnsi="Times New Roman"/>
          <w:sz w:val="28"/>
          <w:szCs w:val="28"/>
        </w:rPr>
        <w:t>ис</w:t>
      </w:r>
      <w:r w:rsidR="005F0CF0" w:rsidRPr="00346BA1">
        <w:rPr>
          <w:rFonts w:ascii="Times New Roman" w:hAnsi="Times New Roman"/>
          <w:sz w:val="28"/>
          <w:szCs w:val="28"/>
        </w:rPr>
        <w:t>пользование украински</w:t>
      </w:r>
      <w:r w:rsidRPr="00346BA1">
        <w:rPr>
          <w:rFonts w:ascii="Times New Roman" w:hAnsi="Times New Roman"/>
          <w:sz w:val="28"/>
          <w:szCs w:val="28"/>
        </w:rPr>
        <w:t>х автомагистралей</w:t>
      </w:r>
      <w:r w:rsidR="005F0CF0" w:rsidRPr="00346BA1">
        <w:rPr>
          <w:rFonts w:ascii="Times New Roman" w:hAnsi="Times New Roman"/>
          <w:sz w:val="28"/>
          <w:szCs w:val="28"/>
        </w:rPr>
        <w:t>.</w:t>
      </w:r>
    </w:p>
    <w:p w:rsidR="00A57191" w:rsidRPr="00346BA1" w:rsidRDefault="00AA24F4" w:rsidP="009270FE">
      <w:pPr>
        <w:pStyle w:val="3"/>
      </w:pPr>
      <w:bookmarkStart w:id="24" w:name="_Toc504124703"/>
      <w:r w:rsidRPr="00346BA1">
        <w:t>Н</w:t>
      </w:r>
      <w:r w:rsidR="000D77E9" w:rsidRPr="00346BA1">
        <w:t>алоги</w:t>
      </w:r>
      <w:bookmarkEnd w:id="24"/>
    </w:p>
    <w:p w:rsidR="00F91BD9" w:rsidRPr="00346BA1" w:rsidRDefault="00F91BD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Акцизы начисляются и оплачиваются в соответствии </w:t>
      </w:r>
      <w:r w:rsidR="00AF45A4" w:rsidRPr="00346BA1">
        <w:rPr>
          <w:rFonts w:ascii="Times New Roman" w:hAnsi="Times New Roman"/>
          <w:sz w:val="28"/>
          <w:szCs w:val="28"/>
        </w:rPr>
        <w:t xml:space="preserve">со </w:t>
      </w:r>
      <w:r w:rsidRPr="00346BA1">
        <w:rPr>
          <w:rFonts w:ascii="Times New Roman" w:hAnsi="Times New Roman"/>
          <w:sz w:val="28"/>
          <w:szCs w:val="28"/>
        </w:rPr>
        <w:t xml:space="preserve">статьей 213 Налогового кодекса Украины на товары и по ставкам, указанным в статье 215 Налогового кодекса, действующим на день предоставления таможенной декларации. Оплата производится при реализации товара или импорте в страну. </w:t>
      </w:r>
    </w:p>
    <w:p w:rsidR="00F91BD9" w:rsidRPr="00346BA1" w:rsidRDefault="00F91BD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Статьей 215 Налогового кодекса Украины устанавливаются адвалорные, специфические, комбинированные ставки акциза (одинаковые для импортных и национальных товаров), которые начисляются в соответствии с единицей измерения конкретных подакцизных товаров.</w:t>
      </w:r>
    </w:p>
    <w:p w:rsidR="00F91BD9" w:rsidRPr="00346BA1" w:rsidRDefault="00645084"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Из сельхозтоваров к</w:t>
      </w:r>
      <w:r w:rsidR="00F91BD9" w:rsidRPr="00346BA1">
        <w:rPr>
          <w:rFonts w:ascii="Times New Roman" w:hAnsi="Times New Roman"/>
          <w:sz w:val="28"/>
          <w:szCs w:val="28"/>
        </w:rPr>
        <w:t xml:space="preserve"> подакцизным товарам относятся:</w:t>
      </w:r>
    </w:p>
    <w:p w:rsidR="00F91BD9" w:rsidRPr="00346BA1" w:rsidRDefault="00F91BD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спирт этиловый и другие спиртные дистилляты, алкогольные напитки, пиво;</w:t>
      </w:r>
    </w:p>
    <w:p w:rsidR="00F91BD9" w:rsidRPr="00346BA1" w:rsidRDefault="00F91BD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табачные изделия, табак и</w:t>
      </w:r>
      <w:r w:rsidR="0098091A" w:rsidRPr="00346BA1">
        <w:rPr>
          <w:rFonts w:ascii="Times New Roman" w:hAnsi="Times New Roman"/>
          <w:sz w:val="28"/>
          <w:szCs w:val="28"/>
        </w:rPr>
        <w:t xml:space="preserve"> промышленный заменитель табака</w:t>
      </w:r>
      <w:r w:rsidRPr="00346BA1">
        <w:rPr>
          <w:rFonts w:ascii="Times New Roman" w:hAnsi="Times New Roman"/>
          <w:sz w:val="28"/>
          <w:szCs w:val="28"/>
        </w:rPr>
        <w:t xml:space="preserve"> (</w:t>
      </w:r>
      <w:r w:rsidR="00F10CF9" w:rsidRPr="00346BA1">
        <w:rPr>
          <w:rFonts w:ascii="Times New Roman" w:hAnsi="Times New Roman"/>
          <w:sz w:val="28"/>
          <w:szCs w:val="28"/>
        </w:rPr>
        <w:t>п</w:t>
      </w:r>
      <w:r w:rsidRPr="00346BA1">
        <w:rPr>
          <w:rFonts w:ascii="Times New Roman" w:hAnsi="Times New Roman"/>
          <w:sz w:val="28"/>
          <w:szCs w:val="28"/>
        </w:rPr>
        <w:t xml:space="preserve">риложение </w:t>
      </w:r>
      <w:r w:rsidR="005E624F" w:rsidRPr="00346BA1">
        <w:rPr>
          <w:rFonts w:ascii="Times New Roman" w:hAnsi="Times New Roman"/>
          <w:sz w:val="28"/>
          <w:szCs w:val="28"/>
        </w:rPr>
        <w:t>3</w:t>
      </w:r>
      <w:r w:rsidRPr="00346BA1">
        <w:rPr>
          <w:rFonts w:ascii="Times New Roman" w:hAnsi="Times New Roman"/>
          <w:sz w:val="28"/>
          <w:szCs w:val="28"/>
        </w:rPr>
        <w:t>).</w:t>
      </w:r>
    </w:p>
    <w:p w:rsidR="00F91BD9" w:rsidRPr="00346BA1" w:rsidRDefault="00F91BD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Согласно статье 213 Налогового кодекса Украины операции по вывозу (экспорту) подакцизных товаров (продукции) налогоплательщиком за пределы таможенной территории Украины</w:t>
      </w:r>
      <w:r w:rsidR="00AF45A4" w:rsidRPr="00346BA1">
        <w:rPr>
          <w:rFonts w:ascii="Times New Roman" w:hAnsi="Times New Roman"/>
          <w:sz w:val="28"/>
          <w:szCs w:val="28"/>
        </w:rPr>
        <w:t xml:space="preserve"> не подлежат налогообложению</w:t>
      </w:r>
      <w:r w:rsidRPr="00346BA1">
        <w:rPr>
          <w:rFonts w:ascii="Times New Roman" w:hAnsi="Times New Roman"/>
          <w:sz w:val="28"/>
          <w:szCs w:val="28"/>
        </w:rPr>
        <w:t>.</w:t>
      </w:r>
    </w:p>
    <w:p w:rsidR="00F91BD9" w:rsidRPr="00346BA1" w:rsidRDefault="00F91BD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Освобождаются от налогообложения при ввозе на таможенную территорию Украины:</w:t>
      </w:r>
    </w:p>
    <w:p w:rsidR="00F91BD9" w:rsidRPr="00346BA1" w:rsidRDefault="00F91BD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подакцизные товары (продукция), которые используются как сырье для производства подакцизных товаров (продукции), при условии последующего изготовления из этого сырья готовой продукции на таможенной территории Украины, с которой уплачивается акцизный налог, или реализации такой продукции (подакцизных товаров) на экспорт и предъявления контролирующему органу лицензии на право производства (кроме производства нефтепродуктов);</w:t>
      </w:r>
    </w:p>
    <w:p w:rsidR="00F91BD9" w:rsidRPr="00346BA1" w:rsidRDefault="00F91BD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табачное сырье табачно-ферментационных заводов, осуществляющих реализацию ферментированного табачного сырья изготовителям табачных изделий или на экспорт.</w:t>
      </w:r>
    </w:p>
    <w:p w:rsidR="00A57191" w:rsidRPr="00346BA1" w:rsidRDefault="00A57191"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Ставки налог</w:t>
      </w:r>
      <w:r w:rsidR="00E83C53" w:rsidRPr="00346BA1">
        <w:rPr>
          <w:rFonts w:ascii="Times New Roman" w:hAnsi="Times New Roman"/>
          <w:sz w:val="28"/>
          <w:szCs w:val="28"/>
        </w:rPr>
        <w:t>ов</w:t>
      </w:r>
      <w:r w:rsidRPr="00346BA1">
        <w:rPr>
          <w:rFonts w:ascii="Times New Roman" w:hAnsi="Times New Roman"/>
          <w:sz w:val="28"/>
          <w:szCs w:val="28"/>
        </w:rPr>
        <w:t xml:space="preserve"> пересматриваются ежегодно. Кабинет </w:t>
      </w:r>
      <w:r w:rsidR="00F10CF9" w:rsidRPr="00346BA1">
        <w:rPr>
          <w:rFonts w:ascii="Times New Roman" w:hAnsi="Times New Roman"/>
          <w:sz w:val="28"/>
          <w:szCs w:val="28"/>
        </w:rPr>
        <w:t>М</w:t>
      </w:r>
      <w:r w:rsidRPr="00346BA1">
        <w:rPr>
          <w:rFonts w:ascii="Times New Roman" w:hAnsi="Times New Roman"/>
          <w:sz w:val="28"/>
          <w:szCs w:val="28"/>
        </w:rPr>
        <w:t xml:space="preserve">инистров </w:t>
      </w:r>
      <w:r w:rsidR="00F10CF9" w:rsidRPr="00346BA1">
        <w:rPr>
          <w:rFonts w:ascii="Times New Roman" w:hAnsi="Times New Roman"/>
          <w:sz w:val="28"/>
          <w:szCs w:val="28"/>
        </w:rPr>
        <w:t xml:space="preserve">Украины </w:t>
      </w:r>
      <w:r w:rsidRPr="00346BA1">
        <w:rPr>
          <w:rFonts w:ascii="Times New Roman" w:hAnsi="Times New Roman"/>
          <w:sz w:val="28"/>
          <w:szCs w:val="28"/>
        </w:rPr>
        <w:t>направ</w:t>
      </w:r>
      <w:r w:rsidR="00E83C53" w:rsidRPr="00346BA1">
        <w:rPr>
          <w:rFonts w:ascii="Times New Roman" w:hAnsi="Times New Roman"/>
          <w:sz w:val="28"/>
          <w:szCs w:val="28"/>
        </w:rPr>
        <w:t xml:space="preserve">ляет </w:t>
      </w:r>
      <w:r w:rsidRPr="00346BA1">
        <w:rPr>
          <w:rFonts w:ascii="Times New Roman" w:hAnsi="Times New Roman"/>
          <w:sz w:val="28"/>
          <w:szCs w:val="28"/>
        </w:rPr>
        <w:t>сво</w:t>
      </w:r>
      <w:r w:rsidR="00E83C53" w:rsidRPr="00346BA1">
        <w:rPr>
          <w:rFonts w:ascii="Times New Roman" w:hAnsi="Times New Roman"/>
          <w:sz w:val="28"/>
          <w:szCs w:val="28"/>
        </w:rPr>
        <w:t>и</w:t>
      </w:r>
      <w:r w:rsidRPr="00346BA1">
        <w:rPr>
          <w:rFonts w:ascii="Times New Roman" w:hAnsi="Times New Roman"/>
          <w:sz w:val="28"/>
          <w:szCs w:val="28"/>
        </w:rPr>
        <w:t xml:space="preserve"> предложени</w:t>
      </w:r>
      <w:r w:rsidR="00E83C53" w:rsidRPr="00346BA1">
        <w:rPr>
          <w:rFonts w:ascii="Times New Roman" w:hAnsi="Times New Roman"/>
          <w:sz w:val="28"/>
          <w:szCs w:val="28"/>
        </w:rPr>
        <w:t>я по</w:t>
      </w:r>
      <w:r w:rsidRPr="00346BA1">
        <w:rPr>
          <w:rFonts w:ascii="Times New Roman" w:hAnsi="Times New Roman"/>
          <w:sz w:val="28"/>
          <w:szCs w:val="28"/>
        </w:rPr>
        <w:t xml:space="preserve"> изменени</w:t>
      </w:r>
      <w:r w:rsidR="00E83C53" w:rsidRPr="00346BA1">
        <w:rPr>
          <w:rFonts w:ascii="Times New Roman" w:hAnsi="Times New Roman"/>
          <w:sz w:val="28"/>
          <w:szCs w:val="28"/>
        </w:rPr>
        <w:t>ю</w:t>
      </w:r>
      <w:r w:rsidRPr="00346BA1">
        <w:rPr>
          <w:rFonts w:ascii="Times New Roman" w:hAnsi="Times New Roman"/>
          <w:sz w:val="28"/>
          <w:szCs w:val="28"/>
        </w:rPr>
        <w:t xml:space="preserve"> </w:t>
      </w:r>
      <w:r w:rsidR="00E83C53" w:rsidRPr="00346BA1">
        <w:rPr>
          <w:rFonts w:ascii="Times New Roman" w:hAnsi="Times New Roman"/>
          <w:sz w:val="28"/>
          <w:szCs w:val="28"/>
        </w:rPr>
        <w:t>ставок</w:t>
      </w:r>
      <w:r w:rsidRPr="00346BA1">
        <w:rPr>
          <w:rFonts w:ascii="Times New Roman" w:hAnsi="Times New Roman"/>
          <w:sz w:val="28"/>
          <w:szCs w:val="28"/>
        </w:rPr>
        <w:t xml:space="preserve"> в Верховную Раду </w:t>
      </w:r>
      <w:r w:rsidR="00F10CF9" w:rsidRPr="00346BA1">
        <w:rPr>
          <w:rFonts w:ascii="Times New Roman" w:hAnsi="Times New Roman"/>
          <w:sz w:val="28"/>
          <w:szCs w:val="28"/>
        </w:rPr>
        <w:t xml:space="preserve">Украины </w:t>
      </w:r>
      <w:r w:rsidRPr="00346BA1">
        <w:rPr>
          <w:rFonts w:ascii="Times New Roman" w:hAnsi="Times New Roman"/>
          <w:sz w:val="28"/>
          <w:szCs w:val="28"/>
        </w:rPr>
        <w:t xml:space="preserve">до 1 июня. После </w:t>
      </w:r>
      <w:r w:rsidR="00E83C53" w:rsidRPr="00346BA1">
        <w:rPr>
          <w:rFonts w:ascii="Times New Roman" w:hAnsi="Times New Roman"/>
          <w:sz w:val="28"/>
          <w:szCs w:val="28"/>
        </w:rPr>
        <w:t>принятия решения Верховной</w:t>
      </w:r>
      <w:r w:rsidRPr="00346BA1">
        <w:rPr>
          <w:rFonts w:ascii="Times New Roman" w:hAnsi="Times New Roman"/>
          <w:sz w:val="28"/>
          <w:szCs w:val="28"/>
        </w:rPr>
        <w:t xml:space="preserve"> Рад</w:t>
      </w:r>
      <w:r w:rsidR="00E83C53" w:rsidRPr="00346BA1">
        <w:rPr>
          <w:rFonts w:ascii="Times New Roman" w:hAnsi="Times New Roman"/>
          <w:sz w:val="28"/>
          <w:szCs w:val="28"/>
        </w:rPr>
        <w:t>ой</w:t>
      </w:r>
      <w:r w:rsidRPr="00346BA1">
        <w:rPr>
          <w:rFonts w:ascii="Times New Roman" w:hAnsi="Times New Roman"/>
          <w:sz w:val="28"/>
          <w:szCs w:val="28"/>
        </w:rPr>
        <w:t xml:space="preserve"> </w:t>
      </w:r>
      <w:r w:rsidR="00F10CF9" w:rsidRPr="00346BA1">
        <w:rPr>
          <w:rFonts w:ascii="Times New Roman" w:hAnsi="Times New Roman"/>
          <w:sz w:val="28"/>
          <w:szCs w:val="28"/>
        </w:rPr>
        <w:t xml:space="preserve">Украины </w:t>
      </w:r>
      <w:r w:rsidRPr="00346BA1">
        <w:rPr>
          <w:rFonts w:ascii="Times New Roman" w:hAnsi="Times New Roman"/>
          <w:sz w:val="28"/>
          <w:szCs w:val="28"/>
        </w:rPr>
        <w:t>измененные налоговые ставки вступ</w:t>
      </w:r>
      <w:r w:rsidR="00654998" w:rsidRPr="00346BA1">
        <w:rPr>
          <w:rFonts w:ascii="Times New Roman" w:hAnsi="Times New Roman"/>
          <w:sz w:val="28"/>
          <w:szCs w:val="28"/>
        </w:rPr>
        <w:t>ают</w:t>
      </w:r>
      <w:r w:rsidRPr="00346BA1">
        <w:rPr>
          <w:rFonts w:ascii="Times New Roman" w:hAnsi="Times New Roman"/>
          <w:sz w:val="28"/>
          <w:szCs w:val="28"/>
        </w:rPr>
        <w:t xml:space="preserve"> в силу с 1 января следующего года.</w:t>
      </w:r>
    </w:p>
    <w:p w:rsidR="00766955" w:rsidRPr="00346BA1" w:rsidRDefault="00766955" w:rsidP="009270FE">
      <w:pPr>
        <w:shd w:val="clear" w:color="auto" w:fill="FFFFFF"/>
        <w:spacing w:after="0" w:line="240" w:lineRule="auto"/>
        <w:ind w:firstLine="709"/>
        <w:jc w:val="both"/>
        <w:rPr>
          <w:rFonts w:ascii="Times New Roman" w:eastAsia="Times New Roman" w:hAnsi="Times New Roman"/>
          <w:color w:val="000000"/>
          <w:sz w:val="28"/>
          <w:szCs w:val="28"/>
          <w:lang w:eastAsia="fi-FI"/>
        </w:rPr>
      </w:pPr>
      <w:r w:rsidRPr="00346BA1">
        <w:rPr>
          <w:rFonts w:ascii="Times New Roman" w:eastAsia="Times New Roman" w:hAnsi="Times New Roman"/>
          <w:bCs/>
          <w:color w:val="000000"/>
          <w:sz w:val="28"/>
          <w:szCs w:val="28"/>
          <w:lang w:eastAsia="fi-FI"/>
        </w:rPr>
        <w:t xml:space="preserve">Ставки основных налогов и сборов </w:t>
      </w:r>
      <w:r w:rsidR="006C40D5" w:rsidRPr="00346BA1">
        <w:rPr>
          <w:rFonts w:ascii="Times New Roman" w:eastAsia="Times New Roman" w:hAnsi="Times New Roman"/>
          <w:bCs/>
          <w:color w:val="000000"/>
          <w:sz w:val="28"/>
          <w:szCs w:val="28"/>
          <w:lang w:eastAsia="fi-FI"/>
        </w:rPr>
        <w:t xml:space="preserve">в </w:t>
      </w:r>
      <w:r w:rsidRPr="00346BA1">
        <w:rPr>
          <w:rFonts w:ascii="Times New Roman" w:eastAsia="Times New Roman" w:hAnsi="Times New Roman"/>
          <w:bCs/>
          <w:color w:val="000000"/>
          <w:sz w:val="28"/>
          <w:szCs w:val="28"/>
          <w:lang w:eastAsia="fi-FI"/>
        </w:rPr>
        <w:t>2017</w:t>
      </w:r>
      <w:r w:rsidR="006C40D5" w:rsidRPr="00346BA1">
        <w:rPr>
          <w:rFonts w:ascii="Times New Roman" w:eastAsia="Times New Roman" w:hAnsi="Times New Roman"/>
          <w:bCs/>
          <w:color w:val="000000"/>
          <w:sz w:val="28"/>
          <w:szCs w:val="28"/>
          <w:lang w:eastAsia="fi-FI"/>
        </w:rPr>
        <w:t xml:space="preserve"> году</w:t>
      </w:r>
      <w:r w:rsidRPr="00346BA1">
        <w:rPr>
          <w:rFonts w:ascii="Times New Roman" w:eastAsia="Times New Roman" w:hAnsi="Times New Roman"/>
          <w:bCs/>
          <w:color w:val="000000"/>
          <w:sz w:val="28"/>
          <w:szCs w:val="28"/>
          <w:lang w:eastAsia="fi-FI"/>
        </w:rPr>
        <w:t>:</w:t>
      </w:r>
    </w:p>
    <w:p w:rsidR="00766955" w:rsidRPr="00346BA1" w:rsidRDefault="00766955" w:rsidP="009270FE">
      <w:pPr>
        <w:shd w:val="clear" w:color="auto" w:fill="FFFFFF"/>
        <w:spacing w:after="0" w:line="240" w:lineRule="auto"/>
        <w:ind w:firstLine="709"/>
        <w:jc w:val="both"/>
        <w:rPr>
          <w:rFonts w:ascii="Times New Roman" w:eastAsia="Times New Roman" w:hAnsi="Times New Roman"/>
          <w:color w:val="000000"/>
          <w:sz w:val="28"/>
          <w:szCs w:val="28"/>
          <w:lang w:eastAsia="fi-FI"/>
        </w:rPr>
      </w:pPr>
      <w:r w:rsidRPr="00346BA1">
        <w:rPr>
          <w:rFonts w:ascii="Times New Roman" w:eastAsia="Times New Roman" w:hAnsi="Times New Roman"/>
          <w:color w:val="000000"/>
          <w:sz w:val="28"/>
          <w:szCs w:val="28"/>
          <w:lang w:eastAsia="fi-FI"/>
        </w:rPr>
        <w:t>НДС (единая ставка на все</w:t>
      </w:r>
      <w:r w:rsidR="00E83C53" w:rsidRPr="00346BA1">
        <w:rPr>
          <w:rFonts w:ascii="Times New Roman" w:eastAsia="Times New Roman" w:hAnsi="Times New Roman"/>
          <w:color w:val="000000"/>
          <w:sz w:val="28"/>
          <w:szCs w:val="28"/>
          <w:lang w:eastAsia="fi-FI"/>
        </w:rPr>
        <w:t xml:space="preserve"> товары и услуги</w:t>
      </w:r>
      <w:r w:rsidRPr="00346BA1">
        <w:rPr>
          <w:rFonts w:ascii="Times New Roman" w:eastAsia="Times New Roman" w:hAnsi="Times New Roman"/>
          <w:color w:val="000000"/>
          <w:sz w:val="28"/>
          <w:szCs w:val="28"/>
          <w:lang w:eastAsia="fi-FI"/>
        </w:rPr>
        <w:t xml:space="preserve">) </w:t>
      </w:r>
      <w:r w:rsidR="00E83C53" w:rsidRPr="00346BA1">
        <w:rPr>
          <w:rFonts w:ascii="Times New Roman" w:eastAsia="Times New Roman" w:hAnsi="Times New Roman"/>
          <w:color w:val="000000"/>
          <w:sz w:val="28"/>
          <w:szCs w:val="28"/>
          <w:lang w:eastAsia="fi-FI"/>
        </w:rPr>
        <w:t xml:space="preserve">– </w:t>
      </w:r>
      <w:r w:rsidRPr="00346BA1">
        <w:rPr>
          <w:rFonts w:ascii="Times New Roman" w:eastAsia="Times New Roman" w:hAnsi="Times New Roman"/>
          <w:color w:val="000000"/>
          <w:sz w:val="28"/>
          <w:szCs w:val="28"/>
          <w:lang w:eastAsia="fi-FI"/>
        </w:rPr>
        <w:t>20</w:t>
      </w:r>
      <w:r w:rsidR="00346BA1" w:rsidRPr="00346BA1">
        <w:rPr>
          <w:rFonts w:ascii="Times New Roman" w:eastAsia="Times New Roman" w:hAnsi="Times New Roman"/>
          <w:color w:val="000000"/>
          <w:sz w:val="28"/>
          <w:szCs w:val="28"/>
          <w:lang w:eastAsia="fi-FI"/>
        </w:rPr>
        <w:t> %</w:t>
      </w:r>
      <w:r w:rsidR="00F52CCB" w:rsidRPr="00346BA1">
        <w:rPr>
          <w:rFonts w:ascii="Times New Roman" w:eastAsia="Times New Roman" w:hAnsi="Times New Roman"/>
          <w:color w:val="000000"/>
          <w:sz w:val="28"/>
          <w:szCs w:val="28"/>
          <w:lang w:eastAsia="fi-FI"/>
        </w:rPr>
        <w:t>;</w:t>
      </w:r>
    </w:p>
    <w:p w:rsidR="00766955" w:rsidRPr="00346BA1" w:rsidRDefault="00F52CCB" w:rsidP="009270FE">
      <w:pPr>
        <w:shd w:val="clear" w:color="auto" w:fill="FFFFFF"/>
        <w:spacing w:after="0" w:line="240" w:lineRule="auto"/>
        <w:ind w:firstLine="709"/>
        <w:jc w:val="both"/>
        <w:rPr>
          <w:rFonts w:ascii="Times New Roman" w:eastAsia="Times New Roman" w:hAnsi="Times New Roman"/>
          <w:color w:val="000000"/>
          <w:sz w:val="28"/>
          <w:szCs w:val="28"/>
          <w:lang w:eastAsia="fi-FI"/>
        </w:rPr>
      </w:pPr>
      <w:r w:rsidRPr="00346BA1">
        <w:rPr>
          <w:rFonts w:ascii="Times New Roman" w:eastAsia="Times New Roman" w:hAnsi="Times New Roman"/>
          <w:color w:val="000000"/>
          <w:sz w:val="28"/>
          <w:szCs w:val="28"/>
          <w:lang w:eastAsia="fi-FI"/>
        </w:rPr>
        <w:t>н</w:t>
      </w:r>
      <w:r w:rsidR="00766955" w:rsidRPr="00346BA1">
        <w:rPr>
          <w:rFonts w:ascii="Times New Roman" w:eastAsia="Times New Roman" w:hAnsi="Times New Roman"/>
          <w:color w:val="000000"/>
          <w:sz w:val="28"/>
          <w:szCs w:val="28"/>
          <w:lang w:eastAsia="fi-FI"/>
        </w:rPr>
        <w:t xml:space="preserve">алог на прибыль предприятий </w:t>
      </w:r>
      <w:r w:rsidR="00F93755" w:rsidRPr="00346BA1">
        <w:rPr>
          <w:rFonts w:ascii="Times New Roman" w:eastAsia="Times New Roman" w:hAnsi="Times New Roman"/>
          <w:color w:val="000000"/>
          <w:sz w:val="28"/>
          <w:szCs w:val="28"/>
          <w:lang w:eastAsia="fi-FI"/>
        </w:rPr>
        <w:t xml:space="preserve">– </w:t>
      </w:r>
      <w:r w:rsidR="00766955" w:rsidRPr="00346BA1">
        <w:rPr>
          <w:rFonts w:ascii="Times New Roman" w:eastAsia="Times New Roman" w:hAnsi="Times New Roman"/>
          <w:color w:val="000000"/>
          <w:sz w:val="28"/>
          <w:szCs w:val="28"/>
          <w:lang w:eastAsia="fi-FI"/>
        </w:rPr>
        <w:t>25</w:t>
      </w:r>
      <w:r w:rsidR="00346BA1" w:rsidRPr="00346BA1">
        <w:rPr>
          <w:rFonts w:ascii="Times New Roman" w:eastAsia="Times New Roman" w:hAnsi="Times New Roman"/>
          <w:color w:val="000000"/>
          <w:sz w:val="28"/>
          <w:szCs w:val="28"/>
          <w:lang w:eastAsia="fi-FI"/>
        </w:rPr>
        <w:t> %</w:t>
      </w:r>
      <w:r w:rsidRPr="00346BA1">
        <w:rPr>
          <w:rFonts w:ascii="Times New Roman" w:eastAsia="Times New Roman" w:hAnsi="Times New Roman"/>
          <w:color w:val="000000"/>
          <w:sz w:val="28"/>
          <w:szCs w:val="28"/>
          <w:lang w:eastAsia="fi-FI"/>
        </w:rPr>
        <w:t>;</w:t>
      </w:r>
    </w:p>
    <w:p w:rsidR="00766955" w:rsidRPr="00346BA1" w:rsidRDefault="00F52CCB" w:rsidP="009270FE">
      <w:pPr>
        <w:shd w:val="clear" w:color="auto" w:fill="FFFFFF"/>
        <w:spacing w:after="0" w:line="240" w:lineRule="auto"/>
        <w:ind w:firstLine="709"/>
        <w:jc w:val="both"/>
        <w:rPr>
          <w:rFonts w:ascii="Times New Roman" w:eastAsia="Times New Roman" w:hAnsi="Times New Roman"/>
          <w:color w:val="000000"/>
          <w:sz w:val="28"/>
          <w:szCs w:val="28"/>
          <w:lang w:eastAsia="fi-FI"/>
        </w:rPr>
      </w:pPr>
      <w:r w:rsidRPr="00346BA1">
        <w:rPr>
          <w:rFonts w:ascii="Times New Roman" w:eastAsia="Times New Roman" w:hAnsi="Times New Roman"/>
          <w:color w:val="000000"/>
          <w:sz w:val="28"/>
          <w:szCs w:val="28"/>
          <w:lang w:eastAsia="fi-FI"/>
        </w:rPr>
        <w:t>н</w:t>
      </w:r>
      <w:r w:rsidR="00766955" w:rsidRPr="00346BA1">
        <w:rPr>
          <w:rFonts w:ascii="Times New Roman" w:eastAsia="Times New Roman" w:hAnsi="Times New Roman"/>
          <w:color w:val="000000"/>
          <w:sz w:val="28"/>
          <w:szCs w:val="28"/>
          <w:lang w:eastAsia="fi-FI"/>
        </w:rPr>
        <w:t>алог на доходы физ</w:t>
      </w:r>
      <w:r w:rsidR="00F93755" w:rsidRPr="00346BA1">
        <w:rPr>
          <w:rFonts w:ascii="Times New Roman" w:eastAsia="Times New Roman" w:hAnsi="Times New Roman"/>
          <w:color w:val="000000"/>
          <w:sz w:val="28"/>
          <w:szCs w:val="28"/>
          <w:lang w:eastAsia="fi-FI"/>
        </w:rPr>
        <w:t xml:space="preserve">ических </w:t>
      </w:r>
      <w:r w:rsidR="00766955" w:rsidRPr="00346BA1">
        <w:rPr>
          <w:rFonts w:ascii="Times New Roman" w:eastAsia="Times New Roman" w:hAnsi="Times New Roman"/>
          <w:color w:val="000000"/>
          <w:sz w:val="28"/>
          <w:szCs w:val="28"/>
          <w:lang w:eastAsia="fi-FI"/>
        </w:rPr>
        <w:t xml:space="preserve">лиц </w:t>
      </w:r>
      <w:r w:rsidR="00F93755" w:rsidRPr="00346BA1">
        <w:rPr>
          <w:rFonts w:ascii="Times New Roman" w:eastAsia="Times New Roman" w:hAnsi="Times New Roman"/>
          <w:color w:val="000000"/>
          <w:sz w:val="28"/>
          <w:szCs w:val="28"/>
          <w:lang w:eastAsia="fi-FI"/>
        </w:rPr>
        <w:t xml:space="preserve">– </w:t>
      </w:r>
      <w:r w:rsidR="00766955" w:rsidRPr="00346BA1">
        <w:rPr>
          <w:rFonts w:ascii="Times New Roman" w:eastAsia="Times New Roman" w:hAnsi="Times New Roman"/>
          <w:color w:val="000000"/>
          <w:sz w:val="28"/>
          <w:szCs w:val="28"/>
          <w:lang w:eastAsia="fi-FI"/>
        </w:rPr>
        <w:t>13</w:t>
      </w:r>
      <w:r w:rsidR="00346BA1" w:rsidRPr="00346BA1">
        <w:rPr>
          <w:rFonts w:ascii="Times New Roman" w:eastAsia="Times New Roman" w:hAnsi="Times New Roman"/>
          <w:color w:val="000000"/>
          <w:sz w:val="28"/>
          <w:szCs w:val="28"/>
          <w:lang w:eastAsia="fi-FI"/>
        </w:rPr>
        <w:t> %</w:t>
      </w:r>
      <w:r w:rsidRPr="00346BA1">
        <w:rPr>
          <w:rFonts w:ascii="Times New Roman" w:eastAsia="Times New Roman" w:hAnsi="Times New Roman"/>
          <w:color w:val="000000"/>
          <w:sz w:val="28"/>
          <w:szCs w:val="28"/>
          <w:lang w:eastAsia="fi-FI"/>
        </w:rPr>
        <w:t>;</w:t>
      </w:r>
    </w:p>
    <w:p w:rsidR="00766955" w:rsidRPr="00346BA1" w:rsidRDefault="00F52CCB" w:rsidP="009270FE">
      <w:pPr>
        <w:shd w:val="clear" w:color="auto" w:fill="FFFFFF"/>
        <w:spacing w:after="0" w:line="240" w:lineRule="auto"/>
        <w:ind w:firstLine="709"/>
        <w:jc w:val="both"/>
        <w:rPr>
          <w:rFonts w:ascii="Times New Roman" w:eastAsia="Times New Roman" w:hAnsi="Times New Roman"/>
          <w:color w:val="000000"/>
          <w:sz w:val="28"/>
          <w:szCs w:val="28"/>
          <w:lang w:eastAsia="fi-FI"/>
        </w:rPr>
      </w:pPr>
      <w:r w:rsidRPr="00346BA1">
        <w:rPr>
          <w:rFonts w:ascii="Times New Roman" w:eastAsia="Times New Roman" w:hAnsi="Times New Roman"/>
          <w:color w:val="000000"/>
          <w:sz w:val="28"/>
          <w:szCs w:val="28"/>
          <w:lang w:eastAsia="fi-FI"/>
        </w:rPr>
        <w:t>п</w:t>
      </w:r>
      <w:r w:rsidR="00766955" w:rsidRPr="00346BA1">
        <w:rPr>
          <w:rFonts w:ascii="Times New Roman" w:eastAsia="Times New Roman" w:hAnsi="Times New Roman"/>
          <w:color w:val="000000"/>
          <w:sz w:val="28"/>
          <w:szCs w:val="28"/>
          <w:lang w:eastAsia="fi-FI"/>
        </w:rPr>
        <w:t>енсионный фонд</w:t>
      </w:r>
      <w:r w:rsidR="007C27A1" w:rsidRPr="00346BA1">
        <w:rPr>
          <w:rFonts w:ascii="Times New Roman" w:eastAsia="Times New Roman" w:hAnsi="Times New Roman"/>
          <w:color w:val="000000"/>
          <w:sz w:val="28"/>
          <w:szCs w:val="28"/>
          <w:lang w:eastAsia="fi-FI"/>
        </w:rPr>
        <w:t>-</w:t>
      </w:r>
      <w:r w:rsidR="00766955" w:rsidRPr="00346BA1">
        <w:rPr>
          <w:rFonts w:ascii="Times New Roman" w:eastAsia="Times New Roman" w:hAnsi="Times New Roman"/>
          <w:color w:val="000000"/>
          <w:sz w:val="28"/>
          <w:szCs w:val="28"/>
          <w:lang w:eastAsia="fi-FI"/>
        </w:rPr>
        <w:t>1 (</w:t>
      </w:r>
      <w:r w:rsidR="00F93755" w:rsidRPr="00346BA1">
        <w:rPr>
          <w:rFonts w:ascii="Times New Roman" w:eastAsia="Times New Roman" w:hAnsi="Times New Roman"/>
          <w:color w:val="000000"/>
          <w:sz w:val="28"/>
          <w:szCs w:val="28"/>
          <w:lang w:eastAsia="fi-FI"/>
        </w:rPr>
        <w:t xml:space="preserve">сбор </w:t>
      </w:r>
      <w:r w:rsidR="00766955" w:rsidRPr="00346BA1">
        <w:rPr>
          <w:rFonts w:ascii="Times New Roman" w:eastAsia="Times New Roman" w:hAnsi="Times New Roman"/>
          <w:color w:val="000000"/>
          <w:sz w:val="28"/>
          <w:szCs w:val="28"/>
          <w:lang w:eastAsia="fi-FI"/>
        </w:rPr>
        <w:t xml:space="preserve">на зарплату) </w:t>
      </w:r>
      <w:r w:rsidR="00F93755" w:rsidRPr="00346BA1">
        <w:rPr>
          <w:rFonts w:ascii="Times New Roman" w:eastAsia="Times New Roman" w:hAnsi="Times New Roman"/>
          <w:color w:val="000000"/>
          <w:sz w:val="28"/>
          <w:szCs w:val="28"/>
          <w:lang w:eastAsia="fi-FI"/>
        </w:rPr>
        <w:t xml:space="preserve">– </w:t>
      </w:r>
      <w:r w:rsidR="00766955" w:rsidRPr="00346BA1">
        <w:rPr>
          <w:rFonts w:ascii="Times New Roman" w:eastAsia="Times New Roman" w:hAnsi="Times New Roman"/>
          <w:color w:val="000000"/>
          <w:sz w:val="28"/>
          <w:szCs w:val="28"/>
          <w:lang w:eastAsia="fi-FI"/>
        </w:rPr>
        <w:t>32</w:t>
      </w:r>
      <w:r w:rsidR="00346BA1" w:rsidRPr="00346BA1">
        <w:rPr>
          <w:rFonts w:ascii="Times New Roman" w:eastAsia="Times New Roman" w:hAnsi="Times New Roman"/>
          <w:color w:val="000000"/>
          <w:sz w:val="28"/>
          <w:szCs w:val="28"/>
          <w:lang w:eastAsia="fi-FI"/>
        </w:rPr>
        <w:t> %</w:t>
      </w:r>
      <w:r w:rsidRPr="00346BA1">
        <w:rPr>
          <w:rFonts w:ascii="Times New Roman" w:eastAsia="Times New Roman" w:hAnsi="Times New Roman"/>
          <w:color w:val="000000"/>
          <w:sz w:val="28"/>
          <w:szCs w:val="28"/>
          <w:lang w:eastAsia="fi-FI"/>
        </w:rPr>
        <w:t>;</w:t>
      </w:r>
    </w:p>
    <w:p w:rsidR="00766955" w:rsidRPr="00346BA1" w:rsidRDefault="00F52CCB" w:rsidP="009270FE">
      <w:pPr>
        <w:shd w:val="clear" w:color="auto" w:fill="FFFFFF"/>
        <w:spacing w:after="0" w:line="240" w:lineRule="auto"/>
        <w:ind w:firstLine="709"/>
        <w:jc w:val="both"/>
        <w:rPr>
          <w:rFonts w:ascii="Times New Roman" w:eastAsia="Times New Roman" w:hAnsi="Times New Roman"/>
          <w:color w:val="000000"/>
          <w:sz w:val="28"/>
          <w:szCs w:val="28"/>
          <w:lang w:eastAsia="fi-FI"/>
        </w:rPr>
      </w:pPr>
      <w:r w:rsidRPr="00346BA1">
        <w:rPr>
          <w:rFonts w:ascii="Times New Roman" w:eastAsia="Times New Roman" w:hAnsi="Times New Roman"/>
          <w:color w:val="000000"/>
          <w:sz w:val="28"/>
          <w:szCs w:val="28"/>
          <w:lang w:eastAsia="fi-FI"/>
        </w:rPr>
        <w:t>с</w:t>
      </w:r>
      <w:r w:rsidR="00766955" w:rsidRPr="00346BA1">
        <w:rPr>
          <w:rFonts w:ascii="Times New Roman" w:eastAsia="Times New Roman" w:hAnsi="Times New Roman"/>
          <w:color w:val="000000"/>
          <w:sz w:val="28"/>
          <w:szCs w:val="28"/>
          <w:lang w:eastAsia="fi-FI"/>
        </w:rPr>
        <w:t>оциальное страхование (</w:t>
      </w:r>
      <w:r w:rsidR="00F93755" w:rsidRPr="00346BA1">
        <w:rPr>
          <w:rFonts w:ascii="Times New Roman" w:eastAsia="Times New Roman" w:hAnsi="Times New Roman"/>
          <w:color w:val="000000"/>
          <w:sz w:val="28"/>
          <w:szCs w:val="28"/>
          <w:lang w:eastAsia="fi-FI"/>
        </w:rPr>
        <w:t xml:space="preserve">сбор </w:t>
      </w:r>
      <w:r w:rsidR="00766955" w:rsidRPr="00346BA1">
        <w:rPr>
          <w:rFonts w:ascii="Times New Roman" w:eastAsia="Times New Roman" w:hAnsi="Times New Roman"/>
          <w:color w:val="000000"/>
          <w:sz w:val="28"/>
          <w:szCs w:val="28"/>
          <w:lang w:eastAsia="fi-FI"/>
        </w:rPr>
        <w:t xml:space="preserve">на зарплату) </w:t>
      </w:r>
      <w:r w:rsidR="00F93755" w:rsidRPr="00346BA1">
        <w:rPr>
          <w:rFonts w:ascii="Times New Roman" w:eastAsia="Times New Roman" w:hAnsi="Times New Roman"/>
          <w:color w:val="000000"/>
          <w:sz w:val="28"/>
          <w:szCs w:val="28"/>
          <w:lang w:eastAsia="fi-FI"/>
        </w:rPr>
        <w:t xml:space="preserve">– </w:t>
      </w:r>
      <w:r w:rsidR="00766955" w:rsidRPr="00346BA1">
        <w:rPr>
          <w:rFonts w:ascii="Times New Roman" w:eastAsia="Times New Roman" w:hAnsi="Times New Roman"/>
          <w:color w:val="000000"/>
          <w:sz w:val="28"/>
          <w:szCs w:val="28"/>
          <w:lang w:eastAsia="fi-FI"/>
        </w:rPr>
        <w:t>2,9</w:t>
      </w:r>
      <w:r w:rsidR="00346BA1" w:rsidRPr="00346BA1">
        <w:rPr>
          <w:rFonts w:ascii="Times New Roman" w:eastAsia="Times New Roman" w:hAnsi="Times New Roman"/>
          <w:color w:val="000000"/>
          <w:sz w:val="28"/>
          <w:szCs w:val="28"/>
          <w:lang w:eastAsia="fi-FI"/>
        </w:rPr>
        <w:t> %</w:t>
      </w:r>
      <w:r w:rsidRPr="00346BA1">
        <w:rPr>
          <w:rFonts w:ascii="Times New Roman" w:eastAsia="Times New Roman" w:hAnsi="Times New Roman"/>
          <w:color w:val="000000"/>
          <w:sz w:val="28"/>
          <w:szCs w:val="28"/>
          <w:lang w:eastAsia="fi-FI"/>
        </w:rPr>
        <w:t>;</w:t>
      </w:r>
    </w:p>
    <w:p w:rsidR="00766955" w:rsidRPr="00346BA1" w:rsidRDefault="00F52CCB" w:rsidP="009270FE">
      <w:pPr>
        <w:shd w:val="clear" w:color="auto" w:fill="FFFFFF"/>
        <w:spacing w:after="0" w:line="240" w:lineRule="auto"/>
        <w:ind w:firstLine="709"/>
        <w:jc w:val="both"/>
        <w:rPr>
          <w:rFonts w:ascii="Times New Roman" w:eastAsia="Times New Roman" w:hAnsi="Times New Roman"/>
          <w:color w:val="000000"/>
          <w:sz w:val="28"/>
          <w:szCs w:val="28"/>
          <w:lang w:eastAsia="fi-FI"/>
        </w:rPr>
      </w:pPr>
      <w:r w:rsidRPr="00346BA1">
        <w:rPr>
          <w:rFonts w:ascii="Times New Roman" w:eastAsia="Times New Roman" w:hAnsi="Times New Roman"/>
          <w:color w:val="000000"/>
          <w:sz w:val="28"/>
          <w:szCs w:val="28"/>
          <w:lang w:eastAsia="fi-FI"/>
        </w:rPr>
        <w:t>ц</w:t>
      </w:r>
      <w:r w:rsidR="00766955" w:rsidRPr="00346BA1">
        <w:rPr>
          <w:rFonts w:ascii="Times New Roman" w:eastAsia="Times New Roman" w:hAnsi="Times New Roman"/>
          <w:color w:val="000000"/>
          <w:sz w:val="28"/>
          <w:szCs w:val="28"/>
          <w:lang w:eastAsia="fi-FI"/>
        </w:rPr>
        <w:t>ентр занятости (</w:t>
      </w:r>
      <w:r w:rsidR="00F93755" w:rsidRPr="00346BA1">
        <w:rPr>
          <w:rFonts w:ascii="Times New Roman" w:eastAsia="Times New Roman" w:hAnsi="Times New Roman"/>
          <w:color w:val="000000"/>
          <w:sz w:val="28"/>
          <w:szCs w:val="28"/>
          <w:lang w:eastAsia="fi-FI"/>
        </w:rPr>
        <w:t xml:space="preserve">сбор </w:t>
      </w:r>
      <w:r w:rsidR="00766955" w:rsidRPr="00346BA1">
        <w:rPr>
          <w:rFonts w:ascii="Times New Roman" w:eastAsia="Times New Roman" w:hAnsi="Times New Roman"/>
          <w:color w:val="000000"/>
          <w:sz w:val="28"/>
          <w:szCs w:val="28"/>
          <w:lang w:eastAsia="fi-FI"/>
        </w:rPr>
        <w:t xml:space="preserve">на зарплату) </w:t>
      </w:r>
      <w:r w:rsidR="00F93755" w:rsidRPr="00346BA1">
        <w:rPr>
          <w:rFonts w:ascii="Times New Roman" w:eastAsia="Times New Roman" w:hAnsi="Times New Roman"/>
          <w:color w:val="000000"/>
          <w:sz w:val="28"/>
          <w:szCs w:val="28"/>
          <w:lang w:eastAsia="fi-FI"/>
        </w:rPr>
        <w:t xml:space="preserve">– </w:t>
      </w:r>
      <w:r w:rsidR="00766955" w:rsidRPr="00346BA1">
        <w:rPr>
          <w:rFonts w:ascii="Times New Roman" w:eastAsia="Times New Roman" w:hAnsi="Times New Roman"/>
          <w:color w:val="000000"/>
          <w:sz w:val="28"/>
          <w:szCs w:val="28"/>
          <w:lang w:eastAsia="fi-FI"/>
        </w:rPr>
        <w:t>1,9</w:t>
      </w:r>
      <w:r w:rsidR="00346BA1" w:rsidRPr="00346BA1">
        <w:rPr>
          <w:rFonts w:ascii="Times New Roman" w:eastAsia="Times New Roman" w:hAnsi="Times New Roman"/>
          <w:color w:val="000000"/>
          <w:sz w:val="28"/>
          <w:szCs w:val="28"/>
          <w:lang w:eastAsia="fi-FI"/>
        </w:rPr>
        <w:t> %</w:t>
      </w:r>
      <w:r w:rsidRPr="00346BA1">
        <w:rPr>
          <w:rFonts w:ascii="Times New Roman" w:eastAsia="Times New Roman" w:hAnsi="Times New Roman"/>
          <w:color w:val="000000"/>
          <w:sz w:val="28"/>
          <w:szCs w:val="28"/>
          <w:lang w:eastAsia="fi-FI"/>
        </w:rPr>
        <w:t>;</w:t>
      </w:r>
    </w:p>
    <w:p w:rsidR="00766955" w:rsidRPr="00346BA1" w:rsidRDefault="00F52CCB" w:rsidP="009270FE">
      <w:pPr>
        <w:shd w:val="clear" w:color="auto" w:fill="FFFFFF"/>
        <w:spacing w:after="0" w:line="240" w:lineRule="auto"/>
        <w:ind w:firstLine="709"/>
        <w:jc w:val="both"/>
        <w:rPr>
          <w:rFonts w:ascii="Times New Roman" w:eastAsia="Times New Roman" w:hAnsi="Times New Roman"/>
          <w:color w:val="000000"/>
          <w:sz w:val="28"/>
          <w:szCs w:val="28"/>
          <w:lang w:eastAsia="fi-FI"/>
        </w:rPr>
      </w:pPr>
      <w:r w:rsidRPr="00346BA1">
        <w:rPr>
          <w:rFonts w:ascii="Times New Roman" w:eastAsia="Times New Roman" w:hAnsi="Times New Roman"/>
          <w:color w:val="000000"/>
          <w:sz w:val="28"/>
          <w:szCs w:val="28"/>
          <w:lang w:eastAsia="fi-FI"/>
        </w:rPr>
        <w:t>с</w:t>
      </w:r>
      <w:r w:rsidR="00766955" w:rsidRPr="00346BA1">
        <w:rPr>
          <w:rFonts w:ascii="Times New Roman" w:eastAsia="Times New Roman" w:hAnsi="Times New Roman"/>
          <w:color w:val="000000"/>
          <w:sz w:val="28"/>
          <w:szCs w:val="28"/>
          <w:lang w:eastAsia="fi-FI"/>
        </w:rPr>
        <w:t xml:space="preserve">трахование </w:t>
      </w:r>
      <w:r w:rsidR="00F93755" w:rsidRPr="00346BA1">
        <w:rPr>
          <w:rFonts w:ascii="Times New Roman" w:eastAsia="Times New Roman" w:hAnsi="Times New Roman"/>
          <w:color w:val="000000"/>
          <w:sz w:val="28"/>
          <w:szCs w:val="28"/>
          <w:lang w:eastAsia="fi-FI"/>
        </w:rPr>
        <w:t xml:space="preserve">от </w:t>
      </w:r>
      <w:r w:rsidR="00766955" w:rsidRPr="00346BA1">
        <w:rPr>
          <w:rFonts w:ascii="Times New Roman" w:eastAsia="Times New Roman" w:hAnsi="Times New Roman"/>
          <w:color w:val="000000"/>
          <w:sz w:val="28"/>
          <w:szCs w:val="28"/>
          <w:lang w:eastAsia="fi-FI"/>
        </w:rPr>
        <w:t>несчастны</w:t>
      </w:r>
      <w:r w:rsidR="00F93755" w:rsidRPr="00346BA1">
        <w:rPr>
          <w:rFonts w:ascii="Times New Roman" w:eastAsia="Times New Roman" w:hAnsi="Times New Roman"/>
          <w:color w:val="000000"/>
          <w:sz w:val="28"/>
          <w:szCs w:val="28"/>
          <w:lang w:eastAsia="fi-FI"/>
        </w:rPr>
        <w:t>х</w:t>
      </w:r>
      <w:r w:rsidR="00766955" w:rsidRPr="00346BA1">
        <w:rPr>
          <w:rFonts w:ascii="Times New Roman" w:eastAsia="Times New Roman" w:hAnsi="Times New Roman"/>
          <w:color w:val="000000"/>
          <w:sz w:val="28"/>
          <w:szCs w:val="28"/>
          <w:lang w:eastAsia="fi-FI"/>
        </w:rPr>
        <w:t xml:space="preserve"> случа</w:t>
      </w:r>
      <w:r w:rsidR="00F93755" w:rsidRPr="00346BA1">
        <w:rPr>
          <w:rFonts w:ascii="Times New Roman" w:eastAsia="Times New Roman" w:hAnsi="Times New Roman"/>
          <w:color w:val="000000"/>
          <w:sz w:val="28"/>
          <w:szCs w:val="28"/>
          <w:lang w:eastAsia="fi-FI"/>
        </w:rPr>
        <w:t>ев</w:t>
      </w:r>
      <w:r w:rsidR="00766955" w:rsidRPr="00346BA1">
        <w:rPr>
          <w:rFonts w:ascii="Times New Roman" w:eastAsia="Times New Roman" w:hAnsi="Times New Roman"/>
          <w:color w:val="000000"/>
          <w:sz w:val="28"/>
          <w:szCs w:val="28"/>
          <w:lang w:eastAsia="fi-FI"/>
        </w:rPr>
        <w:t xml:space="preserve"> (в средн</w:t>
      </w:r>
      <w:r w:rsidR="00F93755" w:rsidRPr="00346BA1">
        <w:rPr>
          <w:rFonts w:ascii="Times New Roman" w:eastAsia="Times New Roman" w:hAnsi="Times New Roman"/>
          <w:color w:val="000000"/>
          <w:sz w:val="28"/>
          <w:szCs w:val="28"/>
          <w:lang w:eastAsia="fi-FI"/>
        </w:rPr>
        <w:t>ем</w:t>
      </w:r>
      <w:r w:rsidR="00766955" w:rsidRPr="00346BA1">
        <w:rPr>
          <w:rFonts w:ascii="Times New Roman" w:eastAsia="Times New Roman" w:hAnsi="Times New Roman"/>
          <w:color w:val="000000"/>
          <w:sz w:val="28"/>
          <w:szCs w:val="28"/>
          <w:lang w:eastAsia="fi-FI"/>
        </w:rPr>
        <w:t xml:space="preserve"> на зарплату) </w:t>
      </w:r>
      <w:r w:rsidR="00F93755" w:rsidRPr="00346BA1">
        <w:rPr>
          <w:rFonts w:ascii="Times New Roman" w:eastAsia="Times New Roman" w:hAnsi="Times New Roman"/>
          <w:color w:val="000000"/>
          <w:sz w:val="28"/>
          <w:szCs w:val="28"/>
          <w:lang w:eastAsia="fi-FI"/>
        </w:rPr>
        <w:t xml:space="preserve">– </w:t>
      </w:r>
      <w:r w:rsidR="00766955" w:rsidRPr="00346BA1">
        <w:rPr>
          <w:rFonts w:ascii="Times New Roman" w:eastAsia="Times New Roman" w:hAnsi="Times New Roman"/>
          <w:color w:val="000000"/>
          <w:sz w:val="28"/>
          <w:szCs w:val="28"/>
          <w:lang w:eastAsia="fi-FI"/>
        </w:rPr>
        <w:t>1,2</w:t>
      </w:r>
      <w:r w:rsidR="00346BA1" w:rsidRPr="00346BA1">
        <w:rPr>
          <w:rFonts w:ascii="Times New Roman" w:eastAsia="Times New Roman" w:hAnsi="Times New Roman"/>
          <w:color w:val="000000"/>
          <w:sz w:val="28"/>
          <w:szCs w:val="28"/>
          <w:lang w:eastAsia="fi-FI"/>
        </w:rPr>
        <w:t> %</w:t>
      </w:r>
      <w:r w:rsidRPr="00346BA1">
        <w:rPr>
          <w:rFonts w:ascii="Times New Roman" w:eastAsia="Times New Roman" w:hAnsi="Times New Roman"/>
          <w:color w:val="000000"/>
          <w:sz w:val="28"/>
          <w:szCs w:val="28"/>
          <w:lang w:eastAsia="fi-FI"/>
        </w:rPr>
        <w:t>;</w:t>
      </w:r>
    </w:p>
    <w:p w:rsidR="00766955" w:rsidRPr="00346BA1" w:rsidRDefault="00F52CCB" w:rsidP="009270FE">
      <w:pPr>
        <w:shd w:val="clear" w:color="auto" w:fill="FFFFFF"/>
        <w:spacing w:after="0" w:line="240" w:lineRule="auto"/>
        <w:ind w:firstLine="709"/>
        <w:jc w:val="both"/>
        <w:rPr>
          <w:rFonts w:ascii="Times New Roman" w:eastAsia="Times New Roman" w:hAnsi="Times New Roman"/>
          <w:color w:val="000000"/>
          <w:sz w:val="28"/>
          <w:szCs w:val="28"/>
          <w:lang w:eastAsia="fi-FI"/>
        </w:rPr>
      </w:pPr>
      <w:r w:rsidRPr="00346BA1">
        <w:rPr>
          <w:rFonts w:ascii="Times New Roman" w:eastAsia="Times New Roman" w:hAnsi="Times New Roman"/>
          <w:color w:val="000000"/>
          <w:sz w:val="28"/>
          <w:szCs w:val="28"/>
          <w:lang w:eastAsia="fi-FI"/>
        </w:rPr>
        <w:t>п</w:t>
      </w:r>
      <w:r w:rsidR="00766955" w:rsidRPr="00346BA1">
        <w:rPr>
          <w:rFonts w:ascii="Times New Roman" w:eastAsia="Times New Roman" w:hAnsi="Times New Roman"/>
          <w:color w:val="000000"/>
          <w:sz w:val="28"/>
          <w:szCs w:val="28"/>
          <w:lang w:eastAsia="fi-FI"/>
        </w:rPr>
        <w:t>енсионный фонд</w:t>
      </w:r>
      <w:r w:rsidR="007C27A1" w:rsidRPr="00346BA1">
        <w:rPr>
          <w:rFonts w:ascii="Times New Roman" w:eastAsia="Times New Roman" w:hAnsi="Times New Roman"/>
          <w:color w:val="000000"/>
          <w:sz w:val="28"/>
          <w:szCs w:val="28"/>
          <w:lang w:eastAsia="fi-FI"/>
        </w:rPr>
        <w:t>-</w:t>
      </w:r>
      <w:r w:rsidR="00766955" w:rsidRPr="00346BA1">
        <w:rPr>
          <w:rFonts w:ascii="Times New Roman" w:eastAsia="Times New Roman" w:hAnsi="Times New Roman"/>
          <w:color w:val="000000"/>
          <w:sz w:val="28"/>
          <w:szCs w:val="28"/>
          <w:lang w:eastAsia="fi-FI"/>
        </w:rPr>
        <w:t xml:space="preserve">2 (с зарплаты) </w:t>
      </w:r>
      <w:r w:rsidR="00F93755" w:rsidRPr="00346BA1">
        <w:rPr>
          <w:rFonts w:ascii="Times New Roman" w:eastAsia="Times New Roman" w:hAnsi="Times New Roman"/>
          <w:color w:val="000000"/>
          <w:sz w:val="28"/>
          <w:szCs w:val="28"/>
          <w:lang w:eastAsia="fi-FI"/>
        </w:rPr>
        <w:t xml:space="preserve">– </w:t>
      </w:r>
      <w:r w:rsidR="00766955" w:rsidRPr="00346BA1">
        <w:rPr>
          <w:rFonts w:ascii="Times New Roman" w:eastAsia="Times New Roman" w:hAnsi="Times New Roman"/>
          <w:color w:val="000000"/>
          <w:sz w:val="28"/>
          <w:szCs w:val="28"/>
          <w:lang w:eastAsia="fi-FI"/>
        </w:rPr>
        <w:t>1</w:t>
      </w:r>
      <w:r w:rsidR="00F93755" w:rsidRPr="00346BA1">
        <w:rPr>
          <w:rFonts w:ascii="Times New Roman" w:eastAsia="Times New Roman" w:hAnsi="Times New Roman"/>
          <w:color w:val="000000"/>
          <w:sz w:val="28"/>
          <w:szCs w:val="28"/>
          <w:lang w:eastAsia="fi-FI"/>
        </w:rPr>
        <w:t>–</w:t>
      </w:r>
      <w:r w:rsidR="00766955" w:rsidRPr="00346BA1">
        <w:rPr>
          <w:rFonts w:ascii="Times New Roman" w:eastAsia="Times New Roman" w:hAnsi="Times New Roman"/>
          <w:color w:val="000000"/>
          <w:sz w:val="28"/>
          <w:szCs w:val="28"/>
          <w:lang w:eastAsia="fi-FI"/>
        </w:rPr>
        <w:t>2</w:t>
      </w:r>
      <w:r w:rsidR="00346BA1" w:rsidRPr="00346BA1">
        <w:rPr>
          <w:rFonts w:ascii="Times New Roman" w:eastAsia="Times New Roman" w:hAnsi="Times New Roman"/>
          <w:color w:val="000000"/>
          <w:sz w:val="28"/>
          <w:szCs w:val="28"/>
          <w:lang w:eastAsia="fi-FI"/>
        </w:rPr>
        <w:t> %</w:t>
      </w:r>
      <w:r w:rsidRPr="00346BA1">
        <w:rPr>
          <w:rFonts w:ascii="Times New Roman" w:eastAsia="Times New Roman" w:hAnsi="Times New Roman"/>
          <w:color w:val="000000"/>
          <w:sz w:val="28"/>
          <w:szCs w:val="28"/>
          <w:lang w:eastAsia="fi-FI"/>
        </w:rPr>
        <w:t>;</w:t>
      </w:r>
    </w:p>
    <w:p w:rsidR="00766955" w:rsidRPr="00346BA1" w:rsidRDefault="00F52CCB" w:rsidP="009270FE">
      <w:pPr>
        <w:shd w:val="clear" w:color="auto" w:fill="FFFFFF"/>
        <w:spacing w:after="0" w:line="240" w:lineRule="auto"/>
        <w:ind w:firstLine="709"/>
        <w:jc w:val="both"/>
        <w:rPr>
          <w:rFonts w:ascii="Times New Roman" w:eastAsia="Times New Roman" w:hAnsi="Times New Roman"/>
          <w:color w:val="000000"/>
          <w:sz w:val="28"/>
          <w:szCs w:val="28"/>
          <w:lang w:eastAsia="fi-FI"/>
        </w:rPr>
      </w:pPr>
      <w:r w:rsidRPr="00346BA1">
        <w:rPr>
          <w:rFonts w:ascii="Times New Roman" w:eastAsia="Times New Roman" w:hAnsi="Times New Roman"/>
          <w:color w:val="000000"/>
          <w:sz w:val="28"/>
          <w:szCs w:val="28"/>
          <w:lang w:eastAsia="fi-FI"/>
        </w:rPr>
        <w:t>с</w:t>
      </w:r>
      <w:r w:rsidR="00766955" w:rsidRPr="00346BA1">
        <w:rPr>
          <w:rFonts w:ascii="Times New Roman" w:eastAsia="Times New Roman" w:hAnsi="Times New Roman"/>
          <w:color w:val="000000"/>
          <w:sz w:val="28"/>
          <w:szCs w:val="28"/>
          <w:lang w:eastAsia="fi-FI"/>
        </w:rPr>
        <w:t>оциальное страхование</w:t>
      </w:r>
      <w:r w:rsidRPr="00346BA1">
        <w:rPr>
          <w:rFonts w:ascii="Times New Roman" w:eastAsia="Times New Roman" w:hAnsi="Times New Roman"/>
          <w:color w:val="000000"/>
          <w:sz w:val="28"/>
          <w:szCs w:val="28"/>
          <w:lang w:eastAsia="fi-FI"/>
        </w:rPr>
        <w:t xml:space="preserve"> </w:t>
      </w:r>
      <w:r w:rsidR="00766955" w:rsidRPr="00346BA1">
        <w:rPr>
          <w:rFonts w:ascii="Times New Roman" w:eastAsia="Times New Roman" w:hAnsi="Times New Roman"/>
          <w:color w:val="000000"/>
          <w:sz w:val="28"/>
          <w:szCs w:val="28"/>
          <w:lang w:eastAsia="fi-FI"/>
        </w:rPr>
        <w:t xml:space="preserve">(с зарплаты) </w:t>
      </w:r>
      <w:r w:rsidR="00F93755" w:rsidRPr="00346BA1">
        <w:rPr>
          <w:rFonts w:ascii="Times New Roman" w:eastAsia="Times New Roman" w:hAnsi="Times New Roman"/>
          <w:color w:val="000000"/>
          <w:sz w:val="28"/>
          <w:szCs w:val="28"/>
          <w:lang w:eastAsia="fi-FI"/>
        </w:rPr>
        <w:t xml:space="preserve">– </w:t>
      </w:r>
      <w:r w:rsidR="00766955" w:rsidRPr="00346BA1">
        <w:rPr>
          <w:rFonts w:ascii="Times New Roman" w:eastAsia="Times New Roman" w:hAnsi="Times New Roman"/>
          <w:color w:val="000000"/>
          <w:sz w:val="28"/>
          <w:szCs w:val="28"/>
          <w:lang w:eastAsia="fi-FI"/>
        </w:rPr>
        <w:t>0,5</w:t>
      </w:r>
      <w:r w:rsidR="00346BA1" w:rsidRPr="00346BA1">
        <w:rPr>
          <w:rFonts w:ascii="Times New Roman" w:eastAsia="Times New Roman" w:hAnsi="Times New Roman"/>
          <w:color w:val="000000"/>
          <w:sz w:val="28"/>
          <w:szCs w:val="28"/>
          <w:lang w:eastAsia="fi-FI"/>
        </w:rPr>
        <w:t> %</w:t>
      </w:r>
      <w:r w:rsidRPr="00346BA1">
        <w:rPr>
          <w:rFonts w:ascii="Times New Roman" w:eastAsia="Times New Roman" w:hAnsi="Times New Roman"/>
          <w:color w:val="000000"/>
          <w:sz w:val="28"/>
          <w:szCs w:val="28"/>
          <w:lang w:eastAsia="fi-FI"/>
        </w:rPr>
        <w:t>.</w:t>
      </w:r>
    </w:p>
    <w:p w:rsidR="0062778C" w:rsidRPr="00346BA1" w:rsidRDefault="00A45650" w:rsidP="009270FE">
      <w:pPr>
        <w:spacing w:after="0" w:line="240" w:lineRule="auto"/>
        <w:ind w:firstLine="709"/>
        <w:jc w:val="both"/>
        <w:rPr>
          <w:rFonts w:ascii="Times New Roman" w:hAnsi="Times New Roman"/>
          <w:sz w:val="28"/>
          <w:szCs w:val="28"/>
          <w:lang w:bidi="ru-RU"/>
        </w:rPr>
      </w:pPr>
      <w:r w:rsidRPr="00346BA1">
        <w:rPr>
          <w:rFonts w:ascii="Times New Roman" w:hAnsi="Times New Roman"/>
          <w:sz w:val="28"/>
          <w:szCs w:val="28"/>
        </w:rPr>
        <w:t>НДС</w:t>
      </w:r>
      <w:r w:rsidR="00A57191" w:rsidRPr="00346BA1">
        <w:rPr>
          <w:rFonts w:ascii="Times New Roman" w:hAnsi="Times New Roman"/>
          <w:sz w:val="28"/>
          <w:szCs w:val="28"/>
        </w:rPr>
        <w:t xml:space="preserve"> взимается с товаров и услуг, произведенных внутри страны или импортируемых</w:t>
      </w:r>
      <w:r w:rsidRPr="00346BA1">
        <w:rPr>
          <w:rFonts w:ascii="Times New Roman" w:hAnsi="Times New Roman"/>
          <w:sz w:val="28"/>
          <w:szCs w:val="28"/>
        </w:rPr>
        <w:t>.</w:t>
      </w:r>
      <w:r w:rsidR="00F35EB5" w:rsidRPr="00346BA1">
        <w:rPr>
          <w:rFonts w:ascii="Times New Roman" w:hAnsi="Times New Roman"/>
          <w:sz w:val="28"/>
          <w:szCs w:val="28"/>
        </w:rPr>
        <w:t xml:space="preserve"> </w:t>
      </w:r>
      <w:r w:rsidRPr="00346BA1">
        <w:rPr>
          <w:rFonts w:ascii="Times New Roman" w:hAnsi="Times New Roman"/>
          <w:sz w:val="28"/>
          <w:szCs w:val="28"/>
        </w:rPr>
        <w:t>При импорте товаров</w:t>
      </w:r>
      <w:r w:rsidR="00A57191" w:rsidRPr="00346BA1">
        <w:rPr>
          <w:rFonts w:ascii="Times New Roman" w:hAnsi="Times New Roman"/>
          <w:sz w:val="28"/>
          <w:szCs w:val="28"/>
        </w:rPr>
        <w:t xml:space="preserve"> НДС исчисляется по импортной цене, включая импортные пошлины и другие</w:t>
      </w:r>
      <w:r w:rsidR="00F35EB5" w:rsidRPr="00346BA1">
        <w:rPr>
          <w:rFonts w:ascii="Times New Roman" w:hAnsi="Times New Roman"/>
          <w:sz w:val="28"/>
          <w:szCs w:val="28"/>
        </w:rPr>
        <w:t xml:space="preserve"> п</w:t>
      </w:r>
      <w:r w:rsidR="00A57191" w:rsidRPr="00346BA1">
        <w:rPr>
          <w:rFonts w:ascii="Times New Roman" w:hAnsi="Times New Roman"/>
          <w:sz w:val="28"/>
          <w:szCs w:val="28"/>
        </w:rPr>
        <w:t>римен</w:t>
      </w:r>
      <w:r w:rsidRPr="00346BA1">
        <w:rPr>
          <w:rFonts w:ascii="Times New Roman" w:hAnsi="Times New Roman"/>
          <w:sz w:val="28"/>
          <w:szCs w:val="28"/>
        </w:rPr>
        <w:t>яе</w:t>
      </w:r>
      <w:r w:rsidR="002E207C" w:rsidRPr="00346BA1">
        <w:rPr>
          <w:rFonts w:ascii="Times New Roman" w:hAnsi="Times New Roman"/>
          <w:sz w:val="28"/>
          <w:szCs w:val="28"/>
        </w:rPr>
        <w:t>мые</w:t>
      </w:r>
      <w:r w:rsidR="00A57191" w:rsidRPr="00346BA1">
        <w:rPr>
          <w:rFonts w:ascii="Times New Roman" w:hAnsi="Times New Roman"/>
          <w:sz w:val="28"/>
          <w:szCs w:val="28"/>
        </w:rPr>
        <w:t xml:space="preserve"> налоги</w:t>
      </w:r>
      <w:r w:rsidRPr="00346BA1">
        <w:rPr>
          <w:rFonts w:ascii="Times New Roman" w:hAnsi="Times New Roman"/>
          <w:sz w:val="28"/>
          <w:szCs w:val="28"/>
        </w:rPr>
        <w:t xml:space="preserve"> и сборы</w:t>
      </w:r>
      <w:r w:rsidR="00A57191" w:rsidRPr="00346BA1">
        <w:rPr>
          <w:rFonts w:ascii="Times New Roman" w:hAnsi="Times New Roman"/>
          <w:sz w:val="28"/>
          <w:szCs w:val="28"/>
        </w:rPr>
        <w:t>.</w:t>
      </w:r>
      <w:r w:rsidR="0062778C" w:rsidRPr="00346BA1">
        <w:rPr>
          <w:rFonts w:ascii="Times New Roman" w:hAnsi="Times New Roman"/>
          <w:sz w:val="28"/>
          <w:szCs w:val="28"/>
        </w:rPr>
        <w:t xml:space="preserve"> </w:t>
      </w:r>
      <w:r w:rsidR="0062778C" w:rsidRPr="00346BA1">
        <w:rPr>
          <w:rFonts w:ascii="Times New Roman" w:hAnsi="Times New Roman"/>
          <w:bCs/>
          <w:sz w:val="28"/>
          <w:szCs w:val="28"/>
          <w:lang w:bidi="ru-RU"/>
        </w:rPr>
        <w:t xml:space="preserve">НДС </w:t>
      </w:r>
      <w:r w:rsidR="0062778C" w:rsidRPr="00346BA1">
        <w:rPr>
          <w:rFonts w:ascii="Times New Roman" w:hAnsi="Times New Roman"/>
          <w:sz w:val="28"/>
          <w:szCs w:val="28"/>
          <w:lang w:bidi="ru-RU"/>
        </w:rPr>
        <w:t xml:space="preserve">начисляется и оплачивается в соответствии с </w:t>
      </w:r>
      <w:r w:rsidR="00F10CF9" w:rsidRPr="00346BA1">
        <w:rPr>
          <w:rFonts w:ascii="Times New Roman" w:hAnsi="Times New Roman"/>
          <w:sz w:val="28"/>
          <w:szCs w:val="28"/>
          <w:lang w:bidi="ru-RU"/>
        </w:rPr>
        <w:t>р</w:t>
      </w:r>
      <w:r w:rsidR="0062778C" w:rsidRPr="00346BA1">
        <w:rPr>
          <w:rFonts w:ascii="Times New Roman" w:hAnsi="Times New Roman"/>
          <w:sz w:val="28"/>
          <w:szCs w:val="28"/>
          <w:lang w:bidi="ru-RU"/>
        </w:rPr>
        <w:t>азделом V Налогового кодекса Украины по ставкам, действующим на день предоставления таможенной декларации. Объекты налогообложения определяются статьей 185 с учетом положений статьи 191 Налогового кодекса Украины. Ставки НДС устанавливаются в зависимости от базы налогообложения в размерах, указанных в статье 193 Налогового кодекса Украины</w:t>
      </w:r>
      <w:r w:rsidR="0062778C" w:rsidRPr="00346BA1">
        <w:rPr>
          <w:rFonts w:ascii="Times New Roman" w:hAnsi="Times New Roman"/>
          <w:sz w:val="28"/>
          <w:szCs w:val="28"/>
        </w:rPr>
        <w:t xml:space="preserve"> и изменениях и дополнениях к нему</w:t>
      </w:r>
      <w:r w:rsidR="0062778C" w:rsidRPr="00346BA1">
        <w:rPr>
          <w:rFonts w:ascii="Times New Roman" w:hAnsi="Times New Roman"/>
          <w:sz w:val="28"/>
          <w:szCs w:val="28"/>
          <w:lang w:bidi="ru-RU"/>
        </w:rPr>
        <w:t>.</w:t>
      </w:r>
    </w:p>
    <w:p w:rsidR="0062778C" w:rsidRPr="00346BA1" w:rsidRDefault="0062778C"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Экспорт, международные транспортные услуги, обслуживание воздушных судов, выполняющих международные рейсы, а также поставки для морских судов НДС не облагаются. </w:t>
      </w:r>
    </w:p>
    <w:p w:rsidR="004A18A9" w:rsidRPr="00346BA1" w:rsidRDefault="007A3258" w:rsidP="009270FE">
      <w:pPr>
        <w:pStyle w:val="3"/>
      </w:pPr>
      <w:bookmarkStart w:id="25" w:name="_Toc504124704"/>
      <w:r w:rsidRPr="00346BA1">
        <w:t>З</w:t>
      </w:r>
      <w:r w:rsidR="004A18A9" w:rsidRPr="00346BA1">
        <w:t>апрет</w:t>
      </w:r>
      <w:r w:rsidRPr="00346BA1">
        <w:t>, ограничения</w:t>
      </w:r>
      <w:r w:rsidR="004A18A9" w:rsidRPr="00346BA1">
        <w:t xml:space="preserve"> и лицензировани</w:t>
      </w:r>
      <w:r w:rsidRPr="00346BA1">
        <w:t>е импорта</w:t>
      </w:r>
      <w:bookmarkEnd w:id="25"/>
    </w:p>
    <w:p w:rsidR="004A18A9" w:rsidRPr="00346BA1" w:rsidRDefault="004A18A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Импорт может быть запрещен в исключительных случаях, предусмотрен</w:t>
      </w:r>
      <w:r w:rsidR="00F32439" w:rsidRPr="00346BA1">
        <w:rPr>
          <w:rFonts w:ascii="Times New Roman" w:hAnsi="Times New Roman"/>
          <w:sz w:val="28"/>
          <w:szCs w:val="28"/>
        </w:rPr>
        <w:t>ных</w:t>
      </w:r>
      <w:r w:rsidRPr="00346BA1">
        <w:rPr>
          <w:rFonts w:ascii="Times New Roman" w:hAnsi="Times New Roman"/>
          <w:sz w:val="28"/>
          <w:szCs w:val="28"/>
        </w:rPr>
        <w:t xml:space="preserve"> </w:t>
      </w:r>
      <w:r w:rsidR="00F32439" w:rsidRPr="00346BA1">
        <w:rPr>
          <w:rFonts w:ascii="Times New Roman" w:hAnsi="Times New Roman"/>
          <w:sz w:val="28"/>
          <w:szCs w:val="28"/>
        </w:rPr>
        <w:t>с</w:t>
      </w:r>
      <w:r w:rsidRPr="00346BA1">
        <w:rPr>
          <w:rFonts w:ascii="Times New Roman" w:hAnsi="Times New Roman"/>
          <w:sz w:val="28"/>
          <w:szCs w:val="28"/>
        </w:rPr>
        <w:t>тать</w:t>
      </w:r>
      <w:r w:rsidR="00F32439" w:rsidRPr="00346BA1">
        <w:rPr>
          <w:rFonts w:ascii="Times New Roman" w:hAnsi="Times New Roman"/>
          <w:sz w:val="28"/>
          <w:szCs w:val="28"/>
        </w:rPr>
        <w:t>ями</w:t>
      </w:r>
      <w:r w:rsidR="003B37FE" w:rsidRPr="00346BA1">
        <w:rPr>
          <w:rFonts w:ascii="Times New Roman" w:hAnsi="Times New Roman"/>
          <w:sz w:val="28"/>
          <w:szCs w:val="28"/>
        </w:rPr>
        <w:t xml:space="preserve"> XX и XXI ГАТТ 1994.</w:t>
      </w:r>
    </w:p>
    <w:p w:rsidR="00A172C4" w:rsidRPr="00346BA1" w:rsidRDefault="00A172C4" w:rsidP="009270FE">
      <w:pPr>
        <w:pStyle w:val="41"/>
        <w:keepNext/>
        <w:widowControl/>
        <w:shd w:val="clear" w:color="auto" w:fill="auto"/>
        <w:spacing w:line="240" w:lineRule="auto"/>
        <w:ind w:firstLine="709"/>
        <w:rPr>
          <w:sz w:val="28"/>
          <w:szCs w:val="28"/>
        </w:rPr>
      </w:pPr>
      <w:r w:rsidRPr="00346BA1">
        <w:rPr>
          <w:sz w:val="28"/>
          <w:szCs w:val="28"/>
        </w:rPr>
        <w:t>В Украине запреща</w:t>
      </w:r>
      <w:r w:rsidR="00D61BE9" w:rsidRPr="00346BA1">
        <w:rPr>
          <w:sz w:val="28"/>
          <w:szCs w:val="28"/>
        </w:rPr>
        <w:t>ю</w:t>
      </w:r>
      <w:r w:rsidRPr="00346BA1">
        <w:rPr>
          <w:sz w:val="28"/>
          <w:szCs w:val="28"/>
        </w:rPr>
        <w:t>тся:</w:t>
      </w:r>
    </w:p>
    <w:p w:rsidR="00A172C4" w:rsidRPr="00346BA1" w:rsidRDefault="00A172C4" w:rsidP="009270FE">
      <w:pPr>
        <w:pStyle w:val="41"/>
        <w:widowControl/>
        <w:shd w:val="clear" w:color="auto" w:fill="auto"/>
        <w:tabs>
          <w:tab w:val="left" w:pos="993"/>
        </w:tabs>
        <w:spacing w:line="240" w:lineRule="auto"/>
        <w:ind w:firstLine="709"/>
        <w:rPr>
          <w:sz w:val="28"/>
          <w:szCs w:val="28"/>
        </w:rPr>
      </w:pPr>
      <w:r w:rsidRPr="00346BA1">
        <w:rPr>
          <w:sz w:val="28"/>
          <w:szCs w:val="28"/>
        </w:rPr>
        <w:t>импорт или транзит любых товаров, о которых заранее известно, что они могут принести вред общественной морали, здоровью или представлять угрозу для жизни населения, животному миру и растениям, или причинить вред окружающей среде, если в отношении транзитных товаров не приняты необходимые меры для предотвращения такого ущерба;</w:t>
      </w:r>
    </w:p>
    <w:p w:rsidR="00A172C4" w:rsidRPr="00346BA1" w:rsidRDefault="00A172C4" w:rsidP="009270FE">
      <w:pPr>
        <w:pStyle w:val="41"/>
        <w:widowControl/>
        <w:shd w:val="clear" w:color="auto" w:fill="auto"/>
        <w:tabs>
          <w:tab w:val="left" w:pos="993"/>
        </w:tabs>
        <w:spacing w:line="240" w:lineRule="auto"/>
        <w:ind w:firstLine="709"/>
        <w:rPr>
          <w:sz w:val="28"/>
          <w:szCs w:val="28"/>
        </w:rPr>
      </w:pPr>
      <w:r w:rsidRPr="00346BA1">
        <w:rPr>
          <w:sz w:val="28"/>
          <w:szCs w:val="28"/>
        </w:rPr>
        <w:t>импорт продукции и услуг, содержащих пропаганду идей войны, расизма и расовой дискриминации, геноцида и т.п., противоречащих соответствующим нормам Конституции Украины;</w:t>
      </w:r>
    </w:p>
    <w:p w:rsidR="00A172C4" w:rsidRPr="00346BA1" w:rsidRDefault="00A172C4" w:rsidP="009270FE">
      <w:pPr>
        <w:pStyle w:val="41"/>
        <w:widowControl/>
        <w:shd w:val="clear" w:color="auto" w:fill="auto"/>
        <w:tabs>
          <w:tab w:val="left" w:pos="993"/>
        </w:tabs>
        <w:spacing w:line="240" w:lineRule="auto"/>
        <w:ind w:firstLine="709"/>
        <w:rPr>
          <w:sz w:val="28"/>
          <w:szCs w:val="28"/>
        </w:rPr>
      </w:pPr>
      <w:r w:rsidRPr="00346BA1">
        <w:rPr>
          <w:sz w:val="28"/>
          <w:szCs w:val="28"/>
        </w:rPr>
        <w:t>импорт товаров, осуществляемы</w:t>
      </w:r>
      <w:r w:rsidR="005C4057" w:rsidRPr="00346BA1">
        <w:rPr>
          <w:sz w:val="28"/>
          <w:szCs w:val="28"/>
        </w:rPr>
        <w:t>й</w:t>
      </w:r>
      <w:r w:rsidRPr="00346BA1">
        <w:rPr>
          <w:sz w:val="28"/>
          <w:szCs w:val="28"/>
        </w:rPr>
        <w:t xml:space="preserve"> с нарушением прав интеллектуальной собственности.</w:t>
      </w:r>
    </w:p>
    <w:p w:rsidR="008B6D9D" w:rsidRPr="00346BA1" w:rsidRDefault="008B6D9D" w:rsidP="009270FE">
      <w:pPr>
        <w:suppressAutoHyphens/>
        <w:spacing w:after="0" w:line="240" w:lineRule="auto"/>
        <w:ind w:firstLine="709"/>
        <w:jc w:val="both"/>
        <w:rPr>
          <w:rFonts w:ascii="Times New Roman" w:hAnsi="Times New Roman"/>
          <w:color w:val="222222"/>
          <w:sz w:val="28"/>
          <w:szCs w:val="28"/>
        </w:rPr>
      </w:pPr>
      <w:r w:rsidRPr="00346BA1">
        <w:rPr>
          <w:rFonts w:ascii="Times New Roman" w:hAnsi="Times New Roman"/>
          <w:color w:val="222222"/>
          <w:sz w:val="28"/>
          <w:szCs w:val="28"/>
          <w:shd w:val="clear" w:color="auto" w:fill="FFFFFF"/>
        </w:rPr>
        <w:t>Д</w:t>
      </w:r>
      <w:r w:rsidRPr="00346BA1">
        <w:rPr>
          <w:rFonts w:ascii="Times New Roman" w:hAnsi="Times New Roman"/>
          <w:color w:val="222222"/>
          <w:sz w:val="28"/>
          <w:szCs w:val="28"/>
        </w:rPr>
        <w:t>о 31 декабря 2017 года действует запрет ввоза на таможенную территорию Украины товаров из Российской Федерации, перечень которых утвержден постановлением Кабинета Министров Украины от 30 декабря 2015</w:t>
      </w:r>
      <w:r w:rsidR="009270FE">
        <w:rPr>
          <w:rFonts w:ascii="Times New Roman" w:hAnsi="Times New Roman"/>
          <w:color w:val="222222"/>
          <w:sz w:val="28"/>
          <w:szCs w:val="28"/>
        </w:rPr>
        <w:t> </w:t>
      </w:r>
      <w:r w:rsidRPr="00346BA1">
        <w:rPr>
          <w:rFonts w:ascii="Times New Roman" w:hAnsi="Times New Roman"/>
          <w:color w:val="222222"/>
          <w:sz w:val="28"/>
          <w:szCs w:val="28"/>
        </w:rPr>
        <w:t xml:space="preserve">года </w:t>
      </w:r>
      <w:r w:rsidR="00503026">
        <w:rPr>
          <w:rFonts w:ascii="Times New Roman" w:hAnsi="Times New Roman"/>
          <w:color w:val="222222"/>
          <w:sz w:val="28"/>
          <w:szCs w:val="28"/>
        </w:rPr>
        <w:t>№ </w:t>
      </w:r>
      <w:r w:rsidRPr="00346BA1">
        <w:rPr>
          <w:rFonts w:ascii="Times New Roman" w:hAnsi="Times New Roman"/>
          <w:color w:val="222222"/>
          <w:sz w:val="28"/>
          <w:szCs w:val="28"/>
        </w:rPr>
        <w:t>1147 и введен в действие с 10 января 2016 года.</w:t>
      </w:r>
    </w:p>
    <w:p w:rsidR="001B04A9" w:rsidRPr="00346BA1" w:rsidRDefault="004A18A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Кабинет </w:t>
      </w:r>
      <w:r w:rsidR="00D61BE9" w:rsidRPr="00346BA1">
        <w:rPr>
          <w:rFonts w:ascii="Times New Roman" w:hAnsi="Times New Roman"/>
          <w:sz w:val="28"/>
          <w:szCs w:val="28"/>
        </w:rPr>
        <w:t>М</w:t>
      </w:r>
      <w:r w:rsidRPr="00346BA1">
        <w:rPr>
          <w:rFonts w:ascii="Times New Roman" w:hAnsi="Times New Roman"/>
          <w:sz w:val="28"/>
          <w:szCs w:val="28"/>
        </w:rPr>
        <w:t>инистров</w:t>
      </w:r>
      <w:r w:rsidR="00BC7D57" w:rsidRPr="00346BA1">
        <w:rPr>
          <w:rFonts w:ascii="Times New Roman" w:hAnsi="Times New Roman"/>
          <w:sz w:val="28"/>
          <w:szCs w:val="28"/>
        </w:rPr>
        <w:t xml:space="preserve"> </w:t>
      </w:r>
      <w:r w:rsidR="00D151DD" w:rsidRPr="00346BA1">
        <w:rPr>
          <w:rFonts w:ascii="Times New Roman" w:hAnsi="Times New Roman"/>
          <w:sz w:val="28"/>
          <w:szCs w:val="28"/>
        </w:rPr>
        <w:t xml:space="preserve">Украины имеет право </w:t>
      </w:r>
      <w:r w:rsidR="001B04A9" w:rsidRPr="00346BA1">
        <w:rPr>
          <w:rFonts w:ascii="Times New Roman" w:hAnsi="Times New Roman"/>
          <w:sz w:val="28"/>
          <w:szCs w:val="28"/>
        </w:rPr>
        <w:t>у</w:t>
      </w:r>
      <w:r w:rsidR="0033476C" w:rsidRPr="00346BA1">
        <w:rPr>
          <w:rFonts w:ascii="Times New Roman" w:hAnsi="Times New Roman"/>
          <w:sz w:val="28"/>
          <w:szCs w:val="28"/>
        </w:rPr>
        <w:t>твер</w:t>
      </w:r>
      <w:r w:rsidR="008713B1" w:rsidRPr="00346BA1">
        <w:rPr>
          <w:rFonts w:ascii="Times New Roman" w:hAnsi="Times New Roman"/>
          <w:sz w:val="28"/>
          <w:szCs w:val="28"/>
        </w:rPr>
        <w:t>ж</w:t>
      </w:r>
      <w:r w:rsidR="0033476C" w:rsidRPr="00346BA1">
        <w:rPr>
          <w:rFonts w:ascii="Times New Roman" w:hAnsi="Times New Roman"/>
          <w:sz w:val="28"/>
          <w:szCs w:val="28"/>
        </w:rPr>
        <w:t>д</w:t>
      </w:r>
      <w:r w:rsidR="008713B1" w:rsidRPr="00346BA1">
        <w:rPr>
          <w:rFonts w:ascii="Times New Roman" w:hAnsi="Times New Roman"/>
          <w:sz w:val="28"/>
          <w:szCs w:val="28"/>
        </w:rPr>
        <w:t>а</w:t>
      </w:r>
      <w:r w:rsidR="0033476C" w:rsidRPr="00346BA1">
        <w:rPr>
          <w:rFonts w:ascii="Times New Roman" w:hAnsi="Times New Roman"/>
          <w:sz w:val="28"/>
          <w:szCs w:val="28"/>
        </w:rPr>
        <w:t>ть</w:t>
      </w:r>
      <w:r w:rsidRPr="00346BA1">
        <w:rPr>
          <w:rFonts w:ascii="Times New Roman" w:hAnsi="Times New Roman"/>
          <w:sz w:val="28"/>
          <w:szCs w:val="28"/>
        </w:rPr>
        <w:t xml:space="preserve"> переч</w:t>
      </w:r>
      <w:r w:rsidR="008713B1" w:rsidRPr="00346BA1">
        <w:rPr>
          <w:rFonts w:ascii="Times New Roman" w:hAnsi="Times New Roman"/>
          <w:sz w:val="28"/>
          <w:szCs w:val="28"/>
        </w:rPr>
        <w:t>ни</w:t>
      </w:r>
      <w:r w:rsidRPr="00346BA1">
        <w:rPr>
          <w:rFonts w:ascii="Times New Roman" w:hAnsi="Times New Roman"/>
          <w:sz w:val="28"/>
          <w:szCs w:val="28"/>
        </w:rPr>
        <w:t xml:space="preserve"> товаров, подлежащих </w:t>
      </w:r>
      <w:r w:rsidR="001B04A9" w:rsidRPr="00346BA1">
        <w:rPr>
          <w:rFonts w:ascii="Times New Roman" w:hAnsi="Times New Roman"/>
          <w:sz w:val="28"/>
          <w:szCs w:val="28"/>
        </w:rPr>
        <w:t xml:space="preserve">импортному </w:t>
      </w:r>
      <w:r w:rsidRPr="00346BA1">
        <w:rPr>
          <w:rFonts w:ascii="Times New Roman" w:hAnsi="Times New Roman"/>
          <w:sz w:val="28"/>
          <w:szCs w:val="28"/>
        </w:rPr>
        <w:t xml:space="preserve">лицензированию, </w:t>
      </w:r>
      <w:r w:rsidR="001B04A9" w:rsidRPr="00346BA1">
        <w:rPr>
          <w:rFonts w:ascii="Times New Roman" w:hAnsi="Times New Roman"/>
          <w:sz w:val="28"/>
          <w:szCs w:val="28"/>
        </w:rPr>
        <w:t>а также</w:t>
      </w:r>
      <w:r w:rsidRPr="00346BA1">
        <w:rPr>
          <w:rFonts w:ascii="Times New Roman" w:hAnsi="Times New Roman"/>
          <w:sz w:val="28"/>
          <w:szCs w:val="28"/>
        </w:rPr>
        <w:t xml:space="preserve"> размер</w:t>
      </w:r>
      <w:r w:rsidR="001B04A9" w:rsidRPr="00346BA1">
        <w:rPr>
          <w:rFonts w:ascii="Times New Roman" w:hAnsi="Times New Roman"/>
          <w:sz w:val="28"/>
          <w:szCs w:val="28"/>
        </w:rPr>
        <w:t>ы</w:t>
      </w:r>
      <w:r w:rsidRPr="00346BA1">
        <w:rPr>
          <w:rFonts w:ascii="Times New Roman" w:hAnsi="Times New Roman"/>
          <w:sz w:val="28"/>
          <w:szCs w:val="28"/>
        </w:rPr>
        <w:t xml:space="preserve"> импорт</w:t>
      </w:r>
      <w:r w:rsidR="001B04A9" w:rsidRPr="00346BA1">
        <w:rPr>
          <w:rFonts w:ascii="Times New Roman" w:hAnsi="Times New Roman"/>
          <w:sz w:val="28"/>
          <w:szCs w:val="28"/>
        </w:rPr>
        <w:t xml:space="preserve">ных </w:t>
      </w:r>
      <w:r w:rsidRPr="00346BA1">
        <w:rPr>
          <w:rFonts w:ascii="Times New Roman" w:hAnsi="Times New Roman"/>
          <w:sz w:val="28"/>
          <w:szCs w:val="28"/>
        </w:rPr>
        <w:t xml:space="preserve">квот. Лицензии могут потребоваться: </w:t>
      </w:r>
    </w:p>
    <w:p w:rsidR="001B04A9" w:rsidRPr="00346BA1" w:rsidRDefault="004A18A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w:t>
      </w:r>
      <w:r w:rsidR="001B04A9" w:rsidRPr="00346BA1">
        <w:rPr>
          <w:rFonts w:ascii="Times New Roman" w:hAnsi="Times New Roman"/>
          <w:sz w:val="28"/>
          <w:szCs w:val="28"/>
        </w:rPr>
        <w:t>случае резкого</w:t>
      </w:r>
      <w:r w:rsidRPr="00346BA1">
        <w:rPr>
          <w:rFonts w:ascii="Times New Roman" w:hAnsi="Times New Roman"/>
          <w:sz w:val="28"/>
          <w:szCs w:val="28"/>
        </w:rPr>
        <w:t xml:space="preserve"> </w:t>
      </w:r>
      <w:r w:rsidR="001B04A9" w:rsidRPr="00346BA1">
        <w:rPr>
          <w:rFonts w:ascii="Times New Roman" w:hAnsi="Times New Roman"/>
          <w:sz w:val="28"/>
          <w:szCs w:val="28"/>
        </w:rPr>
        <w:t>ухудшения</w:t>
      </w:r>
      <w:r w:rsidRPr="00346BA1">
        <w:rPr>
          <w:rFonts w:ascii="Times New Roman" w:hAnsi="Times New Roman"/>
          <w:sz w:val="28"/>
          <w:szCs w:val="28"/>
        </w:rPr>
        <w:t xml:space="preserve"> </w:t>
      </w:r>
      <w:r w:rsidR="001B04A9" w:rsidRPr="00346BA1">
        <w:rPr>
          <w:rFonts w:ascii="Times New Roman" w:hAnsi="Times New Roman"/>
          <w:sz w:val="28"/>
          <w:szCs w:val="28"/>
        </w:rPr>
        <w:t xml:space="preserve">платежного </w:t>
      </w:r>
      <w:r w:rsidRPr="00346BA1">
        <w:rPr>
          <w:rFonts w:ascii="Times New Roman" w:hAnsi="Times New Roman"/>
          <w:sz w:val="28"/>
          <w:szCs w:val="28"/>
        </w:rPr>
        <w:t xml:space="preserve">баланса Украины, если другие меры неэффективны; </w:t>
      </w:r>
    </w:p>
    <w:p w:rsidR="001B04A9" w:rsidRPr="00346BA1" w:rsidRDefault="001B04A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 случае р</w:t>
      </w:r>
      <w:r w:rsidR="004A18A9" w:rsidRPr="00346BA1">
        <w:rPr>
          <w:rFonts w:ascii="Times New Roman" w:hAnsi="Times New Roman"/>
          <w:sz w:val="28"/>
          <w:szCs w:val="28"/>
        </w:rPr>
        <w:t>езко</w:t>
      </w:r>
      <w:r w:rsidRPr="00346BA1">
        <w:rPr>
          <w:rFonts w:ascii="Times New Roman" w:hAnsi="Times New Roman"/>
          <w:sz w:val="28"/>
          <w:szCs w:val="28"/>
        </w:rPr>
        <w:t>го</w:t>
      </w:r>
      <w:r w:rsidR="004A18A9" w:rsidRPr="00346BA1">
        <w:rPr>
          <w:rFonts w:ascii="Times New Roman" w:hAnsi="Times New Roman"/>
          <w:sz w:val="28"/>
          <w:szCs w:val="28"/>
        </w:rPr>
        <w:t xml:space="preserve"> падени</w:t>
      </w:r>
      <w:r w:rsidRPr="00346BA1">
        <w:rPr>
          <w:rFonts w:ascii="Times New Roman" w:hAnsi="Times New Roman"/>
          <w:sz w:val="28"/>
          <w:szCs w:val="28"/>
        </w:rPr>
        <w:t>я</w:t>
      </w:r>
      <w:r w:rsidR="004A18A9" w:rsidRPr="00346BA1">
        <w:rPr>
          <w:rFonts w:ascii="Times New Roman" w:hAnsi="Times New Roman"/>
          <w:sz w:val="28"/>
          <w:szCs w:val="28"/>
        </w:rPr>
        <w:t xml:space="preserve"> золотовалютных резервов или </w:t>
      </w:r>
      <w:r w:rsidRPr="00346BA1">
        <w:rPr>
          <w:rFonts w:ascii="Times New Roman" w:hAnsi="Times New Roman"/>
          <w:sz w:val="28"/>
          <w:szCs w:val="28"/>
        </w:rPr>
        <w:t xml:space="preserve">достижения </w:t>
      </w:r>
      <w:r w:rsidR="00D61BE9" w:rsidRPr="00346BA1">
        <w:rPr>
          <w:rFonts w:ascii="Times New Roman" w:hAnsi="Times New Roman"/>
          <w:sz w:val="28"/>
          <w:szCs w:val="28"/>
        </w:rPr>
        <w:t xml:space="preserve">ими </w:t>
      </w:r>
      <w:r w:rsidRPr="00346BA1">
        <w:rPr>
          <w:rFonts w:ascii="Times New Roman" w:hAnsi="Times New Roman"/>
          <w:sz w:val="28"/>
          <w:szCs w:val="28"/>
        </w:rPr>
        <w:t xml:space="preserve">их </w:t>
      </w:r>
      <w:r w:rsidR="004A18A9" w:rsidRPr="00346BA1">
        <w:rPr>
          <w:rFonts w:ascii="Times New Roman" w:hAnsi="Times New Roman"/>
          <w:sz w:val="28"/>
          <w:szCs w:val="28"/>
        </w:rPr>
        <w:t>миним</w:t>
      </w:r>
      <w:r w:rsidRPr="00346BA1">
        <w:rPr>
          <w:rFonts w:ascii="Times New Roman" w:hAnsi="Times New Roman"/>
          <w:sz w:val="28"/>
          <w:szCs w:val="28"/>
        </w:rPr>
        <w:t xml:space="preserve">ального </w:t>
      </w:r>
      <w:r w:rsidR="00DB42E4" w:rsidRPr="00346BA1">
        <w:rPr>
          <w:rFonts w:ascii="Times New Roman" w:hAnsi="Times New Roman"/>
          <w:sz w:val="28"/>
          <w:szCs w:val="28"/>
        </w:rPr>
        <w:t>уров</w:t>
      </w:r>
      <w:r w:rsidR="004A18A9" w:rsidRPr="00346BA1">
        <w:rPr>
          <w:rFonts w:ascii="Times New Roman" w:hAnsi="Times New Roman"/>
          <w:sz w:val="28"/>
          <w:szCs w:val="28"/>
        </w:rPr>
        <w:t>н</w:t>
      </w:r>
      <w:r w:rsidRPr="00346BA1">
        <w:rPr>
          <w:rFonts w:ascii="Times New Roman" w:hAnsi="Times New Roman"/>
          <w:sz w:val="28"/>
          <w:szCs w:val="28"/>
        </w:rPr>
        <w:t>я</w:t>
      </w:r>
      <w:r w:rsidR="004A18A9" w:rsidRPr="00346BA1">
        <w:rPr>
          <w:rFonts w:ascii="Times New Roman" w:hAnsi="Times New Roman"/>
          <w:sz w:val="28"/>
          <w:szCs w:val="28"/>
        </w:rPr>
        <w:t xml:space="preserve">; </w:t>
      </w:r>
    </w:p>
    <w:p w:rsidR="001B04A9" w:rsidRPr="00346BA1" w:rsidRDefault="004A18A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для защиты жизни и здоровья людей, животных или растений, общественной морали, национальных </w:t>
      </w:r>
      <w:r w:rsidR="001B04A9" w:rsidRPr="00346BA1">
        <w:rPr>
          <w:rFonts w:ascii="Times New Roman" w:hAnsi="Times New Roman"/>
          <w:sz w:val="28"/>
          <w:szCs w:val="28"/>
        </w:rPr>
        <w:t>х</w:t>
      </w:r>
      <w:r w:rsidRPr="00346BA1">
        <w:rPr>
          <w:rFonts w:ascii="Times New Roman" w:hAnsi="Times New Roman"/>
          <w:sz w:val="28"/>
          <w:szCs w:val="28"/>
        </w:rPr>
        <w:t>удожественн</w:t>
      </w:r>
      <w:r w:rsidR="001B04A9" w:rsidRPr="00346BA1">
        <w:rPr>
          <w:rFonts w:ascii="Times New Roman" w:hAnsi="Times New Roman"/>
          <w:sz w:val="28"/>
          <w:szCs w:val="28"/>
        </w:rPr>
        <w:t>ых</w:t>
      </w:r>
      <w:r w:rsidRPr="00346BA1">
        <w:rPr>
          <w:rFonts w:ascii="Times New Roman" w:hAnsi="Times New Roman"/>
          <w:sz w:val="28"/>
          <w:szCs w:val="28"/>
        </w:rPr>
        <w:t>, историческ</w:t>
      </w:r>
      <w:r w:rsidR="001B04A9" w:rsidRPr="00346BA1">
        <w:rPr>
          <w:rFonts w:ascii="Times New Roman" w:hAnsi="Times New Roman"/>
          <w:sz w:val="28"/>
          <w:szCs w:val="28"/>
        </w:rPr>
        <w:t>их</w:t>
      </w:r>
      <w:r w:rsidRPr="00346BA1">
        <w:rPr>
          <w:rFonts w:ascii="Times New Roman" w:hAnsi="Times New Roman"/>
          <w:sz w:val="28"/>
          <w:szCs w:val="28"/>
        </w:rPr>
        <w:t xml:space="preserve"> или археологическ</w:t>
      </w:r>
      <w:r w:rsidR="001B04A9" w:rsidRPr="00346BA1">
        <w:rPr>
          <w:rFonts w:ascii="Times New Roman" w:hAnsi="Times New Roman"/>
          <w:sz w:val="28"/>
          <w:szCs w:val="28"/>
        </w:rPr>
        <w:t>их</w:t>
      </w:r>
      <w:r w:rsidRPr="00346BA1">
        <w:rPr>
          <w:rFonts w:ascii="Times New Roman" w:hAnsi="Times New Roman"/>
          <w:sz w:val="28"/>
          <w:szCs w:val="28"/>
        </w:rPr>
        <w:t xml:space="preserve"> ценност</w:t>
      </w:r>
      <w:r w:rsidR="001B04A9" w:rsidRPr="00346BA1">
        <w:rPr>
          <w:rFonts w:ascii="Times New Roman" w:hAnsi="Times New Roman"/>
          <w:sz w:val="28"/>
          <w:szCs w:val="28"/>
        </w:rPr>
        <w:t>ей</w:t>
      </w:r>
      <w:r w:rsidRPr="00346BA1">
        <w:rPr>
          <w:rFonts w:ascii="Times New Roman" w:hAnsi="Times New Roman"/>
          <w:sz w:val="28"/>
          <w:szCs w:val="28"/>
        </w:rPr>
        <w:t>, прав интеллектуальной собственности или по соображениям государственной</w:t>
      </w:r>
      <w:r w:rsidR="00BC7D57" w:rsidRPr="00346BA1">
        <w:rPr>
          <w:rFonts w:ascii="Times New Roman" w:hAnsi="Times New Roman"/>
          <w:sz w:val="28"/>
          <w:szCs w:val="28"/>
        </w:rPr>
        <w:t xml:space="preserve"> </w:t>
      </w:r>
      <w:r w:rsidRPr="00346BA1">
        <w:rPr>
          <w:rFonts w:ascii="Times New Roman" w:hAnsi="Times New Roman"/>
          <w:sz w:val="28"/>
          <w:szCs w:val="28"/>
        </w:rPr>
        <w:t>безопасност</w:t>
      </w:r>
      <w:r w:rsidR="001B04A9" w:rsidRPr="00346BA1">
        <w:rPr>
          <w:rFonts w:ascii="Times New Roman" w:hAnsi="Times New Roman"/>
          <w:sz w:val="28"/>
          <w:szCs w:val="28"/>
        </w:rPr>
        <w:t>и</w:t>
      </w:r>
      <w:r w:rsidRPr="00346BA1">
        <w:rPr>
          <w:rFonts w:ascii="Times New Roman" w:hAnsi="Times New Roman"/>
          <w:sz w:val="28"/>
          <w:szCs w:val="28"/>
        </w:rPr>
        <w:t>;</w:t>
      </w:r>
    </w:p>
    <w:p w:rsidR="001B04A9" w:rsidRPr="00346BA1" w:rsidRDefault="001B04A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 цел</w:t>
      </w:r>
      <w:r w:rsidR="000474E7" w:rsidRPr="00346BA1">
        <w:rPr>
          <w:rFonts w:ascii="Times New Roman" w:hAnsi="Times New Roman"/>
          <w:sz w:val="28"/>
          <w:szCs w:val="28"/>
        </w:rPr>
        <w:t>ь</w:t>
      </w:r>
      <w:r w:rsidRPr="00346BA1">
        <w:rPr>
          <w:rFonts w:ascii="Times New Roman" w:hAnsi="Times New Roman"/>
          <w:sz w:val="28"/>
          <w:szCs w:val="28"/>
        </w:rPr>
        <w:t xml:space="preserve">ю </w:t>
      </w:r>
      <w:r w:rsidR="004A18A9" w:rsidRPr="00346BA1">
        <w:rPr>
          <w:rFonts w:ascii="Times New Roman" w:hAnsi="Times New Roman"/>
          <w:sz w:val="28"/>
          <w:szCs w:val="28"/>
        </w:rPr>
        <w:t>регулирова</w:t>
      </w:r>
      <w:r w:rsidRPr="00346BA1">
        <w:rPr>
          <w:rFonts w:ascii="Times New Roman" w:hAnsi="Times New Roman"/>
          <w:sz w:val="28"/>
          <w:szCs w:val="28"/>
        </w:rPr>
        <w:t>ния</w:t>
      </w:r>
      <w:r w:rsidR="004A18A9" w:rsidRPr="00346BA1">
        <w:rPr>
          <w:rFonts w:ascii="Times New Roman" w:hAnsi="Times New Roman"/>
          <w:sz w:val="28"/>
          <w:szCs w:val="28"/>
        </w:rPr>
        <w:t xml:space="preserve"> импорт</w:t>
      </w:r>
      <w:r w:rsidRPr="00346BA1">
        <w:rPr>
          <w:rFonts w:ascii="Times New Roman" w:hAnsi="Times New Roman"/>
          <w:sz w:val="28"/>
          <w:szCs w:val="28"/>
        </w:rPr>
        <w:t>а</w:t>
      </w:r>
      <w:r w:rsidR="004A18A9" w:rsidRPr="00346BA1">
        <w:rPr>
          <w:rFonts w:ascii="Times New Roman" w:hAnsi="Times New Roman"/>
          <w:sz w:val="28"/>
          <w:szCs w:val="28"/>
        </w:rPr>
        <w:t xml:space="preserve"> золота и серебра (кроме металлов, </w:t>
      </w:r>
      <w:r w:rsidRPr="00346BA1">
        <w:rPr>
          <w:rFonts w:ascii="Times New Roman" w:hAnsi="Times New Roman"/>
          <w:sz w:val="28"/>
          <w:szCs w:val="28"/>
        </w:rPr>
        <w:t>хран</w:t>
      </w:r>
      <w:r w:rsidR="004A18A9" w:rsidRPr="00346BA1">
        <w:rPr>
          <w:rFonts w:ascii="Times New Roman" w:hAnsi="Times New Roman"/>
          <w:sz w:val="28"/>
          <w:szCs w:val="28"/>
        </w:rPr>
        <w:t>ящихся в банках);</w:t>
      </w:r>
    </w:p>
    <w:p w:rsidR="000474E7" w:rsidRPr="00346BA1" w:rsidRDefault="000474E7"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для </w:t>
      </w:r>
      <w:r w:rsidR="004A18A9" w:rsidRPr="00346BA1">
        <w:rPr>
          <w:rFonts w:ascii="Times New Roman" w:hAnsi="Times New Roman"/>
          <w:sz w:val="28"/>
          <w:szCs w:val="28"/>
        </w:rPr>
        <w:t>при</w:t>
      </w:r>
      <w:r w:rsidRPr="00346BA1">
        <w:rPr>
          <w:rFonts w:ascii="Times New Roman" w:hAnsi="Times New Roman"/>
          <w:sz w:val="28"/>
          <w:szCs w:val="28"/>
        </w:rPr>
        <w:t>нятия</w:t>
      </w:r>
      <w:r w:rsidR="00BC7D57" w:rsidRPr="00346BA1">
        <w:rPr>
          <w:rFonts w:ascii="Times New Roman" w:hAnsi="Times New Roman"/>
          <w:sz w:val="28"/>
          <w:szCs w:val="28"/>
        </w:rPr>
        <w:t xml:space="preserve"> </w:t>
      </w:r>
      <w:r w:rsidRPr="00346BA1">
        <w:rPr>
          <w:rFonts w:ascii="Times New Roman" w:hAnsi="Times New Roman"/>
          <w:sz w:val="28"/>
          <w:szCs w:val="28"/>
        </w:rPr>
        <w:t>м</w:t>
      </w:r>
      <w:r w:rsidR="004A18A9" w:rsidRPr="00346BA1">
        <w:rPr>
          <w:rFonts w:ascii="Times New Roman" w:hAnsi="Times New Roman"/>
          <w:sz w:val="28"/>
          <w:szCs w:val="28"/>
        </w:rPr>
        <w:t xml:space="preserve">ер по защите национальных производителей в случае увеличения импорта, </w:t>
      </w:r>
      <w:r w:rsidRPr="00346BA1">
        <w:rPr>
          <w:rFonts w:ascii="Times New Roman" w:hAnsi="Times New Roman"/>
          <w:sz w:val="28"/>
          <w:szCs w:val="28"/>
        </w:rPr>
        <w:t>причиняющего значительные</w:t>
      </w:r>
      <w:r w:rsidR="00BC7D57" w:rsidRPr="00346BA1">
        <w:rPr>
          <w:rFonts w:ascii="Times New Roman" w:hAnsi="Times New Roman"/>
          <w:sz w:val="28"/>
          <w:szCs w:val="28"/>
        </w:rPr>
        <w:t xml:space="preserve"> </w:t>
      </w:r>
      <w:r w:rsidRPr="00346BA1">
        <w:rPr>
          <w:rFonts w:ascii="Times New Roman" w:hAnsi="Times New Roman"/>
          <w:sz w:val="28"/>
          <w:szCs w:val="28"/>
        </w:rPr>
        <w:t>у</w:t>
      </w:r>
      <w:r w:rsidR="004A18A9" w:rsidRPr="00346BA1">
        <w:rPr>
          <w:rFonts w:ascii="Times New Roman" w:hAnsi="Times New Roman"/>
          <w:sz w:val="28"/>
          <w:szCs w:val="28"/>
        </w:rPr>
        <w:t>бытк</w:t>
      </w:r>
      <w:r w:rsidRPr="00346BA1">
        <w:rPr>
          <w:rFonts w:ascii="Times New Roman" w:hAnsi="Times New Roman"/>
          <w:sz w:val="28"/>
          <w:szCs w:val="28"/>
        </w:rPr>
        <w:t>и</w:t>
      </w:r>
      <w:r w:rsidR="004A18A9" w:rsidRPr="00346BA1">
        <w:rPr>
          <w:rFonts w:ascii="Times New Roman" w:hAnsi="Times New Roman"/>
          <w:sz w:val="28"/>
          <w:szCs w:val="28"/>
        </w:rPr>
        <w:t xml:space="preserve"> или вероятны</w:t>
      </w:r>
      <w:r w:rsidRPr="00346BA1">
        <w:rPr>
          <w:rFonts w:ascii="Times New Roman" w:hAnsi="Times New Roman"/>
          <w:sz w:val="28"/>
          <w:szCs w:val="28"/>
        </w:rPr>
        <w:t>е</w:t>
      </w:r>
      <w:r w:rsidR="004A18A9" w:rsidRPr="00346BA1">
        <w:rPr>
          <w:rFonts w:ascii="Times New Roman" w:hAnsi="Times New Roman"/>
          <w:sz w:val="28"/>
          <w:szCs w:val="28"/>
        </w:rPr>
        <w:t xml:space="preserve"> существенны</w:t>
      </w:r>
      <w:r w:rsidRPr="00346BA1">
        <w:rPr>
          <w:rFonts w:ascii="Times New Roman" w:hAnsi="Times New Roman"/>
          <w:sz w:val="28"/>
          <w:szCs w:val="28"/>
        </w:rPr>
        <w:t>е</w:t>
      </w:r>
      <w:r w:rsidR="004A18A9" w:rsidRPr="00346BA1">
        <w:rPr>
          <w:rFonts w:ascii="Times New Roman" w:hAnsi="Times New Roman"/>
          <w:sz w:val="28"/>
          <w:szCs w:val="28"/>
        </w:rPr>
        <w:t xml:space="preserve"> убытк</w:t>
      </w:r>
      <w:r w:rsidRPr="00346BA1">
        <w:rPr>
          <w:rFonts w:ascii="Times New Roman" w:hAnsi="Times New Roman"/>
          <w:sz w:val="28"/>
          <w:szCs w:val="28"/>
        </w:rPr>
        <w:t>и</w:t>
      </w:r>
      <w:r w:rsidR="004A18A9" w:rsidRPr="00346BA1">
        <w:rPr>
          <w:rFonts w:ascii="Times New Roman" w:hAnsi="Times New Roman"/>
          <w:sz w:val="28"/>
          <w:szCs w:val="28"/>
        </w:rPr>
        <w:t xml:space="preserve"> национальным производителям аналогичных или непосредственно конкурирующих</w:t>
      </w:r>
      <w:r w:rsidR="00BC7D57" w:rsidRPr="00346BA1">
        <w:rPr>
          <w:rFonts w:ascii="Times New Roman" w:hAnsi="Times New Roman"/>
          <w:sz w:val="28"/>
          <w:szCs w:val="28"/>
        </w:rPr>
        <w:t xml:space="preserve"> </w:t>
      </w:r>
      <w:r w:rsidRPr="00346BA1">
        <w:rPr>
          <w:rFonts w:ascii="Times New Roman" w:hAnsi="Times New Roman"/>
          <w:sz w:val="28"/>
          <w:szCs w:val="28"/>
        </w:rPr>
        <w:t>товаров</w:t>
      </w:r>
      <w:r w:rsidR="004A18A9" w:rsidRPr="00346BA1">
        <w:rPr>
          <w:rFonts w:ascii="Times New Roman" w:hAnsi="Times New Roman"/>
          <w:sz w:val="28"/>
          <w:szCs w:val="28"/>
        </w:rPr>
        <w:t xml:space="preserve">; </w:t>
      </w:r>
    </w:p>
    <w:p w:rsidR="000474E7" w:rsidRPr="00346BA1" w:rsidRDefault="000474E7"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для </w:t>
      </w:r>
      <w:r w:rsidR="00755ECA" w:rsidRPr="00346BA1">
        <w:rPr>
          <w:rFonts w:ascii="Times New Roman" w:hAnsi="Times New Roman"/>
          <w:sz w:val="28"/>
          <w:szCs w:val="28"/>
        </w:rPr>
        <w:t>охраны</w:t>
      </w:r>
      <w:r w:rsidR="004A18A9" w:rsidRPr="00346BA1">
        <w:rPr>
          <w:rFonts w:ascii="Times New Roman" w:hAnsi="Times New Roman"/>
          <w:sz w:val="28"/>
          <w:szCs w:val="28"/>
        </w:rPr>
        <w:t xml:space="preserve"> патент</w:t>
      </w:r>
      <w:r w:rsidR="009E1ACB" w:rsidRPr="00346BA1">
        <w:rPr>
          <w:rFonts w:ascii="Times New Roman" w:hAnsi="Times New Roman"/>
          <w:sz w:val="28"/>
          <w:szCs w:val="28"/>
        </w:rPr>
        <w:t>ов</w:t>
      </w:r>
      <w:r w:rsidR="004A18A9" w:rsidRPr="00346BA1">
        <w:rPr>
          <w:rFonts w:ascii="Times New Roman" w:hAnsi="Times New Roman"/>
          <w:sz w:val="28"/>
          <w:szCs w:val="28"/>
        </w:rPr>
        <w:t xml:space="preserve">, </w:t>
      </w:r>
      <w:r w:rsidRPr="00346BA1">
        <w:rPr>
          <w:rFonts w:ascii="Times New Roman" w:hAnsi="Times New Roman"/>
          <w:sz w:val="28"/>
          <w:szCs w:val="28"/>
        </w:rPr>
        <w:t>товарных знаков</w:t>
      </w:r>
      <w:r w:rsidR="004A18A9" w:rsidRPr="00346BA1">
        <w:rPr>
          <w:rFonts w:ascii="Times New Roman" w:hAnsi="Times New Roman"/>
          <w:sz w:val="28"/>
          <w:szCs w:val="28"/>
        </w:rPr>
        <w:t xml:space="preserve"> и автор</w:t>
      </w:r>
      <w:r w:rsidRPr="00346BA1">
        <w:rPr>
          <w:rFonts w:ascii="Times New Roman" w:hAnsi="Times New Roman"/>
          <w:sz w:val="28"/>
          <w:szCs w:val="28"/>
        </w:rPr>
        <w:t>ских</w:t>
      </w:r>
      <w:r w:rsidR="004A18A9" w:rsidRPr="00346BA1">
        <w:rPr>
          <w:rFonts w:ascii="Times New Roman" w:hAnsi="Times New Roman"/>
          <w:sz w:val="28"/>
          <w:szCs w:val="28"/>
        </w:rPr>
        <w:t xml:space="preserve"> прав; </w:t>
      </w:r>
    </w:p>
    <w:p w:rsidR="000474E7" w:rsidRPr="00346BA1" w:rsidRDefault="000474E7"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целях </w:t>
      </w:r>
      <w:r w:rsidR="004A18A9" w:rsidRPr="00346BA1">
        <w:rPr>
          <w:rFonts w:ascii="Times New Roman" w:hAnsi="Times New Roman"/>
          <w:sz w:val="28"/>
          <w:szCs w:val="28"/>
        </w:rPr>
        <w:t>обеспеч</w:t>
      </w:r>
      <w:r w:rsidRPr="00346BA1">
        <w:rPr>
          <w:rFonts w:ascii="Times New Roman" w:hAnsi="Times New Roman"/>
          <w:sz w:val="28"/>
          <w:szCs w:val="28"/>
        </w:rPr>
        <w:t>ения</w:t>
      </w:r>
      <w:r w:rsidR="004A18A9" w:rsidRPr="00346BA1">
        <w:rPr>
          <w:rFonts w:ascii="Times New Roman" w:hAnsi="Times New Roman"/>
          <w:sz w:val="28"/>
          <w:szCs w:val="28"/>
        </w:rPr>
        <w:t xml:space="preserve"> исполнени</w:t>
      </w:r>
      <w:r w:rsidRPr="00346BA1">
        <w:rPr>
          <w:rFonts w:ascii="Times New Roman" w:hAnsi="Times New Roman"/>
          <w:sz w:val="28"/>
          <w:szCs w:val="28"/>
        </w:rPr>
        <w:t>я</w:t>
      </w:r>
      <w:r w:rsidR="00BC7D57" w:rsidRPr="00346BA1">
        <w:rPr>
          <w:rFonts w:ascii="Times New Roman" w:hAnsi="Times New Roman"/>
          <w:sz w:val="28"/>
          <w:szCs w:val="28"/>
        </w:rPr>
        <w:t xml:space="preserve"> </w:t>
      </w:r>
      <w:r w:rsidRPr="00346BA1">
        <w:rPr>
          <w:rFonts w:ascii="Times New Roman" w:hAnsi="Times New Roman"/>
          <w:sz w:val="28"/>
          <w:szCs w:val="28"/>
        </w:rPr>
        <w:t>м</w:t>
      </w:r>
      <w:r w:rsidR="004A18A9" w:rsidRPr="00346BA1">
        <w:rPr>
          <w:rFonts w:ascii="Times New Roman" w:hAnsi="Times New Roman"/>
          <w:sz w:val="28"/>
          <w:szCs w:val="28"/>
        </w:rPr>
        <w:t>еждународны</w:t>
      </w:r>
      <w:r w:rsidRPr="00346BA1">
        <w:rPr>
          <w:rFonts w:ascii="Times New Roman" w:hAnsi="Times New Roman"/>
          <w:sz w:val="28"/>
          <w:szCs w:val="28"/>
        </w:rPr>
        <w:t>х</w:t>
      </w:r>
      <w:r w:rsidR="004A18A9" w:rsidRPr="00346BA1">
        <w:rPr>
          <w:rFonts w:ascii="Times New Roman" w:hAnsi="Times New Roman"/>
          <w:sz w:val="28"/>
          <w:szCs w:val="28"/>
        </w:rPr>
        <w:t xml:space="preserve"> договор</w:t>
      </w:r>
      <w:r w:rsidRPr="00346BA1">
        <w:rPr>
          <w:rFonts w:ascii="Times New Roman" w:hAnsi="Times New Roman"/>
          <w:sz w:val="28"/>
          <w:szCs w:val="28"/>
        </w:rPr>
        <w:t>ов Украины</w:t>
      </w:r>
      <w:r w:rsidR="004A18A9" w:rsidRPr="00346BA1">
        <w:rPr>
          <w:rFonts w:ascii="Times New Roman" w:hAnsi="Times New Roman"/>
          <w:sz w:val="28"/>
          <w:szCs w:val="28"/>
        </w:rPr>
        <w:t>;</w:t>
      </w:r>
    </w:p>
    <w:p w:rsidR="000474E7" w:rsidRPr="00346BA1" w:rsidRDefault="004A18A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ответ на дискриминационные и </w:t>
      </w:r>
      <w:r w:rsidR="000474E7" w:rsidRPr="00346BA1">
        <w:rPr>
          <w:rFonts w:ascii="Times New Roman" w:hAnsi="Times New Roman"/>
          <w:sz w:val="28"/>
          <w:szCs w:val="28"/>
        </w:rPr>
        <w:t>(</w:t>
      </w:r>
      <w:r w:rsidRPr="00346BA1">
        <w:rPr>
          <w:rFonts w:ascii="Times New Roman" w:hAnsi="Times New Roman"/>
          <w:sz w:val="28"/>
          <w:szCs w:val="28"/>
        </w:rPr>
        <w:t>или</w:t>
      </w:r>
      <w:r w:rsidR="000474E7" w:rsidRPr="00346BA1">
        <w:rPr>
          <w:rFonts w:ascii="Times New Roman" w:hAnsi="Times New Roman"/>
          <w:sz w:val="28"/>
          <w:szCs w:val="28"/>
        </w:rPr>
        <w:t>)</w:t>
      </w:r>
      <w:r w:rsidRPr="00346BA1">
        <w:rPr>
          <w:rFonts w:ascii="Times New Roman" w:hAnsi="Times New Roman"/>
          <w:sz w:val="28"/>
          <w:szCs w:val="28"/>
        </w:rPr>
        <w:t xml:space="preserve"> недружественные действия других </w:t>
      </w:r>
      <w:r w:rsidR="000474E7" w:rsidRPr="00346BA1">
        <w:rPr>
          <w:rFonts w:ascii="Times New Roman" w:hAnsi="Times New Roman"/>
          <w:sz w:val="28"/>
          <w:szCs w:val="28"/>
        </w:rPr>
        <w:t>г</w:t>
      </w:r>
      <w:r w:rsidRPr="00346BA1">
        <w:rPr>
          <w:rFonts w:ascii="Times New Roman" w:hAnsi="Times New Roman"/>
          <w:sz w:val="28"/>
          <w:szCs w:val="28"/>
        </w:rPr>
        <w:t>осударств, таможенны</w:t>
      </w:r>
      <w:r w:rsidR="000474E7" w:rsidRPr="00346BA1">
        <w:rPr>
          <w:rFonts w:ascii="Times New Roman" w:hAnsi="Times New Roman"/>
          <w:sz w:val="28"/>
          <w:szCs w:val="28"/>
        </w:rPr>
        <w:t>х</w:t>
      </w:r>
      <w:r w:rsidRPr="00346BA1">
        <w:rPr>
          <w:rFonts w:ascii="Times New Roman" w:hAnsi="Times New Roman"/>
          <w:sz w:val="28"/>
          <w:szCs w:val="28"/>
        </w:rPr>
        <w:t xml:space="preserve"> союз</w:t>
      </w:r>
      <w:r w:rsidR="000474E7" w:rsidRPr="00346BA1">
        <w:rPr>
          <w:rFonts w:ascii="Times New Roman" w:hAnsi="Times New Roman"/>
          <w:sz w:val="28"/>
          <w:szCs w:val="28"/>
        </w:rPr>
        <w:t>ов</w:t>
      </w:r>
      <w:r w:rsidRPr="00346BA1">
        <w:rPr>
          <w:rFonts w:ascii="Times New Roman" w:hAnsi="Times New Roman"/>
          <w:sz w:val="28"/>
          <w:szCs w:val="28"/>
        </w:rPr>
        <w:t xml:space="preserve"> или экономически</w:t>
      </w:r>
      <w:r w:rsidR="000474E7" w:rsidRPr="00346BA1">
        <w:rPr>
          <w:rFonts w:ascii="Times New Roman" w:hAnsi="Times New Roman"/>
          <w:sz w:val="28"/>
          <w:szCs w:val="28"/>
        </w:rPr>
        <w:t>х</w:t>
      </w:r>
      <w:r w:rsidRPr="00346BA1">
        <w:rPr>
          <w:rFonts w:ascii="Times New Roman" w:hAnsi="Times New Roman"/>
          <w:sz w:val="28"/>
          <w:szCs w:val="28"/>
        </w:rPr>
        <w:t xml:space="preserve"> группиров</w:t>
      </w:r>
      <w:r w:rsidR="000474E7" w:rsidRPr="00346BA1">
        <w:rPr>
          <w:rFonts w:ascii="Times New Roman" w:hAnsi="Times New Roman"/>
          <w:sz w:val="28"/>
          <w:szCs w:val="28"/>
        </w:rPr>
        <w:t>о</w:t>
      </w:r>
      <w:r w:rsidRPr="00346BA1">
        <w:rPr>
          <w:rFonts w:ascii="Times New Roman" w:hAnsi="Times New Roman"/>
          <w:sz w:val="28"/>
          <w:szCs w:val="28"/>
        </w:rPr>
        <w:t xml:space="preserve">к. </w:t>
      </w:r>
    </w:p>
    <w:p w:rsidR="004A18A9" w:rsidRPr="00346BA1" w:rsidRDefault="004A18A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Товары могут подлежать неавтоматическому или</w:t>
      </w:r>
      <w:r w:rsidR="00CE7BC7" w:rsidRPr="00346BA1">
        <w:rPr>
          <w:rFonts w:ascii="Times New Roman" w:hAnsi="Times New Roman"/>
          <w:sz w:val="28"/>
          <w:szCs w:val="28"/>
        </w:rPr>
        <w:t xml:space="preserve"> </w:t>
      </w:r>
      <w:r w:rsidR="000474E7" w:rsidRPr="00346BA1">
        <w:rPr>
          <w:rFonts w:ascii="Times New Roman" w:hAnsi="Times New Roman"/>
          <w:sz w:val="28"/>
          <w:szCs w:val="28"/>
        </w:rPr>
        <w:t>а</w:t>
      </w:r>
      <w:r w:rsidRPr="00346BA1">
        <w:rPr>
          <w:rFonts w:ascii="Times New Roman" w:hAnsi="Times New Roman"/>
          <w:sz w:val="28"/>
          <w:szCs w:val="28"/>
        </w:rPr>
        <w:t>втоматическо</w:t>
      </w:r>
      <w:r w:rsidR="000474E7" w:rsidRPr="00346BA1">
        <w:rPr>
          <w:rFonts w:ascii="Times New Roman" w:hAnsi="Times New Roman"/>
          <w:sz w:val="28"/>
          <w:szCs w:val="28"/>
        </w:rPr>
        <w:t>му</w:t>
      </w:r>
      <w:r w:rsidRPr="00346BA1">
        <w:rPr>
          <w:rFonts w:ascii="Times New Roman" w:hAnsi="Times New Roman"/>
          <w:sz w:val="28"/>
          <w:szCs w:val="28"/>
        </w:rPr>
        <w:t xml:space="preserve"> лицензировани</w:t>
      </w:r>
      <w:r w:rsidR="000474E7" w:rsidRPr="00346BA1">
        <w:rPr>
          <w:rFonts w:ascii="Times New Roman" w:hAnsi="Times New Roman"/>
          <w:sz w:val="28"/>
          <w:szCs w:val="28"/>
        </w:rPr>
        <w:t>ю</w:t>
      </w:r>
      <w:r w:rsidRPr="00346BA1">
        <w:rPr>
          <w:rFonts w:ascii="Times New Roman" w:hAnsi="Times New Roman"/>
          <w:sz w:val="28"/>
          <w:szCs w:val="28"/>
        </w:rPr>
        <w:t>, но не одновременно</w:t>
      </w:r>
      <w:r w:rsidR="000474E7" w:rsidRPr="00346BA1">
        <w:rPr>
          <w:rFonts w:ascii="Times New Roman" w:hAnsi="Times New Roman"/>
          <w:sz w:val="28"/>
          <w:szCs w:val="28"/>
        </w:rPr>
        <w:t xml:space="preserve"> обоим видам лицензирования</w:t>
      </w:r>
      <w:r w:rsidRPr="00346BA1">
        <w:rPr>
          <w:rFonts w:ascii="Times New Roman" w:hAnsi="Times New Roman"/>
          <w:sz w:val="28"/>
          <w:szCs w:val="28"/>
        </w:rPr>
        <w:t>.</w:t>
      </w:r>
    </w:p>
    <w:p w:rsidR="00156961" w:rsidRPr="00346BA1" w:rsidRDefault="00CE7BC7"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настоящее время количественные ограничения на импорт применяются только в </w:t>
      </w:r>
      <w:r w:rsidR="0033476C" w:rsidRPr="00346BA1">
        <w:rPr>
          <w:rFonts w:ascii="Times New Roman" w:hAnsi="Times New Roman"/>
          <w:sz w:val="28"/>
          <w:szCs w:val="28"/>
        </w:rPr>
        <w:t>связи с введением</w:t>
      </w:r>
      <w:r w:rsidRPr="00346BA1">
        <w:rPr>
          <w:rFonts w:ascii="Times New Roman" w:hAnsi="Times New Roman"/>
          <w:sz w:val="28"/>
          <w:szCs w:val="28"/>
        </w:rPr>
        <w:t xml:space="preserve"> </w:t>
      </w:r>
      <w:r w:rsidR="004D1528" w:rsidRPr="00346BA1">
        <w:rPr>
          <w:rFonts w:ascii="Times New Roman" w:hAnsi="Times New Roman"/>
          <w:sz w:val="28"/>
          <w:szCs w:val="28"/>
        </w:rPr>
        <w:t xml:space="preserve">специальных </w:t>
      </w:r>
      <w:r w:rsidRPr="00346BA1">
        <w:rPr>
          <w:rFonts w:ascii="Times New Roman" w:hAnsi="Times New Roman"/>
          <w:sz w:val="28"/>
          <w:szCs w:val="28"/>
        </w:rPr>
        <w:t>защитны</w:t>
      </w:r>
      <w:r w:rsidR="0033476C" w:rsidRPr="00346BA1">
        <w:rPr>
          <w:rFonts w:ascii="Times New Roman" w:hAnsi="Times New Roman"/>
          <w:sz w:val="28"/>
          <w:szCs w:val="28"/>
        </w:rPr>
        <w:t>х</w:t>
      </w:r>
      <w:r w:rsidRPr="00346BA1">
        <w:rPr>
          <w:rFonts w:ascii="Times New Roman" w:hAnsi="Times New Roman"/>
          <w:sz w:val="28"/>
          <w:szCs w:val="28"/>
        </w:rPr>
        <w:t xml:space="preserve"> мер. Квоты в</w:t>
      </w:r>
      <w:r w:rsidR="00553E0B" w:rsidRPr="00346BA1">
        <w:rPr>
          <w:rFonts w:ascii="Times New Roman" w:hAnsi="Times New Roman"/>
          <w:sz w:val="28"/>
          <w:szCs w:val="28"/>
        </w:rPr>
        <w:t>вод</w:t>
      </w:r>
      <w:r w:rsidRPr="00346BA1">
        <w:rPr>
          <w:rFonts w:ascii="Times New Roman" w:hAnsi="Times New Roman"/>
          <w:sz w:val="28"/>
          <w:szCs w:val="28"/>
        </w:rPr>
        <w:t>ятся посредством неавтоматического лицензирования. Список</w:t>
      </w:r>
      <w:r w:rsidR="00377CFB" w:rsidRPr="00346BA1">
        <w:rPr>
          <w:rFonts w:ascii="Times New Roman" w:hAnsi="Times New Roman"/>
          <w:sz w:val="28"/>
          <w:szCs w:val="28"/>
        </w:rPr>
        <w:t xml:space="preserve"> </w:t>
      </w:r>
      <w:r w:rsidR="00553E0B" w:rsidRPr="00346BA1">
        <w:rPr>
          <w:rFonts w:ascii="Times New Roman" w:hAnsi="Times New Roman"/>
          <w:sz w:val="28"/>
          <w:szCs w:val="28"/>
        </w:rPr>
        <w:t>т</w:t>
      </w:r>
      <w:r w:rsidRPr="00346BA1">
        <w:rPr>
          <w:rFonts w:ascii="Times New Roman" w:hAnsi="Times New Roman"/>
          <w:sz w:val="28"/>
          <w:szCs w:val="28"/>
        </w:rPr>
        <w:t>овар</w:t>
      </w:r>
      <w:r w:rsidR="00553E0B" w:rsidRPr="00346BA1">
        <w:rPr>
          <w:rFonts w:ascii="Times New Roman" w:hAnsi="Times New Roman"/>
          <w:sz w:val="28"/>
          <w:szCs w:val="28"/>
        </w:rPr>
        <w:t>ов</w:t>
      </w:r>
      <w:r w:rsidRPr="00346BA1">
        <w:rPr>
          <w:rFonts w:ascii="Times New Roman" w:hAnsi="Times New Roman"/>
          <w:sz w:val="28"/>
          <w:szCs w:val="28"/>
        </w:rPr>
        <w:t>, подлежащи</w:t>
      </w:r>
      <w:r w:rsidR="00553E0B" w:rsidRPr="00346BA1">
        <w:rPr>
          <w:rFonts w:ascii="Times New Roman" w:hAnsi="Times New Roman"/>
          <w:sz w:val="28"/>
          <w:szCs w:val="28"/>
        </w:rPr>
        <w:t>х</w:t>
      </w:r>
      <w:r w:rsidRPr="00346BA1">
        <w:rPr>
          <w:rFonts w:ascii="Times New Roman" w:hAnsi="Times New Roman"/>
          <w:sz w:val="28"/>
          <w:szCs w:val="28"/>
        </w:rPr>
        <w:t xml:space="preserve"> автоматическому лицензированию, утвержда</w:t>
      </w:r>
      <w:r w:rsidR="00553E0B" w:rsidRPr="00346BA1">
        <w:rPr>
          <w:rFonts w:ascii="Times New Roman" w:hAnsi="Times New Roman"/>
          <w:sz w:val="28"/>
          <w:szCs w:val="28"/>
        </w:rPr>
        <w:t>е</w:t>
      </w:r>
      <w:r w:rsidRPr="00346BA1">
        <w:rPr>
          <w:rFonts w:ascii="Times New Roman" w:hAnsi="Times New Roman"/>
          <w:sz w:val="28"/>
          <w:szCs w:val="28"/>
        </w:rPr>
        <w:t xml:space="preserve">тся Кабинетом </w:t>
      </w:r>
      <w:r w:rsidR="00D61BE9" w:rsidRPr="00346BA1">
        <w:rPr>
          <w:rFonts w:ascii="Times New Roman" w:hAnsi="Times New Roman"/>
          <w:sz w:val="28"/>
          <w:szCs w:val="28"/>
        </w:rPr>
        <w:t>М</w:t>
      </w:r>
      <w:r w:rsidR="00377CFB" w:rsidRPr="00346BA1">
        <w:rPr>
          <w:rFonts w:ascii="Times New Roman" w:hAnsi="Times New Roman"/>
          <w:sz w:val="28"/>
          <w:szCs w:val="28"/>
        </w:rPr>
        <w:t xml:space="preserve">инистров </w:t>
      </w:r>
      <w:r w:rsidR="00D61BE9" w:rsidRPr="00346BA1">
        <w:rPr>
          <w:rFonts w:ascii="Times New Roman" w:hAnsi="Times New Roman"/>
          <w:sz w:val="28"/>
          <w:szCs w:val="28"/>
        </w:rPr>
        <w:t xml:space="preserve">Украины </w:t>
      </w:r>
      <w:r w:rsidR="00377CFB" w:rsidRPr="00346BA1">
        <w:rPr>
          <w:rFonts w:ascii="Times New Roman" w:hAnsi="Times New Roman"/>
          <w:sz w:val="28"/>
          <w:szCs w:val="28"/>
        </w:rPr>
        <w:t xml:space="preserve">на ежегодной основе. </w:t>
      </w:r>
    </w:p>
    <w:p w:rsidR="00BD1734" w:rsidRPr="00346BA1" w:rsidRDefault="007E5700"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Лицензии на проведение импортных операций</w:t>
      </w:r>
      <w:r w:rsidR="00DF5CB7" w:rsidRPr="00346BA1">
        <w:rPr>
          <w:rFonts w:ascii="Times New Roman" w:hAnsi="Times New Roman"/>
          <w:sz w:val="28"/>
          <w:szCs w:val="28"/>
        </w:rPr>
        <w:t>, введенные в 1991 году,</w:t>
      </w:r>
      <w:r w:rsidRPr="00346BA1">
        <w:rPr>
          <w:rFonts w:ascii="Times New Roman" w:hAnsi="Times New Roman"/>
          <w:sz w:val="28"/>
          <w:szCs w:val="28"/>
        </w:rPr>
        <w:t xml:space="preserve"> с июня 2015 года отменены. </w:t>
      </w:r>
      <w:r w:rsidR="00374C35" w:rsidRPr="00346BA1">
        <w:rPr>
          <w:rFonts w:ascii="Times New Roman" w:hAnsi="Times New Roman"/>
          <w:sz w:val="28"/>
          <w:szCs w:val="28"/>
        </w:rPr>
        <w:t>Предварительное разрешение т</w:t>
      </w:r>
      <w:r w:rsidRPr="00346BA1">
        <w:rPr>
          <w:rFonts w:ascii="Times New Roman" w:hAnsi="Times New Roman"/>
          <w:sz w:val="28"/>
          <w:szCs w:val="28"/>
        </w:rPr>
        <w:t xml:space="preserve">ребуется </w:t>
      </w:r>
      <w:r w:rsidR="00374C35" w:rsidRPr="00346BA1">
        <w:rPr>
          <w:rFonts w:ascii="Times New Roman" w:hAnsi="Times New Roman"/>
          <w:sz w:val="28"/>
          <w:szCs w:val="28"/>
        </w:rPr>
        <w:t xml:space="preserve">лишь </w:t>
      </w:r>
      <w:r w:rsidRPr="00346BA1">
        <w:rPr>
          <w:rFonts w:ascii="Times New Roman" w:hAnsi="Times New Roman"/>
          <w:sz w:val="28"/>
          <w:szCs w:val="28"/>
        </w:rPr>
        <w:t>на торговлю алкогольной и табачной продукцией.</w:t>
      </w:r>
      <w:r w:rsidR="0001793F" w:rsidRPr="00346BA1">
        <w:rPr>
          <w:rFonts w:ascii="Times New Roman" w:hAnsi="Times New Roman"/>
          <w:sz w:val="28"/>
          <w:szCs w:val="28"/>
        </w:rPr>
        <w:t xml:space="preserve"> </w:t>
      </w:r>
      <w:r w:rsidR="00DF5CB7" w:rsidRPr="00346BA1">
        <w:rPr>
          <w:rFonts w:ascii="Times New Roman" w:hAnsi="Times New Roman"/>
          <w:sz w:val="28"/>
          <w:szCs w:val="28"/>
        </w:rPr>
        <w:t>Импорт</w:t>
      </w:r>
      <w:r w:rsidRPr="00346BA1">
        <w:rPr>
          <w:rFonts w:ascii="Times New Roman" w:hAnsi="Times New Roman"/>
          <w:sz w:val="28"/>
          <w:szCs w:val="28"/>
        </w:rPr>
        <w:t xml:space="preserve"> </w:t>
      </w:r>
      <w:r w:rsidR="00DF5CB7" w:rsidRPr="00346BA1">
        <w:rPr>
          <w:rFonts w:ascii="Times New Roman" w:hAnsi="Times New Roman"/>
          <w:sz w:val="28"/>
          <w:szCs w:val="28"/>
        </w:rPr>
        <w:t>этилового спирта, коньяка, алкогольных напитков и табачных изделий подлежит лицензированию</w:t>
      </w:r>
      <w:r w:rsidR="00CE7BC7" w:rsidRPr="00346BA1">
        <w:rPr>
          <w:rFonts w:ascii="Times New Roman" w:hAnsi="Times New Roman"/>
          <w:sz w:val="28"/>
          <w:szCs w:val="28"/>
        </w:rPr>
        <w:t xml:space="preserve">. </w:t>
      </w:r>
      <w:r w:rsidR="0001793F" w:rsidRPr="00346BA1">
        <w:rPr>
          <w:rFonts w:ascii="Times New Roman" w:hAnsi="Times New Roman"/>
          <w:sz w:val="28"/>
          <w:szCs w:val="28"/>
        </w:rPr>
        <w:t xml:space="preserve">Разработан </w:t>
      </w:r>
      <w:r w:rsidR="00CE7BC7" w:rsidRPr="00346BA1">
        <w:rPr>
          <w:rFonts w:ascii="Times New Roman" w:hAnsi="Times New Roman"/>
          <w:sz w:val="28"/>
          <w:szCs w:val="28"/>
        </w:rPr>
        <w:t>поряд</w:t>
      </w:r>
      <w:r w:rsidR="0001793F" w:rsidRPr="00346BA1">
        <w:rPr>
          <w:rFonts w:ascii="Times New Roman" w:hAnsi="Times New Roman"/>
          <w:sz w:val="28"/>
          <w:szCs w:val="28"/>
        </w:rPr>
        <w:t>ок</w:t>
      </w:r>
      <w:r w:rsidR="00CE7BC7" w:rsidRPr="00346BA1">
        <w:rPr>
          <w:rFonts w:ascii="Times New Roman" w:hAnsi="Times New Roman"/>
          <w:sz w:val="28"/>
          <w:szCs w:val="28"/>
        </w:rPr>
        <w:t xml:space="preserve"> выдачи лицензий на право </w:t>
      </w:r>
      <w:r w:rsidR="00DF5CB7" w:rsidRPr="00346BA1">
        <w:rPr>
          <w:rFonts w:ascii="Times New Roman" w:hAnsi="Times New Roman"/>
          <w:sz w:val="28"/>
          <w:szCs w:val="28"/>
        </w:rPr>
        <w:t>внешней торговли</w:t>
      </w:r>
      <w:r w:rsidR="00377CFB" w:rsidRPr="00346BA1">
        <w:rPr>
          <w:rFonts w:ascii="Times New Roman" w:hAnsi="Times New Roman"/>
          <w:sz w:val="28"/>
          <w:szCs w:val="28"/>
        </w:rPr>
        <w:t xml:space="preserve"> </w:t>
      </w:r>
      <w:r w:rsidR="0001793F" w:rsidRPr="00346BA1">
        <w:rPr>
          <w:rFonts w:ascii="Times New Roman" w:hAnsi="Times New Roman"/>
          <w:sz w:val="28"/>
          <w:szCs w:val="28"/>
        </w:rPr>
        <w:t>указанны</w:t>
      </w:r>
      <w:r w:rsidR="00DF5CB7" w:rsidRPr="00346BA1">
        <w:rPr>
          <w:rFonts w:ascii="Times New Roman" w:hAnsi="Times New Roman"/>
          <w:sz w:val="28"/>
          <w:szCs w:val="28"/>
        </w:rPr>
        <w:t>ми</w:t>
      </w:r>
      <w:r w:rsidR="0001793F" w:rsidRPr="00346BA1">
        <w:rPr>
          <w:rFonts w:ascii="Times New Roman" w:hAnsi="Times New Roman"/>
          <w:sz w:val="28"/>
          <w:szCs w:val="28"/>
        </w:rPr>
        <w:t xml:space="preserve"> товар</w:t>
      </w:r>
      <w:r w:rsidR="00DF5CB7" w:rsidRPr="00346BA1">
        <w:rPr>
          <w:rFonts w:ascii="Times New Roman" w:hAnsi="Times New Roman"/>
          <w:sz w:val="28"/>
          <w:szCs w:val="28"/>
        </w:rPr>
        <w:t>ами</w:t>
      </w:r>
      <w:r w:rsidR="0001793F" w:rsidRPr="00346BA1">
        <w:rPr>
          <w:rFonts w:ascii="Times New Roman" w:hAnsi="Times New Roman"/>
          <w:sz w:val="28"/>
          <w:szCs w:val="28"/>
        </w:rPr>
        <w:t>.</w:t>
      </w:r>
      <w:r w:rsidR="00377CFB" w:rsidRPr="00346BA1">
        <w:rPr>
          <w:rFonts w:ascii="Times New Roman" w:hAnsi="Times New Roman"/>
          <w:sz w:val="28"/>
          <w:szCs w:val="28"/>
        </w:rPr>
        <w:t xml:space="preserve"> </w:t>
      </w:r>
      <w:r w:rsidR="00CE7BC7" w:rsidRPr="00346BA1">
        <w:rPr>
          <w:rFonts w:ascii="Times New Roman" w:hAnsi="Times New Roman"/>
          <w:sz w:val="28"/>
          <w:szCs w:val="28"/>
        </w:rPr>
        <w:t xml:space="preserve">Лицензии действительны в течение 5 лет и подлежат ежегодной оплате </w:t>
      </w:r>
      <w:r w:rsidR="0001793F" w:rsidRPr="00346BA1">
        <w:rPr>
          <w:rFonts w:ascii="Times New Roman" w:hAnsi="Times New Roman"/>
          <w:sz w:val="28"/>
          <w:szCs w:val="28"/>
        </w:rPr>
        <w:t xml:space="preserve">в размере </w:t>
      </w:r>
      <w:r w:rsidR="00CE7BC7" w:rsidRPr="00346BA1">
        <w:rPr>
          <w:rFonts w:ascii="Times New Roman" w:hAnsi="Times New Roman"/>
          <w:sz w:val="28"/>
          <w:szCs w:val="28"/>
        </w:rPr>
        <w:t>780 гр</w:t>
      </w:r>
      <w:r w:rsidR="0001793F" w:rsidRPr="00346BA1">
        <w:rPr>
          <w:rFonts w:ascii="Times New Roman" w:hAnsi="Times New Roman"/>
          <w:sz w:val="28"/>
          <w:szCs w:val="28"/>
        </w:rPr>
        <w:t>ивен</w:t>
      </w:r>
      <w:r w:rsidR="00CE7BC7" w:rsidRPr="00346BA1">
        <w:rPr>
          <w:rFonts w:ascii="Times New Roman" w:hAnsi="Times New Roman"/>
          <w:sz w:val="28"/>
          <w:szCs w:val="28"/>
        </w:rPr>
        <w:t>.</w:t>
      </w:r>
      <w:r w:rsidR="00BD1734" w:rsidRPr="00346BA1">
        <w:rPr>
          <w:rFonts w:ascii="Times New Roman" w:hAnsi="Times New Roman"/>
          <w:sz w:val="28"/>
          <w:szCs w:val="28"/>
        </w:rPr>
        <w:t xml:space="preserve"> </w:t>
      </w:r>
    </w:p>
    <w:p w:rsidR="00143447" w:rsidRPr="00346BA1" w:rsidRDefault="001C1FF6" w:rsidP="009270FE">
      <w:pPr>
        <w:pStyle w:val="3"/>
      </w:pPr>
      <w:bookmarkStart w:id="26" w:name="_Toc504124705"/>
      <w:r w:rsidRPr="00346BA1">
        <w:t>О</w:t>
      </w:r>
      <w:r w:rsidR="00194598" w:rsidRPr="00346BA1">
        <w:t>ценка</w:t>
      </w:r>
      <w:r w:rsidRPr="00346BA1">
        <w:t xml:space="preserve"> таможенной стоимости</w:t>
      </w:r>
      <w:bookmarkEnd w:id="26"/>
    </w:p>
    <w:p w:rsidR="00194598" w:rsidRPr="00346BA1" w:rsidRDefault="00194598"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При</w:t>
      </w:r>
      <w:r w:rsidR="005313EB" w:rsidRPr="00346BA1">
        <w:rPr>
          <w:rFonts w:ascii="Times New Roman" w:hAnsi="Times New Roman"/>
          <w:sz w:val="28"/>
          <w:szCs w:val="28"/>
        </w:rPr>
        <w:t xml:space="preserve"> при</w:t>
      </w:r>
      <w:r w:rsidRPr="00346BA1">
        <w:rPr>
          <w:rFonts w:ascii="Times New Roman" w:hAnsi="Times New Roman"/>
          <w:sz w:val="28"/>
          <w:szCs w:val="28"/>
        </w:rPr>
        <w:t>соедин</w:t>
      </w:r>
      <w:r w:rsidR="005313EB" w:rsidRPr="00346BA1">
        <w:rPr>
          <w:rFonts w:ascii="Times New Roman" w:hAnsi="Times New Roman"/>
          <w:sz w:val="28"/>
          <w:szCs w:val="28"/>
        </w:rPr>
        <w:t>ении</w:t>
      </w:r>
      <w:r w:rsidRPr="00346BA1">
        <w:rPr>
          <w:rFonts w:ascii="Times New Roman" w:hAnsi="Times New Roman"/>
          <w:sz w:val="28"/>
          <w:szCs w:val="28"/>
        </w:rPr>
        <w:t xml:space="preserve"> к ВТО Украина </w:t>
      </w:r>
      <w:r w:rsidR="005313EB" w:rsidRPr="00346BA1">
        <w:rPr>
          <w:rFonts w:ascii="Times New Roman" w:hAnsi="Times New Roman"/>
          <w:sz w:val="28"/>
          <w:szCs w:val="28"/>
        </w:rPr>
        <w:t>приняла обязательство</w:t>
      </w:r>
      <w:r w:rsidRPr="00346BA1">
        <w:rPr>
          <w:rFonts w:ascii="Times New Roman" w:hAnsi="Times New Roman"/>
          <w:sz w:val="28"/>
          <w:szCs w:val="28"/>
        </w:rPr>
        <w:t xml:space="preserve"> </w:t>
      </w:r>
      <w:r w:rsidR="007531A9" w:rsidRPr="00346BA1">
        <w:rPr>
          <w:rFonts w:ascii="Times New Roman" w:hAnsi="Times New Roman"/>
          <w:sz w:val="28"/>
          <w:szCs w:val="28"/>
        </w:rPr>
        <w:t>соблюдать</w:t>
      </w:r>
      <w:r w:rsidRPr="00346BA1">
        <w:rPr>
          <w:rFonts w:ascii="Times New Roman" w:hAnsi="Times New Roman"/>
          <w:sz w:val="28"/>
          <w:szCs w:val="28"/>
        </w:rPr>
        <w:t xml:space="preserve"> </w:t>
      </w:r>
      <w:r w:rsidR="005313EB" w:rsidRPr="00346BA1">
        <w:rPr>
          <w:rFonts w:ascii="Times New Roman" w:hAnsi="Times New Roman"/>
          <w:sz w:val="28"/>
          <w:szCs w:val="28"/>
        </w:rPr>
        <w:t>нормы и правила</w:t>
      </w:r>
      <w:r w:rsidRPr="00346BA1">
        <w:rPr>
          <w:rFonts w:ascii="Times New Roman" w:hAnsi="Times New Roman"/>
          <w:sz w:val="28"/>
          <w:szCs w:val="28"/>
        </w:rPr>
        <w:t xml:space="preserve"> ВТО по таможенной оценке,</w:t>
      </w:r>
      <w:r w:rsidR="00065E15" w:rsidRPr="00346BA1">
        <w:rPr>
          <w:rFonts w:ascii="Times New Roman" w:hAnsi="Times New Roman"/>
          <w:sz w:val="28"/>
          <w:szCs w:val="28"/>
        </w:rPr>
        <w:t xml:space="preserve"> </w:t>
      </w:r>
      <w:r w:rsidR="005313EB" w:rsidRPr="00346BA1">
        <w:rPr>
          <w:rFonts w:ascii="Times New Roman" w:hAnsi="Times New Roman"/>
          <w:sz w:val="28"/>
          <w:szCs w:val="28"/>
        </w:rPr>
        <w:t>в</w:t>
      </w:r>
      <w:r w:rsidRPr="00346BA1">
        <w:rPr>
          <w:rFonts w:ascii="Times New Roman" w:hAnsi="Times New Roman"/>
          <w:sz w:val="28"/>
          <w:szCs w:val="28"/>
        </w:rPr>
        <w:t xml:space="preserve">ключая </w:t>
      </w:r>
      <w:r w:rsidR="005313EB" w:rsidRPr="00346BA1">
        <w:rPr>
          <w:rFonts w:ascii="Times New Roman" w:hAnsi="Times New Roman"/>
          <w:sz w:val="28"/>
          <w:szCs w:val="28"/>
        </w:rPr>
        <w:t xml:space="preserve">положения </w:t>
      </w:r>
      <w:r w:rsidRPr="00346BA1">
        <w:rPr>
          <w:rFonts w:ascii="Times New Roman" w:hAnsi="Times New Roman"/>
          <w:sz w:val="28"/>
          <w:szCs w:val="28"/>
        </w:rPr>
        <w:t>Соглашени</w:t>
      </w:r>
      <w:r w:rsidR="005313EB" w:rsidRPr="00346BA1">
        <w:rPr>
          <w:rFonts w:ascii="Times New Roman" w:hAnsi="Times New Roman"/>
          <w:sz w:val="28"/>
          <w:szCs w:val="28"/>
        </w:rPr>
        <w:t>я</w:t>
      </w:r>
      <w:r w:rsidRPr="00346BA1">
        <w:rPr>
          <w:rFonts w:ascii="Times New Roman" w:hAnsi="Times New Roman"/>
          <w:sz w:val="28"/>
          <w:szCs w:val="28"/>
        </w:rPr>
        <w:t xml:space="preserve"> </w:t>
      </w:r>
      <w:r w:rsidR="0009736D" w:rsidRPr="00346BA1">
        <w:rPr>
          <w:rFonts w:ascii="Times New Roman" w:hAnsi="Times New Roman"/>
          <w:sz w:val="28"/>
          <w:szCs w:val="28"/>
        </w:rPr>
        <w:t>п</w:t>
      </w:r>
      <w:r w:rsidRPr="00346BA1">
        <w:rPr>
          <w:rFonts w:ascii="Times New Roman" w:hAnsi="Times New Roman"/>
          <w:sz w:val="28"/>
          <w:szCs w:val="28"/>
        </w:rPr>
        <w:t xml:space="preserve">о </w:t>
      </w:r>
      <w:r w:rsidR="007531A9" w:rsidRPr="00346BA1">
        <w:rPr>
          <w:rFonts w:ascii="Times New Roman" w:hAnsi="Times New Roman"/>
          <w:sz w:val="28"/>
          <w:szCs w:val="28"/>
        </w:rPr>
        <w:t>примен</w:t>
      </w:r>
      <w:r w:rsidRPr="00346BA1">
        <w:rPr>
          <w:rFonts w:ascii="Times New Roman" w:hAnsi="Times New Roman"/>
          <w:sz w:val="28"/>
          <w:szCs w:val="28"/>
        </w:rPr>
        <w:t>ени</w:t>
      </w:r>
      <w:r w:rsidR="0009736D" w:rsidRPr="00346BA1">
        <w:rPr>
          <w:rFonts w:ascii="Times New Roman" w:hAnsi="Times New Roman"/>
          <w:sz w:val="28"/>
          <w:szCs w:val="28"/>
        </w:rPr>
        <w:t>ю</w:t>
      </w:r>
      <w:r w:rsidRPr="00346BA1">
        <w:rPr>
          <w:rFonts w:ascii="Times New Roman" w:hAnsi="Times New Roman"/>
          <w:sz w:val="28"/>
          <w:szCs w:val="28"/>
        </w:rPr>
        <w:t xml:space="preserve"> Статьи VII ГАТТ 1994 (Соглашение </w:t>
      </w:r>
      <w:r w:rsidR="0009736D" w:rsidRPr="00346BA1">
        <w:rPr>
          <w:rFonts w:ascii="Times New Roman" w:hAnsi="Times New Roman"/>
          <w:sz w:val="28"/>
          <w:szCs w:val="28"/>
        </w:rPr>
        <w:t>п</w:t>
      </w:r>
      <w:r w:rsidRPr="00346BA1">
        <w:rPr>
          <w:rFonts w:ascii="Times New Roman" w:hAnsi="Times New Roman"/>
          <w:sz w:val="28"/>
          <w:szCs w:val="28"/>
        </w:rPr>
        <w:t xml:space="preserve">о </w:t>
      </w:r>
      <w:r w:rsidR="002617B2" w:rsidRPr="00346BA1">
        <w:rPr>
          <w:rFonts w:ascii="Times New Roman" w:hAnsi="Times New Roman"/>
          <w:sz w:val="28"/>
          <w:szCs w:val="28"/>
        </w:rPr>
        <w:t xml:space="preserve">таможенной </w:t>
      </w:r>
      <w:r w:rsidRPr="00346BA1">
        <w:rPr>
          <w:rFonts w:ascii="Times New Roman" w:hAnsi="Times New Roman"/>
          <w:sz w:val="28"/>
          <w:szCs w:val="28"/>
        </w:rPr>
        <w:t>оценке) и пункт</w:t>
      </w:r>
      <w:r w:rsidR="00E96D06" w:rsidRPr="00346BA1">
        <w:rPr>
          <w:rFonts w:ascii="Times New Roman" w:hAnsi="Times New Roman"/>
          <w:sz w:val="28"/>
          <w:szCs w:val="28"/>
        </w:rPr>
        <w:t>а</w:t>
      </w:r>
      <w:r w:rsidRPr="00346BA1">
        <w:rPr>
          <w:rFonts w:ascii="Times New Roman" w:hAnsi="Times New Roman"/>
          <w:sz w:val="28"/>
          <w:szCs w:val="28"/>
        </w:rPr>
        <w:t xml:space="preserve"> 2 </w:t>
      </w:r>
      <w:r w:rsidR="00E96D06" w:rsidRPr="00346BA1">
        <w:rPr>
          <w:rFonts w:ascii="Times New Roman" w:hAnsi="Times New Roman"/>
          <w:sz w:val="28"/>
          <w:szCs w:val="28"/>
        </w:rPr>
        <w:t>р</w:t>
      </w:r>
      <w:r w:rsidRPr="00346BA1">
        <w:rPr>
          <w:rFonts w:ascii="Times New Roman" w:hAnsi="Times New Roman"/>
          <w:sz w:val="28"/>
          <w:szCs w:val="28"/>
        </w:rPr>
        <w:t xml:space="preserve">ешения 4.1 Комитета </w:t>
      </w:r>
      <w:r w:rsidR="00E96D06" w:rsidRPr="00346BA1">
        <w:rPr>
          <w:rFonts w:ascii="Times New Roman" w:hAnsi="Times New Roman"/>
          <w:sz w:val="28"/>
          <w:szCs w:val="28"/>
        </w:rPr>
        <w:t xml:space="preserve">ВТО </w:t>
      </w:r>
      <w:r w:rsidRPr="00346BA1">
        <w:rPr>
          <w:rFonts w:ascii="Times New Roman" w:hAnsi="Times New Roman"/>
          <w:sz w:val="28"/>
          <w:szCs w:val="28"/>
        </w:rPr>
        <w:t xml:space="preserve">по таможенной оценке. Украина взяла на себя обязательство не использовать </w:t>
      </w:r>
      <w:r w:rsidR="003F2409" w:rsidRPr="00346BA1">
        <w:rPr>
          <w:rFonts w:ascii="Times New Roman" w:hAnsi="Times New Roman"/>
          <w:sz w:val="28"/>
          <w:szCs w:val="28"/>
        </w:rPr>
        <w:t xml:space="preserve">при таможенной оценке </w:t>
      </w:r>
      <w:r w:rsidR="005E4DF8" w:rsidRPr="00346BA1">
        <w:rPr>
          <w:rFonts w:ascii="Times New Roman" w:hAnsi="Times New Roman"/>
          <w:sz w:val="28"/>
          <w:szCs w:val="28"/>
        </w:rPr>
        <w:t xml:space="preserve">импортных товаров </w:t>
      </w:r>
      <w:r w:rsidRPr="00346BA1">
        <w:rPr>
          <w:rFonts w:ascii="Times New Roman" w:hAnsi="Times New Roman"/>
          <w:sz w:val="28"/>
          <w:szCs w:val="28"/>
        </w:rPr>
        <w:t>с</w:t>
      </w:r>
      <w:r w:rsidR="005E4DF8" w:rsidRPr="00346BA1">
        <w:rPr>
          <w:rFonts w:ascii="Times New Roman" w:hAnsi="Times New Roman"/>
          <w:sz w:val="28"/>
          <w:szCs w:val="28"/>
        </w:rPr>
        <w:t>прав</w:t>
      </w:r>
      <w:r w:rsidRPr="00346BA1">
        <w:rPr>
          <w:rFonts w:ascii="Times New Roman" w:hAnsi="Times New Roman"/>
          <w:sz w:val="28"/>
          <w:szCs w:val="28"/>
        </w:rPr>
        <w:t>очны</w:t>
      </w:r>
      <w:r w:rsidR="003F2409" w:rsidRPr="00346BA1">
        <w:rPr>
          <w:rFonts w:ascii="Times New Roman" w:hAnsi="Times New Roman"/>
          <w:sz w:val="28"/>
          <w:szCs w:val="28"/>
        </w:rPr>
        <w:t>е</w:t>
      </w:r>
      <w:r w:rsidRPr="00346BA1">
        <w:rPr>
          <w:rFonts w:ascii="Times New Roman" w:hAnsi="Times New Roman"/>
          <w:sz w:val="28"/>
          <w:szCs w:val="28"/>
        </w:rPr>
        <w:t xml:space="preserve"> и минимальны</w:t>
      </w:r>
      <w:r w:rsidR="003F2409" w:rsidRPr="00346BA1">
        <w:rPr>
          <w:rFonts w:ascii="Times New Roman" w:hAnsi="Times New Roman"/>
          <w:sz w:val="28"/>
          <w:szCs w:val="28"/>
        </w:rPr>
        <w:t>е</w:t>
      </w:r>
      <w:r w:rsidRPr="00346BA1">
        <w:rPr>
          <w:rFonts w:ascii="Times New Roman" w:hAnsi="Times New Roman"/>
          <w:sz w:val="28"/>
          <w:szCs w:val="28"/>
        </w:rPr>
        <w:t xml:space="preserve"> цен</w:t>
      </w:r>
      <w:r w:rsidR="003F2409" w:rsidRPr="00346BA1">
        <w:rPr>
          <w:rFonts w:ascii="Times New Roman" w:hAnsi="Times New Roman"/>
          <w:sz w:val="28"/>
          <w:szCs w:val="28"/>
        </w:rPr>
        <w:t>ы</w:t>
      </w:r>
      <w:r w:rsidRPr="00346BA1">
        <w:rPr>
          <w:rFonts w:ascii="Times New Roman" w:hAnsi="Times New Roman"/>
          <w:sz w:val="28"/>
          <w:szCs w:val="28"/>
        </w:rPr>
        <w:t xml:space="preserve">. </w:t>
      </w:r>
    </w:p>
    <w:p w:rsidR="00B520B4" w:rsidRPr="00346BA1" w:rsidRDefault="001C1FF6"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У</w:t>
      </w:r>
      <w:r w:rsidR="00B520B4" w:rsidRPr="00346BA1">
        <w:rPr>
          <w:rFonts w:ascii="Times New Roman" w:hAnsi="Times New Roman"/>
          <w:sz w:val="28"/>
          <w:szCs w:val="28"/>
        </w:rPr>
        <w:t xml:space="preserve">краинское законодательство </w:t>
      </w:r>
      <w:r w:rsidR="006A47C7" w:rsidRPr="00346BA1">
        <w:rPr>
          <w:rFonts w:ascii="Times New Roman" w:hAnsi="Times New Roman"/>
          <w:sz w:val="28"/>
          <w:szCs w:val="28"/>
        </w:rPr>
        <w:t>предусм</w:t>
      </w:r>
      <w:r w:rsidR="00B520B4" w:rsidRPr="00346BA1">
        <w:rPr>
          <w:rFonts w:ascii="Times New Roman" w:hAnsi="Times New Roman"/>
          <w:sz w:val="28"/>
          <w:szCs w:val="28"/>
        </w:rPr>
        <w:t>а</w:t>
      </w:r>
      <w:r w:rsidR="006A47C7" w:rsidRPr="00346BA1">
        <w:rPr>
          <w:rFonts w:ascii="Times New Roman" w:hAnsi="Times New Roman"/>
          <w:sz w:val="28"/>
          <w:szCs w:val="28"/>
        </w:rPr>
        <w:t>тр</w:t>
      </w:r>
      <w:r w:rsidR="00B520B4" w:rsidRPr="00346BA1">
        <w:rPr>
          <w:rFonts w:ascii="Times New Roman" w:hAnsi="Times New Roman"/>
          <w:sz w:val="28"/>
          <w:szCs w:val="28"/>
        </w:rPr>
        <w:t>ивает определ</w:t>
      </w:r>
      <w:r w:rsidR="00B520B4" w:rsidRPr="00346BA1">
        <w:rPr>
          <w:rFonts w:ascii="Times New Roman" w:hAnsi="Times New Roman"/>
          <w:sz w:val="28"/>
          <w:szCs w:val="28"/>
        </w:rPr>
        <w:t>е</w:t>
      </w:r>
      <w:r w:rsidR="00B520B4" w:rsidRPr="00346BA1">
        <w:rPr>
          <w:rFonts w:ascii="Times New Roman" w:hAnsi="Times New Roman"/>
          <w:sz w:val="28"/>
          <w:szCs w:val="28"/>
        </w:rPr>
        <w:t>ние таможенной стоимости ввозимого товара</w:t>
      </w:r>
      <w:r w:rsidR="00A323ED" w:rsidRPr="00346BA1">
        <w:rPr>
          <w:rFonts w:ascii="Times New Roman" w:hAnsi="Times New Roman"/>
          <w:sz w:val="28"/>
          <w:szCs w:val="28"/>
        </w:rPr>
        <w:t xml:space="preserve"> </w:t>
      </w:r>
      <w:r w:rsidR="00B520B4" w:rsidRPr="00346BA1">
        <w:rPr>
          <w:rFonts w:ascii="Times New Roman" w:hAnsi="Times New Roman"/>
          <w:sz w:val="28"/>
          <w:szCs w:val="28"/>
        </w:rPr>
        <w:t>на основе цены сделки (реальной цены товара) в качестве основного метода</w:t>
      </w:r>
      <w:r w:rsidR="00A323ED" w:rsidRPr="00346BA1">
        <w:rPr>
          <w:rFonts w:ascii="Times New Roman" w:hAnsi="Times New Roman"/>
          <w:sz w:val="28"/>
          <w:szCs w:val="28"/>
        </w:rPr>
        <w:t>, а также устанавливает пять других способов определения таможенной стоимости, которые должны применяться друг за другом в определенном иерархич</w:t>
      </w:r>
      <w:r w:rsidR="00A323ED" w:rsidRPr="00346BA1">
        <w:rPr>
          <w:rFonts w:ascii="Times New Roman" w:hAnsi="Times New Roman"/>
          <w:sz w:val="28"/>
          <w:szCs w:val="28"/>
        </w:rPr>
        <w:t>е</w:t>
      </w:r>
      <w:r w:rsidR="00A323ED" w:rsidRPr="00346BA1">
        <w:rPr>
          <w:rFonts w:ascii="Times New Roman" w:hAnsi="Times New Roman"/>
          <w:sz w:val="28"/>
          <w:szCs w:val="28"/>
        </w:rPr>
        <w:t>ском порядке, когда цену сделки использовать не</w:t>
      </w:r>
      <w:r w:rsidR="008D1360" w:rsidRPr="00346BA1">
        <w:rPr>
          <w:rFonts w:ascii="Times New Roman" w:hAnsi="Times New Roman"/>
          <w:sz w:val="28"/>
          <w:szCs w:val="28"/>
        </w:rPr>
        <w:t>возможно</w:t>
      </w:r>
      <w:r w:rsidR="00A323ED" w:rsidRPr="00346BA1">
        <w:rPr>
          <w:rFonts w:ascii="Times New Roman" w:hAnsi="Times New Roman"/>
          <w:sz w:val="28"/>
          <w:szCs w:val="28"/>
        </w:rPr>
        <w:t>.</w:t>
      </w:r>
    </w:p>
    <w:p w:rsidR="006A47C7" w:rsidRPr="00346BA1" w:rsidRDefault="008D1360"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При сделках, стоимость которых составляет менее 5</w:t>
      </w:r>
      <w:r w:rsidR="00CB6F09" w:rsidRPr="00346BA1">
        <w:rPr>
          <w:rFonts w:ascii="Times New Roman" w:hAnsi="Times New Roman"/>
          <w:sz w:val="28"/>
          <w:szCs w:val="28"/>
        </w:rPr>
        <w:t xml:space="preserve"> </w:t>
      </w:r>
      <w:r w:rsidR="00D61BE9" w:rsidRPr="00346BA1">
        <w:rPr>
          <w:rFonts w:ascii="Times New Roman" w:hAnsi="Times New Roman"/>
          <w:sz w:val="28"/>
          <w:szCs w:val="28"/>
        </w:rPr>
        <w:t>тыс</w:t>
      </w:r>
      <w:r w:rsidR="007C27A1" w:rsidRPr="00346BA1">
        <w:rPr>
          <w:rFonts w:ascii="Times New Roman" w:hAnsi="Times New Roman"/>
          <w:sz w:val="28"/>
          <w:szCs w:val="28"/>
        </w:rPr>
        <w:t>.</w:t>
      </w:r>
      <w:r w:rsidRPr="00346BA1">
        <w:rPr>
          <w:rFonts w:ascii="Times New Roman" w:hAnsi="Times New Roman"/>
          <w:sz w:val="28"/>
          <w:szCs w:val="28"/>
        </w:rPr>
        <w:t xml:space="preserve"> евро</w:t>
      </w:r>
      <w:r w:rsidR="004B5B6E" w:rsidRPr="00346BA1">
        <w:rPr>
          <w:rFonts w:ascii="Times New Roman" w:hAnsi="Times New Roman"/>
          <w:sz w:val="28"/>
          <w:szCs w:val="28"/>
        </w:rPr>
        <w:t>,</w:t>
      </w:r>
      <w:r w:rsidRPr="00346BA1">
        <w:rPr>
          <w:rFonts w:ascii="Times New Roman" w:hAnsi="Times New Roman"/>
          <w:sz w:val="28"/>
          <w:szCs w:val="28"/>
        </w:rPr>
        <w:t xml:space="preserve"> </w:t>
      </w:r>
      <w:r w:rsidR="00161FE5" w:rsidRPr="00346BA1">
        <w:rPr>
          <w:rFonts w:ascii="Times New Roman" w:hAnsi="Times New Roman"/>
          <w:sz w:val="28"/>
          <w:szCs w:val="28"/>
        </w:rPr>
        <w:t xml:space="preserve">таможенная оценка не проводится, </w:t>
      </w:r>
      <w:r w:rsidRPr="00346BA1">
        <w:rPr>
          <w:rFonts w:ascii="Times New Roman" w:hAnsi="Times New Roman"/>
          <w:sz w:val="28"/>
          <w:szCs w:val="28"/>
        </w:rPr>
        <w:t>д</w:t>
      </w:r>
      <w:r w:rsidR="006A47C7" w:rsidRPr="00346BA1">
        <w:rPr>
          <w:rFonts w:ascii="Times New Roman" w:hAnsi="Times New Roman"/>
          <w:sz w:val="28"/>
          <w:szCs w:val="28"/>
        </w:rPr>
        <w:t xml:space="preserve">екларации не </w:t>
      </w:r>
      <w:r w:rsidRPr="00346BA1">
        <w:rPr>
          <w:rFonts w:ascii="Times New Roman" w:hAnsi="Times New Roman"/>
          <w:sz w:val="28"/>
          <w:szCs w:val="28"/>
        </w:rPr>
        <w:t>требуются</w:t>
      </w:r>
      <w:r w:rsidR="006A47C7" w:rsidRPr="00346BA1">
        <w:rPr>
          <w:rFonts w:ascii="Times New Roman" w:hAnsi="Times New Roman"/>
          <w:sz w:val="28"/>
          <w:szCs w:val="28"/>
        </w:rPr>
        <w:t>.</w:t>
      </w:r>
    </w:p>
    <w:p w:rsidR="00B50F90" w:rsidRPr="00346BA1" w:rsidRDefault="004B5B6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Т</w:t>
      </w:r>
      <w:r w:rsidR="006A47C7" w:rsidRPr="00346BA1">
        <w:rPr>
          <w:rFonts w:ascii="Times New Roman" w:hAnsi="Times New Roman"/>
          <w:sz w:val="28"/>
          <w:szCs w:val="28"/>
        </w:rPr>
        <w:t>аможенн</w:t>
      </w:r>
      <w:r w:rsidRPr="00346BA1">
        <w:rPr>
          <w:rFonts w:ascii="Times New Roman" w:hAnsi="Times New Roman"/>
          <w:sz w:val="28"/>
          <w:szCs w:val="28"/>
        </w:rPr>
        <w:t>ая</w:t>
      </w:r>
      <w:r w:rsidR="006A47C7" w:rsidRPr="00346BA1">
        <w:rPr>
          <w:rFonts w:ascii="Times New Roman" w:hAnsi="Times New Roman"/>
          <w:sz w:val="28"/>
          <w:szCs w:val="28"/>
        </w:rPr>
        <w:t xml:space="preserve"> стоимост</w:t>
      </w:r>
      <w:r w:rsidRPr="00346BA1">
        <w:rPr>
          <w:rFonts w:ascii="Times New Roman" w:hAnsi="Times New Roman"/>
          <w:sz w:val="28"/>
          <w:szCs w:val="28"/>
        </w:rPr>
        <w:t>ь</w:t>
      </w:r>
      <w:r w:rsidR="006A47C7" w:rsidRPr="00346BA1">
        <w:rPr>
          <w:rFonts w:ascii="Times New Roman" w:hAnsi="Times New Roman"/>
          <w:sz w:val="28"/>
          <w:szCs w:val="28"/>
        </w:rPr>
        <w:t xml:space="preserve"> о</w:t>
      </w:r>
      <w:r w:rsidRPr="00346BA1">
        <w:rPr>
          <w:rFonts w:ascii="Times New Roman" w:hAnsi="Times New Roman"/>
          <w:sz w:val="28"/>
          <w:szCs w:val="28"/>
        </w:rPr>
        <w:t>преде</w:t>
      </w:r>
      <w:r w:rsidR="006A47C7" w:rsidRPr="00346BA1">
        <w:rPr>
          <w:rFonts w:ascii="Times New Roman" w:hAnsi="Times New Roman"/>
          <w:sz w:val="28"/>
          <w:szCs w:val="28"/>
        </w:rPr>
        <w:t xml:space="preserve">ляется при </w:t>
      </w:r>
      <w:r w:rsidRPr="00346BA1">
        <w:rPr>
          <w:rFonts w:ascii="Times New Roman" w:hAnsi="Times New Roman"/>
          <w:sz w:val="28"/>
          <w:szCs w:val="28"/>
        </w:rPr>
        <w:t xml:space="preserve">проведении </w:t>
      </w:r>
      <w:r w:rsidR="006A47C7" w:rsidRPr="00346BA1">
        <w:rPr>
          <w:rFonts w:ascii="Times New Roman" w:hAnsi="Times New Roman"/>
          <w:sz w:val="28"/>
          <w:szCs w:val="28"/>
        </w:rPr>
        <w:t>таможенно</w:t>
      </w:r>
      <w:r w:rsidRPr="00346BA1">
        <w:rPr>
          <w:rFonts w:ascii="Times New Roman" w:hAnsi="Times New Roman"/>
          <w:sz w:val="28"/>
          <w:szCs w:val="28"/>
        </w:rPr>
        <w:t>го</w:t>
      </w:r>
      <w:r w:rsidR="006A47C7" w:rsidRPr="00346BA1">
        <w:rPr>
          <w:rFonts w:ascii="Times New Roman" w:hAnsi="Times New Roman"/>
          <w:sz w:val="28"/>
          <w:szCs w:val="28"/>
        </w:rPr>
        <w:t xml:space="preserve"> контрол</w:t>
      </w:r>
      <w:r w:rsidRPr="00346BA1">
        <w:rPr>
          <w:rFonts w:ascii="Times New Roman" w:hAnsi="Times New Roman"/>
          <w:sz w:val="28"/>
          <w:szCs w:val="28"/>
        </w:rPr>
        <w:t>я</w:t>
      </w:r>
      <w:r w:rsidR="006A47C7" w:rsidRPr="00346BA1">
        <w:rPr>
          <w:rFonts w:ascii="Times New Roman" w:hAnsi="Times New Roman"/>
          <w:sz w:val="28"/>
          <w:szCs w:val="28"/>
        </w:rPr>
        <w:t xml:space="preserve"> и таможенно</w:t>
      </w:r>
      <w:r w:rsidRPr="00346BA1">
        <w:rPr>
          <w:rFonts w:ascii="Times New Roman" w:hAnsi="Times New Roman"/>
          <w:sz w:val="28"/>
          <w:szCs w:val="28"/>
        </w:rPr>
        <w:t>й</w:t>
      </w:r>
      <w:r w:rsidR="006A47C7" w:rsidRPr="00346BA1">
        <w:rPr>
          <w:rFonts w:ascii="Times New Roman" w:hAnsi="Times New Roman"/>
          <w:sz w:val="28"/>
          <w:szCs w:val="28"/>
        </w:rPr>
        <w:t xml:space="preserve"> </w:t>
      </w:r>
      <w:r w:rsidRPr="00346BA1">
        <w:rPr>
          <w:rFonts w:ascii="Times New Roman" w:hAnsi="Times New Roman"/>
          <w:sz w:val="28"/>
          <w:szCs w:val="28"/>
        </w:rPr>
        <w:t>очистки</w:t>
      </w:r>
      <w:r w:rsidR="006A47C7" w:rsidRPr="00346BA1">
        <w:rPr>
          <w:rFonts w:ascii="Times New Roman" w:hAnsi="Times New Roman"/>
          <w:sz w:val="28"/>
          <w:szCs w:val="28"/>
        </w:rPr>
        <w:t xml:space="preserve">. </w:t>
      </w:r>
      <w:r w:rsidR="00161FE5" w:rsidRPr="00346BA1">
        <w:rPr>
          <w:rFonts w:ascii="Times New Roman" w:hAnsi="Times New Roman"/>
          <w:sz w:val="28"/>
          <w:szCs w:val="28"/>
        </w:rPr>
        <w:t xml:space="preserve">Требования к документации ограничены декларацией таможенной стоимости, контрактом, счетом-фактурой, банковскими платежными документами и документами, подтверждающими стоимость транспортировки и страхования. </w:t>
      </w:r>
      <w:r w:rsidR="00D33274" w:rsidRPr="00346BA1">
        <w:rPr>
          <w:rFonts w:ascii="Times New Roman" w:hAnsi="Times New Roman"/>
          <w:sz w:val="28"/>
          <w:szCs w:val="28"/>
        </w:rPr>
        <w:t>При наличии разногласий относительно правильной оценки т</w:t>
      </w:r>
      <w:r w:rsidR="006A47C7" w:rsidRPr="00346BA1">
        <w:rPr>
          <w:rFonts w:ascii="Times New Roman" w:hAnsi="Times New Roman"/>
          <w:sz w:val="28"/>
          <w:szCs w:val="28"/>
        </w:rPr>
        <w:t>овар</w:t>
      </w:r>
      <w:r w:rsidR="00D33274" w:rsidRPr="00346BA1">
        <w:rPr>
          <w:rFonts w:ascii="Times New Roman" w:hAnsi="Times New Roman"/>
          <w:sz w:val="28"/>
          <w:szCs w:val="28"/>
        </w:rPr>
        <w:t xml:space="preserve"> может</w:t>
      </w:r>
      <w:r w:rsidR="006A47C7" w:rsidRPr="00346BA1">
        <w:rPr>
          <w:rFonts w:ascii="Times New Roman" w:hAnsi="Times New Roman"/>
          <w:sz w:val="28"/>
          <w:szCs w:val="28"/>
        </w:rPr>
        <w:t xml:space="preserve"> быть выпущен</w:t>
      </w:r>
      <w:r w:rsidR="00D33274" w:rsidRPr="00346BA1">
        <w:rPr>
          <w:rFonts w:ascii="Times New Roman" w:hAnsi="Times New Roman"/>
          <w:sz w:val="28"/>
          <w:szCs w:val="28"/>
        </w:rPr>
        <w:t xml:space="preserve"> в</w:t>
      </w:r>
      <w:r w:rsidR="006A47C7" w:rsidRPr="00346BA1">
        <w:rPr>
          <w:rFonts w:ascii="Times New Roman" w:hAnsi="Times New Roman"/>
          <w:sz w:val="28"/>
          <w:szCs w:val="28"/>
        </w:rPr>
        <w:t xml:space="preserve"> свободно</w:t>
      </w:r>
      <w:r w:rsidR="00D33274" w:rsidRPr="00346BA1">
        <w:rPr>
          <w:rFonts w:ascii="Times New Roman" w:hAnsi="Times New Roman"/>
          <w:sz w:val="28"/>
          <w:szCs w:val="28"/>
        </w:rPr>
        <w:t>е</w:t>
      </w:r>
      <w:r w:rsidR="006A47C7" w:rsidRPr="00346BA1">
        <w:rPr>
          <w:rFonts w:ascii="Times New Roman" w:hAnsi="Times New Roman"/>
          <w:sz w:val="28"/>
          <w:szCs w:val="28"/>
        </w:rPr>
        <w:t xml:space="preserve"> обращени</w:t>
      </w:r>
      <w:r w:rsidR="00D33274" w:rsidRPr="00346BA1">
        <w:rPr>
          <w:rFonts w:ascii="Times New Roman" w:hAnsi="Times New Roman"/>
          <w:sz w:val="28"/>
          <w:szCs w:val="28"/>
        </w:rPr>
        <w:t>е</w:t>
      </w:r>
      <w:r w:rsidR="006A47C7" w:rsidRPr="00346BA1">
        <w:rPr>
          <w:rFonts w:ascii="Times New Roman" w:hAnsi="Times New Roman"/>
          <w:sz w:val="28"/>
          <w:szCs w:val="28"/>
        </w:rPr>
        <w:t xml:space="preserve">. В </w:t>
      </w:r>
      <w:r w:rsidR="00D33274" w:rsidRPr="00346BA1">
        <w:rPr>
          <w:rFonts w:ascii="Times New Roman" w:hAnsi="Times New Roman"/>
          <w:sz w:val="28"/>
          <w:szCs w:val="28"/>
        </w:rPr>
        <w:t>э</w:t>
      </w:r>
      <w:r w:rsidR="006A47C7" w:rsidRPr="00346BA1">
        <w:rPr>
          <w:rFonts w:ascii="Times New Roman" w:hAnsi="Times New Roman"/>
          <w:sz w:val="28"/>
          <w:szCs w:val="28"/>
        </w:rPr>
        <w:t>т</w:t>
      </w:r>
      <w:r w:rsidR="00D33274" w:rsidRPr="00346BA1">
        <w:rPr>
          <w:rFonts w:ascii="Times New Roman" w:hAnsi="Times New Roman"/>
          <w:sz w:val="28"/>
          <w:szCs w:val="28"/>
        </w:rPr>
        <w:t>ом</w:t>
      </w:r>
      <w:r w:rsidR="006A47C7" w:rsidRPr="00346BA1">
        <w:rPr>
          <w:rFonts w:ascii="Times New Roman" w:hAnsi="Times New Roman"/>
          <w:sz w:val="28"/>
          <w:szCs w:val="28"/>
        </w:rPr>
        <w:t xml:space="preserve"> случа</w:t>
      </w:r>
      <w:r w:rsidR="00D33274" w:rsidRPr="00346BA1">
        <w:rPr>
          <w:rFonts w:ascii="Times New Roman" w:hAnsi="Times New Roman"/>
          <w:sz w:val="28"/>
          <w:szCs w:val="28"/>
        </w:rPr>
        <w:t>е</w:t>
      </w:r>
      <w:r w:rsidR="006A47C7" w:rsidRPr="00346BA1">
        <w:rPr>
          <w:rFonts w:ascii="Times New Roman" w:hAnsi="Times New Roman"/>
          <w:sz w:val="28"/>
          <w:szCs w:val="28"/>
        </w:rPr>
        <w:t xml:space="preserve"> декларант может </w:t>
      </w:r>
      <w:r w:rsidR="00161FE5" w:rsidRPr="00346BA1">
        <w:rPr>
          <w:rFonts w:ascii="Times New Roman" w:hAnsi="Times New Roman"/>
          <w:sz w:val="28"/>
          <w:szCs w:val="28"/>
        </w:rPr>
        <w:t>о</w:t>
      </w:r>
      <w:r w:rsidR="006A47C7" w:rsidRPr="00346BA1">
        <w:rPr>
          <w:rFonts w:ascii="Times New Roman" w:hAnsi="Times New Roman"/>
          <w:sz w:val="28"/>
          <w:szCs w:val="28"/>
        </w:rPr>
        <w:t>платить пошлин</w:t>
      </w:r>
      <w:r w:rsidR="00D33274" w:rsidRPr="00346BA1">
        <w:rPr>
          <w:rFonts w:ascii="Times New Roman" w:hAnsi="Times New Roman"/>
          <w:sz w:val="28"/>
          <w:szCs w:val="28"/>
        </w:rPr>
        <w:t>у</w:t>
      </w:r>
      <w:r w:rsidR="006A47C7" w:rsidRPr="00346BA1">
        <w:rPr>
          <w:rFonts w:ascii="Times New Roman" w:hAnsi="Times New Roman"/>
          <w:sz w:val="28"/>
          <w:szCs w:val="28"/>
        </w:rPr>
        <w:t xml:space="preserve"> и налоги в соответствии с </w:t>
      </w:r>
      <w:r w:rsidR="00D33274" w:rsidRPr="00346BA1">
        <w:rPr>
          <w:rFonts w:ascii="Times New Roman" w:hAnsi="Times New Roman"/>
          <w:sz w:val="28"/>
          <w:szCs w:val="28"/>
        </w:rPr>
        <w:t>задекларированной стоимостью и</w:t>
      </w:r>
      <w:r w:rsidR="006A47C7" w:rsidRPr="00346BA1">
        <w:rPr>
          <w:rFonts w:ascii="Times New Roman" w:hAnsi="Times New Roman"/>
          <w:sz w:val="28"/>
          <w:szCs w:val="28"/>
        </w:rPr>
        <w:t xml:space="preserve"> предоставить гарантию </w:t>
      </w:r>
      <w:r w:rsidR="00D33274" w:rsidRPr="00346BA1">
        <w:rPr>
          <w:rFonts w:ascii="Times New Roman" w:hAnsi="Times New Roman"/>
          <w:sz w:val="28"/>
          <w:szCs w:val="28"/>
        </w:rPr>
        <w:t>о</w:t>
      </w:r>
      <w:r w:rsidR="006A47C7" w:rsidRPr="00346BA1">
        <w:rPr>
          <w:rFonts w:ascii="Times New Roman" w:hAnsi="Times New Roman"/>
          <w:sz w:val="28"/>
          <w:szCs w:val="28"/>
        </w:rPr>
        <w:t>плат</w:t>
      </w:r>
      <w:r w:rsidR="00D33274" w:rsidRPr="00346BA1">
        <w:rPr>
          <w:rFonts w:ascii="Times New Roman" w:hAnsi="Times New Roman"/>
          <w:sz w:val="28"/>
          <w:szCs w:val="28"/>
        </w:rPr>
        <w:t>ы</w:t>
      </w:r>
      <w:r w:rsidR="006A47C7" w:rsidRPr="00346BA1">
        <w:rPr>
          <w:rFonts w:ascii="Times New Roman" w:hAnsi="Times New Roman"/>
          <w:sz w:val="28"/>
          <w:szCs w:val="28"/>
        </w:rPr>
        <w:t xml:space="preserve"> дополнительн</w:t>
      </w:r>
      <w:r w:rsidR="00D33274" w:rsidRPr="00346BA1">
        <w:rPr>
          <w:rFonts w:ascii="Times New Roman" w:hAnsi="Times New Roman"/>
          <w:sz w:val="28"/>
          <w:szCs w:val="28"/>
        </w:rPr>
        <w:t>ой</w:t>
      </w:r>
      <w:r w:rsidR="006A47C7" w:rsidRPr="00346BA1">
        <w:rPr>
          <w:rFonts w:ascii="Times New Roman" w:hAnsi="Times New Roman"/>
          <w:sz w:val="28"/>
          <w:szCs w:val="28"/>
        </w:rPr>
        <w:t xml:space="preserve"> спорн</w:t>
      </w:r>
      <w:r w:rsidR="00D33274" w:rsidRPr="00346BA1">
        <w:rPr>
          <w:rFonts w:ascii="Times New Roman" w:hAnsi="Times New Roman"/>
          <w:sz w:val="28"/>
          <w:szCs w:val="28"/>
        </w:rPr>
        <w:t>ой</w:t>
      </w:r>
      <w:r w:rsidR="006A47C7" w:rsidRPr="00346BA1">
        <w:rPr>
          <w:rFonts w:ascii="Times New Roman" w:hAnsi="Times New Roman"/>
          <w:sz w:val="28"/>
          <w:szCs w:val="28"/>
        </w:rPr>
        <w:t xml:space="preserve"> суммы. </w:t>
      </w:r>
      <w:r w:rsidR="00177D87" w:rsidRPr="00346BA1">
        <w:rPr>
          <w:rFonts w:ascii="Times New Roman" w:hAnsi="Times New Roman"/>
          <w:sz w:val="28"/>
          <w:szCs w:val="28"/>
        </w:rPr>
        <w:t>Декларант</w:t>
      </w:r>
      <w:r w:rsidR="00065E15" w:rsidRPr="00346BA1">
        <w:rPr>
          <w:rFonts w:ascii="Times New Roman" w:hAnsi="Times New Roman"/>
          <w:sz w:val="28"/>
          <w:szCs w:val="28"/>
        </w:rPr>
        <w:t xml:space="preserve"> </w:t>
      </w:r>
      <w:r w:rsidR="00177D87" w:rsidRPr="00346BA1">
        <w:rPr>
          <w:rFonts w:ascii="Times New Roman" w:hAnsi="Times New Roman"/>
          <w:sz w:val="28"/>
          <w:szCs w:val="28"/>
        </w:rPr>
        <w:t xml:space="preserve">имеет </w:t>
      </w:r>
      <w:r w:rsidR="006A47C7" w:rsidRPr="00346BA1">
        <w:rPr>
          <w:rFonts w:ascii="Times New Roman" w:hAnsi="Times New Roman"/>
          <w:sz w:val="28"/>
          <w:szCs w:val="28"/>
        </w:rPr>
        <w:t>80 дней для пред</w:t>
      </w:r>
      <w:r w:rsidR="00D61BE9" w:rsidRPr="00346BA1">
        <w:rPr>
          <w:rFonts w:ascii="Times New Roman" w:hAnsi="Times New Roman"/>
          <w:sz w:val="28"/>
          <w:szCs w:val="28"/>
        </w:rPr>
        <w:t>о</w:t>
      </w:r>
      <w:r w:rsidR="006A47C7" w:rsidRPr="00346BA1">
        <w:rPr>
          <w:rFonts w:ascii="Times New Roman" w:hAnsi="Times New Roman"/>
          <w:sz w:val="28"/>
          <w:szCs w:val="28"/>
        </w:rPr>
        <w:t xml:space="preserve">ставления дополнительной документации в обоснование своих требований. </w:t>
      </w:r>
    </w:p>
    <w:p w:rsidR="006A47C7" w:rsidRPr="00346BA1" w:rsidRDefault="006A47C7"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Все контрольные </w:t>
      </w:r>
      <w:r w:rsidR="00757A00" w:rsidRPr="00346BA1">
        <w:rPr>
          <w:rFonts w:ascii="Times New Roman" w:hAnsi="Times New Roman"/>
          <w:sz w:val="28"/>
          <w:szCs w:val="28"/>
        </w:rPr>
        <w:t>мероприят</w:t>
      </w:r>
      <w:r w:rsidRPr="00346BA1">
        <w:rPr>
          <w:rFonts w:ascii="Times New Roman" w:hAnsi="Times New Roman"/>
          <w:sz w:val="28"/>
          <w:szCs w:val="28"/>
        </w:rPr>
        <w:t xml:space="preserve">ия </w:t>
      </w:r>
      <w:r w:rsidR="00757A00" w:rsidRPr="00346BA1">
        <w:rPr>
          <w:rFonts w:ascii="Times New Roman" w:hAnsi="Times New Roman"/>
          <w:sz w:val="28"/>
          <w:szCs w:val="28"/>
        </w:rPr>
        <w:t>проводятся</w:t>
      </w:r>
      <w:r w:rsidRPr="00346BA1">
        <w:rPr>
          <w:rFonts w:ascii="Times New Roman" w:hAnsi="Times New Roman"/>
          <w:sz w:val="28"/>
          <w:szCs w:val="28"/>
        </w:rPr>
        <w:t xml:space="preserve"> после того, как товар б</w:t>
      </w:r>
      <w:r w:rsidR="00757A00" w:rsidRPr="00346BA1">
        <w:rPr>
          <w:rFonts w:ascii="Times New Roman" w:hAnsi="Times New Roman"/>
          <w:sz w:val="28"/>
          <w:szCs w:val="28"/>
        </w:rPr>
        <w:t>удет</w:t>
      </w:r>
      <w:r w:rsidRPr="00346BA1">
        <w:rPr>
          <w:rFonts w:ascii="Times New Roman" w:hAnsi="Times New Roman"/>
          <w:sz w:val="28"/>
          <w:szCs w:val="28"/>
        </w:rPr>
        <w:t xml:space="preserve"> выпущен </w:t>
      </w:r>
      <w:r w:rsidR="00757A00" w:rsidRPr="00346BA1">
        <w:rPr>
          <w:rFonts w:ascii="Times New Roman" w:hAnsi="Times New Roman"/>
          <w:sz w:val="28"/>
          <w:szCs w:val="28"/>
        </w:rPr>
        <w:t>в свободное обращение</w:t>
      </w:r>
      <w:r w:rsidR="00161FE5" w:rsidRPr="00346BA1">
        <w:rPr>
          <w:rFonts w:ascii="Times New Roman" w:hAnsi="Times New Roman"/>
          <w:sz w:val="28"/>
          <w:szCs w:val="28"/>
        </w:rPr>
        <w:t xml:space="preserve"> согласно временному решению таможенного органа. Решения о корректировке таможенной стоимости могут быть обжалованы в таможне, вышестоящей инстанции или в суде.</w:t>
      </w:r>
    </w:p>
    <w:p w:rsidR="00BC4239" w:rsidRPr="00346BA1" w:rsidRDefault="00BC4239" w:rsidP="009270FE">
      <w:pPr>
        <w:pStyle w:val="3"/>
      </w:pPr>
      <w:bookmarkStart w:id="27" w:name="_Toc504124706"/>
      <w:r w:rsidRPr="00346BA1">
        <w:t>Правила происхождения</w:t>
      </w:r>
      <w:bookmarkEnd w:id="27"/>
    </w:p>
    <w:p w:rsidR="00B50F90" w:rsidRPr="00346BA1" w:rsidRDefault="00BC423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w:t>
      </w:r>
      <w:r w:rsidR="001B30AB" w:rsidRPr="00346BA1">
        <w:rPr>
          <w:rFonts w:ascii="Times New Roman" w:hAnsi="Times New Roman"/>
          <w:sz w:val="28"/>
          <w:szCs w:val="28"/>
        </w:rPr>
        <w:t xml:space="preserve"> отношении</w:t>
      </w:r>
      <w:r w:rsidRPr="00346BA1">
        <w:rPr>
          <w:rFonts w:ascii="Times New Roman" w:hAnsi="Times New Roman"/>
          <w:sz w:val="28"/>
          <w:szCs w:val="28"/>
        </w:rPr>
        <w:t xml:space="preserve"> определения страны происхождения таможенно</w:t>
      </w:r>
      <w:r w:rsidR="001B30AB" w:rsidRPr="00346BA1">
        <w:rPr>
          <w:rFonts w:ascii="Times New Roman" w:hAnsi="Times New Roman"/>
          <w:sz w:val="28"/>
          <w:szCs w:val="28"/>
        </w:rPr>
        <w:t>е</w:t>
      </w:r>
      <w:r w:rsidRPr="00346BA1">
        <w:rPr>
          <w:rFonts w:ascii="Times New Roman" w:hAnsi="Times New Roman"/>
          <w:sz w:val="28"/>
          <w:szCs w:val="28"/>
        </w:rPr>
        <w:t xml:space="preserve"> законодательств</w:t>
      </w:r>
      <w:r w:rsidR="001B30AB" w:rsidRPr="00346BA1">
        <w:rPr>
          <w:rFonts w:ascii="Times New Roman" w:hAnsi="Times New Roman"/>
          <w:sz w:val="28"/>
          <w:szCs w:val="28"/>
        </w:rPr>
        <w:t>о</w:t>
      </w:r>
      <w:r w:rsidRPr="00346BA1">
        <w:rPr>
          <w:rFonts w:ascii="Times New Roman" w:hAnsi="Times New Roman"/>
          <w:sz w:val="28"/>
          <w:szCs w:val="28"/>
        </w:rPr>
        <w:t xml:space="preserve"> Украины</w:t>
      </w:r>
      <w:r w:rsidR="00065E15" w:rsidRPr="00346BA1">
        <w:rPr>
          <w:rFonts w:ascii="Times New Roman" w:hAnsi="Times New Roman"/>
          <w:sz w:val="28"/>
          <w:szCs w:val="28"/>
        </w:rPr>
        <w:t xml:space="preserve"> </w:t>
      </w:r>
      <w:r w:rsidR="001B30AB" w:rsidRPr="00346BA1">
        <w:rPr>
          <w:rFonts w:ascii="Times New Roman" w:hAnsi="Times New Roman"/>
          <w:sz w:val="28"/>
          <w:szCs w:val="28"/>
        </w:rPr>
        <w:t>соответствует</w:t>
      </w:r>
      <w:r w:rsidRPr="00346BA1">
        <w:rPr>
          <w:rFonts w:ascii="Times New Roman" w:hAnsi="Times New Roman"/>
          <w:sz w:val="28"/>
          <w:szCs w:val="28"/>
        </w:rPr>
        <w:t xml:space="preserve"> требованиям, изложенным в Приложении K к Киотской конвенции (Международн</w:t>
      </w:r>
      <w:r w:rsidR="00D61BE9" w:rsidRPr="00346BA1">
        <w:rPr>
          <w:rFonts w:ascii="Times New Roman" w:hAnsi="Times New Roman"/>
          <w:sz w:val="28"/>
          <w:szCs w:val="28"/>
        </w:rPr>
        <w:t>ая</w:t>
      </w:r>
      <w:r w:rsidRPr="00346BA1">
        <w:rPr>
          <w:rFonts w:ascii="Times New Roman" w:hAnsi="Times New Roman"/>
          <w:sz w:val="28"/>
          <w:szCs w:val="28"/>
        </w:rPr>
        <w:t xml:space="preserve"> конвенци</w:t>
      </w:r>
      <w:r w:rsidR="00D61BE9" w:rsidRPr="00346BA1">
        <w:rPr>
          <w:rFonts w:ascii="Times New Roman" w:hAnsi="Times New Roman"/>
          <w:sz w:val="28"/>
          <w:szCs w:val="28"/>
        </w:rPr>
        <w:t>я</w:t>
      </w:r>
      <w:r w:rsidRPr="00346BA1">
        <w:rPr>
          <w:rFonts w:ascii="Times New Roman" w:hAnsi="Times New Roman"/>
          <w:sz w:val="28"/>
          <w:szCs w:val="28"/>
        </w:rPr>
        <w:t xml:space="preserve"> </w:t>
      </w:r>
      <w:r w:rsidR="001B30AB" w:rsidRPr="00346BA1">
        <w:rPr>
          <w:rFonts w:ascii="Times New Roman" w:hAnsi="Times New Roman"/>
          <w:sz w:val="28"/>
          <w:szCs w:val="28"/>
        </w:rPr>
        <w:t>по</w:t>
      </w:r>
      <w:r w:rsidRPr="00346BA1">
        <w:rPr>
          <w:rFonts w:ascii="Times New Roman" w:hAnsi="Times New Roman"/>
          <w:sz w:val="28"/>
          <w:szCs w:val="28"/>
        </w:rPr>
        <w:t xml:space="preserve"> упрощени</w:t>
      </w:r>
      <w:r w:rsidR="001B30AB" w:rsidRPr="00346BA1">
        <w:rPr>
          <w:rFonts w:ascii="Times New Roman" w:hAnsi="Times New Roman"/>
          <w:sz w:val="28"/>
          <w:szCs w:val="28"/>
        </w:rPr>
        <w:t>ю</w:t>
      </w:r>
      <w:r w:rsidRPr="00346BA1">
        <w:rPr>
          <w:rFonts w:ascii="Times New Roman" w:hAnsi="Times New Roman"/>
          <w:sz w:val="28"/>
          <w:szCs w:val="28"/>
        </w:rPr>
        <w:t xml:space="preserve"> и гармонизации таможенных процедур) и в</w:t>
      </w:r>
      <w:r w:rsidR="00065E15" w:rsidRPr="00346BA1">
        <w:rPr>
          <w:rFonts w:ascii="Times New Roman" w:hAnsi="Times New Roman"/>
          <w:sz w:val="28"/>
          <w:szCs w:val="28"/>
        </w:rPr>
        <w:t xml:space="preserve"> </w:t>
      </w:r>
      <w:r w:rsidRPr="00346BA1">
        <w:rPr>
          <w:rFonts w:ascii="Times New Roman" w:hAnsi="Times New Roman"/>
          <w:sz w:val="28"/>
          <w:szCs w:val="28"/>
        </w:rPr>
        <w:t>Соглашени</w:t>
      </w:r>
      <w:r w:rsidR="001B30AB" w:rsidRPr="00346BA1">
        <w:rPr>
          <w:rFonts w:ascii="Times New Roman" w:hAnsi="Times New Roman"/>
          <w:sz w:val="28"/>
          <w:szCs w:val="28"/>
        </w:rPr>
        <w:t>и</w:t>
      </w:r>
      <w:r w:rsidRPr="00346BA1">
        <w:rPr>
          <w:rFonts w:ascii="Times New Roman" w:hAnsi="Times New Roman"/>
          <w:sz w:val="28"/>
          <w:szCs w:val="28"/>
        </w:rPr>
        <w:t xml:space="preserve"> ВТО по правилам происхождения. </w:t>
      </w:r>
    </w:p>
    <w:p w:rsidR="007F149C" w:rsidRPr="00346BA1" w:rsidRDefault="007F149C"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Страна п</w:t>
      </w:r>
      <w:r w:rsidR="00BC4239" w:rsidRPr="00346BA1">
        <w:rPr>
          <w:rFonts w:ascii="Times New Roman" w:hAnsi="Times New Roman"/>
          <w:sz w:val="28"/>
          <w:szCs w:val="28"/>
        </w:rPr>
        <w:t>роисхождени</w:t>
      </w:r>
      <w:r w:rsidRPr="00346BA1">
        <w:rPr>
          <w:rFonts w:ascii="Times New Roman" w:hAnsi="Times New Roman"/>
          <w:sz w:val="28"/>
          <w:szCs w:val="28"/>
        </w:rPr>
        <w:t>я</w:t>
      </w:r>
      <w:r w:rsidR="00BC4239" w:rsidRPr="00346BA1">
        <w:rPr>
          <w:rFonts w:ascii="Times New Roman" w:hAnsi="Times New Roman"/>
          <w:sz w:val="28"/>
          <w:szCs w:val="28"/>
        </w:rPr>
        <w:t xml:space="preserve"> может </w:t>
      </w:r>
      <w:r w:rsidRPr="00346BA1">
        <w:rPr>
          <w:rFonts w:ascii="Times New Roman" w:hAnsi="Times New Roman"/>
          <w:sz w:val="28"/>
          <w:szCs w:val="28"/>
        </w:rPr>
        <w:t>быть определена</w:t>
      </w:r>
      <w:r w:rsidR="00BC4239" w:rsidRPr="00346BA1">
        <w:rPr>
          <w:rFonts w:ascii="Times New Roman" w:hAnsi="Times New Roman"/>
          <w:sz w:val="28"/>
          <w:szCs w:val="28"/>
        </w:rPr>
        <w:t xml:space="preserve"> либо </w:t>
      </w:r>
      <w:r w:rsidRPr="00346BA1">
        <w:rPr>
          <w:rFonts w:ascii="Times New Roman" w:hAnsi="Times New Roman"/>
          <w:sz w:val="28"/>
          <w:szCs w:val="28"/>
        </w:rPr>
        <w:t>с помощью</w:t>
      </w:r>
      <w:r w:rsidR="00065E15" w:rsidRPr="00346BA1">
        <w:rPr>
          <w:rFonts w:ascii="Times New Roman" w:hAnsi="Times New Roman"/>
          <w:sz w:val="28"/>
          <w:szCs w:val="28"/>
        </w:rPr>
        <w:t xml:space="preserve"> </w:t>
      </w:r>
      <w:r w:rsidRPr="00346BA1">
        <w:rPr>
          <w:rFonts w:ascii="Times New Roman" w:hAnsi="Times New Roman"/>
          <w:sz w:val="28"/>
          <w:szCs w:val="28"/>
        </w:rPr>
        <w:t>с</w:t>
      </w:r>
      <w:r w:rsidR="00BC4239" w:rsidRPr="00346BA1">
        <w:rPr>
          <w:rFonts w:ascii="Times New Roman" w:hAnsi="Times New Roman"/>
          <w:sz w:val="28"/>
          <w:szCs w:val="28"/>
        </w:rPr>
        <w:t>ертификат</w:t>
      </w:r>
      <w:r w:rsidRPr="00346BA1">
        <w:rPr>
          <w:rFonts w:ascii="Times New Roman" w:hAnsi="Times New Roman"/>
          <w:sz w:val="28"/>
          <w:szCs w:val="28"/>
        </w:rPr>
        <w:t>а происхождения, выданного</w:t>
      </w:r>
      <w:r w:rsidR="00BC4239" w:rsidRPr="00346BA1">
        <w:rPr>
          <w:rFonts w:ascii="Times New Roman" w:hAnsi="Times New Roman"/>
          <w:sz w:val="28"/>
          <w:szCs w:val="28"/>
        </w:rPr>
        <w:t xml:space="preserve"> компетентным органом страны-экспортера, </w:t>
      </w:r>
      <w:r w:rsidRPr="00346BA1">
        <w:rPr>
          <w:rFonts w:ascii="Times New Roman" w:hAnsi="Times New Roman"/>
          <w:sz w:val="28"/>
          <w:szCs w:val="28"/>
        </w:rPr>
        <w:t xml:space="preserve">либо </w:t>
      </w:r>
      <w:r w:rsidR="00BC4239" w:rsidRPr="00346BA1">
        <w:rPr>
          <w:rFonts w:ascii="Times New Roman" w:hAnsi="Times New Roman"/>
          <w:sz w:val="28"/>
          <w:szCs w:val="28"/>
        </w:rPr>
        <w:t>сертифицированн</w:t>
      </w:r>
      <w:r w:rsidRPr="00346BA1">
        <w:rPr>
          <w:rFonts w:ascii="Times New Roman" w:hAnsi="Times New Roman"/>
          <w:sz w:val="28"/>
          <w:szCs w:val="28"/>
        </w:rPr>
        <w:t>ой</w:t>
      </w:r>
      <w:r w:rsidR="00065E15" w:rsidRPr="00346BA1">
        <w:rPr>
          <w:rFonts w:ascii="Times New Roman" w:hAnsi="Times New Roman"/>
          <w:sz w:val="28"/>
          <w:szCs w:val="28"/>
        </w:rPr>
        <w:t xml:space="preserve"> </w:t>
      </w:r>
      <w:r w:rsidRPr="00346BA1">
        <w:rPr>
          <w:rFonts w:ascii="Times New Roman" w:hAnsi="Times New Roman"/>
          <w:sz w:val="28"/>
          <w:szCs w:val="28"/>
        </w:rPr>
        <w:t>компетентным органом или общественной организацией д</w:t>
      </w:r>
      <w:r w:rsidR="00BC4239" w:rsidRPr="00346BA1">
        <w:rPr>
          <w:rFonts w:ascii="Times New Roman" w:hAnsi="Times New Roman"/>
          <w:sz w:val="28"/>
          <w:szCs w:val="28"/>
        </w:rPr>
        <w:t>еклараци</w:t>
      </w:r>
      <w:r w:rsidRPr="00346BA1">
        <w:rPr>
          <w:rFonts w:ascii="Times New Roman" w:hAnsi="Times New Roman"/>
          <w:sz w:val="28"/>
          <w:szCs w:val="28"/>
        </w:rPr>
        <w:t>и о происхождении</w:t>
      </w:r>
      <w:r w:rsidR="00BC4239" w:rsidRPr="00346BA1">
        <w:rPr>
          <w:rFonts w:ascii="Times New Roman" w:hAnsi="Times New Roman"/>
          <w:sz w:val="28"/>
          <w:szCs w:val="28"/>
        </w:rPr>
        <w:t xml:space="preserve">, </w:t>
      </w:r>
      <w:r w:rsidRPr="00346BA1">
        <w:rPr>
          <w:rFonts w:ascii="Times New Roman" w:hAnsi="Times New Roman"/>
          <w:sz w:val="28"/>
          <w:szCs w:val="28"/>
        </w:rPr>
        <w:t xml:space="preserve">либо </w:t>
      </w:r>
      <w:r w:rsidR="00BC4239" w:rsidRPr="00346BA1">
        <w:rPr>
          <w:rFonts w:ascii="Times New Roman" w:hAnsi="Times New Roman"/>
          <w:sz w:val="28"/>
          <w:szCs w:val="28"/>
        </w:rPr>
        <w:t>деклараци</w:t>
      </w:r>
      <w:r w:rsidRPr="00346BA1">
        <w:rPr>
          <w:rFonts w:ascii="Times New Roman" w:hAnsi="Times New Roman"/>
          <w:sz w:val="28"/>
          <w:szCs w:val="28"/>
        </w:rPr>
        <w:t>и</w:t>
      </w:r>
      <w:r w:rsidR="00BC4239" w:rsidRPr="00346BA1">
        <w:rPr>
          <w:rFonts w:ascii="Times New Roman" w:hAnsi="Times New Roman"/>
          <w:sz w:val="28"/>
          <w:szCs w:val="28"/>
        </w:rPr>
        <w:t xml:space="preserve"> о происхождении</w:t>
      </w:r>
      <w:r w:rsidR="00065E15" w:rsidRPr="00346BA1">
        <w:rPr>
          <w:rFonts w:ascii="Times New Roman" w:hAnsi="Times New Roman"/>
          <w:sz w:val="28"/>
          <w:szCs w:val="28"/>
        </w:rPr>
        <w:t xml:space="preserve"> </w:t>
      </w:r>
      <w:r w:rsidRPr="00346BA1">
        <w:rPr>
          <w:rFonts w:ascii="Times New Roman" w:hAnsi="Times New Roman"/>
          <w:sz w:val="28"/>
          <w:szCs w:val="28"/>
        </w:rPr>
        <w:t>в виде письменного</w:t>
      </w:r>
      <w:r w:rsidR="00BC4239" w:rsidRPr="00346BA1">
        <w:rPr>
          <w:rFonts w:ascii="Times New Roman" w:hAnsi="Times New Roman"/>
          <w:sz w:val="28"/>
          <w:szCs w:val="28"/>
        </w:rPr>
        <w:t xml:space="preserve"> заявлени</w:t>
      </w:r>
      <w:r w:rsidRPr="00346BA1">
        <w:rPr>
          <w:rFonts w:ascii="Times New Roman" w:hAnsi="Times New Roman"/>
          <w:sz w:val="28"/>
          <w:szCs w:val="28"/>
        </w:rPr>
        <w:t>я</w:t>
      </w:r>
      <w:r w:rsidR="00BC4239" w:rsidRPr="00346BA1">
        <w:rPr>
          <w:rFonts w:ascii="Times New Roman" w:hAnsi="Times New Roman"/>
          <w:sz w:val="28"/>
          <w:szCs w:val="28"/>
        </w:rPr>
        <w:t xml:space="preserve"> производителя, продавца или экспортера</w:t>
      </w:r>
      <w:r w:rsidRPr="00346BA1">
        <w:rPr>
          <w:rFonts w:ascii="Times New Roman" w:hAnsi="Times New Roman"/>
          <w:sz w:val="28"/>
          <w:szCs w:val="28"/>
        </w:rPr>
        <w:t>, либо</w:t>
      </w:r>
      <w:r w:rsidR="00BC4239" w:rsidRPr="00346BA1">
        <w:rPr>
          <w:rFonts w:ascii="Times New Roman" w:hAnsi="Times New Roman"/>
          <w:sz w:val="28"/>
          <w:szCs w:val="28"/>
        </w:rPr>
        <w:t xml:space="preserve"> сертификат</w:t>
      </w:r>
      <w:r w:rsidRPr="00346BA1">
        <w:rPr>
          <w:rFonts w:ascii="Times New Roman" w:hAnsi="Times New Roman"/>
          <w:sz w:val="28"/>
          <w:szCs w:val="28"/>
        </w:rPr>
        <w:t>а</w:t>
      </w:r>
      <w:r w:rsidR="00BC4239" w:rsidRPr="00346BA1">
        <w:rPr>
          <w:rFonts w:ascii="Times New Roman" w:hAnsi="Times New Roman"/>
          <w:sz w:val="28"/>
          <w:szCs w:val="28"/>
        </w:rPr>
        <w:t xml:space="preserve"> регионального </w:t>
      </w:r>
      <w:r w:rsidRPr="00346BA1">
        <w:rPr>
          <w:rFonts w:ascii="Times New Roman" w:hAnsi="Times New Roman"/>
          <w:sz w:val="28"/>
          <w:szCs w:val="28"/>
        </w:rPr>
        <w:t>наименования</w:t>
      </w:r>
      <w:r w:rsidR="00065E15" w:rsidRPr="00346BA1">
        <w:rPr>
          <w:rFonts w:ascii="Times New Roman" w:hAnsi="Times New Roman"/>
          <w:sz w:val="28"/>
          <w:szCs w:val="28"/>
        </w:rPr>
        <w:t xml:space="preserve"> </w:t>
      </w:r>
      <w:r w:rsidRPr="00346BA1">
        <w:rPr>
          <w:rFonts w:ascii="Times New Roman" w:hAnsi="Times New Roman"/>
          <w:sz w:val="28"/>
          <w:szCs w:val="28"/>
        </w:rPr>
        <w:t>п</w:t>
      </w:r>
      <w:r w:rsidR="00BC4239" w:rsidRPr="00346BA1">
        <w:rPr>
          <w:rFonts w:ascii="Times New Roman" w:hAnsi="Times New Roman"/>
          <w:sz w:val="28"/>
          <w:szCs w:val="28"/>
        </w:rPr>
        <w:t>родукта.</w:t>
      </w:r>
    </w:p>
    <w:p w:rsidR="00BC4239" w:rsidRPr="00346BA1" w:rsidRDefault="0061669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Предоставление документа с доказательством </w:t>
      </w:r>
      <w:r w:rsidR="00B8156F" w:rsidRPr="00346BA1">
        <w:rPr>
          <w:rFonts w:ascii="Times New Roman" w:hAnsi="Times New Roman"/>
          <w:sz w:val="28"/>
          <w:szCs w:val="28"/>
        </w:rPr>
        <w:t xml:space="preserve">страны </w:t>
      </w:r>
      <w:r w:rsidR="00BC4239" w:rsidRPr="00346BA1">
        <w:rPr>
          <w:rFonts w:ascii="Times New Roman" w:hAnsi="Times New Roman"/>
          <w:sz w:val="28"/>
          <w:szCs w:val="28"/>
        </w:rPr>
        <w:t xml:space="preserve">происхождения </w:t>
      </w:r>
      <w:r w:rsidRPr="00346BA1">
        <w:rPr>
          <w:rFonts w:ascii="Times New Roman" w:hAnsi="Times New Roman"/>
          <w:sz w:val="28"/>
          <w:szCs w:val="28"/>
        </w:rPr>
        <w:t xml:space="preserve">товара </w:t>
      </w:r>
      <w:r w:rsidR="00BC4239" w:rsidRPr="00346BA1">
        <w:rPr>
          <w:rFonts w:ascii="Times New Roman" w:hAnsi="Times New Roman"/>
          <w:sz w:val="28"/>
          <w:szCs w:val="28"/>
        </w:rPr>
        <w:t>является обязательным, когда товар име</w:t>
      </w:r>
      <w:r w:rsidRPr="00346BA1">
        <w:rPr>
          <w:rFonts w:ascii="Times New Roman" w:hAnsi="Times New Roman"/>
          <w:sz w:val="28"/>
          <w:szCs w:val="28"/>
        </w:rPr>
        <w:t>е</w:t>
      </w:r>
      <w:r w:rsidR="00BC4239" w:rsidRPr="00346BA1">
        <w:rPr>
          <w:rFonts w:ascii="Times New Roman" w:hAnsi="Times New Roman"/>
          <w:sz w:val="28"/>
          <w:szCs w:val="28"/>
        </w:rPr>
        <w:t xml:space="preserve">т право на </w:t>
      </w:r>
      <w:r w:rsidRPr="00346BA1">
        <w:rPr>
          <w:rFonts w:ascii="Times New Roman" w:hAnsi="Times New Roman"/>
          <w:sz w:val="28"/>
          <w:szCs w:val="28"/>
        </w:rPr>
        <w:t>преференциальный</w:t>
      </w:r>
      <w:r w:rsidR="00BC4239" w:rsidRPr="00346BA1">
        <w:rPr>
          <w:rFonts w:ascii="Times New Roman" w:hAnsi="Times New Roman"/>
          <w:sz w:val="28"/>
          <w:szCs w:val="28"/>
        </w:rPr>
        <w:t xml:space="preserve"> тарифный режим</w:t>
      </w:r>
      <w:r w:rsidR="00050C3F" w:rsidRPr="00346BA1">
        <w:rPr>
          <w:rFonts w:ascii="Times New Roman" w:hAnsi="Times New Roman"/>
          <w:sz w:val="28"/>
          <w:szCs w:val="28"/>
        </w:rPr>
        <w:t>;</w:t>
      </w:r>
      <w:r w:rsidR="00065E15" w:rsidRPr="00346BA1">
        <w:rPr>
          <w:rFonts w:ascii="Times New Roman" w:hAnsi="Times New Roman"/>
          <w:sz w:val="28"/>
          <w:szCs w:val="28"/>
        </w:rPr>
        <w:t xml:space="preserve"> </w:t>
      </w:r>
      <w:r w:rsidRPr="00346BA1">
        <w:rPr>
          <w:rFonts w:ascii="Times New Roman" w:hAnsi="Times New Roman"/>
          <w:sz w:val="28"/>
          <w:szCs w:val="28"/>
        </w:rPr>
        <w:t>подлежит</w:t>
      </w:r>
      <w:r w:rsidR="00BC4239" w:rsidRPr="00346BA1">
        <w:rPr>
          <w:rFonts w:ascii="Times New Roman" w:hAnsi="Times New Roman"/>
          <w:sz w:val="28"/>
          <w:szCs w:val="28"/>
        </w:rPr>
        <w:t xml:space="preserve"> количественны</w:t>
      </w:r>
      <w:r w:rsidRPr="00346BA1">
        <w:rPr>
          <w:rFonts w:ascii="Times New Roman" w:hAnsi="Times New Roman"/>
          <w:sz w:val="28"/>
          <w:szCs w:val="28"/>
        </w:rPr>
        <w:t>м</w:t>
      </w:r>
      <w:r w:rsidR="00BC4239" w:rsidRPr="00346BA1">
        <w:rPr>
          <w:rFonts w:ascii="Times New Roman" w:hAnsi="Times New Roman"/>
          <w:sz w:val="28"/>
          <w:szCs w:val="28"/>
        </w:rPr>
        <w:t xml:space="preserve"> ограничени</w:t>
      </w:r>
      <w:r w:rsidR="00050C3F" w:rsidRPr="00346BA1">
        <w:rPr>
          <w:rFonts w:ascii="Times New Roman" w:hAnsi="Times New Roman"/>
          <w:sz w:val="28"/>
          <w:szCs w:val="28"/>
        </w:rPr>
        <w:t>ям;</w:t>
      </w:r>
      <w:r w:rsidR="00BC4239" w:rsidRPr="00346BA1">
        <w:rPr>
          <w:rFonts w:ascii="Times New Roman" w:hAnsi="Times New Roman"/>
          <w:sz w:val="28"/>
          <w:szCs w:val="28"/>
        </w:rPr>
        <w:t xml:space="preserve"> </w:t>
      </w:r>
      <w:r w:rsidRPr="00346BA1">
        <w:rPr>
          <w:rFonts w:ascii="Times New Roman" w:hAnsi="Times New Roman"/>
          <w:sz w:val="28"/>
          <w:szCs w:val="28"/>
        </w:rPr>
        <w:t>предназначен</w:t>
      </w:r>
      <w:r w:rsidR="00BC4239" w:rsidRPr="00346BA1">
        <w:rPr>
          <w:rFonts w:ascii="Times New Roman" w:hAnsi="Times New Roman"/>
          <w:sz w:val="28"/>
          <w:szCs w:val="28"/>
        </w:rPr>
        <w:t xml:space="preserve"> для обеспечения</w:t>
      </w:r>
      <w:r w:rsidR="00065E15" w:rsidRPr="00346BA1">
        <w:rPr>
          <w:rFonts w:ascii="Times New Roman" w:hAnsi="Times New Roman"/>
          <w:sz w:val="28"/>
          <w:szCs w:val="28"/>
        </w:rPr>
        <w:t xml:space="preserve"> </w:t>
      </w:r>
      <w:r w:rsidRPr="00346BA1">
        <w:rPr>
          <w:rFonts w:ascii="Times New Roman" w:hAnsi="Times New Roman"/>
          <w:sz w:val="28"/>
          <w:szCs w:val="28"/>
        </w:rPr>
        <w:t>з</w:t>
      </w:r>
      <w:r w:rsidR="00BC4239" w:rsidRPr="00346BA1">
        <w:rPr>
          <w:rFonts w:ascii="Times New Roman" w:hAnsi="Times New Roman"/>
          <w:sz w:val="28"/>
          <w:szCs w:val="28"/>
        </w:rPr>
        <w:t>доровья и безопасности</w:t>
      </w:r>
      <w:r w:rsidR="00050C3F" w:rsidRPr="00346BA1">
        <w:rPr>
          <w:rFonts w:ascii="Times New Roman" w:hAnsi="Times New Roman"/>
          <w:sz w:val="28"/>
          <w:szCs w:val="28"/>
        </w:rPr>
        <w:t>;</w:t>
      </w:r>
      <w:r w:rsidR="00BC4239" w:rsidRPr="00346BA1">
        <w:rPr>
          <w:rFonts w:ascii="Times New Roman" w:hAnsi="Times New Roman"/>
          <w:sz w:val="28"/>
          <w:szCs w:val="28"/>
        </w:rPr>
        <w:t xml:space="preserve"> </w:t>
      </w:r>
      <w:r w:rsidR="00E201CC" w:rsidRPr="00346BA1">
        <w:rPr>
          <w:rFonts w:ascii="Times New Roman" w:hAnsi="Times New Roman"/>
          <w:sz w:val="28"/>
          <w:szCs w:val="28"/>
        </w:rPr>
        <w:t>если</w:t>
      </w:r>
      <w:r w:rsidR="00BC4239" w:rsidRPr="00346BA1">
        <w:rPr>
          <w:rFonts w:ascii="Times New Roman" w:hAnsi="Times New Roman"/>
          <w:sz w:val="28"/>
          <w:szCs w:val="28"/>
        </w:rPr>
        <w:t xml:space="preserve"> </w:t>
      </w:r>
      <w:r w:rsidR="00050C3F" w:rsidRPr="00346BA1">
        <w:rPr>
          <w:rFonts w:ascii="Times New Roman" w:hAnsi="Times New Roman"/>
          <w:sz w:val="28"/>
          <w:szCs w:val="28"/>
        </w:rPr>
        <w:t>такой документ</w:t>
      </w:r>
      <w:r w:rsidR="00E201CC" w:rsidRPr="00346BA1">
        <w:rPr>
          <w:rFonts w:ascii="Times New Roman" w:hAnsi="Times New Roman"/>
          <w:sz w:val="28"/>
          <w:szCs w:val="28"/>
        </w:rPr>
        <w:t xml:space="preserve"> </w:t>
      </w:r>
      <w:r w:rsidR="00BC4239" w:rsidRPr="00346BA1">
        <w:rPr>
          <w:rFonts w:ascii="Times New Roman" w:hAnsi="Times New Roman"/>
          <w:sz w:val="28"/>
          <w:szCs w:val="28"/>
        </w:rPr>
        <w:t>треб</w:t>
      </w:r>
      <w:r w:rsidR="00E201CC" w:rsidRPr="00346BA1">
        <w:rPr>
          <w:rFonts w:ascii="Times New Roman" w:hAnsi="Times New Roman"/>
          <w:sz w:val="28"/>
          <w:szCs w:val="28"/>
        </w:rPr>
        <w:t xml:space="preserve">уется условиями </w:t>
      </w:r>
      <w:r w:rsidR="00BC4239" w:rsidRPr="00346BA1">
        <w:rPr>
          <w:rFonts w:ascii="Times New Roman" w:hAnsi="Times New Roman"/>
          <w:sz w:val="28"/>
          <w:szCs w:val="28"/>
        </w:rPr>
        <w:t>дву</w:t>
      </w:r>
      <w:r w:rsidR="00E201CC" w:rsidRPr="00346BA1">
        <w:rPr>
          <w:rFonts w:ascii="Times New Roman" w:hAnsi="Times New Roman"/>
          <w:sz w:val="28"/>
          <w:szCs w:val="28"/>
        </w:rPr>
        <w:t>х</w:t>
      </w:r>
      <w:r w:rsidR="00D61BE9" w:rsidRPr="00346BA1">
        <w:rPr>
          <w:rFonts w:ascii="Times New Roman" w:hAnsi="Times New Roman"/>
          <w:sz w:val="28"/>
          <w:szCs w:val="28"/>
        </w:rPr>
        <w:t>-</w:t>
      </w:r>
      <w:r w:rsidR="00BC4239" w:rsidRPr="00346BA1">
        <w:rPr>
          <w:rFonts w:ascii="Times New Roman" w:hAnsi="Times New Roman"/>
          <w:sz w:val="28"/>
          <w:szCs w:val="28"/>
        </w:rPr>
        <w:t xml:space="preserve"> или многосторонни</w:t>
      </w:r>
      <w:r w:rsidR="00E201CC" w:rsidRPr="00346BA1">
        <w:rPr>
          <w:rFonts w:ascii="Times New Roman" w:hAnsi="Times New Roman"/>
          <w:sz w:val="28"/>
          <w:szCs w:val="28"/>
        </w:rPr>
        <w:t>х</w:t>
      </w:r>
      <w:r w:rsidR="00BC4239" w:rsidRPr="00346BA1">
        <w:rPr>
          <w:rFonts w:ascii="Times New Roman" w:hAnsi="Times New Roman"/>
          <w:sz w:val="28"/>
          <w:szCs w:val="28"/>
        </w:rPr>
        <w:t xml:space="preserve"> договор</w:t>
      </w:r>
      <w:r w:rsidR="00E201CC" w:rsidRPr="00346BA1">
        <w:rPr>
          <w:rFonts w:ascii="Times New Roman" w:hAnsi="Times New Roman"/>
          <w:sz w:val="28"/>
          <w:szCs w:val="28"/>
        </w:rPr>
        <w:t>ов</w:t>
      </w:r>
      <w:r w:rsidR="00BC4239" w:rsidRPr="00346BA1">
        <w:rPr>
          <w:rFonts w:ascii="Times New Roman" w:hAnsi="Times New Roman"/>
          <w:sz w:val="28"/>
          <w:szCs w:val="28"/>
        </w:rPr>
        <w:t xml:space="preserve">, </w:t>
      </w:r>
      <w:r w:rsidR="00E201CC" w:rsidRPr="00346BA1">
        <w:rPr>
          <w:rFonts w:ascii="Times New Roman" w:hAnsi="Times New Roman"/>
          <w:sz w:val="28"/>
          <w:szCs w:val="28"/>
        </w:rPr>
        <w:t>а также</w:t>
      </w:r>
      <w:r w:rsidR="00BC4239" w:rsidRPr="00346BA1">
        <w:rPr>
          <w:rFonts w:ascii="Times New Roman" w:hAnsi="Times New Roman"/>
          <w:sz w:val="28"/>
          <w:szCs w:val="28"/>
        </w:rPr>
        <w:t xml:space="preserve"> </w:t>
      </w:r>
      <w:r w:rsidRPr="00346BA1">
        <w:rPr>
          <w:rFonts w:ascii="Times New Roman" w:hAnsi="Times New Roman"/>
          <w:sz w:val="28"/>
          <w:szCs w:val="28"/>
        </w:rPr>
        <w:t xml:space="preserve">в случае, </w:t>
      </w:r>
      <w:r w:rsidR="00BC4239" w:rsidRPr="00346BA1">
        <w:rPr>
          <w:rFonts w:ascii="Times New Roman" w:hAnsi="Times New Roman"/>
          <w:sz w:val="28"/>
          <w:szCs w:val="28"/>
        </w:rPr>
        <w:t>когда тамож</w:t>
      </w:r>
      <w:r w:rsidRPr="00346BA1">
        <w:rPr>
          <w:rFonts w:ascii="Times New Roman" w:hAnsi="Times New Roman"/>
          <w:sz w:val="28"/>
          <w:szCs w:val="28"/>
        </w:rPr>
        <w:t>енный</w:t>
      </w:r>
      <w:r w:rsidR="00065E15" w:rsidRPr="00346BA1">
        <w:rPr>
          <w:rFonts w:ascii="Times New Roman" w:hAnsi="Times New Roman"/>
          <w:sz w:val="28"/>
          <w:szCs w:val="28"/>
        </w:rPr>
        <w:t xml:space="preserve"> </w:t>
      </w:r>
      <w:r w:rsidRPr="00346BA1">
        <w:rPr>
          <w:rFonts w:ascii="Times New Roman" w:hAnsi="Times New Roman"/>
          <w:sz w:val="28"/>
          <w:szCs w:val="28"/>
        </w:rPr>
        <w:t>орган</w:t>
      </w:r>
      <w:r w:rsidR="00BC4239" w:rsidRPr="00346BA1">
        <w:rPr>
          <w:rFonts w:ascii="Times New Roman" w:hAnsi="Times New Roman"/>
          <w:sz w:val="28"/>
          <w:szCs w:val="28"/>
        </w:rPr>
        <w:t xml:space="preserve"> </w:t>
      </w:r>
      <w:r w:rsidRPr="00346BA1">
        <w:rPr>
          <w:rFonts w:ascii="Times New Roman" w:hAnsi="Times New Roman"/>
          <w:sz w:val="28"/>
          <w:szCs w:val="28"/>
        </w:rPr>
        <w:t>имеет</w:t>
      </w:r>
      <w:r w:rsidR="00BC4239" w:rsidRPr="00346BA1">
        <w:rPr>
          <w:rFonts w:ascii="Times New Roman" w:hAnsi="Times New Roman"/>
          <w:sz w:val="28"/>
          <w:szCs w:val="28"/>
        </w:rPr>
        <w:t xml:space="preserve"> основания подозревать, что </w:t>
      </w:r>
      <w:r w:rsidRPr="00346BA1">
        <w:rPr>
          <w:rFonts w:ascii="Times New Roman" w:hAnsi="Times New Roman"/>
          <w:sz w:val="28"/>
          <w:szCs w:val="28"/>
        </w:rPr>
        <w:t xml:space="preserve">страна происхождения </w:t>
      </w:r>
      <w:r w:rsidR="00BC4239" w:rsidRPr="00346BA1">
        <w:rPr>
          <w:rFonts w:ascii="Times New Roman" w:hAnsi="Times New Roman"/>
          <w:sz w:val="28"/>
          <w:szCs w:val="28"/>
        </w:rPr>
        <w:t>указан</w:t>
      </w:r>
      <w:r w:rsidRPr="00346BA1">
        <w:rPr>
          <w:rFonts w:ascii="Times New Roman" w:hAnsi="Times New Roman"/>
          <w:sz w:val="28"/>
          <w:szCs w:val="28"/>
        </w:rPr>
        <w:t>а в документах неправиль</w:t>
      </w:r>
      <w:r w:rsidR="00BC4239" w:rsidRPr="00346BA1">
        <w:rPr>
          <w:rFonts w:ascii="Times New Roman" w:hAnsi="Times New Roman"/>
          <w:sz w:val="28"/>
          <w:szCs w:val="28"/>
        </w:rPr>
        <w:t>но.</w:t>
      </w:r>
    </w:p>
    <w:p w:rsidR="00932C75" w:rsidRPr="00346BA1" w:rsidRDefault="00932C75"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Д</w:t>
      </w:r>
      <w:r w:rsidR="00BC4239" w:rsidRPr="00346BA1">
        <w:rPr>
          <w:rFonts w:ascii="Times New Roman" w:hAnsi="Times New Roman"/>
          <w:sz w:val="28"/>
          <w:szCs w:val="28"/>
        </w:rPr>
        <w:t>окументирова</w:t>
      </w:r>
      <w:r w:rsidRPr="00346BA1">
        <w:rPr>
          <w:rFonts w:ascii="Times New Roman" w:hAnsi="Times New Roman"/>
          <w:sz w:val="28"/>
          <w:szCs w:val="28"/>
        </w:rPr>
        <w:t>н</w:t>
      </w:r>
      <w:r w:rsidR="00BC4239" w:rsidRPr="00346BA1">
        <w:rPr>
          <w:rFonts w:ascii="Times New Roman" w:hAnsi="Times New Roman"/>
          <w:sz w:val="28"/>
          <w:szCs w:val="28"/>
        </w:rPr>
        <w:t>н</w:t>
      </w:r>
      <w:r w:rsidRPr="00346BA1">
        <w:rPr>
          <w:rFonts w:ascii="Times New Roman" w:hAnsi="Times New Roman"/>
          <w:sz w:val="28"/>
          <w:szCs w:val="28"/>
        </w:rPr>
        <w:t>о</w:t>
      </w:r>
      <w:r w:rsidR="00D61BE9" w:rsidRPr="00346BA1">
        <w:rPr>
          <w:rFonts w:ascii="Times New Roman" w:hAnsi="Times New Roman"/>
          <w:sz w:val="28"/>
          <w:szCs w:val="28"/>
        </w:rPr>
        <w:t>го</w:t>
      </w:r>
      <w:r w:rsidRPr="00346BA1">
        <w:rPr>
          <w:rFonts w:ascii="Times New Roman" w:hAnsi="Times New Roman"/>
          <w:sz w:val="28"/>
          <w:szCs w:val="28"/>
        </w:rPr>
        <w:t xml:space="preserve"> подтверждени</w:t>
      </w:r>
      <w:r w:rsidR="00D61BE9" w:rsidRPr="00346BA1">
        <w:rPr>
          <w:rFonts w:ascii="Times New Roman" w:hAnsi="Times New Roman"/>
          <w:sz w:val="28"/>
          <w:szCs w:val="28"/>
        </w:rPr>
        <w:t>я</w:t>
      </w:r>
      <w:r w:rsidR="00BC4239" w:rsidRPr="00346BA1">
        <w:rPr>
          <w:rFonts w:ascii="Times New Roman" w:hAnsi="Times New Roman"/>
          <w:sz w:val="28"/>
          <w:szCs w:val="28"/>
        </w:rPr>
        <w:t xml:space="preserve"> страны происхождения не </w:t>
      </w:r>
      <w:r w:rsidRPr="00346BA1">
        <w:rPr>
          <w:rFonts w:ascii="Times New Roman" w:hAnsi="Times New Roman"/>
          <w:sz w:val="28"/>
          <w:szCs w:val="28"/>
        </w:rPr>
        <w:t>требу</w:t>
      </w:r>
      <w:r w:rsidR="00BC4239" w:rsidRPr="00346BA1">
        <w:rPr>
          <w:rFonts w:ascii="Times New Roman" w:hAnsi="Times New Roman"/>
          <w:sz w:val="28"/>
          <w:szCs w:val="28"/>
        </w:rPr>
        <w:t xml:space="preserve">ется в случаях, когда </w:t>
      </w:r>
      <w:r w:rsidRPr="00346BA1">
        <w:rPr>
          <w:rFonts w:ascii="Times New Roman" w:hAnsi="Times New Roman"/>
          <w:sz w:val="28"/>
          <w:szCs w:val="28"/>
        </w:rPr>
        <w:t xml:space="preserve">товар завозится без </w:t>
      </w:r>
      <w:r w:rsidR="00BC4239" w:rsidRPr="00346BA1">
        <w:rPr>
          <w:rFonts w:ascii="Times New Roman" w:hAnsi="Times New Roman"/>
          <w:sz w:val="28"/>
          <w:szCs w:val="28"/>
        </w:rPr>
        <w:t>письменн</w:t>
      </w:r>
      <w:r w:rsidRPr="00346BA1">
        <w:rPr>
          <w:rFonts w:ascii="Times New Roman" w:hAnsi="Times New Roman"/>
          <w:sz w:val="28"/>
          <w:szCs w:val="28"/>
        </w:rPr>
        <w:t>ой</w:t>
      </w:r>
      <w:r w:rsidR="00BC4239" w:rsidRPr="00346BA1">
        <w:rPr>
          <w:rFonts w:ascii="Times New Roman" w:hAnsi="Times New Roman"/>
          <w:sz w:val="28"/>
          <w:szCs w:val="28"/>
        </w:rPr>
        <w:t xml:space="preserve"> таможенн</w:t>
      </w:r>
      <w:r w:rsidRPr="00346BA1">
        <w:rPr>
          <w:rFonts w:ascii="Times New Roman" w:hAnsi="Times New Roman"/>
          <w:sz w:val="28"/>
          <w:szCs w:val="28"/>
        </w:rPr>
        <w:t>ой</w:t>
      </w:r>
      <w:r w:rsidR="00BC4239" w:rsidRPr="00346BA1">
        <w:rPr>
          <w:rFonts w:ascii="Times New Roman" w:hAnsi="Times New Roman"/>
          <w:sz w:val="28"/>
          <w:szCs w:val="28"/>
        </w:rPr>
        <w:t xml:space="preserve"> деклараци</w:t>
      </w:r>
      <w:r w:rsidRPr="00346BA1">
        <w:rPr>
          <w:rFonts w:ascii="Times New Roman" w:hAnsi="Times New Roman"/>
          <w:sz w:val="28"/>
          <w:szCs w:val="28"/>
        </w:rPr>
        <w:t>и</w:t>
      </w:r>
      <w:r w:rsidR="00BC4239" w:rsidRPr="00346BA1">
        <w:rPr>
          <w:rFonts w:ascii="Times New Roman" w:hAnsi="Times New Roman"/>
          <w:sz w:val="28"/>
          <w:szCs w:val="28"/>
        </w:rPr>
        <w:t xml:space="preserve">, для товаров, облагаемых </w:t>
      </w:r>
      <w:r w:rsidRPr="00346BA1">
        <w:rPr>
          <w:rFonts w:ascii="Times New Roman" w:hAnsi="Times New Roman"/>
          <w:sz w:val="28"/>
          <w:szCs w:val="28"/>
        </w:rPr>
        <w:t>пошлинами</w:t>
      </w:r>
      <w:r w:rsidR="00BC4239" w:rsidRPr="00346BA1">
        <w:rPr>
          <w:rFonts w:ascii="Times New Roman" w:hAnsi="Times New Roman"/>
          <w:sz w:val="28"/>
          <w:szCs w:val="28"/>
        </w:rPr>
        <w:t xml:space="preserve"> по «полной» ставке,</w:t>
      </w:r>
      <w:r w:rsidR="00065E15" w:rsidRPr="00346BA1">
        <w:rPr>
          <w:rFonts w:ascii="Times New Roman" w:hAnsi="Times New Roman"/>
          <w:sz w:val="28"/>
          <w:szCs w:val="28"/>
        </w:rPr>
        <w:t xml:space="preserve"> </w:t>
      </w:r>
      <w:r w:rsidRPr="00346BA1">
        <w:rPr>
          <w:rFonts w:ascii="Times New Roman" w:hAnsi="Times New Roman"/>
          <w:sz w:val="28"/>
          <w:szCs w:val="28"/>
        </w:rPr>
        <w:t>в случаях в</w:t>
      </w:r>
      <w:r w:rsidR="00BC4239" w:rsidRPr="00346BA1">
        <w:rPr>
          <w:rFonts w:ascii="Times New Roman" w:hAnsi="Times New Roman"/>
          <w:sz w:val="28"/>
          <w:szCs w:val="28"/>
        </w:rPr>
        <w:t>ременн</w:t>
      </w:r>
      <w:r w:rsidRPr="00346BA1">
        <w:rPr>
          <w:rFonts w:ascii="Times New Roman" w:hAnsi="Times New Roman"/>
          <w:sz w:val="28"/>
          <w:szCs w:val="28"/>
        </w:rPr>
        <w:t>ого</w:t>
      </w:r>
      <w:r w:rsidR="00BC4239" w:rsidRPr="00346BA1">
        <w:rPr>
          <w:rFonts w:ascii="Times New Roman" w:hAnsi="Times New Roman"/>
          <w:sz w:val="28"/>
          <w:szCs w:val="28"/>
        </w:rPr>
        <w:t xml:space="preserve"> </w:t>
      </w:r>
      <w:r w:rsidRPr="00346BA1">
        <w:rPr>
          <w:rFonts w:ascii="Times New Roman" w:hAnsi="Times New Roman"/>
          <w:sz w:val="28"/>
          <w:szCs w:val="28"/>
        </w:rPr>
        <w:t xml:space="preserve">беспошлинного </w:t>
      </w:r>
      <w:r w:rsidR="00BC4239" w:rsidRPr="00346BA1">
        <w:rPr>
          <w:rFonts w:ascii="Times New Roman" w:hAnsi="Times New Roman"/>
          <w:sz w:val="28"/>
          <w:szCs w:val="28"/>
        </w:rPr>
        <w:t>ввоз</w:t>
      </w:r>
      <w:r w:rsidRPr="00346BA1">
        <w:rPr>
          <w:rFonts w:ascii="Times New Roman" w:hAnsi="Times New Roman"/>
          <w:sz w:val="28"/>
          <w:szCs w:val="28"/>
        </w:rPr>
        <w:t>а</w:t>
      </w:r>
      <w:r w:rsidR="00BC4239" w:rsidRPr="00346BA1">
        <w:rPr>
          <w:rFonts w:ascii="Times New Roman" w:hAnsi="Times New Roman"/>
          <w:sz w:val="28"/>
          <w:szCs w:val="28"/>
        </w:rPr>
        <w:t>, транзит</w:t>
      </w:r>
      <w:r w:rsidRPr="00346BA1">
        <w:rPr>
          <w:rFonts w:ascii="Times New Roman" w:hAnsi="Times New Roman"/>
          <w:sz w:val="28"/>
          <w:szCs w:val="28"/>
        </w:rPr>
        <w:t>а или</w:t>
      </w:r>
      <w:r w:rsidR="00BC4239" w:rsidRPr="00346BA1">
        <w:rPr>
          <w:rFonts w:ascii="Times New Roman" w:hAnsi="Times New Roman"/>
          <w:sz w:val="28"/>
          <w:szCs w:val="28"/>
        </w:rPr>
        <w:t xml:space="preserve"> </w:t>
      </w:r>
      <w:r w:rsidRPr="00346BA1">
        <w:rPr>
          <w:rFonts w:ascii="Times New Roman" w:hAnsi="Times New Roman"/>
          <w:sz w:val="28"/>
          <w:szCs w:val="28"/>
        </w:rPr>
        <w:t xml:space="preserve">импорта </w:t>
      </w:r>
      <w:r w:rsidR="00BC4239" w:rsidRPr="00346BA1">
        <w:rPr>
          <w:rFonts w:ascii="Times New Roman" w:hAnsi="Times New Roman"/>
          <w:sz w:val="28"/>
          <w:szCs w:val="28"/>
        </w:rPr>
        <w:t>образцов растительного и животного мира</w:t>
      </w:r>
      <w:r w:rsidR="00065E15" w:rsidRPr="00346BA1">
        <w:rPr>
          <w:rFonts w:ascii="Times New Roman" w:hAnsi="Times New Roman"/>
          <w:sz w:val="28"/>
          <w:szCs w:val="28"/>
        </w:rPr>
        <w:t xml:space="preserve"> </w:t>
      </w:r>
      <w:r w:rsidR="00BC4239" w:rsidRPr="00346BA1">
        <w:rPr>
          <w:rFonts w:ascii="Times New Roman" w:hAnsi="Times New Roman"/>
          <w:sz w:val="28"/>
          <w:szCs w:val="28"/>
        </w:rPr>
        <w:t xml:space="preserve">для научных целей. </w:t>
      </w:r>
    </w:p>
    <w:p w:rsidR="00BC4239" w:rsidRPr="00346BA1" w:rsidRDefault="00BC4239" w:rsidP="009270FE">
      <w:pPr>
        <w:pStyle w:val="3"/>
      </w:pPr>
      <w:bookmarkStart w:id="28" w:name="_Toc504124707"/>
      <w:r w:rsidRPr="00346BA1">
        <w:t>Антидемпингов</w:t>
      </w:r>
      <w:r w:rsidR="00825759" w:rsidRPr="00346BA1">
        <w:t>ые и</w:t>
      </w:r>
      <w:r w:rsidRPr="00346BA1">
        <w:t xml:space="preserve"> компенсационн</w:t>
      </w:r>
      <w:r w:rsidR="00825759" w:rsidRPr="00346BA1">
        <w:t>ые</w:t>
      </w:r>
      <w:r w:rsidRPr="00346BA1">
        <w:t xml:space="preserve"> пошлин</w:t>
      </w:r>
      <w:r w:rsidR="00825759" w:rsidRPr="00346BA1">
        <w:t>ы,</w:t>
      </w:r>
      <w:r w:rsidRPr="00346BA1">
        <w:t xml:space="preserve"> защит</w:t>
      </w:r>
      <w:r w:rsidR="00825759" w:rsidRPr="00346BA1">
        <w:t>ные меры</w:t>
      </w:r>
      <w:bookmarkEnd w:id="28"/>
    </w:p>
    <w:p w:rsidR="00250033" w:rsidRPr="00346BA1" w:rsidRDefault="00DC50AB"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соответствии с обязательствами в ВТО и внутренним законодательством Украина </w:t>
      </w:r>
      <w:r w:rsidR="00BC4239" w:rsidRPr="00346BA1">
        <w:rPr>
          <w:rFonts w:ascii="Times New Roman" w:hAnsi="Times New Roman"/>
          <w:sz w:val="28"/>
          <w:szCs w:val="28"/>
        </w:rPr>
        <w:t xml:space="preserve">проводит расследования и применяет антидемпинговые меры, компенсационные и </w:t>
      </w:r>
      <w:r w:rsidR="00D66221" w:rsidRPr="00346BA1">
        <w:rPr>
          <w:rFonts w:ascii="Times New Roman" w:hAnsi="Times New Roman"/>
          <w:sz w:val="28"/>
          <w:szCs w:val="28"/>
        </w:rPr>
        <w:t xml:space="preserve">специальные </w:t>
      </w:r>
      <w:r w:rsidRPr="00346BA1">
        <w:rPr>
          <w:rFonts w:ascii="Times New Roman" w:hAnsi="Times New Roman"/>
          <w:sz w:val="28"/>
          <w:szCs w:val="28"/>
        </w:rPr>
        <w:t xml:space="preserve">защитные меры. </w:t>
      </w:r>
      <w:r w:rsidR="00BC4239" w:rsidRPr="00346BA1">
        <w:rPr>
          <w:rFonts w:ascii="Times New Roman" w:hAnsi="Times New Roman"/>
          <w:sz w:val="28"/>
          <w:szCs w:val="28"/>
        </w:rPr>
        <w:t xml:space="preserve">Антидемпинговые </w:t>
      </w:r>
      <w:r w:rsidR="00D66221" w:rsidRPr="00346BA1">
        <w:rPr>
          <w:rFonts w:ascii="Times New Roman" w:hAnsi="Times New Roman"/>
          <w:sz w:val="28"/>
          <w:szCs w:val="28"/>
        </w:rPr>
        <w:t>действия</w:t>
      </w:r>
      <w:r w:rsidR="00BC4239" w:rsidRPr="00346BA1">
        <w:rPr>
          <w:rFonts w:ascii="Times New Roman" w:hAnsi="Times New Roman"/>
          <w:sz w:val="28"/>
          <w:szCs w:val="28"/>
        </w:rPr>
        <w:t xml:space="preserve"> </w:t>
      </w:r>
      <w:r w:rsidR="0020066F" w:rsidRPr="00346BA1">
        <w:rPr>
          <w:rFonts w:ascii="Times New Roman" w:hAnsi="Times New Roman"/>
          <w:sz w:val="28"/>
          <w:szCs w:val="28"/>
        </w:rPr>
        <w:t xml:space="preserve">и расследования в отношении применения компенсационных мер </w:t>
      </w:r>
      <w:r w:rsidR="00BC4239" w:rsidRPr="00346BA1">
        <w:rPr>
          <w:rFonts w:ascii="Times New Roman" w:hAnsi="Times New Roman"/>
          <w:sz w:val="28"/>
          <w:szCs w:val="28"/>
        </w:rPr>
        <w:t>могут быть инициированы отечественными предприятиями</w:t>
      </w:r>
      <w:r w:rsidR="00D66221" w:rsidRPr="00346BA1">
        <w:rPr>
          <w:rFonts w:ascii="Times New Roman" w:hAnsi="Times New Roman"/>
          <w:sz w:val="28"/>
          <w:szCs w:val="28"/>
        </w:rPr>
        <w:t>,</w:t>
      </w:r>
      <w:r w:rsidR="00BC4239" w:rsidRPr="00346BA1">
        <w:rPr>
          <w:rFonts w:ascii="Times New Roman" w:hAnsi="Times New Roman"/>
          <w:sz w:val="28"/>
          <w:szCs w:val="28"/>
        </w:rPr>
        <w:t xml:space="preserve"> рабоч</w:t>
      </w:r>
      <w:r w:rsidR="00D66221" w:rsidRPr="00346BA1">
        <w:rPr>
          <w:rFonts w:ascii="Times New Roman" w:hAnsi="Times New Roman"/>
          <w:sz w:val="28"/>
          <w:szCs w:val="28"/>
        </w:rPr>
        <w:t>ими</w:t>
      </w:r>
      <w:r w:rsidR="00BC4239" w:rsidRPr="00346BA1">
        <w:rPr>
          <w:rFonts w:ascii="Times New Roman" w:hAnsi="Times New Roman"/>
          <w:sz w:val="28"/>
          <w:szCs w:val="28"/>
        </w:rPr>
        <w:t xml:space="preserve"> и </w:t>
      </w:r>
      <w:r w:rsidR="00D66221" w:rsidRPr="00346BA1">
        <w:rPr>
          <w:rFonts w:ascii="Times New Roman" w:hAnsi="Times New Roman"/>
          <w:sz w:val="28"/>
          <w:szCs w:val="28"/>
        </w:rPr>
        <w:t>профессиональными союзами п</w:t>
      </w:r>
      <w:r w:rsidR="00BC4239" w:rsidRPr="00346BA1">
        <w:rPr>
          <w:rFonts w:ascii="Times New Roman" w:hAnsi="Times New Roman"/>
          <w:sz w:val="28"/>
          <w:szCs w:val="28"/>
        </w:rPr>
        <w:t>утем подачи жалобы в Министерство экономического развития и торговли</w:t>
      </w:r>
      <w:r w:rsidR="00F17028" w:rsidRPr="00346BA1">
        <w:rPr>
          <w:rFonts w:ascii="Times New Roman" w:hAnsi="Times New Roman"/>
          <w:sz w:val="28"/>
          <w:szCs w:val="28"/>
        </w:rPr>
        <w:t>, которое</w:t>
      </w:r>
      <w:r w:rsidR="00065E15" w:rsidRPr="00346BA1">
        <w:rPr>
          <w:rFonts w:ascii="Times New Roman" w:hAnsi="Times New Roman"/>
          <w:sz w:val="28"/>
          <w:szCs w:val="28"/>
        </w:rPr>
        <w:t xml:space="preserve"> </w:t>
      </w:r>
      <w:r w:rsidR="00BC4239" w:rsidRPr="00346BA1">
        <w:rPr>
          <w:rFonts w:ascii="Times New Roman" w:hAnsi="Times New Roman"/>
          <w:sz w:val="28"/>
          <w:szCs w:val="28"/>
        </w:rPr>
        <w:t xml:space="preserve">проводит расследования </w:t>
      </w:r>
      <w:r w:rsidR="00F17028" w:rsidRPr="00346BA1">
        <w:rPr>
          <w:rFonts w:ascii="Times New Roman" w:hAnsi="Times New Roman"/>
          <w:sz w:val="28"/>
          <w:szCs w:val="28"/>
        </w:rPr>
        <w:t>совместно с компетентными ведомствами</w:t>
      </w:r>
      <w:r w:rsidR="00BC4239" w:rsidRPr="00346BA1">
        <w:rPr>
          <w:rFonts w:ascii="Times New Roman" w:hAnsi="Times New Roman"/>
          <w:sz w:val="28"/>
          <w:szCs w:val="28"/>
        </w:rPr>
        <w:t xml:space="preserve"> и Межведомственной комисси</w:t>
      </w:r>
      <w:r w:rsidR="00F17028" w:rsidRPr="00346BA1">
        <w:rPr>
          <w:rFonts w:ascii="Times New Roman" w:hAnsi="Times New Roman"/>
          <w:sz w:val="28"/>
          <w:szCs w:val="28"/>
        </w:rPr>
        <w:t>ей</w:t>
      </w:r>
      <w:r w:rsidR="00BC4239" w:rsidRPr="00346BA1">
        <w:rPr>
          <w:rFonts w:ascii="Times New Roman" w:hAnsi="Times New Roman"/>
          <w:sz w:val="28"/>
          <w:szCs w:val="28"/>
        </w:rPr>
        <w:t xml:space="preserve"> по</w:t>
      </w:r>
      <w:r w:rsidR="00065E15" w:rsidRPr="00346BA1">
        <w:rPr>
          <w:rFonts w:ascii="Times New Roman" w:hAnsi="Times New Roman"/>
          <w:sz w:val="28"/>
          <w:szCs w:val="28"/>
        </w:rPr>
        <w:t xml:space="preserve"> </w:t>
      </w:r>
      <w:r w:rsidR="00F17028" w:rsidRPr="00346BA1">
        <w:rPr>
          <w:rFonts w:ascii="Times New Roman" w:hAnsi="Times New Roman"/>
          <w:sz w:val="28"/>
          <w:szCs w:val="28"/>
        </w:rPr>
        <w:t>м</w:t>
      </w:r>
      <w:r w:rsidR="00BC4239" w:rsidRPr="00346BA1">
        <w:rPr>
          <w:rFonts w:ascii="Times New Roman" w:hAnsi="Times New Roman"/>
          <w:sz w:val="28"/>
          <w:szCs w:val="28"/>
        </w:rPr>
        <w:t>еждународн</w:t>
      </w:r>
      <w:r w:rsidR="00F17028" w:rsidRPr="00346BA1">
        <w:rPr>
          <w:rFonts w:ascii="Times New Roman" w:hAnsi="Times New Roman"/>
          <w:sz w:val="28"/>
          <w:szCs w:val="28"/>
        </w:rPr>
        <w:t>ой</w:t>
      </w:r>
      <w:r w:rsidR="00BC4239" w:rsidRPr="00346BA1">
        <w:rPr>
          <w:rFonts w:ascii="Times New Roman" w:hAnsi="Times New Roman"/>
          <w:sz w:val="28"/>
          <w:szCs w:val="28"/>
        </w:rPr>
        <w:t xml:space="preserve"> торговл</w:t>
      </w:r>
      <w:r w:rsidR="00F17028" w:rsidRPr="00346BA1">
        <w:rPr>
          <w:rFonts w:ascii="Times New Roman" w:hAnsi="Times New Roman"/>
          <w:sz w:val="28"/>
          <w:szCs w:val="28"/>
        </w:rPr>
        <w:t>е</w:t>
      </w:r>
      <w:r w:rsidR="00BC4239" w:rsidRPr="00346BA1">
        <w:rPr>
          <w:rFonts w:ascii="Times New Roman" w:hAnsi="Times New Roman"/>
          <w:sz w:val="28"/>
          <w:szCs w:val="28"/>
        </w:rPr>
        <w:t>.</w:t>
      </w:r>
      <w:r w:rsidR="00F17028" w:rsidRPr="00346BA1">
        <w:rPr>
          <w:rFonts w:ascii="Times New Roman" w:hAnsi="Times New Roman"/>
          <w:sz w:val="28"/>
          <w:szCs w:val="28"/>
        </w:rPr>
        <w:t xml:space="preserve"> </w:t>
      </w:r>
      <w:r w:rsidR="00BC4239" w:rsidRPr="00346BA1">
        <w:rPr>
          <w:rFonts w:ascii="Times New Roman" w:hAnsi="Times New Roman"/>
          <w:sz w:val="28"/>
          <w:szCs w:val="28"/>
        </w:rPr>
        <w:t>Нередко расследовани</w:t>
      </w:r>
      <w:r w:rsidR="005B7FE3" w:rsidRPr="00346BA1">
        <w:rPr>
          <w:rFonts w:ascii="Times New Roman" w:hAnsi="Times New Roman"/>
          <w:sz w:val="28"/>
          <w:szCs w:val="28"/>
        </w:rPr>
        <w:t>я</w:t>
      </w:r>
      <w:r w:rsidR="00BC4239" w:rsidRPr="00346BA1">
        <w:rPr>
          <w:rFonts w:ascii="Times New Roman" w:hAnsi="Times New Roman"/>
          <w:sz w:val="28"/>
          <w:szCs w:val="28"/>
        </w:rPr>
        <w:t xml:space="preserve"> прекраща</w:t>
      </w:r>
      <w:r w:rsidR="005B7FE3" w:rsidRPr="00346BA1">
        <w:rPr>
          <w:rFonts w:ascii="Times New Roman" w:hAnsi="Times New Roman"/>
          <w:sz w:val="28"/>
          <w:szCs w:val="28"/>
        </w:rPr>
        <w:t>ю</w:t>
      </w:r>
      <w:r w:rsidR="00BC4239" w:rsidRPr="00346BA1">
        <w:rPr>
          <w:rFonts w:ascii="Times New Roman" w:hAnsi="Times New Roman"/>
          <w:sz w:val="28"/>
          <w:szCs w:val="28"/>
        </w:rPr>
        <w:t xml:space="preserve">тся без </w:t>
      </w:r>
      <w:r w:rsidR="005B7FE3" w:rsidRPr="00346BA1">
        <w:rPr>
          <w:rFonts w:ascii="Times New Roman" w:hAnsi="Times New Roman"/>
          <w:sz w:val="28"/>
          <w:szCs w:val="28"/>
        </w:rPr>
        <w:t>принятия соответствующих мер.</w:t>
      </w:r>
      <w:r w:rsidR="00BC4239" w:rsidRPr="00346BA1">
        <w:rPr>
          <w:rFonts w:ascii="Times New Roman" w:hAnsi="Times New Roman"/>
          <w:sz w:val="28"/>
          <w:szCs w:val="28"/>
        </w:rPr>
        <w:t xml:space="preserve"> </w:t>
      </w:r>
    </w:p>
    <w:p w:rsidR="00F93F6D" w:rsidRPr="00346BA1" w:rsidRDefault="00B55EA0"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Расследования, ведущие к возможному в</w:t>
      </w:r>
      <w:r w:rsidR="00895122" w:rsidRPr="00346BA1">
        <w:rPr>
          <w:rFonts w:ascii="Times New Roman" w:hAnsi="Times New Roman"/>
          <w:sz w:val="28"/>
          <w:szCs w:val="28"/>
        </w:rPr>
        <w:t>в</w:t>
      </w:r>
      <w:r w:rsidRPr="00346BA1">
        <w:rPr>
          <w:rFonts w:ascii="Times New Roman" w:hAnsi="Times New Roman"/>
          <w:sz w:val="28"/>
          <w:szCs w:val="28"/>
        </w:rPr>
        <w:t>едению специальных защитных мер, проводятся Министерством экономического развития и торговли по ходатайствам отечественной промышленности. Министерство должно изучить серьезность причиненного вреда и выяснить, существует ли причинно-следственная связь между резким ростом импорта конкретного товара и ущербом, нанесенным отечественным производителям аналогичной продукции. Окончательное решение о введении меры и типе меры (квота или дополнительная пошлина) принимается Межведомственной комиссией по международной торговле. Если расследование не выявило причинения ущерба местным производителям, но признается, что его угроза сохраняется, импорт данного товара может быть поставлен под контроль</w:t>
      </w:r>
      <w:r w:rsidR="00474D56" w:rsidRPr="00346BA1">
        <w:rPr>
          <w:rFonts w:ascii="Times New Roman" w:hAnsi="Times New Roman"/>
          <w:sz w:val="28"/>
          <w:szCs w:val="28"/>
        </w:rPr>
        <w:t>,</w:t>
      </w:r>
      <w:r w:rsidRPr="00346BA1">
        <w:rPr>
          <w:rFonts w:ascii="Times New Roman" w:hAnsi="Times New Roman"/>
          <w:sz w:val="28"/>
          <w:szCs w:val="28"/>
        </w:rPr>
        <w:t xml:space="preserve"> например, переведен </w:t>
      </w:r>
      <w:r w:rsidR="00474D56" w:rsidRPr="00346BA1">
        <w:rPr>
          <w:rFonts w:ascii="Times New Roman" w:hAnsi="Times New Roman"/>
          <w:sz w:val="28"/>
          <w:szCs w:val="28"/>
        </w:rPr>
        <w:t>в режим</w:t>
      </w:r>
      <w:r w:rsidRPr="00346BA1">
        <w:rPr>
          <w:rFonts w:ascii="Times New Roman" w:hAnsi="Times New Roman"/>
          <w:sz w:val="28"/>
          <w:szCs w:val="28"/>
        </w:rPr>
        <w:t xml:space="preserve"> автоматическо</w:t>
      </w:r>
      <w:r w:rsidR="00474D56" w:rsidRPr="00346BA1">
        <w:rPr>
          <w:rFonts w:ascii="Times New Roman" w:hAnsi="Times New Roman"/>
          <w:sz w:val="28"/>
          <w:szCs w:val="28"/>
        </w:rPr>
        <w:t>го</w:t>
      </w:r>
      <w:r w:rsidRPr="00346BA1">
        <w:rPr>
          <w:rFonts w:ascii="Times New Roman" w:hAnsi="Times New Roman"/>
          <w:sz w:val="28"/>
          <w:szCs w:val="28"/>
        </w:rPr>
        <w:t xml:space="preserve"> лицензировани</w:t>
      </w:r>
      <w:r w:rsidR="00474D56" w:rsidRPr="00346BA1">
        <w:rPr>
          <w:rFonts w:ascii="Times New Roman" w:hAnsi="Times New Roman"/>
          <w:sz w:val="28"/>
          <w:szCs w:val="28"/>
        </w:rPr>
        <w:t>я</w:t>
      </w:r>
      <w:r w:rsidRPr="00346BA1">
        <w:rPr>
          <w:rFonts w:ascii="Times New Roman" w:hAnsi="Times New Roman"/>
          <w:sz w:val="28"/>
          <w:szCs w:val="28"/>
        </w:rPr>
        <w:t>.</w:t>
      </w:r>
      <w:r w:rsidR="007C27A1" w:rsidRPr="00346BA1">
        <w:rPr>
          <w:rFonts w:ascii="Times New Roman" w:hAnsi="Times New Roman"/>
          <w:sz w:val="28"/>
          <w:szCs w:val="28"/>
        </w:rPr>
        <w:t xml:space="preserve"> Так, п</w:t>
      </w:r>
      <w:r w:rsidR="00B87EF4" w:rsidRPr="00346BA1">
        <w:rPr>
          <w:rFonts w:ascii="Times New Roman" w:hAnsi="Times New Roman"/>
          <w:color w:val="000000"/>
          <w:sz w:val="28"/>
          <w:szCs w:val="28"/>
        </w:rPr>
        <w:t xml:space="preserve">о Решению Межведомственной комиссии по международной торговле от 26 мая 2016 года </w:t>
      </w:r>
      <w:r w:rsidR="007C27A1" w:rsidRPr="00346BA1">
        <w:rPr>
          <w:rFonts w:ascii="Times New Roman" w:hAnsi="Times New Roman"/>
          <w:color w:val="000000"/>
          <w:sz w:val="28"/>
          <w:szCs w:val="28"/>
        </w:rPr>
        <w:br/>
      </w:r>
      <w:r w:rsidR="00503026">
        <w:rPr>
          <w:rFonts w:ascii="Times New Roman" w:hAnsi="Times New Roman"/>
          <w:color w:val="000000"/>
          <w:sz w:val="28"/>
          <w:szCs w:val="28"/>
        </w:rPr>
        <w:t>№ </w:t>
      </w:r>
      <w:r w:rsidR="00B87EF4" w:rsidRPr="00346BA1">
        <w:rPr>
          <w:rFonts w:ascii="Times New Roman" w:hAnsi="Times New Roman"/>
          <w:color w:val="000000"/>
          <w:sz w:val="28"/>
          <w:szCs w:val="28"/>
        </w:rPr>
        <w:t>АД-357/2016/4411-05</w:t>
      </w:r>
      <w:r w:rsidR="001C6AD4" w:rsidRPr="00346BA1">
        <w:rPr>
          <w:rFonts w:ascii="Times New Roman" w:hAnsi="Times New Roman"/>
          <w:sz w:val="28"/>
          <w:szCs w:val="28"/>
        </w:rPr>
        <w:t xml:space="preserve"> </w:t>
      </w:r>
      <w:r w:rsidR="00B87EF4" w:rsidRPr="00346BA1">
        <w:rPr>
          <w:rFonts w:ascii="Times New Roman" w:hAnsi="Times New Roman"/>
          <w:sz w:val="28"/>
          <w:szCs w:val="28"/>
        </w:rPr>
        <w:t xml:space="preserve">в </w:t>
      </w:r>
      <w:r w:rsidR="000E64CE" w:rsidRPr="00346BA1">
        <w:rPr>
          <w:rFonts w:ascii="Times New Roman" w:hAnsi="Times New Roman"/>
          <w:sz w:val="28"/>
          <w:szCs w:val="28"/>
        </w:rPr>
        <w:t xml:space="preserve">отношении сельхозпродуктов в </w:t>
      </w:r>
      <w:r w:rsidR="001C6AD4" w:rsidRPr="00346BA1">
        <w:rPr>
          <w:rFonts w:ascii="Times New Roman" w:hAnsi="Times New Roman"/>
          <w:sz w:val="28"/>
          <w:szCs w:val="28"/>
        </w:rPr>
        <w:t>Украине действу</w:t>
      </w:r>
      <w:r w:rsidR="000E64CE" w:rsidRPr="00346BA1">
        <w:rPr>
          <w:rFonts w:ascii="Times New Roman" w:hAnsi="Times New Roman"/>
          <w:sz w:val="28"/>
          <w:szCs w:val="28"/>
        </w:rPr>
        <w:t>е</w:t>
      </w:r>
      <w:r w:rsidR="001C6AD4" w:rsidRPr="00346BA1">
        <w:rPr>
          <w:rFonts w:ascii="Times New Roman" w:hAnsi="Times New Roman"/>
          <w:sz w:val="28"/>
          <w:szCs w:val="28"/>
        </w:rPr>
        <w:t xml:space="preserve">т </w:t>
      </w:r>
      <w:r w:rsidR="007C27A1" w:rsidRPr="00346BA1">
        <w:rPr>
          <w:rFonts w:ascii="Times New Roman" w:hAnsi="Times New Roman"/>
          <w:sz w:val="28"/>
          <w:szCs w:val="28"/>
        </w:rPr>
        <w:br/>
      </w:r>
      <w:r w:rsidR="00333B1E" w:rsidRPr="00346BA1">
        <w:rPr>
          <w:rFonts w:ascii="Times New Roman" w:hAnsi="Times New Roman"/>
          <w:sz w:val="28"/>
          <w:szCs w:val="28"/>
        </w:rPr>
        <w:t xml:space="preserve">1 </w:t>
      </w:r>
      <w:r w:rsidR="001C6AD4" w:rsidRPr="00346BA1">
        <w:rPr>
          <w:rFonts w:ascii="Times New Roman" w:hAnsi="Times New Roman"/>
          <w:sz w:val="28"/>
          <w:szCs w:val="28"/>
        </w:rPr>
        <w:t>антидемпингов</w:t>
      </w:r>
      <w:r w:rsidR="000E64CE" w:rsidRPr="00346BA1">
        <w:rPr>
          <w:rFonts w:ascii="Times New Roman" w:hAnsi="Times New Roman"/>
          <w:sz w:val="28"/>
          <w:szCs w:val="28"/>
        </w:rPr>
        <w:t>ая</w:t>
      </w:r>
      <w:r w:rsidR="00333B1E" w:rsidRPr="00346BA1">
        <w:rPr>
          <w:rFonts w:ascii="Times New Roman" w:hAnsi="Times New Roman"/>
          <w:sz w:val="28"/>
          <w:szCs w:val="28"/>
        </w:rPr>
        <w:t xml:space="preserve"> мер</w:t>
      </w:r>
      <w:r w:rsidR="000E64CE" w:rsidRPr="00346BA1">
        <w:rPr>
          <w:rFonts w:ascii="Times New Roman" w:hAnsi="Times New Roman"/>
          <w:sz w:val="28"/>
          <w:szCs w:val="28"/>
        </w:rPr>
        <w:t>а</w:t>
      </w:r>
      <w:r w:rsidR="00333B1E" w:rsidRPr="00346BA1">
        <w:rPr>
          <w:rFonts w:ascii="Times New Roman" w:hAnsi="Times New Roman"/>
          <w:sz w:val="28"/>
          <w:szCs w:val="28"/>
        </w:rPr>
        <w:t xml:space="preserve"> –</w:t>
      </w:r>
      <w:r w:rsidR="001C6AD4" w:rsidRPr="00346BA1">
        <w:rPr>
          <w:rFonts w:ascii="Times New Roman" w:hAnsi="Times New Roman"/>
          <w:sz w:val="28"/>
          <w:szCs w:val="28"/>
        </w:rPr>
        <w:t xml:space="preserve"> </w:t>
      </w:r>
      <w:r w:rsidR="00333B1E" w:rsidRPr="00346BA1">
        <w:rPr>
          <w:rFonts w:ascii="Times New Roman" w:hAnsi="Times New Roman"/>
          <w:sz w:val="28"/>
          <w:szCs w:val="28"/>
        </w:rPr>
        <w:t xml:space="preserve">на </w:t>
      </w:r>
      <w:r w:rsidR="006556B3" w:rsidRPr="00346BA1">
        <w:rPr>
          <w:rFonts w:ascii="Times New Roman" w:hAnsi="Times New Roman"/>
          <w:sz w:val="28"/>
          <w:szCs w:val="28"/>
        </w:rPr>
        <w:t>н</w:t>
      </w:r>
      <w:r w:rsidR="006556B3" w:rsidRPr="00346BA1">
        <w:rPr>
          <w:rStyle w:val="Exact"/>
          <w:rFonts w:eastAsia="Calibri"/>
          <w:sz w:val="28"/>
          <w:szCs w:val="28"/>
        </w:rPr>
        <w:t>екоторые виды шоколада и других готовых продуктов с содержанием какао</w:t>
      </w:r>
      <w:r w:rsidR="00881E62" w:rsidRPr="00346BA1">
        <w:rPr>
          <w:rFonts w:ascii="Times New Roman" w:hAnsi="Times New Roman"/>
          <w:sz w:val="28"/>
          <w:szCs w:val="28"/>
        </w:rPr>
        <w:t xml:space="preserve"> </w:t>
      </w:r>
      <w:r w:rsidR="001C6AD4" w:rsidRPr="00346BA1">
        <w:rPr>
          <w:rFonts w:ascii="Times New Roman" w:hAnsi="Times New Roman"/>
          <w:sz w:val="28"/>
          <w:szCs w:val="28"/>
        </w:rPr>
        <w:t>происхождением из Российской Федерации</w:t>
      </w:r>
      <w:r w:rsidR="006D54C2" w:rsidRPr="00346BA1">
        <w:rPr>
          <w:rFonts w:ascii="Times New Roman" w:hAnsi="Times New Roman"/>
          <w:sz w:val="28"/>
          <w:szCs w:val="28"/>
        </w:rPr>
        <w:t xml:space="preserve"> (</w:t>
      </w:r>
      <w:r w:rsidR="006D54C2" w:rsidRPr="00346BA1">
        <w:rPr>
          <w:rStyle w:val="Exact"/>
          <w:rFonts w:eastAsia="Calibri"/>
          <w:sz w:val="28"/>
          <w:szCs w:val="28"/>
        </w:rPr>
        <w:t>1806</w:t>
      </w:r>
      <w:r w:rsidR="00B87EF4" w:rsidRPr="00346BA1">
        <w:rPr>
          <w:rStyle w:val="Exact"/>
          <w:rFonts w:eastAsia="Calibri"/>
          <w:sz w:val="28"/>
          <w:szCs w:val="28"/>
        </w:rPr>
        <w:t> </w:t>
      </w:r>
      <w:r w:rsidR="006D54C2" w:rsidRPr="00346BA1">
        <w:rPr>
          <w:rStyle w:val="Exact"/>
          <w:rFonts w:eastAsia="Calibri"/>
          <w:sz w:val="28"/>
          <w:szCs w:val="28"/>
        </w:rPr>
        <w:t>31</w:t>
      </w:r>
      <w:r w:rsidR="00B87EF4" w:rsidRPr="00346BA1">
        <w:rPr>
          <w:rFonts w:ascii="Times New Roman" w:hAnsi="Times New Roman"/>
        </w:rPr>
        <w:t> </w:t>
      </w:r>
      <w:r w:rsidR="006D54C2" w:rsidRPr="00346BA1">
        <w:rPr>
          <w:rStyle w:val="Exact"/>
          <w:rFonts w:eastAsia="Calibri"/>
          <w:sz w:val="28"/>
          <w:szCs w:val="28"/>
        </w:rPr>
        <w:t>00</w:t>
      </w:r>
      <w:r w:rsidR="00B87EF4" w:rsidRPr="00346BA1">
        <w:rPr>
          <w:rStyle w:val="Exact"/>
          <w:rFonts w:eastAsia="Calibri"/>
          <w:sz w:val="28"/>
          <w:szCs w:val="28"/>
        </w:rPr>
        <w:t> </w:t>
      </w:r>
      <w:r w:rsidR="006D54C2" w:rsidRPr="00346BA1">
        <w:rPr>
          <w:rStyle w:val="Exact"/>
          <w:rFonts w:eastAsia="Calibri"/>
          <w:sz w:val="28"/>
          <w:szCs w:val="28"/>
        </w:rPr>
        <w:t>00, 1806</w:t>
      </w:r>
      <w:r w:rsidR="00B87EF4" w:rsidRPr="00346BA1">
        <w:rPr>
          <w:rStyle w:val="Exact"/>
          <w:rFonts w:eastAsia="Calibri"/>
          <w:sz w:val="28"/>
          <w:szCs w:val="28"/>
        </w:rPr>
        <w:t> </w:t>
      </w:r>
      <w:r w:rsidR="006D54C2" w:rsidRPr="00346BA1">
        <w:rPr>
          <w:rStyle w:val="Exact"/>
          <w:rFonts w:eastAsia="Calibri"/>
          <w:sz w:val="28"/>
          <w:szCs w:val="28"/>
        </w:rPr>
        <w:t>90</w:t>
      </w:r>
      <w:r w:rsidR="00B87EF4" w:rsidRPr="00346BA1">
        <w:rPr>
          <w:rStyle w:val="Exact"/>
          <w:rFonts w:eastAsia="Calibri"/>
          <w:sz w:val="28"/>
          <w:szCs w:val="28"/>
        </w:rPr>
        <w:t> </w:t>
      </w:r>
      <w:r w:rsidR="006D54C2" w:rsidRPr="00346BA1">
        <w:rPr>
          <w:rStyle w:val="Exact"/>
          <w:rFonts w:eastAsia="Calibri"/>
          <w:sz w:val="28"/>
          <w:szCs w:val="28"/>
        </w:rPr>
        <w:t>11</w:t>
      </w:r>
      <w:r w:rsidR="00B87EF4" w:rsidRPr="00346BA1">
        <w:rPr>
          <w:rStyle w:val="Exact"/>
          <w:rFonts w:eastAsia="Calibri"/>
          <w:sz w:val="28"/>
          <w:szCs w:val="28"/>
        </w:rPr>
        <w:t> </w:t>
      </w:r>
      <w:r w:rsidR="006D54C2" w:rsidRPr="00346BA1">
        <w:rPr>
          <w:rStyle w:val="Exact"/>
          <w:rFonts w:eastAsia="Calibri"/>
          <w:sz w:val="28"/>
          <w:szCs w:val="28"/>
        </w:rPr>
        <w:t>00, 1806</w:t>
      </w:r>
      <w:r w:rsidR="00B87EF4" w:rsidRPr="00346BA1">
        <w:rPr>
          <w:rStyle w:val="Exact"/>
          <w:rFonts w:eastAsia="Calibri"/>
          <w:sz w:val="28"/>
          <w:szCs w:val="28"/>
        </w:rPr>
        <w:t> </w:t>
      </w:r>
      <w:r w:rsidR="006D54C2" w:rsidRPr="00346BA1">
        <w:rPr>
          <w:rStyle w:val="Exact"/>
          <w:rFonts w:eastAsia="Calibri"/>
          <w:sz w:val="28"/>
          <w:szCs w:val="28"/>
        </w:rPr>
        <w:t>90</w:t>
      </w:r>
      <w:r w:rsidR="00B87EF4" w:rsidRPr="00346BA1">
        <w:rPr>
          <w:rStyle w:val="Exact"/>
          <w:rFonts w:eastAsia="Calibri"/>
          <w:sz w:val="28"/>
          <w:szCs w:val="28"/>
        </w:rPr>
        <w:t> </w:t>
      </w:r>
      <w:r w:rsidR="006D54C2" w:rsidRPr="00346BA1">
        <w:rPr>
          <w:rStyle w:val="Exact"/>
          <w:rFonts w:eastAsia="Calibri"/>
          <w:sz w:val="28"/>
          <w:szCs w:val="28"/>
        </w:rPr>
        <w:t>19</w:t>
      </w:r>
      <w:r w:rsidR="00B87EF4" w:rsidRPr="00346BA1">
        <w:rPr>
          <w:rStyle w:val="Exact"/>
          <w:rFonts w:eastAsia="Calibri"/>
          <w:sz w:val="28"/>
          <w:szCs w:val="28"/>
        </w:rPr>
        <w:t> </w:t>
      </w:r>
      <w:r w:rsidR="006D54C2" w:rsidRPr="00346BA1">
        <w:rPr>
          <w:rStyle w:val="Exact"/>
          <w:rFonts w:eastAsia="Calibri"/>
          <w:sz w:val="28"/>
          <w:szCs w:val="28"/>
        </w:rPr>
        <w:t>00, 1806</w:t>
      </w:r>
      <w:r w:rsidR="00B87EF4" w:rsidRPr="00346BA1">
        <w:rPr>
          <w:rStyle w:val="Exact"/>
          <w:rFonts w:eastAsia="Calibri"/>
          <w:sz w:val="28"/>
          <w:szCs w:val="28"/>
        </w:rPr>
        <w:t> </w:t>
      </w:r>
      <w:r w:rsidR="006D54C2" w:rsidRPr="00346BA1">
        <w:rPr>
          <w:rStyle w:val="Exact"/>
          <w:rFonts w:eastAsia="Calibri"/>
          <w:sz w:val="28"/>
          <w:szCs w:val="28"/>
        </w:rPr>
        <w:t>90</w:t>
      </w:r>
      <w:r w:rsidR="00B87EF4" w:rsidRPr="00346BA1">
        <w:rPr>
          <w:rStyle w:val="Exact"/>
          <w:rFonts w:eastAsia="Calibri"/>
          <w:sz w:val="28"/>
          <w:szCs w:val="28"/>
        </w:rPr>
        <w:t> </w:t>
      </w:r>
      <w:r w:rsidR="006D54C2" w:rsidRPr="00346BA1">
        <w:rPr>
          <w:rStyle w:val="Exact"/>
          <w:rFonts w:eastAsia="Calibri"/>
          <w:sz w:val="28"/>
          <w:szCs w:val="28"/>
        </w:rPr>
        <w:t>50</w:t>
      </w:r>
      <w:r w:rsidR="00B87EF4" w:rsidRPr="00346BA1">
        <w:rPr>
          <w:rStyle w:val="Exact"/>
          <w:rFonts w:eastAsia="Calibri"/>
          <w:sz w:val="28"/>
          <w:szCs w:val="28"/>
        </w:rPr>
        <w:t> </w:t>
      </w:r>
      <w:r w:rsidR="006D54C2" w:rsidRPr="00346BA1">
        <w:rPr>
          <w:rStyle w:val="Exact"/>
          <w:rFonts w:eastAsia="Calibri"/>
          <w:sz w:val="28"/>
          <w:szCs w:val="28"/>
        </w:rPr>
        <w:t>00)</w:t>
      </w:r>
      <w:r w:rsidR="00F93F6D" w:rsidRPr="00346BA1">
        <w:rPr>
          <w:rStyle w:val="Exact"/>
          <w:rFonts w:eastAsia="Calibri"/>
          <w:sz w:val="28"/>
          <w:szCs w:val="28"/>
        </w:rPr>
        <w:t xml:space="preserve"> –</w:t>
      </w:r>
      <w:r w:rsidR="00B87EF4" w:rsidRPr="00346BA1">
        <w:rPr>
          <w:rStyle w:val="Exact"/>
          <w:rFonts w:eastAsia="Calibri"/>
          <w:sz w:val="28"/>
          <w:szCs w:val="28"/>
        </w:rPr>
        <w:t xml:space="preserve"> </w:t>
      </w:r>
      <w:r w:rsidR="00F93F6D" w:rsidRPr="00346BA1">
        <w:rPr>
          <w:rFonts w:ascii="Times New Roman" w:hAnsi="Times New Roman"/>
          <w:sz w:val="28"/>
          <w:szCs w:val="28"/>
        </w:rPr>
        <w:t>пошлина</w:t>
      </w:r>
      <w:r w:rsidR="00F93F6D" w:rsidRPr="00346BA1">
        <w:rPr>
          <w:rFonts w:ascii="Times New Roman" w:hAnsi="Times New Roman"/>
          <w:b/>
          <w:sz w:val="28"/>
          <w:szCs w:val="28"/>
        </w:rPr>
        <w:t xml:space="preserve"> </w:t>
      </w:r>
      <w:r w:rsidR="00F93F6D" w:rsidRPr="00346BA1">
        <w:rPr>
          <w:rFonts w:ascii="Times New Roman" w:hAnsi="Times New Roman"/>
          <w:sz w:val="28"/>
          <w:szCs w:val="28"/>
        </w:rPr>
        <w:t>в размере 31,33</w:t>
      </w:r>
      <w:r w:rsidR="00346BA1" w:rsidRPr="00346BA1">
        <w:rPr>
          <w:rFonts w:ascii="Times New Roman" w:hAnsi="Times New Roman"/>
          <w:sz w:val="28"/>
          <w:szCs w:val="28"/>
        </w:rPr>
        <w:t> %</w:t>
      </w:r>
      <w:r w:rsidR="000866A0" w:rsidRPr="00346BA1">
        <w:rPr>
          <w:rFonts w:ascii="Times New Roman" w:hAnsi="Times New Roman"/>
          <w:color w:val="000000"/>
          <w:sz w:val="28"/>
          <w:szCs w:val="28"/>
        </w:rPr>
        <w:t xml:space="preserve"> (</w:t>
      </w:r>
      <w:r w:rsidR="00C44359">
        <w:rPr>
          <w:rFonts w:ascii="Times New Roman" w:hAnsi="Times New Roman"/>
          <w:color w:val="000000"/>
          <w:sz w:val="28"/>
          <w:szCs w:val="28"/>
        </w:rPr>
        <w:t>р</w:t>
      </w:r>
      <w:r w:rsidR="000866A0" w:rsidRPr="00346BA1">
        <w:rPr>
          <w:rFonts w:ascii="Times New Roman" w:hAnsi="Times New Roman"/>
          <w:color w:val="000000"/>
          <w:sz w:val="28"/>
          <w:szCs w:val="28"/>
        </w:rPr>
        <w:t>асследование инициировано 28 мая 2016 года, предположительная дата отмены – май 2022 года).</w:t>
      </w:r>
    </w:p>
    <w:p w:rsidR="00A22E09" w:rsidRPr="00346BA1" w:rsidRDefault="00A22E0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Закон</w:t>
      </w:r>
      <w:r w:rsidR="000C50BC" w:rsidRPr="00346BA1">
        <w:rPr>
          <w:rFonts w:ascii="Times New Roman" w:hAnsi="Times New Roman"/>
          <w:sz w:val="28"/>
          <w:szCs w:val="28"/>
        </w:rPr>
        <w:t>одательство</w:t>
      </w:r>
      <w:r w:rsidRPr="00346BA1">
        <w:rPr>
          <w:rFonts w:ascii="Times New Roman" w:hAnsi="Times New Roman"/>
          <w:sz w:val="28"/>
          <w:szCs w:val="28"/>
        </w:rPr>
        <w:t xml:space="preserve"> Украин</w:t>
      </w:r>
      <w:r w:rsidR="000C50BC" w:rsidRPr="00346BA1">
        <w:rPr>
          <w:rFonts w:ascii="Times New Roman" w:hAnsi="Times New Roman"/>
          <w:sz w:val="28"/>
          <w:szCs w:val="28"/>
        </w:rPr>
        <w:t>ы</w:t>
      </w:r>
      <w:r w:rsidR="008B1288" w:rsidRPr="00346BA1">
        <w:rPr>
          <w:rFonts w:ascii="Times New Roman" w:hAnsi="Times New Roman"/>
          <w:sz w:val="28"/>
          <w:szCs w:val="28"/>
        </w:rPr>
        <w:t xml:space="preserve"> предусматривает применение ответных мер</w:t>
      </w:r>
      <w:r w:rsidRPr="00346BA1">
        <w:rPr>
          <w:rFonts w:ascii="Times New Roman" w:hAnsi="Times New Roman"/>
          <w:sz w:val="28"/>
          <w:szCs w:val="28"/>
        </w:rPr>
        <w:t xml:space="preserve"> в отношении действий других государств, таможенных союзов или экономических группировок, которые ограничивают </w:t>
      </w:r>
      <w:r w:rsidR="008B1288" w:rsidRPr="00346BA1">
        <w:rPr>
          <w:rFonts w:ascii="Times New Roman" w:hAnsi="Times New Roman"/>
          <w:sz w:val="28"/>
          <w:szCs w:val="28"/>
        </w:rPr>
        <w:t>з</w:t>
      </w:r>
      <w:r w:rsidRPr="00346BA1">
        <w:rPr>
          <w:rFonts w:ascii="Times New Roman" w:hAnsi="Times New Roman"/>
          <w:sz w:val="28"/>
          <w:szCs w:val="28"/>
        </w:rPr>
        <w:t>аконны</w:t>
      </w:r>
      <w:r w:rsidR="008B1288" w:rsidRPr="00346BA1">
        <w:rPr>
          <w:rFonts w:ascii="Times New Roman" w:hAnsi="Times New Roman"/>
          <w:sz w:val="28"/>
          <w:szCs w:val="28"/>
        </w:rPr>
        <w:t>е</w:t>
      </w:r>
      <w:r w:rsidRPr="00346BA1">
        <w:rPr>
          <w:rFonts w:ascii="Times New Roman" w:hAnsi="Times New Roman"/>
          <w:sz w:val="28"/>
          <w:szCs w:val="28"/>
        </w:rPr>
        <w:t xml:space="preserve"> прав</w:t>
      </w:r>
      <w:r w:rsidR="008B1288" w:rsidRPr="00346BA1">
        <w:rPr>
          <w:rFonts w:ascii="Times New Roman" w:hAnsi="Times New Roman"/>
          <w:sz w:val="28"/>
          <w:szCs w:val="28"/>
        </w:rPr>
        <w:t>а</w:t>
      </w:r>
      <w:r w:rsidRPr="00346BA1">
        <w:rPr>
          <w:rFonts w:ascii="Times New Roman" w:hAnsi="Times New Roman"/>
          <w:sz w:val="28"/>
          <w:szCs w:val="28"/>
        </w:rPr>
        <w:t xml:space="preserve"> украинских предприятий, осуществляющих внешнеэкономическую деятельность. </w:t>
      </w:r>
      <w:r w:rsidR="008B1288" w:rsidRPr="00346BA1">
        <w:rPr>
          <w:rFonts w:ascii="Times New Roman" w:hAnsi="Times New Roman"/>
          <w:sz w:val="28"/>
          <w:szCs w:val="28"/>
        </w:rPr>
        <w:t>Такие меры</w:t>
      </w:r>
      <w:r w:rsidRPr="00346BA1">
        <w:rPr>
          <w:rFonts w:ascii="Times New Roman" w:hAnsi="Times New Roman"/>
          <w:sz w:val="28"/>
          <w:szCs w:val="28"/>
        </w:rPr>
        <w:t xml:space="preserve"> могут </w:t>
      </w:r>
      <w:r w:rsidR="008B1288" w:rsidRPr="00346BA1">
        <w:rPr>
          <w:rFonts w:ascii="Times New Roman" w:hAnsi="Times New Roman"/>
          <w:sz w:val="28"/>
          <w:szCs w:val="28"/>
        </w:rPr>
        <w:t>в</w:t>
      </w:r>
      <w:r w:rsidRPr="00346BA1">
        <w:rPr>
          <w:rFonts w:ascii="Times New Roman" w:hAnsi="Times New Roman"/>
          <w:sz w:val="28"/>
          <w:szCs w:val="28"/>
        </w:rPr>
        <w:t>ключа</w:t>
      </w:r>
      <w:r w:rsidR="008B1288" w:rsidRPr="00346BA1">
        <w:rPr>
          <w:rFonts w:ascii="Times New Roman" w:hAnsi="Times New Roman"/>
          <w:sz w:val="28"/>
          <w:szCs w:val="28"/>
        </w:rPr>
        <w:t>ть</w:t>
      </w:r>
      <w:r w:rsidRPr="00346BA1">
        <w:rPr>
          <w:rFonts w:ascii="Times New Roman" w:hAnsi="Times New Roman"/>
          <w:sz w:val="28"/>
          <w:szCs w:val="28"/>
        </w:rPr>
        <w:t xml:space="preserve"> полное или частичное торговое эмбарго, приостановление </w:t>
      </w:r>
      <w:r w:rsidR="00D61BE9" w:rsidRPr="00346BA1">
        <w:rPr>
          <w:rFonts w:ascii="Times New Roman" w:hAnsi="Times New Roman"/>
          <w:sz w:val="28"/>
          <w:szCs w:val="28"/>
        </w:rPr>
        <w:t>режима наибольшего благоприятствования</w:t>
      </w:r>
      <w:r w:rsidRPr="00346BA1">
        <w:rPr>
          <w:rFonts w:ascii="Times New Roman" w:hAnsi="Times New Roman"/>
          <w:sz w:val="28"/>
          <w:szCs w:val="28"/>
        </w:rPr>
        <w:t xml:space="preserve"> или преференциальн</w:t>
      </w:r>
      <w:r w:rsidR="008B1288" w:rsidRPr="00346BA1">
        <w:rPr>
          <w:rFonts w:ascii="Times New Roman" w:hAnsi="Times New Roman"/>
          <w:sz w:val="28"/>
          <w:szCs w:val="28"/>
        </w:rPr>
        <w:t>ого</w:t>
      </w:r>
      <w:r w:rsidRPr="00346BA1">
        <w:rPr>
          <w:rFonts w:ascii="Times New Roman" w:hAnsi="Times New Roman"/>
          <w:sz w:val="28"/>
          <w:szCs w:val="28"/>
        </w:rPr>
        <w:t xml:space="preserve"> режим</w:t>
      </w:r>
      <w:r w:rsidR="008B1288" w:rsidRPr="00346BA1">
        <w:rPr>
          <w:rFonts w:ascii="Times New Roman" w:hAnsi="Times New Roman"/>
          <w:sz w:val="28"/>
          <w:szCs w:val="28"/>
        </w:rPr>
        <w:t>а</w:t>
      </w:r>
      <w:r w:rsidRPr="00346BA1">
        <w:rPr>
          <w:rFonts w:ascii="Times New Roman" w:hAnsi="Times New Roman"/>
          <w:sz w:val="28"/>
          <w:szCs w:val="28"/>
        </w:rPr>
        <w:t xml:space="preserve">, </w:t>
      </w:r>
      <w:r w:rsidR="008B1288" w:rsidRPr="00346BA1">
        <w:rPr>
          <w:rFonts w:ascii="Times New Roman" w:hAnsi="Times New Roman"/>
          <w:sz w:val="28"/>
          <w:szCs w:val="28"/>
        </w:rPr>
        <w:t xml:space="preserve">введение </w:t>
      </w:r>
      <w:r w:rsidRPr="00346BA1">
        <w:rPr>
          <w:rFonts w:ascii="Times New Roman" w:hAnsi="Times New Roman"/>
          <w:sz w:val="28"/>
          <w:szCs w:val="28"/>
        </w:rPr>
        <w:t>дополнительны</w:t>
      </w:r>
      <w:r w:rsidR="008B1288" w:rsidRPr="00346BA1">
        <w:rPr>
          <w:rFonts w:ascii="Times New Roman" w:hAnsi="Times New Roman"/>
          <w:sz w:val="28"/>
          <w:szCs w:val="28"/>
        </w:rPr>
        <w:t>х</w:t>
      </w:r>
      <w:r w:rsidRPr="00346BA1">
        <w:rPr>
          <w:rFonts w:ascii="Times New Roman" w:hAnsi="Times New Roman"/>
          <w:sz w:val="28"/>
          <w:szCs w:val="28"/>
        </w:rPr>
        <w:t xml:space="preserve"> </w:t>
      </w:r>
      <w:r w:rsidR="008B1288" w:rsidRPr="00346BA1">
        <w:rPr>
          <w:rFonts w:ascii="Times New Roman" w:hAnsi="Times New Roman"/>
          <w:sz w:val="28"/>
          <w:szCs w:val="28"/>
        </w:rPr>
        <w:t>и</w:t>
      </w:r>
      <w:r w:rsidRPr="00346BA1">
        <w:rPr>
          <w:rFonts w:ascii="Times New Roman" w:hAnsi="Times New Roman"/>
          <w:sz w:val="28"/>
          <w:szCs w:val="28"/>
        </w:rPr>
        <w:t>мпортны</w:t>
      </w:r>
      <w:r w:rsidR="008B1288" w:rsidRPr="00346BA1">
        <w:rPr>
          <w:rFonts w:ascii="Times New Roman" w:hAnsi="Times New Roman"/>
          <w:sz w:val="28"/>
          <w:szCs w:val="28"/>
        </w:rPr>
        <w:t>х</w:t>
      </w:r>
      <w:r w:rsidRPr="00346BA1">
        <w:rPr>
          <w:rFonts w:ascii="Times New Roman" w:hAnsi="Times New Roman"/>
          <w:sz w:val="28"/>
          <w:szCs w:val="28"/>
        </w:rPr>
        <w:t xml:space="preserve"> пошлин, лицензировани</w:t>
      </w:r>
      <w:r w:rsidR="008B1288" w:rsidRPr="00346BA1">
        <w:rPr>
          <w:rFonts w:ascii="Times New Roman" w:hAnsi="Times New Roman"/>
          <w:sz w:val="28"/>
          <w:szCs w:val="28"/>
        </w:rPr>
        <w:t>я</w:t>
      </w:r>
      <w:r w:rsidRPr="00346BA1">
        <w:rPr>
          <w:rFonts w:ascii="Times New Roman" w:hAnsi="Times New Roman"/>
          <w:sz w:val="28"/>
          <w:szCs w:val="28"/>
        </w:rPr>
        <w:t>, импортны</w:t>
      </w:r>
      <w:r w:rsidR="008B1288" w:rsidRPr="00346BA1">
        <w:rPr>
          <w:rFonts w:ascii="Times New Roman" w:hAnsi="Times New Roman"/>
          <w:sz w:val="28"/>
          <w:szCs w:val="28"/>
        </w:rPr>
        <w:t>х</w:t>
      </w:r>
      <w:r w:rsidRPr="00346BA1">
        <w:rPr>
          <w:rFonts w:ascii="Times New Roman" w:hAnsi="Times New Roman"/>
          <w:sz w:val="28"/>
          <w:szCs w:val="28"/>
        </w:rPr>
        <w:t xml:space="preserve"> квот</w:t>
      </w:r>
      <w:r w:rsidR="008B1288" w:rsidRPr="00346BA1">
        <w:rPr>
          <w:rFonts w:ascii="Times New Roman" w:hAnsi="Times New Roman"/>
          <w:sz w:val="28"/>
          <w:szCs w:val="28"/>
        </w:rPr>
        <w:t xml:space="preserve"> и т.д.</w:t>
      </w:r>
      <w:r w:rsidRPr="00346BA1">
        <w:rPr>
          <w:rFonts w:ascii="Times New Roman" w:hAnsi="Times New Roman"/>
          <w:sz w:val="28"/>
          <w:szCs w:val="28"/>
        </w:rPr>
        <w:t xml:space="preserve"> </w:t>
      </w:r>
      <w:r w:rsidR="008B1288" w:rsidRPr="00346BA1">
        <w:rPr>
          <w:rFonts w:ascii="Times New Roman" w:hAnsi="Times New Roman"/>
          <w:sz w:val="28"/>
          <w:szCs w:val="28"/>
        </w:rPr>
        <w:t xml:space="preserve">В случае проведения упомянутых действий </w:t>
      </w:r>
      <w:r w:rsidRPr="00346BA1">
        <w:rPr>
          <w:rFonts w:ascii="Times New Roman" w:hAnsi="Times New Roman"/>
          <w:sz w:val="28"/>
          <w:szCs w:val="28"/>
        </w:rPr>
        <w:t xml:space="preserve">Министерство экономического развития и торговли проводит расследование, </w:t>
      </w:r>
      <w:r w:rsidR="008B1288" w:rsidRPr="00346BA1">
        <w:rPr>
          <w:rFonts w:ascii="Times New Roman" w:hAnsi="Times New Roman"/>
          <w:sz w:val="28"/>
          <w:szCs w:val="28"/>
        </w:rPr>
        <w:t>а</w:t>
      </w:r>
      <w:r w:rsidRPr="00346BA1">
        <w:rPr>
          <w:rFonts w:ascii="Times New Roman" w:hAnsi="Times New Roman"/>
          <w:sz w:val="28"/>
          <w:szCs w:val="28"/>
        </w:rPr>
        <w:t xml:space="preserve"> Межведомственная комиссия по международной торговле изуча</w:t>
      </w:r>
      <w:r w:rsidR="008B1288" w:rsidRPr="00346BA1">
        <w:rPr>
          <w:rFonts w:ascii="Times New Roman" w:hAnsi="Times New Roman"/>
          <w:sz w:val="28"/>
          <w:szCs w:val="28"/>
        </w:rPr>
        <w:t>е</w:t>
      </w:r>
      <w:r w:rsidRPr="00346BA1">
        <w:rPr>
          <w:rFonts w:ascii="Times New Roman" w:hAnsi="Times New Roman"/>
          <w:sz w:val="28"/>
          <w:szCs w:val="28"/>
        </w:rPr>
        <w:t>т результаты расследовани</w:t>
      </w:r>
      <w:r w:rsidR="008B1288" w:rsidRPr="00346BA1">
        <w:rPr>
          <w:rFonts w:ascii="Times New Roman" w:hAnsi="Times New Roman"/>
          <w:sz w:val="28"/>
          <w:szCs w:val="28"/>
        </w:rPr>
        <w:t>я и принимает соответствующее решение</w:t>
      </w:r>
      <w:r w:rsidRPr="00346BA1">
        <w:rPr>
          <w:rFonts w:ascii="Times New Roman" w:hAnsi="Times New Roman"/>
          <w:sz w:val="28"/>
          <w:szCs w:val="28"/>
        </w:rPr>
        <w:t xml:space="preserve">. </w:t>
      </w:r>
    </w:p>
    <w:p w:rsidR="00A22E09" w:rsidRPr="00346BA1" w:rsidRDefault="00A0112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Законодательство Украины предусматривает</w:t>
      </w:r>
      <w:r w:rsidR="00A22E09" w:rsidRPr="00346BA1">
        <w:rPr>
          <w:rFonts w:ascii="Times New Roman" w:hAnsi="Times New Roman"/>
          <w:sz w:val="28"/>
          <w:szCs w:val="28"/>
        </w:rPr>
        <w:t xml:space="preserve"> применение санкций к</w:t>
      </w:r>
      <w:r w:rsidR="003E7986" w:rsidRPr="00346BA1">
        <w:rPr>
          <w:rFonts w:ascii="Times New Roman" w:hAnsi="Times New Roman"/>
          <w:sz w:val="28"/>
          <w:szCs w:val="28"/>
        </w:rPr>
        <w:t xml:space="preserve"> </w:t>
      </w:r>
      <w:r w:rsidRPr="00346BA1">
        <w:rPr>
          <w:rFonts w:ascii="Times New Roman" w:hAnsi="Times New Roman"/>
          <w:sz w:val="28"/>
          <w:szCs w:val="28"/>
        </w:rPr>
        <w:t xml:space="preserve">отечественным и иностранным юридическим и физическим </w:t>
      </w:r>
      <w:r w:rsidR="00A22E09" w:rsidRPr="00346BA1">
        <w:rPr>
          <w:rFonts w:ascii="Times New Roman" w:hAnsi="Times New Roman"/>
          <w:sz w:val="28"/>
          <w:szCs w:val="28"/>
        </w:rPr>
        <w:t>лица</w:t>
      </w:r>
      <w:r w:rsidRPr="00346BA1">
        <w:rPr>
          <w:rFonts w:ascii="Times New Roman" w:hAnsi="Times New Roman"/>
          <w:sz w:val="28"/>
          <w:szCs w:val="28"/>
        </w:rPr>
        <w:t>м</w:t>
      </w:r>
      <w:r w:rsidR="00A22E09" w:rsidRPr="00346BA1">
        <w:rPr>
          <w:rFonts w:ascii="Times New Roman" w:hAnsi="Times New Roman"/>
          <w:sz w:val="28"/>
          <w:szCs w:val="28"/>
        </w:rPr>
        <w:t xml:space="preserve">, </w:t>
      </w:r>
      <w:r w:rsidRPr="00346BA1">
        <w:rPr>
          <w:rFonts w:ascii="Times New Roman" w:hAnsi="Times New Roman"/>
          <w:sz w:val="28"/>
          <w:szCs w:val="28"/>
        </w:rPr>
        <w:t>нарушающим</w:t>
      </w:r>
      <w:r w:rsidR="00A22E09" w:rsidRPr="00346BA1">
        <w:rPr>
          <w:rFonts w:ascii="Times New Roman" w:hAnsi="Times New Roman"/>
          <w:sz w:val="28"/>
          <w:szCs w:val="28"/>
        </w:rPr>
        <w:t xml:space="preserve"> украинско</w:t>
      </w:r>
      <w:r w:rsidRPr="00346BA1">
        <w:rPr>
          <w:rFonts w:ascii="Times New Roman" w:hAnsi="Times New Roman"/>
          <w:sz w:val="28"/>
          <w:szCs w:val="28"/>
        </w:rPr>
        <w:t>е</w:t>
      </w:r>
      <w:r w:rsidR="00A22E09" w:rsidRPr="00346BA1">
        <w:rPr>
          <w:rFonts w:ascii="Times New Roman" w:hAnsi="Times New Roman"/>
          <w:sz w:val="28"/>
          <w:szCs w:val="28"/>
        </w:rPr>
        <w:t xml:space="preserve"> законодательств</w:t>
      </w:r>
      <w:r w:rsidRPr="00346BA1">
        <w:rPr>
          <w:rFonts w:ascii="Times New Roman" w:hAnsi="Times New Roman"/>
          <w:sz w:val="28"/>
          <w:szCs w:val="28"/>
        </w:rPr>
        <w:t>о</w:t>
      </w:r>
      <w:r w:rsidR="00A22E09" w:rsidRPr="00346BA1">
        <w:rPr>
          <w:rFonts w:ascii="Times New Roman" w:hAnsi="Times New Roman"/>
          <w:sz w:val="28"/>
          <w:szCs w:val="28"/>
        </w:rPr>
        <w:t>.</w:t>
      </w:r>
      <w:r w:rsidR="003E7986" w:rsidRPr="00346BA1">
        <w:rPr>
          <w:rFonts w:ascii="Times New Roman" w:hAnsi="Times New Roman"/>
          <w:sz w:val="28"/>
          <w:szCs w:val="28"/>
        </w:rPr>
        <w:t xml:space="preserve"> </w:t>
      </w:r>
      <w:r w:rsidR="00A22E09" w:rsidRPr="00346BA1">
        <w:rPr>
          <w:rFonts w:ascii="Times New Roman" w:hAnsi="Times New Roman"/>
          <w:sz w:val="28"/>
          <w:szCs w:val="28"/>
        </w:rPr>
        <w:t>Санкции могут принимать форму штрафов, наложенных судебными властями Украины</w:t>
      </w:r>
      <w:r w:rsidR="00396270" w:rsidRPr="00346BA1">
        <w:rPr>
          <w:rFonts w:ascii="Times New Roman" w:hAnsi="Times New Roman"/>
          <w:sz w:val="28"/>
          <w:szCs w:val="28"/>
        </w:rPr>
        <w:t>,</w:t>
      </w:r>
      <w:r w:rsidR="00A22E09" w:rsidRPr="00346BA1">
        <w:rPr>
          <w:rFonts w:ascii="Times New Roman" w:hAnsi="Times New Roman"/>
          <w:sz w:val="28"/>
          <w:szCs w:val="28"/>
        </w:rPr>
        <w:t xml:space="preserve"> </w:t>
      </w:r>
      <w:r w:rsidRPr="00346BA1">
        <w:rPr>
          <w:rFonts w:ascii="Times New Roman" w:hAnsi="Times New Roman"/>
          <w:sz w:val="28"/>
          <w:szCs w:val="28"/>
        </w:rPr>
        <w:t>р</w:t>
      </w:r>
      <w:r w:rsidR="00A22E09" w:rsidRPr="00346BA1">
        <w:rPr>
          <w:rFonts w:ascii="Times New Roman" w:hAnsi="Times New Roman"/>
          <w:sz w:val="28"/>
          <w:szCs w:val="28"/>
        </w:rPr>
        <w:t>ежим</w:t>
      </w:r>
      <w:r w:rsidRPr="00346BA1">
        <w:rPr>
          <w:rFonts w:ascii="Times New Roman" w:hAnsi="Times New Roman"/>
          <w:sz w:val="28"/>
          <w:szCs w:val="28"/>
        </w:rPr>
        <w:t>а</w:t>
      </w:r>
      <w:r w:rsidR="00A22E09" w:rsidRPr="00346BA1">
        <w:rPr>
          <w:rFonts w:ascii="Times New Roman" w:hAnsi="Times New Roman"/>
          <w:sz w:val="28"/>
          <w:szCs w:val="28"/>
        </w:rPr>
        <w:t xml:space="preserve"> индивидуального лицензирования, если </w:t>
      </w:r>
      <w:r w:rsidR="00777448" w:rsidRPr="00346BA1">
        <w:rPr>
          <w:rFonts w:ascii="Times New Roman" w:hAnsi="Times New Roman"/>
          <w:sz w:val="28"/>
          <w:szCs w:val="28"/>
        </w:rPr>
        <w:t>такое лицо</w:t>
      </w:r>
      <w:r w:rsidR="00A22E09" w:rsidRPr="00346BA1">
        <w:rPr>
          <w:rFonts w:ascii="Times New Roman" w:hAnsi="Times New Roman"/>
          <w:sz w:val="28"/>
          <w:szCs w:val="28"/>
        </w:rPr>
        <w:t xml:space="preserve"> нарушил</w:t>
      </w:r>
      <w:r w:rsidR="00777448" w:rsidRPr="00346BA1">
        <w:rPr>
          <w:rFonts w:ascii="Times New Roman" w:hAnsi="Times New Roman"/>
          <w:sz w:val="28"/>
          <w:szCs w:val="28"/>
        </w:rPr>
        <w:t>о</w:t>
      </w:r>
      <w:r w:rsidR="00A22E09" w:rsidRPr="00346BA1">
        <w:rPr>
          <w:rFonts w:ascii="Times New Roman" w:hAnsi="Times New Roman"/>
          <w:sz w:val="28"/>
          <w:szCs w:val="28"/>
        </w:rPr>
        <w:t xml:space="preserve"> законы, устанавливающие запреты, ограничения или</w:t>
      </w:r>
      <w:r w:rsidR="003E7986" w:rsidRPr="00346BA1">
        <w:rPr>
          <w:rFonts w:ascii="Times New Roman" w:hAnsi="Times New Roman"/>
          <w:sz w:val="28"/>
          <w:szCs w:val="28"/>
        </w:rPr>
        <w:t xml:space="preserve"> </w:t>
      </w:r>
      <w:r w:rsidRPr="00346BA1">
        <w:rPr>
          <w:rFonts w:ascii="Times New Roman" w:hAnsi="Times New Roman"/>
          <w:sz w:val="28"/>
          <w:szCs w:val="28"/>
        </w:rPr>
        <w:t>к</w:t>
      </w:r>
      <w:r w:rsidR="00A22E09" w:rsidRPr="00346BA1">
        <w:rPr>
          <w:rFonts w:ascii="Times New Roman" w:hAnsi="Times New Roman"/>
          <w:sz w:val="28"/>
          <w:szCs w:val="28"/>
        </w:rPr>
        <w:t>онкретные процедуры при проведении внешнеторговых операций</w:t>
      </w:r>
      <w:r w:rsidR="00777448" w:rsidRPr="00346BA1">
        <w:rPr>
          <w:rFonts w:ascii="Times New Roman" w:hAnsi="Times New Roman"/>
          <w:sz w:val="28"/>
          <w:szCs w:val="28"/>
        </w:rPr>
        <w:t xml:space="preserve"> или</w:t>
      </w:r>
      <w:r w:rsidR="00A22E09" w:rsidRPr="00346BA1">
        <w:rPr>
          <w:rFonts w:ascii="Times New Roman" w:hAnsi="Times New Roman"/>
          <w:sz w:val="28"/>
          <w:szCs w:val="28"/>
        </w:rPr>
        <w:t xml:space="preserve"> временно</w:t>
      </w:r>
      <w:r w:rsidR="00396270" w:rsidRPr="00346BA1">
        <w:rPr>
          <w:rFonts w:ascii="Times New Roman" w:hAnsi="Times New Roman"/>
          <w:sz w:val="28"/>
          <w:szCs w:val="28"/>
        </w:rPr>
        <w:t>го</w:t>
      </w:r>
      <w:r w:rsidR="00A22E09" w:rsidRPr="00346BA1">
        <w:rPr>
          <w:rFonts w:ascii="Times New Roman" w:hAnsi="Times New Roman"/>
          <w:sz w:val="28"/>
          <w:szCs w:val="28"/>
        </w:rPr>
        <w:t xml:space="preserve"> </w:t>
      </w:r>
      <w:r w:rsidRPr="00346BA1">
        <w:rPr>
          <w:rFonts w:ascii="Times New Roman" w:hAnsi="Times New Roman"/>
          <w:sz w:val="28"/>
          <w:szCs w:val="28"/>
        </w:rPr>
        <w:t xml:space="preserve">(до трех месяцев) </w:t>
      </w:r>
      <w:r w:rsidR="00A22E09" w:rsidRPr="00346BA1">
        <w:rPr>
          <w:rFonts w:ascii="Times New Roman" w:hAnsi="Times New Roman"/>
          <w:sz w:val="28"/>
          <w:szCs w:val="28"/>
        </w:rPr>
        <w:t>приостановлени</w:t>
      </w:r>
      <w:r w:rsidR="00396270" w:rsidRPr="00346BA1">
        <w:rPr>
          <w:rFonts w:ascii="Times New Roman" w:hAnsi="Times New Roman"/>
          <w:sz w:val="28"/>
          <w:szCs w:val="28"/>
        </w:rPr>
        <w:t>я</w:t>
      </w:r>
      <w:r w:rsidR="003E7986" w:rsidRPr="00346BA1">
        <w:rPr>
          <w:rFonts w:ascii="Times New Roman" w:hAnsi="Times New Roman"/>
          <w:sz w:val="28"/>
          <w:szCs w:val="28"/>
        </w:rPr>
        <w:t xml:space="preserve"> </w:t>
      </w:r>
      <w:r w:rsidR="00A22E09" w:rsidRPr="00346BA1">
        <w:rPr>
          <w:rFonts w:ascii="Times New Roman" w:hAnsi="Times New Roman"/>
          <w:sz w:val="28"/>
          <w:szCs w:val="28"/>
        </w:rPr>
        <w:t>прав</w:t>
      </w:r>
      <w:r w:rsidRPr="00346BA1">
        <w:rPr>
          <w:rFonts w:ascii="Times New Roman" w:hAnsi="Times New Roman"/>
          <w:sz w:val="28"/>
          <w:szCs w:val="28"/>
        </w:rPr>
        <w:t>а</w:t>
      </w:r>
      <w:r w:rsidR="00A22E09" w:rsidRPr="00346BA1">
        <w:rPr>
          <w:rFonts w:ascii="Times New Roman" w:hAnsi="Times New Roman"/>
          <w:sz w:val="28"/>
          <w:szCs w:val="28"/>
        </w:rPr>
        <w:t xml:space="preserve"> ведения внешнеэкономической деятельности. Санкции могут быть</w:t>
      </w:r>
      <w:r w:rsidR="003E7986" w:rsidRPr="00346BA1">
        <w:rPr>
          <w:rFonts w:ascii="Times New Roman" w:hAnsi="Times New Roman"/>
          <w:sz w:val="28"/>
          <w:szCs w:val="28"/>
        </w:rPr>
        <w:t xml:space="preserve"> </w:t>
      </w:r>
      <w:r w:rsidR="00777448" w:rsidRPr="00346BA1">
        <w:rPr>
          <w:rFonts w:ascii="Times New Roman" w:hAnsi="Times New Roman"/>
          <w:sz w:val="28"/>
          <w:szCs w:val="28"/>
        </w:rPr>
        <w:t>в</w:t>
      </w:r>
      <w:r w:rsidR="00A22E09" w:rsidRPr="00346BA1">
        <w:rPr>
          <w:rFonts w:ascii="Times New Roman" w:hAnsi="Times New Roman"/>
          <w:sz w:val="28"/>
          <w:szCs w:val="28"/>
        </w:rPr>
        <w:t xml:space="preserve">ведены в течение трех лет с даты </w:t>
      </w:r>
      <w:r w:rsidR="002D0F36" w:rsidRPr="00346BA1">
        <w:rPr>
          <w:rFonts w:ascii="Times New Roman" w:hAnsi="Times New Roman"/>
          <w:sz w:val="28"/>
          <w:szCs w:val="28"/>
        </w:rPr>
        <w:t>выявлен</w:t>
      </w:r>
      <w:r w:rsidR="00A22E09" w:rsidRPr="00346BA1">
        <w:rPr>
          <w:rFonts w:ascii="Times New Roman" w:hAnsi="Times New Roman"/>
          <w:sz w:val="28"/>
          <w:szCs w:val="28"/>
        </w:rPr>
        <w:t xml:space="preserve">ия нарушения. </w:t>
      </w:r>
      <w:r w:rsidR="00777448" w:rsidRPr="00346BA1">
        <w:rPr>
          <w:rFonts w:ascii="Times New Roman" w:hAnsi="Times New Roman"/>
          <w:sz w:val="28"/>
          <w:szCs w:val="28"/>
        </w:rPr>
        <w:t>Лица</w:t>
      </w:r>
      <w:r w:rsidR="00A22E09" w:rsidRPr="00346BA1">
        <w:rPr>
          <w:rFonts w:ascii="Times New Roman" w:hAnsi="Times New Roman"/>
          <w:sz w:val="28"/>
          <w:szCs w:val="28"/>
        </w:rPr>
        <w:t>, прекращающие</w:t>
      </w:r>
      <w:r w:rsidR="00777448" w:rsidRPr="00346BA1">
        <w:rPr>
          <w:rFonts w:ascii="Times New Roman" w:hAnsi="Times New Roman"/>
          <w:sz w:val="28"/>
          <w:szCs w:val="28"/>
        </w:rPr>
        <w:t xml:space="preserve"> совершение таких н</w:t>
      </w:r>
      <w:r w:rsidR="00A22E09" w:rsidRPr="00346BA1">
        <w:rPr>
          <w:rFonts w:ascii="Times New Roman" w:hAnsi="Times New Roman"/>
          <w:sz w:val="28"/>
          <w:szCs w:val="28"/>
        </w:rPr>
        <w:t>арушени</w:t>
      </w:r>
      <w:r w:rsidR="00777448" w:rsidRPr="00346BA1">
        <w:rPr>
          <w:rFonts w:ascii="Times New Roman" w:hAnsi="Times New Roman"/>
          <w:sz w:val="28"/>
          <w:szCs w:val="28"/>
        </w:rPr>
        <w:t>й</w:t>
      </w:r>
      <w:r w:rsidR="00A22E09" w:rsidRPr="00346BA1">
        <w:rPr>
          <w:rFonts w:ascii="Times New Roman" w:hAnsi="Times New Roman"/>
          <w:sz w:val="28"/>
          <w:szCs w:val="28"/>
        </w:rPr>
        <w:t xml:space="preserve"> или предприн</w:t>
      </w:r>
      <w:r w:rsidR="00777448" w:rsidRPr="00346BA1">
        <w:rPr>
          <w:rFonts w:ascii="Times New Roman" w:hAnsi="Times New Roman"/>
          <w:sz w:val="28"/>
          <w:szCs w:val="28"/>
        </w:rPr>
        <w:t>имающие</w:t>
      </w:r>
      <w:r w:rsidR="00A22E09" w:rsidRPr="00346BA1">
        <w:rPr>
          <w:rFonts w:ascii="Times New Roman" w:hAnsi="Times New Roman"/>
          <w:sz w:val="28"/>
          <w:szCs w:val="28"/>
        </w:rPr>
        <w:t xml:space="preserve"> другие действия для обеспечения соблюдения требований </w:t>
      </w:r>
      <w:r w:rsidR="00777448" w:rsidRPr="00346BA1">
        <w:rPr>
          <w:rFonts w:ascii="Times New Roman" w:hAnsi="Times New Roman"/>
          <w:sz w:val="28"/>
          <w:szCs w:val="28"/>
        </w:rPr>
        <w:t xml:space="preserve">украинского </w:t>
      </w:r>
      <w:r w:rsidR="00A22E09" w:rsidRPr="00346BA1">
        <w:rPr>
          <w:rFonts w:ascii="Times New Roman" w:hAnsi="Times New Roman"/>
          <w:sz w:val="28"/>
          <w:szCs w:val="28"/>
        </w:rPr>
        <w:t>законодательства</w:t>
      </w:r>
      <w:r w:rsidR="00E76207" w:rsidRPr="00346BA1">
        <w:rPr>
          <w:rFonts w:ascii="Times New Roman" w:hAnsi="Times New Roman"/>
          <w:sz w:val="28"/>
          <w:szCs w:val="28"/>
        </w:rPr>
        <w:t>,</w:t>
      </w:r>
      <w:r w:rsidR="00A22E09" w:rsidRPr="00346BA1">
        <w:rPr>
          <w:rFonts w:ascii="Times New Roman" w:hAnsi="Times New Roman"/>
          <w:sz w:val="28"/>
          <w:szCs w:val="28"/>
        </w:rPr>
        <w:t xml:space="preserve"> мо</w:t>
      </w:r>
      <w:r w:rsidR="002D0F36" w:rsidRPr="00346BA1">
        <w:rPr>
          <w:rFonts w:ascii="Times New Roman" w:hAnsi="Times New Roman"/>
          <w:sz w:val="28"/>
          <w:szCs w:val="28"/>
        </w:rPr>
        <w:t>гу</w:t>
      </w:r>
      <w:r w:rsidR="00A22E09" w:rsidRPr="00346BA1">
        <w:rPr>
          <w:rFonts w:ascii="Times New Roman" w:hAnsi="Times New Roman"/>
          <w:sz w:val="28"/>
          <w:szCs w:val="28"/>
        </w:rPr>
        <w:t>т</w:t>
      </w:r>
      <w:r w:rsidR="003E7986" w:rsidRPr="00346BA1">
        <w:rPr>
          <w:rFonts w:ascii="Times New Roman" w:hAnsi="Times New Roman"/>
          <w:sz w:val="28"/>
          <w:szCs w:val="28"/>
        </w:rPr>
        <w:t xml:space="preserve"> </w:t>
      </w:r>
      <w:r w:rsidR="00E76207" w:rsidRPr="00346BA1">
        <w:rPr>
          <w:rFonts w:ascii="Times New Roman" w:hAnsi="Times New Roman"/>
          <w:sz w:val="28"/>
          <w:szCs w:val="28"/>
        </w:rPr>
        <w:t xml:space="preserve">обратиться в компетентные органы с просьбой </w:t>
      </w:r>
      <w:r w:rsidR="00A22E09" w:rsidRPr="00346BA1">
        <w:rPr>
          <w:rFonts w:ascii="Times New Roman" w:hAnsi="Times New Roman"/>
          <w:sz w:val="28"/>
          <w:szCs w:val="28"/>
        </w:rPr>
        <w:t>отменить санкции. Такие ходатайства должны быть рассмотрены в течение 30</w:t>
      </w:r>
      <w:r w:rsidR="009270FE">
        <w:rPr>
          <w:rFonts w:ascii="Times New Roman" w:hAnsi="Times New Roman"/>
          <w:sz w:val="28"/>
          <w:szCs w:val="28"/>
        </w:rPr>
        <w:t> </w:t>
      </w:r>
      <w:r w:rsidR="00A22E09" w:rsidRPr="00346BA1">
        <w:rPr>
          <w:rFonts w:ascii="Times New Roman" w:hAnsi="Times New Roman"/>
          <w:sz w:val="28"/>
          <w:szCs w:val="28"/>
        </w:rPr>
        <w:t>дней.</w:t>
      </w:r>
    </w:p>
    <w:p w:rsidR="00A22E09" w:rsidRPr="00346BA1" w:rsidRDefault="000B19ED" w:rsidP="009270FE">
      <w:pPr>
        <w:pStyle w:val="2"/>
      </w:pPr>
      <w:bookmarkStart w:id="29" w:name="_Toc504124708"/>
      <w:r w:rsidRPr="00346BA1">
        <w:t>Э</w:t>
      </w:r>
      <w:r w:rsidR="00D51151" w:rsidRPr="00346BA1">
        <w:t>кспорт</w:t>
      </w:r>
      <w:bookmarkEnd w:id="29"/>
    </w:p>
    <w:p w:rsidR="00A22E09" w:rsidRPr="00346BA1" w:rsidRDefault="007106CC" w:rsidP="009270FE">
      <w:pPr>
        <w:pStyle w:val="3"/>
      </w:pPr>
      <w:bookmarkStart w:id="30" w:name="_Toc504124709"/>
      <w:r w:rsidRPr="00346BA1">
        <w:t>П</w:t>
      </w:r>
      <w:r w:rsidR="00A22E09" w:rsidRPr="00346BA1">
        <w:t xml:space="preserve">роцедуры и требования </w:t>
      </w:r>
      <w:r w:rsidR="00124765" w:rsidRPr="00346BA1">
        <w:t>в отношении экспорта</w:t>
      </w:r>
      <w:bookmarkEnd w:id="30"/>
    </w:p>
    <w:p w:rsidR="0019149B" w:rsidRPr="00346BA1" w:rsidRDefault="0019149B"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соответствии с законодательством Украины экспорт </w:t>
      </w:r>
      <w:r w:rsidR="005C72D2" w:rsidRPr="00346BA1">
        <w:rPr>
          <w:rFonts w:ascii="Times New Roman" w:hAnsi="Times New Roman"/>
          <w:sz w:val="28"/>
          <w:szCs w:val="28"/>
        </w:rPr>
        <w:t xml:space="preserve">товаров </w:t>
      </w:r>
      <w:r w:rsidRPr="00346BA1">
        <w:rPr>
          <w:rFonts w:ascii="Times New Roman" w:hAnsi="Times New Roman"/>
          <w:sz w:val="28"/>
          <w:szCs w:val="28"/>
        </w:rPr>
        <w:t xml:space="preserve">– </w:t>
      </w:r>
      <w:r w:rsidR="0090568E" w:rsidRPr="00346BA1">
        <w:rPr>
          <w:rFonts w:ascii="Times New Roman" w:hAnsi="Times New Roman"/>
          <w:sz w:val="28"/>
          <w:szCs w:val="28"/>
        </w:rPr>
        <w:t xml:space="preserve">это </w:t>
      </w:r>
      <w:r w:rsidRPr="00346BA1">
        <w:rPr>
          <w:rFonts w:ascii="Times New Roman" w:hAnsi="Times New Roman"/>
          <w:sz w:val="28"/>
          <w:szCs w:val="28"/>
        </w:rPr>
        <w:t xml:space="preserve">продажа товаров украинскими субъектами внешнеэкономической деятельности иностранным субъектам хозяйственной деятельности (в том числе с оплатой в неденежной форме) с вывозом или без вывоза этих товаров через таможенную границу Украины, включая реэкспорт товаров. При этом термин реэкспорт (реэкспорт товаров) означает продажу иностранным субъектам хозяйственной деятельности и вывоз за пределы Украины товаров, ранее импортированных на территорию Украины. </w:t>
      </w:r>
    </w:p>
    <w:p w:rsidR="00D06392" w:rsidRPr="00346BA1" w:rsidRDefault="0019149B"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Вывоз товаров – </w:t>
      </w:r>
      <w:r w:rsidR="00D06392" w:rsidRPr="00346BA1">
        <w:rPr>
          <w:rFonts w:ascii="Times New Roman" w:hAnsi="Times New Roman"/>
          <w:sz w:val="28"/>
          <w:szCs w:val="28"/>
        </w:rPr>
        <w:t xml:space="preserve">таможенный режим, </w:t>
      </w:r>
      <w:r w:rsidR="00FB3147" w:rsidRPr="00346BA1">
        <w:rPr>
          <w:rFonts w:ascii="Times New Roman" w:hAnsi="Times New Roman"/>
          <w:sz w:val="28"/>
          <w:szCs w:val="28"/>
        </w:rPr>
        <w:t>при</w:t>
      </w:r>
      <w:r w:rsidR="00D06392" w:rsidRPr="00346BA1">
        <w:rPr>
          <w:rFonts w:ascii="Times New Roman" w:hAnsi="Times New Roman"/>
          <w:sz w:val="28"/>
          <w:szCs w:val="28"/>
        </w:rPr>
        <w:t xml:space="preserve"> котор</w:t>
      </w:r>
      <w:r w:rsidR="00FB3147" w:rsidRPr="00346BA1">
        <w:rPr>
          <w:rFonts w:ascii="Times New Roman" w:hAnsi="Times New Roman"/>
          <w:sz w:val="28"/>
          <w:szCs w:val="28"/>
        </w:rPr>
        <w:t>о</w:t>
      </w:r>
      <w:r w:rsidR="00D06392" w:rsidRPr="00346BA1">
        <w:rPr>
          <w:rFonts w:ascii="Times New Roman" w:hAnsi="Times New Roman"/>
          <w:sz w:val="28"/>
          <w:szCs w:val="28"/>
        </w:rPr>
        <w:t>м товары вывозятся за пределы таможенной территории Украины для свободного обращения без обязательства об их возврате на эту территорию и без установления условий их использования за пределами таможенной территории Украины.</w:t>
      </w:r>
      <w:r w:rsidRPr="00346BA1">
        <w:rPr>
          <w:rFonts w:ascii="Times New Roman" w:hAnsi="Times New Roman"/>
          <w:sz w:val="28"/>
          <w:szCs w:val="28"/>
        </w:rPr>
        <w:t xml:space="preserve"> </w:t>
      </w:r>
      <w:r w:rsidR="00D06392" w:rsidRPr="00346BA1">
        <w:rPr>
          <w:rFonts w:ascii="Times New Roman" w:hAnsi="Times New Roman"/>
          <w:sz w:val="28"/>
          <w:szCs w:val="28"/>
        </w:rPr>
        <w:t>Вывоз товаров за границы таможенной территории Украины в режиме экспорта предусматривает:</w:t>
      </w:r>
    </w:p>
    <w:p w:rsidR="00D06392" w:rsidRPr="00346BA1" w:rsidRDefault="00D0639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предоставление таможенному органу документов, которые удостоверяют основания и условия вывоза товаров за границы таможенной территории Украины;</w:t>
      </w:r>
    </w:p>
    <w:p w:rsidR="00D06392" w:rsidRPr="00346BA1" w:rsidRDefault="00D0639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уплату налогов и сборов, установленных на экспорт товаров; </w:t>
      </w:r>
    </w:p>
    <w:p w:rsidR="00D06392" w:rsidRPr="00346BA1" w:rsidRDefault="00D0639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соблюдение экспортером требований, предусмотренных законом.</w:t>
      </w:r>
    </w:p>
    <w:p w:rsidR="00A22E09" w:rsidRPr="00346BA1" w:rsidRDefault="005639F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Лицензии на проведение экспортных операций с июня 2015 года отменены. Требуется лишь предварительное разрешение на торговлю алкогольной и табачной продукцией. Экспорт этилового спирта, коньяка, алкогольных напитков и табачных изделий подлежит лицензированию. Лицензии действительны в течение 5 лет и подлежат ежегодной оплате в размере 780 гривен.</w:t>
      </w:r>
    </w:p>
    <w:p w:rsidR="00A22E09" w:rsidRPr="00346BA1" w:rsidRDefault="00A22E0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Украина сохраняла обязательство для экспортеров регистрировать свои контракты до июля 2005 года,</w:t>
      </w:r>
      <w:r w:rsidR="00594825" w:rsidRPr="00346BA1">
        <w:rPr>
          <w:rFonts w:ascii="Times New Roman" w:hAnsi="Times New Roman"/>
          <w:sz w:val="28"/>
          <w:szCs w:val="28"/>
        </w:rPr>
        <w:t xml:space="preserve"> </w:t>
      </w:r>
      <w:r w:rsidR="002927BE" w:rsidRPr="00346BA1">
        <w:rPr>
          <w:rFonts w:ascii="Times New Roman" w:hAnsi="Times New Roman"/>
          <w:sz w:val="28"/>
          <w:szCs w:val="28"/>
        </w:rPr>
        <w:t>к</w:t>
      </w:r>
      <w:r w:rsidRPr="00346BA1">
        <w:rPr>
          <w:rFonts w:ascii="Times New Roman" w:hAnsi="Times New Roman"/>
          <w:sz w:val="28"/>
          <w:szCs w:val="28"/>
        </w:rPr>
        <w:t>огда эт</w:t>
      </w:r>
      <w:r w:rsidR="002927BE" w:rsidRPr="00346BA1">
        <w:rPr>
          <w:rFonts w:ascii="Times New Roman" w:hAnsi="Times New Roman"/>
          <w:sz w:val="28"/>
          <w:szCs w:val="28"/>
        </w:rPr>
        <w:t>от</w:t>
      </w:r>
      <w:r w:rsidRPr="00346BA1">
        <w:rPr>
          <w:rFonts w:ascii="Times New Roman" w:hAnsi="Times New Roman"/>
          <w:sz w:val="28"/>
          <w:szCs w:val="28"/>
        </w:rPr>
        <w:t xml:space="preserve"> </w:t>
      </w:r>
      <w:r w:rsidR="002927BE" w:rsidRPr="00346BA1">
        <w:rPr>
          <w:rFonts w:ascii="Times New Roman" w:hAnsi="Times New Roman"/>
          <w:sz w:val="28"/>
          <w:szCs w:val="28"/>
        </w:rPr>
        <w:t>порядок</w:t>
      </w:r>
      <w:r w:rsidRPr="00346BA1">
        <w:rPr>
          <w:rFonts w:ascii="Times New Roman" w:hAnsi="Times New Roman"/>
          <w:sz w:val="28"/>
          <w:szCs w:val="28"/>
        </w:rPr>
        <w:t xml:space="preserve"> был отменен. В настоящее время </w:t>
      </w:r>
      <w:r w:rsidR="00CE0FAD" w:rsidRPr="00346BA1">
        <w:rPr>
          <w:rFonts w:ascii="Times New Roman" w:hAnsi="Times New Roman"/>
          <w:sz w:val="28"/>
          <w:szCs w:val="28"/>
        </w:rPr>
        <w:t xml:space="preserve">требуется </w:t>
      </w:r>
      <w:r w:rsidRPr="00346BA1">
        <w:rPr>
          <w:rFonts w:ascii="Times New Roman" w:hAnsi="Times New Roman"/>
          <w:sz w:val="28"/>
          <w:szCs w:val="28"/>
        </w:rPr>
        <w:t xml:space="preserve">регистрация </w:t>
      </w:r>
      <w:r w:rsidR="00CE0FAD" w:rsidRPr="00346BA1">
        <w:rPr>
          <w:rFonts w:ascii="Times New Roman" w:hAnsi="Times New Roman"/>
          <w:sz w:val="28"/>
          <w:szCs w:val="28"/>
        </w:rPr>
        <w:t xml:space="preserve">в Министерстве экономического развития и торговли только </w:t>
      </w:r>
      <w:r w:rsidR="00872848" w:rsidRPr="00346BA1">
        <w:rPr>
          <w:rFonts w:ascii="Times New Roman" w:hAnsi="Times New Roman"/>
          <w:sz w:val="28"/>
          <w:szCs w:val="28"/>
        </w:rPr>
        <w:t>конт</w:t>
      </w:r>
      <w:r w:rsidR="00CE0FAD" w:rsidRPr="00346BA1">
        <w:rPr>
          <w:rFonts w:ascii="Times New Roman" w:hAnsi="Times New Roman"/>
          <w:sz w:val="28"/>
          <w:szCs w:val="28"/>
        </w:rPr>
        <w:t>р</w:t>
      </w:r>
      <w:r w:rsidR="00872848" w:rsidRPr="00346BA1">
        <w:rPr>
          <w:rFonts w:ascii="Times New Roman" w:hAnsi="Times New Roman"/>
          <w:sz w:val="28"/>
          <w:szCs w:val="28"/>
        </w:rPr>
        <w:t>актов</w:t>
      </w:r>
      <w:r w:rsidRPr="00346BA1">
        <w:rPr>
          <w:rFonts w:ascii="Times New Roman" w:hAnsi="Times New Roman"/>
          <w:sz w:val="28"/>
          <w:szCs w:val="28"/>
        </w:rPr>
        <w:t xml:space="preserve"> </w:t>
      </w:r>
      <w:r w:rsidR="00CE0FAD" w:rsidRPr="00346BA1">
        <w:rPr>
          <w:rFonts w:ascii="Times New Roman" w:hAnsi="Times New Roman"/>
          <w:sz w:val="28"/>
          <w:szCs w:val="28"/>
        </w:rPr>
        <w:t>на экспорт металлолома</w:t>
      </w:r>
      <w:r w:rsidRPr="00346BA1">
        <w:rPr>
          <w:rFonts w:ascii="Times New Roman" w:hAnsi="Times New Roman"/>
          <w:sz w:val="28"/>
          <w:szCs w:val="28"/>
        </w:rPr>
        <w:t xml:space="preserve">. </w:t>
      </w:r>
    </w:p>
    <w:p w:rsidR="00594825" w:rsidRPr="00346BA1" w:rsidRDefault="002927B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До 2008 года</w:t>
      </w:r>
      <w:r w:rsidR="00A22E09" w:rsidRPr="00346BA1">
        <w:rPr>
          <w:rFonts w:ascii="Times New Roman" w:hAnsi="Times New Roman"/>
          <w:sz w:val="28"/>
          <w:szCs w:val="28"/>
        </w:rPr>
        <w:t xml:space="preserve"> Министерству экономического развития и торговли было поручено </w:t>
      </w:r>
      <w:r w:rsidR="00B46735" w:rsidRPr="00346BA1">
        <w:rPr>
          <w:rFonts w:ascii="Times New Roman" w:hAnsi="Times New Roman"/>
          <w:sz w:val="28"/>
          <w:szCs w:val="28"/>
        </w:rPr>
        <w:t>определять</w:t>
      </w:r>
      <w:r w:rsidR="00FE5EE4" w:rsidRPr="00346BA1">
        <w:rPr>
          <w:rFonts w:ascii="Times New Roman" w:hAnsi="Times New Roman"/>
          <w:sz w:val="28"/>
          <w:szCs w:val="28"/>
        </w:rPr>
        <w:t xml:space="preserve"> </w:t>
      </w:r>
      <w:r w:rsidRPr="00346BA1">
        <w:rPr>
          <w:rFonts w:ascii="Times New Roman" w:hAnsi="Times New Roman"/>
          <w:sz w:val="28"/>
          <w:szCs w:val="28"/>
        </w:rPr>
        <w:t>индикатив</w:t>
      </w:r>
      <w:r w:rsidR="00A22E09" w:rsidRPr="00346BA1">
        <w:rPr>
          <w:rFonts w:ascii="Times New Roman" w:hAnsi="Times New Roman"/>
          <w:sz w:val="28"/>
          <w:szCs w:val="28"/>
        </w:rPr>
        <w:t xml:space="preserve">ные цены на экспортируемые товары в основном в связи с </w:t>
      </w:r>
      <w:r w:rsidRPr="00346BA1">
        <w:rPr>
          <w:rFonts w:ascii="Times New Roman" w:hAnsi="Times New Roman"/>
          <w:sz w:val="28"/>
          <w:szCs w:val="28"/>
        </w:rPr>
        <w:t>различными защитными мерами,</w:t>
      </w:r>
      <w:r w:rsidR="00A22E09" w:rsidRPr="00346BA1">
        <w:rPr>
          <w:rFonts w:ascii="Times New Roman" w:hAnsi="Times New Roman"/>
          <w:sz w:val="28"/>
          <w:szCs w:val="28"/>
        </w:rPr>
        <w:t xml:space="preserve"> </w:t>
      </w:r>
      <w:r w:rsidRPr="00346BA1">
        <w:rPr>
          <w:rFonts w:ascii="Times New Roman" w:hAnsi="Times New Roman"/>
          <w:sz w:val="28"/>
          <w:szCs w:val="28"/>
        </w:rPr>
        <w:t xml:space="preserve">применявшимися </w:t>
      </w:r>
      <w:r w:rsidR="00CE0FAD" w:rsidRPr="00346BA1">
        <w:rPr>
          <w:rFonts w:ascii="Times New Roman" w:hAnsi="Times New Roman"/>
          <w:sz w:val="28"/>
          <w:szCs w:val="28"/>
        </w:rPr>
        <w:t>некоторыми странами-импортерами</w:t>
      </w:r>
      <w:r w:rsidRPr="00346BA1">
        <w:rPr>
          <w:rFonts w:ascii="Times New Roman" w:hAnsi="Times New Roman"/>
          <w:sz w:val="28"/>
          <w:szCs w:val="28"/>
        </w:rPr>
        <w:t>. Это делалось</w:t>
      </w:r>
      <w:r w:rsidR="00A22E09" w:rsidRPr="00346BA1">
        <w:rPr>
          <w:rFonts w:ascii="Times New Roman" w:hAnsi="Times New Roman"/>
          <w:sz w:val="28"/>
          <w:szCs w:val="28"/>
        </w:rPr>
        <w:t xml:space="preserve"> </w:t>
      </w:r>
      <w:r w:rsidRPr="00346BA1">
        <w:rPr>
          <w:rFonts w:ascii="Times New Roman" w:hAnsi="Times New Roman"/>
          <w:sz w:val="28"/>
          <w:szCs w:val="28"/>
        </w:rPr>
        <w:t>в целях</w:t>
      </w:r>
      <w:r w:rsidR="00A22E09" w:rsidRPr="00346BA1">
        <w:rPr>
          <w:rFonts w:ascii="Times New Roman" w:hAnsi="Times New Roman"/>
          <w:sz w:val="28"/>
          <w:szCs w:val="28"/>
        </w:rPr>
        <w:t xml:space="preserve"> информирования украинских экспортеров о </w:t>
      </w:r>
      <w:r w:rsidRPr="00346BA1">
        <w:rPr>
          <w:rFonts w:ascii="Times New Roman" w:hAnsi="Times New Roman"/>
          <w:sz w:val="28"/>
          <w:szCs w:val="28"/>
        </w:rPr>
        <w:t>текущих ц</w:t>
      </w:r>
      <w:r w:rsidR="00594825" w:rsidRPr="00346BA1">
        <w:rPr>
          <w:rFonts w:ascii="Times New Roman" w:hAnsi="Times New Roman"/>
          <w:sz w:val="28"/>
          <w:szCs w:val="28"/>
        </w:rPr>
        <w:t>ен</w:t>
      </w:r>
      <w:r w:rsidRPr="00346BA1">
        <w:rPr>
          <w:rFonts w:ascii="Times New Roman" w:hAnsi="Times New Roman"/>
          <w:sz w:val="28"/>
          <w:szCs w:val="28"/>
        </w:rPr>
        <w:t xml:space="preserve">ах на их товары </w:t>
      </w:r>
      <w:r w:rsidR="00E0064C" w:rsidRPr="00346BA1">
        <w:rPr>
          <w:rFonts w:ascii="Times New Roman" w:hAnsi="Times New Roman"/>
          <w:sz w:val="28"/>
          <w:szCs w:val="28"/>
        </w:rPr>
        <w:t xml:space="preserve">на </w:t>
      </w:r>
      <w:r w:rsidRPr="00346BA1">
        <w:rPr>
          <w:rFonts w:ascii="Times New Roman" w:hAnsi="Times New Roman"/>
          <w:sz w:val="28"/>
          <w:szCs w:val="28"/>
        </w:rPr>
        <w:t xml:space="preserve">рынках </w:t>
      </w:r>
      <w:r w:rsidR="003975EE" w:rsidRPr="00346BA1">
        <w:rPr>
          <w:rFonts w:ascii="Times New Roman" w:hAnsi="Times New Roman"/>
          <w:sz w:val="28"/>
          <w:szCs w:val="28"/>
        </w:rPr>
        <w:t xml:space="preserve">стран-импортеров </w:t>
      </w:r>
      <w:r w:rsidRPr="00346BA1">
        <w:rPr>
          <w:rFonts w:ascii="Times New Roman" w:hAnsi="Times New Roman"/>
          <w:sz w:val="28"/>
          <w:szCs w:val="28"/>
        </w:rPr>
        <w:t>во</w:t>
      </w:r>
      <w:r w:rsidR="00594825" w:rsidRPr="00346BA1">
        <w:rPr>
          <w:rFonts w:ascii="Times New Roman" w:hAnsi="Times New Roman"/>
          <w:sz w:val="28"/>
          <w:szCs w:val="28"/>
        </w:rPr>
        <w:t xml:space="preserve"> избежа</w:t>
      </w:r>
      <w:r w:rsidRPr="00346BA1">
        <w:rPr>
          <w:rFonts w:ascii="Times New Roman" w:hAnsi="Times New Roman"/>
          <w:sz w:val="28"/>
          <w:szCs w:val="28"/>
        </w:rPr>
        <w:t xml:space="preserve">ние </w:t>
      </w:r>
      <w:r w:rsidR="00594825" w:rsidRPr="00346BA1">
        <w:rPr>
          <w:rFonts w:ascii="Times New Roman" w:hAnsi="Times New Roman"/>
          <w:sz w:val="28"/>
          <w:szCs w:val="28"/>
        </w:rPr>
        <w:t xml:space="preserve">введения </w:t>
      </w:r>
      <w:r w:rsidR="003975EE" w:rsidRPr="00346BA1">
        <w:rPr>
          <w:rFonts w:ascii="Times New Roman" w:hAnsi="Times New Roman"/>
          <w:sz w:val="28"/>
          <w:szCs w:val="28"/>
        </w:rPr>
        <w:t xml:space="preserve">этими </w:t>
      </w:r>
      <w:r w:rsidRPr="00346BA1">
        <w:rPr>
          <w:rFonts w:ascii="Times New Roman" w:hAnsi="Times New Roman"/>
          <w:sz w:val="28"/>
          <w:szCs w:val="28"/>
        </w:rPr>
        <w:t xml:space="preserve">странами </w:t>
      </w:r>
      <w:r w:rsidR="00594825" w:rsidRPr="00346BA1">
        <w:rPr>
          <w:rFonts w:ascii="Times New Roman" w:hAnsi="Times New Roman"/>
          <w:sz w:val="28"/>
          <w:szCs w:val="28"/>
        </w:rPr>
        <w:t xml:space="preserve">мер, ограничивающих торговлю, </w:t>
      </w:r>
      <w:r w:rsidR="003975EE" w:rsidRPr="00346BA1">
        <w:rPr>
          <w:rFonts w:ascii="Times New Roman" w:hAnsi="Times New Roman"/>
          <w:sz w:val="28"/>
          <w:szCs w:val="28"/>
        </w:rPr>
        <w:t>а также</w:t>
      </w:r>
      <w:r w:rsidR="00594825" w:rsidRPr="00346BA1">
        <w:rPr>
          <w:rFonts w:ascii="Times New Roman" w:hAnsi="Times New Roman"/>
          <w:sz w:val="28"/>
          <w:szCs w:val="28"/>
        </w:rPr>
        <w:t xml:space="preserve"> для содействия </w:t>
      </w:r>
      <w:r w:rsidR="003975EE" w:rsidRPr="00346BA1">
        <w:rPr>
          <w:rFonts w:ascii="Times New Roman" w:hAnsi="Times New Roman"/>
          <w:sz w:val="28"/>
          <w:szCs w:val="28"/>
        </w:rPr>
        <w:t xml:space="preserve">украинским предприятиям </w:t>
      </w:r>
      <w:r w:rsidR="00594825" w:rsidRPr="00346BA1">
        <w:rPr>
          <w:rFonts w:ascii="Times New Roman" w:hAnsi="Times New Roman"/>
          <w:sz w:val="28"/>
          <w:szCs w:val="28"/>
        </w:rPr>
        <w:t xml:space="preserve">в установлении </w:t>
      </w:r>
      <w:r w:rsidR="003B66E9" w:rsidRPr="00346BA1">
        <w:rPr>
          <w:rFonts w:ascii="Times New Roman" w:hAnsi="Times New Roman"/>
          <w:sz w:val="28"/>
          <w:szCs w:val="28"/>
        </w:rPr>
        <w:t xml:space="preserve">«правильных» </w:t>
      </w:r>
      <w:r w:rsidR="00594825" w:rsidRPr="00346BA1">
        <w:rPr>
          <w:rFonts w:ascii="Times New Roman" w:hAnsi="Times New Roman"/>
          <w:sz w:val="28"/>
          <w:szCs w:val="28"/>
        </w:rPr>
        <w:t xml:space="preserve">цен </w:t>
      </w:r>
      <w:r w:rsidR="003B66E9" w:rsidRPr="00346BA1">
        <w:rPr>
          <w:rFonts w:ascii="Times New Roman" w:hAnsi="Times New Roman"/>
          <w:sz w:val="28"/>
          <w:szCs w:val="28"/>
        </w:rPr>
        <w:t>в рамках обязательств, пр</w:t>
      </w:r>
      <w:r w:rsidR="00594825" w:rsidRPr="00346BA1">
        <w:rPr>
          <w:rFonts w:ascii="Times New Roman" w:hAnsi="Times New Roman"/>
          <w:sz w:val="28"/>
          <w:szCs w:val="28"/>
        </w:rPr>
        <w:t>инимаемы</w:t>
      </w:r>
      <w:r w:rsidR="003B66E9" w:rsidRPr="00346BA1">
        <w:rPr>
          <w:rFonts w:ascii="Times New Roman" w:hAnsi="Times New Roman"/>
          <w:sz w:val="28"/>
          <w:szCs w:val="28"/>
        </w:rPr>
        <w:t>х украинскими экспортерами</w:t>
      </w:r>
      <w:r w:rsidR="00594825" w:rsidRPr="00346BA1">
        <w:rPr>
          <w:rFonts w:ascii="Times New Roman" w:hAnsi="Times New Roman"/>
          <w:sz w:val="28"/>
          <w:szCs w:val="28"/>
        </w:rPr>
        <w:t xml:space="preserve"> в </w:t>
      </w:r>
      <w:r w:rsidR="003B66E9" w:rsidRPr="00346BA1">
        <w:rPr>
          <w:rFonts w:ascii="Times New Roman" w:hAnsi="Times New Roman"/>
          <w:sz w:val="28"/>
          <w:szCs w:val="28"/>
        </w:rPr>
        <w:t>связи с антидемпинговыми</w:t>
      </w:r>
      <w:r w:rsidR="00594825" w:rsidRPr="00346BA1">
        <w:rPr>
          <w:rFonts w:ascii="Times New Roman" w:hAnsi="Times New Roman"/>
          <w:sz w:val="28"/>
          <w:szCs w:val="28"/>
        </w:rPr>
        <w:t xml:space="preserve"> действия</w:t>
      </w:r>
      <w:r w:rsidR="003B66E9" w:rsidRPr="00346BA1">
        <w:rPr>
          <w:rFonts w:ascii="Times New Roman" w:hAnsi="Times New Roman"/>
          <w:sz w:val="28"/>
          <w:szCs w:val="28"/>
        </w:rPr>
        <w:t>ми</w:t>
      </w:r>
      <w:r w:rsidR="00594825" w:rsidRPr="00346BA1">
        <w:rPr>
          <w:rFonts w:ascii="Times New Roman" w:hAnsi="Times New Roman"/>
          <w:sz w:val="28"/>
          <w:szCs w:val="28"/>
        </w:rPr>
        <w:t xml:space="preserve"> </w:t>
      </w:r>
      <w:r w:rsidR="0029776E" w:rsidRPr="00346BA1">
        <w:rPr>
          <w:rFonts w:ascii="Times New Roman" w:hAnsi="Times New Roman"/>
          <w:sz w:val="28"/>
          <w:szCs w:val="28"/>
        </w:rPr>
        <w:t xml:space="preserve">третьих </w:t>
      </w:r>
      <w:r w:rsidR="00594825" w:rsidRPr="00346BA1">
        <w:rPr>
          <w:rFonts w:ascii="Times New Roman" w:hAnsi="Times New Roman"/>
          <w:sz w:val="28"/>
          <w:szCs w:val="28"/>
        </w:rPr>
        <w:t xml:space="preserve">стран. </w:t>
      </w:r>
      <w:r w:rsidR="003B66E9" w:rsidRPr="00346BA1">
        <w:rPr>
          <w:rFonts w:ascii="Times New Roman" w:hAnsi="Times New Roman"/>
          <w:sz w:val="28"/>
          <w:szCs w:val="28"/>
        </w:rPr>
        <w:t>С</w:t>
      </w:r>
      <w:r w:rsidR="00645F52" w:rsidRPr="00346BA1">
        <w:rPr>
          <w:rFonts w:ascii="Times New Roman" w:hAnsi="Times New Roman"/>
          <w:sz w:val="28"/>
          <w:szCs w:val="28"/>
        </w:rPr>
        <w:t> </w:t>
      </w:r>
      <w:r w:rsidR="00594825" w:rsidRPr="00346BA1">
        <w:rPr>
          <w:rFonts w:ascii="Times New Roman" w:hAnsi="Times New Roman"/>
          <w:sz w:val="28"/>
          <w:szCs w:val="28"/>
        </w:rPr>
        <w:t>5</w:t>
      </w:r>
      <w:r w:rsidR="00645F52" w:rsidRPr="00346BA1">
        <w:rPr>
          <w:rFonts w:ascii="Times New Roman" w:hAnsi="Times New Roman"/>
          <w:sz w:val="28"/>
          <w:szCs w:val="28"/>
          <w:lang w:val="en-US"/>
        </w:rPr>
        <w:t> </w:t>
      </w:r>
      <w:r w:rsidR="00594825" w:rsidRPr="00346BA1">
        <w:rPr>
          <w:rFonts w:ascii="Times New Roman" w:hAnsi="Times New Roman"/>
          <w:sz w:val="28"/>
          <w:szCs w:val="28"/>
        </w:rPr>
        <w:t xml:space="preserve">августа 2008 года </w:t>
      </w:r>
      <w:r w:rsidR="003B66E9" w:rsidRPr="00346BA1">
        <w:rPr>
          <w:rFonts w:ascii="Times New Roman" w:hAnsi="Times New Roman"/>
          <w:sz w:val="28"/>
          <w:szCs w:val="28"/>
        </w:rPr>
        <w:t xml:space="preserve">все положения, касающиеся </w:t>
      </w:r>
      <w:r w:rsidR="00B46735" w:rsidRPr="00346BA1">
        <w:rPr>
          <w:rFonts w:ascii="Times New Roman" w:hAnsi="Times New Roman"/>
          <w:sz w:val="28"/>
          <w:szCs w:val="28"/>
        </w:rPr>
        <w:t>определения</w:t>
      </w:r>
      <w:r w:rsidR="003B66E9" w:rsidRPr="00346BA1">
        <w:rPr>
          <w:rFonts w:ascii="Times New Roman" w:hAnsi="Times New Roman"/>
          <w:sz w:val="28"/>
          <w:szCs w:val="28"/>
        </w:rPr>
        <w:t xml:space="preserve"> индикативных цен, </w:t>
      </w:r>
      <w:r w:rsidR="00594825" w:rsidRPr="00346BA1">
        <w:rPr>
          <w:rFonts w:ascii="Times New Roman" w:hAnsi="Times New Roman"/>
          <w:sz w:val="28"/>
          <w:szCs w:val="28"/>
        </w:rPr>
        <w:t>отмен</w:t>
      </w:r>
      <w:r w:rsidR="003B66E9" w:rsidRPr="00346BA1">
        <w:rPr>
          <w:rFonts w:ascii="Times New Roman" w:hAnsi="Times New Roman"/>
          <w:sz w:val="28"/>
          <w:szCs w:val="28"/>
        </w:rPr>
        <w:t>ены</w:t>
      </w:r>
      <w:r w:rsidR="00594825" w:rsidRPr="00346BA1">
        <w:rPr>
          <w:rFonts w:ascii="Times New Roman" w:hAnsi="Times New Roman"/>
          <w:sz w:val="28"/>
          <w:szCs w:val="28"/>
        </w:rPr>
        <w:t>.</w:t>
      </w:r>
    </w:p>
    <w:p w:rsidR="00594825" w:rsidRPr="00346BA1" w:rsidRDefault="00594825" w:rsidP="009270FE">
      <w:pPr>
        <w:pStyle w:val="3"/>
      </w:pPr>
      <w:bookmarkStart w:id="31" w:name="_Toc504124710"/>
      <w:r w:rsidRPr="00346BA1">
        <w:t xml:space="preserve">Экспортные </w:t>
      </w:r>
      <w:r w:rsidR="00E66EF8" w:rsidRPr="00346BA1">
        <w:t>пошлины</w:t>
      </w:r>
      <w:bookmarkEnd w:id="31"/>
    </w:p>
    <w:p w:rsidR="00B55ABC" w:rsidRPr="00346BA1" w:rsidRDefault="00B55ABC"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w:t>
      </w:r>
      <w:r w:rsidR="00656CB2" w:rsidRPr="00346BA1">
        <w:rPr>
          <w:rFonts w:ascii="Times New Roman" w:hAnsi="Times New Roman"/>
          <w:sz w:val="28"/>
          <w:szCs w:val="28"/>
        </w:rPr>
        <w:t xml:space="preserve">отношении сельхозтоваров в </w:t>
      </w:r>
      <w:r w:rsidRPr="00346BA1">
        <w:rPr>
          <w:rFonts w:ascii="Times New Roman" w:hAnsi="Times New Roman"/>
          <w:sz w:val="28"/>
          <w:szCs w:val="28"/>
        </w:rPr>
        <w:t xml:space="preserve">настоящее время законами Украины </w:t>
      </w:r>
      <w:r w:rsidR="00F57BCD" w:rsidRPr="00346BA1">
        <w:rPr>
          <w:rFonts w:ascii="Times New Roman" w:hAnsi="Times New Roman"/>
          <w:sz w:val="28"/>
          <w:szCs w:val="28"/>
        </w:rPr>
        <w:t>экспортные</w:t>
      </w:r>
      <w:r w:rsidRPr="00346BA1">
        <w:rPr>
          <w:rFonts w:ascii="Times New Roman" w:hAnsi="Times New Roman"/>
          <w:sz w:val="28"/>
          <w:szCs w:val="28"/>
        </w:rPr>
        <w:t xml:space="preserve"> пошлин</w:t>
      </w:r>
      <w:r w:rsidR="007E49C6" w:rsidRPr="00346BA1">
        <w:rPr>
          <w:rFonts w:ascii="Times New Roman" w:hAnsi="Times New Roman"/>
          <w:sz w:val="28"/>
          <w:szCs w:val="28"/>
        </w:rPr>
        <w:t>ы</w:t>
      </w:r>
      <w:r w:rsidRPr="00346BA1">
        <w:rPr>
          <w:rFonts w:ascii="Times New Roman" w:hAnsi="Times New Roman"/>
          <w:sz w:val="28"/>
          <w:szCs w:val="28"/>
        </w:rPr>
        <w:t xml:space="preserve"> установлен</w:t>
      </w:r>
      <w:r w:rsidR="000E3731" w:rsidRPr="00346BA1">
        <w:rPr>
          <w:rFonts w:ascii="Times New Roman" w:hAnsi="Times New Roman"/>
          <w:sz w:val="28"/>
          <w:szCs w:val="28"/>
        </w:rPr>
        <w:t>ы</w:t>
      </w:r>
      <w:r w:rsidRPr="00346BA1">
        <w:rPr>
          <w:rFonts w:ascii="Times New Roman" w:hAnsi="Times New Roman"/>
          <w:sz w:val="28"/>
          <w:szCs w:val="28"/>
        </w:rPr>
        <w:t>:</w:t>
      </w:r>
    </w:p>
    <w:p w:rsidR="00004598" w:rsidRPr="00346BA1" w:rsidRDefault="00B55ABC"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на крупный рогатый скот домашнего вида живой</w:t>
      </w:r>
      <w:r w:rsidR="00AE2999" w:rsidRPr="00346BA1">
        <w:rPr>
          <w:rFonts w:ascii="Times New Roman" w:hAnsi="Times New Roman"/>
          <w:sz w:val="28"/>
          <w:szCs w:val="28"/>
        </w:rPr>
        <w:t xml:space="preserve"> (кроме чистопородных </w:t>
      </w:r>
      <w:r w:rsidR="006A71AF" w:rsidRPr="00346BA1">
        <w:rPr>
          <w:rFonts w:ascii="Times New Roman" w:hAnsi="Times New Roman"/>
          <w:sz w:val="28"/>
          <w:szCs w:val="28"/>
        </w:rPr>
        <w:t>племенных животных)</w:t>
      </w:r>
      <w:r w:rsidRPr="00346BA1">
        <w:rPr>
          <w:rFonts w:ascii="Times New Roman" w:hAnsi="Times New Roman"/>
          <w:sz w:val="28"/>
          <w:szCs w:val="28"/>
        </w:rPr>
        <w:t xml:space="preserve">, </w:t>
      </w:r>
      <w:r w:rsidR="006A71AF" w:rsidRPr="00346BA1">
        <w:rPr>
          <w:rFonts w:ascii="Times New Roman" w:hAnsi="Times New Roman"/>
          <w:sz w:val="28"/>
          <w:szCs w:val="28"/>
        </w:rPr>
        <w:t>некоторые виды мелкого рогатого скота (чистопородные овцы и ягнята)</w:t>
      </w:r>
      <w:r w:rsidR="00004598" w:rsidRPr="00346BA1">
        <w:rPr>
          <w:rFonts w:ascii="Times New Roman" w:hAnsi="Times New Roman"/>
          <w:sz w:val="28"/>
          <w:szCs w:val="28"/>
        </w:rPr>
        <w:t>;</w:t>
      </w:r>
    </w:p>
    <w:p w:rsidR="00B55ABC" w:rsidRPr="00346BA1" w:rsidRDefault="006A71A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шкуры;</w:t>
      </w:r>
    </w:p>
    <w:p w:rsidR="00B55ABC" w:rsidRPr="00346BA1" w:rsidRDefault="00B55ABC"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семена льна, подсолнечника, рыжея посевного</w:t>
      </w:r>
      <w:r w:rsidR="00EC713F" w:rsidRPr="00346BA1">
        <w:rPr>
          <w:rFonts w:ascii="Times New Roman" w:hAnsi="Times New Roman"/>
          <w:sz w:val="28"/>
          <w:szCs w:val="28"/>
        </w:rPr>
        <w:t>.</w:t>
      </w:r>
    </w:p>
    <w:p w:rsidR="00343DA2" w:rsidRPr="00346BA1" w:rsidRDefault="00343DA2" w:rsidP="009270FE">
      <w:pPr>
        <w:pStyle w:val="Style2"/>
        <w:widowControl/>
        <w:suppressAutoHyphens/>
        <w:overflowPunct w:val="0"/>
        <w:spacing w:before="0" w:line="240" w:lineRule="auto"/>
        <w:ind w:firstLine="709"/>
        <w:textAlignment w:val="baseline"/>
        <w:rPr>
          <w:sz w:val="28"/>
          <w:szCs w:val="28"/>
        </w:rPr>
      </w:pPr>
      <w:r w:rsidRPr="00346BA1">
        <w:rPr>
          <w:sz w:val="28"/>
          <w:szCs w:val="28"/>
        </w:rPr>
        <w:t xml:space="preserve">Ставки экспортных пошлин зафиксированы в обязательствах Украины, принятых при </w:t>
      </w:r>
      <w:r w:rsidR="001242B8" w:rsidRPr="00346BA1">
        <w:rPr>
          <w:sz w:val="28"/>
          <w:szCs w:val="28"/>
        </w:rPr>
        <w:t>присоединении к</w:t>
      </w:r>
      <w:r w:rsidRPr="00346BA1">
        <w:rPr>
          <w:sz w:val="28"/>
          <w:szCs w:val="28"/>
        </w:rPr>
        <w:t xml:space="preserve"> ВТО. </w:t>
      </w:r>
    </w:p>
    <w:p w:rsidR="00343DA2" w:rsidRPr="00346BA1" w:rsidRDefault="00343DA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Украина применяет пошлины при экспорте указанных товаров на все рынки, в том числе в рамках соглашений о свободной торговле, включая </w:t>
      </w:r>
      <w:r w:rsidR="00AE2999" w:rsidRPr="00346BA1">
        <w:rPr>
          <w:rFonts w:ascii="Times New Roman" w:hAnsi="Times New Roman"/>
          <w:sz w:val="28"/>
          <w:szCs w:val="28"/>
        </w:rPr>
        <w:t>зону свободной торговли</w:t>
      </w:r>
      <w:r w:rsidRPr="00346BA1">
        <w:rPr>
          <w:rFonts w:ascii="Times New Roman" w:hAnsi="Times New Roman"/>
          <w:sz w:val="28"/>
          <w:szCs w:val="28"/>
        </w:rPr>
        <w:t xml:space="preserve"> СНГ (</w:t>
      </w:r>
      <w:r w:rsidR="00C44359">
        <w:rPr>
          <w:rFonts w:ascii="Times New Roman" w:hAnsi="Times New Roman"/>
          <w:sz w:val="28"/>
          <w:szCs w:val="28"/>
        </w:rPr>
        <w:t xml:space="preserve">см. </w:t>
      </w:r>
      <w:r w:rsidR="00AE2999" w:rsidRPr="00346BA1">
        <w:rPr>
          <w:rFonts w:ascii="Times New Roman" w:hAnsi="Times New Roman"/>
          <w:sz w:val="28"/>
          <w:szCs w:val="28"/>
        </w:rPr>
        <w:t>п</w:t>
      </w:r>
      <w:r w:rsidRPr="00346BA1">
        <w:rPr>
          <w:rFonts w:ascii="Times New Roman" w:hAnsi="Times New Roman"/>
          <w:sz w:val="28"/>
          <w:szCs w:val="28"/>
        </w:rPr>
        <w:t xml:space="preserve">риложение </w:t>
      </w:r>
      <w:r w:rsidR="00AE2999" w:rsidRPr="00346BA1">
        <w:rPr>
          <w:rFonts w:ascii="Times New Roman" w:hAnsi="Times New Roman"/>
          <w:sz w:val="28"/>
          <w:szCs w:val="28"/>
        </w:rPr>
        <w:t>1</w:t>
      </w:r>
      <w:r w:rsidRPr="00346BA1">
        <w:rPr>
          <w:rFonts w:ascii="Times New Roman" w:hAnsi="Times New Roman"/>
          <w:sz w:val="28"/>
          <w:szCs w:val="28"/>
        </w:rPr>
        <w:t>). В то же время она взяла на себя обязательство о постепенной отмене (в течение 8 лет начиная с 1 января 2016</w:t>
      </w:r>
      <w:r w:rsidR="009270FE">
        <w:rPr>
          <w:rFonts w:ascii="Times New Roman" w:hAnsi="Times New Roman"/>
          <w:sz w:val="28"/>
          <w:szCs w:val="28"/>
        </w:rPr>
        <w:t> </w:t>
      </w:r>
      <w:r w:rsidRPr="00346BA1">
        <w:rPr>
          <w:rFonts w:ascii="Times New Roman" w:hAnsi="Times New Roman"/>
          <w:sz w:val="28"/>
          <w:szCs w:val="28"/>
        </w:rPr>
        <w:t xml:space="preserve">года) экспортных пошлин на торговлю с Европейским союзом в рамках углубленной и всеобъемлющей зоны свободной торговли. </w:t>
      </w:r>
    </w:p>
    <w:p w:rsidR="006F7223" w:rsidRPr="00346BA1" w:rsidRDefault="006F7223" w:rsidP="009270FE">
      <w:pPr>
        <w:pStyle w:val="3"/>
      </w:pPr>
      <w:bookmarkStart w:id="32" w:name="_Toc504124711"/>
      <w:r w:rsidRPr="00346BA1">
        <w:t>Ограничения экспорта</w:t>
      </w:r>
      <w:bookmarkEnd w:id="32"/>
    </w:p>
    <w:p w:rsidR="006E27D0" w:rsidRPr="00346BA1" w:rsidRDefault="006E27D0" w:rsidP="009270FE">
      <w:pPr>
        <w:pStyle w:val="41"/>
        <w:widowControl/>
        <w:shd w:val="clear" w:color="auto" w:fill="auto"/>
        <w:spacing w:line="240" w:lineRule="auto"/>
        <w:ind w:firstLine="709"/>
        <w:rPr>
          <w:sz w:val="28"/>
          <w:szCs w:val="28"/>
        </w:rPr>
      </w:pPr>
      <w:r w:rsidRPr="00346BA1">
        <w:rPr>
          <w:sz w:val="28"/>
          <w:szCs w:val="28"/>
        </w:rPr>
        <w:t>В Украине запрещается:</w:t>
      </w:r>
    </w:p>
    <w:p w:rsidR="006E27D0" w:rsidRPr="00346BA1" w:rsidRDefault="006E27D0" w:rsidP="009270FE">
      <w:pPr>
        <w:pStyle w:val="41"/>
        <w:widowControl/>
        <w:shd w:val="clear" w:color="auto" w:fill="auto"/>
        <w:tabs>
          <w:tab w:val="left" w:pos="993"/>
        </w:tabs>
        <w:spacing w:line="240" w:lineRule="auto"/>
        <w:ind w:firstLine="709"/>
        <w:rPr>
          <w:sz w:val="28"/>
          <w:szCs w:val="28"/>
        </w:rPr>
      </w:pPr>
      <w:r w:rsidRPr="00346BA1">
        <w:rPr>
          <w:sz w:val="28"/>
          <w:szCs w:val="28"/>
        </w:rPr>
        <w:t>экспорт с территории Украины предметов, представляющих национальное, историческое, археологическое или культурное достояние</w:t>
      </w:r>
      <w:r w:rsidR="00D66341" w:rsidRPr="00346BA1">
        <w:rPr>
          <w:sz w:val="28"/>
          <w:szCs w:val="28"/>
        </w:rPr>
        <w:t xml:space="preserve"> украинского народа</w:t>
      </w:r>
      <w:r w:rsidRPr="00346BA1">
        <w:rPr>
          <w:sz w:val="28"/>
          <w:szCs w:val="28"/>
        </w:rPr>
        <w:t>;</w:t>
      </w:r>
    </w:p>
    <w:p w:rsidR="006E27D0" w:rsidRPr="00346BA1" w:rsidRDefault="006E27D0" w:rsidP="009270FE">
      <w:pPr>
        <w:pStyle w:val="41"/>
        <w:widowControl/>
        <w:shd w:val="clear" w:color="auto" w:fill="auto"/>
        <w:tabs>
          <w:tab w:val="left" w:pos="993"/>
        </w:tabs>
        <w:spacing w:line="240" w:lineRule="auto"/>
        <w:ind w:firstLine="709"/>
        <w:rPr>
          <w:sz w:val="28"/>
          <w:szCs w:val="28"/>
        </w:rPr>
      </w:pPr>
      <w:r w:rsidRPr="00346BA1">
        <w:rPr>
          <w:sz w:val="28"/>
          <w:szCs w:val="28"/>
        </w:rPr>
        <w:t xml:space="preserve">экспорт </w:t>
      </w:r>
      <w:r w:rsidR="008C1AD9" w:rsidRPr="00346BA1">
        <w:rPr>
          <w:sz w:val="28"/>
          <w:szCs w:val="28"/>
        </w:rPr>
        <w:t xml:space="preserve">ограниченных </w:t>
      </w:r>
      <w:r w:rsidRPr="00346BA1">
        <w:rPr>
          <w:sz w:val="28"/>
          <w:szCs w:val="28"/>
        </w:rPr>
        <w:t xml:space="preserve">природных ресурсов, если ограничения применяются </w:t>
      </w:r>
      <w:r w:rsidR="008C1AD9" w:rsidRPr="00346BA1">
        <w:rPr>
          <w:sz w:val="28"/>
          <w:szCs w:val="28"/>
        </w:rPr>
        <w:t xml:space="preserve">также </w:t>
      </w:r>
      <w:r w:rsidRPr="00346BA1">
        <w:rPr>
          <w:sz w:val="28"/>
          <w:szCs w:val="28"/>
        </w:rPr>
        <w:t>в отношении внутреннего потребления или производства;</w:t>
      </w:r>
    </w:p>
    <w:p w:rsidR="006E27D0" w:rsidRPr="00346BA1" w:rsidRDefault="006E27D0" w:rsidP="009270FE">
      <w:pPr>
        <w:pStyle w:val="41"/>
        <w:widowControl/>
        <w:shd w:val="clear" w:color="auto" w:fill="auto"/>
        <w:tabs>
          <w:tab w:val="left" w:pos="993"/>
        </w:tabs>
        <w:spacing w:line="240" w:lineRule="auto"/>
        <w:ind w:firstLine="709"/>
        <w:rPr>
          <w:sz w:val="28"/>
          <w:szCs w:val="28"/>
        </w:rPr>
      </w:pPr>
      <w:r w:rsidRPr="00346BA1">
        <w:rPr>
          <w:sz w:val="28"/>
          <w:szCs w:val="28"/>
        </w:rPr>
        <w:t>экспорт товаров, осуществляемы</w:t>
      </w:r>
      <w:r w:rsidR="008C1AD9" w:rsidRPr="00346BA1">
        <w:rPr>
          <w:sz w:val="28"/>
          <w:szCs w:val="28"/>
        </w:rPr>
        <w:t>й</w:t>
      </w:r>
      <w:r w:rsidRPr="00346BA1">
        <w:rPr>
          <w:sz w:val="28"/>
          <w:szCs w:val="28"/>
        </w:rPr>
        <w:t xml:space="preserve"> с нарушением прав интеллектуальной собственности;</w:t>
      </w:r>
    </w:p>
    <w:p w:rsidR="006E27D0" w:rsidRPr="00346BA1" w:rsidRDefault="006E27D0" w:rsidP="009270FE">
      <w:pPr>
        <w:pStyle w:val="41"/>
        <w:widowControl/>
        <w:shd w:val="clear" w:color="auto" w:fill="auto"/>
        <w:tabs>
          <w:tab w:val="left" w:pos="993"/>
        </w:tabs>
        <w:spacing w:line="240" w:lineRule="auto"/>
        <w:ind w:firstLine="709"/>
        <w:rPr>
          <w:sz w:val="28"/>
          <w:szCs w:val="28"/>
        </w:rPr>
      </w:pPr>
      <w:r w:rsidRPr="00346BA1">
        <w:rPr>
          <w:sz w:val="28"/>
          <w:szCs w:val="28"/>
        </w:rPr>
        <w:t>экспорт с территории Украины товаров в рамках выполнения решений Совета Безопасности ООН о применении ограничений или эмбарго на поставки товаров в соответствующее государство.</w:t>
      </w:r>
    </w:p>
    <w:p w:rsidR="006E27D0" w:rsidRPr="00346BA1" w:rsidRDefault="006E27D0" w:rsidP="009270FE">
      <w:pPr>
        <w:pStyle w:val="41"/>
        <w:widowControl/>
        <w:shd w:val="clear" w:color="auto" w:fill="auto"/>
        <w:spacing w:line="240" w:lineRule="auto"/>
        <w:ind w:firstLine="709"/>
        <w:rPr>
          <w:sz w:val="28"/>
          <w:szCs w:val="28"/>
        </w:rPr>
      </w:pPr>
      <w:r w:rsidRPr="00346BA1">
        <w:rPr>
          <w:sz w:val="28"/>
          <w:szCs w:val="28"/>
        </w:rPr>
        <w:t>Введение запрета экспорта или импорта по другим основаниям возможно только, если это разрешено международными договорами, участницей которых является Украина.</w:t>
      </w:r>
      <w:r w:rsidR="00D66341" w:rsidRPr="00346BA1">
        <w:rPr>
          <w:sz w:val="28"/>
          <w:szCs w:val="28"/>
        </w:rPr>
        <w:t xml:space="preserve"> </w:t>
      </w:r>
      <w:r w:rsidRPr="00346BA1">
        <w:rPr>
          <w:sz w:val="28"/>
          <w:szCs w:val="28"/>
        </w:rPr>
        <w:t>Перечень товаров, экспорт которых запрещен, определяется исключительно законами Украины.</w:t>
      </w:r>
    </w:p>
    <w:p w:rsidR="00992FAE" w:rsidRPr="00346BA1" w:rsidRDefault="006F7223" w:rsidP="009270FE">
      <w:pPr>
        <w:pStyle w:val="41"/>
        <w:widowControl/>
        <w:shd w:val="clear" w:color="auto" w:fill="auto"/>
        <w:spacing w:line="240" w:lineRule="auto"/>
        <w:ind w:firstLine="709"/>
        <w:rPr>
          <w:sz w:val="28"/>
          <w:szCs w:val="28"/>
        </w:rPr>
      </w:pPr>
      <w:r w:rsidRPr="00346BA1">
        <w:rPr>
          <w:sz w:val="28"/>
          <w:szCs w:val="28"/>
        </w:rPr>
        <w:t xml:space="preserve">Экспорт может быть </w:t>
      </w:r>
      <w:r w:rsidR="00D80BE0" w:rsidRPr="00346BA1">
        <w:rPr>
          <w:sz w:val="28"/>
          <w:szCs w:val="28"/>
        </w:rPr>
        <w:t>ограничен или запрещен в целях</w:t>
      </w:r>
      <w:r w:rsidRPr="00346BA1">
        <w:rPr>
          <w:sz w:val="28"/>
          <w:szCs w:val="28"/>
        </w:rPr>
        <w:t xml:space="preserve"> обеспечения поставок отечественного сырья для переработки</w:t>
      </w:r>
      <w:r w:rsidR="00A24F9C" w:rsidRPr="00346BA1">
        <w:rPr>
          <w:sz w:val="28"/>
          <w:szCs w:val="28"/>
        </w:rPr>
        <w:t xml:space="preserve"> </w:t>
      </w:r>
      <w:r w:rsidR="000255C8" w:rsidRPr="00346BA1">
        <w:rPr>
          <w:sz w:val="28"/>
          <w:szCs w:val="28"/>
        </w:rPr>
        <w:t>на внутреннем рынке, к</w:t>
      </w:r>
      <w:r w:rsidRPr="00346BA1">
        <w:rPr>
          <w:sz w:val="28"/>
          <w:szCs w:val="28"/>
        </w:rPr>
        <w:t>огда внутренн</w:t>
      </w:r>
      <w:r w:rsidR="004F204F" w:rsidRPr="00346BA1">
        <w:rPr>
          <w:sz w:val="28"/>
          <w:szCs w:val="28"/>
        </w:rPr>
        <w:t>ие</w:t>
      </w:r>
      <w:r w:rsidRPr="00346BA1">
        <w:rPr>
          <w:sz w:val="28"/>
          <w:szCs w:val="28"/>
        </w:rPr>
        <w:t xml:space="preserve"> цен</w:t>
      </w:r>
      <w:r w:rsidR="004F204F" w:rsidRPr="00346BA1">
        <w:rPr>
          <w:sz w:val="28"/>
          <w:szCs w:val="28"/>
        </w:rPr>
        <w:t>ы</w:t>
      </w:r>
      <w:r w:rsidRPr="00346BA1">
        <w:rPr>
          <w:sz w:val="28"/>
          <w:szCs w:val="28"/>
        </w:rPr>
        <w:t xml:space="preserve"> </w:t>
      </w:r>
      <w:r w:rsidR="000255C8" w:rsidRPr="00346BA1">
        <w:rPr>
          <w:sz w:val="28"/>
          <w:szCs w:val="28"/>
        </w:rPr>
        <w:t xml:space="preserve">на </w:t>
      </w:r>
      <w:r w:rsidRPr="00346BA1">
        <w:rPr>
          <w:sz w:val="28"/>
          <w:szCs w:val="28"/>
        </w:rPr>
        <w:t>таки</w:t>
      </w:r>
      <w:r w:rsidR="000255C8" w:rsidRPr="00346BA1">
        <w:rPr>
          <w:sz w:val="28"/>
          <w:szCs w:val="28"/>
        </w:rPr>
        <w:t>е</w:t>
      </w:r>
      <w:r w:rsidRPr="00346BA1">
        <w:rPr>
          <w:sz w:val="28"/>
          <w:szCs w:val="28"/>
        </w:rPr>
        <w:t xml:space="preserve"> материал</w:t>
      </w:r>
      <w:r w:rsidR="000255C8" w:rsidRPr="00346BA1">
        <w:rPr>
          <w:sz w:val="28"/>
          <w:szCs w:val="28"/>
        </w:rPr>
        <w:t>ы</w:t>
      </w:r>
      <w:r w:rsidRPr="00346BA1">
        <w:rPr>
          <w:sz w:val="28"/>
          <w:szCs w:val="28"/>
        </w:rPr>
        <w:t xml:space="preserve"> ниже миров</w:t>
      </w:r>
      <w:r w:rsidR="004F204F" w:rsidRPr="00346BA1">
        <w:rPr>
          <w:sz w:val="28"/>
          <w:szCs w:val="28"/>
        </w:rPr>
        <w:t>ых</w:t>
      </w:r>
      <w:r w:rsidRPr="00346BA1">
        <w:rPr>
          <w:sz w:val="28"/>
          <w:szCs w:val="28"/>
        </w:rPr>
        <w:t>.</w:t>
      </w:r>
      <w:r w:rsidR="00A24F9C" w:rsidRPr="00346BA1">
        <w:rPr>
          <w:sz w:val="28"/>
          <w:szCs w:val="28"/>
        </w:rPr>
        <w:t xml:space="preserve"> </w:t>
      </w:r>
    </w:p>
    <w:p w:rsidR="006F7223" w:rsidRPr="00346BA1" w:rsidRDefault="006F722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Лицензирование </w:t>
      </w:r>
      <w:r w:rsidR="001842BD" w:rsidRPr="00346BA1">
        <w:rPr>
          <w:rFonts w:ascii="Times New Roman" w:hAnsi="Times New Roman"/>
          <w:sz w:val="28"/>
          <w:szCs w:val="28"/>
        </w:rPr>
        <w:t xml:space="preserve">экспорта </w:t>
      </w:r>
      <w:r w:rsidRPr="00346BA1">
        <w:rPr>
          <w:rFonts w:ascii="Times New Roman" w:hAnsi="Times New Roman"/>
          <w:sz w:val="28"/>
          <w:szCs w:val="28"/>
        </w:rPr>
        <w:t xml:space="preserve">может применяться, </w:t>
      </w:r>
      <w:r w:rsidR="00ED674A" w:rsidRPr="00346BA1">
        <w:rPr>
          <w:rFonts w:ascii="Times New Roman" w:hAnsi="Times New Roman"/>
          <w:sz w:val="28"/>
          <w:szCs w:val="28"/>
        </w:rPr>
        <w:t>в частности,</w:t>
      </w:r>
      <w:r w:rsidRPr="00346BA1">
        <w:rPr>
          <w:rFonts w:ascii="Times New Roman" w:hAnsi="Times New Roman"/>
          <w:sz w:val="28"/>
          <w:szCs w:val="28"/>
        </w:rPr>
        <w:t xml:space="preserve"> </w:t>
      </w:r>
      <w:r w:rsidR="00ED674A" w:rsidRPr="00346BA1">
        <w:rPr>
          <w:rFonts w:ascii="Times New Roman" w:hAnsi="Times New Roman"/>
          <w:sz w:val="28"/>
          <w:szCs w:val="28"/>
        </w:rPr>
        <w:t>ввиду</w:t>
      </w:r>
      <w:r w:rsidRPr="00346BA1">
        <w:rPr>
          <w:rFonts w:ascii="Times New Roman" w:hAnsi="Times New Roman"/>
          <w:sz w:val="28"/>
          <w:szCs w:val="28"/>
        </w:rPr>
        <w:t xml:space="preserve"> значительного</w:t>
      </w:r>
      <w:r w:rsidR="00A24F9C" w:rsidRPr="00346BA1">
        <w:rPr>
          <w:rFonts w:ascii="Times New Roman" w:hAnsi="Times New Roman"/>
          <w:sz w:val="28"/>
          <w:szCs w:val="28"/>
        </w:rPr>
        <w:t xml:space="preserve"> </w:t>
      </w:r>
      <w:r w:rsidR="00ED674A" w:rsidRPr="00346BA1">
        <w:rPr>
          <w:rFonts w:ascii="Times New Roman" w:hAnsi="Times New Roman"/>
          <w:sz w:val="28"/>
          <w:szCs w:val="28"/>
        </w:rPr>
        <w:t>д</w:t>
      </w:r>
      <w:r w:rsidRPr="00346BA1">
        <w:rPr>
          <w:rFonts w:ascii="Times New Roman" w:hAnsi="Times New Roman"/>
          <w:sz w:val="28"/>
          <w:szCs w:val="28"/>
        </w:rPr>
        <w:t>исбаланс</w:t>
      </w:r>
      <w:r w:rsidR="00ED674A" w:rsidRPr="00346BA1">
        <w:rPr>
          <w:rFonts w:ascii="Times New Roman" w:hAnsi="Times New Roman"/>
          <w:sz w:val="28"/>
          <w:szCs w:val="28"/>
        </w:rPr>
        <w:t>а</w:t>
      </w:r>
      <w:r w:rsidRPr="00346BA1">
        <w:rPr>
          <w:rFonts w:ascii="Times New Roman" w:hAnsi="Times New Roman"/>
          <w:sz w:val="28"/>
          <w:szCs w:val="28"/>
        </w:rPr>
        <w:t xml:space="preserve"> в поставках необходимых товаров (продуктов питания и других жизненно важных потребительских товаров)</w:t>
      </w:r>
      <w:r w:rsidR="00A24F9C" w:rsidRPr="00346BA1">
        <w:rPr>
          <w:rFonts w:ascii="Times New Roman" w:hAnsi="Times New Roman"/>
          <w:sz w:val="28"/>
          <w:szCs w:val="28"/>
        </w:rPr>
        <w:t xml:space="preserve"> </w:t>
      </w:r>
      <w:r w:rsidR="00ED674A" w:rsidRPr="00346BA1">
        <w:rPr>
          <w:rFonts w:ascii="Times New Roman" w:hAnsi="Times New Roman"/>
          <w:sz w:val="28"/>
          <w:szCs w:val="28"/>
        </w:rPr>
        <w:t xml:space="preserve">на внутренний </w:t>
      </w:r>
      <w:r w:rsidRPr="00346BA1">
        <w:rPr>
          <w:rFonts w:ascii="Times New Roman" w:hAnsi="Times New Roman"/>
          <w:sz w:val="28"/>
          <w:szCs w:val="28"/>
        </w:rPr>
        <w:t>рынок. В таких случаях лицензирование временно применяется до восстановления баланса.</w:t>
      </w:r>
      <w:r w:rsidR="002A0721" w:rsidRPr="00346BA1">
        <w:rPr>
          <w:rFonts w:ascii="Times New Roman" w:hAnsi="Times New Roman"/>
          <w:sz w:val="28"/>
          <w:szCs w:val="28"/>
        </w:rPr>
        <w:t xml:space="preserve"> </w:t>
      </w:r>
      <w:r w:rsidR="00A24F9C" w:rsidRPr="00346BA1">
        <w:rPr>
          <w:rFonts w:ascii="Times New Roman" w:hAnsi="Times New Roman"/>
          <w:sz w:val="28"/>
          <w:szCs w:val="28"/>
        </w:rPr>
        <w:t>Э</w:t>
      </w:r>
      <w:r w:rsidRPr="00346BA1">
        <w:rPr>
          <w:rFonts w:ascii="Times New Roman" w:hAnsi="Times New Roman"/>
          <w:sz w:val="28"/>
          <w:szCs w:val="28"/>
        </w:rPr>
        <w:t>кспорт</w:t>
      </w:r>
      <w:r w:rsidR="00C70812" w:rsidRPr="00346BA1">
        <w:rPr>
          <w:rFonts w:ascii="Times New Roman" w:hAnsi="Times New Roman"/>
          <w:sz w:val="28"/>
          <w:szCs w:val="28"/>
        </w:rPr>
        <w:t>ное</w:t>
      </w:r>
      <w:r w:rsidR="00A24F9C" w:rsidRPr="00346BA1">
        <w:rPr>
          <w:rFonts w:ascii="Times New Roman" w:hAnsi="Times New Roman"/>
          <w:sz w:val="28"/>
          <w:szCs w:val="28"/>
        </w:rPr>
        <w:t xml:space="preserve"> </w:t>
      </w:r>
      <w:r w:rsidR="00C70812" w:rsidRPr="00346BA1">
        <w:rPr>
          <w:rFonts w:ascii="Times New Roman" w:hAnsi="Times New Roman"/>
          <w:sz w:val="28"/>
          <w:szCs w:val="28"/>
        </w:rPr>
        <w:t>л</w:t>
      </w:r>
      <w:r w:rsidRPr="00346BA1">
        <w:rPr>
          <w:rFonts w:ascii="Times New Roman" w:hAnsi="Times New Roman"/>
          <w:sz w:val="28"/>
          <w:szCs w:val="28"/>
        </w:rPr>
        <w:t xml:space="preserve">ицензирование также может быть использовано для защиты жизни и здоровья людей, животных или растений; </w:t>
      </w:r>
      <w:r w:rsidR="00755ECA" w:rsidRPr="00346BA1">
        <w:rPr>
          <w:rFonts w:ascii="Times New Roman" w:hAnsi="Times New Roman"/>
          <w:sz w:val="28"/>
          <w:szCs w:val="28"/>
        </w:rPr>
        <w:t>охран</w:t>
      </w:r>
      <w:r w:rsidR="00C70812" w:rsidRPr="00346BA1">
        <w:rPr>
          <w:rFonts w:ascii="Times New Roman" w:hAnsi="Times New Roman"/>
          <w:sz w:val="28"/>
          <w:szCs w:val="28"/>
        </w:rPr>
        <w:t>ы</w:t>
      </w:r>
      <w:r w:rsidR="00A24F9C" w:rsidRPr="00346BA1">
        <w:rPr>
          <w:rFonts w:ascii="Times New Roman" w:hAnsi="Times New Roman"/>
          <w:sz w:val="28"/>
          <w:szCs w:val="28"/>
        </w:rPr>
        <w:t xml:space="preserve"> </w:t>
      </w:r>
      <w:r w:rsidR="00C70812" w:rsidRPr="00346BA1">
        <w:rPr>
          <w:rFonts w:ascii="Times New Roman" w:hAnsi="Times New Roman"/>
          <w:sz w:val="28"/>
          <w:szCs w:val="28"/>
        </w:rPr>
        <w:t>п</w:t>
      </w:r>
      <w:r w:rsidRPr="00346BA1">
        <w:rPr>
          <w:rFonts w:ascii="Times New Roman" w:hAnsi="Times New Roman"/>
          <w:sz w:val="28"/>
          <w:szCs w:val="28"/>
        </w:rPr>
        <w:t>рав и</w:t>
      </w:r>
      <w:r w:rsidR="00C70812" w:rsidRPr="00346BA1">
        <w:rPr>
          <w:rFonts w:ascii="Times New Roman" w:hAnsi="Times New Roman"/>
          <w:sz w:val="28"/>
          <w:szCs w:val="28"/>
        </w:rPr>
        <w:t>нтеллектуальной собственности</w:t>
      </w:r>
      <w:r w:rsidR="00683BB2" w:rsidRPr="00346BA1">
        <w:rPr>
          <w:rFonts w:ascii="Times New Roman" w:hAnsi="Times New Roman"/>
          <w:sz w:val="28"/>
          <w:szCs w:val="28"/>
        </w:rPr>
        <w:t xml:space="preserve"> и</w:t>
      </w:r>
      <w:r w:rsidR="00C70812" w:rsidRPr="00346BA1">
        <w:rPr>
          <w:rFonts w:ascii="Times New Roman" w:hAnsi="Times New Roman"/>
          <w:sz w:val="28"/>
          <w:szCs w:val="28"/>
        </w:rPr>
        <w:t xml:space="preserve"> </w:t>
      </w:r>
      <w:r w:rsidRPr="00346BA1">
        <w:rPr>
          <w:rFonts w:ascii="Times New Roman" w:hAnsi="Times New Roman"/>
          <w:sz w:val="28"/>
          <w:szCs w:val="28"/>
        </w:rPr>
        <w:t>объект</w:t>
      </w:r>
      <w:r w:rsidR="00C70812" w:rsidRPr="00346BA1">
        <w:rPr>
          <w:rFonts w:ascii="Times New Roman" w:hAnsi="Times New Roman"/>
          <w:sz w:val="28"/>
          <w:szCs w:val="28"/>
        </w:rPr>
        <w:t>ов</w:t>
      </w:r>
      <w:r w:rsidRPr="00346BA1">
        <w:rPr>
          <w:rFonts w:ascii="Times New Roman" w:hAnsi="Times New Roman"/>
          <w:sz w:val="28"/>
          <w:szCs w:val="28"/>
        </w:rPr>
        <w:t xml:space="preserve"> национального достояния; </w:t>
      </w:r>
      <w:r w:rsidR="00E210E4" w:rsidRPr="00346BA1">
        <w:rPr>
          <w:rFonts w:ascii="Times New Roman" w:hAnsi="Times New Roman"/>
          <w:sz w:val="28"/>
          <w:szCs w:val="28"/>
        </w:rPr>
        <w:t>о</w:t>
      </w:r>
      <w:r w:rsidRPr="00346BA1">
        <w:rPr>
          <w:rFonts w:ascii="Times New Roman" w:hAnsi="Times New Roman"/>
          <w:sz w:val="28"/>
          <w:szCs w:val="28"/>
        </w:rPr>
        <w:t>беспеч</w:t>
      </w:r>
      <w:r w:rsidR="00E210E4" w:rsidRPr="00346BA1">
        <w:rPr>
          <w:rFonts w:ascii="Times New Roman" w:hAnsi="Times New Roman"/>
          <w:sz w:val="28"/>
          <w:szCs w:val="28"/>
        </w:rPr>
        <w:t>ения соблюдения</w:t>
      </w:r>
      <w:r w:rsidR="00A24F9C" w:rsidRPr="00346BA1">
        <w:rPr>
          <w:rFonts w:ascii="Times New Roman" w:hAnsi="Times New Roman"/>
          <w:sz w:val="28"/>
          <w:szCs w:val="28"/>
        </w:rPr>
        <w:t xml:space="preserve"> </w:t>
      </w:r>
      <w:r w:rsidR="00E210E4" w:rsidRPr="00346BA1">
        <w:rPr>
          <w:rFonts w:ascii="Times New Roman" w:hAnsi="Times New Roman"/>
          <w:sz w:val="28"/>
          <w:szCs w:val="28"/>
        </w:rPr>
        <w:t>международных</w:t>
      </w:r>
      <w:r w:rsidRPr="00346BA1">
        <w:rPr>
          <w:rFonts w:ascii="Times New Roman" w:hAnsi="Times New Roman"/>
          <w:sz w:val="28"/>
          <w:szCs w:val="28"/>
        </w:rPr>
        <w:t xml:space="preserve"> обязательств; по соображениям национальной безопасности. </w:t>
      </w:r>
    </w:p>
    <w:p w:rsidR="00157625" w:rsidRPr="00346BA1" w:rsidRDefault="006F722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Кабинет </w:t>
      </w:r>
      <w:r w:rsidR="00AE2999" w:rsidRPr="00346BA1">
        <w:rPr>
          <w:rFonts w:ascii="Times New Roman" w:hAnsi="Times New Roman"/>
          <w:sz w:val="28"/>
          <w:szCs w:val="28"/>
        </w:rPr>
        <w:t>М</w:t>
      </w:r>
      <w:r w:rsidRPr="00346BA1">
        <w:rPr>
          <w:rFonts w:ascii="Times New Roman" w:hAnsi="Times New Roman"/>
          <w:sz w:val="28"/>
          <w:szCs w:val="28"/>
        </w:rPr>
        <w:t xml:space="preserve">инистров </w:t>
      </w:r>
      <w:r w:rsidR="00AE2999" w:rsidRPr="00346BA1">
        <w:rPr>
          <w:rFonts w:ascii="Times New Roman" w:hAnsi="Times New Roman"/>
          <w:sz w:val="28"/>
          <w:szCs w:val="28"/>
        </w:rPr>
        <w:t xml:space="preserve">Украины </w:t>
      </w:r>
      <w:r w:rsidRPr="00346BA1">
        <w:rPr>
          <w:rFonts w:ascii="Times New Roman" w:hAnsi="Times New Roman"/>
          <w:sz w:val="28"/>
          <w:szCs w:val="28"/>
        </w:rPr>
        <w:t>утверждает перечень товаров, подлежащих экспорт</w:t>
      </w:r>
      <w:r w:rsidR="0084118D" w:rsidRPr="00346BA1">
        <w:rPr>
          <w:rFonts w:ascii="Times New Roman" w:hAnsi="Times New Roman"/>
          <w:sz w:val="28"/>
          <w:szCs w:val="28"/>
        </w:rPr>
        <w:t>ным</w:t>
      </w:r>
      <w:r w:rsidR="00187440" w:rsidRPr="00346BA1">
        <w:rPr>
          <w:rFonts w:ascii="Times New Roman" w:hAnsi="Times New Roman"/>
          <w:sz w:val="28"/>
          <w:szCs w:val="28"/>
        </w:rPr>
        <w:t xml:space="preserve"> </w:t>
      </w:r>
      <w:r w:rsidR="0084118D" w:rsidRPr="00346BA1">
        <w:rPr>
          <w:rFonts w:ascii="Times New Roman" w:hAnsi="Times New Roman"/>
          <w:sz w:val="28"/>
          <w:szCs w:val="28"/>
        </w:rPr>
        <w:t>о</w:t>
      </w:r>
      <w:r w:rsidRPr="00346BA1">
        <w:rPr>
          <w:rFonts w:ascii="Times New Roman" w:hAnsi="Times New Roman"/>
          <w:sz w:val="28"/>
          <w:szCs w:val="28"/>
        </w:rPr>
        <w:t>граничени</w:t>
      </w:r>
      <w:r w:rsidR="0084118D" w:rsidRPr="00346BA1">
        <w:rPr>
          <w:rFonts w:ascii="Times New Roman" w:hAnsi="Times New Roman"/>
          <w:sz w:val="28"/>
          <w:szCs w:val="28"/>
        </w:rPr>
        <w:t>ям</w:t>
      </w:r>
      <w:r w:rsidRPr="00346BA1">
        <w:rPr>
          <w:rFonts w:ascii="Times New Roman" w:hAnsi="Times New Roman"/>
          <w:sz w:val="28"/>
          <w:szCs w:val="28"/>
        </w:rPr>
        <w:t xml:space="preserve"> и лицензировани</w:t>
      </w:r>
      <w:r w:rsidR="0084118D" w:rsidRPr="00346BA1">
        <w:rPr>
          <w:rFonts w:ascii="Times New Roman" w:hAnsi="Times New Roman"/>
          <w:sz w:val="28"/>
          <w:szCs w:val="28"/>
        </w:rPr>
        <w:t>ю</w:t>
      </w:r>
      <w:r w:rsidRPr="00346BA1">
        <w:rPr>
          <w:rFonts w:ascii="Times New Roman" w:hAnsi="Times New Roman"/>
          <w:sz w:val="28"/>
          <w:szCs w:val="28"/>
        </w:rPr>
        <w:t xml:space="preserve"> на ежегодной основе. </w:t>
      </w:r>
    </w:p>
    <w:p w:rsidR="006F7223" w:rsidRPr="00346BA1" w:rsidRDefault="006F7223" w:rsidP="009270FE">
      <w:pPr>
        <w:pStyle w:val="3"/>
      </w:pPr>
      <w:bookmarkStart w:id="33" w:name="_Toc504124712"/>
      <w:r w:rsidRPr="00346BA1">
        <w:t>Экспортные субсидии, финанс</w:t>
      </w:r>
      <w:r w:rsidR="004D7727" w:rsidRPr="00346BA1">
        <w:t>ирование</w:t>
      </w:r>
      <w:r w:rsidRPr="00346BA1">
        <w:t xml:space="preserve"> и гарантии</w:t>
      </w:r>
      <w:bookmarkEnd w:id="33"/>
    </w:p>
    <w:p w:rsidR="006F7223" w:rsidRPr="00346BA1" w:rsidRDefault="00E847D5"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По информации Секретариата ВТО, </w:t>
      </w:r>
      <w:r w:rsidR="006F7223" w:rsidRPr="00346BA1">
        <w:rPr>
          <w:rFonts w:ascii="Times New Roman" w:hAnsi="Times New Roman"/>
          <w:sz w:val="28"/>
          <w:szCs w:val="28"/>
        </w:rPr>
        <w:t>Украина не предоставляет экспортны</w:t>
      </w:r>
      <w:r w:rsidR="00AC5F9C" w:rsidRPr="00346BA1">
        <w:rPr>
          <w:rFonts w:ascii="Times New Roman" w:hAnsi="Times New Roman"/>
          <w:sz w:val="28"/>
          <w:szCs w:val="28"/>
        </w:rPr>
        <w:t>е</w:t>
      </w:r>
      <w:r w:rsidR="006F7223" w:rsidRPr="00346BA1">
        <w:rPr>
          <w:rFonts w:ascii="Times New Roman" w:hAnsi="Times New Roman"/>
          <w:sz w:val="28"/>
          <w:szCs w:val="28"/>
        </w:rPr>
        <w:t xml:space="preserve"> субсиди</w:t>
      </w:r>
      <w:r w:rsidR="00AC5F9C" w:rsidRPr="00346BA1">
        <w:rPr>
          <w:rFonts w:ascii="Times New Roman" w:hAnsi="Times New Roman"/>
          <w:sz w:val="28"/>
          <w:szCs w:val="28"/>
        </w:rPr>
        <w:t>и</w:t>
      </w:r>
      <w:r w:rsidR="006F7223" w:rsidRPr="00346BA1">
        <w:rPr>
          <w:rFonts w:ascii="Times New Roman" w:hAnsi="Times New Roman"/>
          <w:sz w:val="28"/>
          <w:szCs w:val="28"/>
        </w:rPr>
        <w:t xml:space="preserve"> </w:t>
      </w:r>
      <w:r w:rsidR="00AC5F9C" w:rsidRPr="00346BA1">
        <w:rPr>
          <w:rFonts w:ascii="Times New Roman" w:hAnsi="Times New Roman"/>
          <w:sz w:val="28"/>
          <w:szCs w:val="28"/>
        </w:rPr>
        <w:t>на</w:t>
      </w:r>
      <w:r w:rsidR="006F7223" w:rsidRPr="00346BA1">
        <w:rPr>
          <w:rFonts w:ascii="Times New Roman" w:hAnsi="Times New Roman"/>
          <w:sz w:val="28"/>
          <w:szCs w:val="28"/>
        </w:rPr>
        <w:t xml:space="preserve"> </w:t>
      </w:r>
      <w:r w:rsidR="00D77578" w:rsidRPr="00346BA1">
        <w:rPr>
          <w:rFonts w:ascii="Times New Roman" w:hAnsi="Times New Roman"/>
          <w:sz w:val="28"/>
          <w:szCs w:val="28"/>
        </w:rPr>
        <w:t>сельхозтовары</w:t>
      </w:r>
      <w:r w:rsidR="006F7223" w:rsidRPr="00346BA1">
        <w:rPr>
          <w:rFonts w:ascii="Times New Roman" w:hAnsi="Times New Roman"/>
          <w:sz w:val="28"/>
          <w:szCs w:val="28"/>
        </w:rPr>
        <w:t xml:space="preserve"> и</w:t>
      </w:r>
      <w:r w:rsidR="00187440" w:rsidRPr="00346BA1">
        <w:rPr>
          <w:rFonts w:ascii="Times New Roman" w:hAnsi="Times New Roman"/>
          <w:sz w:val="28"/>
          <w:szCs w:val="28"/>
        </w:rPr>
        <w:t xml:space="preserve"> </w:t>
      </w:r>
      <w:r w:rsidR="00AC5F9C" w:rsidRPr="00346BA1">
        <w:rPr>
          <w:rFonts w:ascii="Times New Roman" w:hAnsi="Times New Roman"/>
          <w:sz w:val="28"/>
          <w:szCs w:val="28"/>
        </w:rPr>
        <w:t>не имеет</w:t>
      </w:r>
      <w:r w:rsidR="006F7223" w:rsidRPr="00346BA1">
        <w:rPr>
          <w:rFonts w:ascii="Times New Roman" w:hAnsi="Times New Roman"/>
          <w:sz w:val="28"/>
          <w:szCs w:val="28"/>
        </w:rPr>
        <w:t xml:space="preserve"> </w:t>
      </w:r>
      <w:r w:rsidR="00780250" w:rsidRPr="00346BA1">
        <w:rPr>
          <w:rFonts w:ascii="Times New Roman" w:hAnsi="Times New Roman"/>
          <w:sz w:val="28"/>
          <w:szCs w:val="28"/>
        </w:rPr>
        <w:t xml:space="preserve">специального </w:t>
      </w:r>
      <w:r w:rsidR="00AC5F9C" w:rsidRPr="00346BA1">
        <w:rPr>
          <w:rFonts w:ascii="Times New Roman" w:hAnsi="Times New Roman"/>
          <w:sz w:val="28"/>
          <w:szCs w:val="28"/>
        </w:rPr>
        <w:t xml:space="preserve">агентства по предоставлению </w:t>
      </w:r>
      <w:r w:rsidR="006F7223" w:rsidRPr="00346BA1">
        <w:rPr>
          <w:rFonts w:ascii="Times New Roman" w:hAnsi="Times New Roman"/>
          <w:sz w:val="28"/>
          <w:szCs w:val="28"/>
        </w:rPr>
        <w:t>экспортн</w:t>
      </w:r>
      <w:r w:rsidR="00AC5F9C" w:rsidRPr="00346BA1">
        <w:rPr>
          <w:rFonts w:ascii="Times New Roman" w:hAnsi="Times New Roman"/>
          <w:sz w:val="28"/>
          <w:szCs w:val="28"/>
        </w:rPr>
        <w:t>ых</w:t>
      </w:r>
      <w:r w:rsidR="006F7223" w:rsidRPr="00346BA1">
        <w:rPr>
          <w:rFonts w:ascii="Times New Roman" w:hAnsi="Times New Roman"/>
          <w:sz w:val="28"/>
          <w:szCs w:val="28"/>
        </w:rPr>
        <w:t xml:space="preserve"> кредит</w:t>
      </w:r>
      <w:r w:rsidR="00AC5F9C" w:rsidRPr="00346BA1">
        <w:rPr>
          <w:rFonts w:ascii="Times New Roman" w:hAnsi="Times New Roman"/>
          <w:sz w:val="28"/>
          <w:szCs w:val="28"/>
        </w:rPr>
        <w:t>ов</w:t>
      </w:r>
      <w:r w:rsidR="006F7223" w:rsidRPr="00346BA1">
        <w:rPr>
          <w:rFonts w:ascii="Times New Roman" w:hAnsi="Times New Roman"/>
          <w:sz w:val="28"/>
          <w:szCs w:val="28"/>
        </w:rPr>
        <w:t xml:space="preserve"> и экспортных гарантий.</w:t>
      </w:r>
    </w:p>
    <w:p w:rsidR="006F7223" w:rsidRPr="00346BA1" w:rsidRDefault="006F7223" w:rsidP="009270FE">
      <w:pPr>
        <w:pStyle w:val="3"/>
      </w:pPr>
      <w:bookmarkStart w:id="34" w:name="_Toc504124713"/>
      <w:r w:rsidRPr="00346BA1">
        <w:t>Стимулирование экспорта и маркетинговая поддержка</w:t>
      </w:r>
      <w:bookmarkEnd w:id="34"/>
    </w:p>
    <w:p w:rsidR="00AE2999" w:rsidRPr="00346BA1" w:rsidRDefault="00EE21E6"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 2013 году в Украине разработана система</w:t>
      </w:r>
      <w:r w:rsidR="006F7223" w:rsidRPr="00346BA1">
        <w:rPr>
          <w:rFonts w:ascii="Times New Roman" w:hAnsi="Times New Roman"/>
          <w:sz w:val="28"/>
          <w:szCs w:val="28"/>
        </w:rPr>
        <w:t xml:space="preserve"> государственной поддержки украинских экспортеров</w:t>
      </w:r>
      <w:r w:rsidRPr="00346BA1">
        <w:rPr>
          <w:rFonts w:ascii="Times New Roman" w:hAnsi="Times New Roman"/>
          <w:sz w:val="28"/>
          <w:szCs w:val="28"/>
        </w:rPr>
        <w:t>,</w:t>
      </w:r>
      <w:r w:rsidR="006F7223" w:rsidRPr="00346BA1">
        <w:rPr>
          <w:rFonts w:ascii="Times New Roman" w:hAnsi="Times New Roman"/>
          <w:sz w:val="28"/>
          <w:szCs w:val="28"/>
        </w:rPr>
        <w:t xml:space="preserve"> </w:t>
      </w:r>
      <w:r w:rsidRPr="00346BA1">
        <w:rPr>
          <w:rFonts w:ascii="Times New Roman" w:hAnsi="Times New Roman"/>
          <w:sz w:val="28"/>
          <w:szCs w:val="28"/>
        </w:rPr>
        <w:t>ц</w:t>
      </w:r>
      <w:r w:rsidR="006F7223" w:rsidRPr="00346BA1">
        <w:rPr>
          <w:rFonts w:ascii="Times New Roman" w:hAnsi="Times New Roman"/>
          <w:sz w:val="28"/>
          <w:szCs w:val="28"/>
        </w:rPr>
        <w:t>ел</w:t>
      </w:r>
      <w:r w:rsidR="002119C4" w:rsidRPr="00346BA1">
        <w:rPr>
          <w:rFonts w:ascii="Times New Roman" w:hAnsi="Times New Roman"/>
          <w:sz w:val="28"/>
          <w:szCs w:val="28"/>
        </w:rPr>
        <w:t>ями</w:t>
      </w:r>
      <w:r w:rsidR="006F7223" w:rsidRPr="00346BA1">
        <w:rPr>
          <w:rFonts w:ascii="Times New Roman" w:hAnsi="Times New Roman"/>
          <w:sz w:val="28"/>
          <w:szCs w:val="28"/>
        </w:rPr>
        <w:t xml:space="preserve"> </w:t>
      </w:r>
      <w:r w:rsidRPr="00346BA1">
        <w:rPr>
          <w:rFonts w:ascii="Times New Roman" w:hAnsi="Times New Roman"/>
          <w:sz w:val="28"/>
          <w:szCs w:val="28"/>
        </w:rPr>
        <w:t xml:space="preserve">которой </w:t>
      </w:r>
      <w:r w:rsidR="006F7223" w:rsidRPr="00346BA1">
        <w:rPr>
          <w:rFonts w:ascii="Times New Roman" w:hAnsi="Times New Roman"/>
          <w:sz w:val="28"/>
          <w:szCs w:val="28"/>
        </w:rPr>
        <w:t>явл</w:t>
      </w:r>
      <w:r w:rsidR="002119C4" w:rsidRPr="00346BA1">
        <w:rPr>
          <w:rFonts w:ascii="Times New Roman" w:hAnsi="Times New Roman"/>
          <w:sz w:val="28"/>
          <w:szCs w:val="28"/>
        </w:rPr>
        <w:t>яю</w:t>
      </w:r>
      <w:r w:rsidR="006F7223" w:rsidRPr="00346BA1">
        <w:rPr>
          <w:rFonts w:ascii="Times New Roman" w:hAnsi="Times New Roman"/>
          <w:sz w:val="28"/>
          <w:szCs w:val="28"/>
        </w:rPr>
        <w:t xml:space="preserve">тся развитие экспортно-ориентированных отраслей, </w:t>
      </w:r>
      <w:r w:rsidRPr="00346BA1">
        <w:rPr>
          <w:rFonts w:ascii="Times New Roman" w:hAnsi="Times New Roman"/>
          <w:sz w:val="28"/>
          <w:szCs w:val="28"/>
        </w:rPr>
        <w:t>п</w:t>
      </w:r>
      <w:r w:rsidR="006F7223" w:rsidRPr="00346BA1">
        <w:rPr>
          <w:rFonts w:ascii="Times New Roman" w:hAnsi="Times New Roman"/>
          <w:sz w:val="28"/>
          <w:szCs w:val="28"/>
        </w:rPr>
        <w:t>овы</w:t>
      </w:r>
      <w:r w:rsidRPr="00346BA1">
        <w:rPr>
          <w:rFonts w:ascii="Times New Roman" w:hAnsi="Times New Roman"/>
          <w:sz w:val="28"/>
          <w:szCs w:val="28"/>
        </w:rPr>
        <w:t>шение</w:t>
      </w:r>
      <w:r w:rsidR="006F7223" w:rsidRPr="00346BA1">
        <w:rPr>
          <w:rFonts w:ascii="Times New Roman" w:hAnsi="Times New Roman"/>
          <w:sz w:val="28"/>
          <w:szCs w:val="28"/>
        </w:rPr>
        <w:t xml:space="preserve"> качеств</w:t>
      </w:r>
      <w:r w:rsidRPr="00346BA1">
        <w:rPr>
          <w:rFonts w:ascii="Times New Roman" w:hAnsi="Times New Roman"/>
          <w:sz w:val="28"/>
          <w:szCs w:val="28"/>
        </w:rPr>
        <w:t>а</w:t>
      </w:r>
      <w:r w:rsidR="006F7223" w:rsidRPr="00346BA1">
        <w:rPr>
          <w:rFonts w:ascii="Times New Roman" w:hAnsi="Times New Roman"/>
          <w:sz w:val="28"/>
          <w:szCs w:val="28"/>
        </w:rPr>
        <w:t xml:space="preserve"> и конкурентоспособност</w:t>
      </w:r>
      <w:r w:rsidRPr="00346BA1">
        <w:rPr>
          <w:rFonts w:ascii="Times New Roman" w:hAnsi="Times New Roman"/>
          <w:sz w:val="28"/>
          <w:szCs w:val="28"/>
        </w:rPr>
        <w:t>и</w:t>
      </w:r>
      <w:r w:rsidR="006F7223" w:rsidRPr="00346BA1">
        <w:rPr>
          <w:rFonts w:ascii="Times New Roman" w:hAnsi="Times New Roman"/>
          <w:sz w:val="28"/>
          <w:szCs w:val="28"/>
        </w:rPr>
        <w:t xml:space="preserve"> экспортируемых товаров, улучш</w:t>
      </w:r>
      <w:r w:rsidRPr="00346BA1">
        <w:rPr>
          <w:rFonts w:ascii="Times New Roman" w:hAnsi="Times New Roman"/>
          <w:sz w:val="28"/>
          <w:szCs w:val="28"/>
        </w:rPr>
        <w:t>ение</w:t>
      </w:r>
      <w:r w:rsidR="006F7223" w:rsidRPr="00346BA1">
        <w:rPr>
          <w:rFonts w:ascii="Times New Roman" w:hAnsi="Times New Roman"/>
          <w:sz w:val="28"/>
          <w:szCs w:val="28"/>
        </w:rPr>
        <w:t xml:space="preserve"> позици</w:t>
      </w:r>
      <w:r w:rsidRPr="00346BA1">
        <w:rPr>
          <w:rFonts w:ascii="Times New Roman" w:hAnsi="Times New Roman"/>
          <w:sz w:val="28"/>
          <w:szCs w:val="28"/>
        </w:rPr>
        <w:t>й</w:t>
      </w:r>
      <w:r w:rsidR="006F7223" w:rsidRPr="00346BA1">
        <w:rPr>
          <w:rFonts w:ascii="Times New Roman" w:hAnsi="Times New Roman"/>
          <w:sz w:val="28"/>
          <w:szCs w:val="28"/>
        </w:rPr>
        <w:t xml:space="preserve"> украинских экспортеров </w:t>
      </w:r>
      <w:r w:rsidRPr="00346BA1">
        <w:rPr>
          <w:rFonts w:ascii="Times New Roman" w:hAnsi="Times New Roman"/>
          <w:sz w:val="28"/>
          <w:szCs w:val="28"/>
        </w:rPr>
        <w:t>на</w:t>
      </w:r>
      <w:r w:rsidR="006F7223" w:rsidRPr="00346BA1">
        <w:rPr>
          <w:rFonts w:ascii="Times New Roman" w:hAnsi="Times New Roman"/>
          <w:sz w:val="28"/>
          <w:szCs w:val="28"/>
        </w:rPr>
        <w:t xml:space="preserve"> перспективных рынках и увелич</w:t>
      </w:r>
      <w:r w:rsidRPr="00346BA1">
        <w:rPr>
          <w:rFonts w:ascii="Times New Roman" w:hAnsi="Times New Roman"/>
          <w:sz w:val="28"/>
          <w:szCs w:val="28"/>
        </w:rPr>
        <w:t>ение</w:t>
      </w:r>
      <w:r w:rsidR="006F7223" w:rsidRPr="00346BA1">
        <w:rPr>
          <w:rFonts w:ascii="Times New Roman" w:hAnsi="Times New Roman"/>
          <w:sz w:val="28"/>
          <w:szCs w:val="28"/>
        </w:rPr>
        <w:t xml:space="preserve"> объем</w:t>
      </w:r>
      <w:r w:rsidRPr="00346BA1">
        <w:rPr>
          <w:rFonts w:ascii="Times New Roman" w:hAnsi="Times New Roman"/>
          <w:sz w:val="28"/>
          <w:szCs w:val="28"/>
        </w:rPr>
        <w:t>ов</w:t>
      </w:r>
      <w:r w:rsidR="006F7223" w:rsidRPr="00346BA1">
        <w:rPr>
          <w:rFonts w:ascii="Times New Roman" w:hAnsi="Times New Roman"/>
          <w:sz w:val="28"/>
          <w:szCs w:val="28"/>
        </w:rPr>
        <w:t xml:space="preserve"> внешней торговли.</w:t>
      </w:r>
    </w:p>
    <w:p w:rsidR="00722CFE" w:rsidRPr="00346BA1" w:rsidRDefault="00722CFE" w:rsidP="009270FE">
      <w:pPr>
        <w:pStyle w:val="3"/>
      </w:pPr>
      <w:bookmarkStart w:id="35" w:name="_Toc504124714"/>
      <w:r w:rsidRPr="00346BA1">
        <w:t>Стандарты, технические требования и оценка соответствия</w:t>
      </w:r>
      <w:bookmarkEnd w:id="35"/>
    </w:p>
    <w:p w:rsidR="006D0090" w:rsidRPr="00346BA1" w:rsidRDefault="006D0090"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Применяемые государствами стандарты, технические требования к продовольственным товарам и сельскохозяйственному сырью, их сертификация, а также процедуры оценки соответствия могут оказывать серьезное влияние на торговлю сельхозтоварами. </w:t>
      </w:r>
    </w:p>
    <w:p w:rsidR="00722CFE" w:rsidRPr="00346BA1" w:rsidRDefault="00722CF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Украина унаследовала от Советского Союза режим технических требований, основанный на предварительном контроле и повсеместном соблюдении обязательных стандартов. Процесс трансформации украинской системы технических норм начался в ходе присоединения Украины к ВТО. Были существенно доработаны действовавшие в этой области законы, приняты новые. Кабинет Министров </w:t>
      </w:r>
      <w:r w:rsidR="00AE2999" w:rsidRPr="00346BA1">
        <w:rPr>
          <w:rFonts w:ascii="Times New Roman" w:hAnsi="Times New Roman"/>
          <w:sz w:val="28"/>
          <w:szCs w:val="28"/>
        </w:rPr>
        <w:t xml:space="preserve">Украины </w:t>
      </w:r>
      <w:r w:rsidRPr="00346BA1">
        <w:rPr>
          <w:rFonts w:ascii="Times New Roman" w:hAnsi="Times New Roman"/>
          <w:sz w:val="28"/>
          <w:szCs w:val="28"/>
        </w:rPr>
        <w:t xml:space="preserve">получил право принимать технические регламенты. Однако к 2006 году только четверть всех украинских стандартов были гармонизированы с международными. </w:t>
      </w:r>
    </w:p>
    <w:p w:rsidR="00722CFE" w:rsidRPr="00346BA1" w:rsidRDefault="00722CF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Приоритетными задачами стали упрощение системы, в частности отмена обязательной сертификации многих товаров, устранение чрезмерных требований по их многократному тестированию, ликвидация дублирования обязанностей, исполнявшихся различными государственными органами, упрощение процедур аккредитации органов по оценке соответствия, введение применения деклараций изготовителей и соблюдение обязательств по транспарентности, предусмотренных Соглашением ВТО по техническим барьерам в торговле (ТБТ). Был создан Национальный информационный центр для подготовки данных по вопросам ТБТ для ВТО и других заинтересованных международных организаций. </w:t>
      </w:r>
    </w:p>
    <w:p w:rsidR="00722CFE" w:rsidRPr="00346BA1" w:rsidRDefault="00722CF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К 2016 году 15 773 ГОСТа, разработанны</w:t>
      </w:r>
      <w:r w:rsidR="00AE2999" w:rsidRPr="00346BA1">
        <w:rPr>
          <w:rFonts w:ascii="Times New Roman" w:hAnsi="Times New Roman"/>
          <w:sz w:val="28"/>
          <w:szCs w:val="28"/>
        </w:rPr>
        <w:t>е</w:t>
      </w:r>
      <w:r w:rsidRPr="00346BA1">
        <w:rPr>
          <w:rFonts w:ascii="Times New Roman" w:hAnsi="Times New Roman"/>
          <w:sz w:val="28"/>
          <w:szCs w:val="28"/>
        </w:rPr>
        <w:t xml:space="preserve"> до 1992 года, были заменены на 11 662 украинских стандарта, гармонизированных с международными. Перечень продукции, подлежащей обязательный сертификации, в первую очередь товаров с низким уровнем риска, значительно сократился.</w:t>
      </w:r>
    </w:p>
    <w:p w:rsidR="00722CFE" w:rsidRPr="00346BA1" w:rsidRDefault="00722CFE" w:rsidP="009270FE">
      <w:pPr>
        <w:pStyle w:val="41"/>
        <w:widowControl/>
        <w:shd w:val="clear" w:color="auto" w:fill="auto"/>
        <w:spacing w:line="240" w:lineRule="auto"/>
        <w:ind w:firstLine="709"/>
        <w:rPr>
          <w:sz w:val="28"/>
          <w:szCs w:val="28"/>
        </w:rPr>
      </w:pPr>
      <w:r w:rsidRPr="00346BA1">
        <w:rPr>
          <w:sz w:val="28"/>
          <w:szCs w:val="28"/>
        </w:rPr>
        <w:t xml:space="preserve">В настоящее время действует Перечень продукции, подлежащей обязательной сертификации в Украине, утвержденный приказом Государственного комитета Украины по вопросам технического регулирования и потребительской политики от 1 февраля 2005 года </w:t>
      </w:r>
      <w:r w:rsidR="00503026">
        <w:rPr>
          <w:sz w:val="28"/>
          <w:szCs w:val="28"/>
        </w:rPr>
        <w:t>№ </w:t>
      </w:r>
      <w:r w:rsidRPr="00346BA1">
        <w:rPr>
          <w:sz w:val="28"/>
          <w:szCs w:val="28"/>
        </w:rPr>
        <w:t xml:space="preserve">28 в редакции приказа Министерства экономического развития и торговли Украины от 6 ноября 2013 года </w:t>
      </w:r>
      <w:r w:rsidR="00503026">
        <w:rPr>
          <w:sz w:val="28"/>
          <w:szCs w:val="28"/>
        </w:rPr>
        <w:t>№ </w:t>
      </w:r>
      <w:r w:rsidRPr="00346BA1">
        <w:rPr>
          <w:sz w:val="28"/>
          <w:szCs w:val="28"/>
        </w:rPr>
        <w:t>1308 с изменениями от 29 августа 2016 года</w:t>
      </w:r>
      <w:r w:rsidR="00013C8D" w:rsidRPr="00346BA1">
        <w:rPr>
          <w:sz w:val="28"/>
          <w:szCs w:val="28"/>
        </w:rPr>
        <w:t xml:space="preserve"> (см. приложение 6).</w:t>
      </w:r>
    </w:p>
    <w:p w:rsidR="00722CFE" w:rsidRPr="00346BA1" w:rsidRDefault="00722CFE" w:rsidP="009270FE">
      <w:pPr>
        <w:pStyle w:val="41"/>
        <w:widowControl/>
        <w:shd w:val="clear" w:color="auto" w:fill="auto"/>
        <w:spacing w:line="240" w:lineRule="auto"/>
        <w:ind w:firstLine="709"/>
        <w:rPr>
          <w:sz w:val="28"/>
          <w:szCs w:val="28"/>
        </w:rPr>
      </w:pPr>
      <w:r w:rsidRPr="00346BA1">
        <w:rPr>
          <w:sz w:val="28"/>
          <w:szCs w:val="28"/>
        </w:rPr>
        <w:t xml:space="preserve">Налоговая служба Украины осуществляет таможенное оформление импортных товаров, подлежащих обязательной сертификации, на основании информации, включенной в соответствующий реестр, утвержденный Кабинетом Министров Украины. Порядок таможенного оформления товаров, которые ввозятся на таможенную территорию Украины и подлежат обязательной сертификации в Украине, утвержден постановлением Кабинета Министров Украины от 14 мая 2008 года </w:t>
      </w:r>
      <w:r w:rsidR="00503026">
        <w:rPr>
          <w:sz w:val="28"/>
          <w:szCs w:val="28"/>
        </w:rPr>
        <w:t>№ </w:t>
      </w:r>
      <w:r w:rsidRPr="00346BA1">
        <w:rPr>
          <w:sz w:val="28"/>
          <w:szCs w:val="28"/>
        </w:rPr>
        <w:t xml:space="preserve">446. </w:t>
      </w:r>
    </w:p>
    <w:p w:rsidR="00722CFE" w:rsidRPr="00346BA1" w:rsidRDefault="00722CFE" w:rsidP="009270FE">
      <w:pPr>
        <w:pStyle w:val="41"/>
        <w:widowControl/>
        <w:shd w:val="clear" w:color="auto" w:fill="auto"/>
        <w:spacing w:line="240" w:lineRule="auto"/>
        <w:ind w:firstLine="709"/>
        <w:rPr>
          <w:sz w:val="28"/>
          <w:szCs w:val="28"/>
        </w:rPr>
      </w:pPr>
      <w:r w:rsidRPr="00346BA1">
        <w:rPr>
          <w:sz w:val="28"/>
          <w:szCs w:val="28"/>
        </w:rPr>
        <w:t xml:space="preserve">В соответствии с Законом Украины от 15 января 2015 года </w:t>
      </w:r>
      <w:r w:rsidR="00503026">
        <w:rPr>
          <w:sz w:val="28"/>
          <w:szCs w:val="28"/>
        </w:rPr>
        <w:t>№ </w:t>
      </w:r>
      <w:r w:rsidRPr="00346BA1">
        <w:rPr>
          <w:sz w:val="28"/>
          <w:szCs w:val="28"/>
          <w:lang w:eastAsia="en-US" w:bidi="en-US"/>
        </w:rPr>
        <w:t>124-</w:t>
      </w:r>
      <w:r w:rsidRPr="00346BA1">
        <w:rPr>
          <w:sz w:val="28"/>
          <w:szCs w:val="28"/>
          <w:lang w:val="en-US" w:eastAsia="en-US" w:bidi="en-US"/>
        </w:rPr>
        <w:t>VIII</w:t>
      </w:r>
      <w:r w:rsidRPr="00346BA1">
        <w:rPr>
          <w:sz w:val="28"/>
          <w:szCs w:val="28"/>
          <w:lang w:eastAsia="en-US" w:bidi="en-US"/>
        </w:rPr>
        <w:t xml:space="preserve"> </w:t>
      </w:r>
      <w:r w:rsidRPr="00346BA1">
        <w:rPr>
          <w:sz w:val="28"/>
          <w:szCs w:val="28"/>
        </w:rPr>
        <w:t xml:space="preserve">«О технических регламентах и оценке соответствия» соответствие продукции (товара), которая ввозится и реализуется на территории Украины и которая включена в перечень продукции, подлежащей обязательной сертификации, стандартам, действующим в Украине, должно подтверждаться сертификатом соответствия или свидетельством о признании соответствия, выданным уполномоченным органом. Предусматривается, что действующий режим обязательной сертификации продукции должен быть полностью отменен в 2018 году и заменен оценкой соответствия. </w:t>
      </w:r>
    </w:p>
    <w:p w:rsidR="00722CFE" w:rsidRPr="00346BA1" w:rsidRDefault="00722CF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Законодательно закреплены процедуры признания эквивалентности оценки соответствия, проводимой за пределами Украины. На основе соглашений, подписанных с соответствующими органами других членов ВТО, в Украине могут признаваться иностранные сертификаты соответствия. Пописано около 20 таких соглашений.</w:t>
      </w:r>
    </w:p>
    <w:p w:rsidR="000F5B7B" w:rsidRPr="00346BA1" w:rsidRDefault="00722CF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Деятельность Украины по адаптации к международнопризнанным процедурам разработки стандартов, технических регламентов и процедур оценки соответствия получила новый импульс с подписанием Соглашения Украина – ЕС. В 2014–2016 годах проводился пересмотр базисных правовых документов, включая всю структуру технических регламентов, в целях адаптации режима ТБТ Украины к принципам ЕС в области надзора за рынком и защиты прав потребителей. В настоящее время в Украине действуют 53 технических регламента</w:t>
      </w:r>
      <w:r w:rsidR="00AE2999" w:rsidRPr="00346BA1">
        <w:rPr>
          <w:rFonts w:ascii="Times New Roman" w:hAnsi="Times New Roman"/>
          <w:sz w:val="28"/>
          <w:szCs w:val="28"/>
        </w:rPr>
        <w:t>,</w:t>
      </w:r>
      <w:r w:rsidRPr="00346BA1">
        <w:rPr>
          <w:rFonts w:ascii="Times New Roman" w:hAnsi="Times New Roman"/>
          <w:sz w:val="28"/>
          <w:szCs w:val="28"/>
        </w:rPr>
        <w:t xml:space="preserve"> </w:t>
      </w:r>
      <w:r w:rsidR="00AE2999" w:rsidRPr="00346BA1">
        <w:rPr>
          <w:rFonts w:ascii="Times New Roman" w:hAnsi="Times New Roman"/>
          <w:sz w:val="28"/>
          <w:szCs w:val="28"/>
        </w:rPr>
        <w:t>3</w:t>
      </w:r>
      <w:r w:rsidR="000F5B7B" w:rsidRPr="00346BA1">
        <w:rPr>
          <w:rFonts w:ascii="Times New Roman" w:hAnsi="Times New Roman"/>
          <w:sz w:val="28"/>
          <w:szCs w:val="28"/>
        </w:rPr>
        <w:t xml:space="preserve"> из которых относятся к сфере безопасности пищевых продуктов:</w:t>
      </w:r>
    </w:p>
    <w:p w:rsidR="007511A5" w:rsidRPr="00346BA1" w:rsidRDefault="007511A5" w:rsidP="009270FE">
      <w:pPr>
        <w:spacing w:after="0" w:line="240" w:lineRule="auto"/>
        <w:ind w:firstLine="709"/>
        <w:jc w:val="both"/>
        <w:rPr>
          <w:rFonts w:ascii="Times New Roman" w:hAnsi="Times New Roman"/>
          <w:sz w:val="28"/>
          <w:szCs w:val="28"/>
        </w:rPr>
      </w:pPr>
      <w:hyperlink r:id="rId8" w:history="1">
        <w:r w:rsidRPr="00346BA1">
          <w:rPr>
            <w:rFonts w:ascii="Times New Roman" w:hAnsi="Times New Roman"/>
            <w:sz w:val="28"/>
            <w:szCs w:val="28"/>
          </w:rPr>
          <w:t>Технический регламент по подтверждению соответствия упаковки (упаковочных материалов) и отходов упаковки</w:t>
        </w:r>
      </w:hyperlink>
      <w:r w:rsidRPr="00346BA1">
        <w:rPr>
          <w:rFonts w:ascii="Times New Roman" w:hAnsi="Times New Roman"/>
          <w:sz w:val="28"/>
          <w:szCs w:val="28"/>
        </w:rPr>
        <w:t xml:space="preserve"> 2005 года</w:t>
      </w:r>
      <w:r w:rsidR="000F5B7B" w:rsidRPr="00346BA1">
        <w:rPr>
          <w:rFonts w:ascii="Times New Roman" w:hAnsi="Times New Roman"/>
          <w:sz w:val="28"/>
          <w:szCs w:val="28"/>
        </w:rPr>
        <w:t>;</w:t>
      </w:r>
    </w:p>
    <w:p w:rsidR="007511A5" w:rsidRPr="00346BA1" w:rsidRDefault="007511A5" w:rsidP="009270FE">
      <w:pPr>
        <w:spacing w:after="0" w:line="240" w:lineRule="auto"/>
        <w:ind w:firstLine="709"/>
        <w:jc w:val="both"/>
        <w:rPr>
          <w:rFonts w:ascii="Times New Roman" w:hAnsi="Times New Roman"/>
          <w:sz w:val="28"/>
          <w:szCs w:val="28"/>
        </w:rPr>
      </w:pPr>
      <w:hyperlink r:id="rId9" w:history="1">
        <w:r w:rsidRPr="00346BA1">
          <w:rPr>
            <w:rFonts w:ascii="Times New Roman" w:hAnsi="Times New Roman"/>
            <w:sz w:val="28"/>
            <w:szCs w:val="28"/>
          </w:rPr>
          <w:t>Технический регламент относительно правил маркировки пищевых продуктов</w:t>
        </w:r>
      </w:hyperlink>
      <w:r w:rsidRPr="00346BA1">
        <w:rPr>
          <w:rFonts w:ascii="Times New Roman" w:hAnsi="Times New Roman"/>
          <w:sz w:val="28"/>
          <w:szCs w:val="28"/>
        </w:rPr>
        <w:t xml:space="preserve"> 2011 года</w:t>
      </w:r>
      <w:r w:rsidR="000F5B7B" w:rsidRPr="00346BA1">
        <w:rPr>
          <w:rFonts w:ascii="Times New Roman" w:hAnsi="Times New Roman"/>
          <w:sz w:val="28"/>
          <w:szCs w:val="28"/>
        </w:rPr>
        <w:t>;</w:t>
      </w:r>
    </w:p>
    <w:p w:rsidR="007511A5" w:rsidRPr="00346BA1" w:rsidRDefault="000F5B7B" w:rsidP="009270FE">
      <w:pPr>
        <w:spacing w:after="0" w:line="240" w:lineRule="auto"/>
        <w:ind w:firstLine="709"/>
        <w:jc w:val="both"/>
        <w:rPr>
          <w:rFonts w:ascii="Times New Roman" w:hAnsi="Times New Roman"/>
          <w:sz w:val="28"/>
          <w:szCs w:val="28"/>
        </w:rPr>
      </w:pPr>
      <w:hyperlink r:id="rId10" w:history="1">
        <w:r w:rsidRPr="00346BA1">
          <w:rPr>
            <w:rFonts w:ascii="Times New Roman" w:hAnsi="Times New Roman"/>
            <w:sz w:val="28"/>
            <w:szCs w:val="28"/>
          </w:rPr>
          <w:t>Технический регламент по экологической маркировке</w:t>
        </w:r>
      </w:hyperlink>
      <w:r w:rsidRPr="00346BA1">
        <w:rPr>
          <w:rFonts w:ascii="Times New Roman" w:hAnsi="Times New Roman"/>
          <w:sz w:val="28"/>
          <w:szCs w:val="28"/>
        </w:rPr>
        <w:t xml:space="preserve"> 2014 года.</w:t>
      </w:r>
    </w:p>
    <w:p w:rsidR="00722CFE" w:rsidRPr="00346BA1" w:rsidRDefault="00722CF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Украина и ЕС планируют подготовить соглашение о взаимном признании результатов оценки соответствия и качества промышленных товаров (ACAA), которое будет включено в Соглашение Украина – ЕС отдельным протоколом. </w:t>
      </w:r>
    </w:p>
    <w:p w:rsidR="00722CFE" w:rsidRPr="00346BA1" w:rsidRDefault="00722CF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Для завершения подготовки ACAA Украина должна полностью гармонизировать свое законодательство с законодательством ЕС, в частности принять технические регламенты на основе соответствующих директив ЕС и обеспечить, чтобы деятельность украинских компетентных учреждений (национальные органы по стандартизации и оценке соответствия, агентства по аккредитации и органов надзора за рынком) проводилась в соответствии с практикой ЕС. Украина должна обеспечить полную гармонизацию своих стандартов с европейскими и обеспечить их соответствие требованиям технических регламентов.  После подписания ACAA украинские и европейские производители получат свободный доступ к общему рынку определенных видов промышленной продукции на основе взаимного признания сертификатов соответствия. </w:t>
      </w:r>
    </w:p>
    <w:p w:rsidR="00722CFE" w:rsidRPr="00346BA1" w:rsidRDefault="00722CF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Еврокомиссия считает, что механизмы гармонизации и взаимного признания в рамках ACAA должны устранить 50</w:t>
      </w:r>
      <w:r w:rsidR="00346BA1" w:rsidRPr="00346BA1">
        <w:rPr>
          <w:rFonts w:ascii="Times New Roman" w:hAnsi="Times New Roman"/>
          <w:sz w:val="28"/>
          <w:szCs w:val="28"/>
        </w:rPr>
        <w:t> %</w:t>
      </w:r>
      <w:r w:rsidRPr="00346BA1">
        <w:rPr>
          <w:rFonts w:ascii="Times New Roman" w:hAnsi="Times New Roman"/>
          <w:sz w:val="28"/>
          <w:szCs w:val="28"/>
        </w:rPr>
        <w:t xml:space="preserve"> выявленных торговых барьеров в агропромышленном секторе и 35</w:t>
      </w:r>
      <w:r w:rsidR="00346BA1" w:rsidRPr="00346BA1">
        <w:rPr>
          <w:rFonts w:ascii="Times New Roman" w:hAnsi="Times New Roman"/>
          <w:sz w:val="28"/>
          <w:szCs w:val="28"/>
        </w:rPr>
        <w:t> %</w:t>
      </w:r>
      <w:r w:rsidRPr="00346BA1">
        <w:rPr>
          <w:rFonts w:ascii="Times New Roman" w:hAnsi="Times New Roman"/>
          <w:sz w:val="28"/>
          <w:szCs w:val="28"/>
        </w:rPr>
        <w:t xml:space="preserve"> в других отраслях промышленности.</w:t>
      </w:r>
    </w:p>
    <w:p w:rsidR="008D30FD" w:rsidRPr="00346BA1" w:rsidRDefault="008D30FD" w:rsidP="009270FE">
      <w:pPr>
        <w:pStyle w:val="3"/>
      </w:pPr>
      <w:bookmarkStart w:id="36" w:name="_Toc504124715"/>
      <w:r w:rsidRPr="00346BA1">
        <w:t>Санитарные и фитосанитарные меры</w:t>
      </w:r>
      <w:bookmarkEnd w:id="36"/>
    </w:p>
    <w:p w:rsidR="00493EBB" w:rsidRPr="00346BA1" w:rsidRDefault="00493EBB"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Применяемые государствами санитарные и фитосанитарные меры могут оказывать серьезное влияние на торговлю сельхозтоварами. </w:t>
      </w:r>
    </w:p>
    <w:p w:rsidR="004352C6" w:rsidRPr="00346BA1" w:rsidRDefault="008D30FD"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Украина является членом Всемирной организации по охране здоровья животных, Международной</w:t>
      </w:r>
      <w:r w:rsidR="007E1261" w:rsidRPr="00346BA1">
        <w:rPr>
          <w:rFonts w:ascii="Times New Roman" w:hAnsi="Times New Roman"/>
          <w:sz w:val="28"/>
          <w:szCs w:val="28"/>
        </w:rPr>
        <w:t xml:space="preserve"> </w:t>
      </w:r>
      <w:r w:rsidR="00FC0716" w:rsidRPr="00346BA1">
        <w:rPr>
          <w:rFonts w:ascii="Times New Roman" w:hAnsi="Times New Roman"/>
          <w:sz w:val="28"/>
          <w:szCs w:val="28"/>
        </w:rPr>
        <w:t>к</w:t>
      </w:r>
      <w:r w:rsidRPr="00346BA1">
        <w:rPr>
          <w:rFonts w:ascii="Times New Roman" w:hAnsi="Times New Roman"/>
          <w:sz w:val="28"/>
          <w:szCs w:val="28"/>
        </w:rPr>
        <w:t>онвенци</w:t>
      </w:r>
      <w:r w:rsidR="00FC0716" w:rsidRPr="00346BA1">
        <w:rPr>
          <w:rFonts w:ascii="Times New Roman" w:hAnsi="Times New Roman"/>
          <w:sz w:val="28"/>
          <w:szCs w:val="28"/>
        </w:rPr>
        <w:t>и</w:t>
      </w:r>
      <w:r w:rsidRPr="00346BA1">
        <w:rPr>
          <w:rFonts w:ascii="Times New Roman" w:hAnsi="Times New Roman"/>
          <w:sz w:val="28"/>
          <w:szCs w:val="28"/>
        </w:rPr>
        <w:t xml:space="preserve"> </w:t>
      </w:r>
      <w:r w:rsidR="00DE2AE4" w:rsidRPr="00346BA1">
        <w:rPr>
          <w:rFonts w:ascii="Times New Roman" w:hAnsi="Times New Roman"/>
          <w:sz w:val="28"/>
          <w:szCs w:val="28"/>
        </w:rPr>
        <w:t>п</w:t>
      </w:r>
      <w:r w:rsidRPr="00346BA1">
        <w:rPr>
          <w:rFonts w:ascii="Times New Roman" w:hAnsi="Times New Roman"/>
          <w:sz w:val="28"/>
          <w:szCs w:val="28"/>
        </w:rPr>
        <w:t xml:space="preserve">о защите растений, </w:t>
      </w:r>
      <w:r w:rsidR="00DE2AE4" w:rsidRPr="00346BA1">
        <w:rPr>
          <w:rFonts w:ascii="Times New Roman" w:hAnsi="Times New Roman"/>
          <w:sz w:val="28"/>
          <w:szCs w:val="28"/>
        </w:rPr>
        <w:t>Европейско-</w:t>
      </w:r>
      <w:r w:rsidR="006D54C2" w:rsidRPr="00346BA1">
        <w:rPr>
          <w:rFonts w:ascii="Times New Roman" w:hAnsi="Times New Roman"/>
          <w:sz w:val="28"/>
          <w:szCs w:val="28"/>
        </w:rPr>
        <w:t>С</w:t>
      </w:r>
      <w:r w:rsidR="00DE2AE4" w:rsidRPr="00346BA1">
        <w:rPr>
          <w:rFonts w:ascii="Times New Roman" w:hAnsi="Times New Roman"/>
          <w:sz w:val="28"/>
          <w:szCs w:val="28"/>
        </w:rPr>
        <w:t>редиземноморск</w:t>
      </w:r>
      <w:r w:rsidR="00FC0716" w:rsidRPr="00346BA1">
        <w:rPr>
          <w:rFonts w:ascii="Times New Roman" w:hAnsi="Times New Roman"/>
          <w:sz w:val="28"/>
          <w:szCs w:val="28"/>
        </w:rPr>
        <w:t>ой</w:t>
      </w:r>
      <w:r w:rsidR="00DE2AE4" w:rsidRPr="00346BA1">
        <w:rPr>
          <w:rFonts w:ascii="Times New Roman" w:hAnsi="Times New Roman"/>
          <w:sz w:val="28"/>
          <w:szCs w:val="28"/>
        </w:rPr>
        <w:t xml:space="preserve"> организаци</w:t>
      </w:r>
      <w:r w:rsidR="00FC0716" w:rsidRPr="00346BA1">
        <w:rPr>
          <w:rFonts w:ascii="Times New Roman" w:hAnsi="Times New Roman"/>
          <w:sz w:val="28"/>
          <w:szCs w:val="28"/>
        </w:rPr>
        <w:t>и</w:t>
      </w:r>
      <w:r w:rsidR="00DE2AE4" w:rsidRPr="00346BA1">
        <w:rPr>
          <w:rFonts w:ascii="Times New Roman" w:hAnsi="Times New Roman"/>
          <w:sz w:val="28"/>
          <w:szCs w:val="28"/>
        </w:rPr>
        <w:t xml:space="preserve"> по защите растений </w:t>
      </w:r>
      <w:r w:rsidRPr="00346BA1">
        <w:rPr>
          <w:rFonts w:ascii="Times New Roman" w:hAnsi="Times New Roman"/>
          <w:sz w:val="28"/>
          <w:szCs w:val="28"/>
        </w:rPr>
        <w:t>и Комисси</w:t>
      </w:r>
      <w:r w:rsidR="00FC0716" w:rsidRPr="00346BA1">
        <w:rPr>
          <w:rFonts w:ascii="Times New Roman" w:hAnsi="Times New Roman"/>
          <w:sz w:val="28"/>
          <w:szCs w:val="28"/>
        </w:rPr>
        <w:t>и</w:t>
      </w:r>
      <w:r w:rsidRPr="00346BA1">
        <w:rPr>
          <w:rFonts w:ascii="Times New Roman" w:hAnsi="Times New Roman"/>
          <w:sz w:val="28"/>
          <w:szCs w:val="28"/>
        </w:rPr>
        <w:t xml:space="preserve"> по </w:t>
      </w:r>
      <w:r w:rsidR="00C2600A" w:rsidRPr="00346BA1">
        <w:rPr>
          <w:rFonts w:ascii="Times New Roman" w:hAnsi="Times New Roman"/>
          <w:sz w:val="28"/>
          <w:szCs w:val="28"/>
        </w:rPr>
        <w:t>Кодекс алиментариус</w:t>
      </w:r>
      <w:r w:rsidRPr="00346BA1">
        <w:rPr>
          <w:rFonts w:ascii="Times New Roman" w:hAnsi="Times New Roman"/>
          <w:sz w:val="28"/>
          <w:szCs w:val="28"/>
        </w:rPr>
        <w:t xml:space="preserve">. </w:t>
      </w:r>
      <w:r w:rsidR="00C2600A" w:rsidRPr="00346BA1">
        <w:rPr>
          <w:rFonts w:ascii="Times New Roman" w:hAnsi="Times New Roman"/>
          <w:sz w:val="28"/>
          <w:szCs w:val="28"/>
        </w:rPr>
        <w:t xml:space="preserve">Как член ВТО Украина обязана выполнять требования Соглашения ВТО по </w:t>
      </w:r>
      <w:r w:rsidR="00621F90" w:rsidRPr="00346BA1">
        <w:rPr>
          <w:rFonts w:ascii="Times New Roman" w:hAnsi="Times New Roman"/>
          <w:sz w:val="28"/>
          <w:szCs w:val="28"/>
        </w:rPr>
        <w:t xml:space="preserve">применению </w:t>
      </w:r>
      <w:r w:rsidR="00C2600A" w:rsidRPr="00346BA1">
        <w:rPr>
          <w:rFonts w:ascii="Times New Roman" w:hAnsi="Times New Roman"/>
          <w:sz w:val="28"/>
          <w:szCs w:val="28"/>
        </w:rPr>
        <w:t>санитарны</w:t>
      </w:r>
      <w:r w:rsidR="00621F90" w:rsidRPr="00346BA1">
        <w:rPr>
          <w:rFonts w:ascii="Times New Roman" w:hAnsi="Times New Roman"/>
          <w:sz w:val="28"/>
          <w:szCs w:val="28"/>
        </w:rPr>
        <w:t>х</w:t>
      </w:r>
      <w:r w:rsidR="00C2600A" w:rsidRPr="00346BA1">
        <w:rPr>
          <w:rFonts w:ascii="Times New Roman" w:hAnsi="Times New Roman"/>
          <w:sz w:val="28"/>
          <w:szCs w:val="28"/>
        </w:rPr>
        <w:t xml:space="preserve"> и фитосанитарны</w:t>
      </w:r>
      <w:r w:rsidR="00621F90" w:rsidRPr="00346BA1">
        <w:rPr>
          <w:rFonts w:ascii="Times New Roman" w:hAnsi="Times New Roman"/>
          <w:sz w:val="28"/>
          <w:szCs w:val="28"/>
        </w:rPr>
        <w:t>х</w:t>
      </w:r>
      <w:r w:rsidR="00C2600A" w:rsidRPr="00346BA1">
        <w:rPr>
          <w:rFonts w:ascii="Times New Roman" w:hAnsi="Times New Roman"/>
          <w:sz w:val="28"/>
          <w:szCs w:val="28"/>
        </w:rPr>
        <w:t xml:space="preserve"> мер (СФС).</w:t>
      </w:r>
    </w:p>
    <w:p w:rsidR="00814905" w:rsidRPr="00346BA1" w:rsidRDefault="00272C0C" w:rsidP="009270FE">
      <w:pPr>
        <w:spacing w:after="0" w:line="240" w:lineRule="auto"/>
        <w:ind w:firstLine="709"/>
        <w:jc w:val="both"/>
        <w:rPr>
          <w:rFonts w:ascii="Times New Roman" w:eastAsia="Verdana" w:hAnsi="Times New Roman"/>
          <w:sz w:val="28"/>
          <w:szCs w:val="28"/>
          <w:lang w:bidi="en-US"/>
        </w:rPr>
      </w:pPr>
      <w:r w:rsidRPr="00346BA1">
        <w:rPr>
          <w:rFonts w:ascii="Times New Roman" w:eastAsia="Verdana" w:hAnsi="Times New Roman"/>
          <w:sz w:val="28"/>
          <w:szCs w:val="28"/>
          <w:lang w:bidi="en-US"/>
        </w:rPr>
        <w:t>С</w:t>
      </w:r>
      <w:r w:rsidR="00814905" w:rsidRPr="00346BA1">
        <w:rPr>
          <w:rFonts w:ascii="Times New Roman" w:eastAsia="Verdana" w:hAnsi="Times New Roman"/>
          <w:sz w:val="28"/>
          <w:szCs w:val="28"/>
          <w:lang w:bidi="en-US"/>
        </w:rPr>
        <w:t xml:space="preserve"> апреля 2016 года компетентным органом в сфере СФС определена Государственная служба Украины по вопросам безопасности пищевых продуктов и защиты потребителей</w:t>
      </w:r>
      <w:r w:rsidR="004C3F9A" w:rsidRPr="00346BA1">
        <w:rPr>
          <w:rFonts w:ascii="Times New Roman" w:eastAsia="Verdana" w:hAnsi="Times New Roman"/>
          <w:sz w:val="28"/>
          <w:szCs w:val="28"/>
          <w:lang w:bidi="en-US"/>
        </w:rPr>
        <w:t xml:space="preserve"> (Госпродпотребслужба).</w:t>
      </w:r>
    </w:p>
    <w:p w:rsidR="002F5938" w:rsidRPr="00346BA1" w:rsidRDefault="002F5938" w:rsidP="009270FE">
      <w:pPr>
        <w:spacing w:after="0" w:line="240" w:lineRule="auto"/>
        <w:ind w:firstLine="709"/>
        <w:jc w:val="both"/>
        <w:rPr>
          <w:rFonts w:ascii="Times New Roman" w:eastAsia="Verdana" w:hAnsi="Times New Roman"/>
          <w:sz w:val="28"/>
          <w:szCs w:val="28"/>
          <w:lang w:bidi="ru-RU"/>
        </w:rPr>
      </w:pPr>
      <w:r w:rsidRPr="00346BA1">
        <w:rPr>
          <w:rFonts w:ascii="Times New Roman" w:eastAsia="Verdana" w:hAnsi="Times New Roman"/>
          <w:sz w:val="28"/>
          <w:szCs w:val="28"/>
          <w:lang w:bidi="ru-RU"/>
        </w:rPr>
        <w:t>В соответствии с обязательствами, взятыми Украиной при присоединении к ВТО</w:t>
      </w:r>
      <w:r w:rsidR="002374B7" w:rsidRPr="00346BA1">
        <w:rPr>
          <w:rFonts w:ascii="Times New Roman" w:eastAsia="Verdana" w:hAnsi="Times New Roman"/>
          <w:sz w:val="28"/>
          <w:szCs w:val="28"/>
          <w:lang w:bidi="ru-RU"/>
        </w:rPr>
        <w:t>,</w:t>
      </w:r>
      <w:r w:rsidRPr="00346BA1">
        <w:rPr>
          <w:rFonts w:ascii="Times New Roman" w:eastAsia="Verdana" w:hAnsi="Times New Roman"/>
          <w:sz w:val="28"/>
          <w:szCs w:val="28"/>
          <w:lang w:bidi="ru-RU"/>
        </w:rPr>
        <w:t xml:space="preserve"> Украина руководствуется нормами и правилами Соглашения ВТО по применению СФС, а также международными договорами в соответствующих отраслях, участницей которых она является.</w:t>
      </w:r>
    </w:p>
    <w:p w:rsidR="002F5938" w:rsidRPr="00346BA1" w:rsidRDefault="002F5938" w:rsidP="009270FE">
      <w:pPr>
        <w:spacing w:after="0" w:line="240" w:lineRule="auto"/>
        <w:ind w:firstLine="709"/>
        <w:jc w:val="both"/>
        <w:rPr>
          <w:rFonts w:ascii="Times New Roman" w:eastAsia="Verdana" w:hAnsi="Times New Roman"/>
          <w:sz w:val="28"/>
          <w:szCs w:val="28"/>
          <w:lang w:bidi="ru-RU"/>
        </w:rPr>
      </w:pPr>
      <w:r w:rsidRPr="00346BA1">
        <w:rPr>
          <w:rFonts w:ascii="Times New Roman" w:eastAsia="Verdana" w:hAnsi="Times New Roman"/>
          <w:sz w:val="28"/>
          <w:szCs w:val="28"/>
          <w:lang w:bidi="ru-RU"/>
        </w:rPr>
        <w:t>В соответствии со статьей 319 Таможенного кодекса Украины товары, которые перемещаются через таможенную границу Украины, кроме таможенного контроля могут подвергаться санитарно-эпидемиологическому, ветеринарно-санитарному, фитосанитарному, экологическому и радиологическому контролю.</w:t>
      </w:r>
    </w:p>
    <w:p w:rsidR="002F5938" w:rsidRPr="00346BA1" w:rsidRDefault="002F5938" w:rsidP="009270FE">
      <w:pPr>
        <w:spacing w:after="0" w:line="240" w:lineRule="auto"/>
        <w:ind w:firstLine="709"/>
        <w:jc w:val="both"/>
        <w:rPr>
          <w:rFonts w:ascii="Times New Roman" w:eastAsia="Verdana" w:hAnsi="Times New Roman"/>
          <w:sz w:val="28"/>
          <w:szCs w:val="28"/>
          <w:lang w:bidi="ru-RU"/>
        </w:rPr>
      </w:pPr>
      <w:r w:rsidRPr="00346BA1">
        <w:rPr>
          <w:rFonts w:ascii="Times New Roman" w:eastAsia="Verdana" w:hAnsi="Times New Roman"/>
          <w:sz w:val="28"/>
          <w:szCs w:val="28"/>
          <w:lang w:bidi="ru-RU"/>
        </w:rPr>
        <w:t>Таможенный контроль и таможенное оформление товаров, которые перемещаются через таможенную границу Украины, завершаются только после проведения установленных законами Украины для каждого товара видов контроля. Перечень товаров, подлежащих государственному контролю (в том числе в форме предварительного документального контроля) в случае перемещения их через таможенную границу Украины, утвержден постановлением Кабинета Министров Украины от 5</w:t>
      </w:r>
      <w:r w:rsidR="005153F8" w:rsidRPr="00346BA1">
        <w:rPr>
          <w:rFonts w:ascii="Times New Roman" w:eastAsia="Verdana" w:hAnsi="Times New Roman"/>
          <w:sz w:val="28"/>
          <w:szCs w:val="28"/>
          <w:lang w:bidi="ru-RU"/>
        </w:rPr>
        <w:t xml:space="preserve"> октября </w:t>
      </w:r>
      <w:r w:rsidRPr="00346BA1">
        <w:rPr>
          <w:rFonts w:ascii="Times New Roman" w:eastAsia="Verdana" w:hAnsi="Times New Roman"/>
          <w:sz w:val="28"/>
          <w:szCs w:val="28"/>
          <w:lang w:bidi="ru-RU"/>
        </w:rPr>
        <w:t>2011</w:t>
      </w:r>
      <w:r w:rsidR="005153F8" w:rsidRPr="00346BA1">
        <w:rPr>
          <w:rFonts w:ascii="Times New Roman" w:eastAsia="Verdana" w:hAnsi="Times New Roman"/>
          <w:sz w:val="28"/>
          <w:szCs w:val="28"/>
          <w:lang w:bidi="ru-RU"/>
        </w:rPr>
        <w:t xml:space="preserve"> года</w:t>
      </w:r>
      <w:r w:rsidRPr="00346BA1">
        <w:rPr>
          <w:rFonts w:ascii="Times New Roman" w:eastAsia="Verdana" w:hAnsi="Times New Roman"/>
          <w:sz w:val="28"/>
          <w:szCs w:val="28"/>
          <w:lang w:bidi="ru-RU"/>
        </w:rPr>
        <w:t xml:space="preserve"> </w:t>
      </w:r>
      <w:r w:rsidR="00503026">
        <w:rPr>
          <w:rFonts w:ascii="Times New Roman" w:eastAsia="Verdana" w:hAnsi="Times New Roman"/>
          <w:sz w:val="28"/>
          <w:szCs w:val="28"/>
          <w:lang w:bidi="ru-RU"/>
        </w:rPr>
        <w:t>№ </w:t>
      </w:r>
      <w:r w:rsidRPr="00346BA1">
        <w:rPr>
          <w:rFonts w:ascii="Times New Roman" w:eastAsia="Verdana" w:hAnsi="Times New Roman"/>
          <w:sz w:val="28"/>
          <w:szCs w:val="28"/>
          <w:lang w:bidi="ru-RU"/>
        </w:rPr>
        <w:t>1031.</w:t>
      </w:r>
    </w:p>
    <w:p w:rsidR="00967E3D" w:rsidRPr="00346BA1" w:rsidRDefault="00967E3D" w:rsidP="009270FE">
      <w:pPr>
        <w:spacing w:after="0" w:line="240" w:lineRule="auto"/>
        <w:ind w:firstLine="709"/>
        <w:jc w:val="both"/>
        <w:rPr>
          <w:rFonts w:ascii="Times New Roman" w:eastAsia="Verdana" w:hAnsi="Times New Roman"/>
          <w:sz w:val="28"/>
          <w:szCs w:val="28"/>
          <w:lang w:bidi="ru-RU"/>
        </w:rPr>
      </w:pPr>
      <w:r w:rsidRPr="00346BA1">
        <w:rPr>
          <w:rFonts w:ascii="Times New Roman" w:eastAsia="Verdana" w:hAnsi="Times New Roman"/>
          <w:sz w:val="28"/>
          <w:szCs w:val="28"/>
          <w:lang w:bidi="ru-RU"/>
        </w:rPr>
        <w:t xml:space="preserve">Согласно статье 36 Закона Украины от 19 января 2006 года </w:t>
      </w:r>
      <w:r w:rsidR="00503026">
        <w:rPr>
          <w:rFonts w:ascii="Times New Roman" w:eastAsia="Verdana" w:hAnsi="Times New Roman"/>
          <w:sz w:val="28"/>
          <w:szCs w:val="28"/>
          <w:lang w:bidi="ru-RU"/>
        </w:rPr>
        <w:t>№ </w:t>
      </w:r>
      <w:r w:rsidRPr="00346BA1">
        <w:rPr>
          <w:rFonts w:ascii="Times New Roman" w:eastAsia="Verdana" w:hAnsi="Times New Roman"/>
          <w:sz w:val="28"/>
          <w:szCs w:val="28"/>
          <w:lang w:bidi="ru-RU"/>
        </w:rPr>
        <w:t>3369-IV «О карантине растений» импортные подкарантинные грузы должны соответствовать следующим требованиям:</w:t>
      </w:r>
    </w:p>
    <w:p w:rsidR="00967E3D" w:rsidRPr="00346BA1" w:rsidRDefault="00967E3D" w:rsidP="009270FE">
      <w:pPr>
        <w:spacing w:after="0" w:line="240" w:lineRule="auto"/>
        <w:ind w:firstLine="709"/>
        <w:jc w:val="both"/>
        <w:rPr>
          <w:rFonts w:ascii="Times New Roman" w:eastAsia="Verdana" w:hAnsi="Times New Roman"/>
          <w:sz w:val="28"/>
          <w:szCs w:val="28"/>
          <w:lang w:bidi="ru-RU"/>
        </w:rPr>
      </w:pPr>
      <w:r w:rsidRPr="00346BA1">
        <w:rPr>
          <w:rFonts w:ascii="Times New Roman" w:eastAsia="Verdana" w:hAnsi="Times New Roman"/>
          <w:sz w:val="28"/>
          <w:szCs w:val="28"/>
          <w:lang w:bidi="ru-RU"/>
        </w:rPr>
        <w:t>быть свободными от карантинных организмов;</w:t>
      </w:r>
    </w:p>
    <w:p w:rsidR="00967E3D" w:rsidRPr="00346BA1" w:rsidRDefault="00967E3D" w:rsidP="009270FE">
      <w:pPr>
        <w:spacing w:after="0" w:line="240" w:lineRule="auto"/>
        <w:ind w:firstLine="709"/>
        <w:jc w:val="both"/>
        <w:rPr>
          <w:rFonts w:ascii="Times New Roman" w:eastAsia="Verdana" w:hAnsi="Times New Roman"/>
          <w:sz w:val="28"/>
          <w:szCs w:val="28"/>
          <w:lang w:bidi="ru-RU"/>
        </w:rPr>
      </w:pPr>
      <w:r w:rsidRPr="00346BA1">
        <w:rPr>
          <w:rFonts w:ascii="Times New Roman" w:eastAsia="Verdana" w:hAnsi="Times New Roman"/>
          <w:sz w:val="28"/>
          <w:szCs w:val="28"/>
          <w:lang w:bidi="ru-RU"/>
        </w:rPr>
        <w:t>сопровождаться оригиналами фитосанитарных сертификатов;</w:t>
      </w:r>
    </w:p>
    <w:p w:rsidR="00967E3D" w:rsidRPr="00346BA1" w:rsidRDefault="00967E3D" w:rsidP="009270FE">
      <w:pPr>
        <w:spacing w:after="0" w:line="240" w:lineRule="auto"/>
        <w:ind w:firstLine="709"/>
        <w:jc w:val="both"/>
        <w:rPr>
          <w:rFonts w:ascii="Times New Roman" w:eastAsia="Verdana" w:hAnsi="Times New Roman"/>
          <w:sz w:val="28"/>
          <w:szCs w:val="28"/>
          <w:lang w:bidi="ru-RU"/>
        </w:rPr>
      </w:pPr>
      <w:r w:rsidRPr="00346BA1">
        <w:rPr>
          <w:rFonts w:ascii="Times New Roman" w:eastAsia="Verdana" w:hAnsi="Times New Roman"/>
          <w:sz w:val="28"/>
          <w:szCs w:val="28"/>
          <w:lang w:bidi="ru-RU"/>
        </w:rPr>
        <w:t>сопровождаться карантинными разрешениями на импорт (транзит);</w:t>
      </w:r>
    </w:p>
    <w:p w:rsidR="00967E3D" w:rsidRPr="00346BA1" w:rsidRDefault="00967E3D" w:rsidP="009270FE">
      <w:pPr>
        <w:spacing w:after="0" w:line="240" w:lineRule="auto"/>
        <w:ind w:firstLine="709"/>
        <w:jc w:val="both"/>
        <w:rPr>
          <w:rFonts w:ascii="Times New Roman" w:eastAsia="Verdana" w:hAnsi="Times New Roman"/>
          <w:sz w:val="28"/>
          <w:szCs w:val="28"/>
          <w:lang w:bidi="ru-RU"/>
        </w:rPr>
      </w:pPr>
      <w:r w:rsidRPr="00346BA1">
        <w:rPr>
          <w:rFonts w:ascii="Times New Roman" w:eastAsia="Verdana" w:hAnsi="Times New Roman"/>
          <w:sz w:val="28"/>
          <w:szCs w:val="28"/>
          <w:lang w:bidi="ru-RU"/>
        </w:rPr>
        <w:t>не происходить из объекта или зоны производства или не перемещаться через зону, на которую распространяется карантинный режим, что подтверждается иностранной национальной организацией защиты растений страны-экспортера или страны транзита.</w:t>
      </w:r>
    </w:p>
    <w:p w:rsidR="00967E3D" w:rsidRPr="00346BA1" w:rsidRDefault="00967E3D" w:rsidP="009270FE">
      <w:pPr>
        <w:spacing w:after="0" w:line="240" w:lineRule="auto"/>
        <w:ind w:firstLine="709"/>
        <w:jc w:val="both"/>
        <w:rPr>
          <w:rFonts w:ascii="Times New Roman" w:eastAsia="Verdana" w:hAnsi="Times New Roman"/>
          <w:sz w:val="28"/>
          <w:szCs w:val="28"/>
          <w:lang w:bidi="ru-RU"/>
        </w:rPr>
      </w:pPr>
      <w:r w:rsidRPr="00346BA1">
        <w:rPr>
          <w:rFonts w:ascii="Times New Roman" w:eastAsia="Verdana" w:hAnsi="Times New Roman"/>
          <w:sz w:val="28"/>
          <w:szCs w:val="28"/>
          <w:lang w:bidi="ru-RU"/>
        </w:rPr>
        <w:t>В случае выявления в грузе карантинного организма применяются все возможные фитосанитарные процедуры, расходы по проведению которых несет владелец груза.</w:t>
      </w:r>
      <w:r w:rsidR="00CB74A1" w:rsidRPr="00346BA1">
        <w:rPr>
          <w:rFonts w:ascii="Times New Roman" w:eastAsia="Verdana" w:hAnsi="Times New Roman"/>
          <w:sz w:val="28"/>
          <w:szCs w:val="28"/>
          <w:lang w:bidi="ru-RU"/>
        </w:rPr>
        <w:t xml:space="preserve"> </w:t>
      </w:r>
      <w:r w:rsidRPr="00346BA1">
        <w:rPr>
          <w:rFonts w:ascii="Times New Roman" w:eastAsia="Verdana" w:hAnsi="Times New Roman"/>
          <w:sz w:val="28"/>
          <w:szCs w:val="28"/>
          <w:lang w:bidi="ru-RU"/>
        </w:rPr>
        <w:t xml:space="preserve">Если к грузу невозможно применить фитосанитарные процедуры, проведение которых позволит </w:t>
      </w:r>
      <w:r w:rsidR="00FF4EE0" w:rsidRPr="00346BA1">
        <w:rPr>
          <w:rFonts w:ascii="Times New Roman" w:eastAsia="Verdana" w:hAnsi="Times New Roman"/>
          <w:sz w:val="28"/>
          <w:szCs w:val="28"/>
          <w:lang w:bidi="ru-RU"/>
        </w:rPr>
        <w:t xml:space="preserve">разрешить </w:t>
      </w:r>
      <w:r w:rsidRPr="00346BA1">
        <w:rPr>
          <w:rFonts w:ascii="Times New Roman" w:eastAsia="Verdana" w:hAnsi="Times New Roman"/>
          <w:sz w:val="28"/>
          <w:szCs w:val="28"/>
          <w:lang w:bidi="ru-RU"/>
        </w:rPr>
        <w:t xml:space="preserve">ввоз объектов регулирования, центральный орган исполнительной власти, реализующий государственную политику в сфере карантина растений, </w:t>
      </w:r>
      <w:r w:rsidR="00FF4EE0" w:rsidRPr="00346BA1">
        <w:rPr>
          <w:rFonts w:ascii="Times New Roman" w:eastAsia="Verdana" w:hAnsi="Times New Roman"/>
          <w:sz w:val="28"/>
          <w:szCs w:val="28"/>
          <w:lang w:bidi="ru-RU"/>
        </w:rPr>
        <w:t>информируе</w:t>
      </w:r>
      <w:r w:rsidRPr="00346BA1">
        <w:rPr>
          <w:rFonts w:ascii="Times New Roman" w:eastAsia="Verdana" w:hAnsi="Times New Roman"/>
          <w:sz w:val="28"/>
          <w:szCs w:val="28"/>
          <w:lang w:bidi="ru-RU"/>
        </w:rPr>
        <w:t>т иностранн</w:t>
      </w:r>
      <w:r w:rsidR="00FF4EE0" w:rsidRPr="00346BA1">
        <w:rPr>
          <w:rFonts w:ascii="Times New Roman" w:eastAsia="Verdana" w:hAnsi="Times New Roman"/>
          <w:sz w:val="28"/>
          <w:szCs w:val="28"/>
          <w:lang w:bidi="ru-RU"/>
        </w:rPr>
        <w:t>ую</w:t>
      </w:r>
      <w:r w:rsidRPr="00346BA1">
        <w:rPr>
          <w:rFonts w:ascii="Times New Roman" w:eastAsia="Verdana" w:hAnsi="Times New Roman"/>
          <w:sz w:val="28"/>
          <w:szCs w:val="28"/>
          <w:lang w:bidi="ru-RU"/>
        </w:rPr>
        <w:t xml:space="preserve"> организаци</w:t>
      </w:r>
      <w:r w:rsidR="00FF4EE0" w:rsidRPr="00346BA1">
        <w:rPr>
          <w:rFonts w:ascii="Times New Roman" w:eastAsia="Verdana" w:hAnsi="Times New Roman"/>
          <w:sz w:val="28"/>
          <w:szCs w:val="28"/>
          <w:lang w:bidi="ru-RU"/>
        </w:rPr>
        <w:t>ю</w:t>
      </w:r>
      <w:r w:rsidRPr="00346BA1">
        <w:rPr>
          <w:rFonts w:ascii="Times New Roman" w:eastAsia="Verdana" w:hAnsi="Times New Roman"/>
          <w:sz w:val="28"/>
          <w:szCs w:val="28"/>
          <w:lang w:bidi="ru-RU"/>
        </w:rPr>
        <w:t xml:space="preserve"> защиты растений страны </w:t>
      </w:r>
      <w:r w:rsidR="00591871" w:rsidRPr="00346BA1">
        <w:rPr>
          <w:rFonts w:ascii="Times New Roman" w:eastAsia="Verdana" w:hAnsi="Times New Roman"/>
          <w:sz w:val="28"/>
          <w:szCs w:val="28"/>
          <w:lang w:bidi="ru-RU"/>
        </w:rPr>
        <w:t>экспорта</w:t>
      </w:r>
      <w:r w:rsidRPr="00346BA1">
        <w:rPr>
          <w:rFonts w:ascii="Times New Roman" w:eastAsia="Verdana" w:hAnsi="Times New Roman"/>
          <w:sz w:val="28"/>
          <w:szCs w:val="28"/>
          <w:lang w:bidi="ru-RU"/>
        </w:rPr>
        <w:t xml:space="preserve"> или реэкспорта и владельц</w:t>
      </w:r>
      <w:r w:rsidR="00FF4EE0" w:rsidRPr="00346BA1">
        <w:rPr>
          <w:rFonts w:ascii="Times New Roman" w:eastAsia="Verdana" w:hAnsi="Times New Roman"/>
          <w:sz w:val="28"/>
          <w:szCs w:val="28"/>
          <w:lang w:bidi="ru-RU"/>
        </w:rPr>
        <w:t>а</w:t>
      </w:r>
      <w:r w:rsidRPr="00346BA1">
        <w:rPr>
          <w:rFonts w:ascii="Times New Roman" w:eastAsia="Verdana" w:hAnsi="Times New Roman"/>
          <w:sz w:val="28"/>
          <w:szCs w:val="28"/>
          <w:lang w:bidi="ru-RU"/>
        </w:rPr>
        <w:t xml:space="preserve"> груза о возвращении груза.</w:t>
      </w:r>
    </w:p>
    <w:p w:rsidR="00DB1D06" w:rsidRPr="00346BA1" w:rsidRDefault="00DB1D06" w:rsidP="009270FE">
      <w:pPr>
        <w:spacing w:after="0" w:line="240" w:lineRule="auto"/>
        <w:ind w:firstLine="709"/>
        <w:jc w:val="both"/>
        <w:rPr>
          <w:rFonts w:ascii="Times New Roman" w:hAnsi="Times New Roman"/>
          <w:sz w:val="28"/>
          <w:szCs w:val="28"/>
          <w:lang w:bidi="ru-RU"/>
        </w:rPr>
      </w:pPr>
      <w:r w:rsidRPr="00346BA1">
        <w:rPr>
          <w:rFonts w:ascii="Times New Roman" w:hAnsi="Times New Roman"/>
          <w:sz w:val="28"/>
          <w:szCs w:val="28"/>
          <w:lang w:bidi="ru-RU"/>
        </w:rPr>
        <w:t xml:space="preserve">Приказом Государственного департамента ветеринарной медицины Министерства аграрной политики Украины от 14 июня 2004 года </w:t>
      </w:r>
      <w:r w:rsidR="00503026">
        <w:rPr>
          <w:rFonts w:ascii="Times New Roman" w:hAnsi="Times New Roman"/>
          <w:sz w:val="28"/>
          <w:szCs w:val="28"/>
          <w:lang w:bidi="ru-RU"/>
        </w:rPr>
        <w:t>№ </w:t>
      </w:r>
      <w:r w:rsidRPr="00346BA1">
        <w:rPr>
          <w:rFonts w:ascii="Times New Roman" w:hAnsi="Times New Roman"/>
          <w:sz w:val="28"/>
          <w:szCs w:val="28"/>
          <w:lang w:bidi="ru-RU"/>
        </w:rPr>
        <w:t xml:space="preserve">71 утверждены ветеринарные требования относительно импорта в Украину объектов государственного ветеринарно-санитарного контроля и надзора. В соответствии с </w:t>
      </w:r>
      <w:r w:rsidR="00AA7A5D" w:rsidRPr="00346BA1">
        <w:rPr>
          <w:rFonts w:ascii="Times New Roman" w:hAnsi="Times New Roman"/>
          <w:sz w:val="28"/>
          <w:szCs w:val="28"/>
          <w:lang w:bidi="ru-RU"/>
        </w:rPr>
        <w:t>п</w:t>
      </w:r>
      <w:r w:rsidRPr="00346BA1">
        <w:rPr>
          <w:rFonts w:ascii="Times New Roman" w:hAnsi="Times New Roman"/>
          <w:sz w:val="28"/>
          <w:szCs w:val="28"/>
          <w:lang w:bidi="ru-RU"/>
        </w:rPr>
        <w:t xml:space="preserve">риказом импортируемые в Украину, например, мясопродукты и мясо должны соответствовать следующим требованиям: </w:t>
      </w:r>
    </w:p>
    <w:p w:rsidR="00DB1D06" w:rsidRPr="00346BA1" w:rsidRDefault="00DB1D06" w:rsidP="009270FE">
      <w:pPr>
        <w:spacing w:after="0" w:line="240" w:lineRule="auto"/>
        <w:ind w:firstLine="709"/>
        <w:jc w:val="both"/>
        <w:rPr>
          <w:rFonts w:ascii="Times New Roman" w:hAnsi="Times New Roman"/>
          <w:sz w:val="28"/>
          <w:szCs w:val="28"/>
          <w:lang w:bidi="ru-RU"/>
        </w:rPr>
      </w:pPr>
      <w:r w:rsidRPr="00346BA1">
        <w:rPr>
          <w:rFonts w:ascii="Times New Roman" w:hAnsi="Times New Roman"/>
          <w:sz w:val="28"/>
          <w:szCs w:val="28"/>
          <w:lang w:bidi="ru-RU"/>
        </w:rPr>
        <w:t xml:space="preserve">к импорту допускаются мясо только в тушах, полутушах, четвертинах, блоках мясных мороженных, а мясопродукты и субпродукты – только полученные от забоя и переработки здоровых животных, выращенных на территории страны-экспортера и переработанных на мясоперерабатывающих предприятиях, имеющих разрешение центральной государственной ветеринарной службы страны-экспортера на поставку продукции на экспорт и пребывают под ее постоянным контролем; </w:t>
      </w:r>
    </w:p>
    <w:p w:rsidR="00DB1D06" w:rsidRPr="00346BA1" w:rsidRDefault="00DB1D06" w:rsidP="009270FE">
      <w:pPr>
        <w:spacing w:after="0" w:line="240" w:lineRule="auto"/>
        <w:ind w:firstLine="709"/>
        <w:jc w:val="both"/>
        <w:rPr>
          <w:rFonts w:ascii="Times New Roman" w:hAnsi="Times New Roman"/>
          <w:sz w:val="28"/>
          <w:szCs w:val="28"/>
          <w:lang w:bidi="ru-RU"/>
        </w:rPr>
      </w:pPr>
      <w:r w:rsidRPr="00346BA1">
        <w:rPr>
          <w:rFonts w:ascii="Times New Roman" w:hAnsi="Times New Roman"/>
          <w:sz w:val="28"/>
          <w:szCs w:val="28"/>
          <w:lang w:bidi="ru-RU"/>
        </w:rPr>
        <w:t>животные, мясо которых предназначено для экспорта в Украину, подлежат предзабойному ветеринарному наблюдению, а их туши и органы – послезабойной ветеринарно-санитарной экспертизе, проведенной государственной ветеринарной службой страны-экспортера;</w:t>
      </w:r>
    </w:p>
    <w:p w:rsidR="00DB1D06" w:rsidRPr="00346BA1" w:rsidRDefault="00DB1D06" w:rsidP="009270FE">
      <w:pPr>
        <w:spacing w:after="0" w:line="240" w:lineRule="auto"/>
        <w:ind w:firstLine="709"/>
        <w:jc w:val="both"/>
        <w:rPr>
          <w:rFonts w:ascii="Times New Roman" w:hAnsi="Times New Roman"/>
          <w:sz w:val="28"/>
          <w:szCs w:val="28"/>
          <w:lang w:bidi="ru-RU"/>
        </w:rPr>
      </w:pPr>
      <w:r w:rsidRPr="00346BA1">
        <w:rPr>
          <w:rFonts w:ascii="Times New Roman" w:hAnsi="Times New Roman"/>
          <w:sz w:val="28"/>
          <w:szCs w:val="28"/>
          <w:lang w:bidi="ru-RU"/>
        </w:rPr>
        <w:t>туши (полутуши, четвертины) должны иметь четкое клеймо государственного ветеринарного контроля с обозначением названия или номера убойного предприятия (мясокомбинаты, бойни), на котором был осуществлен забой животных. Мясо и мясопродукты, полученные от забоя здоровых животных, должны быть заготовлены в хозяйствах и административных территориях, официально свободных от болезней животных (пер</w:t>
      </w:r>
      <w:r w:rsidR="004C2016" w:rsidRPr="00346BA1">
        <w:rPr>
          <w:rFonts w:ascii="Times New Roman" w:hAnsi="Times New Roman"/>
          <w:sz w:val="28"/>
          <w:szCs w:val="28"/>
          <w:lang w:bidi="ru-RU"/>
        </w:rPr>
        <w:t>е</w:t>
      </w:r>
      <w:r w:rsidRPr="00346BA1">
        <w:rPr>
          <w:rFonts w:ascii="Times New Roman" w:hAnsi="Times New Roman"/>
          <w:sz w:val="28"/>
          <w:szCs w:val="28"/>
          <w:lang w:bidi="ru-RU"/>
        </w:rPr>
        <w:t>числены);</w:t>
      </w:r>
    </w:p>
    <w:p w:rsidR="00DB1D06" w:rsidRPr="00346BA1" w:rsidRDefault="00DB1D06" w:rsidP="009270FE">
      <w:pPr>
        <w:spacing w:after="0" w:line="240" w:lineRule="auto"/>
        <w:ind w:firstLine="709"/>
        <w:jc w:val="both"/>
        <w:rPr>
          <w:rFonts w:ascii="Times New Roman" w:hAnsi="Times New Roman"/>
          <w:sz w:val="28"/>
          <w:szCs w:val="28"/>
          <w:lang w:bidi="ru-RU"/>
        </w:rPr>
      </w:pPr>
      <w:r w:rsidRPr="00346BA1">
        <w:rPr>
          <w:rFonts w:ascii="Times New Roman" w:hAnsi="Times New Roman"/>
          <w:sz w:val="28"/>
          <w:szCs w:val="28"/>
          <w:lang w:bidi="ru-RU"/>
        </w:rPr>
        <w:t xml:space="preserve">микробиологические, химико-токсикологические и радиологические показатели мяса должны отвечать гигиеническим требованиям качества и безопасности пищевых продуктов и продовольственного сырья </w:t>
      </w:r>
      <w:r w:rsidR="00B93CC2" w:rsidRPr="00346BA1">
        <w:rPr>
          <w:rFonts w:ascii="Times New Roman" w:hAnsi="Times New Roman"/>
          <w:sz w:val="28"/>
          <w:szCs w:val="28"/>
          <w:lang w:bidi="ru-RU"/>
        </w:rPr>
        <w:t xml:space="preserve">в </w:t>
      </w:r>
      <w:r w:rsidRPr="00346BA1">
        <w:rPr>
          <w:rFonts w:ascii="Times New Roman" w:hAnsi="Times New Roman"/>
          <w:sz w:val="28"/>
          <w:szCs w:val="28"/>
          <w:lang w:bidi="ru-RU"/>
        </w:rPr>
        <w:t>соответств</w:t>
      </w:r>
      <w:r w:rsidR="00B93CC2" w:rsidRPr="00346BA1">
        <w:rPr>
          <w:rFonts w:ascii="Times New Roman" w:hAnsi="Times New Roman"/>
          <w:sz w:val="28"/>
          <w:szCs w:val="28"/>
          <w:lang w:bidi="ru-RU"/>
        </w:rPr>
        <w:t>ии</w:t>
      </w:r>
      <w:r w:rsidRPr="00346BA1">
        <w:rPr>
          <w:rFonts w:ascii="Times New Roman" w:hAnsi="Times New Roman"/>
          <w:sz w:val="28"/>
          <w:szCs w:val="28"/>
          <w:lang w:bidi="ru-RU"/>
        </w:rPr>
        <w:t xml:space="preserve"> </w:t>
      </w:r>
      <w:r w:rsidR="00B93CC2" w:rsidRPr="00346BA1">
        <w:rPr>
          <w:rFonts w:ascii="Times New Roman" w:hAnsi="Times New Roman"/>
          <w:sz w:val="28"/>
          <w:szCs w:val="28"/>
          <w:lang w:bidi="ru-RU"/>
        </w:rPr>
        <w:t xml:space="preserve">с </w:t>
      </w:r>
      <w:r w:rsidRPr="00346BA1">
        <w:rPr>
          <w:rFonts w:ascii="Times New Roman" w:hAnsi="Times New Roman"/>
          <w:sz w:val="28"/>
          <w:szCs w:val="28"/>
          <w:lang w:bidi="ru-RU"/>
        </w:rPr>
        <w:t>действующим</w:t>
      </w:r>
      <w:r w:rsidR="00B93CC2" w:rsidRPr="00346BA1">
        <w:rPr>
          <w:rFonts w:ascii="Times New Roman" w:hAnsi="Times New Roman"/>
          <w:sz w:val="28"/>
          <w:szCs w:val="28"/>
          <w:lang w:bidi="ru-RU"/>
        </w:rPr>
        <w:t>и</w:t>
      </w:r>
      <w:r w:rsidRPr="00346BA1">
        <w:rPr>
          <w:rFonts w:ascii="Times New Roman" w:hAnsi="Times New Roman"/>
          <w:sz w:val="28"/>
          <w:szCs w:val="28"/>
          <w:lang w:bidi="ru-RU"/>
        </w:rPr>
        <w:t xml:space="preserve"> в Украине нормативно-техническим</w:t>
      </w:r>
      <w:r w:rsidR="00B93CC2" w:rsidRPr="00346BA1">
        <w:rPr>
          <w:rFonts w:ascii="Times New Roman" w:hAnsi="Times New Roman"/>
          <w:sz w:val="28"/>
          <w:szCs w:val="28"/>
          <w:lang w:bidi="ru-RU"/>
        </w:rPr>
        <w:t>и</w:t>
      </w:r>
      <w:r w:rsidRPr="00346BA1">
        <w:rPr>
          <w:rFonts w:ascii="Times New Roman" w:hAnsi="Times New Roman"/>
          <w:sz w:val="28"/>
          <w:szCs w:val="28"/>
          <w:lang w:bidi="ru-RU"/>
        </w:rPr>
        <w:t xml:space="preserve"> актам</w:t>
      </w:r>
      <w:r w:rsidR="00B93CC2" w:rsidRPr="00346BA1">
        <w:rPr>
          <w:rFonts w:ascii="Times New Roman" w:hAnsi="Times New Roman"/>
          <w:sz w:val="28"/>
          <w:szCs w:val="28"/>
          <w:lang w:bidi="ru-RU"/>
        </w:rPr>
        <w:t>и</w:t>
      </w:r>
      <w:r w:rsidRPr="00346BA1">
        <w:rPr>
          <w:rFonts w:ascii="Times New Roman" w:hAnsi="Times New Roman"/>
          <w:sz w:val="28"/>
          <w:szCs w:val="28"/>
          <w:lang w:bidi="ru-RU"/>
        </w:rPr>
        <w:t>;</w:t>
      </w:r>
    </w:p>
    <w:p w:rsidR="00DB1D06" w:rsidRPr="00346BA1" w:rsidRDefault="00DB1D06" w:rsidP="009270FE">
      <w:pPr>
        <w:spacing w:after="0" w:line="240" w:lineRule="auto"/>
        <w:ind w:firstLine="709"/>
        <w:jc w:val="both"/>
        <w:rPr>
          <w:rFonts w:ascii="Times New Roman" w:hAnsi="Times New Roman"/>
          <w:sz w:val="28"/>
          <w:szCs w:val="28"/>
          <w:lang w:bidi="ru-RU"/>
        </w:rPr>
      </w:pPr>
      <w:r w:rsidRPr="00346BA1">
        <w:rPr>
          <w:rFonts w:ascii="Times New Roman" w:hAnsi="Times New Roman"/>
          <w:sz w:val="28"/>
          <w:szCs w:val="28"/>
          <w:lang w:bidi="ru-RU"/>
        </w:rPr>
        <w:t>упаковочный материал должен использоваться впервые и удовлетворять санитарно-гигиеническим требованиям;</w:t>
      </w:r>
    </w:p>
    <w:p w:rsidR="00DB1D06" w:rsidRPr="00156E34" w:rsidRDefault="00DB1D06" w:rsidP="00156E34">
      <w:pPr>
        <w:pStyle w:val="BodyText22"/>
        <w:spacing w:before="0" w:line="240" w:lineRule="auto"/>
        <w:rPr>
          <w:rFonts w:eastAsia="Calibri"/>
          <w:spacing w:val="0"/>
          <w:szCs w:val="28"/>
          <w:lang w:eastAsia="en-US" w:bidi="ru-RU"/>
        </w:rPr>
      </w:pPr>
      <w:r w:rsidRPr="00156E34">
        <w:rPr>
          <w:rFonts w:eastAsia="Calibri"/>
          <w:spacing w:val="0"/>
          <w:szCs w:val="28"/>
          <w:lang w:eastAsia="en-US" w:bidi="ru-RU"/>
        </w:rPr>
        <w:t>транспортные средства обрабатываются и подготавливаются в соответствии с принятыми в стране-экспортере правилами.</w:t>
      </w:r>
    </w:p>
    <w:p w:rsidR="00DB1D06" w:rsidRPr="00346BA1" w:rsidRDefault="00DB1D06" w:rsidP="009270FE">
      <w:pPr>
        <w:spacing w:after="0" w:line="240" w:lineRule="auto"/>
        <w:ind w:firstLine="709"/>
        <w:jc w:val="both"/>
        <w:rPr>
          <w:rFonts w:ascii="Times New Roman" w:hAnsi="Times New Roman"/>
          <w:sz w:val="28"/>
          <w:szCs w:val="28"/>
          <w:lang w:bidi="ru-RU"/>
        </w:rPr>
      </w:pPr>
      <w:r w:rsidRPr="00346BA1">
        <w:rPr>
          <w:rFonts w:ascii="Times New Roman" w:hAnsi="Times New Roman"/>
          <w:sz w:val="28"/>
          <w:szCs w:val="28"/>
          <w:lang w:bidi="ru-RU"/>
        </w:rPr>
        <w:t>Выполнение условий, указанных в этих требованиях, должно быть полностью подтверждено ветеринарным сертификатом страны происхождения в оригинале, подписанным государственным ветеринарным врачом и составленным на языке страны-экспортера и украинском языке.</w:t>
      </w:r>
    </w:p>
    <w:p w:rsidR="00DB1D06" w:rsidRPr="00346BA1" w:rsidRDefault="00DB1D06"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lang w:bidi="ru-RU"/>
        </w:rPr>
        <w:t xml:space="preserve">Ввоз на территорию Украины мяса возможен только после получения разрешения региональной службы государственного ветеринарно-санитарного контроля Украины на госгранице. </w:t>
      </w:r>
    </w:p>
    <w:p w:rsidR="00525782" w:rsidRPr="00346BA1" w:rsidRDefault="00E7049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соответствии с </w:t>
      </w:r>
      <w:r w:rsidR="002F5938" w:rsidRPr="00346BA1">
        <w:rPr>
          <w:rFonts w:ascii="Times New Roman" w:eastAsia="Verdana" w:hAnsi="Times New Roman"/>
          <w:sz w:val="28"/>
          <w:szCs w:val="28"/>
          <w:lang w:bidi="ru-RU"/>
        </w:rPr>
        <w:t>положениями Соглашения ВТО по СФС</w:t>
      </w:r>
      <w:r w:rsidR="002F5938" w:rsidRPr="00346BA1">
        <w:rPr>
          <w:rFonts w:ascii="Times New Roman" w:hAnsi="Times New Roman"/>
          <w:sz w:val="28"/>
          <w:szCs w:val="28"/>
        </w:rPr>
        <w:t xml:space="preserve"> и </w:t>
      </w:r>
      <w:r w:rsidR="006B5117" w:rsidRPr="00346BA1">
        <w:rPr>
          <w:rFonts w:ascii="Times New Roman" w:hAnsi="Times New Roman"/>
          <w:sz w:val="28"/>
          <w:szCs w:val="28"/>
        </w:rPr>
        <w:t>украинским з</w:t>
      </w:r>
      <w:r w:rsidRPr="00346BA1">
        <w:rPr>
          <w:rFonts w:ascii="Times New Roman" w:hAnsi="Times New Roman"/>
          <w:sz w:val="28"/>
          <w:szCs w:val="28"/>
        </w:rPr>
        <w:t>аконо</w:t>
      </w:r>
      <w:r w:rsidR="006B5117" w:rsidRPr="00346BA1">
        <w:rPr>
          <w:rFonts w:ascii="Times New Roman" w:hAnsi="Times New Roman"/>
          <w:sz w:val="28"/>
          <w:szCs w:val="28"/>
        </w:rPr>
        <w:t>дательством</w:t>
      </w:r>
      <w:r w:rsidRPr="00346BA1">
        <w:rPr>
          <w:rFonts w:ascii="Times New Roman" w:hAnsi="Times New Roman"/>
          <w:sz w:val="28"/>
          <w:szCs w:val="28"/>
        </w:rPr>
        <w:t xml:space="preserve"> </w:t>
      </w:r>
      <w:r w:rsidR="00D20352" w:rsidRPr="00346BA1">
        <w:rPr>
          <w:rFonts w:ascii="Times New Roman" w:hAnsi="Times New Roman"/>
          <w:sz w:val="28"/>
          <w:szCs w:val="28"/>
        </w:rPr>
        <w:t>санитарные и фитосанитарные меры</w:t>
      </w:r>
      <w:r w:rsidRPr="00346BA1">
        <w:rPr>
          <w:rFonts w:ascii="Times New Roman" w:hAnsi="Times New Roman"/>
          <w:sz w:val="28"/>
          <w:szCs w:val="28"/>
        </w:rPr>
        <w:t xml:space="preserve"> должны</w:t>
      </w:r>
      <w:r w:rsidR="007E1261" w:rsidRPr="00346BA1">
        <w:rPr>
          <w:rFonts w:ascii="Times New Roman" w:hAnsi="Times New Roman"/>
          <w:sz w:val="28"/>
          <w:szCs w:val="28"/>
        </w:rPr>
        <w:t xml:space="preserve"> </w:t>
      </w:r>
      <w:r w:rsidR="006B5117" w:rsidRPr="00346BA1">
        <w:rPr>
          <w:rFonts w:ascii="Times New Roman" w:hAnsi="Times New Roman"/>
          <w:sz w:val="28"/>
          <w:szCs w:val="28"/>
        </w:rPr>
        <w:t>о</w:t>
      </w:r>
      <w:r w:rsidRPr="00346BA1">
        <w:rPr>
          <w:rFonts w:ascii="Times New Roman" w:hAnsi="Times New Roman"/>
          <w:sz w:val="28"/>
          <w:szCs w:val="28"/>
        </w:rPr>
        <w:t xml:space="preserve">сновываться на научных </w:t>
      </w:r>
      <w:r w:rsidR="00525782" w:rsidRPr="00346BA1">
        <w:rPr>
          <w:rFonts w:ascii="Times New Roman" w:hAnsi="Times New Roman"/>
          <w:sz w:val="28"/>
          <w:szCs w:val="28"/>
        </w:rPr>
        <w:t>принципах</w:t>
      </w:r>
      <w:r w:rsidR="00C16102" w:rsidRPr="00346BA1">
        <w:rPr>
          <w:rFonts w:ascii="Times New Roman" w:hAnsi="Times New Roman"/>
          <w:sz w:val="28"/>
          <w:szCs w:val="28"/>
        </w:rPr>
        <w:t>, иметь</w:t>
      </w:r>
      <w:r w:rsidRPr="00346BA1">
        <w:rPr>
          <w:rFonts w:ascii="Times New Roman" w:hAnsi="Times New Roman"/>
          <w:sz w:val="28"/>
          <w:szCs w:val="28"/>
        </w:rPr>
        <w:t xml:space="preserve"> </w:t>
      </w:r>
      <w:r w:rsidR="00C16102" w:rsidRPr="00346BA1">
        <w:rPr>
          <w:rFonts w:ascii="Times New Roman" w:hAnsi="Times New Roman"/>
          <w:sz w:val="28"/>
          <w:szCs w:val="28"/>
        </w:rPr>
        <w:t xml:space="preserve">научное обоснование </w:t>
      </w:r>
      <w:r w:rsidRPr="00346BA1">
        <w:rPr>
          <w:rFonts w:ascii="Times New Roman" w:hAnsi="Times New Roman"/>
          <w:sz w:val="28"/>
          <w:szCs w:val="28"/>
        </w:rPr>
        <w:t>в соответствии с международными стандартами, руковод</w:t>
      </w:r>
      <w:r w:rsidR="00F37C6F" w:rsidRPr="00346BA1">
        <w:rPr>
          <w:rFonts w:ascii="Times New Roman" w:hAnsi="Times New Roman"/>
          <w:sz w:val="28"/>
          <w:szCs w:val="28"/>
        </w:rPr>
        <w:t>ствами</w:t>
      </w:r>
      <w:r w:rsidRPr="00346BA1">
        <w:rPr>
          <w:rFonts w:ascii="Times New Roman" w:hAnsi="Times New Roman"/>
          <w:sz w:val="28"/>
          <w:szCs w:val="28"/>
        </w:rPr>
        <w:t xml:space="preserve"> и</w:t>
      </w:r>
      <w:r w:rsidR="007E1261" w:rsidRPr="00346BA1">
        <w:rPr>
          <w:rFonts w:ascii="Times New Roman" w:hAnsi="Times New Roman"/>
          <w:sz w:val="28"/>
          <w:szCs w:val="28"/>
        </w:rPr>
        <w:t xml:space="preserve"> </w:t>
      </w:r>
      <w:r w:rsidR="00F37C6F" w:rsidRPr="00346BA1">
        <w:rPr>
          <w:rFonts w:ascii="Times New Roman" w:hAnsi="Times New Roman"/>
          <w:sz w:val="28"/>
          <w:szCs w:val="28"/>
        </w:rPr>
        <w:t>р</w:t>
      </w:r>
      <w:r w:rsidRPr="00346BA1">
        <w:rPr>
          <w:rFonts w:ascii="Times New Roman" w:hAnsi="Times New Roman"/>
          <w:sz w:val="28"/>
          <w:szCs w:val="28"/>
        </w:rPr>
        <w:t>екомендаци</w:t>
      </w:r>
      <w:r w:rsidR="00F37C6F" w:rsidRPr="00346BA1">
        <w:rPr>
          <w:rFonts w:ascii="Times New Roman" w:hAnsi="Times New Roman"/>
          <w:sz w:val="28"/>
          <w:szCs w:val="28"/>
        </w:rPr>
        <w:t>ями</w:t>
      </w:r>
      <w:r w:rsidRPr="00346BA1">
        <w:rPr>
          <w:rFonts w:ascii="Times New Roman" w:hAnsi="Times New Roman"/>
          <w:sz w:val="28"/>
          <w:szCs w:val="28"/>
        </w:rPr>
        <w:t xml:space="preserve"> и не должны </w:t>
      </w:r>
      <w:r w:rsidR="00C16102" w:rsidRPr="00346BA1">
        <w:rPr>
          <w:rFonts w:ascii="Times New Roman" w:hAnsi="Times New Roman"/>
          <w:sz w:val="28"/>
          <w:szCs w:val="28"/>
        </w:rPr>
        <w:t>оказывать негативное воздействие на международную торговлю</w:t>
      </w:r>
      <w:r w:rsidRPr="00346BA1">
        <w:rPr>
          <w:rFonts w:ascii="Times New Roman" w:hAnsi="Times New Roman"/>
          <w:sz w:val="28"/>
          <w:szCs w:val="28"/>
        </w:rPr>
        <w:t xml:space="preserve">. На практике </w:t>
      </w:r>
      <w:r w:rsidR="00C16102" w:rsidRPr="00346BA1">
        <w:rPr>
          <w:rFonts w:ascii="Times New Roman" w:hAnsi="Times New Roman"/>
          <w:sz w:val="28"/>
          <w:szCs w:val="28"/>
        </w:rPr>
        <w:t xml:space="preserve">в </w:t>
      </w:r>
      <w:r w:rsidRPr="00346BA1">
        <w:rPr>
          <w:rFonts w:ascii="Times New Roman" w:hAnsi="Times New Roman"/>
          <w:sz w:val="28"/>
          <w:szCs w:val="28"/>
        </w:rPr>
        <w:t>Украин</w:t>
      </w:r>
      <w:r w:rsidR="00C16102" w:rsidRPr="00346BA1">
        <w:rPr>
          <w:rFonts w:ascii="Times New Roman" w:hAnsi="Times New Roman"/>
          <w:sz w:val="28"/>
          <w:szCs w:val="28"/>
        </w:rPr>
        <w:t>е</w:t>
      </w:r>
      <w:r w:rsidRPr="00346BA1">
        <w:rPr>
          <w:rFonts w:ascii="Times New Roman" w:hAnsi="Times New Roman"/>
          <w:sz w:val="28"/>
          <w:szCs w:val="28"/>
        </w:rPr>
        <w:t xml:space="preserve"> </w:t>
      </w:r>
      <w:r w:rsidR="005A23DC" w:rsidRPr="00346BA1">
        <w:rPr>
          <w:rFonts w:ascii="Times New Roman" w:hAnsi="Times New Roman"/>
          <w:sz w:val="28"/>
          <w:szCs w:val="28"/>
        </w:rPr>
        <w:t>до сих пор</w:t>
      </w:r>
      <w:r w:rsidR="007E1261" w:rsidRPr="00346BA1">
        <w:rPr>
          <w:rFonts w:ascii="Times New Roman" w:hAnsi="Times New Roman"/>
          <w:sz w:val="28"/>
          <w:szCs w:val="28"/>
        </w:rPr>
        <w:t xml:space="preserve"> </w:t>
      </w:r>
      <w:r w:rsidR="00C16102" w:rsidRPr="00346BA1">
        <w:rPr>
          <w:rFonts w:ascii="Times New Roman" w:hAnsi="Times New Roman"/>
          <w:sz w:val="28"/>
          <w:szCs w:val="28"/>
        </w:rPr>
        <w:t>действуют</w:t>
      </w:r>
      <w:r w:rsidRPr="00346BA1">
        <w:rPr>
          <w:rFonts w:ascii="Times New Roman" w:hAnsi="Times New Roman"/>
          <w:sz w:val="28"/>
          <w:szCs w:val="28"/>
        </w:rPr>
        <w:t xml:space="preserve"> многочисленные стандарты безопасности пищевых продуктов и питания, которые были </w:t>
      </w:r>
      <w:r w:rsidR="00C16102" w:rsidRPr="00346BA1">
        <w:rPr>
          <w:rFonts w:ascii="Times New Roman" w:hAnsi="Times New Roman"/>
          <w:sz w:val="28"/>
          <w:szCs w:val="28"/>
        </w:rPr>
        <w:t>приняты</w:t>
      </w:r>
      <w:r w:rsidRPr="00346BA1">
        <w:rPr>
          <w:rFonts w:ascii="Times New Roman" w:hAnsi="Times New Roman"/>
          <w:sz w:val="28"/>
          <w:szCs w:val="28"/>
        </w:rPr>
        <w:t xml:space="preserve"> </w:t>
      </w:r>
      <w:r w:rsidR="00C16102" w:rsidRPr="00346BA1">
        <w:rPr>
          <w:rFonts w:ascii="Times New Roman" w:hAnsi="Times New Roman"/>
          <w:sz w:val="28"/>
          <w:szCs w:val="28"/>
        </w:rPr>
        <w:t>еще в 1980-е годы</w:t>
      </w:r>
      <w:r w:rsidRPr="00346BA1">
        <w:rPr>
          <w:rFonts w:ascii="Times New Roman" w:hAnsi="Times New Roman"/>
          <w:sz w:val="28"/>
          <w:szCs w:val="28"/>
        </w:rPr>
        <w:t xml:space="preserve">, </w:t>
      </w:r>
      <w:r w:rsidR="00C16102" w:rsidRPr="00346BA1">
        <w:rPr>
          <w:rFonts w:ascii="Times New Roman" w:hAnsi="Times New Roman"/>
          <w:sz w:val="28"/>
          <w:szCs w:val="28"/>
        </w:rPr>
        <w:t xml:space="preserve">хотя </w:t>
      </w:r>
      <w:r w:rsidRPr="00346BA1">
        <w:rPr>
          <w:rFonts w:ascii="Times New Roman" w:hAnsi="Times New Roman"/>
          <w:sz w:val="28"/>
          <w:szCs w:val="28"/>
        </w:rPr>
        <w:t>в последнее время ряд требований в отношении безопасности пищевых продуктов был</w:t>
      </w:r>
      <w:r w:rsidR="00AA7A5D" w:rsidRPr="00346BA1">
        <w:rPr>
          <w:rFonts w:ascii="Times New Roman" w:hAnsi="Times New Roman"/>
          <w:sz w:val="28"/>
          <w:szCs w:val="28"/>
        </w:rPr>
        <w:t>и</w:t>
      </w:r>
      <w:r w:rsidRPr="00346BA1">
        <w:rPr>
          <w:rFonts w:ascii="Times New Roman" w:hAnsi="Times New Roman"/>
          <w:sz w:val="28"/>
          <w:szCs w:val="28"/>
        </w:rPr>
        <w:t xml:space="preserve"> пересмотрен</w:t>
      </w:r>
      <w:r w:rsidR="00AA7A5D" w:rsidRPr="00346BA1">
        <w:rPr>
          <w:rFonts w:ascii="Times New Roman" w:hAnsi="Times New Roman"/>
          <w:sz w:val="28"/>
          <w:szCs w:val="28"/>
        </w:rPr>
        <w:t>ы</w:t>
      </w:r>
      <w:r w:rsidR="00C16102" w:rsidRPr="00346BA1">
        <w:rPr>
          <w:rFonts w:ascii="Times New Roman" w:hAnsi="Times New Roman"/>
          <w:sz w:val="28"/>
          <w:szCs w:val="28"/>
        </w:rPr>
        <w:t>.</w:t>
      </w:r>
    </w:p>
    <w:p w:rsidR="00E7049E" w:rsidRPr="00346BA1" w:rsidRDefault="002B3B76"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З</w:t>
      </w:r>
      <w:r w:rsidR="00E7049E" w:rsidRPr="00346BA1">
        <w:rPr>
          <w:rFonts w:ascii="Times New Roman" w:hAnsi="Times New Roman"/>
          <w:sz w:val="28"/>
          <w:szCs w:val="28"/>
        </w:rPr>
        <w:t>акон</w:t>
      </w:r>
      <w:r w:rsidR="00AA7A5D" w:rsidRPr="00346BA1">
        <w:rPr>
          <w:rFonts w:ascii="Times New Roman" w:hAnsi="Times New Roman"/>
          <w:sz w:val="28"/>
          <w:szCs w:val="28"/>
        </w:rPr>
        <w:t>ы</w:t>
      </w:r>
      <w:r w:rsidR="00E7049E" w:rsidRPr="00346BA1">
        <w:rPr>
          <w:rFonts w:ascii="Times New Roman" w:hAnsi="Times New Roman"/>
          <w:sz w:val="28"/>
          <w:szCs w:val="28"/>
        </w:rPr>
        <w:t xml:space="preserve"> Украины в области безопасности пищевых продуктов</w:t>
      </w:r>
      <w:r w:rsidRPr="00346BA1">
        <w:rPr>
          <w:rFonts w:ascii="Times New Roman" w:hAnsi="Times New Roman"/>
          <w:sz w:val="28"/>
          <w:szCs w:val="28"/>
        </w:rPr>
        <w:t>, принят</w:t>
      </w:r>
      <w:r w:rsidR="00AA7A5D" w:rsidRPr="00346BA1">
        <w:rPr>
          <w:rFonts w:ascii="Times New Roman" w:hAnsi="Times New Roman"/>
          <w:sz w:val="28"/>
          <w:szCs w:val="28"/>
        </w:rPr>
        <w:t>ы</w:t>
      </w:r>
      <w:r w:rsidRPr="00346BA1">
        <w:rPr>
          <w:rFonts w:ascii="Times New Roman" w:hAnsi="Times New Roman"/>
          <w:sz w:val="28"/>
          <w:szCs w:val="28"/>
        </w:rPr>
        <w:t>е в конце 2015 года,</w:t>
      </w:r>
      <w:r w:rsidR="00E7049E" w:rsidRPr="00346BA1">
        <w:rPr>
          <w:rFonts w:ascii="Times New Roman" w:hAnsi="Times New Roman"/>
          <w:sz w:val="28"/>
          <w:szCs w:val="28"/>
        </w:rPr>
        <w:t xml:space="preserve"> </w:t>
      </w:r>
      <w:r w:rsidRPr="00346BA1">
        <w:rPr>
          <w:rFonts w:ascii="Times New Roman" w:hAnsi="Times New Roman"/>
          <w:sz w:val="28"/>
          <w:szCs w:val="28"/>
        </w:rPr>
        <w:t>направлен</w:t>
      </w:r>
      <w:r w:rsidR="00AA7A5D" w:rsidRPr="00346BA1">
        <w:rPr>
          <w:rFonts w:ascii="Times New Roman" w:hAnsi="Times New Roman"/>
          <w:sz w:val="28"/>
          <w:szCs w:val="28"/>
        </w:rPr>
        <w:t>ы</w:t>
      </w:r>
      <w:r w:rsidRPr="00346BA1">
        <w:rPr>
          <w:rFonts w:ascii="Times New Roman" w:hAnsi="Times New Roman"/>
          <w:sz w:val="28"/>
          <w:szCs w:val="28"/>
        </w:rPr>
        <w:t xml:space="preserve"> на приведение национальных норм в этой сфере в </w:t>
      </w:r>
      <w:r w:rsidR="00E7049E" w:rsidRPr="00346BA1">
        <w:rPr>
          <w:rFonts w:ascii="Times New Roman" w:hAnsi="Times New Roman"/>
          <w:sz w:val="28"/>
          <w:szCs w:val="28"/>
        </w:rPr>
        <w:t>с</w:t>
      </w:r>
      <w:r w:rsidRPr="00346BA1">
        <w:rPr>
          <w:rFonts w:ascii="Times New Roman" w:hAnsi="Times New Roman"/>
          <w:sz w:val="28"/>
          <w:szCs w:val="28"/>
        </w:rPr>
        <w:t>оответствие с</w:t>
      </w:r>
      <w:r w:rsidR="00E7049E" w:rsidRPr="00346BA1">
        <w:rPr>
          <w:rFonts w:ascii="Times New Roman" w:hAnsi="Times New Roman"/>
          <w:sz w:val="28"/>
          <w:szCs w:val="28"/>
        </w:rPr>
        <w:t xml:space="preserve"> международным</w:t>
      </w:r>
      <w:r w:rsidRPr="00346BA1">
        <w:rPr>
          <w:rFonts w:ascii="Times New Roman" w:hAnsi="Times New Roman"/>
          <w:sz w:val="28"/>
          <w:szCs w:val="28"/>
        </w:rPr>
        <w:t>и</w:t>
      </w:r>
      <w:r w:rsidR="00E7049E" w:rsidRPr="00346BA1">
        <w:rPr>
          <w:rFonts w:ascii="Times New Roman" w:hAnsi="Times New Roman"/>
          <w:sz w:val="28"/>
          <w:szCs w:val="28"/>
        </w:rPr>
        <w:t xml:space="preserve"> стандартам</w:t>
      </w:r>
      <w:r w:rsidRPr="00346BA1">
        <w:rPr>
          <w:rFonts w:ascii="Times New Roman" w:hAnsi="Times New Roman"/>
          <w:sz w:val="28"/>
          <w:szCs w:val="28"/>
        </w:rPr>
        <w:t xml:space="preserve">и и законодательством Евросоюза </w:t>
      </w:r>
      <w:r w:rsidR="00E7049E" w:rsidRPr="00346BA1">
        <w:rPr>
          <w:rFonts w:ascii="Times New Roman" w:hAnsi="Times New Roman"/>
          <w:sz w:val="28"/>
          <w:szCs w:val="28"/>
        </w:rPr>
        <w:t>(</w:t>
      </w:r>
      <w:r w:rsidR="005D3FB2" w:rsidRPr="00346BA1">
        <w:rPr>
          <w:rFonts w:ascii="Times New Roman" w:hAnsi="Times New Roman"/>
          <w:sz w:val="28"/>
          <w:szCs w:val="28"/>
        </w:rPr>
        <w:t xml:space="preserve">так называемый </w:t>
      </w:r>
      <w:r w:rsidR="00E7049E" w:rsidRPr="00346BA1">
        <w:rPr>
          <w:rFonts w:ascii="Times New Roman" w:hAnsi="Times New Roman"/>
          <w:sz w:val="28"/>
          <w:szCs w:val="28"/>
        </w:rPr>
        <w:t xml:space="preserve">подход </w:t>
      </w:r>
      <w:r w:rsidRPr="00346BA1">
        <w:rPr>
          <w:rFonts w:ascii="Times New Roman" w:hAnsi="Times New Roman"/>
          <w:sz w:val="28"/>
          <w:szCs w:val="28"/>
        </w:rPr>
        <w:t>«</w:t>
      </w:r>
      <w:r w:rsidR="00E7049E" w:rsidRPr="00346BA1">
        <w:rPr>
          <w:rFonts w:ascii="Times New Roman" w:hAnsi="Times New Roman"/>
          <w:sz w:val="28"/>
          <w:szCs w:val="28"/>
        </w:rPr>
        <w:t xml:space="preserve">от фермы к вилке»). </w:t>
      </w:r>
      <w:r w:rsidRPr="00346BA1">
        <w:rPr>
          <w:rFonts w:ascii="Times New Roman" w:hAnsi="Times New Roman"/>
          <w:sz w:val="28"/>
          <w:szCs w:val="28"/>
        </w:rPr>
        <w:t>Реализация нового</w:t>
      </w:r>
      <w:r w:rsidR="00E7049E" w:rsidRPr="00346BA1">
        <w:rPr>
          <w:rFonts w:ascii="Times New Roman" w:hAnsi="Times New Roman"/>
          <w:sz w:val="28"/>
          <w:szCs w:val="28"/>
        </w:rPr>
        <w:t xml:space="preserve"> подход</w:t>
      </w:r>
      <w:r w:rsidRPr="00346BA1">
        <w:rPr>
          <w:rFonts w:ascii="Times New Roman" w:hAnsi="Times New Roman"/>
          <w:sz w:val="28"/>
          <w:szCs w:val="28"/>
        </w:rPr>
        <w:t>а</w:t>
      </w:r>
      <w:r w:rsidR="00E7049E" w:rsidRPr="00346BA1">
        <w:rPr>
          <w:rFonts w:ascii="Times New Roman" w:hAnsi="Times New Roman"/>
          <w:sz w:val="28"/>
          <w:szCs w:val="28"/>
        </w:rPr>
        <w:t xml:space="preserve"> к обеспечению продовольственной безопасности продукт</w:t>
      </w:r>
      <w:r w:rsidRPr="00346BA1">
        <w:rPr>
          <w:rFonts w:ascii="Times New Roman" w:hAnsi="Times New Roman"/>
          <w:sz w:val="28"/>
          <w:szCs w:val="28"/>
        </w:rPr>
        <w:t>ов</w:t>
      </w:r>
      <w:r w:rsidR="00E7049E" w:rsidRPr="00346BA1">
        <w:rPr>
          <w:rFonts w:ascii="Times New Roman" w:hAnsi="Times New Roman"/>
          <w:sz w:val="28"/>
          <w:szCs w:val="28"/>
        </w:rPr>
        <w:t xml:space="preserve"> питания</w:t>
      </w:r>
      <w:r w:rsidR="007E1261" w:rsidRPr="00346BA1">
        <w:rPr>
          <w:rFonts w:ascii="Times New Roman" w:hAnsi="Times New Roman"/>
          <w:sz w:val="28"/>
          <w:szCs w:val="28"/>
        </w:rPr>
        <w:t xml:space="preserve"> </w:t>
      </w:r>
      <w:r w:rsidRPr="00346BA1">
        <w:rPr>
          <w:rFonts w:ascii="Times New Roman" w:hAnsi="Times New Roman"/>
          <w:sz w:val="28"/>
          <w:szCs w:val="28"/>
        </w:rPr>
        <w:t>б</w:t>
      </w:r>
      <w:r w:rsidR="00E7049E" w:rsidRPr="00346BA1">
        <w:rPr>
          <w:rFonts w:ascii="Times New Roman" w:hAnsi="Times New Roman"/>
          <w:sz w:val="28"/>
          <w:szCs w:val="28"/>
        </w:rPr>
        <w:t xml:space="preserve">удет </w:t>
      </w:r>
      <w:r w:rsidRPr="00346BA1">
        <w:rPr>
          <w:rFonts w:ascii="Times New Roman" w:hAnsi="Times New Roman"/>
          <w:sz w:val="28"/>
          <w:szCs w:val="28"/>
        </w:rPr>
        <w:t>проходить</w:t>
      </w:r>
      <w:r w:rsidR="00E7049E" w:rsidRPr="00346BA1">
        <w:rPr>
          <w:rFonts w:ascii="Times New Roman" w:hAnsi="Times New Roman"/>
          <w:sz w:val="28"/>
          <w:szCs w:val="28"/>
        </w:rPr>
        <w:t xml:space="preserve"> посредством постепенного внедрения </w:t>
      </w:r>
      <w:r w:rsidR="00A71D53" w:rsidRPr="00346BA1">
        <w:rPr>
          <w:rFonts w:ascii="Times New Roman" w:hAnsi="Times New Roman"/>
          <w:sz w:val="28"/>
          <w:szCs w:val="28"/>
        </w:rPr>
        <w:t xml:space="preserve">в Украине </w:t>
      </w:r>
      <w:r w:rsidR="00E7049E" w:rsidRPr="00346BA1">
        <w:rPr>
          <w:rFonts w:ascii="Times New Roman" w:hAnsi="Times New Roman"/>
          <w:sz w:val="28"/>
          <w:szCs w:val="28"/>
        </w:rPr>
        <w:t xml:space="preserve">процедур </w:t>
      </w:r>
      <w:r w:rsidR="00A71D53" w:rsidRPr="00346BA1">
        <w:rPr>
          <w:rFonts w:ascii="Times New Roman" w:hAnsi="Times New Roman"/>
          <w:bCs/>
          <w:sz w:val="28"/>
          <w:szCs w:val="28"/>
        </w:rPr>
        <w:t>ХАССП</w:t>
      </w:r>
      <w:r w:rsidR="00A71D53" w:rsidRPr="00346BA1">
        <w:rPr>
          <w:rStyle w:val="apple-converted-space"/>
          <w:rFonts w:ascii="Times New Roman" w:hAnsi="Times New Roman"/>
          <w:sz w:val="28"/>
          <w:szCs w:val="28"/>
        </w:rPr>
        <w:t> </w:t>
      </w:r>
      <w:r w:rsidR="00A71D53" w:rsidRPr="00346BA1">
        <w:rPr>
          <w:rFonts w:ascii="Times New Roman" w:hAnsi="Times New Roman"/>
          <w:sz w:val="28"/>
          <w:szCs w:val="28"/>
        </w:rPr>
        <w:t>(</w:t>
      </w:r>
      <w:r w:rsidR="00EE2218" w:rsidRPr="00346BA1">
        <w:rPr>
          <w:rFonts w:ascii="Times New Roman" w:hAnsi="Times New Roman"/>
          <w:sz w:val="28"/>
          <w:szCs w:val="28"/>
        </w:rPr>
        <w:t xml:space="preserve">анализ </w:t>
      </w:r>
      <w:hyperlink r:id="rId11" w:tooltip="Риск" w:history="1">
        <w:r w:rsidR="00EE2218" w:rsidRPr="00346BA1">
          <w:rPr>
            <w:rStyle w:val="af2"/>
            <w:rFonts w:ascii="Times New Roman" w:hAnsi="Times New Roman"/>
            <w:color w:val="auto"/>
            <w:sz w:val="28"/>
            <w:szCs w:val="28"/>
            <w:u w:val="none"/>
          </w:rPr>
          <w:t>рисков</w:t>
        </w:r>
      </w:hyperlink>
      <w:r w:rsidR="00EE2218" w:rsidRPr="00346BA1">
        <w:rPr>
          <w:rFonts w:ascii="Times New Roman" w:hAnsi="Times New Roman"/>
          <w:sz w:val="28"/>
          <w:szCs w:val="28"/>
        </w:rPr>
        <w:t xml:space="preserve"> и </w:t>
      </w:r>
      <w:hyperlink r:id="rId12" w:tooltip="Критические контрольные точки (страница отсутствует)" w:history="1">
        <w:r w:rsidR="00EE2218" w:rsidRPr="00346BA1">
          <w:rPr>
            <w:rStyle w:val="af2"/>
            <w:rFonts w:ascii="Times New Roman" w:hAnsi="Times New Roman"/>
            <w:color w:val="auto"/>
            <w:sz w:val="28"/>
            <w:szCs w:val="28"/>
            <w:u w:val="none"/>
          </w:rPr>
          <w:t>критические контрольные точки</w:t>
        </w:r>
      </w:hyperlink>
      <w:r w:rsidR="00EE2218" w:rsidRPr="00346BA1">
        <w:rPr>
          <w:rFonts w:ascii="Times New Roman" w:hAnsi="Times New Roman"/>
          <w:sz w:val="28"/>
          <w:szCs w:val="28"/>
        </w:rPr>
        <w:t xml:space="preserve"> </w:t>
      </w:r>
      <w:r w:rsidR="00A71D53" w:rsidRPr="00346BA1">
        <w:rPr>
          <w:rFonts w:ascii="Times New Roman" w:hAnsi="Times New Roman"/>
          <w:sz w:val="28"/>
          <w:szCs w:val="28"/>
        </w:rPr>
        <w:t xml:space="preserve">от </w:t>
      </w:r>
      <w:hyperlink r:id="rId13" w:tooltip="Английский язык" w:history="1">
        <w:r w:rsidR="00A71D53" w:rsidRPr="00346BA1">
          <w:rPr>
            <w:rStyle w:val="af2"/>
            <w:rFonts w:ascii="Times New Roman" w:hAnsi="Times New Roman"/>
            <w:color w:val="auto"/>
            <w:sz w:val="28"/>
            <w:szCs w:val="28"/>
            <w:u w:val="none"/>
          </w:rPr>
          <w:t>англ.</w:t>
        </w:r>
      </w:hyperlink>
      <w:r w:rsidR="00A71D53" w:rsidRPr="00346BA1">
        <w:rPr>
          <w:rStyle w:val="apple-converted-space"/>
          <w:rFonts w:ascii="Times New Roman" w:hAnsi="Times New Roman"/>
          <w:sz w:val="28"/>
          <w:szCs w:val="28"/>
        </w:rPr>
        <w:t> </w:t>
      </w:r>
      <w:r w:rsidR="00A71D53" w:rsidRPr="00346BA1">
        <w:rPr>
          <w:rFonts w:ascii="Times New Roman" w:hAnsi="Times New Roman"/>
          <w:iCs/>
          <w:sz w:val="28"/>
          <w:szCs w:val="28"/>
          <w:lang w:val="en-US"/>
        </w:rPr>
        <w:t>Hazard</w:t>
      </w:r>
      <w:r w:rsidR="00A71D53" w:rsidRPr="00346BA1">
        <w:rPr>
          <w:rFonts w:ascii="Times New Roman" w:hAnsi="Times New Roman"/>
          <w:iCs/>
          <w:sz w:val="28"/>
          <w:szCs w:val="28"/>
        </w:rPr>
        <w:t xml:space="preserve"> </w:t>
      </w:r>
      <w:r w:rsidR="00A71D53" w:rsidRPr="00346BA1">
        <w:rPr>
          <w:rFonts w:ascii="Times New Roman" w:hAnsi="Times New Roman"/>
          <w:iCs/>
          <w:sz w:val="28"/>
          <w:szCs w:val="28"/>
          <w:lang w:val="en-US"/>
        </w:rPr>
        <w:t>Analysis</w:t>
      </w:r>
      <w:r w:rsidR="00A71D53" w:rsidRPr="00346BA1">
        <w:rPr>
          <w:rFonts w:ascii="Times New Roman" w:hAnsi="Times New Roman"/>
          <w:iCs/>
          <w:sz w:val="28"/>
          <w:szCs w:val="28"/>
        </w:rPr>
        <w:t xml:space="preserve"> </w:t>
      </w:r>
      <w:r w:rsidR="00A71D53" w:rsidRPr="00346BA1">
        <w:rPr>
          <w:rFonts w:ascii="Times New Roman" w:hAnsi="Times New Roman"/>
          <w:iCs/>
          <w:sz w:val="28"/>
          <w:szCs w:val="28"/>
          <w:lang w:val="en-US"/>
        </w:rPr>
        <w:t>and</w:t>
      </w:r>
      <w:r w:rsidR="00A71D53" w:rsidRPr="00346BA1">
        <w:rPr>
          <w:rFonts w:ascii="Times New Roman" w:hAnsi="Times New Roman"/>
          <w:iCs/>
          <w:sz w:val="28"/>
          <w:szCs w:val="28"/>
        </w:rPr>
        <w:t xml:space="preserve"> </w:t>
      </w:r>
      <w:r w:rsidR="00A71D53" w:rsidRPr="00346BA1">
        <w:rPr>
          <w:rFonts w:ascii="Times New Roman" w:hAnsi="Times New Roman"/>
          <w:iCs/>
          <w:sz w:val="28"/>
          <w:szCs w:val="28"/>
          <w:lang w:val="en-US"/>
        </w:rPr>
        <w:t>Critical</w:t>
      </w:r>
      <w:r w:rsidR="00A71D53" w:rsidRPr="00346BA1">
        <w:rPr>
          <w:rFonts w:ascii="Times New Roman" w:hAnsi="Times New Roman"/>
          <w:iCs/>
          <w:sz w:val="28"/>
          <w:szCs w:val="28"/>
        </w:rPr>
        <w:t xml:space="preserve"> </w:t>
      </w:r>
      <w:r w:rsidR="00A71D53" w:rsidRPr="00346BA1">
        <w:rPr>
          <w:rFonts w:ascii="Times New Roman" w:hAnsi="Times New Roman"/>
          <w:iCs/>
          <w:sz w:val="28"/>
          <w:szCs w:val="28"/>
          <w:lang w:val="en-US"/>
        </w:rPr>
        <w:t>Control</w:t>
      </w:r>
      <w:r w:rsidR="00A71D53" w:rsidRPr="00346BA1">
        <w:rPr>
          <w:rFonts w:ascii="Times New Roman" w:hAnsi="Times New Roman"/>
          <w:iCs/>
          <w:sz w:val="28"/>
          <w:szCs w:val="28"/>
        </w:rPr>
        <w:t xml:space="preserve"> </w:t>
      </w:r>
      <w:r w:rsidR="00A71D53" w:rsidRPr="00346BA1">
        <w:rPr>
          <w:rFonts w:ascii="Times New Roman" w:hAnsi="Times New Roman"/>
          <w:iCs/>
          <w:sz w:val="28"/>
          <w:szCs w:val="28"/>
          <w:lang w:val="en-US"/>
        </w:rPr>
        <w:t>Points</w:t>
      </w:r>
      <w:r w:rsidR="00EE2218" w:rsidRPr="00346BA1">
        <w:rPr>
          <w:rFonts w:ascii="Times New Roman" w:hAnsi="Times New Roman"/>
          <w:iCs/>
          <w:sz w:val="28"/>
          <w:szCs w:val="28"/>
        </w:rPr>
        <w:t xml:space="preserve">, </w:t>
      </w:r>
      <w:r w:rsidR="00A71D53" w:rsidRPr="00346BA1">
        <w:rPr>
          <w:rFonts w:ascii="Times New Roman" w:hAnsi="Times New Roman"/>
          <w:iCs/>
          <w:sz w:val="28"/>
          <w:szCs w:val="28"/>
          <w:lang w:val="en-US"/>
        </w:rPr>
        <w:t>HACCP</w:t>
      </w:r>
      <w:r w:rsidR="00A71D53" w:rsidRPr="00346BA1">
        <w:rPr>
          <w:rFonts w:ascii="Times New Roman" w:hAnsi="Times New Roman"/>
          <w:sz w:val="28"/>
          <w:szCs w:val="28"/>
        </w:rPr>
        <w:t>).</w:t>
      </w:r>
      <w:r w:rsidR="008C283C" w:rsidRPr="00346BA1">
        <w:rPr>
          <w:rFonts w:ascii="Times New Roman" w:hAnsi="Times New Roman"/>
          <w:sz w:val="28"/>
          <w:szCs w:val="28"/>
        </w:rPr>
        <w:t xml:space="preserve"> </w:t>
      </w:r>
      <w:r w:rsidR="004A529A" w:rsidRPr="00346BA1">
        <w:rPr>
          <w:rFonts w:ascii="Times New Roman" w:hAnsi="Times New Roman"/>
          <w:bCs/>
          <w:sz w:val="28"/>
          <w:szCs w:val="28"/>
        </w:rPr>
        <w:t>ХАССП</w:t>
      </w:r>
      <w:r w:rsidR="004A529A" w:rsidRPr="00346BA1">
        <w:rPr>
          <w:rFonts w:ascii="Times New Roman" w:hAnsi="Times New Roman"/>
          <w:sz w:val="28"/>
          <w:szCs w:val="28"/>
        </w:rPr>
        <w:t xml:space="preserve"> – это к</w:t>
      </w:r>
      <w:r w:rsidR="00A71D53" w:rsidRPr="00346BA1">
        <w:rPr>
          <w:rFonts w:ascii="Times New Roman" w:hAnsi="Times New Roman"/>
          <w:sz w:val="28"/>
          <w:szCs w:val="28"/>
        </w:rPr>
        <w:t>онцепция,</w:t>
      </w:r>
      <w:r w:rsidR="008C283C" w:rsidRPr="00346BA1">
        <w:rPr>
          <w:rFonts w:ascii="Times New Roman" w:hAnsi="Times New Roman"/>
          <w:sz w:val="28"/>
          <w:szCs w:val="28"/>
        </w:rPr>
        <w:t xml:space="preserve"> </w:t>
      </w:r>
      <w:r w:rsidR="00A71D53" w:rsidRPr="00346BA1">
        <w:rPr>
          <w:rFonts w:ascii="Times New Roman" w:hAnsi="Times New Roman"/>
          <w:sz w:val="28"/>
          <w:szCs w:val="28"/>
        </w:rPr>
        <w:t xml:space="preserve">предусматривающая систематическую идентификацию, оценку и управление опасными факторами, существенно влияющими на безопасность продукции. </w:t>
      </w:r>
      <w:r w:rsidR="004A529A" w:rsidRPr="00346BA1">
        <w:rPr>
          <w:rFonts w:ascii="Times New Roman" w:hAnsi="Times New Roman"/>
          <w:sz w:val="28"/>
          <w:szCs w:val="28"/>
        </w:rPr>
        <w:t xml:space="preserve">Украина планирует создать </w:t>
      </w:r>
      <w:r w:rsidR="00A71D53" w:rsidRPr="00346BA1">
        <w:rPr>
          <w:rFonts w:ascii="Times New Roman" w:hAnsi="Times New Roman"/>
          <w:sz w:val="28"/>
          <w:szCs w:val="28"/>
        </w:rPr>
        <w:t xml:space="preserve">совокупность организационной структуры, документов, производственных процессов и ресурсов, необходимых для реализации ХАССП. Эта система </w:t>
      </w:r>
      <w:r w:rsidR="004A529A" w:rsidRPr="00346BA1">
        <w:rPr>
          <w:rFonts w:ascii="Times New Roman" w:hAnsi="Times New Roman"/>
          <w:sz w:val="28"/>
          <w:szCs w:val="28"/>
        </w:rPr>
        <w:t xml:space="preserve">должна </w:t>
      </w:r>
      <w:r w:rsidR="00A71D53" w:rsidRPr="00346BA1">
        <w:rPr>
          <w:rFonts w:ascii="Times New Roman" w:hAnsi="Times New Roman"/>
          <w:sz w:val="28"/>
          <w:szCs w:val="28"/>
        </w:rPr>
        <w:t>обеспечит</w:t>
      </w:r>
      <w:r w:rsidR="004A529A" w:rsidRPr="00346BA1">
        <w:rPr>
          <w:rFonts w:ascii="Times New Roman" w:hAnsi="Times New Roman"/>
          <w:sz w:val="28"/>
          <w:szCs w:val="28"/>
        </w:rPr>
        <w:t>ь</w:t>
      </w:r>
      <w:r w:rsidR="00A71D53" w:rsidRPr="00346BA1">
        <w:rPr>
          <w:rFonts w:ascii="Times New Roman" w:hAnsi="Times New Roman"/>
          <w:sz w:val="28"/>
          <w:szCs w:val="28"/>
        </w:rPr>
        <w:t xml:space="preserve"> контроль на всех этапах производства пищевых продуктов, </w:t>
      </w:r>
      <w:r w:rsidR="004A529A" w:rsidRPr="00346BA1">
        <w:rPr>
          <w:rFonts w:ascii="Times New Roman" w:hAnsi="Times New Roman"/>
          <w:sz w:val="28"/>
          <w:szCs w:val="28"/>
        </w:rPr>
        <w:t xml:space="preserve">в </w:t>
      </w:r>
      <w:r w:rsidR="00A71D53" w:rsidRPr="00346BA1">
        <w:rPr>
          <w:rFonts w:ascii="Times New Roman" w:hAnsi="Times New Roman"/>
          <w:sz w:val="28"/>
          <w:szCs w:val="28"/>
        </w:rPr>
        <w:t xml:space="preserve">любой точке процесса производства, </w:t>
      </w:r>
      <w:r w:rsidR="00451526" w:rsidRPr="00346BA1">
        <w:rPr>
          <w:rFonts w:ascii="Times New Roman" w:hAnsi="Times New Roman"/>
          <w:sz w:val="28"/>
          <w:szCs w:val="28"/>
        </w:rPr>
        <w:t xml:space="preserve">импорта, </w:t>
      </w:r>
      <w:r w:rsidR="00A71D53" w:rsidRPr="00346BA1">
        <w:rPr>
          <w:rFonts w:ascii="Times New Roman" w:hAnsi="Times New Roman"/>
          <w:sz w:val="28"/>
          <w:szCs w:val="28"/>
        </w:rPr>
        <w:t>хранения и реализации продукции, где могут возникнуть опасные ситуации.</w:t>
      </w:r>
      <w:r w:rsidR="002F44C3" w:rsidRPr="00346BA1">
        <w:rPr>
          <w:rFonts w:ascii="Times New Roman" w:hAnsi="Times New Roman"/>
          <w:sz w:val="28"/>
          <w:szCs w:val="28"/>
        </w:rPr>
        <w:t xml:space="preserve"> Таким образом, должна быть введена система о</w:t>
      </w:r>
      <w:r w:rsidR="00E7049E" w:rsidRPr="00346BA1">
        <w:rPr>
          <w:rFonts w:ascii="Times New Roman" w:hAnsi="Times New Roman"/>
          <w:sz w:val="28"/>
          <w:szCs w:val="28"/>
        </w:rPr>
        <w:t>бязательн</w:t>
      </w:r>
      <w:r w:rsidR="002F44C3" w:rsidRPr="00346BA1">
        <w:rPr>
          <w:rFonts w:ascii="Times New Roman" w:hAnsi="Times New Roman"/>
          <w:sz w:val="28"/>
          <w:szCs w:val="28"/>
        </w:rPr>
        <w:t>ого</w:t>
      </w:r>
      <w:r w:rsidR="007E1261" w:rsidRPr="00346BA1">
        <w:rPr>
          <w:rFonts w:ascii="Times New Roman" w:hAnsi="Times New Roman"/>
          <w:sz w:val="28"/>
          <w:szCs w:val="28"/>
        </w:rPr>
        <w:t xml:space="preserve"> </w:t>
      </w:r>
      <w:r w:rsidR="002F44C3" w:rsidRPr="00346BA1">
        <w:rPr>
          <w:rFonts w:ascii="Times New Roman" w:hAnsi="Times New Roman"/>
          <w:sz w:val="28"/>
          <w:szCs w:val="28"/>
        </w:rPr>
        <w:t>от</w:t>
      </w:r>
      <w:r w:rsidR="00E7049E" w:rsidRPr="00346BA1">
        <w:rPr>
          <w:rFonts w:ascii="Times New Roman" w:hAnsi="Times New Roman"/>
          <w:sz w:val="28"/>
          <w:szCs w:val="28"/>
        </w:rPr>
        <w:t>слежива</w:t>
      </w:r>
      <w:r w:rsidR="002F44C3" w:rsidRPr="00346BA1">
        <w:rPr>
          <w:rFonts w:ascii="Times New Roman" w:hAnsi="Times New Roman"/>
          <w:sz w:val="28"/>
          <w:szCs w:val="28"/>
        </w:rPr>
        <w:t>ния</w:t>
      </w:r>
      <w:r w:rsidR="00E7049E" w:rsidRPr="00346BA1">
        <w:rPr>
          <w:rFonts w:ascii="Times New Roman" w:hAnsi="Times New Roman"/>
          <w:sz w:val="28"/>
          <w:szCs w:val="28"/>
        </w:rPr>
        <w:t xml:space="preserve"> </w:t>
      </w:r>
      <w:r w:rsidR="002F44C3" w:rsidRPr="00346BA1">
        <w:rPr>
          <w:rFonts w:ascii="Times New Roman" w:hAnsi="Times New Roman"/>
          <w:sz w:val="28"/>
          <w:szCs w:val="28"/>
        </w:rPr>
        <w:t xml:space="preserve">безопасности </w:t>
      </w:r>
      <w:r w:rsidR="00451526" w:rsidRPr="00346BA1">
        <w:rPr>
          <w:rFonts w:ascii="Times New Roman" w:hAnsi="Times New Roman"/>
          <w:sz w:val="28"/>
          <w:szCs w:val="28"/>
        </w:rPr>
        <w:t xml:space="preserve">всех </w:t>
      </w:r>
      <w:r w:rsidR="00E7049E" w:rsidRPr="00346BA1">
        <w:rPr>
          <w:rFonts w:ascii="Times New Roman" w:hAnsi="Times New Roman"/>
          <w:sz w:val="28"/>
          <w:szCs w:val="28"/>
        </w:rPr>
        <w:t xml:space="preserve">пищевых продуктов, </w:t>
      </w:r>
      <w:r w:rsidR="002F44C3" w:rsidRPr="00346BA1">
        <w:rPr>
          <w:rFonts w:ascii="Times New Roman" w:hAnsi="Times New Roman"/>
          <w:sz w:val="28"/>
          <w:szCs w:val="28"/>
        </w:rPr>
        <w:t xml:space="preserve">в том числе импортных, </w:t>
      </w:r>
      <w:r w:rsidR="00451526" w:rsidRPr="00346BA1">
        <w:rPr>
          <w:rFonts w:ascii="Times New Roman" w:hAnsi="Times New Roman"/>
          <w:sz w:val="28"/>
          <w:szCs w:val="28"/>
        </w:rPr>
        <w:t>будут внедрены</w:t>
      </w:r>
      <w:r w:rsidR="002F44C3" w:rsidRPr="00346BA1">
        <w:rPr>
          <w:rFonts w:ascii="Times New Roman" w:hAnsi="Times New Roman"/>
          <w:sz w:val="28"/>
          <w:szCs w:val="28"/>
        </w:rPr>
        <w:t xml:space="preserve"> </w:t>
      </w:r>
      <w:r w:rsidR="00451526" w:rsidRPr="00346BA1">
        <w:rPr>
          <w:rFonts w:ascii="Times New Roman" w:hAnsi="Times New Roman"/>
          <w:sz w:val="28"/>
          <w:szCs w:val="28"/>
        </w:rPr>
        <w:t xml:space="preserve">новые </w:t>
      </w:r>
      <w:r w:rsidR="002F44C3" w:rsidRPr="00346BA1">
        <w:rPr>
          <w:rFonts w:ascii="Times New Roman" w:hAnsi="Times New Roman"/>
          <w:sz w:val="28"/>
          <w:szCs w:val="28"/>
        </w:rPr>
        <w:t>требования к гигиене пищевых продуктов</w:t>
      </w:r>
      <w:r w:rsidR="00451526" w:rsidRPr="00346BA1">
        <w:rPr>
          <w:rFonts w:ascii="Times New Roman" w:hAnsi="Times New Roman"/>
          <w:sz w:val="28"/>
          <w:szCs w:val="28"/>
        </w:rPr>
        <w:t>,</w:t>
      </w:r>
      <w:r w:rsidR="002F44C3" w:rsidRPr="00346BA1">
        <w:rPr>
          <w:rFonts w:ascii="Times New Roman" w:hAnsi="Times New Roman"/>
          <w:sz w:val="28"/>
          <w:szCs w:val="28"/>
        </w:rPr>
        <w:t xml:space="preserve"> </w:t>
      </w:r>
      <w:r w:rsidR="00451526" w:rsidRPr="00346BA1">
        <w:rPr>
          <w:rFonts w:ascii="Times New Roman" w:hAnsi="Times New Roman"/>
          <w:sz w:val="28"/>
          <w:szCs w:val="28"/>
        </w:rPr>
        <w:t xml:space="preserve">а </w:t>
      </w:r>
      <w:r w:rsidR="002F44C3" w:rsidRPr="00346BA1">
        <w:rPr>
          <w:rFonts w:ascii="Times New Roman" w:hAnsi="Times New Roman"/>
          <w:sz w:val="28"/>
          <w:szCs w:val="28"/>
        </w:rPr>
        <w:t>устаревшие санитарные и ветеринарные нормы</w:t>
      </w:r>
      <w:r w:rsidR="00451526" w:rsidRPr="00346BA1">
        <w:rPr>
          <w:rFonts w:ascii="Times New Roman" w:hAnsi="Times New Roman"/>
          <w:sz w:val="28"/>
          <w:szCs w:val="28"/>
        </w:rPr>
        <w:t xml:space="preserve"> будут устранены</w:t>
      </w:r>
      <w:r w:rsidR="002F44C3" w:rsidRPr="00346BA1">
        <w:rPr>
          <w:rFonts w:ascii="Times New Roman" w:hAnsi="Times New Roman"/>
          <w:sz w:val="28"/>
          <w:szCs w:val="28"/>
        </w:rPr>
        <w:t xml:space="preserve">. </w:t>
      </w:r>
      <w:r w:rsidR="00E7049E" w:rsidRPr="00346BA1">
        <w:rPr>
          <w:rFonts w:ascii="Times New Roman" w:hAnsi="Times New Roman"/>
          <w:sz w:val="28"/>
          <w:szCs w:val="28"/>
        </w:rPr>
        <w:t>Ответственность за соблюдение правил безопасности пищевых продуктов</w:t>
      </w:r>
      <w:r w:rsidR="007E1261" w:rsidRPr="00346BA1">
        <w:rPr>
          <w:rFonts w:ascii="Times New Roman" w:hAnsi="Times New Roman"/>
          <w:sz w:val="28"/>
          <w:szCs w:val="28"/>
        </w:rPr>
        <w:t xml:space="preserve"> </w:t>
      </w:r>
      <w:r w:rsidR="00E7049E" w:rsidRPr="00346BA1">
        <w:rPr>
          <w:rFonts w:ascii="Times New Roman" w:hAnsi="Times New Roman"/>
          <w:sz w:val="28"/>
          <w:szCs w:val="28"/>
        </w:rPr>
        <w:t xml:space="preserve">будет </w:t>
      </w:r>
      <w:r w:rsidR="002F44C3" w:rsidRPr="00346BA1">
        <w:rPr>
          <w:rFonts w:ascii="Times New Roman" w:hAnsi="Times New Roman"/>
          <w:sz w:val="28"/>
          <w:szCs w:val="28"/>
        </w:rPr>
        <w:t xml:space="preserve">возложена </w:t>
      </w:r>
      <w:r w:rsidR="00E7049E" w:rsidRPr="00346BA1">
        <w:rPr>
          <w:rFonts w:ascii="Times New Roman" w:hAnsi="Times New Roman"/>
          <w:sz w:val="28"/>
          <w:szCs w:val="28"/>
        </w:rPr>
        <w:t xml:space="preserve">в основном </w:t>
      </w:r>
      <w:r w:rsidR="002F44C3" w:rsidRPr="00346BA1">
        <w:rPr>
          <w:rFonts w:ascii="Times New Roman" w:hAnsi="Times New Roman"/>
          <w:sz w:val="28"/>
          <w:szCs w:val="28"/>
        </w:rPr>
        <w:t>на</w:t>
      </w:r>
      <w:r w:rsidR="00E7049E" w:rsidRPr="00346BA1">
        <w:rPr>
          <w:rFonts w:ascii="Times New Roman" w:hAnsi="Times New Roman"/>
          <w:sz w:val="28"/>
          <w:szCs w:val="28"/>
        </w:rPr>
        <w:t xml:space="preserve"> оператор</w:t>
      </w:r>
      <w:r w:rsidR="002F44C3" w:rsidRPr="00346BA1">
        <w:rPr>
          <w:rFonts w:ascii="Times New Roman" w:hAnsi="Times New Roman"/>
          <w:sz w:val="28"/>
          <w:szCs w:val="28"/>
        </w:rPr>
        <w:t>ов</w:t>
      </w:r>
      <w:r w:rsidR="00AA2FA0" w:rsidRPr="00346BA1">
        <w:rPr>
          <w:rFonts w:ascii="Times New Roman" w:hAnsi="Times New Roman"/>
          <w:sz w:val="28"/>
          <w:szCs w:val="28"/>
        </w:rPr>
        <w:t xml:space="preserve"> рынка</w:t>
      </w:r>
      <w:r w:rsidR="00E7049E" w:rsidRPr="00346BA1">
        <w:rPr>
          <w:rFonts w:ascii="Times New Roman" w:hAnsi="Times New Roman"/>
          <w:sz w:val="28"/>
          <w:szCs w:val="28"/>
        </w:rPr>
        <w:t>.</w:t>
      </w:r>
      <w:r w:rsidR="007E1261" w:rsidRPr="00346BA1">
        <w:rPr>
          <w:rFonts w:ascii="Times New Roman" w:hAnsi="Times New Roman"/>
          <w:sz w:val="28"/>
          <w:szCs w:val="28"/>
        </w:rPr>
        <w:t xml:space="preserve"> </w:t>
      </w:r>
    </w:p>
    <w:p w:rsidR="0060183A" w:rsidRPr="00346BA1" w:rsidRDefault="00C25DF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Новое законодательство</w:t>
      </w:r>
      <w:r w:rsidR="00E7049E" w:rsidRPr="00346BA1">
        <w:rPr>
          <w:rFonts w:ascii="Times New Roman" w:hAnsi="Times New Roman"/>
          <w:sz w:val="28"/>
          <w:szCs w:val="28"/>
        </w:rPr>
        <w:t xml:space="preserve"> </w:t>
      </w:r>
      <w:r w:rsidR="002779AE" w:rsidRPr="00346BA1">
        <w:rPr>
          <w:rFonts w:ascii="Times New Roman" w:hAnsi="Times New Roman"/>
          <w:sz w:val="28"/>
          <w:szCs w:val="28"/>
        </w:rPr>
        <w:t xml:space="preserve">Украины </w:t>
      </w:r>
      <w:r w:rsidR="00E7049E" w:rsidRPr="00346BA1">
        <w:rPr>
          <w:rFonts w:ascii="Times New Roman" w:hAnsi="Times New Roman"/>
          <w:sz w:val="28"/>
          <w:szCs w:val="28"/>
        </w:rPr>
        <w:t>требу</w:t>
      </w:r>
      <w:r w:rsidRPr="00346BA1">
        <w:rPr>
          <w:rFonts w:ascii="Times New Roman" w:hAnsi="Times New Roman"/>
          <w:sz w:val="28"/>
          <w:szCs w:val="28"/>
        </w:rPr>
        <w:t>е</w:t>
      </w:r>
      <w:r w:rsidR="00E7049E" w:rsidRPr="00346BA1">
        <w:rPr>
          <w:rFonts w:ascii="Times New Roman" w:hAnsi="Times New Roman"/>
          <w:sz w:val="28"/>
          <w:szCs w:val="28"/>
        </w:rPr>
        <w:t>т, чтобы импорт</w:t>
      </w:r>
      <w:r w:rsidRPr="00346BA1">
        <w:rPr>
          <w:rFonts w:ascii="Times New Roman" w:hAnsi="Times New Roman"/>
          <w:sz w:val="28"/>
          <w:szCs w:val="28"/>
        </w:rPr>
        <w:t>ируемые</w:t>
      </w:r>
      <w:r w:rsidR="00E7049E" w:rsidRPr="00346BA1">
        <w:rPr>
          <w:rFonts w:ascii="Times New Roman" w:hAnsi="Times New Roman"/>
          <w:sz w:val="28"/>
          <w:szCs w:val="28"/>
        </w:rPr>
        <w:t xml:space="preserve"> пищевы</w:t>
      </w:r>
      <w:r w:rsidRPr="00346BA1">
        <w:rPr>
          <w:rFonts w:ascii="Times New Roman" w:hAnsi="Times New Roman"/>
          <w:sz w:val="28"/>
          <w:szCs w:val="28"/>
        </w:rPr>
        <w:t>е</w:t>
      </w:r>
      <w:r w:rsidR="00E7049E" w:rsidRPr="00346BA1">
        <w:rPr>
          <w:rFonts w:ascii="Times New Roman" w:hAnsi="Times New Roman"/>
          <w:sz w:val="28"/>
          <w:szCs w:val="28"/>
        </w:rPr>
        <w:t xml:space="preserve"> продукт</w:t>
      </w:r>
      <w:r w:rsidRPr="00346BA1">
        <w:rPr>
          <w:rFonts w:ascii="Times New Roman" w:hAnsi="Times New Roman"/>
          <w:sz w:val="28"/>
          <w:szCs w:val="28"/>
        </w:rPr>
        <w:t>ы</w:t>
      </w:r>
      <w:r w:rsidR="00E7049E" w:rsidRPr="00346BA1">
        <w:rPr>
          <w:rFonts w:ascii="Times New Roman" w:hAnsi="Times New Roman"/>
          <w:sz w:val="28"/>
          <w:szCs w:val="28"/>
        </w:rPr>
        <w:t xml:space="preserve"> (за исключением продуктов животного происхождения)</w:t>
      </w:r>
      <w:r w:rsidR="007E1261" w:rsidRPr="00346BA1">
        <w:rPr>
          <w:rFonts w:ascii="Times New Roman" w:hAnsi="Times New Roman"/>
          <w:sz w:val="28"/>
          <w:szCs w:val="28"/>
        </w:rPr>
        <w:t xml:space="preserve"> </w:t>
      </w:r>
      <w:r w:rsidRPr="00346BA1">
        <w:rPr>
          <w:rFonts w:ascii="Times New Roman" w:hAnsi="Times New Roman"/>
          <w:sz w:val="28"/>
          <w:szCs w:val="28"/>
        </w:rPr>
        <w:t>и</w:t>
      </w:r>
      <w:r w:rsidR="00E7049E" w:rsidRPr="00346BA1">
        <w:rPr>
          <w:rFonts w:ascii="Times New Roman" w:hAnsi="Times New Roman"/>
          <w:sz w:val="28"/>
          <w:szCs w:val="28"/>
        </w:rPr>
        <w:t xml:space="preserve"> сырь</w:t>
      </w:r>
      <w:r w:rsidRPr="00346BA1">
        <w:rPr>
          <w:rFonts w:ascii="Times New Roman" w:hAnsi="Times New Roman"/>
          <w:sz w:val="28"/>
          <w:szCs w:val="28"/>
        </w:rPr>
        <w:t>е</w:t>
      </w:r>
      <w:r w:rsidR="00E7049E" w:rsidRPr="00346BA1">
        <w:rPr>
          <w:rFonts w:ascii="Times New Roman" w:hAnsi="Times New Roman"/>
          <w:sz w:val="28"/>
          <w:szCs w:val="28"/>
        </w:rPr>
        <w:t xml:space="preserve"> для пищевой промышленности сопровожда</w:t>
      </w:r>
      <w:r w:rsidRPr="00346BA1">
        <w:rPr>
          <w:rFonts w:ascii="Times New Roman" w:hAnsi="Times New Roman"/>
          <w:sz w:val="28"/>
          <w:szCs w:val="28"/>
        </w:rPr>
        <w:t>лись</w:t>
      </w:r>
      <w:r w:rsidR="00E7049E" w:rsidRPr="00346BA1">
        <w:rPr>
          <w:rFonts w:ascii="Times New Roman" w:hAnsi="Times New Roman"/>
          <w:sz w:val="28"/>
          <w:szCs w:val="28"/>
        </w:rPr>
        <w:t xml:space="preserve"> «международным сертификатом» или</w:t>
      </w:r>
      <w:r w:rsidRPr="00346BA1">
        <w:rPr>
          <w:rFonts w:ascii="Times New Roman" w:hAnsi="Times New Roman"/>
          <w:sz w:val="28"/>
          <w:szCs w:val="28"/>
        </w:rPr>
        <w:t xml:space="preserve"> д</w:t>
      </w:r>
      <w:r w:rsidR="00E7049E" w:rsidRPr="00346BA1">
        <w:rPr>
          <w:rFonts w:ascii="Times New Roman" w:hAnsi="Times New Roman"/>
          <w:sz w:val="28"/>
          <w:szCs w:val="28"/>
        </w:rPr>
        <w:t>руги</w:t>
      </w:r>
      <w:r w:rsidRPr="00346BA1">
        <w:rPr>
          <w:rFonts w:ascii="Times New Roman" w:hAnsi="Times New Roman"/>
          <w:sz w:val="28"/>
          <w:szCs w:val="28"/>
        </w:rPr>
        <w:t>м</w:t>
      </w:r>
      <w:r w:rsidR="00E7049E" w:rsidRPr="00346BA1">
        <w:rPr>
          <w:rFonts w:ascii="Times New Roman" w:hAnsi="Times New Roman"/>
          <w:sz w:val="28"/>
          <w:szCs w:val="28"/>
        </w:rPr>
        <w:t xml:space="preserve"> документ</w:t>
      </w:r>
      <w:r w:rsidRPr="00346BA1">
        <w:rPr>
          <w:rFonts w:ascii="Times New Roman" w:hAnsi="Times New Roman"/>
          <w:sz w:val="28"/>
          <w:szCs w:val="28"/>
        </w:rPr>
        <w:t>ом</w:t>
      </w:r>
      <w:r w:rsidR="00E7049E" w:rsidRPr="00346BA1">
        <w:rPr>
          <w:rFonts w:ascii="Times New Roman" w:hAnsi="Times New Roman"/>
          <w:sz w:val="28"/>
          <w:szCs w:val="28"/>
        </w:rPr>
        <w:t>, выданны</w:t>
      </w:r>
      <w:r w:rsidRPr="00346BA1">
        <w:rPr>
          <w:rFonts w:ascii="Times New Roman" w:hAnsi="Times New Roman"/>
          <w:sz w:val="28"/>
          <w:szCs w:val="28"/>
        </w:rPr>
        <w:t>м</w:t>
      </w:r>
      <w:r w:rsidR="00E7049E" w:rsidRPr="00346BA1">
        <w:rPr>
          <w:rFonts w:ascii="Times New Roman" w:hAnsi="Times New Roman"/>
          <w:sz w:val="28"/>
          <w:szCs w:val="28"/>
        </w:rPr>
        <w:t xml:space="preserve"> компетентным органом страны происхождения.</w:t>
      </w:r>
      <w:r w:rsidR="0060183A" w:rsidRPr="00346BA1">
        <w:rPr>
          <w:rFonts w:ascii="Times New Roman" w:hAnsi="Times New Roman"/>
          <w:sz w:val="28"/>
          <w:szCs w:val="28"/>
        </w:rPr>
        <w:t xml:space="preserve"> Импорт мяса и мясных продуктов </w:t>
      </w:r>
      <w:r w:rsidR="002779AE" w:rsidRPr="00346BA1">
        <w:rPr>
          <w:rFonts w:ascii="Times New Roman" w:hAnsi="Times New Roman"/>
          <w:sz w:val="28"/>
          <w:szCs w:val="28"/>
        </w:rPr>
        <w:t xml:space="preserve">должен </w:t>
      </w:r>
      <w:r w:rsidR="0060183A" w:rsidRPr="00346BA1">
        <w:rPr>
          <w:rFonts w:ascii="Times New Roman" w:hAnsi="Times New Roman"/>
          <w:sz w:val="28"/>
          <w:szCs w:val="28"/>
        </w:rPr>
        <w:t>осуществлят</w:t>
      </w:r>
      <w:r w:rsidR="002779AE" w:rsidRPr="00346BA1">
        <w:rPr>
          <w:rFonts w:ascii="Times New Roman" w:hAnsi="Times New Roman"/>
          <w:sz w:val="28"/>
          <w:szCs w:val="28"/>
        </w:rPr>
        <w:t>ь</w:t>
      </w:r>
      <w:r w:rsidR="0060183A" w:rsidRPr="00346BA1">
        <w:rPr>
          <w:rFonts w:ascii="Times New Roman" w:hAnsi="Times New Roman"/>
          <w:sz w:val="28"/>
          <w:szCs w:val="28"/>
        </w:rPr>
        <w:t>ся либо на основе международного ветеринарного сертификата, либо другого соответствующего документа, выданного компетентным органом страны происхождения.</w:t>
      </w:r>
    </w:p>
    <w:p w:rsidR="007E1261" w:rsidRPr="00346BA1" w:rsidRDefault="00C25DF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И</w:t>
      </w:r>
      <w:r w:rsidR="00E7049E" w:rsidRPr="00346BA1">
        <w:rPr>
          <w:rFonts w:ascii="Times New Roman" w:hAnsi="Times New Roman"/>
          <w:sz w:val="28"/>
          <w:szCs w:val="28"/>
        </w:rPr>
        <w:t xml:space="preserve">мпортируемые продовольственные </w:t>
      </w:r>
      <w:r w:rsidR="00EA7318" w:rsidRPr="00346BA1">
        <w:rPr>
          <w:rFonts w:ascii="Times New Roman" w:hAnsi="Times New Roman"/>
          <w:sz w:val="28"/>
          <w:szCs w:val="28"/>
        </w:rPr>
        <w:t>товары</w:t>
      </w:r>
      <w:r w:rsidR="00E7049E" w:rsidRPr="00346BA1">
        <w:rPr>
          <w:rFonts w:ascii="Times New Roman" w:hAnsi="Times New Roman"/>
          <w:sz w:val="28"/>
          <w:szCs w:val="28"/>
        </w:rPr>
        <w:t xml:space="preserve"> могут</w:t>
      </w:r>
      <w:r w:rsidRPr="00346BA1">
        <w:rPr>
          <w:rFonts w:ascii="Times New Roman" w:hAnsi="Times New Roman"/>
          <w:sz w:val="28"/>
          <w:szCs w:val="28"/>
        </w:rPr>
        <w:t xml:space="preserve"> быть</w:t>
      </w:r>
      <w:r w:rsidR="00E7049E" w:rsidRPr="00346BA1">
        <w:rPr>
          <w:rFonts w:ascii="Times New Roman" w:hAnsi="Times New Roman"/>
          <w:sz w:val="28"/>
          <w:szCs w:val="28"/>
        </w:rPr>
        <w:t xml:space="preserve"> под</w:t>
      </w:r>
      <w:r w:rsidRPr="00346BA1">
        <w:rPr>
          <w:rFonts w:ascii="Times New Roman" w:hAnsi="Times New Roman"/>
          <w:sz w:val="28"/>
          <w:szCs w:val="28"/>
        </w:rPr>
        <w:t>вергнуты</w:t>
      </w:r>
      <w:r w:rsidR="00E7049E" w:rsidRPr="00346BA1">
        <w:rPr>
          <w:rFonts w:ascii="Times New Roman" w:hAnsi="Times New Roman"/>
          <w:sz w:val="28"/>
          <w:szCs w:val="28"/>
        </w:rPr>
        <w:t xml:space="preserve"> государственному контролю </w:t>
      </w:r>
      <w:r w:rsidR="007C7252" w:rsidRPr="00346BA1">
        <w:rPr>
          <w:rFonts w:ascii="Times New Roman" w:hAnsi="Times New Roman"/>
          <w:sz w:val="28"/>
          <w:szCs w:val="28"/>
        </w:rPr>
        <w:t>(ф</w:t>
      </w:r>
      <w:r w:rsidR="00E7049E" w:rsidRPr="00346BA1">
        <w:rPr>
          <w:rFonts w:ascii="Times New Roman" w:hAnsi="Times New Roman"/>
          <w:sz w:val="28"/>
          <w:szCs w:val="28"/>
        </w:rPr>
        <w:t>изическ</w:t>
      </w:r>
      <w:r w:rsidR="007C7252" w:rsidRPr="00346BA1">
        <w:rPr>
          <w:rFonts w:ascii="Times New Roman" w:hAnsi="Times New Roman"/>
          <w:sz w:val="28"/>
          <w:szCs w:val="28"/>
        </w:rPr>
        <w:t>ому</w:t>
      </w:r>
      <w:r w:rsidR="00E7049E" w:rsidRPr="00346BA1">
        <w:rPr>
          <w:rFonts w:ascii="Times New Roman" w:hAnsi="Times New Roman"/>
          <w:sz w:val="28"/>
          <w:szCs w:val="28"/>
        </w:rPr>
        <w:t xml:space="preserve"> осмотр</w:t>
      </w:r>
      <w:r w:rsidR="007C7252" w:rsidRPr="00346BA1">
        <w:rPr>
          <w:rFonts w:ascii="Times New Roman" w:hAnsi="Times New Roman"/>
          <w:sz w:val="28"/>
          <w:szCs w:val="28"/>
        </w:rPr>
        <w:t>у</w:t>
      </w:r>
      <w:r w:rsidR="00E7049E" w:rsidRPr="00346BA1">
        <w:rPr>
          <w:rFonts w:ascii="Times New Roman" w:hAnsi="Times New Roman"/>
          <w:sz w:val="28"/>
          <w:szCs w:val="28"/>
        </w:rPr>
        <w:t xml:space="preserve"> и лабораторны</w:t>
      </w:r>
      <w:r w:rsidR="007C7252" w:rsidRPr="00346BA1">
        <w:rPr>
          <w:rFonts w:ascii="Times New Roman" w:hAnsi="Times New Roman"/>
          <w:sz w:val="28"/>
          <w:szCs w:val="28"/>
        </w:rPr>
        <w:t>м</w:t>
      </w:r>
      <w:r w:rsidR="00E7049E" w:rsidRPr="00346BA1">
        <w:rPr>
          <w:rFonts w:ascii="Times New Roman" w:hAnsi="Times New Roman"/>
          <w:sz w:val="28"/>
          <w:szCs w:val="28"/>
        </w:rPr>
        <w:t xml:space="preserve"> испытания</w:t>
      </w:r>
      <w:r w:rsidR="007C7252" w:rsidRPr="00346BA1">
        <w:rPr>
          <w:rFonts w:ascii="Times New Roman" w:hAnsi="Times New Roman"/>
          <w:sz w:val="28"/>
          <w:szCs w:val="28"/>
        </w:rPr>
        <w:t>м)</w:t>
      </w:r>
      <w:r w:rsidR="00E7049E" w:rsidRPr="00346BA1">
        <w:rPr>
          <w:rFonts w:ascii="Times New Roman" w:hAnsi="Times New Roman"/>
          <w:sz w:val="28"/>
          <w:szCs w:val="28"/>
        </w:rPr>
        <w:t>. Анализ риск</w:t>
      </w:r>
      <w:r w:rsidR="007C7252" w:rsidRPr="00346BA1">
        <w:rPr>
          <w:rFonts w:ascii="Times New Roman" w:hAnsi="Times New Roman"/>
          <w:sz w:val="28"/>
          <w:szCs w:val="28"/>
        </w:rPr>
        <w:t>а, который может содержать</w:t>
      </w:r>
      <w:r w:rsidR="00E7049E" w:rsidRPr="00346BA1">
        <w:rPr>
          <w:rFonts w:ascii="Times New Roman" w:hAnsi="Times New Roman"/>
          <w:sz w:val="28"/>
          <w:szCs w:val="28"/>
        </w:rPr>
        <w:t xml:space="preserve"> импорт</w:t>
      </w:r>
      <w:r w:rsidR="007C7252" w:rsidRPr="00346BA1">
        <w:rPr>
          <w:rFonts w:ascii="Times New Roman" w:hAnsi="Times New Roman"/>
          <w:sz w:val="28"/>
          <w:szCs w:val="28"/>
        </w:rPr>
        <w:t>ный товар,</w:t>
      </w:r>
      <w:r w:rsidR="00E7049E" w:rsidRPr="00346BA1">
        <w:rPr>
          <w:rFonts w:ascii="Times New Roman" w:hAnsi="Times New Roman"/>
          <w:sz w:val="28"/>
          <w:szCs w:val="28"/>
        </w:rPr>
        <w:t xml:space="preserve"> </w:t>
      </w:r>
      <w:r w:rsidR="007C7252" w:rsidRPr="00346BA1">
        <w:rPr>
          <w:rFonts w:ascii="Times New Roman" w:hAnsi="Times New Roman"/>
          <w:sz w:val="28"/>
          <w:szCs w:val="28"/>
        </w:rPr>
        <w:t>должен быть инициирован</w:t>
      </w:r>
      <w:r w:rsidR="00E7049E" w:rsidRPr="00346BA1">
        <w:rPr>
          <w:rFonts w:ascii="Times New Roman" w:hAnsi="Times New Roman"/>
          <w:sz w:val="28"/>
          <w:szCs w:val="28"/>
        </w:rPr>
        <w:t xml:space="preserve"> </w:t>
      </w:r>
      <w:r w:rsidR="007C7252" w:rsidRPr="00346BA1">
        <w:rPr>
          <w:rFonts w:ascii="Times New Roman" w:hAnsi="Times New Roman"/>
          <w:sz w:val="28"/>
          <w:szCs w:val="28"/>
        </w:rPr>
        <w:t xml:space="preserve">только </w:t>
      </w:r>
      <w:r w:rsidR="00E7049E" w:rsidRPr="00346BA1">
        <w:rPr>
          <w:rFonts w:ascii="Times New Roman" w:hAnsi="Times New Roman"/>
          <w:sz w:val="28"/>
          <w:szCs w:val="28"/>
        </w:rPr>
        <w:t>компетентным орган</w:t>
      </w:r>
      <w:r w:rsidR="007C7252" w:rsidRPr="00346BA1">
        <w:rPr>
          <w:rFonts w:ascii="Times New Roman" w:hAnsi="Times New Roman"/>
          <w:sz w:val="28"/>
          <w:szCs w:val="28"/>
        </w:rPr>
        <w:t>ом</w:t>
      </w:r>
      <w:r w:rsidR="00E7049E" w:rsidRPr="00346BA1">
        <w:rPr>
          <w:rFonts w:ascii="Times New Roman" w:hAnsi="Times New Roman"/>
          <w:sz w:val="28"/>
          <w:szCs w:val="28"/>
        </w:rPr>
        <w:t xml:space="preserve">, </w:t>
      </w:r>
      <w:r w:rsidR="007C7252" w:rsidRPr="00346BA1">
        <w:rPr>
          <w:rFonts w:ascii="Times New Roman" w:hAnsi="Times New Roman"/>
          <w:sz w:val="28"/>
          <w:szCs w:val="28"/>
        </w:rPr>
        <w:t xml:space="preserve">который может дать аккредитованным лабораториям указание о </w:t>
      </w:r>
      <w:r w:rsidR="00E7049E" w:rsidRPr="00346BA1">
        <w:rPr>
          <w:rFonts w:ascii="Times New Roman" w:hAnsi="Times New Roman"/>
          <w:sz w:val="28"/>
          <w:szCs w:val="28"/>
        </w:rPr>
        <w:t>проведени</w:t>
      </w:r>
      <w:r w:rsidR="007C7252" w:rsidRPr="00346BA1">
        <w:rPr>
          <w:rFonts w:ascii="Times New Roman" w:hAnsi="Times New Roman"/>
          <w:sz w:val="28"/>
          <w:szCs w:val="28"/>
        </w:rPr>
        <w:t>и</w:t>
      </w:r>
      <w:r w:rsidR="00E7049E" w:rsidRPr="00346BA1">
        <w:rPr>
          <w:rFonts w:ascii="Times New Roman" w:hAnsi="Times New Roman"/>
          <w:sz w:val="28"/>
          <w:szCs w:val="28"/>
        </w:rPr>
        <w:t xml:space="preserve"> оценки. Результаты анализа риска должны быть</w:t>
      </w:r>
      <w:r w:rsidR="007E1261" w:rsidRPr="00346BA1">
        <w:rPr>
          <w:rFonts w:ascii="Times New Roman" w:hAnsi="Times New Roman"/>
          <w:sz w:val="28"/>
          <w:szCs w:val="28"/>
        </w:rPr>
        <w:t xml:space="preserve"> </w:t>
      </w:r>
      <w:r w:rsidR="007C7252" w:rsidRPr="00346BA1">
        <w:rPr>
          <w:rFonts w:ascii="Times New Roman" w:hAnsi="Times New Roman"/>
          <w:sz w:val="28"/>
          <w:szCs w:val="28"/>
        </w:rPr>
        <w:t>о</w:t>
      </w:r>
      <w:r w:rsidR="0040527D" w:rsidRPr="00346BA1">
        <w:rPr>
          <w:rFonts w:ascii="Times New Roman" w:hAnsi="Times New Roman"/>
          <w:sz w:val="28"/>
          <w:szCs w:val="28"/>
        </w:rPr>
        <w:t>публикованы</w:t>
      </w:r>
      <w:r w:rsidR="00E7049E" w:rsidRPr="00346BA1">
        <w:rPr>
          <w:rFonts w:ascii="Times New Roman" w:hAnsi="Times New Roman"/>
          <w:sz w:val="28"/>
          <w:szCs w:val="28"/>
        </w:rPr>
        <w:t xml:space="preserve"> на веб-сайте </w:t>
      </w:r>
      <w:r w:rsidR="007C7252" w:rsidRPr="00346BA1">
        <w:rPr>
          <w:rFonts w:ascii="Times New Roman" w:hAnsi="Times New Roman"/>
          <w:sz w:val="28"/>
          <w:szCs w:val="28"/>
        </w:rPr>
        <w:t>этого органа</w:t>
      </w:r>
      <w:r w:rsidR="00E7049E" w:rsidRPr="00346BA1">
        <w:rPr>
          <w:rFonts w:ascii="Times New Roman" w:hAnsi="Times New Roman"/>
          <w:sz w:val="28"/>
          <w:szCs w:val="28"/>
        </w:rPr>
        <w:t xml:space="preserve"> в течение трех дней. Лаборатории могут быть аккредитованы</w:t>
      </w:r>
      <w:r w:rsidR="007E1261" w:rsidRPr="00346BA1">
        <w:rPr>
          <w:rFonts w:ascii="Times New Roman" w:hAnsi="Times New Roman"/>
          <w:sz w:val="28"/>
          <w:szCs w:val="28"/>
        </w:rPr>
        <w:t xml:space="preserve"> </w:t>
      </w:r>
      <w:r w:rsidR="00E7049E" w:rsidRPr="00346BA1">
        <w:rPr>
          <w:rFonts w:ascii="Times New Roman" w:hAnsi="Times New Roman"/>
          <w:sz w:val="28"/>
          <w:szCs w:val="28"/>
        </w:rPr>
        <w:t>Национальн</w:t>
      </w:r>
      <w:r w:rsidR="007C7252" w:rsidRPr="00346BA1">
        <w:rPr>
          <w:rFonts w:ascii="Times New Roman" w:hAnsi="Times New Roman"/>
          <w:sz w:val="28"/>
          <w:szCs w:val="28"/>
        </w:rPr>
        <w:t>ым</w:t>
      </w:r>
      <w:r w:rsidR="00E7049E" w:rsidRPr="00346BA1">
        <w:rPr>
          <w:rFonts w:ascii="Times New Roman" w:hAnsi="Times New Roman"/>
          <w:sz w:val="28"/>
          <w:szCs w:val="28"/>
        </w:rPr>
        <w:t xml:space="preserve"> агентство</w:t>
      </w:r>
      <w:r w:rsidR="007C7252" w:rsidRPr="00346BA1">
        <w:rPr>
          <w:rFonts w:ascii="Times New Roman" w:hAnsi="Times New Roman"/>
          <w:sz w:val="28"/>
          <w:szCs w:val="28"/>
        </w:rPr>
        <w:t>м</w:t>
      </w:r>
      <w:r w:rsidR="00E7049E" w:rsidRPr="00346BA1">
        <w:rPr>
          <w:rFonts w:ascii="Times New Roman" w:hAnsi="Times New Roman"/>
          <w:sz w:val="28"/>
          <w:szCs w:val="28"/>
        </w:rPr>
        <w:t xml:space="preserve"> по аккредитации Украины и</w:t>
      </w:r>
      <w:r w:rsidR="00386681" w:rsidRPr="00346BA1">
        <w:rPr>
          <w:rFonts w:ascii="Times New Roman" w:hAnsi="Times New Roman"/>
          <w:sz w:val="28"/>
          <w:szCs w:val="28"/>
        </w:rPr>
        <w:t xml:space="preserve"> </w:t>
      </w:r>
      <w:r w:rsidR="007C7252" w:rsidRPr="00346BA1">
        <w:rPr>
          <w:rFonts w:ascii="Times New Roman" w:hAnsi="Times New Roman"/>
          <w:sz w:val="28"/>
          <w:szCs w:val="28"/>
        </w:rPr>
        <w:t>(</w:t>
      </w:r>
      <w:r w:rsidR="00E7049E" w:rsidRPr="00346BA1">
        <w:rPr>
          <w:rFonts w:ascii="Times New Roman" w:hAnsi="Times New Roman"/>
          <w:sz w:val="28"/>
          <w:szCs w:val="28"/>
        </w:rPr>
        <w:t>или</w:t>
      </w:r>
      <w:r w:rsidR="007C7252" w:rsidRPr="00346BA1">
        <w:rPr>
          <w:rFonts w:ascii="Times New Roman" w:hAnsi="Times New Roman"/>
          <w:sz w:val="28"/>
          <w:szCs w:val="28"/>
        </w:rPr>
        <w:t>)</w:t>
      </w:r>
      <w:r w:rsidR="00E7049E" w:rsidRPr="00346BA1">
        <w:rPr>
          <w:rFonts w:ascii="Times New Roman" w:hAnsi="Times New Roman"/>
          <w:sz w:val="28"/>
          <w:szCs w:val="28"/>
        </w:rPr>
        <w:t xml:space="preserve"> международны</w:t>
      </w:r>
      <w:r w:rsidR="007C7252" w:rsidRPr="00346BA1">
        <w:rPr>
          <w:rFonts w:ascii="Times New Roman" w:hAnsi="Times New Roman"/>
          <w:sz w:val="28"/>
          <w:szCs w:val="28"/>
        </w:rPr>
        <w:t>м</w:t>
      </w:r>
      <w:r w:rsidR="00E7049E" w:rsidRPr="00346BA1">
        <w:rPr>
          <w:rFonts w:ascii="Times New Roman" w:hAnsi="Times New Roman"/>
          <w:sz w:val="28"/>
          <w:szCs w:val="28"/>
        </w:rPr>
        <w:t xml:space="preserve"> орган</w:t>
      </w:r>
      <w:r w:rsidR="007C7252" w:rsidRPr="00346BA1">
        <w:rPr>
          <w:rFonts w:ascii="Times New Roman" w:hAnsi="Times New Roman"/>
          <w:sz w:val="28"/>
          <w:szCs w:val="28"/>
        </w:rPr>
        <w:t>ом</w:t>
      </w:r>
      <w:r w:rsidR="00E7049E" w:rsidRPr="00346BA1">
        <w:rPr>
          <w:rFonts w:ascii="Times New Roman" w:hAnsi="Times New Roman"/>
          <w:sz w:val="28"/>
          <w:szCs w:val="28"/>
        </w:rPr>
        <w:t xml:space="preserve"> по аккредитации.</w:t>
      </w:r>
      <w:r w:rsidR="007E1261" w:rsidRPr="00346BA1">
        <w:rPr>
          <w:rFonts w:ascii="Times New Roman" w:hAnsi="Times New Roman"/>
          <w:sz w:val="28"/>
          <w:szCs w:val="28"/>
        </w:rPr>
        <w:t xml:space="preserve"> </w:t>
      </w:r>
    </w:p>
    <w:p w:rsidR="00D103DE" w:rsidRPr="00346BA1" w:rsidRDefault="00D103DE"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 соответствии с обязательствами Украины по присоединению к ВТО перечень пищевых продуктов, подлежащих обязательной сертификации, введенной в 1993 году, постепенно сокращался, а с 2015 года сертификация пищевых продуктов, за исключением табака, табачных изделий и некоторых алкогольных напитков, отменена.</w:t>
      </w:r>
    </w:p>
    <w:p w:rsidR="0078326A" w:rsidRPr="00346BA1" w:rsidRDefault="0078326A"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w:t>
      </w:r>
      <w:r w:rsidR="00E7049E" w:rsidRPr="00346BA1">
        <w:rPr>
          <w:rFonts w:ascii="Times New Roman" w:hAnsi="Times New Roman"/>
          <w:sz w:val="28"/>
          <w:szCs w:val="28"/>
        </w:rPr>
        <w:t xml:space="preserve"> настоящее время процедур</w:t>
      </w:r>
      <w:r w:rsidRPr="00346BA1">
        <w:rPr>
          <w:rFonts w:ascii="Times New Roman" w:hAnsi="Times New Roman"/>
          <w:sz w:val="28"/>
          <w:szCs w:val="28"/>
        </w:rPr>
        <w:t>ы</w:t>
      </w:r>
      <w:r w:rsidR="00E7049E" w:rsidRPr="00346BA1">
        <w:rPr>
          <w:rFonts w:ascii="Times New Roman" w:hAnsi="Times New Roman"/>
          <w:sz w:val="28"/>
          <w:szCs w:val="28"/>
        </w:rPr>
        <w:t xml:space="preserve"> регистрации</w:t>
      </w:r>
      <w:r w:rsidR="0049794F" w:rsidRPr="00346BA1">
        <w:rPr>
          <w:rFonts w:ascii="Times New Roman" w:hAnsi="Times New Roman"/>
          <w:sz w:val="28"/>
          <w:szCs w:val="28"/>
        </w:rPr>
        <w:t xml:space="preserve"> </w:t>
      </w:r>
      <w:r w:rsidRPr="00346BA1">
        <w:rPr>
          <w:rFonts w:ascii="Times New Roman" w:hAnsi="Times New Roman"/>
          <w:sz w:val="28"/>
          <w:szCs w:val="28"/>
        </w:rPr>
        <w:t>п</w:t>
      </w:r>
      <w:r w:rsidR="00E7049E" w:rsidRPr="00346BA1">
        <w:rPr>
          <w:rFonts w:ascii="Times New Roman" w:hAnsi="Times New Roman"/>
          <w:sz w:val="28"/>
          <w:szCs w:val="28"/>
        </w:rPr>
        <w:t>ищевых добавок и ароматизаторов</w:t>
      </w:r>
      <w:r w:rsidRPr="00346BA1">
        <w:rPr>
          <w:rFonts w:ascii="Times New Roman" w:hAnsi="Times New Roman"/>
          <w:sz w:val="28"/>
          <w:szCs w:val="28"/>
        </w:rPr>
        <w:t xml:space="preserve"> в Украине отменены</w:t>
      </w:r>
      <w:r w:rsidR="00E7049E" w:rsidRPr="00346BA1">
        <w:rPr>
          <w:rFonts w:ascii="Times New Roman" w:hAnsi="Times New Roman"/>
          <w:sz w:val="28"/>
          <w:szCs w:val="28"/>
        </w:rPr>
        <w:t>.</w:t>
      </w:r>
      <w:r w:rsidRPr="00346BA1">
        <w:rPr>
          <w:rFonts w:ascii="Times New Roman" w:hAnsi="Times New Roman"/>
          <w:sz w:val="28"/>
          <w:szCs w:val="28"/>
        </w:rPr>
        <w:t xml:space="preserve"> П</w:t>
      </w:r>
      <w:r w:rsidR="00E7049E" w:rsidRPr="00346BA1">
        <w:rPr>
          <w:rFonts w:ascii="Times New Roman" w:hAnsi="Times New Roman"/>
          <w:sz w:val="28"/>
          <w:szCs w:val="28"/>
        </w:rPr>
        <w:t>ищевые добавки, признанные</w:t>
      </w:r>
      <w:r w:rsidR="0049794F" w:rsidRPr="00346BA1">
        <w:rPr>
          <w:rFonts w:ascii="Times New Roman" w:hAnsi="Times New Roman"/>
          <w:sz w:val="28"/>
          <w:szCs w:val="28"/>
        </w:rPr>
        <w:t xml:space="preserve"> </w:t>
      </w:r>
      <w:r w:rsidRPr="00346BA1">
        <w:rPr>
          <w:rFonts w:ascii="Times New Roman" w:hAnsi="Times New Roman"/>
          <w:sz w:val="28"/>
          <w:szCs w:val="28"/>
        </w:rPr>
        <w:t xml:space="preserve">в </w:t>
      </w:r>
      <w:r w:rsidR="00E7049E" w:rsidRPr="00346BA1">
        <w:rPr>
          <w:rFonts w:ascii="Times New Roman" w:hAnsi="Times New Roman"/>
          <w:sz w:val="28"/>
          <w:szCs w:val="28"/>
        </w:rPr>
        <w:t>Евро</w:t>
      </w:r>
      <w:r w:rsidRPr="00346BA1">
        <w:rPr>
          <w:rFonts w:ascii="Times New Roman" w:hAnsi="Times New Roman"/>
          <w:sz w:val="28"/>
          <w:szCs w:val="28"/>
        </w:rPr>
        <w:t>с</w:t>
      </w:r>
      <w:r w:rsidR="00E7049E" w:rsidRPr="00346BA1">
        <w:rPr>
          <w:rFonts w:ascii="Times New Roman" w:hAnsi="Times New Roman"/>
          <w:sz w:val="28"/>
          <w:szCs w:val="28"/>
        </w:rPr>
        <w:t>оюз</w:t>
      </w:r>
      <w:r w:rsidRPr="00346BA1">
        <w:rPr>
          <w:rFonts w:ascii="Times New Roman" w:hAnsi="Times New Roman"/>
          <w:sz w:val="28"/>
          <w:szCs w:val="28"/>
        </w:rPr>
        <w:t>е</w:t>
      </w:r>
      <w:r w:rsidR="00E7049E" w:rsidRPr="00346BA1">
        <w:rPr>
          <w:rFonts w:ascii="Times New Roman" w:hAnsi="Times New Roman"/>
          <w:sz w:val="28"/>
          <w:szCs w:val="28"/>
        </w:rPr>
        <w:t xml:space="preserve"> безопасным</w:t>
      </w:r>
      <w:r w:rsidR="00137432" w:rsidRPr="00346BA1">
        <w:rPr>
          <w:rFonts w:ascii="Times New Roman" w:hAnsi="Times New Roman"/>
          <w:sz w:val="28"/>
          <w:szCs w:val="28"/>
        </w:rPr>
        <w:t>и</w:t>
      </w:r>
      <w:r w:rsidR="00E7049E" w:rsidRPr="00346BA1">
        <w:rPr>
          <w:rFonts w:ascii="Times New Roman" w:hAnsi="Times New Roman"/>
          <w:sz w:val="28"/>
          <w:szCs w:val="28"/>
        </w:rPr>
        <w:t xml:space="preserve"> для человек</w:t>
      </w:r>
      <w:r w:rsidRPr="00346BA1">
        <w:rPr>
          <w:rFonts w:ascii="Times New Roman" w:hAnsi="Times New Roman"/>
          <w:sz w:val="28"/>
          <w:szCs w:val="28"/>
        </w:rPr>
        <w:t>а, считаю</w:t>
      </w:r>
      <w:r w:rsidR="00E7049E" w:rsidRPr="00346BA1">
        <w:rPr>
          <w:rFonts w:ascii="Times New Roman" w:hAnsi="Times New Roman"/>
          <w:sz w:val="28"/>
          <w:szCs w:val="28"/>
        </w:rPr>
        <w:t xml:space="preserve">тся </w:t>
      </w:r>
      <w:r w:rsidRPr="00346BA1">
        <w:rPr>
          <w:rFonts w:ascii="Times New Roman" w:hAnsi="Times New Roman"/>
          <w:sz w:val="28"/>
          <w:szCs w:val="28"/>
        </w:rPr>
        <w:t>безопасными и</w:t>
      </w:r>
      <w:r w:rsidR="00E7049E" w:rsidRPr="00346BA1">
        <w:rPr>
          <w:rFonts w:ascii="Times New Roman" w:hAnsi="Times New Roman"/>
          <w:sz w:val="28"/>
          <w:szCs w:val="28"/>
        </w:rPr>
        <w:t xml:space="preserve"> в Украине.</w:t>
      </w:r>
      <w:r w:rsidR="0049794F" w:rsidRPr="00346BA1">
        <w:rPr>
          <w:rFonts w:ascii="Times New Roman" w:hAnsi="Times New Roman"/>
          <w:sz w:val="28"/>
          <w:szCs w:val="28"/>
        </w:rPr>
        <w:t xml:space="preserve"> </w:t>
      </w:r>
    </w:p>
    <w:p w:rsidR="005F09E2" w:rsidRPr="00346BA1" w:rsidRDefault="005F09E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Требование о получении ветеринарного разрешения на импорт мяса, мясных продуктов и живых животных, а также</w:t>
      </w:r>
      <w:r w:rsidR="00312772" w:rsidRPr="00346BA1">
        <w:rPr>
          <w:rFonts w:ascii="Times New Roman" w:hAnsi="Times New Roman"/>
          <w:sz w:val="28"/>
          <w:szCs w:val="28"/>
        </w:rPr>
        <w:t xml:space="preserve"> добавок</w:t>
      </w:r>
      <w:r w:rsidRPr="00346BA1">
        <w:rPr>
          <w:rFonts w:ascii="Times New Roman" w:hAnsi="Times New Roman"/>
          <w:sz w:val="28"/>
          <w:szCs w:val="28"/>
        </w:rPr>
        <w:t xml:space="preserve"> в корма животных</w:t>
      </w:r>
      <w:r w:rsidR="00312772" w:rsidRPr="00346BA1">
        <w:rPr>
          <w:rFonts w:ascii="Times New Roman" w:hAnsi="Times New Roman"/>
          <w:sz w:val="28"/>
          <w:szCs w:val="28"/>
        </w:rPr>
        <w:t>,</w:t>
      </w:r>
      <w:r w:rsidR="0049794F" w:rsidRPr="00346BA1">
        <w:rPr>
          <w:rFonts w:ascii="Times New Roman" w:hAnsi="Times New Roman"/>
          <w:sz w:val="28"/>
          <w:szCs w:val="28"/>
        </w:rPr>
        <w:t xml:space="preserve"> </w:t>
      </w:r>
      <w:r w:rsidR="00312772" w:rsidRPr="00346BA1">
        <w:rPr>
          <w:rFonts w:ascii="Times New Roman" w:hAnsi="Times New Roman"/>
          <w:sz w:val="28"/>
          <w:szCs w:val="28"/>
        </w:rPr>
        <w:t>был</w:t>
      </w:r>
      <w:r w:rsidRPr="00346BA1">
        <w:rPr>
          <w:rFonts w:ascii="Times New Roman" w:hAnsi="Times New Roman"/>
          <w:sz w:val="28"/>
          <w:szCs w:val="28"/>
        </w:rPr>
        <w:t>о</w:t>
      </w:r>
      <w:r w:rsidR="00312772" w:rsidRPr="00346BA1">
        <w:rPr>
          <w:rFonts w:ascii="Times New Roman" w:hAnsi="Times New Roman"/>
          <w:sz w:val="28"/>
          <w:szCs w:val="28"/>
        </w:rPr>
        <w:t xml:space="preserve"> </w:t>
      </w:r>
      <w:r w:rsidRPr="00346BA1">
        <w:rPr>
          <w:rFonts w:ascii="Times New Roman" w:hAnsi="Times New Roman"/>
          <w:sz w:val="28"/>
          <w:szCs w:val="28"/>
        </w:rPr>
        <w:t>отменено</w:t>
      </w:r>
      <w:r w:rsidR="00312772" w:rsidRPr="00346BA1">
        <w:rPr>
          <w:rFonts w:ascii="Times New Roman" w:hAnsi="Times New Roman"/>
          <w:sz w:val="28"/>
          <w:szCs w:val="28"/>
        </w:rPr>
        <w:t xml:space="preserve"> в 2014 году. </w:t>
      </w:r>
      <w:r w:rsidR="00D103DE" w:rsidRPr="00346BA1">
        <w:rPr>
          <w:rFonts w:ascii="Times New Roman" w:hAnsi="Times New Roman"/>
          <w:sz w:val="28"/>
          <w:szCs w:val="28"/>
        </w:rPr>
        <w:t>Импорт мяса и мясных продуктов, произведенных с применением гормонов рост</w:t>
      </w:r>
      <w:r w:rsidR="002779AE" w:rsidRPr="00346BA1">
        <w:rPr>
          <w:rFonts w:ascii="Times New Roman" w:hAnsi="Times New Roman"/>
          <w:sz w:val="28"/>
          <w:szCs w:val="28"/>
        </w:rPr>
        <w:t>а</w:t>
      </w:r>
      <w:r w:rsidR="00D103DE" w:rsidRPr="00346BA1">
        <w:rPr>
          <w:rFonts w:ascii="Times New Roman" w:hAnsi="Times New Roman"/>
          <w:sz w:val="28"/>
          <w:szCs w:val="28"/>
        </w:rPr>
        <w:t>, разрешается.</w:t>
      </w:r>
    </w:p>
    <w:p w:rsidR="00C50881" w:rsidRPr="00346BA1" w:rsidRDefault="0031277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С апреля 2014 года </w:t>
      </w:r>
      <w:r w:rsidR="00C50881" w:rsidRPr="00346BA1">
        <w:rPr>
          <w:rFonts w:ascii="Times New Roman" w:hAnsi="Times New Roman"/>
          <w:sz w:val="28"/>
          <w:szCs w:val="28"/>
        </w:rPr>
        <w:t>Украина</w:t>
      </w:r>
      <w:r w:rsidRPr="00346BA1">
        <w:rPr>
          <w:rFonts w:ascii="Times New Roman" w:hAnsi="Times New Roman"/>
          <w:sz w:val="28"/>
          <w:szCs w:val="28"/>
        </w:rPr>
        <w:t xml:space="preserve"> признает систем</w:t>
      </w:r>
      <w:r w:rsidR="00C50881" w:rsidRPr="00346BA1">
        <w:rPr>
          <w:rFonts w:ascii="Times New Roman" w:hAnsi="Times New Roman"/>
          <w:sz w:val="28"/>
          <w:szCs w:val="28"/>
        </w:rPr>
        <w:t>у</w:t>
      </w:r>
      <w:r w:rsidRPr="00346BA1">
        <w:rPr>
          <w:rFonts w:ascii="Times New Roman" w:hAnsi="Times New Roman"/>
          <w:sz w:val="28"/>
          <w:szCs w:val="28"/>
        </w:rPr>
        <w:t xml:space="preserve"> контроля </w:t>
      </w:r>
      <w:r w:rsidR="00C50881" w:rsidRPr="00346BA1">
        <w:rPr>
          <w:rFonts w:ascii="Times New Roman" w:hAnsi="Times New Roman"/>
          <w:sz w:val="28"/>
          <w:szCs w:val="28"/>
        </w:rPr>
        <w:t xml:space="preserve">сырья и </w:t>
      </w:r>
      <w:r w:rsidRPr="00346BA1">
        <w:rPr>
          <w:rFonts w:ascii="Times New Roman" w:hAnsi="Times New Roman"/>
          <w:sz w:val="28"/>
          <w:szCs w:val="28"/>
        </w:rPr>
        <w:t xml:space="preserve">продуктов животного происхождения, </w:t>
      </w:r>
      <w:r w:rsidR="00C50881" w:rsidRPr="00346BA1">
        <w:rPr>
          <w:rFonts w:ascii="Times New Roman" w:hAnsi="Times New Roman"/>
          <w:sz w:val="28"/>
          <w:szCs w:val="28"/>
        </w:rPr>
        <w:t xml:space="preserve">действующую в ЕС, </w:t>
      </w:r>
      <w:r w:rsidRPr="00346BA1">
        <w:rPr>
          <w:rFonts w:ascii="Times New Roman" w:hAnsi="Times New Roman"/>
          <w:sz w:val="28"/>
          <w:szCs w:val="28"/>
        </w:rPr>
        <w:t>эквивалентн</w:t>
      </w:r>
      <w:r w:rsidR="00C50881" w:rsidRPr="00346BA1">
        <w:rPr>
          <w:rFonts w:ascii="Times New Roman" w:hAnsi="Times New Roman"/>
          <w:sz w:val="28"/>
          <w:szCs w:val="28"/>
        </w:rPr>
        <w:t>ой</w:t>
      </w:r>
      <w:r w:rsidR="0049794F" w:rsidRPr="00346BA1">
        <w:rPr>
          <w:rFonts w:ascii="Times New Roman" w:hAnsi="Times New Roman"/>
          <w:sz w:val="28"/>
          <w:szCs w:val="28"/>
        </w:rPr>
        <w:t xml:space="preserve"> </w:t>
      </w:r>
      <w:r w:rsidR="00C50881" w:rsidRPr="00346BA1">
        <w:rPr>
          <w:rFonts w:ascii="Times New Roman" w:hAnsi="Times New Roman"/>
          <w:sz w:val="28"/>
          <w:szCs w:val="28"/>
        </w:rPr>
        <w:t>украинской системе</w:t>
      </w:r>
      <w:r w:rsidRPr="00346BA1">
        <w:rPr>
          <w:rFonts w:ascii="Times New Roman" w:hAnsi="Times New Roman"/>
          <w:sz w:val="28"/>
          <w:szCs w:val="28"/>
        </w:rPr>
        <w:t xml:space="preserve"> безопасности и качества пищевых продуктов. Продук</w:t>
      </w:r>
      <w:r w:rsidR="00C50881" w:rsidRPr="00346BA1">
        <w:rPr>
          <w:rFonts w:ascii="Times New Roman" w:hAnsi="Times New Roman"/>
          <w:sz w:val="28"/>
          <w:szCs w:val="28"/>
        </w:rPr>
        <w:t>ция</w:t>
      </w:r>
      <w:r w:rsidRPr="00346BA1">
        <w:rPr>
          <w:rFonts w:ascii="Times New Roman" w:hAnsi="Times New Roman"/>
          <w:sz w:val="28"/>
          <w:szCs w:val="28"/>
        </w:rPr>
        <w:t xml:space="preserve"> </w:t>
      </w:r>
      <w:r w:rsidR="00C50881" w:rsidRPr="00346BA1">
        <w:rPr>
          <w:rFonts w:ascii="Times New Roman" w:hAnsi="Times New Roman"/>
          <w:sz w:val="28"/>
          <w:szCs w:val="28"/>
        </w:rPr>
        <w:t>аттестованных</w:t>
      </w:r>
      <w:r w:rsidRPr="00346BA1">
        <w:rPr>
          <w:rFonts w:ascii="Times New Roman" w:hAnsi="Times New Roman"/>
          <w:sz w:val="28"/>
          <w:szCs w:val="28"/>
        </w:rPr>
        <w:t xml:space="preserve"> </w:t>
      </w:r>
      <w:r w:rsidR="00C50881" w:rsidRPr="00346BA1">
        <w:rPr>
          <w:rFonts w:ascii="Times New Roman" w:hAnsi="Times New Roman"/>
          <w:sz w:val="28"/>
          <w:szCs w:val="28"/>
        </w:rPr>
        <w:t xml:space="preserve">в </w:t>
      </w:r>
      <w:r w:rsidRPr="00346BA1">
        <w:rPr>
          <w:rFonts w:ascii="Times New Roman" w:hAnsi="Times New Roman"/>
          <w:sz w:val="28"/>
          <w:szCs w:val="28"/>
        </w:rPr>
        <w:t>Е</w:t>
      </w:r>
      <w:r w:rsidR="00C50881" w:rsidRPr="00346BA1">
        <w:rPr>
          <w:rFonts w:ascii="Times New Roman" w:hAnsi="Times New Roman"/>
          <w:sz w:val="28"/>
          <w:szCs w:val="28"/>
        </w:rPr>
        <w:t>вросоюзе предприятий</w:t>
      </w:r>
      <w:r w:rsidRPr="00346BA1">
        <w:rPr>
          <w:rFonts w:ascii="Times New Roman" w:hAnsi="Times New Roman"/>
          <w:sz w:val="28"/>
          <w:szCs w:val="28"/>
        </w:rPr>
        <w:t xml:space="preserve"> разрешен</w:t>
      </w:r>
      <w:r w:rsidR="00C50881" w:rsidRPr="00346BA1">
        <w:rPr>
          <w:rFonts w:ascii="Times New Roman" w:hAnsi="Times New Roman"/>
          <w:sz w:val="28"/>
          <w:szCs w:val="28"/>
        </w:rPr>
        <w:t>а</w:t>
      </w:r>
      <w:r w:rsidRPr="00346BA1">
        <w:rPr>
          <w:rFonts w:ascii="Times New Roman" w:hAnsi="Times New Roman"/>
          <w:sz w:val="28"/>
          <w:szCs w:val="28"/>
        </w:rPr>
        <w:t xml:space="preserve"> для импорта</w:t>
      </w:r>
      <w:r w:rsidR="0049794F" w:rsidRPr="00346BA1">
        <w:rPr>
          <w:rFonts w:ascii="Times New Roman" w:hAnsi="Times New Roman"/>
          <w:sz w:val="28"/>
          <w:szCs w:val="28"/>
        </w:rPr>
        <w:t xml:space="preserve"> </w:t>
      </w:r>
      <w:r w:rsidR="00C50881" w:rsidRPr="00346BA1">
        <w:rPr>
          <w:rFonts w:ascii="Times New Roman" w:hAnsi="Times New Roman"/>
          <w:sz w:val="28"/>
          <w:szCs w:val="28"/>
        </w:rPr>
        <w:t>в</w:t>
      </w:r>
      <w:r w:rsidRPr="00346BA1">
        <w:rPr>
          <w:rFonts w:ascii="Times New Roman" w:hAnsi="Times New Roman"/>
          <w:sz w:val="28"/>
          <w:szCs w:val="28"/>
        </w:rPr>
        <w:t xml:space="preserve"> Украину.</w:t>
      </w:r>
    </w:p>
    <w:p w:rsidR="00D103DE" w:rsidRPr="00346BA1" w:rsidRDefault="0031277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Правовая база </w:t>
      </w:r>
      <w:r w:rsidR="00C50881" w:rsidRPr="00346BA1">
        <w:rPr>
          <w:rFonts w:ascii="Times New Roman" w:hAnsi="Times New Roman"/>
          <w:sz w:val="28"/>
          <w:szCs w:val="28"/>
        </w:rPr>
        <w:t xml:space="preserve">Украины </w:t>
      </w:r>
      <w:r w:rsidRPr="00346BA1">
        <w:rPr>
          <w:rFonts w:ascii="Times New Roman" w:hAnsi="Times New Roman"/>
          <w:sz w:val="28"/>
          <w:szCs w:val="28"/>
        </w:rPr>
        <w:t xml:space="preserve">предусматривает обязательную идентификацию и регистрацию </w:t>
      </w:r>
      <w:r w:rsidR="00C50881" w:rsidRPr="00346BA1">
        <w:rPr>
          <w:rFonts w:ascii="Times New Roman" w:hAnsi="Times New Roman"/>
          <w:sz w:val="28"/>
          <w:szCs w:val="28"/>
        </w:rPr>
        <w:t>сельскохозяйственных</w:t>
      </w:r>
      <w:r w:rsidR="0049794F" w:rsidRPr="00346BA1">
        <w:rPr>
          <w:rFonts w:ascii="Times New Roman" w:hAnsi="Times New Roman"/>
          <w:sz w:val="28"/>
          <w:szCs w:val="28"/>
        </w:rPr>
        <w:t xml:space="preserve"> </w:t>
      </w:r>
      <w:r w:rsidR="00C50881" w:rsidRPr="00346BA1">
        <w:rPr>
          <w:rFonts w:ascii="Times New Roman" w:hAnsi="Times New Roman"/>
          <w:sz w:val="28"/>
          <w:szCs w:val="28"/>
        </w:rPr>
        <w:t>ж</w:t>
      </w:r>
      <w:r w:rsidRPr="00346BA1">
        <w:rPr>
          <w:rFonts w:ascii="Times New Roman" w:hAnsi="Times New Roman"/>
          <w:sz w:val="28"/>
          <w:szCs w:val="28"/>
        </w:rPr>
        <w:t>ивотных. Недавние поправки направлены на улучшение мониторинга здоровья и</w:t>
      </w:r>
      <w:r w:rsidR="0049794F" w:rsidRPr="00346BA1">
        <w:rPr>
          <w:rFonts w:ascii="Times New Roman" w:hAnsi="Times New Roman"/>
          <w:sz w:val="28"/>
          <w:szCs w:val="28"/>
        </w:rPr>
        <w:t xml:space="preserve"> </w:t>
      </w:r>
      <w:r w:rsidR="00C50881" w:rsidRPr="00346BA1">
        <w:rPr>
          <w:rFonts w:ascii="Times New Roman" w:hAnsi="Times New Roman"/>
          <w:sz w:val="28"/>
          <w:szCs w:val="28"/>
        </w:rPr>
        <w:t>в</w:t>
      </w:r>
      <w:r w:rsidRPr="00346BA1">
        <w:rPr>
          <w:rFonts w:ascii="Times New Roman" w:hAnsi="Times New Roman"/>
          <w:sz w:val="28"/>
          <w:szCs w:val="28"/>
        </w:rPr>
        <w:t>етеринарно-санитарных условий</w:t>
      </w:r>
      <w:r w:rsidR="00C50881" w:rsidRPr="00346BA1">
        <w:rPr>
          <w:rFonts w:ascii="Times New Roman" w:hAnsi="Times New Roman"/>
          <w:sz w:val="28"/>
          <w:szCs w:val="28"/>
        </w:rPr>
        <w:t xml:space="preserve"> их содержания</w:t>
      </w:r>
      <w:r w:rsidRPr="00346BA1">
        <w:rPr>
          <w:rFonts w:ascii="Times New Roman" w:hAnsi="Times New Roman"/>
          <w:sz w:val="28"/>
          <w:szCs w:val="28"/>
        </w:rPr>
        <w:t xml:space="preserve">. </w:t>
      </w:r>
    </w:p>
    <w:p w:rsidR="006F7223" w:rsidRPr="00346BA1" w:rsidRDefault="00312772"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Фитосанитарные меры </w:t>
      </w:r>
      <w:r w:rsidR="00055184" w:rsidRPr="00346BA1">
        <w:rPr>
          <w:rFonts w:ascii="Times New Roman" w:hAnsi="Times New Roman"/>
          <w:sz w:val="28"/>
          <w:szCs w:val="28"/>
        </w:rPr>
        <w:t>в Украине регулируются</w:t>
      </w:r>
      <w:r w:rsidRPr="00346BA1">
        <w:rPr>
          <w:rFonts w:ascii="Times New Roman" w:hAnsi="Times New Roman"/>
          <w:sz w:val="28"/>
          <w:szCs w:val="28"/>
        </w:rPr>
        <w:t xml:space="preserve"> главным образом </w:t>
      </w:r>
      <w:r w:rsidR="00AA7A5D" w:rsidRPr="00346BA1">
        <w:rPr>
          <w:rFonts w:ascii="Times New Roman" w:hAnsi="Times New Roman"/>
          <w:sz w:val="28"/>
          <w:szCs w:val="28"/>
        </w:rPr>
        <w:t>З</w:t>
      </w:r>
      <w:r w:rsidRPr="00346BA1">
        <w:rPr>
          <w:rFonts w:ascii="Times New Roman" w:hAnsi="Times New Roman"/>
          <w:sz w:val="28"/>
          <w:szCs w:val="28"/>
        </w:rPr>
        <w:t>акон</w:t>
      </w:r>
      <w:r w:rsidR="00055184" w:rsidRPr="00346BA1">
        <w:rPr>
          <w:rFonts w:ascii="Times New Roman" w:hAnsi="Times New Roman"/>
          <w:sz w:val="28"/>
          <w:szCs w:val="28"/>
        </w:rPr>
        <w:t>ом</w:t>
      </w:r>
      <w:r w:rsidRPr="00346BA1">
        <w:rPr>
          <w:rFonts w:ascii="Times New Roman" w:hAnsi="Times New Roman"/>
          <w:sz w:val="28"/>
          <w:szCs w:val="28"/>
        </w:rPr>
        <w:t xml:space="preserve"> «О карантине растений».</w:t>
      </w:r>
      <w:r w:rsidR="0049794F" w:rsidRPr="00346BA1">
        <w:rPr>
          <w:rFonts w:ascii="Times New Roman" w:hAnsi="Times New Roman"/>
          <w:sz w:val="28"/>
          <w:szCs w:val="28"/>
        </w:rPr>
        <w:t xml:space="preserve"> </w:t>
      </w:r>
      <w:r w:rsidRPr="00346BA1">
        <w:rPr>
          <w:rFonts w:ascii="Times New Roman" w:hAnsi="Times New Roman"/>
          <w:sz w:val="28"/>
          <w:szCs w:val="28"/>
        </w:rPr>
        <w:t xml:space="preserve">Недавно в </w:t>
      </w:r>
      <w:r w:rsidR="00AA7A5D" w:rsidRPr="00346BA1">
        <w:rPr>
          <w:rFonts w:ascii="Times New Roman" w:hAnsi="Times New Roman"/>
          <w:sz w:val="28"/>
          <w:szCs w:val="28"/>
        </w:rPr>
        <w:t>З</w:t>
      </w:r>
      <w:r w:rsidRPr="00346BA1">
        <w:rPr>
          <w:rFonts w:ascii="Times New Roman" w:hAnsi="Times New Roman"/>
          <w:sz w:val="28"/>
          <w:szCs w:val="28"/>
        </w:rPr>
        <w:t>акон были внесены поправки с целью приведения его в соответствие со стандартами и</w:t>
      </w:r>
      <w:r w:rsidR="0049794F" w:rsidRPr="00346BA1">
        <w:rPr>
          <w:rFonts w:ascii="Times New Roman" w:hAnsi="Times New Roman"/>
          <w:sz w:val="28"/>
          <w:szCs w:val="28"/>
        </w:rPr>
        <w:t xml:space="preserve"> </w:t>
      </w:r>
      <w:r w:rsidR="00055184" w:rsidRPr="00346BA1">
        <w:rPr>
          <w:rFonts w:ascii="Times New Roman" w:hAnsi="Times New Roman"/>
          <w:sz w:val="28"/>
          <w:szCs w:val="28"/>
        </w:rPr>
        <w:t>т</w:t>
      </w:r>
      <w:r w:rsidRPr="00346BA1">
        <w:rPr>
          <w:rFonts w:ascii="Times New Roman" w:hAnsi="Times New Roman"/>
          <w:sz w:val="28"/>
          <w:szCs w:val="28"/>
        </w:rPr>
        <w:t>ребовани</w:t>
      </w:r>
      <w:r w:rsidR="00055184" w:rsidRPr="00346BA1">
        <w:rPr>
          <w:rFonts w:ascii="Times New Roman" w:hAnsi="Times New Roman"/>
          <w:sz w:val="28"/>
          <w:szCs w:val="28"/>
        </w:rPr>
        <w:t>ями Международной конвенции по защите растений</w:t>
      </w:r>
      <w:r w:rsidRPr="00346BA1">
        <w:rPr>
          <w:rFonts w:ascii="Times New Roman" w:hAnsi="Times New Roman"/>
          <w:sz w:val="28"/>
          <w:szCs w:val="28"/>
        </w:rPr>
        <w:t xml:space="preserve">. Согласно поправкам </w:t>
      </w:r>
      <w:r w:rsidR="00056750" w:rsidRPr="00346BA1">
        <w:rPr>
          <w:rFonts w:ascii="Times New Roman" w:hAnsi="Times New Roman"/>
          <w:sz w:val="28"/>
          <w:szCs w:val="28"/>
        </w:rPr>
        <w:t xml:space="preserve">в Украине будут подготовлены </w:t>
      </w:r>
      <w:r w:rsidRPr="00346BA1">
        <w:rPr>
          <w:rFonts w:ascii="Times New Roman" w:hAnsi="Times New Roman"/>
          <w:sz w:val="28"/>
          <w:szCs w:val="28"/>
        </w:rPr>
        <w:t>два перечня субъектов фитосанитарного регулирования: од</w:t>
      </w:r>
      <w:r w:rsidR="00056750" w:rsidRPr="00346BA1">
        <w:rPr>
          <w:rFonts w:ascii="Times New Roman" w:hAnsi="Times New Roman"/>
          <w:sz w:val="28"/>
          <w:szCs w:val="28"/>
        </w:rPr>
        <w:t>и</w:t>
      </w:r>
      <w:r w:rsidRPr="00346BA1">
        <w:rPr>
          <w:rFonts w:ascii="Times New Roman" w:hAnsi="Times New Roman"/>
          <w:sz w:val="28"/>
          <w:szCs w:val="28"/>
        </w:rPr>
        <w:t xml:space="preserve">н </w:t>
      </w:r>
      <w:r w:rsidR="00056750" w:rsidRPr="00346BA1">
        <w:rPr>
          <w:rFonts w:ascii="Times New Roman" w:hAnsi="Times New Roman"/>
          <w:sz w:val="28"/>
          <w:szCs w:val="28"/>
        </w:rPr>
        <w:t xml:space="preserve">– </w:t>
      </w:r>
      <w:r w:rsidRPr="00346BA1">
        <w:rPr>
          <w:rFonts w:ascii="Times New Roman" w:hAnsi="Times New Roman"/>
          <w:sz w:val="28"/>
          <w:szCs w:val="28"/>
        </w:rPr>
        <w:t xml:space="preserve">для импорта, экспорта и реэкспорта; </w:t>
      </w:r>
      <w:r w:rsidR="00056750" w:rsidRPr="00346BA1">
        <w:rPr>
          <w:rFonts w:ascii="Times New Roman" w:hAnsi="Times New Roman"/>
          <w:sz w:val="28"/>
          <w:szCs w:val="28"/>
        </w:rPr>
        <w:t xml:space="preserve">второй – </w:t>
      </w:r>
      <w:r w:rsidRPr="00346BA1">
        <w:rPr>
          <w:rFonts w:ascii="Times New Roman" w:hAnsi="Times New Roman"/>
          <w:sz w:val="28"/>
          <w:szCs w:val="28"/>
        </w:rPr>
        <w:t>для контроля транзита</w:t>
      </w:r>
      <w:r w:rsidR="0049794F" w:rsidRPr="00346BA1">
        <w:rPr>
          <w:rFonts w:ascii="Times New Roman" w:hAnsi="Times New Roman"/>
          <w:sz w:val="28"/>
          <w:szCs w:val="28"/>
        </w:rPr>
        <w:t xml:space="preserve"> </w:t>
      </w:r>
      <w:r w:rsidR="00056750" w:rsidRPr="00346BA1">
        <w:rPr>
          <w:rFonts w:ascii="Times New Roman" w:hAnsi="Times New Roman"/>
          <w:sz w:val="28"/>
          <w:szCs w:val="28"/>
        </w:rPr>
        <w:t>ч</w:t>
      </w:r>
      <w:r w:rsidRPr="00346BA1">
        <w:rPr>
          <w:rFonts w:ascii="Times New Roman" w:hAnsi="Times New Roman"/>
          <w:sz w:val="28"/>
          <w:szCs w:val="28"/>
        </w:rPr>
        <w:t xml:space="preserve">ерез Украину. </w:t>
      </w:r>
    </w:p>
    <w:p w:rsidR="00B71E84" w:rsidRPr="00346BA1" w:rsidRDefault="00B71E84"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Использование официально зарегистрированных пестицидов и процедуры их применения контролируются. </w:t>
      </w:r>
      <w:r w:rsidR="0001039E" w:rsidRPr="00346BA1">
        <w:rPr>
          <w:rFonts w:ascii="Times New Roman" w:hAnsi="Times New Roman"/>
          <w:sz w:val="28"/>
          <w:szCs w:val="28"/>
        </w:rPr>
        <w:t>О</w:t>
      </w:r>
      <w:r w:rsidRPr="00346BA1">
        <w:rPr>
          <w:rFonts w:ascii="Times New Roman" w:hAnsi="Times New Roman"/>
          <w:sz w:val="28"/>
          <w:szCs w:val="28"/>
        </w:rPr>
        <w:t xml:space="preserve">дин раз в год </w:t>
      </w:r>
      <w:r w:rsidR="0001039E" w:rsidRPr="00346BA1">
        <w:rPr>
          <w:rFonts w:ascii="Times New Roman" w:hAnsi="Times New Roman"/>
          <w:sz w:val="28"/>
          <w:szCs w:val="28"/>
        </w:rPr>
        <w:t xml:space="preserve">публикуется каталог </w:t>
      </w:r>
      <w:r w:rsidRPr="00346BA1">
        <w:rPr>
          <w:rFonts w:ascii="Times New Roman" w:hAnsi="Times New Roman"/>
          <w:sz w:val="28"/>
          <w:szCs w:val="28"/>
        </w:rPr>
        <w:t>пестицидов и сельскохозяйственных</w:t>
      </w:r>
      <w:r w:rsidR="005B2ECF" w:rsidRPr="00346BA1">
        <w:rPr>
          <w:rFonts w:ascii="Times New Roman" w:hAnsi="Times New Roman"/>
          <w:sz w:val="28"/>
          <w:szCs w:val="28"/>
        </w:rPr>
        <w:t xml:space="preserve"> </w:t>
      </w:r>
      <w:r w:rsidR="0001039E" w:rsidRPr="00346BA1">
        <w:rPr>
          <w:rFonts w:ascii="Times New Roman" w:hAnsi="Times New Roman"/>
          <w:sz w:val="28"/>
          <w:szCs w:val="28"/>
        </w:rPr>
        <w:t>х</w:t>
      </w:r>
      <w:r w:rsidRPr="00346BA1">
        <w:rPr>
          <w:rFonts w:ascii="Times New Roman" w:hAnsi="Times New Roman"/>
          <w:sz w:val="28"/>
          <w:szCs w:val="28"/>
        </w:rPr>
        <w:t>имикат</w:t>
      </w:r>
      <w:r w:rsidR="0001039E" w:rsidRPr="00346BA1">
        <w:rPr>
          <w:rFonts w:ascii="Times New Roman" w:hAnsi="Times New Roman"/>
          <w:sz w:val="28"/>
          <w:szCs w:val="28"/>
        </w:rPr>
        <w:t>ов</w:t>
      </w:r>
      <w:r w:rsidRPr="00346BA1">
        <w:rPr>
          <w:rFonts w:ascii="Times New Roman" w:hAnsi="Times New Roman"/>
          <w:sz w:val="28"/>
          <w:szCs w:val="28"/>
        </w:rPr>
        <w:t>, разрешенны</w:t>
      </w:r>
      <w:r w:rsidR="0001039E" w:rsidRPr="00346BA1">
        <w:rPr>
          <w:rFonts w:ascii="Times New Roman" w:hAnsi="Times New Roman"/>
          <w:sz w:val="28"/>
          <w:szCs w:val="28"/>
        </w:rPr>
        <w:t>х</w:t>
      </w:r>
      <w:r w:rsidRPr="00346BA1">
        <w:rPr>
          <w:rFonts w:ascii="Times New Roman" w:hAnsi="Times New Roman"/>
          <w:sz w:val="28"/>
          <w:szCs w:val="28"/>
        </w:rPr>
        <w:t xml:space="preserve"> для </w:t>
      </w:r>
      <w:r w:rsidR="0001039E" w:rsidRPr="00346BA1">
        <w:rPr>
          <w:rFonts w:ascii="Times New Roman" w:hAnsi="Times New Roman"/>
          <w:sz w:val="28"/>
          <w:szCs w:val="28"/>
        </w:rPr>
        <w:t>применения</w:t>
      </w:r>
      <w:r w:rsidRPr="00346BA1">
        <w:rPr>
          <w:rFonts w:ascii="Times New Roman" w:hAnsi="Times New Roman"/>
          <w:sz w:val="28"/>
          <w:szCs w:val="28"/>
        </w:rPr>
        <w:t xml:space="preserve"> в Украине</w:t>
      </w:r>
      <w:r w:rsidR="0001039E" w:rsidRPr="00346BA1">
        <w:rPr>
          <w:rFonts w:ascii="Times New Roman" w:hAnsi="Times New Roman"/>
          <w:sz w:val="28"/>
          <w:szCs w:val="28"/>
        </w:rPr>
        <w:t xml:space="preserve">, где указываются </w:t>
      </w:r>
      <w:r w:rsidRPr="00346BA1">
        <w:rPr>
          <w:rFonts w:ascii="Times New Roman" w:hAnsi="Times New Roman"/>
          <w:sz w:val="28"/>
          <w:szCs w:val="28"/>
        </w:rPr>
        <w:t>то</w:t>
      </w:r>
      <w:r w:rsidR="0001039E" w:rsidRPr="00346BA1">
        <w:rPr>
          <w:rFonts w:ascii="Times New Roman" w:hAnsi="Times New Roman"/>
          <w:sz w:val="28"/>
          <w:szCs w:val="28"/>
        </w:rPr>
        <w:t>варный</w:t>
      </w:r>
      <w:r w:rsidRPr="00346BA1">
        <w:rPr>
          <w:rFonts w:ascii="Times New Roman" w:hAnsi="Times New Roman"/>
          <w:sz w:val="28"/>
          <w:szCs w:val="28"/>
        </w:rPr>
        <w:t xml:space="preserve"> </w:t>
      </w:r>
      <w:r w:rsidR="0001039E" w:rsidRPr="00346BA1">
        <w:rPr>
          <w:rFonts w:ascii="Times New Roman" w:hAnsi="Times New Roman"/>
          <w:sz w:val="28"/>
          <w:szCs w:val="28"/>
        </w:rPr>
        <w:t>знак</w:t>
      </w:r>
      <w:r w:rsidRPr="00346BA1">
        <w:rPr>
          <w:rFonts w:ascii="Times New Roman" w:hAnsi="Times New Roman"/>
          <w:sz w:val="28"/>
          <w:szCs w:val="28"/>
        </w:rPr>
        <w:t xml:space="preserve">, </w:t>
      </w:r>
      <w:r w:rsidR="0001039E" w:rsidRPr="00346BA1">
        <w:rPr>
          <w:rFonts w:ascii="Times New Roman" w:hAnsi="Times New Roman"/>
          <w:sz w:val="28"/>
          <w:szCs w:val="28"/>
        </w:rPr>
        <w:t xml:space="preserve">его </w:t>
      </w:r>
      <w:r w:rsidRPr="00346BA1">
        <w:rPr>
          <w:rFonts w:ascii="Times New Roman" w:hAnsi="Times New Roman"/>
          <w:sz w:val="28"/>
          <w:szCs w:val="28"/>
        </w:rPr>
        <w:t>владелец, страна происхождения, активн</w:t>
      </w:r>
      <w:r w:rsidR="0001039E" w:rsidRPr="00346BA1">
        <w:rPr>
          <w:rFonts w:ascii="Times New Roman" w:hAnsi="Times New Roman"/>
          <w:sz w:val="28"/>
          <w:szCs w:val="28"/>
        </w:rPr>
        <w:t>ые</w:t>
      </w:r>
      <w:r w:rsidR="005B2ECF" w:rsidRPr="00346BA1">
        <w:rPr>
          <w:rFonts w:ascii="Times New Roman" w:hAnsi="Times New Roman"/>
          <w:sz w:val="28"/>
          <w:szCs w:val="28"/>
        </w:rPr>
        <w:t xml:space="preserve"> </w:t>
      </w:r>
      <w:r w:rsidR="0001039E" w:rsidRPr="00346BA1">
        <w:rPr>
          <w:rFonts w:ascii="Times New Roman" w:hAnsi="Times New Roman"/>
          <w:sz w:val="28"/>
          <w:szCs w:val="28"/>
        </w:rPr>
        <w:t>и</w:t>
      </w:r>
      <w:r w:rsidRPr="00346BA1">
        <w:rPr>
          <w:rFonts w:ascii="Times New Roman" w:hAnsi="Times New Roman"/>
          <w:sz w:val="28"/>
          <w:szCs w:val="28"/>
        </w:rPr>
        <w:t xml:space="preserve">нгредиенты и </w:t>
      </w:r>
      <w:r w:rsidR="0001039E" w:rsidRPr="00346BA1">
        <w:rPr>
          <w:rFonts w:ascii="Times New Roman" w:hAnsi="Times New Roman"/>
          <w:sz w:val="28"/>
          <w:szCs w:val="28"/>
        </w:rPr>
        <w:t>срок</w:t>
      </w:r>
      <w:r w:rsidRPr="00346BA1">
        <w:rPr>
          <w:rFonts w:ascii="Times New Roman" w:hAnsi="Times New Roman"/>
          <w:sz w:val="28"/>
          <w:szCs w:val="28"/>
        </w:rPr>
        <w:t xml:space="preserve"> регистрации. Импорт пестицидов не подлежит</w:t>
      </w:r>
      <w:r w:rsidR="005B2ECF" w:rsidRPr="00346BA1">
        <w:rPr>
          <w:rFonts w:ascii="Times New Roman" w:hAnsi="Times New Roman"/>
          <w:sz w:val="28"/>
          <w:szCs w:val="28"/>
        </w:rPr>
        <w:t xml:space="preserve"> </w:t>
      </w:r>
      <w:r w:rsidR="0001039E" w:rsidRPr="00346BA1">
        <w:rPr>
          <w:rFonts w:ascii="Times New Roman" w:hAnsi="Times New Roman"/>
          <w:sz w:val="28"/>
          <w:szCs w:val="28"/>
        </w:rPr>
        <w:t>л</w:t>
      </w:r>
      <w:r w:rsidRPr="00346BA1">
        <w:rPr>
          <w:rFonts w:ascii="Times New Roman" w:hAnsi="Times New Roman"/>
          <w:sz w:val="28"/>
          <w:szCs w:val="28"/>
        </w:rPr>
        <w:t>ицензировани</w:t>
      </w:r>
      <w:r w:rsidR="0001039E" w:rsidRPr="00346BA1">
        <w:rPr>
          <w:rFonts w:ascii="Times New Roman" w:hAnsi="Times New Roman"/>
          <w:sz w:val="28"/>
          <w:szCs w:val="28"/>
        </w:rPr>
        <w:t>ю</w:t>
      </w:r>
      <w:r w:rsidRPr="00346BA1">
        <w:rPr>
          <w:rFonts w:ascii="Times New Roman" w:hAnsi="Times New Roman"/>
          <w:sz w:val="28"/>
          <w:szCs w:val="28"/>
        </w:rPr>
        <w:t>.</w:t>
      </w:r>
    </w:p>
    <w:p w:rsidR="0076787F" w:rsidRPr="00346BA1" w:rsidRDefault="00B71E84"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Украина является участником Картахенского протокола по биобезопасности</w:t>
      </w:r>
      <w:r w:rsidR="005B2ECF" w:rsidRPr="00346BA1">
        <w:rPr>
          <w:rFonts w:ascii="Times New Roman" w:hAnsi="Times New Roman"/>
          <w:sz w:val="28"/>
          <w:szCs w:val="28"/>
        </w:rPr>
        <w:t xml:space="preserve"> </w:t>
      </w:r>
      <w:r w:rsidR="00C66B1C" w:rsidRPr="00346BA1">
        <w:rPr>
          <w:rFonts w:ascii="Times New Roman" w:hAnsi="Times New Roman"/>
          <w:sz w:val="28"/>
          <w:szCs w:val="28"/>
        </w:rPr>
        <w:t xml:space="preserve">к </w:t>
      </w:r>
      <w:r w:rsidRPr="00346BA1">
        <w:rPr>
          <w:rFonts w:ascii="Times New Roman" w:hAnsi="Times New Roman"/>
          <w:sz w:val="28"/>
          <w:szCs w:val="28"/>
        </w:rPr>
        <w:t>Конвенци</w:t>
      </w:r>
      <w:r w:rsidR="00BC0D65" w:rsidRPr="00346BA1">
        <w:rPr>
          <w:rFonts w:ascii="Times New Roman" w:hAnsi="Times New Roman"/>
          <w:sz w:val="28"/>
          <w:szCs w:val="28"/>
        </w:rPr>
        <w:t>и</w:t>
      </w:r>
      <w:r w:rsidRPr="00346BA1">
        <w:rPr>
          <w:rFonts w:ascii="Times New Roman" w:hAnsi="Times New Roman"/>
          <w:sz w:val="28"/>
          <w:szCs w:val="28"/>
        </w:rPr>
        <w:t xml:space="preserve"> о биологическом разнообразии. </w:t>
      </w:r>
      <w:r w:rsidR="0076787F" w:rsidRPr="00346BA1">
        <w:rPr>
          <w:rFonts w:ascii="Times New Roman" w:hAnsi="Times New Roman"/>
          <w:sz w:val="28"/>
          <w:szCs w:val="28"/>
        </w:rPr>
        <w:t xml:space="preserve">В рамках Соглашения </w:t>
      </w:r>
      <w:r w:rsidR="00CC4D22" w:rsidRPr="00346BA1">
        <w:rPr>
          <w:rFonts w:ascii="Times New Roman" w:hAnsi="Times New Roman"/>
          <w:sz w:val="28"/>
          <w:szCs w:val="28"/>
        </w:rPr>
        <w:t xml:space="preserve">Украина – </w:t>
      </w:r>
      <w:r w:rsidR="0076787F" w:rsidRPr="00346BA1">
        <w:rPr>
          <w:rFonts w:ascii="Times New Roman" w:hAnsi="Times New Roman"/>
          <w:sz w:val="28"/>
          <w:szCs w:val="28"/>
        </w:rPr>
        <w:t xml:space="preserve">ЕС </w:t>
      </w:r>
      <w:r w:rsidR="00CC4D22" w:rsidRPr="00346BA1">
        <w:rPr>
          <w:rFonts w:ascii="Times New Roman" w:hAnsi="Times New Roman"/>
          <w:sz w:val="28"/>
          <w:szCs w:val="28"/>
        </w:rPr>
        <w:t xml:space="preserve">Украина </w:t>
      </w:r>
      <w:r w:rsidR="0076787F" w:rsidRPr="00346BA1">
        <w:rPr>
          <w:rFonts w:ascii="Times New Roman" w:hAnsi="Times New Roman"/>
          <w:sz w:val="28"/>
          <w:szCs w:val="28"/>
        </w:rPr>
        <w:t xml:space="preserve">взяла на себя обязательство привести свое законодательство в отношении ГМО в соответствие с нормами ЕС, включая правила по регистрации, отслеживанию и маркировке. </w:t>
      </w:r>
      <w:r w:rsidR="00663E21" w:rsidRPr="00346BA1">
        <w:rPr>
          <w:rFonts w:ascii="Times New Roman" w:hAnsi="Times New Roman"/>
          <w:sz w:val="28"/>
          <w:szCs w:val="28"/>
        </w:rPr>
        <w:t>В частности, предусматривается</w:t>
      </w:r>
      <w:r w:rsidRPr="00346BA1">
        <w:rPr>
          <w:rFonts w:ascii="Times New Roman" w:hAnsi="Times New Roman"/>
          <w:sz w:val="28"/>
          <w:szCs w:val="28"/>
        </w:rPr>
        <w:t xml:space="preserve"> регистраци</w:t>
      </w:r>
      <w:r w:rsidR="000C31C2" w:rsidRPr="00346BA1">
        <w:rPr>
          <w:rFonts w:ascii="Times New Roman" w:hAnsi="Times New Roman"/>
          <w:sz w:val="28"/>
          <w:szCs w:val="28"/>
        </w:rPr>
        <w:t>я</w:t>
      </w:r>
      <w:r w:rsidRPr="00346BA1">
        <w:rPr>
          <w:rFonts w:ascii="Times New Roman" w:hAnsi="Times New Roman"/>
          <w:sz w:val="28"/>
          <w:szCs w:val="28"/>
        </w:rPr>
        <w:t xml:space="preserve"> источников Г</w:t>
      </w:r>
      <w:r w:rsidR="000C31C2" w:rsidRPr="00346BA1">
        <w:rPr>
          <w:rFonts w:ascii="Times New Roman" w:hAnsi="Times New Roman"/>
          <w:sz w:val="28"/>
          <w:szCs w:val="28"/>
        </w:rPr>
        <w:t>М</w:t>
      </w:r>
      <w:r w:rsidRPr="00346BA1">
        <w:rPr>
          <w:rFonts w:ascii="Times New Roman" w:hAnsi="Times New Roman"/>
          <w:sz w:val="28"/>
          <w:szCs w:val="28"/>
        </w:rPr>
        <w:t>О</w:t>
      </w:r>
      <w:r w:rsidR="000C31C2" w:rsidRPr="00346BA1">
        <w:rPr>
          <w:rFonts w:ascii="Times New Roman" w:hAnsi="Times New Roman"/>
          <w:sz w:val="28"/>
          <w:szCs w:val="28"/>
        </w:rPr>
        <w:t>, а не</w:t>
      </w:r>
      <w:r w:rsidRPr="00346BA1">
        <w:rPr>
          <w:rFonts w:ascii="Times New Roman" w:hAnsi="Times New Roman"/>
          <w:sz w:val="28"/>
          <w:szCs w:val="28"/>
        </w:rPr>
        <w:t xml:space="preserve"> </w:t>
      </w:r>
      <w:r w:rsidR="000C31C2" w:rsidRPr="00346BA1">
        <w:rPr>
          <w:rFonts w:ascii="Times New Roman" w:hAnsi="Times New Roman"/>
          <w:sz w:val="28"/>
          <w:szCs w:val="28"/>
        </w:rPr>
        <w:t>продуктов</w:t>
      </w:r>
      <w:r w:rsidRPr="00346BA1">
        <w:rPr>
          <w:rFonts w:ascii="Times New Roman" w:hAnsi="Times New Roman"/>
          <w:sz w:val="28"/>
          <w:szCs w:val="28"/>
        </w:rPr>
        <w:t>, изготовленны</w:t>
      </w:r>
      <w:r w:rsidR="000C31C2" w:rsidRPr="00346BA1">
        <w:rPr>
          <w:rFonts w:ascii="Times New Roman" w:hAnsi="Times New Roman"/>
          <w:sz w:val="28"/>
          <w:szCs w:val="28"/>
        </w:rPr>
        <w:t>х</w:t>
      </w:r>
      <w:r w:rsidRPr="00346BA1">
        <w:rPr>
          <w:rFonts w:ascii="Times New Roman" w:hAnsi="Times New Roman"/>
          <w:sz w:val="28"/>
          <w:szCs w:val="28"/>
        </w:rPr>
        <w:t xml:space="preserve"> из них. Украина не имеет реестра Г</w:t>
      </w:r>
      <w:r w:rsidR="000C31C2" w:rsidRPr="00346BA1">
        <w:rPr>
          <w:rFonts w:ascii="Times New Roman" w:hAnsi="Times New Roman"/>
          <w:sz w:val="28"/>
          <w:szCs w:val="28"/>
        </w:rPr>
        <w:t>М</w:t>
      </w:r>
      <w:r w:rsidRPr="00346BA1">
        <w:rPr>
          <w:rFonts w:ascii="Times New Roman" w:hAnsi="Times New Roman"/>
          <w:sz w:val="28"/>
          <w:szCs w:val="28"/>
        </w:rPr>
        <w:t xml:space="preserve">О. В будущем </w:t>
      </w:r>
      <w:r w:rsidR="000C31C2" w:rsidRPr="00346BA1">
        <w:rPr>
          <w:rFonts w:ascii="Times New Roman" w:hAnsi="Times New Roman"/>
          <w:sz w:val="28"/>
          <w:szCs w:val="28"/>
        </w:rPr>
        <w:t xml:space="preserve">подлежать регистрации будут </w:t>
      </w:r>
      <w:r w:rsidRPr="00346BA1">
        <w:rPr>
          <w:rFonts w:ascii="Times New Roman" w:hAnsi="Times New Roman"/>
          <w:sz w:val="28"/>
          <w:szCs w:val="28"/>
        </w:rPr>
        <w:t xml:space="preserve">только </w:t>
      </w:r>
      <w:r w:rsidR="00B51E61" w:rsidRPr="00346BA1">
        <w:rPr>
          <w:rFonts w:ascii="Times New Roman" w:hAnsi="Times New Roman"/>
          <w:sz w:val="28"/>
          <w:szCs w:val="28"/>
        </w:rPr>
        <w:t xml:space="preserve">посевные </w:t>
      </w:r>
      <w:r w:rsidRPr="00346BA1">
        <w:rPr>
          <w:rFonts w:ascii="Times New Roman" w:hAnsi="Times New Roman"/>
          <w:sz w:val="28"/>
          <w:szCs w:val="28"/>
        </w:rPr>
        <w:t>культур</w:t>
      </w:r>
      <w:r w:rsidR="00B51E61" w:rsidRPr="00346BA1">
        <w:rPr>
          <w:rFonts w:ascii="Times New Roman" w:hAnsi="Times New Roman"/>
          <w:sz w:val="28"/>
          <w:szCs w:val="28"/>
        </w:rPr>
        <w:t>ы и</w:t>
      </w:r>
      <w:r w:rsidR="005B2ECF" w:rsidRPr="00346BA1">
        <w:rPr>
          <w:rFonts w:ascii="Times New Roman" w:hAnsi="Times New Roman"/>
          <w:sz w:val="28"/>
          <w:szCs w:val="28"/>
        </w:rPr>
        <w:t xml:space="preserve"> </w:t>
      </w:r>
      <w:r w:rsidRPr="00346BA1">
        <w:rPr>
          <w:rFonts w:ascii="Times New Roman" w:hAnsi="Times New Roman"/>
          <w:sz w:val="28"/>
          <w:szCs w:val="28"/>
        </w:rPr>
        <w:t>п</w:t>
      </w:r>
      <w:r w:rsidR="00B51E61" w:rsidRPr="00346BA1">
        <w:rPr>
          <w:rFonts w:ascii="Times New Roman" w:hAnsi="Times New Roman"/>
          <w:sz w:val="28"/>
          <w:szCs w:val="28"/>
        </w:rPr>
        <w:t>леменные сельскохозяйственные</w:t>
      </w:r>
      <w:r w:rsidRPr="00346BA1">
        <w:rPr>
          <w:rFonts w:ascii="Times New Roman" w:hAnsi="Times New Roman"/>
          <w:sz w:val="28"/>
          <w:szCs w:val="28"/>
        </w:rPr>
        <w:t xml:space="preserve"> животны</w:t>
      </w:r>
      <w:r w:rsidR="00B51E61" w:rsidRPr="00346BA1">
        <w:rPr>
          <w:rFonts w:ascii="Times New Roman" w:hAnsi="Times New Roman"/>
          <w:sz w:val="28"/>
          <w:szCs w:val="28"/>
        </w:rPr>
        <w:t>е</w:t>
      </w:r>
      <w:r w:rsidRPr="00346BA1">
        <w:rPr>
          <w:rFonts w:ascii="Times New Roman" w:hAnsi="Times New Roman"/>
          <w:sz w:val="28"/>
          <w:szCs w:val="28"/>
        </w:rPr>
        <w:t xml:space="preserve">, </w:t>
      </w:r>
      <w:r w:rsidR="00B51E61" w:rsidRPr="00346BA1">
        <w:rPr>
          <w:rFonts w:ascii="Times New Roman" w:hAnsi="Times New Roman"/>
          <w:sz w:val="28"/>
          <w:szCs w:val="28"/>
        </w:rPr>
        <w:t>выращенные с применением</w:t>
      </w:r>
      <w:r w:rsidRPr="00346BA1">
        <w:rPr>
          <w:rFonts w:ascii="Times New Roman" w:hAnsi="Times New Roman"/>
          <w:sz w:val="28"/>
          <w:szCs w:val="28"/>
        </w:rPr>
        <w:t xml:space="preserve"> ГМО, ГМО для пищевых продуктов и ГМО для кормов.</w:t>
      </w:r>
      <w:r w:rsidR="0076787F" w:rsidRPr="00346BA1">
        <w:rPr>
          <w:rFonts w:ascii="Times New Roman" w:hAnsi="Times New Roman"/>
          <w:sz w:val="28"/>
          <w:szCs w:val="28"/>
        </w:rPr>
        <w:t xml:space="preserve"> </w:t>
      </w:r>
    </w:p>
    <w:p w:rsidR="00B71E84" w:rsidRPr="00346BA1" w:rsidRDefault="0076787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 настоящее время требования Украины к маркировке таковы: пищевой продукт, содержащий ГМО в объеме более 0,9</w:t>
      </w:r>
      <w:r w:rsidR="00346BA1" w:rsidRPr="00346BA1">
        <w:rPr>
          <w:rFonts w:ascii="Times New Roman" w:hAnsi="Times New Roman"/>
          <w:sz w:val="28"/>
          <w:szCs w:val="28"/>
        </w:rPr>
        <w:t> %</w:t>
      </w:r>
      <w:r w:rsidRPr="00346BA1">
        <w:rPr>
          <w:rFonts w:ascii="Times New Roman" w:hAnsi="Times New Roman"/>
          <w:sz w:val="28"/>
          <w:szCs w:val="28"/>
        </w:rPr>
        <w:t xml:space="preserve"> веса, должен быть маркирован «Содержит ГМО»; пищевой продукт, содержащий ГМО в объеме менее 0,9</w:t>
      </w:r>
      <w:r w:rsidR="00346BA1" w:rsidRPr="00346BA1">
        <w:rPr>
          <w:rFonts w:ascii="Times New Roman" w:hAnsi="Times New Roman"/>
          <w:sz w:val="28"/>
          <w:szCs w:val="28"/>
        </w:rPr>
        <w:t> %</w:t>
      </w:r>
      <w:r w:rsidRPr="00346BA1">
        <w:rPr>
          <w:rFonts w:ascii="Times New Roman" w:hAnsi="Times New Roman"/>
          <w:sz w:val="28"/>
          <w:szCs w:val="28"/>
        </w:rPr>
        <w:t xml:space="preserve"> веса, может быть маркирован «Не</w:t>
      </w:r>
      <w:r w:rsidR="00B51E61" w:rsidRPr="00346BA1">
        <w:rPr>
          <w:rFonts w:ascii="Times New Roman" w:hAnsi="Times New Roman"/>
          <w:sz w:val="28"/>
          <w:szCs w:val="28"/>
        </w:rPr>
        <w:t xml:space="preserve"> содержит </w:t>
      </w:r>
      <w:r w:rsidRPr="00346BA1">
        <w:rPr>
          <w:rFonts w:ascii="Times New Roman" w:hAnsi="Times New Roman"/>
          <w:sz w:val="28"/>
          <w:szCs w:val="28"/>
        </w:rPr>
        <w:t>ГМО».</w:t>
      </w:r>
    </w:p>
    <w:p w:rsidR="00065E15" w:rsidRPr="00346BA1" w:rsidRDefault="00065E15" w:rsidP="00156E34">
      <w:pPr>
        <w:pStyle w:val="3"/>
      </w:pPr>
      <w:bookmarkStart w:id="37" w:name="_Toc504124716"/>
      <w:r w:rsidRPr="00346BA1">
        <w:t xml:space="preserve">Контроль </w:t>
      </w:r>
      <w:r w:rsidR="007A09CD" w:rsidRPr="00346BA1">
        <w:t>над</w:t>
      </w:r>
      <w:r w:rsidRPr="00346BA1">
        <w:t xml:space="preserve"> ценами</w:t>
      </w:r>
      <w:bookmarkEnd w:id="37"/>
    </w:p>
    <w:p w:rsidR="000B7AD4" w:rsidRPr="00346BA1" w:rsidRDefault="00A06597"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Государственная инспекция по контролю над ценами ликвидирована в августе 2016 года. </w:t>
      </w:r>
      <w:r w:rsidR="00065E15" w:rsidRPr="00346BA1">
        <w:rPr>
          <w:rFonts w:ascii="Times New Roman" w:hAnsi="Times New Roman"/>
          <w:sz w:val="28"/>
          <w:szCs w:val="28"/>
        </w:rPr>
        <w:t xml:space="preserve">Хотя </w:t>
      </w:r>
      <w:r w:rsidR="007A09CD" w:rsidRPr="00346BA1">
        <w:rPr>
          <w:rFonts w:ascii="Times New Roman" w:hAnsi="Times New Roman"/>
          <w:sz w:val="28"/>
          <w:szCs w:val="28"/>
        </w:rPr>
        <w:t>законодательство</w:t>
      </w:r>
      <w:r w:rsidR="00065E15" w:rsidRPr="00346BA1">
        <w:rPr>
          <w:rFonts w:ascii="Times New Roman" w:hAnsi="Times New Roman"/>
          <w:sz w:val="28"/>
          <w:szCs w:val="28"/>
        </w:rPr>
        <w:t xml:space="preserve"> Украины указывает, что цены </w:t>
      </w:r>
      <w:r w:rsidR="007A09CD" w:rsidRPr="00346BA1">
        <w:rPr>
          <w:rFonts w:ascii="Times New Roman" w:hAnsi="Times New Roman"/>
          <w:sz w:val="28"/>
          <w:szCs w:val="28"/>
        </w:rPr>
        <w:t>обычно</w:t>
      </w:r>
      <w:r w:rsidR="00065E15" w:rsidRPr="00346BA1">
        <w:rPr>
          <w:rFonts w:ascii="Times New Roman" w:hAnsi="Times New Roman"/>
          <w:sz w:val="28"/>
          <w:szCs w:val="28"/>
        </w:rPr>
        <w:t xml:space="preserve"> определяются</w:t>
      </w:r>
      <w:r w:rsidR="002509FF" w:rsidRPr="00346BA1">
        <w:rPr>
          <w:rFonts w:ascii="Times New Roman" w:hAnsi="Times New Roman"/>
          <w:sz w:val="28"/>
          <w:szCs w:val="28"/>
        </w:rPr>
        <w:t xml:space="preserve"> </w:t>
      </w:r>
      <w:r w:rsidR="007A09CD" w:rsidRPr="00346BA1">
        <w:rPr>
          <w:rFonts w:ascii="Times New Roman" w:hAnsi="Times New Roman"/>
          <w:sz w:val="28"/>
          <w:szCs w:val="28"/>
        </w:rPr>
        <w:t>э</w:t>
      </w:r>
      <w:r w:rsidR="00065E15" w:rsidRPr="00346BA1">
        <w:rPr>
          <w:rFonts w:ascii="Times New Roman" w:hAnsi="Times New Roman"/>
          <w:sz w:val="28"/>
          <w:szCs w:val="28"/>
        </w:rPr>
        <w:t>кономически</w:t>
      </w:r>
      <w:r w:rsidR="007A09CD" w:rsidRPr="00346BA1">
        <w:rPr>
          <w:rFonts w:ascii="Times New Roman" w:hAnsi="Times New Roman"/>
          <w:sz w:val="28"/>
          <w:szCs w:val="28"/>
        </w:rPr>
        <w:t>ми</w:t>
      </w:r>
      <w:r w:rsidR="00065E15" w:rsidRPr="00346BA1">
        <w:rPr>
          <w:rFonts w:ascii="Times New Roman" w:hAnsi="Times New Roman"/>
          <w:sz w:val="28"/>
          <w:szCs w:val="28"/>
        </w:rPr>
        <w:t xml:space="preserve"> </w:t>
      </w:r>
      <w:r w:rsidR="007A09CD" w:rsidRPr="00346BA1">
        <w:rPr>
          <w:rFonts w:ascii="Times New Roman" w:hAnsi="Times New Roman"/>
          <w:sz w:val="28"/>
          <w:szCs w:val="28"/>
        </w:rPr>
        <w:t>операторами</w:t>
      </w:r>
      <w:r w:rsidR="00065E15" w:rsidRPr="00346BA1">
        <w:rPr>
          <w:rFonts w:ascii="Times New Roman" w:hAnsi="Times New Roman"/>
          <w:sz w:val="28"/>
          <w:szCs w:val="28"/>
        </w:rPr>
        <w:t xml:space="preserve"> на свободном рынке, контроль над ценами может применяться в </w:t>
      </w:r>
      <w:r w:rsidR="007A09CD" w:rsidRPr="00346BA1">
        <w:rPr>
          <w:rFonts w:ascii="Times New Roman" w:hAnsi="Times New Roman"/>
          <w:sz w:val="28"/>
          <w:szCs w:val="28"/>
        </w:rPr>
        <w:t>зависимости от</w:t>
      </w:r>
      <w:r w:rsidR="00065E15" w:rsidRPr="00346BA1">
        <w:rPr>
          <w:rFonts w:ascii="Times New Roman" w:hAnsi="Times New Roman"/>
          <w:sz w:val="28"/>
          <w:szCs w:val="28"/>
        </w:rPr>
        <w:t xml:space="preserve"> конкретны</w:t>
      </w:r>
      <w:r w:rsidRPr="00346BA1">
        <w:rPr>
          <w:rFonts w:ascii="Times New Roman" w:hAnsi="Times New Roman"/>
          <w:sz w:val="28"/>
          <w:szCs w:val="28"/>
        </w:rPr>
        <w:t>х</w:t>
      </w:r>
      <w:r w:rsidR="007A09CD" w:rsidRPr="00346BA1">
        <w:rPr>
          <w:rFonts w:ascii="Times New Roman" w:hAnsi="Times New Roman"/>
          <w:sz w:val="28"/>
          <w:szCs w:val="28"/>
        </w:rPr>
        <w:t xml:space="preserve"> ситуаций.</w:t>
      </w:r>
      <w:r w:rsidRPr="00346BA1">
        <w:rPr>
          <w:rFonts w:ascii="Times New Roman" w:hAnsi="Times New Roman"/>
          <w:sz w:val="28"/>
          <w:szCs w:val="28"/>
        </w:rPr>
        <w:t xml:space="preserve"> </w:t>
      </w:r>
      <w:r w:rsidR="000B7AD4" w:rsidRPr="00346BA1">
        <w:rPr>
          <w:rFonts w:ascii="Times New Roman" w:hAnsi="Times New Roman"/>
          <w:sz w:val="28"/>
          <w:szCs w:val="28"/>
        </w:rPr>
        <w:t xml:space="preserve">Поскольку в Украине регулярно наблюдаются вспышки инфляции, поддержание стабильности цен часто рассматривается как основная задача правительства и региональных администраций. Цены на некоторые товары и услуги могут регулироваться Кабинетом </w:t>
      </w:r>
      <w:r w:rsidR="00AA7A5D" w:rsidRPr="00346BA1">
        <w:rPr>
          <w:rFonts w:ascii="Times New Roman" w:hAnsi="Times New Roman"/>
          <w:sz w:val="28"/>
          <w:szCs w:val="28"/>
        </w:rPr>
        <w:t>М</w:t>
      </w:r>
      <w:r w:rsidR="000B7AD4" w:rsidRPr="00346BA1">
        <w:rPr>
          <w:rFonts w:ascii="Times New Roman" w:hAnsi="Times New Roman"/>
          <w:sz w:val="28"/>
          <w:szCs w:val="28"/>
        </w:rPr>
        <w:t>инистров</w:t>
      </w:r>
      <w:r w:rsidR="00AA7A5D" w:rsidRPr="00346BA1">
        <w:rPr>
          <w:rFonts w:ascii="Times New Roman" w:hAnsi="Times New Roman"/>
          <w:sz w:val="28"/>
          <w:szCs w:val="28"/>
        </w:rPr>
        <w:t xml:space="preserve"> Украины</w:t>
      </w:r>
      <w:r w:rsidR="000B7AD4" w:rsidRPr="00346BA1">
        <w:rPr>
          <w:rFonts w:ascii="Times New Roman" w:hAnsi="Times New Roman"/>
          <w:sz w:val="28"/>
          <w:szCs w:val="28"/>
        </w:rPr>
        <w:t>, исполнительными органами или местными органами власти.</w:t>
      </w:r>
      <w:r w:rsidR="004F3C2A" w:rsidRPr="00346BA1">
        <w:rPr>
          <w:rFonts w:ascii="Times New Roman" w:hAnsi="Times New Roman"/>
          <w:sz w:val="28"/>
          <w:szCs w:val="28"/>
        </w:rPr>
        <w:t xml:space="preserve"> </w:t>
      </w:r>
      <w:r w:rsidR="00065E15" w:rsidRPr="00346BA1">
        <w:rPr>
          <w:rFonts w:ascii="Times New Roman" w:hAnsi="Times New Roman"/>
          <w:sz w:val="28"/>
          <w:szCs w:val="28"/>
        </w:rPr>
        <w:t xml:space="preserve">Контроль </w:t>
      </w:r>
      <w:r w:rsidR="000B7AD4" w:rsidRPr="00346BA1">
        <w:rPr>
          <w:rFonts w:ascii="Times New Roman" w:hAnsi="Times New Roman"/>
          <w:sz w:val="28"/>
          <w:szCs w:val="28"/>
        </w:rPr>
        <w:t xml:space="preserve">над </w:t>
      </w:r>
      <w:r w:rsidR="00065E15" w:rsidRPr="00346BA1">
        <w:rPr>
          <w:rFonts w:ascii="Times New Roman" w:hAnsi="Times New Roman"/>
          <w:sz w:val="28"/>
          <w:szCs w:val="28"/>
        </w:rPr>
        <w:t>цен</w:t>
      </w:r>
      <w:r w:rsidR="000B7AD4" w:rsidRPr="00346BA1">
        <w:rPr>
          <w:rFonts w:ascii="Times New Roman" w:hAnsi="Times New Roman"/>
          <w:sz w:val="28"/>
          <w:szCs w:val="28"/>
        </w:rPr>
        <w:t>ами</w:t>
      </w:r>
      <w:r w:rsidR="00065E15" w:rsidRPr="00346BA1">
        <w:rPr>
          <w:rFonts w:ascii="Times New Roman" w:hAnsi="Times New Roman"/>
          <w:sz w:val="28"/>
          <w:szCs w:val="28"/>
        </w:rPr>
        <w:t xml:space="preserve"> может принимать форму фиксированных</w:t>
      </w:r>
      <w:r w:rsidR="000B7AD4" w:rsidRPr="00346BA1">
        <w:rPr>
          <w:rFonts w:ascii="Times New Roman" w:hAnsi="Times New Roman"/>
          <w:sz w:val="28"/>
          <w:szCs w:val="28"/>
        </w:rPr>
        <w:t>,</w:t>
      </w:r>
      <w:r w:rsidR="00065E15" w:rsidRPr="00346BA1">
        <w:rPr>
          <w:rFonts w:ascii="Times New Roman" w:hAnsi="Times New Roman"/>
          <w:sz w:val="28"/>
          <w:szCs w:val="28"/>
        </w:rPr>
        <w:t xml:space="preserve"> </w:t>
      </w:r>
      <w:r w:rsidR="000B7AD4" w:rsidRPr="00346BA1">
        <w:rPr>
          <w:rFonts w:ascii="Times New Roman" w:hAnsi="Times New Roman"/>
          <w:sz w:val="28"/>
          <w:szCs w:val="28"/>
        </w:rPr>
        <w:t>м</w:t>
      </w:r>
      <w:r w:rsidR="00065E15" w:rsidRPr="00346BA1">
        <w:rPr>
          <w:rFonts w:ascii="Times New Roman" w:hAnsi="Times New Roman"/>
          <w:sz w:val="28"/>
          <w:szCs w:val="28"/>
        </w:rPr>
        <w:t>инимальны</w:t>
      </w:r>
      <w:r w:rsidR="000B7AD4" w:rsidRPr="00346BA1">
        <w:rPr>
          <w:rFonts w:ascii="Times New Roman" w:hAnsi="Times New Roman"/>
          <w:sz w:val="28"/>
          <w:szCs w:val="28"/>
        </w:rPr>
        <w:t>х</w:t>
      </w:r>
      <w:r w:rsidR="00065E15" w:rsidRPr="00346BA1">
        <w:rPr>
          <w:rFonts w:ascii="Times New Roman" w:hAnsi="Times New Roman"/>
          <w:sz w:val="28"/>
          <w:szCs w:val="28"/>
        </w:rPr>
        <w:t xml:space="preserve"> или максимальны</w:t>
      </w:r>
      <w:r w:rsidR="000B7AD4" w:rsidRPr="00346BA1">
        <w:rPr>
          <w:rFonts w:ascii="Times New Roman" w:hAnsi="Times New Roman"/>
          <w:sz w:val="28"/>
          <w:szCs w:val="28"/>
        </w:rPr>
        <w:t>х</w:t>
      </w:r>
      <w:r w:rsidR="00065E15" w:rsidRPr="00346BA1">
        <w:rPr>
          <w:rFonts w:ascii="Times New Roman" w:hAnsi="Times New Roman"/>
          <w:sz w:val="28"/>
          <w:szCs w:val="28"/>
        </w:rPr>
        <w:t xml:space="preserve"> цен</w:t>
      </w:r>
      <w:r w:rsidR="000B7AD4" w:rsidRPr="00346BA1">
        <w:rPr>
          <w:rFonts w:ascii="Times New Roman" w:hAnsi="Times New Roman"/>
          <w:sz w:val="28"/>
          <w:szCs w:val="28"/>
        </w:rPr>
        <w:t>,</w:t>
      </w:r>
      <w:r w:rsidR="00065E15" w:rsidRPr="00346BA1">
        <w:rPr>
          <w:rFonts w:ascii="Times New Roman" w:hAnsi="Times New Roman"/>
          <w:sz w:val="28"/>
          <w:szCs w:val="28"/>
        </w:rPr>
        <w:t xml:space="preserve"> </w:t>
      </w:r>
      <w:r w:rsidR="000B7AD4" w:rsidRPr="00346BA1">
        <w:rPr>
          <w:rFonts w:ascii="Times New Roman" w:hAnsi="Times New Roman"/>
          <w:sz w:val="28"/>
          <w:szCs w:val="28"/>
        </w:rPr>
        <w:t>верхних пределов</w:t>
      </w:r>
      <w:r w:rsidR="00065E15" w:rsidRPr="00346BA1">
        <w:rPr>
          <w:rFonts w:ascii="Times New Roman" w:hAnsi="Times New Roman"/>
          <w:sz w:val="28"/>
          <w:szCs w:val="28"/>
        </w:rPr>
        <w:t xml:space="preserve"> на</w:t>
      </w:r>
      <w:r w:rsidR="002509FF" w:rsidRPr="00346BA1">
        <w:rPr>
          <w:rFonts w:ascii="Times New Roman" w:hAnsi="Times New Roman"/>
          <w:sz w:val="28"/>
          <w:szCs w:val="28"/>
        </w:rPr>
        <w:t xml:space="preserve"> </w:t>
      </w:r>
      <w:r w:rsidR="004F3C2A" w:rsidRPr="00346BA1">
        <w:rPr>
          <w:rFonts w:ascii="Times New Roman" w:hAnsi="Times New Roman"/>
          <w:sz w:val="28"/>
          <w:szCs w:val="28"/>
        </w:rPr>
        <w:t xml:space="preserve">торговые </w:t>
      </w:r>
      <w:r w:rsidR="000B7AD4" w:rsidRPr="00346BA1">
        <w:rPr>
          <w:rFonts w:ascii="Times New Roman" w:hAnsi="Times New Roman"/>
          <w:sz w:val="28"/>
          <w:szCs w:val="28"/>
        </w:rPr>
        <w:t>наценки, п</w:t>
      </w:r>
      <w:r w:rsidR="00065E15" w:rsidRPr="00346BA1">
        <w:rPr>
          <w:rFonts w:ascii="Times New Roman" w:hAnsi="Times New Roman"/>
          <w:sz w:val="28"/>
          <w:szCs w:val="28"/>
        </w:rPr>
        <w:t>рибыли или комиссионные во</w:t>
      </w:r>
      <w:r w:rsidR="000B7AD4" w:rsidRPr="00346BA1">
        <w:rPr>
          <w:rFonts w:ascii="Times New Roman" w:hAnsi="Times New Roman"/>
          <w:sz w:val="28"/>
          <w:szCs w:val="28"/>
        </w:rPr>
        <w:t>знаграждения, бонусы или скидки</w:t>
      </w:r>
      <w:r w:rsidR="00065E15" w:rsidRPr="00346BA1">
        <w:rPr>
          <w:rFonts w:ascii="Times New Roman" w:hAnsi="Times New Roman"/>
          <w:sz w:val="28"/>
          <w:szCs w:val="28"/>
        </w:rPr>
        <w:t>.</w:t>
      </w:r>
      <w:r w:rsidR="002509FF" w:rsidRPr="00346BA1">
        <w:rPr>
          <w:rFonts w:ascii="Times New Roman" w:hAnsi="Times New Roman"/>
          <w:sz w:val="28"/>
          <w:szCs w:val="28"/>
        </w:rPr>
        <w:t xml:space="preserve"> </w:t>
      </w:r>
    </w:p>
    <w:p w:rsidR="00065E15" w:rsidRPr="00346BA1" w:rsidRDefault="00065E15"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2008 году </w:t>
      </w:r>
      <w:r w:rsidR="001E5090" w:rsidRPr="00346BA1">
        <w:rPr>
          <w:rFonts w:ascii="Times New Roman" w:hAnsi="Times New Roman"/>
          <w:sz w:val="28"/>
          <w:szCs w:val="28"/>
        </w:rPr>
        <w:t>в Украине</w:t>
      </w:r>
      <w:r w:rsidRPr="00346BA1">
        <w:rPr>
          <w:rFonts w:ascii="Times New Roman" w:hAnsi="Times New Roman"/>
          <w:sz w:val="28"/>
          <w:szCs w:val="28"/>
        </w:rPr>
        <w:t xml:space="preserve"> установ</w:t>
      </w:r>
      <w:r w:rsidR="001E5090" w:rsidRPr="00346BA1">
        <w:rPr>
          <w:rFonts w:ascii="Times New Roman" w:hAnsi="Times New Roman"/>
          <w:sz w:val="28"/>
          <w:szCs w:val="28"/>
        </w:rPr>
        <w:t>лены</w:t>
      </w:r>
      <w:r w:rsidRPr="00346BA1">
        <w:rPr>
          <w:rFonts w:ascii="Times New Roman" w:hAnsi="Times New Roman"/>
          <w:sz w:val="28"/>
          <w:szCs w:val="28"/>
        </w:rPr>
        <w:t xml:space="preserve"> минимальные цены на в</w:t>
      </w:r>
      <w:r w:rsidR="001E5090" w:rsidRPr="00346BA1">
        <w:rPr>
          <w:rFonts w:ascii="Times New Roman" w:hAnsi="Times New Roman"/>
          <w:sz w:val="28"/>
          <w:szCs w:val="28"/>
        </w:rPr>
        <w:t>одку и другие спиртные напитки.</w:t>
      </w:r>
      <w:r w:rsidR="002509FF" w:rsidRPr="00346BA1">
        <w:rPr>
          <w:rFonts w:ascii="Times New Roman" w:hAnsi="Times New Roman"/>
          <w:sz w:val="28"/>
          <w:szCs w:val="28"/>
        </w:rPr>
        <w:t xml:space="preserve"> </w:t>
      </w:r>
      <w:r w:rsidRPr="00346BA1">
        <w:rPr>
          <w:rFonts w:ascii="Times New Roman" w:hAnsi="Times New Roman"/>
          <w:sz w:val="28"/>
          <w:szCs w:val="28"/>
        </w:rPr>
        <w:t>Заявленная цель заключалась в борьбе с незаконным производством и торговлей этими товарами. Минимальные цены,</w:t>
      </w:r>
      <w:r w:rsidR="002509FF" w:rsidRPr="00346BA1">
        <w:rPr>
          <w:rFonts w:ascii="Times New Roman" w:hAnsi="Times New Roman"/>
          <w:sz w:val="28"/>
          <w:szCs w:val="28"/>
        </w:rPr>
        <w:t xml:space="preserve"> </w:t>
      </w:r>
      <w:r w:rsidR="001E5090" w:rsidRPr="00346BA1">
        <w:rPr>
          <w:rFonts w:ascii="Times New Roman" w:hAnsi="Times New Roman"/>
          <w:sz w:val="28"/>
          <w:szCs w:val="28"/>
        </w:rPr>
        <w:t>установленные</w:t>
      </w:r>
      <w:r w:rsidRPr="00346BA1">
        <w:rPr>
          <w:rFonts w:ascii="Times New Roman" w:hAnsi="Times New Roman"/>
          <w:sz w:val="28"/>
          <w:szCs w:val="28"/>
        </w:rPr>
        <w:t xml:space="preserve"> для продаж</w:t>
      </w:r>
      <w:r w:rsidR="000E2232" w:rsidRPr="00346BA1">
        <w:rPr>
          <w:rFonts w:ascii="Times New Roman" w:hAnsi="Times New Roman"/>
          <w:sz w:val="28"/>
          <w:szCs w:val="28"/>
        </w:rPr>
        <w:t>и</w:t>
      </w:r>
      <w:r w:rsidRPr="00346BA1">
        <w:rPr>
          <w:rFonts w:ascii="Times New Roman" w:hAnsi="Times New Roman"/>
          <w:sz w:val="28"/>
          <w:szCs w:val="28"/>
        </w:rPr>
        <w:t xml:space="preserve"> на оптовом и розничном </w:t>
      </w:r>
      <w:r w:rsidR="001E5090" w:rsidRPr="00346BA1">
        <w:rPr>
          <w:rFonts w:ascii="Times New Roman" w:hAnsi="Times New Roman"/>
          <w:sz w:val="28"/>
          <w:szCs w:val="28"/>
        </w:rPr>
        <w:t>рынках</w:t>
      </w:r>
      <w:r w:rsidRPr="00346BA1">
        <w:rPr>
          <w:rFonts w:ascii="Times New Roman" w:hAnsi="Times New Roman"/>
          <w:sz w:val="28"/>
          <w:szCs w:val="28"/>
        </w:rPr>
        <w:t>, первоначально применя</w:t>
      </w:r>
      <w:r w:rsidR="001E5090" w:rsidRPr="00346BA1">
        <w:rPr>
          <w:rFonts w:ascii="Times New Roman" w:hAnsi="Times New Roman"/>
          <w:sz w:val="28"/>
          <w:szCs w:val="28"/>
        </w:rPr>
        <w:t>лись</w:t>
      </w:r>
      <w:r w:rsidRPr="00346BA1">
        <w:rPr>
          <w:rFonts w:ascii="Times New Roman" w:hAnsi="Times New Roman"/>
          <w:sz w:val="28"/>
          <w:szCs w:val="28"/>
        </w:rPr>
        <w:t xml:space="preserve"> только для </w:t>
      </w:r>
      <w:r w:rsidR="001E5090" w:rsidRPr="00346BA1">
        <w:rPr>
          <w:rFonts w:ascii="Times New Roman" w:hAnsi="Times New Roman"/>
          <w:sz w:val="28"/>
          <w:szCs w:val="28"/>
        </w:rPr>
        <w:t xml:space="preserve">напитков </w:t>
      </w:r>
      <w:r w:rsidRPr="00346BA1">
        <w:rPr>
          <w:rFonts w:ascii="Times New Roman" w:hAnsi="Times New Roman"/>
          <w:sz w:val="28"/>
          <w:szCs w:val="28"/>
        </w:rPr>
        <w:t xml:space="preserve">отечественного производства. </w:t>
      </w:r>
      <w:r w:rsidR="001E5090" w:rsidRPr="00346BA1">
        <w:rPr>
          <w:rFonts w:ascii="Times New Roman" w:hAnsi="Times New Roman"/>
          <w:sz w:val="28"/>
          <w:szCs w:val="28"/>
        </w:rPr>
        <w:t xml:space="preserve">С июня 2014 года эта </w:t>
      </w:r>
      <w:r w:rsidRPr="00346BA1">
        <w:rPr>
          <w:rFonts w:ascii="Times New Roman" w:hAnsi="Times New Roman"/>
          <w:sz w:val="28"/>
          <w:szCs w:val="28"/>
        </w:rPr>
        <w:t xml:space="preserve">система была распространена </w:t>
      </w:r>
      <w:r w:rsidR="001E5090" w:rsidRPr="00346BA1">
        <w:rPr>
          <w:rFonts w:ascii="Times New Roman" w:hAnsi="Times New Roman"/>
          <w:sz w:val="28"/>
          <w:szCs w:val="28"/>
        </w:rPr>
        <w:t xml:space="preserve">и </w:t>
      </w:r>
      <w:r w:rsidRPr="00346BA1">
        <w:rPr>
          <w:rFonts w:ascii="Times New Roman" w:hAnsi="Times New Roman"/>
          <w:sz w:val="28"/>
          <w:szCs w:val="28"/>
        </w:rPr>
        <w:t>на импортные алкогольные напитки. Минимальные цены были скорректированы с сентября 2015 года, но</w:t>
      </w:r>
      <w:r w:rsidR="002509FF" w:rsidRPr="00346BA1">
        <w:rPr>
          <w:rFonts w:ascii="Times New Roman" w:hAnsi="Times New Roman"/>
          <w:sz w:val="28"/>
          <w:szCs w:val="28"/>
        </w:rPr>
        <w:t xml:space="preserve"> </w:t>
      </w:r>
      <w:r w:rsidR="001E5090" w:rsidRPr="00346BA1">
        <w:rPr>
          <w:rFonts w:ascii="Times New Roman" w:hAnsi="Times New Roman"/>
          <w:sz w:val="28"/>
          <w:szCs w:val="28"/>
        </w:rPr>
        <w:t xml:space="preserve">существенная разница </w:t>
      </w:r>
      <w:r w:rsidR="006819F8" w:rsidRPr="00346BA1">
        <w:rPr>
          <w:rFonts w:ascii="Times New Roman" w:hAnsi="Times New Roman"/>
          <w:sz w:val="28"/>
          <w:szCs w:val="28"/>
        </w:rPr>
        <w:t xml:space="preserve">в ценах на </w:t>
      </w:r>
      <w:r w:rsidRPr="00346BA1">
        <w:rPr>
          <w:rFonts w:ascii="Times New Roman" w:hAnsi="Times New Roman"/>
          <w:sz w:val="28"/>
          <w:szCs w:val="28"/>
        </w:rPr>
        <w:t xml:space="preserve">виски, ром, джин, коньяк, </w:t>
      </w:r>
      <w:r w:rsidR="006819F8" w:rsidRPr="00346BA1">
        <w:rPr>
          <w:rFonts w:ascii="Times New Roman" w:hAnsi="Times New Roman"/>
          <w:sz w:val="28"/>
          <w:szCs w:val="28"/>
        </w:rPr>
        <w:t>с одной стороны, и в</w:t>
      </w:r>
      <w:r w:rsidRPr="00346BA1">
        <w:rPr>
          <w:rFonts w:ascii="Times New Roman" w:hAnsi="Times New Roman"/>
          <w:sz w:val="28"/>
          <w:szCs w:val="28"/>
        </w:rPr>
        <w:t>одк</w:t>
      </w:r>
      <w:r w:rsidR="006819F8" w:rsidRPr="00346BA1">
        <w:rPr>
          <w:rFonts w:ascii="Times New Roman" w:hAnsi="Times New Roman"/>
          <w:sz w:val="28"/>
          <w:szCs w:val="28"/>
        </w:rPr>
        <w:t>у и</w:t>
      </w:r>
      <w:r w:rsidRPr="00346BA1">
        <w:rPr>
          <w:rFonts w:ascii="Times New Roman" w:hAnsi="Times New Roman"/>
          <w:sz w:val="28"/>
          <w:szCs w:val="28"/>
        </w:rPr>
        <w:t xml:space="preserve"> ликер</w:t>
      </w:r>
      <w:r w:rsidR="00082D4A" w:rsidRPr="00346BA1">
        <w:rPr>
          <w:rFonts w:ascii="Times New Roman" w:hAnsi="Times New Roman"/>
          <w:sz w:val="28"/>
          <w:szCs w:val="28"/>
        </w:rPr>
        <w:t xml:space="preserve">, с другой, </w:t>
      </w:r>
      <w:r w:rsidR="006819F8" w:rsidRPr="00346BA1">
        <w:rPr>
          <w:rFonts w:ascii="Times New Roman" w:hAnsi="Times New Roman"/>
          <w:sz w:val="28"/>
          <w:szCs w:val="28"/>
        </w:rPr>
        <w:t>с</w:t>
      </w:r>
      <w:r w:rsidR="001E5090" w:rsidRPr="00346BA1">
        <w:rPr>
          <w:rFonts w:ascii="Times New Roman" w:hAnsi="Times New Roman"/>
          <w:sz w:val="28"/>
          <w:szCs w:val="28"/>
        </w:rPr>
        <w:t>охраня</w:t>
      </w:r>
      <w:r w:rsidR="006819F8" w:rsidRPr="00346BA1">
        <w:rPr>
          <w:rFonts w:ascii="Times New Roman" w:hAnsi="Times New Roman"/>
          <w:sz w:val="28"/>
          <w:szCs w:val="28"/>
        </w:rPr>
        <w:t xml:space="preserve">ется на уровне </w:t>
      </w:r>
      <w:r w:rsidR="009157CC" w:rsidRPr="00346BA1">
        <w:rPr>
          <w:rFonts w:ascii="Times New Roman" w:hAnsi="Times New Roman"/>
          <w:sz w:val="28"/>
          <w:szCs w:val="28"/>
        </w:rPr>
        <w:t xml:space="preserve">примерно </w:t>
      </w:r>
      <w:r w:rsidR="006819F8" w:rsidRPr="00346BA1">
        <w:rPr>
          <w:rFonts w:ascii="Times New Roman" w:hAnsi="Times New Roman"/>
          <w:sz w:val="28"/>
          <w:szCs w:val="28"/>
        </w:rPr>
        <w:t>2:1</w:t>
      </w:r>
      <w:r w:rsidRPr="00346BA1">
        <w:rPr>
          <w:rFonts w:ascii="Times New Roman" w:hAnsi="Times New Roman"/>
          <w:sz w:val="28"/>
          <w:szCs w:val="28"/>
        </w:rPr>
        <w:t xml:space="preserve">. Таким образом, </w:t>
      </w:r>
      <w:r w:rsidR="006819F8" w:rsidRPr="00346BA1">
        <w:rPr>
          <w:rFonts w:ascii="Times New Roman" w:hAnsi="Times New Roman"/>
          <w:sz w:val="28"/>
          <w:szCs w:val="28"/>
        </w:rPr>
        <w:t xml:space="preserve">производимая в Украине </w:t>
      </w:r>
      <w:r w:rsidRPr="00346BA1">
        <w:rPr>
          <w:rFonts w:ascii="Times New Roman" w:hAnsi="Times New Roman"/>
          <w:sz w:val="28"/>
          <w:szCs w:val="28"/>
        </w:rPr>
        <w:t>водка прода</w:t>
      </w:r>
      <w:r w:rsidR="006819F8" w:rsidRPr="00346BA1">
        <w:rPr>
          <w:rFonts w:ascii="Times New Roman" w:hAnsi="Times New Roman"/>
          <w:sz w:val="28"/>
          <w:szCs w:val="28"/>
        </w:rPr>
        <w:t>ет</w:t>
      </w:r>
      <w:r w:rsidRPr="00346BA1">
        <w:rPr>
          <w:rFonts w:ascii="Times New Roman" w:hAnsi="Times New Roman"/>
          <w:sz w:val="28"/>
          <w:szCs w:val="28"/>
        </w:rPr>
        <w:t xml:space="preserve">ся по </w:t>
      </w:r>
      <w:r w:rsidR="006819F8" w:rsidRPr="00346BA1">
        <w:rPr>
          <w:rFonts w:ascii="Times New Roman" w:hAnsi="Times New Roman"/>
          <w:sz w:val="28"/>
          <w:szCs w:val="28"/>
        </w:rPr>
        <w:t xml:space="preserve">значительно </w:t>
      </w:r>
      <w:r w:rsidRPr="00346BA1">
        <w:rPr>
          <w:rFonts w:ascii="Times New Roman" w:hAnsi="Times New Roman"/>
          <w:sz w:val="28"/>
          <w:szCs w:val="28"/>
        </w:rPr>
        <w:t>более низким ценам, чем</w:t>
      </w:r>
      <w:r w:rsidR="002509FF" w:rsidRPr="00346BA1">
        <w:rPr>
          <w:rFonts w:ascii="Times New Roman" w:hAnsi="Times New Roman"/>
          <w:sz w:val="28"/>
          <w:szCs w:val="28"/>
        </w:rPr>
        <w:t xml:space="preserve"> </w:t>
      </w:r>
      <w:r w:rsidR="006819F8" w:rsidRPr="00346BA1">
        <w:rPr>
          <w:rFonts w:ascii="Times New Roman" w:hAnsi="Times New Roman"/>
          <w:sz w:val="28"/>
          <w:szCs w:val="28"/>
        </w:rPr>
        <w:t>м</w:t>
      </w:r>
      <w:r w:rsidRPr="00346BA1">
        <w:rPr>
          <w:rFonts w:ascii="Times New Roman" w:hAnsi="Times New Roman"/>
          <w:sz w:val="28"/>
          <w:szCs w:val="28"/>
        </w:rPr>
        <w:t xml:space="preserve">ногие другие </w:t>
      </w:r>
      <w:r w:rsidR="006819F8" w:rsidRPr="00346BA1">
        <w:rPr>
          <w:rFonts w:ascii="Times New Roman" w:hAnsi="Times New Roman"/>
          <w:sz w:val="28"/>
          <w:szCs w:val="28"/>
        </w:rPr>
        <w:t>спиртные напитки</w:t>
      </w:r>
      <w:r w:rsidR="008E3EEB" w:rsidRPr="00346BA1">
        <w:rPr>
          <w:rFonts w:ascii="Times New Roman" w:hAnsi="Times New Roman"/>
          <w:sz w:val="28"/>
          <w:szCs w:val="28"/>
        </w:rPr>
        <w:t xml:space="preserve"> (в основном или исключительно импортные)</w:t>
      </w:r>
      <w:r w:rsidRPr="00346BA1">
        <w:rPr>
          <w:rFonts w:ascii="Times New Roman" w:hAnsi="Times New Roman"/>
          <w:sz w:val="28"/>
          <w:szCs w:val="28"/>
        </w:rPr>
        <w:t>.</w:t>
      </w:r>
    </w:p>
    <w:p w:rsidR="00B14C58" w:rsidRPr="00346BA1" w:rsidRDefault="00B14C58" w:rsidP="00156E34">
      <w:pPr>
        <w:pStyle w:val="3"/>
      </w:pPr>
      <w:bookmarkStart w:id="38" w:name="_Toc504124717"/>
      <w:r w:rsidRPr="00346BA1">
        <w:t>Торговые аспекты прав</w:t>
      </w:r>
      <w:r w:rsidR="00065E15" w:rsidRPr="00346BA1">
        <w:t xml:space="preserve"> </w:t>
      </w:r>
      <w:r w:rsidRPr="00346BA1">
        <w:t>интеллектуальной собственности</w:t>
      </w:r>
      <w:bookmarkEnd w:id="38"/>
    </w:p>
    <w:p w:rsidR="002D77BD" w:rsidRPr="00346BA1" w:rsidRDefault="002D77BD"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 области торговли многими сельхозтоварами важное значение име</w:t>
      </w:r>
      <w:r w:rsidR="00082D4A" w:rsidRPr="00346BA1">
        <w:rPr>
          <w:rFonts w:ascii="Times New Roman" w:hAnsi="Times New Roman"/>
          <w:sz w:val="28"/>
          <w:szCs w:val="28"/>
        </w:rPr>
        <w:t>ю</w:t>
      </w:r>
      <w:r w:rsidRPr="00346BA1">
        <w:rPr>
          <w:rFonts w:ascii="Times New Roman" w:hAnsi="Times New Roman"/>
          <w:sz w:val="28"/>
          <w:szCs w:val="28"/>
        </w:rPr>
        <w:t xml:space="preserve">т соблюдение прав интеллектуальной собственности, охрана соответствующих географических наименований различных продуктов питания и напитков. </w:t>
      </w:r>
    </w:p>
    <w:p w:rsidR="001B609E" w:rsidRPr="00346BA1" w:rsidRDefault="001601F7"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Н</w:t>
      </w:r>
      <w:r w:rsidR="002261DF" w:rsidRPr="00346BA1">
        <w:rPr>
          <w:rFonts w:ascii="Times New Roman" w:hAnsi="Times New Roman"/>
          <w:sz w:val="28"/>
          <w:szCs w:val="28"/>
        </w:rPr>
        <w:t xml:space="preserve">а протяжении многих лет </w:t>
      </w:r>
      <w:r w:rsidRPr="00346BA1">
        <w:rPr>
          <w:rFonts w:ascii="Times New Roman" w:hAnsi="Times New Roman"/>
          <w:sz w:val="28"/>
          <w:szCs w:val="28"/>
        </w:rPr>
        <w:t xml:space="preserve">Украина </w:t>
      </w:r>
      <w:r w:rsidR="007F0FDD" w:rsidRPr="00346BA1">
        <w:rPr>
          <w:rFonts w:ascii="Times New Roman" w:hAnsi="Times New Roman"/>
          <w:sz w:val="28"/>
          <w:szCs w:val="28"/>
        </w:rPr>
        <w:t>исходит из содействия</w:t>
      </w:r>
      <w:r w:rsidR="002261DF" w:rsidRPr="00346BA1">
        <w:rPr>
          <w:rFonts w:ascii="Times New Roman" w:hAnsi="Times New Roman"/>
          <w:sz w:val="28"/>
          <w:szCs w:val="28"/>
        </w:rPr>
        <w:t xml:space="preserve"> Европейского </w:t>
      </w:r>
      <w:r w:rsidR="00EF4B40" w:rsidRPr="00346BA1">
        <w:rPr>
          <w:rFonts w:ascii="Times New Roman" w:hAnsi="Times New Roman"/>
          <w:sz w:val="28"/>
          <w:szCs w:val="28"/>
        </w:rPr>
        <w:t>с</w:t>
      </w:r>
      <w:r w:rsidR="002261DF" w:rsidRPr="00346BA1">
        <w:rPr>
          <w:rFonts w:ascii="Times New Roman" w:hAnsi="Times New Roman"/>
          <w:sz w:val="28"/>
          <w:szCs w:val="28"/>
        </w:rPr>
        <w:t xml:space="preserve">оюза </w:t>
      </w:r>
      <w:r w:rsidR="00EF4B40" w:rsidRPr="00346BA1">
        <w:rPr>
          <w:rFonts w:ascii="Times New Roman" w:hAnsi="Times New Roman"/>
          <w:sz w:val="28"/>
          <w:szCs w:val="28"/>
        </w:rPr>
        <w:t>в</w:t>
      </w:r>
      <w:r w:rsidR="002261DF" w:rsidRPr="00346BA1">
        <w:rPr>
          <w:rFonts w:ascii="Times New Roman" w:hAnsi="Times New Roman"/>
          <w:sz w:val="28"/>
          <w:szCs w:val="28"/>
        </w:rPr>
        <w:t xml:space="preserve"> развити</w:t>
      </w:r>
      <w:r w:rsidR="00EF4B40" w:rsidRPr="00346BA1">
        <w:rPr>
          <w:rFonts w:ascii="Times New Roman" w:hAnsi="Times New Roman"/>
          <w:sz w:val="28"/>
          <w:szCs w:val="28"/>
        </w:rPr>
        <w:t>и своего</w:t>
      </w:r>
      <w:r w:rsidR="00E11387" w:rsidRPr="00346BA1">
        <w:rPr>
          <w:rFonts w:ascii="Times New Roman" w:hAnsi="Times New Roman"/>
          <w:sz w:val="28"/>
          <w:szCs w:val="28"/>
        </w:rPr>
        <w:t xml:space="preserve"> </w:t>
      </w:r>
      <w:r w:rsidR="00EF4B40" w:rsidRPr="00346BA1">
        <w:rPr>
          <w:rFonts w:ascii="Times New Roman" w:hAnsi="Times New Roman"/>
          <w:sz w:val="28"/>
          <w:szCs w:val="28"/>
        </w:rPr>
        <w:t>з</w:t>
      </w:r>
      <w:r w:rsidR="002261DF" w:rsidRPr="00346BA1">
        <w:rPr>
          <w:rFonts w:ascii="Times New Roman" w:hAnsi="Times New Roman"/>
          <w:sz w:val="28"/>
          <w:szCs w:val="28"/>
        </w:rPr>
        <w:t xml:space="preserve">аконодательства в области интеллектуальной собственности. </w:t>
      </w:r>
      <w:r w:rsidR="007C573D" w:rsidRPr="00346BA1">
        <w:rPr>
          <w:rFonts w:ascii="Times New Roman" w:hAnsi="Times New Roman"/>
          <w:sz w:val="28"/>
          <w:szCs w:val="28"/>
        </w:rPr>
        <w:t>Еще в 2004 году</w:t>
      </w:r>
      <w:r w:rsidR="00547C68" w:rsidRPr="00346BA1">
        <w:rPr>
          <w:rFonts w:ascii="Times New Roman" w:hAnsi="Times New Roman"/>
          <w:sz w:val="28"/>
          <w:szCs w:val="28"/>
        </w:rPr>
        <w:t xml:space="preserve"> </w:t>
      </w:r>
      <w:r w:rsidRPr="00346BA1">
        <w:rPr>
          <w:rFonts w:ascii="Times New Roman" w:hAnsi="Times New Roman"/>
          <w:sz w:val="28"/>
          <w:szCs w:val="28"/>
        </w:rPr>
        <w:t xml:space="preserve">в Украине </w:t>
      </w:r>
      <w:r w:rsidR="00547C68" w:rsidRPr="00346BA1">
        <w:rPr>
          <w:rFonts w:ascii="Times New Roman" w:hAnsi="Times New Roman"/>
          <w:sz w:val="28"/>
          <w:szCs w:val="28"/>
        </w:rPr>
        <w:t xml:space="preserve">законодательство ЕС </w:t>
      </w:r>
      <w:r w:rsidR="0086044C" w:rsidRPr="00346BA1">
        <w:rPr>
          <w:rFonts w:ascii="Times New Roman" w:hAnsi="Times New Roman"/>
          <w:sz w:val="28"/>
          <w:szCs w:val="28"/>
        </w:rPr>
        <w:t xml:space="preserve">было принято </w:t>
      </w:r>
      <w:r w:rsidR="00547C68" w:rsidRPr="00346BA1">
        <w:rPr>
          <w:rFonts w:ascii="Times New Roman" w:hAnsi="Times New Roman"/>
          <w:sz w:val="28"/>
          <w:szCs w:val="28"/>
        </w:rPr>
        <w:t>в качестве модели</w:t>
      </w:r>
      <w:r w:rsidR="00CD3457" w:rsidRPr="00346BA1">
        <w:rPr>
          <w:rFonts w:ascii="Times New Roman" w:hAnsi="Times New Roman"/>
          <w:sz w:val="28"/>
          <w:szCs w:val="28"/>
        </w:rPr>
        <w:t xml:space="preserve"> в процессе подготовки к присоединению </w:t>
      </w:r>
      <w:r w:rsidRPr="00346BA1">
        <w:rPr>
          <w:rFonts w:ascii="Times New Roman" w:hAnsi="Times New Roman"/>
          <w:sz w:val="28"/>
          <w:szCs w:val="28"/>
        </w:rPr>
        <w:t>стран</w:t>
      </w:r>
      <w:r w:rsidR="00CD3457" w:rsidRPr="00346BA1">
        <w:rPr>
          <w:rFonts w:ascii="Times New Roman" w:hAnsi="Times New Roman"/>
          <w:sz w:val="28"/>
          <w:szCs w:val="28"/>
        </w:rPr>
        <w:t>ы к ВТО, включая Соглашение ВТО по торговым аспектам прав интеллектуальной со</w:t>
      </w:r>
      <w:r w:rsidR="00CD3457" w:rsidRPr="00346BA1">
        <w:rPr>
          <w:rFonts w:ascii="Times New Roman" w:hAnsi="Times New Roman"/>
          <w:sz w:val="28"/>
          <w:szCs w:val="28"/>
        </w:rPr>
        <w:t>б</w:t>
      </w:r>
      <w:r w:rsidR="00CD3457" w:rsidRPr="00346BA1">
        <w:rPr>
          <w:rFonts w:ascii="Times New Roman" w:hAnsi="Times New Roman"/>
          <w:sz w:val="28"/>
          <w:szCs w:val="28"/>
        </w:rPr>
        <w:t>ственности</w:t>
      </w:r>
      <w:r w:rsidR="00D44BD3" w:rsidRPr="00346BA1">
        <w:rPr>
          <w:rFonts w:ascii="Times New Roman" w:hAnsi="Times New Roman"/>
          <w:sz w:val="28"/>
          <w:szCs w:val="28"/>
        </w:rPr>
        <w:t xml:space="preserve"> (ТРИПС)</w:t>
      </w:r>
      <w:r w:rsidR="0086044C" w:rsidRPr="00346BA1">
        <w:rPr>
          <w:rFonts w:ascii="Times New Roman" w:hAnsi="Times New Roman"/>
          <w:sz w:val="28"/>
          <w:szCs w:val="28"/>
        </w:rPr>
        <w:t>.</w:t>
      </w:r>
      <w:r w:rsidR="00547C68" w:rsidRPr="00346BA1">
        <w:rPr>
          <w:rFonts w:ascii="Times New Roman" w:hAnsi="Times New Roman"/>
          <w:sz w:val="28"/>
          <w:szCs w:val="28"/>
        </w:rPr>
        <w:t xml:space="preserve"> </w:t>
      </w:r>
      <w:r w:rsidR="00C41895" w:rsidRPr="00346BA1">
        <w:rPr>
          <w:rFonts w:ascii="Times New Roman" w:hAnsi="Times New Roman"/>
          <w:sz w:val="28"/>
          <w:szCs w:val="28"/>
        </w:rPr>
        <w:t xml:space="preserve">Ожидается, что гармонизация украинского законодательства с директивами и регламентами Евросоюза в области интеллектуальной собственности </w:t>
      </w:r>
      <w:r w:rsidR="007F0FDD" w:rsidRPr="00346BA1">
        <w:rPr>
          <w:rFonts w:ascii="Times New Roman" w:hAnsi="Times New Roman"/>
          <w:sz w:val="28"/>
          <w:szCs w:val="28"/>
        </w:rPr>
        <w:t>в рамках</w:t>
      </w:r>
      <w:r w:rsidR="00C41895" w:rsidRPr="00346BA1">
        <w:rPr>
          <w:rFonts w:ascii="Times New Roman" w:hAnsi="Times New Roman"/>
          <w:sz w:val="28"/>
          <w:szCs w:val="28"/>
        </w:rPr>
        <w:t xml:space="preserve"> реализаци</w:t>
      </w:r>
      <w:r w:rsidR="007F0FDD" w:rsidRPr="00346BA1">
        <w:rPr>
          <w:rFonts w:ascii="Times New Roman" w:hAnsi="Times New Roman"/>
          <w:sz w:val="28"/>
          <w:szCs w:val="28"/>
        </w:rPr>
        <w:t>и</w:t>
      </w:r>
      <w:r w:rsidR="00C41895" w:rsidRPr="00346BA1">
        <w:rPr>
          <w:rFonts w:ascii="Times New Roman" w:hAnsi="Times New Roman"/>
          <w:sz w:val="28"/>
          <w:szCs w:val="28"/>
        </w:rPr>
        <w:t xml:space="preserve"> Соглашения </w:t>
      </w:r>
      <w:r w:rsidR="00C41895" w:rsidRPr="00346BA1">
        <w:rPr>
          <w:rStyle w:val="21"/>
          <w:rFonts w:ascii="Times New Roman" w:hAnsi="Times New Roman" w:cs="Times New Roman"/>
          <w:color w:val="auto"/>
          <w:sz w:val="28"/>
          <w:szCs w:val="28"/>
          <w:lang w:val="ru-RU"/>
        </w:rPr>
        <w:t xml:space="preserve">Украина – </w:t>
      </w:r>
      <w:r w:rsidR="00C41895" w:rsidRPr="00346BA1">
        <w:rPr>
          <w:rFonts w:ascii="Times New Roman" w:hAnsi="Times New Roman"/>
          <w:sz w:val="28"/>
          <w:szCs w:val="28"/>
        </w:rPr>
        <w:t>ЕС повыс</w:t>
      </w:r>
      <w:r w:rsidR="0026025A" w:rsidRPr="00346BA1">
        <w:rPr>
          <w:rFonts w:ascii="Times New Roman" w:hAnsi="Times New Roman"/>
          <w:sz w:val="28"/>
          <w:szCs w:val="28"/>
        </w:rPr>
        <w:t>и</w:t>
      </w:r>
      <w:r w:rsidR="00C41895" w:rsidRPr="00346BA1">
        <w:rPr>
          <w:rFonts w:ascii="Times New Roman" w:hAnsi="Times New Roman"/>
          <w:sz w:val="28"/>
          <w:szCs w:val="28"/>
        </w:rPr>
        <w:t xml:space="preserve">т стандарты </w:t>
      </w:r>
      <w:r w:rsidRPr="00346BA1">
        <w:rPr>
          <w:rFonts w:ascii="Times New Roman" w:hAnsi="Times New Roman"/>
          <w:sz w:val="28"/>
          <w:szCs w:val="28"/>
        </w:rPr>
        <w:t xml:space="preserve">ее </w:t>
      </w:r>
      <w:r w:rsidR="00A56C17" w:rsidRPr="00346BA1">
        <w:rPr>
          <w:rFonts w:ascii="Times New Roman" w:hAnsi="Times New Roman"/>
          <w:sz w:val="28"/>
          <w:szCs w:val="28"/>
        </w:rPr>
        <w:t>охран</w:t>
      </w:r>
      <w:r w:rsidR="00C41895" w:rsidRPr="00346BA1">
        <w:rPr>
          <w:rFonts w:ascii="Times New Roman" w:hAnsi="Times New Roman"/>
          <w:sz w:val="28"/>
          <w:szCs w:val="28"/>
        </w:rPr>
        <w:t>ы в Украине</w:t>
      </w:r>
      <w:r w:rsidR="00D44BD3" w:rsidRPr="00346BA1">
        <w:rPr>
          <w:rFonts w:ascii="Times New Roman" w:hAnsi="Times New Roman"/>
          <w:sz w:val="28"/>
          <w:szCs w:val="28"/>
        </w:rPr>
        <w:t>,</w:t>
      </w:r>
      <w:r w:rsidR="00570FB2" w:rsidRPr="00346BA1">
        <w:rPr>
          <w:rFonts w:ascii="Times New Roman" w:hAnsi="Times New Roman"/>
          <w:sz w:val="28"/>
          <w:szCs w:val="28"/>
        </w:rPr>
        <w:t xml:space="preserve"> в том числе в отношении </w:t>
      </w:r>
      <w:r w:rsidR="00D44BD3" w:rsidRPr="00346BA1">
        <w:rPr>
          <w:rFonts w:ascii="Times New Roman" w:hAnsi="Times New Roman"/>
          <w:sz w:val="28"/>
          <w:szCs w:val="28"/>
        </w:rPr>
        <w:t xml:space="preserve">выполнения </w:t>
      </w:r>
      <w:r w:rsidR="00610BEE" w:rsidRPr="00346BA1">
        <w:rPr>
          <w:rFonts w:ascii="Times New Roman" w:hAnsi="Times New Roman"/>
          <w:sz w:val="28"/>
          <w:szCs w:val="28"/>
        </w:rPr>
        <w:t xml:space="preserve">ею </w:t>
      </w:r>
      <w:r w:rsidR="00082D4A" w:rsidRPr="00346BA1">
        <w:rPr>
          <w:rFonts w:ascii="Times New Roman" w:hAnsi="Times New Roman"/>
          <w:sz w:val="28"/>
          <w:szCs w:val="28"/>
        </w:rPr>
        <w:t>ч</w:t>
      </w:r>
      <w:r w:rsidR="00570FB2" w:rsidRPr="00346BA1">
        <w:rPr>
          <w:rFonts w:ascii="Times New Roman" w:hAnsi="Times New Roman"/>
          <w:sz w:val="28"/>
          <w:szCs w:val="28"/>
        </w:rPr>
        <w:t>асти III ТРИПС</w:t>
      </w:r>
      <w:r w:rsidR="00610BEE" w:rsidRPr="00346BA1">
        <w:rPr>
          <w:rFonts w:ascii="Times New Roman" w:hAnsi="Times New Roman"/>
          <w:sz w:val="28"/>
          <w:szCs w:val="28"/>
        </w:rPr>
        <w:t xml:space="preserve"> (гражданские и административные процедуры, возмещение убытков, превентивные меры и уголовные процедуры)</w:t>
      </w:r>
      <w:r w:rsidRPr="00346BA1">
        <w:rPr>
          <w:rFonts w:ascii="Times New Roman" w:hAnsi="Times New Roman"/>
          <w:sz w:val="28"/>
          <w:szCs w:val="28"/>
        </w:rPr>
        <w:t>.</w:t>
      </w:r>
      <w:r w:rsidR="00B02174" w:rsidRPr="00346BA1">
        <w:rPr>
          <w:rFonts w:ascii="Times New Roman" w:hAnsi="Times New Roman"/>
          <w:sz w:val="28"/>
          <w:szCs w:val="28"/>
        </w:rPr>
        <w:t xml:space="preserve"> </w:t>
      </w:r>
    </w:p>
    <w:p w:rsidR="00A9630B" w:rsidRPr="00346BA1" w:rsidRDefault="002261D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 xml:space="preserve">В области </w:t>
      </w:r>
      <w:r w:rsidR="00100AA9" w:rsidRPr="00346BA1">
        <w:rPr>
          <w:rFonts w:ascii="Times New Roman" w:hAnsi="Times New Roman"/>
          <w:sz w:val="28"/>
          <w:szCs w:val="28"/>
        </w:rPr>
        <w:t xml:space="preserve">охраны </w:t>
      </w:r>
      <w:r w:rsidRPr="00346BA1">
        <w:rPr>
          <w:rFonts w:ascii="Times New Roman" w:hAnsi="Times New Roman"/>
          <w:sz w:val="28"/>
          <w:szCs w:val="28"/>
        </w:rPr>
        <w:t xml:space="preserve">географических </w:t>
      </w:r>
      <w:r w:rsidR="00D74E34" w:rsidRPr="00346BA1">
        <w:rPr>
          <w:rFonts w:ascii="Times New Roman" w:hAnsi="Times New Roman"/>
          <w:sz w:val="28"/>
          <w:szCs w:val="28"/>
        </w:rPr>
        <w:t>наименов</w:t>
      </w:r>
      <w:r w:rsidRPr="00346BA1">
        <w:rPr>
          <w:rFonts w:ascii="Times New Roman" w:hAnsi="Times New Roman"/>
          <w:sz w:val="28"/>
          <w:szCs w:val="28"/>
        </w:rPr>
        <w:t>аний Украина</w:t>
      </w:r>
      <w:r w:rsidR="00295584" w:rsidRPr="00346BA1">
        <w:rPr>
          <w:rFonts w:ascii="Times New Roman" w:hAnsi="Times New Roman"/>
          <w:sz w:val="28"/>
          <w:szCs w:val="28"/>
        </w:rPr>
        <w:t xml:space="preserve"> </w:t>
      </w:r>
      <w:r w:rsidR="00100AA9" w:rsidRPr="00346BA1">
        <w:rPr>
          <w:rFonts w:ascii="Times New Roman" w:hAnsi="Times New Roman"/>
          <w:sz w:val="28"/>
          <w:szCs w:val="28"/>
        </w:rPr>
        <w:t>о</w:t>
      </w:r>
      <w:r w:rsidRPr="00346BA1">
        <w:rPr>
          <w:rFonts w:ascii="Times New Roman" w:hAnsi="Times New Roman"/>
          <w:sz w:val="28"/>
          <w:szCs w:val="28"/>
        </w:rPr>
        <w:t xml:space="preserve">бязалась обеспечить более высокий </w:t>
      </w:r>
      <w:r w:rsidR="00703010" w:rsidRPr="00346BA1">
        <w:rPr>
          <w:rFonts w:ascii="Times New Roman" w:hAnsi="Times New Roman"/>
          <w:sz w:val="28"/>
          <w:szCs w:val="28"/>
        </w:rPr>
        <w:t xml:space="preserve">ее </w:t>
      </w:r>
      <w:r w:rsidRPr="00346BA1">
        <w:rPr>
          <w:rFonts w:ascii="Times New Roman" w:hAnsi="Times New Roman"/>
          <w:sz w:val="28"/>
          <w:szCs w:val="28"/>
        </w:rPr>
        <w:t xml:space="preserve">уровень, чем требуется в рамках ТРИПС. </w:t>
      </w:r>
      <w:r w:rsidR="00100AA9" w:rsidRPr="00346BA1">
        <w:rPr>
          <w:rFonts w:ascii="Times New Roman" w:hAnsi="Times New Roman"/>
          <w:sz w:val="28"/>
          <w:szCs w:val="28"/>
        </w:rPr>
        <w:t>Глава 9 (</w:t>
      </w:r>
      <w:r w:rsidR="00082D4A" w:rsidRPr="00346BA1">
        <w:rPr>
          <w:rFonts w:ascii="Times New Roman" w:hAnsi="Times New Roman"/>
          <w:sz w:val="28"/>
          <w:szCs w:val="28"/>
        </w:rPr>
        <w:t>с</w:t>
      </w:r>
      <w:r w:rsidR="00100AA9" w:rsidRPr="00346BA1">
        <w:rPr>
          <w:rFonts w:ascii="Times New Roman" w:hAnsi="Times New Roman"/>
          <w:sz w:val="28"/>
          <w:szCs w:val="28"/>
        </w:rPr>
        <w:t xml:space="preserve">татья 208) Соглашения </w:t>
      </w:r>
      <w:r w:rsidR="00100AA9" w:rsidRPr="00346BA1">
        <w:rPr>
          <w:rStyle w:val="21"/>
          <w:rFonts w:ascii="Times New Roman" w:hAnsi="Times New Roman" w:cs="Times New Roman"/>
          <w:color w:val="auto"/>
          <w:sz w:val="28"/>
          <w:szCs w:val="28"/>
          <w:lang w:val="ru-RU"/>
        </w:rPr>
        <w:t xml:space="preserve">Украина – </w:t>
      </w:r>
      <w:r w:rsidR="00100AA9" w:rsidRPr="00346BA1">
        <w:rPr>
          <w:rFonts w:ascii="Times New Roman" w:hAnsi="Times New Roman"/>
          <w:sz w:val="28"/>
          <w:szCs w:val="28"/>
        </w:rPr>
        <w:t xml:space="preserve">ЕС предоставляет Украине переходные периоды сроком от 7 до 10 лет для </w:t>
      </w:r>
      <w:r w:rsidR="00863114" w:rsidRPr="00346BA1">
        <w:rPr>
          <w:rFonts w:ascii="Times New Roman" w:hAnsi="Times New Roman"/>
          <w:sz w:val="28"/>
          <w:szCs w:val="28"/>
        </w:rPr>
        <w:t>прекращения использования в Украине</w:t>
      </w:r>
      <w:r w:rsidR="00100AA9" w:rsidRPr="00346BA1">
        <w:rPr>
          <w:rFonts w:ascii="Times New Roman" w:hAnsi="Times New Roman"/>
          <w:sz w:val="28"/>
          <w:szCs w:val="28"/>
        </w:rPr>
        <w:t xml:space="preserve"> определенных географических наименований, </w:t>
      </w:r>
      <w:r w:rsidR="00863114" w:rsidRPr="00346BA1">
        <w:rPr>
          <w:rFonts w:ascii="Times New Roman" w:hAnsi="Times New Roman"/>
          <w:sz w:val="28"/>
          <w:szCs w:val="28"/>
        </w:rPr>
        <w:t xml:space="preserve">принятых в ЕС, в обмен на </w:t>
      </w:r>
      <w:r w:rsidR="00100AA9" w:rsidRPr="00346BA1">
        <w:rPr>
          <w:rFonts w:ascii="Times New Roman" w:hAnsi="Times New Roman"/>
          <w:sz w:val="28"/>
          <w:szCs w:val="28"/>
        </w:rPr>
        <w:t>компенсационный пакет для украинских производителей</w:t>
      </w:r>
      <w:r w:rsidR="007A4B06" w:rsidRPr="00346BA1">
        <w:rPr>
          <w:rFonts w:ascii="Times New Roman" w:hAnsi="Times New Roman"/>
          <w:sz w:val="28"/>
          <w:szCs w:val="28"/>
        </w:rPr>
        <w:t xml:space="preserve"> товаров, затронутых</w:t>
      </w:r>
      <w:r w:rsidR="00100AA9" w:rsidRPr="00346BA1">
        <w:rPr>
          <w:rFonts w:ascii="Times New Roman" w:hAnsi="Times New Roman"/>
          <w:sz w:val="28"/>
          <w:szCs w:val="28"/>
        </w:rPr>
        <w:t xml:space="preserve"> </w:t>
      </w:r>
      <w:r w:rsidR="007A4B06" w:rsidRPr="00346BA1">
        <w:rPr>
          <w:rFonts w:ascii="Times New Roman" w:hAnsi="Times New Roman"/>
          <w:sz w:val="28"/>
          <w:szCs w:val="28"/>
        </w:rPr>
        <w:t>э</w:t>
      </w:r>
      <w:r w:rsidR="00100AA9" w:rsidRPr="00346BA1">
        <w:rPr>
          <w:rFonts w:ascii="Times New Roman" w:hAnsi="Times New Roman"/>
          <w:sz w:val="28"/>
          <w:szCs w:val="28"/>
        </w:rPr>
        <w:t>ти</w:t>
      </w:r>
      <w:r w:rsidR="007A4B06" w:rsidRPr="00346BA1">
        <w:rPr>
          <w:rFonts w:ascii="Times New Roman" w:hAnsi="Times New Roman"/>
          <w:sz w:val="28"/>
          <w:szCs w:val="28"/>
        </w:rPr>
        <w:t>м</w:t>
      </w:r>
      <w:r w:rsidR="00100AA9" w:rsidRPr="00346BA1">
        <w:rPr>
          <w:rFonts w:ascii="Times New Roman" w:hAnsi="Times New Roman"/>
          <w:sz w:val="28"/>
          <w:szCs w:val="28"/>
        </w:rPr>
        <w:t xml:space="preserve"> положени</w:t>
      </w:r>
      <w:r w:rsidR="007A4B06" w:rsidRPr="00346BA1">
        <w:rPr>
          <w:rFonts w:ascii="Times New Roman" w:hAnsi="Times New Roman"/>
          <w:sz w:val="28"/>
          <w:szCs w:val="28"/>
        </w:rPr>
        <w:t>ем</w:t>
      </w:r>
      <w:r w:rsidR="00100AA9" w:rsidRPr="00346BA1">
        <w:rPr>
          <w:rFonts w:ascii="Times New Roman" w:hAnsi="Times New Roman"/>
          <w:sz w:val="28"/>
          <w:szCs w:val="28"/>
        </w:rPr>
        <w:t xml:space="preserve"> Соглашения </w:t>
      </w:r>
      <w:r w:rsidR="007A4B06" w:rsidRPr="00346BA1">
        <w:rPr>
          <w:rStyle w:val="21"/>
          <w:rFonts w:ascii="Times New Roman" w:hAnsi="Times New Roman" w:cs="Times New Roman"/>
          <w:color w:val="auto"/>
          <w:sz w:val="28"/>
          <w:szCs w:val="28"/>
          <w:lang w:val="ru-RU"/>
        </w:rPr>
        <w:t xml:space="preserve">Украина – </w:t>
      </w:r>
      <w:r w:rsidR="007A4B06" w:rsidRPr="00346BA1">
        <w:rPr>
          <w:rFonts w:ascii="Times New Roman" w:hAnsi="Times New Roman"/>
          <w:sz w:val="28"/>
          <w:szCs w:val="28"/>
        </w:rPr>
        <w:t>ЕС</w:t>
      </w:r>
      <w:r w:rsidR="00100AA9" w:rsidRPr="00346BA1">
        <w:rPr>
          <w:rFonts w:ascii="Times New Roman" w:hAnsi="Times New Roman"/>
          <w:sz w:val="28"/>
          <w:szCs w:val="28"/>
        </w:rPr>
        <w:t>.</w:t>
      </w:r>
    </w:p>
    <w:p w:rsidR="00E20D10" w:rsidRPr="00346BA1" w:rsidRDefault="00E20D10" w:rsidP="00156E34">
      <w:pPr>
        <w:pStyle w:val="1"/>
      </w:pPr>
      <w:bookmarkStart w:id="39" w:name="_Toc504124718"/>
      <w:r w:rsidRPr="00346BA1">
        <w:t>З</w:t>
      </w:r>
      <w:r w:rsidR="00D25896" w:rsidRPr="00346BA1">
        <w:t>аключение</w:t>
      </w:r>
      <w:bookmarkEnd w:id="39"/>
    </w:p>
    <w:p w:rsidR="00132C4F" w:rsidRPr="00346BA1" w:rsidRDefault="00CB01D3"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В последние годы</w:t>
      </w:r>
      <w:r w:rsidR="00D3164B" w:rsidRPr="00346BA1">
        <w:rPr>
          <w:rFonts w:ascii="Times New Roman" w:hAnsi="Times New Roman"/>
          <w:sz w:val="28"/>
          <w:szCs w:val="28"/>
        </w:rPr>
        <w:t xml:space="preserve"> </w:t>
      </w:r>
      <w:r w:rsidR="00714772" w:rsidRPr="00346BA1">
        <w:rPr>
          <w:rFonts w:ascii="Times New Roman" w:hAnsi="Times New Roman"/>
          <w:sz w:val="28"/>
          <w:szCs w:val="28"/>
        </w:rPr>
        <w:t xml:space="preserve">Украина </w:t>
      </w:r>
      <w:r w:rsidR="005D316C" w:rsidRPr="00346BA1">
        <w:rPr>
          <w:rFonts w:ascii="Times New Roman" w:hAnsi="Times New Roman"/>
          <w:sz w:val="28"/>
          <w:szCs w:val="28"/>
        </w:rPr>
        <w:t xml:space="preserve">пытается </w:t>
      </w:r>
      <w:r w:rsidR="00E71645" w:rsidRPr="00346BA1">
        <w:rPr>
          <w:rFonts w:ascii="Times New Roman" w:hAnsi="Times New Roman"/>
          <w:sz w:val="28"/>
          <w:szCs w:val="28"/>
        </w:rPr>
        <w:t xml:space="preserve">найти новые рынки сбыта для своих </w:t>
      </w:r>
      <w:r w:rsidR="00082D4A" w:rsidRPr="00346BA1">
        <w:rPr>
          <w:rFonts w:ascii="Times New Roman" w:hAnsi="Times New Roman"/>
          <w:sz w:val="28"/>
          <w:szCs w:val="28"/>
        </w:rPr>
        <w:t>сельхоз</w:t>
      </w:r>
      <w:r w:rsidR="00E71645" w:rsidRPr="00346BA1">
        <w:rPr>
          <w:rFonts w:ascii="Times New Roman" w:hAnsi="Times New Roman"/>
          <w:sz w:val="28"/>
          <w:szCs w:val="28"/>
        </w:rPr>
        <w:t>товаров</w:t>
      </w:r>
      <w:r w:rsidR="005D316C" w:rsidRPr="00346BA1">
        <w:rPr>
          <w:rFonts w:ascii="Times New Roman" w:hAnsi="Times New Roman"/>
          <w:sz w:val="28"/>
          <w:szCs w:val="28"/>
        </w:rPr>
        <w:t xml:space="preserve">. </w:t>
      </w:r>
      <w:r w:rsidR="00D402AC" w:rsidRPr="00346BA1">
        <w:rPr>
          <w:rFonts w:ascii="Times New Roman" w:hAnsi="Times New Roman"/>
          <w:sz w:val="28"/>
          <w:szCs w:val="28"/>
        </w:rPr>
        <w:t xml:space="preserve">Украина </w:t>
      </w:r>
      <w:r w:rsidR="00714772" w:rsidRPr="00346BA1">
        <w:rPr>
          <w:rFonts w:ascii="Times New Roman" w:hAnsi="Times New Roman"/>
          <w:sz w:val="28"/>
          <w:szCs w:val="28"/>
        </w:rPr>
        <w:t xml:space="preserve">активно работает над заключением </w:t>
      </w:r>
      <w:r w:rsidR="00AF4F03" w:rsidRPr="00346BA1">
        <w:rPr>
          <w:rFonts w:ascii="Times New Roman" w:hAnsi="Times New Roman"/>
          <w:sz w:val="28"/>
          <w:szCs w:val="28"/>
        </w:rPr>
        <w:t xml:space="preserve">многосторонних и двусторонних </w:t>
      </w:r>
      <w:r w:rsidR="00714772" w:rsidRPr="00346BA1">
        <w:rPr>
          <w:rFonts w:ascii="Times New Roman" w:hAnsi="Times New Roman"/>
          <w:sz w:val="28"/>
          <w:szCs w:val="28"/>
        </w:rPr>
        <w:t>соглашений о зонах свободной т</w:t>
      </w:r>
      <w:r w:rsidR="00AF4F03" w:rsidRPr="00346BA1">
        <w:rPr>
          <w:rFonts w:ascii="Times New Roman" w:hAnsi="Times New Roman"/>
          <w:sz w:val="28"/>
          <w:szCs w:val="28"/>
        </w:rPr>
        <w:t>о</w:t>
      </w:r>
      <w:r w:rsidR="00714772" w:rsidRPr="00346BA1">
        <w:rPr>
          <w:rFonts w:ascii="Times New Roman" w:hAnsi="Times New Roman"/>
          <w:sz w:val="28"/>
          <w:szCs w:val="28"/>
        </w:rPr>
        <w:t>р</w:t>
      </w:r>
      <w:r w:rsidR="00AF4F03" w:rsidRPr="00346BA1">
        <w:rPr>
          <w:rFonts w:ascii="Times New Roman" w:hAnsi="Times New Roman"/>
          <w:sz w:val="28"/>
          <w:szCs w:val="28"/>
        </w:rPr>
        <w:t>г</w:t>
      </w:r>
      <w:r w:rsidR="00714772" w:rsidRPr="00346BA1">
        <w:rPr>
          <w:rFonts w:ascii="Times New Roman" w:hAnsi="Times New Roman"/>
          <w:sz w:val="28"/>
          <w:szCs w:val="28"/>
        </w:rPr>
        <w:t>овли</w:t>
      </w:r>
      <w:r w:rsidR="00AF4F03" w:rsidRPr="00346BA1">
        <w:rPr>
          <w:rFonts w:ascii="Times New Roman" w:hAnsi="Times New Roman"/>
          <w:sz w:val="28"/>
          <w:szCs w:val="28"/>
        </w:rPr>
        <w:t xml:space="preserve"> – </w:t>
      </w:r>
      <w:r w:rsidR="00263181" w:rsidRPr="00346BA1">
        <w:rPr>
          <w:rFonts w:ascii="Times New Roman" w:hAnsi="Times New Roman"/>
          <w:sz w:val="28"/>
          <w:szCs w:val="28"/>
        </w:rPr>
        <w:t>6</w:t>
      </w:r>
      <w:r w:rsidR="00AF4F03" w:rsidRPr="00346BA1">
        <w:rPr>
          <w:rFonts w:ascii="Times New Roman" w:hAnsi="Times New Roman"/>
          <w:sz w:val="28"/>
          <w:szCs w:val="28"/>
        </w:rPr>
        <w:t xml:space="preserve"> соглашений уже вступили в </w:t>
      </w:r>
      <w:r w:rsidR="00E112B1" w:rsidRPr="00346BA1">
        <w:rPr>
          <w:rFonts w:ascii="Times New Roman" w:hAnsi="Times New Roman"/>
          <w:sz w:val="28"/>
          <w:szCs w:val="28"/>
        </w:rPr>
        <w:t>силу, ведутся переговоры по условиям новых.</w:t>
      </w:r>
      <w:r w:rsidR="00D3164B" w:rsidRPr="00346BA1">
        <w:rPr>
          <w:rFonts w:ascii="Times New Roman" w:hAnsi="Times New Roman"/>
          <w:sz w:val="28"/>
          <w:szCs w:val="28"/>
        </w:rPr>
        <w:t xml:space="preserve"> </w:t>
      </w:r>
      <w:r w:rsidR="00263181" w:rsidRPr="00346BA1">
        <w:rPr>
          <w:rFonts w:ascii="Times New Roman" w:hAnsi="Times New Roman"/>
          <w:sz w:val="28"/>
          <w:szCs w:val="28"/>
        </w:rPr>
        <w:t>При этом Украина рассчитывает, что реализация этих соглашений будет способствовать</w:t>
      </w:r>
      <w:r w:rsidR="009B57BE" w:rsidRPr="00346BA1">
        <w:rPr>
          <w:rFonts w:ascii="Times New Roman" w:hAnsi="Times New Roman"/>
          <w:sz w:val="28"/>
          <w:szCs w:val="28"/>
        </w:rPr>
        <w:t xml:space="preserve"> росту экспорта</w:t>
      </w:r>
      <w:r w:rsidR="00841FD2" w:rsidRPr="00346BA1">
        <w:rPr>
          <w:rFonts w:ascii="Times New Roman" w:hAnsi="Times New Roman"/>
          <w:sz w:val="28"/>
          <w:szCs w:val="28"/>
        </w:rPr>
        <w:t>, который</w:t>
      </w:r>
      <w:r w:rsidR="00082D4A" w:rsidRPr="00346BA1">
        <w:rPr>
          <w:rFonts w:ascii="Times New Roman" w:hAnsi="Times New Roman"/>
          <w:sz w:val="28"/>
          <w:szCs w:val="28"/>
        </w:rPr>
        <w:t>,</w:t>
      </w:r>
      <w:r w:rsidR="00841FD2" w:rsidRPr="00346BA1">
        <w:rPr>
          <w:rFonts w:ascii="Times New Roman" w:hAnsi="Times New Roman"/>
          <w:sz w:val="28"/>
          <w:szCs w:val="28"/>
        </w:rPr>
        <w:t xml:space="preserve"> в свою очередь</w:t>
      </w:r>
      <w:r w:rsidR="00082D4A" w:rsidRPr="00346BA1">
        <w:rPr>
          <w:rFonts w:ascii="Times New Roman" w:hAnsi="Times New Roman"/>
          <w:sz w:val="28"/>
          <w:szCs w:val="28"/>
        </w:rPr>
        <w:t>,</w:t>
      </w:r>
      <w:r w:rsidR="00841FD2" w:rsidRPr="00346BA1">
        <w:rPr>
          <w:rFonts w:ascii="Times New Roman" w:hAnsi="Times New Roman"/>
          <w:sz w:val="28"/>
          <w:szCs w:val="28"/>
        </w:rPr>
        <w:t xml:space="preserve"> даст толчок развитию производства, выравниванию торгового баланса, росту валютных поступлений, укреплению курса гривны.</w:t>
      </w:r>
    </w:p>
    <w:p w:rsidR="00FD4A87" w:rsidRPr="00346BA1" w:rsidRDefault="00132C4F"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Эти расчеты пока остаются нереализованными. С 2011 года украинский экспорт</w:t>
      </w:r>
      <w:r w:rsidR="000B00E6" w:rsidRPr="00346BA1">
        <w:rPr>
          <w:rFonts w:ascii="Times New Roman" w:hAnsi="Times New Roman"/>
          <w:sz w:val="28"/>
          <w:szCs w:val="28"/>
        </w:rPr>
        <w:t xml:space="preserve"> </w:t>
      </w:r>
      <w:r w:rsidR="00753FBA" w:rsidRPr="00346BA1">
        <w:rPr>
          <w:rFonts w:ascii="Times New Roman" w:hAnsi="Times New Roman"/>
          <w:sz w:val="28"/>
          <w:szCs w:val="28"/>
        </w:rPr>
        <w:t xml:space="preserve">сократился почти в 2 раза. Среднегодовой экспорт сельхозтоваров за этот период снизился в </w:t>
      </w:r>
      <w:r w:rsidR="00C9591F" w:rsidRPr="00346BA1">
        <w:rPr>
          <w:rFonts w:ascii="Times New Roman" w:hAnsi="Times New Roman"/>
          <w:sz w:val="28"/>
          <w:szCs w:val="28"/>
        </w:rPr>
        <w:t xml:space="preserve">гораздо </w:t>
      </w:r>
      <w:r w:rsidR="00753FBA" w:rsidRPr="00346BA1">
        <w:rPr>
          <w:rFonts w:ascii="Times New Roman" w:hAnsi="Times New Roman"/>
          <w:sz w:val="28"/>
          <w:szCs w:val="28"/>
        </w:rPr>
        <w:t>меньшей ст</w:t>
      </w:r>
      <w:r w:rsidR="00B230FD" w:rsidRPr="00346BA1">
        <w:rPr>
          <w:rFonts w:ascii="Times New Roman" w:hAnsi="Times New Roman"/>
          <w:sz w:val="28"/>
          <w:szCs w:val="28"/>
        </w:rPr>
        <w:t xml:space="preserve">епени, </w:t>
      </w:r>
      <w:r w:rsidR="003E34C5" w:rsidRPr="00346BA1">
        <w:rPr>
          <w:rFonts w:ascii="Times New Roman" w:hAnsi="Times New Roman"/>
          <w:sz w:val="28"/>
          <w:szCs w:val="28"/>
        </w:rPr>
        <w:t xml:space="preserve">а </w:t>
      </w:r>
      <w:r w:rsidR="00B230FD" w:rsidRPr="00346BA1">
        <w:rPr>
          <w:rFonts w:ascii="Times New Roman" w:hAnsi="Times New Roman"/>
          <w:sz w:val="28"/>
          <w:szCs w:val="28"/>
        </w:rPr>
        <w:t xml:space="preserve">его доля в экспорте </w:t>
      </w:r>
      <w:r w:rsidR="00950AC4" w:rsidRPr="00346BA1">
        <w:rPr>
          <w:rFonts w:ascii="Times New Roman" w:hAnsi="Times New Roman"/>
          <w:sz w:val="28"/>
          <w:szCs w:val="28"/>
        </w:rPr>
        <w:t xml:space="preserve">страны </w:t>
      </w:r>
      <w:r w:rsidR="00B230FD" w:rsidRPr="00346BA1">
        <w:rPr>
          <w:rFonts w:ascii="Times New Roman" w:hAnsi="Times New Roman"/>
          <w:sz w:val="28"/>
          <w:szCs w:val="28"/>
        </w:rPr>
        <w:t>выросла с 19 до 41</w:t>
      </w:r>
      <w:r w:rsidR="00346BA1" w:rsidRPr="00346BA1">
        <w:rPr>
          <w:rFonts w:ascii="Times New Roman" w:hAnsi="Times New Roman"/>
          <w:sz w:val="28"/>
          <w:szCs w:val="28"/>
        </w:rPr>
        <w:t> %</w:t>
      </w:r>
      <w:r w:rsidR="00B230FD" w:rsidRPr="00346BA1">
        <w:rPr>
          <w:rFonts w:ascii="Times New Roman" w:hAnsi="Times New Roman"/>
          <w:sz w:val="28"/>
          <w:szCs w:val="28"/>
        </w:rPr>
        <w:t>.</w:t>
      </w:r>
      <w:r w:rsidR="006F6411" w:rsidRPr="00346BA1">
        <w:rPr>
          <w:rFonts w:ascii="Times New Roman" w:hAnsi="Times New Roman"/>
          <w:sz w:val="28"/>
          <w:szCs w:val="28"/>
        </w:rPr>
        <w:t xml:space="preserve"> Практически единственной конкурентоспособной на внешних рынках украинской продукцией стал довольно ограниченный круг сельхозтоваров (зерно, мука, крупы, сахар, масличные</w:t>
      </w:r>
      <w:r w:rsidR="002A3149" w:rsidRPr="00346BA1">
        <w:rPr>
          <w:rFonts w:ascii="Times New Roman" w:hAnsi="Times New Roman"/>
          <w:sz w:val="28"/>
          <w:szCs w:val="28"/>
        </w:rPr>
        <w:t xml:space="preserve"> культуры</w:t>
      </w:r>
      <w:r w:rsidR="006F6411" w:rsidRPr="00346BA1">
        <w:rPr>
          <w:rFonts w:ascii="Times New Roman" w:hAnsi="Times New Roman"/>
          <w:sz w:val="28"/>
          <w:szCs w:val="28"/>
        </w:rPr>
        <w:t>, растительное масло)</w:t>
      </w:r>
      <w:r w:rsidR="006D7281" w:rsidRPr="00346BA1">
        <w:rPr>
          <w:rFonts w:ascii="Times New Roman" w:hAnsi="Times New Roman"/>
          <w:sz w:val="28"/>
          <w:szCs w:val="28"/>
        </w:rPr>
        <w:t>.</w:t>
      </w:r>
      <w:r w:rsidR="006F6411" w:rsidRPr="00346BA1">
        <w:rPr>
          <w:rFonts w:ascii="Times New Roman" w:hAnsi="Times New Roman"/>
          <w:sz w:val="28"/>
          <w:szCs w:val="28"/>
        </w:rPr>
        <w:t xml:space="preserve"> </w:t>
      </w:r>
    </w:p>
    <w:p w:rsidR="00024E27" w:rsidRPr="00346BA1" w:rsidRDefault="00FD4A87"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Одновременно</w:t>
      </w:r>
      <w:r w:rsidR="00B61DA7" w:rsidRPr="00346BA1">
        <w:rPr>
          <w:rFonts w:ascii="Times New Roman" w:hAnsi="Times New Roman"/>
          <w:sz w:val="28"/>
          <w:szCs w:val="28"/>
        </w:rPr>
        <w:t xml:space="preserve"> Украина </w:t>
      </w:r>
      <w:r w:rsidRPr="00346BA1">
        <w:rPr>
          <w:rFonts w:ascii="Times New Roman" w:hAnsi="Times New Roman"/>
          <w:sz w:val="28"/>
          <w:szCs w:val="28"/>
        </w:rPr>
        <w:t xml:space="preserve">рассчитывает </w:t>
      </w:r>
      <w:r w:rsidR="00B61DA7" w:rsidRPr="00346BA1">
        <w:rPr>
          <w:rFonts w:ascii="Times New Roman" w:hAnsi="Times New Roman"/>
          <w:sz w:val="28"/>
          <w:szCs w:val="28"/>
        </w:rPr>
        <w:t>на реализацию Соглашения об ассоциации, включая создание глубокой и всеобъемлющей зоны свободной торговли с Евросоюзом</w:t>
      </w:r>
      <w:r w:rsidR="00EC4AC0" w:rsidRPr="00346BA1">
        <w:rPr>
          <w:rFonts w:ascii="Times New Roman" w:hAnsi="Times New Roman"/>
          <w:sz w:val="28"/>
          <w:szCs w:val="28"/>
        </w:rPr>
        <w:t xml:space="preserve">. </w:t>
      </w:r>
      <w:r w:rsidRPr="00346BA1">
        <w:rPr>
          <w:rFonts w:ascii="Times New Roman" w:hAnsi="Times New Roman"/>
          <w:sz w:val="28"/>
          <w:szCs w:val="28"/>
        </w:rPr>
        <w:t>Однако пока</w:t>
      </w:r>
      <w:r w:rsidR="00EC4AC0" w:rsidRPr="00346BA1">
        <w:rPr>
          <w:rFonts w:ascii="Times New Roman" w:hAnsi="Times New Roman"/>
          <w:sz w:val="28"/>
          <w:szCs w:val="28"/>
        </w:rPr>
        <w:t xml:space="preserve"> беспошлинный ввоз в ЕС наиболее ходовых </w:t>
      </w:r>
      <w:r w:rsidR="00FE6B7A" w:rsidRPr="00346BA1">
        <w:rPr>
          <w:rFonts w:ascii="Times New Roman" w:hAnsi="Times New Roman"/>
          <w:sz w:val="28"/>
          <w:szCs w:val="28"/>
        </w:rPr>
        <w:t xml:space="preserve">и конкурентоспособных </w:t>
      </w:r>
      <w:r w:rsidR="00EC4AC0" w:rsidRPr="00346BA1">
        <w:rPr>
          <w:rFonts w:ascii="Times New Roman" w:hAnsi="Times New Roman"/>
          <w:sz w:val="28"/>
          <w:szCs w:val="28"/>
        </w:rPr>
        <w:t>украинских сельхозтоваров</w:t>
      </w:r>
      <w:r w:rsidR="00FE6B7A" w:rsidRPr="00346BA1">
        <w:rPr>
          <w:rFonts w:ascii="Times New Roman" w:hAnsi="Times New Roman"/>
          <w:sz w:val="28"/>
          <w:szCs w:val="28"/>
        </w:rPr>
        <w:t xml:space="preserve"> ограничен квотами.</w:t>
      </w:r>
      <w:r w:rsidR="005D0382" w:rsidRPr="00346BA1">
        <w:rPr>
          <w:rFonts w:ascii="Times New Roman" w:hAnsi="Times New Roman"/>
          <w:sz w:val="28"/>
          <w:szCs w:val="28"/>
        </w:rPr>
        <w:t xml:space="preserve"> В 2016 году украинские экспортеры использовали возможности лишь 26 из 33 тарифных квот. Наиболее востребованы квоты, которые быстро выбираются – на мед, соки, обработанные томаты, зерно, </w:t>
      </w:r>
      <w:r w:rsidR="00FF5D40" w:rsidRPr="00346BA1">
        <w:rPr>
          <w:rFonts w:ascii="Times New Roman" w:hAnsi="Times New Roman"/>
          <w:sz w:val="28"/>
          <w:szCs w:val="28"/>
        </w:rPr>
        <w:t>сахар</w:t>
      </w:r>
      <w:r w:rsidR="005D0382" w:rsidRPr="00346BA1">
        <w:rPr>
          <w:rFonts w:ascii="Times New Roman" w:hAnsi="Times New Roman"/>
          <w:sz w:val="28"/>
          <w:szCs w:val="28"/>
        </w:rPr>
        <w:t>.</w:t>
      </w:r>
      <w:r w:rsidR="00024E27" w:rsidRPr="00346BA1">
        <w:rPr>
          <w:rFonts w:ascii="Times New Roman" w:hAnsi="Times New Roman"/>
          <w:sz w:val="28"/>
          <w:szCs w:val="28"/>
        </w:rPr>
        <w:t xml:space="preserve"> Продажа в ЕС продуктов животного происхождения затруднена ввиду применения Евросоюзом жестких санитарных и ветеринарных норм и правил.</w:t>
      </w:r>
    </w:p>
    <w:p w:rsidR="00263181" w:rsidRPr="00346BA1" w:rsidRDefault="00D13B99" w:rsidP="009270FE">
      <w:pPr>
        <w:spacing w:after="0" w:line="240" w:lineRule="auto"/>
        <w:ind w:firstLine="709"/>
        <w:jc w:val="both"/>
        <w:rPr>
          <w:rFonts w:ascii="Times New Roman" w:hAnsi="Times New Roman"/>
          <w:sz w:val="28"/>
          <w:szCs w:val="28"/>
        </w:rPr>
      </w:pPr>
      <w:r w:rsidRPr="00346BA1">
        <w:rPr>
          <w:rFonts w:ascii="Times New Roman" w:hAnsi="Times New Roman"/>
          <w:sz w:val="28"/>
          <w:szCs w:val="28"/>
        </w:rPr>
        <w:t>Рост экспорта сельхозтоваров сдерживается также крайне низким уровнем внутренней поддержки сельхозпроизводства в Украине.</w:t>
      </w:r>
      <w:r w:rsidR="00024E27" w:rsidRPr="00346BA1">
        <w:rPr>
          <w:rFonts w:ascii="Times New Roman" w:hAnsi="Times New Roman"/>
          <w:sz w:val="28"/>
          <w:szCs w:val="28"/>
        </w:rPr>
        <w:t xml:space="preserve"> </w:t>
      </w:r>
      <w:r w:rsidR="005D0382" w:rsidRPr="00346BA1">
        <w:rPr>
          <w:rFonts w:ascii="Times New Roman" w:hAnsi="Times New Roman"/>
          <w:sz w:val="28"/>
          <w:szCs w:val="28"/>
        </w:rPr>
        <w:t xml:space="preserve"> </w:t>
      </w:r>
      <w:r w:rsidR="001D52E2" w:rsidRPr="00346BA1">
        <w:rPr>
          <w:rFonts w:ascii="Times New Roman" w:hAnsi="Times New Roman"/>
          <w:sz w:val="28"/>
          <w:szCs w:val="28"/>
        </w:rPr>
        <w:t>В</w:t>
      </w:r>
      <w:r w:rsidR="00A21E83" w:rsidRPr="00346BA1">
        <w:rPr>
          <w:rFonts w:ascii="Times New Roman" w:hAnsi="Times New Roman"/>
          <w:sz w:val="28"/>
          <w:szCs w:val="28"/>
        </w:rPr>
        <w:t xml:space="preserve"> ближайшее время Верховная Рада </w:t>
      </w:r>
      <w:r w:rsidR="00082D4A" w:rsidRPr="00346BA1">
        <w:rPr>
          <w:rFonts w:ascii="Times New Roman" w:hAnsi="Times New Roman"/>
          <w:sz w:val="28"/>
          <w:szCs w:val="28"/>
        </w:rPr>
        <w:t xml:space="preserve">Украины </w:t>
      </w:r>
      <w:r w:rsidR="00A21E83" w:rsidRPr="00346BA1">
        <w:rPr>
          <w:rFonts w:ascii="Times New Roman" w:hAnsi="Times New Roman"/>
          <w:sz w:val="28"/>
          <w:szCs w:val="28"/>
        </w:rPr>
        <w:t>рассмотрит вопрос о снятии моратория на продажу земель сельхозназначения.</w:t>
      </w:r>
      <w:r w:rsidR="005D0382" w:rsidRPr="00346BA1">
        <w:rPr>
          <w:rFonts w:ascii="Times New Roman" w:hAnsi="Times New Roman"/>
          <w:sz w:val="28"/>
          <w:szCs w:val="28"/>
        </w:rPr>
        <w:t xml:space="preserve"> </w:t>
      </w:r>
    </w:p>
    <w:p w:rsidR="007D0A73" w:rsidRPr="00156E34" w:rsidRDefault="007D0A73" w:rsidP="00156E34">
      <w:pPr>
        <w:pStyle w:val="5"/>
      </w:pPr>
      <w:r w:rsidRPr="00346BA1">
        <w:br w:type="page"/>
      </w:r>
      <w:r w:rsidRPr="00156E34">
        <w:t xml:space="preserve">Приложение </w:t>
      </w:r>
      <w:r w:rsidR="00082D4A" w:rsidRPr="00156E34">
        <w:t>1</w:t>
      </w:r>
    </w:p>
    <w:p w:rsidR="007D0A73" w:rsidRPr="00346BA1" w:rsidRDefault="007D0A73" w:rsidP="00156E34">
      <w:pPr>
        <w:pStyle w:val="60"/>
        <w:widowControl/>
        <w:shd w:val="clear" w:color="auto" w:fill="auto"/>
        <w:spacing w:before="240" w:after="240" w:line="240" w:lineRule="auto"/>
        <w:jc w:val="center"/>
        <w:rPr>
          <w:sz w:val="28"/>
          <w:szCs w:val="28"/>
          <w:lang w:val="ru-RU"/>
        </w:rPr>
      </w:pPr>
      <w:r w:rsidRPr="00346BA1">
        <w:rPr>
          <w:sz w:val="28"/>
          <w:szCs w:val="28"/>
        </w:rPr>
        <w:t>Таможенные пошлины, применяемые Украиной</w:t>
      </w:r>
      <w:r w:rsidR="00082D4A" w:rsidRPr="00346BA1">
        <w:rPr>
          <w:sz w:val="28"/>
          <w:szCs w:val="28"/>
        </w:rPr>
        <w:br/>
      </w:r>
      <w:r w:rsidRPr="00346BA1">
        <w:rPr>
          <w:sz w:val="28"/>
          <w:szCs w:val="28"/>
        </w:rPr>
        <w:t>в отношении импорта товаров</w:t>
      </w:r>
      <w:r w:rsidR="00082D4A" w:rsidRPr="00346BA1">
        <w:rPr>
          <w:sz w:val="28"/>
          <w:szCs w:val="28"/>
          <w:lang w:val="ru-RU"/>
        </w:rPr>
        <w:t xml:space="preserve"> </w:t>
      </w:r>
      <w:r w:rsidRPr="00346BA1">
        <w:rPr>
          <w:sz w:val="28"/>
          <w:szCs w:val="28"/>
        </w:rPr>
        <w:t>в соответствии со статьей 2</w:t>
      </w:r>
      <w:r w:rsidR="00A17285" w:rsidRPr="00346BA1">
        <w:rPr>
          <w:sz w:val="28"/>
          <w:szCs w:val="28"/>
        </w:rPr>
        <w:br/>
      </w:r>
      <w:r w:rsidRPr="00346BA1">
        <w:rPr>
          <w:sz w:val="28"/>
          <w:szCs w:val="28"/>
        </w:rPr>
        <w:t>Договора о зоне свободной торговли</w:t>
      </w:r>
      <w:r w:rsidR="00082D4A" w:rsidRPr="00346BA1">
        <w:rPr>
          <w:sz w:val="28"/>
          <w:szCs w:val="28"/>
          <w:lang w:val="ru-RU"/>
        </w:rPr>
        <w:t xml:space="preserve"> от 18 октября 2011 года</w:t>
      </w:r>
    </w:p>
    <w:tbl>
      <w:tblPr>
        <w:tblW w:w="9648" w:type="dxa"/>
        <w:tblInd w:w="68" w:type="dxa"/>
        <w:tblLayout w:type="fixed"/>
        <w:tblCellMar>
          <w:left w:w="40" w:type="dxa"/>
          <w:right w:w="40" w:type="dxa"/>
        </w:tblCellMar>
        <w:tblLook w:val="0000" w:firstRow="0" w:lastRow="0" w:firstColumn="0" w:lastColumn="0" w:noHBand="0" w:noVBand="0"/>
      </w:tblPr>
      <w:tblGrid>
        <w:gridCol w:w="572"/>
        <w:gridCol w:w="12"/>
        <w:gridCol w:w="1474"/>
        <w:gridCol w:w="41"/>
        <w:gridCol w:w="3277"/>
        <w:gridCol w:w="1830"/>
        <w:gridCol w:w="33"/>
        <w:gridCol w:w="2376"/>
        <w:gridCol w:w="33"/>
      </w:tblGrid>
      <w:tr w:rsidR="007D0A73" w:rsidRPr="00346BA1" w:rsidTr="00156E34">
        <w:trPr>
          <w:gridAfter w:val="1"/>
          <w:wAfter w:w="33" w:type="dxa"/>
        </w:trPr>
        <w:tc>
          <w:tcPr>
            <w:tcW w:w="584" w:type="dxa"/>
            <w:gridSpan w:val="2"/>
            <w:tcBorders>
              <w:top w:val="single" w:sz="4" w:space="0" w:color="auto"/>
              <w:left w:val="single" w:sz="4" w:space="0" w:color="auto"/>
              <w:bottom w:val="double" w:sz="4" w:space="0" w:color="auto"/>
              <w:right w:val="single" w:sz="4" w:space="0" w:color="auto"/>
            </w:tcBorders>
            <w:vAlign w:val="center"/>
          </w:tcPr>
          <w:p w:rsidR="007D0A73" w:rsidRPr="00346BA1" w:rsidRDefault="00503026" w:rsidP="00156E34">
            <w:pPr>
              <w:spacing w:before="60" w:after="60" w:line="240" w:lineRule="auto"/>
              <w:jc w:val="center"/>
              <w:rPr>
                <w:rFonts w:ascii="Times New Roman" w:hAnsi="Times New Roman"/>
                <w:b/>
                <w:sz w:val="20"/>
                <w:szCs w:val="20"/>
              </w:rPr>
            </w:pPr>
            <w:r>
              <w:rPr>
                <w:rStyle w:val="FontStyle39"/>
                <w:sz w:val="20"/>
                <w:szCs w:val="20"/>
              </w:rPr>
              <w:t>№ </w:t>
            </w:r>
            <w:r w:rsidR="007D0A73" w:rsidRPr="00346BA1">
              <w:rPr>
                <w:rStyle w:val="FontStyle39"/>
                <w:sz w:val="20"/>
                <w:szCs w:val="20"/>
              </w:rPr>
              <w:br/>
              <w:t>п/п</w:t>
            </w:r>
          </w:p>
        </w:tc>
        <w:tc>
          <w:tcPr>
            <w:tcW w:w="1515" w:type="dxa"/>
            <w:gridSpan w:val="2"/>
            <w:tcBorders>
              <w:top w:val="single" w:sz="4" w:space="0" w:color="auto"/>
              <w:left w:val="single" w:sz="4" w:space="0" w:color="auto"/>
              <w:bottom w:val="double" w:sz="4" w:space="0" w:color="auto"/>
              <w:right w:val="single" w:sz="4" w:space="0" w:color="auto"/>
            </w:tcBorders>
            <w:vAlign w:val="center"/>
          </w:tcPr>
          <w:p w:rsidR="007D0A73" w:rsidRPr="00346BA1" w:rsidRDefault="007D0A73" w:rsidP="00156E34">
            <w:pPr>
              <w:spacing w:before="60" w:after="60" w:line="240" w:lineRule="auto"/>
              <w:jc w:val="center"/>
              <w:rPr>
                <w:rFonts w:ascii="Times New Roman" w:hAnsi="Times New Roman"/>
                <w:b/>
                <w:sz w:val="20"/>
                <w:szCs w:val="20"/>
              </w:rPr>
            </w:pPr>
            <w:r w:rsidRPr="00346BA1">
              <w:rPr>
                <w:rFonts w:ascii="Times New Roman" w:hAnsi="Times New Roman"/>
                <w:iCs/>
                <w:sz w:val="20"/>
                <w:szCs w:val="20"/>
              </w:rPr>
              <w:t>Код ТН ВЭД</w:t>
            </w:r>
          </w:p>
        </w:tc>
        <w:tc>
          <w:tcPr>
            <w:tcW w:w="3277" w:type="dxa"/>
            <w:tcBorders>
              <w:top w:val="single" w:sz="4" w:space="0" w:color="auto"/>
              <w:left w:val="single" w:sz="4" w:space="0" w:color="auto"/>
              <w:bottom w:val="double" w:sz="4" w:space="0" w:color="auto"/>
              <w:right w:val="single" w:sz="4" w:space="0" w:color="auto"/>
            </w:tcBorders>
            <w:vAlign w:val="center"/>
          </w:tcPr>
          <w:p w:rsidR="007D0A73" w:rsidRPr="00346BA1" w:rsidRDefault="007D0A73" w:rsidP="00156E34">
            <w:pPr>
              <w:spacing w:before="60" w:after="60" w:line="240" w:lineRule="auto"/>
              <w:jc w:val="center"/>
              <w:rPr>
                <w:rFonts w:ascii="Times New Roman" w:hAnsi="Times New Roman"/>
                <w:b/>
                <w:sz w:val="20"/>
                <w:szCs w:val="20"/>
              </w:rPr>
            </w:pPr>
            <w:r w:rsidRPr="00346BA1">
              <w:rPr>
                <w:rFonts w:ascii="Times New Roman" w:hAnsi="Times New Roman"/>
                <w:sz w:val="20"/>
                <w:szCs w:val="20"/>
              </w:rPr>
              <w:t xml:space="preserve">Название раздела, группы, </w:t>
            </w:r>
            <w:r w:rsidRPr="00346BA1">
              <w:rPr>
                <w:rFonts w:ascii="Times New Roman" w:hAnsi="Times New Roman"/>
                <w:sz w:val="20"/>
                <w:szCs w:val="20"/>
              </w:rPr>
              <w:br/>
              <w:t>подгруппы, товарной позиции</w:t>
            </w:r>
          </w:p>
        </w:tc>
        <w:tc>
          <w:tcPr>
            <w:tcW w:w="1830" w:type="dxa"/>
            <w:tcBorders>
              <w:top w:val="single" w:sz="4" w:space="0" w:color="auto"/>
              <w:left w:val="single" w:sz="4" w:space="0" w:color="auto"/>
              <w:bottom w:val="double" w:sz="4" w:space="0" w:color="auto"/>
              <w:right w:val="single" w:sz="4" w:space="0" w:color="auto"/>
            </w:tcBorders>
            <w:vAlign w:val="center"/>
          </w:tcPr>
          <w:p w:rsidR="007D0A73" w:rsidRPr="00346BA1" w:rsidRDefault="007D0A73" w:rsidP="00156E34">
            <w:pPr>
              <w:spacing w:before="60" w:after="60" w:line="240" w:lineRule="auto"/>
              <w:jc w:val="center"/>
              <w:rPr>
                <w:rFonts w:ascii="Times New Roman" w:hAnsi="Times New Roman"/>
                <w:b/>
                <w:sz w:val="20"/>
                <w:szCs w:val="20"/>
              </w:rPr>
            </w:pPr>
            <w:r w:rsidRPr="00346BA1">
              <w:rPr>
                <w:rFonts w:ascii="Times New Roman" w:hAnsi="Times New Roman"/>
                <w:sz w:val="20"/>
                <w:szCs w:val="20"/>
              </w:rPr>
              <w:t xml:space="preserve">Ставка </w:t>
            </w:r>
            <w:r w:rsidR="00F66B4E" w:rsidRPr="00346BA1">
              <w:rPr>
                <w:rFonts w:ascii="Times New Roman" w:hAnsi="Times New Roman"/>
                <w:sz w:val="20"/>
                <w:szCs w:val="20"/>
              </w:rPr>
              <w:t>имп</w:t>
            </w:r>
            <w:r w:rsidRPr="00346BA1">
              <w:rPr>
                <w:rFonts w:ascii="Times New Roman" w:hAnsi="Times New Roman"/>
                <w:sz w:val="20"/>
                <w:szCs w:val="20"/>
              </w:rPr>
              <w:t xml:space="preserve">ортной </w:t>
            </w:r>
            <w:r w:rsidRPr="00346BA1">
              <w:rPr>
                <w:rFonts w:ascii="Times New Roman" w:hAnsi="Times New Roman"/>
                <w:sz w:val="20"/>
                <w:szCs w:val="20"/>
              </w:rPr>
              <w:br/>
              <w:t>пошлины</w:t>
            </w:r>
          </w:p>
        </w:tc>
        <w:tc>
          <w:tcPr>
            <w:tcW w:w="2409" w:type="dxa"/>
            <w:gridSpan w:val="2"/>
            <w:tcBorders>
              <w:top w:val="single" w:sz="4" w:space="0" w:color="auto"/>
              <w:left w:val="single" w:sz="4" w:space="0" w:color="auto"/>
              <w:bottom w:val="double" w:sz="4" w:space="0" w:color="auto"/>
              <w:right w:val="single" w:sz="4" w:space="0" w:color="auto"/>
            </w:tcBorders>
            <w:vAlign w:val="center"/>
          </w:tcPr>
          <w:p w:rsidR="007D0A73" w:rsidRPr="00346BA1" w:rsidRDefault="007D0A73" w:rsidP="00156E34">
            <w:pPr>
              <w:spacing w:before="60" w:after="60" w:line="240" w:lineRule="auto"/>
              <w:jc w:val="center"/>
              <w:rPr>
                <w:rFonts w:ascii="Times New Roman" w:hAnsi="Times New Roman"/>
                <w:b/>
                <w:sz w:val="20"/>
                <w:szCs w:val="20"/>
              </w:rPr>
            </w:pPr>
            <w:r w:rsidRPr="00346BA1">
              <w:rPr>
                <w:rStyle w:val="FontStyle39"/>
                <w:sz w:val="20"/>
                <w:szCs w:val="20"/>
              </w:rPr>
              <w:t>Примечание</w:t>
            </w:r>
          </w:p>
        </w:tc>
      </w:tr>
      <w:tr w:rsidR="007D0A73" w:rsidRPr="00346BA1" w:rsidTr="007D0A73">
        <w:tc>
          <w:tcPr>
            <w:tcW w:w="9648" w:type="dxa"/>
            <w:gridSpan w:val="9"/>
            <w:tcBorders>
              <w:top w:val="single" w:sz="6" w:space="0" w:color="auto"/>
              <w:left w:val="single" w:sz="4" w:space="0" w:color="auto"/>
              <w:bottom w:val="single" w:sz="6" w:space="0" w:color="auto"/>
              <w:right w:val="single" w:sz="4" w:space="0" w:color="auto"/>
            </w:tcBorders>
          </w:tcPr>
          <w:p w:rsidR="007D0A73" w:rsidRPr="00346BA1" w:rsidRDefault="007D0A73" w:rsidP="00156E34">
            <w:pPr>
              <w:spacing w:before="60" w:after="60" w:line="240" w:lineRule="auto"/>
              <w:jc w:val="center"/>
              <w:rPr>
                <w:rFonts w:ascii="Times New Roman" w:hAnsi="Times New Roman"/>
                <w:b/>
                <w:sz w:val="24"/>
                <w:szCs w:val="24"/>
              </w:rPr>
            </w:pPr>
            <w:r w:rsidRPr="00346BA1">
              <w:rPr>
                <w:rFonts w:ascii="Times New Roman" w:hAnsi="Times New Roman"/>
                <w:b/>
                <w:sz w:val="24"/>
                <w:szCs w:val="24"/>
              </w:rPr>
              <w:t>При импорте из Республики Беларусь</w:t>
            </w:r>
          </w:p>
        </w:tc>
      </w:tr>
      <w:tr w:rsidR="007D0A73" w:rsidRPr="00346BA1" w:rsidTr="007D0A73">
        <w:tc>
          <w:tcPr>
            <w:tcW w:w="572" w:type="dxa"/>
            <w:tcBorders>
              <w:top w:val="single" w:sz="6" w:space="0" w:color="auto"/>
              <w:left w:val="single" w:sz="4" w:space="0" w:color="auto"/>
              <w:bottom w:val="single" w:sz="6" w:space="0" w:color="auto"/>
              <w:right w:val="single" w:sz="6" w:space="0" w:color="auto"/>
            </w:tcBorders>
          </w:tcPr>
          <w:p w:rsidR="007D0A73" w:rsidRPr="00346BA1" w:rsidRDefault="007D0A73" w:rsidP="00156E34">
            <w:pPr>
              <w:spacing w:before="60" w:after="60" w:line="240" w:lineRule="auto"/>
              <w:rPr>
                <w:rFonts w:ascii="Times New Roman" w:hAnsi="Times New Roman"/>
                <w:sz w:val="24"/>
                <w:szCs w:val="24"/>
              </w:rPr>
            </w:pPr>
            <w:r w:rsidRPr="00346BA1">
              <w:rPr>
                <w:rFonts w:ascii="Times New Roman" w:hAnsi="Times New Roman"/>
                <w:sz w:val="24"/>
                <w:szCs w:val="24"/>
              </w:rPr>
              <w:t>1.</w:t>
            </w:r>
          </w:p>
        </w:tc>
        <w:tc>
          <w:tcPr>
            <w:tcW w:w="1527" w:type="dxa"/>
            <w:gridSpan w:val="3"/>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rPr>
                <w:rFonts w:ascii="Times New Roman" w:hAnsi="Times New Roman"/>
                <w:sz w:val="24"/>
                <w:szCs w:val="24"/>
              </w:rPr>
            </w:pPr>
            <w:r w:rsidRPr="00346BA1">
              <w:rPr>
                <w:rFonts w:ascii="Times New Roman" w:hAnsi="Times New Roman"/>
                <w:sz w:val="24"/>
                <w:szCs w:val="24"/>
              </w:rPr>
              <w:t>1701 99 10 00</w:t>
            </w:r>
          </w:p>
        </w:tc>
        <w:tc>
          <w:tcPr>
            <w:tcW w:w="3277" w:type="dxa"/>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rPr>
                <w:rFonts w:ascii="Times New Roman" w:hAnsi="Times New Roman"/>
                <w:sz w:val="24"/>
                <w:szCs w:val="24"/>
              </w:rPr>
            </w:pPr>
            <w:r w:rsidRPr="00346BA1">
              <w:rPr>
                <w:rFonts w:ascii="Times New Roman" w:hAnsi="Times New Roman"/>
                <w:sz w:val="24"/>
                <w:szCs w:val="24"/>
              </w:rPr>
              <w:t>Сахар белый</w:t>
            </w:r>
          </w:p>
        </w:tc>
        <w:tc>
          <w:tcPr>
            <w:tcW w:w="1863" w:type="dxa"/>
            <w:gridSpan w:val="2"/>
            <w:tcBorders>
              <w:top w:val="single" w:sz="6" w:space="0" w:color="auto"/>
              <w:left w:val="single" w:sz="6" w:space="0" w:color="auto"/>
              <w:bottom w:val="single" w:sz="6" w:space="0" w:color="auto"/>
              <w:right w:val="single" w:sz="6" w:space="0" w:color="auto"/>
            </w:tcBorders>
          </w:tcPr>
          <w:p w:rsidR="007D0A73" w:rsidRPr="00346BA1" w:rsidRDefault="007D0A73" w:rsidP="00156E34">
            <w:pPr>
              <w:spacing w:before="60" w:after="60" w:line="240" w:lineRule="auto"/>
              <w:jc w:val="center"/>
              <w:rPr>
                <w:rFonts w:ascii="Times New Roman" w:hAnsi="Times New Roman"/>
                <w:sz w:val="24"/>
                <w:szCs w:val="24"/>
              </w:rPr>
            </w:pPr>
            <w:r w:rsidRPr="00346BA1">
              <w:rPr>
                <w:rFonts w:ascii="Times New Roman" w:hAnsi="Times New Roman"/>
                <w:sz w:val="24"/>
                <w:szCs w:val="24"/>
              </w:rPr>
              <w:t>50</w:t>
            </w:r>
            <w:r w:rsidR="00346BA1" w:rsidRPr="00346BA1">
              <w:rPr>
                <w:rFonts w:ascii="Times New Roman" w:hAnsi="Times New Roman"/>
                <w:sz w:val="24"/>
                <w:szCs w:val="24"/>
              </w:rPr>
              <w:t> %</w:t>
            </w:r>
          </w:p>
        </w:tc>
        <w:tc>
          <w:tcPr>
            <w:tcW w:w="2409" w:type="dxa"/>
            <w:gridSpan w:val="2"/>
            <w:tcBorders>
              <w:top w:val="single" w:sz="4" w:space="0" w:color="auto"/>
              <w:left w:val="single" w:sz="6" w:space="0" w:color="auto"/>
              <w:bottom w:val="single" w:sz="4" w:space="0" w:color="auto"/>
              <w:right w:val="single" w:sz="4" w:space="0" w:color="auto"/>
            </w:tcBorders>
          </w:tcPr>
          <w:p w:rsidR="007D0A73" w:rsidRPr="00346BA1" w:rsidRDefault="007D0A73" w:rsidP="00156E34">
            <w:pPr>
              <w:spacing w:before="60" w:after="60" w:line="240" w:lineRule="auto"/>
              <w:rPr>
                <w:rFonts w:ascii="Times New Roman" w:hAnsi="Times New Roman"/>
                <w:sz w:val="24"/>
                <w:szCs w:val="24"/>
              </w:rPr>
            </w:pPr>
            <w:r w:rsidRPr="00346BA1">
              <w:rPr>
                <w:rFonts w:ascii="Times New Roman" w:hAnsi="Times New Roman"/>
                <w:sz w:val="24"/>
                <w:szCs w:val="24"/>
              </w:rPr>
              <w:t xml:space="preserve">Срок будет определен </w:t>
            </w:r>
            <w:r w:rsidRPr="00346BA1">
              <w:rPr>
                <w:rFonts w:ascii="Times New Roman" w:hAnsi="Times New Roman"/>
                <w:sz w:val="24"/>
                <w:szCs w:val="24"/>
              </w:rPr>
              <w:br/>
              <w:t>по взаимной договоренности</w:t>
            </w:r>
          </w:p>
        </w:tc>
      </w:tr>
      <w:tr w:rsidR="007D0A73" w:rsidRPr="00346BA1" w:rsidTr="007D0A73">
        <w:tc>
          <w:tcPr>
            <w:tcW w:w="9648" w:type="dxa"/>
            <w:gridSpan w:val="9"/>
            <w:tcBorders>
              <w:top w:val="single" w:sz="6" w:space="0" w:color="auto"/>
              <w:left w:val="single" w:sz="4" w:space="0" w:color="auto"/>
              <w:bottom w:val="single" w:sz="6" w:space="0" w:color="auto"/>
              <w:right w:val="single" w:sz="4" w:space="0" w:color="auto"/>
            </w:tcBorders>
          </w:tcPr>
          <w:p w:rsidR="007D0A73" w:rsidRPr="00346BA1" w:rsidRDefault="007D0A73" w:rsidP="00156E34">
            <w:pPr>
              <w:spacing w:before="60" w:after="60" w:line="240" w:lineRule="auto"/>
              <w:jc w:val="center"/>
              <w:rPr>
                <w:rStyle w:val="FontStyle19"/>
                <w:rFonts w:eastAsia="Calibri"/>
                <w:b/>
                <w:spacing w:val="-4"/>
              </w:rPr>
            </w:pPr>
            <w:r w:rsidRPr="00346BA1">
              <w:rPr>
                <w:rFonts w:ascii="Times New Roman" w:hAnsi="Times New Roman"/>
                <w:b/>
                <w:sz w:val="24"/>
                <w:szCs w:val="24"/>
              </w:rPr>
              <w:t>При импорте из Республики Казахстан</w:t>
            </w:r>
          </w:p>
        </w:tc>
      </w:tr>
      <w:tr w:rsidR="007D0A73" w:rsidRPr="00346BA1" w:rsidTr="007D0A73">
        <w:tc>
          <w:tcPr>
            <w:tcW w:w="572" w:type="dxa"/>
            <w:tcBorders>
              <w:top w:val="single" w:sz="6" w:space="0" w:color="auto"/>
              <w:left w:val="single" w:sz="4" w:space="0" w:color="auto"/>
              <w:bottom w:val="single" w:sz="6" w:space="0" w:color="auto"/>
              <w:right w:val="single" w:sz="6" w:space="0" w:color="auto"/>
            </w:tcBorders>
          </w:tcPr>
          <w:p w:rsidR="007D0A73" w:rsidRPr="00346BA1" w:rsidRDefault="00A17285" w:rsidP="00156E34">
            <w:pPr>
              <w:spacing w:before="60" w:after="60" w:line="240" w:lineRule="auto"/>
              <w:rPr>
                <w:rFonts w:ascii="Times New Roman" w:hAnsi="Times New Roman"/>
                <w:sz w:val="24"/>
                <w:szCs w:val="24"/>
              </w:rPr>
            </w:pPr>
            <w:r w:rsidRPr="00346BA1">
              <w:rPr>
                <w:rFonts w:ascii="Times New Roman" w:hAnsi="Times New Roman"/>
                <w:sz w:val="24"/>
                <w:szCs w:val="24"/>
              </w:rPr>
              <w:t>2</w:t>
            </w:r>
            <w:r w:rsidR="007D0A73" w:rsidRPr="00346BA1">
              <w:rPr>
                <w:rFonts w:ascii="Times New Roman" w:hAnsi="Times New Roman"/>
                <w:sz w:val="24"/>
                <w:szCs w:val="24"/>
              </w:rPr>
              <w:t>.</w:t>
            </w:r>
          </w:p>
        </w:tc>
        <w:tc>
          <w:tcPr>
            <w:tcW w:w="1486" w:type="dxa"/>
            <w:gridSpan w:val="2"/>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rPr>
                <w:rFonts w:ascii="Times New Roman" w:hAnsi="Times New Roman"/>
                <w:sz w:val="24"/>
                <w:szCs w:val="24"/>
              </w:rPr>
            </w:pPr>
            <w:r w:rsidRPr="00346BA1">
              <w:rPr>
                <w:rFonts w:ascii="Times New Roman" w:hAnsi="Times New Roman"/>
                <w:sz w:val="24"/>
                <w:szCs w:val="24"/>
              </w:rPr>
              <w:t>1701 99 10 00</w:t>
            </w:r>
          </w:p>
        </w:tc>
        <w:tc>
          <w:tcPr>
            <w:tcW w:w="3318" w:type="dxa"/>
            <w:gridSpan w:val="2"/>
            <w:tcBorders>
              <w:top w:val="single" w:sz="4" w:space="0" w:color="auto"/>
              <w:left w:val="single" w:sz="6" w:space="0" w:color="auto"/>
              <w:bottom w:val="single" w:sz="4" w:space="0" w:color="auto"/>
              <w:right w:val="single" w:sz="6" w:space="0" w:color="auto"/>
            </w:tcBorders>
          </w:tcPr>
          <w:p w:rsidR="007D0A73" w:rsidRPr="00156E34" w:rsidRDefault="007D0A73" w:rsidP="00156E34">
            <w:pPr>
              <w:pStyle w:val="af3"/>
              <w:spacing w:before="60" w:beforeAutospacing="0" w:after="60" w:afterAutospacing="0"/>
              <w:rPr>
                <w:rFonts w:eastAsia="Calibri"/>
                <w:lang w:val="ru-RU" w:eastAsia="en-US"/>
              </w:rPr>
            </w:pPr>
            <w:r w:rsidRPr="00156E34">
              <w:rPr>
                <w:rFonts w:eastAsia="Calibri"/>
                <w:lang w:val="ru-RU" w:eastAsia="en-US"/>
              </w:rPr>
              <w:t>Сахар белый</w:t>
            </w:r>
          </w:p>
        </w:tc>
        <w:tc>
          <w:tcPr>
            <w:tcW w:w="1863" w:type="dxa"/>
            <w:gridSpan w:val="2"/>
            <w:tcBorders>
              <w:top w:val="single" w:sz="6" w:space="0" w:color="auto"/>
              <w:left w:val="single" w:sz="6" w:space="0" w:color="auto"/>
              <w:bottom w:val="single" w:sz="6" w:space="0" w:color="auto"/>
              <w:right w:val="single" w:sz="6" w:space="0" w:color="auto"/>
            </w:tcBorders>
          </w:tcPr>
          <w:p w:rsidR="007D0A73" w:rsidRPr="00346BA1" w:rsidRDefault="007D0A73" w:rsidP="00156E34">
            <w:pPr>
              <w:spacing w:before="60" w:after="60" w:line="240" w:lineRule="auto"/>
              <w:jc w:val="center"/>
              <w:rPr>
                <w:rFonts w:ascii="Times New Roman" w:hAnsi="Times New Roman"/>
                <w:sz w:val="24"/>
                <w:szCs w:val="24"/>
              </w:rPr>
            </w:pPr>
            <w:r w:rsidRPr="00346BA1">
              <w:rPr>
                <w:rFonts w:ascii="Times New Roman" w:hAnsi="Times New Roman"/>
                <w:sz w:val="24"/>
                <w:szCs w:val="24"/>
              </w:rPr>
              <w:t>50</w:t>
            </w:r>
            <w:r w:rsidR="00346BA1" w:rsidRPr="00346BA1">
              <w:rPr>
                <w:rFonts w:ascii="Times New Roman" w:hAnsi="Times New Roman"/>
                <w:sz w:val="24"/>
                <w:szCs w:val="24"/>
              </w:rPr>
              <w:t> %</w:t>
            </w:r>
          </w:p>
        </w:tc>
        <w:tc>
          <w:tcPr>
            <w:tcW w:w="2409" w:type="dxa"/>
            <w:gridSpan w:val="2"/>
            <w:tcBorders>
              <w:top w:val="single" w:sz="4" w:space="0" w:color="auto"/>
              <w:left w:val="single" w:sz="6" w:space="0" w:color="auto"/>
              <w:bottom w:val="single" w:sz="4" w:space="0" w:color="auto"/>
              <w:right w:val="single" w:sz="4" w:space="0" w:color="auto"/>
            </w:tcBorders>
          </w:tcPr>
          <w:p w:rsidR="007D0A73" w:rsidRPr="00346BA1" w:rsidRDefault="007D0A73" w:rsidP="00156E34">
            <w:pPr>
              <w:spacing w:before="60" w:after="60" w:line="240" w:lineRule="auto"/>
              <w:rPr>
                <w:rFonts w:ascii="Times New Roman" w:hAnsi="Times New Roman"/>
                <w:sz w:val="24"/>
                <w:szCs w:val="24"/>
              </w:rPr>
            </w:pPr>
            <w:r w:rsidRPr="00346BA1">
              <w:rPr>
                <w:rFonts w:ascii="Times New Roman" w:hAnsi="Times New Roman"/>
                <w:sz w:val="24"/>
                <w:szCs w:val="24"/>
              </w:rPr>
              <w:t xml:space="preserve">Срок будет определен </w:t>
            </w:r>
            <w:r w:rsidRPr="00346BA1">
              <w:rPr>
                <w:rFonts w:ascii="Times New Roman" w:hAnsi="Times New Roman"/>
                <w:sz w:val="24"/>
                <w:szCs w:val="24"/>
              </w:rPr>
              <w:br/>
              <w:t>по взаимной договоренности</w:t>
            </w:r>
          </w:p>
        </w:tc>
      </w:tr>
      <w:tr w:rsidR="007D0A73" w:rsidRPr="00346BA1" w:rsidTr="007D0A73">
        <w:tc>
          <w:tcPr>
            <w:tcW w:w="9648" w:type="dxa"/>
            <w:gridSpan w:val="9"/>
            <w:tcBorders>
              <w:top w:val="single" w:sz="6" w:space="0" w:color="auto"/>
              <w:left w:val="single" w:sz="4" w:space="0" w:color="auto"/>
              <w:bottom w:val="single" w:sz="6" w:space="0" w:color="auto"/>
              <w:right w:val="single" w:sz="4" w:space="0" w:color="auto"/>
            </w:tcBorders>
          </w:tcPr>
          <w:p w:rsidR="007D0A73" w:rsidRPr="00346BA1" w:rsidRDefault="007D0A73" w:rsidP="00156E34">
            <w:pPr>
              <w:spacing w:before="60" w:after="60" w:line="240" w:lineRule="auto"/>
              <w:jc w:val="center"/>
              <w:rPr>
                <w:rStyle w:val="FontStyle19"/>
                <w:rFonts w:eastAsia="Calibri"/>
                <w:b/>
                <w:spacing w:val="-4"/>
              </w:rPr>
            </w:pPr>
            <w:r w:rsidRPr="00346BA1">
              <w:rPr>
                <w:rFonts w:ascii="Times New Roman" w:hAnsi="Times New Roman"/>
                <w:b/>
                <w:sz w:val="24"/>
                <w:szCs w:val="24"/>
              </w:rPr>
              <w:t>При импорте из Республики Молдова</w:t>
            </w:r>
          </w:p>
        </w:tc>
      </w:tr>
      <w:tr w:rsidR="007D0A73" w:rsidRPr="00346BA1" w:rsidTr="007D0A73">
        <w:tc>
          <w:tcPr>
            <w:tcW w:w="572" w:type="dxa"/>
            <w:tcBorders>
              <w:top w:val="single" w:sz="6" w:space="0" w:color="auto"/>
              <w:left w:val="single" w:sz="4" w:space="0" w:color="auto"/>
              <w:bottom w:val="single" w:sz="4" w:space="0" w:color="auto"/>
              <w:right w:val="single" w:sz="6" w:space="0" w:color="auto"/>
            </w:tcBorders>
          </w:tcPr>
          <w:p w:rsidR="007D0A73" w:rsidRPr="00346BA1" w:rsidRDefault="00A17285" w:rsidP="00156E34">
            <w:pPr>
              <w:spacing w:before="60" w:after="60" w:line="240" w:lineRule="auto"/>
              <w:rPr>
                <w:rFonts w:ascii="Times New Roman" w:hAnsi="Times New Roman"/>
                <w:sz w:val="24"/>
                <w:szCs w:val="24"/>
              </w:rPr>
            </w:pPr>
            <w:r w:rsidRPr="00346BA1">
              <w:rPr>
                <w:rFonts w:ascii="Times New Roman" w:hAnsi="Times New Roman"/>
                <w:sz w:val="24"/>
                <w:szCs w:val="24"/>
              </w:rPr>
              <w:t>3</w:t>
            </w:r>
            <w:r w:rsidR="007D0A73" w:rsidRPr="00346BA1">
              <w:rPr>
                <w:rFonts w:ascii="Times New Roman" w:hAnsi="Times New Roman"/>
                <w:sz w:val="24"/>
                <w:szCs w:val="24"/>
              </w:rPr>
              <w:t>.</w:t>
            </w:r>
          </w:p>
        </w:tc>
        <w:tc>
          <w:tcPr>
            <w:tcW w:w="1486" w:type="dxa"/>
            <w:gridSpan w:val="2"/>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rPr>
                <w:rStyle w:val="FontStyle19"/>
                <w:rFonts w:eastAsia="Calibri"/>
              </w:rPr>
            </w:pPr>
            <w:r w:rsidRPr="00346BA1">
              <w:rPr>
                <w:rStyle w:val="FontStyle19"/>
                <w:rFonts w:eastAsia="Calibri"/>
              </w:rPr>
              <w:t>1701</w:t>
            </w:r>
          </w:p>
        </w:tc>
        <w:tc>
          <w:tcPr>
            <w:tcW w:w="3318" w:type="dxa"/>
            <w:gridSpan w:val="2"/>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rPr>
                <w:rStyle w:val="FontStyle19"/>
                <w:rFonts w:eastAsia="Calibri"/>
              </w:rPr>
            </w:pPr>
            <w:r w:rsidRPr="00346BA1">
              <w:rPr>
                <w:rFonts w:ascii="Times New Roman" w:hAnsi="Times New Roman"/>
                <w:sz w:val="24"/>
                <w:szCs w:val="24"/>
              </w:rPr>
              <w:t>Сахар тростниковый или свекловичный и химически чистая сахароза, в твердом состоянии</w:t>
            </w:r>
          </w:p>
        </w:tc>
        <w:tc>
          <w:tcPr>
            <w:tcW w:w="1863" w:type="dxa"/>
            <w:gridSpan w:val="2"/>
            <w:tcBorders>
              <w:top w:val="single" w:sz="6"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jc w:val="center"/>
              <w:rPr>
                <w:rStyle w:val="FontStyle19"/>
                <w:rFonts w:eastAsia="Calibri"/>
              </w:rPr>
            </w:pPr>
            <w:r w:rsidRPr="00346BA1">
              <w:rPr>
                <w:rStyle w:val="FontStyle19"/>
                <w:rFonts w:eastAsia="Calibri"/>
              </w:rPr>
              <w:t>50</w:t>
            </w:r>
            <w:r w:rsidR="00346BA1" w:rsidRPr="00346BA1">
              <w:rPr>
                <w:rStyle w:val="FontStyle19"/>
                <w:rFonts w:eastAsia="Calibri"/>
              </w:rPr>
              <w:t> %</w:t>
            </w:r>
          </w:p>
        </w:tc>
        <w:tc>
          <w:tcPr>
            <w:tcW w:w="2409" w:type="dxa"/>
            <w:gridSpan w:val="2"/>
            <w:tcBorders>
              <w:top w:val="single" w:sz="4" w:space="0" w:color="auto"/>
              <w:left w:val="single" w:sz="6" w:space="0" w:color="auto"/>
              <w:bottom w:val="single" w:sz="4" w:space="0" w:color="auto"/>
              <w:right w:val="single" w:sz="4" w:space="0" w:color="auto"/>
            </w:tcBorders>
          </w:tcPr>
          <w:p w:rsidR="007D0A73" w:rsidRPr="00346BA1" w:rsidRDefault="007D0A73" w:rsidP="00156E34">
            <w:pPr>
              <w:spacing w:before="60" w:after="60" w:line="240" w:lineRule="auto"/>
              <w:rPr>
                <w:rFonts w:ascii="Times New Roman" w:eastAsia="SimSun" w:hAnsi="Times New Roman"/>
                <w:sz w:val="24"/>
                <w:szCs w:val="24"/>
              </w:rPr>
            </w:pPr>
            <w:r w:rsidRPr="00346BA1">
              <w:rPr>
                <w:rFonts w:ascii="Times New Roman" w:eastAsia="SimSun" w:hAnsi="Times New Roman"/>
                <w:sz w:val="24"/>
                <w:szCs w:val="24"/>
              </w:rPr>
              <w:t xml:space="preserve">До установления объемов согласованных беспошлинных квот </w:t>
            </w:r>
          </w:p>
        </w:tc>
      </w:tr>
      <w:tr w:rsidR="007D0A73" w:rsidRPr="00346BA1" w:rsidTr="007D0A73">
        <w:tc>
          <w:tcPr>
            <w:tcW w:w="572" w:type="dxa"/>
            <w:tcBorders>
              <w:top w:val="single" w:sz="4" w:space="0" w:color="auto"/>
              <w:left w:val="single" w:sz="4" w:space="0" w:color="auto"/>
              <w:bottom w:val="single" w:sz="4" w:space="0" w:color="auto"/>
              <w:right w:val="single" w:sz="6" w:space="0" w:color="auto"/>
            </w:tcBorders>
          </w:tcPr>
          <w:p w:rsidR="007D0A73" w:rsidRPr="00346BA1" w:rsidRDefault="00A17285" w:rsidP="00156E34">
            <w:pPr>
              <w:spacing w:before="60" w:after="60" w:line="240" w:lineRule="auto"/>
              <w:rPr>
                <w:rFonts w:ascii="Times New Roman" w:hAnsi="Times New Roman"/>
                <w:sz w:val="24"/>
                <w:szCs w:val="24"/>
              </w:rPr>
            </w:pPr>
            <w:r w:rsidRPr="00346BA1">
              <w:rPr>
                <w:rFonts w:ascii="Times New Roman" w:hAnsi="Times New Roman"/>
                <w:sz w:val="24"/>
                <w:szCs w:val="24"/>
              </w:rPr>
              <w:t>4</w:t>
            </w:r>
            <w:r w:rsidR="007D0A73" w:rsidRPr="00346BA1">
              <w:rPr>
                <w:rFonts w:ascii="Times New Roman" w:hAnsi="Times New Roman"/>
                <w:sz w:val="24"/>
                <w:szCs w:val="24"/>
              </w:rPr>
              <w:t>.</w:t>
            </w:r>
          </w:p>
        </w:tc>
        <w:tc>
          <w:tcPr>
            <w:tcW w:w="1486" w:type="dxa"/>
            <w:gridSpan w:val="2"/>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rPr>
                <w:rStyle w:val="FontStyle19"/>
                <w:rFonts w:eastAsia="Calibri"/>
                <w:spacing w:val="-4"/>
              </w:rPr>
            </w:pPr>
            <w:r w:rsidRPr="00346BA1">
              <w:rPr>
                <w:rStyle w:val="FontStyle19"/>
                <w:rFonts w:eastAsia="Calibri"/>
                <w:spacing w:val="-4"/>
              </w:rPr>
              <w:t xml:space="preserve">1702 </w:t>
            </w:r>
          </w:p>
        </w:tc>
        <w:tc>
          <w:tcPr>
            <w:tcW w:w="3318" w:type="dxa"/>
            <w:gridSpan w:val="2"/>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rPr>
                <w:rStyle w:val="FontStyle19"/>
                <w:rFonts w:eastAsia="Calibri"/>
              </w:rPr>
            </w:pPr>
            <w:r w:rsidRPr="00346BA1">
              <w:rPr>
                <w:rFonts w:ascii="Times New Roman" w:hAnsi="Times New Roman"/>
                <w:sz w:val="24"/>
                <w:szCs w:val="24"/>
              </w:rPr>
              <w:t>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л</w:t>
            </w:r>
            <w:r w:rsidRPr="00346BA1">
              <w:rPr>
                <w:rFonts w:ascii="Times New Roman" w:hAnsi="Times New Roman"/>
                <w:spacing w:val="-6"/>
                <w:sz w:val="24"/>
                <w:szCs w:val="24"/>
              </w:rPr>
              <w:t>актоза и сироп лактозы</w:t>
            </w:r>
          </w:p>
        </w:tc>
        <w:tc>
          <w:tcPr>
            <w:tcW w:w="1863" w:type="dxa"/>
            <w:gridSpan w:val="2"/>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jc w:val="center"/>
              <w:rPr>
                <w:rFonts w:ascii="Times New Roman" w:eastAsia="SimSun" w:hAnsi="Times New Roman"/>
                <w:sz w:val="24"/>
                <w:szCs w:val="24"/>
              </w:rPr>
            </w:pPr>
            <w:r w:rsidRPr="00346BA1">
              <w:rPr>
                <w:rStyle w:val="FontStyle19"/>
                <w:rFonts w:eastAsia="Calibri"/>
              </w:rPr>
              <w:t>5</w:t>
            </w:r>
            <w:r w:rsidR="00346BA1" w:rsidRPr="00346BA1">
              <w:rPr>
                <w:rStyle w:val="FontStyle19"/>
                <w:rFonts w:eastAsia="Calibri"/>
              </w:rPr>
              <w:t> %</w:t>
            </w:r>
          </w:p>
        </w:tc>
        <w:tc>
          <w:tcPr>
            <w:tcW w:w="2409" w:type="dxa"/>
            <w:gridSpan w:val="2"/>
            <w:vMerge w:val="restart"/>
            <w:tcBorders>
              <w:top w:val="single" w:sz="4" w:space="0" w:color="auto"/>
              <w:left w:val="single" w:sz="6" w:space="0" w:color="auto"/>
              <w:right w:val="single" w:sz="4" w:space="0" w:color="auto"/>
            </w:tcBorders>
          </w:tcPr>
          <w:p w:rsidR="007D0A73" w:rsidRPr="00346BA1" w:rsidRDefault="007D0A73" w:rsidP="00156E34">
            <w:pPr>
              <w:spacing w:before="60" w:after="60" w:line="240" w:lineRule="auto"/>
              <w:rPr>
                <w:rStyle w:val="FontStyle19"/>
                <w:rFonts w:eastAsia="Calibri"/>
                <w:spacing w:val="-4"/>
              </w:rPr>
            </w:pPr>
            <w:r w:rsidRPr="00346BA1">
              <w:rPr>
                <w:rFonts w:ascii="Times New Roman" w:hAnsi="Times New Roman"/>
                <w:sz w:val="24"/>
                <w:szCs w:val="24"/>
              </w:rPr>
              <w:t xml:space="preserve">Срок будет определен </w:t>
            </w:r>
            <w:r w:rsidRPr="00346BA1">
              <w:rPr>
                <w:rFonts w:ascii="Times New Roman" w:hAnsi="Times New Roman"/>
                <w:sz w:val="24"/>
                <w:szCs w:val="24"/>
              </w:rPr>
              <w:br/>
              <w:t>по взаимной договоренности</w:t>
            </w:r>
          </w:p>
        </w:tc>
      </w:tr>
      <w:tr w:rsidR="007D0A73" w:rsidRPr="00346BA1" w:rsidTr="007D0A73">
        <w:tc>
          <w:tcPr>
            <w:tcW w:w="572" w:type="dxa"/>
            <w:tcBorders>
              <w:top w:val="single" w:sz="4" w:space="0" w:color="auto"/>
              <w:left w:val="single" w:sz="4" w:space="0" w:color="auto"/>
              <w:bottom w:val="single" w:sz="4" w:space="0" w:color="auto"/>
              <w:right w:val="single" w:sz="6" w:space="0" w:color="auto"/>
            </w:tcBorders>
          </w:tcPr>
          <w:p w:rsidR="007D0A73" w:rsidRPr="00346BA1" w:rsidRDefault="00C44359" w:rsidP="00156E34">
            <w:pPr>
              <w:spacing w:before="60" w:after="60" w:line="240" w:lineRule="auto"/>
              <w:rPr>
                <w:rFonts w:ascii="Times New Roman" w:hAnsi="Times New Roman"/>
                <w:sz w:val="24"/>
                <w:szCs w:val="24"/>
              </w:rPr>
            </w:pPr>
            <w:r>
              <w:rPr>
                <w:rFonts w:ascii="Times New Roman" w:hAnsi="Times New Roman"/>
                <w:sz w:val="24"/>
                <w:szCs w:val="24"/>
              </w:rPr>
              <w:t>5</w:t>
            </w:r>
            <w:r w:rsidR="007D0A73" w:rsidRPr="00346BA1">
              <w:rPr>
                <w:rFonts w:ascii="Times New Roman" w:hAnsi="Times New Roman"/>
                <w:sz w:val="24"/>
                <w:szCs w:val="24"/>
              </w:rPr>
              <w:t>.</w:t>
            </w:r>
          </w:p>
        </w:tc>
        <w:tc>
          <w:tcPr>
            <w:tcW w:w="1486" w:type="dxa"/>
            <w:gridSpan w:val="2"/>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rPr>
                <w:rFonts w:ascii="Times New Roman" w:hAnsi="Times New Roman"/>
                <w:sz w:val="24"/>
                <w:szCs w:val="24"/>
              </w:rPr>
            </w:pPr>
            <w:r w:rsidRPr="00346BA1">
              <w:rPr>
                <w:rFonts w:ascii="Times New Roman" w:hAnsi="Times New Roman"/>
                <w:sz w:val="24"/>
                <w:szCs w:val="24"/>
              </w:rPr>
              <w:t>1701 99 10 00</w:t>
            </w:r>
          </w:p>
        </w:tc>
        <w:tc>
          <w:tcPr>
            <w:tcW w:w="3318" w:type="dxa"/>
            <w:gridSpan w:val="2"/>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rPr>
                <w:rFonts w:ascii="Times New Roman" w:hAnsi="Times New Roman"/>
                <w:sz w:val="24"/>
                <w:szCs w:val="24"/>
              </w:rPr>
            </w:pPr>
            <w:r w:rsidRPr="00346BA1">
              <w:rPr>
                <w:rFonts w:ascii="Times New Roman" w:hAnsi="Times New Roman"/>
                <w:sz w:val="24"/>
                <w:szCs w:val="24"/>
              </w:rPr>
              <w:t>Сахар белый</w:t>
            </w:r>
          </w:p>
        </w:tc>
        <w:tc>
          <w:tcPr>
            <w:tcW w:w="1863" w:type="dxa"/>
            <w:gridSpan w:val="2"/>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jc w:val="center"/>
              <w:rPr>
                <w:rFonts w:ascii="Times New Roman" w:hAnsi="Times New Roman"/>
                <w:sz w:val="24"/>
                <w:szCs w:val="24"/>
              </w:rPr>
            </w:pPr>
            <w:r w:rsidRPr="00346BA1">
              <w:rPr>
                <w:rFonts w:ascii="Times New Roman" w:hAnsi="Times New Roman"/>
                <w:sz w:val="24"/>
                <w:szCs w:val="24"/>
              </w:rPr>
              <w:t>50</w:t>
            </w:r>
            <w:r w:rsidR="00346BA1" w:rsidRPr="00346BA1">
              <w:rPr>
                <w:rFonts w:ascii="Times New Roman" w:hAnsi="Times New Roman"/>
                <w:sz w:val="24"/>
                <w:szCs w:val="24"/>
              </w:rPr>
              <w:t> %</w:t>
            </w:r>
          </w:p>
        </w:tc>
        <w:tc>
          <w:tcPr>
            <w:tcW w:w="2409" w:type="dxa"/>
            <w:gridSpan w:val="2"/>
            <w:vMerge/>
            <w:tcBorders>
              <w:left w:val="single" w:sz="6" w:space="0" w:color="auto"/>
              <w:bottom w:val="single" w:sz="4" w:space="0" w:color="auto"/>
              <w:right w:val="single" w:sz="4" w:space="0" w:color="auto"/>
            </w:tcBorders>
          </w:tcPr>
          <w:p w:rsidR="007D0A73" w:rsidRPr="00346BA1" w:rsidRDefault="007D0A73" w:rsidP="00156E34">
            <w:pPr>
              <w:spacing w:before="60" w:after="60" w:line="240" w:lineRule="auto"/>
              <w:rPr>
                <w:rFonts w:ascii="Times New Roman" w:hAnsi="Times New Roman"/>
                <w:sz w:val="24"/>
                <w:szCs w:val="24"/>
              </w:rPr>
            </w:pPr>
          </w:p>
        </w:tc>
      </w:tr>
      <w:tr w:rsidR="007D0A73" w:rsidRPr="00346BA1" w:rsidTr="007D0A73">
        <w:tc>
          <w:tcPr>
            <w:tcW w:w="9648" w:type="dxa"/>
            <w:gridSpan w:val="9"/>
            <w:tcBorders>
              <w:top w:val="single" w:sz="4" w:space="0" w:color="auto"/>
              <w:left w:val="single" w:sz="4" w:space="0" w:color="auto"/>
              <w:bottom w:val="single" w:sz="4" w:space="0" w:color="auto"/>
              <w:right w:val="single" w:sz="4" w:space="0" w:color="auto"/>
            </w:tcBorders>
          </w:tcPr>
          <w:p w:rsidR="007D0A73" w:rsidRPr="00346BA1" w:rsidRDefault="007D0A73" w:rsidP="00156E34">
            <w:pPr>
              <w:spacing w:before="60" w:after="60" w:line="240" w:lineRule="auto"/>
              <w:jc w:val="center"/>
              <w:rPr>
                <w:rStyle w:val="FontStyle19"/>
                <w:rFonts w:eastAsia="Calibri"/>
                <w:b/>
                <w:spacing w:val="-4"/>
              </w:rPr>
            </w:pPr>
            <w:r w:rsidRPr="00346BA1">
              <w:rPr>
                <w:rFonts w:ascii="Times New Roman" w:hAnsi="Times New Roman"/>
                <w:b/>
                <w:sz w:val="24"/>
                <w:szCs w:val="24"/>
              </w:rPr>
              <w:t>При импорте из Российской Федерации</w:t>
            </w:r>
          </w:p>
        </w:tc>
      </w:tr>
      <w:tr w:rsidR="007D0A73" w:rsidRPr="00346BA1" w:rsidTr="007D0A73">
        <w:tc>
          <w:tcPr>
            <w:tcW w:w="572" w:type="dxa"/>
            <w:tcBorders>
              <w:top w:val="single" w:sz="4" w:space="0" w:color="auto"/>
              <w:left w:val="single" w:sz="4" w:space="0" w:color="auto"/>
              <w:bottom w:val="single" w:sz="4" w:space="0" w:color="auto"/>
              <w:right w:val="single" w:sz="6" w:space="0" w:color="auto"/>
            </w:tcBorders>
          </w:tcPr>
          <w:p w:rsidR="007D0A73" w:rsidRPr="00346BA1" w:rsidRDefault="00A17285" w:rsidP="00156E34">
            <w:pPr>
              <w:spacing w:before="60" w:after="60" w:line="240" w:lineRule="auto"/>
              <w:rPr>
                <w:rFonts w:ascii="Times New Roman" w:hAnsi="Times New Roman"/>
                <w:sz w:val="24"/>
                <w:szCs w:val="24"/>
              </w:rPr>
            </w:pPr>
            <w:r w:rsidRPr="00346BA1">
              <w:rPr>
                <w:rFonts w:ascii="Times New Roman" w:hAnsi="Times New Roman"/>
                <w:sz w:val="24"/>
                <w:szCs w:val="24"/>
              </w:rPr>
              <w:t>6</w:t>
            </w:r>
            <w:r w:rsidR="007D0A73" w:rsidRPr="00346BA1">
              <w:rPr>
                <w:rFonts w:ascii="Times New Roman" w:hAnsi="Times New Roman"/>
                <w:sz w:val="24"/>
                <w:szCs w:val="24"/>
              </w:rPr>
              <w:t>.</w:t>
            </w:r>
          </w:p>
        </w:tc>
        <w:tc>
          <w:tcPr>
            <w:tcW w:w="1486" w:type="dxa"/>
            <w:gridSpan w:val="2"/>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rPr>
                <w:rFonts w:ascii="Times New Roman" w:hAnsi="Times New Roman"/>
                <w:sz w:val="24"/>
                <w:szCs w:val="24"/>
              </w:rPr>
            </w:pPr>
            <w:r w:rsidRPr="00346BA1">
              <w:rPr>
                <w:rFonts w:ascii="Times New Roman" w:hAnsi="Times New Roman"/>
                <w:sz w:val="24"/>
                <w:szCs w:val="24"/>
              </w:rPr>
              <w:t xml:space="preserve">1701 99 10 00 </w:t>
            </w:r>
          </w:p>
        </w:tc>
        <w:tc>
          <w:tcPr>
            <w:tcW w:w="3318" w:type="dxa"/>
            <w:gridSpan w:val="2"/>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rPr>
                <w:rFonts w:ascii="Times New Roman" w:hAnsi="Times New Roman"/>
                <w:sz w:val="24"/>
                <w:szCs w:val="24"/>
              </w:rPr>
            </w:pPr>
            <w:r w:rsidRPr="00346BA1">
              <w:rPr>
                <w:rFonts w:ascii="Times New Roman" w:hAnsi="Times New Roman"/>
                <w:sz w:val="24"/>
                <w:szCs w:val="24"/>
              </w:rPr>
              <w:t>Сахар белый</w:t>
            </w:r>
          </w:p>
        </w:tc>
        <w:tc>
          <w:tcPr>
            <w:tcW w:w="1863" w:type="dxa"/>
            <w:gridSpan w:val="2"/>
            <w:tcBorders>
              <w:top w:val="single" w:sz="4" w:space="0" w:color="auto"/>
              <w:left w:val="single" w:sz="6" w:space="0" w:color="auto"/>
              <w:bottom w:val="single" w:sz="4" w:space="0" w:color="auto"/>
              <w:right w:val="single" w:sz="6" w:space="0" w:color="auto"/>
            </w:tcBorders>
          </w:tcPr>
          <w:p w:rsidR="007D0A73" w:rsidRPr="00346BA1" w:rsidRDefault="007D0A73" w:rsidP="00156E34">
            <w:pPr>
              <w:spacing w:before="60" w:after="60" w:line="240" w:lineRule="auto"/>
              <w:jc w:val="center"/>
              <w:rPr>
                <w:rFonts w:ascii="Times New Roman" w:hAnsi="Times New Roman"/>
                <w:sz w:val="24"/>
                <w:szCs w:val="24"/>
              </w:rPr>
            </w:pPr>
            <w:r w:rsidRPr="00346BA1">
              <w:rPr>
                <w:rFonts w:ascii="Times New Roman" w:hAnsi="Times New Roman"/>
                <w:sz w:val="24"/>
                <w:szCs w:val="24"/>
              </w:rPr>
              <w:t>50</w:t>
            </w:r>
            <w:r w:rsidR="00346BA1" w:rsidRPr="00346BA1">
              <w:rPr>
                <w:rFonts w:ascii="Times New Roman" w:hAnsi="Times New Roman"/>
                <w:sz w:val="24"/>
                <w:szCs w:val="24"/>
              </w:rPr>
              <w:t> %</w:t>
            </w:r>
          </w:p>
        </w:tc>
        <w:tc>
          <w:tcPr>
            <w:tcW w:w="2409" w:type="dxa"/>
            <w:gridSpan w:val="2"/>
            <w:tcBorders>
              <w:top w:val="single" w:sz="4" w:space="0" w:color="auto"/>
              <w:left w:val="single" w:sz="6" w:space="0" w:color="auto"/>
              <w:bottom w:val="single" w:sz="4" w:space="0" w:color="auto"/>
              <w:right w:val="single" w:sz="4" w:space="0" w:color="auto"/>
            </w:tcBorders>
          </w:tcPr>
          <w:p w:rsidR="007D0A73" w:rsidRPr="00346BA1" w:rsidRDefault="007D0A73" w:rsidP="00156E34">
            <w:pPr>
              <w:spacing w:before="60" w:after="60" w:line="240" w:lineRule="auto"/>
              <w:rPr>
                <w:rFonts w:ascii="Times New Roman" w:hAnsi="Times New Roman"/>
                <w:sz w:val="24"/>
                <w:szCs w:val="24"/>
              </w:rPr>
            </w:pPr>
            <w:r w:rsidRPr="00346BA1">
              <w:rPr>
                <w:rFonts w:ascii="Times New Roman" w:hAnsi="Times New Roman"/>
                <w:sz w:val="24"/>
                <w:szCs w:val="24"/>
              </w:rPr>
              <w:t xml:space="preserve">Срок действия пошлины будет определен </w:t>
            </w:r>
            <w:r w:rsidRPr="00346BA1">
              <w:rPr>
                <w:rFonts w:ascii="Times New Roman" w:hAnsi="Times New Roman"/>
                <w:sz w:val="24"/>
                <w:szCs w:val="24"/>
              </w:rPr>
              <w:br/>
              <w:t>по взаимной договоренности</w:t>
            </w:r>
            <w:r w:rsidRPr="00346BA1">
              <w:rPr>
                <w:rStyle w:val="FontStyle23"/>
                <w:rFonts w:eastAsia="Calibri"/>
                <w:spacing w:val="-4"/>
                <w:sz w:val="24"/>
                <w:szCs w:val="24"/>
              </w:rPr>
              <w:t xml:space="preserve"> </w:t>
            </w:r>
          </w:p>
        </w:tc>
      </w:tr>
    </w:tbl>
    <w:p w:rsidR="007D0A73" w:rsidRPr="00346BA1" w:rsidRDefault="007D0A73" w:rsidP="009270FE">
      <w:pPr>
        <w:spacing w:after="0" w:line="240" w:lineRule="auto"/>
        <w:ind w:firstLine="709"/>
        <w:jc w:val="both"/>
        <w:rPr>
          <w:rFonts w:ascii="Times New Roman" w:hAnsi="Times New Roman"/>
          <w:sz w:val="24"/>
          <w:szCs w:val="24"/>
        </w:rPr>
      </w:pPr>
    </w:p>
    <w:p w:rsidR="007D0A73" w:rsidRPr="00346BA1" w:rsidRDefault="007D0A73" w:rsidP="00156E34">
      <w:pPr>
        <w:pStyle w:val="5"/>
      </w:pPr>
      <w:r w:rsidRPr="00346BA1">
        <w:rPr>
          <w:sz w:val="24"/>
          <w:szCs w:val="24"/>
        </w:rPr>
        <w:br w:type="page"/>
      </w:r>
      <w:r w:rsidRPr="00346BA1">
        <w:t xml:space="preserve">Приложение </w:t>
      </w:r>
      <w:r w:rsidR="00A17285" w:rsidRPr="00346BA1">
        <w:t>2</w:t>
      </w:r>
    </w:p>
    <w:p w:rsidR="007D0A73" w:rsidRPr="00346BA1" w:rsidRDefault="007D0A73" w:rsidP="00156E34">
      <w:pPr>
        <w:pStyle w:val="60"/>
        <w:widowControl/>
        <w:shd w:val="clear" w:color="auto" w:fill="auto"/>
        <w:spacing w:before="240" w:after="240" w:line="240" w:lineRule="auto"/>
        <w:jc w:val="center"/>
        <w:rPr>
          <w:sz w:val="28"/>
          <w:szCs w:val="28"/>
        </w:rPr>
      </w:pPr>
      <w:r w:rsidRPr="00346BA1">
        <w:rPr>
          <w:sz w:val="28"/>
          <w:szCs w:val="28"/>
        </w:rPr>
        <w:t xml:space="preserve">Таможенные пошлины, применяемые Украиной </w:t>
      </w:r>
      <w:r w:rsidRPr="00346BA1">
        <w:rPr>
          <w:sz w:val="28"/>
          <w:szCs w:val="28"/>
        </w:rPr>
        <w:br/>
        <w:t xml:space="preserve">в отношении экспорта </w:t>
      </w:r>
      <w:r w:rsidR="00D54BA4" w:rsidRPr="00346BA1">
        <w:rPr>
          <w:sz w:val="28"/>
          <w:szCs w:val="28"/>
        </w:rPr>
        <w:t>сельхоз</w:t>
      </w:r>
      <w:r w:rsidR="00636BF3" w:rsidRPr="00346BA1">
        <w:rPr>
          <w:sz w:val="28"/>
          <w:szCs w:val="28"/>
        </w:rPr>
        <w:t>товаров</w:t>
      </w:r>
    </w:p>
    <w:tbl>
      <w:tblPr>
        <w:tblW w:w="9701" w:type="dxa"/>
        <w:tblInd w:w="68" w:type="dxa"/>
        <w:tblLayout w:type="fixed"/>
        <w:tblCellMar>
          <w:left w:w="40" w:type="dxa"/>
          <w:right w:w="40" w:type="dxa"/>
        </w:tblCellMar>
        <w:tblLook w:val="0000" w:firstRow="0" w:lastRow="0" w:firstColumn="0" w:lastColumn="0" w:noHBand="0" w:noVBand="0"/>
      </w:tblPr>
      <w:tblGrid>
        <w:gridCol w:w="588"/>
        <w:gridCol w:w="1652"/>
        <w:gridCol w:w="4253"/>
        <w:gridCol w:w="1780"/>
        <w:gridCol w:w="14"/>
        <w:gridCol w:w="1414"/>
      </w:tblGrid>
      <w:tr w:rsidR="007D0A73" w:rsidRPr="00346BA1" w:rsidTr="00AA1512">
        <w:trPr>
          <w:tblHeader/>
        </w:trPr>
        <w:tc>
          <w:tcPr>
            <w:tcW w:w="588" w:type="dxa"/>
            <w:tcBorders>
              <w:top w:val="single" w:sz="6" w:space="0" w:color="auto"/>
              <w:left w:val="single" w:sz="4" w:space="0" w:color="auto"/>
              <w:bottom w:val="double" w:sz="4" w:space="0" w:color="auto"/>
              <w:right w:val="single" w:sz="6" w:space="0" w:color="auto"/>
            </w:tcBorders>
            <w:vAlign w:val="center"/>
          </w:tcPr>
          <w:p w:rsidR="007D0A73" w:rsidRPr="00346BA1" w:rsidRDefault="00503026" w:rsidP="009270FE">
            <w:pPr>
              <w:pStyle w:val="Style10"/>
              <w:widowControl/>
              <w:spacing w:after="60" w:line="200" w:lineRule="exact"/>
              <w:ind w:left="-57" w:right="-57"/>
              <w:rPr>
                <w:rStyle w:val="FontStyle39"/>
                <w:sz w:val="20"/>
                <w:szCs w:val="20"/>
              </w:rPr>
            </w:pPr>
            <w:r>
              <w:rPr>
                <w:rStyle w:val="FontStyle39"/>
                <w:sz w:val="20"/>
                <w:szCs w:val="20"/>
              </w:rPr>
              <w:t>№ </w:t>
            </w:r>
            <w:r w:rsidR="007D0A73" w:rsidRPr="00346BA1">
              <w:rPr>
                <w:rStyle w:val="FontStyle39"/>
                <w:sz w:val="20"/>
                <w:szCs w:val="20"/>
              </w:rPr>
              <w:br/>
              <w:t>п/п</w:t>
            </w:r>
          </w:p>
        </w:tc>
        <w:tc>
          <w:tcPr>
            <w:tcW w:w="1652" w:type="dxa"/>
            <w:tcBorders>
              <w:top w:val="single" w:sz="6" w:space="0" w:color="auto"/>
              <w:left w:val="single" w:sz="6" w:space="0" w:color="auto"/>
              <w:bottom w:val="double" w:sz="4" w:space="0" w:color="auto"/>
              <w:right w:val="single" w:sz="6" w:space="0" w:color="auto"/>
            </w:tcBorders>
            <w:vAlign w:val="center"/>
          </w:tcPr>
          <w:p w:rsidR="007D0A73" w:rsidRPr="00346BA1" w:rsidRDefault="007D0A73" w:rsidP="009270FE">
            <w:pPr>
              <w:pStyle w:val="Style10"/>
              <w:widowControl/>
              <w:spacing w:after="60" w:line="200" w:lineRule="exact"/>
              <w:ind w:left="-57" w:right="-57"/>
              <w:rPr>
                <w:rStyle w:val="FontStyle39"/>
                <w:sz w:val="20"/>
                <w:szCs w:val="20"/>
              </w:rPr>
            </w:pPr>
            <w:r w:rsidRPr="00346BA1">
              <w:rPr>
                <w:rFonts w:ascii="Times New Roman" w:hAnsi="Times New Roman"/>
                <w:iCs/>
                <w:sz w:val="20"/>
                <w:szCs w:val="20"/>
              </w:rPr>
              <w:t>Код ТН ВЭД</w:t>
            </w:r>
          </w:p>
        </w:tc>
        <w:tc>
          <w:tcPr>
            <w:tcW w:w="4253" w:type="dxa"/>
            <w:tcBorders>
              <w:top w:val="single" w:sz="4" w:space="0" w:color="auto"/>
              <w:left w:val="single" w:sz="6" w:space="0" w:color="auto"/>
              <w:bottom w:val="double" w:sz="4" w:space="0" w:color="auto"/>
              <w:right w:val="single" w:sz="6" w:space="0" w:color="auto"/>
            </w:tcBorders>
            <w:vAlign w:val="center"/>
          </w:tcPr>
          <w:p w:rsidR="007D0A73" w:rsidRPr="00346BA1" w:rsidRDefault="007D0A73" w:rsidP="009270FE">
            <w:pPr>
              <w:pStyle w:val="Style10"/>
              <w:widowControl/>
              <w:spacing w:after="60" w:line="200" w:lineRule="exact"/>
              <w:ind w:left="-57" w:right="-57"/>
              <w:rPr>
                <w:rStyle w:val="FontStyle39"/>
                <w:sz w:val="20"/>
                <w:szCs w:val="20"/>
              </w:rPr>
            </w:pPr>
            <w:r w:rsidRPr="00346BA1">
              <w:rPr>
                <w:rFonts w:ascii="Times New Roman" w:hAnsi="Times New Roman"/>
                <w:sz w:val="20"/>
                <w:szCs w:val="20"/>
              </w:rPr>
              <w:t xml:space="preserve">Название раздела, группы, </w:t>
            </w:r>
            <w:r w:rsidRPr="00346BA1">
              <w:rPr>
                <w:rFonts w:ascii="Times New Roman" w:hAnsi="Times New Roman"/>
                <w:sz w:val="20"/>
                <w:szCs w:val="20"/>
              </w:rPr>
              <w:br/>
              <w:t>подгруппы, товарной позиции</w:t>
            </w:r>
          </w:p>
        </w:tc>
        <w:tc>
          <w:tcPr>
            <w:tcW w:w="1780" w:type="dxa"/>
            <w:tcBorders>
              <w:top w:val="single" w:sz="6" w:space="0" w:color="auto"/>
              <w:left w:val="single" w:sz="6" w:space="0" w:color="auto"/>
              <w:bottom w:val="double" w:sz="4" w:space="0" w:color="auto"/>
              <w:right w:val="single" w:sz="6" w:space="0" w:color="auto"/>
            </w:tcBorders>
            <w:vAlign w:val="center"/>
          </w:tcPr>
          <w:p w:rsidR="007D0A73" w:rsidRPr="00346BA1" w:rsidRDefault="007D0A73" w:rsidP="009270FE">
            <w:pPr>
              <w:pStyle w:val="BodyText22"/>
              <w:spacing w:after="60" w:line="200" w:lineRule="exact"/>
              <w:ind w:left="-57" w:right="-57" w:firstLine="0"/>
              <w:jc w:val="center"/>
              <w:rPr>
                <w:spacing w:val="0"/>
                <w:sz w:val="20"/>
              </w:rPr>
            </w:pPr>
            <w:r w:rsidRPr="00346BA1">
              <w:rPr>
                <w:spacing w:val="0"/>
                <w:sz w:val="20"/>
              </w:rPr>
              <w:t xml:space="preserve">Ставки экспортной </w:t>
            </w:r>
            <w:r w:rsidRPr="00346BA1">
              <w:rPr>
                <w:spacing w:val="0"/>
                <w:sz w:val="20"/>
              </w:rPr>
              <w:br/>
              <w:t>пошлины</w:t>
            </w:r>
          </w:p>
        </w:tc>
        <w:tc>
          <w:tcPr>
            <w:tcW w:w="1428" w:type="dxa"/>
            <w:gridSpan w:val="2"/>
            <w:tcBorders>
              <w:top w:val="single" w:sz="4" w:space="0" w:color="auto"/>
              <w:left w:val="single" w:sz="6" w:space="0" w:color="auto"/>
              <w:bottom w:val="double" w:sz="4" w:space="0" w:color="auto"/>
              <w:right w:val="single" w:sz="4" w:space="0" w:color="auto"/>
            </w:tcBorders>
            <w:vAlign w:val="center"/>
          </w:tcPr>
          <w:p w:rsidR="007D0A73" w:rsidRPr="00346BA1" w:rsidRDefault="007D0A73" w:rsidP="009270FE">
            <w:pPr>
              <w:pStyle w:val="BodyText22"/>
              <w:spacing w:after="60" w:line="200" w:lineRule="exact"/>
              <w:ind w:left="-57" w:right="-57" w:firstLine="0"/>
              <w:jc w:val="center"/>
              <w:rPr>
                <w:spacing w:val="0"/>
                <w:sz w:val="20"/>
              </w:rPr>
            </w:pPr>
            <w:r w:rsidRPr="00346BA1">
              <w:rPr>
                <w:rStyle w:val="FontStyle39"/>
                <w:spacing w:val="0"/>
                <w:sz w:val="20"/>
              </w:rPr>
              <w:t>Примечание</w:t>
            </w:r>
          </w:p>
        </w:tc>
      </w:tr>
      <w:tr w:rsidR="007D0A73" w:rsidRPr="00346BA1" w:rsidTr="00132964">
        <w:tc>
          <w:tcPr>
            <w:tcW w:w="9701" w:type="dxa"/>
            <w:gridSpan w:val="6"/>
            <w:tcBorders>
              <w:top w:val="single" w:sz="6" w:space="0" w:color="auto"/>
              <w:left w:val="single" w:sz="4" w:space="0" w:color="auto"/>
              <w:bottom w:val="single" w:sz="6" w:space="0" w:color="auto"/>
              <w:right w:val="single" w:sz="4" w:space="0" w:color="auto"/>
            </w:tcBorders>
          </w:tcPr>
          <w:p w:rsidR="007D0A73" w:rsidRPr="00346BA1" w:rsidRDefault="007D0A73" w:rsidP="009270FE">
            <w:pPr>
              <w:spacing w:before="120" w:after="120" w:line="240" w:lineRule="exact"/>
              <w:jc w:val="center"/>
              <w:rPr>
                <w:rFonts w:ascii="Times New Roman" w:hAnsi="Times New Roman"/>
                <w:b/>
                <w:caps/>
                <w:sz w:val="24"/>
                <w:szCs w:val="24"/>
              </w:rPr>
            </w:pPr>
            <w:r w:rsidRPr="00346BA1">
              <w:rPr>
                <w:rFonts w:ascii="Times New Roman" w:hAnsi="Times New Roman"/>
                <w:b/>
                <w:sz w:val="24"/>
                <w:szCs w:val="24"/>
              </w:rPr>
              <w:t xml:space="preserve">Республика Армения, Республика Беларусь, Республика Казахстан, </w:t>
            </w:r>
            <w:r w:rsidRPr="00346BA1">
              <w:rPr>
                <w:rFonts w:ascii="Times New Roman" w:hAnsi="Times New Roman"/>
                <w:b/>
                <w:sz w:val="24"/>
                <w:szCs w:val="24"/>
              </w:rPr>
              <w:br/>
              <w:t>Кыргызская Республика, Республика Молдова, Российская Федерация,</w:t>
            </w:r>
            <w:r w:rsidRPr="00346BA1">
              <w:rPr>
                <w:rFonts w:ascii="Times New Roman" w:hAnsi="Times New Roman"/>
                <w:b/>
                <w:sz w:val="24"/>
                <w:szCs w:val="24"/>
              </w:rPr>
              <w:br/>
              <w:t>Республика Таджикистан</w:t>
            </w:r>
          </w:p>
        </w:tc>
      </w:tr>
      <w:tr w:rsidR="00AA1512" w:rsidRPr="00346BA1" w:rsidTr="00AA1512">
        <w:tc>
          <w:tcPr>
            <w:tcW w:w="588" w:type="dxa"/>
            <w:tcBorders>
              <w:top w:val="single" w:sz="6" w:space="0" w:color="auto"/>
              <w:left w:val="single" w:sz="4" w:space="0" w:color="auto"/>
              <w:bottom w:val="single" w:sz="2"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1.</w:t>
            </w:r>
          </w:p>
        </w:tc>
        <w:tc>
          <w:tcPr>
            <w:tcW w:w="1652" w:type="dxa"/>
            <w:tcBorders>
              <w:top w:val="single" w:sz="6" w:space="0" w:color="auto"/>
              <w:left w:val="single" w:sz="6" w:space="0" w:color="auto"/>
              <w:bottom w:val="single" w:sz="2"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1206 00 99 00</w:t>
            </w:r>
          </w:p>
        </w:tc>
        <w:tc>
          <w:tcPr>
            <w:tcW w:w="4253" w:type="dxa"/>
            <w:tcBorders>
              <w:top w:val="single" w:sz="4" w:space="0" w:color="auto"/>
              <w:left w:val="single" w:sz="6" w:space="0" w:color="auto"/>
              <w:bottom w:val="single" w:sz="2"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Семена подсолнечника, дробленые или недробленые, прочие</w:t>
            </w:r>
          </w:p>
        </w:tc>
        <w:tc>
          <w:tcPr>
            <w:tcW w:w="1794" w:type="dxa"/>
            <w:gridSpan w:val="2"/>
            <w:tcBorders>
              <w:top w:val="single" w:sz="6" w:space="0" w:color="auto"/>
              <w:left w:val="single" w:sz="6" w:space="0" w:color="auto"/>
              <w:bottom w:val="single" w:sz="2" w:space="0" w:color="auto"/>
              <w:right w:val="single" w:sz="4" w:space="0" w:color="auto"/>
            </w:tcBorders>
          </w:tcPr>
          <w:p w:rsidR="007D0A73" w:rsidRPr="00346BA1" w:rsidRDefault="007D0A73" w:rsidP="009270FE">
            <w:pPr>
              <w:spacing w:before="60" w:after="60" w:line="240" w:lineRule="exact"/>
              <w:jc w:val="center"/>
              <w:rPr>
                <w:rFonts w:ascii="Times New Roman" w:hAnsi="Times New Roman"/>
                <w:sz w:val="24"/>
                <w:szCs w:val="24"/>
              </w:rPr>
            </w:pPr>
            <w:r w:rsidRPr="00346BA1">
              <w:rPr>
                <w:rFonts w:ascii="Times New Roman" w:hAnsi="Times New Roman"/>
                <w:sz w:val="24"/>
                <w:szCs w:val="24"/>
              </w:rPr>
              <w:t>10</w:t>
            </w:r>
            <w:r w:rsidR="00346BA1" w:rsidRPr="00346BA1">
              <w:rPr>
                <w:rFonts w:ascii="Times New Roman" w:hAnsi="Times New Roman"/>
                <w:sz w:val="24"/>
                <w:szCs w:val="24"/>
              </w:rPr>
              <w:t> %</w:t>
            </w:r>
          </w:p>
        </w:tc>
        <w:tc>
          <w:tcPr>
            <w:tcW w:w="1414" w:type="dxa"/>
            <w:tcBorders>
              <w:top w:val="single" w:sz="4" w:space="0" w:color="auto"/>
              <w:left w:val="single" w:sz="4" w:space="0" w:color="auto"/>
              <w:bottom w:val="single" w:sz="2"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132964">
        <w:tc>
          <w:tcPr>
            <w:tcW w:w="9701" w:type="dxa"/>
            <w:gridSpan w:val="6"/>
            <w:tcBorders>
              <w:top w:val="single" w:sz="4" w:space="0" w:color="auto"/>
              <w:left w:val="single" w:sz="4" w:space="0" w:color="auto"/>
              <w:bottom w:val="single" w:sz="6" w:space="0" w:color="auto"/>
              <w:right w:val="single" w:sz="4" w:space="0" w:color="auto"/>
            </w:tcBorders>
          </w:tcPr>
          <w:p w:rsidR="007D0A73" w:rsidRPr="00346BA1" w:rsidRDefault="007D0A73" w:rsidP="009270FE">
            <w:pPr>
              <w:spacing w:before="120" w:after="120" w:line="240" w:lineRule="exact"/>
              <w:jc w:val="center"/>
              <w:rPr>
                <w:rFonts w:ascii="Times New Roman" w:hAnsi="Times New Roman"/>
                <w:b/>
                <w:sz w:val="24"/>
                <w:szCs w:val="24"/>
              </w:rPr>
            </w:pPr>
            <w:r w:rsidRPr="00346BA1">
              <w:rPr>
                <w:rFonts w:ascii="Times New Roman" w:hAnsi="Times New Roman"/>
                <w:b/>
                <w:sz w:val="24"/>
                <w:szCs w:val="24"/>
              </w:rPr>
              <w:t>Республика Казахстан, Российская Федерация</w:t>
            </w:r>
          </w:p>
        </w:tc>
      </w:tr>
      <w:tr w:rsidR="007D0A73" w:rsidRPr="00346BA1" w:rsidTr="00AA1512">
        <w:tc>
          <w:tcPr>
            <w:tcW w:w="588" w:type="dxa"/>
            <w:tcBorders>
              <w:top w:val="single" w:sz="6" w:space="0" w:color="auto"/>
              <w:left w:val="single" w:sz="4"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2</w:t>
            </w:r>
            <w:r w:rsidR="007D0A73" w:rsidRPr="00346BA1">
              <w:rPr>
                <w:rFonts w:ascii="Times New Roman" w:hAnsi="Times New Roman"/>
                <w:sz w:val="24"/>
                <w:szCs w:val="24"/>
              </w:rPr>
              <w:t>.</w:t>
            </w:r>
          </w:p>
        </w:tc>
        <w:tc>
          <w:tcPr>
            <w:tcW w:w="1652" w:type="dxa"/>
            <w:tcBorders>
              <w:top w:val="single" w:sz="6" w:space="0" w:color="auto"/>
              <w:left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0102 90 05 00</w:t>
            </w:r>
          </w:p>
        </w:tc>
        <w:tc>
          <w:tcPr>
            <w:tcW w:w="4253" w:type="dxa"/>
            <w:tcBorders>
              <w:top w:val="single" w:sz="4" w:space="0" w:color="auto"/>
              <w:left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Крупный рогатый скот домашних видов живой, кроме чистопородных (чистокровных) племенных животных:</w:t>
            </w:r>
          </w:p>
        </w:tc>
        <w:tc>
          <w:tcPr>
            <w:tcW w:w="1780" w:type="dxa"/>
            <w:vMerge w:val="restart"/>
            <w:tcBorders>
              <w:top w:val="single" w:sz="6" w:space="0" w:color="auto"/>
              <w:left w:val="single" w:sz="6" w:space="0" w:color="auto"/>
              <w:bottom w:val="single" w:sz="4" w:space="0" w:color="auto"/>
              <w:right w:val="single" w:sz="6" w:space="0" w:color="auto"/>
            </w:tcBorders>
          </w:tcPr>
          <w:p w:rsidR="007D0A73" w:rsidRPr="00346BA1" w:rsidRDefault="007D0A73" w:rsidP="009270FE">
            <w:pPr>
              <w:spacing w:before="60" w:after="60" w:line="240" w:lineRule="exact"/>
              <w:jc w:val="center"/>
              <w:rPr>
                <w:rFonts w:ascii="Times New Roman" w:hAnsi="Times New Roman"/>
                <w:i/>
                <w:sz w:val="24"/>
                <w:szCs w:val="24"/>
              </w:rPr>
            </w:pPr>
            <w:r w:rsidRPr="00346BA1">
              <w:rPr>
                <w:rFonts w:ascii="Times New Roman" w:hAnsi="Times New Roman"/>
                <w:sz w:val="24"/>
                <w:szCs w:val="24"/>
              </w:rPr>
              <w:t>10</w:t>
            </w:r>
            <w:r w:rsidR="00346BA1" w:rsidRPr="00346BA1">
              <w:rPr>
                <w:rFonts w:ascii="Times New Roman" w:hAnsi="Times New Roman"/>
                <w:sz w:val="24"/>
                <w:szCs w:val="24"/>
              </w:rPr>
              <w:t> %</w:t>
            </w:r>
          </w:p>
        </w:tc>
        <w:tc>
          <w:tcPr>
            <w:tcW w:w="1428" w:type="dxa"/>
            <w:gridSpan w:val="2"/>
            <w:vMerge w:val="restart"/>
            <w:tcBorders>
              <w:top w:val="single" w:sz="4" w:space="0" w:color="auto"/>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left w:val="single" w:sz="4"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652" w:type="dxa"/>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4253" w:type="dxa"/>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Домашние виды массой не более 80 кг</w:t>
            </w:r>
          </w:p>
        </w:tc>
        <w:tc>
          <w:tcPr>
            <w:tcW w:w="1780" w:type="dxa"/>
            <w:vMerge/>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top w:val="single" w:sz="4" w:space="0" w:color="auto"/>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4"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3</w:t>
            </w:r>
            <w:r w:rsidR="007D0A73" w:rsidRPr="00346BA1">
              <w:rPr>
                <w:rFonts w:ascii="Times New Roman" w:hAnsi="Times New Roman"/>
                <w:sz w:val="24"/>
                <w:szCs w:val="24"/>
              </w:rPr>
              <w:t>.</w:t>
            </w:r>
          </w:p>
        </w:tc>
        <w:tc>
          <w:tcPr>
            <w:tcW w:w="1652" w:type="dxa"/>
            <w:tcBorders>
              <w:top w:val="single" w:sz="4"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0102 90 21 00</w:t>
            </w:r>
          </w:p>
        </w:tc>
        <w:tc>
          <w:tcPr>
            <w:tcW w:w="4253" w:type="dxa"/>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Домашние виды массой более 80 кг, но не более 160 кг для забоя</w:t>
            </w:r>
          </w:p>
        </w:tc>
        <w:tc>
          <w:tcPr>
            <w:tcW w:w="1780" w:type="dxa"/>
            <w:vMerge/>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top w:val="single" w:sz="4" w:space="0" w:color="auto"/>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4</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0102 90 29 00</w:t>
            </w:r>
          </w:p>
        </w:tc>
        <w:tc>
          <w:tcPr>
            <w:tcW w:w="4253" w:type="dxa"/>
            <w:tcBorders>
              <w:top w:val="single" w:sz="4" w:space="0" w:color="auto"/>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Домашние виды массой более 80 кг, но не более 160 кг не для убоя</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5</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0102 90 41 00</w:t>
            </w:r>
          </w:p>
        </w:tc>
        <w:tc>
          <w:tcPr>
            <w:tcW w:w="4253" w:type="dxa"/>
            <w:tcBorders>
              <w:top w:val="single" w:sz="4" w:space="0" w:color="auto"/>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Домашние виды массой более 160 кг, но не более 300 кг для забоя</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6</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0102 90 49 00</w:t>
            </w:r>
          </w:p>
        </w:tc>
        <w:tc>
          <w:tcPr>
            <w:tcW w:w="4253" w:type="dxa"/>
            <w:tcBorders>
              <w:top w:val="single" w:sz="4" w:space="0" w:color="auto"/>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Домашние виды массой более 160 кг, но не более 300 кг не для убоя</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7</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0102 90 51 00</w:t>
            </w:r>
          </w:p>
        </w:tc>
        <w:tc>
          <w:tcPr>
            <w:tcW w:w="4253" w:type="dxa"/>
            <w:tcBorders>
              <w:top w:val="single" w:sz="4" w:space="0" w:color="auto"/>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Нетели (самки крупного рогатого скота до первого отела) массой более 300 кг для забоя</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8</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0102 90 59 00</w:t>
            </w:r>
          </w:p>
        </w:tc>
        <w:tc>
          <w:tcPr>
            <w:tcW w:w="4253" w:type="dxa"/>
            <w:tcBorders>
              <w:top w:val="single" w:sz="4" w:space="0" w:color="auto"/>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Нетели (самки крупного рогатого скота до первого отела) массой более 300 кг не для убоя</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9</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0102 90 61 00</w:t>
            </w:r>
          </w:p>
        </w:tc>
        <w:tc>
          <w:tcPr>
            <w:tcW w:w="4253" w:type="dxa"/>
            <w:tcBorders>
              <w:top w:val="single" w:sz="4" w:space="0" w:color="auto"/>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Коровы массой более 300 кг для забоя</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10</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0102 90 69 00</w:t>
            </w:r>
          </w:p>
        </w:tc>
        <w:tc>
          <w:tcPr>
            <w:tcW w:w="4253" w:type="dxa"/>
            <w:tcBorders>
              <w:top w:val="single" w:sz="4" w:space="0" w:color="auto"/>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Коровы массой более 300 кг не для убоя</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11</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0102 90 71 00</w:t>
            </w:r>
          </w:p>
        </w:tc>
        <w:tc>
          <w:tcPr>
            <w:tcW w:w="4253" w:type="dxa"/>
            <w:tcBorders>
              <w:top w:val="single" w:sz="4" w:space="0" w:color="auto"/>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Домашние виды, кроме нетелей и коров массой более 300 кг для забоя</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12</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0102 90 79 00</w:t>
            </w:r>
          </w:p>
        </w:tc>
        <w:tc>
          <w:tcPr>
            <w:tcW w:w="4253" w:type="dxa"/>
            <w:tcBorders>
              <w:top w:val="single" w:sz="4" w:space="0" w:color="auto"/>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Домашние виды, кроме нетелей и коров массой более 300 кг</w:t>
            </w:r>
            <w:r w:rsidR="00132964" w:rsidRPr="00346BA1">
              <w:rPr>
                <w:rFonts w:ascii="Times New Roman" w:hAnsi="Times New Roman"/>
                <w:sz w:val="24"/>
                <w:szCs w:val="24"/>
              </w:rPr>
              <w:t xml:space="preserve"> </w:t>
            </w:r>
            <w:r w:rsidRPr="00346BA1">
              <w:rPr>
                <w:rFonts w:ascii="Times New Roman" w:hAnsi="Times New Roman"/>
                <w:sz w:val="24"/>
                <w:szCs w:val="24"/>
              </w:rPr>
              <w:t>не для убоя</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13</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0102 90 90 00</w:t>
            </w:r>
          </w:p>
        </w:tc>
        <w:tc>
          <w:tcPr>
            <w:tcW w:w="4253" w:type="dxa"/>
            <w:tcBorders>
              <w:top w:val="single" w:sz="4" w:space="0" w:color="auto"/>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Недомашние виды крупного рогатого скота живого</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14</w:t>
            </w:r>
            <w:r w:rsidR="007D0A73" w:rsidRPr="00346BA1">
              <w:rPr>
                <w:rFonts w:ascii="Times New Roman" w:hAnsi="Times New Roman"/>
                <w:sz w:val="24"/>
                <w:szCs w:val="24"/>
              </w:rPr>
              <w:t>.</w:t>
            </w:r>
          </w:p>
        </w:tc>
        <w:tc>
          <w:tcPr>
            <w:tcW w:w="1652" w:type="dxa"/>
            <w:tcBorders>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0104 10 10 00</w:t>
            </w:r>
          </w:p>
        </w:tc>
        <w:tc>
          <w:tcPr>
            <w:tcW w:w="4253" w:type="dxa"/>
            <w:tcBorders>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Овцы чистопородные племенные животные</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15</w:t>
            </w:r>
            <w:r w:rsidR="007D0A73" w:rsidRPr="00346BA1">
              <w:rPr>
                <w:rFonts w:ascii="Times New Roman" w:hAnsi="Times New Roman"/>
                <w:sz w:val="24"/>
                <w:szCs w:val="24"/>
              </w:rPr>
              <w:t>.</w:t>
            </w:r>
          </w:p>
        </w:tc>
        <w:tc>
          <w:tcPr>
            <w:tcW w:w="1652" w:type="dxa"/>
            <w:tcBorders>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0104 10 30 00</w:t>
            </w:r>
          </w:p>
        </w:tc>
        <w:tc>
          <w:tcPr>
            <w:tcW w:w="4253" w:type="dxa"/>
            <w:tcBorders>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Ягнята (до одного года)</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4"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16</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0104 10 80 00</w:t>
            </w:r>
          </w:p>
        </w:tc>
        <w:tc>
          <w:tcPr>
            <w:tcW w:w="4253" w:type="dxa"/>
            <w:tcBorders>
              <w:top w:val="single" w:sz="4" w:space="0" w:color="auto"/>
              <w:left w:val="single" w:sz="6" w:space="0" w:color="auto"/>
              <w:bottom w:val="single" w:sz="4" w:space="0" w:color="auto"/>
              <w:right w:val="single" w:sz="6" w:space="0" w:color="auto"/>
            </w:tcBorders>
            <w:vAlign w:val="center"/>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 xml:space="preserve">Другие живые овцы, кроме чистопородных (чистокровных) племенных животных и ягнят </w:t>
            </w:r>
            <w:r w:rsidRPr="00346BA1">
              <w:rPr>
                <w:rFonts w:ascii="Times New Roman" w:hAnsi="Times New Roman"/>
                <w:sz w:val="24"/>
                <w:szCs w:val="24"/>
              </w:rPr>
              <w:br/>
              <w:t>(в возрасте до одного года)</w:t>
            </w:r>
          </w:p>
        </w:tc>
        <w:tc>
          <w:tcPr>
            <w:tcW w:w="1780" w:type="dxa"/>
            <w:vMerge/>
            <w:tcBorders>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4" w:space="0" w:color="auto"/>
              <w:left w:val="single" w:sz="4"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1</w:t>
            </w:r>
            <w:r w:rsidR="00A17285" w:rsidRPr="00346BA1">
              <w:rPr>
                <w:rFonts w:ascii="Times New Roman" w:hAnsi="Times New Roman"/>
                <w:sz w:val="24"/>
                <w:szCs w:val="24"/>
              </w:rPr>
              <w:t>7</w:t>
            </w:r>
            <w:r w:rsidRPr="00346BA1">
              <w:rPr>
                <w:rFonts w:ascii="Times New Roman" w:hAnsi="Times New Roman"/>
                <w:sz w:val="24"/>
                <w:szCs w:val="24"/>
              </w:rPr>
              <w:t>.</w:t>
            </w:r>
          </w:p>
        </w:tc>
        <w:tc>
          <w:tcPr>
            <w:tcW w:w="1652" w:type="dxa"/>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4101</w:t>
            </w:r>
          </w:p>
        </w:tc>
        <w:tc>
          <w:tcPr>
            <w:tcW w:w="4253" w:type="dxa"/>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Шкуры необработанные крупного рогатого скота или животных семейства лошадиных (свежие или соленые, сушеные, обработанные известью, протравленные или консервированные другим способом, но не дубленые, не выработанные под пергамент и</w:t>
            </w:r>
            <w:r w:rsidR="00132964" w:rsidRPr="00346BA1">
              <w:rPr>
                <w:rFonts w:ascii="Times New Roman" w:hAnsi="Times New Roman"/>
                <w:sz w:val="24"/>
                <w:szCs w:val="24"/>
              </w:rPr>
              <w:t xml:space="preserve"> </w:t>
            </w:r>
            <w:r w:rsidRPr="00346BA1">
              <w:rPr>
                <w:rFonts w:ascii="Times New Roman" w:hAnsi="Times New Roman"/>
                <w:sz w:val="24"/>
                <w:szCs w:val="24"/>
              </w:rPr>
              <w:t>не подвергнутые дальнейшей обработке), с волосяным покровом или без волосяного покрова, спилок или неспилок</w:t>
            </w:r>
          </w:p>
        </w:tc>
        <w:tc>
          <w:tcPr>
            <w:tcW w:w="1780" w:type="dxa"/>
            <w:vMerge w:val="restart"/>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top w:val="single" w:sz="4" w:space="0" w:color="auto"/>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4"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18</w:t>
            </w:r>
            <w:r w:rsidR="007D0A73" w:rsidRPr="00346BA1">
              <w:rPr>
                <w:rFonts w:ascii="Times New Roman" w:hAnsi="Times New Roman"/>
                <w:sz w:val="24"/>
                <w:szCs w:val="24"/>
              </w:rPr>
              <w:t>.</w:t>
            </w:r>
          </w:p>
        </w:tc>
        <w:tc>
          <w:tcPr>
            <w:tcW w:w="1652" w:type="dxa"/>
            <w:tcBorders>
              <w:top w:val="single" w:sz="4"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4102</w:t>
            </w:r>
          </w:p>
        </w:tc>
        <w:tc>
          <w:tcPr>
            <w:tcW w:w="4253" w:type="dxa"/>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Необработанные шкуры овец или шкуры ягнят (свежие или соленые, сушеные, обработанные известью, зольные, пикелированные или консервированные другим способом, но не дубленые, не выработанные под пергамент и не подвергнутые дальнейшей обработке), с шерстным покровом или без шерстного покрова, спилок или неспилок, кроме указанных в примечании 1 в) к группе 41 согласно УКТВЭД</w:t>
            </w:r>
          </w:p>
        </w:tc>
        <w:tc>
          <w:tcPr>
            <w:tcW w:w="1780" w:type="dxa"/>
            <w:vMerge/>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top w:val="single" w:sz="4" w:space="0" w:color="auto"/>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6" w:space="0" w:color="auto"/>
              <w:right w:val="single" w:sz="6" w:space="0" w:color="auto"/>
            </w:tcBorders>
          </w:tcPr>
          <w:p w:rsidR="007D0A73" w:rsidRPr="00346BA1" w:rsidRDefault="00A17285" w:rsidP="009270FE">
            <w:pPr>
              <w:spacing w:before="60" w:after="60" w:line="240" w:lineRule="exact"/>
              <w:rPr>
                <w:rFonts w:ascii="Times New Roman" w:hAnsi="Times New Roman"/>
                <w:sz w:val="24"/>
                <w:szCs w:val="24"/>
              </w:rPr>
            </w:pPr>
            <w:r w:rsidRPr="00346BA1">
              <w:rPr>
                <w:rFonts w:ascii="Times New Roman" w:hAnsi="Times New Roman"/>
                <w:sz w:val="24"/>
                <w:szCs w:val="24"/>
              </w:rPr>
              <w:t>19</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6"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4103 30 00 00, 4103 90 00 00</w:t>
            </w:r>
          </w:p>
        </w:tc>
        <w:tc>
          <w:tcPr>
            <w:tcW w:w="4253" w:type="dxa"/>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r w:rsidRPr="00346BA1">
              <w:rPr>
                <w:rFonts w:ascii="Times New Roman" w:hAnsi="Times New Roman"/>
                <w:sz w:val="24"/>
                <w:szCs w:val="24"/>
              </w:rPr>
              <w:t xml:space="preserve">Шкуры необработанные (кожсырье) (свежие или соленые, сушеные, обработанные известью, зольные, пикелированные или консервированные иным способом, но не дубленые, не выработанные под пергамент и не подвергнутые дальнейшей обработке), </w:t>
            </w:r>
            <w:r w:rsidR="00156E34">
              <w:rPr>
                <w:rFonts w:ascii="Times New Roman" w:hAnsi="Times New Roman"/>
                <w:sz w:val="24"/>
                <w:szCs w:val="24"/>
              </w:rPr>
              <w:br/>
            </w:r>
            <w:r w:rsidRPr="00346BA1">
              <w:rPr>
                <w:rFonts w:ascii="Times New Roman" w:hAnsi="Times New Roman"/>
                <w:sz w:val="24"/>
                <w:szCs w:val="24"/>
              </w:rPr>
              <w:t>с волосяным покровом или без волосяного покрова, спилок или неспилок, кроме указанных в примечаниях 1 б) или 1 в) к группе 41 согласно УКТВЭД, кроме коз или козлят и рептилий</w:t>
            </w:r>
          </w:p>
        </w:tc>
        <w:tc>
          <w:tcPr>
            <w:tcW w:w="1780" w:type="dxa"/>
            <w:vMerge/>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0" w:lineRule="exact"/>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0" w:lineRule="exact"/>
              <w:rPr>
                <w:rFonts w:ascii="Times New Roman" w:hAnsi="Times New Roman"/>
                <w:sz w:val="24"/>
                <w:szCs w:val="24"/>
              </w:rPr>
            </w:pPr>
          </w:p>
        </w:tc>
      </w:tr>
      <w:tr w:rsidR="007D0A73" w:rsidRPr="00346BA1" w:rsidTr="00132964">
        <w:tc>
          <w:tcPr>
            <w:tcW w:w="9701" w:type="dxa"/>
            <w:gridSpan w:val="6"/>
            <w:tcBorders>
              <w:top w:val="single" w:sz="6" w:space="0" w:color="auto"/>
              <w:left w:val="single" w:sz="4" w:space="0" w:color="auto"/>
              <w:bottom w:val="single" w:sz="6" w:space="0" w:color="auto"/>
              <w:right w:val="single" w:sz="4" w:space="0" w:color="auto"/>
            </w:tcBorders>
          </w:tcPr>
          <w:p w:rsidR="007D0A73" w:rsidRPr="00346BA1" w:rsidRDefault="007D0A73" w:rsidP="009270FE">
            <w:pPr>
              <w:spacing w:before="120" w:after="120" w:line="245" w:lineRule="exact"/>
              <w:jc w:val="center"/>
              <w:rPr>
                <w:rFonts w:ascii="Times New Roman" w:hAnsi="Times New Roman"/>
                <w:b/>
                <w:sz w:val="24"/>
                <w:szCs w:val="24"/>
              </w:rPr>
            </w:pPr>
            <w:r w:rsidRPr="00346BA1">
              <w:rPr>
                <w:rFonts w:ascii="Times New Roman" w:hAnsi="Times New Roman"/>
                <w:b/>
                <w:sz w:val="24"/>
                <w:szCs w:val="24"/>
              </w:rPr>
              <w:t>Республика Молдова</w:t>
            </w:r>
          </w:p>
        </w:tc>
      </w:tr>
      <w:tr w:rsidR="007D0A73" w:rsidRPr="00346BA1" w:rsidTr="00AA1512">
        <w:tc>
          <w:tcPr>
            <w:tcW w:w="588" w:type="dxa"/>
            <w:tcBorders>
              <w:top w:val="single" w:sz="6" w:space="0" w:color="auto"/>
              <w:left w:val="single" w:sz="4" w:space="0" w:color="auto"/>
              <w:bottom w:val="single" w:sz="4" w:space="0" w:color="auto"/>
              <w:right w:val="single" w:sz="6" w:space="0" w:color="auto"/>
            </w:tcBorders>
          </w:tcPr>
          <w:p w:rsidR="007D0A73" w:rsidRPr="00346BA1" w:rsidRDefault="00A17285" w:rsidP="009270FE">
            <w:pPr>
              <w:spacing w:before="60" w:after="60" w:line="245" w:lineRule="exact"/>
              <w:rPr>
                <w:rFonts w:ascii="Times New Roman" w:hAnsi="Times New Roman"/>
                <w:sz w:val="24"/>
                <w:szCs w:val="24"/>
              </w:rPr>
            </w:pPr>
            <w:r w:rsidRPr="00346BA1">
              <w:rPr>
                <w:rFonts w:ascii="Times New Roman" w:hAnsi="Times New Roman"/>
                <w:sz w:val="24"/>
                <w:szCs w:val="24"/>
              </w:rPr>
              <w:t>20</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4"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r w:rsidRPr="00346BA1">
              <w:rPr>
                <w:rFonts w:ascii="Times New Roman" w:hAnsi="Times New Roman"/>
                <w:sz w:val="24"/>
                <w:szCs w:val="24"/>
              </w:rPr>
              <w:t>4101</w:t>
            </w:r>
          </w:p>
        </w:tc>
        <w:tc>
          <w:tcPr>
            <w:tcW w:w="4253" w:type="dxa"/>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r w:rsidRPr="00346BA1">
              <w:rPr>
                <w:rFonts w:ascii="Times New Roman" w:hAnsi="Times New Roman"/>
                <w:sz w:val="24"/>
                <w:szCs w:val="24"/>
              </w:rPr>
              <w:t>Шкуры необработанные крупного рогатого скота или животных семейства лошадиных (свежие или соленые, сушеные, обработанные известью, протравленные или консервированные другим способом, но не дубленые, не выработанные под пергамент и не подвергнутые дальнейшей обработке), с волосяным покровом или без волосяного покрова, спилок или неспилок</w:t>
            </w:r>
          </w:p>
        </w:tc>
        <w:tc>
          <w:tcPr>
            <w:tcW w:w="1780" w:type="dxa"/>
            <w:vMerge w:val="restart"/>
            <w:tcBorders>
              <w:top w:val="single" w:sz="6" w:space="0" w:color="auto"/>
              <w:left w:val="single" w:sz="6" w:space="0" w:color="auto"/>
              <w:bottom w:val="single" w:sz="4" w:space="0" w:color="auto"/>
              <w:right w:val="single" w:sz="6" w:space="0" w:color="auto"/>
            </w:tcBorders>
          </w:tcPr>
          <w:p w:rsidR="007D0A73" w:rsidRPr="00346BA1" w:rsidRDefault="007D0A73" w:rsidP="009270FE">
            <w:pPr>
              <w:spacing w:before="60" w:after="60" w:line="245" w:lineRule="exact"/>
              <w:jc w:val="center"/>
              <w:rPr>
                <w:rFonts w:ascii="Times New Roman" w:hAnsi="Times New Roman"/>
                <w:sz w:val="24"/>
                <w:szCs w:val="24"/>
              </w:rPr>
            </w:pPr>
            <w:r w:rsidRPr="00346BA1">
              <w:rPr>
                <w:rFonts w:ascii="Times New Roman" w:hAnsi="Times New Roman"/>
                <w:sz w:val="24"/>
                <w:szCs w:val="24"/>
              </w:rPr>
              <w:t>22</w:t>
            </w:r>
            <w:r w:rsidR="00346BA1" w:rsidRPr="00346BA1">
              <w:rPr>
                <w:rFonts w:ascii="Times New Roman" w:hAnsi="Times New Roman"/>
                <w:sz w:val="24"/>
                <w:szCs w:val="24"/>
              </w:rPr>
              <w:t> %</w:t>
            </w:r>
          </w:p>
        </w:tc>
        <w:tc>
          <w:tcPr>
            <w:tcW w:w="1428" w:type="dxa"/>
            <w:gridSpan w:val="2"/>
            <w:vMerge w:val="restart"/>
            <w:tcBorders>
              <w:top w:val="single" w:sz="4" w:space="0" w:color="auto"/>
              <w:left w:val="single" w:sz="6" w:space="0" w:color="auto"/>
              <w:bottom w:val="single" w:sz="4" w:space="0" w:color="auto"/>
              <w:right w:val="single" w:sz="4" w:space="0" w:color="auto"/>
            </w:tcBorders>
          </w:tcPr>
          <w:p w:rsidR="007D0A73" w:rsidRPr="00346BA1" w:rsidRDefault="007D0A73" w:rsidP="009270FE">
            <w:pPr>
              <w:spacing w:before="60" w:after="60" w:line="245" w:lineRule="exact"/>
              <w:rPr>
                <w:rFonts w:ascii="Times New Roman" w:hAnsi="Times New Roman"/>
                <w:sz w:val="24"/>
                <w:szCs w:val="24"/>
              </w:rPr>
            </w:pPr>
          </w:p>
        </w:tc>
      </w:tr>
      <w:tr w:rsidR="007D0A73" w:rsidRPr="00346BA1" w:rsidTr="00AA1512">
        <w:tc>
          <w:tcPr>
            <w:tcW w:w="588" w:type="dxa"/>
            <w:tcBorders>
              <w:top w:val="single" w:sz="4" w:space="0" w:color="auto"/>
              <w:left w:val="single" w:sz="4" w:space="0" w:color="auto"/>
              <w:bottom w:val="single" w:sz="4"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r w:rsidRPr="00346BA1">
              <w:rPr>
                <w:rFonts w:ascii="Times New Roman" w:hAnsi="Times New Roman"/>
                <w:sz w:val="24"/>
                <w:szCs w:val="24"/>
              </w:rPr>
              <w:t>2</w:t>
            </w:r>
            <w:r w:rsidR="00A17285" w:rsidRPr="00346BA1">
              <w:rPr>
                <w:rFonts w:ascii="Times New Roman" w:hAnsi="Times New Roman"/>
                <w:sz w:val="24"/>
                <w:szCs w:val="24"/>
              </w:rPr>
              <w:t>1</w:t>
            </w:r>
            <w:r w:rsidRPr="00346BA1">
              <w:rPr>
                <w:rFonts w:ascii="Times New Roman" w:hAnsi="Times New Roman"/>
                <w:sz w:val="24"/>
                <w:szCs w:val="24"/>
              </w:rPr>
              <w:t>.</w:t>
            </w:r>
          </w:p>
        </w:tc>
        <w:tc>
          <w:tcPr>
            <w:tcW w:w="1652" w:type="dxa"/>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r w:rsidRPr="00346BA1">
              <w:rPr>
                <w:rFonts w:ascii="Times New Roman" w:hAnsi="Times New Roman"/>
                <w:sz w:val="24"/>
                <w:szCs w:val="24"/>
              </w:rPr>
              <w:t>4102</w:t>
            </w:r>
          </w:p>
        </w:tc>
        <w:tc>
          <w:tcPr>
            <w:tcW w:w="4253" w:type="dxa"/>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r w:rsidRPr="00346BA1">
              <w:rPr>
                <w:rFonts w:ascii="Times New Roman" w:hAnsi="Times New Roman"/>
                <w:sz w:val="24"/>
                <w:szCs w:val="24"/>
              </w:rPr>
              <w:t>Необработанные шкуры овец или шкуры ягнят (свежие или соленые, сушеные, обработанные известью, зольные, пикелированные или консервированные другим способом, но не дубленые, не выработанные под пергамент и не подвергнутые дальнейшей обработке), с шерстным покровом или без шерстного покрова, спилок или неспилок, кроме указанных в примечании 1 в) к группе 41 согласно УКТВЭД</w:t>
            </w:r>
          </w:p>
        </w:tc>
        <w:tc>
          <w:tcPr>
            <w:tcW w:w="1780" w:type="dxa"/>
            <w:vMerge/>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p>
        </w:tc>
        <w:tc>
          <w:tcPr>
            <w:tcW w:w="1428" w:type="dxa"/>
            <w:gridSpan w:val="2"/>
            <w:vMerge/>
            <w:tcBorders>
              <w:top w:val="single" w:sz="4" w:space="0" w:color="auto"/>
              <w:left w:val="single" w:sz="6" w:space="0" w:color="auto"/>
              <w:bottom w:val="single" w:sz="4" w:space="0" w:color="auto"/>
              <w:right w:val="single" w:sz="4" w:space="0" w:color="auto"/>
            </w:tcBorders>
          </w:tcPr>
          <w:p w:rsidR="007D0A73" w:rsidRPr="00346BA1" w:rsidRDefault="007D0A73" w:rsidP="009270FE">
            <w:pPr>
              <w:spacing w:before="60" w:after="60" w:line="245" w:lineRule="exact"/>
              <w:rPr>
                <w:rFonts w:ascii="Times New Roman" w:hAnsi="Times New Roman"/>
                <w:sz w:val="24"/>
                <w:szCs w:val="24"/>
              </w:rPr>
            </w:pPr>
          </w:p>
        </w:tc>
      </w:tr>
      <w:tr w:rsidR="007D0A73" w:rsidRPr="00346BA1" w:rsidTr="00AA1512">
        <w:tc>
          <w:tcPr>
            <w:tcW w:w="588" w:type="dxa"/>
            <w:tcBorders>
              <w:top w:val="single" w:sz="4" w:space="0" w:color="auto"/>
              <w:left w:val="single" w:sz="4" w:space="0" w:color="auto"/>
              <w:bottom w:val="single" w:sz="6" w:space="0" w:color="auto"/>
              <w:right w:val="single" w:sz="6" w:space="0" w:color="auto"/>
            </w:tcBorders>
          </w:tcPr>
          <w:p w:rsidR="007D0A73" w:rsidRPr="00346BA1" w:rsidRDefault="00A17285" w:rsidP="009270FE">
            <w:pPr>
              <w:spacing w:before="60" w:after="60" w:line="245" w:lineRule="exact"/>
              <w:rPr>
                <w:rFonts w:ascii="Times New Roman" w:hAnsi="Times New Roman"/>
                <w:sz w:val="24"/>
                <w:szCs w:val="24"/>
              </w:rPr>
            </w:pPr>
            <w:r w:rsidRPr="00346BA1">
              <w:rPr>
                <w:rFonts w:ascii="Times New Roman" w:hAnsi="Times New Roman"/>
                <w:sz w:val="24"/>
                <w:szCs w:val="24"/>
              </w:rPr>
              <w:t>22</w:t>
            </w:r>
            <w:r w:rsidR="007D0A73" w:rsidRPr="00346BA1">
              <w:rPr>
                <w:rFonts w:ascii="Times New Roman" w:hAnsi="Times New Roman"/>
                <w:sz w:val="24"/>
                <w:szCs w:val="24"/>
              </w:rPr>
              <w:t>.</w:t>
            </w:r>
          </w:p>
        </w:tc>
        <w:tc>
          <w:tcPr>
            <w:tcW w:w="1652" w:type="dxa"/>
            <w:tcBorders>
              <w:top w:val="single" w:sz="4" w:space="0" w:color="auto"/>
              <w:left w:val="single" w:sz="6" w:space="0" w:color="auto"/>
              <w:bottom w:val="single" w:sz="6"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r w:rsidRPr="00346BA1">
              <w:rPr>
                <w:rFonts w:ascii="Times New Roman" w:hAnsi="Times New Roman"/>
                <w:sz w:val="24"/>
                <w:szCs w:val="24"/>
              </w:rPr>
              <w:t>4103 30 00 00,</w:t>
            </w:r>
            <w:r w:rsidRPr="00346BA1">
              <w:rPr>
                <w:rFonts w:ascii="Times New Roman" w:hAnsi="Times New Roman"/>
                <w:sz w:val="24"/>
                <w:szCs w:val="24"/>
              </w:rPr>
              <w:br/>
              <w:t>4103 90 00 00</w:t>
            </w:r>
          </w:p>
        </w:tc>
        <w:tc>
          <w:tcPr>
            <w:tcW w:w="4253" w:type="dxa"/>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r w:rsidRPr="00346BA1">
              <w:rPr>
                <w:rFonts w:ascii="Times New Roman" w:hAnsi="Times New Roman"/>
                <w:sz w:val="24"/>
                <w:szCs w:val="24"/>
              </w:rPr>
              <w:t>Шкуры необработанные (кожсырье) (свежие или соленые, сушеные, обработанные известью, зольные, пикелированные или консервированные иным способом, но не дубленые, не выработанные под пергамент и не подвергнутые дальнейшей обработке), с волосяным покровом или без волосяного покрова, спилок или неспилок, кроме указанных в примечании 1 б) или 1  в) к группе 41 согласно УКТВЭД, кроме коз или козлят и рептилий</w:t>
            </w:r>
          </w:p>
        </w:tc>
        <w:tc>
          <w:tcPr>
            <w:tcW w:w="1780" w:type="dxa"/>
            <w:vMerge/>
            <w:tcBorders>
              <w:top w:val="single" w:sz="4" w:space="0" w:color="auto"/>
              <w:left w:val="single" w:sz="6" w:space="0" w:color="auto"/>
              <w:bottom w:val="single" w:sz="6"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p>
        </w:tc>
        <w:tc>
          <w:tcPr>
            <w:tcW w:w="1428" w:type="dxa"/>
            <w:gridSpan w:val="2"/>
            <w:vMerge/>
            <w:tcBorders>
              <w:top w:val="single" w:sz="4" w:space="0" w:color="auto"/>
              <w:left w:val="single" w:sz="6" w:space="0" w:color="auto"/>
              <w:bottom w:val="single" w:sz="4" w:space="0" w:color="auto"/>
              <w:right w:val="single" w:sz="4" w:space="0" w:color="auto"/>
            </w:tcBorders>
          </w:tcPr>
          <w:p w:rsidR="007D0A73" w:rsidRPr="00346BA1" w:rsidRDefault="007D0A73" w:rsidP="009270FE">
            <w:pPr>
              <w:spacing w:before="60" w:after="60" w:line="245" w:lineRule="exact"/>
              <w:rPr>
                <w:rFonts w:ascii="Times New Roman" w:hAnsi="Times New Roman"/>
                <w:sz w:val="24"/>
                <w:szCs w:val="24"/>
              </w:rPr>
            </w:pPr>
          </w:p>
        </w:tc>
      </w:tr>
      <w:tr w:rsidR="007D0A73" w:rsidRPr="00346BA1" w:rsidTr="00132964">
        <w:tc>
          <w:tcPr>
            <w:tcW w:w="9701" w:type="dxa"/>
            <w:gridSpan w:val="6"/>
            <w:tcBorders>
              <w:top w:val="single" w:sz="6" w:space="0" w:color="auto"/>
              <w:left w:val="single" w:sz="4" w:space="0" w:color="auto"/>
              <w:bottom w:val="single" w:sz="6" w:space="0" w:color="auto"/>
              <w:right w:val="single" w:sz="4" w:space="0" w:color="auto"/>
            </w:tcBorders>
          </w:tcPr>
          <w:p w:rsidR="007D0A73" w:rsidRPr="00346BA1" w:rsidRDefault="007D0A73" w:rsidP="009270FE">
            <w:pPr>
              <w:spacing w:before="120" w:after="120" w:line="245" w:lineRule="exact"/>
              <w:jc w:val="center"/>
              <w:rPr>
                <w:rFonts w:ascii="Times New Roman" w:hAnsi="Times New Roman"/>
                <w:b/>
                <w:sz w:val="24"/>
                <w:szCs w:val="24"/>
              </w:rPr>
            </w:pPr>
            <w:r w:rsidRPr="00346BA1">
              <w:rPr>
                <w:rFonts w:ascii="Times New Roman" w:hAnsi="Times New Roman"/>
                <w:b/>
                <w:sz w:val="24"/>
                <w:szCs w:val="24"/>
              </w:rPr>
              <w:t>Российская Федерация</w:t>
            </w:r>
          </w:p>
        </w:tc>
      </w:tr>
      <w:tr w:rsidR="007D0A73" w:rsidRPr="00346BA1" w:rsidTr="00AA1512">
        <w:tc>
          <w:tcPr>
            <w:tcW w:w="588" w:type="dxa"/>
            <w:tcBorders>
              <w:top w:val="single" w:sz="6" w:space="0" w:color="auto"/>
              <w:left w:val="single" w:sz="4" w:space="0" w:color="auto"/>
              <w:bottom w:val="single" w:sz="4" w:space="0" w:color="auto"/>
              <w:right w:val="single" w:sz="6" w:space="0" w:color="auto"/>
            </w:tcBorders>
          </w:tcPr>
          <w:p w:rsidR="007D0A73" w:rsidRPr="00346BA1" w:rsidRDefault="00A17285" w:rsidP="009270FE">
            <w:pPr>
              <w:spacing w:before="60" w:after="60" w:line="245" w:lineRule="exact"/>
              <w:rPr>
                <w:rFonts w:ascii="Times New Roman" w:hAnsi="Times New Roman"/>
                <w:sz w:val="24"/>
                <w:szCs w:val="24"/>
              </w:rPr>
            </w:pPr>
            <w:r w:rsidRPr="00346BA1">
              <w:rPr>
                <w:rFonts w:ascii="Times New Roman" w:hAnsi="Times New Roman"/>
                <w:sz w:val="24"/>
                <w:szCs w:val="24"/>
              </w:rPr>
              <w:t>23</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4"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r w:rsidRPr="00346BA1">
              <w:rPr>
                <w:rFonts w:ascii="Times New Roman" w:hAnsi="Times New Roman"/>
                <w:sz w:val="24"/>
                <w:szCs w:val="24"/>
              </w:rPr>
              <w:t>1204 00 90 00</w:t>
            </w:r>
          </w:p>
        </w:tc>
        <w:tc>
          <w:tcPr>
            <w:tcW w:w="4253" w:type="dxa"/>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lang w:eastAsia="ru-RU"/>
              </w:rPr>
            </w:pPr>
            <w:r w:rsidRPr="00346BA1">
              <w:rPr>
                <w:rFonts w:ascii="Times New Roman" w:hAnsi="Times New Roman"/>
                <w:sz w:val="24"/>
                <w:szCs w:val="24"/>
                <w:lang w:eastAsia="ru-RU"/>
              </w:rPr>
              <w:t>Семена льна дробленые или недробленые</w:t>
            </w:r>
          </w:p>
        </w:tc>
        <w:tc>
          <w:tcPr>
            <w:tcW w:w="1780" w:type="dxa"/>
            <w:vMerge w:val="restart"/>
            <w:tcBorders>
              <w:top w:val="single" w:sz="6" w:space="0" w:color="auto"/>
              <w:left w:val="single" w:sz="6" w:space="0" w:color="auto"/>
              <w:bottom w:val="single" w:sz="4" w:space="0" w:color="auto"/>
              <w:right w:val="single" w:sz="6" w:space="0" w:color="auto"/>
            </w:tcBorders>
          </w:tcPr>
          <w:p w:rsidR="007D0A73" w:rsidRPr="00346BA1" w:rsidRDefault="007D0A73" w:rsidP="00156E34">
            <w:pPr>
              <w:spacing w:before="60" w:after="60" w:line="245" w:lineRule="exact"/>
              <w:jc w:val="center"/>
              <w:rPr>
                <w:rFonts w:ascii="Times New Roman" w:hAnsi="Times New Roman"/>
                <w:sz w:val="24"/>
                <w:szCs w:val="24"/>
              </w:rPr>
            </w:pPr>
            <w:r w:rsidRPr="00346BA1">
              <w:rPr>
                <w:rFonts w:ascii="Times New Roman" w:hAnsi="Times New Roman"/>
                <w:sz w:val="24"/>
                <w:szCs w:val="24"/>
              </w:rPr>
              <w:t>10</w:t>
            </w:r>
            <w:r w:rsidR="00346BA1" w:rsidRPr="00346BA1">
              <w:rPr>
                <w:rFonts w:ascii="Times New Roman" w:hAnsi="Times New Roman"/>
                <w:sz w:val="24"/>
                <w:szCs w:val="24"/>
              </w:rPr>
              <w:t> %</w:t>
            </w:r>
          </w:p>
        </w:tc>
        <w:tc>
          <w:tcPr>
            <w:tcW w:w="1428" w:type="dxa"/>
            <w:gridSpan w:val="2"/>
            <w:vMerge w:val="restart"/>
            <w:tcBorders>
              <w:top w:val="single" w:sz="4" w:space="0" w:color="auto"/>
              <w:left w:val="single" w:sz="6" w:space="0" w:color="auto"/>
              <w:right w:val="single" w:sz="4" w:space="0" w:color="auto"/>
            </w:tcBorders>
          </w:tcPr>
          <w:p w:rsidR="007D0A73" w:rsidRPr="00346BA1" w:rsidRDefault="007D0A73" w:rsidP="009270FE">
            <w:pPr>
              <w:spacing w:before="60" w:after="60" w:line="245" w:lineRule="exact"/>
              <w:rPr>
                <w:rFonts w:ascii="Times New Roman" w:hAnsi="Times New Roman"/>
                <w:sz w:val="24"/>
                <w:szCs w:val="24"/>
              </w:rPr>
            </w:pPr>
          </w:p>
        </w:tc>
      </w:tr>
      <w:tr w:rsidR="007D0A73" w:rsidRPr="00346BA1" w:rsidTr="00AA1512">
        <w:tc>
          <w:tcPr>
            <w:tcW w:w="588" w:type="dxa"/>
            <w:tcBorders>
              <w:top w:val="single" w:sz="4" w:space="0" w:color="auto"/>
              <w:left w:val="single" w:sz="4" w:space="0" w:color="auto"/>
              <w:bottom w:val="single" w:sz="6"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r w:rsidRPr="00346BA1">
              <w:rPr>
                <w:rFonts w:ascii="Times New Roman" w:hAnsi="Times New Roman"/>
                <w:sz w:val="24"/>
                <w:szCs w:val="24"/>
              </w:rPr>
              <w:t>2</w:t>
            </w:r>
            <w:r w:rsidR="00A17285" w:rsidRPr="00346BA1">
              <w:rPr>
                <w:rFonts w:ascii="Times New Roman" w:hAnsi="Times New Roman"/>
                <w:sz w:val="24"/>
                <w:szCs w:val="24"/>
              </w:rPr>
              <w:t>4</w:t>
            </w:r>
            <w:r w:rsidRPr="00346BA1">
              <w:rPr>
                <w:rFonts w:ascii="Times New Roman" w:hAnsi="Times New Roman"/>
                <w:sz w:val="24"/>
                <w:szCs w:val="24"/>
              </w:rPr>
              <w:t>.</w:t>
            </w:r>
          </w:p>
        </w:tc>
        <w:tc>
          <w:tcPr>
            <w:tcW w:w="1652" w:type="dxa"/>
            <w:tcBorders>
              <w:top w:val="single" w:sz="4" w:space="0" w:color="auto"/>
              <w:left w:val="single" w:sz="6" w:space="0" w:color="auto"/>
              <w:bottom w:val="single" w:sz="6"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r w:rsidRPr="00346BA1">
              <w:rPr>
                <w:rFonts w:ascii="Times New Roman" w:hAnsi="Times New Roman"/>
                <w:sz w:val="24"/>
                <w:szCs w:val="24"/>
              </w:rPr>
              <w:t>1206 00 91 00, 1206 00 99 00</w:t>
            </w:r>
          </w:p>
        </w:tc>
        <w:tc>
          <w:tcPr>
            <w:tcW w:w="4253" w:type="dxa"/>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lang w:eastAsia="ru-RU"/>
              </w:rPr>
            </w:pPr>
            <w:r w:rsidRPr="00346BA1">
              <w:rPr>
                <w:rFonts w:ascii="Times New Roman" w:hAnsi="Times New Roman"/>
                <w:sz w:val="24"/>
                <w:szCs w:val="24"/>
                <w:lang w:eastAsia="ru-RU"/>
              </w:rPr>
              <w:t>Семена подсолнечника дробленые или недробленые, лущеные</w:t>
            </w:r>
          </w:p>
        </w:tc>
        <w:tc>
          <w:tcPr>
            <w:tcW w:w="1780" w:type="dxa"/>
            <w:vMerge/>
            <w:tcBorders>
              <w:top w:val="single" w:sz="4" w:space="0" w:color="auto"/>
              <w:left w:val="single" w:sz="6" w:space="0" w:color="auto"/>
              <w:right w:val="single" w:sz="6" w:space="0" w:color="auto"/>
            </w:tcBorders>
          </w:tcPr>
          <w:p w:rsidR="007D0A73" w:rsidRPr="00346BA1" w:rsidRDefault="007D0A73" w:rsidP="009270FE">
            <w:pPr>
              <w:spacing w:before="60" w:after="60" w:line="245" w:lineRule="exact"/>
              <w:jc w:val="center"/>
              <w:rPr>
                <w:rFonts w:ascii="Times New Roman" w:hAnsi="Times New Roman"/>
                <w:sz w:val="24"/>
                <w:szCs w:val="24"/>
              </w:rPr>
            </w:pPr>
          </w:p>
        </w:tc>
        <w:tc>
          <w:tcPr>
            <w:tcW w:w="1428" w:type="dxa"/>
            <w:gridSpan w:val="2"/>
            <w:vMerge/>
            <w:tcBorders>
              <w:left w:val="single" w:sz="6" w:space="0" w:color="auto"/>
              <w:right w:val="single" w:sz="4" w:space="0" w:color="auto"/>
            </w:tcBorders>
          </w:tcPr>
          <w:p w:rsidR="007D0A73" w:rsidRPr="00346BA1" w:rsidRDefault="007D0A73" w:rsidP="009270FE">
            <w:pPr>
              <w:spacing w:before="60" w:after="60" w:line="245" w:lineRule="exact"/>
              <w:rPr>
                <w:rFonts w:ascii="Times New Roman" w:hAnsi="Times New Roman"/>
                <w:sz w:val="24"/>
                <w:szCs w:val="24"/>
              </w:rPr>
            </w:pPr>
          </w:p>
        </w:tc>
      </w:tr>
      <w:tr w:rsidR="007D0A73" w:rsidRPr="00346BA1" w:rsidTr="00AA1512">
        <w:tc>
          <w:tcPr>
            <w:tcW w:w="588" w:type="dxa"/>
            <w:tcBorders>
              <w:top w:val="single" w:sz="6" w:space="0" w:color="auto"/>
              <w:left w:val="single" w:sz="4" w:space="0" w:color="auto"/>
              <w:bottom w:val="single" w:sz="6" w:space="0" w:color="auto"/>
              <w:right w:val="single" w:sz="6" w:space="0" w:color="auto"/>
            </w:tcBorders>
          </w:tcPr>
          <w:p w:rsidR="007D0A73" w:rsidRPr="00346BA1" w:rsidRDefault="00A17285" w:rsidP="009270FE">
            <w:pPr>
              <w:spacing w:before="60" w:after="60" w:line="245" w:lineRule="exact"/>
              <w:rPr>
                <w:rFonts w:ascii="Times New Roman" w:hAnsi="Times New Roman"/>
                <w:sz w:val="24"/>
                <w:szCs w:val="24"/>
              </w:rPr>
            </w:pPr>
            <w:r w:rsidRPr="00346BA1">
              <w:rPr>
                <w:rFonts w:ascii="Times New Roman" w:hAnsi="Times New Roman"/>
                <w:sz w:val="24"/>
                <w:szCs w:val="24"/>
              </w:rPr>
              <w:t>25</w:t>
            </w:r>
            <w:r w:rsidR="007D0A73" w:rsidRPr="00346BA1">
              <w:rPr>
                <w:rFonts w:ascii="Times New Roman" w:hAnsi="Times New Roman"/>
                <w:sz w:val="24"/>
                <w:szCs w:val="24"/>
              </w:rPr>
              <w:t>.</w:t>
            </w:r>
          </w:p>
        </w:tc>
        <w:tc>
          <w:tcPr>
            <w:tcW w:w="1652" w:type="dxa"/>
            <w:tcBorders>
              <w:top w:val="single" w:sz="6" w:space="0" w:color="auto"/>
              <w:left w:val="single" w:sz="6" w:space="0" w:color="auto"/>
              <w:bottom w:val="single" w:sz="6"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rPr>
            </w:pPr>
            <w:r w:rsidRPr="00346BA1">
              <w:rPr>
                <w:rFonts w:ascii="Times New Roman" w:hAnsi="Times New Roman"/>
                <w:sz w:val="24"/>
                <w:szCs w:val="24"/>
              </w:rPr>
              <w:t>1207 99 97 00</w:t>
            </w:r>
          </w:p>
        </w:tc>
        <w:tc>
          <w:tcPr>
            <w:tcW w:w="4253" w:type="dxa"/>
            <w:tcBorders>
              <w:top w:val="single" w:sz="4" w:space="0" w:color="auto"/>
              <w:left w:val="single" w:sz="6" w:space="0" w:color="auto"/>
              <w:bottom w:val="single" w:sz="4" w:space="0" w:color="auto"/>
              <w:right w:val="single" w:sz="6" w:space="0" w:color="auto"/>
            </w:tcBorders>
          </w:tcPr>
          <w:p w:rsidR="007D0A73" w:rsidRPr="00346BA1" w:rsidRDefault="007D0A73" w:rsidP="009270FE">
            <w:pPr>
              <w:spacing w:before="60" w:after="60" w:line="245" w:lineRule="exact"/>
              <w:rPr>
                <w:rFonts w:ascii="Times New Roman" w:hAnsi="Times New Roman"/>
                <w:sz w:val="24"/>
                <w:szCs w:val="24"/>
                <w:lang w:eastAsia="ru-RU"/>
              </w:rPr>
            </w:pPr>
            <w:r w:rsidRPr="00346BA1">
              <w:rPr>
                <w:rFonts w:ascii="Times New Roman" w:hAnsi="Times New Roman"/>
                <w:sz w:val="24"/>
                <w:szCs w:val="24"/>
                <w:lang w:eastAsia="ru-RU"/>
              </w:rPr>
              <w:t>Только семена рыжея</w:t>
            </w:r>
          </w:p>
        </w:tc>
        <w:tc>
          <w:tcPr>
            <w:tcW w:w="1780" w:type="dxa"/>
            <w:vMerge/>
            <w:tcBorders>
              <w:left w:val="single" w:sz="6" w:space="0" w:color="auto"/>
              <w:bottom w:val="single" w:sz="6" w:space="0" w:color="auto"/>
              <w:right w:val="single" w:sz="6" w:space="0" w:color="auto"/>
            </w:tcBorders>
          </w:tcPr>
          <w:p w:rsidR="007D0A73" w:rsidRPr="00346BA1" w:rsidRDefault="007D0A73" w:rsidP="009270FE">
            <w:pPr>
              <w:spacing w:before="60" w:after="60" w:line="245" w:lineRule="exact"/>
              <w:jc w:val="center"/>
              <w:rPr>
                <w:rFonts w:ascii="Times New Roman" w:hAnsi="Times New Roman"/>
                <w:sz w:val="24"/>
                <w:szCs w:val="24"/>
              </w:rPr>
            </w:pPr>
          </w:p>
        </w:tc>
        <w:tc>
          <w:tcPr>
            <w:tcW w:w="1428" w:type="dxa"/>
            <w:gridSpan w:val="2"/>
            <w:vMerge/>
            <w:tcBorders>
              <w:left w:val="single" w:sz="6" w:space="0" w:color="auto"/>
              <w:bottom w:val="single" w:sz="4" w:space="0" w:color="auto"/>
              <w:right w:val="single" w:sz="4" w:space="0" w:color="auto"/>
            </w:tcBorders>
          </w:tcPr>
          <w:p w:rsidR="007D0A73" w:rsidRPr="00346BA1" w:rsidRDefault="007D0A73" w:rsidP="009270FE">
            <w:pPr>
              <w:spacing w:before="60" w:after="60" w:line="245" w:lineRule="exact"/>
              <w:rPr>
                <w:rFonts w:ascii="Times New Roman" w:hAnsi="Times New Roman"/>
                <w:sz w:val="24"/>
                <w:szCs w:val="24"/>
              </w:rPr>
            </w:pPr>
          </w:p>
        </w:tc>
      </w:tr>
    </w:tbl>
    <w:p w:rsidR="00AA1512" w:rsidRPr="00346BA1" w:rsidRDefault="00AA1512" w:rsidP="009270FE">
      <w:pPr>
        <w:pStyle w:val="1"/>
        <w:spacing w:before="0" w:after="120"/>
        <w:jc w:val="right"/>
        <w:rPr>
          <w:b w:val="0"/>
          <w:szCs w:val="28"/>
        </w:rPr>
      </w:pPr>
      <w:bookmarkStart w:id="40" w:name="_Toc487211793"/>
    </w:p>
    <w:bookmarkEnd w:id="40"/>
    <w:p w:rsidR="00DA4E4D" w:rsidRPr="00346BA1" w:rsidRDefault="00EA40E7" w:rsidP="009270FE">
      <w:pPr>
        <w:pStyle w:val="1"/>
        <w:spacing w:before="0" w:after="120"/>
        <w:jc w:val="right"/>
        <w:rPr>
          <w:sz w:val="24"/>
          <w:szCs w:val="24"/>
        </w:rPr>
        <w:sectPr w:rsidR="00DA4E4D" w:rsidRPr="00346BA1" w:rsidSect="00D80CB0">
          <w:headerReference w:type="default" r:id="rId14"/>
          <w:footerReference w:type="default" r:id="rId15"/>
          <w:pgSz w:w="11906" w:h="16838" w:code="9"/>
          <w:pgMar w:top="1418" w:right="709" w:bottom="1134" w:left="1559" w:header="567" w:footer="397" w:gutter="0"/>
          <w:cols w:space="708"/>
          <w:titlePg/>
          <w:docGrid w:linePitch="360"/>
        </w:sectPr>
      </w:pPr>
      <w:r w:rsidRPr="00346BA1">
        <w:rPr>
          <w:sz w:val="24"/>
          <w:szCs w:val="24"/>
        </w:rPr>
        <w:t xml:space="preserve"> </w:t>
      </w:r>
    </w:p>
    <w:p w:rsidR="001D62A0" w:rsidRPr="00156E34" w:rsidRDefault="001D62A0" w:rsidP="00156E34">
      <w:pPr>
        <w:pStyle w:val="5"/>
        <w:rPr>
          <w:rStyle w:val="FontStyle39"/>
          <w:rFonts w:eastAsia="Calibri"/>
          <w:sz w:val="28"/>
        </w:rPr>
      </w:pPr>
      <w:r w:rsidRPr="00156E34">
        <w:rPr>
          <w:rStyle w:val="FontStyle39"/>
          <w:rFonts w:eastAsia="Calibri"/>
          <w:sz w:val="28"/>
        </w:rPr>
        <w:t xml:space="preserve">Приложение </w:t>
      </w:r>
      <w:r w:rsidR="00B87EF4" w:rsidRPr="00156E34">
        <w:rPr>
          <w:rStyle w:val="FontStyle39"/>
          <w:rFonts w:eastAsia="Calibri"/>
          <w:sz w:val="28"/>
        </w:rPr>
        <w:t>3</w:t>
      </w:r>
    </w:p>
    <w:p w:rsidR="001D62A0" w:rsidRPr="00156E34" w:rsidRDefault="001D62A0" w:rsidP="00592BD1">
      <w:pPr>
        <w:pStyle w:val="36"/>
        <w:spacing w:before="240" w:after="240" w:line="240" w:lineRule="auto"/>
      </w:pPr>
      <w:bookmarkStart w:id="41" w:name="_Toc487211797"/>
      <w:r w:rsidRPr="00156E34">
        <w:t xml:space="preserve">ПЕРЕЧЕНЬ </w:t>
      </w:r>
      <w:r w:rsidR="00156E34" w:rsidRPr="00156E34">
        <w:br/>
      </w:r>
      <w:r w:rsidR="004721AD" w:rsidRPr="00156E34">
        <w:t>п</w:t>
      </w:r>
      <w:r w:rsidRPr="00156E34">
        <w:t>одакцизн</w:t>
      </w:r>
      <w:r w:rsidR="0006306D" w:rsidRPr="00156E34">
        <w:t>ых сельхозтоваров</w:t>
      </w:r>
      <w:r w:rsidRPr="00156E34">
        <w:t xml:space="preserve"> и ставок акцизов </w:t>
      </w:r>
      <w:bookmarkEnd w:id="41"/>
      <w:r w:rsidRPr="00156E34">
        <w:t>в Украине</w:t>
      </w:r>
    </w:p>
    <w:tbl>
      <w:tblPr>
        <w:tblW w:w="1541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278"/>
        <w:gridCol w:w="5979"/>
        <w:gridCol w:w="2278"/>
        <w:gridCol w:w="143"/>
        <w:gridCol w:w="1992"/>
        <w:gridCol w:w="143"/>
        <w:gridCol w:w="2062"/>
      </w:tblGrid>
      <w:tr w:rsidR="001D62A0" w:rsidRPr="00346BA1" w:rsidTr="00380BD8">
        <w:trPr>
          <w:tblHeader/>
        </w:trPr>
        <w:tc>
          <w:tcPr>
            <w:tcW w:w="537" w:type="dxa"/>
            <w:tcBorders>
              <w:bottom w:val="double" w:sz="4" w:space="0" w:color="auto"/>
            </w:tcBorders>
            <w:shd w:val="clear" w:color="auto" w:fill="auto"/>
            <w:vAlign w:val="center"/>
          </w:tcPr>
          <w:p w:rsidR="001D62A0" w:rsidRPr="00346BA1" w:rsidRDefault="001D62A0" w:rsidP="009270FE">
            <w:pPr>
              <w:spacing w:before="60" w:after="60" w:line="200" w:lineRule="exact"/>
              <w:ind w:left="-57" w:right="-57"/>
              <w:jc w:val="center"/>
              <w:rPr>
                <w:rFonts w:ascii="Times New Roman" w:hAnsi="Times New Roman"/>
                <w:bCs/>
                <w:sz w:val="20"/>
              </w:rPr>
            </w:pPr>
            <w:r w:rsidRPr="00346BA1">
              <w:rPr>
                <w:rFonts w:ascii="Times New Roman" w:hAnsi="Times New Roman"/>
                <w:bCs/>
                <w:sz w:val="20"/>
              </w:rPr>
              <w:t>№</w:t>
            </w:r>
            <w:r w:rsidRPr="00346BA1">
              <w:rPr>
                <w:rFonts w:ascii="Times New Roman" w:hAnsi="Times New Roman"/>
                <w:bCs/>
                <w:sz w:val="20"/>
              </w:rPr>
              <w:br/>
              <w:t>п/п</w:t>
            </w:r>
          </w:p>
        </w:tc>
        <w:tc>
          <w:tcPr>
            <w:tcW w:w="2278" w:type="dxa"/>
            <w:tcBorders>
              <w:bottom w:val="double" w:sz="4" w:space="0" w:color="auto"/>
            </w:tcBorders>
            <w:shd w:val="clear" w:color="auto" w:fill="auto"/>
            <w:vAlign w:val="center"/>
          </w:tcPr>
          <w:p w:rsidR="001D62A0" w:rsidRPr="00346BA1" w:rsidRDefault="001D62A0" w:rsidP="009270FE">
            <w:pPr>
              <w:keepNext/>
              <w:spacing w:before="60" w:after="60" w:line="200" w:lineRule="exact"/>
              <w:ind w:left="-57" w:right="-57"/>
              <w:jc w:val="center"/>
              <w:rPr>
                <w:rFonts w:ascii="Times New Roman" w:hAnsi="Times New Roman"/>
                <w:bCs/>
                <w:sz w:val="20"/>
              </w:rPr>
            </w:pPr>
            <w:r w:rsidRPr="00346BA1">
              <w:rPr>
                <w:rFonts w:ascii="Times New Roman" w:hAnsi="Times New Roman"/>
                <w:sz w:val="20"/>
              </w:rPr>
              <w:t>Код товара</w:t>
            </w:r>
            <w:r w:rsidRPr="00346BA1">
              <w:rPr>
                <w:rFonts w:ascii="Times New Roman" w:hAnsi="Times New Roman"/>
                <w:sz w:val="20"/>
              </w:rPr>
              <w:br/>
              <w:t>УКТ ВЭД</w:t>
            </w:r>
          </w:p>
        </w:tc>
        <w:tc>
          <w:tcPr>
            <w:tcW w:w="8257" w:type="dxa"/>
            <w:gridSpan w:val="2"/>
            <w:tcBorders>
              <w:bottom w:val="double" w:sz="4" w:space="0" w:color="auto"/>
            </w:tcBorders>
            <w:shd w:val="clear" w:color="auto" w:fill="auto"/>
            <w:vAlign w:val="center"/>
          </w:tcPr>
          <w:p w:rsidR="001D62A0" w:rsidRPr="00346BA1" w:rsidRDefault="001D62A0" w:rsidP="009270FE">
            <w:pPr>
              <w:keepNext/>
              <w:spacing w:before="60" w:after="60" w:line="200" w:lineRule="exact"/>
              <w:ind w:left="-57" w:right="-57"/>
              <w:jc w:val="center"/>
              <w:rPr>
                <w:rFonts w:ascii="Times New Roman" w:hAnsi="Times New Roman"/>
                <w:bCs/>
                <w:sz w:val="20"/>
              </w:rPr>
            </w:pPr>
            <w:r w:rsidRPr="00346BA1">
              <w:rPr>
                <w:rFonts w:ascii="Times New Roman" w:hAnsi="Times New Roman"/>
                <w:sz w:val="20"/>
              </w:rPr>
              <w:t>Наименование товара</w:t>
            </w:r>
          </w:p>
        </w:tc>
        <w:tc>
          <w:tcPr>
            <w:tcW w:w="2135" w:type="dxa"/>
            <w:gridSpan w:val="2"/>
            <w:tcBorders>
              <w:bottom w:val="double" w:sz="4" w:space="0" w:color="auto"/>
            </w:tcBorders>
            <w:shd w:val="clear" w:color="auto" w:fill="auto"/>
            <w:vAlign w:val="center"/>
          </w:tcPr>
          <w:p w:rsidR="001D62A0" w:rsidRPr="00346BA1" w:rsidRDefault="001D62A0" w:rsidP="009270FE">
            <w:pPr>
              <w:keepNext/>
              <w:spacing w:before="60" w:after="60" w:line="200" w:lineRule="exact"/>
              <w:ind w:left="-57" w:right="-57"/>
              <w:jc w:val="center"/>
              <w:rPr>
                <w:rFonts w:ascii="Times New Roman" w:hAnsi="Times New Roman"/>
                <w:bCs/>
                <w:sz w:val="20"/>
              </w:rPr>
            </w:pPr>
            <w:r w:rsidRPr="00346BA1">
              <w:rPr>
                <w:rFonts w:ascii="Times New Roman" w:hAnsi="Times New Roman"/>
                <w:bCs/>
                <w:sz w:val="20"/>
              </w:rPr>
              <w:t>Единица измерения</w:t>
            </w:r>
          </w:p>
        </w:tc>
        <w:tc>
          <w:tcPr>
            <w:tcW w:w="2205" w:type="dxa"/>
            <w:gridSpan w:val="2"/>
            <w:tcBorders>
              <w:bottom w:val="double" w:sz="4" w:space="0" w:color="auto"/>
            </w:tcBorders>
            <w:shd w:val="clear" w:color="auto" w:fill="auto"/>
            <w:vAlign w:val="center"/>
          </w:tcPr>
          <w:p w:rsidR="001D62A0" w:rsidRPr="00346BA1" w:rsidRDefault="001D62A0" w:rsidP="009270FE">
            <w:pPr>
              <w:keepNext/>
              <w:spacing w:before="60" w:after="60" w:line="200" w:lineRule="exact"/>
              <w:ind w:left="-57" w:right="-57"/>
              <w:jc w:val="center"/>
              <w:rPr>
                <w:rFonts w:ascii="Times New Roman" w:hAnsi="Times New Roman"/>
                <w:bCs/>
                <w:sz w:val="20"/>
              </w:rPr>
            </w:pPr>
            <w:r w:rsidRPr="00346BA1">
              <w:rPr>
                <w:rFonts w:ascii="Times New Roman" w:hAnsi="Times New Roman"/>
                <w:bCs/>
                <w:sz w:val="20"/>
              </w:rPr>
              <w:t xml:space="preserve">Ставка акциза </w:t>
            </w:r>
            <w:r w:rsidR="00380BD8" w:rsidRPr="00346BA1">
              <w:rPr>
                <w:rFonts w:ascii="Times New Roman" w:hAnsi="Times New Roman"/>
                <w:bCs/>
                <w:sz w:val="20"/>
              </w:rPr>
              <w:br/>
            </w:r>
            <w:r w:rsidRPr="00346BA1">
              <w:rPr>
                <w:rFonts w:ascii="Times New Roman" w:hAnsi="Times New Roman"/>
                <w:bCs/>
                <w:sz w:val="20"/>
              </w:rPr>
              <w:t xml:space="preserve">(в гривнах за единицу измерения) </w:t>
            </w:r>
            <w:r w:rsidRPr="00346BA1">
              <w:rPr>
                <w:rFonts w:ascii="Times New Roman" w:hAnsi="Times New Roman"/>
                <w:bCs/>
                <w:sz w:val="20"/>
              </w:rPr>
              <w:br/>
              <w:t>в 2017 году</w:t>
            </w:r>
          </w:p>
        </w:tc>
      </w:tr>
      <w:tr w:rsidR="00380BD8" w:rsidRPr="00346BA1" w:rsidTr="00380BD8">
        <w:tc>
          <w:tcPr>
            <w:tcW w:w="15412" w:type="dxa"/>
            <w:gridSpan w:val="8"/>
            <w:tcBorders>
              <w:top w:val="single" w:sz="4" w:space="0" w:color="auto"/>
            </w:tcBorders>
            <w:shd w:val="clear" w:color="auto" w:fill="auto"/>
          </w:tcPr>
          <w:p w:rsidR="00380BD8" w:rsidRPr="00346BA1" w:rsidRDefault="00380BD8" w:rsidP="009270FE">
            <w:pPr>
              <w:spacing w:before="240" w:after="120" w:line="250" w:lineRule="exact"/>
              <w:ind w:right="-57"/>
              <w:jc w:val="center"/>
              <w:rPr>
                <w:rFonts w:ascii="Times New Roman" w:hAnsi="Times New Roman"/>
                <w:bCs/>
                <w:sz w:val="24"/>
                <w:szCs w:val="24"/>
              </w:rPr>
            </w:pPr>
            <w:r w:rsidRPr="00346BA1">
              <w:rPr>
                <w:rFonts w:ascii="Times New Roman" w:hAnsi="Times New Roman"/>
                <w:b/>
                <w:bCs/>
                <w:sz w:val="24"/>
                <w:szCs w:val="24"/>
              </w:rPr>
              <w:t>I.</w:t>
            </w:r>
            <w:r w:rsidRPr="00346BA1">
              <w:rPr>
                <w:rFonts w:ascii="Times New Roman" w:hAnsi="Times New Roman"/>
                <w:b/>
                <w:sz w:val="24"/>
                <w:szCs w:val="24"/>
              </w:rPr>
              <w:t xml:space="preserve"> </w:t>
            </w:r>
            <w:r w:rsidRPr="00346BA1">
              <w:rPr>
                <w:rFonts w:ascii="Times New Roman" w:hAnsi="Times New Roman"/>
                <w:b/>
                <w:bCs/>
                <w:sz w:val="24"/>
                <w:szCs w:val="24"/>
              </w:rPr>
              <w:t>Спирт этиловый и другие спиртные дистилляты, алкогольные напитки, пиво</w:t>
            </w:r>
          </w:p>
        </w:tc>
      </w:tr>
      <w:tr w:rsidR="001D62A0" w:rsidRPr="00346BA1" w:rsidTr="00380BD8">
        <w:tc>
          <w:tcPr>
            <w:tcW w:w="537" w:type="dxa"/>
            <w:tcBorders>
              <w:top w:val="single" w:sz="4" w:space="0" w:color="auto"/>
            </w:tcBorders>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1.</w:t>
            </w:r>
          </w:p>
        </w:tc>
        <w:tc>
          <w:tcPr>
            <w:tcW w:w="2278" w:type="dxa"/>
            <w:tcBorders>
              <w:top w:val="single" w:sz="4" w:space="0" w:color="auto"/>
            </w:tcBorders>
            <w:shd w:val="clear" w:color="auto" w:fill="auto"/>
          </w:tcPr>
          <w:p w:rsidR="001D62A0" w:rsidRPr="00346BA1" w:rsidRDefault="001D62A0" w:rsidP="009270FE">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2203 00</w:t>
            </w:r>
          </w:p>
        </w:tc>
        <w:tc>
          <w:tcPr>
            <w:tcW w:w="8257" w:type="dxa"/>
            <w:gridSpan w:val="2"/>
            <w:tcBorders>
              <w:top w:val="single" w:sz="4" w:space="0" w:color="auto"/>
            </w:tcBorders>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Пиво из солода (солодовое)</w:t>
            </w:r>
          </w:p>
        </w:tc>
        <w:tc>
          <w:tcPr>
            <w:tcW w:w="2135" w:type="dxa"/>
            <w:gridSpan w:val="2"/>
            <w:tcBorders>
              <w:top w:val="single" w:sz="4" w:space="0" w:color="auto"/>
            </w:tcBorders>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 литр</w:t>
            </w:r>
          </w:p>
        </w:tc>
        <w:tc>
          <w:tcPr>
            <w:tcW w:w="2205" w:type="dxa"/>
            <w:gridSpan w:val="2"/>
            <w:tcBorders>
              <w:top w:val="single" w:sz="4" w:space="0" w:color="auto"/>
            </w:tcBorders>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2,78</w:t>
            </w:r>
          </w:p>
        </w:tc>
      </w:tr>
      <w:tr w:rsidR="001D62A0" w:rsidRPr="00346BA1" w:rsidTr="00380BD8">
        <w:tc>
          <w:tcPr>
            <w:tcW w:w="537"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2.</w:t>
            </w:r>
          </w:p>
        </w:tc>
        <w:tc>
          <w:tcPr>
            <w:tcW w:w="2278" w:type="dxa"/>
            <w:shd w:val="clear" w:color="auto" w:fill="auto"/>
          </w:tcPr>
          <w:p w:rsidR="001D62A0" w:rsidRPr="00346BA1" w:rsidRDefault="001D62A0" w:rsidP="009270FE">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2204 (кроме</w:t>
            </w:r>
            <w:r w:rsidR="00B665E0" w:rsidRPr="00346BA1">
              <w:rPr>
                <w:rFonts w:ascii="Times New Roman" w:hAnsi="Times New Roman"/>
                <w:bCs/>
                <w:sz w:val="24"/>
                <w:szCs w:val="24"/>
              </w:rPr>
              <w:t xml:space="preserve"> </w:t>
            </w:r>
            <w:r w:rsidR="00B665E0" w:rsidRPr="00346BA1">
              <w:rPr>
                <w:rFonts w:ascii="Times New Roman" w:hAnsi="Times New Roman"/>
                <w:bCs/>
                <w:sz w:val="24"/>
                <w:szCs w:val="24"/>
              </w:rPr>
              <w:br/>
            </w:r>
            <w:r w:rsidRPr="00346BA1">
              <w:rPr>
                <w:rFonts w:ascii="Times New Roman" w:hAnsi="Times New Roman"/>
                <w:bCs/>
                <w:sz w:val="24"/>
                <w:szCs w:val="24"/>
              </w:rPr>
              <w:t>2204 10,</w:t>
            </w:r>
            <w:r w:rsidRPr="00346BA1">
              <w:rPr>
                <w:rFonts w:ascii="Times New Roman" w:hAnsi="Times New Roman"/>
                <w:bCs/>
                <w:sz w:val="24"/>
                <w:szCs w:val="24"/>
              </w:rPr>
              <w:br/>
              <w:t xml:space="preserve">2204 21 06 00 – </w:t>
            </w:r>
            <w:r w:rsidRPr="00346BA1">
              <w:rPr>
                <w:rFonts w:ascii="Times New Roman" w:hAnsi="Times New Roman"/>
                <w:bCs/>
                <w:sz w:val="24"/>
                <w:szCs w:val="24"/>
              </w:rPr>
              <w:br/>
              <w:t>2204 21 09 00,</w:t>
            </w:r>
            <w:r w:rsidRPr="00346BA1">
              <w:rPr>
                <w:rFonts w:ascii="Times New Roman" w:hAnsi="Times New Roman"/>
                <w:bCs/>
                <w:sz w:val="24"/>
                <w:szCs w:val="24"/>
              </w:rPr>
              <w:br/>
              <w:t>2204 29 10 00)</w:t>
            </w:r>
          </w:p>
        </w:tc>
        <w:tc>
          <w:tcPr>
            <w:tcW w:w="8257" w:type="dxa"/>
            <w:gridSpan w:val="2"/>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Вина виноградные натуральные</w:t>
            </w:r>
          </w:p>
        </w:tc>
        <w:tc>
          <w:tcPr>
            <w:tcW w:w="213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 литр</w:t>
            </w:r>
          </w:p>
        </w:tc>
        <w:tc>
          <w:tcPr>
            <w:tcW w:w="220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0,01</w:t>
            </w:r>
          </w:p>
        </w:tc>
      </w:tr>
      <w:tr w:rsidR="001D62A0" w:rsidRPr="00346BA1" w:rsidTr="00380BD8">
        <w:tc>
          <w:tcPr>
            <w:tcW w:w="537"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3.</w:t>
            </w:r>
          </w:p>
        </w:tc>
        <w:tc>
          <w:tcPr>
            <w:tcW w:w="2278" w:type="dxa"/>
            <w:shd w:val="clear" w:color="auto" w:fill="auto"/>
          </w:tcPr>
          <w:p w:rsidR="001D62A0" w:rsidRPr="00346BA1" w:rsidRDefault="001D62A0" w:rsidP="009270FE">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2204 (кроме</w:t>
            </w:r>
            <w:r w:rsidR="00B665E0" w:rsidRPr="00346BA1">
              <w:rPr>
                <w:rFonts w:ascii="Times New Roman" w:hAnsi="Times New Roman"/>
                <w:bCs/>
                <w:sz w:val="24"/>
                <w:szCs w:val="24"/>
              </w:rPr>
              <w:br/>
            </w:r>
            <w:r w:rsidRPr="00346BA1">
              <w:rPr>
                <w:rFonts w:ascii="Times New Roman" w:hAnsi="Times New Roman"/>
                <w:bCs/>
                <w:sz w:val="24"/>
                <w:szCs w:val="24"/>
              </w:rPr>
              <w:t>2204 10,</w:t>
            </w:r>
            <w:r w:rsidRPr="00346BA1">
              <w:rPr>
                <w:rFonts w:ascii="Times New Roman" w:hAnsi="Times New Roman"/>
                <w:bCs/>
                <w:sz w:val="24"/>
                <w:szCs w:val="24"/>
              </w:rPr>
              <w:br/>
              <w:t xml:space="preserve">2204 21 06 00 – </w:t>
            </w:r>
            <w:r w:rsidRPr="00346BA1">
              <w:rPr>
                <w:rFonts w:ascii="Times New Roman" w:hAnsi="Times New Roman"/>
                <w:bCs/>
                <w:sz w:val="24"/>
                <w:szCs w:val="24"/>
              </w:rPr>
              <w:br/>
              <w:t>2204 21 09 00,</w:t>
            </w:r>
            <w:r w:rsidRPr="00346BA1">
              <w:rPr>
                <w:rFonts w:ascii="Times New Roman" w:hAnsi="Times New Roman"/>
                <w:bCs/>
                <w:sz w:val="24"/>
                <w:szCs w:val="24"/>
              </w:rPr>
              <w:br/>
              <w:t>2204 29 10 00)</w:t>
            </w:r>
          </w:p>
        </w:tc>
        <w:tc>
          <w:tcPr>
            <w:tcW w:w="8257" w:type="dxa"/>
            <w:gridSpan w:val="2"/>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 xml:space="preserve">Вина натуральные с добавлением спирта и крепкие (крепленые) </w:t>
            </w:r>
          </w:p>
        </w:tc>
        <w:tc>
          <w:tcPr>
            <w:tcW w:w="213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 литр</w:t>
            </w:r>
          </w:p>
        </w:tc>
        <w:tc>
          <w:tcPr>
            <w:tcW w:w="2205" w:type="dxa"/>
            <w:gridSpan w:val="2"/>
            <w:shd w:val="clear" w:color="auto" w:fill="auto"/>
          </w:tcPr>
          <w:p w:rsidR="001D62A0" w:rsidRPr="00346BA1" w:rsidRDefault="001D62A0" w:rsidP="009270FE">
            <w:pPr>
              <w:tabs>
                <w:tab w:val="left" w:pos="390"/>
                <w:tab w:val="center" w:pos="613"/>
              </w:tabs>
              <w:spacing w:before="60" w:after="60" w:line="250" w:lineRule="exact"/>
              <w:jc w:val="center"/>
              <w:rPr>
                <w:rFonts w:ascii="Times New Roman" w:hAnsi="Times New Roman"/>
                <w:bCs/>
                <w:sz w:val="24"/>
                <w:szCs w:val="24"/>
              </w:rPr>
            </w:pPr>
            <w:r w:rsidRPr="00346BA1">
              <w:rPr>
                <w:rFonts w:ascii="Times New Roman" w:hAnsi="Times New Roman"/>
                <w:bCs/>
                <w:sz w:val="24"/>
                <w:szCs w:val="24"/>
              </w:rPr>
              <w:t>8,02</w:t>
            </w:r>
          </w:p>
        </w:tc>
      </w:tr>
      <w:tr w:rsidR="001D62A0" w:rsidRPr="00346BA1" w:rsidTr="00380BD8">
        <w:tc>
          <w:tcPr>
            <w:tcW w:w="537"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4.</w:t>
            </w:r>
          </w:p>
        </w:tc>
        <w:tc>
          <w:tcPr>
            <w:tcW w:w="2278" w:type="dxa"/>
            <w:shd w:val="clear" w:color="auto" w:fill="auto"/>
          </w:tcPr>
          <w:p w:rsidR="001D62A0" w:rsidRPr="00346BA1" w:rsidRDefault="001D62A0" w:rsidP="009270FE">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2204 10,</w:t>
            </w:r>
            <w:r w:rsidRPr="00346BA1">
              <w:rPr>
                <w:rFonts w:ascii="Times New Roman" w:hAnsi="Times New Roman"/>
                <w:bCs/>
                <w:sz w:val="24"/>
                <w:szCs w:val="24"/>
              </w:rPr>
              <w:br/>
              <w:t xml:space="preserve">2204 21 06 00 – </w:t>
            </w:r>
            <w:r w:rsidRPr="00346BA1">
              <w:rPr>
                <w:rFonts w:ascii="Times New Roman" w:hAnsi="Times New Roman"/>
                <w:bCs/>
                <w:sz w:val="24"/>
                <w:szCs w:val="24"/>
              </w:rPr>
              <w:br/>
              <w:t>2204 21 09 00,</w:t>
            </w:r>
            <w:r w:rsidRPr="00346BA1">
              <w:rPr>
                <w:rFonts w:ascii="Times New Roman" w:hAnsi="Times New Roman"/>
                <w:bCs/>
                <w:sz w:val="24"/>
                <w:szCs w:val="24"/>
              </w:rPr>
              <w:br/>
              <w:t>2204 29 10 00</w:t>
            </w:r>
          </w:p>
        </w:tc>
        <w:tc>
          <w:tcPr>
            <w:tcW w:w="8257" w:type="dxa"/>
            <w:gridSpan w:val="2"/>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Вина игристые</w:t>
            </w:r>
            <w:r w:rsidRPr="00346BA1">
              <w:rPr>
                <w:rFonts w:ascii="Times New Roman" w:hAnsi="Times New Roman"/>
                <w:bCs/>
                <w:sz w:val="24"/>
                <w:szCs w:val="24"/>
              </w:rPr>
              <w:br/>
              <w:t>Вина газированные</w:t>
            </w:r>
          </w:p>
        </w:tc>
        <w:tc>
          <w:tcPr>
            <w:tcW w:w="213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 литр</w:t>
            </w:r>
          </w:p>
        </w:tc>
        <w:tc>
          <w:tcPr>
            <w:tcW w:w="220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11,65</w:t>
            </w:r>
          </w:p>
        </w:tc>
      </w:tr>
      <w:tr w:rsidR="001D62A0" w:rsidRPr="00346BA1" w:rsidTr="00380BD8">
        <w:tc>
          <w:tcPr>
            <w:tcW w:w="537"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5.</w:t>
            </w:r>
          </w:p>
        </w:tc>
        <w:tc>
          <w:tcPr>
            <w:tcW w:w="2278" w:type="dxa"/>
            <w:shd w:val="clear" w:color="auto" w:fill="auto"/>
          </w:tcPr>
          <w:p w:rsidR="001D62A0" w:rsidRPr="00346BA1" w:rsidRDefault="001D62A0" w:rsidP="009270FE">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2205</w:t>
            </w:r>
          </w:p>
        </w:tc>
        <w:tc>
          <w:tcPr>
            <w:tcW w:w="8257" w:type="dxa"/>
            <w:gridSpan w:val="2"/>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Вермуты и другие виноградные натуральные вина с добавлением растительных или ароматизированных экстрактов</w:t>
            </w:r>
          </w:p>
        </w:tc>
        <w:tc>
          <w:tcPr>
            <w:tcW w:w="213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 литр</w:t>
            </w:r>
          </w:p>
        </w:tc>
        <w:tc>
          <w:tcPr>
            <w:tcW w:w="220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8,02</w:t>
            </w:r>
          </w:p>
        </w:tc>
      </w:tr>
      <w:tr w:rsidR="001D62A0" w:rsidRPr="00346BA1" w:rsidTr="00380BD8">
        <w:tc>
          <w:tcPr>
            <w:tcW w:w="537"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6.</w:t>
            </w:r>
          </w:p>
        </w:tc>
        <w:tc>
          <w:tcPr>
            <w:tcW w:w="2278" w:type="dxa"/>
            <w:shd w:val="clear" w:color="auto" w:fill="auto"/>
          </w:tcPr>
          <w:p w:rsidR="00B665E0" w:rsidRPr="00346BA1" w:rsidRDefault="001D62A0" w:rsidP="00156E34">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 xml:space="preserve">2206 00 (кроме </w:t>
            </w:r>
            <w:r w:rsidR="00B665E0" w:rsidRPr="00346BA1">
              <w:rPr>
                <w:rFonts w:ascii="Times New Roman" w:hAnsi="Times New Roman"/>
                <w:bCs/>
                <w:sz w:val="24"/>
                <w:szCs w:val="24"/>
              </w:rPr>
              <w:br/>
            </w:r>
            <w:r w:rsidRPr="00346BA1">
              <w:rPr>
                <w:rFonts w:ascii="Times New Roman" w:hAnsi="Times New Roman"/>
                <w:bCs/>
                <w:sz w:val="24"/>
                <w:szCs w:val="24"/>
              </w:rPr>
              <w:t>2206 00 31 00,</w:t>
            </w:r>
            <w:r w:rsidRPr="00346BA1">
              <w:rPr>
                <w:rFonts w:ascii="Times New Roman" w:hAnsi="Times New Roman"/>
                <w:bCs/>
                <w:sz w:val="24"/>
                <w:szCs w:val="24"/>
              </w:rPr>
              <w:br/>
              <w:t>2206 00 51 00,</w:t>
            </w:r>
            <w:r w:rsidRPr="00346BA1">
              <w:rPr>
                <w:rFonts w:ascii="Times New Roman" w:hAnsi="Times New Roman"/>
                <w:bCs/>
                <w:sz w:val="24"/>
                <w:szCs w:val="24"/>
              </w:rPr>
              <w:br/>
              <w:t>2206 00 81 00–</w:t>
            </w:r>
            <w:r w:rsidRPr="00346BA1">
              <w:rPr>
                <w:rFonts w:ascii="Times New Roman" w:hAnsi="Times New Roman"/>
                <w:bCs/>
                <w:sz w:val="24"/>
                <w:szCs w:val="24"/>
              </w:rPr>
              <w:br/>
              <w:t>сидр и перри (без добавления спирта)</w:t>
            </w:r>
          </w:p>
        </w:tc>
        <w:tc>
          <w:tcPr>
            <w:tcW w:w="8257" w:type="dxa"/>
            <w:gridSpan w:val="2"/>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Другие сброженные напитки (например, сидр, перри, грушевый напиток, напиток медовый); смесь из сброженных напитков и смесей сброженных напитков с безалкогольными напитками, в другом случае не обозначены (с добавлением спирта)</w:t>
            </w:r>
          </w:p>
        </w:tc>
        <w:tc>
          <w:tcPr>
            <w:tcW w:w="213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 xml:space="preserve">1 литр </w:t>
            </w:r>
            <w:r w:rsidRPr="00346BA1">
              <w:rPr>
                <w:rFonts w:ascii="Times New Roman" w:hAnsi="Times New Roman"/>
                <w:bCs/>
                <w:sz w:val="24"/>
                <w:szCs w:val="24"/>
              </w:rPr>
              <w:br/>
              <w:t>100%-ного спирта</w:t>
            </w:r>
          </w:p>
        </w:tc>
        <w:tc>
          <w:tcPr>
            <w:tcW w:w="220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126,96</w:t>
            </w:r>
          </w:p>
        </w:tc>
      </w:tr>
      <w:tr w:rsidR="001D62A0" w:rsidRPr="00346BA1" w:rsidTr="00156E34">
        <w:trPr>
          <w:cantSplit/>
        </w:trPr>
        <w:tc>
          <w:tcPr>
            <w:tcW w:w="537"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7.</w:t>
            </w:r>
          </w:p>
        </w:tc>
        <w:tc>
          <w:tcPr>
            <w:tcW w:w="2278" w:type="dxa"/>
            <w:shd w:val="clear" w:color="auto" w:fill="auto"/>
          </w:tcPr>
          <w:p w:rsidR="001D62A0" w:rsidRPr="00346BA1" w:rsidRDefault="001D62A0" w:rsidP="009270FE">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2206 00 31 00,</w:t>
            </w:r>
            <w:r w:rsidRPr="00346BA1">
              <w:rPr>
                <w:rFonts w:ascii="Times New Roman" w:hAnsi="Times New Roman"/>
                <w:bCs/>
                <w:sz w:val="24"/>
                <w:szCs w:val="24"/>
              </w:rPr>
              <w:br/>
              <w:t>2206 00 51 00,</w:t>
            </w:r>
            <w:r w:rsidRPr="00346BA1">
              <w:rPr>
                <w:rFonts w:ascii="Times New Roman" w:hAnsi="Times New Roman"/>
                <w:bCs/>
                <w:sz w:val="24"/>
                <w:szCs w:val="24"/>
              </w:rPr>
              <w:br/>
              <w:t>2206 00 81 00</w:t>
            </w:r>
          </w:p>
        </w:tc>
        <w:tc>
          <w:tcPr>
            <w:tcW w:w="8257" w:type="dxa"/>
            <w:gridSpan w:val="2"/>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Сидр и перри (без добавления спирта)</w:t>
            </w:r>
          </w:p>
        </w:tc>
        <w:tc>
          <w:tcPr>
            <w:tcW w:w="213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 литр</w:t>
            </w:r>
          </w:p>
        </w:tc>
        <w:tc>
          <w:tcPr>
            <w:tcW w:w="220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1,06</w:t>
            </w:r>
          </w:p>
        </w:tc>
      </w:tr>
      <w:tr w:rsidR="001D62A0" w:rsidRPr="00346BA1" w:rsidTr="00380BD8">
        <w:tc>
          <w:tcPr>
            <w:tcW w:w="537"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8.</w:t>
            </w:r>
          </w:p>
        </w:tc>
        <w:tc>
          <w:tcPr>
            <w:tcW w:w="2278" w:type="dxa"/>
            <w:shd w:val="clear" w:color="auto" w:fill="auto"/>
          </w:tcPr>
          <w:p w:rsidR="001D62A0" w:rsidRPr="00346BA1" w:rsidRDefault="001D62A0" w:rsidP="009270FE">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2207</w:t>
            </w:r>
          </w:p>
        </w:tc>
        <w:tc>
          <w:tcPr>
            <w:tcW w:w="8257" w:type="dxa"/>
            <w:gridSpan w:val="2"/>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Спирт этиловый, неденатурированный, с концентрацией спирта 80 об.</w:t>
            </w:r>
            <w:r w:rsidR="00346BA1" w:rsidRPr="00346BA1">
              <w:rPr>
                <w:rFonts w:ascii="Times New Roman" w:hAnsi="Times New Roman"/>
                <w:bCs/>
                <w:sz w:val="24"/>
                <w:szCs w:val="24"/>
              </w:rPr>
              <w:t> %</w:t>
            </w:r>
            <w:r w:rsidRPr="00346BA1">
              <w:rPr>
                <w:rFonts w:ascii="Times New Roman" w:hAnsi="Times New Roman"/>
                <w:bCs/>
                <w:sz w:val="24"/>
                <w:szCs w:val="24"/>
              </w:rPr>
              <w:t xml:space="preserve"> или больше; спирт этиловый и другие спиртные дистилляты и спиртные напитки, полученные путем перегонки, денатурированые, любой концентрации</w:t>
            </w:r>
          </w:p>
        </w:tc>
        <w:tc>
          <w:tcPr>
            <w:tcW w:w="213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 xml:space="preserve">1 литр </w:t>
            </w:r>
            <w:r w:rsidRPr="00346BA1">
              <w:rPr>
                <w:rFonts w:ascii="Times New Roman" w:hAnsi="Times New Roman"/>
                <w:bCs/>
                <w:sz w:val="24"/>
                <w:szCs w:val="24"/>
              </w:rPr>
              <w:br/>
              <w:t>100%-ного спирта</w:t>
            </w:r>
          </w:p>
        </w:tc>
        <w:tc>
          <w:tcPr>
            <w:tcW w:w="220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126,96</w:t>
            </w:r>
          </w:p>
        </w:tc>
      </w:tr>
      <w:tr w:rsidR="001D62A0" w:rsidRPr="00346BA1" w:rsidTr="00380BD8">
        <w:tc>
          <w:tcPr>
            <w:tcW w:w="537"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9.</w:t>
            </w:r>
          </w:p>
        </w:tc>
        <w:tc>
          <w:tcPr>
            <w:tcW w:w="2278" w:type="dxa"/>
            <w:shd w:val="clear" w:color="auto" w:fill="auto"/>
          </w:tcPr>
          <w:p w:rsidR="001D62A0" w:rsidRPr="00346BA1" w:rsidRDefault="001D62A0" w:rsidP="00156E34">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 xml:space="preserve">2208 </w:t>
            </w:r>
            <w:r w:rsidRPr="00346BA1">
              <w:rPr>
                <w:rFonts w:ascii="Times New Roman" w:hAnsi="Times New Roman"/>
                <w:bCs/>
                <w:spacing w:val="-2"/>
                <w:sz w:val="24"/>
                <w:szCs w:val="24"/>
              </w:rPr>
              <w:t xml:space="preserve">(кроме </w:t>
            </w:r>
            <w:r w:rsidR="00156E34">
              <w:rPr>
                <w:rFonts w:ascii="Times New Roman" w:hAnsi="Times New Roman"/>
                <w:bCs/>
                <w:spacing w:val="-2"/>
                <w:sz w:val="24"/>
                <w:szCs w:val="24"/>
              </w:rPr>
              <w:br/>
            </w:r>
            <w:r w:rsidRPr="00346BA1">
              <w:rPr>
                <w:rFonts w:ascii="Times New Roman" w:hAnsi="Times New Roman"/>
                <w:bCs/>
                <w:spacing w:val="-2"/>
                <w:sz w:val="24"/>
                <w:szCs w:val="24"/>
              </w:rPr>
              <w:t xml:space="preserve">2208 90 69 00, </w:t>
            </w:r>
            <w:r w:rsidRPr="00346BA1">
              <w:rPr>
                <w:rFonts w:ascii="Times New Roman" w:hAnsi="Times New Roman"/>
                <w:bCs/>
                <w:spacing w:val="-2"/>
                <w:sz w:val="24"/>
                <w:szCs w:val="24"/>
              </w:rPr>
              <w:br/>
              <w:t>2208 90 78 00)</w:t>
            </w:r>
          </w:p>
        </w:tc>
        <w:tc>
          <w:tcPr>
            <w:tcW w:w="8257" w:type="dxa"/>
            <w:gridSpan w:val="2"/>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Спирт этиловый, неденатурированный, с концентрацией спирта меньше чем 80 об.</w:t>
            </w:r>
            <w:r w:rsidR="00346BA1" w:rsidRPr="00346BA1">
              <w:rPr>
                <w:rFonts w:ascii="Times New Roman" w:hAnsi="Times New Roman"/>
                <w:bCs/>
                <w:sz w:val="24"/>
                <w:szCs w:val="24"/>
              </w:rPr>
              <w:t> %</w:t>
            </w:r>
            <w:r w:rsidRPr="00346BA1">
              <w:rPr>
                <w:rFonts w:ascii="Times New Roman" w:hAnsi="Times New Roman"/>
                <w:bCs/>
                <w:sz w:val="24"/>
                <w:szCs w:val="24"/>
              </w:rPr>
              <w:t>; спиртовые дистилляты и спиртные напитки, полученные путем перегонки, ликеры и другие напитки, которые содержат спирт</w:t>
            </w:r>
          </w:p>
        </w:tc>
        <w:tc>
          <w:tcPr>
            <w:tcW w:w="213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 xml:space="preserve">1 литр </w:t>
            </w:r>
            <w:r w:rsidRPr="00346BA1">
              <w:rPr>
                <w:rFonts w:ascii="Times New Roman" w:hAnsi="Times New Roman"/>
                <w:bCs/>
                <w:sz w:val="24"/>
                <w:szCs w:val="24"/>
              </w:rPr>
              <w:br/>
              <w:t>100%-ного спирта</w:t>
            </w:r>
          </w:p>
        </w:tc>
        <w:tc>
          <w:tcPr>
            <w:tcW w:w="220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126,96</w:t>
            </w:r>
          </w:p>
        </w:tc>
      </w:tr>
      <w:tr w:rsidR="001D62A0" w:rsidRPr="00346BA1" w:rsidTr="00380BD8">
        <w:tc>
          <w:tcPr>
            <w:tcW w:w="537"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10.</w:t>
            </w:r>
          </w:p>
        </w:tc>
        <w:tc>
          <w:tcPr>
            <w:tcW w:w="2278" w:type="dxa"/>
            <w:shd w:val="clear" w:color="auto" w:fill="auto"/>
          </w:tcPr>
          <w:p w:rsidR="001D62A0" w:rsidRPr="00346BA1" w:rsidRDefault="001D62A0" w:rsidP="00156E34">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2103 90 30 00,</w:t>
            </w:r>
            <w:r w:rsidR="00156E34">
              <w:rPr>
                <w:rFonts w:ascii="Times New Roman" w:hAnsi="Times New Roman"/>
                <w:bCs/>
                <w:sz w:val="24"/>
                <w:szCs w:val="24"/>
              </w:rPr>
              <w:br/>
            </w:r>
            <w:r w:rsidRPr="00346BA1">
              <w:rPr>
                <w:rFonts w:ascii="Times New Roman" w:hAnsi="Times New Roman"/>
                <w:bCs/>
                <w:sz w:val="24"/>
                <w:szCs w:val="24"/>
              </w:rPr>
              <w:t>2106 90</w:t>
            </w:r>
          </w:p>
        </w:tc>
        <w:tc>
          <w:tcPr>
            <w:tcW w:w="8257" w:type="dxa"/>
            <w:gridSpan w:val="2"/>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Только продукты с содержанием спирта этилового 8,5</w:t>
            </w:r>
            <w:r w:rsidR="00346BA1" w:rsidRPr="00346BA1">
              <w:rPr>
                <w:rFonts w:ascii="Times New Roman" w:hAnsi="Times New Roman"/>
                <w:bCs/>
                <w:sz w:val="24"/>
                <w:szCs w:val="24"/>
              </w:rPr>
              <w:t> %</w:t>
            </w:r>
            <w:r w:rsidRPr="00346BA1">
              <w:rPr>
                <w:rFonts w:ascii="Times New Roman" w:hAnsi="Times New Roman"/>
                <w:bCs/>
                <w:sz w:val="24"/>
                <w:szCs w:val="24"/>
              </w:rPr>
              <w:t xml:space="preserve"> объемных единиц и больше</w:t>
            </w:r>
          </w:p>
        </w:tc>
        <w:tc>
          <w:tcPr>
            <w:tcW w:w="213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 xml:space="preserve">1 литр </w:t>
            </w:r>
            <w:r w:rsidRPr="00346BA1">
              <w:rPr>
                <w:rFonts w:ascii="Times New Roman" w:hAnsi="Times New Roman"/>
                <w:bCs/>
                <w:sz w:val="24"/>
                <w:szCs w:val="24"/>
              </w:rPr>
              <w:br/>
              <w:t>100%-ного спирта</w:t>
            </w:r>
          </w:p>
        </w:tc>
        <w:tc>
          <w:tcPr>
            <w:tcW w:w="220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169,27</w:t>
            </w:r>
          </w:p>
        </w:tc>
      </w:tr>
      <w:tr w:rsidR="001D62A0" w:rsidRPr="00346BA1" w:rsidTr="00380BD8">
        <w:tc>
          <w:tcPr>
            <w:tcW w:w="15412" w:type="dxa"/>
            <w:gridSpan w:val="8"/>
            <w:tcBorders>
              <w:top w:val="nil"/>
              <w:left w:val="nil"/>
              <w:bottom w:val="single" w:sz="4" w:space="0" w:color="auto"/>
              <w:right w:val="nil"/>
            </w:tcBorders>
            <w:shd w:val="clear" w:color="auto" w:fill="auto"/>
          </w:tcPr>
          <w:p w:rsidR="001D62A0" w:rsidRPr="00346BA1" w:rsidRDefault="001D62A0" w:rsidP="009270FE">
            <w:pPr>
              <w:spacing w:before="240" w:after="120" w:line="250" w:lineRule="exact"/>
              <w:ind w:right="-57"/>
              <w:jc w:val="center"/>
              <w:rPr>
                <w:rFonts w:ascii="Times New Roman" w:hAnsi="Times New Roman"/>
                <w:b/>
                <w:bCs/>
                <w:sz w:val="24"/>
                <w:szCs w:val="24"/>
              </w:rPr>
            </w:pPr>
            <w:r w:rsidRPr="00346BA1">
              <w:rPr>
                <w:rFonts w:ascii="Times New Roman" w:hAnsi="Times New Roman"/>
                <w:b/>
                <w:bCs/>
                <w:sz w:val="24"/>
                <w:szCs w:val="24"/>
              </w:rPr>
              <w:t xml:space="preserve">II. </w:t>
            </w:r>
            <w:r w:rsidRPr="00346BA1">
              <w:rPr>
                <w:rFonts w:ascii="Times New Roman" w:hAnsi="Times New Roman"/>
                <w:b/>
                <w:sz w:val="24"/>
                <w:szCs w:val="24"/>
              </w:rPr>
              <w:t>Табачные изделия, табак и промышленные заменители табака</w:t>
            </w:r>
          </w:p>
        </w:tc>
      </w:tr>
      <w:tr w:rsidR="001D62A0" w:rsidRPr="00346BA1" w:rsidTr="00380BD8">
        <w:trPr>
          <w:trHeight w:val="490"/>
        </w:trPr>
        <w:tc>
          <w:tcPr>
            <w:tcW w:w="537" w:type="dxa"/>
            <w:vMerge w:val="restart"/>
            <w:tcBorders>
              <w:top w:val="single" w:sz="4" w:space="0" w:color="auto"/>
              <w:bottom w:val="double" w:sz="4" w:space="0" w:color="auto"/>
            </w:tcBorders>
            <w:shd w:val="clear" w:color="auto" w:fill="auto"/>
            <w:vAlign w:val="center"/>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w:t>
            </w:r>
            <w:r w:rsidRPr="00346BA1">
              <w:rPr>
                <w:rFonts w:ascii="Times New Roman" w:hAnsi="Times New Roman"/>
                <w:bCs/>
                <w:sz w:val="24"/>
                <w:szCs w:val="24"/>
              </w:rPr>
              <w:br/>
              <w:t>п/п</w:t>
            </w:r>
          </w:p>
        </w:tc>
        <w:tc>
          <w:tcPr>
            <w:tcW w:w="2278" w:type="dxa"/>
            <w:vMerge w:val="restart"/>
            <w:tcBorders>
              <w:top w:val="single" w:sz="4" w:space="0" w:color="auto"/>
              <w:bottom w:val="double" w:sz="4" w:space="0" w:color="auto"/>
            </w:tcBorders>
            <w:shd w:val="clear" w:color="auto" w:fill="auto"/>
            <w:vAlign w:val="center"/>
          </w:tcPr>
          <w:p w:rsidR="001D62A0" w:rsidRPr="00346BA1" w:rsidRDefault="001D62A0" w:rsidP="009270FE">
            <w:pPr>
              <w:spacing w:before="60" w:after="60" w:line="250" w:lineRule="exact"/>
              <w:ind w:right="-57"/>
              <w:jc w:val="center"/>
              <w:rPr>
                <w:rFonts w:ascii="Times New Roman" w:hAnsi="Times New Roman"/>
                <w:bCs/>
                <w:sz w:val="24"/>
                <w:szCs w:val="24"/>
              </w:rPr>
            </w:pPr>
            <w:r w:rsidRPr="00346BA1">
              <w:rPr>
                <w:rFonts w:ascii="Times New Roman" w:hAnsi="Times New Roman"/>
                <w:sz w:val="24"/>
                <w:szCs w:val="24"/>
              </w:rPr>
              <w:t>Код товара</w:t>
            </w:r>
            <w:r w:rsidRPr="00346BA1">
              <w:rPr>
                <w:rFonts w:ascii="Times New Roman" w:hAnsi="Times New Roman"/>
                <w:sz w:val="24"/>
                <w:szCs w:val="24"/>
              </w:rPr>
              <w:br/>
              <w:t>УКТ ВЭД</w:t>
            </w:r>
          </w:p>
        </w:tc>
        <w:tc>
          <w:tcPr>
            <w:tcW w:w="5979" w:type="dxa"/>
            <w:vMerge w:val="restart"/>
            <w:tcBorders>
              <w:top w:val="single" w:sz="4" w:space="0" w:color="auto"/>
              <w:bottom w:val="double" w:sz="4" w:space="0" w:color="auto"/>
            </w:tcBorders>
            <w:shd w:val="clear" w:color="auto" w:fill="auto"/>
            <w:vAlign w:val="center"/>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sz w:val="24"/>
                <w:szCs w:val="24"/>
              </w:rPr>
              <w:t>Наименование товара</w:t>
            </w:r>
          </w:p>
        </w:tc>
        <w:tc>
          <w:tcPr>
            <w:tcW w:w="6618" w:type="dxa"/>
            <w:gridSpan w:val="5"/>
            <w:tcBorders>
              <w:top w:val="single" w:sz="4" w:space="0" w:color="auto"/>
            </w:tcBorders>
            <w:shd w:val="clear" w:color="auto" w:fill="auto"/>
            <w:vAlign w:val="center"/>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Ставка акциза (в гривнах за единицу измерения) в 2017 году</w:t>
            </w:r>
          </w:p>
        </w:tc>
      </w:tr>
      <w:tr w:rsidR="001D62A0" w:rsidRPr="00346BA1" w:rsidTr="00380BD8">
        <w:tc>
          <w:tcPr>
            <w:tcW w:w="537" w:type="dxa"/>
            <w:vMerge/>
            <w:tcBorders>
              <w:bottom w:val="double" w:sz="4" w:space="0" w:color="auto"/>
            </w:tcBorders>
            <w:shd w:val="clear" w:color="auto" w:fill="auto"/>
            <w:vAlign w:val="center"/>
          </w:tcPr>
          <w:p w:rsidR="001D62A0" w:rsidRPr="00346BA1" w:rsidRDefault="001D62A0" w:rsidP="009270FE">
            <w:pPr>
              <w:spacing w:before="60" w:after="60" w:line="250" w:lineRule="exact"/>
              <w:rPr>
                <w:rFonts w:ascii="Times New Roman" w:hAnsi="Times New Roman"/>
                <w:bCs/>
                <w:sz w:val="24"/>
                <w:szCs w:val="24"/>
              </w:rPr>
            </w:pPr>
          </w:p>
        </w:tc>
        <w:tc>
          <w:tcPr>
            <w:tcW w:w="2278" w:type="dxa"/>
            <w:vMerge/>
            <w:tcBorders>
              <w:bottom w:val="double" w:sz="4" w:space="0" w:color="auto"/>
            </w:tcBorders>
            <w:shd w:val="clear" w:color="auto" w:fill="auto"/>
            <w:vAlign w:val="center"/>
          </w:tcPr>
          <w:p w:rsidR="001D62A0" w:rsidRPr="00346BA1" w:rsidRDefault="001D62A0" w:rsidP="009270FE">
            <w:pPr>
              <w:spacing w:before="60" w:after="60" w:line="250" w:lineRule="exact"/>
              <w:ind w:right="-57"/>
              <w:rPr>
                <w:rFonts w:ascii="Times New Roman" w:hAnsi="Times New Roman"/>
                <w:bCs/>
                <w:sz w:val="24"/>
                <w:szCs w:val="24"/>
              </w:rPr>
            </w:pPr>
          </w:p>
        </w:tc>
        <w:tc>
          <w:tcPr>
            <w:tcW w:w="5979" w:type="dxa"/>
            <w:vMerge/>
            <w:tcBorders>
              <w:bottom w:val="double" w:sz="4" w:space="0" w:color="auto"/>
            </w:tcBorders>
            <w:shd w:val="clear" w:color="auto" w:fill="auto"/>
            <w:vAlign w:val="center"/>
          </w:tcPr>
          <w:p w:rsidR="001D62A0" w:rsidRPr="00346BA1" w:rsidRDefault="001D62A0" w:rsidP="009270FE">
            <w:pPr>
              <w:spacing w:before="60" w:after="60" w:line="250" w:lineRule="exact"/>
              <w:rPr>
                <w:rFonts w:ascii="Times New Roman" w:hAnsi="Times New Roman"/>
                <w:bCs/>
                <w:sz w:val="24"/>
                <w:szCs w:val="24"/>
              </w:rPr>
            </w:pPr>
          </w:p>
        </w:tc>
        <w:tc>
          <w:tcPr>
            <w:tcW w:w="2421" w:type="dxa"/>
            <w:gridSpan w:val="2"/>
            <w:tcBorders>
              <w:bottom w:val="double" w:sz="4" w:space="0" w:color="auto"/>
            </w:tcBorders>
            <w:shd w:val="clear" w:color="auto" w:fill="auto"/>
            <w:vAlign w:val="center"/>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Единица измерения</w:t>
            </w:r>
          </w:p>
        </w:tc>
        <w:tc>
          <w:tcPr>
            <w:tcW w:w="2135" w:type="dxa"/>
            <w:gridSpan w:val="2"/>
            <w:tcBorders>
              <w:bottom w:val="double" w:sz="4" w:space="0" w:color="auto"/>
            </w:tcBorders>
            <w:shd w:val="clear" w:color="auto" w:fill="auto"/>
            <w:vAlign w:val="center"/>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Специфическая</w:t>
            </w:r>
          </w:p>
        </w:tc>
        <w:tc>
          <w:tcPr>
            <w:tcW w:w="2062" w:type="dxa"/>
            <w:tcBorders>
              <w:bottom w:val="double" w:sz="4" w:space="0" w:color="auto"/>
            </w:tcBorders>
            <w:shd w:val="clear" w:color="auto" w:fill="auto"/>
            <w:vAlign w:val="center"/>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Адвалорная</w:t>
            </w:r>
          </w:p>
        </w:tc>
      </w:tr>
      <w:tr w:rsidR="001D62A0" w:rsidRPr="00346BA1" w:rsidTr="00380BD8">
        <w:tc>
          <w:tcPr>
            <w:tcW w:w="537" w:type="dxa"/>
            <w:tcBorders>
              <w:top w:val="double" w:sz="4" w:space="0" w:color="auto"/>
            </w:tcBorders>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1.</w:t>
            </w:r>
          </w:p>
        </w:tc>
        <w:tc>
          <w:tcPr>
            <w:tcW w:w="2278" w:type="dxa"/>
            <w:tcBorders>
              <w:top w:val="double" w:sz="4" w:space="0" w:color="auto"/>
            </w:tcBorders>
            <w:shd w:val="clear" w:color="auto" w:fill="auto"/>
          </w:tcPr>
          <w:p w:rsidR="001D62A0" w:rsidRPr="00346BA1" w:rsidRDefault="001D62A0" w:rsidP="009270FE">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2401</w:t>
            </w:r>
          </w:p>
        </w:tc>
        <w:tc>
          <w:tcPr>
            <w:tcW w:w="5979" w:type="dxa"/>
            <w:tcBorders>
              <w:top w:val="double" w:sz="4" w:space="0" w:color="auto"/>
            </w:tcBorders>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Табачное сырье; табачные отходы</w:t>
            </w:r>
          </w:p>
        </w:tc>
        <w:tc>
          <w:tcPr>
            <w:tcW w:w="2421" w:type="dxa"/>
            <w:gridSpan w:val="2"/>
            <w:tcBorders>
              <w:top w:val="double" w:sz="4" w:space="0" w:color="auto"/>
            </w:tcBorders>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 кг (нетто)</w:t>
            </w:r>
          </w:p>
        </w:tc>
        <w:tc>
          <w:tcPr>
            <w:tcW w:w="2135" w:type="dxa"/>
            <w:gridSpan w:val="2"/>
            <w:tcBorders>
              <w:top w:val="double" w:sz="4" w:space="0" w:color="auto"/>
            </w:tcBorders>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559,78</w:t>
            </w:r>
          </w:p>
        </w:tc>
        <w:tc>
          <w:tcPr>
            <w:tcW w:w="2062" w:type="dxa"/>
            <w:tcBorders>
              <w:top w:val="double" w:sz="4" w:space="0" w:color="auto"/>
            </w:tcBorders>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p>
        </w:tc>
      </w:tr>
      <w:tr w:rsidR="001D62A0" w:rsidRPr="00346BA1" w:rsidTr="00380BD8">
        <w:tc>
          <w:tcPr>
            <w:tcW w:w="537"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2.</w:t>
            </w:r>
          </w:p>
        </w:tc>
        <w:tc>
          <w:tcPr>
            <w:tcW w:w="2278" w:type="dxa"/>
            <w:shd w:val="clear" w:color="auto" w:fill="auto"/>
          </w:tcPr>
          <w:p w:rsidR="001D62A0" w:rsidRPr="00346BA1" w:rsidRDefault="001D62A0" w:rsidP="009270FE">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2402 10 00 00</w:t>
            </w:r>
          </w:p>
        </w:tc>
        <w:tc>
          <w:tcPr>
            <w:tcW w:w="5979"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Сигары, включая сигары с отрезанными концами, и сигариллы (тонкие сигары) с содержанием табака</w:t>
            </w:r>
          </w:p>
        </w:tc>
        <w:tc>
          <w:tcPr>
            <w:tcW w:w="2421"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 кг (нетто)</w:t>
            </w:r>
          </w:p>
        </w:tc>
        <w:tc>
          <w:tcPr>
            <w:tcW w:w="213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559,78</w:t>
            </w:r>
          </w:p>
        </w:tc>
        <w:tc>
          <w:tcPr>
            <w:tcW w:w="2062" w:type="dxa"/>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p>
        </w:tc>
      </w:tr>
      <w:tr w:rsidR="001D62A0" w:rsidRPr="00346BA1" w:rsidTr="00380BD8">
        <w:tc>
          <w:tcPr>
            <w:tcW w:w="537"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3.</w:t>
            </w:r>
          </w:p>
        </w:tc>
        <w:tc>
          <w:tcPr>
            <w:tcW w:w="2278" w:type="dxa"/>
            <w:shd w:val="clear" w:color="auto" w:fill="auto"/>
          </w:tcPr>
          <w:p w:rsidR="001D62A0" w:rsidRPr="00346BA1" w:rsidRDefault="001D62A0" w:rsidP="009270FE">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2402 20 90 10*</w:t>
            </w:r>
          </w:p>
        </w:tc>
        <w:tc>
          <w:tcPr>
            <w:tcW w:w="5979"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Сигареты без фильтра, папиросы</w:t>
            </w:r>
          </w:p>
        </w:tc>
        <w:tc>
          <w:tcPr>
            <w:tcW w:w="2421"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1 000 шт.</w:t>
            </w:r>
          </w:p>
        </w:tc>
        <w:tc>
          <w:tcPr>
            <w:tcW w:w="213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445,56</w:t>
            </w:r>
          </w:p>
        </w:tc>
        <w:tc>
          <w:tcPr>
            <w:tcW w:w="2062" w:type="dxa"/>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12</w:t>
            </w:r>
            <w:r w:rsidR="00346BA1" w:rsidRPr="00346BA1">
              <w:rPr>
                <w:rFonts w:ascii="Times New Roman" w:hAnsi="Times New Roman"/>
                <w:bCs/>
                <w:sz w:val="24"/>
                <w:szCs w:val="24"/>
              </w:rPr>
              <w:t> %</w:t>
            </w:r>
          </w:p>
        </w:tc>
      </w:tr>
      <w:tr w:rsidR="001D62A0" w:rsidRPr="00346BA1" w:rsidTr="00380BD8">
        <w:tc>
          <w:tcPr>
            <w:tcW w:w="537"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4.</w:t>
            </w:r>
          </w:p>
        </w:tc>
        <w:tc>
          <w:tcPr>
            <w:tcW w:w="2278" w:type="dxa"/>
            <w:shd w:val="clear" w:color="auto" w:fill="auto"/>
          </w:tcPr>
          <w:p w:rsidR="001D62A0" w:rsidRPr="00346BA1" w:rsidRDefault="001D62A0" w:rsidP="009270FE">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2402 20 90 20*</w:t>
            </w:r>
          </w:p>
        </w:tc>
        <w:tc>
          <w:tcPr>
            <w:tcW w:w="5979" w:type="dxa"/>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Сигареты с фильтром</w:t>
            </w:r>
          </w:p>
        </w:tc>
        <w:tc>
          <w:tcPr>
            <w:tcW w:w="2421"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1 000 шт.</w:t>
            </w:r>
          </w:p>
        </w:tc>
        <w:tc>
          <w:tcPr>
            <w:tcW w:w="2135" w:type="dxa"/>
            <w:gridSpan w:val="2"/>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445,56</w:t>
            </w:r>
          </w:p>
        </w:tc>
        <w:tc>
          <w:tcPr>
            <w:tcW w:w="2062" w:type="dxa"/>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12</w:t>
            </w:r>
            <w:r w:rsidR="00346BA1" w:rsidRPr="00346BA1">
              <w:rPr>
                <w:rFonts w:ascii="Times New Roman" w:hAnsi="Times New Roman"/>
                <w:bCs/>
                <w:sz w:val="24"/>
                <w:szCs w:val="24"/>
              </w:rPr>
              <w:t> %</w:t>
            </w:r>
          </w:p>
        </w:tc>
      </w:tr>
      <w:tr w:rsidR="001D62A0" w:rsidRPr="00346BA1" w:rsidTr="00380BD8">
        <w:tc>
          <w:tcPr>
            <w:tcW w:w="537" w:type="dxa"/>
            <w:tcBorders>
              <w:bottom w:val="single" w:sz="4" w:space="0" w:color="auto"/>
            </w:tcBorders>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5.</w:t>
            </w:r>
          </w:p>
        </w:tc>
        <w:tc>
          <w:tcPr>
            <w:tcW w:w="2278" w:type="dxa"/>
            <w:tcBorders>
              <w:bottom w:val="single" w:sz="4" w:space="0" w:color="auto"/>
            </w:tcBorders>
            <w:shd w:val="clear" w:color="auto" w:fill="auto"/>
          </w:tcPr>
          <w:p w:rsidR="001D62A0" w:rsidRPr="00346BA1" w:rsidRDefault="001D62A0" w:rsidP="009270FE">
            <w:pPr>
              <w:spacing w:before="60" w:after="60" w:line="250" w:lineRule="exact"/>
              <w:ind w:right="-57"/>
              <w:rPr>
                <w:rFonts w:ascii="Times New Roman" w:hAnsi="Times New Roman"/>
                <w:bCs/>
                <w:sz w:val="24"/>
                <w:szCs w:val="24"/>
              </w:rPr>
            </w:pPr>
            <w:r w:rsidRPr="00346BA1">
              <w:rPr>
                <w:rFonts w:ascii="Times New Roman" w:hAnsi="Times New Roman"/>
                <w:bCs/>
                <w:sz w:val="24"/>
                <w:szCs w:val="24"/>
              </w:rPr>
              <w:t xml:space="preserve">2403 </w:t>
            </w:r>
          </w:p>
        </w:tc>
        <w:tc>
          <w:tcPr>
            <w:tcW w:w="5979" w:type="dxa"/>
            <w:tcBorders>
              <w:bottom w:val="single" w:sz="4" w:space="0" w:color="auto"/>
            </w:tcBorders>
            <w:shd w:val="clear" w:color="auto" w:fill="auto"/>
          </w:tcPr>
          <w:p w:rsidR="001D62A0" w:rsidRPr="00346BA1" w:rsidRDefault="001D62A0" w:rsidP="009270FE">
            <w:pPr>
              <w:spacing w:before="60" w:after="60" w:line="250" w:lineRule="exact"/>
              <w:rPr>
                <w:rFonts w:ascii="Times New Roman" w:hAnsi="Times New Roman"/>
                <w:bCs/>
                <w:sz w:val="24"/>
                <w:szCs w:val="24"/>
              </w:rPr>
            </w:pPr>
            <w:r w:rsidRPr="00346BA1">
              <w:rPr>
                <w:rFonts w:ascii="Times New Roman" w:hAnsi="Times New Roman"/>
                <w:bCs/>
                <w:sz w:val="24"/>
                <w:szCs w:val="24"/>
              </w:rPr>
              <w:t>Табак и заменители табака, другие, промышленного производства; табак «гомогенизированный» или «восстановленный», табачные экстракты и эссенции</w:t>
            </w:r>
          </w:p>
        </w:tc>
        <w:tc>
          <w:tcPr>
            <w:tcW w:w="2421" w:type="dxa"/>
            <w:gridSpan w:val="2"/>
            <w:tcBorders>
              <w:bottom w:val="single" w:sz="4" w:space="0" w:color="auto"/>
            </w:tcBorders>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1 кг (нетто)</w:t>
            </w:r>
            <w:r w:rsidRPr="00156E34">
              <w:rPr>
                <w:rFonts w:ascii="Times New Roman" w:hAnsi="Times New Roman"/>
                <w:bCs/>
                <w:sz w:val="24"/>
                <w:szCs w:val="24"/>
                <w:vertAlign w:val="superscript"/>
              </w:rPr>
              <w:t>*</w:t>
            </w:r>
          </w:p>
        </w:tc>
        <w:tc>
          <w:tcPr>
            <w:tcW w:w="2135" w:type="dxa"/>
            <w:gridSpan w:val="2"/>
            <w:tcBorders>
              <w:bottom w:val="single" w:sz="4" w:space="0" w:color="auto"/>
            </w:tcBorders>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r w:rsidRPr="00346BA1">
              <w:rPr>
                <w:rFonts w:ascii="Times New Roman" w:hAnsi="Times New Roman"/>
                <w:bCs/>
                <w:sz w:val="24"/>
                <w:szCs w:val="24"/>
              </w:rPr>
              <w:t>559,78</w:t>
            </w:r>
          </w:p>
        </w:tc>
        <w:tc>
          <w:tcPr>
            <w:tcW w:w="2062" w:type="dxa"/>
            <w:tcBorders>
              <w:bottom w:val="single" w:sz="4" w:space="0" w:color="auto"/>
            </w:tcBorders>
            <w:shd w:val="clear" w:color="auto" w:fill="auto"/>
          </w:tcPr>
          <w:p w:rsidR="001D62A0" w:rsidRPr="00346BA1" w:rsidRDefault="001D62A0" w:rsidP="009270FE">
            <w:pPr>
              <w:spacing w:before="60" w:after="60" w:line="250" w:lineRule="exact"/>
              <w:jc w:val="center"/>
              <w:rPr>
                <w:rFonts w:ascii="Times New Roman" w:hAnsi="Times New Roman"/>
                <w:bCs/>
                <w:sz w:val="24"/>
                <w:szCs w:val="24"/>
              </w:rPr>
            </w:pPr>
          </w:p>
        </w:tc>
      </w:tr>
      <w:tr w:rsidR="001D62A0" w:rsidRPr="00346BA1" w:rsidTr="00380BD8">
        <w:tc>
          <w:tcPr>
            <w:tcW w:w="15412" w:type="dxa"/>
            <w:gridSpan w:val="8"/>
            <w:tcBorders>
              <w:left w:val="nil"/>
              <w:bottom w:val="nil"/>
              <w:right w:val="nil"/>
            </w:tcBorders>
            <w:shd w:val="clear" w:color="auto" w:fill="auto"/>
          </w:tcPr>
          <w:p w:rsidR="001D62A0" w:rsidRPr="00346BA1" w:rsidRDefault="001D62A0" w:rsidP="00156E34">
            <w:pPr>
              <w:pStyle w:val="af3"/>
              <w:spacing w:before="180" w:beforeAutospacing="0" w:after="120" w:afterAutospacing="0" w:line="240" w:lineRule="exact"/>
              <w:ind w:right="-57"/>
              <w:jc w:val="both"/>
              <w:textAlignment w:val="baseline"/>
              <w:rPr>
                <w:bCs/>
                <w:spacing w:val="-4"/>
                <w:lang w:val="ru-RU" w:eastAsia="ru-RU"/>
              </w:rPr>
            </w:pPr>
            <w:r w:rsidRPr="00156E34">
              <w:rPr>
                <w:bCs/>
                <w:spacing w:val="-4"/>
                <w:vertAlign w:val="superscript"/>
                <w:lang w:val="ru-RU" w:eastAsia="ru-RU"/>
              </w:rPr>
              <w:t>*</w:t>
            </w:r>
            <w:r w:rsidR="00156E34">
              <w:rPr>
                <w:color w:val="333333"/>
                <w:lang w:val="ru-RU" w:eastAsia="ru-RU"/>
              </w:rPr>
              <w:t> </w:t>
            </w:r>
            <w:r w:rsidRPr="00346BA1">
              <w:rPr>
                <w:color w:val="333333"/>
                <w:lang w:val="ru-RU" w:eastAsia="ru-RU"/>
              </w:rPr>
              <w:t>Весом нетто считается вес товара (продукции) без учета веса любой тары или упаковки. В случае если составными частями (элементами) подакцизного товара (продукции) явля</w:t>
            </w:r>
            <w:r w:rsidR="00B87EF4" w:rsidRPr="00346BA1">
              <w:rPr>
                <w:color w:val="333333"/>
                <w:lang w:val="ru-RU" w:eastAsia="ru-RU"/>
              </w:rPr>
              <w:t>ю</w:t>
            </w:r>
            <w:r w:rsidRPr="00346BA1">
              <w:rPr>
                <w:color w:val="333333"/>
                <w:lang w:val="ru-RU" w:eastAsia="ru-RU"/>
              </w:rPr>
              <w:t>тся совокупно подакцизные товары (продукции) и другие виды продукции, для целей налогообложения акцизным налогом учету подлежит только вес тех составных частей  (элементов), которые относятся к подакцизным товарам (продукции).</w:t>
            </w:r>
          </w:p>
        </w:tc>
      </w:tr>
    </w:tbl>
    <w:p w:rsidR="00B665E0" w:rsidRPr="00346BA1" w:rsidRDefault="00B665E0" w:rsidP="009270FE">
      <w:pPr>
        <w:rPr>
          <w:rFonts w:ascii="Times New Roman" w:hAnsi="Times New Roman"/>
        </w:rPr>
      </w:pPr>
    </w:p>
    <w:tbl>
      <w:tblPr>
        <w:tblW w:w="1541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278"/>
        <w:gridCol w:w="5979"/>
        <w:gridCol w:w="3385"/>
        <w:gridCol w:w="3233"/>
      </w:tblGrid>
      <w:tr w:rsidR="001D62A0" w:rsidRPr="00346BA1" w:rsidTr="00380BD8">
        <w:tc>
          <w:tcPr>
            <w:tcW w:w="15412" w:type="dxa"/>
            <w:gridSpan w:val="5"/>
            <w:tcBorders>
              <w:top w:val="nil"/>
              <w:left w:val="nil"/>
              <w:bottom w:val="single" w:sz="4" w:space="0" w:color="auto"/>
              <w:right w:val="nil"/>
            </w:tcBorders>
            <w:shd w:val="clear" w:color="auto" w:fill="auto"/>
          </w:tcPr>
          <w:p w:rsidR="001D62A0" w:rsidRPr="00346BA1" w:rsidRDefault="001D62A0" w:rsidP="009270FE">
            <w:pPr>
              <w:spacing w:before="240" w:after="120" w:line="240" w:lineRule="exact"/>
              <w:ind w:right="-57"/>
              <w:jc w:val="center"/>
              <w:rPr>
                <w:rFonts w:ascii="Times New Roman" w:hAnsi="Times New Roman"/>
                <w:b/>
                <w:bCs/>
                <w:sz w:val="24"/>
                <w:szCs w:val="24"/>
              </w:rPr>
            </w:pPr>
            <w:r w:rsidRPr="00346BA1">
              <w:rPr>
                <w:rFonts w:ascii="Times New Roman" w:hAnsi="Times New Roman"/>
                <w:b/>
                <w:bCs/>
                <w:sz w:val="24"/>
                <w:szCs w:val="24"/>
              </w:rPr>
              <w:t>III.</w:t>
            </w:r>
            <w:r w:rsidRPr="00346BA1">
              <w:rPr>
                <w:rFonts w:ascii="Times New Roman" w:hAnsi="Times New Roman"/>
                <w:b/>
                <w:sz w:val="24"/>
                <w:szCs w:val="24"/>
              </w:rPr>
              <w:t xml:space="preserve"> Минимальное акцизное налоговое обязательство по оплате акцизного налога на табачные изделия</w:t>
            </w:r>
          </w:p>
        </w:tc>
      </w:tr>
      <w:tr w:rsidR="001D62A0" w:rsidRPr="00346BA1" w:rsidTr="00380BD8">
        <w:tc>
          <w:tcPr>
            <w:tcW w:w="537" w:type="dxa"/>
            <w:vMerge w:val="restart"/>
            <w:tcBorders>
              <w:top w:val="single" w:sz="4" w:space="0" w:color="auto"/>
              <w:bottom w:val="double" w:sz="4" w:space="0" w:color="auto"/>
            </w:tcBorders>
            <w:shd w:val="clear" w:color="auto" w:fill="auto"/>
            <w:vAlign w:val="center"/>
          </w:tcPr>
          <w:p w:rsidR="001D62A0" w:rsidRPr="00346BA1" w:rsidRDefault="001D62A0" w:rsidP="009270FE">
            <w:pPr>
              <w:spacing w:before="60" w:after="60" w:line="200" w:lineRule="exact"/>
              <w:jc w:val="center"/>
              <w:rPr>
                <w:rFonts w:ascii="Times New Roman" w:hAnsi="Times New Roman"/>
                <w:bCs/>
                <w:sz w:val="20"/>
                <w:szCs w:val="20"/>
              </w:rPr>
            </w:pPr>
            <w:r w:rsidRPr="00346BA1">
              <w:rPr>
                <w:rFonts w:ascii="Times New Roman" w:hAnsi="Times New Roman"/>
                <w:bCs/>
                <w:sz w:val="20"/>
                <w:szCs w:val="20"/>
              </w:rPr>
              <w:t>№</w:t>
            </w:r>
            <w:r w:rsidRPr="00346BA1">
              <w:rPr>
                <w:rFonts w:ascii="Times New Roman" w:hAnsi="Times New Roman"/>
                <w:bCs/>
                <w:sz w:val="20"/>
                <w:szCs w:val="20"/>
              </w:rPr>
              <w:br/>
              <w:t>п/п</w:t>
            </w:r>
          </w:p>
        </w:tc>
        <w:tc>
          <w:tcPr>
            <w:tcW w:w="2278" w:type="dxa"/>
            <w:vMerge w:val="restart"/>
            <w:tcBorders>
              <w:top w:val="single" w:sz="4" w:space="0" w:color="auto"/>
              <w:bottom w:val="double" w:sz="4" w:space="0" w:color="auto"/>
            </w:tcBorders>
            <w:shd w:val="clear" w:color="auto" w:fill="auto"/>
            <w:vAlign w:val="center"/>
          </w:tcPr>
          <w:p w:rsidR="001D62A0" w:rsidRPr="00346BA1" w:rsidRDefault="001D62A0" w:rsidP="009270FE">
            <w:pPr>
              <w:spacing w:before="60" w:after="60" w:line="200" w:lineRule="exact"/>
              <w:ind w:right="-57"/>
              <w:jc w:val="center"/>
              <w:rPr>
                <w:rFonts w:ascii="Times New Roman" w:hAnsi="Times New Roman"/>
                <w:bCs/>
                <w:sz w:val="20"/>
                <w:szCs w:val="20"/>
              </w:rPr>
            </w:pPr>
            <w:r w:rsidRPr="00346BA1">
              <w:rPr>
                <w:rFonts w:ascii="Times New Roman" w:hAnsi="Times New Roman"/>
                <w:sz w:val="20"/>
                <w:szCs w:val="20"/>
              </w:rPr>
              <w:t>Код товара</w:t>
            </w:r>
            <w:r w:rsidRPr="00346BA1">
              <w:rPr>
                <w:rFonts w:ascii="Times New Roman" w:hAnsi="Times New Roman"/>
                <w:sz w:val="20"/>
                <w:szCs w:val="20"/>
              </w:rPr>
              <w:br/>
              <w:t>УКТ ВЭД</w:t>
            </w:r>
          </w:p>
        </w:tc>
        <w:tc>
          <w:tcPr>
            <w:tcW w:w="5979" w:type="dxa"/>
            <w:vMerge w:val="restart"/>
            <w:tcBorders>
              <w:top w:val="single" w:sz="4" w:space="0" w:color="auto"/>
              <w:bottom w:val="double" w:sz="4" w:space="0" w:color="auto"/>
            </w:tcBorders>
            <w:shd w:val="clear" w:color="auto" w:fill="auto"/>
            <w:vAlign w:val="center"/>
          </w:tcPr>
          <w:p w:rsidR="001D62A0" w:rsidRPr="00346BA1" w:rsidRDefault="001D62A0" w:rsidP="009270FE">
            <w:pPr>
              <w:spacing w:before="60" w:after="60" w:line="200" w:lineRule="exact"/>
              <w:jc w:val="center"/>
              <w:rPr>
                <w:rFonts w:ascii="Times New Roman" w:hAnsi="Times New Roman"/>
                <w:bCs/>
                <w:sz w:val="20"/>
                <w:szCs w:val="20"/>
              </w:rPr>
            </w:pPr>
            <w:r w:rsidRPr="00346BA1">
              <w:rPr>
                <w:rFonts w:ascii="Times New Roman" w:hAnsi="Times New Roman"/>
                <w:sz w:val="20"/>
                <w:szCs w:val="20"/>
              </w:rPr>
              <w:t>Наименование товара</w:t>
            </w:r>
          </w:p>
        </w:tc>
        <w:tc>
          <w:tcPr>
            <w:tcW w:w="6618" w:type="dxa"/>
            <w:gridSpan w:val="2"/>
            <w:tcBorders>
              <w:top w:val="single" w:sz="4" w:space="0" w:color="auto"/>
              <w:bottom w:val="single" w:sz="4" w:space="0" w:color="auto"/>
            </w:tcBorders>
            <w:shd w:val="clear" w:color="auto" w:fill="auto"/>
            <w:vAlign w:val="center"/>
          </w:tcPr>
          <w:p w:rsidR="001D62A0" w:rsidRPr="00346BA1" w:rsidRDefault="001D62A0" w:rsidP="009270FE">
            <w:pPr>
              <w:spacing w:before="60" w:after="60" w:line="200" w:lineRule="exact"/>
              <w:jc w:val="center"/>
              <w:rPr>
                <w:rFonts w:ascii="Times New Roman" w:hAnsi="Times New Roman"/>
                <w:bCs/>
                <w:sz w:val="20"/>
                <w:szCs w:val="20"/>
              </w:rPr>
            </w:pPr>
            <w:r w:rsidRPr="00346BA1">
              <w:rPr>
                <w:rFonts w:ascii="Times New Roman" w:hAnsi="Times New Roman"/>
                <w:bCs/>
                <w:sz w:val="20"/>
                <w:szCs w:val="20"/>
              </w:rPr>
              <w:t>Минимальное акцизное налоговое обязательство (в гривнах)</w:t>
            </w:r>
          </w:p>
        </w:tc>
      </w:tr>
      <w:tr w:rsidR="001D62A0" w:rsidRPr="00346BA1" w:rsidTr="00380BD8">
        <w:tc>
          <w:tcPr>
            <w:tcW w:w="537" w:type="dxa"/>
            <w:vMerge/>
            <w:tcBorders>
              <w:bottom w:val="double" w:sz="4" w:space="0" w:color="auto"/>
            </w:tcBorders>
            <w:shd w:val="clear" w:color="auto" w:fill="auto"/>
            <w:vAlign w:val="center"/>
          </w:tcPr>
          <w:p w:rsidR="001D62A0" w:rsidRPr="00346BA1" w:rsidRDefault="001D62A0" w:rsidP="009270FE">
            <w:pPr>
              <w:spacing w:before="60" w:after="60" w:line="200" w:lineRule="exact"/>
              <w:rPr>
                <w:rFonts w:ascii="Times New Roman" w:hAnsi="Times New Roman"/>
                <w:bCs/>
                <w:sz w:val="20"/>
                <w:szCs w:val="20"/>
              </w:rPr>
            </w:pPr>
          </w:p>
        </w:tc>
        <w:tc>
          <w:tcPr>
            <w:tcW w:w="2278" w:type="dxa"/>
            <w:vMerge/>
            <w:tcBorders>
              <w:bottom w:val="double" w:sz="4" w:space="0" w:color="auto"/>
            </w:tcBorders>
            <w:shd w:val="clear" w:color="auto" w:fill="auto"/>
            <w:vAlign w:val="center"/>
          </w:tcPr>
          <w:p w:rsidR="001D62A0" w:rsidRPr="00346BA1" w:rsidRDefault="001D62A0" w:rsidP="009270FE">
            <w:pPr>
              <w:spacing w:before="60" w:after="60" w:line="200" w:lineRule="exact"/>
              <w:ind w:right="-57"/>
              <w:rPr>
                <w:rFonts w:ascii="Times New Roman" w:hAnsi="Times New Roman"/>
                <w:bCs/>
                <w:sz w:val="20"/>
                <w:szCs w:val="20"/>
              </w:rPr>
            </w:pPr>
          </w:p>
        </w:tc>
        <w:tc>
          <w:tcPr>
            <w:tcW w:w="5979" w:type="dxa"/>
            <w:vMerge/>
            <w:tcBorders>
              <w:bottom w:val="double" w:sz="4" w:space="0" w:color="auto"/>
            </w:tcBorders>
            <w:shd w:val="clear" w:color="auto" w:fill="auto"/>
            <w:vAlign w:val="center"/>
          </w:tcPr>
          <w:p w:rsidR="001D62A0" w:rsidRPr="00346BA1" w:rsidRDefault="001D62A0" w:rsidP="009270FE">
            <w:pPr>
              <w:spacing w:before="60" w:after="60" w:line="200" w:lineRule="exact"/>
              <w:rPr>
                <w:rFonts w:ascii="Times New Roman" w:hAnsi="Times New Roman"/>
                <w:bCs/>
                <w:sz w:val="20"/>
                <w:szCs w:val="20"/>
              </w:rPr>
            </w:pPr>
          </w:p>
        </w:tc>
        <w:tc>
          <w:tcPr>
            <w:tcW w:w="3385" w:type="dxa"/>
            <w:tcBorders>
              <w:bottom w:val="double" w:sz="4" w:space="0" w:color="auto"/>
            </w:tcBorders>
            <w:shd w:val="clear" w:color="auto" w:fill="auto"/>
            <w:vAlign w:val="center"/>
          </w:tcPr>
          <w:p w:rsidR="001D62A0" w:rsidRPr="00346BA1" w:rsidRDefault="001D62A0" w:rsidP="009270FE">
            <w:pPr>
              <w:spacing w:before="60" w:after="60" w:line="200" w:lineRule="exact"/>
              <w:jc w:val="center"/>
              <w:rPr>
                <w:rFonts w:ascii="Times New Roman" w:hAnsi="Times New Roman"/>
                <w:bCs/>
                <w:sz w:val="20"/>
                <w:szCs w:val="20"/>
              </w:rPr>
            </w:pPr>
            <w:r w:rsidRPr="00346BA1">
              <w:rPr>
                <w:rFonts w:ascii="Times New Roman" w:hAnsi="Times New Roman"/>
                <w:bCs/>
                <w:sz w:val="20"/>
                <w:szCs w:val="20"/>
              </w:rPr>
              <w:t>Единица измерения</w:t>
            </w:r>
          </w:p>
        </w:tc>
        <w:tc>
          <w:tcPr>
            <w:tcW w:w="3233" w:type="dxa"/>
            <w:tcBorders>
              <w:bottom w:val="double" w:sz="4" w:space="0" w:color="auto"/>
            </w:tcBorders>
            <w:shd w:val="clear" w:color="auto" w:fill="auto"/>
            <w:vAlign w:val="center"/>
          </w:tcPr>
          <w:p w:rsidR="001D62A0" w:rsidRPr="00346BA1" w:rsidRDefault="001D62A0" w:rsidP="009270FE">
            <w:pPr>
              <w:spacing w:before="60" w:after="60" w:line="200" w:lineRule="exact"/>
              <w:jc w:val="center"/>
              <w:rPr>
                <w:rFonts w:ascii="Times New Roman" w:hAnsi="Times New Roman"/>
                <w:bCs/>
                <w:sz w:val="20"/>
                <w:szCs w:val="20"/>
              </w:rPr>
            </w:pPr>
            <w:r w:rsidRPr="00346BA1">
              <w:rPr>
                <w:rFonts w:ascii="Times New Roman" w:hAnsi="Times New Roman"/>
                <w:bCs/>
                <w:sz w:val="20"/>
                <w:szCs w:val="20"/>
              </w:rPr>
              <w:t>Сумма</w:t>
            </w:r>
          </w:p>
        </w:tc>
      </w:tr>
      <w:tr w:rsidR="001D62A0" w:rsidRPr="00346BA1" w:rsidTr="00380BD8">
        <w:tc>
          <w:tcPr>
            <w:tcW w:w="537" w:type="dxa"/>
            <w:tcBorders>
              <w:top w:val="double" w:sz="4" w:space="0" w:color="auto"/>
              <w:bottom w:val="single" w:sz="4" w:space="0" w:color="auto"/>
            </w:tcBorders>
            <w:shd w:val="clear" w:color="auto" w:fill="auto"/>
          </w:tcPr>
          <w:p w:rsidR="001D62A0" w:rsidRPr="00346BA1" w:rsidRDefault="001D62A0" w:rsidP="009270FE">
            <w:pPr>
              <w:spacing w:before="60" w:after="60" w:line="240" w:lineRule="exact"/>
              <w:rPr>
                <w:rFonts w:ascii="Times New Roman" w:hAnsi="Times New Roman"/>
                <w:bCs/>
                <w:sz w:val="24"/>
                <w:szCs w:val="24"/>
              </w:rPr>
            </w:pPr>
            <w:r w:rsidRPr="00346BA1">
              <w:rPr>
                <w:rFonts w:ascii="Times New Roman" w:hAnsi="Times New Roman"/>
                <w:bCs/>
                <w:sz w:val="24"/>
                <w:szCs w:val="24"/>
              </w:rPr>
              <w:t>1.</w:t>
            </w:r>
          </w:p>
        </w:tc>
        <w:tc>
          <w:tcPr>
            <w:tcW w:w="2278" w:type="dxa"/>
            <w:tcBorders>
              <w:top w:val="double" w:sz="4" w:space="0" w:color="auto"/>
              <w:bottom w:val="single" w:sz="4" w:space="0" w:color="auto"/>
            </w:tcBorders>
            <w:shd w:val="clear" w:color="auto" w:fill="auto"/>
          </w:tcPr>
          <w:p w:rsidR="001D62A0" w:rsidRPr="00346BA1" w:rsidRDefault="001D62A0" w:rsidP="009270FE">
            <w:pPr>
              <w:spacing w:before="60" w:after="60" w:line="240" w:lineRule="exact"/>
              <w:ind w:right="-57"/>
              <w:rPr>
                <w:rFonts w:ascii="Times New Roman" w:hAnsi="Times New Roman"/>
                <w:bCs/>
                <w:sz w:val="24"/>
                <w:szCs w:val="24"/>
              </w:rPr>
            </w:pPr>
            <w:r w:rsidRPr="00346BA1">
              <w:rPr>
                <w:rFonts w:ascii="Times New Roman" w:hAnsi="Times New Roman"/>
                <w:bCs/>
                <w:sz w:val="24"/>
                <w:szCs w:val="24"/>
              </w:rPr>
              <w:t>2402 20 90 10</w:t>
            </w:r>
          </w:p>
        </w:tc>
        <w:tc>
          <w:tcPr>
            <w:tcW w:w="5979" w:type="dxa"/>
            <w:tcBorders>
              <w:top w:val="double" w:sz="4" w:space="0" w:color="auto"/>
              <w:bottom w:val="single" w:sz="4" w:space="0" w:color="auto"/>
            </w:tcBorders>
            <w:shd w:val="clear" w:color="auto" w:fill="auto"/>
          </w:tcPr>
          <w:p w:rsidR="001D62A0" w:rsidRPr="00346BA1" w:rsidRDefault="001D62A0" w:rsidP="009270FE">
            <w:pPr>
              <w:spacing w:before="60" w:after="60" w:line="240" w:lineRule="exact"/>
              <w:rPr>
                <w:rFonts w:ascii="Times New Roman" w:hAnsi="Times New Roman"/>
                <w:bCs/>
                <w:sz w:val="24"/>
                <w:szCs w:val="24"/>
              </w:rPr>
            </w:pPr>
            <w:r w:rsidRPr="00346BA1">
              <w:rPr>
                <w:rFonts w:ascii="Times New Roman" w:hAnsi="Times New Roman"/>
                <w:bCs/>
                <w:sz w:val="24"/>
                <w:szCs w:val="24"/>
              </w:rPr>
              <w:t>Сигареты без фильтра, папиросы</w:t>
            </w:r>
          </w:p>
        </w:tc>
        <w:tc>
          <w:tcPr>
            <w:tcW w:w="3385" w:type="dxa"/>
            <w:tcBorders>
              <w:top w:val="double" w:sz="4" w:space="0" w:color="auto"/>
              <w:bottom w:val="single" w:sz="4" w:space="0" w:color="auto"/>
            </w:tcBorders>
            <w:shd w:val="clear" w:color="auto" w:fill="auto"/>
          </w:tcPr>
          <w:p w:rsidR="001D62A0" w:rsidRPr="00346BA1" w:rsidRDefault="001D62A0" w:rsidP="009270FE">
            <w:pPr>
              <w:spacing w:before="60" w:after="60" w:line="240" w:lineRule="exact"/>
              <w:jc w:val="center"/>
              <w:rPr>
                <w:rFonts w:ascii="Times New Roman" w:hAnsi="Times New Roman"/>
                <w:bCs/>
                <w:sz w:val="24"/>
                <w:szCs w:val="24"/>
              </w:rPr>
            </w:pPr>
            <w:r w:rsidRPr="00346BA1">
              <w:rPr>
                <w:rFonts w:ascii="Times New Roman" w:hAnsi="Times New Roman"/>
                <w:bCs/>
                <w:sz w:val="24"/>
                <w:szCs w:val="24"/>
              </w:rPr>
              <w:t>1 000 шт.</w:t>
            </w:r>
          </w:p>
        </w:tc>
        <w:tc>
          <w:tcPr>
            <w:tcW w:w="3233" w:type="dxa"/>
            <w:tcBorders>
              <w:top w:val="double" w:sz="4" w:space="0" w:color="auto"/>
              <w:bottom w:val="single" w:sz="4" w:space="0" w:color="auto"/>
            </w:tcBorders>
            <w:shd w:val="clear" w:color="auto" w:fill="auto"/>
          </w:tcPr>
          <w:p w:rsidR="001D62A0" w:rsidRPr="00346BA1" w:rsidRDefault="001D62A0" w:rsidP="009270FE">
            <w:pPr>
              <w:spacing w:before="60" w:after="60" w:line="240" w:lineRule="exact"/>
              <w:jc w:val="center"/>
              <w:rPr>
                <w:rFonts w:ascii="Times New Roman" w:hAnsi="Times New Roman"/>
                <w:bCs/>
                <w:sz w:val="24"/>
                <w:szCs w:val="24"/>
              </w:rPr>
            </w:pPr>
            <w:r w:rsidRPr="00346BA1">
              <w:rPr>
                <w:rFonts w:ascii="Times New Roman" w:hAnsi="Times New Roman"/>
                <w:bCs/>
                <w:sz w:val="24"/>
                <w:szCs w:val="24"/>
              </w:rPr>
              <w:t>596,05</w:t>
            </w:r>
          </w:p>
        </w:tc>
      </w:tr>
      <w:tr w:rsidR="001D62A0" w:rsidRPr="00346BA1" w:rsidTr="00B665E0">
        <w:tc>
          <w:tcPr>
            <w:tcW w:w="537" w:type="dxa"/>
            <w:tcBorders>
              <w:bottom w:val="single" w:sz="4" w:space="0" w:color="auto"/>
            </w:tcBorders>
            <w:shd w:val="clear" w:color="auto" w:fill="auto"/>
          </w:tcPr>
          <w:p w:rsidR="001D62A0" w:rsidRPr="00346BA1" w:rsidRDefault="001D62A0" w:rsidP="009270FE">
            <w:pPr>
              <w:spacing w:before="60" w:after="60" w:line="240" w:lineRule="exact"/>
              <w:rPr>
                <w:rFonts w:ascii="Times New Roman" w:hAnsi="Times New Roman"/>
                <w:bCs/>
                <w:sz w:val="24"/>
                <w:szCs w:val="24"/>
              </w:rPr>
            </w:pPr>
            <w:r w:rsidRPr="00346BA1">
              <w:rPr>
                <w:rFonts w:ascii="Times New Roman" w:hAnsi="Times New Roman"/>
                <w:bCs/>
                <w:sz w:val="24"/>
                <w:szCs w:val="24"/>
              </w:rPr>
              <w:t>2.</w:t>
            </w:r>
          </w:p>
        </w:tc>
        <w:tc>
          <w:tcPr>
            <w:tcW w:w="2278" w:type="dxa"/>
            <w:tcBorders>
              <w:bottom w:val="single" w:sz="4" w:space="0" w:color="auto"/>
            </w:tcBorders>
            <w:shd w:val="clear" w:color="auto" w:fill="auto"/>
          </w:tcPr>
          <w:p w:rsidR="001D62A0" w:rsidRPr="00346BA1" w:rsidRDefault="001D62A0" w:rsidP="009270FE">
            <w:pPr>
              <w:spacing w:before="60" w:after="60" w:line="240" w:lineRule="exact"/>
              <w:ind w:right="-57"/>
              <w:rPr>
                <w:rFonts w:ascii="Times New Roman" w:hAnsi="Times New Roman"/>
                <w:bCs/>
                <w:sz w:val="24"/>
                <w:szCs w:val="24"/>
              </w:rPr>
            </w:pPr>
            <w:r w:rsidRPr="00346BA1">
              <w:rPr>
                <w:rFonts w:ascii="Times New Roman" w:hAnsi="Times New Roman"/>
                <w:bCs/>
                <w:sz w:val="24"/>
                <w:szCs w:val="24"/>
              </w:rPr>
              <w:t>2402 20 90 20</w:t>
            </w:r>
          </w:p>
        </w:tc>
        <w:tc>
          <w:tcPr>
            <w:tcW w:w="5979" w:type="dxa"/>
            <w:tcBorders>
              <w:bottom w:val="single" w:sz="4" w:space="0" w:color="auto"/>
            </w:tcBorders>
            <w:shd w:val="clear" w:color="auto" w:fill="auto"/>
          </w:tcPr>
          <w:p w:rsidR="001D62A0" w:rsidRPr="00346BA1" w:rsidRDefault="001D62A0" w:rsidP="009270FE">
            <w:pPr>
              <w:spacing w:before="60" w:after="60" w:line="240" w:lineRule="exact"/>
              <w:rPr>
                <w:rFonts w:ascii="Times New Roman" w:hAnsi="Times New Roman"/>
                <w:bCs/>
                <w:sz w:val="24"/>
                <w:szCs w:val="24"/>
              </w:rPr>
            </w:pPr>
            <w:r w:rsidRPr="00346BA1">
              <w:rPr>
                <w:rFonts w:ascii="Times New Roman" w:hAnsi="Times New Roman"/>
                <w:bCs/>
                <w:sz w:val="24"/>
                <w:szCs w:val="24"/>
              </w:rPr>
              <w:t>Сигареты с фильтром</w:t>
            </w:r>
          </w:p>
        </w:tc>
        <w:tc>
          <w:tcPr>
            <w:tcW w:w="3385" w:type="dxa"/>
            <w:tcBorders>
              <w:bottom w:val="single" w:sz="4" w:space="0" w:color="auto"/>
            </w:tcBorders>
            <w:shd w:val="clear" w:color="auto" w:fill="auto"/>
          </w:tcPr>
          <w:p w:rsidR="001D62A0" w:rsidRPr="00346BA1" w:rsidRDefault="001D62A0" w:rsidP="009270FE">
            <w:pPr>
              <w:spacing w:before="60" w:after="60" w:line="240" w:lineRule="exact"/>
              <w:jc w:val="center"/>
              <w:rPr>
                <w:rFonts w:ascii="Times New Roman" w:hAnsi="Times New Roman"/>
                <w:bCs/>
                <w:sz w:val="24"/>
                <w:szCs w:val="24"/>
              </w:rPr>
            </w:pPr>
            <w:r w:rsidRPr="00346BA1">
              <w:rPr>
                <w:rFonts w:ascii="Times New Roman" w:hAnsi="Times New Roman"/>
                <w:bCs/>
                <w:sz w:val="24"/>
                <w:szCs w:val="24"/>
              </w:rPr>
              <w:t>1 000 шт.</w:t>
            </w:r>
          </w:p>
        </w:tc>
        <w:tc>
          <w:tcPr>
            <w:tcW w:w="3233" w:type="dxa"/>
            <w:tcBorders>
              <w:bottom w:val="single" w:sz="4" w:space="0" w:color="auto"/>
            </w:tcBorders>
            <w:shd w:val="clear" w:color="auto" w:fill="auto"/>
          </w:tcPr>
          <w:p w:rsidR="001D62A0" w:rsidRPr="00346BA1" w:rsidRDefault="001D62A0" w:rsidP="009270FE">
            <w:pPr>
              <w:spacing w:before="60" w:after="60" w:line="240" w:lineRule="exact"/>
              <w:jc w:val="center"/>
              <w:rPr>
                <w:rFonts w:ascii="Times New Roman" w:hAnsi="Times New Roman"/>
                <w:bCs/>
                <w:sz w:val="24"/>
                <w:szCs w:val="24"/>
              </w:rPr>
            </w:pPr>
            <w:r w:rsidRPr="00346BA1">
              <w:rPr>
                <w:rFonts w:ascii="Times New Roman" w:hAnsi="Times New Roman"/>
                <w:bCs/>
                <w:sz w:val="24"/>
                <w:szCs w:val="24"/>
              </w:rPr>
              <w:t>596,05</w:t>
            </w:r>
          </w:p>
        </w:tc>
      </w:tr>
    </w:tbl>
    <w:p w:rsidR="00A9630B" w:rsidRPr="00346BA1" w:rsidRDefault="00A9630B" w:rsidP="009270FE">
      <w:pPr>
        <w:pStyle w:val="1"/>
        <w:spacing w:before="0"/>
        <w:jc w:val="right"/>
        <w:rPr>
          <w:szCs w:val="28"/>
        </w:rPr>
      </w:pPr>
    </w:p>
    <w:p w:rsidR="004010EA" w:rsidRPr="00346BA1" w:rsidRDefault="00156E34" w:rsidP="00156E34">
      <w:pPr>
        <w:pStyle w:val="5"/>
      </w:pPr>
      <w:r>
        <w:br w:type="page"/>
      </w:r>
      <w:r w:rsidR="004010EA" w:rsidRPr="00346BA1">
        <w:t xml:space="preserve">Приложение </w:t>
      </w:r>
      <w:r w:rsidR="005E624F" w:rsidRPr="00346BA1">
        <w:t>4</w:t>
      </w:r>
    </w:p>
    <w:p w:rsidR="004010EA" w:rsidRPr="00346BA1" w:rsidRDefault="004010EA" w:rsidP="00156E34">
      <w:pPr>
        <w:spacing w:before="240" w:after="240" w:line="240" w:lineRule="auto"/>
        <w:jc w:val="center"/>
        <w:rPr>
          <w:rFonts w:ascii="Times New Roman" w:hAnsi="Times New Roman"/>
          <w:b/>
          <w:sz w:val="24"/>
          <w:szCs w:val="24"/>
        </w:rPr>
      </w:pPr>
      <w:r w:rsidRPr="00346BA1">
        <w:rPr>
          <w:rFonts w:ascii="Times New Roman" w:eastAsia="SimSun" w:hAnsi="Times New Roman"/>
          <w:b/>
          <w:sz w:val="28"/>
          <w:szCs w:val="28"/>
        </w:rPr>
        <w:t xml:space="preserve">Технические меры в торговле </w:t>
      </w:r>
      <w:r w:rsidR="00291417" w:rsidRPr="00346BA1">
        <w:rPr>
          <w:rFonts w:ascii="Times New Roman" w:eastAsia="SimSun" w:hAnsi="Times New Roman"/>
          <w:b/>
          <w:sz w:val="28"/>
          <w:szCs w:val="28"/>
        </w:rPr>
        <w:t>Украины</w:t>
      </w:r>
      <w:r w:rsidR="00A9630B" w:rsidRPr="00346BA1">
        <w:rPr>
          <w:rFonts w:ascii="Times New Roman" w:eastAsia="SimSun" w:hAnsi="Times New Roman"/>
          <w:b/>
          <w:sz w:val="28"/>
          <w:szCs w:val="28"/>
        </w:rPr>
        <w:t xml:space="preserve"> </w:t>
      </w:r>
      <w:r w:rsidRPr="00346BA1">
        <w:rPr>
          <w:rFonts w:ascii="Times New Roman" w:eastAsia="SimSun" w:hAnsi="Times New Roman"/>
          <w:b/>
          <w:sz w:val="28"/>
          <w:szCs w:val="28"/>
        </w:rPr>
        <w:t>(обязательная сертификация продукции)</w:t>
      </w:r>
    </w:p>
    <w:tbl>
      <w:tblPr>
        <w:tblW w:w="14971" w:type="dxa"/>
        <w:tblInd w:w="150" w:type="dxa"/>
        <w:tblLayout w:type="fixed"/>
        <w:tblLook w:val="01E0" w:firstRow="1" w:lastRow="1" w:firstColumn="1" w:lastColumn="1" w:noHBand="0" w:noVBand="0"/>
      </w:tblPr>
      <w:tblGrid>
        <w:gridCol w:w="10065"/>
        <w:gridCol w:w="4906"/>
      </w:tblGrid>
      <w:tr w:rsidR="005E624F" w:rsidRPr="00346BA1" w:rsidTr="005E624F">
        <w:trPr>
          <w:tblHeader/>
        </w:trPr>
        <w:tc>
          <w:tcPr>
            <w:tcW w:w="10065" w:type="dxa"/>
            <w:tcBorders>
              <w:top w:val="single" w:sz="4" w:space="0" w:color="auto"/>
              <w:left w:val="single" w:sz="4" w:space="0" w:color="auto"/>
              <w:bottom w:val="double" w:sz="4" w:space="0" w:color="auto"/>
              <w:right w:val="single" w:sz="4" w:space="0" w:color="auto"/>
            </w:tcBorders>
            <w:vAlign w:val="center"/>
          </w:tcPr>
          <w:p w:rsidR="005E624F" w:rsidRPr="00346BA1" w:rsidRDefault="005E624F" w:rsidP="009270FE">
            <w:pPr>
              <w:spacing w:after="60"/>
              <w:jc w:val="center"/>
              <w:rPr>
                <w:rFonts w:ascii="Times New Roman" w:hAnsi="Times New Roman"/>
                <w:sz w:val="20"/>
              </w:rPr>
            </w:pPr>
            <w:r w:rsidRPr="00346BA1">
              <w:rPr>
                <w:rFonts w:ascii="Times New Roman" w:hAnsi="Times New Roman"/>
                <w:sz w:val="20"/>
              </w:rPr>
              <w:t>Наименование товара</w:t>
            </w:r>
          </w:p>
        </w:tc>
        <w:tc>
          <w:tcPr>
            <w:tcW w:w="4906" w:type="dxa"/>
            <w:tcBorders>
              <w:top w:val="single" w:sz="4" w:space="0" w:color="auto"/>
              <w:left w:val="single" w:sz="4" w:space="0" w:color="auto"/>
              <w:bottom w:val="double" w:sz="4" w:space="0" w:color="auto"/>
              <w:right w:val="single" w:sz="4" w:space="0" w:color="auto"/>
            </w:tcBorders>
            <w:vAlign w:val="center"/>
          </w:tcPr>
          <w:p w:rsidR="005E624F" w:rsidRPr="00346BA1" w:rsidRDefault="005E624F" w:rsidP="009270FE">
            <w:pPr>
              <w:pStyle w:val="BodyText22"/>
              <w:spacing w:after="60"/>
              <w:ind w:firstLine="0"/>
              <w:jc w:val="center"/>
              <w:rPr>
                <w:spacing w:val="0"/>
                <w:sz w:val="20"/>
              </w:rPr>
            </w:pPr>
            <w:r w:rsidRPr="00346BA1">
              <w:rPr>
                <w:spacing w:val="0"/>
                <w:sz w:val="20"/>
              </w:rPr>
              <w:t xml:space="preserve">Наименование применяемой меры, </w:t>
            </w:r>
            <w:r w:rsidRPr="00346BA1">
              <w:rPr>
                <w:spacing w:val="0"/>
                <w:sz w:val="20"/>
              </w:rPr>
              <w:br/>
              <w:t xml:space="preserve">дата и номер документа, </w:t>
            </w:r>
            <w:r w:rsidRPr="00346BA1">
              <w:rPr>
                <w:spacing w:val="0"/>
                <w:sz w:val="20"/>
              </w:rPr>
              <w:br/>
              <w:t>которым она установлена</w:t>
            </w:r>
          </w:p>
        </w:tc>
      </w:tr>
      <w:tr w:rsidR="005E624F" w:rsidRPr="00346BA1" w:rsidTr="005E624F">
        <w:tc>
          <w:tcPr>
            <w:tcW w:w="10065" w:type="dxa"/>
            <w:tcBorders>
              <w:top w:val="single" w:sz="4" w:space="0" w:color="auto"/>
              <w:left w:val="single" w:sz="4" w:space="0" w:color="auto"/>
              <w:bottom w:val="single" w:sz="4" w:space="0" w:color="auto"/>
              <w:right w:val="single" w:sz="4" w:space="0" w:color="auto"/>
            </w:tcBorders>
          </w:tcPr>
          <w:p w:rsidR="005E624F" w:rsidRPr="00346BA1" w:rsidRDefault="005E624F" w:rsidP="009270FE">
            <w:pPr>
              <w:spacing w:before="120" w:after="120" w:line="260" w:lineRule="exact"/>
              <w:rPr>
                <w:rFonts w:ascii="Times New Roman" w:hAnsi="Times New Roman"/>
                <w:sz w:val="24"/>
                <w:szCs w:val="24"/>
              </w:rPr>
            </w:pPr>
            <w:r w:rsidRPr="00346BA1">
              <w:rPr>
                <w:rFonts w:ascii="Times New Roman" w:hAnsi="Times New Roman"/>
                <w:sz w:val="24"/>
                <w:szCs w:val="24"/>
              </w:rPr>
              <w:t xml:space="preserve">Продукция, подлежащая обязательной сертификации в Украине (в системе УкрСЕПРО), включена в официальный Перечень продукции, подлежащей обязательной сертификации в Украине, утвержденный приказом Госпотребстандарта Украины от 1 февраля 2005 года </w:t>
            </w:r>
            <w:r w:rsidR="00503026">
              <w:rPr>
                <w:rFonts w:ascii="Times New Roman" w:hAnsi="Times New Roman"/>
                <w:sz w:val="24"/>
                <w:szCs w:val="24"/>
              </w:rPr>
              <w:t>№ </w:t>
            </w:r>
            <w:r w:rsidRPr="00346BA1">
              <w:rPr>
                <w:rFonts w:ascii="Times New Roman" w:hAnsi="Times New Roman"/>
                <w:sz w:val="24"/>
                <w:szCs w:val="24"/>
              </w:rPr>
              <w:t xml:space="preserve">28 и зарегистрированный в Министерстве юстиции Украины от 4 мая 2005 года </w:t>
            </w:r>
            <w:r w:rsidR="00503026">
              <w:rPr>
                <w:rFonts w:ascii="Times New Roman" w:hAnsi="Times New Roman"/>
                <w:sz w:val="24"/>
                <w:szCs w:val="24"/>
              </w:rPr>
              <w:t>№ </w:t>
            </w:r>
            <w:r w:rsidRPr="00346BA1">
              <w:rPr>
                <w:rFonts w:ascii="Times New Roman" w:hAnsi="Times New Roman"/>
                <w:sz w:val="24"/>
                <w:szCs w:val="24"/>
              </w:rPr>
              <w:t>466/10746,</w:t>
            </w:r>
            <w:r w:rsidRPr="00346BA1">
              <w:rPr>
                <w:rFonts w:ascii="Times New Roman" w:hAnsi="Times New Roman"/>
                <w:sz w:val="28"/>
                <w:szCs w:val="28"/>
              </w:rPr>
              <w:t xml:space="preserve"> </w:t>
            </w:r>
            <w:r w:rsidRPr="00346BA1">
              <w:rPr>
                <w:rFonts w:ascii="Times New Roman" w:hAnsi="Times New Roman"/>
                <w:sz w:val="24"/>
                <w:szCs w:val="24"/>
              </w:rPr>
              <w:t xml:space="preserve">в редакции приказа Министерства экономического развития и торговли Украины от 6 ноября 2013 года </w:t>
            </w:r>
            <w:r w:rsidR="00503026">
              <w:rPr>
                <w:rFonts w:ascii="Times New Roman" w:hAnsi="Times New Roman"/>
                <w:sz w:val="24"/>
                <w:szCs w:val="24"/>
              </w:rPr>
              <w:t>№ </w:t>
            </w:r>
            <w:r w:rsidRPr="00346BA1">
              <w:rPr>
                <w:rFonts w:ascii="Times New Roman" w:hAnsi="Times New Roman"/>
                <w:sz w:val="24"/>
                <w:szCs w:val="24"/>
              </w:rPr>
              <w:t xml:space="preserve">1308 с изменениями от 29 августа 2016 года. </w:t>
            </w:r>
            <w:r w:rsidRPr="00346BA1">
              <w:rPr>
                <w:rFonts w:ascii="Times New Roman" w:hAnsi="Times New Roman"/>
                <w:sz w:val="24"/>
                <w:szCs w:val="24"/>
              </w:rPr>
              <w:br/>
              <w:t xml:space="preserve">В данный Перечень входят такие разделы, как: специальные средства самозащиты; медицинская техника; моющие средства; трактора малогабаритные; сварочное оборудование; велосипеды, коляски детские; средства охранного назначения; средства связи; посуда из черных и цветных металлов, фарфора, фаянса и стекла; продукция противопожарного назначения; дорожные транспортные средства, их составные части и принадлежности; техника сельскохозяйственная; товары легкой промышленности; </w:t>
            </w:r>
            <w:r w:rsidRPr="00346BA1">
              <w:rPr>
                <w:rFonts w:ascii="Times New Roman" w:hAnsi="Times New Roman"/>
                <w:b/>
                <w:sz w:val="24"/>
                <w:szCs w:val="24"/>
              </w:rPr>
              <w:t>пищевая продукция и продовольственное сырье</w:t>
            </w:r>
            <w:r w:rsidRPr="00346BA1">
              <w:rPr>
                <w:rFonts w:ascii="Times New Roman" w:hAnsi="Times New Roman"/>
                <w:sz w:val="24"/>
                <w:szCs w:val="24"/>
              </w:rPr>
              <w:t>; строительные материалы, изделия и конструкции; гостиничные услуги и услуги питания; химические источники тока; техника радиационная; оружие огнестрельное охотничье и спортивное; изделия пиротехнические бытовые.</w:t>
            </w:r>
          </w:p>
          <w:p w:rsidR="005E624F" w:rsidRPr="00346BA1" w:rsidRDefault="005E624F" w:rsidP="009270FE">
            <w:pPr>
              <w:spacing w:before="120" w:after="120" w:line="260" w:lineRule="exact"/>
              <w:rPr>
                <w:rFonts w:ascii="Times New Roman" w:hAnsi="Times New Roman"/>
                <w:sz w:val="24"/>
                <w:szCs w:val="24"/>
              </w:rPr>
            </w:pPr>
            <w:r w:rsidRPr="00346BA1">
              <w:rPr>
                <w:rFonts w:ascii="Times New Roman" w:hAnsi="Times New Roman"/>
                <w:sz w:val="24"/>
                <w:szCs w:val="24"/>
              </w:rPr>
              <w:t xml:space="preserve">Порядок таможенного оформления товаров, которые ввозятся на таможенную территорию Украины и подлежат обязательной сертификации в Украине, утвержден постановлением Кабинета Министров Украины от 14 мая 2008 года </w:t>
            </w:r>
            <w:r w:rsidR="00503026">
              <w:rPr>
                <w:rFonts w:ascii="Times New Roman" w:hAnsi="Times New Roman"/>
                <w:sz w:val="24"/>
                <w:szCs w:val="24"/>
              </w:rPr>
              <w:t>№ </w:t>
            </w:r>
            <w:r w:rsidRPr="00346BA1">
              <w:rPr>
                <w:rFonts w:ascii="Times New Roman" w:hAnsi="Times New Roman"/>
                <w:sz w:val="24"/>
                <w:szCs w:val="24"/>
              </w:rPr>
              <w:t>446</w:t>
            </w:r>
          </w:p>
        </w:tc>
        <w:tc>
          <w:tcPr>
            <w:tcW w:w="4906" w:type="dxa"/>
            <w:tcBorders>
              <w:top w:val="single" w:sz="4" w:space="0" w:color="auto"/>
              <w:left w:val="single" w:sz="4" w:space="0" w:color="auto"/>
              <w:bottom w:val="single" w:sz="4" w:space="0" w:color="auto"/>
              <w:right w:val="single" w:sz="4" w:space="0" w:color="auto"/>
            </w:tcBorders>
          </w:tcPr>
          <w:p w:rsidR="005E624F" w:rsidRPr="00346BA1" w:rsidRDefault="005E624F" w:rsidP="009270FE">
            <w:pPr>
              <w:spacing w:before="120" w:after="120" w:line="260" w:lineRule="exact"/>
              <w:rPr>
                <w:rFonts w:ascii="Times New Roman" w:hAnsi="Times New Roman"/>
                <w:sz w:val="24"/>
                <w:szCs w:val="24"/>
              </w:rPr>
            </w:pPr>
            <w:r w:rsidRPr="00346BA1">
              <w:rPr>
                <w:rFonts w:ascii="Times New Roman" w:hAnsi="Times New Roman"/>
                <w:sz w:val="24"/>
                <w:szCs w:val="24"/>
              </w:rPr>
              <w:t xml:space="preserve">Обязательная сертификация в Украине осуществляется в соответствии с Законом Украины от 1 декабря 2005 года </w:t>
            </w:r>
            <w:r w:rsidR="00503026">
              <w:rPr>
                <w:rFonts w:ascii="Times New Roman" w:hAnsi="Times New Roman"/>
                <w:sz w:val="24"/>
                <w:szCs w:val="24"/>
              </w:rPr>
              <w:t>№ </w:t>
            </w:r>
            <w:r w:rsidRPr="00346BA1">
              <w:rPr>
                <w:rFonts w:ascii="Times New Roman" w:hAnsi="Times New Roman"/>
                <w:sz w:val="24"/>
                <w:szCs w:val="24"/>
              </w:rPr>
              <w:t>3164-IV «О стандартах, технических регламентах и процедурах оценки соответствия» с изменениями и дополнениями</w:t>
            </w:r>
          </w:p>
          <w:p w:rsidR="005E624F" w:rsidRPr="00346BA1" w:rsidRDefault="005E624F" w:rsidP="009270FE">
            <w:pPr>
              <w:spacing w:before="120" w:after="120" w:line="260" w:lineRule="exact"/>
              <w:rPr>
                <w:rFonts w:ascii="Times New Roman" w:hAnsi="Times New Roman"/>
                <w:sz w:val="24"/>
                <w:szCs w:val="24"/>
              </w:rPr>
            </w:pPr>
          </w:p>
          <w:p w:rsidR="005E624F" w:rsidRPr="00346BA1" w:rsidRDefault="005E624F" w:rsidP="009270FE">
            <w:pPr>
              <w:spacing w:before="120" w:after="120" w:line="260" w:lineRule="exact"/>
              <w:rPr>
                <w:rFonts w:ascii="Times New Roman" w:hAnsi="Times New Roman"/>
                <w:sz w:val="24"/>
                <w:szCs w:val="24"/>
              </w:rPr>
            </w:pPr>
          </w:p>
        </w:tc>
      </w:tr>
    </w:tbl>
    <w:p w:rsidR="004010EA" w:rsidRPr="00346BA1" w:rsidRDefault="004010EA" w:rsidP="009270FE">
      <w:pPr>
        <w:rPr>
          <w:rFonts w:ascii="Times New Roman" w:hAnsi="Times New Roman"/>
        </w:rPr>
      </w:pPr>
    </w:p>
    <w:sectPr w:rsidR="004010EA" w:rsidRPr="00346BA1" w:rsidSect="001D62A0">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992" w:right="709" w:bottom="709" w:left="709"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52" w:rsidRDefault="00F55C52" w:rsidP="006F01B7">
      <w:pPr>
        <w:spacing w:after="0" w:line="240" w:lineRule="auto"/>
      </w:pPr>
      <w:r>
        <w:separator/>
      </w:r>
    </w:p>
  </w:endnote>
  <w:endnote w:type="continuationSeparator" w:id="0">
    <w:p w:rsidR="00F55C52" w:rsidRDefault="00F55C52" w:rsidP="006F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5D" w:rsidRPr="0078643A" w:rsidRDefault="0008395D" w:rsidP="0078643A">
    <w:pPr>
      <w:pStyle w:val="a7"/>
      <w:jc w:val="right"/>
      <w:rPr>
        <w:rFonts w:ascii="Times New Roman" w:hAnsi="Times New Roman"/>
        <w:sz w:val="12"/>
        <w:szCs w:val="12"/>
      </w:rPr>
    </w:pPr>
    <w:r w:rsidRPr="0078643A">
      <w:rPr>
        <w:rFonts w:ascii="Times New Roman" w:hAnsi="Times New Roman"/>
        <w:sz w:val="12"/>
        <w:szCs w:val="12"/>
      </w:rPr>
      <w:fldChar w:fldCharType="begin"/>
    </w:r>
    <w:r w:rsidRPr="0078643A">
      <w:rPr>
        <w:rFonts w:ascii="Times New Roman" w:hAnsi="Times New Roman"/>
        <w:sz w:val="12"/>
        <w:szCs w:val="12"/>
      </w:rPr>
      <w:instrText xml:space="preserve"> FILENAME  \p  \* MERGEFORMAT </w:instrText>
    </w:r>
    <w:r w:rsidRPr="0078643A">
      <w:rPr>
        <w:rFonts w:ascii="Times New Roman" w:hAnsi="Times New Roman"/>
        <w:sz w:val="12"/>
        <w:szCs w:val="12"/>
      </w:rPr>
      <w:fldChar w:fldCharType="separate"/>
    </w:r>
    <w:r w:rsidR="00715C9D">
      <w:rPr>
        <w:rFonts w:ascii="Times New Roman" w:hAnsi="Times New Roman"/>
        <w:noProof/>
        <w:sz w:val="12"/>
        <w:szCs w:val="12"/>
      </w:rPr>
      <w:t>Y:\2018\0001-0500\18-0052-5-2.doc</w:t>
    </w:r>
    <w:r w:rsidRPr="0078643A">
      <w:rPr>
        <w:rFonts w:ascii="Times New Roman" w:hAnsi="Times New Roman"/>
        <w:sz w:val="12"/>
        <w:szCs w:val="12"/>
      </w:rPr>
      <w:fldChar w:fldCharType="end"/>
    </w:r>
  </w:p>
  <w:p w:rsidR="0008395D" w:rsidRPr="0078643A" w:rsidRDefault="0008395D" w:rsidP="0078643A">
    <w:pPr>
      <w:pStyle w:val="a7"/>
      <w:jc w:val="right"/>
      <w:rPr>
        <w:rFonts w:ascii="Times New Roman" w:hAnsi="Times New Roman"/>
        <w:sz w:val="12"/>
        <w:szCs w:val="12"/>
      </w:rPr>
    </w:pPr>
    <w:r w:rsidRPr="0078643A">
      <w:rPr>
        <w:rFonts w:ascii="Times New Roman" w:hAnsi="Times New Roman"/>
        <w:sz w:val="12"/>
        <w:szCs w:val="12"/>
      </w:rPr>
      <w:fldChar w:fldCharType="begin"/>
    </w:r>
    <w:r w:rsidRPr="0078643A">
      <w:rPr>
        <w:rFonts w:ascii="Times New Roman" w:hAnsi="Times New Roman"/>
        <w:sz w:val="12"/>
        <w:szCs w:val="12"/>
      </w:rPr>
      <w:instrText xml:space="preserve"> TIME \@ "dd.MM.yyyy H:mm:ss" </w:instrText>
    </w:r>
    <w:r w:rsidRPr="0078643A">
      <w:rPr>
        <w:rFonts w:ascii="Times New Roman" w:hAnsi="Times New Roman"/>
        <w:sz w:val="12"/>
        <w:szCs w:val="12"/>
      </w:rPr>
      <w:fldChar w:fldCharType="separate"/>
    </w:r>
    <w:r w:rsidR="00127046">
      <w:rPr>
        <w:rFonts w:ascii="Times New Roman" w:hAnsi="Times New Roman"/>
        <w:noProof/>
        <w:sz w:val="12"/>
        <w:szCs w:val="12"/>
      </w:rPr>
      <w:t>22.01.2018 16:50:54</w:t>
    </w:r>
    <w:r w:rsidRPr="0078643A">
      <w:rPr>
        <w:rFonts w:ascii="Times New Roman" w:hAnsi="Times New Roman"/>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5D" w:rsidRDefault="0008395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5D" w:rsidRPr="0078643A" w:rsidRDefault="0008395D" w:rsidP="00554A77">
    <w:pPr>
      <w:pStyle w:val="a7"/>
      <w:jc w:val="right"/>
      <w:rPr>
        <w:rFonts w:ascii="Times New Roman" w:hAnsi="Times New Roman"/>
        <w:sz w:val="12"/>
        <w:szCs w:val="12"/>
      </w:rPr>
    </w:pPr>
    <w:r w:rsidRPr="0078643A">
      <w:rPr>
        <w:rFonts w:ascii="Times New Roman" w:hAnsi="Times New Roman"/>
        <w:sz w:val="12"/>
        <w:szCs w:val="12"/>
      </w:rPr>
      <w:fldChar w:fldCharType="begin"/>
    </w:r>
    <w:r w:rsidRPr="0078643A">
      <w:rPr>
        <w:rFonts w:ascii="Times New Roman" w:hAnsi="Times New Roman"/>
        <w:sz w:val="12"/>
        <w:szCs w:val="12"/>
      </w:rPr>
      <w:instrText xml:space="preserve"> FILENAME  \p  \* MERGEFORMAT </w:instrText>
    </w:r>
    <w:r w:rsidRPr="0078643A">
      <w:rPr>
        <w:rFonts w:ascii="Times New Roman" w:hAnsi="Times New Roman"/>
        <w:sz w:val="12"/>
        <w:szCs w:val="12"/>
      </w:rPr>
      <w:fldChar w:fldCharType="separate"/>
    </w:r>
    <w:r w:rsidR="00715C9D">
      <w:rPr>
        <w:rFonts w:ascii="Times New Roman" w:hAnsi="Times New Roman"/>
        <w:noProof/>
        <w:sz w:val="12"/>
        <w:szCs w:val="12"/>
      </w:rPr>
      <w:t>Y:\2018\0001-0500\18-0052-5-2.doc</w:t>
    </w:r>
    <w:r w:rsidRPr="0078643A">
      <w:rPr>
        <w:rFonts w:ascii="Times New Roman" w:hAnsi="Times New Roman"/>
        <w:sz w:val="12"/>
        <w:szCs w:val="12"/>
      </w:rPr>
      <w:fldChar w:fldCharType="end"/>
    </w:r>
  </w:p>
  <w:p w:rsidR="0008395D" w:rsidRPr="00554A77" w:rsidRDefault="0008395D" w:rsidP="00554A77">
    <w:pPr>
      <w:pStyle w:val="a7"/>
      <w:jc w:val="right"/>
      <w:rPr>
        <w:rFonts w:ascii="Times New Roman" w:hAnsi="Times New Roman"/>
        <w:sz w:val="12"/>
        <w:szCs w:val="12"/>
      </w:rPr>
    </w:pPr>
    <w:r w:rsidRPr="0078643A">
      <w:rPr>
        <w:rFonts w:ascii="Times New Roman" w:hAnsi="Times New Roman"/>
        <w:sz w:val="12"/>
        <w:szCs w:val="12"/>
      </w:rPr>
      <w:fldChar w:fldCharType="begin"/>
    </w:r>
    <w:r w:rsidRPr="0078643A">
      <w:rPr>
        <w:rFonts w:ascii="Times New Roman" w:hAnsi="Times New Roman"/>
        <w:sz w:val="12"/>
        <w:szCs w:val="12"/>
      </w:rPr>
      <w:instrText xml:space="preserve"> TIME \@ "dd.MM.yyyy H:mm:ss" </w:instrText>
    </w:r>
    <w:r w:rsidRPr="0078643A">
      <w:rPr>
        <w:rFonts w:ascii="Times New Roman" w:hAnsi="Times New Roman"/>
        <w:sz w:val="12"/>
        <w:szCs w:val="12"/>
      </w:rPr>
      <w:fldChar w:fldCharType="separate"/>
    </w:r>
    <w:r w:rsidR="00127046">
      <w:rPr>
        <w:rFonts w:ascii="Times New Roman" w:hAnsi="Times New Roman"/>
        <w:noProof/>
        <w:sz w:val="12"/>
        <w:szCs w:val="12"/>
      </w:rPr>
      <w:t>22.01.2018 16:50:54</w:t>
    </w:r>
    <w:r w:rsidRPr="0078643A">
      <w:rPr>
        <w:rFonts w:ascii="Times New Roman" w:hAnsi="Times New Roman"/>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5D" w:rsidRDefault="000839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C52" w:rsidRDefault="00F55C52" w:rsidP="006F01B7">
      <w:pPr>
        <w:spacing w:after="0" w:line="240" w:lineRule="auto"/>
      </w:pPr>
      <w:r>
        <w:separator/>
      </w:r>
    </w:p>
  </w:footnote>
  <w:footnote w:type="continuationSeparator" w:id="0">
    <w:p w:rsidR="00F55C52" w:rsidRDefault="00F55C52" w:rsidP="006F0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5D" w:rsidRPr="0078643A" w:rsidRDefault="0008395D">
    <w:pPr>
      <w:pStyle w:val="a5"/>
      <w:jc w:val="center"/>
      <w:rPr>
        <w:rFonts w:ascii="Times New Roman" w:hAnsi="Times New Roman"/>
        <w:sz w:val="24"/>
        <w:szCs w:val="24"/>
      </w:rPr>
    </w:pPr>
    <w:r w:rsidRPr="0078643A">
      <w:rPr>
        <w:rFonts w:ascii="Times New Roman" w:hAnsi="Times New Roman"/>
        <w:sz w:val="24"/>
        <w:szCs w:val="24"/>
      </w:rPr>
      <w:fldChar w:fldCharType="begin"/>
    </w:r>
    <w:r w:rsidRPr="0078643A">
      <w:rPr>
        <w:rFonts w:ascii="Times New Roman" w:hAnsi="Times New Roman"/>
        <w:sz w:val="24"/>
        <w:szCs w:val="24"/>
      </w:rPr>
      <w:instrText>PAGE   \* MERGEFORMAT</w:instrText>
    </w:r>
    <w:r w:rsidRPr="0078643A">
      <w:rPr>
        <w:rFonts w:ascii="Times New Roman" w:hAnsi="Times New Roman"/>
        <w:sz w:val="24"/>
        <w:szCs w:val="24"/>
      </w:rPr>
      <w:fldChar w:fldCharType="separate"/>
    </w:r>
    <w:r w:rsidR="00127046">
      <w:rPr>
        <w:rFonts w:ascii="Times New Roman" w:hAnsi="Times New Roman"/>
        <w:noProof/>
        <w:sz w:val="24"/>
        <w:szCs w:val="24"/>
      </w:rPr>
      <w:t>2</w:t>
    </w:r>
    <w:r w:rsidRPr="0078643A">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5D" w:rsidRDefault="0008395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5D" w:rsidRPr="00464787" w:rsidRDefault="0008395D">
    <w:pPr>
      <w:pStyle w:val="a5"/>
      <w:jc w:val="center"/>
      <w:rPr>
        <w:rFonts w:ascii="Times New Roman" w:hAnsi="Times New Roman"/>
        <w:sz w:val="24"/>
        <w:szCs w:val="24"/>
      </w:rPr>
    </w:pPr>
    <w:r w:rsidRPr="00464787">
      <w:rPr>
        <w:rFonts w:ascii="Times New Roman" w:hAnsi="Times New Roman"/>
        <w:sz w:val="24"/>
        <w:szCs w:val="24"/>
      </w:rPr>
      <w:fldChar w:fldCharType="begin"/>
    </w:r>
    <w:r w:rsidRPr="00464787">
      <w:rPr>
        <w:rFonts w:ascii="Times New Roman" w:hAnsi="Times New Roman"/>
        <w:sz w:val="24"/>
        <w:szCs w:val="24"/>
      </w:rPr>
      <w:instrText>PAGE   \* MERGEFORMAT</w:instrText>
    </w:r>
    <w:r w:rsidRPr="00464787">
      <w:rPr>
        <w:rFonts w:ascii="Times New Roman" w:hAnsi="Times New Roman"/>
        <w:sz w:val="24"/>
        <w:szCs w:val="24"/>
      </w:rPr>
      <w:fldChar w:fldCharType="separate"/>
    </w:r>
    <w:r w:rsidR="00AF7A79">
      <w:rPr>
        <w:rFonts w:ascii="Times New Roman" w:hAnsi="Times New Roman"/>
        <w:noProof/>
        <w:sz w:val="24"/>
        <w:szCs w:val="24"/>
      </w:rPr>
      <w:t>43</w:t>
    </w:r>
    <w:r w:rsidRPr="00464787">
      <w:rPr>
        <w:rFonts w:ascii="Times New Roman" w:hAnsi="Times New Roman"/>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5D" w:rsidRDefault="000839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532"/>
    <w:multiLevelType w:val="hybridMultilevel"/>
    <w:tmpl w:val="1632E0C2"/>
    <w:lvl w:ilvl="0" w:tplc="3A229278">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 w15:restartNumberingAfterBreak="0">
    <w:nsid w:val="0BAC6E3A"/>
    <w:multiLevelType w:val="hybridMultilevel"/>
    <w:tmpl w:val="10ACF044"/>
    <w:lvl w:ilvl="0" w:tplc="6B842672">
      <w:start w:val="1"/>
      <w:numFmt w:val="bullet"/>
      <w:lvlText w:val=""/>
      <w:lvlJc w:val="left"/>
      <w:pPr>
        <w:ind w:left="2138"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253A29"/>
    <w:multiLevelType w:val="hybridMultilevel"/>
    <w:tmpl w:val="55B0D280"/>
    <w:lvl w:ilvl="0" w:tplc="F8A6B13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294387"/>
    <w:multiLevelType w:val="hybridMultilevel"/>
    <w:tmpl w:val="C690F7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860676"/>
    <w:multiLevelType w:val="multilevel"/>
    <w:tmpl w:val="93FA700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EC65CC"/>
    <w:multiLevelType w:val="hybridMultilevel"/>
    <w:tmpl w:val="665C617C"/>
    <w:lvl w:ilvl="0" w:tplc="D4C29478">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6" w15:restartNumberingAfterBreak="0">
    <w:nsid w:val="182F73FD"/>
    <w:multiLevelType w:val="multilevel"/>
    <w:tmpl w:val="01C05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22C9B"/>
    <w:multiLevelType w:val="hybridMultilevel"/>
    <w:tmpl w:val="52A8813E"/>
    <w:lvl w:ilvl="0" w:tplc="55C267BE">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8" w15:restartNumberingAfterBreak="0">
    <w:nsid w:val="1ED511FB"/>
    <w:multiLevelType w:val="multilevel"/>
    <w:tmpl w:val="10E0E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E72C0"/>
    <w:multiLevelType w:val="hybridMultilevel"/>
    <w:tmpl w:val="18745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3C1431"/>
    <w:multiLevelType w:val="hybridMultilevel"/>
    <w:tmpl w:val="7DB875C0"/>
    <w:lvl w:ilvl="0" w:tplc="3A229278">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1" w15:restartNumberingAfterBreak="0">
    <w:nsid w:val="35B401EB"/>
    <w:multiLevelType w:val="hybridMultilevel"/>
    <w:tmpl w:val="D02CCE74"/>
    <w:lvl w:ilvl="0" w:tplc="E5E28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6953BA6"/>
    <w:multiLevelType w:val="hybridMultilevel"/>
    <w:tmpl w:val="F5ECFEB2"/>
    <w:lvl w:ilvl="0" w:tplc="00C84E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7AF0027"/>
    <w:multiLevelType w:val="hybridMultilevel"/>
    <w:tmpl w:val="F730B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9D08F8"/>
    <w:multiLevelType w:val="hybridMultilevel"/>
    <w:tmpl w:val="C658D126"/>
    <w:lvl w:ilvl="0" w:tplc="15E07912">
      <w:start w:val="1"/>
      <w:numFmt w:val="bullet"/>
      <w:lvlText w:val=""/>
      <w:lvlJc w:val="left"/>
      <w:pPr>
        <w:ind w:left="1713" w:hanging="360"/>
      </w:pPr>
      <w:rPr>
        <w:rFonts w:ascii="Symbol" w:hAnsi="Symbol" w:hint="default"/>
        <w:sz w:val="20"/>
        <w:szCs w:val="20"/>
      </w:rPr>
    </w:lvl>
    <w:lvl w:ilvl="1" w:tplc="040B0003" w:tentative="1">
      <w:start w:val="1"/>
      <w:numFmt w:val="bullet"/>
      <w:lvlText w:val="o"/>
      <w:lvlJc w:val="left"/>
      <w:pPr>
        <w:ind w:left="2433" w:hanging="360"/>
      </w:pPr>
      <w:rPr>
        <w:rFonts w:ascii="Courier New" w:hAnsi="Courier New" w:cs="Courier New" w:hint="default"/>
      </w:rPr>
    </w:lvl>
    <w:lvl w:ilvl="2" w:tplc="040B0005" w:tentative="1">
      <w:start w:val="1"/>
      <w:numFmt w:val="bullet"/>
      <w:lvlText w:val=""/>
      <w:lvlJc w:val="left"/>
      <w:pPr>
        <w:ind w:left="3153" w:hanging="360"/>
      </w:pPr>
      <w:rPr>
        <w:rFonts w:ascii="Wingdings" w:hAnsi="Wingdings" w:hint="default"/>
      </w:rPr>
    </w:lvl>
    <w:lvl w:ilvl="3" w:tplc="040B0001" w:tentative="1">
      <w:start w:val="1"/>
      <w:numFmt w:val="bullet"/>
      <w:lvlText w:val=""/>
      <w:lvlJc w:val="left"/>
      <w:pPr>
        <w:ind w:left="3873" w:hanging="360"/>
      </w:pPr>
      <w:rPr>
        <w:rFonts w:ascii="Symbol" w:hAnsi="Symbol" w:hint="default"/>
      </w:rPr>
    </w:lvl>
    <w:lvl w:ilvl="4" w:tplc="040B0003" w:tentative="1">
      <w:start w:val="1"/>
      <w:numFmt w:val="bullet"/>
      <w:lvlText w:val="o"/>
      <w:lvlJc w:val="left"/>
      <w:pPr>
        <w:ind w:left="4593" w:hanging="360"/>
      </w:pPr>
      <w:rPr>
        <w:rFonts w:ascii="Courier New" w:hAnsi="Courier New" w:cs="Courier New" w:hint="default"/>
      </w:rPr>
    </w:lvl>
    <w:lvl w:ilvl="5" w:tplc="040B0005" w:tentative="1">
      <w:start w:val="1"/>
      <w:numFmt w:val="bullet"/>
      <w:lvlText w:val=""/>
      <w:lvlJc w:val="left"/>
      <w:pPr>
        <w:ind w:left="5313" w:hanging="360"/>
      </w:pPr>
      <w:rPr>
        <w:rFonts w:ascii="Wingdings" w:hAnsi="Wingdings" w:hint="default"/>
      </w:rPr>
    </w:lvl>
    <w:lvl w:ilvl="6" w:tplc="040B0001" w:tentative="1">
      <w:start w:val="1"/>
      <w:numFmt w:val="bullet"/>
      <w:lvlText w:val=""/>
      <w:lvlJc w:val="left"/>
      <w:pPr>
        <w:ind w:left="6033" w:hanging="360"/>
      </w:pPr>
      <w:rPr>
        <w:rFonts w:ascii="Symbol" w:hAnsi="Symbol" w:hint="default"/>
      </w:rPr>
    </w:lvl>
    <w:lvl w:ilvl="7" w:tplc="040B0003" w:tentative="1">
      <w:start w:val="1"/>
      <w:numFmt w:val="bullet"/>
      <w:lvlText w:val="o"/>
      <w:lvlJc w:val="left"/>
      <w:pPr>
        <w:ind w:left="6753" w:hanging="360"/>
      </w:pPr>
      <w:rPr>
        <w:rFonts w:ascii="Courier New" w:hAnsi="Courier New" w:cs="Courier New" w:hint="default"/>
      </w:rPr>
    </w:lvl>
    <w:lvl w:ilvl="8" w:tplc="040B0005" w:tentative="1">
      <w:start w:val="1"/>
      <w:numFmt w:val="bullet"/>
      <w:lvlText w:val=""/>
      <w:lvlJc w:val="left"/>
      <w:pPr>
        <w:ind w:left="7473" w:hanging="360"/>
      </w:pPr>
      <w:rPr>
        <w:rFonts w:ascii="Wingdings" w:hAnsi="Wingdings" w:hint="default"/>
      </w:rPr>
    </w:lvl>
  </w:abstractNum>
  <w:abstractNum w:abstractNumId="15" w15:restartNumberingAfterBreak="0">
    <w:nsid w:val="48483499"/>
    <w:multiLevelType w:val="hybridMultilevel"/>
    <w:tmpl w:val="9EA80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403AE7"/>
    <w:multiLevelType w:val="multilevel"/>
    <w:tmpl w:val="6878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D36C5E"/>
    <w:multiLevelType w:val="hybridMultilevel"/>
    <w:tmpl w:val="535E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140ACC"/>
    <w:multiLevelType w:val="hybridMultilevel"/>
    <w:tmpl w:val="6A92D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D072AE"/>
    <w:multiLevelType w:val="hybridMultilevel"/>
    <w:tmpl w:val="7BB4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7165C4"/>
    <w:multiLevelType w:val="hybridMultilevel"/>
    <w:tmpl w:val="37960824"/>
    <w:lvl w:ilvl="0" w:tplc="B9F208E6">
      <w:start w:val="1"/>
      <w:numFmt w:val="lowerRoman"/>
      <w:lvlText w:val="(%1)"/>
      <w:lvlJc w:val="left"/>
      <w:pPr>
        <w:ind w:left="1802" w:hanging="106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1" w15:restartNumberingAfterBreak="0">
    <w:nsid w:val="617B66FE"/>
    <w:multiLevelType w:val="hybridMultilevel"/>
    <w:tmpl w:val="E2684BDE"/>
    <w:lvl w:ilvl="0" w:tplc="35BCE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6F7DE1"/>
    <w:multiLevelType w:val="hybridMultilevel"/>
    <w:tmpl w:val="CB36602A"/>
    <w:lvl w:ilvl="0" w:tplc="B5CC066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6FD477E"/>
    <w:multiLevelType w:val="hybridMultilevel"/>
    <w:tmpl w:val="B0D2081C"/>
    <w:lvl w:ilvl="0" w:tplc="586817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282097"/>
    <w:multiLevelType w:val="multilevel"/>
    <w:tmpl w:val="E3B4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9777F6"/>
    <w:multiLevelType w:val="hybridMultilevel"/>
    <w:tmpl w:val="C480F23E"/>
    <w:lvl w:ilvl="0" w:tplc="EC561F56">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BAC72E8"/>
    <w:multiLevelType w:val="hybridMultilevel"/>
    <w:tmpl w:val="DA62976C"/>
    <w:lvl w:ilvl="0" w:tplc="3A229278">
      <w:start w:val="1"/>
      <w:numFmt w:val="decimal"/>
      <w:lvlText w:val="%1."/>
      <w:lvlJc w:val="left"/>
      <w:pPr>
        <w:ind w:left="1069"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0D91558"/>
    <w:multiLevelType w:val="hybridMultilevel"/>
    <w:tmpl w:val="F7D8A004"/>
    <w:lvl w:ilvl="0" w:tplc="95D6A776">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28" w15:restartNumberingAfterBreak="0">
    <w:nsid w:val="74065771"/>
    <w:multiLevelType w:val="multilevel"/>
    <w:tmpl w:val="AEFA3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7E222F"/>
    <w:multiLevelType w:val="hybridMultilevel"/>
    <w:tmpl w:val="E926137A"/>
    <w:lvl w:ilvl="0" w:tplc="6B84267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96D264B"/>
    <w:multiLevelType w:val="hybridMultilevel"/>
    <w:tmpl w:val="791229A2"/>
    <w:lvl w:ilvl="0" w:tplc="DDA228E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9D648EA"/>
    <w:multiLevelType w:val="hybridMultilevel"/>
    <w:tmpl w:val="97A298FA"/>
    <w:lvl w:ilvl="0" w:tplc="3A229278">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32" w15:restartNumberingAfterBreak="0">
    <w:nsid w:val="7C8B2400"/>
    <w:multiLevelType w:val="multilevel"/>
    <w:tmpl w:val="402EA6A2"/>
    <w:lvl w:ilvl="0">
      <w:start w:val="2"/>
      <w:numFmt w:val="decimal"/>
      <w:lvlText w:val="%1"/>
      <w:lvlJc w:val="left"/>
      <w:rPr>
        <w:rFonts w:ascii="Verdana" w:eastAsia="Verdana" w:hAnsi="Verdana" w:cs="Verdana"/>
        <w:b/>
        <w:bCs/>
        <w:i w:val="0"/>
        <w:iCs w:val="0"/>
        <w:smallCaps w:val="0"/>
        <w:strike w:val="0"/>
        <w:color w:val="000000"/>
        <w:spacing w:val="2"/>
        <w:w w:val="100"/>
        <w:position w:val="0"/>
        <w:sz w:val="16"/>
        <w:szCs w:val="16"/>
        <w:u w:val="none"/>
        <w:lang w:val="en-US" w:eastAsia="en-US" w:bidi="en-US"/>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6"/>
        <w:szCs w:val="16"/>
        <w:u w:val="none"/>
        <w:lang w:val="x-none"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9"/>
  </w:num>
  <w:num w:numId="3">
    <w:abstractNumId w:val="17"/>
  </w:num>
  <w:num w:numId="4">
    <w:abstractNumId w:val="22"/>
  </w:num>
  <w:num w:numId="5">
    <w:abstractNumId w:val="29"/>
  </w:num>
  <w:num w:numId="6">
    <w:abstractNumId w:val="1"/>
  </w:num>
  <w:num w:numId="7">
    <w:abstractNumId w:val="7"/>
  </w:num>
  <w:num w:numId="8">
    <w:abstractNumId w:val="27"/>
  </w:num>
  <w:num w:numId="9">
    <w:abstractNumId w:val="5"/>
  </w:num>
  <w:num w:numId="10">
    <w:abstractNumId w:val="14"/>
  </w:num>
  <w:num w:numId="11">
    <w:abstractNumId w:val="31"/>
  </w:num>
  <w:num w:numId="12">
    <w:abstractNumId w:val="26"/>
  </w:num>
  <w:num w:numId="13">
    <w:abstractNumId w:val="0"/>
  </w:num>
  <w:num w:numId="14">
    <w:abstractNumId w:val="10"/>
  </w:num>
  <w:num w:numId="15">
    <w:abstractNumId w:val="32"/>
  </w:num>
  <w:num w:numId="16">
    <w:abstractNumId w:val="25"/>
  </w:num>
  <w:num w:numId="17">
    <w:abstractNumId w:val="9"/>
  </w:num>
  <w:num w:numId="18">
    <w:abstractNumId w:val="15"/>
  </w:num>
  <w:num w:numId="19">
    <w:abstractNumId w:val="18"/>
  </w:num>
  <w:num w:numId="20">
    <w:abstractNumId w:val="28"/>
  </w:num>
  <w:num w:numId="21">
    <w:abstractNumId w:val="11"/>
  </w:num>
  <w:num w:numId="22">
    <w:abstractNumId w:val="3"/>
  </w:num>
  <w:num w:numId="23">
    <w:abstractNumId w:val="2"/>
  </w:num>
  <w:num w:numId="24">
    <w:abstractNumId w:val="6"/>
  </w:num>
  <w:num w:numId="25">
    <w:abstractNumId w:val="24"/>
  </w:num>
  <w:num w:numId="26">
    <w:abstractNumId w:val="20"/>
  </w:num>
  <w:num w:numId="27">
    <w:abstractNumId w:val="12"/>
  </w:num>
  <w:num w:numId="28">
    <w:abstractNumId w:val="16"/>
  </w:num>
  <w:num w:numId="29">
    <w:abstractNumId w:val="8"/>
  </w:num>
  <w:num w:numId="30">
    <w:abstractNumId w:val="4"/>
  </w:num>
  <w:num w:numId="31">
    <w:abstractNumId w:val="13"/>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D4"/>
    <w:rsid w:val="000007DC"/>
    <w:rsid w:val="00000843"/>
    <w:rsid w:val="00000B6D"/>
    <w:rsid w:val="00001231"/>
    <w:rsid w:val="00002131"/>
    <w:rsid w:val="000021D5"/>
    <w:rsid w:val="00002671"/>
    <w:rsid w:val="000028E2"/>
    <w:rsid w:val="00002B89"/>
    <w:rsid w:val="00002C9A"/>
    <w:rsid w:val="00002CE8"/>
    <w:rsid w:val="000033A2"/>
    <w:rsid w:val="0000346B"/>
    <w:rsid w:val="00003594"/>
    <w:rsid w:val="000038C6"/>
    <w:rsid w:val="00003B40"/>
    <w:rsid w:val="00003F60"/>
    <w:rsid w:val="00004131"/>
    <w:rsid w:val="00004452"/>
    <w:rsid w:val="00004598"/>
    <w:rsid w:val="00004A6E"/>
    <w:rsid w:val="00004AC0"/>
    <w:rsid w:val="00004EDD"/>
    <w:rsid w:val="00005FF8"/>
    <w:rsid w:val="0000648B"/>
    <w:rsid w:val="00006748"/>
    <w:rsid w:val="000068D4"/>
    <w:rsid w:val="00006F23"/>
    <w:rsid w:val="000078F9"/>
    <w:rsid w:val="00007F06"/>
    <w:rsid w:val="0001039E"/>
    <w:rsid w:val="000103D9"/>
    <w:rsid w:val="00010CFC"/>
    <w:rsid w:val="00011B2C"/>
    <w:rsid w:val="00011C0A"/>
    <w:rsid w:val="00012796"/>
    <w:rsid w:val="0001309A"/>
    <w:rsid w:val="00013529"/>
    <w:rsid w:val="000138C1"/>
    <w:rsid w:val="00013C8D"/>
    <w:rsid w:val="00013ED1"/>
    <w:rsid w:val="000143E9"/>
    <w:rsid w:val="00014504"/>
    <w:rsid w:val="00014A04"/>
    <w:rsid w:val="00014D34"/>
    <w:rsid w:val="00014D98"/>
    <w:rsid w:val="00014F98"/>
    <w:rsid w:val="00015055"/>
    <w:rsid w:val="00015462"/>
    <w:rsid w:val="000159D8"/>
    <w:rsid w:val="00015D3B"/>
    <w:rsid w:val="00016551"/>
    <w:rsid w:val="00016E60"/>
    <w:rsid w:val="00016F10"/>
    <w:rsid w:val="00017011"/>
    <w:rsid w:val="000177CA"/>
    <w:rsid w:val="00017875"/>
    <w:rsid w:val="0001793F"/>
    <w:rsid w:val="000179BA"/>
    <w:rsid w:val="00020124"/>
    <w:rsid w:val="0002069A"/>
    <w:rsid w:val="000207FC"/>
    <w:rsid w:val="0002093C"/>
    <w:rsid w:val="00020A1C"/>
    <w:rsid w:val="00021640"/>
    <w:rsid w:val="00021EA3"/>
    <w:rsid w:val="0002246D"/>
    <w:rsid w:val="00022C7F"/>
    <w:rsid w:val="00022C92"/>
    <w:rsid w:val="000232C9"/>
    <w:rsid w:val="00023394"/>
    <w:rsid w:val="00023557"/>
    <w:rsid w:val="00023D2C"/>
    <w:rsid w:val="0002436A"/>
    <w:rsid w:val="0002446D"/>
    <w:rsid w:val="00024805"/>
    <w:rsid w:val="00024928"/>
    <w:rsid w:val="00024E27"/>
    <w:rsid w:val="000255C8"/>
    <w:rsid w:val="00025C72"/>
    <w:rsid w:val="00025F2F"/>
    <w:rsid w:val="00025FFC"/>
    <w:rsid w:val="00026761"/>
    <w:rsid w:val="00026CDD"/>
    <w:rsid w:val="0003000F"/>
    <w:rsid w:val="0003002E"/>
    <w:rsid w:val="000301F8"/>
    <w:rsid w:val="00031370"/>
    <w:rsid w:val="0003141D"/>
    <w:rsid w:val="000314BC"/>
    <w:rsid w:val="0003184E"/>
    <w:rsid w:val="00031CAA"/>
    <w:rsid w:val="00031D80"/>
    <w:rsid w:val="00031E3A"/>
    <w:rsid w:val="00031F47"/>
    <w:rsid w:val="00032126"/>
    <w:rsid w:val="000322F9"/>
    <w:rsid w:val="00032BF8"/>
    <w:rsid w:val="00032DB3"/>
    <w:rsid w:val="000338B9"/>
    <w:rsid w:val="00033B06"/>
    <w:rsid w:val="00033E28"/>
    <w:rsid w:val="000348D0"/>
    <w:rsid w:val="00034C73"/>
    <w:rsid w:val="00034CB8"/>
    <w:rsid w:val="00034F75"/>
    <w:rsid w:val="0003515E"/>
    <w:rsid w:val="0003547D"/>
    <w:rsid w:val="00035761"/>
    <w:rsid w:val="00035880"/>
    <w:rsid w:val="000361F8"/>
    <w:rsid w:val="00036399"/>
    <w:rsid w:val="00036B56"/>
    <w:rsid w:val="000376C4"/>
    <w:rsid w:val="00037832"/>
    <w:rsid w:val="000408EB"/>
    <w:rsid w:val="00040B27"/>
    <w:rsid w:val="00040B77"/>
    <w:rsid w:val="000411F0"/>
    <w:rsid w:val="00041288"/>
    <w:rsid w:val="000414A1"/>
    <w:rsid w:val="00041547"/>
    <w:rsid w:val="00041AFF"/>
    <w:rsid w:val="00041CC7"/>
    <w:rsid w:val="000424D1"/>
    <w:rsid w:val="00042883"/>
    <w:rsid w:val="00042CCC"/>
    <w:rsid w:val="00043682"/>
    <w:rsid w:val="000439D0"/>
    <w:rsid w:val="00043A8A"/>
    <w:rsid w:val="000444CE"/>
    <w:rsid w:val="00044B2E"/>
    <w:rsid w:val="00044CDB"/>
    <w:rsid w:val="0004544E"/>
    <w:rsid w:val="000455F4"/>
    <w:rsid w:val="00045D7E"/>
    <w:rsid w:val="00045F62"/>
    <w:rsid w:val="0004683C"/>
    <w:rsid w:val="0004710E"/>
    <w:rsid w:val="000474E7"/>
    <w:rsid w:val="0004762F"/>
    <w:rsid w:val="00047A70"/>
    <w:rsid w:val="00047A8E"/>
    <w:rsid w:val="00047D88"/>
    <w:rsid w:val="0005029E"/>
    <w:rsid w:val="00050C3F"/>
    <w:rsid w:val="0005117A"/>
    <w:rsid w:val="00051EF3"/>
    <w:rsid w:val="00052072"/>
    <w:rsid w:val="000522CA"/>
    <w:rsid w:val="00052E4C"/>
    <w:rsid w:val="000532F0"/>
    <w:rsid w:val="00053F01"/>
    <w:rsid w:val="000543B9"/>
    <w:rsid w:val="00054510"/>
    <w:rsid w:val="00054921"/>
    <w:rsid w:val="00054B0E"/>
    <w:rsid w:val="00054BE6"/>
    <w:rsid w:val="00054C11"/>
    <w:rsid w:val="00054CD1"/>
    <w:rsid w:val="000550BD"/>
    <w:rsid w:val="00055184"/>
    <w:rsid w:val="000558C7"/>
    <w:rsid w:val="00055AFD"/>
    <w:rsid w:val="00055B94"/>
    <w:rsid w:val="00055CCF"/>
    <w:rsid w:val="00055DF5"/>
    <w:rsid w:val="00055F17"/>
    <w:rsid w:val="000564AD"/>
    <w:rsid w:val="00056691"/>
    <w:rsid w:val="00056750"/>
    <w:rsid w:val="00056810"/>
    <w:rsid w:val="00056AB4"/>
    <w:rsid w:val="00056B91"/>
    <w:rsid w:val="00057039"/>
    <w:rsid w:val="00057752"/>
    <w:rsid w:val="00057BBB"/>
    <w:rsid w:val="0006042B"/>
    <w:rsid w:val="000608D8"/>
    <w:rsid w:val="00061B89"/>
    <w:rsid w:val="000622DE"/>
    <w:rsid w:val="00062CEB"/>
    <w:rsid w:val="0006306D"/>
    <w:rsid w:val="00063448"/>
    <w:rsid w:val="00063A29"/>
    <w:rsid w:val="0006422E"/>
    <w:rsid w:val="0006461B"/>
    <w:rsid w:val="0006467F"/>
    <w:rsid w:val="000647FF"/>
    <w:rsid w:val="000650BE"/>
    <w:rsid w:val="00065E15"/>
    <w:rsid w:val="00066234"/>
    <w:rsid w:val="00066A28"/>
    <w:rsid w:val="000674B9"/>
    <w:rsid w:val="0006798A"/>
    <w:rsid w:val="0007009E"/>
    <w:rsid w:val="00070123"/>
    <w:rsid w:val="00070750"/>
    <w:rsid w:val="000707F0"/>
    <w:rsid w:val="00070E8D"/>
    <w:rsid w:val="000720E5"/>
    <w:rsid w:val="000728F2"/>
    <w:rsid w:val="00072FB1"/>
    <w:rsid w:val="0007330F"/>
    <w:rsid w:val="00073637"/>
    <w:rsid w:val="00073D93"/>
    <w:rsid w:val="00074694"/>
    <w:rsid w:val="00074733"/>
    <w:rsid w:val="00074F70"/>
    <w:rsid w:val="00074F93"/>
    <w:rsid w:val="00075454"/>
    <w:rsid w:val="00075D17"/>
    <w:rsid w:val="00075D72"/>
    <w:rsid w:val="000763C1"/>
    <w:rsid w:val="00076836"/>
    <w:rsid w:val="000769B0"/>
    <w:rsid w:val="00076EA0"/>
    <w:rsid w:val="00077613"/>
    <w:rsid w:val="00077B0C"/>
    <w:rsid w:val="00077B36"/>
    <w:rsid w:val="00077DA9"/>
    <w:rsid w:val="00077FAB"/>
    <w:rsid w:val="00077FBD"/>
    <w:rsid w:val="000802C7"/>
    <w:rsid w:val="00080A7A"/>
    <w:rsid w:val="000815BD"/>
    <w:rsid w:val="000816E4"/>
    <w:rsid w:val="0008174A"/>
    <w:rsid w:val="00081C02"/>
    <w:rsid w:val="00082108"/>
    <w:rsid w:val="0008241F"/>
    <w:rsid w:val="00082A02"/>
    <w:rsid w:val="00082AD6"/>
    <w:rsid w:val="00082C87"/>
    <w:rsid w:val="00082D4A"/>
    <w:rsid w:val="00082DC8"/>
    <w:rsid w:val="00083146"/>
    <w:rsid w:val="00083582"/>
    <w:rsid w:val="0008374C"/>
    <w:rsid w:val="0008394A"/>
    <w:rsid w:val="0008395D"/>
    <w:rsid w:val="00084486"/>
    <w:rsid w:val="0008483A"/>
    <w:rsid w:val="00084910"/>
    <w:rsid w:val="00084B74"/>
    <w:rsid w:val="00085CD0"/>
    <w:rsid w:val="00085D81"/>
    <w:rsid w:val="000866A0"/>
    <w:rsid w:val="00087CFC"/>
    <w:rsid w:val="00090469"/>
    <w:rsid w:val="0009087B"/>
    <w:rsid w:val="00090CA6"/>
    <w:rsid w:val="00090D93"/>
    <w:rsid w:val="00091177"/>
    <w:rsid w:val="00091C02"/>
    <w:rsid w:val="00091D2C"/>
    <w:rsid w:val="00091F0E"/>
    <w:rsid w:val="000924D2"/>
    <w:rsid w:val="000927EA"/>
    <w:rsid w:val="00092D2D"/>
    <w:rsid w:val="00092E13"/>
    <w:rsid w:val="00093141"/>
    <w:rsid w:val="000934FE"/>
    <w:rsid w:val="000940DB"/>
    <w:rsid w:val="000943AD"/>
    <w:rsid w:val="00094CE5"/>
    <w:rsid w:val="00095536"/>
    <w:rsid w:val="000955B1"/>
    <w:rsid w:val="00095B1A"/>
    <w:rsid w:val="00095DD1"/>
    <w:rsid w:val="00096432"/>
    <w:rsid w:val="000965F5"/>
    <w:rsid w:val="00096B5D"/>
    <w:rsid w:val="00096F35"/>
    <w:rsid w:val="00097126"/>
    <w:rsid w:val="0009736D"/>
    <w:rsid w:val="000975FF"/>
    <w:rsid w:val="00097B4C"/>
    <w:rsid w:val="00097BB0"/>
    <w:rsid w:val="00097D7A"/>
    <w:rsid w:val="00097E60"/>
    <w:rsid w:val="000A0A12"/>
    <w:rsid w:val="000A0F3A"/>
    <w:rsid w:val="000A1240"/>
    <w:rsid w:val="000A13C1"/>
    <w:rsid w:val="000A148D"/>
    <w:rsid w:val="000A23CE"/>
    <w:rsid w:val="000A2BB0"/>
    <w:rsid w:val="000A2C12"/>
    <w:rsid w:val="000A3015"/>
    <w:rsid w:val="000A31F2"/>
    <w:rsid w:val="000A33DB"/>
    <w:rsid w:val="000A37F0"/>
    <w:rsid w:val="000A3810"/>
    <w:rsid w:val="000A3E40"/>
    <w:rsid w:val="000A4616"/>
    <w:rsid w:val="000A5501"/>
    <w:rsid w:val="000A596D"/>
    <w:rsid w:val="000A5B6E"/>
    <w:rsid w:val="000A5C33"/>
    <w:rsid w:val="000A5CC9"/>
    <w:rsid w:val="000A5F2F"/>
    <w:rsid w:val="000A6564"/>
    <w:rsid w:val="000A6E81"/>
    <w:rsid w:val="000A7108"/>
    <w:rsid w:val="000B00E6"/>
    <w:rsid w:val="000B0AA1"/>
    <w:rsid w:val="000B0C57"/>
    <w:rsid w:val="000B15E9"/>
    <w:rsid w:val="000B19ED"/>
    <w:rsid w:val="000B1D8C"/>
    <w:rsid w:val="000B2218"/>
    <w:rsid w:val="000B2883"/>
    <w:rsid w:val="000B28C0"/>
    <w:rsid w:val="000B28C7"/>
    <w:rsid w:val="000B29E1"/>
    <w:rsid w:val="000B35B3"/>
    <w:rsid w:val="000B38CD"/>
    <w:rsid w:val="000B3950"/>
    <w:rsid w:val="000B4C99"/>
    <w:rsid w:val="000B4CE1"/>
    <w:rsid w:val="000B4E2F"/>
    <w:rsid w:val="000B4F54"/>
    <w:rsid w:val="000B4F78"/>
    <w:rsid w:val="000B4F99"/>
    <w:rsid w:val="000B4FCF"/>
    <w:rsid w:val="000B50FD"/>
    <w:rsid w:val="000B522E"/>
    <w:rsid w:val="000B52D6"/>
    <w:rsid w:val="000B5440"/>
    <w:rsid w:val="000B551C"/>
    <w:rsid w:val="000B5A0F"/>
    <w:rsid w:val="000B5A80"/>
    <w:rsid w:val="000B5DC4"/>
    <w:rsid w:val="000B5E84"/>
    <w:rsid w:val="000B612B"/>
    <w:rsid w:val="000B6185"/>
    <w:rsid w:val="000B64F0"/>
    <w:rsid w:val="000B70E2"/>
    <w:rsid w:val="000B7100"/>
    <w:rsid w:val="000B7AD4"/>
    <w:rsid w:val="000C05DA"/>
    <w:rsid w:val="000C0990"/>
    <w:rsid w:val="000C135C"/>
    <w:rsid w:val="000C1577"/>
    <w:rsid w:val="000C1961"/>
    <w:rsid w:val="000C1BD7"/>
    <w:rsid w:val="000C1F09"/>
    <w:rsid w:val="000C25B9"/>
    <w:rsid w:val="000C2A82"/>
    <w:rsid w:val="000C2CFC"/>
    <w:rsid w:val="000C31C2"/>
    <w:rsid w:val="000C339F"/>
    <w:rsid w:val="000C3AFF"/>
    <w:rsid w:val="000C3DB7"/>
    <w:rsid w:val="000C3DF3"/>
    <w:rsid w:val="000C4791"/>
    <w:rsid w:val="000C4840"/>
    <w:rsid w:val="000C4A2C"/>
    <w:rsid w:val="000C4D99"/>
    <w:rsid w:val="000C4E27"/>
    <w:rsid w:val="000C50BC"/>
    <w:rsid w:val="000C5498"/>
    <w:rsid w:val="000C57FA"/>
    <w:rsid w:val="000C591D"/>
    <w:rsid w:val="000C5EE0"/>
    <w:rsid w:val="000C60A8"/>
    <w:rsid w:val="000C64D6"/>
    <w:rsid w:val="000C669A"/>
    <w:rsid w:val="000C69DA"/>
    <w:rsid w:val="000C6D6C"/>
    <w:rsid w:val="000C6EFD"/>
    <w:rsid w:val="000C700E"/>
    <w:rsid w:val="000C75C8"/>
    <w:rsid w:val="000C7C9F"/>
    <w:rsid w:val="000D0645"/>
    <w:rsid w:val="000D0ACD"/>
    <w:rsid w:val="000D0BF7"/>
    <w:rsid w:val="000D12E3"/>
    <w:rsid w:val="000D1D8D"/>
    <w:rsid w:val="000D1F6E"/>
    <w:rsid w:val="000D2B13"/>
    <w:rsid w:val="000D2F04"/>
    <w:rsid w:val="000D31F6"/>
    <w:rsid w:val="000D342D"/>
    <w:rsid w:val="000D3C66"/>
    <w:rsid w:val="000D3DF0"/>
    <w:rsid w:val="000D40DB"/>
    <w:rsid w:val="000D425E"/>
    <w:rsid w:val="000D44FE"/>
    <w:rsid w:val="000D47D7"/>
    <w:rsid w:val="000D4AD7"/>
    <w:rsid w:val="000D4D0F"/>
    <w:rsid w:val="000D4E00"/>
    <w:rsid w:val="000D5273"/>
    <w:rsid w:val="000D53E8"/>
    <w:rsid w:val="000D5411"/>
    <w:rsid w:val="000D575E"/>
    <w:rsid w:val="000D5D37"/>
    <w:rsid w:val="000D60F1"/>
    <w:rsid w:val="000D679E"/>
    <w:rsid w:val="000D682D"/>
    <w:rsid w:val="000D6D2B"/>
    <w:rsid w:val="000D77E9"/>
    <w:rsid w:val="000D7902"/>
    <w:rsid w:val="000E013C"/>
    <w:rsid w:val="000E0163"/>
    <w:rsid w:val="000E0683"/>
    <w:rsid w:val="000E06F2"/>
    <w:rsid w:val="000E0E4D"/>
    <w:rsid w:val="000E10E5"/>
    <w:rsid w:val="000E13B9"/>
    <w:rsid w:val="000E1479"/>
    <w:rsid w:val="000E1564"/>
    <w:rsid w:val="000E1B30"/>
    <w:rsid w:val="000E1CA4"/>
    <w:rsid w:val="000E2179"/>
    <w:rsid w:val="000E2232"/>
    <w:rsid w:val="000E294E"/>
    <w:rsid w:val="000E2E6E"/>
    <w:rsid w:val="000E321B"/>
    <w:rsid w:val="000E3731"/>
    <w:rsid w:val="000E37BA"/>
    <w:rsid w:val="000E3998"/>
    <w:rsid w:val="000E4100"/>
    <w:rsid w:val="000E4454"/>
    <w:rsid w:val="000E465A"/>
    <w:rsid w:val="000E6345"/>
    <w:rsid w:val="000E64B9"/>
    <w:rsid w:val="000E64CE"/>
    <w:rsid w:val="000E6E9C"/>
    <w:rsid w:val="000E7307"/>
    <w:rsid w:val="000E782C"/>
    <w:rsid w:val="000E78E7"/>
    <w:rsid w:val="000E7B4E"/>
    <w:rsid w:val="000F00CB"/>
    <w:rsid w:val="000F0384"/>
    <w:rsid w:val="000F0547"/>
    <w:rsid w:val="000F06CA"/>
    <w:rsid w:val="000F0AF8"/>
    <w:rsid w:val="000F0EC3"/>
    <w:rsid w:val="000F0FAB"/>
    <w:rsid w:val="000F0FEF"/>
    <w:rsid w:val="000F13DD"/>
    <w:rsid w:val="000F15A0"/>
    <w:rsid w:val="000F174D"/>
    <w:rsid w:val="000F1C60"/>
    <w:rsid w:val="000F250C"/>
    <w:rsid w:val="000F2777"/>
    <w:rsid w:val="000F2CEA"/>
    <w:rsid w:val="000F302D"/>
    <w:rsid w:val="000F3248"/>
    <w:rsid w:val="000F3525"/>
    <w:rsid w:val="000F3CE4"/>
    <w:rsid w:val="000F4636"/>
    <w:rsid w:val="000F47FA"/>
    <w:rsid w:val="000F4AC0"/>
    <w:rsid w:val="000F4D91"/>
    <w:rsid w:val="000F512D"/>
    <w:rsid w:val="000F5335"/>
    <w:rsid w:val="000F53D7"/>
    <w:rsid w:val="000F54E6"/>
    <w:rsid w:val="000F57A8"/>
    <w:rsid w:val="000F5878"/>
    <w:rsid w:val="000F58FB"/>
    <w:rsid w:val="000F5B7B"/>
    <w:rsid w:val="000F5C28"/>
    <w:rsid w:val="000F6862"/>
    <w:rsid w:val="000F6D39"/>
    <w:rsid w:val="000F71FD"/>
    <w:rsid w:val="000F7C3A"/>
    <w:rsid w:val="0010038D"/>
    <w:rsid w:val="0010088B"/>
    <w:rsid w:val="00100AA9"/>
    <w:rsid w:val="00101CD9"/>
    <w:rsid w:val="00102373"/>
    <w:rsid w:val="00102F4A"/>
    <w:rsid w:val="00103071"/>
    <w:rsid w:val="00104480"/>
    <w:rsid w:val="001044DD"/>
    <w:rsid w:val="0010468E"/>
    <w:rsid w:val="001054F4"/>
    <w:rsid w:val="001056A3"/>
    <w:rsid w:val="00105FA0"/>
    <w:rsid w:val="001060A6"/>
    <w:rsid w:val="001060F1"/>
    <w:rsid w:val="001061D8"/>
    <w:rsid w:val="00107019"/>
    <w:rsid w:val="001075D2"/>
    <w:rsid w:val="001076B9"/>
    <w:rsid w:val="00110306"/>
    <w:rsid w:val="0011090A"/>
    <w:rsid w:val="001117C6"/>
    <w:rsid w:val="001117F0"/>
    <w:rsid w:val="00111F07"/>
    <w:rsid w:val="00112072"/>
    <w:rsid w:val="001121D8"/>
    <w:rsid w:val="001122CF"/>
    <w:rsid w:val="00112ABD"/>
    <w:rsid w:val="00112F62"/>
    <w:rsid w:val="00112FD9"/>
    <w:rsid w:val="001136A1"/>
    <w:rsid w:val="001138CC"/>
    <w:rsid w:val="00113ABD"/>
    <w:rsid w:val="00114297"/>
    <w:rsid w:val="00114412"/>
    <w:rsid w:val="001149B2"/>
    <w:rsid w:val="001155BE"/>
    <w:rsid w:val="001160F0"/>
    <w:rsid w:val="0011629F"/>
    <w:rsid w:val="00116477"/>
    <w:rsid w:val="0011647C"/>
    <w:rsid w:val="00116608"/>
    <w:rsid w:val="0011663D"/>
    <w:rsid w:val="00116AC0"/>
    <w:rsid w:val="00116C86"/>
    <w:rsid w:val="001173C9"/>
    <w:rsid w:val="00117772"/>
    <w:rsid w:val="001177A5"/>
    <w:rsid w:val="00117C79"/>
    <w:rsid w:val="00117C9B"/>
    <w:rsid w:val="001200E0"/>
    <w:rsid w:val="00120159"/>
    <w:rsid w:val="0012017C"/>
    <w:rsid w:val="001203CF"/>
    <w:rsid w:val="00120E92"/>
    <w:rsid w:val="00121433"/>
    <w:rsid w:val="00121485"/>
    <w:rsid w:val="001214EE"/>
    <w:rsid w:val="0012164C"/>
    <w:rsid w:val="00121904"/>
    <w:rsid w:val="001219B0"/>
    <w:rsid w:val="00121FE4"/>
    <w:rsid w:val="00121FFB"/>
    <w:rsid w:val="00122D71"/>
    <w:rsid w:val="00123E46"/>
    <w:rsid w:val="0012409E"/>
    <w:rsid w:val="001242B8"/>
    <w:rsid w:val="00124765"/>
    <w:rsid w:val="0012592A"/>
    <w:rsid w:val="00125CDC"/>
    <w:rsid w:val="00125ED5"/>
    <w:rsid w:val="00126812"/>
    <w:rsid w:val="00127046"/>
    <w:rsid w:val="001270EF"/>
    <w:rsid w:val="00127111"/>
    <w:rsid w:val="001271A3"/>
    <w:rsid w:val="001277B6"/>
    <w:rsid w:val="0013039F"/>
    <w:rsid w:val="0013063E"/>
    <w:rsid w:val="001306EC"/>
    <w:rsid w:val="00130B8B"/>
    <w:rsid w:val="00130D5A"/>
    <w:rsid w:val="00131798"/>
    <w:rsid w:val="00131B40"/>
    <w:rsid w:val="00131C7A"/>
    <w:rsid w:val="00131EC9"/>
    <w:rsid w:val="0013205A"/>
    <w:rsid w:val="00132074"/>
    <w:rsid w:val="0013226B"/>
    <w:rsid w:val="00132847"/>
    <w:rsid w:val="00132964"/>
    <w:rsid w:val="00132C4F"/>
    <w:rsid w:val="0013300F"/>
    <w:rsid w:val="00133F82"/>
    <w:rsid w:val="00134902"/>
    <w:rsid w:val="0013559A"/>
    <w:rsid w:val="00135934"/>
    <w:rsid w:val="001367E4"/>
    <w:rsid w:val="00137432"/>
    <w:rsid w:val="00137B9A"/>
    <w:rsid w:val="00137BB2"/>
    <w:rsid w:val="00137F19"/>
    <w:rsid w:val="00140136"/>
    <w:rsid w:val="0014042E"/>
    <w:rsid w:val="0014081E"/>
    <w:rsid w:val="00140857"/>
    <w:rsid w:val="00140881"/>
    <w:rsid w:val="00140947"/>
    <w:rsid w:val="001414DC"/>
    <w:rsid w:val="00141BBB"/>
    <w:rsid w:val="00141EBC"/>
    <w:rsid w:val="001420F9"/>
    <w:rsid w:val="00142484"/>
    <w:rsid w:val="00142E02"/>
    <w:rsid w:val="00143447"/>
    <w:rsid w:val="00144493"/>
    <w:rsid w:val="00144E0A"/>
    <w:rsid w:val="00145193"/>
    <w:rsid w:val="00145279"/>
    <w:rsid w:val="001452AA"/>
    <w:rsid w:val="0014573E"/>
    <w:rsid w:val="00145990"/>
    <w:rsid w:val="00146101"/>
    <w:rsid w:val="001465F7"/>
    <w:rsid w:val="001466B9"/>
    <w:rsid w:val="001467FA"/>
    <w:rsid w:val="00146DBD"/>
    <w:rsid w:val="00146DE1"/>
    <w:rsid w:val="00147179"/>
    <w:rsid w:val="00147A1E"/>
    <w:rsid w:val="00147A79"/>
    <w:rsid w:val="001503BB"/>
    <w:rsid w:val="001509D5"/>
    <w:rsid w:val="00150D73"/>
    <w:rsid w:val="00150F66"/>
    <w:rsid w:val="00151302"/>
    <w:rsid w:val="00151493"/>
    <w:rsid w:val="001514F7"/>
    <w:rsid w:val="0015164F"/>
    <w:rsid w:val="001516AF"/>
    <w:rsid w:val="00151824"/>
    <w:rsid w:val="001519F8"/>
    <w:rsid w:val="00151AEC"/>
    <w:rsid w:val="00151B4F"/>
    <w:rsid w:val="00151C8C"/>
    <w:rsid w:val="001524DE"/>
    <w:rsid w:val="00152F46"/>
    <w:rsid w:val="0015361C"/>
    <w:rsid w:val="00153B8B"/>
    <w:rsid w:val="00153CD4"/>
    <w:rsid w:val="00153F90"/>
    <w:rsid w:val="001543F6"/>
    <w:rsid w:val="0015465F"/>
    <w:rsid w:val="001551C7"/>
    <w:rsid w:val="0015525B"/>
    <w:rsid w:val="00155374"/>
    <w:rsid w:val="00155FD5"/>
    <w:rsid w:val="00156015"/>
    <w:rsid w:val="001562A9"/>
    <w:rsid w:val="001565F2"/>
    <w:rsid w:val="00156802"/>
    <w:rsid w:val="00156961"/>
    <w:rsid w:val="00156C25"/>
    <w:rsid w:val="00156E34"/>
    <w:rsid w:val="00157038"/>
    <w:rsid w:val="0015760A"/>
    <w:rsid w:val="00157625"/>
    <w:rsid w:val="001578B8"/>
    <w:rsid w:val="001601F7"/>
    <w:rsid w:val="00160714"/>
    <w:rsid w:val="0016081D"/>
    <w:rsid w:val="00160C2C"/>
    <w:rsid w:val="00160D44"/>
    <w:rsid w:val="00161401"/>
    <w:rsid w:val="00161486"/>
    <w:rsid w:val="001614BE"/>
    <w:rsid w:val="00161553"/>
    <w:rsid w:val="0016189A"/>
    <w:rsid w:val="00161AAA"/>
    <w:rsid w:val="00161FE5"/>
    <w:rsid w:val="0016225A"/>
    <w:rsid w:val="0016245E"/>
    <w:rsid w:val="0016282C"/>
    <w:rsid w:val="00162C56"/>
    <w:rsid w:val="00162DAB"/>
    <w:rsid w:val="00162DFC"/>
    <w:rsid w:val="001631ED"/>
    <w:rsid w:val="00164113"/>
    <w:rsid w:val="001642EA"/>
    <w:rsid w:val="00165905"/>
    <w:rsid w:val="00165959"/>
    <w:rsid w:val="001666BB"/>
    <w:rsid w:val="00166985"/>
    <w:rsid w:val="0016779E"/>
    <w:rsid w:val="00167866"/>
    <w:rsid w:val="00167B74"/>
    <w:rsid w:val="0017064A"/>
    <w:rsid w:val="001708A4"/>
    <w:rsid w:val="001714E4"/>
    <w:rsid w:val="00172C2E"/>
    <w:rsid w:val="00173942"/>
    <w:rsid w:val="00173D02"/>
    <w:rsid w:val="00173F5F"/>
    <w:rsid w:val="00174355"/>
    <w:rsid w:val="001748F7"/>
    <w:rsid w:val="0017491C"/>
    <w:rsid w:val="00175246"/>
    <w:rsid w:val="00175944"/>
    <w:rsid w:val="00175EF2"/>
    <w:rsid w:val="00176521"/>
    <w:rsid w:val="001775D2"/>
    <w:rsid w:val="00177789"/>
    <w:rsid w:val="001777D9"/>
    <w:rsid w:val="00177883"/>
    <w:rsid w:val="00177D87"/>
    <w:rsid w:val="001808E0"/>
    <w:rsid w:val="0018091C"/>
    <w:rsid w:val="001809B0"/>
    <w:rsid w:val="00180FE3"/>
    <w:rsid w:val="0018106F"/>
    <w:rsid w:val="001812DE"/>
    <w:rsid w:val="0018146A"/>
    <w:rsid w:val="001821C8"/>
    <w:rsid w:val="0018228A"/>
    <w:rsid w:val="00182537"/>
    <w:rsid w:val="0018291C"/>
    <w:rsid w:val="00183003"/>
    <w:rsid w:val="0018311D"/>
    <w:rsid w:val="00183459"/>
    <w:rsid w:val="0018408C"/>
    <w:rsid w:val="001842BD"/>
    <w:rsid w:val="001845F3"/>
    <w:rsid w:val="00185CEA"/>
    <w:rsid w:val="00186139"/>
    <w:rsid w:val="00186B34"/>
    <w:rsid w:val="00187353"/>
    <w:rsid w:val="00187440"/>
    <w:rsid w:val="001877F6"/>
    <w:rsid w:val="00187839"/>
    <w:rsid w:val="00187B51"/>
    <w:rsid w:val="00187DE6"/>
    <w:rsid w:val="0019025F"/>
    <w:rsid w:val="001907C3"/>
    <w:rsid w:val="00190F1C"/>
    <w:rsid w:val="00190F7A"/>
    <w:rsid w:val="0019115A"/>
    <w:rsid w:val="0019149B"/>
    <w:rsid w:val="0019162D"/>
    <w:rsid w:val="00191A14"/>
    <w:rsid w:val="00191AA7"/>
    <w:rsid w:val="00191C51"/>
    <w:rsid w:val="00191E80"/>
    <w:rsid w:val="00192034"/>
    <w:rsid w:val="00192336"/>
    <w:rsid w:val="00192605"/>
    <w:rsid w:val="0019289A"/>
    <w:rsid w:val="00192F34"/>
    <w:rsid w:val="00193D91"/>
    <w:rsid w:val="001941B0"/>
    <w:rsid w:val="00194598"/>
    <w:rsid w:val="00194A27"/>
    <w:rsid w:val="00195078"/>
    <w:rsid w:val="001952F9"/>
    <w:rsid w:val="0019530C"/>
    <w:rsid w:val="00195805"/>
    <w:rsid w:val="00195E5D"/>
    <w:rsid w:val="0019688C"/>
    <w:rsid w:val="001974FB"/>
    <w:rsid w:val="0019779C"/>
    <w:rsid w:val="001A0040"/>
    <w:rsid w:val="001A050F"/>
    <w:rsid w:val="001A098E"/>
    <w:rsid w:val="001A0BC2"/>
    <w:rsid w:val="001A11BC"/>
    <w:rsid w:val="001A25FF"/>
    <w:rsid w:val="001A34E8"/>
    <w:rsid w:val="001A35E2"/>
    <w:rsid w:val="001A368A"/>
    <w:rsid w:val="001A3788"/>
    <w:rsid w:val="001A3F32"/>
    <w:rsid w:val="001A41FB"/>
    <w:rsid w:val="001A42E8"/>
    <w:rsid w:val="001A55C5"/>
    <w:rsid w:val="001A670B"/>
    <w:rsid w:val="001A6884"/>
    <w:rsid w:val="001A6F8F"/>
    <w:rsid w:val="001A76DB"/>
    <w:rsid w:val="001A7C0D"/>
    <w:rsid w:val="001B0039"/>
    <w:rsid w:val="001B04A9"/>
    <w:rsid w:val="001B068F"/>
    <w:rsid w:val="001B0995"/>
    <w:rsid w:val="001B0D2D"/>
    <w:rsid w:val="001B0D90"/>
    <w:rsid w:val="001B1D0D"/>
    <w:rsid w:val="001B1DF0"/>
    <w:rsid w:val="001B1FE8"/>
    <w:rsid w:val="001B2C63"/>
    <w:rsid w:val="001B2FB3"/>
    <w:rsid w:val="001B30AB"/>
    <w:rsid w:val="001B3DC4"/>
    <w:rsid w:val="001B40FC"/>
    <w:rsid w:val="001B41E8"/>
    <w:rsid w:val="001B43B3"/>
    <w:rsid w:val="001B48D7"/>
    <w:rsid w:val="001B4D25"/>
    <w:rsid w:val="001B5BE2"/>
    <w:rsid w:val="001B609E"/>
    <w:rsid w:val="001B64A5"/>
    <w:rsid w:val="001B695E"/>
    <w:rsid w:val="001B6C70"/>
    <w:rsid w:val="001B6CF5"/>
    <w:rsid w:val="001B7126"/>
    <w:rsid w:val="001B7804"/>
    <w:rsid w:val="001B7C1A"/>
    <w:rsid w:val="001C0157"/>
    <w:rsid w:val="001C02A0"/>
    <w:rsid w:val="001C07DB"/>
    <w:rsid w:val="001C0952"/>
    <w:rsid w:val="001C0A29"/>
    <w:rsid w:val="001C0AE9"/>
    <w:rsid w:val="001C0ED3"/>
    <w:rsid w:val="001C14D8"/>
    <w:rsid w:val="001C188B"/>
    <w:rsid w:val="001C1E9F"/>
    <w:rsid w:val="001C1FF6"/>
    <w:rsid w:val="001C207D"/>
    <w:rsid w:val="001C20FE"/>
    <w:rsid w:val="001C2449"/>
    <w:rsid w:val="001C2590"/>
    <w:rsid w:val="001C2936"/>
    <w:rsid w:val="001C29FC"/>
    <w:rsid w:val="001C2BD2"/>
    <w:rsid w:val="001C3088"/>
    <w:rsid w:val="001C3267"/>
    <w:rsid w:val="001C3413"/>
    <w:rsid w:val="001C343E"/>
    <w:rsid w:val="001C3880"/>
    <w:rsid w:val="001C3A38"/>
    <w:rsid w:val="001C422A"/>
    <w:rsid w:val="001C4614"/>
    <w:rsid w:val="001C4E25"/>
    <w:rsid w:val="001C5329"/>
    <w:rsid w:val="001C58CF"/>
    <w:rsid w:val="001C651D"/>
    <w:rsid w:val="001C6AD4"/>
    <w:rsid w:val="001C6B0A"/>
    <w:rsid w:val="001C7571"/>
    <w:rsid w:val="001C7A0D"/>
    <w:rsid w:val="001C7ED3"/>
    <w:rsid w:val="001C7F0C"/>
    <w:rsid w:val="001C7F7D"/>
    <w:rsid w:val="001D0719"/>
    <w:rsid w:val="001D0A20"/>
    <w:rsid w:val="001D0AA9"/>
    <w:rsid w:val="001D0BB5"/>
    <w:rsid w:val="001D0DD2"/>
    <w:rsid w:val="001D0E29"/>
    <w:rsid w:val="001D0EC1"/>
    <w:rsid w:val="001D1340"/>
    <w:rsid w:val="001D1349"/>
    <w:rsid w:val="001D1566"/>
    <w:rsid w:val="001D16C6"/>
    <w:rsid w:val="001D181C"/>
    <w:rsid w:val="001D1896"/>
    <w:rsid w:val="001D1949"/>
    <w:rsid w:val="001D24D3"/>
    <w:rsid w:val="001D27AD"/>
    <w:rsid w:val="001D2F5B"/>
    <w:rsid w:val="001D3665"/>
    <w:rsid w:val="001D36E0"/>
    <w:rsid w:val="001D3926"/>
    <w:rsid w:val="001D3F02"/>
    <w:rsid w:val="001D47CA"/>
    <w:rsid w:val="001D4CC7"/>
    <w:rsid w:val="001D4F25"/>
    <w:rsid w:val="001D52E2"/>
    <w:rsid w:val="001D62A0"/>
    <w:rsid w:val="001D6305"/>
    <w:rsid w:val="001D66FF"/>
    <w:rsid w:val="001D6F79"/>
    <w:rsid w:val="001D7072"/>
    <w:rsid w:val="001D7442"/>
    <w:rsid w:val="001D75C6"/>
    <w:rsid w:val="001D79E9"/>
    <w:rsid w:val="001E0466"/>
    <w:rsid w:val="001E05D8"/>
    <w:rsid w:val="001E0AF4"/>
    <w:rsid w:val="001E14B1"/>
    <w:rsid w:val="001E16E1"/>
    <w:rsid w:val="001E1761"/>
    <w:rsid w:val="001E1B2C"/>
    <w:rsid w:val="001E2294"/>
    <w:rsid w:val="001E22AA"/>
    <w:rsid w:val="001E2601"/>
    <w:rsid w:val="001E28F9"/>
    <w:rsid w:val="001E29FA"/>
    <w:rsid w:val="001E2B4D"/>
    <w:rsid w:val="001E2BD8"/>
    <w:rsid w:val="001E2C7D"/>
    <w:rsid w:val="001E2E0F"/>
    <w:rsid w:val="001E2FCD"/>
    <w:rsid w:val="001E3182"/>
    <w:rsid w:val="001E353E"/>
    <w:rsid w:val="001E35E5"/>
    <w:rsid w:val="001E39FE"/>
    <w:rsid w:val="001E3B0D"/>
    <w:rsid w:val="001E3FC9"/>
    <w:rsid w:val="001E4449"/>
    <w:rsid w:val="001E4598"/>
    <w:rsid w:val="001E463D"/>
    <w:rsid w:val="001E5090"/>
    <w:rsid w:val="001E51AB"/>
    <w:rsid w:val="001E56D9"/>
    <w:rsid w:val="001E5CCD"/>
    <w:rsid w:val="001E6390"/>
    <w:rsid w:val="001E6B55"/>
    <w:rsid w:val="001E6E13"/>
    <w:rsid w:val="001E7442"/>
    <w:rsid w:val="001E7754"/>
    <w:rsid w:val="001E7828"/>
    <w:rsid w:val="001E7961"/>
    <w:rsid w:val="001E7B32"/>
    <w:rsid w:val="001E7B4E"/>
    <w:rsid w:val="001E7D5B"/>
    <w:rsid w:val="001F07C0"/>
    <w:rsid w:val="001F0E28"/>
    <w:rsid w:val="001F127A"/>
    <w:rsid w:val="001F134F"/>
    <w:rsid w:val="001F1DFA"/>
    <w:rsid w:val="001F1FAD"/>
    <w:rsid w:val="001F2198"/>
    <w:rsid w:val="001F259A"/>
    <w:rsid w:val="001F3A5C"/>
    <w:rsid w:val="001F3DDF"/>
    <w:rsid w:val="001F462B"/>
    <w:rsid w:val="001F4A34"/>
    <w:rsid w:val="001F5011"/>
    <w:rsid w:val="001F57F3"/>
    <w:rsid w:val="001F5AB2"/>
    <w:rsid w:val="001F60D5"/>
    <w:rsid w:val="001F6140"/>
    <w:rsid w:val="001F64B1"/>
    <w:rsid w:val="001F671E"/>
    <w:rsid w:val="001F6906"/>
    <w:rsid w:val="001F7553"/>
    <w:rsid w:val="001F77C1"/>
    <w:rsid w:val="001F784E"/>
    <w:rsid w:val="001F7BEE"/>
    <w:rsid w:val="001F7C36"/>
    <w:rsid w:val="0020066F"/>
    <w:rsid w:val="002010BB"/>
    <w:rsid w:val="00201951"/>
    <w:rsid w:val="00201DCC"/>
    <w:rsid w:val="00201F1B"/>
    <w:rsid w:val="00202028"/>
    <w:rsid w:val="00202375"/>
    <w:rsid w:val="00202477"/>
    <w:rsid w:val="002026A3"/>
    <w:rsid w:val="0020288B"/>
    <w:rsid w:val="00202C14"/>
    <w:rsid w:val="00203885"/>
    <w:rsid w:val="0020400D"/>
    <w:rsid w:val="002041C8"/>
    <w:rsid w:val="0020432A"/>
    <w:rsid w:val="002047DB"/>
    <w:rsid w:val="002048C1"/>
    <w:rsid w:val="00204BC1"/>
    <w:rsid w:val="00205452"/>
    <w:rsid w:val="002054CD"/>
    <w:rsid w:val="002055D3"/>
    <w:rsid w:val="0020596F"/>
    <w:rsid w:val="00207C36"/>
    <w:rsid w:val="00207C5F"/>
    <w:rsid w:val="00207E04"/>
    <w:rsid w:val="00210143"/>
    <w:rsid w:val="00210172"/>
    <w:rsid w:val="002101A1"/>
    <w:rsid w:val="0021056A"/>
    <w:rsid w:val="00210A14"/>
    <w:rsid w:val="00210A91"/>
    <w:rsid w:val="00210D4D"/>
    <w:rsid w:val="002119C4"/>
    <w:rsid w:val="00211BD8"/>
    <w:rsid w:val="00211E77"/>
    <w:rsid w:val="00212627"/>
    <w:rsid w:val="00212655"/>
    <w:rsid w:val="0021306A"/>
    <w:rsid w:val="00213439"/>
    <w:rsid w:val="00213B60"/>
    <w:rsid w:val="00213FCD"/>
    <w:rsid w:val="00214513"/>
    <w:rsid w:val="00214675"/>
    <w:rsid w:val="002147D7"/>
    <w:rsid w:val="00214938"/>
    <w:rsid w:val="00214E74"/>
    <w:rsid w:val="00214EF2"/>
    <w:rsid w:val="0021526E"/>
    <w:rsid w:val="00215467"/>
    <w:rsid w:val="0021576B"/>
    <w:rsid w:val="00215899"/>
    <w:rsid w:val="00216016"/>
    <w:rsid w:val="00216328"/>
    <w:rsid w:val="00216422"/>
    <w:rsid w:val="002165FC"/>
    <w:rsid w:val="00217A12"/>
    <w:rsid w:val="00220210"/>
    <w:rsid w:val="00220632"/>
    <w:rsid w:val="002206E2"/>
    <w:rsid w:val="002208E3"/>
    <w:rsid w:val="00220C18"/>
    <w:rsid w:val="00221051"/>
    <w:rsid w:val="00221071"/>
    <w:rsid w:val="0022113D"/>
    <w:rsid w:val="002215E6"/>
    <w:rsid w:val="00221B20"/>
    <w:rsid w:val="00222955"/>
    <w:rsid w:val="0022297F"/>
    <w:rsid w:val="00222B1E"/>
    <w:rsid w:val="00222FC9"/>
    <w:rsid w:val="00223B36"/>
    <w:rsid w:val="00223FEC"/>
    <w:rsid w:val="00224077"/>
    <w:rsid w:val="0022440E"/>
    <w:rsid w:val="0022454C"/>
    <w:rsid w:val="002245AF"/>
    <w:rsid w:val="00224660"/>
    <w:rsid w:val="00224743"/>
    <w:rsid w:val="00224D90"/>
    <w:rsid w:val="00225ABB"/>
    <w:rsid w:val="00225CB8"/>
    <w:rsid w:val="002261DF"/>
    <w:rsid w:val="00226B31"/>
    <w:rsid w:val="00227150"/>
    <w:rsid w:val="0022718C"/>
    <w:rsid w:val="00227C2D"/>
    <w:rsid w:val="00230466"/>
    <w:rsid w:val="00230B56"/>
    <w:rsid w:val="00230D95"/>
    <w:rsid w:val="0023184B"/>
    <w:rsid w:val="00231E2D"/>
    <w:rsid w:val="00231F05"/>
    <w:rsid w:val="00232438"/>
    <w:rsid w:val="00232779"/>
    <w:rsid w:val="00232AC4"/>
    <w:rsid w:val="00232BD0"/>
    <w:rsid w:val="00232CB0"/>
    <w:rsid w:val="0023362F"/>
    <w:rsid w:val="0023397B"/>
    <w:rsid w:val="00233B6D"/>
    <w:rsid w:val="00234357"/>
    <w:rsid w:val="0023453D"/>
    <w:rsid w:val="00234583"/>
    <w:rsid w:val="0023469B"/>
    <w:rsid w:val="002349EB"/>
    <w:rsid w:val="00235844"/>
    <w:rsid w:val="00236202"/>
    <w:rsid w:val="002369C0"/>
    <w:rsid w:val="00236BBA"/>
    <w:rsid w:val="00236CD7"/>
    <w:rsid w:val="00236EA8"/>
    <w:rsid w:val="00236FCC"/>
    <w:rsid w:val="00237382"/>
    <w:rsid w:val="002374B7"/>
    <w:rsid w:val="002375D8"/>
    <w:rsid w:val="002403B8"/>
    <w:rsid w:val="002405C8"/>
    <w:rsid w:val="0024063C"/>
    <w:rsid w:val="00241022"/>
    <w:rsid w:val="0024108A"/>
    <w:rsid w:val="00241144"/>
    <w:rsid w:val="00241420"/>
    <w:rsid w:val="00241D49"/>
    <w:rsid w:val="002424E3"/>
    <w:rsid w:val="002427B9"/>
    <w:rsid w:val="00242921"/>
    <w:rsid w:val="00243612"/>
    <w:rsid w:val="00243C1F"/>
    <w:rsid w:val="00243D99"/>
    <w:rsid w:val="00243E15"/>
    <w:rsid w:val="002440C6"/>
    <w:rsid w:val="00244223"/>
    <w:rsid w:val="002453A6"/>
    <w:rsid w:val="00246279"/>
    <w:rsid w:val="002462E4"/>
    <w:rsid w:val="002467D7"/>
    <w:rsid w:val="0024720C"/>
    <w:rsid w:val="00247604"/>
    <w:rsid w:val="002477E0"/>
    <w:rsid w:val="00250033"/>
    <w:rsid w:val="002504F6"/>
    <w:rsid w:val="00250524"/>
    <w:rsid w:val="002509FF"/>
    <w:rsid w:val="00250E72"/>
    <w:rsid w:val="002511A3"/>
    <w:rsid w:val="0025120A"/>
    <w:rsid w:val="002513B1"/>
    <w:rsid w:val="002517B6"/>
    <w:rsid w:val="002519AE"/>
    <w:rsid w:val="00251F6F"/>
    <w:rsid w:val="0025213B"/>
    <w:rsid w:val="00252667"/>
    <w:rsid w:val="002529CA"/>
    <w:rsid w:val="002538FC"/>
    <w:rsid w:val="00253AD8"/>
    <w:rsid w:val="00253CC1"/>
    <w:rsid w:val="00253E83"/>
    <w:rsid w:val="0025403A"/>
    <w:rsid w:val="00254182"/>
    <w:rsid w:val="00254627"/>
    <w:rsid w:val="00254939"/>
    <w:rsid w:val="00254E6E"/>
    <w:rsid w:val="00255950"/>
    <w:rsid w:val="00256132"/>
    <w:rsid w:val="002562E2"/>
    <w:rsid w:val="00256309"/>
    <w:rsid w:val="002565CE"/>
    <w:rsid w:val="00256726"/>
    <w:rsid w:val="00256A6C"/>
    <w:rsid w:val="00256D12"/>
    <w:rsid w:val="00256D90"/>
    <w:rsid w:val="00256F1F"/>
    <w:rsid w:val="002571C3"/>
    <w:rsid w:val="0025741B"/>
    <w:rsid w:val="00257952"/>
    <w:rsid w:val="002579C4"/>
    <w:rsid w:val="00257AA1"/>
    <w:rsid w:val="00260254"/>
    <w:rsid w:val="0026025A"/>
    <w:rsid w:val="002602CF"/>
    <w:rsid w:val="00260576"/>
    <w:rsid w:val="002617B2"/>
    <w:rsid w:val="00261C1B"/>
    <w:rsid w:val="00261DF3"/>
    <w:rsid w:val="00262033"/>
    <w:rsid w:val="002621CA"/>
    <w:rsid w:val="002622CC"/>
    <w:rsid w:val="00262536"/>
    <w:rsid w:val="00262B0C"/>
    <w:rsid w:val="00263181"/>
    <w:rsid w:val="00264117"/>
    <w:rsid w:val="00264382"/>
    <w:rsid w:val="00264482"/>
    <w:rsid w:val="00264DC5"/>
    <w:rsid w:val="002653E6"/>
    <w:rsid w:val="002657EB"/>
    <w:rsid w:val="0026588D"/>
    <w:rsid w:val="00265C1A"/>
    <w:rsid w:val="00266A19"/>
    <w:rsid w:val="00266E3A"/>
    <w:rsid w:val="0026728B"/>
    <w:rsid w:val="00267713"/>
    <w:rsid w:val="00267C62"/>
    <w:rsid w:val="00267D96"/>
    <w:rsid w:val="0027064C"/>
    <w:rsid w:val="00271273"/>
    <w:rsid w:val="002713BA"/>
    <w:rsid w:val="00271460"/>
    <w:rsid w:val="00272486"/>
    <w:rsid w:val="002727A9"/>
    <w:rsid w:val="00272C0C"/>
    <w:rsid w:val="00272C78"/>
    <w:rsid w:val="00272E1F"/>
    <w:rsid w:val="002730A0"/>
    <w:rsid w:val="00273484"/>
    <w:rsid w:val="0027396A"/>
    <w:rsid w:val="00273CCD"/>
    <w:rsid w:val="00273D42"/>
    <w:rsid w:val="0027441C"/>
    <w:rsid w:val="002756B4"/>
    <w:rsid w:val="002757CA"/>
    <w:rsid w:val="00276068"/>
    <w:rsid w:val="00276182"/>
    <w:rsid w:val="002772B4"/>
    <w:rsid w:val="002779AE"/>
    <w:rsid w:val="00277BF0"/>
    <w:rsid w:val="00277CD1"/>
    <w:rsid w:val="0028013C"/>
    <w:rsid w:val="00280276"/>
    <w:rsid w:val="00281623"/>
    <w:rsid w:val="002817E8"/>
    <w:rsid w:val="00281F34"/>
    <w:rsid w:val="002821DF"/>
    <w:rsid w:val="00282429"/>
    <w:rsid w:val="002824F1"/>
    <w:rsid w:val="00282C04"/>
    <w:rsid w:val="00283402"/>
    <w:rsid w:val="00283C8D"/>
    <w:rsid w:val="00283F8D"/>
    <w:rsid w:val="002845D1"/>
    <w:rsid w:val="00284873"/>
    <w:rsid w:val="00284908"/>
    <w:rsid w:val="00284D67"/>
    <w:rsid w:val="0028551E"/>
    <w:rsid w:val="00285654"/>
    <w:rsid w:val="00285931"/>
    <w:rsid w:val="002866F1"/>
    <w:rsid w:val="0028685C"/>
    <w:rsid w:val="00286AC3"/>
    <w:rsid w:val="00286F0C"/>
    <w:rsid w:val="0028750E"/>
    <w:rsid w:val="00287659"/>
    <w:rsid w:val="00287E8D"/>
    <w:rsid w:val="00290102"/>
    <w:rsid w:val="00290AF7"/>
    <w:rsid w:val="00290D71"/>
    <w:rsid w:val="00290E52"/>
    <w:rsid w:val="00290E96"/>
    <w:rsid w:val="00291416"/>
    <w:rsid w:val="00291417"/>
    <w:rsid w:val="00291BE4"/>
    <w:rsid w:val="00292082"/>
    <w:rsid w:val="00292316"/>
    <w:rsid w:val="00292620"/>
    <w:rsid w:val="002927BE"/>
    <w:rsid w:val="00292AD3"/>
    <w:rsid w:val="00292DCF"/>
    <w:rsid w:val="00292EA2"/>
    <w:rsid w:val="00292FBA"/>
    <w:rsid w:val="002932DE"/>
    <w:rsid w:val="00295584"/>
    <w:rsid w:val="00295A03"/>
    <w:rsid w:val="00296521"/>
    <w:rsid w:val="0029660C"/>
    <w:rsid w:val="00296EA6"/>
    <w:rsid w:val="0029703C"/>
    <w:rsid w:val="0029776E"/>
    <w:rsid w:val="00297A5D"/>
    <w:rsid w:val="00297ACB"/>
    <w:rsid w:val="00297CE9"/>
    <w:rsid w:val="002A0721"/>
    <w:rsid w:val="002A08E9"/>
    <w:rsid w:val="002A0B3F"/>
    <w:rsid w:val="002A0EE9"/>
    <w:rsid w:val="002A0FC2"/>
    <w:rsid w:val="002A1037"/>
    <w:rsid w:val="002A1952"/>
    <w:rsid w:val="002A1A74"/>
    <w:rsid w:val="002A2014"/>
    <w:rsid w:val="002A2185"/>
    <w:rsid w:val="002A29EE"/>
    <w:rsid w:val="002A3149"/>
    <w:rsid w:val="002A32C7"/>
    <w:rsid w:val="002A373A"/>
    <w:rsid w:val="002A37F1"/>
    <w:rsid w:val="002A3E42"/>
    <w:rsid w:val="002A488D"/>
    <w:rsid w:val="002A4A47"/>
    <w:rsid w:val="002A4C39"/>
    <w:rsid w:val="002A4E40"/>
    <w:rsid w:val="002A50CD"/>
    <w:rsid w:val="002A53B7"/>
    <w:rsid w:val="002A5C8C"/>
    <w:rsid w:val="002A6E05"/>
    <w:rsid w:val="002A6F05"/>
    <w:rsid w:val="002A746C"/>
    <w:rsid w:val="002A7792"/>
    <w:rsid w:val="002A79EC"/>
    <w:rsid w:val="002B0484"/>
    <w:rsid w:val="002B0E77"/>
    <w:rsid w:val="002B10BF"/>
    <w:rsid w:val="002B119A"/>
    <w:rsid w:val="002B1220"/>
    <w:rsid w:val="002B189A"/>
    <w:rsid w:val="002B1B0D"/>
    <w:rsid w:val="002B2DCF"/>
    <w:rsid w:val="002B2EDA"/>
    <w:rsid w:val="002B3240"/>
    <w:rsid w:val="002B32A1"/>
    <w:rsid w:val="002B3844"/>
    <w:rsid w:val="002B3A28"/>
    <w:rsid w:val="002B3B76"/>
    <w:rsid w:val="002B3D56"/>
    <w:rsid w:val="002B3DF2"/>
    <w:rsid w:val="002B402A"/>
    <w:rsid w:val="002B4AC2"/>
    <w:rsid w:val="002B5605"/>
    <w:rsid w:val="002B5809"/>
    <w:rsid w:val="002B5993"/>
    <w:rsid w:val="002B5997"/>
    <w:rsid w:val="002B6025"/>
    <w:rsid w:val="002B608F"/>
    <w:rsid w:val="002B61AD"/>
    <w:rsid w:val="002B65E2"/>
    <w:rsid w:val="002B6CCD"/>
    <w:rsid w:val="002B6F9F"/>
    <w:rsid w:val="002B70A8"/>
    <w:rsid w:val="002B7305"/>
    <w:rsid w:val="002B741B"/>
    <w:rsid w:val="002B7F2D"/>
    <w:rsid w:val="002C05AB"/>
    <w:rsid w:val="002C0FC6"/>
    <w:rsid w:val="002C108F"/>
    <w:rsid w:val="002C109D"/>
    <w:rsid w:val="002C111F"/>
    <w:rsid w:val="002C1317"/>
    <w:rsid w:val="002C15FC"/>
    <w:rsid w:val="002C176E"/>
    <w:rsid w:val="002C1898"/>
    <w:rsid w:val="002C1929"/>
    <w:rsid w:val="002C1B97"/>
    <w:rsid w:val="002C2421"/>
    <w:rsid w:val="002C2778"/>
    <w:rsid w:val="002C2783"/>
    <w:rsid w:val="002C2B7D"/>
    <w:rsid w:val="002C3085"/>
    <w:rsid w:val="002C341F"/>
    <w:rsid w:val="002C34AC"/>
    <w:rsid w:val="002C40C0"/>
    <w:rsid w:val="002C4CA8"/>
    <w:rsid w:val="002C4F57"/>
    <w:rsid w:val="002C5497"/>
    <w:rsid w:val="002C5693"/>
    <w:rsid w:val="002C5A21"/>
    <w:rsid w:val="002C6F28"/>
    <w:rsid w:val="002C6FC8"/>
    <w:rsid w:val="002C79F6"/>
    <w:rsid w:val="002C7CFC"/>
    <w:rsid w:val="002D089F"/>
    <w:rsid w:val="002D0D5C"/>
    <w:rsid w:val="002D0F36"/>
    <w:rsid w:val="002D10B3"/>
    <w:rsid w:val="002D121C"/>
    <w:rsid w:val="002D23E8"/>
    <w:rsid w:val="002D24C1"/>
    <w:rsid w:val="002D2B9A"/>
    <w:rsid w:val="002D32A0"/>
    <w:rsid w:val="002D3457"/>
    <w:rsid w:val="002D3A94"/>
    <w:rsid w:val="002D3ADF"/>
    <w:rsid w:val="002D4355"/>
    <w:rsid w:val="002D46AD"/>
    <w:rsid w:val="002D484E"/>
    <w:rsid w:val="002D53E1"/>
    <w:rsid w:val="002D56DD"/>
    <w:rsid w:val="002D5814"/>
    <w:rsid w:val="002D5D0C"/>
    <w:rsid w:val="002D6037"/>
    <w:rsid w:val="002D65DC"/>
    <w:rsid w:val="002D7121"/>
    <w:rsid w:val="002D736D"/>
    <w:rsid w:val="002D77BD"/>
    <w:rsid w:val="002E0080"/>
    <w:rsid w:val="002E0163"/>
    <w:rsid w:val="002E037D"/>
    <w:rsid w:val="002E062E"/>
    <w:rsid w:val="002E0ADA"/>
    <w:rsid w:val="002E0C85"/>
    <w:rsid w:val="002E0F2E"/>
    <w:rsid w:val="002E19DF"/>
    <w:rsid w:val="002E1B95"/>
    <w:rsid w:val="002E1DA5"/>
    <w:rsid w:val="002E1F00"/>
    <w:rsid w:val="002E207C"/>
    <w:rsid w:val="002E22B6"/>
    <w:rsid w:val="002E2894"/>
    <w:rsid w:val="002E35F3"/>
    <w:rsid w:val="002E362A"/>
    <w:rsid w:val="002E39E2"/>
    <w:rsid w:val="002E3C62"/>
    <w:rsid w:val="002E4326"/>
    <w:rsid w:val="002E45F2"/>
    <w:rsid w:val="002E4C73"/>
    <w:rsid w:val="002E4CFE"/>
    <w:rsid w:val="002E4F51"/>
    <w:rsid w:val="002E4F94"/>
    <w:rsid w:val="002E4F98"/>
    <w:rsid w:val="002E5063"/>
    <w:rsid w:val="002E523A"/>
    <w:rsid w:val="002E6344"/>
    <w:rsid w:val="002E65A1"/>
    <w:rsid w:val="002E6CE8"/>
    <w:rsid w:val="002E7101"/>
    <w:rsid w:val="002E7230"/>
    <w:rsid w:val="002E75FF"/>
    <w:rsid w:val="002E770D"/>
    <w:rsid w:val="002E7AA0"/>
    <w:rsid w:val="002F0686"/>
    <w:rsid w:val="002F08EC"/>
    <w:rsid w:val="002F1215"/>
    <w:rsid w:val="002F1399"/>
    <w:rsid w:val="002F1B95"/>
    <w:rsid w:val="002F1F3E"/>
    <w:rsid w:val="002F25B5"/>
    <w:rsid w:val="002F2769"/>
    <w:rsid w:val="002F291E"/>
    <w:rsid w:val="002F3583"/>
    <w:rsid w:val="002F3D71"/>
    <w:rsid w:val="002F3ECC"/>
    <w:rsid w:val="002F43AB"/>
    <w:rsid w:val="002F44C3"/>
    <w:rsid w:val="002F49A9"/>
    <w:rsid w:val="002F4DD9"/>
    <w:rsid w:val="002F4E2C"/>
    <w:rsid w:val="002F4E71"/>
    <w:rsid w:val="002F5430"/>
    <w:rsid w:val="002F5739"/>
    <w:rsid w:val="002F58D6"/>
    <w:rsid w:val="002F5938"/>
    <w:rsid w:val="002F59F8"/>
    <w:rsid w:val="002F5ADF"/>
    <w:rsid w:val="002F6887"/>
    <w:rsid w:val="002F6941"/>
    <w:rsid w:val="002F6A94"/>
    <w:rsid w:val="002F6E71"/>
    <w:rsid w:val="002F6F00"/>
    <w:rsid w:val="002F741B"/>
    <w:rsid w:val="002F7854"/>
    <w:rsid w:val="002F7953"/>
    <w:rsid w:val="002F795F"/>
    <w:rsid w:val="002F7BBA"/>
    <w:rsid w:val="00300677"/>
    <w:rsid w:val="003009D4"/>
    <w:rsid w:val="00300A62"/>
    <w:rsid w:val="00300C5D"/>
    <w:rsid w:val="00300C9F"/>
    <w:rsid w:val="00300CE4"/>
    <w:rsid w:val="00300DB1"/>
    <w:rsid w:val="00301423"/>
    <w:rsid w:val="0030173D"/>
    <w:rsid w:val="00301820"/>
    <w:rsid w:val="00301F01"/>
    <w:rsid w:val="00302442"/>
    <w:rsid w:val="00302625"/>
    <w:rsid w:val="003028B3"/>
    <w:rsid w:val="003031AD"/>
    <w:rsid w:val="00303240"/>
    <w:rsid w:val="0030346C"/>
    <w:rsid w:val="003041D4"/>
    <w:rsid w:val="00304352"/>
    <w:rsid w:val="003045B2"/>
    <w:rsid w:val="00304A2E"/>
    <w:rsid w:val="00304DAC"/>
    <w:rsid w:val="00305B12"/>
    <w:rsid w:val="00305B62"/>
    <w:rsid w:val="00305FDA"/>
    <w:rsid w:val="00305FE8"/>
    <w:rsid w:val="00306336"/>
    <w:rsid w:val="00306D75"/>
    <w:rsid w:val="00307122"/>
    <w:rsid w:val="0030765A"/>
    <w:rsid w:val="003078DB"/>
    <w:rsid w:val="003079CB"/>
    <w:rsid w:val="00307A8E"/>
    <w:rsid w:val="00307DD3"/>
    <w:rsid w:val="003101A3"/>
    <w:rsid w:val="00310385"/>
    <w:rsid w:val="00311016"/>
    <w:rsid w:val="0031205A"/>
    <w:rsid w:val="003120F9"/>
    <w:rsid w:val="003122D0"/>
    <w:rsid w:val="0031259A"/>
    <w:rsid w:val="00312708"/>
    <w:rsid w:val="00312772"/>
    <w:rsid w:val="00312B2D"/>
    <w:rsid w:val="00312D66"/>
    <w:rsid w:val="00313123"/>
    <w:rsid w:val="003134F1"/>
    <w:rsid w:val="003138D5"/>
    <w:rsid w:val="00313A1F"/>
    <w:rsid w:val="00313C33"/>
    <w:rsid w:val="00313DD6"/>
    <w:rsid w:val="00313DDC"/>
    <w:rsid w:val="00313E61"/>
    <w:rsid w:val="00314442"/>
    <w:rsid w:val="003146C5"/>
    <w:rsid w:val="003152A0"/>
    <w:rsid w:val="00315DF8"/>
    <w:rsid w:val="00315E0B"/>
    <w:rsid w:val="00315E6C"/>
    <w:rsid w:val="00316AB7"/>
    <w:rsid w:val="00316CE8"/>
    <w:rsid w:val="00316F85"/>
    <w:rsid w:val="00317028"/>
    <w:rsid w:val="00317729"/>
    <w:rsid w:val="00317D85"/>
    <w:rsid w:val="00317F65"/>
    <w:rsid w:val="0032014A"/>
    <w:rsid w:val="003203A8"/>
    <w:rsid w:val="00320910"/>
    <w:rsid w:val="00320998"/>
    <w:rsid w:val="00320A19"/>
    <w:rsid w:val="00320D3B"/>
    <w:rsid w:val="00320D66"/>
    <w:rsid w:val="00321570"/>
    <w:rsid w:val="003225A1"/>
    <w:rsid w:val="00322947"/>
    <w:rsid w:val="00322BB9"/>
    <w:rsid w:val="00322C11"/>
    <w:rsid w:val="00322DC7"/>
    <w:rsid w:val="00322EC2"/>
    <w:rsid w:val="0032324C"/>
    <w:rsid w:val="003239CB"/>
    <w:rsid w:val="003247ED"/>
    <w:rsid w:val="003249AE"/>
    <w:rsid w:val="00324BD4"/>
    <w:rsid w:val="00325378"/>
    <w:rsid w:val="0032541B"/>
    <w:rsid w:val="003263CB"/>
    <w:rsid w:val="003268FE"/>
    <w:rsid w:val="00326F0A"/>
    <w:rsid w:val="003274F4"/>
    <w:rsid w:val="003275D9"/>
    <w:rsid w:val="00327A2E"/>
    <w:rsid w:val="00327A59"/>
    <w:rsid w:val="00327AC1"/>
    <w:rsid w:val="00327ECD"/>
    <w:rsid w:val="00333B1E"/>
    <w:rsid w:val="00333C9F"/>
    <w:rsid w:val="0033476C"/>
    <w:rsid w:val="003353E6"/>
    <w:rsid w:val="00336963"/>
    <w:rsid w:val="00336995"/>
    <w:rsid w:val="00336D9D"/>
    <w:rsid w:val="00336E08"/>
    <w:rsid w:val="003374F3"/>
    <w:rsid w:val="00337699"/>
    <w:rsid w:val="0034005F"/>
    <w:rsid w:val="003404F3"/>
    <w:rsid w:val="003410D8"/>
    <w:rsid w:val="00341660"/>
    <w:rsid w:val="00341D88"/>
    <w:rsid w:val="00342230"/>
    <w:rsid w:val="00343758"/>
    <w:rsid w:val="00343BB2"/>
    <w:rsid w:val="00343DA2"/>
    <w:rsid w:val="0034426C"/>
    <w:rsid w:val="00344916"/>
    <w:rsid w:val="00344A96"/>
    <w:rsid w:val="00344AE8"/>
    <w:rsid w:val="00344C4C"/>
    <w:rsid w:val="00344DD8"/>
    <w:rsid w:val="00344EEB"/>
    <w:rsid w:val="00345066"/>
    <w:rsid w:val="00345428"/>
    <w:rsid w:val="00346275"/>
    <w:rsid w:val="00346BA1"/>
    <w:rsid w:val="00347214"/>
    <w:rsid w:val="00347B7B"/>
    <w:rsid w:val="00347B8B"/>
    <w:rsid w:val="00347DFF"/>
    <w:rsid w:val="003501D1"/>
    <w:rsid w:val="003509D4"/>
    <w:rsid w:val="00350CEA"/>
    <w:rsid w:val="003515B4"/>
    <w:rsid w:val="00351B98"/>
    <w:rsid w:val="00351BE2"/>
    <w:rsid w:val="00352EE5"/>
    <w:rsid w:val="00352F4B"/>
    <w:rsid w:val="0035304F"/>
    <w:rsid w:val="003531EB"/>
    <w:rsid w:val="00353565"/>
    <w:rsid w:val="0035356F"/>
    <w:rsid w:val="00353B9B"/>
    <w:rsid w:val="00353EB6"/>
    <w:rsid w:val="00353EF7"/>
    <w:rsid w:val="00353F07"/>
    <w:rsid w:val="003543CD"/>
    <w:rsid w:val="003547A0"/>
    <w:rsid w:val="00355F80"/>
    <w:rsid w:val="00356FC6"/>
    <w:rsid w:val="0035738F"/>
    <w:rsid w:val="0035784E"/>
    <w:rsid w:val="00357A7F"/>
    <w:rsid w:val="00357B1A"/>
    <w:rsid w:val="003602FE"/>
    <w:rsid w:val="0036030B"/>
    <w:rsid w:val="00360CC4"/>
    <w:rsid w:val="00361126"/>
    <w:rsid w:val="0036173A"/>
    <w:rsid w:val="003617A8"/>
    <w:rsid w:val="0036188B"/>
    <w:rsid w:val="00361D6B"/>
    <w:rsid w:val="00362374"/>
    <w:rsid w:val="003624B4"/>
    <w:rsid w:val="00362654"/>
    <w:rsid w:val="00362832"/>
    <w:rsid w:val="00362D34"/>
    <w:rsid w:val="00362FEC"/>
    <w:rsid w:val="003639FA"/>
    <w:rsid w:val="003640CB"/>
    <w:rsid w:val="0036410F"/>
    <w:rsid w:val="00364A40"/>
    <w:rsid w:val="00365029"/>
    <w:rsid w:val="0036511C"/>
    <w:rsid w:val="003669AD"/>
    <w:rsid w:val="00366B76"/>
    <w:rsid w:val="00366D3E"/>
    <w:rsid w:val="00367275"/>
    <w:rsid w:val="003674C5"/>
    <w:rsid w:val="00367B0A"/>
    <w:rsid w:val="0037023F"/>
    <w:rsid w:val="00370F87"/>
    <w:rsid w:val="003717B6"/>
    <w:rsid w:val="003718EE"/>
    <w:rsid w:val="00371DF8"/>
    <w:rsid w:val="00372BC5"/>
    <w:rsid w:val="00372E02"/>
    <w:rsid w:val="00373406"/>
    <w:rsid w:val="0037355B"/>
    <w:rsid w:val="003736C0"/>
    <w:rsid w:val="00373BDD"/>
    <w:rsid w:val="00374C35"/>
    <w:rsid w:val="003754D4"/>
    <w:rsid w:val="00375855"/>
    <w:rsid w:val="003759E9"/>
    <w:rsid w:val="00375A81"/>
    <w:rsid w:val="00376E48"/>
    <w:rsid w:val="00376F14"/>
    <w:rsid w:val="00377CFB"/>
    <w:rsid w:val="0038032B"/>
    <w:rsid w:val="00380985"/>
    <w:rsid w:val="00380BD8"/>
    <w:rsid w:val="003818E3"/>
    <w:rsid w:val="003819B3"/>
    <w:rsid w:val="00382031"/>
    <w:rsid w:val="003821D8"/>
    <w:rsid w:val="00382A93"/>
    <w:rsid w:val="00383583"/>
    <w:rsid w:val="00383688"/>
    <w:rsid w:val="00384494"/>
    <w:rsid w:val="003847EE"/>
    <w:rsid w:val="00384978"/>
    <w:rsid w:val="00385086"/>
    <w:rsid w:val="00385909"/>
    <w:rsid w:val="00385B4F"/>
    <w:rsid w:val="00385B75"/>
    <w:rsid w:val="00385FE7"/>
    <w:rsid w:val="00386184"/>
    <w:rsid w:val="003861E5"/>
    <w:rsid w:val="00386243"/>
    <w:rsid w:val="00386681"/>
    <w:rsid w:val="003867F5"/>
    <w:rsid w:val="003869B7"/>
    <w:rsid w:val="00386FBE"/>
    <w:rsid w:val="00387443"/>
    <w:rsid w:val="0038786A"/>
    <w:rsid w:val="00387C4E"/>
    <w:rsid w:val="00390082"/>
    <w:rsid w:val="00390088"/>
    <w:rsid w:val="00390649"/>
    <w:rsid w:val="003906F0"/>
    <w:rsid w:val="00390C88"/>
    <w:rsid w:val="00391014"/>
    <w:rsid w:val="00391112"/>
    <w:rsid w:val="003913E2"/>
    <w:rsid w:val="00391A20"/>
    <w:rsid w:val="003923C7"/>
    <w:rsid w:val="00392B2A"/>
    <w:rsid w:val="00392B3A"/>
    <w:rsid w:val="00392BB8"/>
    <w:rsid w:val="00392E15"/>
    <w:rsid w:val="00392EB1"/>
    <w:rsid w:val="0039307C"/>
    <w:rsid w:val="0039308E"/>
    <w:rsid w:val="00393190"/>
    <w:rsid w:val="00393A5A"/>
    <w:rsid w:val="00393E64"/>
    <w:rsid w:val="00393F18"/>
    <w:rsid w:val="00393FE1"/>
    <w:rsid w:val="0039403D"/>
    <w:rsid w:val="003940E1"/>
    <w:rsid w:val="00394350"/>
    <w:rsid w:val="00394565"/>
    <w:rsid w:val="00394E9C"/>
    <w:rsid w:val="00394FA9"/>
    <w:rsid w:val="003950F6"/>
    <w:rsid w:val="00395FBE"/>
    <w:rsid w:val="0039604A"/>
    <w:rsid w:val="00396270"/>
    <w:rsid w:val="00396590"/>
    <w:rsid w:val="00396E07"/>
    <w:rsid w:val="00397419"/>
    <w:rsid w:val="003975EE"/>
    <w:rsid w:val="00397663"/>
    <w:rsid w:val="003A0100"/>
    <w:rsid w:val="003A0220"/>
    <w:rsid w:val="003A0537"/>
    <w:rsid w:val="003A133C"/>
    <w:rsid w:val="003A1516"/>
    <w:rsid w:val="003A1684"/>
    <w:rsid w:val="003A174A"/>
    <w:rsid w:val="003A1ADD"/>
    <w:rsid w:val="003A1D5A"/>
    <w:rsid w:val="003A1FB8"/>
    <w:rsid w:val="003A23E8"/>
    <w:rsid w:val="003A271C"/>
    <w:rsid w:val="003A2945"/>
    <w:rsid w:val="003A2D8B"/>
    <w:rsid w:val="003A2E6E"/>
    <w:rsid w:val="003A2E70"/>
    <w:rsid w:val="003A3273"/>
    <w:rsid w:val="003A33E7"/>
    <w:rsid w:val="003A38B1"/>
    <w:rsid w:val="003A38BD"/>
    <w:rsid w:val="003A4735"/>
    <w:rsid w:val="003A55B4"/>
    <w:rsid w:val="003A5F90"/>
    <w:rsid w:val="003A60BB"/>
    <w:rsid w:val="003A6A8D"/>
    <w:rsid w:val="003A6D34"/>
    <w:rsid w:val="003A738D"/>
    <w:rsid w:val="003A7796"/>
    <w:rsid w:val="003A7E2D"/>
    <w:rsid w:val="003A7EEA"/>
    <w:rsid w:val="003B00B8"/>
    <w:rsid w:val="003B0D3B"/>
    <w:rsid w:val="003B1488"/>
    <w:rsid w:val="003B1F5A"/>
    <w:rsid w:val="003B2901"/>
    <w:rsid w:val="003B2EFD"/>
    <w:rsid w:val="003B37A1"/>
    <w:rsid w:val="003B37FE"/>
    <w:rsid w:val="003B3EB2"/>
    <w:rsid w:val="003B3EF0"/>
    <w:rsid w:val="003B44C8"/>
    <w:rsid w:val="003B4CD6"/>
    <w:rsid w:val="003B4F49"/>
    <w:rsid w:val="003B52C1"/>
    <w:rsid w:val="003B5EF5"/>
    <w:rsid w:val="003B659D"/>
    <w:rsid w:val="003B66E9"/>
    <w:rsid w:val="003B7142"/>
    <w:rsid w:val="003B7FD8"/>
    <w:rsid w:val="003C00BB"/>
    <w:rsid w:val="003C00BE"/>
    <w:rsid w:val="003C050C"/>
    <w:rsid w:val="003C0670"/>
    <w:rsid w:val="003C1390"/>
    <w:rsid w:val="003C18F4"/>
    <w:rsid w:val="003C1C35"/>
    <w:rsid w:val="003C1CA7"/>
    <w:rsid w:val="003C1F9C"/>
    <w:rsid w:val="003C21A4"/>
    <w:rsid w:val="003C2399"/>
    <w:rsid w:val="003C3672"/>
    <w:rsid w:val="003C4452"/>
    <w:rsid w:val="003C4510"/>
    <w:rsid w:val="003C46F5"/>
    <w:rsid w:val="003C4728"/>
    <w:rsid w:val="003C4AC7"/>
    <w:rsid w:val="003C4ED9"/>
    <w:rsid w:val="003C5852"/>
    <w:rsid w:val="003C5BBF"/>
    <w:rsid w:val="003C6063"/>
    <w:rsid w:val="003C6085"/>
    <w:rsid w:val="003C6443"/>
    <w:rsid w:val="003C6F08"/>
    <w:rsid w:val="003C71A8"/>
    <w:rsid w:val="003C75C9"/>
    <w:rsid w:val="003C770E"/>
    <w:rsid w:val="003C7ADA"/>
    <w:rsid w:val="003D03FC"/>
    <w:rsid w:val="003D0526"/>
    <w:rsid w:val="003D0B05"/>
    <w:rsid w:val="003D0D18"/>
    <w:rsid w:val="003D0EA4"/>
    <w:rsid w:val="003D189A"/>
    <w:rsid w:val="003D1AEB"/>
    <w:rsid w:val="003D2325"/>
    <w:rsid w:val="003D2329"/>
    <w:rsid w:val="003D24F1"/>
    <w:rsid w:val="003D250A"/>
    <w:rsid w:val="003D2650"/>
    <w:rsid w:val="003D2657"/>
    <w:rsid w:val="003D296C"/>
    <w:rsid w:val="003D2B5F"/>
    <w:rsid w:val="003D327B"/>
    <w:rsid w:val="003D39C2"/>
    <w:rsid w:val="003D3E15"/>
    <w:rsid w:val="003D4776"/>
    <w:rsid w:val="003D47C7"/>
    <w:rsid w:val="003D4D03"/>
    <w:rsid w:val="003D4DFA"/>
    <w:rsid w:val="003D501E"/>
    <w:rsid w:val="003D5742"/>
    <w:rsid w:val="003D5CA2"/>
    <w:rsid w:val="003D6378"/>
    <w:rsid w:val="003D66AB"/>
    <w:rsid w:val="003D6841"/>
    <w:rsid w:val="003D6864"/>
    <w:rsid w:val="003D6D98"/>
    <w:rsid w:val="003D6F82"/>
    <w:rsid w:val="003D7A94"/>
    <w:rsid w:val="003D7C1F"/>
    <w:rsid w:val="003D7DAD"/>
    <w:rsid w:val="003E004F"/>
    <w:rsid w:val="003E046E"/>
    <w:rsid w:val="003E0526"/>
    <w:rsid w:val="003E0706"/>
    <w:rsid w:val="003E0715"/>
    <w:rsid w:val="003E0B54"/>
    <w:rsid w:val="003E0BB9"/>
    <w:rsid w:val="003E0D06"/>
    <w:rsid w:val="003E0E79"/>
    <w:rsid w:val="003E0ECA"/>
    <w:rsid w:val="003E192D"/>
    <w:rsid w:val="003E19E5"/>
    <w:rsid w:val="003E1D49"/>
    <w:rsid w:val="003E2370"/>
    <w:rsid w:val="003E244B"/>
    <w:rsid w:val="003E2D54"/>
    <w:rsid w:val="003E2FDE"/>
    <w:rsid w:val="003E3345"/>
    <w:rsid w:val="003E34C5"/>
    <w:rsid w:val="003E4014"/>
    <w:rsid w:val="003E48F0"/>
    <w:rsid w:val="003E4ED9"/>
    <w:rsid w:val="003E51BE"/>
    <w:rsid w:val="003E5297"/>
    <w:rsid w:val="003E59AC"/>
    <w:rsid w:val="003E5A96"/>
    <w:rsid w:val="003E605A"/>
    <w:rsid w:val="003E60DE"/>
    <w:rsid w:val="003E6E11"/>
    <w:rsid w:val="003E731E"/>
    <w:rsid w:val="003E76A5"/>
    <w:rsid w:val="003E779A"/>
    <w:rsid w:val="003E77B8"/>
    <w:rsid w:val="003E7986"/>
    <w:rsid w:val="003E7B0E"/>
    <w:rsid w:val="003E7E79"/>
    <w:rsid w:val="003F0596"/>
    <w:rsid w:val="003F05B3"/>
    <w:rsid w:val="003F0D38"/>
    <w:rsid w:val="003F0E94"/>
    <w:rsid w:val="003F1F58"/>
    <w:rsid w:val="003F1F7A"/>
    <w:rsid w:val="003F226B"/>
    <w:rsid w:val="003F22B0"/>
    <w:rsid w:val="003F2409"/>
    <w:rsid w:val="003F24FC"/>
    <w:rsid w:val="003F2D9E"/>
    <w:rsid w:val="003F2E6E"/>
    <w:rsid w:val="003F30A2"/>
    <w:rsid w:val="003F3358"/>
    <w:rsid w:val="003F3A10"/>
    <w:rsid w:val="003F3C64"/>
    <w:rsid w:val="003F3E36"/>
    <w:rsid w:val="003F3FAA"/>
    <w:rsid w:val="003F435F"/>
    <w:rsid w:val="003F48EC"/>
    <w:rsid w:val="003F4E41"/>
    <w:rsid w:val="003F4FEA"/>
    <w:rsid w:val="003F5130"/>
    <w:rsid w:val="003F5ADB"/>
    <w:rsid w:val="003F651B"/>
    <w:rsid w:val="003F6A38"/>
    <w:rsid w:val="003F74E6"/>
    <w:rsid w:val="003F772C"/>
    <w:rsid w:val="003F776D"/>
    <w:rsid w:val="003F7B30"/>
    <w:rsid w:val="003F7CEB"/>
    <w:rsid w:val="00400613"/>
    <w:rsid w:val="0040078A"/>
    <w:rsid w:val="00400EEC"/>
    <w:rsid w:val="004010EA"/>
    <w:rsid w:val="004015D3"/>
    <w:rsid w:val="00401CD5"/>
    <w:rsid w:val="00402CD1"/>
    <w:rsid w:val="00402D3C"/>
    <w:rsid w:val="00402F67"/>
    <w:rsid w:val="004034A8"/>
    <w:rsid w:val="00403881"/>
    <w:rsid w:val="00404A5D"/>
    <w:rsid w:val="00404A69"/>
    <w:rsid w:val="004050FA"/>
    <w:rsid w:val="0040527D"/>
    <w:rsid w:val="00405451"/>
    <w:rsid w:val="00405473"/>
    <w:rsid w:val="004057D5"/>
    <w:rsid w:val="00405CB7"/>
    <w:rsid w:val="00405DD0"/>
    <w:rsid w:val="0040609F"/>
    <w:rsid w:val="00406CF5"/>
    <w:rsid w:val="00407043"/>
    <w:rsid w:val="004071DA"/>
    <w:rsid w:val="00407848"/>
    <w:rsid w:val="00407AAE"/>
    <w:rsid w:val="00407CDE"/>
    <w:rsid w:val="00407F95"/>
    <w:rsid w:val="00410350"/>
    <w:rsid w:val="0041037B"/>
    <w:rsid w:val="004106A9"/>
    <w:rsid w:val="00410AB3"/>
    <w:rsid w:val="00410BD6"/>
    <w:rsid w:val="004114F1"/>
    <w:rsid w:val="00411529"/>
    <w:rsid w:val="00411922"/>
    <w:rsid w:val="00411A04"/>
    <w:rsid w:val="00411A80"/>
    <w:rsid w:val="00411AF4"/>
    <w:rsid w:val="00411C38"/>
    <w:rsid w:val="00411E6C"/>
    <w:rsid w:val="004120DC"/>
    <w:rsid w:val="00412683"/>
    <w:rsid w:val="00412747"/>
    <w:rsid w:val="00413B9F"/>
    <w:rsid w:val="00413BAB"/>
    <w:rsid w:val="0041427C"/>
    <w:rsid w:val="00414566"/>
    <w:rsid w:val="0041473F"/>
    <w:rsid w:val="00415440"/>
    <w:rsid w:val="00415C5A"/>
    <w:rsid w:val="00415E17"/>
    <w:rsid w:val="004166C3"/>
    <w:rsid w:val="00416880"/>
    <w:rsid w:val="00416904"/>
    <w:rsid w:val="00416A28"/>
    <w:rsid w:val="00416BB1"/>
    <w:rsid w:val="00417347"/>
    <w:rsid w:val="00417970"/>
    <w:rsid w:val="00417C83"/>
    <w:rsid w:val="00420212"/>
    <w:rsid w:val="00420460"/>
    <w:rsid w:val="004211EB"/>
    <w:rsid w:val="0042125F"/>
    <w:rsid w:val="004212B3"/>
    <w:rsid w:val="004218F3"/>
    <w:rsid w:val="004223C8"/>
    <w:rsid w:val="004227DF"/>
    <w:rsid w:val="00423314"/>
    <w:rsid w:val="0042392D"/>
    <w:rsid w:val="00423AD9"/>
    <w:rsid w:val="00424561"/>
    <w:rsid w:val="00424A79"/>
    <w:rsid w:val="00425870"/>
    <w:rsid w:val="00426762"/>
    <w:rsid w:val="00426B5C"/>
    <w:rsid w:val="00426E47"/>
    <w:rsid w:val="00427079"/>
    <w:rsid w:val="0042742F"/>
    <w:rsid w:val="00427480"/>
    <w:rsid w:val="004275EC"/>
    <w:rsid w:val="00427F5E"/>
    <w:rsid w:val="0043101B"/>
    <w:rsid w:val="004310A7"/>
    <w:rsid w:val="004318FB"/>
    <w:rsid w:val="00431C9D"/>
    <w:rsid w:val="00431D45"/>
    <w:rsid w:val="00431E42"/>
    <w:rsid w:val="00432192"/>
    <w:rsid w:val="004321A1"/>
    <w:rsid w:val="004323F8"/>
    <w:rsid w:val="00432574"/>
    <w:rsid w:val="0043287C"/>
    <w:rsid w:val="00432ABE"/>
    <w:rsid w:val="00433815"/>
    <w:rsid w:val="004338DC"/>
    <w:rsid w:val="00433D09"/>
    <w:rsid w:val="00433DD9"/>
    <w:rsid w:val="00433FF7"/>
    <w:rsid w:val="00434BF9"/>
    <w:rsid w:val="004352C6"/>
    <w:rsid w:val="0043548E"/>
    <w:rsid w:val="00435841"/>
    <w:rsid w:val="00435B87"/>
    <w:rsid w:val="00435C0C"/>
    <w:rsid w:val="00436056"/>
    <w:rsid w:val="00436334"/>
    <w:rsid w:val="00436631"/>
    <w:rsid w:val="00436E73"/>
    <w:rsid w:val="00436F8E"/>
    <w:rsid w:val="00437082"/>
    <w:rsid w:val="004372C5"/>
    <w:rsid w:val="00437D11"/>
    <w:rsid w:val="00437E9E"/>
    <w:rsid w:val="004401F6"/>
    <w:rsid w:val="004402C8"/>
    <w:rsid w:val="00440CE1"/>
    <w:rsid w:val="004415F1"/>
    <w:rsid w:val="00441691"/>
    <w:rsid w:val="00441EF5"/>
    <w:rsid w:val="00442290"/>
    <w:rsid w:val="00442440"/>
    <w:rsid w:val="0044279E"/>
    <w:rsid w:val="00442CE6"/>
    <w:rsid w:val="00442D5C"/>
    <w:rsid w:val="00442EDB"/>
    <w:rsid w:val="004433C3"/>
    <w:rsid w:val="0044376A"/>
    <w:rsid w:val="004445B6"/>
    <w:rsid w:val="004445CB"/>
    <w:rsid w:val="004448F4"/>
    <w:rsid w:val="00444C9D"/>
    <w:rsid w:val="00445126"/>
    <w:rsid w:val="00445622"/>
    <w:rsid w:val="00445858"/>
    <w:rsid w:val="00445FCF"/>
    <w:rsid w:val="00446194"/>
    <w:rsid w:val="00446483"/>
    <w:rsid w:val="004464BF"/>
    <w:rsid w:val="004465AA"/>
    <w:rsid w:val="0044682D"/>
    <w:rsid w:val="00447296"/>
    <w:rsid w:val="00447491"/>
    <w:rsid w:val="004479C3"/>
    <w:rsid w:val="00447A17"/>
    <w:rsid w:val="00447D04"/>
    <w:rsid w:val="00450B9C"/>
    <w:rsid w:val="004514DD"/>
    <w:rsid w:val="00451526"/>
    <w:rsid w:val="0045230A"/>
    <w:rsid w:val="00452787"/>
    <w:rsid w:val="00452A67"/>
    <w:rsid w:val="0045304D"/>
    <w:rsid w:val="004531FF"/>
    <w:rsid w:val="00453436"/>
    <w:rsid w:val="00453C90"/>
    <w:rsid w:val="00453CFA"/>
    <w:rsid w:val="00453F15"/>
    <w:rsid w:val="004547A1"/>
    <w:rsid w:val="00454C14"/>
    <w:rsid w:val="00454C9E"/>
    <w:rsid w:val="00454CA4"/>
    <w:rsid w:val="00454D2A"/>
    <w:rsid w:val="0045523D"/>
    <w:rsid w:val="00455245"/>
    <w:rsid w:val="00455878"/>
    <w:rsid w:val="00455F82"/>
    <w:rsid w:val="00456215"/>
    <w:rsid w:val="0045655A"/>
    <w:rsid w:val="00456733"/>
    <w:rsid w:val="00456800"/>
    <w:rsid w:val="00456BB7"/>
    <w:rsid w:val="00456DAB"/>
    <w:rsid w:val="004573CE"/>
    <w:rsid w:val="004574C2"/>
    <w:rsid w:val="00457723"/>
    <w:rsid w:val="00457CF9"/>
    <w:rsid w:val="00457D04"/>
    <w:rsid w:val="00457EF9"/>
    <w:rsid w:val="0046002D"/>
    <w:rsid w:val="0046023F"/>
    <w:rsid w:val="004602DC"/>
    <w:rsid w:val="0046071C"/>
    <w:rsid w:val="00460877"/>
    <w:rsid w:val="004609B0"/>
    <w:rsid w:val="00460BE2"/>
    <w:rsid w:val="00460EC8"/>
    <w:rsid w:val="00461021"/>
    <w:rsid w:val="00461283"/>
    <w:rsid w:val="004612C1"/>
    <w:rsid w:val="00461FFD"/>
    <w:rsid w:val="004627F3"/>
    <w:rsid w:val="00462A46"/>
    <w:rsid w:val="004634BD"/>
    <w:rsid w:val="00463B86"/>
    <w:rsid w:val="00463FFB"/>
    <w:rsid w:val="00464083"/>
    <w:rsid w:val="00464132"/>
    <w:rsid w:val="0046463F"/>
    <w:rsid w:val="00464815"/>
    <w:rsid w:val="00464FA0"/>
    <w:rsid w:val="004656C9"/>
    <w:rsid w:val="0046572E"/>
    <w:rsid w:val="00465B6E"/>
    <w:rsid w:val="00465D22"/>
    <w:rsid w:val="004675D3"/>
    <w:rsid w:val="004703E6"/>
    <w:rsid w:val="004706C6"/>
    <w:rsid w:val="00470EE8"/>
    <w:rsid w:val="004710E5"/>
    <w:rsid w:val="004721AD"/>
    <w:rsid w:val="0047276E"/>
    <w:rsid w:val="00473BF5"/>
    <w:rsid w:val="0047417D"/>
    <w:rsid w:val="004744E1"/>
    <w:rsid w:val="00474D56"/>
    <w:rsid w:val="00475460"/>
    <w:rsid w:val="00475B25"/>
    <w:rsid w:val="00475DE6"/>
    <w:rsid w:val="00475DFF"/>
    <w:rsid w:val="0047650A"/>
    <w:rsid w:val="00476845"/>
    <w:rsid w:val="0047697F"/>
    <w:rsid w:val="00480579"/>
    <w:rsid w:val="00480B2F"/>
    <w:rsid w:val="00481AFD"/>
    <w:rsid w:val="004827BF"/>
    <w:rsid w:val="00482945"/>
    <w:rsid w:val="0048299E"/>
    <w:rsid w:val="00482B25"/>
    <w:rsid w:val="00483466"/>
    <w:rsid w:val="004837CC"/>
    <w:rsid w:val="004838C0"/>
    <w:rsid w:val="00483D55"/>
    <w:rsid w:val="00483DB8"/>
    <w:rsid w:val="00484192"/>
    <w:rsid w:val="0048467F"/>
    <w:rsid w:val="004846D3"/>
    <w:rsid w:val="00484839"/>
    <w:rsid w:val="00484920"/>
    <w:rsid w:val="0048513C"/>
    <w:rsid w:val="00485324"/>
    <w:rsid w:val="004854B4"/>
    <w:rsid w:val="0048575B"/>
    <w:rsid w:val="00485FA6"/>
    <w:rsid w:val="0048673C"/>
    <w:rsid w:val="00486A67"/>
    <w:rsid w:val="004871F9"/>
    <w:rsid w:val="004873B8"/>
    <w:rsid w:val="00487530"/>
    <w:rsid w:val="00487C0A"/>
    <w:rsid w:val="00487C46"/>
    <w:rsid w:val="00490791"/>
    <w:rsid w:val="00490A3D"/>
    <w:rsid w:val="00490BDC"/>
    <w:rsid w:val="00490F0F"/>
    <w:rsid w:val="00490FBF"/>
    <w:rsid w:val="0049115A"/>
    <w:rsid w:val="004913D5"/>
    <w:rsid w:val="004915BD"/>
    <w:rsid w:val="004915C2"/>
    <w:rsid w:val="004915DC"/>
    <w:rsid w:val="00491981"/>
    <w:rsid w:val="00491A9B"/>
    <w:rsid w:val="00491C9F"/>
    <w:rsid w:val="00491CD6"/>
    <w:rsid w:val="00491F05"/>
    <w:rsid w:val="004926F9"/>
    <w:rsid w:val="00492C28"/>
    <w:rsid w:val="00493262"/>
    <w:rsid w:val="004932AC"/>
    <w:rsid w:val="00493999"/>
    <w:rsid w:val="004939BF"/>
    <w:rsid w:val="00493E2E"/>
    <w:rsid w:val="00493EBB"/>
    <w:rsid w:val="00493F9C"/>
    <w:rsid w:val="0049418F"/>
    <w:rsid w:val="004945C6"/>
    <w:rsid w:val="004945F3"/>
    <w:rsid w:val="0049495A"/>
    <w:rsid w:val="0049496B"/>
    <w:rsid w:val="00494BBD"/>
    <w:rsid w:val="004953F3"/>
    <w:rsid w:val="00495628"/>
    <w:rsid w:val="00495903"/>
    <w:rsid w:val="0049597A"/>
    <w:rsid w:val="00495BE3"/>
    <w:rsid w:val="0049677F"/>
    <w:rsid w:val="00496FD3"/>
    <w:rsid w:val="0049772B"/>
    <w:rsid w:val="0049794F"/>
    <w:rsid w:val="00497BA8"/>
    <w:rsid w:val="00497CA0"/>
    <w:rsid w:val="00497CF5"/>
    <w:rsid w:val="00497F5B"/>
    <w:rsid w:val="004A05D9"/>
    <w:rsid w:val="004A07F0"/>
    <w:rsid w:val="004A1868"/>
    <w:rsid w:val="004A18A9"/>
    <w:rsid w:val="004A235E"/>
    <w:rsid w:val="004A267F"/>
    <w:rsid w:val="004A2760"/>
    <w:rsid w:val="004A2BFD"/>
    <w:rsid w:val="004A2DF2"/>
    <w:rsid w:val="004A2E37"/>
    <w:rsid w:val="004A2EA4"/>
    <w:rsid w:val="004A325F"/>
    <w:rsid w:val="004A3491"/>
    <w:rsid w:val="004A4002"/>
    <w:rsid w:val="004A40B6"/>
    <w:rsid w:val="004A410A"/>
    <w:rsid w:val="004A4584"/>
    <w:rsid w:val="004A46F5"/>
    <w:rsid w:val="004A47F6"/>
    <w:rsid w:val="004A529A"/>
    <w:rsid w:val="004A55E3"/>
    <w:rsid w:val="004A629F"/>
    <w:rsid w:val="004A6C13"/>
    <w:rsid w:val="004A6EEC"/>
    <w:rsid w:val="004A7C4D"/>
    <w:rsid w:val="004A7DD2"/>
    <w:rsid w:val="004A7E8F"/>
    <w:rsid w:val="004B0170"/>
    <w:rsid w:val="004B0724"/>
    <w:rsid w:val="004B09FB"/>
    <w:rsid w:val="004B0A8F"/>
    <w:rsid w:val="004B0EA5"/>
    <w:rsid w:val="004B1652"/>
    <w:rsid w:val="004B1CE7"/>
    <w:rsid w:val="004B1E96"/>
    <w:rsid w:val="004B226D"/>
    <w:rsid w:val="004B24AF"/>
    <w:rsid w:val="004B2792"/>
    <w:rsid w:val="004B2895"/>
    <w:rsid w:val="004B2C5C"/>
    <w:rsid w:val="004B39CF"/>
    <w:rsid w:val="004B3BEC"/>
    <w:rsid w:val="004B3EB9"/>
    <w:rsid w:val="004B448F"/>
    <w:rsid w:val="004B491D"/>
    <w:rsid w:val="004B4B68"/>
    <w:rsid w:val="004B4D8F"/>
    <w:rsid w:val="004B5552"/>
    <w:rsid w:val="004B59D7"/>
    <w:rsid w:val="004B5B6E"/>
    <w:rsid w:val="004B5CC5"/>
    <w:rsid w:val="004B722C"/>
    <w:rsid w:val="004B79BD"/>
    <w:rsid w:val="004B7DB0"/>
    <w:rsid w:val="004B7ED2"/>
    <w:rsid w:val="004B7FC8"/>
    <w:rsid w:val="004C00D2"/>
    <w:rsid w:val="004C029E"/>
    <w:rsid w:val="004C0543"/>
    <w:rsid w:val="004C0BC5"/>
    <w:rsid w:val="004C0D4C"/>
    <w:rsid w:val="004C0F0E"/>
    <w:rsid w:val="004C0FFC"/>
    <w:rsid w:val="004C150E"/>
    <w:rsid w:val="004C1634"/>
    <w:rsid w:val="004C1659"/>
    <w:rsid w:val="004C1787"/>
    <w:rsid w:val="004C1899"/>
    <w:rsid w:val="004C1D28"/>
    <w:rsid w:val="004C1D88"/>
    <w:rsid w:val="004C2016"/>
    <w:rsid w:val="004C2607"/>
    <w:rsid w:val="004C295F"/>
    <w:rsid w:val="004C31E3"/>
    <w:rsid w:val="004C33BF"/>
    <w:rsid w:val="004C3705"/>
    <w:rsid w:val="004C3F9A"/>
    <w:rsid w:val="004C4305"/>
    <w:rsid w:val="004C4647"/>
    <w:rsid w:val="004C4B0E"/>
    <w:rsid w:val="004C4F9B"/>
    <w:rsid w:val="004C510F"/>
    <w:rsid w:val="004C58D6"/>
    <w:rsid w:val="004C5D12"/>
    <w:rsid w:val="004C5FE2"/>
    <w:rsid w:val="004C6359"/>
    <w:rsid w:val="004C65CB"/>
    <w:rsid w:val="004C6949"/>
    <w:rsid w:val="004C6DA7"/>
    <w:rsid w:val="004C7295"/>
    <w:rsid w:val="004C740A"/>
    <w:rsid w:val="004C782D"/>
    <w:rsid w:val="004C7AFB"/>
    <w:rsid w:val="004C7B83"/>
    <w:rsid w:val="004C7CF9"/>
    <w:rsid w:val="004D0250"/>
    <w:rsid w:val="004D04EA"/>
    <w:rsid w:val="004D116B"/>
    <w:rsid w:val="004D1528"/>
    <w:rsid w:val="004D1E3A"/>
    <w:rsid w:val="004D2943"/>
    <w:rsid w:val="004D298D"/>
    <w:rsid w:val="004D2D0D"/>
    <w:rsid w:val="004D375F"/>
    <w:rsid w:val="004D4004"/>
    <w:rsid w:val="004D45C5"/>
    <w:rsid w:val="004D4633"/>
    <w:rsid w:val="004D4775"/>
    <w:rsid w:val="004D4D82"/>
    <w:rsid w:val="004D591B"/>
    <w:rsid w:val="004D5FD1"/>
    <w:rsid w:val="004D68A5"/>
    <w:rsid w:val="004D6B79"/>
    <w:rsid w:val="004D6BD8"/>
    <w:rsid w:val="004D74C8"/>
    <w:rsid w:val="004D7727"/>
    <w:rsid w:val="004D7DA8"/>
    <w:rsid w:val="004E094B"/>
    <w:rsid w:val="004E0D0E"/>
    <w:rsid w:val="004E0EAF"/>
    <w:rsid w:val="004E15C7"/>
    <w:rsid w:val="004E16FE"/>
    <w:rsid w:val="004E1C92"/>
    <w:rsid w:val="004E1E00"/>
    <w:rsid w:val="004E22A6"/>
    <w:rsid w:val="004E24FB"/>
    <w:rsid w:val="004E2696"/>
    <w:rsid w:val="004E2C31"/>
    <w:rsid w:val="004E2C96"/>
    <w:rsid w:val="004E2EDD"/>
    <w:rsid w:val="004E341D"/>
    <w:rsid w:val="004E3476"/>
    <w:rsid w:val="004E38ED"/>
    <w:rsid w:val="004E395A"/>
    <w:rsid w:val="004E4941"/>
    <w:rsid w:val="004E4C03"/>
    <w:rsid w:val="004E4C5A"/>
    <w:rsid w:val="004E4EBB"/>
    <w:rsid w:val="004E5FFE"/>
    <w:rsid w:val="004E6204"/>
    <w:rsid w:val="004E65C6"/>
    <w:rsid w:val="004E6D79"/>
    <w:rsid w:val="004E73AF"/>
    <w:rsid w:val="004E7972"/>
    <w:rsid w:val="004E79FC"/>
    <w:rsid w:val="004F01DB"/>
    <w:rsid w:val="004F024C"/>
    <w:rsid w:val="004F042D"/>
    <w:rsid w:val="004F0692"/>
    <w:rsid w:val="004F0E8A"/>
    <w:rsid w:val="004F15A8"/>
    <w:rsid w:val="004F1B4B"/>
    <w:rsid w:val="004F1B79"/>
    <w:rsid w:val="004F1DD5"/>
    <w:rsid w:val="004F204F"/>
    <w:rsid w:val="004F25C4"/>
    <w:rsid w:val="004F2644"/>
    <w:rsid w:val="004F273E"/>
    <w:rsid w:val="004F27BD"/>
    <w:rsid w:val="004F2BFD"/>
    <w:rsid w:val="004F315A"/>
    <w:rsid w:val="004F378B"/>
    <w:rsid w:val="004F3B40"/>
    <w:rsid w:val="004F3C2A"/>
    <w:rsid w:val="004F4380"/>
    <w:rsid w:val="004F46FA"/>
    <w:rsid w:val="004F49B8"/>
    <w:rsid w:val="004F55DC"/>
    <w:rsid w:val="004F5C78"/>
    <w:rsid w:val="004F61FF"/>
    <w:rsid w:val="004F6264"/>
    <w:rsid w:val="004F7471"/>
    <w:rsid w:val="004F7A70"/>
    <w:rsid w:val="004F7B3A"/>
    <w:rsid w:val="005001F7"/>
    <w:rsid w:val="0050053F"/>
    <w:rsid w:val="00500978"/>
    <w:rsid w:val="00500BD5"/>
    <w:rsid w:val="005015F7"/>
    <w:rsid w:val="00501936"/>
    <w:rsid w:val="00501AD7"/>
    <w:rsid w:val="00502879"/>
    <w:rsid w:val="00502C95"/>
    <w:rsid w:val="00502DD3"/>
    <w:rsid w:val="00503026"/>
    <w:rsid w:val="00503126"/>
    <w:rsid w:val="00503291"/>
    <w:rsid w:val="00503775"/>
    <w:rsid w:val="00503810"/>
    <w:rsid w:val="00503B55"/>
    <w:rsid w:val="00503BE4"/>
    <w:rsid w:val="005044E0"/>
    <w:rsid w:val="00504795"/>
    <w:rsid w:val="0050572B"/>
    <w:rsid w:val="00505967"/>
    <w:rsid w:val="00505E4F"/>
    <w:rsid w:val="00506235"/>
    <w:rsid w:val="005070A7"/>
    <w:rsid w:val="00507453"/>
    <w:rsid w:val="00507FE9"/>
    <w:rsid w:val="005103A3"/>
    <w:rsid w:val="00511AB0"/>
    <w:rsid w:val="00511C70"/>
    <w:rsid w:val="00511D77"/>
    <w:rsid w:val="00512810"/>
    <w:rsid w:val="00512ADA"/>
    <w:rsid w:val="00512B5A"/>
    <w:rsid w:val="00513091"/>
    <w:rsid w:val="00513156"/>
    <w:rsid w:val="0051371A"/>
    <w:rsid w:val="005139B7"/>
    <w:rsid w:val="00513EE1"/>
    <w:rsid w:val="00513EEE"/>
    <w:rsid w:val="005147A8"/>
    <w:rsid w:val="00514CE9"/>
    <w:rsid w:val="00514EFC"/>
    <w:rsid w:val="00515168"/>
    <w:rsid w:val="00515287"/>
    <w:rsid w:val="005153F8"/>
    <w:rsid w:val="00515A6F"/>
    <w:rsid w:val="005164BB"/>
    <w:rsid w:val="00516680"/>
    <w:rsid w:val="005169D0"/>
    <w:rsid w:val="00516A08"/>
    <w:rsid w:val="00516AE5"/>
    <w:rsid w:val="00516B5F"/>
    <w:rsid w:val="00516FEA"/>
    <w:rsid w:val="00517441"/>
    <w:rsid w:val="005201A6"/>
    <w:rsid w:val="005209D6"/>
    <w:rsid w:val="00520CD3"/>
    <w:rsid w:val="005215AC"/>
    <w:rsid w:val="005218AC"/>
    <w:rsid w:val="00521FD2"/>
    <w:rsid w:val="00522D06"/>
    <w:rsid w:val="00523333"/>
    <w:rsid w:val="00523D66"/>
    <w:rsid w:val="00524552"/>
    <w:rsid w:val="00524618"/>
    <w:rsid w:val="005249D9"/>
    <w:rsid w:val="00524FDF"/>
    <w:rsid w:val="0052501F"/>
    <w:rsid w:val="00525782"/>
    <w:rsid w:val="00525FD2"/>
    <w:rsid w:val="00526441"/>
    <w:rsid w:val="0052652C"/>
    <w:rsid w:val="00526983"/>
    <w:rsid w:val="0052773C"/>
    <w:rsid w:val="00527991"/>
    <w:rsid w:val="00527C6E"/>
    <w:rsid w:val="00530688"/>
    <w:rsid w:val="0053069D"/>
    <w:rsid w:val="00530962"/>
    <w:rsid w:val="00530DBD"/>
    <w:rsid w:val="005313EB"/>
    <w:rsid w:val="00531616"/>
    <w:rsid w:val="005319BC"/>
    <w:rsid w:val="00531E99"/>
    <w:rsid w:val="00532F0B"/>
    <w:rsid w:val="00532F38"/>
    <w:rsid w:val="00532F70"/>
    <w:rsid w:val="00533268"/>
    <w:rsid w:val="005340D6"/>
    <w:rsid w:val="00534480"/>
    <w:rsid w:val="00534539"/>
    <w:rsid w:val="00534E23"/>
    <w:rsid w:val="00534E6F"/>
    <w:rsid w:val="00535EF6"/>
    <w:rsid w:val="00535F0B"/>
    <w:rsid w:val="00536136"/>
    <w:rsid w:val="00536213"/>
    <w:rsid w:val="00536664"/>
    <w:rsid w:val="00540274"/>
    <w:rsid w:val="005404B4"/>
    <w:rsid w:val="00540F3C"/>
    <w:rsid w:val="00541820"/>
    <w:rsid w:val="00541852"/>
    <w:rsid w:val="00541914"/>
    <w:rsid w:val="00541918"/>
    <w:rsid w:val="00541BFA"/>
    <w:rsid w:val="00541DC2"/>
    <w:rsid w:val="00541F3D"/>
    <w:rsid w:val="005420EE"/>
    <w:rsid w:val="0054236B"/>
    <w:rsid w:val="005423E4"/>
    <w:rsid w:val="005426A2"/>
    <w:rsid w:val="00542A53"/>
    <w:rsid w:val="00542E10"/>
    <w:rsid w:val="00542E69"/>
    <w:rsid w:val="00542F44"/>
    <w:rsid w:val="00542F7C"/>
    <w:rsid w:val="0054351C"/>
    <w:rsid w:val="005436AF"/>
    <w:rsid w:val="00543FF7"/>
    <w:rsid w:val="0054484B"/>
    <w:rsid w:val="00544C84"/>
    <w:rsid w:val="005454A3"/>
    <w:rsid w:val="00545A28"/>
    <w:rsid w:val="005476C1"/>
    <w:rsid w:val="005476C6"/>
    <w:rsid w:val="0054778F"/>
    <w:rsid w:val="0054789B"/>
    <w:rsid w:val="00547966"/>
    <w:rsid w:val="00547C68"/>
    <w:rsid w:val="005504B5"/>
    <w:rsid w:val="0055071B"/>
    <w:rsid w:val="005507EE"/>
    <w:rsid w:val="00550840"/>
    <w:rsid w:val="00550F85"/>
    <w:rsid w:val="00551044"/>
    <w:rsid w:val="0055107B"/>
    <w:rsid w:val="0055127B"/>
    <w:rsid w:val="005512E2"/>
    <w:rsid w:val="00551A19"/>
    <w:rsid w:val="005524AF"/>
    <w:rsid w:val="00552852"/>
    <w:rsid w:val="00553634"/>
    <w:rsid w:val="005538BF"/>
    <w:rsid w:val="00553E0B"/>
    <w:rsid w:val="005541D7"/>
    <w:rsid w:val="0055439D"/>
    <w:rsid w:val="005544D4"/>
    <w:rsid w:val="00554A77"/>
    <w:rsid w:val="00554E5C"/>
    <w:rsid w:val="005551C5"/>
    <w:rsid w:val="0055533C"/>
    <w:rsid w:val="00555392"/>
    <w:rsid w:val="00555672"/>
    <w:rsid w:val="00555A96"/>
    <w:rsid w:val="00555CFD"/>
    <w:rsid w:val="00556236"/>
    <w:rsid w:val="005567C1"/>
    <w:rsid w:val="0055685B"/>
    <w:rsid w:val="00556CB2"/>
    <w:rsid w:val="00556DAC"/>
    <w:rsid w:val="00556E74"/>
    <w:rsid w:val="00557611"/>
    <w:rsid w:val="00557760"/>
    <w:rsid w:val="0055776D"/>
    <w:rsid w:val="00557B10"/>
    <w:rsid w:val="00557D60"/>
    <w:rsid w:val="00557EA8"/>
    <w:rsid w:val="0056054F"/>
    <w:rsid w:val="00560970"/>
    <w:rsid w:val="00560CD8"/>
    <w:rsid w:val="00560E96"/>
    <w:rsid w:val="005611E1"/>
    <w:rsid w:val="0056133D"/>
    <w:rsid w:val="0056174D"/>
    <w:rsid w:val="00561760"/>
    <w:rsid w:val="00561EDB"/>
    <w:rsid w:val="00562B4F"/>
    <w:rsid w:val="0056334A"/>
    <w:rsid w:val="005638F9"/>
    <w:rsid w:val="005639F9"/>
    <w:rsid w:val="00563EA4"/>
    <w:rsid w:val="0056451C"/>
    <w:rsid w:val="00564B33"/>
    <w:rsid w:val="00564E12"/>
    <w:rsid w:val="005653C7"/>
    <w:rsid w:val="005655FB"/>
    <w:rsid w:val="00565609"/>
    <w:rsid w:val="00565963"/>
    <w:rsid w:val="00565D25"/>
    <w:rsid w:val="00566820"/>
    <w:rsid w:val="0056707F"/>
    <w:rsid w:val="00567097"/>
    <w:rsid w:val="005670C6"/>
    <w:rsid w:val="00567233"/>
    <w:rsid w:val="0056730B"/>
    <w:rsid w:val="0056734E"/>
    <w:rsid w:val="00567F18"/>
    <w:rsid w:val="0057091C"/>
    <w:rsid w:val="00570B69"/>
    <w:rsid w:val="00570FB2"/>
    <w:rsid w:val="0057154E"/>
    <w:rsid w:val="00571566"/>
    <w:rsid w:val="00571ADA"/>
    <w:rsid w:val="00572984"/>
    <w:rsid w:val="00572E8B"/>
    <w:rsid w:val="00573425"/>
    <w:rsid w:val="005735C4"/>
    <w:rsid w:val="00573C67"/>
    <w:rsid w:val="00573F1F"/>
    <w:rsid w:val="005749DC"/>
    <w:rsid w:val="00574A49"/>
    <w:rsid w:val="00575493"/>
    <w:rsid w:val="00575629"/>
    <w:rsid w:val="00575770"/>
    <w:rsid w:val="00575930"/>
    <w:rsid w:val="00576161"/>
    <w:rsid w:val="00576340"/>
    <w:rsid w:val="00576A78"/>
    <w:rsid w:val="005773E8"/>
    <w:rsid w:val="00577D13"/>
    <w:rsid w:val="00577DC9"/>
    <w:rsid w:val="005801F4"/>
    <w:rsid w:val="005802C7"/>
    <w:rsid w:val="00580322"/>
    <w:rsid w:val="0058062A"/>
    <w:rsid w:val="00580812"/>
    <w:rsid w:val="005808B8"/>
    <w:rsid w:val="0058143A"/>
    <w:rsid w:val="005817A3"/>
    <w:rsid w:val="0058181B"/>
    <w:rsid w:val="00581B33"/>
    <w:rsid w:val="005820D7"/>
    <w:rsid w:val="005824B5"/>
    <w:rsid w:val="0058274B"/>
    <w:rsid w:val="005827FF"/>
    <w:rsid w:val="00582891"/>
    <w:rsid w:val="00582933"/>
    <w:rsid w:val="00582CA7"/>
    <w:rsid w:val="00582FDF"/>
    <w:rsid w:val="0058355F"/>
    <w:rsid w:val="005837E7"/>
    <w:rsid w:val="0058389B"/>
    <w:rsid w:val="00583B45"/>
    <w:rsid w:val="005843B0"/>
    <w:rsid w:val="00584690"/>
    <w:rsid w:val="00584EEE"/>
    <w:rsid w:val="005854A6"/>
    <w:rsid w:val="00585F51"/>
    <w:rsid w:val="0058610D"/>
    <w:rsid w:val="005865D3"/>
    <w:rsid w:val="0058705A"/>
    <w:rsid w:val="0058790D"/>
    <w:rsid w:val="00587AF0"/>
    <w:rsid w:val="00587D3C"/>
    <w:rsid w:val="00590AE0"/>
    <w:rsid w:val="00590B3B"/>
    <w:rsid w:val="00590D26"/>
    <w:rsid w:val="00590E30"/>
    <w:rsid w:val="0059119D"/>
    <w:rsid w:val="00591871"/>
    <w:rsid w:val="00591F13"/>
    <w:rsid w:val="00592AC3"/>
    <w:rsid w:val="00592BD1"/>
    <w:rsid w:val="00592E03"/>
    <w:rsid w:val="00592F5B"/>
    <w:rsid w:val="00592FC5"/>
    <w:rsid w:val="00593819"/>
    <w:rsid w:val="00594824"/>
    <w:rsid w:val="00594825"/>
    <w:rsid w:val="00595B62"/>
    <w:rsid w:val="0059642A"/>
    <w:rsid w:val="00596875"/>
    <w:rsid w:val="00596C3A"/>
    <w:rsid w:val="00596EC6"/>
    <w:rsid w:val="005977BE"/>
    <w:rsid w:val="005977C0"/>
    <w:rsid w:val="00597F5F"/>
    <w:rsid w:val="005A0139"/>
    <w:rsid w:val="005A0221"/>
    <w:rsid w:val="005A0313"/>
    <w:rsid w:val="005A035C"/>
    <w:rsid w:val="005A15A1"/>
    <w:rsid w:val="005A1F0B"/>
    <w:rsid w:val="005A2120"/>
    <w:rsid w:val="005A2384"/>
    <w:rsid w:val="005A23DC"/>
    <w:rsid w:val="005A26F8"/>
    <w:rsid w:val="005A2A9F"/>
    <w:rsid w:val="005A2B21"/>
    <w:rsid w:val="005A2CBF"/>
    <w:rsid w:val="005A3F67"/>
    <w:rsid w:val="005A456F"/>
    <w:rsid w:val="005A4663"/>
    <w:rsid w:val="005A4E23"/>
    <w:rsid w:val="005A4E74"/>
    <w:rsid w:val="005A5448"/>
    <w:rsid w:val="005A5451"/>
    <w:rsid w:val="005A5838"/>
    <w:rsid w:val="005A5A4C"/>
    <w:rsid w:val="005A5D65"/>
    <w:rsid w:val="005A6480"/>
    <w:rsid w:val="005A717C"/>
    <w:rsid w:val="005A79CD"/>
    <w:rsid w:val="005A7A96"/>
    <w:rsid w:val="005A7CB8"/>
    <w:rsid w:val="005A7F24"/>
    <w:rsid w:val="005B0085"/>
    <w:rsid w:val="005B0332"/>
    <w:rsid w:val="005B0440"/>
    <w:rsid w:val="005B0884"/>
    <w:rsid w:val="005B0971"/>
    <w:rsid w:val="005B0A16"/>
    <w:rsid w:val="005B14CC"/>
    <w:rsid w:val="005B18E7"/>
    <w:rsid w:val="005B1932"/>
    <w:rsid w:val="005B1B60"/>
    <w:rsid w:val="005B1ED5"/>
    <w:rsid w:val="005B1F9E"/>
    <w:rsid w:val="005B2161"/>
    <w:rsid w:val="005B23B7"/>
    <w:rsid w:val="005B26A8"/>
    <w:rsid w:val="005B2C5D"/>
    <w:rsid w:val="005B2DF2"/>
    <w:rsid w:val="005B2E0A"/>
    <w:rsid w:val="005B2ECF"/>
    <w:rsid w:val="005B355F"/>
    <w:rsid w:val="005B35F1"/>
    <w:rsid w:val="005B36B8"/>
    <w:rsid w:val="005B3C88"/>
    <w:rsid w:val="005B4685"/>
    <w:rsid w:val="005B4A5F"/>
    <w:rsid w:val="005B4D11"/>
    <w:rsid w:val="005B5328"/>
    <w:rsid w:val="005B5982"/>
    <w:rsid w:val="005B59B1"/>
    <w:rsid w:val="005B5FA9"/>
    <w:rsid w:val="005B6489"/>
    <w:rsid w:val="005B64E4"/>
    <w:rsid w:val="005B67F6"/>
    <w:rsid w:val="005B6943"/>
    <w:rsid w:val="005B6FB1"/>
    <w:rsid w:val="005B7FE3"/>
    <w:rsid w:val="005C198F"/>
    <w:rsid w:val="005C1BA1"/>
    <w:rsid w:val="005C216A"/>
    <w:rsid w:val="005C2414"/>
    <w:rsid w:val="005C243C"/>
    <w:rsid w:val="005C25EC"/>
    <w:rsid w:val="005C290C"/>
    <w:rsid w:val="005C29DC"/>
    <w:rsid w:val="005C2F4D"/>
    <w:rsid w:val="005C3721"/>
    <w:rsid w:val="005C397A"/>
    <w:rsid w:val="005C3A25"/>
    <w:rsid w:val="005C3F1F"/>
    <w:rsid w:val="005C4057"/>
    <w:rsid w:val="005C4C27"/>
    <w:rsid w:val="005C4E96"/>
    <w:rsid w:val="005C505A"/>
    <w:rsid w:val="005C5BBD"/>
    <w:rsid w:val="005C604D"/>
    <w:rsid w:val="005C6713"/>
    <w:rsid w:val="005C6894"/>
    <w:rsid w:val="005C68D4"/>
    <w:rsid w:val="005C6D1D"/>
    <w:rsid w:val="005C7077"/>
    <w:rsid w:val="005C72D2"/>
    <w:rsid w:val="005C73BE"/>
    <w:rsid w:val="005C78F1"/>
    <w:rsid w:val="005D0382"/>
    <w:rsid w:val="005D0CBA"/>
    <w:rsid w:val="005D0D1E"/>
    <w:rsid w:val="005D14DF"/>
    <w:rsid w:val="005D2223"/>
    <w:rsid w:val="005D2856"/>
    <w:rsid w:val="005D2F36"/>
    <w:rsid w:val="005D316C"/>
    <w:rsid w:val="005D3609"/>
    <w:rsid w:val="005D3D04"/>
    <w:rsid w:val="005D3DED"/>
    <w:rsid w:val="005D3FB2"/>
    <w:rsid w:val="005D5164"/>
    <w:rsid w:val="005D54FF"/>
    <w:rsid w:val="005D551E"/>
    <w:rsid w:val="005D595B"/>
    <w:rsid w:val="005D5B50"/>
    <w:rsid w:val="005D689A"/>
    <w:rsid w:val="005D6D6D"/>
    <w:rsid w:val="005D6D86"/>
    <w:rsid w:val="005D7365"/>
    <w:rsid w:val="005D7A9F"/>
    <w:rsid w:val="005D7AD9"/>
    <w:rsid w:val="005D7E1B"/>
    <w:rsid w:val="005E0405"/>
    <w:rsid w:val="005E097B"/>
    <w:rsid w:val="005E0A7E"/>
    <w:rsid w:val="005E1AD3"/>
    <w:rsid w:val="005E2017"/>
    <w:rsid w:val="005E2417"/>
    <w:rsid w:val="005E260D"/>
    <w:rsid w:val="005E27EF"/>
    <w:rsid w:val="005E2981"/>
    <w:rsid w:val="005E30D5"/>
    <w:rsid w:val="005E325F"/>
    <w:rsid w:val="005E33A4"/>
    <w:rsid w:val="005E3D11"/>
    <w:rsid w:val="005E41F8"/>
    <w:rsid w:val="005E4333"/>
    <w:rsid w:val="005E46D8"/>
    <w:rsid w:val="005E4DF8"/>
    <w:rsid w:val="005E52D5"/>
    <w:rsid w:val="005E624F"/>
    <w:rsid w:val="005E654E"/>
    <w:rsid w:val="005E6553"/>
    <w:rsid w:val="005E68EA"/>
    <w:rsid w:val="005E69AF"/>
    <w:rsid w:val="005E69F0"/>
    <w:rsid w:val="005E6A59"/>
    <w:rsid w:val="005E6C4E"/>
    <w:rsid w:val="005E6FF2"/>
    <w:rsid w:val="005E729A"/>
    <w:rsid w:val="005E7889"/>
    <w:rsid w:val="005E7890"/>
    <w:rsid w:val="005E7EFD"/>
    <w:rsid w:val="005F018A"/>
    <w:rsid w:val="005F06E7"/>
    <w:rsid w:val="005F08E4"/>
    <w:rsid w:val="005F09E2"/>
    <w:rsid w:val="005F0CF0"/>
    <w:rsid w:val="005F104A"/>
    <w:rsid w:val="005F1300"/>
    <w:rsid w:val="005F22D8"/>
    <w:rsid w:val="005F2E76"/>
    <w:rsid w:val="005F31CC"/>
    <w:rsid w:val="005F3C22"/>
    <w:rsid w:val="005F43F9"/>
    <w:rsid w:val="005F4475"/>
    <w:rsid w:val="005F4A76"/>
    <w:rsid w:val="005F50E4"/>
    <w:rsid w:val="005F5775"/>
    <w:rsid w:val="005F5B95"/>
    <w:rsid w:val="005F61A5"/>
    <w:rsid w:val="005F627E"/>
    <w:rsid w:val="005F6959"/>
    <w:rsid w:val="005F78AB"/>
    <w:rsid w:val="005F7994"/>
    <w:rsid w:val="005F7AA1"/>
    <w:rsid w:val="0060027A"/>
    <w:rsid w:val="00600991"/>
    <w:rsid w:val="00600C43"/>
    <w:rsid w:val="00600D5F"/>
    <w:rsid w:val="0060183A"/>
    <w:rsid w:val="00601ED2"/>
    <w:rsid w:val="00602CC5"/>
    <w:rsid w:val="00602E41"/>
    <w:rsid w:val="006037F6"/>
    <w:rsid w:val="00603E71"/>
    <w:rsid w:val="006046F3"/>
    <w:rsid w:val="00604918"/>
    <w:rsid w:val="00604D2C"/>
    <w:rsid w:val="006053B4"/>
    <w:rsid w:val="006065D4"/>
    <w:rsid w:val="00606D6D"/>
    <w:rsid w:val="00606EF2"/>
    <w:rsid w:val="00606F14"/>
    <w:rsid w:val="00607551"/>
    <w:rsid w:val="0060760F"/>
    <w:rsid w:val="00610B55"/>
    <w:rsid w:val="00610BEE"/>
    <w:rsid w:val="00611538"/>
    <w:rsid w:val="00611763"/>
    <w:rsid w:val="00611ACF"/>
    <w:rsid w:val="00611E66"/>
    <w:rsid w:val="00612461"/>
    <w:rsid w:val="006124E7"/>
    <w:rsid w:val="00612540"/>
    <w:rsid w:val="00612797"/>
    <w:rsid w:val="00612C86"/>
    <w:rsid w:val="00612CFE"/>
    <w:rsid w:val="00613438"/>
    <w:rsid w:val="00613C4C"/>
    <w:rsid w:val="00613D35"/>
    <w:rsid w:val="00614516"/>
    <w:rsid w:val="00614659"/>
    <w:rsid w:val="00615134"/>
    <w:rsid w:val="00615431"/>
    <w:rsid w:val="006160A1"/>
    <w:rsid w:val="00616475"/>
    <w:rsid w:val="0061663E"/>
    <w:rsid w:val="0061669E"/>
    <w:rsid w:val="00616772"/>
    <w:rsid w:val="006173FB"/>
    <w:rsid w:val="006201CE"/>
    <w:rsid w:val="00620687"/>
    <w:rsid w:val="006206A0"/>
    <w:rsid w:val="00620792"/>
    <w:rsid w:val="00620A9E"/>
    <w:rsid w:val="00620BAA"/>
    <w:rsid w:val="00620C99"/>
    <w:rsid w:val="00621E86"/>
    <w:rsid w:val="00621F90"/>
    <w:rsid w:val="0062294E"/>
    <w:rsid w:val="00622D98"/>
    <w:rsid w:val="00622E8F"/>
    <w:rsid w:val="00622F1A"/>
    <w:rsid w:val="00623030"/>
    <w:rsid w:val="00623276"/>
    <w:rsid w:val="006234FF"/>
    <w:rsid w:val="0062376B"/>
    <w:rsid w:val="00623795"/>
    <w:rsid w:val="006237D1"/>
    <w:rsid w:val="006238D6"/>
    <w:rsid w:val="00623A33"/>
    <w:rsid w:val="00623F47"/>
    <w:rsid w:val="00624011"/>
    <w:rsid w:val="006240D4"/>
    <w:rsid w:val="006246A7"/>
    <w:rsid w:val="00624EDF"/>
    <w:rsid w:val="00625088"/>
    <w:rsid w:val="0062528E"/>
    <w:rsid w:val="00625503"/>
    <w:rsid w:val="00625686"/>
    <w:rsid w:val="006259DC"/>
    <w:rsid w:val="00625A2C"/>
    <w:rsid w:val="00625F48"/>
    <w:rsid w:val="00625FC1"/>
    <w:rsid w:val="00626017"/>
    <w:rsid w:val="006265F6"/>
    <w:rsid w:val="006268F6"/>
    <w:rsid w:val="00626945"/>
    <w:rsid w:val="00626C83"/>
    <w:rsid w:val="00626DDE"/>
    <w:rsid w:val="00626FC2"/>
    <w:rsid w:val="006270CC"/>
    <w:rsid w:val="00627260"/>
    <w:rsid w:val="00627742"/>
    <w:rsid w:val="0062778C"/>
    <w:rsid w:val="00627A34"/>
    <w:rsid w:val="006305B6"/>
    <w:rsid w:val="00630B20"/>
    <w:rsid w:val="00630D2B"/>
    <w:rsid w:val="00630F0A"/>
    <w:rsid w:val="0063143C"/>
    <w:rsid w:val="00631BFB"/>
    <w:rsid w:val="00631E51"/>
    <w:rsid w:val="0063208F"/>
    <w:rsid w:val="0063295D"/>
    <w:rsid w:val="006329FA"/>
    <w:rsid w:val="00632BF2"/>
    <w:rsid w:val="00632E44"/>
    <w:rsid w:val="00632E7C"/>
    <w:rsid w:val="00633011"/>
    <w:rsid w:val="006332D0"/>
    <w:rsid w:val="006336A4"/>
    <w:rsid w:val="006343E1"/>
    <w:rsid w:val="00634801"/>
    <w:rsid w:val="00635A49"/>
    <w:rsid w:val="00635E94"/>
    <w:rsid w:val="0063642E"/>
    <w:rsid w:val="006368E4"/>
    <w:rsid w:val="00636BF3"/>
    <w:rsid w:val="0063751F"/>
    <w:rsid w:val="00637FD4"/>
    <w:rsid w:val="006402C6"/>
    <w:rsid w:val="0064089B"/>
    <w:rsid w:val="006409B3"/>
    <w:rsid w:val="00641C12"/>
    <w:rsid w:val="00642994"/>
    <w:rsid w:val="00642AAE"/>
    <w:rsid w:val="00642BD7"/>
    <w:rsid w:val="00643743"/>
    <w:rsid w:val="00643C39"/>
    <w:rsid w:val="00643E46"/>
    <w:rsid w:val="00644435"/>
    <w:rsid w:val="0064454E"/>
    <w:rsid w:val="0064479B"/>
    <w:rsid w:val="0064498B"/>
    <w:rsid w:val="00645084"/>
    <w:rsid w:val="00645AF5"/>
    <w:rsid w:val="00645E69"/>
    <w:rsid w:val="00645F3A"/>
    <w:rsid w:val="00645F52"/>
    <w:rsid w:val="0064641C"/>
    <w:rsid w:val="00646F4B"/>
    <w:rsid w:val="006471CA"/>
    <w:rsid w:val="00647308"/>
    <w:rsid w:val="006476E5"/>
    <w:rsid w:val="00647B37"/>
    <w:rsid w:val="00647B69"/>
    <w:rsid w:val="00647BE3"/>
    <w:rsid w:val="00647C71"/>
    <w:rsid w:val="00647F75"/>
    <w:rsid w:val="00650858"/>
    <w:rsid w:val="00650C7E"/>
    <w:rsid w:val="00650DDB"/>
    <w:rsid w:val="00650FF4"/>
    <w:rsid w:val="00651113"/>
    <w:rsid w:val="00651DCE"/>
    <w:rsid w:val="00652231"/>
    <w:rsid w:val="0065275F"/>
    <w:rsid w:val="00653275"/>
    <w:rsid w:val="006532A2"/>
    <w:rsid w:val="006534CF"/>
    <w:rsid w:val="00653717"/>
    <w:rsid w:val="0065385C"/>
    <w:rsid w:val="00653A5F"/>
    <w:rsid w:val="00653E27"/>
    <w:rsid w:val="00654447"/>
    <w:rsid w:val="00654998"/>
    <w:rsid w:val="006556B3"/>
    <w:rsid w:val="00655F32"/>
    <w:rsid w:val="00655FAF"/>
    <w:rsid w:val="00656024"/>
    <w:rsid w:val="00656BB1"/>
    <w:rsid w:val="00656CB2"/>
    <w:rsid w:val="00656F1E"/>
    <w:rsid w:val="00657236"/>
    <w:rsid w:val="006577D2"/>
    <w:rsid w:val="00657BBC"/>
    <w:rsid w:val="00661191"/>
    <w:rsid w:val="006614F4"/>
    <w:rsid w:val="00661ADD"/>
    <w:rsid w:val="0066219B"/>
    <w:rsid w:val="0066220C"/>
    <w:rsid w:val="00662D9B"/>
    <w:rsid w:val="006630F8"/>
    <w:rsid w:val="00663463"/>
    <w:rsid w:val="006636AC"/>
    <w:rsid w:val="00663A7A"/>
    <w:rsid w:val="00663E21"/>
    <w:rsid w:val="00663E38"/>
    <w:rsid w:val="00663E5E"/>
    <w:rsid w:val="006642B1"/>
    <w:rsid w:val="006649A3"/>
    <w:rsid w:val="00664C56"/>
    <w:rsid w:val="006652BB"/>
    <w:rsid w:val="00665944"/>
    <w:rsid w:val="00665BC2"/>
    <w:rsid w:val="0066616E"/>
    <w:rsid w:val="006666FE"/>
    <w:rsid w:val="00666A42"/>
    <w:rsid w:val="00666CF1"/>
    <w:rsid w:val="00666DAA"/>
    <w:rsid w:val="006676EC"/>
    <w:rsid w:val="00667DF9"/>
    <w:rsid w:val="00670046"/>
    <w:rsid w:val="00670099"/>
    <w:rsid w:val="00670C41"/>
    <w:rsid w:val="00671385"/>
    <w:rsid w:val="00671803"/>
    <w:rsid w:val="00671921"/>
    <w:rsid w:val="006721B0"/>
    <w:rsid w:val="006728C6"/>
    <w:rsid w:val="00673910"/>
    <w:rsid w:val="00673943"/>
    <w:rsid w:val="00673E2F"/>
    <w:rsid w:val="0067401C"/>
    <w:rsid w:val="006741C2"/>
    <w:rsid w:val="0067426B"/>
    <w:rsid w:val="00674BD6"/>
    <w:rsid w:val="00674FC0"/>
    <w:rsid w:val="00674FDE"/>
    <w:rsid w:val="006752F8"/>
    <w:rsid w:val="00675337"/>
    <w:rsid w:val="0067636D"/>
    <w:rsid w:val="00676632"/>
    <w:rsid w:val="00676861"/>
    <w:rsid w:val="00676908"/>
    <w:rsid w:val="00677001"/>
    <w:rsid w:val="006800CF"/>
    <w:rsid w:val="006806B3"/>
    <w:rsid w:val="006807C9"/>
    <w:rsid w:val="00680BF9"/>
    <w:rsid w:val="00680E82"/>
    <w:rsid w:val="00681408"/>
    <w:rsid w:val="006819AC"/>
    <w:rsid w:val="006819F8"/>
    <w:rsid w:val="006822F7"/>
    <w:rsid w:val="0068230C"/>
    <w:rsid w:val="006824CD"/>
    <w:rsid w:val="006825C2"/>
    <w:rsid w:val="00682B40"/>
    <w:rsid w:val="00682D74"/>
    <w:rsid w:val="00682D86"/>
    <w:rsid w:val="00682F9B"/>
    <w:rsid w:val="00683BB2"/>
    <w:rsid w:val="00683DC0"/>
    <w:rsid w:val="00685414"/>
    <w:rsid w:val="006855DD"/>
    <w:rsid w:val="006858D8"/>
    <w:rsid w:val="00685B6C"/>
    <w:rsid w:val="0068602D"/>
    <w:rsid w:val="006867E7"/>
    <w:rsid w:val="00686CDF"/>
    <w:rsid w:val="00687135"/>
    <w:rsid w:val="006875B2"/>
    <w:rsid w:val="00687664"/>
    <w:rsid w:val="006876DE"/>
    <w:rsid w:val="0068779E"/>
    <w:rsid w:val="00687D3A"/>
    <w:rsid w:val="0069099D"/>
    <w:rsid w:val="00691134"/>
    <w:rsid w:val="006912DF"/>
    <w:rsid w:val="0069176D"/>
    <w:rsid w:val="0069181C"/>
    <w:rsid w:val="00691986"/>
    <w:rsid w:val="0069203F"/>
    <w:rsid w:val="00692B9A"/>
    <w:rsid w:val="00692CD3"/>
    <w:rsid w:val="00692D63"/>
    <w:rsid w:val="0069380A"/>
    <w:rsid w:val="00693BB1"/>
    <w:rsid w:val="006942C6"/>
    <w:rsid w:val="0069444A"/>
    <w:rsid w:val="00694565"/>
    <w:rsid w:val="00694639"/>
    <w:rsid w:val="006948BF"/>
    <w:rsid w:val="00695489"/>
    <w:rsid w:val="00695526"/>
    <w:rsid w:val="006955D6"/>
    <w:rsid w:val="00695A50"/>
    <w:rsid w:val="00695C81"/>
    <w:rsid w:val="006968B1"/>
    <w:rsid w:val="00696ECB"/>
    <w:rsid w:val="00697500"/>
    <w:rsid w:val="0069787B"/>
    <w:rsid w:val="00697E7C"/>
    <w:rsid w:val="006A06BF"/>
    <w:rsid w:val="006A0A45"/>
    <w:rsid w:val="006A0E17"/>
    <w:rsid w:val="006A1402"/>
    <w:rsid w:val="006A159A"/>
    <w:rsid w:val="006A1C01"/>
    <w:rsid w:val="006A1DB8"/>
    <w:rsid w:val="006A40DE"/>
    <w:rsid w:val="006A4576"/>
    <w:rsid w:val="006A47C7"/>
    <w:rsid w:val="006A4A2D"/>
    <w:rsid w:val="006A4B29"/>
    <w:rsid w:val="006A51DD"/>
    <w:rsid w:val="006A547A"/>
    <w:rsid w:val="006A551D"/>
    <w:rsid w:val="006A5592"/>
    <w:rsid w:val="006A5C34"/>
    <w:rsid w:val="006A5C7E"/>
    <w:rsid w:val="006A5D78"/>
    <w:rsid w:val="006A6768"/>
    <w:rsid w:val="006A69D1"/>
    <w:rsid w:val="006A6F9F"/>
    <w:rsid w:val="006A6FD5"/>
    <w:rsid w:val="006A71A5"/>
    <w:rsid w:val="006A71AF"/>
    <w:rsid w:val="006A77DD"/>
    <w:rsid w:val="006A794B"/>
    <w:rsid w:val="006B1C0F"/>
    <w:rsid w:val="006B215A"/>
    <w:rsid w:val="006B269F"/>
    <w:rsid w:val="006B284C"/>
    <w:rsid w:val="006B2A9E"/>
    <w:rsid w:val="006B2F94"/>
    <w:rsid w:val="006B2FBE"/>
    <w:rsid w:val="006B3229"/>
    <w:rsid w:val="006B32E8"/>
    <w:rsid w:val="006B386D"/>
    <w:rsid w:val="006B3A54"/>
    <w:rsid w:val="006B3DFF"/>
    <w:rsid w:val="006B3E23"/>
    <w:rsid w:val="006B509E"/>
    <w:rsid w:val="006B5117"/>
    <w:rsid w:val="006B5366"/>
    <w:rsid w:val="006B573F"/>
    <w:rsid w:val="006B68A1"/>
    <w:rsid w:val="006B6CF9"/>
    <w:rsid w:val="006B6FE8"/>
    <w:rsid w:val="006B7852"/>
    <w:rsid w:val="006C0782"/>
    <w:rsid w:val="006C0A21"/>
    <w:rsid w:val="006C0AEE"/>
    <w:rsid w:val="006C0B0D"/>
    <w:rsid w:val="006C189C"/>
    <w:rsid w:val="006C22F2"/>
    <w:rsid w:val="006C23A5"/>
    <w:rsid w:val="006C2524"/>
    <w:rsid w:val="006C26A7"/>
    <w:rsid w:val="006C2AF4"/>
    <w:rsid w:val="006C2EF7"/>
    <w:rsid w:val="006C3281"/>
    <w:rsid w:val="006C35F8"/>
    <w:rsid w:val="006C3C56"/>
    <w:rsid w:val="006C40D5"/>
    <w:rsid w:val="006C4258"/>
    <w:rsid w:val="006C428A"/>
    <w:rsid w:val="006C4953"/>
    <w:rsid w:val="006C49E2"/>
    <w:rsid w:val="006C4D4D"/>
    <w:rsid w:val="006C4F2A"/>
    <w:rsid w:val="006C55CF"/>
    <w:rsid w:val="006C58AB"/>
    <w:rsid w:val="006C5C48"/>
    <w:rsid w:val="006C64C0"/>
    <w:rsid w:val="006C6EC4"/>
    <w:rsid w:val="006C7637"/>
    <w:rsid w:val="006C7C1A"/>
    <w:rsid w:val="006C7C1E"/>
    <w:rsid w:val="006C7DD4"/>
    <w:rsid w:val="006D0090"/>
    <w:rsid w:val="006D0180"/>
    <w:rsid w:val="006D0AEC"/>
    <w:rsid w:val="006D0B41"/>
    <w:rsid w:val="006D1260"/>
    <w:rsid w:val="006D126A"/>
    <w:rsid w:val="006D1B02"/>
    <w:rsid w:val="006D240E"/>
    <w:rsid w:val="006D3546"/>
    <w:rsid w:val="006D3732"/>
    <w:rsid w:val="006D3825"/>
    <w:rsid w:val="006D38EE"/>
    <w:rsid w:val="006D41B2"/>
    <w:rsid w:val="006D455E"/>
    <w:rsid w:val="006D4DE7"/>
    <w:rsid w:val="006D528E"/>
    <w:rsid w:val="006D5315"/>
    <w:rsid w:val="006D542F"/>
    <w:rsid w:val="006D54C2"/>
    <w:rsid w:val="006D54DE"/>
    <w:rsid w:val="006D5FFD"/>
    <w:rsid w:val="006D705E"/>
    <w:rsid w:val="006D7281"/>
    <w:rsid w:val="006D7573"/>
    <w:rsid w:val="006D7864"/>
    <w:rsid w:val="006D7A1D"/>
    <w:rsid w:val="006E0108"/>
    <w:rsid w:val="006E0271"/>
    <w:rsid w:val="006E02C6"/>
    <w:rsid w:val="006E082C"/>
    <w:rsid w:val="006E108B"/>
    <w:rsid w:val="006E153E"/>
    <w:rsid w:val="006E1632"/>
    <w:rsid w:val="006E17D4"/>
    <w:rsid w:val="006E1965"/>
    <w:rsid w:val="006E1D46"/>
    <w:rsid w:val="006E1F68"/>
    <w:rsid w:val="006E21BB"/>
    <w:rsid w:val="006E2317"/>
    <w:rsid w:val="006E2512"/>
    <w:rsid w:val="006E25C4"/>
    <w:rsid w:val="006E27D0"/>
    <w:rsid w:val="006E2BCB"/>
    <w:rsid w:val="006E2E19"/>
    <w:rsid w:val="006E2E2B"/>
    <w:rsid w:val="006E30BE"/>
    <w:rsid w:val="006E33ED"/>
    <w:rsid w:val="006E38B0"/>
    <w:rsid w:val="006E3B03"/>
    <w:rsid w:val="006E44A7"/>
    <w:rsid w:val="006E47CD"/>
    <w:rsid w:val="006E5157"/>
    <w:rsid w:val="006E5576"/>
    <w:rsid w:val="006E5813"/>
    <w:rsid w:val="006E5B64"/>
    <w:rsid w:val="006E5E8D"/>
    <w:rsid w:val="006E6389"/>
    <w:rsid w:val="006E6CB7"/>
    <w:rsid w:val="006E7639"/>
    <w:rsid w:val="006E7AA1"/>
    <w:rsid w:val="006F01B7"/>
    <w:rsid w:val="006F0251"/>
    <w:rsid w:val="006F0338"/>
    <w:rsid w:val="006F062F"/>
    <w:rsid w:val="006F0A4E"/>
    <w:rsid w:val="006F0B83"/>
    <w:rsid w:val="006F10FC"/>
    <w:rsid w:val="006F1398"/>
    <w:rsid w:val="006F1D61"/>
    <w:rsid w:val="006F264A"/>
    <w:rsid w:val="006F2C4B"/>
    <w:rsid w:val="006F3340"/>
    <w:rsid w:val="006F3867"/>
    <w:rsid w:val="006F3C1B"/>
    <w:rsid w:val="006F403B"/>
    <w:rsid w:val="006F5063"/>
    <w:rsid w:val="006F5480"/>
    <w:rsid w:val="006F57D1"/>
    <w:rsid w:val="006F5D92"/>
    <w:rsid w:val="006F5D9F"/>
    <w:rsid w:val="006F6098"/>
    <w:rsid w:val="006F6212"/>
    <w:rsid w:val="006F6411"/>
    <w:rsid w:val="006F673C"/>
    <w:rsid w:val="006F6B11"/>
    <w:rsid w:val="006F6BC8"/>
    <w:rsid w:val="006F6C2B"/>
    <w:rsid w:val="006F6F0D"/>
    <w:rsid w:val="006F7223"/>
    <w:rsid w:val="006F7863"/>
    <w:rsid w:val="006F794F"/>
    <w:rsid w:val="0070014D"/>
    <w:rsid w:val="0070016F"/>
    <w:rsid w:val="007001F3"/>
    <w:rsid w:val="007009EA"/>
    <w:rsid w:val="00700B44"/>
    <w:rsid w:val="00701383"/>
    <w:rsid w:val="00701575"/>
    <w:rsid w:val="00701614"/>
    <w:rsid w:val="00701909"/>
    <w:rsid w:val="00701DB3"/>
    <w:rsid w:val="00701F62"/>
    <w:rsid w:val="007021DB"/>
    <w:rsid w:val="00703010"/>
    <w:rsid w:val="007033A9"/>
    <w:rsid w:val="00703A0D"/>
    <w:rsid w:val="00703D54"/>
    <w:rsid w:val="00703E45"/>
    <w:rsid w:val="00704259"/>
    <w:rsid w:val="00704664"/>
    <w:rsid w:val="007051A1"/>
    <w:rsid w:val="0070541E"/>
    <w:rsid w:val="00705739"/>
    <w:rsid w:val="0070574C"/>
    <w:rsid w:val="00705A92"/>
    <w:rsid w:val="00705E7F"/>
    <w:rsid w:val="0070635C"/>
    <w:rsid w:val="00706B85"/>
    <w:rsid w:val="007073A1"/>
    <w:rsid w:val="00707ED4"/>
    <w:rsid w:val="00710082"/>
    <w:rsid w:val="0071011E"/>
    <w:rsid w:val="007102F2"/>
    <w:rsid w:val="007103E7"/>
    <w:rsid w:val="00710502"/>
    <w:rsid w:val="007106CC"/>
    <w:rsid w:val="00710FB0"/>
    <w:rsid w:val="00711809"/>
    <w:rsid w:val="00711D65"/>
    <w:rsid w:val="00713370"/>
    <w:rsid w:val="00713FD3"/>
    <w:rsid w:val="00714157"/>
    <w:rsid w:val="0071416E"/>
    <w:rsid w:val="007143D5"/>
    <w:rsid w:val="007146DE"/>
    <w:rsid w:val="00714772"/>
    <w:rsid w:val="007147C8"/>
    <w:rsid w:val="00714AA7"/>
    <w:rsid w:val="0071556D"/>
    <w:rsid w:val="00715782"/>
    <w:rsid w:val="00715C9D"/>
    <w:rsid w:val="00715E80"/>
    <w:rsid w:val="0071690E"/>
    <w:rsid w:val="00716927"/>
    <w:rsid w:val="00716CCE"/>
    <w:rsid w:val="00716CCF"/>
    <w:rsid w:val="007170B5"/>
    <w:rsid w:val="007172B7"/>
    <w:rsid w:val="00717A09"/>
    <w:rsid w:val="00717C73"/>
    <w:rsid w:val="00720066"/>
    <w:rsid w:val="007201D7"/>
    <w:rsid w:val="0072022D"/>
    <w:rsid w:val="007206E4"/>
    <w:rsid w:val="00720807"/>
    <w:rsid w:val="00720BF8"/>
    <w:rsid w:val="00720F22"/>
    <w:rsid w:val="00720F4E"/>
    <w:rsid w:val="00721854"/>
    <w:rsid w:val="0072194D"/>
    <w:rsid w:val="007221E7"/>
    <w:rsid w:val="0072272B"/>
    <w:rsid w:val="00722CFE"/>
    <w:rsid w:val="00722D91"/>
    <w:rsid w:val="00722F66"/>
    <w:rsid w:val="0072308F"/>
    <w:rsid w:val="007245B3"/>
    <w:rsid w:val="007245D8"/>
    <w:rsid w:val="0072495B"/>
    <w:rsid w:val="00724DF7"/>
    <w:rsid w:val="007251AA"/>
    <w:rsid w:val="00725276"/>
    <w:rsid w:val="00725C04"/>
    <w:rsid w:val="007260F7"/>
    <w:rsid w:val="00726A4B"/>
    <w:rsid w:val="00727C90"/>
    <w:rsid w:val="00727DDE"/>
    <w:rsid w:val="0073003F"/>
    <w:rsid w:val="00731101"/>
    <w:rsid w:val="007312D4"/>
    <w:rsid w:val="00731784"/>
    <w:rsid w:val="007318B4"/>
    <w:rsid w:val="00731C33"/>
    <w:rsid w:val="00731C42"/>
    <w:rsid w:val="0073230D"/>
    <w:rsid w:val="0073247E"/>
    <w:rsid w:val="0073250A"/>
    <w:rsid w:val="00732918"/>
    <w:rsid w:val="00732F20"/>
    <w:rsid w:val="007336E6"/>
    <w:rsid w:val="00733751"/>
    <w:rsid w:val="00733833"/>
    <w:rsid w:val="00734014"/>
    <w:rsid w:val="007344A3"/>
    <w:rsid w:val="00734509"/>
    <w:rsid w:val="0073472B"/>
    <w:rsid w:val="0073480F"/>
    <w:rsid w:val="00734AA2"/>
    <w:rsid w:val="00734FDC"/>
    <w:rsid w:val="0073574C"/>
    <w:rsid w:val="00735D4C"/>
    <w:rsid w:val="00736124"/>
    <w:rsid w:val="0073624C"/>
    <w:rsid w:val="00736505"/>
    <w:rsid w:val="0073655A"/>
    <w:rsid w:val="00736E56"/>
    <w:rsid w:val="00736EA0"/>
    <w:rsid w:val="00736ECE"/>
    <w:rsid w:val="007373E5"/>
    <w:rsid w:val="007376D4"/>
    <w:rsid w:val="007378AE"/>
    <w:rsid w:val="0074021B"/>
    <w:rsid w:val="00740354"/>
    <w:rsid w:val="00740B20"/>
    <w:rsid w:val="00740DEA"/>
    <w:rsid w:val="00740FDA"/>
    <w:rsid w:val="007410B8"/>
    <w:rsid w:val="00741683"/>
    <w:rsid w:val="00741BE2"/>
    <w:rsid w:val="00742250"/>
    <w:rsid w:val="007430D3"/>
    <w:rsid w:val="00743A9C"/>
    <w:rsid w:val="00743E79"/>
    <w:rsid w:val="00744374"/>
    <w:rsid w:val="007448EB"/>
    <w:rsid w:val="00744985"/>
    <w:rsid w:val="0074546A"/>
    <w:rsid w:val="00745912"/>
    <w:rsid w:val="007469F8"/>
    <w:rsid w:val="00746AD2"/>
    <w:rsid w:val="007472C7"/>
    <w:rsid w:val="007479C3"/>
    <w:rsid w:val="00747F7B"/>
    <w:rsid w:val="007500B9"/>
    <w:rsid w:val="007502E0"/>
    <w:rsid w:val="007507CC"/>
    <w:rsid w:val="00750A42"/>
    <w:rsid w:val="00750D25"/>
    <w:rsid w:val="00750D99"/>
    <w:rsid w:val="00751006"/>
    <w:rsid w:val="007511A5"/>
    <w:rsid w:val="007518B6"/>
    <w:rsid w:val="00751BE5"/>
    <w:rsid w:val="00752640"/>
    <w:rsid w:val="00752A76"/>
    <w:rsid w:val="007531A9"/>
    <w:rsid w:val="00753262"/>
    <w:rsid w:val="00753DBE"/>
    <w:rsid w:val="00753FBA"/>
    <w:rsid w:val="00754594"/>
    <w:rsid w:val="00754A50"/>
    <w:rsid w:val="00754B76"/>
    <w:rsid w:val="00754F98"/>
    <w:rsid w:val="0075534F"/>
    <w:rsid w:val="007557E8"/>
    <w:rsid w:val="00755CB2"/>
    <w:rsid w:val="00755E5A"/>
    <w:rsid w:val="00755ECA"/>
    <w:rsid w:val="007561B8"/>
    <w:rsid w:val="007573DD"/>
    <w:rsid w:val="0075770D"/>
    <w:rsid w:val="00757753"/>
    <w:rsid w:val="00757A00"/>
    <w:rsid w:val="00757E00"/>
    <w:rsid w:val="00760582"/>
    <w:rsid w:val="007609D1"/>
    <w:rsid w:val="00760E8B"/>
    <w:rsid w:val="0076138D"/>
    <w:rsid w:val="007614D8"/>
    <w:rsid w:val="00761639"/>
    <w:rsid w:val="007617C4"/>
    <w:rsid w:val="007619EE"/>
    <w:rsid w:val="007625AA"/>
    <w:rsid w:val="00762AE4"/>
    <w:rsid w:val="00762C14"/>
    <w:rsid w:val="00762C39"/>
    <w:rsid w:val="00763181"/>
    <w:rsid w:val="0076319B"/>
    <w:rsid w:val="00763226"/>
    <w:rsid w:val="007633AB"/>
    <w:rsid w:val="00763A14"/>
    <w:rsid w:val="00763A20"/>
    <w:rsid w:val="00763AAE"/>
    <w:rsid w:val="00764537"/>
    <w:rsid w:val="00764C97"/>
    <w:rsid w:val="00764ED0"/>
    <w:rsid w:val="00765F2F"/>
    <w:rsid w:val="007667BC"/>
    <w:rsid w:val="00766955"/>
    <w:rsid w:val="00766B6B"/>
    <w:rsid w:val="00766F74"/>
    <w:rsid w:val="00767389"/>
    <w:rsid w:val="007673B2"/>
    <w:rsid w:val="00767629"/>
    <w:rsid w:val="007676ED"/>
    <w:rsid w:val="0076787F"/>
    <w:rsid w:val="00767A32"/>
    <w:rsid w:val="00767B11"/>
    <w:rsid w:val="007709E8"/>
    <w:rsid w:val="00770BE8"/>
    <w:rsid w:val="00770C79"/>
    <w:rsid w:val="00770EE3"/>
    <w:rsid w:val="007711F3"/>
    <w:rsid w:val="00771651"/>
    <w:rsid w:val="0077177D"/>
    <w:rsid w:val="00771E05"/>
    <w:rsid w:val="00772059"/>
    <w:rsid w:val="0077244B"/>
    <w:rsid w:val="007724C6"/>
    <w:rsid w:val="00773137"/>
    <w:rsid w:val="00773629"/>
    <w:rsid w:val="00773A38"/>
    <w:rsid w:val="00773ABD"/>
    <w:rsid w:val="00773D38"/>
    <w:rsid w:val="00773D90"/>
    <w:rsid w:val="00773F53"/>
    <w:rsid w:val="00774577"/>
    <w:rsid w:val="007748E0"/>
    <w:rsid w:val="007749A5"/>
    <w:rsid w:val="00774B01"/>
    <w:rsid w:val="00774B70"/>
    <w:rsid w:val="00774CD1"/>
    <w:rsid w:val="00774D0B"/>
    <w:rsid w:val="00774EDF"/>
    <w:rsid w:val="00774FB8"/>
    <w:rsid w:val="00775069"/>
    <w:rsid w:val="0077511D"/>
    <w:rsid w:val="007755C8"/>
    <w:rsid w:val="0077660A"/>
    <w:rsid w:val="007767B0"/>
    <w:rsid w:val="00776ADD"/>
    <w:rsid w:val="00776D65"/>
    <w:rsid w:val="00776E0F"/>
    <w:rsid w:val="00777448"/>
    <w:rsid w:val="00780250"/>
    <w:rsid w:val="00780BA8"/>
    <w:rsid w:val="00781C31"/>
    <w:rsid w:val="00781EE2"/>
    <w:rsid w:val="00782C94"/>
    <w:rsid w:val="0078326A"/>
    <w:rsid w:val="007836F6"/>
    <w:rsid w:val="007837B2"/>
    <w:rsid w:val="00783907"/>
    <w:rsid w:val="00783924"/>
    <w:rsid w:val="00783F9D"/>
    <w:rsid w:val="00784043"/>
    <w:rsid w:val="007840F0"/>
    <w:rsid w:val="00784431"/>
    <w:rsid w:val="00784A14"/>
    <w:rsid w:val="00784AA4"/>
    <w:rsid w:val="00785880"/>
    <w:rsid w:val="00785AB1"/>
    <w:rsid w:val="00785CE0"/>
    <w:rsid w:val="0078643A"/>
    <w:rsid w:val="00786C85"/>
    <w:rsid w:val="00786F69"/>
    <w:rsid w:val="00787969"/>
    <w:rsid w:val="00787B18"/>
    <w:rsid w:val="0079074C"/>
    <w:rsid w:val="0079078F"/>
    <w:rsid w:val="007909B6"/>
    <w:rsid w:val="00791677"/>
    <w:rsid w:val="007916FA"/>
    <w:rsid w:val="00791814"/>
    <w:rsid w:val="00791B93"/>
    <w:rsid w:val="007927D7"/>
    <w:rsid w:val="00792F71"/>
    <w:rsid w:val="00793057"/>
    <w:rsid w:val="00793177"/>
    <w:rsid w:val="0079359A"/>
    <w:rsid w:val="00793A2B"/>
    <w:rsid w:val="00793D07"/>
    <w:rsid w:val="007940E4"/>
    <w:rsid w:val="00794963"/>
    <w:rsid w:val="00794D78"/>
    <w:rsid w:val="00794EED"/>
    <w:rsid w:val="0079513C"/>
    <w:rsid w:val="00795154"/>
    <w:rsid w:val="007952C8"/>
    <w:rsid w:val="007959C2"/>
    <w:rsid w:val="0079640B"/>
    <w:rsid w:val="0079690A"/>
    <w:rsid w:val="0079732C"/>
    <w:rsid w:val="007A0237"/>
    <w:rsid w:val="007A0298"/>
    <w:rsid w:val="007A080C"/>
    <w:rsid w:val="007A09CD"/>
    <w:rsid w:val="007A0B4B"/>
    <w:rsid w:val="007A1E95"/>
    <w:rsid w:val="007A2085"/>
    <w:rsid w:val="007A2348"/>
    <w:rsid w:val="007A28A5"/>
    <w:rsid w:val="007A28BE"/>
    <w:rsid w:val="007A2930"/>
    <w:rsid w:val="007A296A"/>
    <w:rsid w:val="007A2F97"/>
    <w:rsid w:val="007A2FB6"/>
    <w:rsid w:val="007A31BE"/>
    <w:rsid w:val="007A3258"/>
    <w:rsid w:val="007A3B32"/>
    <w:rsid w:val="007A3BAD"/>
    <w:rsid w:val="007A3CD2"/>
    <w:rsid w:val="007A40BC"/>
    <w:rsid w:val="007A4479"/>
    <w:rsid w:val="007A4B06"/>
    <w:rsid w:val="007A4BCB"/>
    <w:rsid w:val="007A4E6A"/>
    <w:rsid w:val="007A53F5"/>
    <w:rsid w:val="007A5558"/>
    <w:rsid w:val="007A55E9"/>
    <w:rsid w:val="007A5F6C"/>
    <w:rsid w:val="007A6190"/>
    <w:rsid w:val="007A6573"/>
    <w:rsid w:val="007A6D87"/>
    <w:rsid w:val="007A6E38"/>
    <w:rsid w:val="007A6EFB"/>
    <w:rsid w:val="007A74CB"/>
    <w:rsid w:val="007A75DC"/>
    <w:rsid w:val="007A7879"/>
    <w:rsid w:val="007A7E70"/>
    <w:rsid w:val="007A7EFE"/>
    <w:rsid w:val="007B0A11"/>
    <w:rsid w:val="007B0BDC"/>
    <w:rsid w:val="007B0C0F"/>
    <w:rsid w:val="007B0DC2"/>
    <w:rsid w:val="007B106A"/>
    <w:rsid w:val="007B110C"/>
    <w:rsid w:val="007B1C75"/>
    <w:rsid w:val="007B1CE5"/>
    <w:rsid w:val="007B2826"/>
    <w:rsid w:val="007B298E"/>
    <w:rsid w:val="007B2B93"/>
    <w:rsid w:val="007B2FE1"/>
    <w:rsid w:val="007B35C2"/>
    <w:rsid w:val="007B3EDD"/>
    <w:rsid w:val="007B401C"/>
    <w:rsid w:val="007B4063"/>
    <w:rsid w:val="007B4921"/>
    <w:rsid w:val="007B4D6B"/>
    <w:rsid w:val="007B4ECF"/>
    <w:rsid w:val="007B6160"/>
    <w:rsid w:val="007B6D2D"/>
    <w:rsid w:val="007B7E6D"/>
    <w:rsid w:val="007B7F45"/>
    <w:rsid w:val="007B7FAB"/>
    <w:rsid w:val="007C0170"/>
    <w:rsid w:val="007C0298"/>
    <w:rsid w:val="007C0564"/>
    <w:rsid w:val="007C09FC"/>
    <w:rsid w:val="007C0BF0"/>
    <w:rsid w:val="007C15F5"/>
    <w:rsid w:val="007C18BC"/>
    <w:rsid w:val="007C19C5"/>
    <w:rsid w:val="007C27A1"/>
    <w:rsid w:val="007C2BBD"/>
    <w:rsid w:val="007C2D7A"/>
    <w:rsid w:val="007C311B"/>
    <w:rsid w:val="007C317C"/>
    <w:rsid w:val="007C342F"/>
    <w:rsid w:val="007C3A11"/>
    <w:rsid w:val="007C3B6A"/>
    <w:rsid w:val="007C4E16"/>
    <w:rsid w:val="007C573D"/>
    <w:rsid w:val="007C592E"/>
    <w:rsid w:val="007C5B25"/>
    <w:rsid w:val="007C5BD2"/>
    <w:rsid w:val="007C64F7"/>
    <w:rsid w:val="007C653A"/>
    <w:rsid w:val="007C6571"/>
    <w:rsid w:val="007C6643"/>
    <w:rsid w:val="007C66EE"/>
    <w:rsid w:val="007C67F1"/>
    <w:rsid w:val="007C69F5"/>
    <w:rsid w:val="007C6F36"/>
    <w:rsid w:val="007C7252"/>
    <w:rsid w:val="007C762D"/>
    <w:rsid w:val="007D009E"/>
    <w:rsid w:val="007D0288"/>
    <w:rsid w:val="007D0473"/>
    <w:rsid w:val="007D0977"/>
    <w:rsid w:val="007D0984"/>
    <w:rsid w:val="007D0A73"/>
    <w:rsid w:val="007D0AE2"/>
    <w:rsid w:val="007D0B4F"/>
    <w:rsid w:val="007D1044"/>
    <w:rsid w:val="007D1068"/>
    <w:rsid w:val="007D1321"/>
    <w:rsid w:val="007D13C6"/>
    <w:rsid w:val="007D148B"/>
    <w:rsid w:val="007D1659"/>
    <w:rsid w:val="007D24AF"/>
    <w:rsid w:val="007D2865"/>
    <w:rsid w:val="007D3470"/>
    <w:rsid w:val="007D3A8D"/>
    <w:rsid w:val="007D3E02"/>
    <w:rsid w:val="007D4783"/>
    <w:rsid w:val="007D4CF7"/>
    <w:rsid w:val="007D4FFB"/>
    <w:rsid w:val="007D5581"/>
    <w:rsid w:val="007D56F9"/>
    <w:rsid w:val="007D5F0A"/>
    <w:rsid w:val="007D7526"/>
    <w:rsid w:val="007D7AEB"/>
    <w:rsid w:val="007D7EBE"/>
    <w:rsid w:val="007E07FA"/>
    <w:rsid w:val="007E0C1A"/>
    <w:rsid w:val="007E0F46"/>
    <w:rsid w:val="007E0F47"/>
    <w:rsid w:val="007E1149"/>
    <w:rsid w:val="007E11AA"/>
    <w:rsid w:val="007E1261"/>
    <w:rsid w:val="007E15CA"/>
    <w:rsid w:val="007E1981"/>
    <w:rsid w:val="007E1E46"/>
    <w:rsid w:val="007E29DA"/>
    <w:rsid w:val="007E2DD9"/>
    <w:rsid w:val="007E2E9A"/>
    <w:rsid w:val="007E3872"/>
    <w:rsid w:val="007E41D2"/>
    <w:rsid w:val="007E49C6"/>
    <w:rsid w:val="007E4DFA"/>
    <w:rsid w:val="007E5376"/>
    <w:rsid w:val="007E5700"/>
    <w:rsid w:val="007E5781"/>
    <w:rsid w:val="007E57F8"/>
    <w:rsid w:val="007E5985"/>
    <w:rsid w:val="007E5A84"/>
    <w:rsid w:val="007E6035"/>
    <w:rsid w:val="007E6609"/>
    <w:rsid w:val="007E6864"/>
    <w:rsid w:val="007E6995"/>
    <w:rsid w:val="007E6AC9"/>
    <w:rsid w:val="007E7059"/>
    <w:rsid w:val="007E7243"/>
    <w:rsid w:val="007E7952"/>
    <w:rsid w:val="007E7D18"/>
    <w:rsid w:val="007F0265"/>
    <w:rsid w:val="007F0330"/>
    <w:rsid w:val="007F0583"/>
    <w:rsid w:val="007F05BE"/>
    <w:rsid w:val="007F0769"/>
    <w:rsid w:val="007F0FDD"/>
    <w:rsid w:val="007F149C"/>
    <w:rsid w:val="007F1717"/>
    <w:rsid w:val="007F1A12"/>
    <w:rsid w:val="007F1F5A"/>
    <w:rsid w:val="007F23BC"/>
    <w:rsid w:val="007F2E45"/>
    <w:rsid w:val="007F33DF"/>
    <w:rsid w:val="007F3D33"/>
    <w:rsid w:val="007F43E4"/>
    <w:rsid w:val="007F4BEC"/>
    <w:rsid w:val="007F5241"/>
    <w:rsid w:val="007F5338"/>
    <w:rsid w:val="007F5A31"/>
    <w:rsid w:val="007F6AD4"/>
    <w:rsid w:val="007F6AD6"/>
    <w:rsid w:val="007F717E"/>
    <w:rsid w:val="007F71F2"/>
    <w:rsid w:val="007F73D3"/>
    <w:rsid w:val="007F760B"/>
    <w:rsid w:val="008004FC"/>
    <w:rsid w:val="0080057F"/>
    <w:rsid w:val="00801797"/>
    <w:rsid w:val="0080280E"/>
    <w:rsid w:val="00802B6C"/>
    <w:rsid w:val="00804EF2"/>
    <w:rsid w:val="00805A2A"/>
    <w:rsid w:val="00805E9E"/>
    <w:rsid w:val="00805EE8"/>
    <w:rsid w:val="0080672D"/>
    <w:rsid w:val="00806817"/>
    <w:rsid w:val="00806989"/>
    <w:rsid w:val="00806DF3"/>
    <w:rsid w:val="00807024"/>
    <w:rsid w:val="00807077"/>
    <w:rsid w:val="0080764D"/>
    <w:rsid w:val="008077BB"/>
    <w:rsid w:val="00807AD5"/>
    <w:rsid w:val="00807CBC"/>
    <w:rsid w:val="00807F64"/>
    <w:rsid w:val="00810175"/>
    <w:rsid w:val="00811031"/>
    <w:rsid w:val="00811246"/>
    <w:rsid w:val="00812093"/>
    <w:rsid w:val="0081257D"/>
    <w:rsid w:val="00812A53"/>
    <w:rsid w:val="00812B5D"/>
    <w:rsid w:val="00812B6F"/>
    <w:rsid w:val="00813220"/>
    <w:rsid w:val="00813770"/>
    <w:rsid w:val="00813D67"/>
    <w:rsid w:val="00814905"/>
    <w:rsid w:val="00814CDB"/>
    <w:rsid w:val="00814F61"/>
    <w:rsid w:val="00814F85"/>
    <w:rsid w:val="00814FC3"/>
    <w:rsid w:val="008155FD"/>
    <w:rsid w:val="00815D85"/>
    <w:rsid w:val="00815F9C"/>
    <w:rsid w:val="00816002"/>
    <w:rsid w:val="00816D84"/>
    <w:rsid w:val="00817724"/>
    <w:rsid w:val="008178BA"/>
    <w:rsid w:val="008208DE"/>
    <w:rsid w:val="0082097C"/>
    <w:rsid w:val="00820EA3"/>
    <w:rsid w:val="00821111"/>
    <w:rsid w:val="0082173C"/>
    <w:rsid w:val="00821BA9"/>
    <w:rsid w:val="0082216D"/>
    <w:rsid w:val="0082251C"/>
    <w:rsid w:val="00822CB8"/>
    <w:rsid w:val="008231C5"/>
    <w:rsid w:val="008231FB"/>
    <w:rsid w:val="008232BB"/>
    <w:rsid w:val="00823466"/>
    <w:rsid w:val="00823B3B"/>
    <w:rsid w:val="00823B8B"/>
    <w:rsid w:val="00823BE5"/>
    <w:rsid w:val="00823D19"/>
    <w:rsid w:val="00823E5F"/>
    <w:rsid w:val="00824BFB"/>
    <w:rsid w:val="00824CB7"/>
    <w:rsid w:val="00824D1F"/>
    <w:rsid w:val="00825175"/>
    <w:rsid w:val="00825547"/>
    <w:rsid w:val="00825759"/>
    <w:rsid w:val="008267B3"/>
    <w:rsid w:val="00827426"/>
    <w:rsid w:val="00827E13"/>
    <w:rsid w:val="00827F78"/>
    <w:rsid w:val="00830052"/>
    <w:rsid w:val="0083077F"/>
    <w:rsid w:val="008309EE"/>
    <w:rsid w:val="00830F30"/>
    <w:rsid w:val="008311DE"/>
    <w:rsid w:val="008314FE"/>
    <w:rsid w:val="00831D6A"/>
    <w:rsid w:val="00831E1E"/>
    <w:rsid w:val="00832393"/>
    <w:rsid w:val="00832C5F"/>
    <w:rsid w:val="00832E2A"/>
    <w:rsid w:val="00832E47"/>
    <w:rsid w:val="00833002"/>
    <w:rsid w:val="00833666"/>
    <w:rsid w:val="00833A32"/>
    <w:rsid w:val="00833AA2"/>
    <w:rsid w:val="00833E98"/>
    <w:rsid w:val="0083482F"/>
    <w:rsid w:val="008349A0"/>
    <w:rsid w:val="00834B72"/>
    <w:rsid w:val="00834BC5"/>
    <w:rsid w:val="00835E38"/>
    <w:rsid w:val="00836682"/>
    <w:rsid w:val="00836C89"/>
    <w:rsid w:val="00840D59"/>
    <w:rsid w:val="00840F4F"/>
    <w:rsid w:val="00841189"/>
    <w:rsid w:val="0084118D"/>
    <w:rsid w:val="00841401"/>
    <w:rsid w:val="00841A94"/>
    <w:rsid w:val="00841C53"/>
    <w:rsid w:val="00841CF7"/>
    <w:rsid w:val="00841FD2"/>
    <w:rsid w:val="00842081"/>
    <w:rsid w:val="00842834"/>
    <w:rsid w:val="00842E9A"/>
    <w:rsid w:val="00843239"/>
    <w:rsid w:val="00843776"/>
    <w:rsid w:val="00843843"/>
    <w:rsid w:val="00844259"/>
    <w:rsid w:val="00844C18"/>
    <w:rsid w:val="00845089"/>
    <w:rsid w:val="008453D6"/>
    <w:rsid w:val="00845DFA"/>
    <w:rsid w:val="00845EC7"/>
    <w:rsid w:val="00845F63"/>
    <w:rsid w:val="00846004"/>
    <w:rsid w:val="00846051"/>
    <w:rsid w:val="00846AD6"/>
    <w:rsid w:val="00846C5E"/>
    <w:rsid w:val="00847346"/>
    <w:rsid w:val="008473EB"/>
    <w:rsid w:val="00847805"/>
    <w:rsid w:val="008478A6"/>
    <w:rsid w:val="00847DB8"/>
    <w:rsid w:val="00847E4F"/>
    <w:rsid w:val="00850063"/>
    <w:rsid w:val="00850525"/>
    <w:rsid w:val="0085119D"/>
    <w:rsid w:val="008512DE"/>
    <w:rsid w:val="00851B80"/>
    <w:rsid w:val="00851F9F"/>
    <w:rsid w:val="008525F3"/>
    <w:rsid w:val="00852873"/>
    <w:rsid w:val="0085292F"/>
    <w:rsid w:val="00852ACC"/>
    <w:rsid w:val="00852C84"/>
    <w:rsid w:val="00852F9E"/>
    <w:rsid w:val="0085313B"/>
    <w:rsid w:val="00853297"/>
    <w:rsid w:val="00853CC7"/>
    <w:rsid w:val="00854768"/>
    <w:rsid w:val="00854BCF"/>
    <w:rsid w:val="00855975"/>
    <w:rsid w:val="00856067"/>
    <w:rsid w:val="0085641E"/>
    <w:rsid w:val="008566B2"/>
    <w:rsid w:val="008569FB"/>
    <w:rsid w:val="00856AA0"/>
    <w:rsid w:val="00856CC8"/>
    <w:rsid w:val="00856E4A"/>
    <w:rsid w:val="00857413"/>
    <w:rsid w:val="0085760F"/>
    <w:rsid w:val="00857948"/>
    <w:rsid w:val="00857CD5"/>
    <w:rsid w:val="00857DC8"/>
    <w:rsid w:val="0086023A"/>
    <w:rsid w:val="0086044C"/>
    <w:rsid w:val="00860599"/>
    <w:rsid w:val="00860B6F"/>
    <w:rsid w:val="008614BA"/>
    <w:rsid w:val="00861996"/>
    <w:rsid w:val="008619A6"/>
    <w:rsid w:val="008624C1"/>
    <w:rsid w:val="00862DBC"/>
    <w:rsid w:val="00863114"/>
    <w:rsid w:val="008634C5"/>
    <w:rsid w:val="00863C01"/>
    <w:rsid w:val="00864383"/>
    <w:rsid w:val="008646BC"/>
    <w:rsid w:val="00864A3A"/>
    <w:rsid w:val="00866081"/>
    <w:rsid w:val="008660E8"/>
    <w:rsid w:val="00866D91"/>
    <w:rsid w:val="0086723B"/>
    <w:rsid w:val="008673BF"/>
    <w:rsid w:val="00867729"/>
    <w:rsid w:val="00867E65"/>
    <w:rsid w:val="00870631"/>
    <w:rsid w:val="00870B9D"/>
    <w:rsid w:val="00870FE2"/>
    <w:rsid w:val="008713B1"/>
    <w:rsid w:val="0087145D"/>
    <w:rsid w:val="00871849"/>
    <w:rsid w:val="0087190E"/>
    <w:rsid w:val="00871966"/>
    <w:rsid w:val="008720F9"/>
    <w:rsid w:val="008725AD"/>
    <w:rsid w:val="00872848"/>
    <w:rsid w:val="0087345F"/>
    <w:rsid w:val="00873913"/>
    <w:rsid w:val="00874160"/>
    <w:rsid w:val="008749D1"/>
    <w:rsid w:val="00874AB5"/>
    <w:rsid w:val="008754CA"/>
    <w:rsid w:val="008755F3"/>
    <w:rsid w:val="00875916"/>
    <w:rsid w:val="00875B9B"/>
    <w:rsid w:val="00875C52"/>
    <w:rsid w:val="00876039"/>
    <w:rsid w:val="008762B4"/>
    <w:rsid w:val="0087665A"/>
    <w:rsid w:val="00876EA3"/>
    <w:rsid w:val="008773DE"/>
    <w:rsid w:val="008774CC"/>
    <w:rsid w:val="00877979"/>
    <w:rsid w:val="00877F61"/>
    <w:rsid w:val="0088013C"/>
    <w:rsid w:val="00880813"/>
    <w:rsid w:val="00881147"/>
    <w:rsid w:val="00881454"/>
    <w:rsid w:val="0088168B"/>
    <w:rsid w:val="00881A06"/>
    <w:rsid w:val="00881E62"/>
    <w:rsid w:val="00881EEE"/>
    <w:rsid w:val="00881FBC"/>
    <w:rsid w:val="00883341"/>
    <w:rsid w:val="008840F4"/>
    <w:rsid w:val="008844CA"/>
    <w:rsid w:val="008845FE"/>
    <w:rsid w:val="008847EA"/>
    <w:rsid w:val="008854BE"/>
    <w:rsid w:val="008855D3"/>
    <w:rsid w:val="00886221"/>
    <w:rsid w:val="0088628C"/>
    <w:rsid w:val="0088669F"/>
    <w:rsid w:val="0088690B"/>
    <w:rsid w:val="00886BBC"/>
    <w:rsid w:val="00887452"/>
    <w:rsid w:val="00887E55"/>
    <w:rsid w:val="0089019C"/>
    <w:rsid w:val="008908D3"/>
    <w:rsid w:val="00890A8F"/>
    <w:rsid w:val="00890AE0"/>
    <w:rsid w:val="00890BC2"/>
    <w:rsid w:val="00891A17"/>
    <w:rsid w:val="00891A4F"/>
    <w:rsid w:val="00891F4C"/>
    <w:rsid w:val="0089234D"/>
    <w:rsid w:val="008925FB"/>
    <w:rsid w:val="00892D40"/>
    <w:rsid w:val="008933C3"/>
    <w:rsid w:val="008943F9"/>
    <w:rsid w:val="00894E94"/>
    <w:rsid w:val="00894FEE"/>
    <w:rsid w:val="00895122"/>
    <w:rsid w:val="008952B6"/>
    <w:rsid w:val="008959AA"/>
    <w:rsid w:val="008960C1"/>
    <w:rsid w:val="008967C2"/>
    <w:rsid w:val="0089691E"/>
    <w:rsid w:val="0089716B"/>
    <w:rsid w:val="0089759D"/>
    <w:rsid w:val="00897AB3"/>
    <w:rsid w:val="00897D2B"/>
    <w:rsid w:val="008A0878"/>
    <w:rsid w:val="008A08A4"/>
    <w:rsid w:val="008A0B65"/>
    <w:rsid w:val="008A0B9E"/>
    <w:rsid w:val="008A0D68"/>
    <w:rsid w:val="008A0E1A"/>
    <w:rsid w:val="008A105D"/>
    <w:rsid w:val="008A1699"/>
    <w:rsid w:val="008A222E"/>
    <w:rsid w:val="008A245E"/>
    <w:rsid w:val="008A2B81"/>
    <w:rsid w:val="008A30DE"/>
    <w:rsid w:val="008A3226"/>
    <w:rsid w:val="008A36D7"/>
    <w:rsid w:val="008A3D94"/>
    <w:rsid w:val="008A403B"/>
    <w:rsid w:val="008A52BB"/>
    <w:rsid w:val="008A5F16"/>
    <w:rsid w:val="008A65E0"/>
    <w:rsid w:val="008A6E24"/>
    <w:rsid w:val="008A7061"/>
    <w:rsid w:val="008A7348"/>
    <w:rsid w:val="008A7AE2"/>
    <w:rsid w:val="008A7E34"/>
    <w:rsid w:val="008B00F7"/>
    <w:rsid w:val="008B0A3E"/>
    <w:rsid w:val="008B1230"/>
    <w:rsid w:val="008B1288"/>
    <w:rsid w:val="008B159C"/>
    <w:rsid w:val="008B1C13"/>
    <w:rsid w:val="008B1DD3"/>
    <w:rsid w:val="008B2870"/>
    <w:rsid w:val="008B381F"/>
    <w:rsid w:val="008B4825"/>
    <w:rsid w:val="008B4F3A"/>
    <w:rsid w:val="008B53EB"/>
    <w:rsid w:val="008B5447"/>
    <w:rsid w:val="008B622B"/>
    <w:rsid w:val="008B623F"/>
    <w:rsid w:val="008B6341"/>
    <w:rsid w:val="008B6A87"/>
    <w:rsid w:val="008B6B06"/>
    <w:rsid w:val="008B6D9D"/>
    <w:rsid w:val="008B7056"/>
    <w:rsid w:val="008B7115"/>
    <w:rsid w:val="008B76E8"/>
    <w:rsid w:val="008B7780"/>
    <w:rsid w:val="008C05C0"/>
    <w:rsid w:val="008C0C7B"/>
    <w:rsid w:val="008C0D11"/>
    <w:rsid w:val="008C0D2D"/>
    <w:rsid w:val="008C0FB3"/>
    <w:rsid w:val="008C0FC8"/>
    <w:rsid w:val="008C1474"/>
    <w:rsid w:val="008C1AB7"/>
    <w:rsid w:val="008C1AD9"/>
    <w:rsid w:val="008C1B38"/>
    <w:rsid w:val="008C2427"/>
    <w:rsid w:val="008C283C"/>
    <w:rsid w:val="008C28F4"/>
    <w:rsid w:val="008C2999"/>
    <w:rsid w:val="008C2AEF"/>
    <w:rsid w:val="008C2D11"/>
    <w:rsid w:val="008C2E48"/>
    <w:rsid w:val="008C3631"/>
    <w:rsid w:val="008C3744"/>
    <w:rsid w:val="008C38E7"/>
    <w:rsid w:val="008C3D07"/>
    <w:rsid w:val="008C3F49"/>
    <w:rsid w:val="008C49C3"/>
    <w:rsid w:val="008C5152"/>
    <w:rsid w:val="008C5414"/>
    <w:rsid w:val="008C5D8D"/>
    <w:rsid w:val="008C5FAD"/>
    <w:rsid w:val="008C6AA7"/>
    <w:rsid w:val="008C6C76"/>
    <w:rsid w:val="008C735C"/>
    <w:rsid w:val="008C74CF"/>
    <w:rsid w:val="008C754A"/>
    <w:rsid w:val="008C7E1D"/>
    <w:rsid w:val="008D00D9"/>
    <w:rsid w:val="008D02A6"/>
    <w:rsid w:val="008D02ED"/>
    <w:rsid w:val="008D09A5"/>
    <w:rsid w:val="008D0BFC"/>
    <w:rsid w:val="008D0F83"/>
    <w:rsid w:val="008D1360"/>
    <w:rsid w:val="008D1525"/>
    <w:rsid w:val="008D196E"/>
    <w:rsid w:val="008D1F5F"/>
    <w:rsid w:val="008D1FB2"/>
    <w:rsid w:val="008D2414"/>
    <w:rsid w:val="008D2D14"/>
    <w:rsid w:val="008D2F1F"/>
    <w:rsid w:val="008D3058"/>
    <w:rsid w:val="008D30FD"/>
    <w:rsid w:val="008D37F9"/>
    <w:rsid w:val="008D3A2B"/>
    <w:rsid w:val="008D3B2C"/>
    <w:rsid w:val="008D3EA6"/>
    <w:rsid w:val="008D467C"/>
    <w:rsid w:val="008D512D"/>
    <w:rsid w:val="008D5417"/>
    <w:rsid w:val="008D578E"/>
    <w:rsid w:val="008D5AF8"/>
    <w:rsid w:val="008D6018"/>
    <w:rsid w:val="008D66AA"/>
    <w:rsid w:val="008D723F"/>
    <w:rsid w:val="008D7246"/>
    <w:rsid w:val="008D74D6"/>
    <w:rsid w:val="008D7540"/>
    <w:rsid w:val="008D7959"/>
    <w:rsid w:val="008D7D72"/>
    <w:rsid w:val="008E02E0"/>
    <w:rsid w:val="008E04E5"/>
    <w:rsid w:val="008E072C"/>
    <w:rsid w:val="008E0C16"/>
    <w:rsid w:val="008E0EA8"/>
    <w:rsid w:val="008E161A"/>
    <w:rsid w:val="008E16EB"/>
    <w:rsid w:val="008E20AF"/>
    <w:rsid w:val="008E3753"/>
    <w:rsid w:val="008E375B"/>
    <w:rsid w:val="008E38BE"/>
    <w:rsid w:val="008E3EEB"/>
    <w:rsid w:val="008E4868"/>
    <w:rsid w:val="008E4E38"/>
    <w:rsid w:val="008E5C9F"/>
    <w:rsid w:val="008E5DA7"/>
    <w:rsid w:val="008E696C"/>
    <w:rsid w:val="008E6A34"/>
    <w:rsid w:val="008E6F9F"/>
    <w:rsid w:val="008E71F6"/>
    <w:rsid w:val="008E75C7"/>
    <w:rsid w:val="008E7609"/>
    <w:rsid w:val="008E796C"/>
    <w:rsid w:val="008E7C1B"/>
    <w:rsid w:val="008E7D2E"/>
    <w:rsid w:val="008E7E4A"/>
    <w:rsid w:val="008E7F25"/>
    <w:rsid w:val="008E7F6A"/>
    <w:rsid w:val="008F002E"/>
    <w:rsid w:val="008F042B"/>
    <w:rsid w:val="008F08DA"/>
    <w:rsid w:val="008F0B51"/>
    <w:rsid w:val="008F0F9C"/>
    <w:rsid w:val="008F1061"/>
    <w:rsid w:val="008F10E8"/>
    <w:rsid w:val="008F1291"/>
    <w:rsid w:val="008F15A5"/>
    <w:rsid w:val="008F25B6"/>
    <w:rsid w:val="008F2630"/>
    <w:rsid w:val="008F3DFF"/>
    <w:rsid w:val="008F438A"/>
    <w:rsid w:val="008F4464"/>
    <w:rsid w:val="008F4526"/>
    <w:rsid w:val="008F4798"/>
    <w:rsid w:val="008F4EDF"/>
    <w:rsid w:val="008F5B43"/>
    <w:rsid w:val="008F5C2A"/>
    <w:rsid w:val="008F5D18"/>
    <w:rsid w:val="008F6C9B"/>
    <w:rsid w:val="008F6EDD"/>
    <w:rsid w:val="008F752C"/>
    <w:rsid w:val="008F7B29"/>
    <w:rsid w:val="00900135"/>
    <w:rsid w:val="009008BB"/>
    <w:rsid w:val="009009F9"/>
    <w:rsid w:val="009011C4"/>
    <w:rsid w:val="00901E0C"/>
    <w:rsid w:val="00901EEA"/>
    <w:rsid w:val="009025F8"/>
    <w:rsid w:val="009028E6"/>
    <w:rsid w:val="00903D09"/>
    <w:rsid w:val="00903E26"/>
    <w:rsid w:val="0090426E"/>
    <w:rsid w:val="0090437A"/>
    <w:rsid w:val="00904660"/>
    <w:rsid w:val="00904788"/>
    <w:rsid w:val="00905145"/>
    <w:rsid w:val="00905171"/>
    <w:rsid w:val="0090568E"/>
    <w:rsid w:val="00905C09"/>
    <w:rsid w:val="00905C75"/>
    <w:rsid w:val="0090628E"/>
    <w:rsid w:val="00906FC0"/>
    <w:rsid w:val="00907100"/>
    <w:rsid w:val="009079BD"/>
    <w:rsid w:val="00910466"/>
    <w:rsid w:val="009107A9"/>
    <w:rsid w:val="00910AB6"/>
    <w:rsid w:val="00910FB7"/>
    <w:rsid w:val="00910FCF"/>
    <w:rsid w:val="00911EB5"/>
    <w:rsid w:val="00911F77"/>
    <w:rsid w:val="00912FA5"/>
    <w:rsid w:val="009130D6"/>
    <w:rsid w:val="0091310F"/>
    <w:rsid w:val="009132BD"/>
    <w:rsid w:val="0091345E"/>
    <w:rsid w:val="0091365A"/>
    <w:rsid w:val="00914094"/>
    <w:rsid w:val="009144EE"/>
    <w:rsid w:val="0091464C"/>
    <w:rsid w:val="0091478D"/>
    <w:rsid w:val="00914936"/>
    <w:rsid w:val="00914989"/>
    <w:rsid w:val="00915317"/>
    <w:rsid w:val="00915459"/>
    <w:rsid w:val="009155F8"/>
    <w:rsid w:val="009157CC"/>
    <w:rsid w:val="00916273"/>
    <w:rsid w:val="0091692C"/>
    <w:rsid w:val="00916984"/>
    <w:rsid w:val="00916ABE"/>
    <w:rsid w:val="00916B84"/>
    <w:rsid w:val="00917AA9"/>
    <w:rsid w:val="00917C7F"/>
    <w:rsid w:val="009200B2"/>
    <w:rsid w:val="009200C0"/>
    <w:rsid w:val="00920263"/>
    <w:rsid w:val="0092063C"/>
    <w:rsid w:val="00920734"/>
    <w:rsid w:val="009207CC"/>
    <w:rsid w:val="00920A12"/>
    <w:rsid w:val="00920B25"/>
    <w:rsid w:val="00920CA0"/>
    <w:rsid w:val="00920CEA"/>
    <w:rsid w:val="00920FDF"/>
    <w:rsid w:val="00921183"/>
    <w:rsid w:val="00921198"/>
    <w:rsid w:val="009211D0"/>
    <w:rsid w:val="00921344"/>
    <w:rsid w:val="009220AC"/>
    <w:rsid w:val="009220EA"/>
    <w:rsid w:val="00922400"/>
    <w:rsid w:val="00922F4C"/>
    <w:rsid w:val="009232D1"/>
    <w:rsid w:val="009237F1"/>
    <w:rsid w:val="00923A5A"/>
    <w:rsid w:val="00923C76"/>
    <w:rsid w:val="00924079"/>
    <w:rsid w:val="0092451B"/>
    <w:rsid w:val="009246BE"/>
    <w:rsid w:val="009248C2"/>
    <w:rsid w:val="0092495A"/>
    <w:rsid w:val="00924E30"/>
    <w:rsid w:val="00925511"/>
    <w:rsid w:val="009256F5"/>
    <w:rsid w:val="0092582F"/>
    <w:rsid w:val="00925C19"/>
    <w:rsid w:val="0092626C"/>
    <w:rsid w:val="00926866"/>
    <w:rsid w:val="009269AA"/>
    <w:rsid w:val="009269C5"/>
    <w:rsid w:val="00926F39"/>
    <w:rsid w:val="009270FE"/>
    <w:rsid w:val="009273F1"/>
    <w:rsid w:val="0092788B"/>
    <w:rsid w:val="00927FFC"/>
    <w:rsid w:val="00930561"/>
    <w:rsid w:val="00930994"/>
    <w:rsid w:val="00930BCD"/>
    <w:rsid w:val="0093112D"/>
    <w:rsid w:val="00931433"/>
    <w:rsid w:val="00931694"/>
    <w:rsid w:val="00931AF4"/>
    <w:rsid w:val="00931C7D"/>
    <w:rsid w:val="0093214E"/>
    <w:rsid w:val="00932C75"/>
    <w:rsid w:val="00932DFD"/>
    <w:rsid w:val="00933A23"/>
    <w:rsid w:val="00933A40"/>
    <w:rsid w:val="00933A61"/>
    <w:rsid w:val="00933AC6"/>
    <w:rsid w:val="00933DD6"/>
    <w:rsid w:val="009346C4"/>
    <w:rsid w:val="0093489E"/>
    <w:rsid w:val="00934D9F"/>
    <w:rsid w:val="009350EB"/>
    <w:rsid w:val="00935109"/>
    <w:rsid w:val="0093527D"/>
    <w:rsid w:val="009357BB"/>
    <w:rsid w:val="00935AF9"/>
    <w:rsid w:val="00935CA1"/>
    <w:rsid w:val="00935D0F"/>
    <w:rsid w:val="00935E09"/>
    <w:rsid w:val="009361EB"/>
    <w:rsid w:val="009362A2"/>
    <w:rsid w:val="0093644D"/>
    <w:rsid w:val="009364A3"/>
    <w:rsid w:val="009364D7"/>
    <w:rsid w:val="00936B59"/>
    <w:rsid w:val="00936B6C"/>
    <w:rsid w:val="00936D86"/>
    <w:rsid w:val="00937267"/>
    <w:rsid w:val="0093756D"/>
    <w:rsid w:val="00937581"/>
    <w:rsid w:val="009375FA"/>
    <w:rsid w:val="009378D2"/>
    <w:rsid w:val="00937C96"/>
    <w:rsid w:val="009401C3"/>
    <w:rsid w:val="009404D3"/>
    <w:rsid w:val="00940E1C"/>
    <w:rsid w:val="009412D6"/>
    <w:rsid w:val="00941429"/>
    <w:rsid w:val="0094142E"/>
    <w:rsid w:val="00941488"/>
    <w:rsid w:val="00941B7D"/>
    <w:rsid w:val="00942108"/>
    <w:rsid w:val="00942B52"/>
    <w:rsid w:val="00942B89"/>
    <w:rsid w:val="00942E97"/>
    <w:rsid w:val="00943406"/>
    <w:rsid w:val="00943536"/>
    <w:rsid w:val="00944395"/>
    <w:rsid w:val="009447F8"/>
    <w:rsid w:val="009447FD"/>
    <w:rsid w:val="00944CDC"/>
    <w:rsid w:val="00945123"/>
    <w:rsid w:val="00945337"/>
    <w:rsid w:val="009459EF"/>
    <w:rsid w:val="00945AA2"/>
    <w:rsid w:val="00945DEC"/>
    <w:rsid w:val="009463D3"/>
    <w:rsid w:val="009464D3"/>
    <w:rsid w:val="00947086"/>
    <w:rsid w:val="00947166"/>
    <w:rsid w:val="00947421"/>
    <w:rsid w:val="0094792B"/>
    <w:rsid w:val="00950474"/>
    <w:rsid w:val="00950644"/>
    <w:rsid w:val="00950A1A"/>
    <w:rsid w:val="00950AC4"/>
    <w:rsid w:val="00950CEE"/>
    <w:rsid w:val="00950E66"/>
    <w:rsid w:val="00951F7F"/>
    <w:rsid w:val="00952213"/>
    <w:rsid w:val="00952B3C"/>
    <w:rsid w:val="00952BBB"/>
    <w:rsid w:val="00952C67"/>
    <w:rsid w:val="00953316"/>
    <w:rsid w:val="009533A2"/>
    <w:rsid w:val="009533BD"/>
    <w:rsid w:val="00953557"/>
    <w:rsid w:val="00953A49"/>
    <w:rsid w:val="00953F24"/>
    <w:rsid w:val="0095412E"/>
    <w:rsid w:val="009541F9"/>
    <w:rsid w:val="0095428A"/>
    <w:rsid w:val="00954C6A"/>
    <w:rsid w:val="00954DA0"/>
    <w:rsid w:val="009556DE"/>
    <w:rsid w:val="00955E03"/>
    <w:rsid w:val="0095655E"/>
    <w:rsid w:val="00956718"/>
    <w:rsid w:val="00956989"/>
    <w:rsid w:val="00956E75"/>
    <w:rsid w:val="00957383"/>
    <w:rsid w:val="009575DF"/>
    <w:rsid w:val="00957A62"/>
    <w:rsid w:val="00957E90"/>
    <w:rsid w:val="00960193"/>
    <w:rsid w:val="009607EC"/>
    <w:rsid w:val="00960803"/>
    <w:rsid w:val="00961291"/>
    <w:rsid w:val="00961620"/>
    <w:rsid w:val="009616A5"/>
    <w:rsid w:val="0096231D"/>
    <w:rsid w:val="00962875"/>
    <w:rsid w:val="00962ED5"/>
    <w:rsid w:val="00962F92"/>
    <w:rsid w:val="009630DF"/>
    <w:rsid w:val="00963563"/>
    <w:rsid w:val="00963CF8"/>
    <w:rsid w:val="00963DFB"/>
    <w:rsid w:val="00964713"/>
    <w:rsid w:val="00964A43"/>
    <w:rsid w:val="00965C6D"/>
    <w:rsid w:val="00966383"/>
    <w:rsid w:val="00966D81"/>
    <w:rsid w:val="00967547"/>
    <w:rsid w:val="00967558"/>
    <w:rsid w:val="009676F9"/>
    <w:rsid w:val="00967915"/>
    <w:rsid w:val="00967B6D"/>
    <w:rsid w:val="00967E32"/>
    <w:rsid w:val="00967E3D"/>
    <w:rsid w:val="009713CE"/>
    <w:rsid w:val="009715F9"/>
    <w:rsid w:val="009729D2"/>
    <w:rsid w:val="0097304F"/>
    <w:rsid w:val="009741E5"/>
    <w:rsid w:val="00974C2C"/>
    <w:rsid w:val="009753CC"/>
    <w:rsid w:val="0097550B"/>
    <w:rsid w:val="00976197"/>
    <w:rsid w:val="0097677A"/>
    <w:rsid w:val="009771F5"/>
    <w:rsid w:val="00977618"/>
    <w:rsid w:val="009779A3"/>
    <w:rsid w:val="0098091A"/>
    <w:rsid w:val="00980AE7"/>
    <w:rsid w:val="00980BF0"/>
    <w:rsid w:val="00981062"/>
    <w:rsid w:val="00981234"/>
    <w:rsid w:val="00981C77"/>
    <w:rsid w:val="0098240A"/>
    <w:rsid w:val="00982B39"/>
    <w:rsid w:val="00983A51"/>
    <w:rsid w:val="00983D87"/>
    <w:rsid w:val="00983E0E"/>
    <w:rsid w:val="00983E66"/>
    <w:rsid w:val="00983FE3"/>
    <w:rsid w:val="00984817"/>
    <w:rsid w:val="00984D88"/>
    <w:rsid w:val="00984E96"/>
    <w:rsid w:val="00985E90"/>
    <w:rsid w:val="009865B8"/>
    <w:rsid w:val="0098661A"/>
    <w:rsid w:val="00986B23"/>
    <w:rsid w:val="00987D32"/>
    <w:rsid w:val="0099015B"/>
    <w:rsid w:val="00990530"/>
    <w:rsid w:val="00990B8A"/>
    <w:rsid w:val="00990D16"/>
    <w:rsid w:val="00991862"/>
    <w:rsid w:val="00991BF8"/>
    <w:rsid w:val="00991CF0"/>
    <w:rsid w:val="00992045"/>
    <w:rsid w:val="00992057"/>
    <w:rsid w:val="009921FE"/>
    <w:rsid w:val="0099248A"/>
    <w:rsid w:val="00992BEE"/>
    <w:rsid w:val="00992FAE"/>
    <w:rsid w:val="009939A2"/>
    <w:rsid w:val="00994230"/>
    <w:rsid w:val="0099441B"/>
    <w:rsid w:val="00994960"/>
    <w:rsid w:val="009949B6"/>
    <w:rsid w:val="00995B73"/>
    <w:rsid w:val="00995E83"/>
    <w:rsid w:val="009967E3"/>
    <w:rsid w:val="009969D7"/>
    <w:rsid w:val="00996E6F"/>
    <w:rsid w:val="009975EA"/>
    <w:rsid w:val="00997983"/>
    <w:rsid w:val="009A0392"/>
    <w:rsid w:val="009A0EF9"/>
    <w:rsid w:val="009A0FAA"/>
    <w:rsid w:val="009A1152"/>
    <w:rsid w:val="009A14FC"/>
    <w:rsid w:val="009A1A01"/>
    <w:rsid w:val="009A1FD7"/>
    <w:rsid w:val="009A1FE3"/>
    <w:rsid w:val="009A2166"/>
    <w:rsid w:val="009A25ED"/>
    <w:rsid w:val="009A265F"/>
    <w:rsid w:val="009A280A"/>
    <w:rsid w:val="009A3069"/>
    <w:rsid w:val="009A3805"/>
    <w:rsid w:val="009A3973"/>
    <w:rsid w:val="009A3CF6"/>
    <w:rsid w:val="009A4577"/>
    <w:rsid w:val="009A4BCD"/>
    <w:rsid w:val="009A4D60"/>
    <w:rsid w:val="009A514A"/>
    <w:rsid w:val="009A569F"/>
    <w:rsid w:val="009A576B"/>
    <w:rsid w:val="009A6F51"/>
    <w:rsid w:val="009A7248"/>
    <w:rsid w:val="009A77CF"/>
    <w:rsid w:val="009B01FB"/>
    <w:rsid w:val="009B07EB"/>
    <w:rsid w:val="009B133A"/>
    <w:rsid w:val="009B1526"/>
    <w:rsid w:val="009B1567"/>
    <w:rsid w:val="009B164E"/>
    <w:rsid w:val="009B1682"/>
    <w:rsid w:val="009B1979"/>
    <w:rsid w:val="009B1C04"/>
    <w:rsid w:val="009B1ED2"/>
    <w:rsid w:val="009B22D6"/>
    <w:rsid w:val="009B2870"/>
    <w:rsid w:val="009B2BD0"/>
    <w:rsid w:val="009B2D94"/>
    <w:rsid w:val="009B37BF"/>
    <w:rsid w:val="009B3D06"/>
    <w:rsid w:val="009B3F1E"/>
    <w:rsid w:val="009B451D"/>
    <w:rsid w:val="009B47D3"/>
    <w:rsid w:val="009B4AAD"/>
    <w:rsid w:val="009B5340"/>
    <w:rsid w:val="009B57BE"/>
    <w:rsid w:val="009B5A04"/>
    <w:rsid w:val="009B5B70"/>
    <w:rsid w:val="009B66F6"/>
    <w:rsid w:val="009B6DC3"/>
    <w:rsid w:val="009B70F4"/>
    <w:rsid w:val="009B76CE"/>
    <w:rsid w:val="009B78D7"/>
    <w:rsid w:val="009C01FD"/>
    <w:rsid w:val="009C05E9"/>
    <w:rsid w:val="009C0648"/>
    <w:rsid w:val="009C087B"/>
    <w:rsid w:val="009C0E3D"/>
    <w:rsid w:val="009C0F6D"/>
    <w:rsid w:val="009C1174"/>
    <w:rsid w:val="009C14D2"/>
    <w:rsid w:val="009C22E6"/>
    <w:rsid w:val="009C2365"/>
    <w:rsid w:val="009C2457"/>
    <w:rsid w:val="009C24A6"/>
    <w:rsid w:val="009C25AC"/>
    <w:rsid w:val="009C3174"/>
    <w:rsid w:val="009C39B7"/>
    <w:rsid w:val="009C3CCF"/>
    <w:rsid w:val="009C4025"/>
    <w:rsid w:val="009C4329"/>
    <w:rsid w:val="009C4E43"/>
    <w:rsid w:val="009C4F7B"/>
    <w:rsid w:val="009C509B"/>
    <w:rsid w:val="009C559A"/>
    <w:rsid w:val="009C5603"/>
    <w:rsid w:val="009C5FEA"/>
    <w:rsid w:val="009C6470"/>
    <w:rsid w:val="009C65EF"/>
    <w:rsid w:val="009C6B9F"/>
    <w:rsid w:val="009C72ED"/>
    <w:rsid w:val="009C76E9"/>
    <w:rsid w:val="009C7845"/>
    <w:rsid w:val="009C7B5A"/>
    <w:rsid w:val="009C7DC5"/>
    <w:rsid w:val="009D0ADE"/>
    <w:rsid w:val="009D0DE3"/>
    <w:rsid w:val="009D0F94"/>
    <w:rsid w:val="009D12C4"/>
    <w:rsid w:val="009D21E9"/>
    <w:rsid w:val="009D22A6"/>
    <w:rsid w:val="009D2706"/>
    <w:rsid w:val="009D30ED"/>
    <w:rsid w:val="009D398B"/>
    <w:rsid w:val="009D3CD1"/>
    <w:rsid w:val="009D3FBA"/>
    <w:rsid w:val="009D4973"/>
    <w:rsid w:val="009D5213"/>
    <w:rsid w:val="009D5661"/>
    <w:rsid w:val="009D578B"/>
    <w:rsid w:val="009D58B9"/>
    <w:rsid w:val="009D6099"/>
    <w:rsid w:val="009D61AB"/>
    <w:rsid w:val="009D6632"/>
    <w:rsid w:val="009D66DD"/>
    <w:rsid w:val="009D68A6"/>
    <w:rsid w:val="009D6B19"/>
    <w:rsid w:val="009D7FFE"/>
    <w:rsid w:val="009E0459"/>
    <w:rsid w:val="009E0C7E"/>
    <w:rsid w:val="009E0F6D"/>
    <w:rsid w:val="009E10E5"/>
    <w:rsid w:val="009E1234"/>
    <w:rsid w:val="009E14A0"/>
    <w:rsid w:val="009E1ACB"/>
    <w:rsid w:val="009E1CE6"/>
    <w:rsid w:val="009E1D94"/>
    <w:rsid w:val="009E234A"/>
    <w:rsid w:val="009E29EC"/>
    <w:rsid w:val="009E2C8F"/>
    <w:rsid w:val="009E3204"/>
    <w:rsid w:val="009E354B"/>
    <w:rsid w:val="009E3D15"/>
    <w:rsid w:val="009E45E6"/>
    <w:rsid w:val="009E4746"/>
    <w:rsid w:val="009E48B6"/>
    <w:rsid w:val="009E54D3"/>
    <w:rsid w:val="009E58D3"/>
    <w:rsid w:val="009E5F5D"/>
    <w:rsid w:val="009E6076"/>
    <w:rsid w:val="009E6633"/>
    <w:rsid w:val="009E67E0"/>
    <w:rsid w:val="009E6A6B"/>
    <w:rsid w:val="009E6DA3"/>
    <w:rsid w:val="009E71A8"/>
    <w:rsid w:val="009E7277"/>
    <w:rsid w:val="009E7329"/>
    <w:rsid w:val="009E7B57"/>
    <w:rsid w:val="009E7DEA"/>
    <w:rsid w:val="009F09CB"/>
    <w:rsid w:val="009F09EB"/>
    <w:rsid w:val="009F0CA1"/>
    <w:rsid w:val="009F1CC8"/>
    <w:rsid w:val="009F3F03"/>
    <w:rsid w:val="009F46B4"/>
    <w:rsid w:val="009F4C52"/>
    <w:rsid w:val="009F4D66"/>
    <w:rsid w:val="009F50B2"/>
    <w:rsid w:val="009F576C"/>
    <w:rsid w:val="009F58D0"/>
    <w:rsid w:val="009F5ED5"/>
    <w:rsid w:val="009F5FC4"/>
    <w:rsid w:val="009F622F"/>
    <w:rsid w:val="009F6344"/>
    <w:rsid w:val="009F65EE"/>
    <w:rsid w:val="009F67DB"/>
    <w:rsid w:val="009F6B37"/>
    <w:rsid w:val="009F6D6B"/>
    <w:rsid w:val="009F73F5"/>
    <w:rsid w:val="009F772F"/>
    <w:rsid w:val="009F7BCB"/>
    <w:rsid w:val="009F7F9A"/>
    <w:rsid w:val="00A00021"/>
    <w:rsid w:val="00A006DC"/>
    <w:rsid w:val="00A00FB3"/>
    <w:rsid w:val="00A01122"/>
    <w:rsid w:val="00A011EE"/>
    <w:rsid w:val="00A01AD0"/>
    <w:rsid w:val="00A0221E"/>
    <w:rsid w:val="00A02422"/>
    <w:rsid w:val="00A02AAF"/>
    <w:rsid w:val="00A02ECA"/>
    <w:rsid w:val="00A03254"/>
    <w:rsid w:val="00A0332F"/>
    <w:rsid w:val="00A036BA"/>
    <w:rsid w:val="00A038C1"/>
    <w:rsid w:val="00A042BB"/>
    <w:rsid w:val="00A051F6"/>
    <w:rsid w:val="00A056B0"/>
    <w:rsid w:val="00A06086"/>
    <w:rsid w:val="00A0651C"/>
    <w:rsid w:val="00A06597"/>
    <w:rsid w:val="00A0681A"/>
    <w:rsid w:val="00A06F4C"/>
    <w:rsid w:val="00A105D8"/>
    <w:rsid w:val="00A10651"/>
    <w:rsid w:val="00A110D0"/>
    <w:rsid w:val="00A11100"/>
    <w:rsid w:val="00A116CB"/>
    <w:rsid w:val="00A11A90"/>
    <w:rsid w:val="00A11AE5"/>
    <w:rsid w:val="00A11D67"/>
    <w:rsid w:val="00A11E74"/>
    <w:rsid w:val="00A1226A"/>
    <w:rsid w:val="00A12312"/>
    <w:rsid w:val="00A12DDC"/>
    <w:rsid w:val="00A13812"/>
    <w:rsid w:val="00A1399B"/>
    <w:rsid w:val="00A13C44"/>
    <w:rsid w:val="00A143ED"/>
    <w:rsid w:val="00A14A2E"/>
    <w:rsid w:val="00A15093"/>
    <w:rsid w:val="00A15343"/>
    <w:rsid w:val="00A15828"/>
    <w:rsid w:val="00A1596D"/>
    <w:rsid w:val="00A15FDE"/>
    <w:rsid w:val="00A163B6"/>
    <w:rsid w:val="00A1675C"/>
    <w:rsid w:val="00A16A01"/>
    <w:rsid w:val="00A16F84"/>
    <w:rsid w:val="00A17285"/>
    <w:rsid w:val="00A172C4"/>
    <w:rsid w:val="00A203BE"/>
    <w:rsid w:val="00A2052B"/>
    <w:rsid w:val="00A20A86"/>
    <w:rsid w:val="00A20C3D"/>
    <w:rsid w:val="00A21405"/>
    <w:rsid w:val="00A215FE"/>
    <w:rsid w:val="00A218D5"/>
    <w:rsid w:val="00A21E83"/>
    <w:rsid w:val="00A223DB"/>
    <w:rsid w:val="00A2246A"/>
    <w:rsid w:val="00A2269D"/>
    <w:rsid w:val="00A22E09"/>
    <w:rsid w:val="00A23398"/>
    <w:rsid w:val="00A23695"/>
    <w:rsid w:val="00A237B4"/>
    <w:rsid w:val="00A238D1"/>
    <w:rsid w:val="00A23D4E"/>
    <w:rsid w:val="00A24097"/>
    <w:rsid w:val="00A24E9B"/>
    <w:rsid w:val="00A24F9C"/>
    <w:rsid w:val="00A25371"/>
    <w:rsid w:val="00A25419"/>
    <w:rsid w:val="00A2660C"/>
    <w:rsid w:val="00A26AC9"/>
    <w:rsid w:val="00A26CD8"/>
    <w:rsid w:val="00A271DB"/>
    <w:rsid w:val="00A272BD"/>
    <w:rsid w:val="00A275B9"/>
    <w:rsid w:val="00A279AE"/>
    <w:rsid w:val="00A27BD6"/>
    <w:rsid w:val="00A27C86"/>
    <w:rsid w:val="00A303BF"/>
    <w:rsid w:val="00A30B87"/>
    <w:rsid w:val="00A30EE8"/>
    <w:rsid w:val="00A31211"/>
    <w:rsid w:val="00A316D2"/>
    <w:rsid w:val="00A31992"/>
    <w:rsid w:val="00A323ED"/>
    <w:rsid w:val="00A326B5"/>
    <w:rsid w:val="00A32ADD"/>
    <w:rsid w:val="00A32E7B"/>
    <w:rsid w:val="00A32F9A"/>
    <w:rsid w:val="00A32FAD"/>
    <w:rsid w:val="00A33567"/>
    <w:rsid w:val="00A337D4"/>
    <w:rsid w:val="00A337FB"/>
    <w:rsid w:val="00A33C34"/>
    <w:rsid w:val="00A343D4"/>
    <w:rsid w:val="00A34F2F"/>
    <w:rsid w:val="00A35684"/>
    <w:rsid w:val="00A35D3E"/>
    <w:rsid w:val="00A36CCD"/>
    <w:rsid w:val="00A37559"/>
    <w:rsid w:val="00A378F8"/>
    <w:rsid w:val="00A37C16"/>
    <w:rsid w:val="00A40983"/>
    <w:rsid w:val="00A40A1E"/>
    <w:rsid w:val="00A4113E"/>
    <w:rsid w:val="00A41320"/>
    <w:rsid w:val="00A42B58"/>
    <w:rsid w:val="00A43A35"/>
    <w:rsid w:val="00A43A99"/>
    <w:rsid w:val="00A43BEF"/>
    <w:rsid w:val="00A43D81"/>
    <w:rsid w:val="00A43EC5"/>
    <w:rsid w:val="00A44522"/>
    <w:rsid w:val="00A4484E"/>
    <w:rsid w:val="00A45173"/>
    <w:rsid w:val="00A45636"/>
    <w:rsid w:val="00A45650"/>
    <w:rsid w:val="00A45E67"/>
    <w:rsid w:val="00A46363"/>
    <w:rsid w:val="00A46417"/>
    <w:rsid w:val="00A466E2"/>
    <w:rsid w:val="00A46F1C"/>
    <w:rsid w:val="00A478F9"/>
    <w:rsid w:val="00A47BF8"/>
    <w:rsid w:val="00A47E03"/>
    <w:rsid w:val="00A47E38"/>
    <w:rsid w:val="00A50E23"/>
    <w:rsid w:val="00A51018"/>
    <w:rsid w:val="00A513AC"/>
    <w:rsid w:val="00A51A3B"/>
    <w:rsid w:val="00A51B3C"/>
    <w:rsid w:val="00A51D9C"/>
    <w:rsid w:val="00A51F59"/>
    <w:rsid w:val="00A5220D"/>
    <w:rsid w:val="00A528C5"/>
    <w:rsid w:val="00A537EA"/>
    <w:rsid w:val="00A53875"/>
    <w:rsid w:val="00A53C8A"/>
    <w:rsid w:val="00A546EF"/>
    <w:rsid w:val="00A547B2"/>
    <w:rsid w:val="00A54B32"/>
    <w:rsid w:val="00A54B98"/>
    <w:rsid w:val="00A54C7D"/>
    <w:rsid w:val="00A54E58"/>
    <w:rsid w:val="00A550F5"/>
    <w:rsid w:val="00A55663"/>
    <w:rsid w:val="00A55C86"/>
    <w:rsid w:val="00A55D42"/>
    <w:rsid w:val="00A5634D"/>
    <w:rsid w:val="00A56527"/>
    <w:rsid w:val="00A5693F"/>
    <w:rsid w:val="00A56C06"/>
    <w:rsid w:val="00A56C17"/>
    <w:rsid w:val="00A56CB8"/>
    <w:rsid w:val="00A570FB"/>
    <w:rsid w:val="00A57191"/>
    <w:rsid w:val="00A572D8"/>
    <w:rsid w:val="00A60778"/>
    <w:rsid w:val="00A607FA"/>
    <w:rsid w:val="00A61544"/>
    <w:rsid w:val="00A62E14"/>
    <w:rsid w:val="00A631A0"/>
    <w:rsid w:val="00A631CF"/>
    <w:rsid w:val="00A636D9"/>
    <w:rsid w:val="00A63DB1"/>
    <w:rsid w:val="00A6430C"/>
    <w:rsid w:val="00A64431"/>
    <w:rsid w:val="00A647A1"/>
    <w:rsid w:val="00A64E43"/>
    <w:rsid w:val="00A64FDF"/>
    <w:rsid w:val="00A655EC"/>
    <w:rsid w:val="00A65849"/>
    <w:rsid w:val="00A65F6B"/>
    <w:rsid w:val="00A661E4"/>
    <w:rsid w:val="00A6631F"/>
    <w:rsid w:val="00A67367"/>
    <w:rsid w:val="00A6787D"/>
    <w:rsid w:val="00A704A0"/>
    <w:rsid w:val="00A70931"/>
    <w:rsid w:val="00A70B5C"/>
    <w:rsid w:val="00A70F0A"/>
    <w:rsid w:val="00A70F94"/>
    <w:rsid w:val="00A71118"/>
    <w:rsid w:val="00A71244"/>
    <w:rsid w:val="00A71D53"/>
    <w:rsid w:val="00A72132"/>
    <w:rsid w:val="00A728C0"/>
    <w:rsid w:val="00A72A0D"/>
    <w:rsid w:val="00A72D1C"/>
    <w:rsid w:val="00A73749"/>
    <w:rsid w:val="00A7396A"/>
    <w:rsid w:val="00A743F2"/>
    <w:rsid w:val="00A746DC"/>
    <w:rsid w:val="00A747B7"/>
    <w:rsid w:val="00A750F5"/>
    <w:rsid w:val="00A7517B"/>
    <w:rsid w:val="00A752E4"/>
    <w:rsid w:val="00A77145"/>
    <w:rsid w:val="00A77B3B"/>
    <w:rsid w:val="00A800A8"/>
    <w:rsid w:val="00A804FA"/>
    <w:rsid w:val="00A80C5E"/>
    <w:rsid w:val="00A80FD7"/>
    <w:rsid w:val="00A811E8"/>
    <w:rsid w:val="00A811FD"/>
    <w:rsid w:val="00A817E5"/>
    <w:rsid w:val="00A81C0E"/>
    <w:rsid w:val="00A81E81"/>
    <w:rsid w:val="00A820A5"/>
    <w:rsid w:val="00A8216F"/>
    <w:rsid w:val="00A82308"/>
    <w:rsid w:val="00A8230E"/>
    <w:rsid w:val="00A82421"/>
    <w:rsid w:val="00A82557"/>
    <w:rsid w:val="00A829EB"/>
    <w:rsid w:val="00A82BAB"/>
    <w:rsid w:val="00A83395"/>
    <w:rsid w:val="00A8361C"/>
    <w:rsid w:val="00A83A55"/>
    <w:rsid w:val="00A83C49"/>
    <w:rsid w:val="00A840D1"/>
    <w:rsid w:val="00A841A6"/>
    <w:rsid w:val="00A8456B"/>
    <w:rsid w:val="00A84709"/>
    <w:rsid w:val="00A84934"/>
    <w:rsid w:val="00A84C7A"/>
    <w:rsid w:val="00A84FF9"/>
    <w:rsid w:val="00A8501B"/>
    <w:rsid w:val="00A85744"/>
    <w:rsid w:val="00A85BA1"/>
    <w:rsid w:val="00A85E68"/>
    <w:rsid w:val="00A864C5"/>
    <w:rsid w:val="00A8689E"/>
    <w:rsid w:val="00A87334"/>
    <w:rsid w:val="00A87429"/>
    <w:rsid w:val="00A87670"/>
    <w:rsid w:val="00A8786D"/>
    <w:rsid w:val="00A87A28"/>
    <w:rsid w:val="00A87A8D"/>
    <w:rsid w:val="00A87C8A"/>
    <w:rsid w:val="00A87F84"/>
    <w:rsid w:val="00A90472"/>
    <w:rsid w:val="00A90A75"/>
    <w:rsid w:val="00A90DB9"/>
    <w:rsid w:val="00A922B7"/>
    <w:rsid w:val="00A92756"/>
    <w:rsid w:val="00A92962"/>
    <w:rsid w:val="00A93319"/>
    <w:rsid w:val="00A93420"/>
    <w:rsid w:val="00A93C5D"/>
    <w:rsid w:val="00A9471B"/>
    <w:rsid w:val="00A94AD3"/>
    <w:rsid w:val="00A94BAE"/>
    <w:rsid w:val="00A95808"/>
    <w:rsid w:val="00A960C9"/>
    <w:rsid w:val="00A9630B"/>
    <w:rsid w:val="00A963F7"/>
    <w:rsid w:val="00A96A65"/>
    <w:rsid w:val="00A96D29"/>
    <w:rsid w:val="00A9705D"/>
    <w:rsid w:val="00A97787"/>
    <w:rsid w:val="00A97880"/>
    <w:rsid w:val="00AA00DD"/>
    <w:rsid w:val="00AA0920"/>
    <w:rsid w:val="00AA0ACC"/>
    <w:rsid w:val="00AA1512"/>
    <w:rsid w:val="00AA186C"/>
    <w:rsid w:val="00AA24F4"/>
    <w:rsid w:val="00AA2FA0"/>
    <w:rsid w:val="00AA31E3"/>
    <w:rsid w:val="00AA3374"/>
    <w:rsid w:val="00AA34D4"/>
    <w:rsid w:val="00AA35E0"/>
    <w:rsid w:val="00AA3B49"/>
    <w:rsid w:val="00AA3F5C"/>
    <w:rsid w:val="00AA50AB"/>
    <w:rsid w:val="00AA5587"/>
    <w:rsid w:val="00AA5C63"/>
    <w:rsid w:val="00AA5DAE"/>
    <w:rsid w:val="00AA7005"/>
    <w:rsid w:val="00AA7993"/>
    <w:rsid w:val="00AA7A5D"/>
    <w:rsid w:val="00AA7AC6"/>
    <w:rsid w:val="00AA7B1D"/>
    <w:rsid w:val="00AB0510"/>
    <w:rsid w:val="00AB0719"/>
    <w:rsid w:val="00AB09EB"/>
    <w:rsid w:val="00AB0A72"/>
    <w:rsid w:val="00AB1445"/>
    <w:rsid w:val="00AB15BB"/>
    <w:rsid w:val="00AB15EA"/>
    <w:rsid w:val="00AB1D3C"/>
    <w:rsid w:val="00AB1E7C"/>
    <w:rsid w:val="00AB28CF"/>
    <w:rsid w:val="00AB2E9F"/>
    <w:rsid w:val="00AB3A1D"/>
    <w:rsid w:val="00AB443D"/>
    <w:rsid w:val="00AB4619"/>
    <w:rsid w:val="00AB4956"/>
    <w:rsid w:val="00AB4CC2"/>
    <w:rsid w:val="00AB4E6A"/>
    <w:rsid w:val="00AB54EA"/>
    <w:rsid w:val="00AB5C55"/>
    <w:rsid w:val="00AB61F7"/>
    <w:rsid w:val="00AB7910"/>
    <w:rsid w:val="00AB79F6"/>
    <w:rsid w:val="00AB7B95"/>
    <w:rsid w:val="00AB7CB5"/>
    <w:rsid w:val="00AC026B"/>
    <w:rsid w:val="00AC09F8"/>
    <w:rsid w:val="00AC0E8F"/>
    <w:rsid w:val="00AC11BC"/>
    <w:rsid w:val="00AC1439"/>
    <w:rsid w:val="00AC2101"/>
    <w:rsid w:val="00AC2F03"/>
    <w:rsid w:val="00AC37B9"/>
    <w:rsid w:val="00AC4293"/>
    <w:rsid w:val="00AC4347"/>
    <w:rsid w:val="00AC5F9C"/>
    <w:rsid w:val="00AC6815"/>
    <w:rsid w:val="00AC6BB1"/>
    <w:rsid w:val="00AC6CA4"/>
    <w:rsid w:val="00AC6F24"/>
    <w:rsid w:val="00AC78E5"/>
    <w:rsid w:val="00AC7AA7"/>
    <w:rsid w:val="00AC7FF8"/>
    <w:rsid w:val="00AD0BB5"/>
    <w:rsid w:val="00AD0C6C"/>
    <w:rsid w:val="00AD13EB"/>
    <w:rsid w:val="00AD1865"/>
    <w:rsid w:val="00AD2027"/>
    <w:rsid w:val="00AD2263"/>
    <w:rsid w:val="00AD23F1"/>
    <w:rsid w:val="00AD29C3"/>
    <w:rsid w:val="00AD2ED5"/>
    <w:rsid w:val="00AD30D0"/>
    <w:rsid w:val="00AD3195"/>
    <w:rsid w:val="00AD340F"/>
    <w:rsid w:val="00AD3C02"/>
    <w:rsid w:val="00AD42DB"/>
    <w:rsid w:val="00AD45B8"/>
    <w:rsid w:val="00AD55ED"/>
    <w:rsid w:val="00AD5AFC"/>
    <w:rsid w:val="00AD5D4A"/>
    <w:rsid w:val="00AD5DA5"/>
    <w:rsid w:val="00AD6A65"/>
    <w:rsid w:val="00AD6BC5"/>
    <w:rsid w:val="00AD6E11"/>
    <w:rsid w:val="00AD7209"/>
    <w:rsid w:val="00AD75CD"/>
    <w:rsid w:val="00AD7AD9"/>
    <w:rsid w:val="00AD7D2F"/>
    <w:rsid w:val="00AD7E9C"/>
    <w:rsid w:val="00AD7EA7"/>
    <w:rsid w:val="00AE0005"/>
    <w:rsid w:val="00AE02DB"/>
    <w:rsid w:val="00AE052B"/>
    <w:rsid w:val="00AE07BE"/>
    <w:rsid w:val="00AE07C1"/>
    <w:rsid w:val="00AE0DCD"/>
    <w:rsid w:val="00AE1645"/>
    <w:rsid w:val="00AE16F9"/>
    <w:rsid w:val="00AE174F"/>
    <w:rsid w:val="00AE1FEA"/>
    <w:rsid w:val="00AE2999"/>
    <w:rsid w:val="00AE2BE1"/>
    <w:rsid w:val="00AE2D85"/>
    <w:rsid w:val="00AE3BAB"/>
    <w:rsid w:val="00AE4421"/>
    <w:rsid w:val="00AE44DF"/>
    <w:rsid w:val="00AE45E7"/>
    <w:rsid w:val="00AE47D0"/>
    <w:rsid w:val="00AE4A56"/>
    <w:rsid w:val="00AE5839"/>
    <w:rsid w:val="00AE5E74"/>
    <w:rsid w:val="00AE657E"/>
    <w:rsid w:val="00AE66F5"/>
    <w:rsid w:val="00AE6CF5"/>
    <w:rsid w:val="00AE749A"/>
    <w:rsid w:val="00AE74EC"/>
    <w:rsid w:val="00AE793B"/>
    <w:rsid w:val="00AE7E9D"/>
    <w:rsid w:val="00AF00F9"/>
    <w:rsid w:val="00AF0482"/>
    <w:rsid w:val="00AF0D67"/>
    <w:rsid w:val="00AF1277"/>
    <w:rsid w:val="00AF16E8"/>
    <w:rsid w:val="00AF1F66"/>
    <w:rsid w:val="00AF2076"/>
    <w:rsid w:val="00AF2CF4"/>
    <w:rsid w:val="00AF35DE"/>
    <w:rsid w:val="00AF3FDA"/>
    <w:rsid w:val="00AF45A4"/>
    <w:rsid w:val="00AF48D8"/>
    <w:rsid w:val="00AF49F3"/>
    <w:rsid w:val="00AF4CFD"/>
    <w:rsid w:val="00AF4F03"/>
    <w:rsid w:val="00AF5859"/>
    <w:rsid w:val="00AF5BD5"/>
    <w:rsid w:val="00AF5D20"/>
    <w:rsid w:val="00AF5D76"/>
    <w:rsid w:val="00AF5F39"/>
    <w:rsid w:val="00AF69CE"/>
    <w:rsid w:val="00AF6B0B"/>
    <w:rsid w:val="00AF6F4A"/>
    <w:rsid w:val="00AF6FC9"/>
    <w:rsid w:val="00AF705B"/>
    <w:rsid w:val="00AF74D4"/>
    <w:rsid w:val="00AF783D"/>
    <w:rsid w:val="00AF7A79"/>
    <w:rsid w:val="00B00912"/>
    <w:rsid w:val="00B00BD2"/>
    <w:rsid w:val="00B015C3"/>
    <w:rsid w:val="00B01FE9"/>
    <w:rsid w:val="00B02174"/>
    <w:rsid w:val="00B0348D"/>
    <w:rsid w:val="00B03A02"/>
    <w:rsid w:val="00B03CDB"/>
    <w:rsid w:val="00B03F32"/>
    <w:rsid w:val="00B0485D"/>
    <w:rsid w:val="00B04F9B"/>
    <w:rsid w:val="00B05AF9"/>
    <w:rsid w:val="00B05E5B"/>
    <w:rsid w:val="00B06034"/>
    <w:rsid w:val="00B06114"/>
    <w:rsid w:val="00B066BE"/>
    <w:rsid w:val="00B068FF"/>
    <w:rsid w:val="00B0690C"/>
    <w:rsid w:val="00B06BF4"/>
    <w:rsid w:val="00B06DEA"/>
    <w:rsid w:val="00B06E1C"/>
    <w:rsid w:val="00B07462"/>
    <w:rsid w:val="00B07A5F"/>
    <w:rsid w:val="00B07DDE"/>
    <w:rsid w:val="00B1043C"/>
    <w:rsid w:val="00B10A76"/>
    <w:rsid w:val="00B10BA0"/>
    <w:rsid w:val="00B10CC3"/>
    <w:rsid w:val="00B11392"/>
    <w:rsid w:val="00B118A4"/>
    <w:rsid w:val="00B11CC0"/>
    <w:rsid w:val="00B12141"/>
    <w:rsid w:val="00B12152"/>
    <w:rsid w:val="00B1233E"/>
    <w:rsid w:val="00B123E3"/>
    <w:rsid w:val="00B1258A"/>
    <w:rsid w:val="00B12ADE"/>
    <w:rsid w:val="00B12F7C"/>
    <w:rsid w:val="00B13016"/>
    <w:rsid w:val="00B134B3"/>
    <w:rsid w:val="00B1359B"/>
    <w:rsid w:val="00B138E5"/>
    <w:rsid w:val="00B13AC4"/>
    <w:rsid w:val="00B13F4E"/>
    <w:rsid w:val="00B1428A"/>
    <w:rsid w:val="00B1434B"/>
    <w:rsid w:val="00B14ADE"/>
    <w:rsid w:val="00B14C58"/>
    <w:rsid w:val="00B1559B"/>
    <w:rsid w:val="00B15C91"/>
    <w:rsid w:val="00B15F62"/>
    <w:rsid w:val="00B15F68"/>
    <w:rsid w:val="00B1676B"/>
    <w:rsid w:val="00B1676F"/>
    <w:rsid w:val="00B17754"/>
    <w:rsid w:val="00B200F2"/>
    <w:rsid w:val="00B2014E"/>
    <w:rsid w:val="00B20410"/>
    <w:rsid w:val="00B20448"/>
    <w:rsid w:val="00B2107E"/>
    <w:rsid w:val="00B21453"/>
    <w:rsid w:val="00B21817"/>
    <w:rsid w:val="00B2198E"/>
    <w:rsid w:val="00B21BCB"/>
    <w:rsid w:val="00B224B4"/>
    <w:rsid w:val="00B22696"/>
    <w:rsid w:val="00B228D0"/>
    <w:rsid w:val="00B22AC7"/>
    <w:rsid w:val="00B22B6F"/>
    <w:rsid w:val="00B22E57"/>
    <w:rsid w:val="00B230FD"/>
    <w:rsid w:val="00B238DD"/>
    <w:rsid w:val="00B23AD8"/>
    <w:rsid w:val="00B240A5"/>
    <w:rsid w:val="00B2448D"/>
    <w:rsid w:val="00B253B6"/>
    <w:rsid w:val="00B254A2"/>
    <w:rsid w:val="00B26490"/>
    <w:rsid w:val="00B26BEE"/>
    <w:rsid w:val="00B26DC2"/>
    <w:rsid w:val="00B26FAC"/>
    <w:rsid w:val="00B277DD"/>
    <w:rsid w:val="00B27D05"/>
    <w:rsid w:val="00B27DEB"/>
    <w:rsid w:val="00B30281"/>
    <w:rsid w:val="00B302BC"/>
    <w:rsid w:val="00B3059A"/>
    <w:rsid w:val="00B30FD1"/>
    <w:rsid w:val="00B3121F"/>
    <w:rsid w:val="00B315C8"/>
    <w:rsid w:val="00B315F0"/>
    <w:rsid w:val="00B317EF"/>
    <w:rsid w:val="00B319AB"/>
    <w:rsid w:val="00B31D3B"/>
    <w:rsid w:val="00B32382"/>
    <w:rsid w:val="00B32912"/>
    <w:rsid w:val="00B32B3A"/>
    <w:rsid w:val="00B33211"/>
    <w:rsid w:val="00B332D7"/>
    <w:rsid w:val="00B33353"/>
    <w:rsid w:val="00B33697"/>
    <w:rsid w:val="00B33A05"/>
    <w:rsid w:val="00B33EE5"/>
    <w:rsid w:val="00B33FA2"/>
    <w:rsid w:val="00B34496"/>
    <w:rsid w:val="00B34DAB"/>
    <w:rsid w:val="00B34F72"/>
    <w:rsid w:val="00B356C5"/>
    <w:rsid w:val="00B35C99"/>
    <w:rsid w:val="00B35E18"/>
    <w:rsid w:val="00B360A2"/>
    <w:rsid w:val="00B3655D"/>
    <w:rsid w:val="00B3676E"/>
    <w:rsid w:val="00B36E2E"/>
    <w:rsid w:val="00B37105"/>
    <w:rsid w:val="00B37D74"/>
    <w:rsid w:val="00B409C2"/>
    <w:rsid w:val="00B40DA3"/>
    <w:rsid w:val="00B413CA"/>
    <w:rsid w:val="00B413E8"/>
    <w:rsid w:val="00B416FB"/>
    <w:rsid w:val="00B41CEA"/>
    <w:rsid w:val="00B41E30"/>
    <w:rsid w:val="00B4206B"/>
    <w:rsid w:val="00B4239B"/>
    <w:rsid w:val="00B42BB4"/>
    <w:rsid w:val="00B42F49"/>
    <w:rsid w:val="00B43605"/>
    <w:rsid w:val="00B438A4"/>
    <w:rsid w:val="00B43BFA"/>
    <w:rsid w:val="00B4405D"/>
    <w:rsid w:val="00B447E2"/>
    <w:rsid w:val="00B45028"/>
    <w:rsid w:val="00B4586E"/>
    <w:rsid w:val="00B45A54"/>
    <w:rsid w:val="00B463F7"/>
    <w:rsid w:val="00B46735"/>
    <w:rsid w:val="00B4714F"/>
    <w:rsid w:val="00B500A6"/>
    <w:rsid w:val="00B5037E"/>
    <w:rsid w:val="00B508C4"/>
    <w:rsid w:val="00B50F90"/>
    <w:rsid w:val="00B51E61"/>
    <w:rsid w:val="00B520B4"/>
    <w:rsid w:val="00B527F9"/>
    <w:rsid w:val="00B52824"/>
    <w:rsid w:val="00B5297A"/>
    <w:rsid w:val="00B53020"/>
    <w:rsid w:val="00B53260"/>
    <w:rsid w:val="00B534EA"/>
    <w:rsid w:val="00B5384F"/>
    <w:rsid w:val="00B53BC6"/>
    <w:rsid w:val="00B544CD"/>
    <w:rsid w:val="00B5497F"/>
    <w:rsid w:val="00B54AB3"/>
    <w:rsid w:val="00B54C94"/>
    <w:rsid w:val="00B55ABC"/>
    <w:rsid w:val="00B55EA0"/>
    <w:rsid w:val="00B55F60"/>
    <w:rsid w:val="00B564F7"/>
    <w:rsid w:val="00B56601"/>
    <w:rsid w:val="00B5699F"/>
    <w:rsid w:val="00B56F72"/>
    <w:rsid w:val="00B574D9"/>
    <w:rsid w:val="00B57F0E"/>
    <w:rsid w:val="00B57F9C"/>
    <w:rsid w:val="00B60078"/>
    <w:rsid w:val="00B60128"/>
    <w:rsid w:val="00B6014D"/>
    <w:rsid w:val="00B60472"/>
    <w:rsid w:val="00B60760"/>
    <w:rsid w:val="00B60F3C"/>
    <w:rsid w:val="00B6116E"/>
    <w:rsid w:val="00B61382"/>
    <w:rsid w:val="00B61725"/>
    <w:rsid w:val="00B618B7"/>
    <w:rsid w:val="00B619D4"/>
    <w:rsid w:val="00B61DA7"/>
    <w:rsid w:val="00B61DCD"/>
    <w:rsid w:val="00B61F10"/>
    <w:rsid w:val="00B61F28"/>
    <w:rsid w:val="00B624A5"/>
    <w:rsid w:val="00B6303A"/>
    <w:rsid w:val="00B6370C"/>
    <w:rsid w:val="00B63BB4"/>
    <w:rsid w:val="00B63D9F"/>
    <w:rsid w:val="00B63E68"/>
    <w:rsid w:val="00B64687"/>
    <w:rsid w:val="00B64718"/>
    <w:rsid w:val="00B6482A"/>
    <w:rsid w:val="00B64ECD"/>
    <w:rsid w:val="00B654F3"/>
    <w:rsid w:val="00B655F6"/>
    <w:rsid w:val="00B65898"/>
    <w:rsid w:val="00B658C2"/>
    <w:rsid w:val="00B665E0"/>
    <w:rsid w:val="00B665FE"/>
    <w:rsid w:val="00B6694E"/>
    <w:rsid w:val="00B67322"/>
    <w:rsid w:val="00B67B6D"/>
    <w:rsid w:val="00B7008A"/>
    <w:rsid w:val="00B70725"/>
    <w:rsid w:val="00B70CCE"/>
    <w:rsid w:val="00B71991"/>
    <w:rsid w:val="00B719FB"/>
    <w:rsid w:val="00B71E84"/>
    <w:rsid w:val="00B71FA5"/>
    <w:rsid w:val="00B72335"/>
    <w:rsid w:val="00B72AA2"/>
    <w:rsid w:val="00B72BA4"/>
    <w:rsid w:val="00B732B5"/>
    <w:rsid w:val="00B73656"/>
    <w:rsid w:val="00B736EE"/>
    <w:rsid w:val="00B73A71"/>
    <w:rsid w:val="00B74196"/>
    <w:rsid w:val="00B745D7"/>
    <w:rsid w:val="00B74AE9"/>
    <w:rsid w:val="00B74B30"/>
    <w:rsid w:val="00B74DCC"/>
    <w:rsid w:val="00B75461"/>
    <w:rsid w:val="00B755AB"/>
    <w:rsid w:val="00B755F0"/>
    <w:rsid w:val="00B75691"/>
    <w:rsid w:val="00B76082"/>
    <w:rsid w:val="00B76ABE"/>
    <w:rsid w:val="00B76ECD"/>
    <w:rsid w:val="00B776DF"/>
    <w:rsid w:val="00B80531"/>
    <w:rsid w:val="00B80796"/>
    <w:rsid w:val="00B8109A"/>
    <w:rsid w:val="00B8156F"/>
    <w:rsid w:val="00B819E1"/>
    <w:rsid w:val="00B81B69"/>
    <w:rsid w:val="00B81E16"/>
    <w:rsid w:val="00B81E9C"/>
    <w:rsid w:val="00B81F15"/>
    <w:rsid w:val="00B82019"/>
    <w:rsid w:val="00B822C0"/>
    <w:rsid w:val="00B82341"/>
    <w:rsid w:val="00B82AC4"/>
    <w:rsid w:val="00B831EE"/>
    <w:rsid w:val="00B835C9"/>
    <w:rsid w:val="00B83906"/>
    <w:rsid w:val="00B83999"/>
    <w:rsid w:val="00B842BA"/>
    <w:rsid w:val="00B8440A"/>
    <w:rsid w:val="00B85074"/>
    <w:rsid w:val="00B8554C"/>
    <w:rsid w:val="00B855B4"/>
    <w:rsid w:val="00B86069"/>
    <w:rsid w:val="00B862C3"/>
    <w:rsid w:val="00B86396"/>
    <w:rsid w:val="00B86C14"/>
    <w:rsid w:val="00B86F62"/>
    <w:rsid w:val="00B877DA"/>
    <w:rsid w:val="00B87885"/>
    <w:rsid w:val="00B87EF4"/>
    <w:rsid w:val="00B87F82"/>
    <w:rsid w:val="00B905B0"/>
    <w:rsid w:val="00B9156C"/>
    <w:rsid w:val="00B91892"/>
    <w:rsid w:val="00B91C28"/>
    <w:rsid w:val="00B91F55"/>
    <w:rsid w:val="00B924E4"/>
    <w:rsid w:val="00B92539"/>
    <w:rsid w:val="00B92A30"/>
    <w:rsid w:val="00B92FEC"/>
    <w:rsid w:val="00B933BE"/>
    <w:rsid w:val="00B9348F"/>
    <w:rsid w:val="00B93492"/>
    <w:rsid w:val="00B93CC2"/>
    <w:rsid w:val="00B93F36"/>
    <w:rsid w:val="00B94404"/>
    <w:rsid w:val="00B9454C"/>
    <w:rsid w:val="00B945F3"/>
    <w:rsid w:val="00B94C6A"/>
    <w:rsid w:val="00B94CAE"/>
    <w:rsid w:val="00B94E4C"/>
    <w:rsid w:val="00B9508A"/>
    <w:rsid w:val="00B9555F"/>
    <w:rsid w:val="00B956F6"/>
    <w:rsid w:val="00B96453"/>
    <w:rsid w:val="00B966F0"/>
    <w:rsid w:val="00B96777"/>
    <w:rsid w:val="00B967D4"/>
    <w:rsid w:val="00B96C30"/>
    <w:rsid w:val="00B97525"/>
    <w:rsid w:val="00B97962"/>
    <w:rsid w:val="00B97CC6"/>
    <w:rsid w:val="00B97F22"/>
    <w:rsid w:val="00BA09A4"/>
    <w:rsid w:val="00BA0F31"/>
    <w:rsid w:val="00BA1681"/>
    <w:rsid w:val="00BA1713"/>
    <w:rsid w:val="00BA1763"/>
    <w:rsid w:val="00BA1A2C"/>
    <w:rsid w:val="00BA1A83"/>
    <w:rsid w:val="00BA1C7E"/>
    <w:rsid w:val="00BA21CA"/>
    <w:rsid w:val="00BA2264"/>
    <w:rsid w:val="00BA27E9"/>
    <w:rsid w:val="00BA2AF8"/>
    <w:rsid w:val="00BA33B3"/>
    <w:rsid w:val="00BA436F"/>
    <w:rsid w:val="00BA43FF"/>
    <w:rsid w:val="00BA4929"/>
    <w:rsid w:val="00BA4B7B"/>
    <w:rsid w:val="00BA4DC7"/>
    <w:rsid w:val="00BA5141"/>
    <w:rsid w:val="00BA590D"/>
    <w:rsid w:val="00BA5A1E"/>
    <w:rsid w:val="00BA62A6"/>
    <w:rsid w:val="00BA6751"/>
    <w:rsid w:val="00BA7544"/>
    <w:rsid w:val="00BA7856"/>
    <w:rsid w:val="00BA78BB"/>
    <w:rsid w:val="00BA7A9F"/>
    <w:rsid w:val="00BA7CAD"/>
    <w:rsid w:val="00BA7E3F"/>
    <w:rsid w:val="00BB0055"/>
    <w:rsid w:val="00BB0851"/>
    <w:rsid w:val="00BB0B4F"/>
    <w:rsid w:val="00BB0E27"/>
    <w:rsid w:val="00BB1083"/>
    <w:rsid w:val="00BB2234"/>
    <w:rsid w:val="00BB249A"/>
    <w:rsid w:val="00BB2ABC"/>
    <w:rsid w:val="00BB39AE"/>
    <w:rsid w:val="00BB3B15"/>
    <w:rsid w:val="00BB418F"/>
    <w:rsid w:val="00BB444F"/>
    <w:rsid w:val="00BB45F4"/>
    <w:rsid w:val="00BB4893"/>
    <w:rsid w:val="00BB4E9C"/>
    <w:rsid w:val="00BB4FB4"/>
    <w:rsid w:val="00BB562A"/>
    <w:rsid w:val="00BB5844"/>
    <w:rsid w:val="00BB5949"/>
    <w:rsid w:val="00BB5B88"/>
    <w:rsid w:val="00BB60AC"/>
    <w:rsid w:val="00BB6355"/>
    <w:rsid w:val="00BB6469"/>
    <w:rsid w:val="00BB65E1"/>
    <w:rsid w:val="00BB694E"/>
    <w:rsid w:val="00BB6B7D"/>
    <w:rsid w:val="00BC017F"/>
    <w:rsid w:val="00BC0285"/>
    <w:rsid w:val="00BC0470"/>
    <w:rsid w:val="00BC0831"/>
    <w:rsid w:val="00BC09F4"/>
    <w:rsid w:val="00BC0AE7"/>
    <w:rsid w:val="00BC0D65"/>
    <w:rsid w:val="00BC17AE"/>
    <w:rsid w:val="00BC1827"/>
    <w:rsid w:val="00BC21AA"/>
    <w:rsid w:val="00BC2B18"/>
    <w:rsid w:val="00BC3014"/>
    <w:rsid w:val="00BC3341"/>
    <w:rsid w:val="00BC3623"/>
    <w:rsid w:val="00BC369D"/>
    <w:rsid w:val="00BC37BC"/>
    <w:rsid w:val="00BC3EDF"/>
    <w:rsid w:val="00BC40C1"/>
    <w:rsid w:val="00BC4239"/>
    <w:rsid w:val="00BC4F29"/>
    <w:rsid w:val="00BC5336"/>
    <w:rsid w:val="00BC5A62"/>
    <w:rsid w:val="00BC5FC1"/>
    <w:rsid w:val="00BC650F"/>
    <w:rsid w:val="00BC6550"/>
    <w:rsid w:val="00BC6B28"/>
    <w:rsid w:val="00BC6BB5"/>
    <w:rsid w:val="00BC6D63"/>
    <w:rsid w:val="00BC7137"/>
    <w:rsid w:val="00BC716C"/>
    <w:rsid w:val="00BC729D"/>
    <w:rsid w:val="00BC72D0"/>
    <w:rsid w:val="00BC7356"/>
    <w:rsid w:val="00BC74B8"/>
    <w:rsid w:val="00BC74FD"/>
    <w:rsid w:val="00BC7728"/>
    <w:rsid w:val="00BC7D57"/>
    <w:rsid w:val="00BD0452"/>
    <w:rsid w:val="00BD068E"/>
    <w:rsid w:val="00BD0F04"/>
    <w:rsid w:val="00BD13B9"/>
    <w:rsid w:val="00BD1575"/>
    <w:rsid w:val="00BD1734"/>
    <w:rsid w:val="00BD2C61"/>
    <w:rsid w:val="00BD3227"/>
    <w:rsid w:val="00BD39BD"/>
    <w:rsid w:val="00BD4554"/>
    <w:rsid w:val="00BD47F1"/>
    <w:rsid w:val="00BD564F"/>
    <w:rsid w:val="00BD568E"/>
    <w:rsid w:val="00BD5C44"/>
    <w:rsid w:val="00BD6233"/>
    <w:rsid w:val="00BD6453"/>
    <w:rsid w:val="00BD68C9"/>
    <w:rsid w:val="00BD69D2"/>
    <w:rsid w:val="00BD6B8C"/>
    <w:rsid w:val="00BD6FD5"/>
    <w:rsid w:val="00BD7D8F"/>
    <w:rsid w:val="00BE0146"/>
    <w:rsid w:val="00BE0289"/>
    <w:rsid w:val="00BE0306"/>
    <w:rsid w:val="00BE0C4E"/>
    <w:rsid w:val="00BE0F37"/>
    <w:rsid w:val="00BE147E"/>
    <w:rsid w:val="00BE1524"/>
    <w:rsid w:val="00BE15F4"/>
    <w:rsid w:val="00BE19EB"/>
    <w:rsid w:val="00BE1ECA"/>
    <w:rsid w:val="00BE242C"/>
    <w:rsid w:val="00BE2471"/>
    <w:rsid w:val="00BE2551"/>
    <w:rsid w:val="00BE2FD0"/>
    <w:rsid w:val="00BE395B"/>
    <w:rsid w:val="00BE3DAF"/>
    <w:rsid w:val="00BE4022"/>
    <w:rsid w:val="00BE40CF"/>
    <w:rsid w:val="00BE417F"/>
    <w:rsid w:val="00BE43F6"/>
    <w:rsid w:val="00BE4E6B"/>
    <w:rsid w:val="00BE4F29"/>
    <w:rsid w:val="00BE5CF5"/>
    <w:rsid w:val="00BE5D52"/>
    <w:rsid w:val="00BE639C"/>
    <w:rsid w:val="00BE63C9"/>
    <w:rsid w:val="00BE648D"/>
    <w:rsid w:val="00BE662D"/>
    <w:rsid w:val="00BE672C"/>
    <w:rsid w:val="00BE783F"/>
    <w:rsid w:val="00BE797F"/>
    <w:rsid w:val="00BE7D7F"/>
    <w:rsid w:val="00BF112F"/>
    <w:rsid w:val="00BF1274"/>
    <w:rsid w:val="00BF170A"/>
    <w:rsid w:val="00BF1E77"/>
    <w:rsid w:val="00BF1F0D"/>
    <w:rsid w:val="00BF2215"/>
    <w:rsid w:val="00BF244C"/>
    <w:rsid w:val="00BF24E3"/>
    <w:rsid w:val="00BF2D43"/>
    <w:rsid w:val="00BF2DA4"/>
    <w:rsid w:val="00BF318B"/>
    <w:rsid w:val="00BF3297"/>
    <w:rsid w:val="00BF3410"/>
    <w:rsid w:val="00BF34AC"/>
    <w:rsid w:val="00BF41E5"/>
    <w:rsid w:val="00BF45FB"/>
    <w:rsid w:val="00BF4C14"/>
    <w:rsid w:val="00BF50A4"/>
    <w:rsid w:val="00BF58E7"/>
    <w:rsid w:val="00BF67CD"/>
    <w:rsid w:val="00BF6BBA"/>
    <w:rsid w:val="00BF6EDA"/>
    <w:rsid w:val="00BF700E"/>
    <w:rsid w:val="00BF703D"/>
    <w:rsid w:val="00BF7204"/>
    <w:rsid w:val="00BF74F7"/>
    <w:rsid w:val="00BF7BD8"/>
    <w:rsid w:val="00C0030A"/>
    <w:rsid w:val="00C00368"/>
    <w:rsid w:val="00C01B6B"/>
    <w:rsid w:val="00C0221E"/>
    <w:rsid w:val="00C02B95"/>
    <w:rsid w:val="00C03060"/>
    <w:rsid w:val="00C033B9"/>
    <w:rsid w:val="00C03B42"/>
    <w:rsid w:val="00C03D2D"/>
    <w:rsid w:val="00C0419F"/>
    <w:rsid w:val="00C04533"/>
    <w:rsid w:val="00C0487C"/>
    <w:rsid w:val="00C048AD"/>
    <w:rsid w:val="00C04D4E"/>
    <w:rsid w:val="00C05277"/>
    <w:rsid w:val="00C0581D"/>
    <w:rsid w:val="00C05A30"/>
    <w:rsid w:val="00C05B27"/>
    <w:rsid w:val="00C06031"/>
    <w:rsid w:val="00C0615B"/>
    <w:rsid w:val="00C062AA"/>
    <w:rsid w:val="00C064BC"/>
    <w:rsid w:val="00C0698C"/>
    <w:rsid w:val="00C07940"/>
    <w:rsid w:val="00C07EEA"/>
    <w:rsid w:val="00C10128"/>
    <w:rsid w:val="00C101BC"/>
    <w:rsid w:val="00C103A3"/>
    <w:rsid w:val="00C105E2"/>
    <w:rsid w:val="00C106EA"/>
    <w:rsid w:val="00C1155F"/>
    <w:rsid w:val="00C115F1"/>
    <w:rsid w:val="00C1223F"/>
    <w:rsid w:val="00C1245D"/>
    <w:rsid w:val="00C12A96"/>
    <w:rsid w:val="00C12B68"/>
    <w:rsid w:val="00C12C4C"/>
    <w:rsid w:val="00C1345D"/>
    <w:rsid w:val="00C139E4"/>
    <w:rsid w:val="00C13C04"/>
    <w:rsid w:val="00C13C4B"/>
    <w:rsid w:val="00C13C4D"/>
    <w:rsid w:val="00C13E3D"/>
    <w:rsid w:val="00C14457"/>
    <w:rsid w:val="00C154EC"/>
    <w:rsid w:val="00C15915"/>
    <w:rsid w:val="00C15E37"/>
    <w:rsid w:val="00C16102"/>
    <w:rsid w:val="00C162CA"/>
    <w:rsid w:val="00C1707E"/>
    <w:rsid w:val="00C179F7"/>
    <w:rsid w:val="00C17EDE"/>
    <w:rsid w:val="00C2010C"/>
    <w:rsid w:val="00C2019F"/>
    <w:rsid w:val="00C20EDD"/>
    <w:rsid w:val="00C20FEC"/>
    <w:rsid w:val="00C21252"/>
    <w:rsid w:val="00C218D9"/>
    <w:rsid w:val="00C21AFC"/>
    <w:rsid w:val="00C21D7C"/>
    <w:rsid w:val="00C2266A"/>
    <w:rsid w:val="00C2279D"/>
    <w:rsid w:val="00C229AF"/>
    <w:rsid w:val="00C22FC7"/>
    <w:rsid w:val="00C23792"/>
    <w:rsid w:val="00C23885"/>
    <w:rsid w:val="00C240A4"/>
    <w:rsid w:val="00C246C4"/>
    <w:rsid w:val="00C249DA"/>
    <w:rsid w:val="00C24BB5"/>
    <w:rsid w:val="00C2515C"/>
    <w:rsid w:val="00C2577F"/>
    <w:rsid w:val="00C25DEA"/>
    <w:rsid w:val="00C25DFE"/>
    <w:rsid w:val="00C25E26"/>
    <w:rsid w:val="00C2600A"/>
    <w:rsid w:val="00C2655C"/>
    <w:rsid w:val="00C269F3"/>
    <w:rsid w:val="00C2702D"/>
    <w:rsid w:val="00C27355"/>
    <w:rsid w:val="00C276B8"/>
    <w:rsid w:val="00C307BC"/>
    <w:rsid w:val="00C30CAA"/>
    <w:rsid w:val="00C3167A"/>
    <w:rsid w:val="00C328FA"/>
    <w:rsid w:val="00C328FC"/>
    <w:rsid w:val="00C32EFA"/>
    <w:rsid w:val="00C32F3D"/>
    <w:rsid w:val="00C33EDB"/>
    <w:rsid w:val="00C3409D"/>
    <w:rsid w:val="00C3453F"/>
    <w:rsid w:val="00C3477C"/>
    <w:rsid w:val="00C34D3F"/>
    <w:rsid w:val="00C3561A"/>
    <w:rsid w:val="00C360ED"/>
    <w:rsid w:val="00C3618A"/>
    <w:rsid w:val="00C368A6"/>
    <w:rsid w:val="00C36E15"/>
    <w:rsid w:val="00C370D9"/>
    <w:rsid w:val="00C376B7"/>
    <w:rsid w:val="00C3778A"/>
    <w:rsid w:val="00C37DB2"/>
    <w:rsid w:val="00C37E15"/>
    <w:rsid w:val="00C40040"/>
    <w:rsid w:val="00C40172"/>
    <w:rsid w:val="00C40C5A"/>
    <w:rsid w:val="00C40EC8"/>
    <w:rsid w:val="00C415BD"/>
    <w:rsid w:val="00C4175A"/>
    <w:rsid w:val="00C41895"/>
    <w:rsid w:val="00C42408"/>
    <w:rsid w:val="00C42A47"/>
    <w:rsid w:val="00C42CFD"/>
    <w:rsid w:val="00C43378"/>
    <w:rsid w:val="00C4388B"/>
    <w:rsid w:val="00C43A86"/>
    <w:rsid w:val="00C44359"/>
    <w:rsid w:val="00C44B53"/>
    <w:rsid w:val="00C44C6E"/>
    <w:rsid w:val="00C44C6F"/>
    <w:rsid w:val="00C44DF4"/>
    <w:rsid w:val="00C456A3"/>
    <w:rsid w:val="00C456D0"/>
    <w:rsid w:val="00C46010"/>
    <w:rsid w:val="00C465A7"/>
    <w:rsid w:val="00C469BD"/>
    <w:rsid w:val="00C46ACA"/>
    <w:rsid w:val="00C46AE5"/>
    <w:rsid w:val="00C46B65"/>
    <w:rsid w:val="00C46CBE"/>
    <w:rsid w:val="00C46D10"/>
    <w:rsid w:val="00C471B2"/>
    <w:rsid w:val="00C473E7"/>
    <w:rsid w:val="00C474BA"/>
    <w:rsid w:val="00C47821"/>
    <w:rsid w:val="00C50269"/>
    <w:rsid w:val="00C50881"/>
    <w:rsid w:val="00C519F4"/>
    <w:rsid w:val="00C51B25"/>
    <w:rsid w:val="00C51D9A"/>
    <w:rsid w:val="00C5205B"/>
    <w:rsid w:val="00C526F5"/>
    <w:rsid w:val="00C52BF9"/>
    <w:rsid w:val="00C52EFA"/>
    <w:rsid w:val="00C532C0"/>
    <w:rsid w:val="00C53418"/>
    <w:rsid w:val="00C53997"/>
    <w:rsid w:val="00C53C56"/>
    <w:rsid w:val="00C544A9"/>
    <w:rsid w:val="00C547C2"/>
    <w:rsid w:val="00C547CF"/>
    <w:rsid w:val="00C549B5"/>
    <w:rsid w:val="00C54DA1"/>
    <w:rsid w:val="00C54DDD"/>
    <w:rsid w:val="00C5524C"/>
    <w:rsid w:val="00C5570C"/>
    <w:rsid w:val="00C55A50"/>
    <w:rsid w:val="00C55D59"/>
    <w:rsid w:val="00C56794"/>
    <w:rsid w:val="00C56834"/>
    <w:rsid w:val="00C57069"/>
    <w:rsid w:val="00C57D90"/>
    <w:rsid w:val="00C60BCC"/>
    <w:rsid w:val="00C61361"/>
    <w:rsid w:val="00C61405"/>
    <w:rsid w:val="00C61804"/>
    <w:rsid w:val="00C61973"/>
    <w:rsid w:val="00C61E91"/>
    <w:rsid w:val="00C62219"/>
    <w:rsid w:val="00C62379"/>
    <w:rsid w:val="00C62A75"/>
    <w:rsid w:val="00C63147"/>
    <w:rsid w:val="00C638AA"/>
    <w:rsid w:val="00C638DF"/>
    <w:rsid w:val="00C63D30"/>
    <w:rsid w:val="00C64225"/>
    <w:rsid w:val="00C64B5E"/>
    <w:rsid w:val="00C65194"/>
    <w:rsid w:val="00C6519D"/>
    <w:rsid w:val="00C655AB"/>
    <w:rsid w:val="00C66110"/>
    <w:rsid w:val="00C6617C"/>
    <w:rsid w:val="00C6631C"/>
    <w:rsid w:val="00C66B1C"/>
    <w:rsid w:val="00C66BE1"/>
    <w:rsid w:val="00C66F13"/>
    <w:rsid w:val="00C67271"/>
    <w:rsid w:val="00C676A0"/>
    <w:rsid w:val="00C7065A"/>
    <w:rsid w:val="00C706FA"/>
    <w:rsid w:val="00C70812"/>
    <w:rsid w:val="00C7149A"/>
    <w:rsid w:val="00C71AC1"/>
    <w:rsid w:val="00C71CF4"/>
    <w:rsid w:val="00C71DA8"/>
    <w:rsid w:val="00C72475"/>
    <w:rsid w:val="00C724EB"/>
    <w:rsid w:val="00C7270E"/>
    <w:rsid w:val="00C72FF8"/>
    <w:rsid w:val="00C73217"/>
    <w:rsid w:val="00C73424"/>
    <w:rsid w:val="00C73481"/>
    <w:rsid w:val="00C73ACB"/>
    <w:rsid w:val="00C73F6D"/>
    <w:rsid w:val="00C7461B"/>
    <w:rsid w:val="00C74921"/>
    <w:rsid w:val="00C749DC"/>
    <w:rsid w:val="00C751E1"/>
    <w:rsid w:val="00C7560D"/>
    <w:rsid w:val="00C757DD"/>
    <w:rsid w:val="00C75A12"/>
    <w:rsid w:val="00C75B6E"/>
    <w:rsid w:val="00C75C81"/>
    <w:rsid w:val="00C75ED9"/>
    <w:rsid w:val="00C76541"/>
    <w:rsid w:val="00C7670E"/>
    <w:rsid w:val="00C76C1D"/>
    <w:rsid w:val="00C76C9F"/>
    <w:rsid w:val="00C76F5B"/>
    <w:rsid w:val="00C770E2"/>
    <w:rsid w:val="00C77217"/>
    <w:rsid w:val="00C77224"/>
    <w:rsid w:val="00C77F08"/>
    <w:rsid w:val="00C80071"/>
    <w:rsid w:val="00C8024F"/>
    <w:rsid w:val="00C810AA"/>
    <w:rsid w:val="00C8175E"/>
    <w:rsid w:val="00C81C61"/>
    <w:rsid w:val="00C825F6"/>
    <w:rsid w:val="00C82C42"/>
    <w:rsid w:val="00C8318E"/>
    <w:rsid w:val="00C834BB"/>
    <w:rsid w:val="00C835EB"/>
    <w:rsid w:val="00C8403E"/>
    <w:rsid w:val="00C842DE"/>
    <w:rsid w:val="00C846A7"/>
    <w:rsid w:val="00C8510F"/>
    <w:rsid w:val="00C8529D"/>
    <w:rsid w:val="00C854E2"/>
    <w:rsid w:val="00C857E7"/>
    <w:rsid w:val="00C85A9C"/>
    <w:rsid w:val="00C86067"/>
    <w:rsid w:val="00C867B6"/>
    <w:rsid w:val="00C868B5"/>
    <w:rsid w:val="00C87232"/>
    <w:rsid w:val="00C8745F"/>
    <w:rsid w:val="00C87622"/>
    <w:rsid w:val="00C87B39"/>
    <w:rsid w:val="00C87BD0"/>
    <w:rsid w:val="00C9004B"/>
    <w:rsid w:val="00C90A00"/>
    <w:rsid w:val="00C90BFA"/>
    <w:rsid w:val="00C90C94"/>
    <w:rsid w:val="00C90F4B"/>
    <w:rsid w:val="00C91EF7"/>
    <w:rsid w:val="00C9234C"/>
    <w:rsid w:val="00C924DB"/>
    <w:rsid w:val="00C92C98"/>
    <w:rsid w:val="00C9323F"/>
    <w:rsid w:val="00C935A4"/>
    <w:rsid w:val="00C93A12"/>
    <w:rsid w:val="00C94307"/>
    <w:rsid w:val="00C9443B"/>
    <w:rsid w:val="00C952C6"/>
    <w:rsid w:val="00C958E3"/>
    <w:rsid w:val="00C9591F"/>
    <w:rsid w:val="00C95D54"/>
    <w:rsid w:val="00C962C7"/>
    <w:rsid w:val="00C96368"/>
    <w:rsid w:val="00C965CF"/>
    <w:rsid w:val="00C97567"/>
    <w:rsid w:val="00C97B80"/>
    <w:rsid w:val="00CA027B"/>
    <w:rsid w:val="00CA07AB"/>
    <w:rsid w:val="00CA0B7D"/>
    <w:rsid w:val="00CA0BC2"/>
    <w:rsid w:val="00CA1F3C"/>
    <w:rsid w:val="00CA21EC"/>
    <w:rsid w:val="00CA24EC"/>
    <w:rsid w:val="00CA2A18"/>
    <w:rsid w:val="00CA2CC2"/>
    <w:rsid w:val="00CA2FBE"/>
    <w:rsid w:val="00CA396E"/>
    <w:rsid w:val="00CA3D6E"/>
    <w:rsid w:val="00CA3F3A"/>
    <w:rsid w:val="00CA456C"/>
    <w:rsid w:val="00CA46AD"/>
    <w:rsid w:val="00CA48EA"/>
    <w:rsid w:val="00CA49C6"/>
    <w:rsid w:val="00CA4F42"/>
    <w:rsid w:val="00CA507B"/>
    <w:rsid w:val="00CA5487"/>
    <w:rsid w:val="00CA5EB8"/>
    <w:rsid w:val="00CA6363"/>
    <w:rsid w:val="00CA6485"/>
    <w:rsid w:val="00CA64EB"/>
    <w:rsid w:val="00CA6724"/>
    <w:rsid w:val="00CA70D8"/>
    <w:rsid w:val="00CA7314"/>
    <w:rsid w:val="00CA76DB"/>
    <w:rsid w:val="00CA7832"/>
    <w:rsid w:val="00CA7AA4"/>
    <w:rsid w:val="00CB01D3"/>
    <w:rsid w:val="00CB021C"/>
    <w:rsid w:val="00CB0673"/>
    <w:rsid w:val="00CB0722"/>
    <w:rsid w:val="00CB07FD"/>
    <w:rsid w:val="00CB1B97"/>
    <w:rsid w:val="00CB2053"/>
    <w:rsid w:val="00CB2199"/>
    <w:rsid w:val="00CB2C22"/>
    <w:rsid w:val="00CB37DD"/>
    <w:rsid w:val="00CB3C25"/>
    <w:rsid w:val="00CB4815"/>
    <w:rsid w:val="00CB4D87"/>
    <w:rsid w:val="00CB4FB4"/>
    <w:rsid w:val="00CB4FD9"/>
    <w:rsid w:val="00CB4FDF"/>
    <w:rsid w:val="00CB623C"/>
    <w:rsid w:val="00CB6A03"/>
    <w:rsid w:val="00CB6BF9"/>
    <w:rsid w:val="00CB6F09"/>
    <w:rsid w:val="00CB711F"/>
    <w:rsid w:val="00CB74A1"/>
    <w:rsid w:val="00CB7742"/>
    <w:rsid w:val="00CB7748"/>
    <w:rsid w:val="00CB7F55"/>
    <w:rsid w:val="00CC04D4"/>
    <w:rsid w:val="00CC0698"/>
    <w:rsid w:val="00CC0BA6"/>
    <w:rsid w:val="00CC1391"/>
    <w:rsid w:val="00CC1670"/>
    <w:rsid w:val="00CC1D34"/>
    <w:rsid w:val="00CC1EBD"/>
    <w:rsid w:val="00CC1FEA"/>
    <w:rsid w:val="00CC2504"/>
    <w:rsid w:val="00CC3468"/>
    <w:rsid w:val="00CC373E"/>
    <w:rsid w:val="00CC4006"/>
    <w:rsid w:val="00CC4AF4"/>
    <w:rsid w:val="00CC4D22"/>
    <w:rsid w:val="00CC4D81"/>
    <w:rsid w:val="00CC5078"/>
    <w:rsid w:val="00CC53E7"/>
    <w:rsid w:val="00CC54A9"/>
    <w:rsid w:val="00CC54D0"/>
    <w:rsid w:val="00CC55E8"/>
    <w:rsid w:val="00CC5F09"/>
    <w:rsid w:val="00CC5FC4"/>
    <w:rsid w:val="00CC6190"/>
    <w:rsid w:val="00CC6D61"/>
    <w:rsid w:val="00CC6D63"/>
    <w:rsid w:val="00CC6D8E"/>
    <w:rsid w:val="00CC702D"/>
    <w:rsid w:val="00CC7113"/>
    <w:rsid w:val="00CC7251"/>
    <w:rsid w:val="00CC749F"/>
    <w:rsid w:val="00CC7A52"/>
    <w:rsid w:val="00CC7B6B"/>
    <w:rsid w:val="00CD0BEF"/>
    <w:rsid w:val="00CD1302"/>
    <w:rsid w:val="00CD1A04"/>
    <w:rsid w:val="00CD2533"/>
    <w:rsid w:val="00CD2802"/>
    <w:rsid w:val="00CD2B6C"/>
    <w:rsid w:val="00CD3457"/>
    <w:rsid w:val="00CD366E"/>
    <w:rsid w:val="00CD3909"/>
    <w:rsid w:val="00CD39FA"/>
    <w:rsid w:val="00CD47D2"/>
    <w:rsid w:val="00CD47E3"/>
    <w:rsid w:val="00CD4911"/>
    <w:rsid w:val="00CD4D89"/>
    <w:rsid w:val="00CD4DD3"/>
    <w:rsid w:val="00CD4F5B"/>
    <w:rsid w:val="00CD4FDD"/>
    <w:rsid w:val="00CD512F"/>
    <w:rsid w:val="00CD5D4F"/>
    <w:rsid w:val="00CD622A"/>
    <w:rsid w:val="00CD65AC"/>
    <w:rsid w:val="00CD681F"/>
    <w:rsid w:val="00CD6851"/>
    <w:rsid w:val="00CD6EA2"/>
    <w:rsid w:val="00CD6F78"/>
    <w:rsid w:val="00CD71AA"/>
    <w:rsid w:val="00CD73A7"/>
    <w:rsid w:val="00CD746E"/>
    <w:rsid w:val="00CD77F6"/>
    <w:rsid w:val="00CD795A"/>
    <w:rsid w:val="00CD7D04"/>
    <w:rsid w:val="00CE02AD"/>
    <w:rsid w:val="00CE055C"/>
    <w:rsid w:val="00CE09E1"/>
    <w:rsid w:val="00CE0FAD"/>
    <w:rsid w:val="00CE2518"/>
    <w:rsid w:val="00CE28D6"/>
    <w:rsid w:val="00CE29F3"/>
    <w:rsid w:val="00CE2F35"/>
    <w:rsid w:val="00CE30AE"/>
    <w:rsid w:val="00CE3489"/>
    <w:rsid w:val="00CE37AB"/>
    <w:rsid w:val="00CE38C3"/>
    <w:rsid w:val="00CE3A8A"/>
    <w:rsid w:val="00CE3E4D"/>
    <w:rsid w:val="00CE42F7"/>
    <w:rsid w:val="00CE43FE"/>
    <w:rsid w:val="00CE474A"/>
    <w:rsid w:val="00CE4A89"/>
    <w:rsid w:val="00CE53E5"/>
    <w:rsid w:val="00CE562A"/>
    <w:rsid w:val="00CE5BC3"/>
    <w:rsid w:val="00CE6155"/>
    <w:rsid w:val="00CE67CF"/>
    <w:rsid w:val="00CE6FE2"/>
    <w:rsid w:val="00CE700C"/>
    <w:rsid w:val="00CE73BD"/>
    <w:rsid w:val="00CE75DC"/>
    <w:rsid w:val="00CE79DF"/>
    <w:rsid w:val="00CE7AB9"/>
    <w:rsid w:val="00CE7BC7"/>
    <w:rsid w:val="00CE7F12"/>
    <w:rsid w:val="00CF0C05"/>
    <w:rsid w:val="00CF0D13"/>
    <w:rsid w:val="00CF1135"/>
    <w:rsid w:val="00CF1364"/>
    <w:rsid w:val="00CF1A28"/>
    <w:rsid w:val="00CF1F63"/>
    <w:rsid w:val="00CF20C7"/>
    <w:rsid w:val="00CF218E"/>
    <w:rsid w:val="00CF2787"/>
    <w:rsid w:val="00CF2DCD"/>
    <w:rsid w:val="00CF2EA4"/>
    <w:rsid w:val="00CF3F9C"/>
    <w:rsid w:val="00CF4056"/>
    <w:rsid w:val="00CF417F"/>
    <w:rsid w:val="00CF49E6"/>
    <w:rsid w:val="00CF4B39"/>
    <w:rsid w:val="00CF4DFB"/>
    <w:rsid w:val="00CF4F1B"/>
    <w:rsid w:val="00CF523D"/>
    <w:rsid w:val="00CF52D4"/>
    <w:rsid w:val="00CF5506"/>
    <w:rsid w:val="00CF5D36"/>
    <w:rsid w:val="00CF6A19"/>
    <w:rsid w:val="00CF71F7"/>
    <w:rsid w:val="00CF7BBF"/>
    <w:rsid w:val="00D002F0"/>
    <w:rsid w:val="00D004FD"/>
    <w:rsid w:val="00D00B8A"/>
    <w:rsid w:val="00D01487"/>
    <w:rsid w:val="00D01689"/>
    <w:rsid w:val="00D01A2C"/>
    <w:rsid w:val="00D01F15"/>
    <w:rsid w:val="00D022C0"/>
    <w:rsid w:val="00D02E3C"/>
    <w:rsid w:val="00D0375A"/>
    <w:rsid w:val="00D0390B"/>
    <w:rsid w:val="00D03ED5"/>
    <w:rsid w:val="00D045A9"/>
    <w:rsid w:val="00D0490F"/>
    <w:rsid w:val="00D051C2"/>
    <w:rsid w:val="00D052F3"/>
    <w:rsid w:val="00D05307"/>
    <w:rsid w:val="00D0570B"/>
    <w:rsid w:val="00D058A5"/>
    <w:rsid w:val="00D05A7D"/>
    <w:rsid w:val="00D05FE1"/>
    <w:rsid w:val="00D06392"/>
    <w:rsid w:val="00D064B2"/>
    <w:rsid w:val="00D06ADC"/>
    <w:rsid w:val="00D06EBC"/>
    <w:rsid w:val="00D07862"/>
    <w:rsid w:val="00D07A8A"/>
    <w:rsid w:val="00D103DE"/>
    <w:rsid w:val="00D109F8"/>
    <w:rsid w:val="00D11153"/>
    <w:rsid w:val="00D11188"/>
    <w:rsid w:val="00D11C87"/>
    <w:rsid w:val="00D12083"/>
    <w:rsid w:val="00D1218A"/>
    <w:rsid w:val="00D124F9"/>
    <w:rsid w:val="00D12A22"/>
    <w:rsid w:val="00D135A1"/>
    <w:rsid w:val="00D13623"/>
    <w:rsid w:val="00D13B99"/>
    <w:rsid w:val="00D13DC8"/>
    <w:rsid w:val="00D13F90"/>
    <w:rsid w:val="00D14409"/>
    <w:rsid w:val="00D144A9"/>
    <w:rsid w:val="00D1456F"/>
    <w:rsid w:val="00D14672"/>
    <w:rsid w:val="00D146A3"/>
    <w:rsid w:val="00D1471D"/>
    <w:rsid w:val="00D147A3"/>
    <w:rsid w:val="00D148BC"/>
    <w:rsid w:val="00D14E25"/>
    <w:rsid w:val="00D151DD"/>
    <w:rsid w:val="00D152A9"/>
    <w:rsid w:val="00D152CF"/>
    <w:rsid w:val="00D15A54"/>
    <w:rsid w:val="00D15D55"/>
    <w:rsid w:val="00D16220"/>
    <w:rsid w:val="00D1626C"/>
    <w:rsid w:val="00D16DBD"/>
    <w:rsid w:val="00D1730A"/>
    <w:rsid w:val="00D1778C"/>
    <w:rsid w:val="00D17907"/>
    <w:rsid w:val="00D20352"/>
    <w:rsid w:val="00D2060A"/>
    <w:rsid w:val="00D21346"/>
    <w:rsid w:val="00D21393"/>
    <w:rsid w:val="00D21717"/>
    <w:rsid w:val="00D221ED"/>
    <w:rsid w:val="00D22965"/>
    <w:rsid w:val="00D22CD0"/>
    <w:rsid w:val="00D2400C"/>
    <w:rsid w:val="00D24105"/>
    <w:rsid w:val="00D2413E"/>
    <w:rsid w:val="00D24684"/>
    <w:rsid w:val="00D24D24"/>
    <w:rsid w:val="00D24EB6"/>
    <w:rsid w:val="00D25896"/>
    <w:rsid w:val="00D25CAF"/>
    <w:rsid w:val="00D25F47"/>
    <w:rsid w:val="00D2675A"/>
    <w:rsid w:val="00D26AC6"/>
    <w:rsid w:val="00D2790B"/>
    <w:rsid w:val="00D27AF4"/>
    <w:rsid w:val="00D27B0E"/>
    <w:rsid w:val="00D27DCD"/>
    <w:rsid w:val="00D27E9E"/>
    <w:rsid w:val="00D305D8"/>
    <w:rsid w:val="00D30D9F"/>
    <w:rsid w:val="00D30E02"/>
    <w:rsid w:val="00D3164B"/>
    <w:rsid w:val="00D31685"/>
    <w:rsid w:val="00D31C78"/>
    <w:rsid w:val="00D31D3B"/>
    <w:rsid w:val="00D32B54"/>
    <w:rsid w:val="00D32D83"/>
    <w:rsid w:val="00D33274"/>
    <w:rsid w:val="00D33314"/>
    <w:rsid w:val="00D33380"/>
    <w:rsid w:val="00D334DF"/>
    <w:rsid w:val="00D3357E"/>
    <w:rsid w:val="00D335DA"/>
    <w:rsid w:val="00D343F3"/>
    <w:rsid w:val="00D34410"/>
    <w:rsid w:val="00D345AC"/>
    <w:rsid w:val="00D35377"/>
    <w:rsid w:val="00D3560B"/>
    <w:rsid w:val="00D35B7C"/>
    <w:rsid w:val="00D35FD3"/>
    <w:rsid w:val="00D360CD"/>
    <w:rsid w:val="00D36265"/>
    <w:rsid w:val="00D366BC"/>
    <w:rsid w:val="00D36B8F"/>
    <w:rsid w:val="00D374BD"/>
    <w:rsid w:val="00D37692"/>
    <w:rsid w:val="00D378F4"/>
    <w:rsid w:val="00D402AC"/>
    <w:rsid w:val="00D4042C"/>
    <w:rsid w:val="00D40A4C"/>
    <w:rsid w:val="00D40F98"/>
    <w:rsid w:val="00D41036"/>
    <w:rsid w:val="00D41101"/>
    <w:rsid w:val="00D4130A"/>
    <w:rsid w:val="00D41C0E"/>
    <w:rsid w:val="00D42D3F"/>
    <w:rsid w:val="00D437D7"/>
    <w:rsid w:val="00D43C5E"/>
    <w:rsid w:val="00D4443F"/>
    <w:rsid w:val="00D447D4"/>
    <w:rsid w:val="00D44BD3"/>
    <w:rsid w:val="00D44C93"/>
    <w:rsid w:val="00D4556D"/>
    <w:rsid w:val="00D456E3"/>
    <w:rsid w:val="00D457B3"/>
    <w:rsid w:val="00D459E2"/>
    <w:rsid w:val="00D45E3F"/>
    <w:rsid w:val="00D46383"/>
    <w:rsid w:val="00D4639D"/>
    <w:rsid w:val="00D4660E"/>
    <w:rsid w:val="00D47D6A"/>
    <w:rsid w:val="00D505E0"/>
    <w:rsid w:val="00D51109"/>
    <w:rsid w:val="00D51151"/>
    <w:rsid w:val="00D511B7"/>
    <w:rsid w:val="00D51CD1"/>
    <w:rsid w:val="00D5231D"/>
    <w:rsid w:val="00D52429"/>
    <w:rsid w:val="00D52478"/>
    <w:rsid w:val="00D52684"/>
    <w:rsid w:val="00D52F82"/>
    <w:rsid w:val="00D534D5"/>
    <w:rsid w:val="00D5379C"/>
    <w:rsid w:val="00D537FF"/>
    <w:rsid w:val="00D53951"/>
    <w:rsid w:val="00D53A4D"/>
    <w:rsid w:val="00D53F03"/>
    <w:rsid w:val="00D541F7"/>
    <w:rsid w:val="00D54BA4"/>
    <w:rsid w:val="00D54D0D"/>
    <w:rsid w:val="00D54DA5"/>
    <w:rsid w:val="00D54E91"/>
    <w:rsid w:val="00D54EEC"/>
    <w:rsid w:val="00D55098"/>
    <w:rsid w:val="00D55426"/>
    <w:rsid w:val="00D55CAD"/>
    <w:rsid w:val="00D55DC4"/>
    <w:rsid w:val="00D562DF"/>
    <w:rsid w:val="00D56E64"/>
    <w:rsid w:val="00D57317"/>
    <w:rsid w:val="00D57605"/>
    <w:rsid w:val="00D57785"/>
    <w:rsid w:val="00D57A14"/>
    <w:rsid w:val="00D57B92"/>
    <w:rsid w:val="00D57B93"/>
    <w:rsid w:val="00D57C68"/>
    <w:rsid w:val="00D57CA0"/>
    <w:rsid w:val="00D60B9A"/>
    <w:rsid w:val="00D60EDB"/>
    <w:rsid w:val="00D61BE9"/>
    <w:rsid w:val="00D62248"/>
    <w:rsid w:val="00D625DA"/>
    <w:rsid w:val="00D626B5"/>
    <w:rsid w:val="00D62784"/>
    <w:rsid w:val="00D6291A"/>
    <w:rsid w:val="00D6366B"/>
    <w:rsid w:val="00D64140"/>
    <w:rsid w:val="00D6592E"/>
    <w:rsid w:val="00D659D8"/>
    <w:rsid w:val="00D65CEA"/>
    <w:rsid w:val="00D6620B"/>
    <w:rsid w:val="00D66221"/>
    <w:rsid w:val="00D66341"/>
    <w:rsid w:val="00D6700D"/>
    <w:rsid w:val="00D670E5"/>
    <w:rsid w:val="00D671D2"/>
    <w:rsid w:val="00D67325"/>
    <w:rsid w:val="00D676F1"/>
    <w:rsid w:val="00D677CE"/>
    <w:rsid w:val="00D67C62"/>
    <w:rsid w:val="00D67ED8"/>
    <w:rsid w:val="00D7087A"/>
    <w:rsid w:val="00D7199F"/>
    <w:rsid w:val="00D71B45"/>
    <w:rsid w:val="00D71B62"/>
    <w:rsid w:val="00D720D6"/>
    <w:rsid w:val="00D72189"/>
    <w:rsid w:val="00D721EA"/>
    <w:rsid w:val="00D723D4"/>
    <w:rsid w:val="00D732BE"/>
    <w:rsid w:val="00D739A0"/>
    <w:rsid w:val="00D73E78"/>
    <w:rsid w:val="00D73FD4"/>
    <w:rsid w:val="00D74237"/>
    <w:rsid w:val="00D74615"/>
    <w:rsid w:val="00D74694"/>
    <w:rsid w:val="00D74E34"/>
    <w:rsid w:val="00D7547C"/>
    <w:rsid w:val="00D75648"/>
    <w:rsid w:val="00D75AF7"/>
    <w:rsid w:val="00D75B56"/>
    <w:rsid w:val="00D761D9"/>
    <w:rsid w:val="00D76E80"/>
    <w:rsid w:val="00D76FB3"/>
    <w:rsid w:val="00D77266"/>
    <w:rsid w:val="00D77578"/>
    <w:rsid w:val="00D775AD"/>
    <w:rsid w:val="00D77D1A"/>
    <w:rsid w:val="00D8023E"/>
    <w:rsid w:val="00D80602"/>
    <w:rsid w:val="00D806FD"/>
    <w:rsid w:val="00D80A6C"/>
    <w:rsid w:val="00D80AC6"/>
    <w:rsid w:val="00D80BE0"/>
    <w:rsid w:val="00D80CB0"/>
    <w:rsid w:val="00D80F98"/>
    <w:rsid w:val="00D812E0"/>
    <w:rsid w:val="00D815E0"/>
    <w:rsid w:val="00D81713"/>
    <w:rsid w:val="00D819D0"/>
    <w:rsid w:val="00D820B2"/>
    <w:rsid w:val="00D82122"/>
    <w:rsid w:val="00D82215"/>
    <w:rsid w:val="00D8241F"/>
    <w:rsid w:val="00D824A9"/>
    <w:rsid w:val="00D82CA3"/>
    <w:rsid w:val="00D82CF6"/>
    <w:rsid w:val="00D82DC2"/>
    <w:rsid w:val="00D82F05"/>
    <w:rsid w:val="00D834D8"/>
    <w:rsid w:val="00D83818"/>
    <w:rsid w:val="00D83C08"/>
    <w:rsid w:val="00D840B3"/>
    <w:rsid w:val="00D84161"/>
    <w:rsid w:val="00D84183"/>
    <w:rsid w:val="00D84409"/>
    <w:rsid w:val="00D846F0"/>
    <w:rsid w:val="00D84F44"/>
    <w:rsid w:val="00D850B6"/>
    <w:rsid w:val="00D855CB"/>
    <w:rsid w:val="00D856F0"/>
    <w:rsid w:val="00D85AA5"/>
    <w:rsid w:val="00D85CF6"/>
    <w:rsid w:val="00D871A6"/>
    <w:rsid w:val="00D87D55"/>
    <w:rsid w:val="00D900A1"/>
    <w:rsid w:val="00D90462"/>
    <w:rsid w:val="00D90E28"/>
    <w:rsid w:val="00D9130E"/>
    <w:rsid w:val="00D918E9"/>
    <w:rsid w:val="00D91C6B"/>
    <w:rsid w:val="00D92143"/>
    <w:rsid w:val="00D92DFA"/>
    <w:rsid w:val="00D92F24"/>
    <w:rsid w:val="00D93B59"/>
    <w:rsid w:val="00D944A1"/>
    <w:rsid w:val="00D9484D"/>
    <w:rsid w:val="00D959CB"/>
    <w:rsid w:val="00D95D4E"/>
    <w:rsid w:val="00D96A2B"/>
    <w:rsid w:val="00D97389"/>
    <w:rsid w:val="00D9744B"/>
    <w:rsid w:val="00D97AE8"/>
    <w:rsid w:val="00D97E44"/>
    <w:rsid w:val="00DA0468"/>
    <w:rsid w:val="00DA0693"/>
    <w:rsid w:val="00DA0C7E"/>
    <w:rsid w:val="00DA0D28"/>
    <w:rsid w:val="00DA0F15"/>
    <w:rsid w:val="00DA113E"/>
    <w:rsid w:val="00DA1605"/>
    <w:rsid w:val="00DA1C5F"/>
    <w:rsid w:val="00DA2233"/>
    <w:rsid w:val="00DA2357"/>
    <w:rsid w:val="00DA2DE3"/>
    <w:rsid w:val="00DA435E"/>
    <w:rsid w:val="00DA4E4D"/>
    <w:rsid w:val="00DA6009"/>
    <w:rsid w:val="00DA6272"/>
    <w:rsid w:val="00DA6420"/>
    <w:rsid w:val="00DA694E"/>
    <w:rsid w:val="00DA7784"/>
    <w:rsid w:val="00DA77C4"/>
    <w:rsid w:val="00DA7872"/>
    <w:rsid w:val="00DA7AFC"/>
    <w:rsid w:val="00DA7FAE"/>
    <w:rsid w:val="00DB076A"/>
    <w:rsid w:val="00DB18F7"/>
    <w:rsid w:val="00DB191D"/>
    <w:rsid w:val="00DB19A7"/>
    <w:rsid w:val="00DB1AA9"/>
    <w:rsid w:val="00DB1D06"/>
    <w:rsid w:val="00DB1D58"/>
    <w:rsid w:val="00DB1E3D"/>
    <w:rsid w:val="00DB2A08"/>
    <w:rsid w:val="00DB321A"/>
    <w:rsid w:val="00DB356E"/>
    <w:rsid w:val="00DB417E"/>
    <w:rsid w:val="00DB42E4"/>
    <w:rsid w:val="00DB46C8"/>
    <w:rsid w:val="00DB4792"/>
    <w:rsid w:val="00DB47E9"/>
    <w:rsid w:val="00DB5000"/>
    <w:rsid w:val="00DB54C6"/>
    <w:rsid w:val="00DB5FE2"/>
    <w:rsid w:val="00DB686A"/>
    <w:rsid w:val="00DB6D5E"/>
    <w:rsid w:val="00DB724D"/>
    <w:rsid w:val="00DB727B"/>
    <w:rsid w:val="00DB76FB"/>
    <w:rsid w:val="00DB7824"/>
    <w:rsid w:val="00DB79DB"/>
    <w:rsid w:val="00DB7EE6"/>
    <w:rsid w:val="00DC039E"/>
    <w:rsid w:val="00DC074A"/>
    <w:rsid w:val="00DC0967"/>
    <w:rsid w:val="00DC0F9B"/>
    <w:rsid w:val="00DC0FAE"/>
    <w:rsid w:val="00DC0FC5"/>
    <w:rsid w:val="00DC1677"/>
    <w:rsid w:val="00DC1B2E"/>
    <w:rsid w:val="00DC1C57"/>
    <w:rsid w:val="00DC200C"/>
    <w:rsid w:val="00DC27D0"/>
    <w:rsid w:val="00DC2859"/>
    <w:rsid w:val="00DC2FF5"/>
    <w:rsid w:val="00DC3290"/>
    <w:rsid w:val="00DC344A"/>
    <w:rsid w:val="00DC39C0"/>
    <w:rsid w:val="00DC40FA"/>
    <w:rsid w:val="00DC44E9"/>
    <w:rsid w:val="00DC50AB"/>
    <w:rsid w:val="00DC51E3"/>
    <w:rsid w:val="00DC5D41"/>
    <w:rsid w:val="00DC6E15"/>
    <w:rsid w:val="00DC7752"/>
    <w:rsid w:val="00DC79E7"/>
    <w:rsid w:val="00DD01BD"/>
    <w:rsid w:val="00DD0A97"/>
    <w:rsid w:val="00DD0EC5"/>
    <w:rsid w:val="00DD139B"/>
    <w:rsid w:val="00DD173D"/>
    <w:rsid w:val="00DD1834"/>
    <w:rsid w:val="00DD19CC"/>
    <w:rsid w:val="00DD242D"/>
    <w:rsid w:val="00DD2D7F"/>
    <w:rsid w:val="00DD3B08"/>
    <w:rsid w:val="00DD46DF"/>
    <w:rsid w:val="00DD54FC"/>
    <w:rsid w:val="00DD5B08"/>
    <w:rsid w:val="00DD6191"/>
    <w:rsid w:val="00DD64D6"/>
    <w:rsid w:val="00DD6852"/>
    <w:rsid w:val="00DD72DB"/>
    <w:rsid w:val="00DD7358"/>
    <w:rsid w:val="00DD737F"/>
    <w:rsid w:val="00DD7EEA"/>
    <w:rsid w:val="00DE00C9"/>
    <w:rsid w:val="00DE05B5"/>
    <w:rsid w:val="00DE0B60"/>
    <w:rsid w:val="00DE0DC2"/>
    <w:rsid w:val="00DE0E9E"/>
    <w:rsid w:val="00DE0F23"/>
    <w:rsid w:val="00DE2980"/>
    <w:rsid w:val="00DE2A51"/>
    <w:rsid w:val="00DE2AE4"/>
    <w:rsid w:val="00DE2FB0"/>
    <w:rsid w:val="00DE384D"/>
    <w:rsid w:val="00DE40FE"/>
    <w:rsid w:val="00DE4CBD"/>
    <w:rsid w:val="00DE520E"/>
    <w:rsid w:val="00DE5827"/>
    <w:rsid w:val="00DE5DEC"/>
    <w:rsid w:val="00DE5EA7"/>
    <w:rsid w:val="00DE760F"/>
    <w:rsid w:val="00DE78CC"/>
    <w:rsid w:val="00DE7A29"/>
    <w:rsid w:val="00DE7EE4"/>
    <w:rsid w:val="00DF041F"/>
    <w:rsid w:val="00DF05D8"/>
    <w:rsid w:val="00DF060E"/>
    <w:rsid w:val="00DF068D"/>
    <w:rsid w:val="00DF09D4"/>
    <w:rsid w:val="00DF0AF0"/>
    <w:rsid w:val="00DF0B1F"/>
    <w:rsid w:val="00DF0B24"/>
    <w:rsid w:val="00DF1144"/>
    <w:rsid w:val="00DF11B2"/>
    <w:rsid w:val="00DF15C7"/>
    <w:rsid w:val="00DF1F70"/>
    <w:rsid w:val="00DF2041"/>
    <w:rsid w:val="00DF2141"/>
    <w:rsid w:val="00DF2D19"/>
    <w:rsid w:val="00DF2E17"/>
    <w:rsid w:val="00DF3AAE"/>
    <w:rsid w:val="00DF3E9C"/>
    <w:rsid w:val="00DF4119"/>
    <w:rsid w:val="00DF469C"/>
    <w:rsid w:val="00DF46F9"/>
    <w:rsid w:val="00DF582B"/>
    <w:rsid w:val="00DF5BE8"/>
    <w:rsid w:val="00DF5CB7"/>
    <w:rsid w:val="00DF5E55"/>
    <w:rsid w:val="00DF6AB1"/>
    <w:rsid w:val="00DF7066"/>
    <w:rsid w:val="00DF735C"/>
    <w:rsid w:val="00E00635"/>
    <w:rsid w:val="00E0064C"/>
    <w:rsid w:val="00E00B36"/>
    <w:rsid w:val="00E01F36"/>
    <w:rsid w:val="00E02056"/>
    <w:rsid w:val="00E020AA"/>
    <w:rsid w:val="00E02780"/>
    <w:rsid w:val="00E029E9"/>
    <w:rsid w:val="00E02C66"/>
    <w:rsid w:val="00E034E2"/>
    <w:rsid w:val="00E034E7"/>
    <w:rsid w:val="00E03518"/>
    <w:rsid w:val="00E03639"/>
    <w:rsid w:val="00E03ABA"/>
    <w:rsid w:val="00E03BD9"/>
    <w:rsid w:val="00E03DC5"/>
    <w:rsid w:val="00E04024"/>
    <w:rsid w:val="00E04240"/>
    <w:rsid w:val="00E04C0F"/>
    <w:rsid w:val="00E04DCE"/>
    <w:rsid w:val="00E04E52"/>
    <w:rsid w:val="00E0540E"/>
    <w:rsid w:val="00E054FC"/>
    <w:rsid w:val="00E0581B"/>
    <w:rsid w:val="00E05891"/>
    <w:rsid w:val="00E05A58"/>
    <w:rsid w:val="00E05F4A"/>
    <w:rsid w:val="00E0652E"/>
    <w:rsid w:val="00E06880"/>
    <w:rsid w:val="00E06CD8"/>
    <w:rsid w:val="00E079CD"/>
    <w:rsid w:val="00E102F0"/>
    <w:rsid w:val="00E10455"/>
    <w:rsid w:val="00E10731"/>
    <w:rsid w:val="00E108D4"/>
    <w:rsid w:val="00E10F52"/>
    <w:rsid w:val="00E112B1"/>
    <w:rsid w:val="00E11387"/>
    <w:rsid w:val="00E1142A"/>
    <w:rsid w:val="00E11BDB"/>
    <w:rsid w:val="00E1219C"/>
    <w:rsid w:val="00E12260"/>
    <w:rsid w:val="00E12D7C"/>
    <w:rsid w:val="00E12E78"/>
    <w:rsid w:val="00E13178"/>
    <w:rsid w:val="00E136AA"/>
    <w:rsid w:val="00E139E4"/>
    <w:rsid w:val="00E13D19"/>
    <w:rsid w:val="00E13FDD"/>
    <w:rsid w:val="00E14225"/>
    <w:rsid w:val="00E1499B"/>
    <w:rsid w:val="00E14B0A"/>
    <w:rsid w:val="00E14EC0"/>
    <w:rsid w:val="00E151EF"/>
    <w:rsid w:val="00E15B1C"/>
    <w:rsid w:val="00E15E6E"/>
    <w:rsid w:val="00E1640A"/>
    <w:rsid w:val="00E16D0E"/>
    <w:rsid w:val="00E17462"/>
    <w:rsid w:val="00E17E44"/>
    <w:rsid w:val="00E201CC"/>
    <w:rsid w:val="00E202F0"/>
    <w:rsid w:val="00E20952"/>
    <w:rsid w:val="00E20C4F"/>
    <w:rsid w:val="00E20D10"/>
    <w:rsid w:val="00E20F01"/>
    <w:rsid w:val="00E20F97"/>
    <w:rsid w:val="00E210E4"/>
    <w:rsid w:val="00E2124B"/>
    <w:rsid w:val="00E21821"/>
    <w:rsid w:val="00E21AD2"/>
    <w:rsid w:val="00E21B99"/>
    <w:rsid w:val="00E22114"/>
    <w:rsid w:val="00E221F8"/>
    <w:rsid w:val="00E22226"/>
    <w:rsid w:val="00E223C5"/>
    <w:rsid w:val="00E229F6"/>
    <w:rsid w:val="00E23403"/>
    <w:rsid w:val="00E236AF"/>
    <w:rsid w:val="00E23731"/>
    <w:rsid w:val="00E2397F"/>
    <w:rsid w:val="00E23BA9"/>
    <w:rsid w:val="00E23D00"/>
    <w:rsid w:val="00E24235"/>
    <w:rsid w:val="00E2442D"/>
    <w:rsid w:val="00E24E37"/>
    <w:rsid w:val="00E25795"/>
    <w:rsid w:val="00E25AD8"/>
    <w:rsid w:val="00E25AF8"/>
    <w:rsid w:val="00E264BD"/>
    <w:rsid w:val="00E26686"/>
    <w:rsid w:val="00E2674B"/>
    <w:rsid w:val="00E27416"/>
    <w:rsid w:val="00E2756F"/>
    <w:rsid w:val="00E27863"/>
    <w:rsid w:val="00E27E7D"/>
    <w:rsid w:val="00E30457"/>
    <w:rsid w:val="00E30680"/>
    <w:rsid w:val="00E30A1E"/>
    <w:rsid w:val="00E3125B"/>
    <w:rsid w:val="00E31713"/>
    <w:rsid w:val="00E31772"/>
    <w:rsid w:val="00E31931"/>
    <w:rsid w:val="00E31F82"/>
    <w:rsid w:val="00E3249D"/>
    <w:rsid w:val="00E32944"/>
    <w:rsid w:val="00E32BE5"/>
    <w:rsid w:val="00E3319D"/>
    <w:rsid w:val="00E331FE"/>
    <w:rsid w:val="00E332C4"/>
    <w:rsid w:val="00E332CE"/>
    <w:rsid w:val="00E333DC"/>
    <w:rsid w:val="00E33F25"/>
    <w:rsid w:val="00E33F26"/>
    <w:rsid w:val="00E33FCF"/>
    <w:rsid w:val="00E34033"/>
    <w:rsid w:val="00E34112"/>
    <w:rsid w:val="00E347D1"/>
    <w:rsid w:val="00E34CDD"/>
    <w:rsid w:val="00E34E6A"/>
    <w:rsid w:val="00E353EF"/>
    <w:rsid w:val="00E35723"/>
    <w:rsid w:val="00E35DDE"/>
    <w:rsid w:val="00E3657F"/>
    <w:rsid w:val="00E3695F"/>
    <w:rsid w:val="00E36DB3"/>
    <w:rsid w:val="00E3743E"/>
    <w:rsid w:val="00E37A91"/>
    <w:rsid w:val="00E4007B"/>
    <w:rsid w:val="00E4059D"/>
    <w:rsid w:val="00E40C3D"/>
    <w:rsid w:val="00E40CDF"/>
    <w:rsid w:val="00E410DC"/>
    <w:rsid w:val="00E41171"/>
    <w:rsid w:val="00E415CD"/>
    <w:rsid w:val="00E41601"/>
    <w:rsid w:val="00E4181B"/>
    <w:rsid w:val="00E41D26"/>
    <w:rsid w:val="00E42449"/>
    <w:rsid w:val="00E4305D"/>
    <w:rsid w:val="00E43BAC"/>
    <w:rsid w:val="00E43F50"/>
    <w:rsid w:val="00E43FFF"/>
    <w:rsid w:val="00E44713"/>
    <w:rsid w:val="00E447AA"/>
    <w:rsid w:val="00E44FA4"/>
    <w:rsid w:val="00E454C9"/>
    <w:rsid w:val="00E45806"/>
    <w:rsid w:val="00E45992"/>
    <w:rsid w:val="00E46052"/>
    <w:rsid w:val="00E4607C"/>
    <w:rsid w:val="00E46434"/>
    <w:rsid w:val="00E4647B"/>
    <w:rsid w:val="00E464F2"/>
    <w:rsid w:val="00E46620"/>
    <w:rsid w:val="00E46796"/>
    <w:rsid w:val="00E471AD"/>
    <w:rsid w:val="00E477D4"/>
    <w:rsid w:val="00E47CDC"/>
    <w:rsid w:val="00E47ECE"/>
    <w:rsid w:val="00E505A6"/>
    <w:rsid w:val="00E507BA"/>
    <w:rsid w:val="00E507E1"/>
    <w:rsid w:val="00E50E2B"/>
    <w:rsid w:val="00E51058"/>
    <w:rsid w:val="00E51168"/>
    <w:rsid w:val="00E512FC"/>
    <w:rsid w:val="00E515D9"/>
    <w:rsid w:val="00E5220E"/>
    <w:rsid w:val="00E523B9"/>
    <w:rsid w:val="00E52670"/>
    <w:rsid w:val="00E528E5"/>
    <w:rsid w:val="00E5292C"/>
    <w:rsid w:val="00E52A51"/>
    <w:rsid w:val="00E52D18"/>
    <w:rsid w:val="00E52DAA"/>
    <w:rsid w:val="00E536DF"/>
    <w:rsid w:val="00E54459"/>
    <w:rsid w:val="00E54AED"/>
    <w:rsid w:val="00E55061"/>
    <w:rsid w:val="00E5559D"/>
    <w:rsid w:val="00E55E28"/>
    <w:rsid w:val="00E56434"/>
    <w:rsid w:val="00E57061"/>
    <w:rsid w:val="00E57207"/>
    <w:rsid w:val="00E57879"/>
    <w:rsid w:val="00E57952"/>
    <w:rsid w:val="00E579F5"/>
    <w:rsid w:val="00E57B4C"/>
    <w:rsid w:val="00E60255"/>
    <w:rsid w:val="00E60789"/>
    <w:rsid w:val="00E609F5"/>
    <w:rsid w:val="00E610F1"/>
    <w:rsid w:val="00E616C6"/>
    <w:rsid w:val="00E61804"/>
    <w:rsid w:val="00E61B73"/>
    <w:rsid w:val="00E624B1"/>
    <w:rsid w:val="00E62ABA"/>
    <w:rsid w:val="00E6326C"/>
    <w:rsid w:val="00E63EF1"/>
    <w:rsid w:val="00E6467E"/>
    <w:rsid w:val="00E647A0"/>
    <w:rsid w:val="00E64B95"/>
    <w:rsid w:val="00E64C51"/>
    <w:rsid w:val="00E64F74"/>
    <w:rsid w:val="00E6531D"/>
    <w:rsid w:val="00E659B2"/>
    <w:rsid w:val="00E65DBB"/>
    <w:rsid w:val="00E65DC5"/>
    <w:rsid w:val="00E66EF8"/>
    <w:rsid w:val="00E67088"/>
    <w:rsid w:val="00E6711D"/>
    <w:rsid w:val="00E67956"/>
    <w:rsid w:val="00E67BCC"/>
    <w:rsid w:val="00E7017B"/>
    <w:rsid w:val="00E7049E"/>
    <w:rsid w:val="00E7080C"/>
    <w:rsid w:val="00E70A51"/>
    <w:rsid w:val="00E70AF1"/>
    <w:rsid w:val="00E70B03"/>
    <w:rsid w:val="00E714D6"/>
    <w:rsid w:val="00E71645"/>
    <w:rsid w:val="00E71943"/>
    <w:rsid w:val="00E71A50"/>
    <w:rsid w:val="00E71D30"/>
    <w:rsid w:val="00E7221E"/>
    <w:rsid w:val="00E72E99"/>
    <w:rsid w:val="00E735D8"/>
    <w:rsid w:val="00E74061"/>
    <w:rsid w:val="00E74571"/>
    <w:rsid w:val="00E74989"/>
    <w:rsid w:val="00E74AFB"/>
    <w:rsid w:val="00E74D0F"/>
    <w:rsid w:val="00E75090"/>
    <w:rsid w:val="00E75391"/>
    <w:rsid w:val="00E758D9"/>
    <w:rsid w:val="00E75A6B"/>
    <w:rsid w:val="00E75CFA"/>
    <w:rsid w:val="00E761A8"/>
    <w:rsid w:val="00E76207"/>
    <w:rsid w:val="00E7671C"/>
    <w:rsid w:val="00E76A3E"/>
    <w:rsid w:val="00E76B0D"/>
    <w:rsid w:val="00E80369"/>
    <w:rsid w:val="00E804EB"/>
    <w:rsid w:val="00E813DF"/>
    <w:rsid w:val="00E81B5E"/>
    <w:rsid w:val="00E81EBD"/>
    <w:rsid w:val="00E833A1"/>
    <w:rsid w:val="00E83692"/>
    <w:rsid w:val="00E83776"/>
    <w:rsid w:val="00E83913"/>
    <w:rsid w:val="00E83C53"/>
    <w:rsid w:val="00E83E88"/>
    <w:rsid w:val="00E84312"/>
    <w:rsid w:val="00E846F0"/>
    <w:rsid w:val="00E846FF"/>
    <w:rsid w:val="00E847D5"/>
    <w:rsid w:val="00E84A01"/>
    <w:rsid w:val="00E85246"/>
    <w:rsid w:val="00E85275"/>
    <w:rsid w:val="00E855C8"/>
    <w:rsid w:val="00E856C7"/>
    <w:rsid w:val="00E85CC0"/>
    <w:rsid w:val="00E85DA2"/>
    <w:rsid w:val="00E86079"/>
    <w:rsid w:val="00E8648E"/>
    <w:rsid w:val="00E86C3A"/>
    <w:rsid w:val="00E86C8F"/>
    <w:rsid w:val="00E8727F"/>
    <w:rsid w:val="00E87FD6"/>
    <w:rsid w:val="00E9043A"/>
    <w:rsid w:val="00E90649"/>
    <w:rsid w:val="00E90A00"/>
    <w:rsid w:val="00E90DB3"/>
    <w:rsid w:val="00E91651"/>
    <w:rsid w:val="00E91716"/>
    <w:rsid w:val="00E918A4"/>
    <w:rsid w:val="00E918D4"/>
    <w:rsid w:val="00E92B1C"/>
    <w:rsid w:val="00E938D5"/>
    <w:rsid w:val="00E93902"/>
    <w:rsid w:val="00E93C40"/>
    <w:rsid w:val="00E941DE"/>
    <w:rsid w:val="00E94405"/>
    <w:rsid w:val="00E945A8"/>
    <w:rsid w:val="00E94809"/>
    <w:rsid w:val="00E9610E"/>
    <w:rsid w:val="00E96280"/>
    <w:rsid w:val="00E966E9"/>
    <w:rsid w:val="00E96D06"/>
    <w:rsid w:val="00E97021"/>
    <w:rsid w:val="00E970DE"/>
    <w:rsid w:val="00E9710E"/>
    <w:rsid w:val="00E97CBD"/>
    <w:rsid w:val="00E97E21"/>
    <w:rsid w:val="00E97F77"/>
    <w:rsid w:val="00EA02B7"/>
    <w:rsid w:val="00EA051A"/>
    <w:rsid w:val="00EA1095"/>
    <w:rsid w:val="00EA1429"/>
    <w:rsid w:val="00EA178F"/>
    <w:rsid w:val="00EA1F36"/>
    <w:rsid w:val="00EA286C"/>
    <w:rsid w:val="00EA2889"/>
    <w:rsid w:val="00EA2F0C"/>
    <w:rsid w:val="00EA2FA2"/>
    <w:rsid w:val="00EA37A6"/>
    <w:rsid w:val="00EA3AEA"/>
    <w:rsid w:val="00EA3F5C"/>
    <w:rsid w:val="00EA40E7"/>
    <w:rsid w:val="00EA4214"/>
    <w:rsid w:val="00EA42A0"/>
    <w:rsid w:val="00EA4995"/>
    <w:rsid w:val="00EA54A5"/>
    <w:rsid w:val="00EA5C49"/>
    <w:rsid w:val="00EA5F29"/>
    <w:rsid w:val="00EA65E1"/>
    <w:rsid w:val="00EA66E7"/>
    <w:rsid w:val="00EA6776"/>
    <w:rsid w:val="00EA6872"/>
    <w:rsid w:val="00EA6DFB"/>
    <w:rsid w:val="00EA7169"/>
    <w:rsid w:val="00EA7318"/>
    <w:rsid w:val="00EA75B6"/>
    <w:rsid w:val="00EA7B01"/>
    <w:rsid w:val="00EA7DBB"/>
    <w:rsid w:val="00EB104A"/>
    <w:rsid w:val="00EB1536"/>
    <w:rsid w:val="00EB1A06"/>
    <w:rsid w:val="00EB2049"/>
    <w:rsid w:val="00EB2180"/>
    <w:rsid w:val="00EB2233"/>
    <w:rsid w:val="00EB26AD"/>
    <w:rsid w:val="00EB26E6"/>
    <w:rsid w:val="00EB29D9"/>
    <w:rsid w:val="00EB2A16"/>
    <w:rsid w:val="00EB2BD7"/>
    <w:rsid w:val="00EB2C3B"/>
    <w:rsid w:val="00EB2C63"/>
    <w:rsid w:val="00EB3444"/>
    <w:rsid w:val="00EB3630"/>
    <w:rsid w:val="00EB3B59"/>
    <w:rsid w:val="00EB4A44"/>
    <w:rsid w:val="00EB547C"/>
    <w:rsid w:val="00EB5D03"/>
    <w:rsid w:val="00EB6039"/>
    <w:rsid w:val="00EB6988"/>
    <w:rsid w:val="00EB6BDF"/>
    <w:rsid w:val="00EB6DE9"/>
    <w:rsid w:val="00EB6EE7"/>
    <w:rsid w:val="00EB6FC3"/>
    <w:rsid w:val="00EB6FEC"/>
    <w:rsid w:val="00EB7783"/>
    <w:rsid w:val="00EB79A6"/>
    <w:rsid w:val="00EB7A23"/>
    <w:rsid w:val="00EB7AAE"/>
    <w:rsid w:val="00EC05A1"/>
    <w:rsid w:val="00EC06A6"/>
    <w:rsid w:val="00EC14EC"/>
    <w:rsid w:val="00EC194F"/>
    <w:rsid w:val="00EC1DC3"/>
    <w:rsid w:val="00EC23AC"/>
    <w:rsid w:val="00EC24C7"/>
    <w:rsid w:val="00EC2A9B"/>
    <w:rsid w:val="00EC345E"/>
    <w:rsid w:val="00EC3A2C"/>
    <w:rsid w:val="00EC3C6A"/>
    <w:rsid w:val="00EC4715"/>
    <w:rsid w:val="00EC4AC0"/>
    <w:rsid w:val="00EC523A"/>
    <w:rsid w:val="00EC53DA"/>
    <w:rsid w:val="00EC5C26"/>
    <w:rsid w:val="00EC620D"/>
    <w:rsid w:val="00EC6AB0"/>
    <w:rsid w:val="00EC6F94"/>
    <w:rsid w:val="00EC7013"/>
    <w:rsid w:val="00EC713F"/>
    <w:rsid w:val="00EC7428"/>
    <w:rsid w:val="00EC7730"/>
    <w:rsid w:val="00EC782C"/>
    <w:rsid w:val="00ED00AA"/>
    <w:rsid w:val="00ED0777"/>
    <w:rsid w:val="00ED0947"/>
    <w:rsid w:val="00ED0D05"/>
    <w:rsid w:val="00ED0EEF"/>
    <w:rsid w:val="00ED1FE1"/>
    <w:rsid w:val="00ED2373"/>
    <w:rsid w:val="00ED25DE"/>
    <w:rsid w:val="00ED2858"/>
    <w:rsid w:val="00ED2DC4"/>
    <w:rsid w:val="00ED2F6A"/>
    <w:rsid w:val="00ED31DF"/>
    <w:rsid w:val="00ED3808"/>
    <w:rsid w:val="00ED3811"/>
    <w:rsid w:val="00ED3A96"/>
    <w:rsid w:val="00ED421F"/>
    <w:rsid w:val="00ED437A"/>
    <w:rsid w:val="00ED4650"/>
    <w:rsid w:val="00ED49B5"/>
    <w:rsid w:val="00ED4AB8"/>
    <w:rsid w:val="00ED54A0"/>
    <w:rsid w:val="00ED5889"/>
    <w:rsid w:val="00ED598F"/>
    <w:rsid w:val="00ED5CCE"/>
    <w:rsid w:val="00ED674A"/>
    <w:rsid w:val="00ED6D0B"/>
    <w:rsid w:val="00ED704E"/>
    <w:rsid w:val="00ED73B8"/>
    <w:rsid w:val="00ED776B"/>
    <w:rsid w:val="00ED7C05"/>
    <w:rsid w:val="00ED7EF1"/>
    <w:rsid w:val="00EE0002"/>
    <w:rsid w:val="00EE057B"/>
    <w:rsid w:val="00EE0937"/>
    <w:rsid w:val="00EE12E1"/>
    <w:rsid w:val="00EE1605"/>
    <w:rsid w:val="00EE191D"/>
    <w:rsid w:val="00EE1947"/>
    <w:rsid w:val="00EE21E6"/>
    <w:rsid w:val="00EE2218"/>
    <w:rsid w:val="00EE29DA"/>
    <w:rsid w:val="00EE2A00"/>
    <w:rsid w:val="00EE2D8D"/>
    <w:rsid w:val="00EE2FC2"/>
    <w:rsid w:val="00EE32CA"/>
    <w:rsid w:val="00EE39BF"/>
    <w:rsid w:val="00EE3BD2"/>
    <w:rsid w:val="00EE3C5B"/>
    <w:rsid w:val="00EE3DEC"/>
    <w:rsid w:val="00EE430E"/>
    <w:rsid w:val="00EE44ED"/>
    <w:rsid w:val="00EE459B"/>
    <w:rsid w:val="00EE47C2"/>
    <w:rsid w:val="00EE4B62"/>
    <w:rsid w:val="00EE5059"/>
    <w:rsid w:val="00EE5499"/>
    <w:rsid w:val="00EE59A2"/>
    <w:rsid w:val="00EE61C0"/>
    <w:rsid w:val="00EE65D7"/>
    <w:rsid w:val="00EE6FF9"/>
    <w:rsid w:val="00EE701D"/>
    <w:rsid w:val="00EE7814"/>
    <w:rsid w:val="00EE7E91"/>
    <w:rsid w:val="00EF0B11"/>
    <w:rsid w:val="00EF101D"/>
    <w:rsid w:val="00EF1A1C"/>
    <w:rsid w:val="00EF1B58"/>
    <w:rsid w:val="00EF1C5C"/>
    <w:rsid w:val="00EF26DB"/>
    <w:rsid w:val="00EF2E3F"/>
    <w:rsid w:val="00EF2F82"/>
    <w:rsid w:val="00EF4A77"/>
    <w:rsid w:val="00EF4B40"/>
    <w:rsid w:val="00EF4C9E"/>
    <w:rsid w:val="00EF4E1F"/>
    <w:rsid w:val="00EF5559"/>
    <w:rsid w:val="00EF58D8"/>
    <w:rsid w:val="00EF687D"/>
    <w:rsid w:val="00EF6BFA"/>
    <w:rsid w:val="00EF6D65"/>
    <w:rsid w:val="00EF75E9"/>
    <w:rsid w:val="00EF766B"/>
    <w:rsid w:val="00EF78F3"/>
    <w:rsid w:val="00EF7E4E"/>
    <w:rsid w:val="00F01A76"/>
    <w:rsid w:val="00F01CE5"/>
    <w:rsid w:val="00F020CB"/>
    <w:rsid w:val="00F02545"/>
    <w:rsid w:val="00F026F8"/>
    <w:rsid w:val="00F02844"/>
    <w:rsid w:val="00F02C89"/>
    <w:rsid w:val="00F02E57"/>
    <w:rsid w:val="00F03C7D"/>
    <w:rsid w:val="00F04120"/>
    <w:rsid w:val="00F0419A"/>
    <w:rsid w:val="00F04438"/>
    <w:rsid w:val="00F0454B"/>
    <w:rsid w:val="00F04CB0"/>
    <w:rsid w:val="00F04ED3"/>
    <w:rsid w:val="00F05059"/>
    <w:rsid w:val="00F05141"/>
    <w:rsid w:val="00F059C1"/>
    <w:rsid w:val="00F0726C"/>
    <w:rsid w:val="00F07B21"/>
    <w:rsid w:val="00F07E27"/>
    <w:rsid w:val="00F10B80"/>
    <w:rsid w:val="00F10CF9"/>
    <w:rsid w:val="00F11110"/>
    <w:rsid w:val="00F11467"/>
    <w:rsid w:val="00F11619"/>
    <w:rsid w:val="00F11735"/>
    <w:rsid w:val="00F11837"/>
    <w:rsid w:val="00F11EC3"/>
    <w:rsid w:val="00F120C1"/>
    <w:rsid w:val="00F122B8"/>
    <w:rsid w:val="00F12B79"/>
    <w:rsid w:val="00F13069"/>
    <w:rsid w:val="00F1309E"/>
    <w:rsid w:val="00F131C5"/>
    <w:rsid w:val="00F1386A"/>
    <w:rsid w:val="00F139C0"/>
    <w:rsid w:val="00F13BFE"/>
    <w:rsid w:val="00F13F5D"/>
    <w:rsid w:val="00F14874"/>
    <w:rsid w:val="00F149C4"/>
    <w:rsid w:val="00F14AF8"/>
    <w:rsid w:val="00F14C90"/>
    <w:rsid w:val="00F14E6F"/>
    <w:rsid w:val="00F14EE4"/>
    <w:rsid w:val="00F15255"/>
    <w:rsid w:val="00F16371"/>
    <w:rsid w:val="00F16649"/>
    <w:rsid w:val="00F17028"/>
    <w:rsid w:val="00F17602"/>
    <w:rsid w:val="00F17668"/>
    <w:rsid w:val="00F177C9"/>
    <w:rsid w:val="00F20084"/>
    <w:rsid w:val="00F20115"/>
    <w:rsid w:val="00F203AA"/>
    <w:rsid w:val="00F20873"/>
    <w:rsid w:val="00F20E7D"/>
    <w:rsid w:val="00F20EE2"/>
    <w:rsid w:val="00F21022"/>
    <w:rsid w:val="00F2186A"/>
    <w:rsid w:val="00F230F5"/>
    <w:rsid w:val="00F23404"/>
    <w:rsid w:val="00F23B3F"/>
    <w:rsid w:val="00F23BDA"/>
    <w:rsid w:val="00F24387"/>
    <w:rsid w:val="00F2448C"/>
    <w:rsid w:val="00F24778"/>
    <w:rsid w:val="00F247CB"/>
    <w:rsid w:val="00F24D39"/>
    <w:rsid w:val="00F25E4E"/>
    <w:rsid w:val="00F26720"/>
    <w:rsid w:val="00F26ADE"/>
    <w:rsid w:val="00F26B2F"/>
    <w:rsid w:val="00F270EC"/>
    <w:rsid w:val="00F27563"/>
    <w:rsid w:val="00F2765D"/>
    <w:rsid w:val="00F277AF"/>
    <w:rsid w:val="00F27FC0"/>
    <w:rsid w:val="00F30124"/>
    <w:rsid w:val="00F304D9"/>
    <w:rsid w:val="00F307BA"/>
    <w:rsid w:val="00F3085F"/>
    <w:rsid w:val="00F309E7"/>
    <w:rsid w:val="00F30C8F"/>
    <w:rsid w:val="00F30D7D"/>
    <w:rsid w:val="00F30F93"/>
    <w:rsid w:val="00F31CE3"/>
    <w:rsid w:val="00F31D28"/>
    <w:rsid w:val="00F321A4"/>
    <w:rsid w:val="00F32439"/>
    <w:rsid w:val="00F3262B"/>
    <w:rsid w:val="00F32A80"/>
    <w:rsid w:val="00F32B6A"/>
    <w:rsid w:val="00F33186"/>
    <w:rsid w:val="00F33560"/>
    <w:rsid w:val="00F33ACB"/>
    <w:rsid w:val="00F33E8D"/>
    <w:rsid w:val="00F346DA"/>
    <w:rsid w:val="00F34DE1"/>
    <w:rsid w:val="00F35EB5"/>
    <w:rsid w:val="00F36157"/>
    <w:rsid w:val="00F365F1"/>
    <w:rsid w:val="00F37166"/>
    <w:rsid w:val="00F37C6F"/>
    <w:rsid w:val="00F4090B"/>
    <w:rsid w:val="00F40A76"/>
    <w:rsid w:val="00F40D28"/>
    <w:rsid w:val="00F4141F"/>
    <w:rsid w:val="00F4269E"/>
    <w:rsid w:val="00F43DFC"/>
    <w:rsid w:val="00F44B08"/>
    <w:rsid w:val="00F45E47"/>
    <w:rsid w:val="00F466ED"/>
    <w:rsid w:val="00F47143"/>
    <w:rsid w:val="00F4758B"/>
    <w:rsid w:val="00F47F94"/>
    <w:rsid w:val="00F5079C"/>
    <w:rsid w:val="00F50859"/>
    <w:rsid w:val="00F50979"/>
    <w:rsid w:val="00F50A12"/>
    <w:rsid w:val="00F5158D"/>
    <w:rsid w:val="00F52556"/>
    <w:rsid w:val="00F52748"/>
    <w:rsid w:val="00F52CCB"/>
    <w:rsid w:val="00F531EE"/>
    <w:rsid w:val="00F53456"/>
    <w:rsid w:val="00F54207"/>
    <w:rsid w:val="00F54885"/>
    <w:rsid w:val="00F54EB2"/>
    <w:rsid w:val="00F559B0"/>
    <w:rsid w:val="00F55C52"/>
    <w:rsid w:val="00F564A1"/>
    <w:rsid w:val="00F567E9"/>
    <w:rsid w:val="00F56816"/>
    <w:rsid w:val="00F56829"/>
    <w:rsid w:val="00F56A8F"/>
    <w:rsid w:val="00F56AC0"/>
    <w:rsid w:val="00F57269"/>
    <w:rsid w:val="00F57513"/>
    <w:rsid w:val="00F5753F"/>
    <w:rsid w:val="00F57798"/>
    <w:rsid w:val="00F57799"/>
    <w:rsid w:val="00F5781A"/>
    <w:rsid w:val="00F578F4"/>
    <w:rsid w:val="00F57BCD"/>
    <w:rsid w:val="00F57C83"/>
    <w:rsid w:val="00F60137"/>
    <w:rsid w:val="00F60205"/>
    <w:rsid w:val="00F6153B"/>
    <w:rsid w:val="00F61971"/>
    <w:rsid w:val="00F61B1B"/>
    <w:rsid w:val="00F61BD7"/>
    <w:rsid w:val="00F61E64"/>
    <w:rsid w:val="00F61EDE"/>
    <w:rsid w:val="00F61F35"/>
    <w:rsid w:val="00F6254D"/>
    <w:rsid w:val="00F62836"/>
    <w:rsid w:val="00F64D52"/>
    <w:rsid w:val="00F64DF2"/>
    <w:rsid w:val="00F65022"/>
    <w:rsid w:val="00F6516D"/>
    <w:rsid w:val="00F6560A"/>
    <w:rsid w:val="00F66A4F"/>
    <w:rsid w:val="00F66B4E"/>
    <w:rsid w:val="00F66B60"/>
    <w:rsid w:val="00F66CAB"/>
    <w:rsid w:val="00F66F85"/>
    <w:rsid w:val="00F6709D"/>
    <w:rsid w:val="00F670B5"/>
    <w:rsid w:val="00F67246"/>
    <w:rsid w:val="00F70DDD"/>
    <w:rsid w:val="00F71295"/>
    <w:rsid w:val="00F71877"/>
    <w:rsid w:val="00F724BC"/>
    <w:rsid w:val="00F72B2F"/>
    <w:rsid w:val="00F72BC0"/>
    <w:rsid w:val="00F72C20"/>
    <w:rsid w:val="00F7317A"/>
    <w:rsid w:val="00F74457"/>
    <w:rsid w:val="00F747AB"/>
    <w:rsid w:val="00F74C12"/>
    <w:rsid w:val="00F74F1C"/>
    <w:rsid w:val="00F751DE"/>
    <w:rsid w:val="00F75305"/>
    <w:rsid w:val="00F7538C"/>
    <w:rsid w:val="00F75C42"/>
    <w:rsid w:val="00F76050"/>
    <w:rsid w:val="00F760CC"/>
    <w:rsid w:val="00F7610C"/>
    <w:rsid w:val="00F76135"/>
    <w:rsid w:val="00F76781"/>
    <w:rsid w:val="00F7700D"/>
    <w:rsid w:val="00F77092"/>
    <w:rsid w:val="00F77203"/>
    <w:rsid w:val="00F7741C"/>
    <w:rsid w:val="00F77D6D"/>
    <w:rsid w:val="00F77FE2"/>
    <w:rsid w:val="00F801DF"/>
    <w:rsid w:val="00F80495"/>
    <w:rsid w:val="00F80C1D"/>
    <w:rsid w:val="00F81A42"/>
    <w:rsid w:val="00F81A62"/>
    <w:rsid w:val="00F82458"/>
    <w:rsid w:val="00F826A9"/>
    <w:rsid w:val="00F83654"/>
    <w:rsid w:val="00F841B9"/>
    <w:rsid w:val="00F846F9"/>
    <w:rsid w:val="00F850F1"/>
    <w:rsid w:val="00F85AB9"/>
    <w:rsid w:val="00F85C7C"/>
    <w:rsid w:val="00F85F42"/>
    <w:rsid w:val="00F86178"/>
    <w:rsid w:val="00F866E9"/>
    <w:rsid w:val="00F86A46"/>
    <w:rsid w:val="00F86AFB"/>
    <w:rsid w:val="00F87117"/>
    <w:rsid w:val="00F8794B"/>
    <w:rsid w:val="00F90132"/>
    <w:rsid w:val="00F90139"/>
    <w:rsid w:val="00F90180"/>
    <w:rsid w:val="00F90378"/>
    <w:rsid w:val="00F905DD"/>
    <w:rsid w:val="00F919CF"/>
    <w:rsid w:val="00F91BD9"/>
    <w:rsid w:val="00F91ED5"/>
    <w:rsid w:val="00F920CA"/>
    <w:rsid w:val="00F92766"/>
    <w:rsid w:val="00F92991"/>
    <w:rsid w:val="00F92B09"/>
    <w:rsid w:val="00F92C0E"/>
    <w:rsid w:val="00F92CFC"/>
    <w:rsid w:val="00F92D7E"/>
    <w:rsid w:val="00F93435"/>
    <w:rsid w:val="00F93755"/>
    <w:rsid w:val="00F93D1D"/>
    <w:rsid w:val="00F93F6D"/>
    <w:rsid w:val="00F94358"/>
    <w:rsid w:val="00F943A8"/>
    <w:rsid w:val="00F94889"/>
    <w:rsid w:val="00F94B4C"/>
    <w:rsid w:val="00F94C23"/>
    <w:rsid w:val="00F95686"/>
    <w:rsid w:val="00F95943"/>
    <w:rsid w:val="00F95A68"/>
    <w:rsid w:val="00F96403"/>
    <w:rsid w:val="00F96501"/>
    <w:rsid w:val="00F965C5"/>
    <w:rsid w:val="00F96AC6"/>
    <w:rsid w:val="00F96C91"/>
    <w:rsid w:val="00F9779A"/>
    <w:rsid w:val="00F97BA8"/>
    <w:rsid w:val="00F97CCB"/>
    <w:rsid w:val="00F97D5F"/>
    <w:rsid w:val="00FA0127"/>
    <w:rsid w:val="00FA098D"/>
    <w:rsid w:val="00FA0C2E"/>
    <w:rsid w:val="00FA0FBF"/>
    <w:rsid w:val="00FA1220"/>
    <w:rsid w:val="00FA123E"/>
    <w:rsid w:val="00FA13C4"/>
    <w:rsid w:val="00FA1444"/>
    <w:rsid w:val="00FA15A2"/>
    <w:rsid w:val="00FA1829"/>
    <w:rsid w:val="00FA256D"/>
    <w:rsid w:val="00FA269C"/>
    <w:rsid w:val="00FA2D59"/>
    <w:rsid w:val="00FA3054"/>
    <w:rsid w:val="00FA30E3"/>
    <w:rsid w:val="00FA30F9"/>
    <w:rsid w:val="00FA413A"/>
    <w:rsid w:val="00FA417F"/>
    <w:rsid w:val="00FA42A4"/>
    <w:rsid w:val="00FA47CC"/>
    <w:rsid w:val="00FA4F13"/>
    <w:rsid w:val="00FA51C3"/>
    <w:rsid w:val="00FA5836"/>
    <w:rsid w:val="00FA5962"/>
    <w:rsid w:val="00FA6494"/>
    <w:rsid w:val="00FA6C25"/>
    <w:rsid w:val="00FA6CDA"/>
    <w:rsid w:val="00FA6DF8"/>
    <w:rsid w:val="00FA6F0E"/>
    <w:rsid w:val="00FA6F63"/>
    <w:rsid w:val="00FA700D"/>
    <w:rsid w:val="00FA7973"/>
    <w:rsid w:val="00FA7F33"/>
    <w:rsid w:val="00FB0094"/>
    <w:rsid w:val="00FB02A3"/>
    <w:rsid w:val="00FB0D04"/>
    <w:rsid w:val="00FB1511"/>
    <w:rsid w:val="00FB17EF"/>
    <w:rsid w:val="00FB180C"/>
    <w:rsid w:val="00FB191E"/>
    <w:rsid w:val="00FB1A65"/>
    <w:rsid w:val="00FB1BC4"/>
    <w:rsid w:val="00FB1C71"/>
    <w:rsid w:val="00FB1D04"/>
    <w:rsid w:val="00FB1D19"/>
    <w:rsid w:val="00FB1E43"/>
    <w:rsid w:val="00FB1F15"/>
    <w:rsid w:val="00FB21E7"/>
    <w:rsid w:val="00FB26A2"/>
    <w:rsid w:val="00FB27FA"/>
    <w:rsid w:val="00FB2852"/>
    <w:rsid w:val="00FB2AE8"/>
    <w:rsid w:val="00FB3018"/>
    <w:rsid w:val="00FB3147"/>
    <w:rsid w:val="00FB34B1"/>
    <w:rsid w:val="00FB3AA3"/>
    <w:rsid w:val="00FB3BDB"/>
    <w:rsid w:val="00FB3C27"/>
    <w:rsid w:val="00FB3FF6"/>
    <w:rsid w:val="00FB4039"/>
    <w:rsid w:val="00FB47B8"/>
    <w:rsid w:val="00FB4CEE"/>
    <w:rsid w:val="00FB5379"/>
    <w:rsid w:val="00FB538B"/>
    <w:rsid w:val="00FB5CCB"/>
    <w:rsid w:val="00FB6149"/>
    <w:rsid w:val="00FB61C7"/>
    <w:rsid w:val="00FB6298"/>
    <w:rsid w:val="00FB642B"/>
    <w:rsid w:val="00FB64EC"/>
    <w:rsid w:val="00FB67B9"/>
    <w:rsid w:val="00FB69D0"/>
    <w:rsid w:val="00FB6AF8"/>
    <w:rsid w:val="00FB6B34"/>
    <w:rsid w:val="00FB6BC2"/>
    <w:rsid w:val="00FB7CC9"/>
    <w:rsid w:val="00FC0487"/>
    <w:rsid w:val="00FC064B"/>
    <w:rsid w:val="00FC0716"/>
    <w:rsid w:val="00FC1E6F"/>
    <w:rsid w:val="00FC1EF9"/>
    <w:rsid w:val="00FC239E"/>
    <w:rsid w:val="00FC2685"/>
    <w:rsid w:val="00FC2FA1"/>
    <w:rsid w:val="00FC31CB"/>
    <w:rsid w:val="00FC33FC"/>
    <w:rsid w:val="00FC3EAA"/>
    <w:rsid w:val="00FC41F4"/>
    <w:rsid w:val="00FC445F"/>
    <w:rsid w:val="00FC46F7"/>
    <w:rsid w:val="00FC47C0"/>
    <w:rsid w:val="00FC484E"/>
    <w:rsid w:val="00FC4F8C"/>
    <w:rsid w:val="00FC515E"/>
    <w:rsid w:val="00FC6311"/>
    <w:rsid w:val="00FC6DD7"/>
    <w:rsid w:val="00FC6F6A"/>
    <w:rsid w:val="00FC7011"/>
    <w:rsid w:val="00FC75D1"/>
    <w:rsid w:val="00FD03DF"/>
    <w:rsid w:val="00FD0453"/>
    <w:rsid w:val="00FD097B"/>
    <w:rsid w:val="00FD0CBC"/>
    <w:rsid w:val="00FD0D34"/>
    <w:rsid w:val="00FD0D4D"/>
    <w:rsid w:val="00FD1F20"/>
    <w:rsid w:val="00FD2243"/>
    <w:rsid w:val="00FD2332"/>
    <w:rsid w:val="00FD23F3"/>
    <w:rsid w:val="00FD2931"/>
    <w:rsid w:val="00FD29BA"/>
    <w:rsid w:val="00FD2E3D"/>
    <w:rsid w:val="00FD312C"/>
    <w:rsid w:val="00FD3760"/>
    <w:rsid w:val="00FD3AB6"/>
    <w:rsid w:val="00FD3ECE"/>
    <w:rsid w:val="00FD411C"/>
    <w:rsid w:val="00FD42C1"/>
    <w:rsid w:val="00FD42FC"/>
    <w:rsid w:val="00FD469E"/>
    <w:rsid w:val="00FD49CF"/>
    <w:rsid w:val="00FD4A39"/>
    <w:rsid w:val="00FD4A87"/>
    <w:rsid w:val="00FD4B0C"/>
    <w:rsid w:val="00FD52A3"/>
    <w:rsid w:val="00FD5317"/>
    <w:rsid w:val="00FD5402"/>
    <w:rsid w:val="00FD5680"/>
    <w:rsid w:val="00FD68B5"/>
    <w:rsid w:val="00FD6B9F"/>
    <w:rsid w:val="00FD778B"/>
    <w:rsid w:val="00FD7C1C"/>
    <w:rsid w:val="00FE00F4"/>
    <w:rsid w:val="00FE0843"/>
    <w:rsid w:val="00FE1335"/>
    <w:rsid w:val="00FE13A0"/>
    <w:rsid w:val="00FE13CE"/>
    <w:rsid w:val="00FE15C4"/>
    <w:rsid w:val="00FE162E"/>
    <w:rsid w:val="00FE183E"/>
    <w:rsid w:val="00FE1B01"/>
    <w:rsid w:val="00FE1FEE"/>
    <w:rsid w:val="00FE24D9"/>
    <w:rsid w:val="00FE2575"/>
    <w:rsid w:val="00FE265B"/>
    <w:rsid w:val="00FE2852"/>
    <w:rsid w:val="00FE2DED"/>
    <w:rsid w:val="00FE30EE"/>
    <w:rsid w:val="00FE3135"/>
    <w:rsid w:val="00FE3389"/>
    <w:rsid w:val="00FE377D"/>
    <w:rsid w:val="00FE3DAB"/>
    <w:rsid w:val="00FE3DE7"/>
    <w:rsid w:val="00FE41B4"/>
    <w:rsid w:val="00FE5427"/>
    <w:rsid w:val="00FE5EE4"/>
    <w:rsid w:val="00FE6039"/>
    <w:rsid w:val="00FE6286"/>
    <w:rsid w:val="00FE65F3"/>
    <w:rsid w:val="00FE6717"/>
    <w:rsid w:val="00FE6B7A"/>
    <w:rsid w:val="00FE6BF9"/>
    <w:rsid w:val="00FE70DE"/>
    <w:rsid w:val="00FE7724"/>
    <w:rsid w:val="00FE77F1"/>
    <w:rsid w:val="00FE7BEA"/>
    <w:rsid w:val="00FE7C07"/>
    <w:rsid w:val="00FF01F6"/>
    <w:rsid w:val="00FF0ABD"/>
    <w:rsid w:val="00FF1347"/>
    <w:rsid w:val="00FF1A71"/>
    <w:rsid w:val="00FF1E2F"/>
    <w:rsid w:val="00FF1F95"/>
    <w:rsid w:val="00FF2902"/>
    <w:rsid w:val="00FF2A69"/>
    <w:rsid w:val="00FF301C"/>
    <w:rsid w:val="00FF321D"/>
    <w:rsid w:val="00FF3319"/>
    <w:rsid w:val="00FF4697"/>
    <w:rsid w:val="00FF4DA4"/>
    <w:rsid w:val="00FF4EE0"/>
    <w:rsid w:val="00FF53F9"/>
    <w:rsid w:val="00FF578C"/>
    <w:rsid w:val="00FF599B"/>
    <w:rsid w:val="00FF5A06"/>
    <w:rsid w:val="00FF5D40"/>
    <w:rsid w:val="00FF6D4B"/>
    <w:rsid w:val="00FF75F5"/>
    <w:rsid w:val="00FF789B"/>
    <w:rsid w:val="00FF7C20"/>
    <w:rsid w:val="00FF7DF4"/>
    <w:rsid w:val="00FF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F0C62-A8D6-4FB7-A4EF-0F49FACF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FE2"/>
    <w:pPr>
      <w:spacing w:after="200" w:line="276" w:lineRule="auto"/>
    </w:pPr>
    <w:rPr>
      <w:sz w:val="22"/>
      <w:szCs w:val="22"/>
      <w:lang w:eastAsia="en-US"/>
    </w:rPr>
  </w:style>
  <w:style w:type="paragraph" w:styleId="1">
    <w:name w:val="heading 1"/>
    <w:basedOn w:val="a"/>
    <w:next w:val="a"/>
    <w:link w:val="10"/>
    <w:uiPriority w:val="9"/>
    <w:qFormat/>
    <w:rsid w:val="0041427C"/>
    <w:pPr>
      <w:keepNext/>
      <w:keepLines/>
      <w:spacing w:before="480" w:after="240" w:line="240" w:lineRule="auto"/>
      <w:jc w:val="center"/>
      <w:outlineLvl w:val="0"/>
    </w:pPr>
    <w:rPr>
      <w:rFonts w:ascii="Times New Roman" w:eastAsia="Times New Roman" w:hAnsi="Times New Roman"/>
      <w:b/>
      <w:bCs/>
      <w:smallCaps/>
      <w:kern w:val="32"/>
      <w:sz w:val="28"/>
      <w:szCs w:val="32"/>
    </w:rPr>
  </w:style>
  <w:style w:type="paragraph" w:styleId="2">
    <w:name w:val="heading 2"/>
    <w:basedOn w:val="a"/>
    <w:next w:val="a"/>
    <w:link w:val="20"/>
    <w:autoRedefine/>
    <w:uiPriority w:val="9"/>
    <w:unhideWhenUsed/>
    <w:qFormat/>
    <w:rsid w:val="00195805"/>
    <w:pPr>
      <w:keepNext/>
      <w:keepLines/>
      <w:spacing w:before="240" w:after="120" w:line="240" w:lineRule="auto"/>
      <w:jc w:val="center"/>
      <w:outlineLvl w:val="1"/>
    </w:pPr>
    <w:rPr>
      <w:rFonts w:ascii="Times New Roman" w:eastAsia="Times New Roman" w:hAnsi="Times New Roman"/>
      <w:b/>
      <w:bCs/>
      <w:i/>
      <w:iCs/>
      <w:sz w:val="28"/>
      <w:szCs w:val="28"/>
      <w:lang w:val="x-none"/>
    </w:rPr>
  </w:style>
  <w:style w:type="paragraph" w:styleId="3">
    <w:name w:val="heading 3"/>
    <w:basedOn w:val="a"/>
    <w:next w:val="a"/>
    <w:link w:val="30"/>
    <w:autoRedefine/>
    <w:uiPriority w:val="9"/>
    <w:unhideWhenUsed/>
    <w:qFormat/>
    <w:rsid w:val="00B12152"/>
    <w:pPr>
      <w:keepNext/>
      <w:keepLines/>
      <w:spacing w:before="120" w:after="60" w:line="240" w:lineRule="auto"/>
      <w:outlineLvl w:val="2"/>
    </w:pPr>
    <w:rPr>
      <w:rFonts w:ascii="Times New Roman" w:eastAsia="Times New Roman" w:hAnsi="Times New Roman"/>
      <w:bCs/>
      <w:i/>
      <w:sz w:val="28"/>
      <w:szCs w:val="28"/>
    </w:rPr>
  </w:style>
  <w:style w:type="paragraph" w:styleId="4">
    <w:name w:val="heading 4"/>
    <w:basedOn w:val="a"/>
    <w:next w:val="a"/>
    <w:link w:val="40"/>
    <w:uiPriority w:val="9"/>
    <w:unhideWhenUsed/>
    <w:qFormat/>
    <w:rsid w:val="00195805"/>
    <w:pPr>
      <w:keepNext/>
      <w:spacing w:before="240" w:after="120" w:line="240" w:lineRule="auto"/>
      <w:jc w:val="center"/>
      <w:outlineLvl w:val="3"/>
    </w:pPr>
    <w:rPr>
      <w:rFonts w:ascii="Times New Roman" w:hAnsi="Times New Roman"/>
      <w:b/>
      <w:sz w:val="26"/>
      <w:szCs w:val="26"/>
    </w:rPr>
  </w:style>
  <w:style w:type="paragraph" w:styleId="5">
    <w:name w:val="heading 5"/>
    <w:basedOn w:val="a"/>
    <w:next w:val="a"/>
    <w:link w:val="50"/>
    <w:uiPriority w:val="9"/>
    <w:unhideWhenUsed/>
    <w:qFormat/>
    <w:rsid w:val="00156E34"/>
    <w:pPr>
      <w:keepNext/>
      <w:spacing w:after="0" w:line="240" w:lineRule="auto"/>
      <w:jc w:val="right"/>
      <w:outlineLvl w:val="4"/>
    </w:pPr>
    <w:rPr>
      <w:rFonts w:ascii="Times New Roman" w:hAnsi="Times New Roman"/>
      <w:sz w:val="28"/>
      <w:szCs w:val="28"/>
    </w:rPr>
  </w:style>
  <w:style w:type="paragraph" w:styleId="7">
    <w:name w:val="heading 7"/>
    <w:basedOn w:val="a"/>
    <w:next w:val="a"/>
    <w:link w:val="70"/>
    <w:qFormat/>
    <w:rsid w:val="000D60F1"/>
    <w:pPr>
      <w:keepNext/>
      <w:suppressAutoHyphens/>
      <w:spacing w:before="240" w:after="60" w:line="240" w:lineRule="auto"/>
      <w:jc w:val="center"/>
      <w:outlineLvl w:val="6"/>
    </w:pPr>
    <w:rPr>
      <w:rFonts w:ascii="TimesDL" w:eastAsia="Times New Roman" w:hAnsi="TimesDL"/>
      <w:b/>
      <w:i/>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1"/>
    <w:rsid w:val="00022C92"/>
    <w:rPr>
      <w:rFonts w:ascii="Verdana" w:eastAsia="Verdana" w:hAnsi="Verdana" w:cs="Verdana"/>
      <w:sz w:val="16"/>
      <w:szCs w:val="16"/>
      <w:shd w:val="clear" w:color="auto" w:fill="FFFFFF"/>
    </w:rPr>
  </w:style>
  <w:style w:type="character" w:customStyle="1" w:styleId="21">
    <w:name w:val="Основной текст2"/>
    <w:rsid w:val="00022C92"/>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style>
  <w:style w:type="paragraph" w:customStyle="1" w:styleId="31">
    <w:name w:val="Основной текст3"/>
    <w:basedOn w:val="a"/>
    <w:link w:val="a3"/>
    <w:rsid w:val="00022C92"/>
    <w:pPr>
      <w:widowControl w:val="0"/>
      <w:shd w:val="clear" w:color="auto" w:fill="FFFFFF"/>
      <w:spacing w:before="480" w:after="0" w:line="0" w:lineRule="atLeast"/>
      <w:jc w:val="right"/>
    </w:pPr>
    <w:rPr>
      <w:rFonts w:ascii="Verdana" w:eastAsia="Verdana" w:hAnsi="Verdana"/>
      <w:sz w:val="16"/>
      <w:szCs w:val="16"/>
      <w:lang w:val="x-none" w:eastAsia="x-none"/>
    </w:rPr>
  </w:style>
  <w:style w:type="character" w:customStyle="1" w:styleId="22">
    <w:name w:val="Основной текст (2)_"/>
    <w:link w:val="23"/>
    <w:rsid w:val="00022C92"/>
    <w:rPr>
      <w:rFonts w:ascii="Verdana" w:eastAsia="Verdana" w:hAnsi="Verdana" w:cs="Verdana"/>
      <w:b/>
      <w:bCs/>
      <w:spacing w:val="2"/>
      <w:sz w:val="16"/>
      <w:szCs w:val="16"/>
      <w:shd w:val="clear" w:color="auto" w:fill="FFFFFF"/>
    </w:rPr>
  </w:style>
  <w:style w:type="paragraph" w:customStyle="1" w:styleId="23">
    <w:name w:val="Основной текст (2)"/>
    <w:basedOn w:val="a"/>
    <w:link w:val="22"/>
    <w:rsid w:val="00022C92"/>
    <w:pPr>
      <w:widowControl w:val="0"/>
      <w:shd w:val="clear" w:color="auto" w:fill="FFFFFF"/>
      <w:spacing w:after="60" w:line="0" w:lineRule="atLeast"/>
      <w:jc w:val="right"/>
    </w:pPr>
    <w:rPr>
      <w:rFonts w:ascii="Verdana" w:eastAsia="Verdana" w:hAnsi="Verdana"/>
      <w:b/>
      <w:bCs/>
      <w:spacing w:val="2"/>
      <w:sz w:val="16"/>
      <w:szCs w:val="16"/>
      <w:lang w:val="x-none" w:eastAsia="x-none"/>
    </w:rPr>
  </w:style>
  <w:style w:type="paragraph" w:styleId="a4">
    <w:name w:val="List Paragraph"/>
    <w:basedOn w:val="a"/>
    <w:uiPriority w:val="34"/>
    <w:qFormat/>
    <w:rsid w:val="000D40DB"/>
    <w:pPr>
      <w:ind w:left="720"/>
      <w:contextualSpacing/>
    </w:pPr>
  </w:style>
  <w:style w:type="paragraph" w:styleId="a5">
    <w:name w:val="header"/>
    <w:basedOn w:val="a"/>
    <w:link w:val="a6"/>
    <w:uiPriority w:val="99"/>
    <w:unhideWhenUsed/>
    <w:rsid w:val="006F0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1B7"/>
  </w:style>
  <w:style w:type="paragraph" w:styleId="a7">
    <w:name w:val="footer"/>
    <w:basedOn w:val="a"/>
    <w:link w:val="a8"/>
    <w:uiPriority w:val="99"/>
    <w:unhideWhenUsed/>
    <w:rsid w:val="006F0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1B7"/>
  </w:style>
  <w:style w:type="paragraph" w:customStyle="1" w:styleId="a9">
    <w:name w:val="пункт"/>
    <w:basedOn w:val="a"/>
    <w:rsid w:val="002B0E77"/>
    <w:pPr>
      <w:spacing w:before="120" w:after="120" w:line="240" w:lineRule="auto"/>
      <w:ind w:left="1417" w:hanging="709"/>
      <w:jc w:val="both"/>
    </w:pPr>
    <w:rPr>
      <w:rFonts w:ascii="TimesDL" w:eastAsia="Times New Roman" w:hAnsi="TimesDL"/>
      <w:sz w:val="20"/>
      <w:szCs w:val="20"/>
      <w:lang w:eastAsia="ru-RU"/>
    </w:rPr>
  </w:style>
  <w:style w:type="character" w:styleId="aa">
    <w:name w:val="footnote reference"/>
    <w:semiHidden/>
    <w:rsid w:val="000D60F1"/>
    <w:rPr>
      <w:vertAlign w:val="superscript"/>
    </w:rPr>
  </w:style>
  <w:style w:type="paragraph" w:styleId="ab">
    <w:name w:val="footnote text"/>
    <w:basedOn w:val="a"/>
    <w:link w:val="ac"/>
    <w:semiHidden/>
    <w:rsid w:val="000D60F1"/>
    <w:pPr>
      <w:spacing w:before="120" w:after="120" w:line="240" w:lineRule="auto"/>
      <w:jc w:val="both"/>
    </w:pPr>
    <w:rPr>
      <w:rFonts w:ascii="TimesDL" w:eastAsia="Times New Roman" w:hAnsi="TimesDL"/>
      <w:sz w:val="18"/>
      <w:szCs w:val="20"/>
      <w:lang w:eastAsia="ru-RU"/>
    </w:rPr>
  </w:style>
  <w:style w:type="character" w:customStyle="1" w:styleId="ac">
    <w:name w:val="Текст сноски Знак"/>
    <w:link w:val="ab"/>
    <w:semiHidden/>
    <w:rsid w:val="000D60F1"/>
    <w:rPr>
      <w:rFonts w:ascii="TimesDL" w:eastAsia="Times New Roman" w:hAnsi="TimesDL"/>
      <w:sz w:val="18"/>
      <w:lang w:val="ru-RU" w:eastAsia="ru-RU"/>
    </w:rPr>
  </w:style>
  <w:style w:type="character" w:customStyle="1" w:styleId="70">
    <w:name w:val="Заголовок 7 Знак"/>
    <w:link w:val="7"/>
    <w:rsid w:val="000D60F1"/>
    <w:rPr>
      <w:rFonts w:ascii="TimesDL" w:eastAsia="Times New Roman" w:hAnsi="TimesDL"/>
      <w:b/>
      <w:i/>
      <w:lang w:val="ru-RU" w:eastAsia="ru-RU"/>
    </w:rPr>
  </w:style>
  <w:style w:type="character" w:customStyle="1" w:styleId="32">
    <w:name w:val="Заголовок №3_"/>
    <w:rsid w:val="00D305D8"/>
    <w:rPr>
      <w:rFonts w:ascii="Verdana" w:eastAsia="Verdana" w:hAnsi="Verdana" w:cs="Verdana"/>
      <w:b/>
      <w:bCs/>
      <w:i w:val="0"/>
      <w:iCs w:val="0"/>
      <w:smallCaps w:val="0"/>
      <w:strike w:val="0"/>
      <w:spacing w:val="2"/>
      <w:sz w:val="16"/>
      <w:szCs w:val="16"/>
      <w:u w:val="none"/>
    </w:rPr>
  </w:style>
  <w:style w:type="character" w:customStyle="1" w:styleId="33">
    <w:name w:val="Заголовок №3"/>
    <w:rsid w:val="00D305D8"/>
    <w:rPr>
      <w:rFonts w:ascii="Verdana" w:eastAsia="Verdana" w:hAnsi="Verdana" w:cs="Verdana"/>
      <w:b/>
      <w:bCs/>
      <w:i w:val="0"/>
      <w:iCs w:val="0"/>
      <w:smallCaps w:val="0"/>
      <w:strike w:val="0"/>
      <w:color w:val="000000"/>
      <w:spacing w:val="2"/>
      <w:w w:val="100"/>
      <w:position w:val="0"/>
      <w:sz w:val="16"/>
      <w:szCs w:val="16"/>
      <w:u w:val="none"/>
      <w:lang w:val="en-US" w:eastAsia="en-US" w:bidi="en-US"/>
    </w:rPr>
  </w:style>
  <w:style w:type="paragraph" w:customStyle="1" w:styleId="Text">
    <w:name w:val="Text"/>
    <w:rsid w:val="00D109F8"/>
    <w:pPr>
      <w:overflowPunct w:val="0"/>
      <w:autoSpaceDE w:val="0"/>
      <w:autoSpaceDN w:val="0"/>
      <w:adjustRightInd w:val="0"/>
      <w:spacing w:after="57"/>
      <w:ind w:firstLine="397"/>
      <w:jc w:val="both"/>
      <w:textAlignment w:val="baseline"/>
    </w:pPr>
    <w:rPr>
      <w:rFonts w:ascii="TimesDL" w:eastAsia="Times New Roman" w:hAnsi="TimesDL"/>
    </w:rPr>
  </w:style>
  <w:style w:type="paragraph" w:styleId="ad">
    <w:name w:val="Block Text"/>
    <w:basedOn w:val="a"/>
    <w:rsid w:val="00DD1834"/>
    <w:pPr>
      <w:spacing w:after="0" w:line="360" w:lineRule="auto"/>
      <w:ind w:left="-57" w:right="-57" w:firstLine="765"/>
      <w:jc w:val="both"/>
    </w:pPr>
    <w:rPr>
      <w:rFonts w:ascii="Times New Roman" w:eastAsia="Times New Roman" w:hAnsi="Times New Roman"/>
      <w:b/>
      <w:bCs/>
      <w:sz w:val="28"/>
      <w:szCs w:val="24"/>
      <w:lang w:eastAsia="ru-RU"/>
    </w:rPr>
  </w:style>
  <w:style w:type="character" w:styleId="ae">
    <w:name w:val="Strong"/>
    <w:uiPriority w:val="22"/>
    <w:qFormat/>
    <w:rsid w:val="00600991"/>
    <w:rPr>
      <w:b/>
      <w:bCs/>
    </w:rPr>
  </w:style>
  <w:style w:type="paragraph" w:styleId="af">
    <w:name w:val="Balloon Text"/>
    <w:basedOn w:val="a"/>
    <w:link w:val="af0"/>
    <w:uiPriority w:val="99"/>
    <w:semiHidden/>
    <w:unhideWhenUsed/>
    <w:rsid w:val="00EB3444"/>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EB3444"/>
    <w:rPr>
      <w:rFonts w:ascii="Tahoma" w:hAnsi="Tahoma" w:cs="Tahoma"/>
      <w:sz w:val="16"/>
      <w:szCs w:val="16"/>
      <w:lang w:eastAsia="en-US"/>
    </w:rPr>
  </w:style>
  <w:style w:type="table" w:styleId="af1">
    <w:name w:val="Table Grid"/>
    <w:basedOn w:val="a1"/>
    <w:uiPriority w:val="59"/>
    <w:rsid w:val="006D7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2A1A74"/>
    <w:rPr>
      <w:noProof/>
      <w:color w:val="0000FF"/>
      <w:u w:val="single"/>
    </w:rPr>
  </w:style>
  <w:style w:type="paragraph" w:styleId="af3">
    <w:name w:val="Normal (Web)"/>
    <w:aliases w:val="Обычный (Web)"/>
    <w:basedOn w:val="a"/>
    <w:link w:val="af4"/>
    <w:uiPriority w:val="99"/>
    <w:unhideWhenUsed/>
    <w:rsid w:val="002A1A7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pple-converted-space">
    <w:name w:val="apple-converted-space"/>
    <w:rsid w:val="002A1A74"/>
  </w:style>
  <w:style w:type="paragraph" w:customStyle="1" w:styleId="post-byline">
    <w:name w:val="post-byline"/>
    <w:basedOn w:val="a"/>
    <w:rsid w:val="000F51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4">
    <w:name w:val="Основной текст (3)_"/>
    <w:link w:val="35"/>
    <w:rsid w:val="003F0596"/>
    <w:rPr>
      <w:rFonts w:ascii="Times New Roman" w:eastAsia="Times New Roman" w:hAnsi="Times New Roman"/>
      <w:b/>
      <w:bCs/>
      <w:spacing w:val="4"/>
      <w:shd w:val="clear" w:color="auto" w:fill="FFFFFF"/>
    </w:rPr>
  </w:style>
  <w:style w:type="paragraph" w:customStyle="1" w:styleId="35">
    <w:name w:val="Основной текст (3)"/>
    <w:basedOn w:val="a"/>
    <w:link w:val="34"/>
    <w:rsid w:val="003F0596"/>
    <w:pPr>
      <w:widowControl w:val="0"/>
      <w:shd w:val="clear" w:color="auto" w:fill="FFFFFF"/>
      <w:spacing w:before="720" w:after="600" w:line="317" w:lineRule="exact"/>
      <w:jc w:val="center"/>
    </w:pPr>
    <w:rPr>
      <w:rFonts w:ascii="Times New Roman" w:eastAsia="Times New Roman" w:hAnsi="Times New Roman"/>
      <w:b/>
      <w:bCs/>
      <w:spacing w:val="4"/>
      <w:sz w:val="20"/>
      <w:szCs w:val="20"/>
      <w:lang w:val="x-none" w:eastAsia="x-none"/>
    </w:rPr>
  </w:style>
  <w:style w:type="character" w:customStyle="1" w:styleId="1pt">
    <w:name w:val="Основной текст + Интервал 1 pt"/>
    <w:rsid w:val="00E97021"/>
    <w:rPr>
      <w:rFonts w:ascii="Times New Roman" w:eastAsia="Times New Roman" w:hAnsi="Times New Roman" w:cs="Times New Roman"/>
      <w:b w:val="0"/>
      <w:bCs w:val="0"/>
      <w:i w:val="0"/>
      <w:iCs w:val="0"/>
      <w:smallCaps w:val="0"/>
      <w:strike w:val="0"/>
      <w:color w:val="000000"/>
      <w:spacing w:val="39"/>
      <w:w w:val="100"/>
      <w:position w:val="0"/>
      <w:sz w:val="24"/>
      <w:szCs w:val="24"/>
      <w:u w:val="none"/>
      <w:lang w:val="ru-RU" w:eastAsia="ru-RU" w:bidi="ru-RU"/>
    </w:rPr>
  </w:style>
  <w:style w:type="paragraph" w:customStyle="1" w:styleId="11">
    <w:name w:val="Основной текст1"/>
    <w:basedOn w:val="a"/>
    <w:rsid w:val="00316CE8"/>
    <w:pPr>
      <w:widowControl w:val="0"/>
      <w:shd w:val="clear" w:color="auto" w:fill="FFFFFF"/>
      <w:spacing w:before="420" w:after="0" w:line="355" w:lineRule="exact"/>
      <w:jc w:val="both"/>
    </w:pPr>
    <w:rPr>
      <w:rFonts w:ascii="Times New Roman" w:eastAsia="Times New Roman" w:hAnsi="Times New Roman"/>
      <w:color w:val="000000"/>
      <w:spacing w:val="-4"/>
      <w:sz w:val="28"/>
      <w:szCs w:val="28"/>
      <w:lang w:eastAsia="ru-RU" w:bidi="ru-RU"/>
    </w:rPr>
  </w:style>
  <w:style w:type="character" w:customStyle="1" w:styleId="10">
    <w:name w:val="Заголовок 1 Знак"/>
    <w:link w:val="1"/>
    <w:uiPriority w:val="9"/>
    <w:rsid w:val="0041427C"/>
    <w:rPr>
      <w:rFonts w:ascii="Times New Roman" w:eastAsia="Times New Roman" w:hAnsi="Times New Roman"/>
      <w:b/>
      <w:bCs/>
      <w:smallCaps/>
      <w:kern w:val="32"/>
      <w:sz w:val="28"/>
      <w:szCs w:val="32"/>
      <w:lang w:eastAsia="en-US"/>
    </w:rPr>
  </w:style>
  <w:style w:type="character" w:customStyle="1" w:styleId="author">
    <w:name w:val="author"/>
    <w:basedOn w:val="a0"/>
    <w:rsid w:val="00241420"/>
  </w:style>
  <w:style w:type="character" w:customStyle="1" w:styleId="innerphoto">
    <w:name w:val="inner_photo"/>
    <w:basedOn w:val="a0"/>
    <w:rsid w:val="00241420"/>
  </w:style>
  <w:style w:type="character" w:styleId="af5">
    <w:name w:val="Emphasis"/>
    <w:uiPriority w:val="20"/>
    <w:qFormat/>
    <w:rsid w:val="00AB1445"/>
    <w:rPr>
      <w:i/>
      <w:iCs/>
    </w:rPr>
  </w:style>
  <w:style w:type="paragraph" w:customStyle="1" w:styleId="newsn">
    <w:name w:val="newsn"/>
    <w:basedOn w:val="a"/>
    <w:rsid w:val="00682D86"/>
    <w:pPr>
      <w:spacing w:before="100" w:beforeAutospacing="1" w:after="100" w:afterAutospacing="1" w:line="240" w:lineRule="auto"/>
    </w:pPr>
    <w:rPr>
      <w:rFonts w:ascii="Times New Roman" w:eastAsia="Times New Roman" w:hAnsi="Times New Roman"/>
      <w:sz w:val="24"/>
      <w:szCs w:val="24"/>
      <w:lang w:val="fi-FI" w:eastAsia="fi-FI"/>
    </w:rPr>
  </w:style>
  <w:style w:type="character" w:customStyle="1" w:styleId="20">
    <w:name w:val="Заголовок 2 Знак"/>
    <w:link w:val="2"/>
    <w:uiPriority w:val="9"/>
    <w:rsid w:val="00195805"/>
    <w:rPr>
      <w:rFonts w:ascii="Times New Roman" w:eastAsia="Times New Roman" w:hAnsi="Times New Roman"/>
      <w:b/>
      <w:bCs/>
      <w:i/>
      <w:iCs/>
      <w:sz w:val="28"/>
      <w:szCs w:val="28"/>
      <w:lang w:val="x-none" w:eastAsia="en-US"/>
    </w:rPr>
  </w:style>
  <w:style w:type="character" w:customStyle="1" w:styleId="30">
    <w:name w:val="Заголовок 3 Знак"/>
    <w:link w:val="3"/>
    <w:uiPriority w:val="9"/>
    <w:rsid w:val="00B12152"/>
    <w:rPr>
      <w:rFonts w:ascii="Times New Roman" w:eastAsia="Times New Roman" w:hAnsi="Times New Roman"/>
      <w:bCs/>
      <w:i/>
      <w:sz w:val="28"/>
      <w:szCs w:val="28"/>
      <w:lang w:eastAsia="en-US"/>
    </w:rPr>
  </w:style>
  <w:style w:type="character" w:customStyle="1" w:styleId="legend-color">
    <w:name w:val="legend-color"/>
    <w:rsid w:val="00487C46"/>
  </w:style>
  <w:style w:type="character" w:customStyle="1" w:styleId="toctoggle">
    <w:name w:val="toctoggle"/>
    <w:rsid w:val="00487C46"/>
  </w:style>
  <w:style w:type="character" w:customStyle="1" w:styleId="tocnumber">
    <w:name w:val="tocnumber"/>
    <w:rsid w:val="00487C46"/>
  </w:style>
  <w:style w:type="character" w:customStyle="1" w:styleId="toctext">
    <w:name w:val="toctext"/>
    <w:rsid w:val="00487C46"/>
  </w:style>
  <w:style w:type="character" w:customStyle="1" w:styleId="mw-headline">
    <w:name w:val="mw-headline"/>
    <w:rsid w:val="00487C46"/>
  </w:style>
  <w:style w:type="character" w:customStyle="1" w:styleId="mw-editsection">
    <w:name w:val="mw-editsection"/>
    <w:rsid w:val="00487C46"/>
  </w:style>
  <w:style w:type="character" w:customStyle="1" w:styleId="mw-editsection-bracket">
    <w:name w:val="mw-editsection-bracket"/>
    <w:rsid w:val="00487C46"/>
  </w:style>
  <w:style w:type="paragraph" w:customStyle="1" w:styleId="Default">
    <w:name w:val="Default"/>
    <w:rsid w:val="00901EEA"/>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C66110"/>
    <w:pPr>
      <w:suppressAutoHyphens/>
      <w:spacing w:after="120" w:line="480" w:lineRule="auto"/>
    </w:pPr>
    <w:rPr>
      <w:rFonts w:ascii="Times New Roman" w:eastAsia="Times New Roman" w:hAnsi="Times New Roman"/>
      <w:kern w:val="1"/>
      <w:sz w:val="24"/>
      <w:szCs w:val="24"/>
      <w:lang w:eastAsia="ar-SA"/>
    </w:rPr>
  </w:style>
  <w:style w:type="paragraph" w:customStyle="1" w:styleId="readmore">
    <w:name w:val="readmore"/>
    <w:basedOn w:val="a"/>
    <w:rsid w:val="000B612B"/>
    <w:pPr>
      <w:spacing w:before="100" w:beforeAutospacing="1" w:after="100" w:afterAutospacing="1" w:line="240" w:lineRule="auto"/>
    </w:pPr>
    <w:rPr>
      <w:rFonts w:ascii="Times New Roman" w:eastAsia="Times New Roman" w:hAnsi="Times New Roman"/>
      <w:sz w:val="24"/>
      <w:szCs w:val="24"/>
      <w:lang w:val="fi-FI" w:eastAsia="fi-FI"/>
    </w:rPr>
  </w:style>
  <w:style w:type="character" w:customStyle="1" w:styleId="grame">
    <w:name w:val="grame"/>
    <w:rsid w:val="00EA6DFB"/>
  </w:style>
  <w:style w:type="character" w:customStyle="1" w:styleId="info">
    <w:name w:val="info"/>
    <w:rsid w:val="005D3D04"/>
  </w:style>
  <w:style w:type="character" w:customStyle="1" w:styleId="mw-editsection-divider">
    <w:name w:val="mw-editsection-divider"/>
    <w:rsid w:val="004352C6"/>
  </w:style>
  <w:style w:type="paragraph" w:customStyle="1" w:styleId="af6">
    <w:name w:val="Знак"/>
    <w:basedOn w:val="a"/>
    <w:autoRedefine/>
    <w:rsid w:val="00DE384D"/>
    <w:pPr>
      <w:spacing w:after="160" w:line="240" w:lineRule="exact"/>
    </w:pPr>
    <w:rPr>
      <w:rFonts w:ascii="Times New Roman" w:eastAsia="SimSun" w:hAnsi="Times New Roman"/>
      <w:b/>
      <w:bCs/>
      <w:sz w:val="28"/>
      <w:szCs w:val="28"/>
      <w:lang w:val="en-US"/>
    </w:rPr>
  </w:style>
  <w:style w:type="character" w:customStyle="1" w:styleId="af7">
    <w:name w:val="Основной текст + Курсив"/>
    <w:rsid w:val="00BD173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TrebuchetMS75pt">
    <w:name w:val="Основной текст + Trebuchet MS;7;5 pt;Курсив"/>
    <w:rsid w:val="00BD1734"/>
    <w:rPr>
      <w:rFonts w:ascii="Trebuchet MS" w:eastAsia="Trebuchet MS" w:hAnsi="Trebuchet MS" w:cs="Trebuchet MS"/>
      <w:b w:val="0"/>
      <w:bCs w:val="0"/>
      <w:i/>
      <w:iCs/>
      <w:smallCaps w:val="0"/>
      <w:strike w:val="0"/>
      <w:color w:val="000000"/>
      <w:spacing w:val="0"/>
      <w:w w:val="100"/>
      <w:position w:val="0"/>
      <w:sz w:val="15"/>
      <w:szCs w:val="15"/>
      <w:u w:val="none"/>
      <w:lang w:val="ru-RU" w:eastAsia="ru-RU" w:bidi="ru-RU"/>
    </w:rPr>
  </w:style>
  <w:style w:type="paragraph" w:customStyle="1" w:styleId="41">
    <w:name w:val="Основной текст4"/>
    <w:basedOn w:val="a"/>
    <w:rsid w:val="00BD1734"/>
    <w:pPr>
      <w:widowControl w:val="0"/>
      <w:shd w:val="clear" w:color="auto" w:fill="FFFFFF"/>
      <w:spacing w:after="0" w:line="284" w:lineRule="exact"/>
      <w:jc w:val="both"/>
    </w:pPr>
    <w:rPr>
      <w:rFonts w:ascii="Times New Roman" w:eastAsia="Times New Roman" w:hAnsi="Times New Roman"/>
      <w:color w:val="000000"/>
      <w:sz w:val="23"/>
      <w:szCs w:val="23"/>
      <w:lang w:eastAsia="ru-RU" w:bidi="ru-RU"/>
    </w:rPr>
  </w:style>
  <w:style w:type="character" w:customStyle="1" w:styleId="Exact">
    <w:name w:val="Основной текст Exact"/>
    <w:rsid w:val="006556B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FontStyle39">
    <w:name w:val="Font Style39"/>
    <w:rsid w:val="00E75391"/>
    <w:rPr>
      <w:rFonts w:ascii="Times New Roman" w:eastAsia="SimSun" w:hAnsi="Times New Roman"/>
      <w:sz w:val="16"/>
      <w:lang w:val="ru-RU" w:eastAsia="en-US"/>
    </w:rPr>
  </w:style>
  <w:style w:type="paragraph" w:customStyle="1" w:styleId="Style2">
    <w:name w:val="Style2"/>
    <w:basedOn w:val="a"/>
    <w:rsid w:val="005F2E76"/>
    <w:pPr>
      <w:widowControl w:val="0"/>
      <w:spacing w:before="60" w:after="0" w:line="454" w:lineRule="exact"/>
      <w:ind w:firstLine="706"/>
      <w:jc w:val="both"/>
    </w:pPr>
    <w:rPr>
      <w:rFonts w:ascii="Times New Roman" w:eastAsia="Times New Roman" w:hAnsi="Times New Roman"/>
      <w:sz w:val="24"/>
      <w:szCs w:val="24"/>
      <w:lang w:eastAsia="ru-RU"/>
    </w:rPr>
  </w:style>
  <w:style w:type="paragraph" w:customStyle="1" w:styleId="BodyText22">
    <w:name w:val="Body Text 22"/>
    <w:basedOn w:val="a"/>
    <w:rsid w:val="007D0A73"/>
    <w:pPr>
      <w:spacing w:before="60" w:after="0" w:line="240" w:lineRule="exact"/>
      <w:ind w:firstLine="709"/>
      <w:jc w:val="both"/>
    </w:pPr>
    <w:rPr>
      <w:rFonts w:ascii="Times New Roman" w:eastAsia="Times New Roman" w:hAnsi="Times New Roman"/>
      <w:spacing w:val="-2"/>
      <w:sz w:val="28"/>
      <w:szCs w:val="20"/>
      <w:lang w:eastAsia="ru-RU"/>
    </w:rPr>
  </w:style>
  <w:style w:type="paragraph" w:customStyle="1" w:styleId="Style10">
    <w:name w:val="Style10"/>
    <w:basedOn w:val="a"/>
    <w:rsid w:val="007D0A73"/>
    <w:pPr>
      <w:widowControl w:val="0"/>
      <w:spacing w:before="60" w:after="0" w:line="197" w:lineRule="exact"/>
      <w:jc w:val="center"/>
    </w:pPr>
    <w:rPr>
      <w:rFonts w:ascii="Candara" w:eastAsia="Times New Roman" w:hAnsi="Candara"/>
      <w:sz w:val="24"/>
      <w:szCs w:val="24"/>
      <w:lang w:eastAsia="ru-RU"/>
    </w:rPr>
  </w:style>
  <w:style w:type="character" w:customStyle="1" w:styleId="FontStyle19">
    <w:name w:val="Font Style19"/>
    <w:rsid w:val="007D0A73"/>
    <w:rPr>
      <w:rFonts w:ascii="Times New Roman" w:eastAsia="SimSun" w:hAnsi="Times New Roman"/>
      <w:sz w:val="24"/>
      <w:lang w:val="ru-RU" w:eastAsia="en-US"/>
    </w:rPr>
  </w:style>
  <w:style w:type="character" w:customStyle="1" w:styleId="FontStyle23">
    <w:name w:val="Font Style23"/>
    <w:rsid w:val="007D0A73"/>
    <w:rPr>
      <w:rFonts w:ascii="Times New Roman" w:eastAsia="SimSun" w:hAnsi="Times New Roman"/>
      <w:b/>
      <w:smallCaps/>
      <w:sz w:val="18"/>
      <w:lang w:val="ru-RU" w:eastAsia="en-US"/>
    </w:rPr>
  </w:style>
  <w:style w:type="paragraph" w:styleId="af8">
    <w:name w:val="Plain Text"/>
    <w:basedOn w:val="a"/>
    <w:link w:val="af9"/>
    <w:uiPriority w:val="99"/>
    <w:rsid w:val="007D0A73"/>
    <w:pPr>
      <w:spacing w:before="60" w:after="0" w:line="240" w:lineRule="exact"/>
      <w:jc w:val="center"/>
    </w:pPr>
    <w:rPr>
      <w:rFonts w:ascii="Courier New" w:eastAsia="Times New Roman" w:hAnsi="Courier New"/>
      <w:sz w:val="20"/>
      <w:szCs w:val="20"/>
      <w:lang w:val="x-none" w:eastAsia="x-none"/>
    </w:rPr>
  </w:style>
  <w:style w:type="character" w:customStyle="1" w:styleId="af9">
    <w:name w:val="Текст Знак"/>
    <w:link w:val="af8"/>
    <w:uiPriority w:val="99"/>
    <w:rsid w:val="007D0A73"/>
    <w:rPr>
      <w:rFonts w:ascii="Courier New" w:eastAsia="Times New Roman" w:hAnsi="Courier New"/>
      <w:lang w:val="x-none" w:eastAsia="x-none"/>
    </w:rPr>
  </w:style>
  <w:style w:type="paragraph" w:customStyle="1" w:styleId="Style4">
    <w:name w:val="Style4"/>
    <w:basedOn w:val="a"/>
    <w:rsid w:val="007D0A73"/>
    <w:pPr>
      <w:widowControl w:val="0"/>
      <w:spacing w:before="60" w:after="0" w:line="302" w:lineRule="exact"/>
      <w:jc w:val="both"/>
    </w:pPr>
    <w:rPr>
      <w:rFonts w:ascii="Times New Roman" w:eastAsia="Times New Roman" w:hAnsi="Times New Roman"/>
      <w:sz w:val="24"/>
      <w:szCs w:val="24"/>
      <w:lang w:eastAsia="ru-RU"/>
    </w:rPr>
  </w:style>
  <w:style w:type="character" w:customStyle="1" w:styleId="af4">
    <w:name w:val="Обычный (веб) Знак"/>
    <w:link w:val="af3"/>
    <w:uiPriority w:val="99"/>
    <w:locked/>
    <w:rsid w:val="007D0A73"/>
    <w:rPr>
      <w:rFonts w:ascii="Times New Roman" w:eastAsia="Times New Roman" w:hAnsi="Times New Roman"/>
      <w:sz w:val="24"/>
      <w:szCs w:val="24"/>
    </w:rPr>
  </w:style>
  <w:style w:type="character" w:customStyle="1" w:styleId="6">
    <w:name w:val="Основной текст (6)_"/>
    <w:link w:val="60"/>
    <w:rsid w:val="007D0A73"/>
    <w:rPr>
      <w:rFonts w:ascii="Times New Roman" w:eastAsia="Times New Roman" w:hAnsi="Times New Roman"/>
      <w:b/>
      <w:bCs/>
      <w:sz w:val="23"/>
      <w:szCs w:val="23"/>
      <w:shd w:val="clear" w:color="auto" w:fill="FFFFFF"/>
    </w:rPr>
  </w:style>
  <w:style w:type="paragraph" w:customStyle="1" w:styleId="60">
    <w:name w:val="Основной текст (6)"/>
    <w:basedOn w:val="a"/>
    <w:link w:val="6"/>
    <w:rsid w:val="007D0A73"/>
    <w:pPr>
      <w:widowControl w:val="0"/>
      <w:shd w:val="clear" w:color="auto" w:fill="FFFFFF"/>
      <w:spacing w:after="0" w:line="288" w:lineRule="exact"/>
      <w:jc w:val="both"/>
    </w:pPr>
    <w:rPr>
      <w:rFonts w:ascii="Times New Roman" w:eastAsia="Times New Roman" w:hAnsi="Times New Roman"/>
      <w:b/>
      <w:bCs/>
      <w:sz w:val="23"/>
      <w:szCs w:val="23"/>
      <w:lang w:val="x-none" w:eastAsia="x-none"/>
    </w:rPr>
  </w:style>
  <w:style w:type="character" w:customStyle="1" w:styleId="Georgia13pt">
    <w:name w:val="Основной текст + Georgia;13 pt"/>
    <w:rsid w:val="007D0A73"/>
    <w:rPr>
      <w:rFonts w:ascii="Georgia" w:eastAsia="Georgia" w:hAnsi="Georgia" w:cs="Georgia"/>
      <w:b w:val="0"/>
      <w:bCs w:val="0"/>
      <w:i w:val="0"/>
      <w:iCs w:val="0"/>
      <w:smallCaps w:val="0"/>
      <w:strike w:val="0"/>
      <w:color w:val="000000"/>
      <w:spacing w:val="0"/>
      <w:w w:val="100"/>
      <w:position w:val="0"/>
      <w:sz w:val="26"/>
      <w:szCs w:val="26"/>
      <w:u w:val="none"/>
      <w:lang w:val="ru-RU" w:eastAsia="ru-RU" w:bidi="ru-RU"/>
    </w:rPr>
  </w:style>
  <w:style w:type="character" w:customStyle="1" w:styleId="FontStyle45">
    <w:name w:val="Font Style45"/>
    <w:rsid w:val="007D0A73"/>
    <w:rPr>
      <w:rFonts w:ascii="Times New Roman" w:eastAsia="SimSun" w:hAnsi="Times New Roman"/>
      <w:b/>
      <w:smallCaps/>
      <w:spacing w:val="30"/>
      <w:sz w:val="18"/>
      <w:lang w:val="ru-RU" w:eastAsia="en-US"/>
    </w:rPr>
  </w:style>
  <w:style w:type="character" w:customStyle="1" w:styleId="CharChar">
    <w:name w:val=" Char Char"/>
    <w:rsid w:val="001D62A0"/>
    <w:rPr>
      <w:sz w:val="22"/>
      <w:lang w:val="en-GB" w:eastAsia="en-US" w:bidi="ar-SA"/>
    </w:rPr>
  </w:style>
  <w:style w:type="paragraph" w:styleId="afa">
    <w:name w:val="Body Text"/>
    <w:basedOn w:val="a"/>
    <w:link w:val="afb"/>
    <w:uiPriority w:val="99"/>
    <w:rsid w:val="001D62A0"/>
    <w:pPr>
      <w:spacing w:before="360" w:after="240" w:line="240" w:lineRule="exact"/>
      <w:jc w:val="center"/>
    </w:pPr>
    <w:rPr>
      <w:rFonts w:ascii="Times New Roman" w:eastAsia="Times New Roman" w:hAnsi="Times New Roman"/>
      <w:sz w:val="28"/>
      <w:szCs w:val="20"/>
      <w:lang w:val="x-none" w:eastAsia="x-none"/>
    </w:rPr>
  </w:style>
  <w:style w:type="character" w:customStyle="1" w:styleId="afb">
    <w:name w:val="Основной текст Знак"/>
    <w:link w:val="afa"/>
    <w:uiPriority w:val="99"/>
    <w:rsid w:val="001D62A0"/>
    <w:rPr>
      <w:rFonts w:ascii="Times New Roman" w:eastAsia="Times New Roman" w:hAnsi="Times New Roman"/>
      <w:sz w:val="28"/>
      <w:lang w:val="x-none" w:eastAsia="x-none"/>
    </w:rPr>
  </w:style>
  <w:style w:type="character" w:customStyle="1" w:styleId="FontStyle11">
    <w:name w:val="Font Style11"/>
    <w:uiPriority w:val="99"/>
    <w:rsid w:val="001D62A0"/>
    <w:rPr>
      <w:rFonts w:ascii="Microsoft Sans Serif" w:eastAsia="SimSun" w:hAnsi="Microsoft Sans Serif"/>
      <w:sz w:val="16"/>
      <w:lang w:val="ru-RU" w:eastAsia="en-US"/>
    </w:rPr>
  </w:style>
  <w:style w:type="character" w:customStyle="1" w:styleId="105pt1pt">
    <w:name w:val="Основной текст + 10;5 pt;Интервал 1 pt"/>
    <w:rsid w:val="001D62A0"/>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ru-RU"/>
    </w:rPr>
  </w:style>
  <w:style w:type="paragraph" w:customStyle="1" w:styleId="rtejustify">
    <w:name w:val="rtejustify"/>
    <w:basedOn w:val="a"/>
    <w:rsid w:val="001D62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1D62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6">
    <w:name w:val="Style26"/>
    <w:basedOn w:val="a"/>
    <w:rsid w:val="001D62A0"/>
    <w:pPr>
      <w:widowControl w:val="0"/>
      <w:spacing w:before="60" w:after="0" w:line="240" w:lineRule="exact"/>
      <w:jc w:val="center"/>
    </w:pPr>
    <w:rPr>
      <w:rFonts w:ascii="Candara" w:eastAsia="Times New Roman" w:hAnsi="Candara"/>
      <w:sz w:val="24"/>
      <w:szCs w:val="24"/>
      <w:lang w:eastAsia="ru-RU"/>
    </w:rPr>
  </w:style>
  <w:style w:type="character" w:customStyle="1" w:styleId="newscontent">
    <w:name w:val="newscontent"/>
    <w:rsid w:val="00A54C7D"/>
  </w:style>
  <w:style w:type="character" w:styleId="afc">
    <w:name w:val="annotation reference"/>
    <w:uiPriority w:val="99"/>
    <w:semiHidden/>
    <w:unhideWhenUsed/>
    <w:rsid w:val="00D61BE9"/>
    <w:rPr>
      <w:sz w:val="16"/>
      <w:szCs w:val="16"/>
    </w:rPr>
  </w:style>
  <w:style w:type="paragraph" w:styleId="afd">
    <w:name w:val="annotation text"/>
    <w:basedOn w:val="a"/>
    <w:link w:val="afe"/>
    <w:uiPriority w:val="99"/>
    <w:semiHidden/>
    <w:unhideWhenUsed/>
    <w:rsid w:val="00D61BE9"/>
    <w:rPr>
      <w:sz w:val="20"/>
      <w:szCs w:val="20"/>
    </w:rPr>
  </w:style>
  <w:style w:type="character" w:customStyle="1" w:styleId="afe">
    <w:name w:val="Текст примечания Знак"/>
    <w:link w:val="afd"/>
    <w:uiPriority w:val="99"/>
    <w:semiHidden/>
    <w:rsid w:val="00D61BE9"/>
    <w:rPr>
      <w:lang w:eastAsia="en-US"/>
    </w:rPr>
  </w:style>
  <w:style w:type="paragraph" w:styleId="aff">
    <w:name w:val="annotation subject"/>
    <w:basedOn w:val="afd"/>
    <w:next w:val="afd"/>
    <w:link w:val="aff0"/>
    <w:uiPriority w:val="99"/>
    <w:semiHidden/>
    <w:unhideWhenUsed/>
    <w:rsid w:val="00D61BE9"/>
    <w:rPr>
      <w:b/>
      <w:bCs/>
    </w:rPr>
  </w:style>
  <w:style w:type="character" w:customStyle="1" w:styleId="aff0">
    <w:name w:val="Тема примечания Знак"/>
    <w:link w:val="aff"/>
    <w:uiPriority w:val="99"/>
    <w:semiHidden/>
    <w:rsid w:val="00D61BE9"/>
    <w:rPr>
      <w:b/>
      <w:bCs/>
      <w:lang w:eastAsia="en-US"/>
    </w:rPr>
  </w:style>
  <w:style w:type="paragraph" w:styleId="aff1">
    <w:name w:val="caption"/>
    <w:basedOn w:val="a"/>
    <w:next w:val="a"/>
    <w:uiPriority w:val="35"/>
    <w:unhideWhenUsed/>
    <w:qFormat/>
    <w:rsid w:val="0041427C"/>
    <w:pPr>
      <w:spacing w:before="360" w:after="240" w:line="240" w:lineRule="auto"/>
      <w:jc w:val="center"/>
    </w:pPr>
    <w:rPr>
      <w:rFonts w:ascii="Times New Roman" w:hAnsi="Times New Roman"/>
      <w:b/>
      <w:sz w:val="28"/>
      <w:szCs w:val="28"/>
    </w:rPr>
  </w:style>
  <w:style w:type="paragraph" w:styleId="aff2">
    <w:name w:val="Body Text Indent"/>
    <w:basedOn w:val="a"/>
    <w:link w:val="aff3"/>
    <w:uiPriority w:val="99"/>
    <w:unhideWhenUsed/>
    <w:rsid w:val="00843776"/>
    <w:pPr>
      <w:spacing w:before="40" w:after="40" w:line="240" w:lineRule="auto"/>
      <w:ind w:firstLine="545"/>
    </w:pPr>
    <w:rPr>
      <w:rFonts w:ascii="Times New Roman" w:hAnsi="Times New Roman"/>
      <w:sz w:val="24"/>
      <w:szCs w:val="24"/>
    </w:rPr>
  </w:style>
  <w:style w:type="character" w:customStyle="1" w:styleId="aff3">
    <w:name w:val="Основной текст с отступом Знак"/>
    <w:link w:val="aff2"/>
    <w:uiPriority w:val="99"/>
    <w:rsid w:val="00843776"/>
    <w:rPr>
      <w:rFonts w:ascii="Times New Roman" w:hAnsi="Times New Roman"/>
      <w:sz w:val="24"/>
      <w:szCs w:val="24"/>
      <w:lang w:eastAsia="en-US"/>
    </w:rPr>
  </w:style>
  <w:style w:type="character" w:customStyle="1" w:styleId="40">
    <w:name w:val="Заголовок 4 Знак"/>
    <w:link w:val="4"/>
    <w:uiPriority w:val="9"/>
    <w:rsid w:val="00195805"/>
    <w:rPr>
      <w:rFonts w:ascii="Times New Roman" w:hAnsi="Times New Roman"/>
      <w:b/>
      <w:sz w:val="26"/>
      <w:szCs w:val="26"/>
      <w:lang w:eastAsia="en-US"/>
    </w:rPr>
  </w:style>
  <w:style w:type="paragraph" w:styleId="24">
    <w:name w:val="Body Text 2"/>
    <w:basedOn w:val="a"/>
    <w:link w:val="25"/>
    <w:uiPriority w:val="99"/>
    <w:unhideWhenUsed/>
    <w:rsid w:val="00195805"/>
    <w:pPr>
      <w:spacing w:before="240" w:after="120" w:line="240" w:lineRule="auto"/>
      <w:jc w:val="center"/>
    </w:pPr>
    <w:rPr>
      <w:rFonts w:ascii="Times New Roman" w:hAnsi="Times New Roman"/>
      <w:b/>
      <w:color w:val="000000"/>
      <w:sz w:val="26"/>
      <w:szCs w:val="26"/>
    </w:rPr>
  </w:style>
  <w:style w:type="character" w:customStyle="1" w:styleId="25">
    <w:name w:val="Основной текст 2 Знак"/>
    <w:link w:val="24"/>
    <w:uiPriority w:val="99"/>
    <w:rsid w:val="00195805"/>
    <w:rPr>
      <w:rFonts w:ascii="Times New Roman" w:hAnsi="Times New Roman"/>
      <w:b/>
      <w:color w:val="000000"/>
      <w:sz w:val="26"/>
      <w:szCs w:val="26"/>
      <w:lang w:eastAsia="en-US"/>
    </w:rPr>
  </w:style>
  <w:style w:type="character" w:customStyle="1" w:styleId="50">
    <w:name w:val="Заголовок 5 Знак"/>
    <w:link w:val="5"/>
    <w:uiPriority w:val="9"/>
    <w:rsid w:val="00156E34"/>
    <w:rPr>
      <w:rFonts w:ascii="Times New Roman" w:hAnsi="Times New Roman"/>
      <w:sz w:val="28"/>
      <w:szCs w:val="28"/>
      <w:lang w:eastAsia="en-US"/>
    </w:rPr>
  </w:style>
  <w:style w:type="paragraph" w:styleId="36">
    <w:name w:val="Body Text 3"/>
    <w:basedOn w:val="a"/>
    <w:link w:val="37"/>
    <w:uiPriority w:val="99"/>
    <w:unhideWhenUsed/>
    <w:rsid w:val="00592BD1"/>
    <w:pPr>
      <w:spacing w:after="0"/>
      <w:jc w:val="center"/>
    </w:pPr>
    <w:rPr>
      <w:rFonts w:ascii="Times New Roman" w:hAnsi="Times New Roman"/>
      <w:b/>
      <w:sz w:val="28"/>
      <w:szCs w:val="28"/>
    </w:rPr>
  </w:style>
  <w:style w:type="character" w:customStyle="1" w:styleId="37">
    <w:name w:val="Основной текст 3 Знак"/>
    <w:link w:val="36"/>
    <w:uiPriority w:val="99"/>
    <w:rsid w:val="00592BD1"/>
    <w:rPr>
      <w:rFonts w:ascii="Times New Roman" w:hAnsi="Times New Roman"/>
      <w:b/>
      <w:sz w:val="28"/>
      <w:szCs w:val="28"/>
      <w:lang w:eastAsia="en-US"/>
    </w:rPr>
  </w:style>
  <w:style w:type="paragraph" w:styleId="12">
    <w:name w:val="toc 1"/>
    <w:basedOn w:val="a"/>
    <w:next w:val="a"/>
    <w:autoRedefine/>
    <w:uiPriority w:val="39"/>
    <w:unhideWhenUsed/>
    <w:rsid w:val="0008395D"/>
    <w:pPr>
      <w:tabs>
        <w:tab w:val="right" w:leader="dot" w:pos="9628"/>
      </w:tabs>
      <w:spacing w:before="240" w:after="0" w:line="240" w:lineRule="auto"/>
      <w:ind w:right="567"/>
    </w:pPr>
    <w:rPr>
      <w:rFonts w:ascii="Times New Roman" w:hAnsi="Times New Roman"/>
      <w:sz w:val="28"/>
    </w:rPr>
  </w:style>
  <w:style w:type="paragraph" w:styleId="26">
    <w:name w:val="toc 2"/>
    <w:basedOn w:val="a"/>
    <w:next w:val="a"/>
    <w:autoRedefine/>
    <w:uiPriority w:val="39"/>
    <w:unhideWhenUsed/>
    <w:rsid w:val="0008395D"/>
    <w:pPr>
      <w:spacing w:before="120" w:after="0" w:line="240" w:lineRule="auto"/>
      <w:ind w:left="284" w:right="567"/>
    </w:pPr>
    <w:rPr>
      <w:rFonts w:ascii="Times New Roman" w:hAnsi="Times New Roman"/>
      <w:sz w:val="28"/>
    </w:rPr>
  </w:style>
  <w:style w:type="paragraph" w:styleId="38">
    <w:name w:val="toc 3"/>
    <w:basedOn w:val="a"/>
    <w:next w:val="a"/>
    <w:autoRedefine/>
    <w:uiPriority w:val="39"/>
    <w:unhideWhenUsed/>
    <w:rsid w:val="0008395D"/>
    <w:pPr>
      <w:spacing w:before="60" w:after="0" w:line="240" w:lineRule="auto"/>
      <w:ind w:left="567" w:right="567"/>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3491">
      <w:bodyDiv w:val="1"/>
      <w:marLeft w:val="0"/>
      <w:marRight w:val="0"/>
      <w:marTop w:val="0"/>
      <w:marBottom w:val="0"/>
      <w:divBdr>
        <w:top w:val="none" w:sz="0" w:space="0" w:color="auto"/>
        <w:left w:val="none" w:sz="0" w:space="0" w:color="auto"/>
        <w:bottom w:val="none" w:sz="0" w:space="0" w:color="auto"/>
        <w:right w:val="none" w:sz="0" w:space="0" w:color="auto"/>
      </w:divBdr>
      <w:divsChild>
        <w:div w:id="838542484">
          <w:marLeft w:val="0"/>
          <w:marRight w:val="0"/>
          <w:marTop w:val="0"/>
          <w:marBottom w:val="0"/>
          <w:divBdr>
            <w:top w:val="none" w:sz="0" w:space="0" w:color="auto"/>
            <w:left w:val="none" w:sz="0" w:space="0" w:color="auto"/>
            <w:bottom w:val="none" w:sz="0" w:space="0" w:color="auto"/>
            <w:right w:val="none" w:sz="0" w:space="0" w:color="auto"/>
          </w:divBdr>
        </w:div>
      </w:divsChild>
    </w:div>
    <w:div w:id="57940645">
      <w:bodyDiv w:val="1"/>
      <w:marLeft w:val="0"/>
      <w:marRight w:val="0"/>
      <w:marTop w:val="0"/>
      <w:marBottom w:val="0"/>
      <w:divBdr>
        <w:top w:val="none" w:sz="0" w:space="0" w:color="auto"/>
        <w:left w:val="none" w:sz="0" w:space="0" w:color="auto"/>
        <w:bottom w:val="none" w:sz="0" w:space="0" w:color="auto"/>
        <w:right w:val="none" w:sz="0" w:space="0" w:color="auto"/>
      </w:divBdr>
    </w:div>
    <w:div w:id="61680787">
      <w:bodyDiv w:val="1"/>
      <w:marLeft w:val="0"/>
      <w:marRight w:val="0"/>
      <w:marTop w:val="0"/>
      <w:marBottom w:val="0"/>
      <w:divBdr>
        <w:top w:val="none" w:sz="0" w:space="0" w:color="auto"/>
        <w:left w:val="none" w:sz="0" w:space="0" w:color="auto"/>
        <w:bottom w:val="none" w:sz="0" w:space="0" w:color="auto"/>
        <w:right w:val="none" w:sz="0" w:space="0" w:color="auto"/>
      </w:divBdr>
    </w:div>
    <w:div w:id="67387714">
      <w:bodyDiv w:val="1"/>
      <w:marLeft w:val="0"/>
      <w:marRight w:val="0"/>
      <w:marTop w:val="0"/>
      <w:marBottom w:val="0"/>
      <w:divBdr>
        <w:top w:val="none" w:sz="0" w:space="0" w:color="auto"/>
        <w:left w:val="none" w:sz="0" w:space="0" w:color="auto"/>
        <w:bottom w:val="none" w:sz="0" w:space="0" w:color="auto"/>
        <w:right w:val="none" w:sz="0" w:space="0" w:color="auto"/>
      </w:divBdr>
      <w:divsChild>
        <w:div w:id="1645961756">
          <w:marLeft w:val="0"/>
          <w:marRight w:val="0"/>
          <w:marTop w:val="0"/>
          <w:marBottom w:val="0"/>
          <w:divBdr>
            <w:top w:val="none" w:sz="0" w:space="0" w:color="auto"/>
            <w:left w:val="none" w:sz="0" w:space="0" w:color="auto"/>
            <w:bottom w:val="none" w:sz="0" w:space="0" w:color="auto"/>
            <w:right w:val="none" w:sz="0" w:space="0" w:color="auto"/>
          </w:divBdr>
          <w:divsChild>
            <w:div w:id="193349292">
              <w:marLeft w:val="0"/>
              <w:marRight w:val="0"/>
              <w:marTop w:val="0"/>
              <w:marBottom w:val="0"/>
              <w:divBdr>
                <w:top w:val="none" w:sz="0" w:space="0" w:color="auto"/>
                <w:left w:val="none" w:sz="0" w:space="0" w:color="auto"/>
                <w:bottom w:val="none" w:sz="0" w:space="0" w:color="auto"/>
                <w:right w:val="none" w:sz="0" w:space="0" w:color="auto"/>
              </w:divBdr>
              <w:divsChild>
                <w:div w:id="366150203">
                  <w:marLeft w:val="336"/>
                  <w:marRight w:val="0"/>
                  <w:marTop w:val="120"/>
                  <w:marBottom w:val="312"/>
                  <w:divBdr>
                    <w:top w:val="none" w:sz="0" w:space="0" w:color="auto"/>
                    <w:left w:val="none" w:sz="0" w:space="0" w:color="auto"/>
                    <w:bottom w:val="none" w:sz="0" w:space="0" w:color="auto"/>
                    <w:right w:val="none" w:sz="0" w:space="0" w:color="auto"/>
                  </w:divBdr>
                  <w:divsChild>
                    <w:div w:id="18086209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9432874">
                  <w:marLeft w:val="0"/>
                  <w:marRight w:val="0"/>
                  <w:marTop w:val="0"/>
                  <w:marBottom w:val="0"/>
                  <w:divBdr>
                    <w:top w:val="single" w:sz="6" w:space="5" w:color="A2A9B1"/>
                    <w:left w:val="single" w:sz="6" w:space="5" w:color="A2A9B1"/>
                    <w:bottom w:val="single" w:sz="6" w:space="5" w:color="A2A9B1"/>
                    <w:right w:val="single" w:sz="6" w:space="5" w:color="A2A9B1"/>
                  </w:divBdr>
                </w:div>
                <w:div w:id="930813887">
                  <w:marLeft w:val="336"/>
                  <w:marRight w:val="0"/>
                  <w:marTop w:val="120"/>
                  <w:marBottom w:val="312"/>
                  <w:divBdr>
                    <w:top w:val="none" w:sz="0" w:space="0" w:color="auto"/>
                    <w:left w:val="none" w:sz="0" w:space="0" w:color="auto"/>
                    <w:bottom w:val="none" w:sz="0" w:space="0" w:color="auto"/>
                    <w:right w:val="none" w:sz="0" w:space="0" w:color="auto"/>
                  </w:divBdr>
                  <w:divsChild>
                    <w:div w:id="246116471">
                      <w:marLeft w:val="0"/>
                      <w:marRight w:val="0"/>
                      <w:marTop w:val="0"/>
                      <w:marBottom w:val="0"/>
                      <w:divBdr>
                        <w:top w:val="single" w:sz="6" w:space="2" w:color="C8CCD1"/>
                        <w:left w:val="single" w:sz="6" w:space="2" w:color="C8CCD1"/>
                        <w:bottom w:val="single" w:sz="6" w:space="2" w:color="C8CCD1"/>
                        <w:right w:val="single" w:sz="6" w:space="2" w:color="C8CCD1"/>
                      </w:divBdr>
                      <w:divsChild>
                        <w:div w:id="1627420910">
                          <w:marLeft w:val="0"/>
                          <w:marRight w:val="0"/>
                          <w:marTop w:val="0"/>
                          <w:marBottom w:val="0"/>
                          <w:divBdr>
                            <w:top w:val="none" w:sz="0" w:space="0" w:color="auto"/>
                            <w:left w:val="none" w:sz="0" w:space="0" w:color="auto"/>
                            <w:bottom w:val="none" w:sz="0" w:space="0" w:color="auto"/>
                            <w:right w:val="none" w:sz="0" w:space="0" w:color="auto"/>
                          </w:divBdr>
                        </w:div>
                        <w:div w:id="1875994024">
                          <w:marLeft w:val="0"/>
                          <w:marRight w:val="0"/>
                          <w:marTop w:val="0"/>
                          <w:marBottom w:val="0"/>
                          <w:divBdr>
                            <w:top w:val="none" w:sz="0" w:space="0" w:color="auto"/>
                            <w:left w:val="none" w:sz="0" w:space="0" w:color="auto"/>
                            <w:bottom w:val="none" w:sz="0" w:space="0" w:color="auto"/>
                            <w:right w:val="none" w:sz="0" w:space="0" w:color="auto"/>
                          </w:divBdr>
                        </w:div>
                        <w:div w:id="20695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7610">
      <w:bodyDiv w:val="1"/>
      <w:marLeft w:val="0"/>
      <w:marRight w:val="0"/>
      <w:marTop w:val="0"/>
      <w:marBottom w:val="0"/>
      <w:divBdr>
        <w:top w:val="none" w:sz="0" w:space="0" w:color="auto"/>
        <w:left w:val="none" w:sz="0" w:space="0" w:color="auto"/>
        <w:bottom w:val="none" w:sz="0" w:space="0" w:color="auto"/>
        <w:right w:val="none" w:sz="0" w:space="0" w:color="auto"/>
      </w:divBdr>
    </w:div>
    <w:div w:id="182402940">
      <w:bodyDiv w:val="1"/>
      <w:marLeft w:val="0"/>
      <w:marRight w:val="0"/>
      <w:marTop w:val="0"/>
      <w:marBottom w:val="0"/>
      <w:divBdr>
        <w:top w:val="none" w:sz="0" w:space="0" w:color="auto"/>
        <w:left w:val="none" w:sz="0" w:space="0" w:color="auto"/>
        <w:bottom w:val="none" w:sz="0" w:space="0" w:color="auto"/>
        <w:right w:val="none" w:sz="0" w:space="0" w:color="auto"/>
      </w:divBdr>
      <w:divsChild>
        <w:div w:id="400442026">
          <w:marLeft w:val="-150"/>
          <w:marRight w:val="-150"/>
          <w:marTop w:val="0"/>
          <w:marBottom w:val="0"/>
          <w:divBdr>
            <w:top w:val="single" w:sz="2" w:space="0" w:color="auto"/>
            <w:left w:val="single" w:sz="2" w:space="0" w:color="auto"/>
            <w:bottom w:val="single" w:sz="2" w:space="0" w:color="auto"/>
            <w:right w:val="single" w:sz="2" w:space="0" w:color="auto"/>
          </w:divBdr>
          <w:divsChild>
            <w:div w:id="1297680989">
              <w:marLeft w:val="0"/>
              <w:marRight w:val="0"/>
              <w:marTop w:val="0"/>
              <w:marBottom w:val="0"/>
              <w:divBdr>
                <w:top w:val="single" w:sz="2" w:space="0" w:color="auto"/>
                <w:left w:val="single" w:sz="2" w:space="8" w:color="auto"/>
                <w:bottom w:val="single" w:sz="2" w:space="0" w:color="auto"/>
                <w:right w:val="single" w:sz="2" w:space="8" w:color="auto"/>
              </w:divBdr>
            </w:div>
            <w:div w:id="1676498694">
              <w:marLeft w:val="150"/>
              <w:marRight w:val="150"/>
              <w:marTop w:val="0"/>
              <w:marBottom w:val="0"/>
              <w:divBdr>
                <w:top w:val="none" w:sz="0" w:space="0" w:color="auto"/>
                <w:left w:val="none" w:sz="0" w:space="0" w:color="auto"/>
                <w:bottom w:val="none" w:sz="0" w:space="0" w:color="auto"/>
                <w:right w:val="none" w:sz="0" w:space="0" w:color="auto"/>
              </w:divBdr>
            </w:div>
          </w:divsChild>
        </w:div>
        <w:div w:id="1488009619">
          <w:marLeft w:val="0"/>
          <w:marRight w:val="0"/>
          <w:marTop w:val="0"/>
          <w:marBottom w:val="210"/>
          <w:divBdr>
            <w:top w:val="none" w:sz="0" w:space="0" w:color="auto"/>
            <w:left w:val="none" w:sz="0" w:space="0" w:color="auto"/>
            <w:bottom w:val="none" w:sz="0" w:space="0" w:color="auto"/>
            <w:right w:val="none" w:sz="0" w:space="0" w:color="auto"/>
          </w:divBdr>
        </w:div>
      </w:divsChild>
    </w:div>
    <w:div w:id="406850264">
      <w:bodyDiv w:val="1"/>
      <w:marLeft w:val="0"/>
      <w:marRight w:val="0"/>
      <w:marTop w:val="0"/>
      <w:marBottom w:val="0"/>
      <w:divBdr>
        <w:top w:val="none" w:sz="0" w:space="0" w:color="auto"/>
        <w:left w:val="none" w:sz="0" w:space="0" w:color="auto"/>
        <w:bottom w:val="none" w:sz="0" w:space="0" w:color="auto"/>
        <w:right w:val="none" w:sz="0" w:space="0" w:color="auto"/>
      </w:divBdr>
    </w:div>
    <w:div w:id="412898285">
      <w:bodyDiv w:val="1"/>
      <w:marLeft w:val="0"/>
      <w:marRight w:val="0"/>
      <w:marTop w:val="0"/>
      <w:marBottom w:val="0"/>
      <w:divBdr>
        <w:top w:val="none" w:sz="0" w:space="0" w:color="auto"/>
        <w:left w:val="none" w:sz="0" w:space="0" w:color="auto"/>
        <w:bottom w:val="none" w:sz="0" w:space="0" w:color="auto"/>
        <w:right w:val="none" w:sz="0" w:space="0" w:color="auto"/>
      </w:divBdr>
    </w:div>
    <w:div w:id="432626358">
      <w:bodyDiv w:val="1"/>
      <w:marLeft w:val="0"/>
      <w:marRight w:val="0"/>
      <w:marTop w:val="0"/>
      <w:marBottom w:val="0"/>
      <w:divBdr>
        <w:top w:val="none" w:sz="0" w:space="0" w:color="auto"/>
        <w:left w:val="none" w:sz="0" w:space="0" w:color="auto"/>
        <w:bottom w:val="none" w:sz="0" w:space="0" w:color="auto"/>
        <w:right w:val="none" w:sz="0" w:space="0" w:color="auto"/>
      </w:divBdr>
    </w:div>
    <w:div w:id="448276547">
      <w:bodyDiv w:val="1"/>
      <w:marLeft w:val="0"/>
      <w:marRight w:val="0"/>
      <w:marTop w:val="0"/>
      <w:marBottom w:val="0"/>
      <w:divBdr>
        <w:top w:val="none" w:sz="0" w:space="0" w:color="auto"/>
        <w:left w:val="none" w:sz="0" w:space="0" w:color="auto"/>
        <w:bottom w:val="none" w:sz="0" w:space="0" w:color="auto"/>
        <w:right w:val="none" w:sz="0" w:space="0" w:color="auto"/>
      </w:divBdr>
      <w:divsChild>
        <w:div w:id="308676635">
          <w:marLeft w:val="0"/>
          <w:marRight w:val="0"/>
          <w:marTop w:val="150"/>
          <w:marBottom w:val="150"/>
          <w:divBdr>
            <w:top w:val="none" w:sz="0" w:space="0" w:color="auto"/>
            <w:left w:val="none" w:sz="0" w:space="0" w:color="auto"/>
            <w:bottom w:val="none" w:sz="0" w:space="0" w:color="auto"/>
            <w:right w:val="none" w:sz="0" w:space="0" w:color="auto"/>
          </w:divBdr>
        </w:div>
        <w:div w:id="1643578235">
          <w:marLeft w:val="0"/>
          <w:marRight w:val="0"/>
          <w:marTop w:val="0"/>
          <w:marBottom w:val="0"/>
          <w:divBdr>
            <w:top w:val="none" w:sz="0" w:space="0" w:color="auto"/>
            <w:left w:val="none" w:sz="0" w:space="0" w:color="auto"/>
            <w:bottom w:val="none" w:sz="0" w:space="0" w:color="auto"/>
            <w:right w:val="none" w:sz="0" w:space="0" w:color="auto"/>
          </w:divBdr>
        </w:div>
        <w:div w:id="2021006400">
          <w:marLeft w:val="0"/>
          <w:marRight w:val="150"/>
          <w:marTop w:val="0"/>
          <w:marBottom w:val="0"/>
          <w:divBdr>
            <w:top w:val="none" w:sz="0" w:space="0" w:color="auto"/>
            <w:left w:val="none" w:sz="0" w:space="0" w:color="auto"/>
            <w:bottom w:val="none" w:sz="0" w:space="0" w:color="auto"/>
            <w:right w:val="none" w:sz="0" w:space="0" w:color="auto"/>
          </w:divBdr>
        </w:div>
      </w:divsChild>
    </w:div>
    <w:div w:id="466237445">
      <w:bodyDiv w:val="1"/>
      <w:marLeft w:val="0"/>
      <w:marRight w:val="0"/>
      <w:marTop w:val="0"/>
      <w:marBottom w:val="0"/>
      <w:divBdr>
        <w:top w:val="none" w:sz="0" w:space="0" w:color="auto"/>
        <w:left w:val="none" w:sz="0" w:space="0" w:color="auto"/>
        <w:bottom w:val="none" w:sz="0" w:space="0" w:color="auto"/>
        <w:right w:val="none" w:sz="0" w:space="0" w:color="auto"/>
      </w:divBdr>
    </w:div>
    <w:div w:id="731853242">
      <w:bodyDiv w:val="1"/>
      <w:marLeft w:val="0"/>
      <w:marRight w:val="0"/>
      <w:marTop w:val="0"/>
      <w:marBottom w:val="0"/>
      <w:divBdr>
        <w:top w:val="none" w:sz="0" w:space="0" w:color="auto"/>
        <w:left w:val="none" w:sz="0" w:space="0" w:color="auto"/>
        <w:bottom w:val="none" w:sz="0" w:space="0" w:color="auto"/>
        <w:right w:val="none" w:sz="0" w:space="0" w:color="auto"/>
      </w:divBdr>
    </w:div>
    <w:div w:id="771241817">
      <w:bodyDiv w:val="1"/>
      <w:marLeft w:val="0"/>
      <w:marRight w:val="0"/>
      <w:marTop w:val="0"/>
      <w:marBottom w:val="0"/>
      <w:divBdr>
        <w:top w:val="none" w:sz="0" w:space="0" w:color="auto"/>
        <w:left w:val="none" w:sz="0" w:space="0" w:color="auto"/>
        <w:bottom w:val="none" w:sz="0" w:space="0" w:color="auto"/>
        <w:right w:val="none" w:sz="0" w:space="0" w:color="auto"/>
      </w:divBdr>
      <w:divsChild>
        <w:div w:id="121288922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22310830">
      <w:bodyDiv w:val="1"/>
      <w:marLeft w:val="0"/>
      <w:marRight w:val="0"/>
      <w:marTop w:val="0"/>
      <w:marBottom w:val="0"/>
      <w:divBdr>
        <w:top w:val="none" w:sz="0" w:space="0" w:color="auto"/>
        <w:left w:val="none" w:sz="0" w:space="0" w:color="auto"/>
        <w:bottom w:val="none" w:sz="0" w:space="0" w:color="auto"/>
        <w:right w:val="none" w:sz="0" w:space="0" w:color="auto"/>
      </w:divBdr>
      <w:divsChild>
        <w:div w:id="650253625">
          <w:marLeft w:val="0"/>
          <w:marRight w:val="0"/>
          <w:marTop w:val="0"/>
          <w:marBottom w:val="0"/>
          <w:divBdr>
            <w:top w:val="none" w:sz="0" w:space="0" w:color="auto"/>
            <w:left w:val="none" w:sz="0" w:space="0" w:color="auto"/>
            <w:bottom w:val="none" w:sz="0" w:space="0" w:color="auto"/>
            <w:right w:val="none" w:sz="0" w:space="0" w:color="auto"/>
          </w:divBdr>
          <w:divsChild>
            <w:div w:id="125587299">
              <w:marLeft w:val="0"/>
              <w:marRight w:val="0"/>
              <w:marTop w:val="0"/>
              <w:marBottom w:val="0"/>
              <w:divBdr>
                <w:top w:val="none" w:sz="0" w:space="0" w:color="auto"/>
                <w:left w:val="none" w:sz="0" w:space="0" w:color="auto"/>
                <w:bottom w:val="none" w:sz="0" w:space="0" w:color="auto"/>
                <w:right w:val="none" w:sz="0" w:space="0" w:color="auto"/>
              </w:divBdr>
              <w:divsChild>
                <w:div w:id="606012406">
                  <w:marLeft w:val="0"/>
                  <w:marRight w:val="0"/>
                  <w:marTop w:val="0"/>
                  <w:marBottom w:val="330"/>
                  <w:divBdr>
                    <w:top w:val="none" w:sz="0" w:space="0" w:color="auto"/>
                    <w:left w:val="none" w:sz="0" w:space="0" w:color="auto"/>
                    <w:bottom w:val="none" w:sz="0" w:space="0" w:color="auto"/>
                    <w:right w:val="none" w:sz="0" w:space="0" w:color="auto"/>
                  </w:divBdr>
                  <w:divsChild>
                    <w:div w:id="1172256229">
                      <w:marLeft w:val="-150"/>
                      <w:marRight w:val="-150"/>
                      <w:marTop w:val="0"/>
                      <w:marBottom w:val="0"/>
                      <w:divBdr>
                        <w:top w:val="single" w:sz="2" w:space="0" w:color="auto"/>
                        <w:left w:val="single" w:sz="2" w:space="0" w:color="auto"/>
                        <w:bottom w:val="single" w:sz="2" w:space="0" w:color="auto"/>
                        <w:right w:val="single" w:sz="2" w:space="0" w:color="auto"/>
                      </w:divBdr>
                      <w:divsChild>
                        <w:div w:id="647125914">
                          <w:marLeft w:val="150"/>
                          <w:marRight w:val="150"/>
                          <w:marTop w:val="0"/>
                          <w:marBottom w:val="0"/>
                          <w:divBdr>
                            <w:top w:val="none" w:sz="0" w:space="0" w:color="auto"/>
                            <w:left w:val="none" w:sz="0" w:space="0" w:color="auto"/>
                            <w:bottom w:val="none" w:sz="0" w:space="0" w:color="auto"/>
                            <w:right w:val="none" w:sz="0" w:space="0" w:color="auto"/>
                          </w:divBdr>
                        </w:div>
                        <w:div w:id="886334803">
                          <w:marLeft w:val="0"/>
                          <w:marRight w:val="0"/>
                          <w:marTop w:val="0"/>
                          <w:marBottom w:val="0"/>
                          <w:divBdr>
                            <w:top w:val="single" w:sz="2" w:space="0" w:color="auto"/>
                            <w:left w:val="single" w:sz="2" w:space="8" w:color="auto"/>
                            <w:bottom w:val="single" w:sz="2" w:space="0" w:color="auto"/>
                            <w:right w:val="single" w:sz="2" w:space="8" w:color="auto"/>
                          </w:divBdr>
                          <w:divsChild>
                            <w:div w:id="430514176">
                              <w:marLeft w:val="0"/>
                              <w:marRight w:val="0"/>
                              <w:marTop w:val="0"/>
                              <w:marBottom w:val="0"/>
                              <w:divBdr>
                                <w:top w:val="none" w:sz="0" w:space="0" w:color="auto"/>
                                <w:left w:val="none" w:sz="0" w:space="0" w:color="auto"/>
                                <w:bottom w:val="none" w:sz="0" w:space="0" w:color="auto"/>
                                <w:right w:val="none" w:sz="0" w:space="0" w:color="auto"/>
                              </w:divBdr>
                            </w:div>
                          </w:divsChild>
                        </w:div>
                        <w:div w:id="1199970139">
                          <w:marLeft w:val="0"/>
                          <w:marRight w:val="0"/>
                          <w:marTop w:val="0"/>
                          <w:marBottom w:val="0"/>
                          <w:divBdr>
                            <w:top w:val="single" w:sz="2" w:space="0" w:color="auto"/>
                            <w:left w:val="single" w:sz="2" w:space="8" w:color="auto"/>
                            <w:bottom w:val="single" w:sz="2" w:space="0" w:color="auto"/>
                            <w:right w:val="single" w:sz="2" w:space="8" w:color="auto"/>
                          </w:divBdr>
                        </w:div>
                      </w:divsChild>
                    </w:div>
                    <w:div w:id="145983701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700817616">
          <w:marLeft w:val="0"/>
          <w:marRight w:val="0"/>
          <w:marTop w:val="0"/>
          <w:marBottom w:val="0"/>
          <w:divBdr>
            <w:top w:val="none" w:sz="0" w:space="0" w:color="auto"/>
            <w:left w:val="none" w:sz="0" w:space="0" w:color="auto"/>
            <w:bottom w:val="none" w:sz="0" w:space="0" w:color="auto"/>
            <w:right w:val="none" w:sz="0" w:space="0" w:color="auto"/>
          </w:divBdr>
          <w:divsChild>
            <w:div w:id="1590849636">
              <w:marLeft w:val="0"/>
              <w:marRight w:val="0"/>
              <w:marTop w:val="0"/>
              <w:marBottom w:val="0"/>
              <w:divBdr>
                <w:top w:val="none" w:sz="0" w:space="0" w:color="auto"/>
                <w:left w:val="none" w:sz="0" w:space="0" w:color="auto"/>
                <w:bottom w:val="none" w:sz="0" w:space="0" w:color="auto"/>
                <w:right w:val="none" w:sz="0" w:space="0" w:color="auto"/>
              </w:divBdr>
              <w:divsChild>
                <w:div w:id="1405300465">
                  <w:marLeft w:val="-150"/>
                  <w:marRight w:val="-150"/>
                  <w:marTop w:val="0"/>
                  <w:marBottom w:val="0"/>
                  <w:divBdr>
                    <w:top w:val="single" w:sz="2" w:space="0" w:color="auto"/>
                    <w:left w:val="single" w:sz="2" w:space="0" w:color="auto"/>
                    <w:bottom w:val="single" w:sz="2" w:space="0" w:color="auto"/>
                    <w:right w:val="single" w:sz="2" w:space="0" w:color="auto"/>
                  </w:divBdr>
                  <w:divsChild>
                    <w:div w:id="974019646">
                      <w:marLeft w:val="0"/>
                      <w:marRight w:val="0"/>
                      <w:marTop w:val="0"/>
                      <w:marBottom w:val="0"/>
                      <w:divBdr>
                        <w:top w:val="single" w:sz="2" w:space="0" w:color="auto"/>
                        <w:left w:val="single" w:sz="2" w:space="8" w:color="auto"/>
                        <w:bottom w:val="single" w:sz="2" w:space="0" w:color="auto"/>
                        <w:right w:val="single" w:sz="2" w:space="8" w:color="auto"/>
                      </w:divBdr>
                      <w:divsChild>
                        <w:div w:id="2101444215">
                          <w:marLeft w:val="0"/>
                          <w:marRight w:val="0"/>
                          <w:marTop w:val="0"/>
                          <w:marBottom w:val="0"/>
                          <w:divBdr>
                            <w:top w:val="none" w:sz="0" w:space="0" w:color="auto"/>
                            <w:left w:val="none" w:sz="0" w:space="0" w:color="auto"/>
                            <w:bottom w:val="none" w:sz="0" w:space="0" w:color="auto"/>
                            <w:right w:val="none" w:sz="0" w:space="0" w:color="auto"/>
                          </w:divBdr>
                          <w:divsChild>
                            <w:div w:id="158740553">
                              <w:marLeft w:val="0"/>
                              <w:marRight w:val="0"/>
                              <w:marTop w:val="0"/>
                              <w:marBottom w:val="0"/>
                              <w:divBdr>
                                <w:top w:val="none" w:sz="0" w:space="0" w:color="auto"/>
                                <w:left w:val="none" w:sz="0" w:space="0" w:color="auto"/>
                                <w:bottom w:val="none" w:sz="0" w:space="0" w:color="auto"/>
                                <w:right w:val="none" w:sz="0" w:space="0" w:color="auto"/>
                              </w:divBdr>
                              <w:divsChild>
                                <w:div w:id="531577753">
                                  <w:marLeft w:val="0"/>
                                  <w:marRight w:val="0"/>
                                  <w:marTop w:val="0"/>
                                  <w:marBottom w:val="0"/>
                                  <w:divBdr>
                                    <w:top w:val="none" w:sz="0" w:space="0" w:color="auto"/>
                                    <w:left w:val="none" w:sz="0" w:space="0" w:color="auto"/>
                                    <w:bottom w:val="none" w:sz="0" w:space="0" w:color="auto"/>
                                    <w:right w:val="none" w:sz="0" w:space="0" w:color="auto"/>
                                  </w:divBdr>
                                  <w:divsChild>
                                    <w:div w:id="627321926">
                                      <w:marLeft w:val="0"/>
                                      <w:marRight w:val="0"/>
                                      <w:marTop w:val="0"/>
                                      <w:marBottom w:val="0"/>
                                      <w:divBdr>
                                        <w:top w:val="none" w:sz="0" w:space="0" w:color="auto"/>
                                        <w:left w:val="none" w:sz="0" w:space="0" w:color="auto"/>
                                        <w:bottom w:val="none" w:sz="0" w:space="0" w:color="auto"/>
                                        <w:right w:val="none" w:sz="0" w:space="0" w:color="auto"/>
                                      </w:divBdr>
                                      <w:divsChild>
                                        <w:div w:id="297687507">
                                          <w:marLeft w:val="-150"/>
                                          <w:marRight w:val="-150"/>
                                          <w:marTop w:val="0"/>
                                          <w:marBottom w:val="0"/>
                                          <w:divBdr>
                                            <w:top w:val="single" w:sz="2" w:space="0" w:color="auto"/>
                                            <w:left w:val="single" w:sz="2" w:space="0" w:color="auto"/>
                                            <w:bottom w:val="single" w:sz="2" w:space="0" w:color="auto"/>
                                            <w:right w:val="single" w:sz="2" w:space="0" w:color="auto"/>
                                          </w:divBdr>
                                          <w:divsChild>
                                            <w:div w:id="1359429443">
                                              <w:marLeft w:val="0"/>
                                              <w:marRight w:val="0"/>
                                              <w:marTop w:val="0"/>
                                              <w:marBottom w:val="0"/>
                                              <w:divBdr>
                                                <w:top w:val="single" w:sz="2" w:space="0" w:color="auto"/>
                                                <w:left w:val="single" w:sz="2" w:space="8" w:color="auto"/>
                                                <w:bottom w:val="single" w:sz="2" w:space="0" w:color="auto"/>
                                                <w:right w:val="single" w:sz="2" w:space="8" w:color="auto"/>
                                              </w:divBdr>
                                              <w:divsChild>
                                                <w:div w:id="12143893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076545">
      <w:bodyDiv w:val="1"/>
      <w:marLeft w:val="0"/>
      <w:marRight w:val="0"/>
      <w:marTop w:val="0"/>
      <w:marBottom w:val="0"/>
      <w:divBdr>
        <w:top w:val="none" w:sz="0" w:space="0" w:color="auto"/>
        <w:left w:val="none" w:sz="0" w:space="0" w:color="auto"/>
        <w:bottom w:val="none" w:sz="0" w:space="0" w:color="auto"/>
        <w:right w:val="none" w:sz="0" w:space="0" w:color="auto"/>
      </w:divBdr>
    </w:div>
    <w:div w:id="868646621">
      <w:bodyDiv w:val="1"/>
      <w:marLeft w:val="0"/>
      <w:marRight w:val="0"/>
      <w:marTop w:val="0"/>
      <w:marBottom w:val="0"/>
      <w:divBdr>
        <w:top w:val="none" w:sz="0" w:space="0" w:color="auto"/>
        <w:left w:val="none" w:sz="0" w:space="0" w:color="auto"/>
        <w:bottom w:val="none" w:sz="0" w:space="0" w:color="auto"/>
        <w:right w:val="none" w:sz="0" w:space="0" w:color="auto"/>
      </w:divBdr>
    </w:div>
    <w:div w:id="921254532">
      <w:bodyDiv w:val="1"/>
      <w:marLeft w:val="0"/>
      <w:marRight w:val="0"/>
      <w:marTop w:val="0"/>
      <w:marBottom w:val="0"/>
      <w:divBdr>
        <w:top w:val="none" w:sz="0" w:space="0" w:color="auto"/>
        <w:left w:val="none" w:sz="0" w:space="0" w:color="auto"/>
        <w:bottom w:val="none" w:sz="0" w:space="0" w:color="auto"/>
        <w:right w:val="none" w:sz="0" w:space="0" w:color="auto"/>
      </w:divBdr>
      <w:divsChild>
        <w:div w:id="1620985742">
          <w:marLeft w:val="150"/>
          <w:marRight w:val="0"/>
          <w:marTop w:val="0"/>
          <w:marBottom w:val="150"/>
          <w:divBdr>
            <w:top w:val="none" w:sz="0" w:space="0" w:color="auto"/>
            <w:left w:val="single" w:sz="18" w:space="0" w:color="337AB7"/>
            <w:bottom w:val="none" w:sz="0" w:space="0" w:color="auto"/>
            <w:right w:val="none" w:sz="0" w:space="0" w:color="auto"/>
          </w:divBdr>
          <w:divsChild>
            <w:div w:id="918707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50453906">
          <w:marLeft w:val="0"/>
          <w:marRight w:val="0"/>
          <w:marTop w:val="0"/>
          <w:marBottom w:val="0"/>
          <w:divBdr>
            <w:top w:val="outset" w:sz="24" w:space="0" w:color="auto"/>
            <w:left w:val="outset" w:sz="24" w:space="0" w:color="auto"/>
            <w:bottom w:val="outset" w:sz="24" w:space="0" w:color="auto"/>
            <w:right w:val="outset" w:sz="24" w:space="0" w:color="auto"/>
          </w:divBdr>
          <w:divsChild>
            <w:div w:id="804348113">
              <w:marLeft w:val="0"/>
              <w:marRight w:val="0"/>
              <w:marTop w:val="0"/>
              <w:marBottom w:val="0"/>
              <w:divBdr>
                <w:top w:val="none" w:sz="0" w:space="0" w:color="auto"/>
                <w:left w:val="none" w:sz="0" w:space="0" w:color="auto"/>
                <w:bottom w:val="none" w:sz="0" w:space="0" w:color="auto"/>
                <w:right w:val="none" w:sz="0" w:space="0" w:color="auto"/>
              </w:divBdr>
            </w:div>
          </w:divsChild>
        </w:div>
        <w:div w:id="1760783666">
          <w:marLeft w:val="0"/>
          <w:marRight w:val="0"/>
          <w:marTop w:val="0"/>
          <w:marBottom w:val="0"/>
          <w:divBdr>
            <w:top w:val="outset" w:sz="24" w:space="0" w:color="auto"/>
            <w:left w:val="outset" w:sz="24" w:space="0" w:color="auto"/>
            <w:bottom w:val="outset" w:sz="24" w:space="0" w:color="auto"/>
            <w:right w:val="outset" w:sz="24" w:space="0" w:color="auto"/>
          </w:divBdr>
          <w:divsChild>
            <w:div w:id="63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1375">
      <w:bodyDiv w:val="1"/>
      <w:marLeft w:val="0"/>
      <w:marRight w:val="0"/>
      <w:marTop w:val="0"/>
      <w:marBottom w:val="0"/>
      <w:divBdr>
        <w:top w:val="none" w:sz="0" w:space="0" w:color="auto"/>
        <w:left w:val="none" w:sz="0" w:space="0" w:color="auto"/>
        <w:bottom w:val="none" w:sz="0" w:space="0" w:color="auto"/>
        <w:right w:val="none" w:sz="0" w:space="0" w:color="auto"/>
      </w:divBdr>
    </w:div>
    <w:div w:id="1048912972">
      <w:bodyDiv w:val="1"/>
      <w:marLeft w:val="0"/>
      <w:marRight w:val="0"/>
      <w:marTop w:val="0"/>
      <w:marBottom w:val="0"/>
      <w:divBdr>
        <w:top w:val="none" w:sz="0" w:space="0" w:color="auto"/>
        <w:left w:val="none" w:sz="0" w:space="0" w:color="auto"/>
        <w:bottom w:val="none" w:sz="0" w:space="0" w:color="auto"/>
        <w:right w:val="none" w:sz="0" w:space="0" w:color="auto"/>
      </w:divBdr>
    </w:div>
    <w:div w:id="1099108377">
      <w:bodyDiv w:val="1"/>
      <w:marLeft w:val="0"/>
      <w:marRight w:val="0"/>
      <w:marTop w:val="0"/>
      <w:marBottom w:val="0"/>
      <w:divBdr>
        <w:top w:val="none" w:sz="0" w:space="0" w:color="auto"/>
        <w:left w:val="none" w:sz="0" w:space="0" w:color="auto"/>
        <w:bottom w:val="none" w:sz="0" w:space="0" w:color="auto"/>
        <w:right w:val="none" w:sz="0" w:space="0" w:color="auto"/>
      </w:divBdr>
    </w:div>
    <w:div w:id="1103839511">
      <w:bodyDiv w:val="1"/>
      <w:marLeft w:val="0"/>
      <w:marRight w:val="0"/>
      <w:marTop w:val="0"/>
      <w:marBottom w:val="0"/>
      <w:divBdr>
        <w:top w:val="none" w:sz="0" w:space="0" w:color="auto"/>
        <w:left w:val="none" w:sz="0" w:space="0" w:color="auto"/>
        <w:bottom w:val="none" w:sz="0" w:space="0" w:color="auto"/>
        <w:right w:val="none" w:sz="0" w:space="0" w:color="auto"/>
      </w:divBdr>
      <w:divsChild>
        <w:div w:id="269288952">
          <w:marLeft w:val="0"/>
          <w:marRight w:val="0"/>
          <w:marTop w:val="0"/>
          <w:marBottom w:val="0"/>
          <w:divBdr>
            <w:top w:val="none" w:sz="0" w:space="0" w:color="auto"/>
            <w:left w:val="none" w:sz="0" w:space="0" w:color="auto"/>
            <w:bottom w:val="none" w:sz="0" w:space="0" w:color="auto"/>
            <w:right w:val="none" w:sz="0" w:space="0" w:color="auto"/>
          </w:divBdr>
          <w:divsChild>
            <w:div w:id="10693008">
              <w:marLeft w:val="-150"/>
              <w:marRight w:val="-150"/>
              <w:marTop w:val="0"/>
              <w:marBottom w:val="0"/>
              <w:divBdr>
                <w:top w:val="single" w:sz="2" w:space="0" w:color="auto"/>
                <w:left w:val="single" w:sz="2" w:space="0" w:color="auto"/>
                <w:bottom w:val="single" w:sz="2" w:space="0" w:color="auto"/>
                <w:right w:val="single" w:sz="2" w:space="0" w:color="auto"/>
              </w:divBdr>
              <w:divsChild>
                <w:div w:id="2039504035">
                  <w:marLeft w:val="0"/>
                  <w:marRight w:val="0"/>
                  <w:marTop w:val="0"/>
                  <w:marBottom w:val="0"/>
                  <w:divBdr>
                    <w:top w:val="single" w:sz="2" w:space="0" w:color="auto"/>
                    <w:left w:val="single" w:sz="2" w:space="8" w:color="auto"/>
                    <w:bottom w:val="single" w:sz="2" w:space="0" w:color="auto"/>
                    <w:right w:val="single" w:sz="2" w:space="8" w:color="auto"/>
                  </w:divBdr>
                  <w:divsChild>
                    <w:div w:id="1691878270">
                      <w:marLeft w:val="0"/>
                      <w:marRight w:val="0"/>
                      <w:marTop w:val="0"/>
                      <w:marBottom w:val="0"/>
                      <w:divBdr>
                        <w:top w:val="none" w:sz="0" w:space="0" w:color="auto"/>
                        <w:left w:val="none" w:sz="0" w:space="0" w:color="auto"/>
                        <w:bottom w:val="none" w:sz="0" w:space="0" w:color="auto"/>
                        <w:right w:val="none" w:sz="0" w:space="0" w:color="auto"/>
                      </w:divBdr>
                      <w:divsChild>
                        <w:div w:id="1745561775">
                          <w:marLeft w:val="0"/>
                          <w:marRight w:val="0"/>
                          <w:marTop w:val="0"/>
                          <w:marBottom w:val="0"/>
                          <w:divBdr>
                            <w:top w:val="none" w:sz="0" w:space="0" w:color="auto"/>
                            <w:left w:val="none" w:sz="0" w:space="0" w:color="auto"/>
                            <w:bottom w:val="none" w:sz="0" w:space="0" w:color="auto"/>
                            <w:right w:val="none" w:sz="0" w:space="0" w:color="auto"/>
                          </w:divBdr>
                          <w:divsChild>
                            <w:div w:id="1202354958">
                              <w:marLeft w:val="0"/>
                              <w:marRight w:val="0"/>
                              <w:marTop w:val="0"/>
                              <w:marBottom w:val="0"/>
                              <w:divBdr>
                                <w:top w:val="none" w:sz="0" w:space="0" w:color="auto"/>
                                <w:left w:val="none" w:sz="0" w:space="0" w:color="auto"/>
                                <w:bottom w:val="none" w:sz="0" w:space="0" w:color="auto"/>
                                <w:right w:val="none" w:sz="0" w:space="0" w:color="auto"/>
                              </w:divBdr>
                              <w:divsChild>
                                <w:div w:id="496577347">
                                  <w:marLeft w:val="0"/>
                                  <w:marRight w:val="0"/>
                                  <w:marTop w:val="0"/>
                                  <w:marBottom w:val="0"/>
                                  <w:divBdr>
                                    <w:top w:val="none" w:sz="0" w:space="0" w:color="auto"/>
                                    <w:left w:val="none" w:sz="0" w:space="0" w:color="auto"/>
                                    <w:bottom w:val="none" w:sz="0" w:space="0" w:color="auto"/>
                                    <w:right w:val="none" w:sz="0" w:space="0" w:color="auto"/>
                                  </w:divBdr>
                                  <w:divsChild>
                                    <w:div w:id="643660359">
                                      <w:marLeft w:val="0"/>
                                      <w:marRight w:val="0"/>
                                      <w:marTop w:val="0"/>
                                      <w:marBottom w:val="0"/>
                                      <w:divBdr>
                                        <w:top w:val="none" w:sz="0" w:space="0" w:color="auto"/>
                                        <w:left w:val="none" w:sz="0" w:space="0" w:color="auto"/>
                                        <w:bottom w:val="none" w:sz="0" w:space="0" w:color="auto"/>
                                        <w:right w:val="none" w:sz="0" w:space="0" w:color="auto"/>
                                      </w:divBdr>
                                      <w:divsChild>
                                        <w:div w:id="272982888">
                                          <w:marLeft w:val="0"/>
                                          <w:marRight w:val="0"/>
                                          <w:marTop w:val="0"/>
                                          <w:marBottom w:val="300"/>
                                          <w:divBdr>
                                            <w:top w:val="none" w:sz="0" w:space="0" w:color="auto"/>
                                            <w:left w:val="none" w:sz="0" w:space="0" w:color="auto"/>
                                            <w:bottom w:val="none" w:sz="0" w:space="0" w:color="auto"/>
                                            <w:right w:val="none" w:sz="0" w:space="0" w:color="auto"/>
                                          </w:divBdr>
                                          <w:divsChild>
                                            <w:div w:id="2038192808">
                                              <w:marLeft w:val="0"/>
                                              <w:marRight w:val="0"/>
                                              <w:marTop w:val="0"/>
                                              <w:marBottom w:val="0"/>
                                              <w:divBdr>
                                                <w:top w:val="none" w:sz="0" w:space="0" w:color="auto"/>
                                                <w:left w:val="none" w:sz="0" w:space="0" w:color="auto"/>
                                                <w:bottom w:val="none" w:sz="0" w:space="0" w:color="auto"/>
                                                <w:right w:val="none" w:sz="0" w:space="0" w:color="auto"/>
                                              </w:divBdr>
                                              <w:divsChild>
                                                <w:div w:id="345330125">
                                                  <w:marLeft w:val="0"/>
                                                  <w:marRight w:val="0"/>
                                                  <w:marTop w:val="0"/>
                                                  <w:marBottom w:val="0"/>
                                                  <w:divBdr>
                                                    <w:top w:val="none" w:sz="0" w:space="0" w:color="auto"/>
                                                    <w:left w:val="none" w:sz="0" w:space="0" w:color="auto"/>
                                                    <w:bottom w:val="none" w:sz="0" w:space="0" w:color="auto"/>
                                                    <w:right w:val="none" w:sz="0" w:space="0" w:color="auto"/>
                                                  </w:divBdr>
                                                </w:div>
                                                <w:div w:id="12711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194500">
      <w:bodyDiv w:val="1"/>
      <w:marLeft w:val="0"/>
      <w:marRight w:val="0"/>
      <w:marTop w:val="0"/>
      <w:marBottom w:val="0"/>
      <w:divBdr>
        <w:top w:val="none" w:sz="0" w:space="0" w:color="auto"/>
        <w:left w:val="none" w:sz="0" w:space="0" w:color="auto"/>
        <w:bottom w:val="none" w:sz="0" w:space="0" w:color="auto"/>
        <w:right w:val="none" w:sz="0" w:space="0" w:color="auto"/>
      </w:divBdr>
    </w:div>
    <w:div w:id="1195771663">
      <w:bodyDiv w:val="1"/>
      <w:marLeft w:val="0"/>
      <w:marRight w:val="0"/>
      <w:marTop w:val="0"/>
      <w:marBottom w:val="0"/>
      <w:divBdr>
        <w:top w:val="none" w:sz="0" w:space="0" w:color="auto"/>
        <w:left w:val="none" w:sz="0" w:space="0" w:color="auto"/>
        <w:bottom w:val="none" w:sz="0" w:space="0" w:color="auto"/>
        <w:right w:val="none" w:sz="0" w:space="0" w:color="auto"/>
      </w:divBdr>
    </w:div>
    <w:div w:id="1343244802">
      <w:bodyDiv w:val="1"/>
      <w:marLeft w:val="0"/>
      <w:marRight w:val="0"/>
      <w:marTop w:val="0"/>
      <w:marBottom w:val="0"/>
      <w:divBdr>
        <w:top w:val="none" w:sz="0" w:space="0" w:color="auto"/>
        <w:left w:val="none" w:sz="0" w:space="0" w:color="auto"/>
        <w:bottom w:val="none" w:sz="0" w:space="0" w:color="auto"/>
        <w:right w:val="none" w:sz="0" w:space="0" w:color="auto"/>
      </w:divBdr>
      <w:divsChild>
        <w:div w:id="1682587628">
          <w:marLeft w:val="0"/>
          <w:marRight w:val="0"/>
          <w:marTop w:val="0"/>
          <w:marBottom w:val="0"/>
          <w:divBdr>
            <w:top w:val="none" w:sz="0" w:space="0" w:color="auto"/>
            <w:left w:val="none" w:sz="0" w:space="0" w:color="auto"/>
            <w:bottom w:val="none" w:sz="0" w:space="0" w:color="auto"/>
            <w:right w:val="none" w:sz="0" w:space="0" w:color="auto"/>
          </w:divBdr>
          <w:divsChild>
            <w:div w:id="1151018616">
              <w:marLeft w:val="0"/>
              <w:marRight w:val="75"/>
              <w:marTop w:val="0"/>
              <w:marBottom w:val="105"/>
              <w:divBdr>
                <w:top w:val="none" w:sz="0" w:space="0" w:color="auto"/>
                <w:left w:val="none" w:sz="0" w:space="0" w:color="auto"/>
                <w:bottom w:val="none" w:sz="0" w:space="0" w:color="auto"/>
                <w:right w:val="none" w:sz="0" w:space="0" w:color="auto"/>
              </w:divBdr>
            </w:div>
          </w:divsChild>
        </w:div>
      </w:divsChild>
    </w:div>
    <w:div w:id="1466653506">
      <w:bodyDiv w:val="1"/>
      <w:marLeft w:val="0"/>
      <w:marRight w:val="0"/>
      <w:marTop w:val="0"/>
      <w:marBottom w:val="0"/>
      <w:divBdr>
        <w:top w:val="none" w:sz="0" w:space="0" w:color="auto"/>
        <w:left w:val="none" w:sz="0" w:space="0" w:color="auto"/>
        <w:bottom w:val="none" w:sz="0" w:space="0" w:color="auto"/>
        <w:right w:val="none" w:sz="0" w:space="0" w:color="auto"/>
      </w:divBdr>
    </w:div>
    <w:div w:id="1642033650">
      <w:bodyDiv w:val="1"/>
      <w:marLeft w:val="0"/>
      <w:marRight w:val="0"/>
      <w:marTop w:val="0"/>
      <w:marBottom w:val="0"/>
      <w:divBdr>
        <w:top w:val="none" w:sz="0" w:space="0" w:color="auto"/>
        <w:left w:val="none" w:sz="0" w:space="0" w:color="auto"/>
        <w:bottom w:val="none" w:sz="0" w:space="0" w:color="auto"/>
        <w:right w:val="none" w:sz="0" w:space="0" w:color="auto"/>
      </w:divBdr>
    </w:div>
    <w:div w:id="1677726809">
      <w:bodyDiv w:val="1"/>
      <w:marLeft w:val="0"/>
      <w:marRight w:val="0"/>
      <w:marTop w:val="0"/>
      <w:marBottom w:val="0"/>
      <w:divBdr>
        <w:top w:val="none" w:sz="0" w:space="0" w:color="auto"/>
        <w:left w:val="none" w:sz="0" w:space="0" w:color="auto"/>
        <w:bottom w:val="none" w:sz="0" w:space="0" w:color="auto"/>
        <w:right w:val="none" w:sz="0" w:space="0" w:color="auto"/>
      </w:divBdr>
    </w:div>
    <w:div w:id="1737241018">
      <w:bodyDiv w:val="1"/>
      <w:marLeft w:val="0"/>
      <w:marRight w:val="0"/>
      <w:marTop w:val="0"/>
      <w:marBottom w:val="0"/>
      <w:divBdr>
        <w:top w:val="none" w:sz="0" w:space="0" w:color="auto"/>
        <w:left w:val="none" w:sz="0" w:space="0" w:color="auto"/>
        <w:bottom w:val="none" w:sz="0" w:space="0" w:color="auto"/>
        <w:right w:val="none" w:sz="0" w:space="0" w:color="auto"/>
      </w:divBdr>
    </w:div>
    <w:div w:id="1834493197">
      <w:bodyDiv w:val="1"/>
      <w:marLeft w:val="0"/>
      <w:marRight w:val="0"/>
      <w:marTop w:val="0"/>
      <w:marBottom w:val="0"/>
      <w:divBdr>
        <w:top w:val="none" w:sz="0" w:space="0" w:color="auto"/>
        <w:left w:val="none" w:sz="0" w:space="0" w:color="auto"/>
        <w:bottom w:val="none" w:sz="0" w:space="0" w:color="auto"/>
        <w:right w:val="none" w:sz="0" w:space="0" w:color="auto"/>
      </w:divBdr>
    </w:div>
    <w:div w:id="1849364901">
      <w:bodyDiv w:val="1"/>
      <w:marLeft w:val="0"/>
      <w:marRight w:val="0"/>
      <w:marTop w:val="0"/>
      <w:marBottom w:val="0"/>
      <w:divBdr>
        <w:top w:val="none" w:sz="0" w:space="0" w:color="auto"/>
        <w:left w:val="none" w:sz="0" w:space="0" w:color="auto"/>
        <w:bottom w:val="none" w:sz="0" w:space="0" w:color="auto"/>
        <w:right w:val="none" w:sz="0" w:space="0" w:color="auto"/>
      </w:divBdr>
    </w:div>
    <w:div w:id="1868715389">
      <w:bodyDiv w:val="1"/>
      <w:marLeft w:val="0"/>
      <w:marRight w:val="0"/>
      <w:marTop w:val="0"/>
      <w:marBottom w:val="0"/>
      <w:divBdr>
        <w:top w:val="none" w:sz="0" w:space="0" w:color="auto"/>
        <w:left w:val="none" w:sz="0" w:space="0" w:color="auto"/>
        <w:bottom w:val="none" w:sz="0" w:space="0" w:color="auto"/>
        <w:right w:val="none" w:sz="0" w:space="0" w:color="auto"/>
      </w:divBdr>
    </w:div>
    <w:div w:id="2011442861">
      <w:bodyDiv w:val="1"/>
      <w:marLeft w:val="0"/>
      <w:marRight w:val="0"/>
      <w:marTop w:val="0"/>
      <w:marBottom w:val="0"/>
      <w:divBdr>
        <w:top w:val="none" w:sz="0" w:space="0" w:color="auto"/>
        <w:left w:val="none" w:sz="0" w:space="0" w:color="auto"/>
        <w:bottom w:val="none" w:sz="0" w:space="0" w:color="auto"/>
        <w:right w:val="none" w:sz="0" w:space="0" w:color="auto"/>
      </w:divBdr>
    </w:div>
    <w:div w:id="2013557390">
      <w:bodyDiv w:val="1"/>
      <w:marLeft w:val="0"/>
      <w:marRight w:val="0"/>
      <w:marTop w:val="0"/>
      <w:marBottom w:val="0"/>
      <w:divBdr>
        <w:top w:val="none" w:sz="0" w:space="0" w:color="auto"/>
        <w:left w:val="none" w:sz="0" w:space="0" w:color="auto"/>
        <w:bottom w:val="none" w:sz="0" w:space="0" w:color="auto"/>
        <w:right w:val="none" w:sz="0" w:space="0" w:color="auto"/>
      </w:divBdr>
      <w:divsChild>
        <w:div w:id="178786147">
          <w:marLeft w:val="0"/>
          <w:marRight w:val="0"/>
          <w:marTop w:val="0"/>
          <w:marBottom w:val="0"/>
          <w:divBdr>
            <w:top w:val="none" w:sz="0" w:space="0" w:color="auto"/>
            <w:left w:val="none" w:sz="0" w:space="0" w:color="auto"/>
            <w:bottom w:val="none" w:sz="0" w:space="0" w:color="auto"/>
            <w:right w:val="none" w:sz="0" w:space="0" w:color="auto"/>
          </w:divBdr>
        </w:div>
        <w:div w:id="1107890273">
          <w:marLeft w:val="0"/>
          <w:marRight w:val="0"/>
          <w:marTop w:val="0"/>
          <w:marBottom w:val="0"/>
          <w:divBdr>
            <w:top w:val="none" w:sz="0" w:space="0" w:color="auto"/>
            <w:left w:val="none" w:sz="0" w:space="0" w:color="auto"/>
            <w:bottom w:val="none" w:sz="0" w:space="0" w:color="auto"/>
            <w:right w:val="none" w:sz="0" w:space="0" w:color="auto"/>
          </w:divBdr>
          <w:divsChild>
            <w:div w:id="147869927">
              <w:marLeft w:val="0"/>
              <w:marRight w:val="0"/>
              <w:marTop w:val="0"/>
              <w:marBottom w:val="0"/>
              <w:divBdr>
                <w:top w:val="none" w:sz="0" w:space="0" w:color="auto"/>
                <w:left w:val="none" w:sz="0" w:space="0" w:color="auto"/>
                <w:bottom w:val="none" w:sz="0" w:space="0" w:color="auto"/>
                <w:right w:val="none" w:sz="0" w:space="0" w:color="auto"/>
              </w:divBdr>
            </w:div>
            <w:div w:id="198707555">
              <w:marLeft w:val="0"/>
              <w:marRight w:val="0"/>
              <w:marTop w:val="0"/>
              <w:marBottom w:val="0"/>
              <w:divBdr>
                <w:top w:val="none" w:sz="0" w:space="0" w:color="auto"/>
                <w:left w:val="none" w:sz="0" w:space="0" w:color="auto"/>
                <w:bottom w:val="none" w:sz="0" w:space="0" w:color="auto"/>
                <w:right w:val="none" w:sz="0" w:space="0" w:color="auto"/>
              </w:divBdr>
              <w:divsChild>
                <w:div w:id="1928612099">
                  <w:marLeft w:val="300"/>
                  <w:marRight w:val="0"/>
                  <w:marTop w:val="0"/>
                  <w:marBottom w:val="150"/>
                  <w:divBdr>
                    <w:top w:val="none" w:sz="0" w:space="0" w:color="auto"/>
                    <w:left w:val="none" w:sz="0" w:space="0" w:color="auto"/>
                    <w:bottom w:val="none" w:sz="0" w:space="0" w:color="auto"/>
                    <w:right w:val="none" w:sz="0" w:space="0" w:color="auto"/>
                  </w:divBdr>
                  <w:divsChild>
                    <w:div w:id="227812840">
                      <w:marLeft w:val="0"/>
                      <w:marRight w:val="0"/>
                      <w:marTop w:val="0"/>
                      <w:marBottom w:val="0"/>
                      <w:divBdr>
                        <w:top w:val="none" w:sz="0" w:space="0" w:color="auto"/>
                        <w:left w:val="none" w:sz="0" w:space="0" w:color="auto"/>
                        <w:bottom w:val="none" w:sz="0" w:space="0" w:color="auto"/>
                        <w:right w:val="none" w:sz="0" w:space="0" w:color="auto"/>
                      </w:divBdr>
                    </w:div>
                    <w:div w:id="725301122">
                      <w:marLeft w:val="0"/>
                      <w:marRight w:val="0"/>
                      <w:marTop w:val="0"/>
                      <w:marBottom w:val="0"/>
                      <w:divBdr>
                        <w:top w:val="none" w:sz="0" w:space="0" w:color="auto"/>
                        <w:left w:val="none" w:sz="0" w:space="0" w:color="auto"/>
                        <w:bottom w:val="none" w:sz="0" w:space="0" w:color="auto"/>
                        <w:right w:val="none" w:sz="0" w:space="0" w:color="auto"/>
                      </w:divBdr>
                      <w:divsChild>
                        <w:div w:id="270281265">
                          <w:marLeft w:val="0"/>
                          <w:marRight w:val="0"/>
                          <w:marTop w:val="0"/>
                          <w:marBottom w:val="0"/>
                          <w:divBdr>
                            <w:top w:val="none" w:sz="0" w:space="0" w:color="auto"/>
                            <w:left w:val="none" w:sz="0" w:space="0" w:color="auto"/>
                            <w:bottom w:val="none" w:sz="0" w:space="0" w:color="auto"/>
                            <w:right w:val="none" w:sz="0" w:space="0" w:color="auto"/>
                          </w:divBdr>
                          <w:divsChild>
                            <w:div w:id="13336079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50963078">
                      <w:marLeft w:val="0"/>
                      <w:marRight w:val="0"/>
                      <w:marTop w:val="0"/>
                      <w:marBottom w:val="0"/>
                      <w:divBdr>
                        <w:top w:val="none" w:sz="0" w:space="0" w:color="auto"/>
                        <w:left w:val="none" w:sz="0" w:space="0" w:color="auto"/>
                        <w:bottom w:val="none" w:sz="0" w:space="0" w:color="auto"/>
                        <w:right w:val="none" w:sz="0" w:space="0" w:color="auto"/>
                      </w:divBdr>
                      <w:divsChild>
                        <w:div w:id="1160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2588">
              <w:marLeft w:val="0"/>
              <w:marRight w:val="0"/>
              <w:marTop w:val="0"/>
              <w:marBottom w:val="0"/>
              <w:divBdr>
                <w:top w:val="none" w:sz="0" w:space="0" w:color="auto"/>
                <w:left w:val="none" w:sz="0" w:space="0" w:color="auto"/>
                <w:bottom w:val="none" w:sz="0" w:space="0" w:color="auto"/>
                <w:right w:val="none" w:sz="0" w:space="0" w:color="auto"/>
              </w:divBdr>
            </w:div>
            <w:div w:id="1329214250">
              <w:marLeft w:val="0"/>
              <w:marRight w:val="0"/>
              <w:marTop w:val="105"/>
              <w:marBottom w:val="105"/>
              <w:divBdr>
                <w:top w:val="none" w:sz="0" w:space="0" w:color="auto"/>
                <w:left w:val="none" w:sz="0" w:space="0" w:color="auto"/>
                <w:bottom w:val="none" w:sz="0" w:space="0" w:color="auto"/>
                <w:right w:val="none" w:sz="0" w:space="0" w:color="auto"/>
              </w:divBdr>
              <w:divsChild>
                <w:div w:id="1481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z0095-05" TargetMode="External"/><Relationship Id="rId13" Type="http://schemas.openxmlformats.org/officeDocument/2006/relationships/hyperlink" Target="https://ru.wikipedia.org/wiki/%D0%90%D0%BD%D0%B3%D0%BB%D0%B8%D0%B9%D1%81%D0%BA%D0%B8%D0%B9_%D1%8F%D0%B7%D1%8B%D0%B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ru.wikipedia.org/w/index.php?title=%D0%9A%D1%80%D0%B8%D1%82%D0%B8%D1%87%D0%B5%D1%81%D0%BA%D0%B8%D0%B5_%D0%BA%D0%BE%D0%BD%D1%82%D1%80%D0%BE%D0%BB%D1%8C%D0%BD%D1%8B%D0%B5_%D1%82%D0%BE%D1%87%D0%BA%D0%B8&amp;action=edit&amp;redlink=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8%D1%81%D0%BA"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zakon.rada.gov.ua/go/529-2011-%D0%B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zakon.rada.gov.ua/go/z0183-11"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B6C7-EBF2-460B-9B61-B84C8525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13891</Words>
  <Characters>79185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92891</CharactersWithSpaces>
  <SharedDoc>false</SharedDoc>
  <HLinks>
    <vt:vector size="258" baseType="variant">
      <vt:variant>
        <vt:i4>6488079</vt:i4>
      </vt:variant>
      <vt:variant>
        <vt:i4>240</vt:i4>
      </vt:variant>
      <vt:variant>
        <vt:i4>0</vt:i4>
      </vt:variant>
      <vt:variant>
        <vt:i4>5</vt:i4>
      </vt:variant>
      <vt:variant>
        <vt:lpwstr>https://ru.wikipedia.org/wiki/%D0%90%D0%BD%D0%B3%D0%BB%D0%B8%D0%B9%D1%81%D0%BA%D0%B8%D0%B9_%D1%8F%D0%B7%D1%8B%D0%BA</vt:lpwstr>
      </vt:variant>
      <vt:variant>
        <vt:lpwstr/>
      </vt:variant>
      <vt:variant>
        <vt:i4>2097256</vt:i4>
      </vt:variant>
      <vt:variant>
        <vt:i4>237</vt:i4>
      </vt:variant>
      <vt:variant>
        <vt:i4>0</vt:i4>
      </vt:variant>
      <vt:variant>
        <vt:i4>5</vt:i4>
      </vt:variant>
      <vt:variant>
        <vt:lpwstr>https://ru.wikipedia.org/w/index.php?title=%D0%9A%D1%80%D0%B8%D1%82%D0%B8%D1%87%D0%B5%D1%81%D0%BA%D0%B8%D0%B5_%D0%BA%D0%BE%D0%BD%D1%82%D1%80%D0%BE%D0%BB%D1%8C%D0%BD%D1%8B%D0%B5_%D1%82%D0%BE%D1%87%D0%BA%D0%B8&amp;action=edit&amp;redlink=1</vt:lpwstr>
      </vt:variant>
      <vt:variant>
        <vt:lpwstr/>
      </vt:variant>
      <vt:variant>
        <vt:i4>7209019</vt:i4>
      </vt:variant>
      <vt:variant>
        <vt:i4>234</vt:i4>
      </vt:variant>
      <vt:variant>
        <vt:i4>0</vt:i4>
      </vt:variant>
      <vt:variant>
        <vt:i4>5</vt:i4>
      </vt:variant>
      <vt:variant>
        <vt:lpwstr>https://ru.wikipedia.org/wiki/%D0%A0%D0%B8%D1%81%D0%BA</vt:lpwstr>
      </vt:variant>
      <vt:variant>
        <vt:lpwstr/>
      </vt:variant>
      <vt:variant>
        <vt:i4>7143534</vt:i4>
      </vt:variant>
      <vt:variant>
        <vt:i4>231</vt:i4>
      </vt:variant>
      <vt:variant>
        <vt:i4>0</vt:i4>
      </vt:variant>
      <vt:variant>
        <vt:i4>5</vt:i4>
      </vt:variant>
      <vt:variant>
        <vt:lpwstr>http://zakon.rada.gov.ua/go/529-2011-%D0%BF</vt:lpwstr>
      </vt:variant>
      <vt:variant>
        <vt:lpwstr/>
      </vt:variant>
      <vt:variant>
        <vt:i4>1048644</vt:i4>
      </vt:variant>
      <vt:variant>
        <vt:i4>228</vt:i4>
      </vt:variant>
      <vt:variant>
        <vt:i4>0</vt:i4>
      </vt:variant>
      <vt:variant>
        <vt:i4>5</vt:i4>
      </vt:variant>
      <vt:variant>
        <vt:lpwstr>http://zakon.rada.gov.ua/go/z0183-11</vt:lpwstr>
      </vt:variant>
      <vt:variant>
        <vt:lpwstr/>
      </vt:variant>
      <vt:variant>
        <vt:i4>1376322</vt:i4>
      </vt:variant>
      <vt:variant>
        <vt:i4>225</vt:i4>
      </vt:variant>
      <vt:variant>
        <vt:i4>0</vt:i4>
      </vt:variant>
      <vt:variant>
        <vt:i4>5</vt:i4>
      </vt:variant>
      <vt:variant>
        <vt:lpwstr>http://zakon.rada.gov.ua/go/z0095-05</vt:lpwstr>
      </vt:variant>
      <vt:variant>
        <vt:lpwstr/>
      </vt:variant>
      <vt:variant>
        <vt:i4>1245236</vt:i4>
      </vt:variant>
      <vt:variant>
        <vt:i4>218</vt:i4>
      </vt:variant>
      <vt:variant>
        <vt:i4>0</vt:i4>
      </vt:variant>
      <vt:variant>
        <vt:i4>5</vt:i4>
      </vt:variant>
      <vt:variant>
        <vt:lpwstr/>
      </vt:variant>
      <vt:variant>
        <vt:lpwstr>_Toc504124718</vt:lpwstr>
      </vt:variant>
      <vt:variant>
        <vt:i4>1245236</vt:i4>
      </vt:variant>
      <vt:variant>
        <vt:i4>212</vt:i4>
      </vt:variant>
      <vt:variant>
        <vt:i4>0</vt:i4>
      </vt:variant>
      <vt:variant>
        <vt:i4>5</vt:i4>
      </vt:variant>
      <vt:variant>
        <vt:lpwstr/>
      </vt:variant>
      <vt:variant>
        <vt:lpwstr>_Toc504124717</vt:lpwstr>
      </vt:variant>
      <vt:variant>
        <vt:i4>1245236</vt:i4>
      </vt:variant>
      <vt:variant>
        <vt:i4>206</vt:i4>
      </vt:variant>
      <vt:variant>
        <vt:i4>0</vt:i4>
      </vt:variant>
      <vt:variant>
        <vt:i4>5</vt:i4>
      </vt:variant>
      <vt:variant>
        <vt:lpwstr/>
      </vt:variant>
      <vt:variant>
        <vt:lpwstr>_Toc504124716</vt:lpwstr>
      </vt:variant>
      <vt:variant>
        <vt:i4>1245236</vt:i4>
      </vt:variant>
      <vt:variant>
        <vt:i4>200</vt:i4>
      </vt:variant>
      <vt:variant>
        <vt:i4>0</vt:i4>
      </vt:variant>
      <vt:variant>
        <vt:i4>5</vt:i4>
      </vt:variant>
      <vt:variant>
        <vt:lpwstr/>
      </vt:variant>
      <vt:variant>
        <vt:lpwstr>_Toc504124715</vt:lpwstr>
      </vt:variant>
      <vt:variant>
        <vt:i4>1245236</vt:i4>
      </vt:variant>
      <vt:variant>
        <vt:i4>194</vt:i4>
      </vt:variant>
      <vt:variant>
        <vt:i4>0</vt:i4>
      </vt:variant>
      <vt:variant>
        <vt:i4>5</vt:i4>
      </vt:variant>
      <vt:variant>
        <vt:lpwstr/>
      </vt:variant>
      <vt:variant>
        <vt:lpwstr>_Toc504124714</vt:lpwstr>
      </vt:variant>
      <vt:variant>
        <vt:i4>1245236</vt:i4>
      </vt:variant>
      <vt:variant>
        <vt:i4>188</vt:i4>
      </vt:variant>
      <vt:variant>
        <vt:i4>0</vt:i4>
      </vt:variant>
      <vt:variant>
        <vt:i4>5</vt:i4>
      </vt:variant>
      <vt:variant>
        <vt:lpwstr/>
      </vt:variant>
      <vt:variant>
        <vt:lpwstr>_Toc504124713</vt:lpwstr>
      </vt:variant>
      <vt:variant>
        <vt:i4>1245236</vt:i4>
      </vt:variant>
      <vt:variant>
        <vt:i4>182</vt:i4>
      </vt:variant>
      <vt:variant>
        <vt:i4>0</vt:i4>
      </vt:variant>
      <vt:variant>
        <vt:i4>5</vt:i4>
      </vt:variant>
      <vt:variant>
        <vt:lpwstr/>
      </vt:variant>
      <vt:variant>
        <vt:lpwstr>_Toc504124712</vt:lpwstr>
      </vt:variant>
      <vt:variant>
        <vt:i4>1245236</vt:i4>
      </vt:variant>
      <vt:variant>
        <vt:i4>176</vt:i4>
      </vt:variant>
      <vt:variant>
        <vt:i4>0</vt:i4>
      </vt:variant>
      <vt:variant>
        <vt:i4>5</vt:i4>
      </vt:variant>
      <vt:variant>
        <vt:lpwstr/>
      </vt:variant>
      <vt:variant>
        <vt:lpwstr>_Toc504124711</vt:lpwstr>
      </vt:variant>
      <vt:variant>
        <vt:i4>1245236</vt:i4>
      </vt:variant>
      <vt:variant>
        <vt:i4>170</vt:i4>
      </vt:variant>
      <vt:variant>
        <vt:i4>0</vt:i4>
      </vt:variant>
      <vt:variant>
        <vt:i4>5</vt:i4>
      </vt:variant>
      <vt:variant>
        <vt:lpwstr/>
      </vt:variant>
      <vt:variant>
        <vt:lpwstr>_Toc504124710</vt:lpwstr>
      </vt:variant>
      <vt:variant>
        <vt:i4>1179700</vt:i4>
      </vt:variant>
      <vt:variant>
        <vt:i4>164</vt:i4>
      </vt:variant>
      <vt:variant>
        <vt:i4>0</vt:i4>
      </vt:variant>
      <vt:variant>
        <vt:i4>5</vt:i4>
      </vt:variant>
      <vt:variant>
        <vt:lpwstr/>
      </vt:variant>
      <vt:variant>
        <vt:lpwstr>_Toc504124709</vt:lpwstr>
      </vt:variant>
      <vt:variant>
        <vt:i4>1179700</vt:i4>
      </vt:variant>
      <vt:variant>
        <vt:i4>158</vt:i4>
      </vt:variant>
      <vt:variant>
        <vt:i4>0</vt:i4>
      </vt:variant>
      <vt:variant>
        <vt:i4>5</vt:i4>
      </vt:variant>
      <vt:variant>
        <vt:lpwstr/>
      </vt:variant>
      <vt:variant>
        <vt:lpwstr>_Toc504124708</vt:lpwstr>
      </vt:variant>
      <vt:variant>
        <vt:i4>1179700</vt:i4>
      </vt:variant>
      <vt:variant>
        <vt:i4>152</vt:i4>
      </vt:variant>
      <vt:variant>
        <vt:i4>0</vt:i4>
      </vt:variant>
      <vt:variant>
        <vt:i4>5</vt:i4>
      </vt:variant>
      <vt:variant>
        <vt:lpwstr/>
      </vt:variant>
      <vt:variant>
        <vt:lpwstr>_Toc504124707</vt:lpwstr>
      </vt:variant>
      <vt:variant>
        <vt:i4>1179700</vt:i4>
      </vt:variant>
      <vt:variant>
        <vt:i4>146</vt:i4>
      </vt:variant>
      <vt:variant>
        <vt:i4>0</vt:i4>
      </vt:variant>
      <vt:variant>
        <vt:i4>5</vt:i4>
      </vt:variant>
      <vt:variant>
        <vt:lpwstr/>
      </vt:variant>
      <vt:variant>
        <vt:lpwstr>_Toc504124706</vt:lpwstr>
      </vt:variant>
      <vt:variant>
        <vt:i4>1179700</vt:i4>
      </vt:variant>
      <vt:variant>
        <vt:i4>140</vt:i4>
      </vt:variant>
      <vt:variant>
        <vt:i4>0</vt:i4>
      </vt:variant>
      <vt:variant>
        <vt:i4>5</vt:i4>
      </vt:variant>
      <vt:variant>
        <vt:lpwstr/>
      </vt:variant>
      <vt:variant>
        <vt:lpwstr>_Toc504124705</vt:lpwstr>
      </vt:variant>
      <vt:variant>
        <vt:i4>1179700</vt:i4>
      </vt:variant>
      <vt:variant>
        <vt:i4>134</vt:i4>
      </vt:variant>
      <vt:variant>
        <vt:i4>0</vt:i4>
      </vt:variant>
      <vt:variant>
        <vt:i4>5</vt:i4>
      </vt:variant>
      <vt:variant>
        <vt:lpwstr/>
      </vt:variant>
      <vt:variant>
        <vt:lpwstr>_Toc504124704</vt:lpwstr>
      </vt:variant>
      <vt:variant>
        <vt:i4>1179700</vt:i4>
      </vt:variant>
      <vt:variant>
        <vt:i4>128</vt:i4>
      </vt:variant>
      <vt:variant>
        <vt:i4>0</vt:i4>
      </vt:variant>
      <vt:variant>
        <vt:i4>5</vt:i4>
      </vt:variant>
      <vt:variant>
        <vt:lpwstr/>
      </vt:variant>
      <vt:variant>
        <vt:lpwstr>_Toc504124703</vt:lpwstr>
      </vt:variant>
      <vt:variant>
        <vt:i4>1179700</vt:i4>
      </vt:variant>
      <vt:variant>
        <vt:i4>122</vt:i4>
      </vt:variant>
      <vt:variant>
        <vt:i4>0</vt:i4>
      </vt:variant>
      <vt:variant>
        <vt:i4>5</vt:i4>
      </vt:variant>
      <vt:variant>
        <vt:lpwstr/>
      </vt:variant>
      <vt:variant>
        <vt:lpwstr>_Toc504124702</vt:lpwstr>
      </vt:variant>
      <vt:variant>
        <vt:i4>1179700</vt:i4>
      </vt:variant>
      <vt:variant>
        <vt:i4>116</vt:i4>
      </vt:variant>
      <vt:variant>
        <vt:i4>0</vt:i4>
      </vt:variant>
      <vt:variant>
        <vt:i4>5</vt:i4>
      </vt:variant>
      <vt:variant>
        <vt:lpwstr/>
      </vt:variant>
      <vt:variant>
        <vt:lpwstr>_Toc504124701</vt:lpwstr>
      </vt:variant>
      <vt:variant>
        <vt:i4>1179700</vt:i4>
      </vt:variant>
      <vt:variant>
        <vt:i4>110</vt:i4>
      </vt:variant>
      <vt:variant>
        <vt:i4>0</vt:i4>
      </vt:variant>
      <vt:variant>
        <vt:i4>5</vt:i4>
      </vt:variant>
      <vt:variant>
        <vt:lpwstr/>
      </vt:variant>
      <vt:variant>
        <vt:lpwstr>_Toc504124700</vt:lpwstr>
      </vt:variant>
      <vt:variant>
        <vt:i4>1769525</vt:i4>
      </vt:variant>
      <vt:variant>
        <vt:i4>104</vt:i4>
      </vt:variant>
      <vt:variant>
        <vt:i4>0</vt:i4>
      </vt:variant>
      <vt:variant>
        <vt:i4>5</vt:i4>
      </vt:variant>
      <vt:variant>
        <vt:lpwstr/>
      </vt:variant>
      <vt:variant>
        <vt:lpwstr>_Toc504124699</vt:lpwstr>
      </vt:variant>
      <vt:variant>
        <vt:i4>1769525</vt:i4>
      </vt:variant>
      <vt:variant>
        <vt:i4>98</vt:i4>
      </vt:variant>
      <vt:variant>
        <vt:i4>0</vt:i4>
      </vt:variant>
      <vt:variant>
        <vt:i4>5</vt:i4>
      </vt:variant>
      <vt:variant>
        <vt:lpwstr/>
      </vt:variant>
      <vt:variant>
        <vt:lpwstr>_Toc504124698</vt:lpwstr>
      </vt:variant>
      <vt:variant>
        <vt:i4>1769525</vt:i4>
      </vt:variant>
      <vt:variant>
        <vt:i4>92</vt:i4>
      </vt:variant>
      <vt:variant>
        <vt:i4>0</vt:i4>
      </vt:variant>
      <vt:variant>
        <vt:i4>5</vt:i4>
      </vt:variant>
      <vt:variant>
        <vt:lpwstr/>
      </vt:variant>
      <vt:variant>
        <vt:lpwstr>_Toc504124697</vt:lpwstr>
      </vt:variant>
      <vt:variant>
        <vt:i4>1769525</vt:i4>
      </vt:variant>
      <vt:variant>
        <vt:i4>86</vt:i4>
      </vt:variant>
      <vt:variant>
        <vt:i4>0</vt:i4>
      </vt:variant>
      <vt:variant>
        <vt:i4>5</vt:i4>
      </vt:variant>
      <vt:variant>
        <vt:lpwstr/>
      </vt:variant>
      <vt:variant>
        <vt:lpwstr>_Toc504124696</vt:lpwstr>
      </vt:variant>
      <vt:variant>
        <vt:i4>1769525</vt:i4>
      </vt:variant>
      <vt:variant>
        <vt:i4>80</vt:i4>
      </vt:variant>
      <vt:variant>
        <vt:i4>0</vt:i4>
      </vt:variant>
      <vt:variant>
        <vt:i4>5</vt:i4>
      </vt:variant>
      <vt:variant>
        <vt:lpwstr/>
      </vt:variant>
      <vt:variant>
        <vt:lpwstr>_Toc504124695</vt:lpwstr>
      </vt:variant>
      <vt:variant>
        <vt:i4>1769525</vt:i4>
      </vt:variant>
      <vt:variant>
        <vt:i4>74</vt:i4>
      </vt:variant>
      <vt:variant>
        <vt:i4>0</vt:i4>
      </vt:variant>
      <vt:variant>
        <vt:i4>5</vt:i4>
      </vt:variant>
      <vt:variant>
        <vt:lpwstr/>
      </vt:variant>
      <vt:variant>
        <vt:lpwstr>_Toc504124694</vt:lpwstr>
      </vt:variant>
      <vt:variant>
        <vt:i4>1769525</vt:i4>
      </vt:variant>
      <vt:variant>
        <vt:i4>68</vt:i4>
      </vt:variant>
      <vt:variant>
        <vt:i4>0</vt:i4>
      </vt:variant>
      <vt:variant>
        <vt:i4>5</vt:i4>
      </vt:variant>
      <vt:variant>
        <vt:lpwstr/>
      </vt:variant>
      <vt:variant>
        <vt:lpwstr>_Toc504124693</vt:lpwstr>
      </vt:variant>
      <vt:variant>
        <vt:i4>1769525</vt:i4>
      </vt:variant>
      <vt:variant>
        <vt:i4>62</vt:i4>
      </vt:variant>
      <vt:variant>
        <vt:i4>0</vt:i4>
      </vt:variant>
      <vt:variant>
        <vt:i4>5</vt:i4>
      </vt:variant>
      <vt:variant>
        <vt:lpwstr/>
      </vt:variant>
      <vt:variant>
        <vt:lpwstr>_Toc504124692</vt:lpwstr>
      </vt:variant>
      <vt:variant>
        <vt:i4>1769525</vt:i4>
      </vt:variant>
      <vt:variant>
        <vt:i4>56</vt:i4>
      </vt:variant>
      <vt:variant>
        <vt:i4>0</vt:i4>
      </vt:variant>
      <vt:variant>
        <vt:i4>5</vt:i4>
      </vt:variant>
      <vt:variant>
        <vt:lpwstr/>
      </vt:variant>
      <vt:variant>
        <vt:lpwstr>_Toc504124691</vt:lpwstr>
      </vt:variant>
      <vt:variant>
        <vt:i4>1769525</vt:i4>
      </vt:variant>
      <vt:variant>
        <vt:i4>50</vt:i4>
      </vt:variant>
      <vt:variant>
        <vt:i4>0</vt:i4>
      </vt:variant>
      <vt:variant>
        <vt:i4>5</vt:i4>
      </vt:variant>
      <vt:variant>
        <vt:lpwstr/>
      </vt:variant>
      <vt:variant>
        <vt:lpwstr>_Toc504124690</vt:lpwstr>
      </vt:variant>
      <vt:variant>
        <vt:i4>1703989</vt:i4>
      </vt:variant>
      <vt:variant>
        <vt:i4>44</vt:i4>
      </vt:variant>
      <vt:variant>
        <vt:i4>0</vt:i4>
      </vt:variant>
      <vt:variant>
        <vt:i4>5</vt:i4>
      </vt:variant>
      <vt:variant>
        <vt:lpwstr/>
      </vt:variant>
      <vt:variant>
        <vt:lpwstr>_Toc504124689</vt:lpwstr>
      </vt:variant>
      <vt:variant>
        <vt:i4>1703989</vt:i4>
      </vt:variant>
      <vt:variant>
        <vt:i4>38</vt:i4>
      </vt:variant>
      <vt:variant>
        <vt:i4>0</vt:i4>
      </vt:variant>
      <vt:variant>
        <vt:i4>5</vt:i4>
      </vt:variant>
      <vt:variant>
        <vt:lpwstr/>
      </vt:variant>
      <vt:variant>
        <vt:lpwstr>_Toc504124688</vt:lpwstr>
      </vt:variant>
      <vt:variant>
        <vt:i4>1703989</vt:i4>
      </vt:variant>
      <vt:variant>
        <vt:i4>32</vt:i4>
      </vt:variant>
      <vt:variant>
        <vt:i4>0</vt:i4>
      </vt:variant>
      <vt:variant>
        <vt:i4>5</vt:i4>
      </vt:variant>
      <vt:variant>
        <vt:lpwstr/>
      </vt:variant>
      <vt:variant>
        <vt:lpwstr>_Toc504124687</vt:lpwstr>
      </vt:variant>
      <vt:variant>
        <vt:i4>1703989</vt:i4>
      </vt:variant>
      <vt:variant>
        <vt:i4>26</vt:i4>
      </vt:variant>
      <vt:variant>
        <vt:i4>0</vt:i4>
      </vt:variant>
      <vt:variant>
        <vt:i4>5</vt:i4>
      </vt:variant>
      <vt:variant>
        <vt:lpwstr/>
      </vt:variant>
      <vt:variant>
        <vt:lpwstr>_Toc504124686</vt:lpwstr>
      </vt:variant>
      <vt:variant>
        <vt:i4>1703989</vt:i4>
      </vt:variant>
      <vt:variant>
        <vt:i4>20</vt:i4>
      </vt:variant>
      <vt:variant>
        <vt:i4>0</vt:i4>
      </vt:variant>
      <vt:variant>
        <vt:i4>5</vt:i4>
      </vt:variant>
      <vt:variant>
        <vt:lpwstr/>
      </vt:variant>
      <vt:variant>
        <vt:lpwstr>_Toc504124685</vt:lpwstr>
      </vt:variant>
      <vt:variant>
        <vt:i4>1703989</vt:i4>
      </vt:variant>
      <vt:variant>
        <vt:i4>14</vt:i4>
      </vt:variant>
      <vt:variant>
        <vt:i4>0</vt:i4>
      </vt:variant>
      <vt:variant>
        <vt:i4>5</vt:i4>
      </vt:variant>
      <vt:variant>
        <vt:lpwstr/>
      </vt:variant>
      <vt:variant>
        <vt:lpwstr>_Toc504124684</vt:lpwstr>
      </vt:variant>
      <vt:variant>
        <vt:i4>1703989</vt:i4>
      </vt:variant>
      <vt:variant>
        <vt:i4>8</vt:i4>
      </vt:variant>
      <vt:variant>
        <vt:i4>0</vt:i4>
      </vt:variant>
      <vt:variant>
        <vt:i4>5</vt:i4>
      </vt:variant>
      <vt:variant>
        <vt:lpwstr/>
      </vt:variant>
      <vt:variant>
        <vt:lpwstr>_Toc504124683</vt:lpwstr>
      </vt:variant>
      <vt:variant>
        <vt:i4>1703989</vt:i4>
      </vt:variant>
      <vt:variant>
        <vt:i4>2</vt:i4>
      </vt:variant>
      <vt:variant>
        <vt:i4>0</vt:i4>
      </vt:variant>
      <vt:variant>
        <vt:i4>5</vt:i4>
      </vt:variant>
      <vt:variant>
        <vt:lpwstr/>
      </vt:variant>
      <vt:variant>
        <vt:lpwstr>_Toc504124682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Степанюк</dc:creator>
  <cp:keywords/>
  <cp:lastModifiedBy>Антонов</cp:lastModifiedBy>
  <cp:revision>2</cp:revision>
  <cp:lastPrinted>2018-01-19T08:32:00Z</cp:lastPrinted>
  <dcterms:created xsi:type="dcterms:W3CDTF">2018-01-22T13:51:00Z</dcterms:created>
  <dcterms:modified xsi:type="dcterms:W3CDTF">2018-01-22T13:51:00Z</dcterms:modified>
</cp:coreProperties>
</file>