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855"/>
      </w:tblGrid>
      <w:tr w:rsidR="005108F1" w:rsidRPr="00300FF7" w:rsidTr="00E34E4F">
        <w:trPr>
          <w:trHeight w:val="1787"/>
        </w:trPr>
        <w:tc>
          <w:tcPr>
            <w:tcW w:w="9855" w:type="dxa"/>
            <w:shd w:val="clear" w:color="auto" w:fill="auto"/>
          </w:tcPr>
          <w:p w:rsidR="00A67244" w:rsidRPr="002C3D89" w:rsidRDefault="00E34E4F" w:rsidP="00BC1E85">
            <w:pPr>
              <w:tabs>
                <w:tab w:val="left" w:pos="585"/>
              </w:tabs>
              <w:jc w:val="center"/>
              <w:rPr>
                <w:b/>
                <w:smallCaps/>
                <w:sz w:val="28"/>
                <w:szCs w:val="28"/>
              </w:rPr>
            </w:pPr>
            <w:bookmarkStart w:id="0" w:name="_GoBack"/>
            <w:bookmarkEnd w:id="0"/>
            <w:r>
              <w:rPr>
                <w:b/>
                <w:smallCaps/>
                <w:sz w:val="28"/>
                <w:szCs w:val="28"/>
              </w:rPr>
              <w:t xml:space="preserve"> </w:t>
            </w:r>
          </w:p>
          <w:p w:rsidR="00790D53" w:rsidRPr="002C3D89" w:rsidRDefault="00790D53" w:rsidP="00BC1E85">
            <w:pPr>
              <w:jc w:val="center"/>
              <w:rPr>
                <w:b/>
                <w:smallCaps/>
                <w:sz w:val="28"/>
                <w:szCs w:val="28"/>
              </w:rPr>
            </w:pPr>
          </w:p>
          <w:p w:rsidR="00790D53" w:rsidRPr="002C3D89" w:rsidRDefault="00790D53" w:rsidP="00BC1E85">
            <w:pPr>
              <w:jc w:val="center"/>
              <w:rPr>
                <w:b/>
                <w:smallCaps/>
                <w:sz w:val="28"/>
                <w:szCs w:val="28"/>
              </w:rPr>
            </w:pPr>
          </w:p>
          <w:p w:rsidR="005108F1" w:rsidRPr="002C3D89" w:rsidRDefault="005108F1" w:rsidP="00BC1E85">
            <w:pPr>
              <w:jc w:val="center"/>
              <w:rPr>
                <w:b/>
                <w:smallCaps/>
                <w:sz w:val="28"/>
                <w:szCs w:val="28"/>
              </w:rPr>
            </w:pPr>
          </w:p>
          <w:p w:rsidR="000D10B4" w:rsidRPr="002C3D89" w:rsidRDefault="000D10B4" w:rsidP="00BC1E85">
            <w:pPr>
              <w:jc w:val="center"/>
              <w:rPr>
                <w:b/>
                <w:smallCaps/>
                <w:sz w:val="28"/>
                <w:szCs w:val="28"/>
              </w:rPr>
            </w:pPr>
          </w:p>
          <w:p w:rsidR="000D10B4" w:rsidRPr="002C3D89" w:rsidRDefault="000D10B4" w:rsidP="00BC1E85">
            <w:pPr>
              <w:jc w:val="center"/>
              <w:rPr>
                <w:b/>
                <w:smallCaps/>
                <w:sz w:val="28"/>
                <w:szCs w:val="28"/>
              </w:rPr>
            </w:pPr>
          </w:p>
          <w:p w:rsidR="000D10B4" w:rsidRPr="002C3D89" w:rsidRDefault="000D10B4" w:rsidP="00BC1E85">
            <w:pPr>
              <w:jc w:val="center"/>
              <w:rPr>
                <w:b/>
                <w:smallCaps/>
                <w:sz w:val="28"/>
                <w:szCs w:val="28"/>
              </w:rPr>
            </w:pPr>
          </w:p>
          <w:p w:rsidR="00644949" w:rsidRPr="002C3D89" w:rsidRDefault="00644949" w:rsidP="00BC1E85">
            <w:pPr>
              <w:jc w:val="center"/>
              <w:rPr>
                <w:b/>
                <w:smallCaps/>
                <w:sz w:val="28"/>
                <w:szCs w:val="28"/>
              </w:rPr>
            </w:pPr>
          </w:p>
          <w:p w:rsidR="00644949" w:rsidRPr="002C3D89" w:rsidRDefault="00644949" w:rsidP="00BC1E85">
            <w:pPr>
              <w:jc w:val="center"/>
              <w:rPr>
                <w:b/>
                <w:smallCaps/>
                <w:sz w:val="28"/>
                <w:szCs w:val="28"/>
              </w:rPr>
            </w:pPr>
          </w:p>
          <w:p w:rsidR="000D10B4" w:rsidRPr="002C3D89" w:rsidRDefault="000D10B4" w:rsidP="00BC1E85">
            <w:pPr>
              <w:jc w:val="center"/>
              <w:rPr>
                <w:b/>
                <w:smallCaps/>
                <w:sz w:val="28"/>
                <w:szCs w:val="28"/>
              </w:rPr>
            </w:pPr>
          </w:p>
          <w:p w:rsidR="00B210F0" w:rsidRPr="002C3D89" w:rsidRDefault="00B210F0" w:rsidP="00BC1E85">
            <w:pPr>
              <w:jc w:val="center"/>
              <w:rPr>
                <w:b/>
                <w:smallCaps/>
                <w:sz w:val="28"/>
                <w:szCs w:val="28"/>
              </w:rPr>
            </w:pPr>
          </w:p>
          <w:p w:rsidR="005108F1" w:rsidRPr="002C3D89" w:rsidRDefault="005108F1" w:rsidP="00BC1E85">
            <w:pPr>
              <w:jc w:val="center"/>
              <w:rPr>
                <w:b/>
                <w:smallCaps/>
                <w:sz w:val="28"/>
                <w:szCs w:val="28"/>
              </w:rPr>
            </w:pPr>
          </w:p>
          <w:p w:rsidR="00A67244" w:rsidRPr="002C3D89" w:rsidRDefault="00A67244" w:rsidP="00BC1E85">
            <w:pPr>
              <w:jc w:val="center"/>
              <w:rPr>
                <w:b/>
                <w:smallCaps/>
                <w:sz w:val="28"/>
                <w:szCs w:val="28"/>
              </w:rPr>
            </w:pPr>
          </w:p>
          <w:p w:rsidR="00A67244" w:rsidRPr="002C3D89" w:rsidRDefault="00A67244" w:rsidP="00BC1E85">
            <w:pPr>
              <w:jc w:val="center"/>
              <w:rPr>
                <w:b/>
                <w:smallCaps/>
                <w:sz w:val="28"/>
                <w:szCs w:val="28"/>
              </w:rPr>
            </w:pPr>
          </w:p>
          <w:p w:rsidR="005108F1" w:rsidRPr="00300FF7" w:rsidRDefault="000D10B4" w:rsidP="00BC1E85">
            <w:pPr>
              <w:jc w:val="center"/>
              <w:rPr>
                <w:b/>
                <w:smallCaps/>
                <w:sz w:val="32"/>
                <w:szCs w:val="28"/>
              </w:rPr>
            </w:pPr>
            <w:r w:rsidRPr="00300FF7">
              <w:rPr>
                <w:b/>
                <w:smallCaps/>
                <w:sz w:val="32"/>
                <w:szCs w:val="28"/>
              </w:rPr>
              <w:t>ОБЗОР</w:t>
            </w:r>
          </w:p>
          <w:p w:rsidR="00644949" w:rsidRPr="00300FF7" w:rsidRDefault="005108F1" w:rsidP="00BC1E85">
            <w:pPr>
              <w:jc w:val="center"/>
              <w:rPr>
                <w:b/>
                <w:smallCaps/>
                <w:sz w:val="32"/>
                <w:szCs w:val="28"/>
              </w:rPr>
            </w:pPr>
            <w:r w:rsidRPr="00300FF7">
              <w:rPr>
                <w:b/>
                <w:smallCaps/>
                <w:sz w:val="32"/>
                <w:szCs w:val="28"/>
              </w:rPr>
              <w:t>делово</w:t>
            </w:r>
            <w:r w:rsidR="00987E82" w:rsidRPr="00300FF7">
              <w:rPr>
                <w:b/>
                <w:smallCaps/>
                <w:sz w:val="32"/>
                <w:szCs w:val="28"/>
              </w:rPr>
              <w:t>го</w:t>
            </w:r>
            <w:r w:rsidRPr="00300FF7">
              <w:rPr>
                <w:b/>
                <w:smallCaps/>
                <w:sz w:val="32"/>
                <w:szCs w:val="28"/>
              </w:rPr>
              <w:t xml:space="preserve"> климат</w:t>
            </w:r>
            <w:r w:rsidR="00987E82" w:rsidRPr="00300FF7">
              <w:rPr>
                <w:b/>
                <w:smallCaps/>
                <w:sz w:val="32"/>
                <w:szCs w:val="28"/>
              </w:rPr>
              <w:t>а</w:t>
            </w:r>
            <w:r w:rsidRPr="00300FF7">
              <w:rPr>
                <w:b/>
                <w:smallCaps/>
                <w:sz w:val="32"/>
                <w:szCs w:val="28"/>
              </w:rPr>
              <w:t xml:space="preserve">, льгот инвесторам, </w:t>
            </w:r>
            <w:r w:rsidRPr="00300FF7">
              <w:rPr>
                <w:b/>
                <w:smallCaps/>
                <w:sz w:val="32"/>
                <w:szCs w:val="28"/>
              </w:rPr>
              <w:br/>
              <w:t>свободных экономических зон</w:t>
            </w:r>
            <w:r w:rsidR="00042741" w:rsidRPr="00300FF7">
              <w:rPr>
                <w:b/>
                <w:smallCaps/>
                <w:sz w:val="32"/>
                <w:szCs w:val="28"/>
              </w:rPr>
              <w:t>,</w:t>
            </w:r>
            <w:r w:rsidRPr="00300FF7">
              <w:rPr>
                <w:b/>
                <w:smallCaps/>
                <w:sz w:val="32"/>
                <w:szCs w:val="28"/>
              </w:rPr>
              <w:t xml:space="preserve"> </w:t>
            </w:r>
            <w:r w:rsidRPr="00300FF7">
              <w:rPr>
                <w:b/>
                <w:smallCaps/>
                <w:sz w:val="32"/>
                <w:szCs w:val="28"/>
              </w:rPr>
              <w:br/>
              <w:t>промышленных и научно-технических парк</w:t>
            </w:r>
            <w:r w:rsidR="00987E82" w:rsidRPr="00300FF7">
              <w:rPr>
                <w:b/>
                <w:smallCaps/>
                <w:sz w:val="32"/>
                <w:szCs w:val="28"/>
              </w:rPr>
              <w:t>ов</w:t>
            </w:r>
            <w:r w:rsidRPr="00300FF7">
              <w:rPr>
                <w:b/>
                <w:smallCaps/>
                <w:sz w:val="32"/>
                <w:szCs w:val="28"/>
              </w:rPr>
              <w:t xml:space="preserve"> </w:t>
            </w:r>
            <w:r w:rsidRPr="00300FF7">
              <w:rPr>
                <w:b/>
                <w:smallCaps/>
                <w:sz w:val="32"/>
                <w:szCs w:val="28"/>
              </w:rPr>
              <w:br/>
              <w:t>государств – участников СНГ</w:t>
            </w: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B210F0" w:rsidRPr="00300FF7" w:rsidRDefault="00855440" w:rsidP="00BC1E85">
            <w:pPr>
              <w:jc w:val="center"/>
              <w:rPr>
                <w:b/>
                <w:smallCaps/>
                <w:sz w:val="28"/>
                <w:szCs w:val="28"/>
              </w:rPr>
            </w:pPr>
            <w:r w:rsidRPr="00300FF7">
              <w:rPr>
                <w:b/>
                <w:smallCaps/>
                <w:sz w:val="28"/>
                <w:szCs w:val="28"/>
              </w:rPr>
              <w:t xml:space="preserve"> </w:t>
            </w: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5108F1" w:rsidP="00BC1E85">
            <w:pPr>
              <w:jc w:val="center"/>
              <w:rPr>
                <w:b/>
                <w:smallCaps/>
                <w:sz w:val="28"/>
                <w:szCs w:val="28"/>
              </w:rPr>
            </w:pPr>
          </w:p>
          <w:p w:rsidR="00644949" w:rsidRPr="00300FF7" w:rsidRDefault="00644949" w:rsidP="00BC1E85">
            <w:pPr>
              <w:jc w:val="center"/>
              <w:rPr>
                <w:b/>
                <w:smallCaps/>
                <w:sz w:val="28"/>
                <w:szCs w:val="28"/>
              </w:rPr>
            </w:pPr>
          </w:p>
          <w:p w:rsidR="00644949" w:rsidRPr="00300FF7" w:rsidRDefault="00644949" w:rsidP="00BC1E85">
            <w:pPr>
              <w:jc w:val="center"/>
              <w:rPr>
                <w:b/>
                <w:smallCaps/>
                <w:sz w:val="28"/>
                <w:szCs w:val="28"/>
              </w:rPr>
            </w:pPr>
          </w:p>
          <w:p w:rsidR="00644949" w:rsidRPr="00300FF7" w:rsidRDefault="00644949" w:rsidP="00BC1E85">
            <w:pPr>
              <w:jc w:val="center"/>
              <w:rPr>
                <w:b/>
                <w:smallCaps/>
                <w:sz w:val="28"/>
                <w:szCs w:val="28"/>
              </w:rPr>
            </w:pPr>
          </w:p>
          <w:p w:rsidR="00644949" w:rsidRPr="00300FF7" w:rsidRDefault="00644949" w:rsidP="00BC1E85">
            <w:pPr>
              <w:jc w:val="center"/>
              <w:rPr>
                <w:b/>
                <w:smallCaps/>
                <w:sz w:val="28"/>
                <w:szCs w:val="28"/>
              </w:rPr>
            </w:pPr>
          </w:p>
          <w:p w:rsidR="00644949" w:rsidRDefault="00644949" w:rsidP="00BC1E85">
            <w:pPr>
              <w:jc w:val="center"/>
              <w:rPr>
                <w:b/>
                <w:smallCaps/>
                <w:sz w:val="28"/>
                <w:szCs w:val="28"/>
              </w:rPr>
            </w:pPr>
          </w:p>
          <w:p w:rsidR="00E34E4F" w:rsidRDefault="00E34E4F" w:rsidP="00BC1E85">
            <w:pPr>
              <w:jc w:val="center"/>
              <w:rPr>
                <w:b/>
                <w:smallCaps/>
                <w:sz w:val="28"/>
                <w:szCs w:val="28"/>
              </w:rPr>
            </w:pPr>
          </w:p>
          <w:p w:rsidR="00E34E4F" w:rsidRPr="00300FF7" w:rsidRDefault="00E34E4F" w:rsidP="00BC1E85">
            <w:pPr>
              <w:jc w:val="center"/>
              <w:rPr>
                <w:b/>
                <w:smallCaps/>
                <w:sz w:val="28"/>
                <w:szCs w:val="28"/>
              </w:rPr>
            </w:pPr>
          </w:p>
          <w:p w:rsidR="00644949" w:rsidRPr="00300FF7" w:rsidRDefault="00644949" w:rsidP="00BC1E85">
            <w:pPr>
              <w:jc w:val="center"/>
              <w:rPr>
                <w:b/>
                <w:smallCaps/>
                <w:sz w:val="28"/>
                <w:szCs w:val="28"/>
              </w:rPr>
            </w:pPr>
          </w:p>
          <w:p w:rsidR="005108F1" w:rsidRPr="00300FF7" w:rsidRDefault="005108F1" w:rsidP="00BC1E85">
            <w:pPr>
              <w:jc w:val="center"/>
              <w:rPr>
                <w:b/>
                <w:smallCaps/>
                <w:sz w:val="28"/>
                <w:szCs w:val="28"/>
              </w:rPr>
            </w:pPr>
          </w:p>
          <w:p w:rsidR="005108F1" w:rsidRPr="00300FF7" w:rsidRDefault="00AF1D5E" w:rsidP="00BC1E85">
            <w:pPr>
              <w:jc w:val="center"/>
              <w:rPr>
                <w:sz w:val="28"/>
                <w:szCs w:val="28"/>
              </w:rPr>
            </w:pPr>
            <w:r w:rsidRPr="00300FF7">
              <w:rPr>
                <w:sz w:val="28"/>
                <w:szCs w:val="28"/>
              </w:rPr>
              <w:t>Москва, 201</w:t>
            </w:r>
            <w:r w:rsidR="00FC5AC0">
              <w:rPr>
                <w:sz w:val="28"/>
                <w:szCs w:val="28"/>
              </w:rPr>
              <w:t>6</w:t>
            </w:r>
            <w:r w:rsidRPr="00300FF7">
              <w:rPr>
                <w:sz w:val="28"/>
                <w:szCs w:val="28"/>
              </w:rPr>
              <w:t xml:space="preserve"> год</w:t>
            </w:r>
          </w:p>
          <w:p w:rsidR="005108F1" w:rsidRPr="00300FF7" w:rsidRDefault="005108F1" w:rsidP="00BC1E85">
            <w:pPr>
              <w:jc w:val="center"/>
              <w:rPr>
                <w:b/>
                <w:smallCaps/>
                <w:sz w:val="28"/>
                <w:szCs w:val="28"/>
              </w:rPr>
            </w:pPr>
          </w:p>
        </w:tc>
      </w:tr>
    </w:tbl>
    <w:p w:rsidR="005F0122" w:rsidRPr="00300FF7" w:rsidRDefault="000B02A9" w:rsidP="00BC1E85">
      <w:pPr>
        <w:jc w:val="center"/>
        <w:rPr>
          <w:b/>
          <w:caps/>
          <w:sz w:val="28"/>
          <w:szCs w:val="28"/>
        </w:rPr>
      </w:pPr>
      <w:r w:rsidRPr="00300FF7">
        <w:rPr>
          <w:b/>
          <w:caps/>
          <w:sz w:val="28"/>
          <w:szCs w:val="28"/>
        </w:rPr>
        <w:br w:type="page"/>
      </w:r>
      <w:r w:rsidR="005F0122" w:rsidRPr="00300FF7">
        <w:rPr>
          <w:b/>
          <w:caps/>
          <w:sz w:val="28"/>
          <w:szCs w:val="28"/>
        </w:rPr>
        <w:lastRenderedPageBreak/>
        <w:t>Оглавление</w:t>
      </w:r>
    </w:p>
    <w:p w:rsidR="004C4147" w:rsidRPr="00300FF7" w:rsidRDefault="004C4147" w:rsidP="00BC1E85">
      <w:pPr>
        <w:jc w:val="center"/>
        <w:rPr>
          <w:b/>
          <w:caps/>
          <w:sz w:val="28"/>
          <w:szCs w:val="28"/>
        </w:rPr>
      </w:pPr>
    </w:p>
    <w:p w:rsidR="002765AB" w:rsidRPr="00601A10" w:rsidRDefault="005B309A" w:rsidP="00BC1E85">
      <w:pPr>
        <w:pStyle w:val="11"/>
        <w:rPr>
          <w:lang w:val="ru-RU"/>
        </w:rPr>
      </w:pPr>
      <w:r w:rsidRPr="002765AB">
        <w:rPr>
          <w:smallCaps/>
        </w:rPr>
        <w:fldChar w:fldCharType="begin"/>
      </w:r>
      <w:r w:rsidRPr="002765AB">
        <w:rPr>
          <w:smallCaps/>
          <w:lang w:val="ru-RU"/>
        </w:rPr>
        <w:instrText xml:space="preserve"> </w:instrText>
      </w:r>
      <w:r w:rsidRPr="002765AB">
        <w:rPr>
          <w:smallCaps/>
        </w:rPr>
        <w:instrText>TOC</w:instrText>
      </w:r>
      <w:r w:rsidRPr="002765AB">
        <w:rPr>
          <w:smallCaps/>
          <w:lang w:val="ru-RU"/>
        </w:rPr>
        <w:instrText xml:space="preserve"> \</w:instrText>
      </w:r>
      <w:r w:rsidRPr="002765AB">
        <w:rPr>
          <w:smallCaps/>
        </w:rPr>
        <w:instrText>o</w:instrText>
      </w:r>
      <w:r w:rsidRPr="002765AB">
        <w:rPr>
          <w:smallCaps/>
          <w:lang w:val="ru-RU"/>
        </w:rPr>
        <w:instrText xml:space="preserve"> "1-2" \</w:instrText>
      </w:r>
      <w:r w:rsidRPr="002765AB">
        <w:rPr>
          <w:smallCaps/>
        </w:rPr>
        <w:instrText>h</w:instrText>
      </w:r>
      <w:r w:rsidRPr="002765AB">
        <w:rPr>
          <w:smallCaps/>
          <w:lang w:val="ru-RU"/>
        </w:rPr>
        <w:instrText xml:space="preserve"> \</w:instrText>
      </w:r>
      <w:r w:rsidRPr="002765AB">
        <w:rPr>
          <w:smallCaps/>
        </w:rPr>
        <w:instrText>z</w:instrText>
      </w:r>
      <w:r w:rsidRPr="002765AB">
        <w:rPr>
          <w:smallCaps/>
          <w:lang w:val="ru-RU"/>
        </w:rPr>
        <w:instrText xml:space="preserve"> \</w:instrText>
      </w:r>
      <w:r w:rsidRPr="002765AB">
        <w:rPr>
          <w:smallCaps/>
        </w:rPr>
        <w:instrText>u</w:instrText>
      </w:r>
      <w:r w:rsidRPr="002765AB">
        <w:rPr>
          <w:smallCaps/>
          <w:lang w:val="ru-RU"/>
        </w:rPr>
        <w:instrText xml:space="preserve"> </w:instrText>
      </w:r>
      <w:r w:rsidRPr="002765AB">
        <w:rPr>
          <w:smallCaps/>
        </w:rPr>
        <w:fldChar w:fldCharType="separate"/>
      </w:r>
      <w:hyperlink w:anchor="_Toc447815627" w:history="1">
        <w:r w:rsidR="002765AB" w:rsidRPr="002765AB">
          <w:rPr>
            <w:rStyle w:val="a4"/>
            <w:rFonts w:ascii="Times New Roman" w:hAnsi="Times New Roman" w:cs="Times New Roman"/>
            <w:sz w:val="28"/>
            <w:szCs w:val="28"/>
          </w:rPr>
          <w:t>ВВЕДЕНИЕ</w:t>
        </w:r>
        <w:r w:rsidR="002765AB" w:rsidRPr="002765AB">
          <w:rPr>
            <w:webHidden/>
          </w:rPr>
          <w:tab/>
        </w:r>
        <w:r w:rsidR="002765AB" w:rsidRPr="002765AB">
          <w:rPr>
            <w:webHidden/>
          </w:rPr>
          <w:fldChar w:fldCharType="begin"/>
        </w:r>
        <w:r w:rsidR="002765AB" w:rsidRPr="002765AB">
          <w:rPr>
            <w:webHidden/>
          </w:rPr>
          <w:instrText xml:space="preserve"> PAGEREF _Toc447815627 \h </w:instrText>
        </w:r>
        <w:r w:rsidR="002765AB" w:rsidRPr="002765AB">
          <w:rPr>
            <w:webHidden/>
          </w:rPr>
        </w:r>
        <w:r w:rsidR="002765AB" w:rsidRPr="002765AB">
          <w:rPr>
            <w:webHidden/>
          </w:rPr>
          <w:fldChar w:fldCharType="separate"/>
        </w:r>
        <w:r w:rsidR="00C0731C">
          <w:rPr>
            <w:webHidden/>
          </w:rPr>
          <w:t>5</w:t>
        </w:r>
        <w:r w:rsidR="002765AB" w:rsidRPr="002765AB">
          <w:rPr>
            <w:webHidden/>
          </w:rPr>
          <w:fldChar w:fldCharType="end"/>
        </w:r>
      </w:hyperlink>
    </w:p>
    <w:p w:rsidR="002765AB" w:rsidRPr="00601A10" w:rsidRDefault="002765AB" w:rsidP="00BC1E85">
      <w:pPr>
        <w:pStyle w:val="11"/>
        <w:rPr>
          <w:lang w:val="ru-RU"/>
        </w:rPr>
      </w:pPr>
      <w:hyperlink w:anchor="_Toc447815628" w:history="1">
        <w:r w:rsidRPr="002765AB">
          <w:rPr>
            <w:rStyle w:val="a4"/>
            <w:rFonts w:ascii="Times New Roman" w:hAnsi="Times New Roman" w:cs="Times New Roman"/>
            <w:sz w:val="28"/>
            <w:szCs w:val="28"/>
          </w:rPr>
          <w:t>I. АЗЕРБАЙДЖАНСКАЯ РЕСПУБЛИКА</w:t>
        </w:r>
        <w:r w:rsidRPr="002765AB">
          <w:rPr>
            <w:webHidden/>
          </w:rPr>
          <w:tab/>
        </w:r>
        <w:r w:rsidRPr="002765AB">
          <w:rPr>
            <w:webHidden/>
          </w:rPr>
          <w:fldChar w:fldCharType="begin"/>
        </w:r>
        <w:r w:rsidRPr="002765AB">
          <w:rPr>
            <w:webHidden/>
          </w:rPr>
          <w:instrText xml:space="preserve"> PAGEREF _Toc447815628 \h </w:instrText>
        </w:r>
        <w:r w:rsidRPr="002765AB">
          <w:rPr>
            <w:webHidden/>
          </w:rPr>
        </w:r>
        <w:r w:rsidRPr="002765AB">
          <w:rPr>
            <w:webHidden/>
          </w:rPr>
          <w:fldChar w:fldCharType="separate"/>
        </w:r>
        <w:r w:rsidR="00C0731C">
          <w:rPr>
            <w:webHidden/>
          </w:rPr>
          <w:t>11</w:t>
        </w:r>
        <w:r w:rsidRPr="002765AB">
          <w:rPr>
            <w:webHidden/>
          </w:rPr>
          <w:fldChar w:fldCharType="end"/>
        </w:r>
      </w:hyperlink>
    </w:p>
    <w:p w:rsidR="002765AB" w:rsidRPr="00601A10" w:rsidRDefault="002765AB" w:rsidP="00BC1E85">
      <w:pPr>
        <w:pStyle w:val="21"/>
        <w:rPr>
          <w:noProof/>
        </w:rPr>
      </w:pPr>
      <w:hyperlink w:anchor="_Toc447815629" w:history="1">
        <w:r w:rsidRPr="002765AB">
          <w:rPr>
            <w:rStyle w:val="a4"/>
            <w:rFonts w:ascii="Times New Roman" w:hAnsi="Times New Roman" w:cs="Times New Roman"/>
            <w:noProof/>
            <w:sz w:val="28"/>
            <w:szCs w:val="28"/>
          </w:rPr>
          <w:t>Общая характеристика делового климата</w:t>
        </w:r>
        <w:r w:rsidRPr="002765AB">
          <w:rPr>
            <w:noProof/>
            <w:webHidden/>
          </w:rPr>
          <w:tab/>
        </w:r>
        <w:r w:rsidRPr="002765AB">
          <w:rPr>
            <w:noProof/>
            <w:webHidden/>
          </w:rPr>
          <w:fldChar w:fldCharType="begin"/>
        </w:r>
        <w:r w:rsidRPr="002765AB">
          <w:rPr>
            <w:noProof/>
            <w:webHidden/>
          </w:rPr>
          <w:instrText xml:space="preserve"> PAGEREF _Toc447815629 \h </w:instrText>
        </w:r>
        <w:r w:rsidRPr="002765AB">
          <w:rPr>
            <w:noProof/>
            <w:webHidden/>
          </w:rPr>
        </w:r>
        <w:r w:rsidRPr="002765AB">
          <w:rPr>
            <w:noProof/>
            <w:webHidden/>
          </w:rPr>
          <w:fldChar w:fldCharType="separate"/>
        </w:r>
        <w:r w:rsidR="00C0731C">
          <w:rPr>
            <w:noProof/>
            <w:webHidden/>
          </w:rPr>
          <w:t>11</w:t>
        </w:r>
        <w:r w:rsidRPr="002765AB">
          <w:rPr>
            <w:noProof/>
            <w:webHidden/>
          </w:rPr>
          <w:fldChar w:fldCharType="end"/>
        </w:r>
      </w:hyperlink>
    </w:p>
    <w:p w:rsidR="002765AB" w:rsidRPr="00601A10" w:rsidRDefault="002765AB" w:rsidP="00BC1E85">
      <w:pPr>
        <w:pStyle w:val="21"/>
        <w:rPr>
          <w:noProof/>
        </w:rPr>
      </w:pPr>
      <w:hyperlink w:anchor="_Toc447815630" w:history="1">
        <w:r w:rsidRPr="002765AB">
          <w:rPr>
            <w:rStyle w:val="a4"/>
            <w:rFonts w:ascii="Times New Roman" w:hAnsi="Times New Roman" w:cs="Times New Roman"/>
            <w:noProof/>
            <w:sz w:val="28"/>
            <w:szCs w:val="28"/>
          </w:rPr>
          <w:t>Налогообложение юридических лиц</w:t>
        </w:r>
        <w:r w:rsidRPr="002765AB">
          <w:rPr>
            <w:noProof/>
            <w:webHidden/>
          </w:rPr>
          <w:tab/>
        </w:r>
        <w:r w:rsidRPr="002765AB">
          <w:rPr>
            <w:noProof/>
            <w:webHidden/>
          </w:rPr>
          <w:fldChar w:fldCharType="begin"/>
        </w:r>
        <w:r w:rsidRPr="002765AB">
          <w:rPr>
            <w:noProof/>
            <w:webHidden/>
          </w:rPr>
          <w:instrText xml:space="preserve"> PAGEREF _Toc447815630 \h </w:instrText>
        </w:r>
        <w:r w:rsidRPr="002765AB">
          <w:rPr>
            <w:noProof/>
            <w:webHidden/>
          </w:rPr>
        </w:r>
        <w:r w:rsidRPr="002765AB">
          <w:rPr>
            <w:noProof/>
            <w:webHidden/>
          </w:rPr>
          <w:fldChar w:fldCharType="separate"/>
        </w:r>
        <w:r w:rsidR="00C0731C">
          <w:rPr>
            <w:noProof/>
            <w:webHidden/>
          </w:rPr>
          <w:t>16</w:t>
        </w:r>
        <w:r w:rsidRPr="002765AB">
          <w:rPr>
            <w:noProof/>
            <w:webHidden/>
          </w:rPr>
          <w:fldChar w:fldCharType="end"/>
        </w:r>
      </w:hyperlink>
    </w:p>
    <w:p w:rsidR="002765AB" w:rsidRPr="00601A10" w:rsidRDefault="002765AB" w:rsidP="00BC1E85">
      <w:pPr>
        <w:pStyle w:val="21"/>
        <w:rPr>
          <w:noProof/>
        </w:rPr>
      </w:pPr>
      <w:hyperlink w:anchor="_Toc447815631" w:history="1">
        <w:r w:rsidRPr="002765AB">
          <w:rPr>
            <w:rStyle w:val="a4"/>
            <w:rFonts w:ascii="Times New Roman" w:hAnsi="Times New Roman" w:cs="Times New Roman"/>
            <w:noProof/>
            <w:sz w:val="28"/>
            <w:szCs w:val="28"/>
          </w:rPr>
          <w:t>Свободные (особые) экономические зоны</w:t>
        </w:r>
        <w:r w:rsidRPr="002765AB">
          <w:rPr>
            <w:noProof/>
            <w:webHidden/>
          </w:rPr>
          <w:tab/>
        </w:r>
        <w:r w:rsidRPr="002765AB">
          <w:rPr>
            <w:noProof/>
            <w:webHidden/>
          </w:rPr>
          <w:fldChar w:fldCharType="begin"/>
        </w:r>
        <w:r w:rsidRPr="002765AB">
          <w:rPr>
            <w:noProof/>
            <w:webHidden/>
          </w:rPr>
          <w:instrText xml:space="preserve"> PAGEREF _Toc447815631 \h </w:instrText>
        </w:r>
        <w:r w:rsidRPr="002765AB">
          <w:rPr>
            <w:noProof/>
            <w:webHidden/>
          </w:rPr>
        </w:r>
        <w:r w:rsidRPr="002765AB">
          <w:rPr>
            <w:noProof/>
            <w:webHidden/>
          </w:rPr>
          <w:fldChar w:fldCharType="separate"/>
        </w:r>
        <w:r w:rsidR="00C0731C">
          <w:rPr>
            <w:noProof/>
            <w:webHidden/>
          </w:rPr>
          <w:t>21</w:t>
        </w:r>
        <w:r w:rsidRPr="002765AB">
          <w:rPr>
            <w:noProof/>
            <w:webHidden/>
          </w:rPr>
          <w:fldChar w:fldCharType="end"/>
        </w:r>
      </w:hyperlink>
    </w:p>
    <w:p w:rsidR="002765AB" w:rsidRPr="00601A10" w:rsidRDefault="002765AB" w:rsidP="00BC1E85">
      <w:pPr>
        <w:pStyle w:val="21"/>
        <w:rPr>
          <w:noProof/>
        </w:rPr>
      </w:pPr>
      <w:hyperlink w:anchor="_Toc447815632" w:history="1">
        <w:r w:rsidRPr="002765AB">
          <w:rPr>
            <w:rStyle w:val="a4"/>
            <w:rFonts w:ascii="Times New Roman" w:hAnsi="Times New Roman" w:cs="Times New Roman"/>
            <w:noProof/>
            <w:sz w:val="28"/>
            <w:szCs w:val="28"/>
          </w:rPr>
          <w:t>Промышленные парки и парки высоких технологий</w:t>
        </w:r>
        <w:r w:rsidRPr="002765AB">
          <w:rPr>
            <w:noProof/>
            <w:webHidden/>
          </w:rPr>
          <w:tab/>
        </w:r>
        <w:r w:rsidRPr="002765AB">
          <w:rPr>
            <w:noProof/>
            <w:webHidden/>
          </w:rPr>
          <w:fldChar w:fldCharType="begin"/>
        </w:r>
        <w:r w:rsidRPr="002765AB">
          <w:rPr>
            <w:noProof/>
            <w:webHidden/>
          </w:rPr>
          <w:instrText xml:space="preserve"> PAGEREF _Toc447815632 \h </w:instrText>
        </w:r>
        <w:r w:rsidRPr="002765AB">
          <w:rPr>
            <w:noProof/>
            <w:webHidden/>
          </w:rPr>
        </w:r>
        <w:r w:rsidRPr="002765AB">
          <w:rPr>
            <w:noProof/>
            <w:webHidden/>
          </w:rPr>
          <w:fldChar w:fldCharType="separate"/>
        </w:r>
        <w:r w:rsidR="00C0731C">
          <w:rPr>
            <w:noProof/>
            <w:webHidden/>
          </w:rPr>
          <w:t>23</w:t>
        </w:r>
        <w:r w:rsidRPr="002765AB">
          <w:rPr>
            <w:noProof/>
            <w:webHidden/>
          </w:rPr>
          <w:fldChar w:fldCharType="end"/>
        </w:r>
      </w:hyperlink>
    </w:p>
    <w:p w:rsidR="002765AB" w:rsidRPr="00601A10" w:rsidRDefault="002765AB" w:rsidP="00BC1E85">
      <w:pPr>
        <w:pStyle w:val="21"/>
        <w:rPr>
          <w:noProof/>
        </w:rPr>
      </w:pPr>
      <w:hyperlink w:anchor="_Toc447815633" w:history="1">
        <w:r w:rsidRPr="002765AB">
          <w:rPr>
            <w:rStyle w:val="a4"/>
            <w:rFonts w:ascii="Times New Roman" w:hAnsi="Times New Roman" w:cs="Times New Roman"/>
            <w:noProof/>
            <w:sz w:val="28"/>
            <w:szCs w:val="28"/>
          </w:rPr>
          <w:t>Права инвестора и инвестиционная деятельность</w:t>
        </w:r>
        <w:r w:rsidRPr="002765AB">
          <w:rPr>
            <w:noProof/>
            <w:webHidden/>
          </w:rPr>
          <w:tab/>
        </w:r>
        <w:r w:rsidRPr="002765AB">
          <w:rPr>
            <w:noProof/>
            <w:webHidden/>
          </w:rPr>
          <w:fldChar w:fldCharType="begin"/>
        </w:r>
        <w:r w:rsidRPr="002765AB">
          <w:rPr>
            <w:noProof/>
            <w:webHidden/>
          </w:rPr>
          <w:instrText xml:space="preserve"> PAGEREF _Toc447815633 \h </w:instrText>
        </w:r>
        <w:r w:rsidRPr="002765AB">
          <w:rPr>
            <w:noProof/>
            <w:webHidden/>
          </w:rPr>
        </w:r>
        <w:r w:rsidRPr="002765AB">
          <w:rPr>
            <w:noProof/>
            <w:webHidden/>
          </w:rPr>
          <w:fldChar w:fldCharType="separate"/>
        </w:r>
        <w:r w:rsidR="00C0731C">
          <w:rPr>
            <w:noProof/>
            <w:webHidden/>
          </w:rPr>
          <w:t>25</w:t>
        </w:r>
        <w:r w:rsidRPr="002765AB">
          <w:rPr>
            <w:noProof/>
            <w:webHidden/>
          </w:rPr>
          <w:fldChar w:fldCharType="end"/>
        </w:r>
      </w:hyperlink>
    </w:p>
    <w:p w:rsidR="002765AB" w:rsidRPr="00601A10" w:rsidRDefault="002765AB" w:rsidP="00BC1E85">
      <w:pPr>
        <w:pStyle w:val="21"/>
        <w:rPr>
          <w:noProof/>
        </w:rPr>
      </w:pPr>
      <w:hyperlink w:anchor="_Toc447815634" w:history="1">
        <w:r w:rsidRPr="002765AB">
          <w:rPr>
            <w:rStyle w:val="a4"/>
            <w:rFonts w:ascii="Times New Roman" w:hAnsi="Times New Roman" w:cs="Times New Roman"/>
            <w:noProof/>
            <w:sz w:val="28"/>
            <w:szCs w:val="28"/>
          </w:rPr>
          <w:t>Льготы в сельских населенных пунктах</w:t>
        </w:r>
        <w:r w:rsidRPr="002765AB">
          <w:rPr>
            <w:noProof/>
            <w:webHidden/>
          </w:rPr>
          <w:tab/>
        </w:r>
        <w:r w:rsidRPr="002765AB">
          <w:rPr>
            <w:noProof/>
            <w:webHidden/>
          </w:rPr>
          <w:fldChar w:fldCharType="begin"/>
        </w:r>
        <w:r w:rsidRPr="002765AB">
          <w:rPr>
            <w:noProof/>
            <w:webHidden/>
          </w:rPr>
          <w:instrText xml:space="preserve"> PAGEREF _Toc447815634 \h </w:instrText>
        </w:r>
        <w:r w:rsidRPr="002765AB">
          <w:rPr>
            <w:noProof/>
            <w:webHidden/>
          </w:rPr>
        </w:r>
        <w:r w:rsidRPr="002765AB">
          <w:rPr>
            <w:noProof/>
            <w:webHidden/>
          </w:rPr>
          <w:fldChar w:fldCharType="separate"/>
        </w:r>
        <w:r w:rsidR="00C0731C">
          <w:rPr>
            <w:noProof/>
            <w:webHidden/>
          </w:rPr>
          <w:t>26</w:t>
        </w:r>
        <w:r w:rsidRPr="002765AB">
          <w:rPr>
            <w:noProof/>
            <w:webHidden/>
          </w:rPr>
          <w:fldChar w:fldCharType="end"/>
        </w:r>
      </w:hyperlink>
    </w:p>
    <w:p w:rsidR="002765AB" w:rsidRPr="00601A10" w:rsidRDefault="002765AB" w:rsidP="00BC1E85">
      <w:pPr>
        <w:pStyle w:val="21"/>
        <w:rPr>
          <w:noProof/>
        </w:rPr>
      </w:pPr>
      <w:hyperlink w:anchor="_Toc447815635" w:history="1">
        <w:r w:rsidRPr="002765AB">
          <w:rPr>
            <w:rStyle w:val="a4"/>
            <w:rFonts w:ascii="Times New Roman" w:hAnsi="Times New Roman" w:cs="Times New Roman"/>
            <w:noProof/>
            <w:sz w:val="28"/>
            <w:szCs w:val="28"/>
          </w:rPr>
          <w:t>Предпринимательская деятельность и права предпринимателей</w:t>
        </w:r>
        <w:r w:rsidRPr="002765AB">
          <w:rPr>
            <w:noProof/>
            <w:webHidden/>
          </w:rPr>
          <w:tab/>
        </w:r>
        <w:r w:rsidRPr="002765AB">
          <w:rPr>
            <w:noProof/>
            <w:webHidden/>
          </w:rPr>
          <w:fldChar w:fldCharType="begin"/>
        </w:r>
        <w:r w:rsidRPr="002765AB">
          <w:rPr>
            <w:noProof/>
            <w:webHidden/>
          </w:rPr>
          <w:instrText xml:space="preserve"> PAGEREF _Toc447815635 \h </w:instrText>
        </w:r>
        <w:r w:rsidRPr="002765AB">
          <w:rPr>
            <w:noProof/>
            <w:webHidden/>
          </w:rPr>
        </w:r>
        <w:r w:rsidRPr="002765AB">
          <w:rPr>
            <w:noProof/>
            <w:webHidden/>
          </w:rPr>
          <w:fldChar w:fldCharType="separate"/>
        </w:r>
        <w:r w:rsidR="00C0731C">
          <w:rPr>
            <w:noProof/>
            <w:webHidden/>
          </w:rPr>
          <w:t>29</w:t>
        </w:r>
        <w:r w:rsidRPr="002765AB">
          <w:rPr>
            <w:noProof/>
            <w:webHidden/>
          </w:rPr>
          <w:fldChar w:fldCharType="end"/>
        </w:r>
      </w:hyperlink>
    </w:p>
    <w:p w:rsidR="002765AB" w:rsidRPr="00601A10" w:rsidRDefault="002765AB" w:rsidP="00BC1E85">
      <w:pPr>
        <w:pStyle w:val="21"/>
        <w:rPr>
          <w:noProof/>
        </w:rPr>
      </w:pPr>
      <w:hyperlink w:anchor="_Toc447815636" w:history="1">
        <w:r w:rsidRPr="002765AB">
          <w:rPr>
            <w:rStyle w:val="a4"/>
            <w:rFonts w:ascii="Times New Roman" w:hAnsi="Times New Roman" w:cs="Times New Roman"/>
            <w:noProof/>
            <w:sz w:val="28"/>
            <w:szCs w:val="28"/>
          </w:rPr>
          <w:t>Перечень действующих нормативных правовых актов по вопросам регулирования предпринимательской деятельности</w:t>
        </w:r>
        <w:r w:rsidRPr="002765AB">
          <w:rPr>
            <w:noProof/>
            <w:webHidden/>
          </w:rPr>
          <w:tab/>
        </w:r>
        <w:r w:rsidRPr="002765AB">
          <w:rPr>
            <w:noProof/>
            <w:webHidden/>
          </w:rPr>
          <w:fldChar w:fldCharType="begin"/>
        </w:r>
        <w:r w:rsidRPr="002765AB">
          <w:rPr>
            <w:noProof/>
            <w:webHidden/>
          </w:rPr>
          <w:instrText xml:space="preserve"> PAGEREF _Toc447815636 \h </w:instrText>
        </w:r>
        <w:r w:rsidRPr="002765AB">
          <w:rPr>
            <w:noProof/>
            <w:webHidden/>
          </w:rPr>
        </w:r>
        <w:r w:rsidRPr="002765AB">
          <w:rPr>
            <w:noProof/>
            <w:webHidden/>
          </w:rPr>
          <w:fldChar w:fldCharType="separate"/>
        </w:r>
        <w:r w:rsidR="00C0731C">
          <w:rPr>
            <w:noProof/>
            <w:webHidden/>
          </w:rPr>
          <w:t>30</w:t>
        </w:r>
        <w:r w:rsidRPr="002765AB">
          <w:rPr>
            <w:noProof/>
            <w:webHidden/>
          </w:rPr>
          <w:fldChar w:fldCharType="end"/>
        </w:r>
      </w:hyperlink>
    </w:p>
    <w:p w:rsidR="002765AB" w:rsidRPr="00601A10" w:rsidRDefault="002765AB" w:rsidP="00BC1E85">
      <w:pPr>
        <w:pStyle w:val="11"/>
        <w:rPr>
          <w:lang w:val="ru-RU"/>
        </w:rPr>
      </w:pPr>
      <w:hyperlink w:anchor="_Toc447815637" w:history="1">
        <w:r w:rsidRPr="002765AB">
          <w:rPr>
            <w:rStyle w:val="a4"/>
            <w:rFonts w:ascii="Times New Roman" w:hAnsi="Times New Roman" w:cs="Times New Roman"/>
            <w:sz w:val="28"/>
            <w:szCs w:val="28"/>
          </w:rPr>
          <w:t>II. РЕСПУБЛИКА АРМЕНИЯ</w:t>
        </w:r>
        <w:r w:rsidRPr="002765AB">
          <w:rPr>
            <w:webHidden/>
          </w:rPr>
          <w:tab/>
        </w:r>
        <w:r w:rsidRPr="002765AB">
          <w:rPr>
            <w:webHidden/>
          </w:rPr>
          <w:fldChar w:fldCharType="begin"/>
        </w:r>
        <w:r w:rsidRPr="002765AB">
          <w:rPr>
            <w:webHidden/>
          </w:rPr>
          <w:instrText xml:space="preserve"> PAGEREF _Toc447815637 \h </w:instrText>
        </w:r>
        <w:r w:rsidRPr="002765AB">
          <w:rPr>
            <w:webHidden/>
          </w:rPr>
        </w:r>
        <w:r w:rsidRPr="002765AB">
          <w:rPr>
            <w:webHidden/>
          </w:rPr>
          <w:fldChar w:fldCharType="separate"/>
        </w:r>
        <w:r w:rsidR="00C0731C">
          <w:rPr>
            <w:webHidden/>
          </w:rPr>
          <w:t>37</w:t>
        </w:r>
        <w:r w:rsidRPr="002765AB">
          <w:rPr>
            <w:webHidden/>
          </w:rPr>
          <w:fldChar w:fldCharType="end"/>
        </w:r>
      </w:hyperlink>
    </w:p>
    <w:p w:rsidR="002765AB" w:rsidRPr="00601A10" w:rsidRDefault="002765AB" w:rsidP="00BC1E85">
      <w:pPr>
        <w:pStyle w:val="21"/>
        <w:rPr>
          <w:noProof/>
        </w:rPr>
      </w:pPr>
      <w:hyperlink w:anchor="_Toc447815638" w:history="1">
        <w:r w:rsidRPr="002765AB">
          <w:rPr>
            <w:rStyle w:val="a4"/>
            <w:rFonts w:ascii="Times New Roman" w:hAnsi="Times New Roman" w:cs="Times New Roman"/>
            <w:noProof/>
            <w:sz w:val="28"/>
            <w:szCs w:val="28"/>
          </w:rPr>
          <w:t>Общая характеристика делового климата</w:t>
        </w:r>
        <w:r w:rsidRPr="002765AB">
          <w:rPr>
            <w:noProof/>
            <w:webHidden/>
          </w:rPr>
          <w:tab/>
        </w:r>
        <w:r w:rsidRPr="002765AB">
          <w:rPr>
            <w:noProof/>
            <w:webHidden/>
          </w:rPr>
          <w:fldChar w:fldCharType="begin"/>
        </w:r>
        <w:r w:rsidRPr="002765AB">
          <w:rPr>
            <w:noProof/>
            <w:webHidden/>
          </w:rPr>
          <w:instrText xml:space="preserve"> PAGEREF _Toc447815638 \h </w:instrText>
        </w:r>
        <w:r w:rsidRPr="002765AB">
          <w:rPr>
            <w:noProof/>
            <w:webHidden/>
          </w:rPr>
        </w:r>
        <w:r w:rsidRPr="002765AB">
          <w:rPr>
            <w:noProof/>
            <w:webHidden/>
          </w:rPr>
          <w:fldChar w:fldCharType="separate"/>
        </w:r>
        <w:r w:rsidR="00C0731C">
          <w:rPr>
            <w:noProof/>
            <w:webHidden/>
          </w:rPr>
          <w:t>37</w:t>
        </w:r>
        <w:r w:rsidRPr="002765AB">
          <w:rPr>
            <w:noProof/>
            <w:webHidden/>
          </w:rPr>
          <w:fldChar w:fldCharType="end"/>
        </w:r>
      </w:hyperlink>
    </w:p>
    <w:p w:rsidR="002765AB" w:rsidRPr="00601A10" w:rsidRDefault="002765AB" w:rsidP="00BC1E85">
      <w:pPr>
        <w:pStyle w:val="21"/>
        <w:rPr>
          <w:noProof/>
        </w:rPr>
      </w:pPr>
      <w:hyperlink w:anchor="_Toc447815639" w:history="1">
        <w:r w:rsidRPr="002765AB">
          <w:rPr>
            <w:rStyle w:val="a4"/>
            <w:rFonts w:ascii="Times New Roman" w:hAnsi="Times New Roman" w:cs="Times New Roman"/>
            <w:noProof/>
            <w:sz w:val="28"/>
            <w:szCs w:val="28"/>
          </w:rPr>
          <w:t>Налогообложение юридических лиц</w:t>
        </w:r>
        <w:r w:rsidRPr="002765AB">
          <w:rPr>
            <w:noProof/>
            <w:webHidden/>
          </w:rPr>
          <w:tab/>
        </w:r>
        <w:r w:rsidRPr="002765AB">
          <w:rPr>
            <w:noProof/>
            <w:webHidden/>
          </w:rPr>
          <w:fldChar w:fldCharType="begin"/>
        </w:r>
        <w:r w:rsidRPr="002765AB">
          <w:rPr>
            <w:noProof/>
            <w:webHidden/>
          </w:rPr>
          <w:instrText xml:space="preserve"> PAGEREF _Toc447815639 \h </w:instrText>
        </w:r>
        <w:r w:rsidRPr="002765AB">
          <w:rPr>
            <w:noProof/>
            <w:webHidden/>
          </w:rPr>
        </w:r>
        <w:r w:rsidRPr="002765AB">
          <w:rPr>
            <w:noProof/>
            <w:webHidden/>
          </w:rPr>
          <w:fldChar w:fldCharType="separate"/>
        </w:r>
        <w:r w:rsidR="00C0731C">
          <w:rPr>
            <w:noProof/>
            <w:webHidden/>
          </w:rPr>
          <w:t>44</w:t>
        </w:r>
        <w:r w:rsidRPr="002765AB">
          <w:rPr>
            <w:noProof/>
            <w:webHidden/>
          </w:rPr>
          <w:fldChar w:fldCharType="end"/>
        </w:r>
      </w:hyperlink>
    </w:p>
    <w:p w:rsidR="002765AB" w:rsidRPr="00601A10" w:rsidRDefault="002765AB" w:rsidP="00BC1E85">
      <w:pPr>
        <w:pStyle w:val="21"/>
        <w:rPr>
          <w:noProof/>
        </w:rPr>
      </w:pPr>
      <w:hyperlink w:anchor="_Toc447815640" w:history="1">
        <w:r w:rsidRPr="002765AB">
          <w:rPr>
            <w:rStyle w:val="a4"/>
            <w:rFonts w:ascii="Times New Roman" w:hAnsi="Times New Roman" w:cs="Times New Roman"/>
            <w:noProof/>
            <w:sz w:val="28"/>
            <w:szCs w:val="28"/>
          </w:rPr>
          <w:t>Инвестиционная деятельность</w:t>
        </w:r>
        <w:r w:rsidRPr="002765AB">
          <w:rPr>
            <w:noProof/>
            <w:webHidden/>
          </w:rPr>
          <w:tab/>
        </w:r>
        <w:r w:rsidRPr="002765AB">
          <w:rPr>
            <w:noProof/>
            <w:webHidden/>
          </w:rPr>
          <w:fldChar w:fldCharType="begin"/>
        </w:r>
        <w:r w:rsidRPr="002765AB">
          <w:rPr>
            <w:noProof/>
            <w:webHidden/>
          </w:rPr>
          <w:instrText xml:space="preserve"> PAGEREF _Toc447815640 \h </w:instrText>
        </w:r>
        <w:r w:rsidRPr="002765AB">
          <w:rPr>
            <w:noProof/>
            <w:webHidden/>
          </w:rPr>
        </w:r>
        <w:r w:rsidRPr="002765AB">
          <w:rPr>
            <w:noProof/>
            <w:webHidden/>
          </w:rPr>
          <w:fldChar w:fldCharType="separate"/>
        </w:r>
        <w:r w:rsidR="00C0731C">
          <w:rPr>
            <w:noProof/>
            <w:webHidden/>
          </w:rPr>
          <w:t>50</w:t>
        </w:r>
        <w:r w:rsidRPr="002765AB">
          <w:rPr>
            <w:noProof/>
            <w:webHidden/>
          </w:rPr>
          <w:fldChar w:fldCharType="end"/>
        </w:r>
      </w:hyperlink>
    </w:p>
    <w:p w:rsidR="002765AB" w:rsidRPr="00601A10" w:rsidRDefault="002765AB" w:rsidP="00BC1E85">
      <w:pPr>
        <w:pStyle w:val="21"/>
        <w:rPr>
          <w:noProof/>
        </w:rPr>
      </w:pPr>
      <w:hyperlink w:anchor="_Toc447815641" w:history="1">
        <w:r w:rsidRPr="002765AB">
          <w:rPr>
            <w:rStyle w:val="a4"/>
            <w:rFonts w:ascii="Times New Roman" w:hAnsi="Times New Roman" w:cs="Times New Roman"/>
            <w:noProof/>
            <w:sz w:val="28"/>
            <w:szCs w:val="28"/>
          </w:rPr>
          <w:t>Свободные (особые) экономические зоны</w:t>
        </w:r>
        <w:r w:rsidRPr="002765AB">
          <w:rPr>
            <w:noProof/>
            <w:webHidden/>
          </w:rPr>
          <w:tab/>
        </w:r>
        <w:r w:rsidRPr="002765AB">
          <w:rPr>
            <w:noProof/>
            <w:webHidden/>
          </w:rPr>
          <w:fldChar w:fldCharType="begin"/>
        </w:r>
        <w:r w:rsidRPr="002765AB">
          <w:rPr>
            <w:noProof/>
            <w:webHidden/>
          </w:rPr>
          <w:instrText xml:space="preserve"> PAGEREF _Toc447815641 \h </w:instrText>
        </w:r>
        <w:r w:rsidRPr="002765AB">
          <w:rPr>
            <w:noProof/>
            <w:webHidden/>
          </w:rPr>
        </w:r>
        <w:r w:rsidRPr="002765AB">
          <w:rPr>
            <w:noProof/>
            <w:webHidden/>
          </w:rPr>
          <w:fldChar w:fldCharType="separate"/>
        </w:r>
        <w:r w:rsidR="00C0731C">
          <w:rPr>
            <w:noProof/>
            <w:webHidden/>
          </w:rPr>
          <w:t>51</w:t>
        </w:r>
        <w:r w:rsidRPr="002765AB">
          <w:rPr>
            <w:noProof/>
            <w:webHidden/>
          </w:rPr>
          <w:fldChar w:fldCharType="end"/>
        </w:r>
      </w:hyperlink>
    </w:p>
    <w:p w:rsidR="002765AB" w:rsidRPr="00601A10" w:rsidRDefault="002765AB" w:rsidP="00BC1E85">
      <w:pPr>
        <w:pStyle w:val="21"/>
        <w:rPr>
          <w:noProof/>
        </w:rPr>
      </w:pPr>
      <w:hyperlink w:anchor="_Toc447815642" w:history="1">
        <w:r w:rsidRPr="002765AB">
          <w:rPr>
            <w:rStyle w:val="a4"/>
            <w:rFonts w:ascii="Times New Roman" w:hAnsi="Times New Roman" w:cs="Times New Roman"/>
            <w:noProof/>
            <w:sz w:val="28"/>
            <w:szCs w:val="28"/>
          </w:rPr>
          <w:t>Льготы в сельских населенных пунктах</w:t>
        </w:r>
        <w:r w:rsidRPr="002765AB">
          <w:rPr>
            <w:noProof/>
            <w:webHidden/>
          </w:rPr>
          <w:tab/>
        </w:r>
        <w:r w:rsidRPr="002765AB">
          <w:rPr>
            <w:noProof/>
            <w:webHidden/>
          </w:rPr>
          <w:fldChar w:fldCharType="begin"/>
        </w:r>
        <w:r w:rsidRPr="002765AB">
          <w:rPr>
            <w:noProof/>
            <w:webHidden/>
          </w:rPr>
          <w:instrText xml:space="preserve"> PAGEREF _Toc447815642 \h </w:instrText>
        </w:r>
        <w:r w:rsidRPr="002765AB">
          <w:rPr>
            <w:noProof/>
            <w:webHidden/>
          </w:rPr>
        </w:r>
        <w:r w:rsidRPr="002765AB">
          <w:rPr>
            <w:noProof/>
            <w:webHidden/>
          </w:rPr>
          <w:fldChar w:fldCharType="separate"/>
        </w:r>
        <w:r w:rsidR="00C0731C">
          <w:rPr>
            <w:noProof/>
            <w:webHidden/>
          </w:rPr>
          <w:t>52</w:t>
        </w:r>
        <w:r w:rsidRPr="002765AB">
          <w:rPr>
            <w:noProof/>
            <w:webHidden/>
          </w:rPr>
          <w:fldChar w:fldCharType="end"/>
        </w:r>
      </w:hyperlink>
    </w:p>
    <w:p w:rsidR="002765AB" w:rsidRPr="00601A10" w:rsidRDefault="002765AB" w:rsidP="00BC1E85">
      <w:pPr>
        <w:pStyle w:val="21"/>
        <w:rPr>
          <w:noProof/>
        </w:rPr>
      </w:pPr>
      <w:hyperlink w:anchor="_Toc447815643" w:history="1">
        <w:r w:rsidRPr="002765AB">
          <w:rPr>
            <w:rStyle w:val="a4"/>
            <w:rFonts w:ascii="Times New Roman" w:hAnsi="Times New Roman" w:cs="Times New Roman"/>
            <w:noProof/>
            <w:sz w:val="28"/>
            <w:szCs w:val="28"/>
          </w:rPr>
          <w:t>Перечень действующих нормативных правовых актов</w:t>
        </w:r>
        <w:r w:rsidR="002F7B1A">
          <w:rPr>
            <w:rStyle w:val="a4"/>
            <w:rFonts w:ascii="Times New Roman" w:hAnsi="Times New Roman" w:cs="Times New Roman"/>
            <w:noProof/>
            <w:sz w:val="28"/>
            <w:szCs w:val="28"/>
          </w:rPr>
          <w:t xml:space="preserve"> </w:t>
        </w:r>
        <w:r w:rsidRPr="002765AB">
          <w:rPr>
            <w:rStyle w:val="a4"/>
            <w:rFonts w:ascii="Times New Roman" w:hAnsi="Times New Roman" w:cs="Times New Roman"/>
            <w:noProof/>
            <w:sz w:val="28"/>
            <w:szCs w:val="28"/>
          </w:rPr>
          <w:t>по вопросам регулирования предпринимательской деятельности</w:t>
        </w:r>
        <w:r w:rsidRPr="002765AB">
          <w:rPr>
            <w:noProof/>
            <w:webHidden/>
          </w:rPr>
          <w:tab/>
        </w:r>
        <w:r w:rsidRPr="002765AB">
          <w:rPr>
            <w:noProof/>
            <w:webHidden/>
          </w:rPr>
          <w:fldChar w:fldCharType="begin"/>
        </w:r>
        <w:r w:rsidRPr="002765AB">
          <w:rPr>
            <w:noProof/>
            <w:webHidden/>
          </w:rPr>
          <w:instrText xml:space="preserve"> PAGEREF _Toc447815643 \h </w:instrText>
        </w:r>
        <w:r w:rsidRPr="002765AB">
          <w:rPr>
            <w:noProof/>
            <w:webHidden/>
          </w:rPr>
        </w:r>
        <w:r w:rsidRPr="002765AB">
          <w:rPr>
            <w:noProof/>
            <w:webHidden/>
          </w:rPr>
          <w:fldChar w:fldCharType="separate"/>
        </w:r>
        <w:r w:rsidR="00C0731C">
          <w:rPr>
            <w:noProof/>
            <w:webHidden/>
          </w:rPr>
          <w:t>54</w:t>
        </w:r>
        <w:r w:rsidRPr="002765AB">
          <w:rPr>
            <w:noProof/>
            <w:webHidden/>
          </w:rPr>
          <w:fldChar w:fldCharType="end"/>
        </w:r>
      </w:hyperlink>
    </w:p>
    <w:p w:rsidR="002765AB" w:rsidRPr="00601A10" w:rsidRDefault="002765AB" w:rsidP="00BC1E85">
      <w:pPr>
        <w:pStyle w:val="11"/>
        <w:rPr>
          <w:lang w:val="ru-RU"/>
        </w:rPr>
      </w:pPr>
      <w:hyperlink w:anchor="_Toc447815644" w:history="1">
        <w:r w:rsidRPr="002765AB">
          <w:rPr>
            <w:rStyle w:val="a4"/>
            <w:rFonts w:ascii="Times New Roman" w:hAnsi="Times New Roman" w:cs="Times New Roman"/>
            <w:sz w:val="28"/>
            <w:szCs w:val="28"/>
          </w:rPr>
          <w:t>III. РЕСПУБЛИКА БЕЛАРУСЬ</w:t>
        </w:r>
        <w:r w:rsidRPr="002765AB">
          <w:rPr>
            <w:webHidden/>
          </w:rPr>
          <w:tab/>
        </w:r>
        <w:r w:rsidRPr="002765AB">
          <w:rPr>
            <w:webHidden/>
          </w:rPr>
          <w:fldChar w:fldCharType="begin"/>
        </w:r>
        <w:r w:rsidRPr="002765AB">
          <w:rPr>
            <w:webHidden/>
          </w:rPr>
          <w:instrText xml:space="preserve"> PAGEREF _Toc447815644 \h </w:instrText>
        </w:r>
        <w:r w:rsidRPr="002765AB">
          <w:rPr>
            <w:webHidden/>
          </w:rPr>
        </w:r>
        <w:r w:rsidRPr="002765AB">
          <w:rPr>
            <w:webHidden/>
          </w:rPr>
          <w:fldChar w:fldCharType="separate"/>
        </w:r>
        <w:r w:rsidR="00C0731C">
          <w:rPr>
            <w:webHidden/>
          </w:rPr>
          <w:t>60</w:t>
        </w:r>
        <w:r w:rsidRPr="002765AB">
          <w:rPr>
            <w:webHidden/>
          </w:rPr>
          <w:fldChar w:fldCharType="end"/>
        </w:r>
      </w:hyperlink>
    </w:p>
    <w:p w:rsidR="002765AB" w:rsidRPr="00601A10" w:rsidRDefault="002765AB" w:rsidP="00BC1E85">
      <w:pPr>
        <w:pStyle w:val="21"/>
        <w:rPr>
          <w:noProof/>
        </w:rPr>
      </w:pPr>
      <w:hyperlink w:anchor="_Toc447815645" w:history="1">
        <w:r w:rsidRPr="002765AB">
          <w:rPr>
            <w:rStyle w:val="a4"/>
            <w:rFonts w:ascii="Times New Roman" w:hAnsi="Times New Roman" w:cs="Times New Roman"/>
            <w:noProof/>
            <w:sz w:val="28"/>
            <w:szCs w:val="28"/>
          </w:rPr>
          <w:t>Общая характеристика делового климата</w:t>
        </w:r>
        <w:r w:rsidRPr="002765AB">
          <w:rPr>
            <w:noProof/>
            <w:webHidden/>
          </w:rPr>
          <w:tab/>
        </w:r>
        <w:r w:rsidRPr="002765AB">
          <w:rPr>
            <w:noProof/>
            <w:webHidden/>
          </w:rPr>
          <w:fldChar w:fldCharType="begin"/>
        </w:r>
        <w:r w:rsidRPr="002765AB">
          <w:rPr>
            <w:noProof/>
            <w:webHidden/>
          </w:rPr>
          <w:instrText xml:space="preserve"> PAGEREF _Toc447815645 \h </w:instrText>
        </w:r>
        <w:r w:rsidRPr="002765AB">
          <w:rPr>
            <w:noProof/>
            <w:webHidden/>
          </w:rPr>
        </w:r>
        <w:r w:rsidRPr="002765AB">
          <w:rPr>
            <w:noProof/>
            <w:webHidden/>
          </w:rPr>
          <w:fldChar w:fldCharType="separate"/>
        </w:r>
        <w:r w:rsidR="00C0731C">
          <w:rPr>
            <w:noProof/>
            <w:webHidden/>
          </w:rPr>
          <w:t>60</w:t>
        </w:r>
        <w:r w:rsidRPr="002765AB">
          <w:rPr>
            <w:noProof/>
            <w:webHidden/>
          </w:rPr>
          <w:fldChar w:fldCharType="end"/>
        </w:r>
      </w:hyperlink>
    </w:p>
    <w:p w:rsidR="002765AB" w:rsidRPr="00601A10" w:rsidRDefault="002765AB" w:rsidP="00BC1E85">
      <w:pPr>
        <w:pStyle w:val="21"/>
        <w:rPr>
          <w:noProof/>
        </w:rPr>
      </w:pPr>
      <w:hyperlink w:anchor="_Toc447815646" w:history="1">
        <w:r w:rsidRPr="002765AB">
          <w:rPr>
            <w:rStyle w:val="a4"/>
            <w:rFonts w:ascii="Times New Roman" w:hAnsi="Times New Roman" w:cs="Times New Roman"/>
            <w:noProof/>
            <w:sz w:val="28"/>
            <w:szCs w:val="28"/>
          </w:rPr>
          <w:t>Налогообложение юридических лиц</w:t>
        </w:r>
        <w:r w:rsidRPr="002765AB">
          <w:rPr>
            <w:noProof/>
            <w:webHidden/>
          </w:rPr>
          <w:tab/>
        </w:r>
        <w:r w:rsidRPr="002765AB">
          <w:rPr>
            <w:noProof/>
            <w:webHidden/>
          </w:rPr>
          <w:fldChar w:fldCharType="begin"/>
        </w:r>
        <w:r w:rsidRPr="002765AB">
          <w:rPr>
            <w:noProof/>
            <w:webHidden/>
          </w:rPr>
          <w:instrText xml:space="preserve"> PAGEREF _Toc447815646 \h </w:instrText>
        </w:r>
        <w:r w:rsidRPr="002765AB">
          <w:rPr>
            <w:noProof/>
            <w:webHidden/>
          </w:rPr>
        </w:r>
        <w:r w:rsidRPr="002765AB">
          <w:rPr>
            <w:noProof/>
            <w:webHidden/>
          </w:rPr>
          <w:fldChar w:fldCharType="separate"/>
        </w:r>
        <w:r w:rsidR="00C0731C">
          <w:rPr>
            <w:noProof/>
            <w:webHidden/>
          </w:rPr>
          <w:t>82</w:t>
        </w:r>
        <w:r w:rsidRPr="002765AB">
          <w:rPr>
            <w:noProof/>
            <w:webHidden/>
          </w:rPr>
          <w:fldChar w:fldCharType="end"/>
        </w:r>
      </w:hyperlink>
    </w:p>
    <w:p w:rsidR="002765AB" w:rsidRPr="00601A10" w:rsidRDefault="002765AB" w:rsidP="00BC1E85">
      <w:pPr>
        <w:pStyle w:val="21"/>
        <w:rPr>
          <w:noProof/>
        </w:rPr>
      </w:pPr>
      <w:hyperlink w:anchor="_Toc447815647" w:history="1">
        <w:r w:rsidRPr="002765AB">
          <w:rPr>
            <w:rStyle w:val="a4"/>
            <w:rFonts w:ascii="Times New Roman" w:hAnsi="Times New Roman" w:cs="Times New Roman"/>
            <w:noProof/>
            <w:sz w:val="28"/>
            <w:szCs w:val="28"/>
          </w:rPr>
          <w:t>Свободные экономические зоны</w:t>
        </w:r>
        <w:r w:rsidRPr="002765AB">
          <w:rPr>
            <w:noProof/>
            <w:webHidden/>
          </w:rPr>
          <w:tab/>
        </w:r>
        <w:r w:rsidRPr="002765AB">
          <w:rPr>
            <w:noProof/>
            <w:webHidden/>
          </w:rPr>
          <w:fldChar w:fldCharType="begin"/>
        </w:r>
        <w:r w:rsidRPr="002765AB">
          <w:rPr>
            <w:noProof/>
            <w:webHidden/>
          </w:rPr>
          <w:instrText xml:space="preserve"> PAGEREF _Toc447815647 \h </w:instrText>
        </w:r>
        <w:r w:rsidRPr="002765AB">
          <w:rPr>
            <w:noProof/>
            <w:webHidden/>
          </w:rPr>
        </w:r>
        <w:r w:rsidRPr="002765AB">
          <w:rPr>
            <w:noProof/>
            <w:webHidden/>
          </w:rPr>
          <w:fldChar w:fldCharType="separate"/>
        </w:r>
        <w:r w:rsidR="00C0731C">
          <w:rPr>
            <w:noProof/>
            <w:webHidden/>
          </w:rPr>
          <w:t>94</w:t>
        </w:r>
        <w:r w:rsidRPr="002765AB">
          <w:rPr>
            <w:noProof/>
            <w:webHidden/>
          </w:rPr>
          <w:fldChar w:fldCharType="end"/>
        </w:r>
      </w:hyperlink>
    </w:p>
    <w:p w:rsidR="002765AB" w:rsidRPr="00601A10" w:rsidRDefault="002765AB" w:rsidP="00BC1E85">
      <w:pPr>
        <w:pStyle w:val="21"/>
        <w:rPr>
          <w:noProof/>
        </w:rPr>
      </w:pPr>
      <w:hyperlink w:anchor="_Toc447815648" w:history="1">
        <w:r w:rsidRPr="002765AB">
          <w:rPr>
            <w:rStyle w:val="a4"/>
            <w:rFonts w:ascii="Times New Roman" w:hAnsi="Times New Roman" w:cs="Times New Roman"/>
            <w:noProof/>
            <w:sz w:val="28"/>
            <w:szCs w:val="28"/>
          </w:rPr>
          <w:t>Научно-технологические парки и «институты развития»</w:t>
        </w:r>
        <w:r w:rsidRPr="002765AB">
          <w:rPr>
            <w:noProof/>
            <w:webHidden/>
          </w:rPr>
          <w:tab/>
        </w:r>
        <w:r w:rsidRPr="002765AB">
          <w:rPr>
            <w:noProof/>
            <w:webHidden/>
          </w:rPr>
          <w:fldChar w:fldCharType="begin"/>
        </w:r>
        <w:r w:rsidRPr="002765AB">
          <w:rPr>
            <w:noProof/>
            <w:webHidden/>
          </w:rPr>
          <w:instrText xml:space="preserve"> PAGEREF _Toc447815648 \h </w:instrText>
        </w:r>
        <w:r w:rsidRPr="002765AB">
          <w:rPr>
            <w:noProof/>
            <w:webHidden/>
          </w:rPr>
        </w:r>
        <w:r w:rsidRPr="002765AB">
          <w:rPr>
            <w:noProof/>
            <w:webHidden/>
          </w:rPr>
          <w:fldChar w:fldCharType="separate"/>
        </w:r>
        <w:r w:rsidR="00C0731C">
          <w:rPr>
            <w:noProof/>
            <w:webHidden/>
          </w:rPr>
          <w:t>98</w:t>
        </w:r>
        <w:r w:rsidRPr="002765AB">
          <w:rPr>
            <w:noProof/>
            <w:webHidden/>
          </w:rPr>
          <w:fldChar w:fldCharType="end"/>
        </w:r>
      </w:hyperlink>
    </w:p>
    <w:p w:rsidR="002765AB" w:rsidRPr="00601A10" w:rsidRDefault="002765AB" w:rsidP="00BC1E85">
      <w:pPr>
        <w:pStyle w:val="21"/>
        <w:rPr>
          <w:noProof/>
        </w:rPr>
      </w:pPr>
      <w:hyperlink w:anchor="_Toc447815649" w:history="1">
        <w:r w:rsidRPr="002765AB">
          <w:rPr>
            <w:rStyle w:val="a4"/>
            <w:rFonts w:ascii="Times New Roman" w:hAnsi="Times New Roman" w:cs="Times New Roman"/>
            <w:noProof/>
            <w:sz w:val="28"/>
            <w:szCs w:val="28"/>
          </w:rPr>
          <w:t>Льготы и преференции в малых, средних городах</w:t>
        </w:r>
        <w:r w:rsidR="002F7B1A">
          <w:rPr>
            <w:rStyle w:val="a4"/>
            <w:rFonts w:ascii="Times New Roman" w:hAnsi="Times New Roman" w:cs="Times New Roman"/>
            <w:noProof/>
            <w:sz w:val="28"/>
            <w:szCs w:val="28"/>
          </w:rPr>
          <w:t xml:space="preserve"> </w:t>
        </w:r>
        <w:r w:rsidRPr="002765AB">
          <w:rPr>
            <w:rStyle w:val="a4"/>
            <w:rFonts w:ascii="Times New Roman" w:hAnsi="Times New Roman" w:cs="Times New Roman"/>
            <w:noProof/>
            <w:sz w:val="28"/>
            <w:szCs w:val="28"/>
          </w:rPr>
          <w:t>и сельских населенных пунктах</w:t>
        </w:r>
        <w:r w:rsidRPr="002765AB">
          <w:rPr>
            <w:noProof/>
            <w:webHidden/>
          </w:rPr>
          <w:tab/>
        </w:r>
        <w:r w:rsidRPr="002765AB">
          <w:rPr>
            <w:noProof/>
            <w:webHidden/>
          </w:rPr>
          <w:fldChar w:fldCharType="begin"/>
        </w:r>
        <w:r w:rsidRPr="002765AB">
          <w:rPr>
            <w:noProof/>
            <w:webHidden/>
          </w:rPr>
          <w:instrText xml:space="preserve"> PAGEREF _Toc447815649 \h </w:instrText>
        </w:r>
        <w:r w:rsidRPr="002765AB">
          <w:rPr>
            <w:noProof/>
            <w:webHidden/>
          </w:rPr>
        </w:r>
        <w:r w:rsidRPr="002765AB">
          <w:rPr>
            <w:noProof/>
            <w:webHidden/>
          </w:rPr>
          <w:fldChar w:fldCharType="separate"/>
        </w:r>
        <w:r w:rsidR="00C0731C">
          <w:rPr>
            <w:noProof/>
            <w:webHidden/>
          </w:rPr>
          <w:t>109</w:t>
        </w:r>
        <w:r w:rsidRPr="002765AB">
          <w:rPr>
            <w:noProof/>
            <w:webHidden/>
          </w:rPr>
          <w:fldChar w:fldCharType="end"/>
        </w:r>
      </w:hyperlink>
    </w:p>
    <w:p w:rsidR="002765AB" w:rsidRPr="00601A10" w:rsidRDefault="002765AB" w:rsidP="00BC1E85">
      <w:pPr>
        <w:pStyle w:val="21"/>
        <w:rPr>
          <w:noProof/>
        </w:rPr>
      </w:pPr>
      <w:hyperlink w:anchor="_Toc447815650" w:history="1">
        <w:r w:rsidRPr="002765AB">
          <w:rPr>
            <w:rStyle w:val="a4"/>
            <w:rFonts w:ascii="Times New Roman" w:hAnsi="Times New Roman" w:cs="Times New Roman"/>
            <w:noProof/>
            <w:sz w:val="28"/>
            <w:szCs w:val="28"/>
          </w:rPr>
          <w:t>Перечень действующих нормативных правовых актов по вопросам регулирования предпринимательской деятельности</w:t>
        </w:r>
        <w:r w:rsidRPr="002765AB">
          <w:rPr>
            <w:noProof/>
            <w:webHidden/>
          </w:rPr>
          <w:tab/>
        </w:r>
        <w:r w:rsidRPr="002765AB">
          <w:rPr>
            <w:noProof/>
            <w:webHidden/>
          </w:rPr>
          <w:fldChar w:fldCharType="begin"/>
        </w:r>
        <w:r w:rsidRPr="002765AB">
          <w:rPr>
            <w:noProof/>
            <w:webHidden/>
          </w:rPr>
          <w:instrText xml:space="preserve"> PAGEREF _Toc447815650 \h </w:instrText>
        </w:r>
        <w:r w:rsidRPr="002765AB">
          <w:rPr>
            <w:noProof/>
            <w:webHidden/>
          </w:rPr>
        </w:r>
        <w:r w:rsidRPr="002765AB">
          <w:rPr>
            <w:noProof/>
            <w:webHidden/>
          </w:rPr>
          <w:fldChar w:fldCharType="separate"/>
        </w:r>
        <w:r w:rsidR="00C0731C">
          <w:rPr>
            <w:noProof/>
            <w:webHidden/>
          </w:rPr>
          <w:t>112</w:t>
        </w:r>
        <w:r w:rsidRPr="002765AB">
          <w:rPr>
            <w:noProof/>
            <w:webHidden/>
          </w:rPr>
          <w:fldChar w:fldCharType="end"/>
        </w:r>
      </w:hyperlink>
    </w:p>
    <w:p w:rsidR="002765AB" w:rsidRPr="00601A10" w:rsidRDefault="002765AB" w:rsidP="00BC1E85">
      <w:pPr>
        <w:pStyle w:val="11"/>
        <w:rPr>
          <w:lang w:val="ru-RU"/>
        </w:rPr>
      </w:pPr>
      <w:hyperlink w:anchor="_Toc447815651" w:history="1">
        <w:r w:rsidRPr="002765AB">
          <w:rPr>
            <w:rStyle w:val="a4"/>
            <w:rFonts w:ascii="Times New Roman" w:hAnsi="Times New Roman" w:cs="Times New Roman"/>
            <w:sz w:val="28"/>
            <w:szCs w:val="28"/>
          </w:rPr>
          <w:t>IV. РЕСПУБЛИКА КАЗАХСТАН</w:t>
        </w:r>
        <w:r w:rsidRPr="002765AB">
          <w:rPr>
            <w:webHidden/>
          </w:rPr>
          <w:tab/>
        </w:r>
        <w:r w:rsidRPr="002765AB">
          <w:rPr>
            <w:webHidden/>
          </w:rPr>
          <w:fldChar w:fldCharType="begin"/>
        </w:r>
        <w:r w:rsidRPr="002765AB">
          <w:rPr>
            <w:webHidden/>
          </w:rPr>
          <w:instrText xml:space="preserve"> PAGEREF _Toc447815651 \h </w:instrText>
        </w:r>
        <w:r w:rsidRPr="002765AB">
          <w:rPr>
            <w:webHidden/>
          </w:rPr>
        </w:r>
        <w:r w:rsidRPr="002765AB">
          <w:rPr>
            <w:webHidden/>
          </w:rPr>
          <w:fldChar w:fldCharType="separate"/>
        </w:r>
        <w:r w:rsidR="00C0731C">
          <w:rPr>
            <w:webHidden/>
          </w:rPr>
          <w:t>143</w:t>
        </w:r>
        <w:r w:rsidRPr="002765AB">
          <w:rPr>
            <w:webHidden/>
          </w:rPr>
          <w:fldChar w:fldCharType="end"/>
        </w:r>
      </w:hyperlink>
    </w:p>
    <w:p w:rsidR="002765AB" w:rsidRPr="00601A10" w:rsidRDefault="002765AB" w:rsidP="00BC1E85">
      <w:pPr>
        <w:pStyle w:val="21"/>
        <w:keepNext/>
        <w:rPr>
          <w:noProof/>
        </w:rPr>
      </w:pPr>
      <w:hyperlink w:anchor="_Toc447815652" w:history="1">
        <w:r w:rsidRPr="002765AB">
          <w:rPr>
            <w:rStyle w:val="a4"/>
            <w:rFonts w:ascii="Times New Roman" w:hAnsi="Times New Roman" w:cs="Times New Roman"/>
            <w:noProof/>
            <w:sz w:val="28"/>
            <w:szCs w:val="28"/>
          </w:rPr>
          <w:t>Общая характеристика делового климата</w:t>
        </w:r>
        <w:r w:rsidRPr="002765AB">
          <w:rPr>
            <w:noProof/>
            <w:webHidden/>
          </w:rPr>
          <w:tab/>
        </w:r>
        <w:r w:rsidRPr="002765AB">
          <w:rPr>
            <w:noProof/>
            <w:webHidden/>
          </w:rPr>
          <w:fldChar w:fldCharType="begin"/>
        </w:r>
        <w:r w:rsidRPr="002765AB">
          <w:rPr>
            <w:noProof/>
            <w:webHidden/>
          </w:rPr>
          <w:instrText xml:space="preserve"> PAGEREF _Toc447815652 \h </w:instrText>
        </w:r>
        <w:r w:rsidRPr="002765AB">
          <w:rPr>
            <w:noProof/>
            <w:webHidden/>
          </w:rPr>
        </w:r>
        <w:r w:rsidRPr="002765AB">
          <w:rPr>
            <w:noProof/>
            <w:webHidden/>
          </w:rPr>
          <w:fldChar w:fldCharType="separate"/>
        </w:r>
        <w:r w:rsidR="00C0731C">
          <w:rPr>
            <w:noProof/>
            <w:webHidden/>
          </w:rPr>
          <w:t>143</w:t>
        </w:r>
        <w:r w:rsidRPr="002765AB">
          <w:rPr>
            <w:noProof/>
            <w:webHidden/>
          </w:rPr>
          <w:fldChar w:fldCharType="end"/>
        </w:r>
      </w:hyperlink>
    </w:p>
    <w:p w:rsidR="002765AB" w:rsidRPr="00601A10" w:rsidRDefault="002765AB" w:rsidP="00BC1E85">
      <w:pPr>
        <w:pStyle w:val="21"/>
        <w:rPr>
          <w:noProof/>
        </w:rPr>
      </w:pPr>
      <w:hyperlink w:anchor="_Toc447815653" w:history="1">
        <w:r w:rsidRPr="002765AB">
          <w:rPr>
            <w:rStyle w:val="a4"/>
            <w:rFonts w:ascii="Times New Roman" w:hAnsi="Times New Roman" w:cs="Times New Roman"/>
            <w:noProof/>
            <w:sz w:val="28"/>
            <w:szCs w:val="28"/>
          </w:rPr>
          <w:t>Налогообложение юридических лиц</w:t>
        </w:r>
        <w:r w:rsidRPr="002765AB">
          <w:rPr>
            <w:noProof/>
            <w:webHidden/>
          </w:rPr>
          <w:tab/>
        </w:r>
        <w:r w:rsidRPr="002765AB">
          <w:rPr>
            <w:noProof/>
            <w:webHidden/>
          </w:rPr>
          <w:fldChar w:fldCharType="begin"/>
        </w:r>
        <w:r w:rsidRPr="002765AB">
          <w:rPr>
            <w:noProof/>
            <w:webHidden/>
          </w:rPr>
          <w:instrText xml:space="preserve"> PAGEREF _Toc447815653 \h </w:instrText>
        </w:r>
        <w:r w:rsidRPr="002765AB">
          <w:rPr>
            <w:noProof/>
            <w:webHidden/>
          </w:rPr>
        </w:r>
        <w:r w:rsidRPr="002765AB">
          <w:rPr>
            <w:noProof/>
            <w:webHidden/>
          </w:rPr>
          <w:fldChar w:fldCharType="separate"/>
        </w:r>
        <w:r w:rsidR="00C0731C">
          <w:rPr>
            <w:noProof/>
            <w:webHidden/>
          </w:rPr>
          <w:t>155</w:t>
        </w:r>
        <w:r w:rsidRPr="002765AB">
          <w:rPr>
            <w:noProof/>
            <w:webHidden/>
          </w:rPr>
          <w:fldChar w:fldCharType="end"/>
        </w:r>
      </w:hyperlink>
    </w:p>
    <w:p w:rsidR="002765AB" w:rsidRPr="00601A10" w:rsidRDefault="002765AB" w:rsidP="00BC1E85">
      <w:pPr>
        <w:pStyle w:val="21"/>
        <w:rPr>
          <w:noProof/>
        </w:rPr>
      </w:pPr>
      <w:hyperlink w:anchor="_Toc447815654" w:history="1">
        <w:r w:rsidRPr="002765AB">
          <w:rPr>
            <w:rStyle w:val="a4"/>
            <w:rFonts w:ascii="Times New Roman" w:hAnsi="Times New Roman" w:cs="Times New Roman"/>
            <w:noProof/>
            <w:sz w:val="28"/>
            <w:szCs w:val="28"/>
          </w:rPr>
          <w:t>Права инвестора и инвестиционная деятельность</w:t>
        </w:r>
        <w:r w:rsidRPr="002765AB">
          <w:rPr>
            <w:noProof/>
            <w:webHidden/>
          </w:rPr>
          <w:tab/>
        </w:r>
        <w:r w:rsidRPr="002765AB">
          <w:rPr>
            <w:noProof/>
            <w:webHidden/>
          </w:rPr>
          <w:fldChar w:fldCharType="begin"/>
        </w:r>
        <w:r w:rsidRPr="002765AB">
          <w:rPr>
            <w:noProof/>
            <w:webHidden/>
          </w:rPr>
          <w:instrText xml:space="preserve"> PAGEREF _Toc447815654 \h </w:instrText>
        </w:r>
        <w:r w:rsidRPr="002765AB">
          <w:rPr>
            <w:noProof/>
            <w:webHidden/>
          </w:rPr>
        </w:r>
        <w:r w:rsidRPr="002765AB">
          <w:rPr>
            <w:noProof/>
            <w:webHidden/>
          </w:rPr>
          <w:fldChar w:fldCharType="separate"/>
        </w:r>
        <w:r w:rsidR="00C0731C">
          <w:rPr>
            <w:noProof/>
            <w:webHidden/>
          </w:rPr>
          <w:t>167</w:t>
        </w:r>
        <w:r w:rsidRPr="002765AB">
          <w:rPr>
            <w:noProof/>
            <w:webHidden/>
          </w:rPr>
          <w:fldChar w:fldCharType="end"/>
        </w:r>
      </w:hyperlink>
    </w:p>
    <w:p w:rsidR="002765AB" w:rsidRPr="00601A10" w:rsidRDefault="002765AB" w:rsidP="00BC1E85">
      <w:pPr>
        <w:pStyle w:val="21"/>
        <w:rPr>
          <w:noProof/>
        </w:rPr>
      </w:pPr>
      <w:hyperlink w:anchor="_Toc447815655" w:history="1">
        <w:r w:rsidRPr="002765AB">
          <w:rPr>
            <w:rStyle w:val="a4"/>
            <w:rFonts w:ascii="Times New Roman" w:hAnsi="Times New Roman" w:cs="Times New Roman"/>
            <w:noProof/>
            <w:sz w:val="28"/>
            <w:szCs w:val="28"/>
          </w:rPr>
          <w:t>Специальные экономические зоны</w:t>
        </w:r>
        <w:r w:rsidRPr="002765AB">
          <w:rPr>
            <w:noProof/>
            <w:webHidden/>
          </w:rPr>
          <w:tab/>
        </w:r>
        <w:r w:rsidRPr="002765AB">
          <w:rPr>
            <w:noProof/>
            <w:webHidden/>
          </w:rPr>
          <w:fldChar w:fldCharType="begin"/>
        </w:r>
        <w:r w:rsidRPr="002765AB">
          <w:rPr>
            <w:noProof/>
            <w:webHidden/>
          </w:rPr>
          <w:instrText xml:space="preserve"> PAGEREF _Toc447815655 \h </w:instrText>
        </w:r>
        <w:r w:rsidRPr="002765AB">
          <w:rPr>
            <w:noProof/>
            <w:webHidden/>
          </w:rPr>
        </w:r>
        <w:r w:rsidRPr="002765AB">
          <w:rPr>
            <w:noProof/>
            <w:webHidden/>
          </w:rPr>
          <w:fldChar w:fldCharType="separate"/>
        </w:r>
        <w:r w:rsidR="00C0731C">
          <w:rPr>
            <w:noProof/>
            <w:webHidden/>
          </w:rPr>
          <w:t>171</w:t>
        </w:r>
        <w:r w:rsidRPr="002765AB">
          <w:rPr>
            <w:noProof/>
            <w:webHidden/>
          </w:rPr>
          <w:fldChar w:fldCharType="end"/>
        </w:r>
      </w:hyperlink>
    </w:p>
    <w:p w:rsidR="002765AB" w:rsidRPr="00601A10" w:rsidRDefault="002765AB" w:rsidP="00BC1E85">
      <w:pPr>
        <w:pStyle w:val="21"/>
        <w:rPr>
          <w:noProof/>
        </w:rPr>
      </w:pPr>
      <w:hyperlink w:anchor="_Toc447815656" w:history="1">
        <w:r w:rsidRPr="002765AB">
          <w:rPr>
            <w:rStyle w:val="a4"/>
            <w:rFonts w:ascii="Times New Roman" w:hAnsi="Times New Roman" w:cs="Times New Roman"/>
            <w:noProof/>
            <w:sz w:val="28"/>
            <w:szCs w:val="28"/>
          </w:rPr>
          <w:t>Льготы и преференции в малых, средних городах</w:t>
        </w:r>
        <w:r w:rsidR="002F7B1A">
          <w:rPr>
            <w:rStyle w:val="a4"/>
            <w:rFonts w:ascii="Times New Roman" w:hAnsi="Times New Roman" w:cs="Times New Roman"/>
            <w:noProof/>
            <w:sz w:val="28"/>
            <w:szCs w:val="28"/>
          </w:rPr>
          <w:t xml:space="preserve"> </w:t>
        </w:r>
        <w:r w:rsidRPr="002765AB">
          <w:rPr>
            <w:rStyle w:val="a4"/>
            <w:rFonts w:ascii="Times New Roman" w:hAnsi="Times New Roman" w:cs="Times New Roman"/>
            <w:noProof/>
            <w:sz w:val="28"/>
            <w:szCs w:val="28"/>
          </w:rPr>
          <w:t>и сельских населенных пунктах</w:t>
        </w:r>
        <w:r w:rsidRPr="002765AB">
          <w:rPr>
            <w:noProof/>
            <w:webHidden/>
          </w:rPr>
          <w:tab/>
        </w:r>
        <w:r w:rsidRPr="002765AB">
          <w:rPr>
            <w:noProof/>
            <w:webHidden/>
          </w:rPr>
          <w:fldChar w:fldCharType="begin"/>
        </w:r>
        <w:r w:rsidRPr="002765AB">
          <w:rPr>
            <w:noProof/>
            <w:webHidden/>
          </w:rPr>
          <w:instrText xml:space="preserve"> PAGEREF _Toc447815656 \h </w:instrText>
        </w:r>
        <w:r w:rsidRPr="002765AB">
          <w:rPr>
            <w:noProof/>
            <w:webHidden/>
          </w:rPr>
        </w:r>
        <w:r w:rsidRPr="002765AB">
          <w:rPr>
            <w:noProof/>
            <w:webHidden/>
          </w:rPr>
          <w:fldChar w:fldCharType="separate"/>
        </w:r>
        <w:r w:rsidR="00C0731C">
          <w:rPr>
            <w:noProof/>
            <w:webHidden/>
          </w:rPr>
          <w:t>177</w:t>
        </w:r>
        <w:r w:rsidRPr="002765AB">
          <w:rPr>
            <w:noProof/>
            <w:webHidden/>
          </w:rPr>
          <w:fldChar w:fldCharType="end"/>
        </w:r>
      </w:hyperlink>
    </w:p>
    <w:p w:rsidR="002765AB" w:rsidRPr="00601A10" w:rsidRDefault="002765AB" w:rsidP="00BC1E85">
      <w:pPr>
        <w:pStyle w:val="21"/>
        <w:rPr>
          <w:noProof/>
        </w:rPr>
      </w:pPr>
      <w:hyperlink w:anchor="_Toc447815657" w:history="1">
        <w:r w:rsidRPr="002765AB">
          <w:rPr>
            <w:rStyle w:val="a4"/>
            <w:rFonts w:ascii="Times New Roman" w:hAnsi="Times New Roman" w:cs="Times New Roman"/>
            <w:noProof/>
            <w:sz w:val="28"/>
            <w:szCs w:val="28"/>
          </w:rPr>
          <w:t>Перечень действующих нормативных правовых актов по вопросам регулирования предпринимательской деятельности</w:t>
        </w:r>
        <w:r w:rsidRPr="002765AB">
          <w:rPr>
            <w:noProof/>
            <w:webHidden/>
          </w:rPr>
          <w:tab/>
        </w:r>
        <w:r w:rsidRPr="002765AB">
          <w:rPr>
            <w:noProof/>
            <w:webHidden/>
          </w:rPr>
          <w:fldChar w:fldCharType="begin"/>
        </w:r>
        <w:r w:rsidRPr="002765AB">
          <w:rPr>
            <w:noProof/>
            <w:webHidden/>
          </w:rPr>
          <w:instrText xml:space="preserve"> PAGEREF _Toc447815657 \h </w:instrText>
        </w:r>
        <w:r w:rsidRPr="002765AB">
          <w:rPr>
            <w:noProof/>
            <w:webHidden/>
          </w:rPr>
        </w:r>
        <w:r w:rsidRPr="002765AB">
          <w:rPr>
            <w:noProof/>
            <w:webHidden/>
          </w:rPr>
          <w:fldChar w:fldCharType="separate"/>
        </w:r>
        <w:r w:rsidR="00C0731C">
          <w:rPr>
            <w:noProof/>
            <w:webHidden/>
          </w:rPr>
          <w:t>177</w:t>
        </w:r>
        <w:r w:rsidRPr="002765AB">
          <w:rPr>
            <w:noProof/>
            <w:webHidden/>
          </w:rPr>
          <w:fldChar w:fldCharType="end"/>
        </w:r>
      </w:hyperlink>
    </w:p>
    <w:p w:rsidR="002765AB" w:rsidRPr="00601A10" w:rsidRDefault="002765AB" w:rsidP="00BC1E85">
      <w:pPr>
        <w:pStyle w:val="11"/>
        <w:rPr>
          <w:lang w:val="ru-RU"/>
        </w:rPr>
      </w:pPr>
      <w:hyperlink w:anchor="_Toc447815658" w:history="1">
        <w:r w:rsidRPr="002765AB">
          <w:rPr>
            <w:rStyle w:val="a4"/>
            <w:rFonts w:ascii="Times New Roman" w:hAnsi="Times New Roman" w:cs="Times New Roman"/>
            <w:sz w:val="28"/>
            <w:szCs w:val="28"/>
          </w:rPr>
          <w:t>V. КЫРГЫЗСКАЯ</w:t>
        </w:r>
        <w:r w:rsidRPr="002765AB">
          <w:rPr>
            <w:rStyle w:val="a4"/>
            <w:rFonts w:ascii="Times New Roman" w:hAnsi="Times New Roman" w:cs="Times New Roman"/>
            <w:sz w:val="28"/>
            <w:szCs w:val="28"/>
          </w:rPr>
          <w:t xml:space="preserve"> </w:t>
        </w:r>
        <w:r w:rsidRPr="002765AB">
          <w:rPr>
            <w:rStyle w:val="a4"/>
            <w:rFonts w:ascii="Times New Roman" w:hAnsi="Times New Roman" w:cs="Times New Roman"/>
            <w:sz w:val="28"/>
            <w:szCs w:val="28"/>
          </w:rPr>
          <w:t>РЕСПУБЛИКА</w:t>
        </w:r>
        <w:r w:rsidRPr="002765AB">
          <w:rPr>
            <w:webHidden/>
          </w:rPr>
          <w:tab/>
        </w:r>
        <w:r w:rsidRPr="002765AB">
          <w:rPr>
            <w:webHidden/>
          </w:rPr>
          <w:fldChar w:fldCharType="begin"/>
        </w:r>
        <w:r w:rsidRPr="002765AB">
          <w:rPr>
            <w:webHidden/>
          </w:rPr>
          <w:instrText xml:space="preserve"> PAGEREF _Toc447815658 \h </w:instrText>
        </w:r>
        <w:r w:rsidRPr="002765AB">
          <w:rPr>
            <w:webHidden/>
          </w:rPr>
        </w:r>
        <w:r w:rsidRPr="002765AB">
          <w:rPr>
            <w:webHidden/>
          </w:rPr>
          <w:fldChar w:fldCharType="separate"/>
        </w:r>
        <w:r w:rsidR="00C0731C">
          <w:rPr>
            <w:webHidden/>
          </w:rPr>
          <w:t>182</w:t>
        </w:r>
        <w:r w:rsidRPr="002765AB">
          <w:rPr>
            <w:webHidden/>
          </w:rPr>
          <w:fldChar w:fldCharType="end"/>
        </w:r>
      </w:hyperlink>
    </w:p>
    <w:p w:rsidR="002765AB" w:rsidRPr="00601A10" w:rsidRDefault="002765AB" w:rsidP="00BC1E85">
      <w:pPr>
        <w:pStyle w:val="21"/>
        <w:rPr>
          <w:noProof/>
        </w:rPr>
      </w:pPr>
      <w:hyperlink w:anchor="_Toc447815659" w:history="1">
        <w:r w:rsidRPr="002765AB">
          <w:rPr>
            <w:rStyle w:val="a4"/>
            <w:rFonts w:ascii="Times New Roman" w:hAnsi="Times New Roman" w:cs="Times New Roman"/>
            <w:noProof/>
            <w:sz w:val="28"/>
            <w:szCs w:val="28"/>
          </w:rPr>
          <w:t>Общая характеристика делового климата</w:t>
        </w:r>
        <w:r w:rsidRPr="002765AB">
          <w:rPr>
            <w:noProof/>
            <w:webHidden/>
          </w:rPr>
          <w:tab/>
        </w:r>
        <w:r w:rsidRPr="002765AB">
          <w:rPr>
            <w:noProof/>
            <w:webHidden/>
          </w:rPr>
          <w:fldChar w:fldCharType="begin"/>
        </w:r>
        <w:r w:rsidRPr="002765AB">
          <w:rPr>
            <w:noProof/>
            <w:webHidden/>
          </w:rPr>
          <w:instrText xml:space="preserve"> PAGEREF _Toc447815659 \h </w:instrText>
        </w:r>
        <w:r w:rsidRPr="002765AB">
          <w:rPr>
            <w:noProof/>
            <w:webHidden/>
          </w:rPr>
        </w:r>
        <w:r w:rsidRPr="002765AB">
          <w:rPr>
            <w:noProof/>
            <w:webHidden/>
          </w:rPr>
          <w:fldChar w:fldCharType="separate"/>
        </w:r>
        <w:r w:rsidR="00C0731C">
          <w:rPr>
            <w:noProof/>
            <w:webHidden/>
          </w:rPr>
          <w:t>182</w:t>
        </w:r>
        <w:r w:rsidRPr="002765AB">
          <w:rPr>
            <w:noProof/>
            <w:webHidden/>
          </w:rPr>
          <w:fldChar w:fldCharType="end"/>
        </w:r>
      </w:hyperlink>
    </w:p>
    <w:p w:rsidR="002765AB" w:rsidRPr="00601A10" w:rsidRDefault="002765AB" w:rsidP="00BC1E85">
      <w:pPr>
        <w:pStyle w:val="21"/>
        <w:rPr>
          <w:noProof/>
        </w:rPr>
      </w:pPr>
      <w:hyperlink w:anchor="_Toc447815660" w:history="1">
        <w:r w:rsidRPr="002765AB">
          <w:rPr>
            <w:rStyle w:val="a4"/>
            <w:rFonts w:ascii="Times New Roman" w:hAnsi="Times New Roman" w:cs="Times New Roman"/>
            <w:noProof/>
            <w:sz w:val="28"/>
            <w:szCs w:val="28"/>
          </w:rPr>
          <w:t>Налогообложение юридических лиц</w:t>
        </w:r>
        <w:r w:rsidRPr="002765AB">
          <w:rPr>
            <w:noProof/>
            <w:webHidden/>
          </w:rPr>
          <w:tab/>
        </w:r>
        <w:r w:rsidRPr="002765AB">
          <w:rPr>
            <w:noProof/>
            <w:webHidden/>
          </w:rPr>
          <w:fldChar w:fldCharType="begin"/>
        </w:r>
        <w:r w:rsidRPr="002765AB">
          <w:rPr>
            <w:noProof/>
            <w:webHidden/>
          </w:rPr>
          <w:instrText xml:space="preserve"> PAGEREF _Toc447815660 \h </w:instrText>
        </w:r>
        <w:r w:rsidRPr="002765AB">
          <w:rPr>
            <w:noProof/>
            <w:webHidden/>
          </w:rPr>
        </w:r>
        <w:r w:rsidRPr="002765AB">
          <w:rPr>
            <w:noProof/>
            <w:webHidden/>
          </w:rPr>
          <w:fldChar w:fldCharType="separate"/>
        </w:r>
        <w:r w:rsidR="00C0731C">
          <w:rPr>
            <w:noProof/>
            <w:webHidden/>
          </w:rPr>
          <w:t>189</w:t>
        </w:r>
        <w:r w:rsidRPr="002765AB">
          <w:rPr>
            <w:noProof/>
            <w:webHidden/>
          </w:rPr>
          <w:fldChar w:fldCharType="end"/>
        </w:r>
      </w:hyperlink>
    </w:p>
    <w:p w:rsidR="002765AB" w:rsidRPr="00601A10" w:rsidRDefault="002765AB" w:rsidP="00BC1E85">
      <w:pPr>
        <w:pStyle w:val="21"/>
        <w:rPr>
          <w:noProof/>
        </w:rPr>
      </w:pPr>
      <w:hyperlink w:anchor="_Toc447815661" w:history="1">
        <w:r w:rsidRPr="002765AB">
          <w:rPr>
            <w:rStyle w:val="a4"/>
            <w:rFonts w:ascii="Times New Roman" w:hAnsi="Times New Roman" w:cs="Times New Roman"/>
            <w:noProof/>
            <w:sz w:val="28"/>
            <w:szCs w:val="28"/>
          </w:rPr>
          <w:t>Свободные экономические зоны</w:t>
        </w:r>
        <w:r w:rsidRPr="002765AB">
          <w:rPr>
            <w:noProof/>
            <w:webHidden/>
          </w:rPr>
          <w:tab/>
        </w:r>
        <w:r w:rsidRPr="002765AB">
          <w:rPr>
            <w:noProof/>
            <w:webHidden/>
          </w:rPr>
          <w:fldChar w:fldCharType="begin"/>
        </w:r>
        <w:r w:rsidRPr="002765AB">
          <w:rPr>
            <w:noProof/>
            <w:webHidden/>
          </w:rPr>
          <w:instrText xml:space="preserve"> PAGEREF _Toc447815661 \h </w:instrText>
        </w:r>
        <w:r w:rsidRPr="002765AB">
          <w:rPr>
            <w:noProof/>
            <w:webHidden/>
          </w:rPr>
        </w:r>
        <w:r w:rsidRPr="002765AB">
          <w:rPr>
            <w:noProof/>
            <w:webHidden/>
          </w:rPr>
          <w:fldChar w:fldCharType="separate"/>
        </w:r>
        <w:r w:rsidR="00C0731C">
          <w:rPr>
            <w:noProof/>
            <w:webHidden/>
          </w:rPr>
          <w:t>192</w:t>
        </w:r>
        <w:r w:rsidRPr="002765AB">
          <w:rPr>
            <w:noProof/>
            <w:webHidden/>
          </w:rPr>
          <w:fldChar w:fldCharType="end"/>
        </w:r>
      </w:hyperlink>
    </w:p>
    <w:p w:rsidR="002765AB" w:rsidRPr="00601A10" w:rsidRDefault="002765AB" w:rsidP="00BC1E85">
      <w:pPr>
        <w:pStyle w:val="21"/>
        <w:rPr>
          <w:noProof/>
        </w:rPr>
      </w:pPr>
      <w:hyperlink w:anchor="_Toc447815662" w:history="1">
        <w:r w:rsidRPr="002765AB">
          <w:rPr>
            <w:rStyle w:val="a4"/>
            <w:rFonts w:ascii="Times New Roman" w:hAnsi="Times New Roman" w:cs="Times New Roman"/>
            <w:noProof/>
            <w:sz w:val="28"/>
            <w:szCs w:val="28"/>
          </w:rPr>
          <w:t>Права инвестора и инвестиционная деятельность</w:t>
        </w:r>
        <w:r w:rsidRPr="002765AB">
          <w:rPr>
            <w:noProof/>
            <w:webHidden/>
          </w:rPr>
          <w:tab/>
        </w:r>
        <w:r w:rsidRPr="002765AB">
          <w:rPr>
            <w:noProof/>
            <w:webHidden/>
          </w:rPr>
          <w:fldChar w:fldCharType="begin"/>
        </w:r>
        <w:r w:rsidRPr="002765AB">
          <w:rPr>
            <w:noProof/>
            <w:webHidden/>
          </w:rPr>
          <w:instrText xml:space="preserve"> PAGEREF _Toc447815662 \h </w:instrText>
        </w:r>
        <w:r w:rsidRPr="002765AB">
          <w:rPr>
            <w:noProof/>
            <w:webHidden/>
          </w:rPr>
        </w:r>
        <w:r w:rsidRPr="002765AB">
          <w:rPr>
            <w:noProof/>
            <w:webHidden/>
          </w:rPr>
          <w:fldChar w:fldCharType="separate"/>
        </w:r>
        <w:r w:rsidR="00C0731C">
          <w:rPr>
            <w:noProof/>
            <w:webHidden/>
          </w:rPr>
          <w:t>193</w:t>
        </w:r>
        <w:r w:rsidRPr="002765AB">
          <w:rPr>
            <w:noProof/>
            <w:webHidden/>
          </w:rPr>
          <w:fldChar w:fldCharType="end"/>
        </w:r>
      </w:hyperlink>
    </w:p>
    <w:p w:rsidR="002765AB" w:rsidRPr="00601A10" w:rsidRDefault="002765AB" w:rsidP="00BC1E85">
      <w:pPr>
        <w:pStyle w:val="21"/>
        <w:rPr>
          <w:noProof/>
        </w:rPr>
      </w:pPr>
      <w:hyperlink w:anchor="_Toc447815663" w:history="1">
        <w:r w:rsidRPr="002765AB">
          <w:rPr>
            <w:rStyle w:val="a4"/>
            <w:rFonts w:ascii="Times New Roman" w:hAnsi="Times New Roman" w:cs="Times New Roman"/>
            <w:noProof/>
            <w:sz w:val="28"/>
            <w:szCs w:val="28"/>
          </w:rPr>
          <w:t>Парки высоких технологий</w:t>
        </w:r>
        <w:r w:rsidRPr="002765AB">
          <w:rPr>
            <w:noProof/>
            <w:webHidden/>
          </w:rPr>
          <w:tab/>
        </w:r>
        <w:r w:rsidRPr="002765AB">
          <w:rPr>
            <w:noProof/>
            <w:webHidden/>
          </w:rPr>
          <w:fldChar w:fldCharType="begin"/>
        </w:r>
        <w:r w:rsidRPr="002765AB">
          <w:rPr>
            <w:noProof/>
            <w:webHidden/>
          </w:rPr>
          <w:instrText xml:space="preserve"> PAGEREF _Toc447815663 \h </w:instrText>
        </w:r>
        <w:r w:rsidRPr="002765AB">
          <w:rPr>
            <w:noProof/>
            <w:webHidden/>
          </w:rPr>
        </w:r>
        <w:r w:rsidRPr="002765AB">
          <w:rPr>
            <w:noProof/>
            <w:webHidden/>
          </w:rPr>
          <w:fldChar w:fldCharType="separate"/>
        </w:r>
        <w:r w:rsidR="00C0731C">
          <w:rPr>
            <w:noProof/>
            <w:webHidden/>
          </w:rPr>
          <w:t>196</w:t>
        </w:r>
        <w:r w:rsidRPr="002765AB">
          <w:rPr>
            <w:noProof/>
            <w:webHidden/>
          </w:rPr>
          <w:fldChar w:fldCharType="end"/>
        </w:r>
      </w:hyperlink>
    </w:p>
    <w:p w:rsidR="002765AB" w:rsidRPr="00601A10" w:rsidRDefault="002765AB" w:rsidP="00BC1E85">
      <w:pPr>
        <w:pStyle w:val="21"/>
        <w:rPr>
          <w:noProof/>
        </w:rPr>
      </w:pPr>
      <w:hyperlink w:anchor="_Toc447815664" w:history="1">
        <w:r w:rsidRPr="002765AB">
          <w:rPr>
            <w:rStyle w:val="a4"/>
            <w:rFonts w:ascii="Times New Roman" w:hAnsi="Times New Roman" w:cs="Times New Roman"/>
            <w:noProof/>
            <w:sz w:val="28"/>
            <w:szCs w:val="28"/>
          </w:rPr>
          <w:t>Перечень действующих нормативных правовых актов по вопросам регулирования предпринимательской деятельности</w:t>
        </w:r>
        <w:r w:rsidRPr="002765AB">
          <w:rPr>
            <w:noProof/>
            <w:webHidden/>
          </w:rPr>
          <w:tab/>
        </w:r>
        <w:r w:rsidRPr="002765AB">
          <w:rPr>
            <w:noProof/>
            <w:webHidden/>
          </w:rPr>
          <w:fldChar w:fldCharType="begin"/>
        </w:r>
        <w:r w:rsidRPr="002765AB">
          <w:rPr>
            <w:noProof/>
            <w:webHidden/>
          </w:rPr>
          <w:instrText xml:space="preserve"> PAGEREF _Toc447815664 \h </w:instrText>
        </w:r>
        <w:r w:rsidRPr="002765AB">
          <w:rPr>
            <w:noProof/>
            <w:webHidden/>
          </w:rPr>
        </w:r>
        <w:r w:rsidRPr="002765AB">
          <w:rPr>
            <w:noProof/>
            <w:webHidden/>
          </w:rPr>
          <w:fldChar w:fldCharType="separate"/>
        </w:r>
        <w:r w:rsidR="00C0731C">
          <w:rPr>
            <w:noProof/>
            <w:webHidden/>
          </w:rPr>
          <w:t>197</w:t>
        </w:r>
        <w:r w:rsidRPr="002765AB">
          <w:rPr>
            <w:noProof/>
            <w:webHidden/>
          </w:rPr>
          <w:fldChar w:fldCharType="end"/>
        </w:r>
      </w:hyperlink>
    </w:p>
    <w:p w:rsidR="002765AB" w:rsidRPr="00601A10" w:rsidRDefault="002765AB" w:rsidP="00BC1E85">
      <w:pPr>
        <w:pStyle w:val="11"/>
        <w:rPr>
          <w:lang w:val="ru-RU"/>
        </w:rPr>
      </w:pPr>
      <w:hyperlink w:anchor="_Toc447815665" w:history="1">
        <w:r w:rsidRPr="002765AB">
          <w:rPr>
            <w:rStyle w:val="a4"/>
            <w:rFonts w:ascii="Times New Roman" w:hAnsi="Times New Roman" w:cs="Times New Roman"/>
            <w:sz w:val="28"/>
            <w:szCs w:val="28"/>
          </w:rPr>
          <w:t>VI. РЕСПУБЛИКА МОЛДОВА</w:t>
        </w:r>
        <w:r w:rsidRPr="002765AB">
          <w:rPr>
            <w:webHidden/>
          </w:rPr>
          <w:tab/>
        </w:r>
        <w:r w:rsidRPr="002765AB">
          <w:rPr>
            <w:webHidden/>
          </w:rPr>
          <w:fldChar w:fldCharType="begin"/>
        </w:r>
        <w:r w:rsidRPr="002765AB">
          <w:rPr>
            <w:webHidden/>
          </w:rPr>
          <w:instrText xml:space="preserve"> PAGEREF _Toc447815665 \h </w:instrText>
        </w:r>
        <w:r w:rsidRPr="002765AB">
          <w:rPr>
            <w:webHidden/>
          </w:rPr>
        </w:r>
        <w:r w:rsidRPr="002765AB">
          <w:rPr>
            <w:webHidden/>
          </w:rPr>
          <w:fldChar w:fldCharType="separate"/>
        </w:r>
        <w:r w:rsidR="00C0731C">
          <w:rPr>
            <w:webHidden/>
          </w:rPr>
          <w:t>201</w:t>
        </w:r>
        <w:r w:rsidRPr="002765AB">
          <w:rPr>
            <w:webHidden/>
          </w:rPr>
          <w:fldChar w:fldCharType="end"/>
        </w:r>
      </w:hyperlink>
    </w:p>
    <w:p w:rsidR="002765AB" w:rsidRPr="00601A10" w:rsidRDefault="002765AB" w:rsidP="00BC1E85">
      <w:pPr>
        <w:pStyle w:val="21"/>
        <w:rPr>
          <w:noProof/>
        </w:rPr>
      </w:pPr>
      <w:hyperlink w:anchor="_Toc447815666" w:history="1">
        <w:r w:rsidRPr="002765AB">
          <w:rPr>
            <w:rStyle w:val="a4"/>
            <w:rFonts w:ascii="Times New Roman" w:hAnsi="Times New Roman" w:cs="Times New Roman"/>
            <w:noProof/>
            <w:sz w:val="28"/>
            <w:szCs w:val="28"/>
          </w:rPr>
          <w:t>Общая характеристика делового климата</w:t>
        </w:r>
        <w:r w:rsidRPr="002765AB">
          <w:rPr>
            <w:noProof/>
            <w:webHidden/>
          </w:rPr>
          <w:tab/>
        </w:r>
        <w:r w:rsidRPr="002765AB">
          <w:rPr>
            <w:noProof/>
            <w:webHidden/>
          </w:rPr>
          <w:fldChar w:fldCharType="begin"/>
        </w:r>
        <w:r w:rsidRPr="002765AB">
          <w:rPr>
            <w:noProof/>
            <w:webHidden/>
          </w:rPr>
          <w:instrText xml:space="preserve"> PAGEREF _Toc447815666 \h </w:instrText>
        </w:r>
        <w:r w:rsidRPr="002765AB">
          <w:rPr>
            <w:noProof/>
            <w:webHidden/>
          </w:rPr>
        </w:r>
        <w:r w:rsidRPr="002765AB">
          <w:rPr>
            <w:noProof/>
            <w:webHidden/>
          </w:rPr>
          <w:fldChar w:fldCharType="separate"/>
        </w:r>
        <w:r w:rsidR="00C0731C">
          <w:rPr>
            <w:noProof/>
            <w:webHidden/>
          </w:rPr>
          <w:t>201</w:t>
        </w:r>
        <w:r w:rsidRPr="002765AB">
          <w:rPr>
            <w:noProof/>
            <w:webHidden/>
          </w:rPr>
          <w:fldChar w:fldCharType="end"/>
        </w:r>
      </w:hyperlink>
    </w:p>
    <w:p w:rsidR="002765AB" w:rsidRPr="00601A10" w:rsidRDefault="002765AB" w:rsidP="00BC1E85">
      <w:pPr>
        <w:pStyle w:val="21"/>
        <w:rPr>
          <w:noProof/>
        </w:rPr>
      </w:pPr>
      <w:hyperlink w:anchor="_Toc447815667" w:history="1">
        <w:r w:rsidRPr="002765AB">
          <w:rPr>
            <w:rStyle w:val="a4"/>
            <w:rFonts w:ascii="Times New Roman" w:hAnsi="Times New Roman" w:cs="Times New Roman"/>
            <w:noProof/>
            <w:sz w:val="28"/>
            <w:szCs w:val="28"/>
          </w:rPr>
          <w:t>Налогообложение юридических лиц</w:t>
        </w:r>
        <w:r w:rsidRPr="002765AB">
          <w:rPr>
            <w:noProof/>
            <w:webHidden/>
          </w:rPr>
          <w:tab/>
        </w:r>
        <w:r w:rsidRPr="002765AB">
          <w:rPr>
            <w:noProof/>
            <w:webHidden/>
          </w:rPr>
          <w:fldChar w:fldCharType="begin"/>
        </w:r>
        <w:r w:rsidRPr="002765AB">
          <w:rPr>
            <w:noProof/>
            <w:webHidden/>
          </w:rPr>
          <w:instrText xml:space="preserve"> PAGEREF _Toc447815667 \h </w:instrText>
        </w:r>
        <w:r w:rsidRPr="002765AB">
          <w:rPr>
            <w:noProof/>
            <w:webHidden/>
          </w:rPr>
        </w:r>
        <w:r w:rsidRPr="002765AB">
          <w:rPr>
            <w:noProof/>
            <w:webHidden/>
          </w:rPr>
          <w:fldChar w:fldCharType="separate"/>
        </w:r>
        <w:r w:rsidR="00C0731C">
          <w:rPr>
            <w:noProof/>
            <w:webHidden/>
          </w:rPr>
          <w:t>210</w:t>
        </w:r>
        <w:r w:rsidRPr="002765AB">
          <w:rPr>
            <w:noProof/>
            <w:webHidden/>
          </w:rPr>
          <w:fldChar w:fldCharType="end"/>
        </w:r>
      </w:hyperlink>
    </w:p>
    <w:p w:rsidR="002765AB" w:rsidRPr="00601A10" w:rsidRDefault="002765AB" w:rsidP="00BC1E85">
      <w:pPr>
        <w:pStyle w:val="21"/>
        <w:rPr>
          <w:noProof/>
        </w:rPr>
      </w:pPr>
      <w:hyperlink w:anchor="_Toc447815668" w:history="1">
        <w:r w:rsidRPr="002765AB">
          <w:rPr>
            <w:rStyle w:val="a4"/>
            <w:rFonts w:ascii="Times New Roman" w:hAnsi="Times New Roman" w:cs="Times New Roman"/>
            <w:noProof/>
            <w:sz w:val="28"/>
            <w:szCs w:val="28"/>
          </w:rPr>
          <w:t>Права инвестора и инвестиционная деятельность</w:t>
        </w:r>
        <w:r w:rsidRPr="002765AB">
          <w:rPr>
            <w:noProof/>
            <w:webHidden/>
          </w:rPr>
          <w:tab/>
        </w:r>
        <w:r w:rsidRPr="002765AB">
          <w:rPr>
            <w:noProof/>
            <w:webHidden/>
          </w:rPr>
          <w:fldChar w:fldCharType="begin"/>
        </w:r>
        <w:r w:rsidRPr="002765AB">
          <w:rPr>
            <w:noProof/>
            <w:webHidden/>
          </w:rPr>
          <w:instrText xml:space="preserve"> PAGEREF _Toc447815668 \h </w:instrText>
        </w:r>
        <w:r w:rsidRPr="002765AB">
          <w:rPr>
            <w:noProof/>
            <w:webHidden/>
          </w:rPr>
        </w:r>
        <w:r w:rsidRPr="002765AB">
          <w:rPr>
            <w:noProof/>
            <w:webHidden/>
          </w:rPr>
          <w:fldChar w:fldCharType="separate"/>
        </w:r>
        <w:r w:rsidR="00C0731C">
          <w:rPr>
            <w:noProof/>
            <w:webHidden/>
          </w:rPr>
          <w:t>219</w:t>
        </w:r>
        <w:r w:rsidRPr="002765AB">
          <w:rPr>
            <w:noProof/>
            <w:webHidden/>
          </w:rPr>
          <w:fldChar w:fldCharType="end"/>
        </w:r>
      </w:hyperlink>
    </w:p>
    <w:p w:rsidR="002765AB" w:rsidRPr="00601A10" w:rsidRDefault="002765AB" w:rsidP="00BC1E85">
      <w:pPr>
        <w:pStyle w:val="21"/>
        <w:rPr>
          <w:noProof/>
        </w:rPr>
      </w:pPr>
      <w:hyperlink w:anchor="_Toc447815669" w:history="1">
        <w:r w:rsidRPr="002765AB">
          <w:rPr>
            <w:rStyle w:val="a4"/>
            <w:rFonts w:ascii="Times New Roman" w:hAnsi="Times New Roman" w:cs="Times New Roman"/>
            <w:noProof/>
            <w:sz w:val="28"/>
            <w:szCs w:val="28"/>
          </w:rPr>
          <w:t>Зоны свободного предпринимательства</w:t>
        </w:r>
        <w:r w:rsidRPr="002765AB">
          <w:rPr>
            <w:noProof/>
            <w:webHidden/>
          </w:rPr>
          <w:tab/>
        </w:r>
        <w:r w:rsidRPr="002765AB">
          <w:rPr>
            <w:noProof/>
            <w:webHidden/>
          </w:rPr>
          <w:fldChar w:fldCharType="begin"/>
        </w:r>
        <w:r w:rsidRPr="002765AB">
          <w:rPr>
            <w:noProof/>
            <w:webHidden/>
          </w:rPr>
          <w:instrText xml:space="preserve"> PAGEREF _Toc447815669 \h </w:instrText>
        </w:r>
        <w:r w:rsidRPr="002765AB">
          <w:rPr>
            <w:noProof/>
            <w:webHidden/>
          </w:rPr>
        </w:r>
        <w:r w:rsidRPr="002765AB">
          <w:rPr>
            <w:noProof/>
            <w:webHidden/>
          </w:rPr>
          <w:fldChar w:fldCharType="separate"/>
        </w:r>
        <w:r w:rsidR="00C0731C">
          <w:rPr>
            <w:noProof/>
            <w:webHidden/>
          </w:rPr>
          <w:t>219</w:t>
        </w:r>
        <w:r w:rsidRPr="002765AB">
          <w:rPr>
            <w:noProof/>
            <w:webHidden/>
          </w:rPr>
          <w:fldChar w:fldCharType="end"/>
        </w:r>
      </w:hyperlink>
    </w:p>
    <w:p w:rsidR="002765AB" w:rsidRPr="00601A10" w:rsidRDefault="002765AB" w:rsidP="00BC1E85">
      <w:pPr>
        <w:pStyle w:val="21"/>
        <w:rPr>
          <w:noProof/>
        </w:rPr>
      </w:pPr>
      <w:hyperlink w:anchor="_Toc447815670" w:history="1">
        <w:r w:rsidRPr="002765AB">
          <w:rPr>
            <w:rStyle w:val="a4"/>
            <w:rFonts w:ascii="Times New Roman" w:hAnsi="Times New Roman" w:cs="Times New Roman"/>
            <w:noProof/>
            <w:sz w:val="28"/>
            <w:szCs w:val="28"/>
          </w:rPr>
          <w:t>Промышленные, научно-технологические парки и инновационные инкубаторы</w:t>
        </w:r>
        <w:r w:rsidRPr="002765AB">
          <w:rPr>
            <w:noProof/>
            <w:webHidden/>
          </w:rPr>
          <w:tab/>
        </w:r>
        <w:r w:rsidRPr="002765AB">
          <w:rPr>
            <w:noProof/>
            <w:webHidden/>
          </w:rPr>
          <w:fldChar w:fldCharType="begin"/>
        </w:r>
        <w:r w:rsidRPr="002765AB">
          <w:rPr>
            <w:noProof/>
            <w:webHidden/>
          </w:rPr>
          <w:instrText xml:space="preserve"> PAGEREF _Toc447815670 \h </w:instrText>
        </w:r>
        <w:r w:rsidRPr="002765AB">
          <w:rPr>
            <w:noProof/>
            <w:webHidden/>
          </w:rPr>
        </w:r>
        <w:r w:rsidRPr="002765AB">
          <w:rPr>
            <w:noProof/>
            <w:webHidden/>
          </w:rPr>
          <w:fldChar w:fldCharType="separate"/>
        </w:r>
        <w:r w:rsidR="00C0731C">
          <w:rPr>
            <w:noProof/>
            <w:webHidden/>
          </w:rPr>
          <w:t>222</w:t>
        </w:r>
        <w:r w:rsidRPr="002765AB">
          <w:rPr>
            <w:noProof/>
            <w:webHidden/>
          </w:rPr>
          <w:fldChar w:fldCharType="end"/>
        </w:r>
      </w:hyperlink>
    </w:p>
    <w:p w:rsidR="002765AB" w:rsidRPr="00601A10" w:rsidRDefault="002765AB" w:rsidP="00BC1E85">
      <w:pPr>
        <w:pStyle w:val="21"/>
        <w:rPr>
          <w:noProof/>
        </w:rPr>
      </w:pPr>
      <w:hyperlink w:anchor="_Toc447815671" w:history="1">
        <w:r w:rsidRPr="002765AB">
          <w:rPr>
            <w:rStyle w:val="a4"/>
            <w:rFonts w:ascii="Times New Roman" w:hAnsi="Times New Roman" w:cs="Times New Roman"/>
            <w:noProof/>
            <w:sz w:val="28"/>
            <w:szCs w:val="28"/>
          </w:rPr>
          <w:t>Перечень действующих нормативных правовых актов по вопросам регулирования предпринимательской деятельности</w:t>
        </w:r>
        <w:r w:rsidRPr="002765AB">
          <w:rPr>
            <w:noProof/>
            <w:webHidden/>
          </w:rPr>
          <w:tab/>
        </w:r>
        <w:r w:rsidRPr="002765AB">
          <w:rPr>
            <w:noProof/>
            <w:webHidden/>
          </w:rPr>
          <w:fldChar w:fldCharType="begin"/>
        </w:r>
        <w:r w:rsidRPr="002765AB">
          <w:rPr>
            <w:noProof/>
            <w:webHidden/>
          </w:rPr>
          <w:instrText xml:space="preserve"> PAGEREF _Toc447815671 \h </w:instrText>
        </w:r>
        <w:r w:rsidRPr="002765AB">
          <w:rPr>
            <w:noProof/>
            <w:webHidden/>
          </w:rPr>
        </w:r>
        <w:r w:rsidRPr="002765AB">
          <w:rPr>
            <w:noProof/>
            <w:webHidden/>
          </w:rPr>
          <w:fldChar w:fldCharType="separate"/>
        </w:r>
        <w:r w:rsidR="00C0731C">
          <w:rPr>
            <w:noProof/>
            <w:webHidden/>
          </w:rPr>
          <w:t>224</w:t>
        </w:r>
        <w:r w:rsidRPr="002765AB">
          <w:rPr>
            <w:noProof/>
            <w:webHidden/>
          </w:rPr>
          <w:fldChar w:fldCharType="end"/>
        </w:r>
      </w:hyperlink>
    </w:p>
    <w:p w:rsidR="002765AB" w:rsidRPr="00601A10" w:rsidRDefault="002765AB" w:rsidP="00BC1E85">
      <w:pPr>
        <w:pStyle w:val="11"/>
        <w:rPr>
          <w:lang w:val="ru-RU"/>
        </w:rPr>
      </w:pPr>
      <w:hyperlink w:anchor="_Toc447815672" w:history="1">
        <w:r w:rsidRPr="002765AB">
          <w:rPr>
            <w:rStyle w:val="a4"/>
            <w:rFonts w:ascii="Times New Roman" w:hAnsi="Times New Roman" w:cs="Times New Roman"/>
            <w:sz w:val="28"/>
            <w:szCs w:val="28"/>
          </w:rPr>
          <w:t>VII. РОССИЙСКАЯ ФЕДЕРАЦИЯ</w:t>
        </w:r>
        <w:r w:rsidRPr="002765AB">
          <w:rPr>
            <w:webHidden/>
          </w:rPr>
          <w:tab/>
        </w:r>
        <w:r w:rsidRPr="002765AB">
          <w:rPr>
            <w:webHidden/>
          </w:rPr>
          <w:fldChar w:fldCharType="begin"/>
        </w:r>
        <w:r w:rsidRPr="002765AB">
          <w:rPr>
            <w:webHidden/>
          </w:rPr>
          <w:instrText xml:space="preserve"> PAGEREF _Toc447815672 \h </w:instrText>
        </w:r>
        <w:r w:rsidRPr="002765AB">
          <w:rPr>
            <w:webHidden/>
          </w:rPr>
        </w:r>
        <w:r w:rsidRPr="002765AB">
          <w:rPr>
            <w:webHidden/>
          </w:rPr>
          <w:fldChar w:fldCharType="separate"/>
        </w:r>
        <w:r w:rsidR="00C0731C">
          <w:rPr>
            <w:webHidden/>
          </w:rPr>
          <w:t>229</w:t>
        </w:r>
        <w:r w:rsidRPr="002765AB">
          <w:rPr>
            <w:webHidden/>
          </w:rPr>
          <w:fldChar w:fldCharType="end"/>
        </w:r>
      </w:hyperlink>
    </w:p>
    <w:p w:rsidR="002765AB" w:rsidRPr="00601A10" w:rsidRDefault="002765AB" w:rsidP="00BC1E85">
      <w:pPr>
        <w:pStyle w:val="21"/>
        <w:rPr>
          <w:noProof/>
        </w:rPr>
      </w:pPr>
      <w:hyperlink w:anchor="_Toc447815673" w:history="1">
        <w:r w:rsidRPr="002765AB">
          <w:rPr>
            <w:rStyle w:val="a4"/>
            <w:rFonts w:ascii="Times New Roman" w:hAnsi="Times New Roman" w:cs="Times New Roman"/>
            <w:noProof/>
            <w:sz w:val="28"/>
            <w:szCs w:val="28"/>
          </w:rPr>
          <w:t>Общая характеристика делового климата</w:t>
        </w:r>
        <w:r w:rsidRPr="002765AB">
          <w:rPr>
            <w:noProof/>
            <w:webHidden/>
          </w:rPr>
          <w:tab/>
        </w:r>
        <w:r w:rsidRPr="002765AB">
          <w:rPr>
            <w:noProof/>
            <w:webHidden/>
          </w:rPr>
          <w:fldChar w:fldCharType="begin"/>
        </w:r>
        <w:r w:rsidRPr="002765AB">
          <w:rPr>
            <w:noProof/>
            <w:webHidden/>
          </w:rPr>
          <w:instrText xml:space="preserve"> PAGEREF _Toc447815673 \h </w:instrText>
        </w:r>
        <w:r w:rsidRPr="002765AB">
          <w:rPr>
            <w:noProof/>
            <w:webHidden/>
          </w:rPr>
        </w:r>
        <w:r w:rsidRPr="002765AB">
          <w:rPr>
            <w:noProof/>
            <w:webHidden/>
          </w:rPr>
          <w:fldChar w:fldCharType="separate"/>
        </w:r>
        <w:r w:rsidR="00C0731C">
          <w:rPr>
            <w:noProof/>
            <w:webHidden/>
          </w:rPr>
          <w:t>229</w:t>
        </w:r>
        <w:r w:rsidRPr="002765AB">
          <w:rPr>
            <w:noProof/>
            <w:webHidden/>
          </w:rPr>
          <w:fldChar w:fldCharType="end"/>
        </w:r>
      </w:hyperlink>
    </w:p>
    <w:p w:rsidR="002765AB" w:rsidRPr="00601A10" w:rsidRDefault="002765AB" w:rsidP="00BC1E85">
      <w:pPr>
        <w:pStyle w:val="21"/>
        <w:rPr>
          <w:noProof/>
        </w:rPr>
      </w:pPr>
      <w:hyperlink w:anchor="_Toc447815674" w:history="1">
        <w:r w:rsidRPr="002765AB">
          <w:rPr>
            <w:rStyle w:val="a4"/>
            <w:rFonts w:ascii="Times New Roman" w:hAnsi="Times New Roman" w:cs="Times New Roman"/>
            <w:noProof/>
            <w:sz w:val="28"/>
            <w:szCs w:val="28"/>
          </w:rPr>
          <w:t>Права инвестора и инвестиционная деятельность</w:t>
        </w:r>
        <w:r w:rsidRPr="002765AB">
          <w:rPr>
            <w:noProof/>
            <w:webHidden/>
          </w:rPr>
          <w:tab/>
        </w:r>
        <w:r w:rsidRPr="002765AB">
          <w:rPr>
            <w:noProof/>
            <w:webHidden/>
          </w:rPr>
          <w:fldChar w:fldCharType="begin"/>
        </w:r>
        <w:r w:rsidRPr="002765AB">
          <w:rPr>
            <w:noProof/>
            <w:webHidden/>
          </w:rPr>
          <w:instrText xml:space="preserve"> PAGEREF _Toc447815674 \h </w:instrText>
        </w:r>
        <w:r w:rsidRPr="002765AB">
          <w:rPr>
            <w:noProof/>
            <w:webHidden/>
          </w:rPr>
        </w:r>
        <w:r w:rsidRPr="002765AB">
          <w:rPr>
            <w:noProof/>
            <w:webHidden/>
          </w:rPr>
          <w:fldChar w:fldCharType="separate"/>
        </w:r>
        <w:r w:rsidR="00C0731C">
          <w:rPr>
            <w:noProof/>
            <w:webHidden/>
          </w:rPr>
          <w:t>255</w:t>
        </w:r>
        <w:r w:rsidRPr="002765AB">
          <w:rPr>
            <w:noProof/>
            <w:webHidden/>
          </w:rPr>
          <w:fldChar w:fldCharType="end"/>
        </w:r>
      </w:hyperlink>
    </w:p>
    <w:p w:rsidR="002765AB" w:rsidRPr="00601A10" w:rsidRDefault="002765AB" w:rsidP="00BC1E85">
      <w:pPr>
        <w:pStyle w:val="21"/>
        <w:rPr>
          <w:noProof/>
        </w:rPr>
      </w:pPr>
      <w:hyperlink w:anchor="_Toc447815675" w:history="1">
        <w:r w:rsidRPr="002765AB">
          <w:rPr>
            <w:rStyle w:val="a4"/>
            <w:rFonts w:ascii="Times New Roman" w:hAnsi="Times New Roman" w:cs="Times New Roman"/>
            <w:noProof/>
            <w:sz w:val="28"/>
            <w:szCs w:val="28"/>
          </w:rPr>
          <w:t>Налогообложение юридических лиц</w:t>
        </w:r>
        <w:r w:rsidRPr="002765AB">
          <w:rPr>
            <w:noProof/>
            <w:webHidden/>
          </w:rPr>
          <w:tab/>
        </w:r>
        <w:r w:rsidRPr="002765AB">
          <w:rPr>
            <w:noProof/>
            <w:webHidden/>
          </w:rPr>
          <w:fldChar w:fldCharType="begin"/>
        </w:r>
        <w:r w:rsidRPr="002765AB">
          <w:rPr>
            <w:noProof/>
            <w:webHidden/>
          </w:rPr>
          <w:instrText xml:space="preserve"> PAGEREF _Toc447815675 \h </w:instrText>
        </w:r>
        <w:r w:rsidRPr="002765AB">
          <w:rPr>
            <w:noProof/>
            <w:webHidden/>
          </w:rPr>
        </w:r>
        <w:r w:rsidRPr="002765AB">
          <w:rPr>
            <w:noProof/>
            <w:webHidden/>
          </w:rPr>
          <w:fldChar w:fldCharType="separate"/>
        </w:r>
        <w:r w:rsidR="00C0731C">
          <w:rPr>
            <w:noProof/>
            <w:webHidden/>
          </w:rPr>
          <w:t>268</w:t>
        </w:r>
        <w:r w:rsidRPr="002765AB">
          <w:rPr>
            <w:noProof/>
            <w:webHidden/>
          </w:rPr>
          <w:fldChar w:fldCharType="end"/>
        </w:r>
      </w:hyperlink>
    </w:p>
    <w:p w:rsidR="002765AB" w:rsidRPr="00601A10" w:rsidRDefault="002765AB" w:rsidP="00BC1E85">
      <w:pPr>
        <w:pStyle w:val="21"/>
        <w:rPr>
          <w:noProof/>
        </w:rPr>
      </w:pPr>
      <w:hyperlink w:anchor="_Toc447815676" w:history="1">
        <w:r w:rsidRPr="002765AB">
          <w:rPr>
            <w:rStyle w:val="a4"/>
            <w:rFonts w:ascii="Times New Roman" w:hAnsi="Times New Roman" w:cs="Times New Roman"/>
            <w:noProof/>
            <w:sz w:val="28"/>
            <w:szCs w:val="28"/>
          </w:rPr>
          <w:t>Особые экономические зоны</w:t>
        </w:r>
        <w:r w:rsidRPr="002765AB">
          <w:rPr>
            <w:noProof/>
            <w:webHidden/>
          </w:rPr>
          <w:tab/>
        </w:r>
        <w:r w:rsidRPr="002765AB">
          <w:rPr>
            <w:noProof/>
            <w:webHidden/>
          </w:rPr>
          <w:fldChar w:fldCharType="begin"/>
        </w:r>
        <w:r w:rsidRPr="002765AB">
          <w:rPr>
            <w:noProof/>
            <w:webHidden/>
          </w:rPr>
          <w:instrText xml:space="preserve"> PAGEREF _Toc447815676 \h </w:instrText>
        </w:r>
        <w:r w:rsidRPr="002765AB">
          <w:rPr>
            <w:noProof/>
            <w:webHidden/>
          </w:rPr>
        </w:r>
        <w:r w:rsidRPr="002765AB">
          <w:rPr>
            <w:noProof/>
            <w:webHidden/>
          </w:rPr>
          <w:fldChar w:fldCharType="separate"/>
        </w:r>
        <w:r w:rsidR="00C0731C">
          <w:rPr>
            <w:noProof/>
            <w:webHidden/>
          </w:rPr>
          <w:t>299</w:t>
        </w:r>
        <w:r w:rsidRPr="002765AB">
          <w:rPr>
            <w:noProof/>
            <w:webHidden/>
          </w:rPr>
          <w:fldChar w:fldCharType="end"/>
        </w:r>
      </w:hyperlink>
    </w:p>
    <w:p w:rsidR="002765AB" w:rsidRPr="00601A10" w:rsidRDefault="002765AB" w:rsidP="00BC1E85">
      <w:pPr>
        <w:pStyle w:val="21"/>
        <w:rPr>
          <w:noProof/>
        </w:rPr>
      </w:pPr>
      <w:hyperlink w:anchor="_Toc447815677" w:history="1">
        <w:r w:rsidRPr="002765AB">
          <w:rPr>
            <w:rStyle w:val="a4"/>
            <w:rFonts w:ascii="Times New Roman" w:hAnsi="Times New Roman" w:cs="Times New Roman"/>
            <w:noProof/>
            <w:sz w:val="28"/>
            <w:szCs w:val="28"/>
          </w:rPr>
          <w:t>Территория инновационного развития</w:t>
        </w:r>
        <w:r w:rsidRPr="002765AB">
          <w:rPr>
            <w:noProof/>
            <w:webHidden/>
          </w:rPr>
          <w:tab/>
        </w:r>
        <w:r w:rsidRPr="002765AB">
          <w:rPr>
            <w:noProof/>
            <w:webHidden/>
          </w:rPr>
          <w:fldChar w:fldCharType="begin"/>
        </w:r>
        <w:r w:rsidRPr="002765AB">
          <w:rPr>
            <w:noProof/>
            <w:webHidden/>
          </w:rPr>
          <w:instrText xml:space="preserve"> PAGEREF _Toc447815677 \h </w:instrText>
        </w:r>
        <w:r w:rsidRPr="002765AB">
          <w:rPr>
            <w:noProof/>
            <w:webHidden/>
          </w:rPr>
        </w:r>
        <w:r w:rsidRPr="002765AB">
          <w:rPr>
            <w:noProof/>
            <w:webHidden/>
          </w:rPr>
          <w:fldChar w:fldCharType="separate"/>
        </w:r>
        <w:r w:rsidR="00C0731C">
          <w:rPr>
            <w:noProof/>
            <w:webHidden/>
          </w:rPr>
          <w:t>305</w:t>
        </w:r>
        <w:r w:rsidRPr="002765AB">
          <w:rPr>
            <w:noProof/>
            <w:webHidden/>
          </w:rPr>
          <w:fldChar w:fldCharType="end"/>
        </w:r>
      </w:hyperlink>
    </w:p>
    <w:p w:rsidR="002765AB" w:rsidRPr="00601A10" w:rsidRDefault="002765AB" w:rsidP="00BC1E85">
      <w:pPr>
        <w:pStyle w:val="21"/>
        <w:rPr>
          <w:noProof/>
        </w:rPr>
      </w:pPr>
      <w:hyperlink w:anchor="_Toc447815678" w:history="1">
        <w:r w:rsidRPr="002765AB">
          <w:rPr>
            <w:rStyle w:val="a4"/>
            <w:rFonts w:ascii="Times New Roman" w:hAnsi="Times New Roman" w:cs="Times New Roman"/>
            <w:noProof/>
            <w:sz w:val="28"/>
            <w:szCs w:val="28"/>
          </w:rPr>
          <w:t>Перечень действующих нормативных правовых актов по вопросам регулирования предпринимательской деятельности</w:t>
        </w:r>
        <w:r w:rsidRPr="002765AB">
          <w:rPr>
            <w:noProof/>
            <w:webHidden/>
          </w:rPr>
          <w:tab/>
        </w:r>
        <w:r w:rsidRPr="002765AB">
          <w:rPr>
            <w:noProof/>
            <w:webHidden/>
          </w:rPr>
          <w:fldChar w:fldCharType="begin"/>
        </w:r>
        <w:r w:rsidRPr="002765AB">
          <w:rPr>
            <w:noProof/>
            <w:webHidden/>
          </w:rPr>
          <w:instrText xml:space="preserve"> PAGEREF _Toc447815678 \h </w:instrText>
        </w:r>
        <w:r w:rsidRPr="002765AB">
          <w:rPr>
            <w:noProof/>
            <w:webHidden/>
          </w:rPr>
        </w:r>
        <w:r w:rsidRPr="002765AB">
          <w:rPr>
            <w:noProof/>
            <w:webHidden/>
          </w:rPr>
          <w:fldChar w:fldCharType="separate"/>
        </w:r>
        <w:r w:rsidR="00C0731C">
          <w:rPr>
            <w:noProof/>
            <w:webHidden/>
          </w:rPr>
          <w:t>309</w:t>
        </w:r>
        <w:r w:rsidRPr="002765AB">
          <w:rPr>
            <w:noProof/>
            <w:webHidden/>
          </w:rPr>
          <w:fldChar w:fldCharType="end"/>
        </w:r>
      </w:hyperlink>
    </w:p>
    <w:p w:rsidR="002765AB" w:rsidRPr="00601A10" w:rsidRDefault="002765AB" w:rsidP="00BC1E85">
      <w:pPr>
        <w:pStyle w:val="11"/>
        <w:rPr>
          <w:lang w:val="ru-RU"/>
        </w:rPr>
      </w:pPr>
      <w:hyperlink w:anchor="_Toc447815679" w:history="1">
        <w:r w:rsidRPr="002765AB">
          <w:rPr>
            <w:rStyle w:val="a4"/>
            <w:rFonts w:ascii="Times New Roman" w:hAnsi="Times New Roman" w:cs="Times New Roman"/>
            <w:sz w:val="28"/>
            <w:szCs w:val="28"/>
          </w:rPr>
          <w:t>VIII. республика Таджикистан</w:t>
        </w:r>
        <w:r w:rsidRPr="002765AB">
          <w:rPr>
            <w:webHidden/>
          </w:rPr>
          <w:tab/>
        </w:r>
        <w:r w:rsidRPr="002765AB">
          <w:rPr>
            <w:webHidden/>
          </w:rPr>
          <w:fldChar w:fldCharType="begin"/>
        </w:r>
        <w:r w:rsidRPr="002765AB">
          <w:rPr>
            <w:webHidden/>
          </w:rPr>
          <w:instrText xml:space="preserve"> PAGEREF _Toc447815679 \h </w:instrText>
        </w:r>
        <w:r w:rsidRPr="002765AB">
          <w:rPr>
            <w:webHidden/>
          </w:rPr>
        </w:r>
        <w:r w:rsidRPr="002765AB">
          <w:rPr>
            <w:webHidden/>
          </w:rPr>
          <w:fldChar w:fldCharType="separate"/>
        </w:r>
        <w:r w:rsidR="00C0731C">
          <w:rPr>
            <w:webHidden/>
          </w:rPr>
          <w:t>315</w:t>
        </w:r>
        <w:r w:rsidRPr="002765AB">
          <w:rPr>
            <w:webHidden/>
          </w:rPr>
          <w:fldChar w:fldCharType="end"/>
        </w:r>
      </w:hyperlink>
    </w:p>
    <w:p w:rsidR="002765AB" w:rsidRPr="00601A10" w:rsidRDefault="002765AB" w:rsidP="00BC1E85">
      <w:pPr>
        <w:pStyle w:val="21"/>
        <w:rPr>
          <w:noProof/>
        </w:rPr>
      </w:pPr>
      <w:hyperlink w:anchor="_Toc447815680" w:history="1">
        <w:r w:rsidRPr="002765AB">
          <w:rPr>
            <w:rStyle w:val="a4"/>
            <w:rFonts w:ascii="Times New Roman" w:hAnsi="Times New Roman" w:cs="Times New Roman"/>
            <w:noProof/>
            <w:sz w:val="28"/>
            <w:szCs w:val="28"/>
          </w:rPr>
          <w:t>Общая характеристика делового климата</w:t>
        </w:r>
        <w:r w:rsidRPr="002765AB">
          <w:rPr>
            <w:noProof/>
            <w:webHidden/>
          </w:rPr>
          <w:tab/>
        </w:r>
        <w:r w:rsidRPr="002765AB">
          <w:rPr>
            <w:noProof/>
            <w:webHidden/>
          </w:rPr>
          <w:fldChar w:fldCharType="begin"/>
        </w:r>
        <w:r w:rsidRPr="002765AB">
          <w:rPr>
            <w:noProof/>
            <w:webHidden/>
          </w:rPr>
          <w:instrText xml:space="preserve"> PAGEREF _Toc447815680 \h </w:instrText>
        </w:r>
        <w:r w:rsidRPr="002765AB">
          <w:rPr>
            <w:noProof/>
            <w:webHidden/>
          </w:rPr>
        </w:r>
        <w:r w:rsidRPr="002765AB">
          <w:rPr>
            <w:noProof/>
            <w:webHidden/>
          </w:rPr>
          <w:fldChar w:fldCharType="separate"/>
        </w:r>
        <w:r w:rsidR="00C0731C">
          <w:rPr>
            <w:noProof/>
            <w:webHidden/>
          </w:rPr>
          <w:t>315</w:t>
        </w:r>
        <w:r w:rsidRPr="002765AB">
          <w:rPr>
            <w:noProof/>
            <w:webHidden/>
          </w:rPr>
          <w:fldChar w:fldCharType="end"/>
        </w:r>
      </w:hyperlink>
    </w:p>
    <w:p w:rsidR="002765AB" w:rsidRPr="00601A10" w:rsidRDefault="002765AB" w:rsidP="00BC1E85">
      <w:pPr>
        <w:pStyle w:val="21"/>
        <w:rPr>
          <w:noProof/>
        </w:rPr>
      </w:pPr>
      <w:hyperlink w:anchor="_Toc447815681" w:history="1">
        <w:r w:rsidRPr="002765AB">
          <w:rPr>
            <w:rStyle w:val="a4"/>
            <w:rFonts w:ascii="Times New Roman" w:hAnsi="Times New Roman" w:cs="Times New Roman"/>
            <w:noProof/>
            <w:sz w:val="28"/>
            <w:szCs w:val="28"/>
          </w:rPr>
          <w:t>Налогообложение юридических лиц</w:t>
        </w:r>
        <w:r w:rsidRPr="002765AB">
          <w:rPr>
            <w:noProof/>
            <w:webHidden/>
          </w:rPr>
          <w:tab/>
        </w:r>
        <w:r w:rsidRPr="002765AB">
          <w:rPr>
            <w:noProof/>
            <w:webHidden/>
          </w:rPr>
          <w:fldChar w:fldCharType="begin"/>
        </w:r>
        <w:r w:rsidRPr="002765AB">
          <w:rPr>
            <w:noProof/>
            <w:webHidden/>
          </w:rPr>
          <w:instrText xml:space="preserve"> PAGEREF _Toc447815681 \h </w:instrText>
        </w:r>
        <w:r w:rsidRPr="002765AB">
          <w:rPr>
            <w:noProof/>
            <w:webHidden/>
          </w:rPr>
        </w:r>
        <w:r w:rsidRPr="002765AB">
          <w:rPr>
            <w:noProof/>
            <w:webHidden/>
          </w:rPr>
          <w:fldChar w:fldCharType="separate"/>
        </w:r>
        <w:r w:rsidR="00C0731C">
          <w:rPr>
            <w:noProof/>
            <w:webHidden/>
          </w:rPr>
          <w:t>344</w:t>
        </w:r>
        <w:r w:rsidRPr="002765AB">
          <w:rPr>
            <w:noProof/>
            <w:webHidden/>
          </w:rPr>
          <w:fldChar w:fldCharType="end"/>
        </w:r>
      </w:hyperlink>
    </w:p>
    <w:p w:rsidR="002765AB" w:rsidRPr="00601A10" w:rsidRDefault="002765AB" w:rsidP="00BC1E85">
      <w:pPr>
        <w:pStyle w:val="21"/>
        <w:rPr>
          <w:noProof/>
        </w:rPr>
      </w:pPr>
      <w:hyperlink w:anchor="_Toc447815682" w:history="1">
        <w:r w:rsidRPr="002765AB">
          <w:rPr>
            <w:rStyle w:val="a4"/>
            <w:rFonts w:ascii="Times New Roman" w:hAnsi="Times New Roman" w:cs="Times New Roman"/>
            <w:noProof/>
            <w:sz w:val="28"/>
            <w:szCs w:val="28"/>
          </w:rPr>
          <w:t>Права инвестора и инвестиционная деятельность</w:t>
        </w:r>
        <w:r w:rsidRPr="002765AB">
          <w:rPr>
            <w:noProof/>
            <w:webHidden/>
          </w:rPr>
          <w:tab/>
        </w:r>
        <w:r w:rsidRPr="002765AB">
          <w:rPr>
            <w:noProof/>
            <w:webHidden/>
          </w:rPr>
          <w:fldChar w:fldCharType="begin"/>
        </w:r>
        <w:r w:rsidRPr="002765AB">
          <w:rPr>
            <w:noProof/>
            <w:webHidden/>
          </w:rPr>
          <w:instrText xml:space="preserve"> PAGEREF _Toc447815682 \h </w:instrText>
        </w:r>
        <w:r w:rsidRPr="002765AB">
          <w:rPr>
            <w:noProof/>
            <w:webHidden/>
          </w:rPr>
        </w:r>
        <w:r w:rsidRPr="002765AB">
          <w:rPr>
            <w:noProof/>
            <w:webHidden/>
          </w:rPr>
          <w:fldChar w:fldCharType="separate"/>
        </w:r>
        <w:r w:rsidR="00C0731C">
          <w:rPr>
            <w:noProof/>
            <w:webHidden/>
          </w:rPr>
          <w:t>347</w:t>
        </w:r>
        <w:r w:rsidRPr="002765AB">
          <w:rPr>
            <w:noProof/>
            <w:webHidden/>
          </w:rPr>
          <w:fldChar w:fldCharType="end"/>
        </w:r>
      </w:hyperlink>
    </w:p>
    <w:p w:rsidR="002765AB" w:rsidRPr="00601A10" w:rsidRDefault="002765AB" w:rsidP="00BC1E85">
      <w:pPr>
        <w:pStyle w:val="21"/>
        <w:rPr>
          <w:noProof/>
        </w:rPr>
      </w:pPr>
      <w:hyperlink w:anchor="_Toc447815683" w:history="1">
        <w:r w:rsidRPr="002765AB">
          <w:rPr>
            <w:rStyle w:val="a4"/>
            <w:rFonts w:ascii="Times New Roman" w:hAnsi="Times New Roman" w:cs="Times New Roman"/>
            <w:noProof/>
            <w:sz w:val="28"/>
            <w:szCs w:val="28"/>
          </w:rPr>
          <w:t>Свободные экономические зоны</w:t>
        </w:r>
        <w:r w:rsidRPr="002765AB">
          <w:rPr>
            <w:noProof/>
            <w:webHidden/>
          </w:rPr>
          <w:tab/>
        </w:r>
        <w:r w:rsidRPr="002765AB">
          <w:rPr>
            <w:noProof/>
            <w:webHidden/>
          </w:rPr>
          <w:fldChar w:fldCharType="begin"/>
        </w:r>
        <w:r w:rsidRPr="002765AB">
          <w:rPr>
            <w:noProof/>
            <w:webHidden/>
          </w:rPr>
          <w:instrText xml:space="preserve"> PAGEREF _Toc447815683 \h </w:instrText>
        </w:r>
        <w:r w:rsidRPr="002765AB">
          <w:rPr>
            <w:noProof/>
            <w:webHidden/>
          </w:rPr>
        </w:r>
        <w:r w:rsidRPr="002765AB">
          <w:rPr>
            <w:noProof/>
            <w:webHidden/>
          </w:rPr>
          <w:fldChar w:fldCharType="separate"/>
        </w:r>
        <w:r w:rsidR="00C0731C">
          <w:rPr>
            <w:noProof/>
            <w:webHidden/>
          </w:rPr>
          <w:t>353</w:t>
        </w:r>
        <w:r w:rsidRPr="002765AB">
          <w:rPr>
            <w:noProof/>
            <w:webHidden/>
          </w:rPr>
          <w:fldChar w:fldCharType="end"/>
        </w:r>
      </w:hyperlink>
    </w:p>
    <w:p w:rsidR="002765AB" w:rsidRPr="00601A10" w:rsidRDefault="002765AB" w:rsidP="00BC1E85">
      <w:pPr>
        <w:pStyle w:val="21"/>
        <w:rPr>
          <w:noProof/>
        </w:rPr>
      </w:pPr>
      <w:hyperlink w:anchor="_Toc447815684" w:history="1">
        <w:r w:rsidRPr="002765AB">
          <w:rPr>
            <w:rStyle w:val="a4"/>
            <w:rFonts w:ascii="Times New Roman" w:hAnsi="Times New Roman" w:cs="Times New Roman"/>
            <w:noProof/>
            <w:sz w:val="28"/>
            <w:szCs w:val="28"/>
          </w:rPr>
          <w:t>Парки высоких технологий</w:t>
        </w:r>
        <w:r w:rsidRPr="002765AB">
          <w:rPr>
            <w:noProof/>
            <w:webHidden/>
          </w:rPr>
          <w:tab/>
        </w:r>
        <w:r w:rsidRPr="002765AB">
          <w:rPr>
            <w:noProof/>
            <w:webHidden/>
          </w:rPr>
          <w:fldChar w:fldCharType="begin"/>
        </w:r>
        <w:r w:rsidRPr="002765AB">
          <w:rPr>
            <w:noProof/>
            <w:webHidden/>
          </w:rPr>
          <w:instrText xml:space="preserve"> PAGEREF _Toc447815684 \h </w:instrText>
        </w:r>
        <w:r w:rsidRPr="002765AB">
          <w:rPr>
            <w:noProof/>
            <w:webHidden/>
          </w:rPr>
        </w:r>
        <w:r w:rsidRPr="002765AB">
          <w:rPr>
            <w:noProof/>
            <w:webHidden/>
          </w:rPr>
          <w:fldChar w:fldCharType="separate"/>
        </w:r>
        <w:r w:rsidR="00C0731C">
          <w:rPr>
            <w:noProof/>
            <w:webHidden/>
          </w:rPr>
          <w:t>357</w:t>
        </w:r>
        <w:r w:rsidRPr="002765AB">
          <w:rPr>
            <w:noProof/>
            <w:webHidden/>
          </w:rPr>
          <w:fldChar w:fldCharType="end"/>
        </w:r>
      </w:hyperlink>
    </w:p>
    <w:p w:rsidR="002765AB" w:rsidRPr="00601A10" w:rsidRDefault="002765AB" w:rsidP="00BC1E85">
      <w:pPr>
        <w:pStyle w:val="21"/>
        <w:rPr>
          <w:noProof/>
        </w:rPr>
      </w:pPr>
      <w:hyperlink w:anchor="_Toc447815685" w:history="1">
        <w:r w:rsidRPr="002765AB">
          <w:rPr>
            <w:rStyle w:val="a4"/>
            <w:rFonts w:ascii="Times New Roman" w:hAnsi="Times New Roman" w:cs="Times New Roman"/>
            <w:noProof/>
            <w:sz w:val="28"/>
            <w:szCs w:val="28"/>
          </w:rPr>
          <w:t>Льготы и преференции в малых, средних городах и сельских населенных пунктах</w:t>
        </w:r>
        <w:r w:rsidRPr="002765AB">
          <w:rPr>
            <w:noProof/>
            <w:webHidden/>
          </w:rPr>
          <w:tab/>
        </w:r>
        <w:r w:rsidRPr="002765AB">
          <w:rPr>
            <w:noProof/>
            <w:webHidden/>
          </w:rPr>
          <w:fldChar w:fldCharType="begin"/>
        </w:r>
        <w:r w:rsidRPr="002765AB">
          <w:rPr>
            <w:noProof/>
            <w:webHidden/>
          </w:rPr>
          <w:instrText xml:space="preserve"> PAGEREF _Toc447815685 \h </w:instrText>
        </w:r>
        <w:r w:rsidRPr="002765AB">
          <w:rPr>
            <w:noProof/>
            <w:webHidden/>
          </w:rPr>
        </w:r>
        <w:r w:rsidRPr="002765AB">
          <w:rPr>
            <w:noProof/>
            <w:webHidden/>
          </w:rPr>
          <w:fldChar w:fldCharType="separate"/>
        </w:r>
        <w:r w:rsidR="00C0731C">
          <w:rPr>
            <w:noProof/>
            <w:webHidden/>
          </w:rPr>
          <w:t>358</w:t>
        </w:r>
        <w:r w:rsidRPr="002765AB">
          <w:rPr>
            <w:noProof/>
            <w:webHidden/>
          </w:rPr>
          <w:fldChar w:fldCharType="end"/>
        </w:r>
      </w:hyperlink>
    </w:p>
    <w:p w:rsidR="002765AB" w:rsidRPr="00601A10" w:rsidRDefault="002765AB" w:rsidP="00BC1E85">
      <w:pPr>
        <w:pStyle w:val="21"/>
        <w:rPr>
          <w:noProof/>
        </w:rPr>
      </w:pPr>
      <w:hyperlink w:anchor="_Toc447815686" w:history="1">
        <w:r w:rsidRPr="002765AB">
          <w:rPr>
            <w:rStyle w:val="a4"/>
            <w:rFonts w:ascii="Times New Roman" w:hAnsi="Times New Roman" w:cs="Times New Roman"/>
            <w:noProof/>
            <w:sz w:val="28"/>
            <w:szCs w:val="28"/>
          </w:rPr>
          <w:t>Перечень действующих нормативных правовых актов по вопросам регулирования предпринимательской деятельности</w:t>
        </w:r>
        <w:r w:rsidRPr="002765AB">
          <w:rPr>
            <w:noProof/>
            <w:webHidden/>
          </w:rPr>
          <w:tab/>
        </w:r>
        <w:r w:rsidRPr="002765AB">
          <w:rPr>
            <w:noProof/>
            <w:webHidden/>
          </w:rPr>
          <w:fldChar w:fldCharType="begin"/>
        </w:r>
        <w:r w:rsidRPr="002765AB">
          <w:rPr>
            <w:noProof/>
            <w:webHidden/>
          </w:rPr>
          <w:instrText xml:space="preserve"> PAGEREF _Toc447815686 \h </w:instrText>
        </w:r>
        <w:r w:rsidRPr="002765AB">
          <w:rPr>
            <w:noProof/>
            <w:webHidden/>
          </w:rPr>
        </w:r>
        <w:r w:rsidRPr="002765AB">
          <w:rPr>
            <w:noProof/>
            <w:webHidden/>
          </w:rPr>
          <w:fldChar w:fldCharType="separate"/>
        </w:r>
        <w:r w:rsidR="00C0731C">
          <w:rPr>
            <w:noProof/>
            <w:webHidden/>
          </w:rPr>
          <w:t>358</w:t>
        </w:r>
        <w:r w:rsidRPr="002765AB">
          <w:rPr>
            <w:noProof/>
            <w:webHidden/>
          </w:rPr>
          <w:fldChar w:fldCharType="end"/>
        </w:r>
      </w:hyperlink>
    </w:p>
    <w:p w:rsidR="00687637" w:rsidRPr="00300FF7" w:rsidRDefault="005B309A" w:rsidP="00BC1E85">
      <w:pPr>
        <w:pStyle w:val="1"/>
      </w:pPr>
      <w:r w:rsidRPr="002765AB">
        <w:rPr>
          <w:rFonts w:cs="Times New Roman"/>
          <w:smallCaps/>
        </w:rPr>
        <w:fldChar w:fldCharType="end"/>
      </w:r>
      <w:bookmarkStart w:id="1" w:name="_Toc278898818"/>
      <w:r w:rsidR="000B02A9" w:rsidRPr="00300FF7">
        <w:rPr>
          <w:rFonts w:cs="Times New Roman"/>
          <w:smallCaps/>
        </w:rPr>
        <w:br w:type="page"/>
      </w:r>
      <w:bookmarkStart w:id="2" w:name="_Toc447815627"/>
      <w:r w:rsidR="00687637" w:rsidRPr="00300FF7">
        <w:lastRenderedPageBreak/>
        <w:t>ВВЕДЕНИЕ</w:t>
      </w:r>
      <w:bookmarkEnd w:id="2"/>
    </w:p>
    <w:p w:rsidR="00687637" w:rsidRPr="00300FF7" w:rsidRDefault="002E1E44" w:rsidP="00BC1E85">
      <w:pPr>
        <w:pStyle w:val="a3"/>
        <w:spacing w:before="0" w:beforeAutospacing="0" w:after="0" w:afterAutospacing="0"/>
        <w:ind w:firstLine="709"/>
        <w:jc w:val="both"/>
        <w:rPr>
          <w:sz w:val="28"/>
          <w:szCs w:val="28"/>
          <w:lang w:val="ru-RU"/>
        </w:rPr>
      </w:pPr>
      <w:r w:rsidRPr="00300FF7">
        <w:rPr>
          <w:sz w:val="28"/>
          <w:szCs w:val="28"/>
          <w:lang w:val="ru-RU"/>
        </w:rPr>
        <w:t>Очередная редакция Обзора делового климата, льгот инвесторам, свободных экономических зон, промышленных и научно-технических парков государств – участников СНГ (далее – Обзор) подготовлена в</w:t>
      </w:r>
      <w:r w:rsidR="00C83CAF" w:rsidRPr="00300FF7">
        <w:rPr>
          <w:sz w:val="28"/>
          <w:szCs w:val="28"/>
          <w:lang w:val="ru-RU"/>
        </w:rPr>
        <w:t xml:space="preserve"> соответствии с Решением Экономического </w:t>
      </w:r>
      <w:r w:rsidR="0094158A" w:rsidRPr="00300FF7">
        <w:rPr>
          <w:sz w:val="28"/>
          <w:szCs w:val="28"/>
          <w:lang w:val="ru-RU"/>
        </w:rPr>
        <w:t>с</w:t>
      </w:r>
      <w:r w:rsidR="00C83CAF" w:rsidRPr="00300FF7">
        <w:rPr>
          <w:sz w:val="28"/>
          <w:szCs w:val="28"/>
          <w:lang w:val="ru-RU"/>
        </w:rPr>
        <w:t>овета СНГ от</w:t>
      </w:r>
      <w:r w:rsidR="00687637" w:rsidRPr="00300FF7">
        <w:rPr>
          <w:sz w:val="28"/>
          <w:szCs w:val="28"/>
          <w:lang w:val="ru-RU"/>
        </w:rPr>
        <w:t xml:space="preserve"> </w:t>
      </w:r>
      <w:r w:rsidR="00B60868">
        <w:rPr>
          <w:sz w:val="28"/>
          <w:szCs w:val="28"/>
          <w:lang w:val="ru-RU"/>
        </w:rPr>
        <w:t>17</w:t>
      </w:r>
      <w:r w:rsidR="00C83CAF" w:rsidRPr="00300FF7">
        <w:rPr>
          <w:sz w:val="28"/>
          <w:szCs w:val="28"/>
          <w:lang w:val="ru-RU"/>
        </w:rPr>
        <w:t xml:space="preserve"> </w:t>
      </w:r>
      <w:r w:rsidR="00B60868">
        <w:rPr>
          <w:sz w:val="28"/>
          <w:szCs w:val="28"/>
          <w:lang w:val="ru-RU"/>
        </w:rPr>
        <w:t>июня 2015</w:t>
      </w:r>
      <w:r w:rsidR="008A63B7" w:rsidRPr="00300FF7">
        <w:rPr>
          <w:sz w:val="28"/>
          <w:szCs w:val="28"/>
          <w:lang w:val="ru-RU"/>
        </w:rPr>
        <w:t xml:space="preserve"> </w:t>
      </w:r>
      <w:r w:rsidR="00C83CAF" w:rsidRPr="00300FF7">
        <w:rPr>
          <w:sz w:val="28"/>
          <w:szCs w:val="28"/>
          <w:lang w:val="ru-RU"/>
        </w:rPr>
        <w:t>года</w:t>
      </w:r>
      <w:r w:rsidR="0090508F" w:rsidRPr="00300FF7">
        <w:rPr>
          <w:sz w:val="28"/>
          <w:szCs w:val="28"/>
          <w:lang w:val="ru-RU"/>
        </w:rPr>
        <w:t>.</w:t>
      </w:r>
      <w:r w:rsidR="00C83CAF" w:rsidRPr="00300FF7">
        <w:rPr>
          <w:sz w:val="28"/>
          <w:szCs w:val="28"/>
          <w:lang w:val="ru-RU"/>
        </w:rPr>
        <w:t xml:space="preserve"> </w:t>
      </w:r>
    </w:p>
    <w:p w:rsidR="00E036BC" w:rsidRDefault="00AA12EC" w:rsidP="00BC1E85">
      <w:pPr>
        <w:ind w:firstLine="709"/>
        <w:jc w:val="both"/>
        <w:rPr>
          <w:sz w:val="28"/>
          <w:szCs w:val="28"/>
          <w:lang w:eastAsia="en-US"/>
        </w:rPr>
      </w:pPr>
      <w:r w:rsidRPr="00300FF7">
        <w:rPr>
          <w:sz w:val="28"/>
          <w:szCs w:val="28"/>
          <w:lang w:eastAsia="en-US"/>
        </w:rPr>
        <w:t>Обзор сформирован на основе актуализированных данных, представленных государствами – участниками</w:t>
      </w:r>
      <w:r w:rsidR="002E1E44" w:rsidRPr="00300FF7">
        <w:rPr>
          <w:sz w:val="28"/>
          <w:szCs w:val="28"/>
          <w:lang w:eastAsia="en-US"/>
        </w:rPr>
        <w:t xml:space="preserve"> СНГ. </w:t>
      </w:r>
      <w:r w:rsidRPr="00300FF7">
        <w:rPr>
          <w:sz w:val="28"/>
          <w:szCs w:val="28"/>
          <w:lang w:eastAsia="en-US"/>
        </w:rPr>
        <w:t>Приведены действующие нормативные правовые акты государств – участников СНГ по вопросам регулирования предпринимательской деятельности, налогообложения юридических лиц, прав инвестора, внешнеторговой и инвестиционной деятельности, валютного регулирования и контроля, свободных (особых) экономических зон.</w:t>
      </w:r>
      <w:r w:rsidR="00A54A3A" w:rsidRPr="00300FF7">
        <w:rPr>
          <w:sz w:val="28"/>
          <w:szCs w:val="28"/>
          <w:lang w:eastAsia="en-US"/>
        </w:rPr>
        <w:t xml:space="preserve"> </w:t>
      </w:r>
    </w:p>
    <w:p w:rsidR="00C30ED0" w:rsidRPr="00300FF7" w:rsidRDefault="00C30ED0" w:rsidP="00BC1E85">
      <w:pPr>
        <w:ind w:firstLine="709"/>
        <w:jc w:val="both"/>
        <w:rPr>
          <w:rFonts w:eastAsia="Calibri"/>
          <w:sz w:val="28"/>
          <w:szCs w:val="28"/>
        </w:rPr>
      </w:pPr>
      <w:r w:rsidRPr="00300FF7">
        <w:rPr>
          <w:rFonts w:eastAsia="Calibri"/>
          <w:sz w:val="28"/>
          <w:szCs w:val="28"/>
          <w:lang w:eastAsia="en-US"/>
        </w:rPr>
        <w:t>Обзор содержит</w:t>
      </w:r>
      <w:r w:rsidR="00E036BC">
        <w:rPr>
          <w:rFonts w:eastAsia="Calibri"/>
          <w:sz w:val="28"/>
          <w:szCs w:val="28"/>
          <w:lang w:eastAsia="en-US"/>
        </w:rPr>
        <w:t xml:space="preserve"> информацию о проведенных в 2015</w:t>
      </w:r>
      <w:r w:rsidRPr="00300FF7">
        <w:rPr>
          <w:rFonts w:eastAsia="Calibri"/>
          <w:sz w:val="28"/>
          <w:szCs w:val="28"/>
          <w:lang w:eastAsia="en-US"/>
        </w:rPr>
        <w:t xml:space="preserve"> году в государствах – участниках СНГ мероприятиях по улучшению деловой среды. </w:t>
      </w:r>
      <w:r w:rsidR="00012F80" w:rsidRPr="00300FF7">
        <w:rPr>
          <w:rFonts w:eastAsia="Calibri"/>
          <w:sz w:val="28"/>
          <w:szCs w:val="28"/>
          <w:lang w:eastAsia="en-US"/>
        </w:rPr>
        <w:t>Р</w:t>
      </w:r>
      <w:r w:rsidR="004969AE" w:rsidRPr="00300FF7">
        <w:rPr>
          <w:rFonts w:eastAsia="Calibri"/>
          <w:sz w:val="28"/>
          <w:szCs w:val="28"/>
          <w:lang w:eastAsia="en-US"/>
        </w:rPr>
        <w:t>еализация</w:t>
      </w:r>
      <w:r w:rsidRPr="00300FF7">
        <w:rPr>
          <w:rFonts w:eastAsia="Calibri"/>
          <w:sz w:val="28"/>
          <w:szCs w:val="28"/>
          <w:lang w:eastAsia="en-US"/>
        </w:rPr>
        <w:t xml:space="preserve"> мер по улучшению делового климата и привлечению инвесторов в государствах – участниках СНГ в современных условиях </w:t>
      </w:r>
      <w:r w:rsidR="00EA3092" w:rsidRPr="00300FF7">
        <w:rPr>
          <w:rFonts w:eastAsia="Calibri"/>
          <w:sz w:val="28"/>
          <w:szCs w:val="28"/>
          <w:lang w:eastAsia="en-US"/>
        </w:rPr>
        <w:t>приобретает особую актуальность. О</w:t>
      </w:r>
      <w:r w:rsidRPr="00300FF7">
        <w:rPr>
          <w:rFonts w:eastAsia="Calibri"/>
          <w:sz w:val="28"/>
          <w:szCs w:val="28"/>
          <w:lang w:eastAsia="en-US"/>
        </w:rPr>
        <w:t xml:space="preserve">сновные направления </w:t>
      </w:r>
      <w:r w:rsidR="00EA3092" w:rsidRPr="00300FF7">
        <w:rPr>
          <w:rFonts w:eastAsia="Calibri"/>
          <w:sz w:val="28"/>
          <w:szCs w:val="28"/>
          <w:lang w:eastAsia="en-US"/>
        </w:rPr>
        <w:t xml:space="preserve">этих </w:t>
      </w:r>
      <w:r w:rsidRPr="00300FF7">
        <w:rPr>
          <w:rFonts w:eastAsia="Calibri"/>
          <w:sz w:val="28"/>
          <w:szCs w:val="28"/>
          <w:lang w:eastAsia="en-US"/>
        </w:rPr>
        <w:t xml:space="preserve">мероприятий </w:t>
      </w:r>
      <w:r w:rsidR="008A422B" w:rsidRPr="00300FF7">
        <w:rPr>
          <w:rFonts w:eastAsia="Calibri"/>
          <w:sz w:val="28"/>
          <w:szCs w:val="28"/>
          <w:lang w:eastAsia="en-US"/>
        </w:rPr>
        <w:t>таковы</w:t>
      </w:r>
      <w:r w:rsidR="00EA3092" w:rsidRPr="00300FF7">
        <w:rPr>
          <w:rFonts w:eastAsia="Calibri"/>
          <w:sz w:val="28"/>
          <w:szCs w:val="28"/>
          <w:lang w:eastAsia="en-US"/>
        </w:rPr>
        <w:t>:</w:t>
      </w:r>
      <w:r w:rsidRPr="00300FF7">
        <w:rPr>
          <w:rFonts w:eastAsia="Calibri"/>
          <w:sz w:val="28"/>
          <w:szCs w:val="28"/>
        </w:rPr>
        <w:t xml:space="preserve"> </w:t>
      </w:r>
    </w:p>
    <w:p w:rsidR="00C30ED0" w:rsidRPr="00300FF7" w:rsidRDefault="00C30ED0" w:rsidP="00BC1E85">
      <w:pPr>
        <w:ind w:firstLine="709"/>
        <w:jc w:val="both"/>
        <w:rPr>
          <w:rFonts w:eastAsia="Calibri"/>
          <w:b/>
          <w:sz w:val="28"/>
          <w:szCs w:val="28"/>
          <w:lang w:eastAsia="en-US"/>
        </w:rPr>
      </w:pPr>
      <w:r w:rsidRPr="00300FF7">
        <w:rPr>
          <w:rFonts w:eastAsia="Calibri"/>
          <w:b/>
          <w:sz w:val="28"/>
          <w:szCs w:val="28"/>
          <w:lang w:eastAsia="en-US"/>
        </w:rPr>
        <w:t>в области структурных реформ:</w:t>
      </w:r>
    </w:p>
    <w:p w:rsidR="00C30ED0" w:rsidRPr="00300FF7" w:rsidRDefault="00C30ED0" w:rsidP="00BC1E85">
      <w:pPr>
        <w:ind w:firstLine="709"/>
        <w:jc w:val="both"/>
        <w:rPr>
          <w:rFonts w:eastAsia="Calibri"/>
          <w:sz w:val="28"/>
          <w:szCs w:val="28"/>
          <w:lang w:eastAsia="en-US"/>
        </w:rPr>
      </w:pPr>
      <w:r w:rsidRPr="00300FF7">
        <w:rPr>
          <w:rFonts w:eastAsia="Calibri"/>
          <w:sz w:val="28"/>
          <w:szCs w:val="28"/>
          <w:lang w:eastAsia="en-US"/>
        </w:rPr>
        <w:t>повышение качества государственного и корпоративного управления;</w:t>
      </w:r>
    </w:p>
    <w:p w:rsidR="00C30ED0" w:rsidRPr="00300FF7" w:rsidRDefault="00C30ED0" w:rsidP="00BC1E85">
      <w:pPr>
        <w:ind w:firstLine="709"/>
        <w:jc w:val="both"/>
        <w:rPr>
          <w:rFonts w:eastAsia="Calibri"/>
          <w:sz w:val="28"/>
          <w:szCs w:val="28"/>
          <w:lang w:eastAsia="en-US"/>
        </w:rPr>
      </w:pPr>
      <w:r w:rsidRPr="00300FF7">
        <w:rPr>
          <w:rFonts w:eastAsia="Calibri"/>
          <w:sz w:val="28"/>
          <w:szCs w:val="28"/>
          <w:lang w:eastAsia="en-US"/>
        </w:rPr>
        <w:t>осуществление дополнительных мер по привлечению инвестиций за счет улучшения делового климата;</w:t>
      </w:r>
    </w:p>
    <w:p w:rsidR="00C30ED0" w:rsidRPr="00300FF7" w:rsidRDefault="00C30ED0" w:rsidP="00BC1E85">
      <w:pPr>
        <w:ind w:firstLine="709"/>
        <w:jc w:val="both"/>
        <w:rPr>
          <w:rFonts w:eastAsia="Calibri"/>
          <w:sz w:val="28"/>
          <w:szCs w:val="28"/>
          <w:lang w:eastAsia="en-US"/>
        </w:rPr>
      </w:pPr>
      <w:r w:rsidRPr="00300FF7">
        <w:rPr>
          <w:rFonts w:eastAsia="Calibri"/>
          <w:sz w:val="28"/>
          <w:szCs w:val="28"/>
          <w:lang w:eastAsia="en-US"/>
        </w:rPr>
        <w:t>интенсивное развитие малого и среднего предпринимательства;</w:t>
      </w:r>
    </w:p>
    <w:p w:rsidR="00AA12EC" w:rsidRPr="00300FF7" w:rsidRDefault="00AA12EC" w:rsidP="00BC1E85">
      <w:pPr>
        <w:ind w:firstLine="709"/>
        <w:jc w:val="both"/>
        <w:rPr>
          <w:rFonts w:eastAsia="Calibri"/>
          <w:b/>
          <w:sz w:val="28"/>
          <w:szCs w:val="28"/>
          <w:lang w:eastAsia="en-US"/>
        </w:rPr>
      </w:pPr>
      <w:r w:rsidRPr="00300FF7">
        <w:rPr>
          <w:rFonts w:eastAsia="Calibri"/>
          <w:b/>
          <w:sz w:val="28"/>
          <w:szCs w:val="28"/>
          <w:lang w:eastAsia="en-US"/>
        </w:rPr>
        <w:t>в экономической сфере:</w:t>
      </w:r>
    </w:p>
    <w:p w:rsidR="00AA12EC" w:rsidRPr="00300FF7" w:rsidRDefault="00AA12EC" w:rsidP="00BC1E85">
      <w:pPr>
        <w:ind w:firstLine="709"/>
        <w:jc w:val="both"/>
        <w:rPr>
          <w:rFonts w:eastAsia="Calibri"/>
          <w:sz w:val="28"/>
          <w:szCs w:val="28"/>
          <w:lang w:eastAsia="en-US"/>
        </w:rPr>
      </w:pPr>
      <w:r w:rsidRPr="00300FF7">
        <w:rPr>
          <w:rFonts w:eastAsia="Calibri"/>
          <w:sz w:val="28"/>
          <w:szCs w:val="28"/>
          <w:lang w:eastAsia="en-US"/>
        </w:rPr>
        <w:t>диверсификация и повышение конкурентоспособности экономики за счет перехода к опережающему развитию перерабатывающих отраслей и сферы услуг;</w:t>
      </w:r>
    </w:p>
    <w:p w:rsidR="00AA12EC" w:rsidRPr="00300FF7" w:rsidRDefault="00AA12EC" w:rsidP="00BC1E85">
      <w:pPr>
        <w:ind w:firstLine="709"/>
        <w:jc w:val="both"/>
        <w:rPr>
          <w:rFonts w:eastAsia="Calibri"/>
          <w:sz w:val="28"/>
          <w:szCs w:val="28"/>
          <w:lang w:eastAsia="en-US"/>
        </w:rPr>
      </w:pPr>
      <w:r w:rsidRPr="00300FF7">
        <w:rPr>
          <w:rFonts w:eastAsia="Calibri"/>
          <w:sz w:val="28"/>
          <w:szCs w:val="28"/>
          <w:lang w:eastAsia="en-US"/>
        </w:rPr>
        <w:t>диверсификация и дальнейшее наращивание экспорта;</w:t>
      </w:r>
    </w:p>
    <w:p w:rsidR="00AA12EC" w:rsidRPr="00300FF7" w:rsidRDefault="00AA12EC" w:rsidP="00BC1E85">
      <w:pPr>
        <w:ind w:firstLine="709"/>
        <w:jc w:val="both"/>
        <w:rPr>
          <w:rFonts w:eastAsia="Calibri"/>
          <w:sz w:val="28"/>
          <w:szCs w:val="28"/>
          <w:lang w:eastAsia="en-US"/>
        </w:rPr>
      </w:pPr>
      <w:r w:rsidRPr="00300FF7">
        <w:rPr>
          <w:rFonts w:eastAsia="Calibri"/>
          <w:sz w:val="28"/>
          <w:szCs w:val="28"/>
          <w:lang w:eastAsia="en-US"/>
        </w:rPr>
        <w:t>активное развитие инфраструктуры;</w:t>
      </w:r>
    </w:p>
    <w:p w:rsidR="00AA12EC" w:rsidRPr="00300FF7" w:rsidRDefault="00AA12EC" w:rsidP="00BC1E85">
      <w:pPr>
        <w:ind w:firstLine="709"/>
        <w:jc w:val="both"/>
        <w:rPr>
          <w:rFonts w:eastAsia="Calibri"/>
          <w:sz w:val="28"/>
          <w:szCs w:val="28"/>
          <w:lang w:eastAsia="en-US"/>
        </w:rPr>
      </w:pPr>
      <w:r w:rsidRPr="00300FF7">
        <w:rPr>
          <w:rFonts w:eastAsia="Calibri"/>
          <w:sz w:val="28"/>
          <w:szCs w:val="28"/>
          <w:lang w:eastAsia="en-US"/>
        </w:rPr>
        <w:t>создание новых рабочих мест</w:t>
      </w:r>
      <w:r w:rsidR="005F1A69" w:rsidRPr="00300FF7">
        <w:rPr>
          <w:rFonts w:eastAsia="Calibri"/>
          <w:sz w:val="28"/>
          <w:szCs w:val="28"/>
          <w:lang w:eastAsia="en-US"/>
        </w:rPr>
        <w:t>;</w:t>
      </w:r>
    </w:p>
    <w:p w:rsidR="008A422B" w:rsidRPr="00300FF7" w:rsidRDefault="008A422B" w:rsidP="00BC1E85">
      <w:pPr>
        <w:ind w:firstLine="709"/>
        <w:jc w:val="both"/>
        <w:rPr>
          <w:rFonts w:eastAsia="Calibri"/>
          <w:b/>
          <w:sz w:val="28"/>
          <w:szCs w:val="28"/>
          <w:lang w:eastAsia="en-US"/>
        </w:rPr>
      </w:pPr>
      <w:r w:rsidRPr="00300FF7">
        <w:rPr>
          <w:rFonts w:eastAsia="Calibri"/>
          <w:b/>
          <w:sz w:val="28"/>
          <w:szCs w:val="28"/>
          <w:lang w:eastAsia="en-US"/>
        </w:rPr>
        <w:t>в финансовой сфере:</w:t>
      </w:r>
    </w:p>
    <w:p w:rsidR="008A422B" w:rsidRPr="00300FF7" w:rsidRDefault="008A422B" w:rsidP="00BC1E85">
      <w:pPr>
        <w:ind w:firstLine="709"/>
        <w:jc w:val="both"/>
        <w:rPr>
          <w:rFonts w:eastAsia="Calibri"/>
          <w:sz w:val="28"/>
          <w:szCs w:val="28"/>
          <w:lang w:eastAsia="en-US"/>
        </w:rPr>
      </w:pPr>
      <w:r w:rsidRPr="00300FF7">
        <w:rPr>
          <w:rFonts w:eastAsia="Calibri"/>
          <w:sz w:val="28"/>
          <w:szCs w:val="28"/>
          <w:lang w:eastAsia="en-US"/>
        </w:rPr>
        <w:t>обеспечение и сохранение макроэкономической стабильности и стабильного курса национальной валюты;</w:t>
      </w:r>
    </w:p>
    <w:p w:rsidR="008A422B" w:rsidRPr="00300FF7" w:rsidRDefault="008A422B" w:rsidP="00BC1E85">
      <w:pPr>
        <w:ind w:firstLine="709"/>
        <w:jc w:val="both"/>
        <w:rPr>
          <w:rFonts w:eastAsia="Calibri"/>
          <w:sz w:val="28"/>
          <w:szCs w:val="28"/>
          <w:lang w:eastAsia="en-US"/>
        </w:rPr>
      </w:pPr>
      <w:r w:rsidRPr="00300FF7">
        <w:rPr>
          <w:rFonts w:eastAsia="Calibri"/>
          <w:sz w:val="28"/>
          <w:szCs w:val="28"/>
          <w:lang w:eastAsia="en-US"/>
        </w:rPr>
        <w:t xml:space="preserve">оздоровление и поддержание </w:t>
      </w:r>
      <w:r w:rsidR="005F1A69" w:rsidRPr="00300FF7">
        <w:rPr>
          <w:rFonts w:eastAsia="Calibri"/>
          <w:sz w:val="28"/>
          <w:szCs w:val="28"/>
          <w:lang w:eastAsia="en-US"/>
        </w:rPr>
        <w:t>стабильности банковской системы.</w:t>
      </w:r>
    </w:p>
    <w:p w:rsidR="008A422B" w:rsidRPr="00300FF7" w:rsidRDefault="008A422B" w:rsidP="00BC1E85">
      <w:pPr>
        <w:ind w:firstLine="709"/>
        <w:jc w:val="both"/>
        <w:rPr>
          <w:rFonts w:eastAsia="Calibri"/>
          <w:sz w:val="28"/>
          <w:szCs w:val="28"/>
          <w:lang w:eastAsia="en-US"/>
        </w:rPr>
      </w:pPr>
      <w:r w:rsidRPr="00300FF7">
        <w:rPr>
          <w:rFonts w:eastAsia="Calibri"/>
          <w:sz w:val="28"/>
          <w:szCs w:val="28"/>
          <w:lang w:eastAsia="en-US"/>
        </w:rPr>
        <w:t>оптимизация расходов государственного бюджета;</w:t>
      </w:r>
    </w:p>
    <w:p w:rsidR="008A422B" w:rsidRPr="00300FF7" w:rsidRDefault="008A422B" w:rsidP="00BC1E85">
      <w:pPr>
        <w:ind w:firstLine="709"/>
        <w:jc w:val="both"/>
        <w:rPr>
          <w:rFonts w:eastAsia="Calibri"/>
          <w:sz w:val="28"/>
          <w:szCs w:val="28"/>
          <w:lang w:eastAsia="en-US"/>
        </w:rPr>
      </w:pPr>
      <w:r w:rsidRPr="00300FF7">
        <w:rPr>
          <w:rFonts w:eastAsia="Calibri"/>
          <w:sz w:val="28"/>
          <w:szCs w:val="28"/>
          <w:lang w:eastAsia="en-US"/>
        </w:rPr>
        <w:t>оказание государством финансовой поддержки пред</w:t>
      </w:r>
      <w:r w:rsidR="007A2703">
        <w:rPr>
          <w:rFonts w:eastAsia="Calibri"/>
          <w:sz w:val="28"/>
          <w:szCs w:val="28"/>
          <w:lang w:eastAsia="en-US"/>
        </w:rPr>
        <w:t>принимателям.</w:t>
      </w:r>
    </w:p>
    <w:p w:rsidR="002E6115" w:rsidRPr="007A2703" w:rsidRDefault="002E6115" w:rsidP="00BC1E85">
      <w:pPr>
        <w:ind w:firstLine="708"/>
        <w:jc w:val="both"/>
        <w:rPr>
          <w:rFonts w:eastAsia="Calibri"/>
          <w:sz w:val="28"/>
          <w:szCs w:val="28"/>
          <w:lang w:eastAsia="en-US"/>
        </w:rPr>
      </w:pPr>
      <w:r w:rsidRPr="007A2703">
        <w:rPr>
          <w:rFonts w:eastAsia="Calibri"/>
          <w:sz w:val="28"/>
          <w:szCs w:val="28"/>
          <w:lang w:eastAsia="en-US"/>
        </w:rPr>
        <w:t xml:space="preserve">Существенный импульс процессу улучшения делового климата может придать </w:t>
      </w:r>
      <w:r w:rsidR="003E5B3B" w:rsidRPr="007A2703">
        <w:rPr>
          <w:rFonts w:eastAsia="Calibri"/>
          <w:sz w:val="28"/>
          <w:szCs w:val="28"/>
          <w:lang w:eastAsia="en-US"/>
        </w:rPr>
        <w:t>развитие</w:t>
      </w:r>
      <w:r w:rsidRPr="007A2703">
        <w:rPr>
          <w:rFonts w:eastAsia="Calibri"/>
          <w:sz w:val="28"/>
          <w:szCs w:val="28"/>
          <w:lang w:eastAsia="en-US"/>
        </w:rPr>
        <w:t xml:space="preserve"> государственной поддержки малого предпринимательства. Среди приоритетных</w:t>
      </w:r>
      <w:r w:rsidR="00324AF0" w:rsidRPr="007A2703">
        <w:rPr>
          <w:rFonts w:eastAsia="Calibri"/>
          <w:sz w:val="28"/>
          <w:szCs w:val="28"/>
          <w:lang w:eastAsia="en-US"/>
        </w:rPr>
        <w:t xml:space="preserve"> задач в этой области можно выделить обмен опытом, </w:t>
      </w:r>
      <w:r w:rsidRPr="007A2703">
        <w:rPr>
          <w:rFonts w:eastAsia="Calibri"/>
          <w:sz w:val="28"/>
          <w:szCs w:val="28"/>
          <w:lang w:eastAsia="en-US"/>
        </w:rPr>
        <w:t>развитие трансграничного сотрудничества и улучшение взаимодействия институтов инфраструктуры государств</w:t>
      </w:r>
      <w:r w:rsidR="00460931" w:rsidRPr="007A2703">
        <w:rPr>
          <w:rFonts w:eastAsia="Calibri"/>
          <w:sz w:val="28"/>
          <w:szCs w:val="28"/>
          <w:lang w:eastAsia="en-US"/>
        </w:rPr>
        <w:t xml:space="preserve"> – </w:t>
      </w:r>
      <w:r w:rsidRPr="007A2703">
        <w:rPr>
          <w:rFonts w:eastAsia="Calibri"/>
          <w:sz w:val="28"/>
          <w:szCs w:val="28"/>
          <w:lang w:eastAsia="en-US"/>
        </w:rPr>
        <w:t xml:space="preserve">участников СНГ, представляющих и продвигающих интересы </w:t>
      </w:r>
      <w:r w:rsidR="0003155F" w:rsidRPr="007A2703">
        <w:rPr>
          <w:rFonts w:eastAsia="Calibri"/>
          <w:sz w:val="28"/>
          <w:szCs w:val="28"/>
          <w:lang w:eastAsia="en-US"/>
        </w:rPr>
        <w:t>в малом и среднем бизнесе</w:t>
      </w:r>
      <w:r w:rsidRPr="007A2703">
        <w:rPr>
          <w:rFonts w:eastAsia="Calibri"/>
          <w:sz w:val="28"/>
          <w:szCs w:val="28"/>
          <w:lang w:eastAsia="en-US"/>
        </w:rPr>
        <w:t>.</w:t>
      </w:r>
    </w:p>
    <w:p w:rsidR="008B7336" w:rsidRPr="000D2EAC" w:rsidRDefault="008B7336" w:rsidP="00BC1E85">
      <w:pPr>
        <w:ind w:firstLine="708"/>
        <w:jc w:val="both"/>
        <w:rPr>
          <w:rFonts w:eastAsia="Calibri"/>
          <w:sz w:val="28"/>
          <w:szCs w:val="28"/>
          <w:lang w:eastAsia="en-US"/>
        </w:rPr>
      </w:pPr>
      <w:r w:rsidRPr="000D2EAC">
        <w:rPr>
          <w:rFonts w:eastAsia="Calibri"/>
          <w:sz w:val="28"/>
          <w:szCs w:val="28"/>
          <w:lang w:eastAsia="en-US"/>
        </w:rPr>
        <w:lastRenderedPageBreak/>
        <w:t>На пространстве СНГ растет доля занятости в секторе малого и среднего предпринимательства</w:t>
      </w:r>
      <w:r w:rsidR="00460931" w:rsidRPr="000D2EAC">
        <w:rPr>
          <w:rFonts w:eastAsia="Calibri"/>
          <w:sz w:val="28"/>
          <w:szCs w:val="28"/>
          <w:lang w:eastAsia="en-US"/>
        </w:rPr>
        <w:t xml:space="preserve">: </w:t>
      </w:r>
      <w:r w:rsidRPr="000D2EAC">
        <w:rPr>
          <w:rFonts w:eastAsia="Calibri"/>
          <w:sz w:val="28"/>
          <w:szCs w:val="28"/>
          <w:lang w:eastAsia="en-US"/>
        </w:rPr>
        <w:t xml:space="preserve">в Молдове </w:t>
      </w:r>
      <w:r w:rsidR="0003155F" w:rsidRPr="000D2EAC">
        <w:rPr>
          <w:rFonts w:eastAsia="Calibri"/>
          <w:sz w:val="28"/>
          <w:szCs w:val="28"/>
          <w:lang w:eastAsia="en-US"/>
        </w:rPr>
        <w:t>она со</w:t>
      </w:r>
      <w:r w:rsidR="00DB14E3" w:rsidRPr="000D2EAC">
        <w:rPr>
          <w:rFonts w:eastAsia="Calibri"/>
          <w:sz w:val="28"/>
          <w:szCs w:val="28"/>
          <w:lang w:eastAsia="en-US"/>
        </w:rPr>
        <w:t xml:space="preserve">ставляет </w:t>
      </w:r>
      <w:r w:rsidRPr="000D2EAC">
        <w:rPr>
          <w:rFonts w:eastAsia="Calibri"/>
          <w:sz w:val="28"/>
          <w:szCs w:val="28"/>
          <w:lang w:eastAsia="en-US"/>
        </w:rPr>
        <w:t>56,8</w:t>
      </w:r>
      <w:r w:rsidR="00E34E4F">
        <w:rPr>
          <w:rFonts w:eastAsia="Calibri"/>
          <w:sz w:val="28"/>
          <w:szCs w:val="28"/>
          <w:lang w:eastAsia="en-US"/>
        </w:rPr>
        <w:t> %</w:t>
      </w:r>
      <w:r w:rsidRPr="000D2EAC">
        <w:rPr>
          <w:rFonts w:eastAsia="Calibri"/>
          <w:sz w:val="28"/>
          <w:szCs w:val="28"/>
          <w:lang w:eastAsia="en-US"/>
        </w:rPr>
        <w:t>, Таджикистане – 49,2</w:t>
      </w:r>
      <w:r w:rsidR="00E34E4F">
        <w:rPr>
          <w:rFonts w:eastAsia="Calibri"/>
          <w:sz w:val="28"/>
          <w:szCs w:val="28"/>
          <w:lang w:eastAsia="en-US"/>
        </w:rPr>
        <w:t> %</w:t>
      </w:r>
      <w:r w:rsidR="00DB14E3" w:rsidRPr="000D2EAC">
        <w:rPr>
          <w:rFonts w:eastAsia="Calibri"/>
          <w:sz w:val="28"/>
          <w:szCs w:val="28"/>
          <w:lang w:eastAsia="en-US"/>
        </w:rPr>
        <w:t xml:space="preserve">, </w:t>
      </w:r>
      <w:r w:rsidR="009F6FF3" w:rsidRPr="000D2EAC">
        <w:rPr>
          <w:rFonts w:eastAsia="Calibri"/>
          <w:sz w:val="28"/>
          <w:szCs w:val="28"/>
          <w:lang w:eastAsia="en-US"/>
        </w:rPr>
        <w:t>России – 25</w:t>
      </w:r>
      <w:r w:rsidR="00E34E4F">
        <w:rPr>
          <w:rFonts w:eastAsia="Calibri"/>
          <w:sz w:val="28"/>
          <w:szCs w:val="28"/>
          <w:lang w:eastAsia="en-US"/>
        </w:rPr>
        <w:t> %</w:t>
      </w:r>
      <w:r w:rsidR="00DB14E3" w:rsidRPr="000D2EAC">
        <w:rPr>
          <w:rFonts w:eastAsia="Calibri"/>
          <w:sz w:val="28"/>
          <w:szCs w:val="28"/>
          <w:lang w:eastAsia="en-US"/>
        </w:rPr>
        <w:t xml:space="preserve">. </w:t>
      </w:r>
      <w:r w:rsidR="00955D0B" w:rsidRPr="000D2EAC">
        <w:rPr>
          <w:rFonts w:eastAsia="Calibri"/>
          <w:sz w:val="28"/>
          <w:szCs w:val="28"/>
          <w:lang w:eastAsia="en-US"/>
        </w:rPr>
        <w:t>П</w:t>
      </w:r>
      <w:r w:rsidRPr="000D2EAC">
        <w:rPr>
          <w:rFonts w:eastAsia="Calibri"/>
          <w:sz w:val="28"/>
          <w:szCs w:val="28"/>
          <w:lang w:eastAsia="en-US"/>
        </w:rPr>
        <w:t xml:space="preserve">роблемы, с которыми сталкиваются малые и средние предприятия в </w:t>
      </w:r>
      <w:r w:rsidR="009F6FF3" w:rsidRPr="000D2EAC">
        <w:rPr>
          <w:rFonts w:eastAsia="Calibri"/>
          <w:sz w:val="28"/>
          <w:szCs w:val="28"/>
          <w:lang w:eastAsia="en-US"/>
        </w:rPr>
        <w:t>государствах – участниках СНГ</w:t>
      </w:r>
      <w:r w:rsidR="00955D0B" w:rsidRPr="000D2EAC">
        <w:rPr>
          <w:rFonts w:eastAsia="Calibri"/>
          <w:sz w:val="28"/>
          <w:szCs w:val="28"/>
          <w:lang w:eastAsia="en-US"/>
        </w:rPr>
        <w:t>,</w:t>
      </w:r>
      <w:r w:rsidRPr="000D2EAC">
        <w:rPr>
          <w:rFonts w:eastAsia="Calibri"/>
          <w:sz w:val="28"/>
          <w:szCs w:val="28"/>
          <w:lang w:eastAsia="en-US"/>
        </w:rPr>
        <w:t xml:space="preserve"> </w:t>
      </w:r>
      <w:r w:rsidR="00955D0B" w:rsidRPr="000D2EAC">
        <w:rPr>
          <w:rFonts w:eastAsia="Calibri"/>
          <w:sz w:val="28"/>
          <w:szCs w:val="28"/>
          <w:lang w:eastAsia="en-US"/>
        </w:rPr>
        <w:t>в</w:t>
      </w:r>
      <w:r w:rsidR="00407ABE" w:rsidRPr="000D2EAC">
        <w:rPr>
          <w:rFonts w:eastAsia="Calibri"/>
          <w:sz w:val="28"/>
          <w:szCs w:val="28"/>
          <w:lang w:eastAsia="en-US"/>
        </w:rPr>
        <w:t>о многом схожи</w:t>
      </w:r>
      <w:r w:rsidR="00955D0B" w:rsidRPr="000D2EAC">
        <w:rPr>
          <w:rFonts w:eastAsia="Calibri"/>
          <w:sz w:val="28"/>
          <w:szCs w:val="28"/>
          <w:lang w:eastAsia="en-US"/>
        </w:rPr>
        <w:t>.</w:t>
      </w:r>
    </w:p>
    <w:p w:rsidR="008B7336" w:rsidRPr="00300FF7" w:rsidRDefault="008B7336" w:rsidP="00BC1E85">
      <w:pPr>
        <w:ind w:firstLine="708"/>
        <w:jc w:val="both"/>
        <w:rPr>
          <w:rFonts w:eastAsia="Calibri"/>
          <w:sz w:val="28"/>
          <w:szCs w:val="28"/>
          <w:lang w:eastAsia="en-US"/>
        </w:rPr>
      </w:pPr>
      <w:r w:rsidRPr="00300FF7">
        <w:rPr>
          <w:rFonts w:eastAsia="Calibri"/>
          <w:sz w:val="28"/>
          <w:szCs w:val="28"/>
          <w:lang w:eastAsia="en-US"/>
        </w:rPr>
        <w:t>Прежде всего, это</w:t>
      </w:r>
      <w:r w:rsidR="00E34E4F">
        <w:rPr>
          <w:rFonts w:eastAsia="Calibri"/>
          <w:sz w:val="28"/>
          <w:szCs w:val="28"/>
          <w:lang w:eastAsia="en-US"/>
        </w:rPr>
        <w:t xml:space="preserve"> </w:t>
      </w:r>
      <w:r w:rsidRPr="00300FF7">
        <w:rPr>
          <w:rFonts w:eastAsia="Calibri"/>
          <w:sz w:val="28"/>
          <w:szCs w:val="28"/>
          <w:lang w:eastAsia="en-US"/>
        </w:rPr>
        <w:t>доступность финансовых ресурсов, которая является одним из главных факторов выживания и развития бизнеса. Серьезной проблемой остается высокая процентная ставка по кредитам, предоставляемым коммерческими банками. Ключевыми инструментами для решения этой проблемы на пространстве СНГ являются микрофинансовые и гарантийные организации, а также специальные программы по кредитованию малого и среднего бизнеса в государственных банках.</w:t>
      </w:r>
    </w:p>
    <w:p w:rsidR="008B7336" w:rsidRPr="00300FF7" w:rsidRDefault="008B7336" w:rsidP="00BC1E85">
      <w:pPr>
        <w:ind w:firstLine="708"/>
        <w:jc w:val="both"/>
        <w:rPr>
          <w:rFonts w:eastAsia="Calibri"/>
          <w:sz w:val="28"/>
          <w:szCs w:val="28"/>
          <w:lang w:eastAsia="en-US"/>
        </w:rPr>
      </w:pPr>
      <w:r w:rsidRPr="00300FF7">
        <w:rPr>
          <w:rFonts w:eastAsia="Calibri"/>
          <w:sz w:val="28"/>
          <w:szCs w:val="28"/>
          <w:lang w:eastAsia="en-US"/>
        </w:rPr>
        <w:t>В целях устранения административных барьеров в государствах-участниках последовательно реализуются меры по упрощению разрешительных процедур, сокращается перечень видов деятельности, подлежащих лицензированию, упрощаются процедуры регистрации бизнеса, в том числе создается система электронной регистрации. Практически во всех государствах – участниках СНГ созданы службы «единого окна» для предпринимателей.</w:t>
      </w:r>
      <w:r w:rsidRPr="00300FF7">
        <w:rPr>
          <w:rFonts w:ascii="Calibri" w:eastAsia="Calibri" w:hAnsi="Calibri"/>
          <w:sz w:val="22"/>
          <w:szCs w:val="22"/>
          <w:lang w:eastAsia="en-US"/>
        </w:rPr>
        <w:t xml:space="preserve"> </w:t>
      </w:r>
    </w:p>
    <w:p w:rsidR="008B7336" w:rsidRPr="00300FF7" w:rsidRDefault="00DB14E3" w:rsidP="00BC1E85">
      <w:pPr>
        <w:ind w:firstLine="708"/>
        <w:jc w:val="both"/>
        <w:rPr>
          <w:rFonts w:ascii="Calibri" w:eastAsia="Calibri" w:hAnsi="Calibri"/>
          <w:sz w:val="22"/>
          <w:szCs w:val="22"/>
          <w:lang w:eastAsia="en-US"/>
        </w:rPr>
      </w:pPr>
      <w:r w:rsidRPr="00300FF7">
        <w:rPr>
          <w:rFonts w:eastAsia="Calibri"/>
          <w:sz w:val="28"/>
          <w:szCs w:val="28"/>
          <w:lang w:eastAsia="en-US"/>
        </w:rPr>
        <w:t>В</w:t>
      </w:r>
      <w:r w:rsidR="008B7336" w:rsidRPr="00300FF7">
        <w:rPr>
          <w:rFonts w:eastAsia="Calibri"/>
          <w:sz w:val="28"/>
          <w:szCs w:val="28"/>
          <w:lang w:eastAsia="en-US"/>
        </w:rPr>
        <w:t>водятся льготные налоговые режимы для малых и средних предприятий, патентная система налогообложения, устанавливаются специальные налоговые режимы для отдельных видов деятельности предприятий.</w:t>
      </w:r>
      <w:r w:rsidR="008B7336" w:rsidRPr="00300FF7">
        <w:rPr>
          <w:rFonts w:ascii="Calibri" w:eastAsia="Calibri" w:hAnsi="Calibri"/>
          <w:sz w:val="22"/>
          <w:szCs w:val="22"/>
          <w:lang w:eastAsia="en-US"/>
        </w:rPr>
        <w:t xml:space="preserve"> </w:t>
      </w:r>
    </w:p>
    <w:p w:rsidR="001E3EAA" w:rsidRDefault="008B7336" w:rsidP="00BC1E85">
      <w:pPr>
        <w:ind w:firstLine="709"/>
        <w:jc w:val="both"/>
        <w:rPr>
          <w:rFonts w:eastAsia="Calibri"/>
          <w:sz w:val="28"/>
          <w:szCs w:val="28"/>
          <w:lang w:eastAsia="en-US"/>
        </w:rPr>
      </w:pPr>
      <w:r w:rsidRPr="00300FF7">
        <w:rPr>
          <w:rFonts w:eastAsia="Calibri"/>
          <w:sz w:val="28"/>
          <w:szCs w:val="28"/>
          <w:lang w:eastAsia="en-US"/>
        </w:rPr>
        <w:t xml:space="preserve">В </w:t>
      </w:r>
      <w:r w:rsidRPr="00300FF7">
        <w:rPr>
          <w:rFonts w:eastAsia="Calibri"/>
          <w:b/>
          <w:sz w:val="28"/>
          <w:szCs w:val="28"/>
          <w:lang w:eastAsia="en-US"/>
        </w:rPr>
        <w:t>Азербайджанской Республике</w:t>
      </w:r>
      <w:r w:rsidRPr="00300FF7">
        <w:rPr>
          <w:rFonts w:eastAsia="Calibri"/>
          <w:sz w:val="28"/>
          <w:szCs w:val="28"/>
          <w:lang w:eastAsia="en-US"/>
        </w:rPr>
        <w:t xml:space="preserve"> </w:t>
      </w:r>
      <w:r w:rsidR="001E3EAA">
        <w:rPr>
          <w:rFonts w:eastAsia="Calibri"/>
          <w:sz w:val="28"/>
          <w:szCs w:val="28"/>
          <w:lang w:eastAsia="en-US"/>
        </w:rPr>
        <w:t>в</w:t>
      </w:r>
      <w:r w:rsidR="001E3EAA" w:rsidRPr="001E3EAA">
        <w:rPr>
          <w:rFonts w:eastAsia="Calibri"/>
          <w:sz w:val="28"/>
          <w:szCs w:val="28"/>
          <w:lang w:eastAsia="en-US"/>
        </w:rPr>
        <w:t xml:space="preserve"> 2015 году стремительно развивались регионы. Было открыто более 100 </w:t>
      </w:r>
      <w:r w:rsidR="000D2EAC">
        <w:rPr>
          <w:rFonts w:eastAsia="Calibri"/>
          <w:sz w:val="28"/>
          <w:szCs w:val="28"/>
          <w:lang w:eastAsia="en-US"/>
        </w:rPr>
        <w:t>тыс.</w:t>
      </w:r>
      <w:r w:rsidR="001E3EAA" w:rsidRPr="001E3EAA">
        <w:rPr>
          <w:rFonts w:eastAsia="Calibri"/>
          <w:sz w:val="28"/>
          <w:szCs w:val="28"/>
          <w:lang w:eastAsia="en-US"/>
        </w:rPr>
        <w:t xml:space="preserve"> новых рабочих мест, и</w:t>
      </w:r>
      <w:r w:rsidR="001E3EAA">
        <w:rPr>
          <w:rFonts w:eastAsia="Calibri"/>
          <w:sz w:val="28"/>
          <w:szCs w:val="28"/>
          <w:lang w:eastAsia="en-US"/>
        </w:rPr>
        <w:t xml:space="preserve">з которых 84 </w:t>
      </w:r>
      <w:r w:rsidR="000D2EAC">
        <w:rPr>
          <w:rFonts w:eastAsia="Calibri"/>
          <w:sz w:val="28"/>
          <w:szCs w:val="28"/>
          <w:lang w:eastAsia="en-US"/>
        </w:rPr>
        <w:t>тыс.</w:t>
      </w:r>
      <w:r w:rsidR="001E3EAA">
        <w:rPr>
          <w:rFonts w:eastAsia="Calibri"/>
          <w:sz w:val="28"/>
          <w:szCs w:val="28"/>
          <w:lang w:eastAsia="en-US"/>
        </w:rPr>
        <w:t xml:space="preserve"> – постоянные</w:t>
      </w:r>
      <w:r w:rsidR="00DE58FF">
        <w:rPr>
          <w:rFonts w:eastAsia="Calibri"/>
          <w:sz w:val="28"/>
          <w:szCs w:val="28"/>
          <w:lang w:eastAsia="en-US"/>
        </w:rPr>
        <w:t xml:space="preserve">. </w:t>
      </w:r>
      <w:r w:rsidR="00DE00C2">
        <w:rPr>
          <w:rFonts w:eastAsia="Calibri"/>
          <w:sz w:val="28"/>
          <w:szCs w:val="28"/>
          <w:lang w:eastAsia="en-US"/>
        </w:rPr>
        <w:t>ВВП</w:t>
      </w:r>
      <w:r w:rsidR="00C40975" w:rsidRPr="00C40975">
        <w:rPr>
          <w:rFonts w:eastAsia="Calibri"/>
          <w:sz w:val="28"/>
          <w:szCs w:val="28"/>
          <w:lang w:eastAsia="en-US"/>
        </w:rPr>
        <w:t xml:space="preserve"> у</w:t>
      </w:r>
      <w:r w:rsidR="00C40975">
        <w:rPr>
          <w:rFonts w:eastAsia="Calibri"/>
          <w:sz w:val="28"/>
          <w:szCs w:val="28"/>
          <w:lang w:eastAsia="en-US"/>
        </w:rPr>
        <w:t>величился более чем на 1</w:t>
      </w:r>
      <w:r w:rsidR="00E34E4F">
        <w:rPr>
          <w:rFonts w:eastAsia="Calibri"/>
          <w:sz w:val="28"/>
          <w:szCs w:val="28"/>
          <w:lang w:eastAsia="en-US"/>
        </w:rPr>
        <w:t> %</w:t>
      </w:r>
      <w:r w:rsidR="00C40975" w:rsidRPr="00C40975">
        <w:rPr>
          <w:rFonts w:eastAsia="Calibri"/>
          <w:sz w:val="28"/>
          <w:szCs w:val="28"/>
          <w:lang w:eastAsia="en-US"/>
        </w:rPr>
        <w:t>, промышленное производство – на 2,4</w:t>
      </w:r>
      <w:r w:rsidR="00E34E4F">
        <w:rPr>
          <w:rFonts w:eastAsia="Calibri"/>
          <w:sz w:val="28"/>
          <w:szCs w:val="28"/>
          <w:lang w:eastAsia="en-US"/>
        </w:rPr>
        <w:t> %</w:t>
      </w:r>
      <w:r w:rsidR="00DE00C2">
        <w:rPr>
          <w:rFonts w:eastAsia="Calibri"/>
          <w:sz w:val="28"/>
          <w:szCs w:val="28"/>
          <w:lang w:eastAsia="en-US"/>
        </w:rPr>
        <w:t xml:space="preserve">. </w:t>
      </w:r>
      <w:r w:rsidR="00C40975" w:rsidRPr="00C40975">
        <w:rPr>
          <w:rFonts w:eastAsia="Calibri"/>
          <w:sz w:val="28"/>
          <w:szCs w:val="28"/>
          <w:lang w:eastAsia="en-US"/>
        </w:rPr>
        <w:t>Развитие в пос</w:t>
      </w:r>
      <w:r w:rsidR="001D0FCE">
        <w:rPr>
          <w:rFonts w:eastAsia="Calibri"/>
          <w:sz w:val="28"/>
          <w:szCs w:val="28"/>
          <w:lang w:eastAsia="en-US"/>
        </w:rPr>
        <w:t>ледние годы ненефтяного сектора</w:t>
      </w:r>
      <w:r w:rsidR="00C40975" w:rsidRPr="00C40975">
        <w:rPr>
          <w:rFonts w:eastAsia="Calibri"/>
          <w:sz w:val="28"/>
          <w:szCs w:val="28"/>
          <w:lang w:eastAsia="en-US"/>
        </w:rPr>
        <w:t xml:space="preserve"> является результатом проводимых реформ. В </w:t>
      </w:r>
      <w:r w:rsidR="00DE00C2">
        <w:rPr>
          <w:rFonts w:eastAsia="Calibri"/>
          <w:sz w:val="28"/>
          <w:szCs w:val="28"/>
          <w:lang w:eastAsia="en-US"/>
        </w:rPr>
        <w:t>2015</w:t>
      </w:r>
      <w:r w:rsidR="00C40975" w:rsidRPr="00C40975">
        <w:rPr>
          <w:rFonts w:eastAsia="Calibri"/>
          <w:sz w:val="28"/>
          <w:szCs w:val="28"/>
          <w:lang w:eastAsia="en-US"/>
        </w:rPr>
        <w:t xml:space="preserve"> году в экономику страны были вложены инвести</w:t>
      </w:r>
      <w:r w:rsidR="00DE00C2">
        <w:rPr>
          <w:rFonts w:eastAsia="Calibri"/>
          <w:sz w:val="28"/>
          <w:szCs w:val="28"/>
          <w:lang w:eastAsia="en-US"/>
        </w:rPr>
        <w:t>ции на сумму около 20 млрд</w:t>
      </w:r>
      <w:r w:rsidR="00C40975" w:rsidRPr="00C40975">
        <w:rPr>
          <w:rFonts w:eastAsia="Calibri"/>
          <w:sz w:val="28"/>
          <w:szCs w:val="28"/>
          <w:lang w:eastAsia="en-US"/>
        </w:rPr>
        <w:t xml:space="preserve"> долларов</w:t>
      </w:r>
      <w:r w:rsidR="00DE00C2">
        <w:rPr>
          <w:rFonts w:eastAsia="Calibri"/>
          <w:sz w:val="28"/>
          <w:szCs w:val="28"/>
          <w:lang w:eastAsia="en-US"/>
        </w:rPr>
        <w:t xml:space="preserve"> США</w:t>
      </w:r>
      <w:r w:rsidR="00C40975" w:rsidRPr="00C40975">
        <w:rPr>
          <w:rFonts w:eastAsia="Calibri"/>
          <w:sz w:val="28"/>
          <w:szCs w:val="28"/>
          <w:lang w:eastAsia="en-US"/>
        </w:rPr>
        <w:t>. Половину их составляют иностранные инвестиции.</w:t>
      </w:r>
    </w:p>
    <w:p w:rsidR="00425899" w:rsidRDefault="008B7336" w:rsidP="00BC1E85">
      <w:pPr>
        <w:ind w:firstLine="709"/>
        <w:jc w:val="both"/>
        <w:rPr>
          <w:rFonts w:eastAsia="Calibri"/>
          <w:sz w:val="28"/>
          <w:szCs w:val="28"/>
          <w:lang w:eastAsia="en-US"/>
        </w:rPr>
      </w:pPr>
      <w:r w:rsidRPr="00300FF7">
        <w:rPr>
          <w:rFonts w:eastAsia="Calibri"/>
          <w:sz w:val="28"/>
          <w:szCs w:val="28"/>
          <w:lang w:eastAsia="en-US"/>
        </w:rPr>
        <w:t>Одной из важных задач является организация совместной деятельности с к</w:t>
      </w:r>
      <w:r w:rsidR="00264443" w:rsidRPr="00300FF7">
        <w:rPr>
          <w:rFonts w:eastAsia="Calibri"/>
          <w:sz w:val="28"/>
          <w:szCs w:val="28"/>
          <w:lang w:eastAsia="en-US"/>
        </w:rPr>
        <w:t>рупными иностранными компаниями для включения в глобальные цепочки добавленной стоимости.</w:t>
      </w:r>
      <w:r w:rsidRPr="00300FF7">
        <w:rPr>
          <w:rFonts w:eastAsia="Calibri"/>
          <w:sz w:val="28"/>
          <w:szCs w:val="28"/>
          <w:lang w:eastAsia="en-US"/>
        </w:rPr>
        <w:t xml:space="preserve"> </w:t>
      </w:r>
      <w:r w:rsidR="00425899" w:rsidRPr="00425899">
        <w:rPr>
          <w:rFonts w:eastAsia="Calibri"/>
          <w:sz w:val="28"/>
          <w:szCs w:val="28"/>
          <w:lang w:eastAsia="en-US"/>
        </w:rPr>
        <w:t>В 2016 году по линии Национального фонда помо</w:t>
      </w:r>
      <w:r w:rsidR="00DE00C2">
        <w:rPr>
          <w:rFonts w:eastAsia="Calibri"/>
          <w:sz w:val="28"/>
          <w:szCs w:val="28"/>
          <w:lang w:eastAsia="en-US"/>
        </w:rPr>
        <w:t>щи предпринимательству фермерам</w:t>
      </w:r>
      <w:r w:rsidR="001D0FCE">
        <w:rPr>
          <w:rFonts w:eastAsia="Calibri"/>
          <w:sz w:val="28"/>
          <w:szCs w:val="28"/>
          <w:lang w:eastAsia="en-US"/>
        </w:rPr>
        <w:t>,</w:t>
      </w:r>
      <w:r w:rsidR="00425899" w:rsidRPr="00425899">
        <w:rPr>
          <w:rFonts w:eastAsia="Calibri"/>
          <w:sz w:val="28"/>
          <w:szCs w:val="28"/>
          <w:lang w:eastAsia="en-US"/>
        </w:rPr>
        <w:t xml:space="preserve"> бизнесменам будут предоставлены льготные кредиты на сумму, как миниму</w:t>
      </w:r>
      <w:r w:rsidR="0078058C">
        <w:rPr>
          <w:rFonts w:eastAsia="Calibri"/>
          <w:sz w:val="28"/>
          <w:szCs w:val="28"/>
          <w:lang w:eastAsia="en-US"/>
        </w:rPr>
        <w:t>м, 250 млн</w:t>
      </w:r>
      <w:r w:rsidR="00425899" w:rsidRPr="00425899">
        <w:rPr>
          <w:rFonts w:eastAsia="Calibri"/>
          <w:sz w:val="28"/>
          <w:szCs w:val="28"/>
          <w:lang w:eastAsia="en-US"/>
        </w:rPr>
        <w:t xml:space="preserve"> манатов. Если учесть также их собственные средства, то объем инвестирования реального сектора экономики, в том числе в регионах</w:t>
      </w:r>
      <w:r w:rsidR="001D0FCE">
        <w:rPr>
          <w:rFonts w:eastAsia="Calibri"/>
          <w:sz w:val="28"/>
          <w:szCs w:val="28"/>
          <w:lang w:eastAsia="en-US"/>
        </w:rPr>
        <w:t>, должен составить около 1</w:t>
      </w:r>
      <w:r w:rsidR="0078058C">
        <w:rPr>
          <w:rFonts w:eastAsia="Calibri"/>
          <w:sz w:val="28"/>
          <w:szCs w:val="28"/>
          <w:lang w:eastAsia="en-US"/>
        </w:rPr>
        <w:t xml:space="preserve"> млрд</w:t>
      </w:r>
      <w:r w:rsidR="00425899" w:rsidRPr="00425899">
        <w:rPr>
          <w:rFonts w:eastAsia="Calibri"/>
          <w:sz w:val="28"/>
          <w:szCs w:val="28"/>
          <w:lang w:eastAsia="en-US"/>
        </w:rPr>
        <w:t xml:space="preserve"> манатов. Министерство экономики подготовило инвестиционные проекты в объеме 1</w:t>
      </w:r>
      <w:r w:rsidR="001D0FCE">
        <w:rPr>
          <w:rFonts w:eastAsia="Calibri"/>
          <w:sz w:val="28"/>
          <w:szCs w:val="28"/>
          <w:lang w:eastAsia="en-US"/>
        </w:rPr>
        <w:t>,5</w:t>
      </w:r>
      <w:r w:rsidR="00123541">
        <w:rPr>
          <w:rFonts w:eastAsia="Calibri"/>
          <w:sz w:val="28"/>
          <w:szCs w:val="28"/>
          <w:lang w:eastAsia="en-US"/>
        </w:rPr>
        <w:t> </w:t>
      </w:r>
      <w:r w:rsidR="00425899" w:rsidRPr="00425899">
        <w:rPr>
          <w:rFonts w:eastAsia="Calibri"/>
          <w:sz w:val="28"/>
          <w:szCs w:val="28"/>
          <w:lang w:eastAsia="en-US"/>
        </w:rPr>
        <w:t xml:space="preserve">млрд манатов. Эти проекты в скором времени должны быть реализованы. Азербайджанские бизнесмены в первую очередь должны вкладывать </w:t>
      </w:r>
      <w:r w:rsidR="0078058C">
        <w:rPr>
          <w:rFonts w:eastAsia="Calibri"/>
          <w:sz w:val="28"/>
          <w:szCs w:val="28"/>
          <w:lang w:eastAsia="en-US"/>
        </w:rPr>
        <w:t>инвестиции в Азербайджан, с тем</w:t>
      </w:r>
      <w:r w:rsidR="00425899" w:rsidRPr="00425899">
        <w:rPr>
          <w:rFonts w:eastAsia="Calibri"/>
          <w:sz w:val="28"/>
          <w:szCs w:val="28"/>
          <w:lang w:eastAsia="en-US"/>
        </w:rPr>
        <w:t xml:space="preserve"> чтобы в короткий срок – в течение одного-двух лет полностью обеспечить потребности страны. </w:t>
      </w:r>
    </w:p>
    <w:p w:rsidR="00722EE7" w:rsidRPr="00722EE7" w:rsidRDefault="00A95D13" w:rsidP="00BC1E85">
      <w:pPr>
        <w:ind w:firstLine="709"/>
        <w:jc w:val="both"/>
        <w:rPr>
          <w:rFonts w:eastAsia="Calibri"/>
          <w:sz w:val="28"/>
          <w:szCs w:val="28"/>
          <w:lang w:eastAsia="en-US"/>
        </w:rPr>
      </w:pPr>
      <w:r w:rsidRPr="00A95D13">
        <w:rPr>
          <w:rFonts w:eastAsia="Calibri"/>
          <w:sz w:val="28"/>
          <w:szCs w:val="28"/>
          <w:lang w:eastAsia="en-US"/>
        </w:rPr>
        <w:t xml:space="preserve">В </w:t>
      </w:r>
      <w:r w:rsidRPr="00A95D13">
        <w:rPr>
          <w:rFonts w:eastAsia="Calibri"/>
          <w:b/>
          <w:sz w:val="28"/>
          <w:szCs w:val="28"/>
          <w:lang w:eastAsia="en-US"/>
        </w:rPr>
        <w:t>Республике Армения</w:t>
      </w:r>
      <w:r w:rsidRPr="00A95D13">
        <w:rPr>
          <w:rFonts w:eastAsia="Calibri"/>
          <w:sz w:val="28"/>
          <w:szCs w:val="28"/>
          <w:lang w:eastAsia="en-US"/>
        </w:rPr>
        <w:t xml:space="preserve"> </w:t>
      </w:r>
      <w:r w:rsidR="00722EE7">
        <w:rPr>
          <w:rFonts w:eastAsia="Calibri"/>
          <w:sz w:val="28"/>
          <w:szCs w:val="28"/>
          <w:lang w:eastAsia="en-US"/>
        </w:rPr>
        <w:t>в 2015 году</w:t>
      </w:r>
      <w:r w:rsidR="00E34E4F">
        <w:rPr>
          <w:rFonts w:eastAsia="Calibri"/>
          <w:sz w:val="28"/>
          <w:szCs w:val="28"/>
          <w:lang w:eastAsia="en-US"/>
        </w:rPr>
        <w:t xml:space="preserve"> </w:t>
      </w:r>
      <w:r w:rsidR="00A4053D">
        <w:rPr>
          <w:rFonts w:eastAsia="Calibri"/>
          <w:sz w:val="28"/>
          <w:szCs w:val="28"/>
          <w:lang w:eastAsia="en-US"/>
        </w:rPr>
        <w:t>произошел э</w:t>
      </w:r>
      <w:r w:rsidR="00722EE7" w:rsidRPr="00722EE7">
        <w:rPr>
          <w:rFonts w:eastAsia="Calibri"/>
          <w:sz w:val="28"/>
          <w:szCs w:val="28"/>
          <w:lang w:eastAsia="en-US"/>
        </w:rPr>
        <w:t>кономический рос</w:t>
      </w:r>
      <w:r w:rsidR="00722EE7">
        <w:rPr>
          <w:rFonts w:eastAsia="Calibri"/>
          <w:sz w:val="28"/>
          <w:szCs w:val="28"/>
          <w:lang w:eastAsia="en-US"/>
        </w:rPr>
        <w:t xml:space="preserve">т в промышленности </w:t>
      </w:r>
      <w:r w:rsidR="00722EE7" w:rsidRPr="00722EE7">
        <w:rPr>
          <w:rFonts w:eastAsia="Calibri"/>
          <w:sz w:val="28"/>
          <w:szCs w:val="28"/>
          <w:lang w:eastAsia="en-US"/>
        </w:rPr>
        <w:t>–</w:t>
      </w:r>
      <w:r w:rsidR="00722EE7">
        <w:rPr>
          <w:rFonts w:eastAsia="Calibri"/>
          <w:sz w:val="28"/>
          <w:szCs w:val="28"/>
          <w:lang w:eastAsia="en-US"/>
        </w:rPr>
        <w:t xml:space="preserve"> </w:t>
      </w:r>
      <w:r w:rsidR="00722EE7" w:rsidRPr="00722EE7">
        <w:rPr>
          <w:rFonts w:eastAsia="Calibri"/>
          <w:sz w:val="28"/>
          <w:szCs w:val="28"/>
          <w:lang w:eastAsia="en-US"/>
        </w:rPr>
        <w:t>4,6</w:t>
      </w:r>
      <w:r w:rsidR="00E34E4F">
        <w:rPr>
          <w:rFonts w:eastAsia="Calibri"/>
          <w:sz w:val="28"/>
          <w:szCs w:val="28"/>
          <w:lang w:eastAsia="en-US"/>
        </w:rPr>
        <w:t> %</w:t>
      </w:r>
      <w:r w:rsidR="00722EE7" w:rsidRPr="00722EE7">
        <w:rPr>
          <w:rFonts w:eastAsia="Calibri"/>
          <w:sz w:val="28"/>
          <w:szCs w:val="28"/>
          <w:lang w:eastAsia="en-US"/>
        </w:rPr>
        <w:t>, сельском хозяйстве –</w:t>
      </w:r>
      <w:r w:rsidR="00722EE7">
        <w:rPr>
          <w:rFonts w:eastAsia="Calibri"/>
          <w:sz w:val="28"/>
          <w:szCs w:val="28"/>
          <w:lang w:eastAsia="en-US"/>
        </w:rPr>
        <w:t xml:space="preserve"> </w:t>
      </w:r>
      <w:r w:rsidR="00722EE7" w:rsidRPr="00722EE7">
        <w:rPr>
          <w:rFonts w:eastAsia="Calibri"/>
          <w:sz w:val="28"/>
          <w:szCs w:val="28"/>
          <w:lang w:eastAsia="en-US"/>
        </w:rPr>
        <w:t>12,6</w:t>
      </w:r>
      <w:r w:rsidR="00E34E4F">
        <w:rPr>
          <w:rFonts w:eastAsia="Calibri"/>
          <w:sz w:val="28"/>
          <w:szCs w:val="28"/>
          <w:lang w:eastAsia="en-US"/>
        </w:rPr>
        <w:t> %</w:t>
      </w:r>
      <w:r w:rsidR="00722EE7" w:rsidRPr="00722EE7">
        <w:rPr>
          <w:rFonts w:eastAsia="Calibri"/>
          <w:sz w:val="28"/>
          <w:szCs w:val="28"/>
          <w:lang w:eastAsia="en-US"/>
        </w:rPr>
        <w:t>, сфере обслуживания, без торговли –</w:t>
      </w:r>
      <w:r w:rsidR="00722EE7">
        <w:rPr>
          <w:rFonts w:eastAsia="Calibri"/>
          <w:sz w:val="28"/>
          <w:szCs w:val="28"/>
          <w:lang w:eastAsia="en-US"/>
        </w:rPr>
        <w:t xml:space="preserve"> </w:t>
      </w:r>
      <w:r w:rsidR="00722EE7" w:rsidRPr="00722EE7">
        <w:rPr>
          <w:rFonts w:eastAsia="Calibri"/>
          <w:sz w:val="28"/>
          <w:szCs w:val="28"/>
          <w:lang w:eastAsia="en-US"/>
        </w:rPr>
        <w:t>3</w:t>
      </w:r>
      <w:r w:rsidR="00E34E4F">
        <w:rPr>
          <w:rFonts w:eastAsia="Calibri"/>
          <w:sz w:val="28"/>
          <w:szCs w:val="28"/>
          <w:lang w:eastAsia="en-US"/>
        </w:rPr>
        <w:t> %</w:t>
      </w:r>
      <w:r w:rsidR="00722EE7" w:rsidRPr="00722EE7">
        <w:rPr>
          <w:rFonts w:eastAsia="Calibri"/>
          <w:sz w:val="28"/>
          <w:szCs w:val="28"/>
          <w:lang w:eastAsia="en-US"/>
        </w:rPr>
        <w:t>. Показатели средней инфляции составили 4,1</w:t>
      </w:r>
      <w:r w:rsidR="00E34E4F">
        <w:rPr>
          <w:rFonts w:eastAsia="Calibri"/>
          <w:sz w:val="28"/>
          <w:szCs w:val="28"/>
          <w:lang w:eastAsia="en-US"/>
        </w:rPr>
        <w:t> %</w:t>
      </w:r>
      <w:r w:rsidR="00722EE7" w:rsidRPr="00722EE7">
        <w:rPr>
          <w:rFonts w:eastAsia="Calibri"/>
          <w:sz w:val="28"/>
          <w:szCs w:val="28"/>
          <w:lang w:eastAsia="en-US"/>
        </w:rPr>
        <w:t xml:space="preserve">, средняя </w:t>
      </w:r>
      <w:r w:rsidR="00722EE7" w:rsidRPr="00722EE7">
        <w:rPr>
          <w:rFonts w:eastAsia="Calibri"/>
          <w:sz w:val="28"/>
          <w:szCs w:val="28"/>
          <w:lang w:eastAsia="en-US"/>
        </w:rPr>
        <w:lastRenderedPageBreak/>
        <w:t>зарплата выросла на 8,5</w:t>
      </w:r>
      <w:r w:rsidR="00E34E4F">
        <w:rPr>
          <w:rFonts w:eastAsia="Calibri"/>
          <w:sz w:val="28"/>
          <w:szCs w:val="28"/>
          <w:lang w:eastAsia="en-US"/>
        </w:rPr>
        <w:t> %</w:t>
      </w:r>
      <w:r w:rsidR="003C6C58">
        <w:rPr>
          <w:rFonts w:eastAsia="Calibri"/>
          <w:sz w:val="28"/>
          <w:szCs w:val="28"/>
          <w:lang w:eastAsia="en-US"/>
        </w:rPr>
        <w:t xml:space="preserve">. </w:t>
      </w:r>
      <w:r w:rsidR="00722EE7" w:rsidRPr="00722EE7">
        <w:rPr>
          <w:rFonts w:eastAsia="Calibri"/>
          <w:sz w:val="28"/>
          <w:szCs w:val="28"/>
          <w:lang w:eastAsia="en-US"/>
        </w:rPr>
        <w:t>По прогнозам</w:t>
      </w:r>
      <w:r w:rsidR="00430517">
        <w:rPr>
          <w:rFonts w:eastAsia="Calibri"/>
          <w:sz w:val="28"/>
          <w:szCs w:val="28"/>
          <w:lang w:eastAsia="en-US"/>
        </w:rPr>
        <w:t>,</w:t>
      </w:r>
      <w:r w:rsidR="00722EE7" w:rsidRPr="00722EE7">
        <w:rPr>
          <w:rFonts w:eastAsia="Calibri"/>
          <w:sz w:val="28"/>
          <w:szCs w:val="28"/>
          <w:lang w:eastAsia="en-US"/>
        </w:rPr>
        <w:t xml:space="preserve"> экономический рост в 2015 году составит около 3</w:t>
      </w:r>
      <w:r w:rsidR="00E34E4F">
        <w:rPr>
          <w:rFonts w:eastAsia="Calibri"/>
          <w:sz w:val="28"/>
          <w:szCs w:val="28"/>
          <w:lang w:eastAsia="en-US"/>
        </w:rPr>
        <w:t> %</w:t>
      </w:r>
      <w:r w:rsidR="00430517">
        <w:rPr>
          <w:rFonts w:eastAsia="Calibri"/>
          <w:sz w:val="28"/>
          <w:szCs w:val="28"/>
          <w:lang w:eastAsia="en-US"/>
        </w:rPr>
        <w:t>, при том</w:t>
      </w:r>
      <w:r w:rsidR="00722EE7" w:rsidRPr="00722EE7">
        <w:rPr>
          <w:rFonts w:eastAsia="Calibri"/>
          <w:sz w:val="28"/>
          <w:szCs w:val="28"/>
          <w:lang w:eastAsia="en-US"/>
        </w:rPr>
        <w:t xml:space="preserve"> что бюджетом на 2015 год планировался рост экономики на 4,1</w:t>
      </w:r>
      <w:r w:rsidR="00E34E4F">
        <w:rPr>
          <w:rFonts w:eastAsia="Calibri"/>
          <w:sz w:val="28"/>
          <w:szCs w:val="28"/>
          <w:lang w:eastAsia="en-US"/>
        </w:rPr>
        <w:t> %</w:t>
      </w:r>
      <w:r w:rsidR="00722EE7" w:rsidRPr="00722EE7">
        <w:rPr>
          <w:rFonts w:eastAsia="Calibri"/>
          <w:sz w:val="28"/>
          <w:szCs w:val="28"/>
          <w:lang w:eastAsia="en-US"/>
        </w:rPr>
        <w:t>.</w:t>
      </w:r>
    </w:p>
    <w:p w:rsidR="00722EE7" w:rsidRPr="00722EE7" w:rsidRDefault="00722EE7" w:rsidP="00BC1E85">
      <w:pPr>
        <w:ind w:firstLine="709"/>
        <w:jc w:val="both"/>
        <w:rPr>
          <w:rFonts w:eastAsia="Calibri"/>
          <w:sz w:val="28"/>
          <w:szCs w:val="28"/>
          <w:lang w:eastAsia="en-US"/>
        </w:rPr>
      </w:pPr>
      <w:r w:rsidRPr="00722EE7">
        <w:rPr>
          <w:rFonts w:eastAsia="Calibri"/>
          <w:sz w:val="28"/>
          <w:szCs w:val="28"/>
          <w:lang w:eastAsia="en-US"/>
        </w:rPr>
        <w:t>Вторым важным достижением года</w:t>
      </w:r>
      <w:r w:rsidR="00E34E4F">
        <w:rPr>
          <w:rFonts w:eastAsia="Calibri"/>
          <w:sz w:val="28"/>
          <w:szCs w:val="28"/>
          <w:lang w:eastAsia="en-US"/>
        </w:rPr>
        <w:t xml:space="preserve"> </w:t>
      </w:r>
      <w:r w:rsidRPr="00722EE7">
        <w:rPr>
          <w:rFonts w:eastAsia="Calibri"/>
          <w:sz w:val="28"/>
          <w:szCs w:val="28"/>
          <w:lang w:eastAsia="en-US"/>
        </w:rPr>
        <w:t>является проведение конституционных реформ</w:t>
      </w:r>
      <w:r w:rsidR="003C6C58">
        <w:rPr>
          <w:rFonts w:eastAsia="Calibri"/>
          <w:sz w:val="28"/>
          <w:szCs w:val="28"/>
          <w:lang w:eastAsia="en-US"/>
        </w:rPr>
        <w:t xml:space="preserve"> путем всенародного референдума. </w:t>
      </w:r>
      <w:r w:rsidRPr="00722EE7">
        <w:rPr>
          <w:rFonts w:eastAsia="Calibri"/>
          <w:sz w:val="28"/>
          <w:szCs w:val="28"/>
          <w:lang w:eastAsia="en-US"/>
        </w:rPr>
        <w:t>Благодаря новой редакции Конституции</w:t>
      </w:r>
      <w:r w:rsidR="00430517" w:rsidRPr="00430517">
        <w:t xml:space="preserve"> </w:t>
      </w:r>
      <w:r w:rsidR="00E770F6">
        <w:rPr>
          <w:rFonts w:eastAsia="Calibri"/>
          <w:sz w:val="28"/>
          <w:szCs w:val="28"/>
          <w:lang w:eastAsia="en-US"/>
        </w:rPr>
        <w:t>Республики</w:t>
      </w:r>
      <w:r w:rsidR="00430517" w:rsidRPr="00430517">
        <w:rPr>
          <w:rFonts w:eastAsia="Calibri"/>
          <w:sz w:val="28"/>
          <w:szCs w:val="28"/>
          <w:lang w:eastAsia="en-US"/>
        </w:rPr>
        <w:t xml:space="preserve"> Армения</w:t>
      </w:r>
      <w:r w:rsidRPr="00722EE7">
        <w:rPr>
          <w:rFonts w:eastAsia="Calibri"/>
          <w:sz w:val="28"/>
          <w:szCs w:val="28"/>
          <w:lang w:eastAsia="en-US"/>
        </w:rPr>
        <w:t xml:space="preserve"> будет наблюдаться повышение роли парламента Армении</w:t>
      </w:r>
      <w:r w:rsidR="00E770F6">
        <w:rPr>
          <w:rFonts w:eastAsia="Calibri"/>
          <w:sz w:val="28"/>
          <w:szCs w:val="28"/>
          <w:lang w:eastAsia="en-US"/>
        </w:rPr>
        <w:t>.</w:t>
      </w:r>
      <w:r w:rsidRPr="00722EE7">
        <w:rPr>
          <w:rFonts w:eastAsia="Calibri"/>
          <w:sz w:val="28"/>
          <w:szCs w:val="28"/>
          <w:lang w:eastAsia="en-US"/>
        </w:rPr>
        <w:t xml:space="preserve"> </w:t>
      </w:r>
    </w:p>
    <w:p w:rsidR="00A95D13" w:rsidRDefault="00722EE7" w:rsidP="00BC1E85">
      <w:pPr>
        <w:ind w:firstLine="709"/>
        <w:jc w:val="both"/>
        <w:rPr>
          <w:rFonts w:eastAsia="Calibri"/>
          <w:sz w:val="28"/>
          <w:szCs w:val="28"/>
          <w:lang w:eastAsia="en-US"/>
        </w:rPr>
      </w:pPr>
      <w:r w:rsidRPr="00722EE7">
        <w:rPr>
          <w:rFonts w:eastAsia="Calibri"/>
          <w:sz w:val="28"/>
          <w:szCs w:val="28"/>
          <w:lang w:eastAsia="en-US"/>
        </w:rPr>
        <w:t>Третьим важным достижением, по мнению Премьер-министра</w:t>
      </w:r>
      <w:r w:rsidR="00E770F6" w:rsidRPr="00E770F6">
        <w:t xml:space="preserve"> </w:t>
      </w:r>
      <w:r w:rsidR="00E770F6">
        <w:rPr>
          <w:rFonts w:eastAsia="Calibri"/>
          <w:sz w:val="28"/>
          <w:szCs w:val="28"/>
          <w:lang w:eastAsia="en-US"/>
        </w:rPr>
        <w:t>Республики</w:t>
      </w:r>
      <w:r w:rsidR="00E770F6" w:rsidRPr="00E770F6">
        <w:rPr>
          <w:rFonts w:eastAsia="Calibri"/>
          <w:sz w:val="28"/>
          <w:szCs w:val="28"/>
          <w:lang w:eastAsia="en-US"/>
        </w:rPr>
        <w:t xml:space="preserve"> Армения</w:t>
      </w:r>
      <w:r w:rsidRPr="00722EE7">
        <w:rPr>
          <w:rFonts w:eastAsia="Calibri"/>
          <w:sz w:val="28"/>
          <w:szCs w:val="28"/>
          <w:lang w:eastAsia="en-US"/>
        </w:rPr>
        <w:t xml:space="preserve">, можно считать углубленную и сбалансированную экономическую интеграцию страны. </w:t>
      </w:r>
    </w:p>
    <w:p w:rsidR="00C459DC" w:rsidRPr="00C459DC" w:rsidRDefault="00415432" w:rsidP="00BC1E85">
      <w:pPr>
        <w:ind w:firstLine="709"/>
        <w:jc w:val="both"/>
        <w:rPr>
          <w:rFonts w:eastAsia="Calibri"/>
          <w:sz w:val="28"/>
          <w:szCs w:val="28"/>
          <w:lang w:eastAsia="en-US"/>
        </w:rPr>
      </w:pPr>
      <w:r w:rsidRPr="00300FF7">
        <w:rPr>
          <w:rFonts w:eastAsia="Calibri"/>
          <w:sz w:val="28"/>
          <w:szCs w:val="28"/>
          <w:lang w:eastAsia="en-US"/>
        </w:rPr>
        <w:t xml:space="preserve">В </w:t>
      </w:r>
      <w:r w:rsidRPr="00300FF7">
        <w:rPr>
          <w:rFonts w:eastAsia="Calibri"/>
          <w:b/>
          <w:sz w:val="28"/>
          <w:szCs w:val="28"/>
          <w:lang w:eastAsia="en-US"/>
        </w:rPr>
        <w:t>Республике Беларусь</w:t>
      </w:r>
      <w:r w:rsidRPr="00300FF7">
        <w:rPr>
          <w:rFonts w:eastAsia="Calibri"/>
          <w:sz w:val="28"/>
          <w:szCs w:val="28"/>
          <w:lang w:eastAsia="en-US"/>
        </w:rPr>
        <w:t xml:space="preserve"> продолжается активное развитие Парка высоких технологий</w:t>
      </w:r>
      <w:r w:rsidR="00C43553" w:rsidRPr="00300FF7">
        <w:rPr>
          <w:rFonts w:eastAsia="Calibri"/>
          <w:sz w:val="28"/>
          <w:szCs w:val="28"/>
          <w:lang w:eastAsia="en-US"/>
        </w:rPr>
        <w:t xml:space="preserve"> (ПВТ)</w:t>
      </w:r>
      <w:r w:rsidR="00E770F6">
        <w:rPr>
          <w:rFonts w:eastAsia="Calibri"/>
          <w:sz w:val="28"/>
          <w:szCs w:val="28"/>
          <w:lang w:eastAsia="en-US"/>
        </w:rPr>
        <w:t>. Началось создание и</w:t>
      </w:r>
      <w:r w:rsidRPr="00300FF7">
        <w:rPr>
          <w:rFonts w:eastAsia="Calibri"/>
          <w:sz w:val="28"/>
          <w:szCs w:val="28"/>
          <w:lang w:eastAsia="en-US"/>
        </w:rPr>
        <w:t>ндустриального парка, ориентированного на организацию и развитие высокотехнологичного и конкурентоспособного производства в сфере электроники, тонкой химии, биотехнологий, машиностроения и новых материалов.</w:t>
      </w:r>
      <w:r w:rsidR="00C459DC" w:rsidRPr="00C459DC">
        <w:t xml:space="preserve"> </w:t>
      </w:r>
    </w:p>
    <w:p w:rsidR="009851C7" w:rsidRPr="00AB4667" w:rsidRDefault="00415432" w:rsidP="00BC1E85">
      <w:pPr>
        <w:ind w:firstLine="709"/>
        <w:jc w:val="both"/>
        <w:rPr>
          <w:rFonts w:eastAsia="Calibri"/>
          <w:sz w:val="28"/>
          <w:szCs w:val="28"/>
          <w:lang w:eastAsia="en-US"/>
        </w:rPr>
      </w:pPr>
      <w:r w:rsidRPr="00257C68">
        <w:rPr>
          <w:rFonts w:eastAsia="Calibri"/>
          <w:sz w:val="28"/>
          <w:szCs w:val="28"/>
          <w:lang w:eastAsia="en-US"/>
        </w:rPr>
        <w:t xml:space="preserve">Ежегодно в </w:t>
      </w:r>
      <w:r w:rsidR="006D3F0B" w:rsidRPr="00257C68">
        <w:rPr>
          <w:rFonts w:eastAsia="Calibri"/>
          <w:sz w:val="28"/>
          <w:szCs w:val="28"/>
          <w:lang w:eastAsia="en-US"/>
        </w:rPr>
        <w:t>ПВТ</w:t>
      </w:r>
      <w:r w:rsidRPr="00257C68">
        <w:rPr>
          <w:rFonts w:eastAsia="Calibri"/>
          <w:sz w:val="28"/>
          <w:szCs w:val="28"/>
          <w:lang w:eastAsia="en-US"/>
        </w:rPr>
        <w:t xml:space="preserve"> создается около 3 </w:t>
      </w:r>
      <w:r w:rsidR="006D3F0B" w:rsidRPr="00257C68">
        <w:rPr>
          <w:rFonts w:eastAsia="Calibri"/>
          <w:sz w:val="28"/>
          <w:szCs w:val="28"/>
          <w:lang w:eastAsia="en-US"/>
        </w:rPr>
        <w:t>тыс.</w:t>
      </w:r>
      <w:r w:rsidRPr="00257C68">
        <w:rPr>
          <w:rFonts w:eastAsia="Calibri"/>
          <w:sz w:val="28"/>
          <w:szCs w:val="28"/>
          <w:lang w:eastAsia="en-US"/>
        </w:rPr>
        <w:t xml:space="preserve"> новых рабочих мест. </w:t>
      </w:r>
      <w:r w:rsidR="000028AE" w:rsidRPr="00C459DC">
        <w:rPr>
          <w:rFonts w:eastAsia="Calibri"/>
          <w:sz w:val="28"/>
          <w:szCs w:val="28"/>
          <w:lang w:eastAsia="en-US"/>
        </w:rPr>
        <w:t xml:space="preserve">Резиденты </w:t>
      </w:r>
      <w:r w:rsidR="00E770F6" w:rsidRPr="00E770F6">
        <w:rPr>
          <w:rFonts w:eastAsia="Calibri"/>
          <w:sz w:val="28"/>
          <w:szCs w:val="28"/>
          <w:lang w:eastAsia="en-US"/>
        </w:rPr>
        <w:t>ПВТ</w:t>
      </w:r>
      <w:r w:rsidR="000028AE" w:rsidRPr="00C459DC">
        <w:rPr>
          <w:rFonts w:eastAsia="Calibri"/>
          <w:sz w:val="28"/>
          <w:szCs w:val="28"/>
          <w:lang w:eastAsia="en-US"/>
        </w:rPr>
        <w:t xml:space="preserve"> до 1 января 2027 года освобождены от обязательной продажи выручки в иностранной валюте, полученной от деятельности на территории </w:t>
      </w:r>
      <w:r w:rsidR="00E770F6" w:rsidRPr="00E770F6">
        <w:rPr>
          <w:rFonts w:eastAsia="Calibri"/>
          <w:sz w:val="28"/>
          <w:szCs w:val="28"/>
          <w:lang w:eastAsia="en-US"/>
        </w:rPr>
        <w:t>ПВТ</w:t>
      </w:r>
      <w:r w:rsidR="000028AE" w:rsidRPr="00C459DC">
        <w:rPr>
          <w:rFonts w:eastAsia="Calibri"/>
          <w:sz w:val="28"/>
          <w:szCs w:val="28"/>
          <w:lang w:eastAsia="en-US"/>
        </w:rPr>
        <w:t>, в то время как резиденты Республики Беларусь обязаны осуществлять продажу иностранной валюты на внутреннем валютном рынке в размере 30</w:t>
      </w:r>
      <w:r w:rsidR="00E34E4F">
        <w:rPr>
          <w:rFonts w:eastAsia="Calibri"/>
          <w:sz w:val="28"/>
          <w:szCs w:val="28"/>
          <w:lang w:eastAsia="en-US"/>
        </w:rPr>
        <w:t> %</w:t>
      </w:r>
      <w:r w:rsidR="000028AE" w:rsidRPr="00C459DC">
        <w:rPr>
          <w:rFonts w:eastAsia="Calibri"/>
          <w:sz w:val="28"/>
          <w:szCs w:val="28"/>
          <w:lang w:eastAsia="en-US"/>
        </w:rPr>
        <w:t xml:space="preserve"> суммы выручки в иностранной валюте.</w:t>
      </w:r>
      <w:r w:rsidR="000028AE">
        <w:rPr>
          <w:rFonts w:eastAsia="Calibri"/>
          <w:sz w:val="28"/>
          <w:szCs w:val="28"/>
          <w:lang w:eastAsia="en-US"/>
        </w:rPr>
        <w:t xml:space="preserve"> </w:t>
      </w:r>
      <w:r w:rsidRPr="00257C68">
        <w:rPr>
          <w:rFonts w:eastAsia="Calibri"/>
          <w:sz w:val="28"/>
          <w:szCs w:val="28"/>
          <w:lang w:eastAsia="en-US"/>
        </w:rPr>
        <w:t>Благодаря благоприятной инвестиционной среде каждая третья компания</w:t>
      </w:r>
      <w:r w:rsidR="002415E6" w:rsidRPr="00257C68">
        <w:rPr>
          <w:rFonts w:eastAsia="Calibri"/>
          <w:sz w:val="28"/>
          <w:szCs w:val="28"/>
          <w:lang w:eastAsia="en-US"/>
        </w:rPr>
        <w:t xml:space="preserve"> </w:t>
      </w:r>
      <w:r w:rsidR="00146E38" w:rsidRPr="00257C68">
        <w:rPr>
          <w:rFonts w:eastAsia="Calibri"/>
          <w:sz w:val="28"/>
          <w:szCs w:val="28"/>
          <w:lang w:eastAsia="en-US"/>
        </w:rPr>
        <w:t>–</w:t>
      </w:r>
      <w:r w:rsidR="002415E6" w:rsidRPr="00257C68">
        <w:rPr>
          <w:rFonts w:eastAsia="Calibri"/>
          <w:sz w:val="28"/>
          <w:szCs w:val="28"/>
          <w:lang w:eastAsia="en-US"/>
        </w:rPr>
        <w:t xml:space="preserve"> </w:t>
      </w:r>
      <w:r w:rsidRPr="00257C68">
        <w:rPr>
          <w:rFonts w:eastAsia="Calibri"/>
          <w:sz w:val="28"/>
          <w:szCs w:val="28"/>
          <w:lang w:eastAsia="en-US"/>
        </w:rPr>
        <w:t xml:space="preserve">резидент ПВТ создана с привлечением иностранных инвестиций. Из 100 лучших мировых компаний, разрабатывающих заказное программное обеспечение, </w:t>
      </w:r>
      <w:r w:rsidR="00146E38" w:rsidRPr="00257C68">
        <w:rPr>
          <w:rFonts w:eastAsia="Calibri"/>
          <w:sz w:val="28"/>
          <w:szCs w:val="28"/>
          <w:lang w:eastAsia="en-US"/>
        </w:rPr>
        <w:t>5</w:t>
      </w:r>
      <w:r w:rsidRPr="00257C68">
        <w:rPr>
          <w:rFonts w:eastAsia="Calibri"/>
          <w:sz w:val="28"/>
          <w:szCs w:val="28"/>
          <w:lang w:eastAsia="en-US"/>
        </w:rPr>
        <w:t xml:space="preserve"> являются резидентами ПВТ. По оценке ведущей аналитической компании Gartner, Беларусь входит в топ-30 стран мира в сфере оффшорного программирования.</w:t>
      </w:r>
      <w:r w:rsidRPr="00C459DC">
        <w:rPr>
          <w:rFonts w:eastAsia="Calibri"/>
          <w:i/>
          <w:sz w:val="28"/>
          <w:szCs w:val="28"/>
          <w:lang w:eastAsia="en-US"/>
        </w:rPr>
        <w:t xml:space="preserve"> </w:t>
      </w:r>
      <w:r w:rsidR="009851C7" w:rsidRPr="00AB4667">
        <w:rPr>
          <w:rFonts w:eastAsia="Calibri"/>
          <w:sz w:val="28"/>
          <w:szCs w:val="28"/>
          <w:lang w:eastAsia="en-US"/>
        </w:rPr>
        <w:t xml:space="preserve">Экспорт программного обеспечения и услуг резидентов </w:t>
      </w:r>
      <w:r w:rsidR="00516987" w:rsidRPr="00516987">
        <w:rPr>
          <w:rFonts w:eastAsia="Calibri"/>
          <w:sz w:val="28"/>
          <w:szCs w:val="28"/>
          <w:lang w:eastAsia="en-US"/>
        </w:rPr>
        <w:t>ПВТ</w:t>
      </w:r>
      <w:r w:rsidR="009851C7" w:rsidRPr="00AB4667">
        <w:rPr>
          <w:rFonts w:eastAsia="Calibri"/>
          <w:sz w:val="28"/>
          <w:szCs w:val="28"/>
          <w:lang w:eastAsia="en-US"/>
        </w:rPr>
        <w:t xml:space="preserve"> за январь</w:t>
      </w:r>
      <w:r w:rsidR="00516987">
        <w:rPr>
          <w:rFonts w:eastAsia="Calibri"/>
          <w:sz w:val="28"/>
          <w:szCs w:val="28"/>
          <w:lang w:eastAsia="en-US"/>
        </w:rPr>
        <w:t>–</w:t>
      </w:r>
      <w:r w:rsidR="009851C7" w:rsidRPr="00AB4667">
        <w:rPr>
          <w:rFonts w:eastAsia="Calibri"/>
          <w:sz w:val="28"/>
          <w:szCs w:val="28"/>
          <w:lang w:eastAsia="en-US"/>
        </w:rPr>
        <w:t>июнь</w:t>
      </w:r>
      <w:r w:rsidR="00E34E4F">
        <w:rPr>
          <w:rFonts w:eastAsia="Calibri"/>
          <w:sz w:val="28"/>
          <w:szCs w:val="28"/>
          <w:lang w:eastAsia="en-US"/>
        </w:rPr>
        <w:t xml:space="preserve"> </w:t>
      </w:r>
      <w:r w:rsidR="009851C7" w:rsidRPr="00AB4667">
        <w:rPr>
          <w:rFonts w:eastAsia="Calibri"/>
          <w:sz w:val="28"/>
          <w:szCs w:val="28"/>
          <w:lang w:eastAsia="en-US"/>
        </w:rPr>
        <w:t>2015 года составил 316,7 млн долларов</w:t>
      </w:r>
      <w:r w:rsidR="00516987">
        <w:rPr>
          <w:rFonts w:eastAsia="Calibri"/>
          <w:sz w:val="28"/>
          <w:szCs w:val="28"/>
          <w:lang w:eastAsia="en-US"/>
        </w:rPr>
        <w:t xml:space="preserve"> США</w:t>
      </w:r>
      <w:r w:rsidR="009851C7" w:rsidRPr="00AB4667">
        <w:rPr>
          <w:rFonts w:eastAsia="Calibri"/>
          <w:sz w:val="28"/>
          <w:szCs w:val="28"/>
          <w:lang w:eastAsia="en-US"/>
        </w:rPr>
        <w:t>, что на 30</w:t>
      </w:r>
      <w:r w:rsidR="00E34E4F">
        <w:rPr>
          <w:rFonts w:eastAsia="Calibri"/>
          <w:sz w:val="28"/>
          <w:szCs w:val="28"/>
          <w:lang w:eastAsia="en-US"/>
        </w:rPr>
        <w:t> %</w:t>
      </w:r>
      <w:r w:rsidR="009851C7" w:rsidRPr="00AB4667">
        <w:rPr>
          <w:rFonts w:eastAsia="Calibri"/>
          <w:sz w:val="28"/>
          <w:szCs w:val="28"/>
          <w:lang w:eastAsia="en-US"/>
        </w:rPr>
        <w:t xml:space="preserve"> выше, чем за аналогичный период 2014 года. </w:t>
      </w:r>
    </w:p>
    <w:p w:rsidR="009851C7" w:rsidRPr="00B92239" w:rsidRDefault="009851C7" w:rsidP="00BC1E85">
      <w:pPr>
        <w:ind w:firstLine="709"/>
        <w:jc w:val="both"/>
        <w:rPr>
          <w:rFonts w:eastAsia="Calibri"/>
          <w:sz w:val="28"/>
          <w:szCs w:val="28"/>
          <w:lang w:eastAsia="en-US"/>
        </w:rPr>
      </w:pPr>
      <w:r w:rsidRPr="00AB4667">
        <w:rPr>
          <w:rFonts w:eastAsia="Calibri"/>
          <w:sz w:val="28"/>
          <w:szCs w:val="28"/>
          <w:lang w:eastAsia="en-US"/>
        </w:rPr>
        <w:t>За первое полугодие 2015 года при импорте 1,7 млн долларов</w:t>
      </w:r>
      <w:r w:rsidR="00516987">
        <w:rPr>
          <w:rFonts w:eastAsia="Calibri"/>
          <w:sz w:val="28"/>
          <w:szCs w:val="28"/>
          <w:lang w:eastAsia="en-US"/>
        </w:rPr>
        <w:t xml:space="preserve"> США</w:t>
      </w:r>
      <w:r w:rsidRPr="00AB4667">
        <w:rPr>
          <w:rFonts w:eastAsia="Calibri"/>
          <w:sz w:val="28"/>
          <w:szCs w:val="28"/>
          <w:lang w:eastAsia="en-US"/>
        </w:rPr>
        <w:t xml:space="preserve"> чистая валютная выручка ПВТ достигла 315 млн долларов</w:t>
      </w:r>
      <w:r w:rsidR="00516987">
        <w:rPr>
          <w:rFonts w:eastAsia="Calibri"/>
          <w:sz w:val="28"/>
          <w:szCs w:val="28"/>
          <w:lang w:eastAsia="en-US"/>
        </w:rPr>
        <w:t xml:space="preserve"> США</w:t>
      </w:r>
      <w:r w:rsidRPr="00AB4667">
        <w:rPr>
          <w:rFonts w:eastAsia="Calibri"/>
          <w:sz w:val="28"/>
          <w:szCs w:val="28"/>
          <w:lang w:eastAsia="en-US"/>
        </w:rPr>
        <w:t>. Доля экспорта в общем объеме производства ПВТ составила 91</w:t>
      </w:r>
      <w:r w:rsidR="00E34E4F">
        <w:rPr>
          <w:rFonts w:eastAsia="Calibri"/>
          <w:sz w:val="28"/>
          <w:szCs w:val="28"/>
          <w:lang w:eastAsia="en-US"/>
        </w:rPr>
        <w:t> %</w:t>
      </w:r>
      <w:r w:rsidRPr="00AB4667">
        <w:rPr>
          <w:rFonts w:eastAsia="Calibri"/>
          <w:sz w:val="28"/>
          <w:szCs w:val="28"/>
          <w:lang w:eastAsia="en-US"/>
        </w:rPr>
        <w:t>.</w:t>
      </w:r>
      <w:r w:rsidR="00516987">
        <w:rPr>
          <w:rFonts w:eastAsia="Calibri"/>
          <w:sz w:val="28"/>
          <w:szCs w:val="28"/>
          <w:lang w:eastAsia="en-US"/>
        </w:rPr>
        <w:t xml:space="preserve"> </w:t>
      </w:r>
      <w:r w:rsidRPr="00AB4667">
        <w:rPr>
          <w:rFonts w:eastAsia="Calibri"/>
          <w:sz w:val="28"/>
          <w:szCs w:val="28"/>
          <w:lang w:eastAsia="en-US"/>
        </w:rPr>
        <w:t>Темпы роста ПВТ в первом полугодии значительно превзошли предполагаемый прогноз, объем производства соста</w:t>
      </w:r>
      <w:r w:rsidR="00AB4667" w:rsidRPr="00AB4667">
        <w:rPr>
          <w:rFonts w:eastAsia="Calibri"/>
          <w:sz w:val="28"/>
          <w:szCs w:val="28"/>
          <w:lang w:eastAsia="en-US"/>
        </w:rPr>
        <w:t>вил 5,2 трлн белорусских рублей</w:t>
      </w:r>
      <w:r w:rsidR="00516987">
        <w:rPr>
          <w:rFonts w:eastAsia="Calibri"/>
          <w:sz w:val="28"/>
          <w:szCs w:val="28"/>
          <w:lang w:eastAsia="en-US"/>
        </w:rPr>
        <w:t>.</w:t>
      </w:r>
      <w:r w:rsidRPr="00AB4667">
        <w:rPr>
          <w:rFonts w:eastAsia="Calibri"/>
          <w:sz w:val="28"/>
          <w:szCs w:val="28"/>
          <w:lang w:eastAsia="en-US"/>
        </w:rPr>
        <w:t xml:space="preserve"> Год назад этот показатель составил 2,8 трлн</w:t>
      </w:r>
      <w:r w:rsidR="00723F52" w:rsidRPr="00723F52">
        <w:t xml:space="preserve"> </w:t>
      </w:r>
      <w:r w:rsidR="00723F52" w:rsidRPr="00723F52">
        <w:rPr>
          <w:rFonts w:eastAsia="Calibri"/>
          <w:sz w:val="28"/>
          <w:szCs w:val="28"/>
          <w:lang w:eastAsia="en-US"/>
        </w:rPr>
        <w:t>белорусских</w:t>
      </w:r>
      <w:r w:rsidRPr="00AB4667">
        <w:rPr>
          <w:rFonts w:eastAsia="Calibri"/>
          <w:sz w:val="28"/>
          <w:szCs w:val="28"/>
          <w:lang w:eastAsia="en-US"/>
        </w:rPr>
        <w:t xml:space="preserve"> рублей.</w:t>
      </w:r>
    </w:p>
    <w:p w:rsidR="009851C7" w:rsidRPr="00B92239" w:rsidRDefault="00723F52" w:rsidP="00BC1E85">
      <w:pPr>
        <w:ind w:firstLine="709"/>
        <w:jc w:val="both"/>
        <w:rPr>
          <w:rFonts w:eastAsia="Calibri"/>
          <w:sz w:val="28"/>
          <w:szCs w:val="28"/>
          <w:lang w:eastAsia="en-US"/>
        </w:rPr>
      </w:pPr>
      <w:r>
        <w:rPr>
          <w:rFonts w:eastAsia="Calibri"/>
          <w:sz w:val="28"/>
          <w:szCs w:val="28"/>
          <w:lang w:eastAsia="en-US"/>
        </w:rPr>
        <w:t>В настоящее время</w:t>
      </w:r>
      <w:r w:rsidR="009851C7" w:rsidRPr="00B92239">
        <w:rPr>
          <w:rFonts w:eastAsia="Calibri"/>
          <w:sz w:val="28"/>
          <w:szCs w:val="28"/>
          <w:lang w:eastAsia="en-US"/>
        </w:rPr>
        <w:t xml:space="preserve"> в П</w:t>
      </w:r>
      <w:r>
        <w:rPr>
          <w:rFonts w:eastAsia="Calibri"/>
          <w:sz w:val="28"/>
          <w:szCs w:val="28"/>
          <w:lang w:eastAsia="en-US"/>
        </w:rPr>
        <w:t>ВТ</w:t>
      </w:r>
      <w:r w:rsidR="009851C7" w:rsidRPr="00B92239">
        <w:rPr>
          <w:rFonts w:eastAsia="Calibri"/>
          <w:sz w:val="28"/>
          <w:szCs w:val="28"/>
          <w:lang w:eastAsia="en-US"/>
        </w:rPr>
        <w:t xml:space="preserve"> </w:t>
      </w:r>
      <w:r>
        <w:rPr>
          <w:rFonts w:eastAsia="Calibri"/>
          <w:sz w:val="28"/>
          <w:szCs w:val="28"/>
          <w:lang w:eastAsia="en-US"/>
        </w:rPr>
        <w:t xml:space="preserve">насчитывается </w:t>
      </w:r>
      <w:r w:rsidR="009851C7" w:rsidRPr="00B92239">
        <w:rPr>
          <w:rFonts w:eastAsia="Calibri"/>
          <w:sz w:val="28"/>
          <w:szCs w:val="28"/>
          <w:lang w:eastAsia="en-US"/>
        </w:rPr>
        <w:t xml:space="preserve">144 резидента. За первое полугодие 2015 года в ПВТ было зарегистрировано 10 новых резидентов, </w:t>
      </w:r>
      <w:r>
        <w:rPr>
          <w:rFonts w:eastAsia="Calibri"/>
          <w:sz w:val="28"/>
          <w:szCs w:val="28"/>
          <w:lang w:eastAsia="en-US"/>
        </w:rPr>
        <w:t>4</w:t>
      </w:r>
      <w:r w:rsidR="00FB7B24">
        <w:rPr>
          <w:rFonts w:eastAsia="Calibri"/>
          <w:sz w:val="28"/>
          <w:szCs w:val="28"/>
          <w:lang w:eastAsia="en-US"/>
        </w:rPr>
        <w:t> </w:t>
      </w:r>
      <w:r>
        <w:rPr>
          <w:rFonts w:eastAsia="Calibri"/>
          <w:sz w:val="28"/>
          <w:szCs w:val="28"/>
          <w:lang w:eastAsia="en-US"/>
        </w:rPr>
        <w:t>действующие компании-резиденты</w:t>
      </w:r>
      <w:r w:rsidR="009851C7" w:rsidRPr="00B92239">
        <w:rPr>
          <w:rFonts w:eastAsia="Calibri"/>
          <w:sz w:val="28"/>
          <w:szCs w:val="28"/>
          <w:lang w:eastAsia="en-US"/>
        </w:rPr>
        <w:t xml:space="preserve"> расширили виды деятельности.</w:t>
      </w:r>
    </w:p>
    <w:p w:rsidR="00E13D26" w:rsidRPr="00E13D26" w:rsidRDefault="00415432" w:rsidP="00BC1E85">
      <w:pPr>
        <w:ind w:firstLine="709"/>
        <w:jc w:val="both"/>
        <w:rPr>
          <w:rFonts w:eastAsia="Calibri"/>
          <w:sz w:val="28"/>
          <w:szCs w:val="28"/>
          <w:lang w:eastAsia="en-US"/>
        </w:rPr>
      </w:pPr>
      <w:r w:rsidRPr="00300FF7">
        <w:rPr>
          <w:rFonts w:eastAsia="Calibri"/>
          <w:sz w:val="28"/>
          <w:szCs w:val="28"/>
          <w:lang w:eastAsia="en-US"/>
        </w:rPr>
        <w:t xml:space="preserve">В </w:t>
      </w:r>
      <w:r w:rsidRPr="00300FF7">
        <w:rPr>
          <w:rFonts w:eastAsia="Calibri"/>
          <w:b/>
          <w:sz w:val="28"/>
          <w:szCs w:val="28"/>
          <w:lang w:eastAsia="en-US"/>
        </w:rPr>
        <w:t>Республике Казахстан</w:t>
      </w:r>
      <w:r w:rsidRPr="00300FF7">
        <w:rPr>
          <w:rFonts w:ascii="Calibri" w:eastAsia="Calibri" w:hAnsi="Calibri"/>
          <w:sz w:val="22"/>
          <w:szCs w:val="22"/>
          <w:lang w:eastAsia="en-US"/>
        </w:rPr>
        <w:t xml:space="preserve"> </w:t>
      </w:r>
      <w:r w:rsidR="00E13D26" w:rsidRPr="00E13D26">
        <w:rPr>
          <w:rFonts w:eastAsia="Calibri"/>
          <w:sz w:val="28"/>
          <w:szCs w:val="28"/>
          <w:lang w:eastAsia="en-US"/>
        </w:rPr>
        <w:t>экономика, несмотря на внешние негативные факторы</w:t>
      </w:r>
      <w:r w:rsidR="004E7CD4">
        <w:rPr>
          <w:rFonts w:eastAsia="Calibri"/>
          <w:sz w:val="28"/>
          <w:szCs w:val="28"/>
          <w:lang w:eastAsia="en-US"/>
        </w:rPr>
        <w:t>,</w:t>
      </w:r>
      <w:r w:rsidR="00E13D26" w:rsidRPr="00E13D26">
        <w:rPr>
          <w:rFonts w:eastAsia="Calibri"/>
          <w:sz w:val="28"/>
          <w:szCs w:val="28"/>
          <w:lang w:eastAsia="en-US"/>
        </w:rPr>
        <w:t xml:space="preserve"> в 2015 году показала рост</w:t>
      </w:r>
      <w:r w:rsidR="004E7CD4">
        <w:rPr>
          <w:rFonts w:eastAsia="Calibri"/>
          <w:sz w:val="28"/>
          <w:szCs w:val="28"/>
          <w:lang w:eastAsia="en-US"/>
        </w:rPr>
        <w:t xml:space="preserve"> на</w:t>
      </w:r>
      <w:r w:rsidR="00E13D26" w:rsidRPr="00E13D26">
        <w:rPr>
          <w:rFonts w:eastAsia="Calibri"/>
          <w:sz w:val="28"/>
          <w:szCs w:val="28"/>
          <w:lang w:eastAsia="en-US"/>
        </w:rPr>
        <w:t xml:space="preserve"> 1,2</w:t>
      </w:r>
      <w:r w:rsidR="00E34E4F">
        <w:rPr>
          <w:rFonts w:eastAsia="Calibri"/>
          <w:sz w:val="28"/>
          <w:szCs w:val="28"/>
          <w:lang w:eastAsia="en-US"/>
        </w:rPr>
        <w:t> %</w:t>
      </w:r>
      <w:r w:rsidR="00E13D26" w:rsidRPr="00E13D26">
        <w:rPr>
          <w:rFonts w:eastAsia="Calibri"/>
          <w:sz w:val="28"/>
          <w:szCs w:val="28"/>
          <w:lang w:eastAsia="en-US"/>
        </w:rPr>
        <w:t>. Рост объема производства продукции сельского хозяйства составил 4,4</w:t>
      </w:r>
      <w:r w:rsidR="00E34E4F">
        <w:rPr>
          <w:rFonts w:eastAsia="Calibri"/>
          <w:sz w:val="28"/>
          <w:szCs w:val="28"/>
          <w:lang w:eastAsia="en-US"/>
        </w:rPr>
        <w:t> %</w:t>
      </w:r>
      <w:r w:rsidR="00E13D26" w:rsidRPr="00E13D26">
        <w:rPr>
          <w:rFonts w:eastAsia="Calibri"/>
          <w:sz w:val="28"/>
          <w:szCs w:val="28"/>
          <w:lang w:eastAsia="en-US"/>
        </w:rPr>
        <w:t>. Обеспечено это за счет увеличения объемов производ</w:t>
      </w:r>
      <w:r w:rsidR="004E7CD4">
        <w:rPr>
          <w:rFonts w:eastAsia="Calibri"/>
          <w:sz w:val="28"/>
          <w:szCs w:val="28"/>
          <w:lang w:eastAsia="en-US"/>
        </w:rPr>
        <w:t>ства продукции растениеводства</w:t>
      </w:r>
      <w:r w:rsidR="00E13D26" w:rsidRPr="00E13D26">
        <w:rPr>
          <w:rFonts w:eastAsia="Calibri"/>
          <w:sz w:val="28"/>
          <w:szCs w:val="28"/>
          <w:lang w:eastAsia="en-US"/>
        </w:rPr>
        <w:t xml:space="preserve"> на 5,6</w:t>
      </w:r>
      <w:r w:rsidR="00E34E4F">
        <w:rPr>
          <w:rFonts w:eastAsia="Calibri"/>
          <w:sz w:val="28"/>
          <w:szCs w:val="28"/>
          <w:lang w:eastAsia="en-US"/>
        </w:rPr>
        <w:t> %</w:t>
      </w:r>
      <w:r w:rsidR="004E7CD4">
        <w:rPr>
          <w:rFonts w:eastAsia="Calibri"/>
          <w:sz w:val="28"/>
          <w:szCs w:val="28"/>
          <w:lang w:eastAsia="en-US"/>
        </w:rPr>
        <w:t xml:space="preserve"> и животноводства</w:t>
      </w:r>
      <w:r w:rsidR="00E34E4F">
        <w:rPr>
          <w:rFonts w:eastAsia="Calibri"/>
          <w:sz w:val="28"/>
          <w:szCs w:val="28"/>
          <w:lang w:eastAsia="en-US"/>
        </w:rPr>
        <w:t xml:space="preserve"> </w:t>
      </w:r>
      <w:r w:rsidR="00E13D26" w:rsidRPr="00E13D26">
        <w:rPr>
          <w:rFonts w:eastAsia="Calibri"/>
          <w:sz w:val="28"/>
          <w:szCs w:val="28"/>
          <w:lang w:eastAsia="en-US"/>
        </w:rPr>
        <w:t>на 3,2</w:t>
      </w:r>
      <w:r w:rsidR="00E34E4F">
        <w:rPr>
          <w:rFonts w:eastAsia="Calibri"/>
          <w:sz w:val="28"/>
          <w:szCs w:val="28"/>
          <w:lang w:eastAsia="en-US"/>
        </w:rPr>
        <w:t> %</w:t>
      </w:r>
      <w:r w:rsidR="00E13D26">
        <w:rPr>
          <w:rFonts w:eastAsia="Calibri"/>
          <w:sz w:val="28"/>
          <w:szCs w:val="28"/>
          <w:lang w:eastAsia="en-US"/>
        </w:rPr>
        <w:t>. Намолочено 27 млн тонн зерна, что на 3,4 млн</w:t>
      </w:r>
      <w:r w:rsidR="00E13D26" w:rsidRPr="00E13D26">
        <w:rPr>
          <w:rFonts w:eastAsia="Calibri"/>
          <w:sz w:val="28"/>
          <w:szCs w:val="28"/>
          <w:lang w:eastAsia="en-US"/>
        </w:rPr>
        <w:t xml:space="preserve"> тонн </w:t>
      </w:r>
      <w:r w:rsidR="00E13D26" w:rsidRPr="00E13D26">
        <w:rPr>
          <w:rFonts w:eastAsia="Calibri"/>
          <w:sz w:val="28"/>
          <w:szCs w:val="28"/>
          <w:lang w:eastAsia="en-US"/>
        </w:rPr>
        <w:lastRenderedPageBreak/>
        <w:t>больше по сравнению с 2014 годом. Экспортн</w:t>
      </w:r>
      <w:r w:rsidR="004E7CD4">
        <w:rPr>
          <w:rFonts w:eastAsia="Calibri"/>
          <w:sz w:val="28"/>
          <w:szCs w:val="28"/>
          <w:lang w:eastAsia="en-US"/>
        </w:rPr>
        <w:t xml:space="preserve">ый потенциал составляет </w:t>
      </w:r>
      <w:r w:rsidR="00FB7B24">
        <w:rPr>
          <w:rFonts w:eastAsia="Calibri"/>
          <w:sz w:val="28"/>
          <w:szCs w:val="28"/>
          <w:lang w:eastAsia="en-US"/>
        </w:rPr>
        <w:br/>
      </w:r>
      <w:r w:rsidR="004E7CD4">
        <w:rPr>
          <w:rFonts w:eastAsia="Calibri"/>
          <w:sz w:val="28"/>
          <w:szCs w:val="28"/>
          <w:lang w:eastAsia="en-US"/>
        </w:rPr>
        <w:t>7,5 млн</w:t>
      </w:r>
      <w:r w:rsidR="00E13D26" w:rsidRPr="00E13D26">
        <w:rPr>
          <w:rFonts w:eastAsia="Calibri"/>
          <w:sz w:val="28"/>
          <w:szCs w:val="28"/>
          <w:lang w:eastAsia="en-US"/>
        </w:rPr>
        <w:t xml:space="preserve"> тонн.</w:t>
      </w:r>
    </w:p>
    <w:p w:rsidR="00E13D26" w:rsidRPr="00E13D26" w:rsidRDefault="00E13D26" w:rsidP="00BC1E85">
      <w:pPr>
        <w:ind w:firstLine="709"/>
        <w:jc w:val="both"/>
        <w:rPr>
          <w:rFonts w:eastAsia="Calibri"/>
          <w:sz w:val="28"/>
          <w:szCs w:val="28"/>
          <w:lang w:eastAsia="en-US"/>
        </w:rPr>
      </w:pPr>
      <w:r w:rsidRPr="00E13D26">
        <w:rPr>
          <w:rFonts w:eastAsia="Calibri"/>
          <w:sz w:val="28"/>
          <w:szCs w:val="28"/>
          <w:lang w:eastAsia="en-US"/>
        </w:rPr>
        <w:t>Существенного снижения производства позволили не допустить своевременно принятые меры по поддержке предприятий. В целом на 1,6</w:t>
      </w:r>
      <w:r w:rsidR="00E34E4F">
        <w:rPr>
          <w:rFonts w:eastAsia="Calibri"/>
          <w:sz w:val="28"/>
          <w:szCs w:val="28"/>
          <w:lang w:eastAsia="en-US"/>
        </w:rPr>
        <w:t> %</w:t>
      </w:r>
      <w:r w:rsidRPr="00E13D26">
        <w:rPr>
          <w:rFonts w:eastAsia="Calibri"/>
          <w:sz w:val="28"/>
          <w:szCs w:val="28"/>
          <w:lang w:eastAsia="en-US"/>
        </w:rPr>
        <w:t xml:space="preserve"> снизилось п</w:t>
      </w:r>
      <w:r w:rsidR="004E7CD4">
        <w:rPr>
          <w:rFonts w:eastAsia="Calibri"/>
          <w:sz w:val="28"/>
          <w:szCs w:val="28"/>
          <w:lang w:eastAsia="en-US"/>
        </w:rPr>
        <w:t>ромышленное производство</w:t>
      </w:r>
      <w:r w:rsidRPr="00E13D26">
        <w:rPr>
          <w:rFonts w:eastAsia="Calibri"/>
          <w:sz w:val="28"/>
          <w:szCs w:val="28"/>
          <w:lang w:eastAsia="en-US"/>
        </w:rPr>
        <w:t xml:space="preserve"> из-за сокращения объемов в</w:t>
      </w:r>
      <w:r w:rsidR="00D3471D">
        <w:rPr>
          <w:rFonts w:eastAsia="Calibri"/>
          <w:sz w:val="28"/>
          <w:szCs w:val="28"/>
          <w:lang w:eastAsia="en-US"/>
        </w:rPr>
        <w:t xml:space="preserve"> горнодобывающей промышленности, которое</w:t>
      </w:r>
      <w:r w:rsidR="006E6802">
        <w:rPr>
          <w:rFonts w:eastAsia="Calibri"/>
          <w:sz w:val="28"/>
          <w:szCs w:val="28"/>
          <w:lang w:eastAsia="en-US"/>
        </w:rPr>
        <w:t xml:space="preserve"> </w:t>
      </w:r>
      <w:r w:rsidR="00B57358">
        <w:rPr>
          <w:rFonts w:eastAsia="Calibri"/>
          <w:sz w:val="28"/>
          <w:szCs w:val="28"/>
          <w:lang w:eastAsia="en-US"/>
        </w:rPr>
        <w:t>повлияло</w:t>
      </w:r>
      <w:r w:rsidRPr="00E13D26">
        <w:rPr>
          <w:rFonts w:eastAsia="Calibri"/>
          <w:sz w:val="28"/>
          <w:szCs w:val="28"/>
          <w:lang w:eastAsia="en-US"/>
        </w:rPr>
        <w:t xml:space="preserve"> </w:t>
      </w:r>
      <w:r w:rsidR="00B57358">
        <w:rPr>
          <w:rFonts w:eastAsia="Calibri"/>
          <w:sz w:val="28"/>
          <w:szCs w:val="28"/>
          <w:lang w:eastAsia="en-US"/>
        </w:rPr>
        <w:t xml:space="preserve">на </w:t>
      </w:r>
      <w:r w:rsidRPr="00E13D26">
        <w:rPr>
          <w:rFonts w:eastAsia="Calibri"/>
          <w:sz w:val="28"/>
          <w:szCs w:val="28"/>
          <w:lang w:eastAsia="en-US"/>
        </w:rPr>
        <w:t>сокращение добычи нефти на 1,7</w:t>
      </w:r>
      <w:r w:rsidR="00E34E4F">
        <w:rPr>
          <w:rFonts w:eastAsia="Calibri"/>
          <w:sz w:val="28"/>
          <w:szCs w:val="28"/>
          <w:lang w:eastAsia="en-US"/>
        </w:rPr>
        <w:t> %</w:t>
      </w:r>
      <w:r w:rsidRPr="00E13D26">
        <w:rPr>
          <w:rFonts w:eastAsia="Calibri"/>
          <w:sz w:val="28"/>
          <w:szCs w:val="28"/>
          <w:lang w:eastAsia="en-US"/>
        </w:rPr>
        <w:t>, угля – на 5</w:t>
      </w:r>
      <w:r w:rsidR="00E34E4F">
        <w:rPr>
          <w:rFonts w:eastAsia="Calibri"/>
          <w:sz w:val="28"/>
          <w:szCs w:val="28"/>
          <w:lang w:eastAsia="en-US"/>
        </w:rPr>
        <w:t> %</w:t>
      </w:r>
      <w:r w:rsidRPr="00E13D26">
        <w:rPr>
          <w:rFonts w:eastAsia="Calibri"/>
          <w:sz w:val="28"/>
          <w:szCs w:val="28"/>
          <w:lang w:eastAsia="en-US"/>
        </w:rPr>
        <w:t>, а также железной руды – на 22</w:t>
      </w:r>
      <w:r w:rsidR="00E34E4F">
        <w:rPr>
          <w:rFonts w:eastAsia="Calibri"/>
          <w:sz w:val="28"/>
          <w:szCs w:val="28"/>
          <w:lang w:eastAsia="en-US"/>
        </w:rPr>
        <w:t> %</w:t>
      </w:r>
      <w:r w:rsidRPr="00E13D26">
        <w:rPr>
          <w:rFonts w:eastAsia="Calibri"/>
          <w:sz w:val="28"/>
          <w:szCs w:val="28"/>
          <w:lang w:eastAsia="en-US"/>
        </w:rPr>
        <w:t>.</w:t>
      </w:r>
      <w:r w:rsidR="00B57358">
        <w:rPr>
          <w:rFonts w:eastAsia="Calibri"/>
          <w:sz w:val="28"/>
          <w:szCs w:val="28"/>
          <w:lang w:eastAsia="en-US"/>
        </w:rPr>
        <w:t xml:space="preserve"> Данный процесс</w:t>
      </w:r>
      <w:r w:rsidR="00E34E4F">
        <w:rPr>
          <w:rFonts w:eastAsia="Calibri"/>
          <w:sz w:val="28"/>
          <w:szCs w:val="28"/>
          <w:lang w:eastAsia="en-US"/>
        </w:rPr>
        <w:t xml:space="preserve"> </w:t>
      </w:r>
      <w:r w:rsidR="00B57358">
        <w:rPr>
          <w:rFonts w:eastAsia="Calibri"/>
          <w:sz w:val="28"/>
          <w:szCs w:val="28"/>
          <w:lang w:eastAsia="en-US"/>
        </w:rPr>
        <w:t>связан</w:t>
      </w:r>
      <w:r w:rsidRPr="00E13D26">
        <w:rPr>
          <w:rFonts w:eastAsia="Calibri"/>
          <w:sz w:val="28"/>
          <w:szCs w:val="28"/>
          <w:lang w:eastAsia="en-US"/>
        </w:rPr>
        <w:t xml:space="preserve"> с падением спроса со стороны Китая.</w:t>
      </w:r>
    </w:p>
    <w:p w:rsidR="006E6802" w:rsidRDefault="00E13D26" w:rsidP="00BC1E85">
      <w:pPr>
        <w:ind w:firstLine="709"/>
        <w:jc w:val="both"/>
        <w:rPr>
          <w:rFonts w:eastAsia="Calibri"/>
          <w:sz w:val="28"/>
          <w:szCs w:val="28"/>
          <w:lang w:eastAsia="en-US"/>
        </w:rPr>
      </w:pPr>
      <w:r w:rsidRPr="00E13D26">
        <w:rPr>
          <w:rFonts w:eastAsia="Calibri"/>
          <w:sz w:val="28"/>
          <w:szCs w:val="28"/>
          <w:lang w:eastAsia="en-US"/>
        </w:rPr>
        <w:t>Вместе с тем обрабатывающая промышленность продемонстрировала положительные темп</w:t>
      </w:r>
      <w:r w:rsidR="00B57358">
        <w:rPr>
          <w:rFonts w:eastAsia="Calibri"/>
          <w:sz w:val="28"/>
          <w:szCs w:val="28"/>
          <w:lang w:eastAsia="en-US"/>
        </w:rPr>
        <w:t>ы роста на уровне 0,2</w:t>
      </w:r>
      <w:r w:rsidR="00E34E4F">
        <w:rPr>
          <w:rFonts w:eastAsia="Calibri"/>
          <w:sz w:val="28"/>
          <w:szCs w:val="28"/>
          <w:lang w:eastAsia="en-US"/>
        </w:rPr>
        <w:t> %</w:t>
      </w:r>
      <w:r w:rsidR="00B57358">
        <w:rPr>
          <w:rFonts w:eastAsia="Calibri"/>
          <w:sz w:val="28"/>
          <w:szCs w:val="28"/>
          <w:lang w:eastAsia="en-US"/>
        </w:rPr>
        <w:t>. О</w:t>
      </w:r>
      <w:r w:rsidRPr="00E13D26">
        <w:rPr>
          <w:rFonts w:eastAsia="Calibri"/>
          <w:sz w:val="28"/>
          <w:szCs w:val="28"/>
          <w:lang w:eastAsia="en-US"/>
        </w:rPr>
        <w:t>беспечен рост в металлургии на уровне 14,5</w:t>
      </w:r>
      <w:r w:rsidR="00E34E4F">
        <w:rPr>
          <w:rFonts w:eastAsia="Calibri"/>
          <w:sz w:val="28"/>
          <w:szCs w:val="28"/>
          <w:lang w:eastAsia="en-US"/>
        </w:rPr>
        <w:t> %</w:t>
      </w:r>
      <w:r w:rsidRPr="00E13D26">
        <w:rPr>
          <w:rFonts w:eastAsia="Calibri"/>
          <w:sz w:val="28"/>
          <w:szCs w:val="28"/>
          <w:lang w:eastAsia="en-US"/>
        </w:rPr>
        <w:t xml:space="preserve">. </w:t>
      </w:r>
      <w:r w:rsidR="004751E1">
        <w:rPr>
          <w:rFonts w:eastAsia="Calibri"/>
          <w:sz w:val="28"/>
          <w:szCs w:val="28"/>
          <w:lang w:eastAsia="en-US"/>
        </w:rPr>
        <w:t>Э</w:t>
      </w:r>
      <w:r w:rsidRPr="00E13D26">
        <w:rPr>
          <w:rFonts w:eastAsia="Calibri"/>
          <w:sz w:val="28"/>
          <w:szCs w:val="28"/>
          <w:lang w:eastAsia="en-US"/>
        </w:rPr>
        <w:t xml:space="preserve">то </w:t>
      </w:r>
      <w:r w:rsidR="004751E1">
        <w:rPr>
          <w:rFonts w:eastAsia="Calibri"/>
          <w:sz w:val="28"/>
          <w:szCs w:val="28"/>
          <w:lang w:eastAsia="en-US"/>
        </w:rPr>
        <w:t>о</w:t>
      </w:r>
      <w:r w:rsidR="004751E1" w:rsidRPr="00E13D26">
        <w:rPr>
          <w:rFonts w:eastAsia="Calibri"/>
          <w:sz w:val="28"/>
          <w:szCs w:val="28"/>
          <w:lang w:eastAsia="en-US"/>
        </w:rPr>
        <w:t xml:space="preserve">бусловлено </w:t>
      </w:r>
      <w:r w:rsidRPr="00E13D26">
        <w:rPr>
          <w:rFonts w:eastAsia="Calibri"/>
          <w:sz w:val="28"/>
          <w:szCs w:val="28"/>
          <w:lang w:eastAsia="en-US"/>
        </w:rPr>
        <w:t>увеличением выпуска продукции цветной металлургии на 23,6</w:t>
      </w:r>
      <w:r w:rsidR="00E34E4F">
        <w:rPr>
          <w:rFonts w:eastAsia="Calibri"/>
          <w:sz w:val="28"/>
          <w:szCs w:val="28"/>
          <w:lang w:eastAsia="en-US"/>
        </w:rPr>
        <w:t> %</w:t>
      </w:r>
      <w:r w:rsidRPr="00E13D26">
        <w:rPr>
          <w:rFonts w:eastAsia="Calibri"/>
          <w:sz w:val="28"/>
          <w:szCs w:val="28"/>
          <w:lang w:eastAsia="en-US"/>
        </w:rPr>
        <w:t>. Рост в черной металлургии составил 0,9</w:t>
      </w:r>
      <w:r w:rsidR="00E34E4F">
        <w:rPr>
          <w:rFonts w:eastAsia="Calibri"/>
          <w:sz w:val="28"/>
          <w:szCs w:val="28"/>
          <w:lang w:eastAsia="en-US"/>
        </w:rPr>
        <w:t> %</w:t>
      </w:r>
      <w:r w:rsidRPr="00E13D26">
        <w:rPr>
          <w:rFonts w:eastAsia="Calibri"/>
          <w:sz w:val="28"/>
          <w:szCs w:val="28"/>
          <w:lang w:eastAsia="en-US"/>
        </w:rPr>
        <w:t>.</w:t>
      </w:r>
    </w:p>
    <w:p w:rsidR="00FE1D09" w:rsidRDefault="00415432" w:rsidP="00BC1E85">
      <w:pPr>
        <w:ind w:firstLine="709"/>
        <w:jc w:val="both"/>
        <w:rPr>
          <w:rFonts w:eastAsia="Calibri"/>
          <w:sz w:val="28"/>
          <w:szCs w:val="28"/>
          <w:lang w:eastAsia="en-US"/>
        </w:rPr>
      </w:pPr>
      <w:r w:rsidRPr="00300FF7">
        <w:rPr>
          <w:rFonts w:eastAsia="Calibri"/>
          <w:sz w:val="28"/>
          <w:szCs w:val="28"/>
          <w:lang w:eastAsia="en-US"/>
        </w:rPr>
        <w:t xml:space="preserve">В </w:t>
      </w:r>
      <w:r w:rsidRPr="00300FF7">
        <w:rPr>
          <w:rFonts w:eastAsia="Calibri"/>
          <w:b/>
          <w:sz w:val="28"/>
          <w:szCs w:val="28"/>
          <w:lang w:eastAsia="en-US"/>
        </w:rPr>
        <w:t xml:space="preserve">Кыргызской </w:t>
      </w:r>
      <w:r w:rsidR="001D5564">
        <w:rPr>
          <w:rFonts w:eastAsia="Calibri"/>
          <w:b/>
          <w:sz w:val="28"/>
          <w:szCs w:val="28"/>
          <w:lang w:eastAsia="en-US"/>
        </w:rPr>
        <w:t xml:space="preserve">Республике </w:t>
      </w:r>
      <w:r w:rsidR="001D5564">
        <w:rPr>
          <w:rFonts w:eastAsia="Calibri"/>
          <w:sz w:val="28"/>
          <w:szCs w:val="28"/>
          <w:lang w:eastAsia="en-US"/>
        </w:rPr>
        <w:t>в</w:t>
      </w:r>
      <w:r w:rsidR="00FD57F4">
        <w:rPr>
          <w:rFonts w:eastAsia="Calibri"/>
          <w:sz w:val="28"/>
          <w:szCs w:val="28"/>
          <w:lang w:eastAsia="en-US"/>
        </w:rPr>
        <w:t>недрена автоматизированная информационная система</w:t>
      </w:r>
      <w:r w:rsidR="001D5564" w:rsidRPr="001D5564">
        <w:rPr>
          <w:rFonts w:eastAsia="Calibri"/>
          <w:sz w:val="28"/>
          <w:szCs w:val="28"/>
          <w:lang w:eastAsia="en-US"/>
        </w:rPr>
        <w:t xml:space="preserve"> налоговой службы</w:t>
      </w:r>
      <w:r w:rsidR="001D5564">
        <w:rPr>
          <w:rFonts w:eastAsia="Calibri"/>
          <w:sz w:val="28"/>
          <w:szCs w:val="28"/>
          <w:lang w:eastAsia="en-US"/>
        </w:rPr>
        <w:t>,</w:t>
      </w:r>
      <w:r w:rsidR="001D5564" w:rsidRPr="001D5564">
        <w:rPr>
          <w:rFonts w:eastAsia="Calibri"/>
          <w:sz w:val="28"/>
          <w:szCs w:val="28"/>
          <w:lang w:eastAsia="en-US"/>
        </w:rPr>
        <w:t xml:space="preserve"> обеспечивающая прием налоговой отчетности в электронной форме, в том числе через сайт налоговой службы, применяются современные технологии в налоговом администрировании для упрощения процедур исполнения налогоплательщиками налоговых обязательств. Предоставляется возможность уплаты налогов через платежную банковскую сис</w:t>
      </w:r>
      <w:r w:rsidR="001A1BB6">
        <w:rPr>
          <w:rFonts w:eastAsia="Calibri"/>
          <w:sz w:val="28"/>
          <w:szCs w:val="28"/>
          <w:lang w:eastAsia="en-US"/>
        </w:rPr>
        <w:t>тему, платежные терминалы, пост-</w:t>
      </w:r>
      <w:r w:rsidR="001D5564" w:rsidRPr="001D5564">
        <w:rPr>
          <w:rFonts w:eastAsia="Calibri"/>
          <w:sz w:val="28"/>
          <w:szCs w:val="28"/>
          <w:lang w:eastAsia="en-US"/>
        </w:rPr>
        <w:t>терминалы, и</w:t>
      </w:r>
      <w:r w:rsidR="001A1BB6">
        <w:rPr>
          <w:rFonts w:eastAsia="Calibri"/>
          <w:sz w:val="28"/>
          <w:szCs w:val="28"/>
          <w:lang w:eastAsia="en-US"/>
        </w:rPr>
        <w:t>нтернет-</w:t>
      </w:r>
      <w:r w:rsidR="001D5564" w:rsidRPr="001D5564">
        <w:rPr>
          <w:rFonts w:eastAsia="Calibri"/>
          <w:sz w:val="28"/>
          <w:szCs w:val="28"/>
          <w:lang w:eastAsia="en-US"/>
        </w:rPr>
        <w:t>банкинг.</w:t>
      </w:r>
    </w:p>
    <w:p w:rsidR="00FE1D09" w:rsidRPr="00FE1D09" w:rsidRDefault="00FE1D09" w:rsidP="00BC1E85">
      <w:pPr>
        <w:ind w:firstLine="709"/>
        <w:jc w:val="both"/>
        <w:rPr>
          <w:rFonts w:eastAsia="Calibri"/>
          <w:sz w:val="28"/>
          <w:szCs w:val="28"/>
          <w:lang w:eastAsia="en-US"/>
        </w:rPr>
      </w:pPr>
      <w:r w:rsidRPr="00FE1D09">
        <w:rPr>
          <w:rFonts w:eastAsia="Calibri"/>
          <w:sz w:val="28"/>
          <w:szCs w:val="28"/>
          <w:lang w:eastAsia="en-US"/>
        </w:rPr>
        <w:t>В целях сокращения количества налоговых отчетов путем перевода действующей ежемесячной налоговой отчетности для малого и среднего предпринимательства</w:t>
      </w:r>
      <w:r w:rsidR="001A1BB6">
        <w:rPr>
          <w:rFonts w:eastAsia="Calibri"/>
          <w:sz w:val="28"/>
          <w:szCs w:val="28"/>
          <w:lang w:eastAsia="en-US"/>
        </w:rPr>
        <w:t xml:space="preserve"> (МСП)</w:t>
      </w:r>
      <w:r w:rsidRPr="00FE1D09">
        <w:rPr>
          <w:rFonts w:eastAsia="Calibri"/>
          <w:sz w:val="28"/>
          <w:szCs w:val="28"/>
          <w:lang w:eastAsia="en-US"/>
        </w:rPr>
        <w:t xml:space="preserve"> и некоммерческих организаций на ежеквартальную основу и во исполнение решения Совета по развитию бизнеса и инвестициям при Правительстве Кыргызской Республики</w:t>
      </w:r>
      <w:r w:rsidR="0026062D">
        <w:rPr>
          <w:rFonts w:eastAsia="Calibri"/>
          <w:sz w:val="28"/>
          <w:szCs w:val="28"/>
          <w:lang w:eastAsia="en-US"/>
        </w:rPr>
        <w:t>,</w:t>
      </w:r>
      <w:r w:rsidRPr="00FE1D09">
        <w:rPr>
          <w:rFonts w:eastAsia="Calibri"/>
          <w:sz w:val="28"/>
          <w:szCs w:val="28"/>
          <w:lang w:eastAsia="en-US"/>
        </w:rPr>
        <w:t xml:space="preserve"> </w:t>
      </w:r>
      <w:r w:rsidR="0026062D" w:rsidRPr="00FE1D09">
        <w:rPr>
          <w:rFonts w:eastAsia="Calibri"/>
          <w:sz w:val="28"/>
          <w:szCs w:val="28"/>
          <w:lang w:eastAsia="en-US"/>
        </w:rPr>
        <w:t>а также сокращения количества</w:t>
      </w:r>
      <w:r w:rsidR="0026062D">
        <w:rPr>
          <w:rFonts w:eastAsia="Calibri"/>
          <w:sz w:val="28"/>
          <w:szCs w:val="28"/>
          <w:lang w:eastAsia="en-US"/>
        </w:rPr>
        <w:t xml:space="preserve"> налоговой отчетности с 12 до 4 </w:t>
      </w:r>
      <w:r w:rsidR="00434B0B" w:rsidRPr="00FE1D09">
        <w:rPr>
          <w:rFonts w:eastAsia="Calibri"/>
          <w:sz w:val="28"/>
          <w:szCs w:val="28"/>
          <w:lang w:eastAsia="en-US"/>
        </w:rPr>
        <w:t>был</w:t>
      </w:r>
      <w:r w:rsidR="00057189">
        <w:rPr>
          <w:rFonts w:eastAsia="Calibri"/>
          <w:sz w:val="28"/>
          <w:szCs w:val="28"/>
          <w:lang w:eastAsia="en-US"/>
        </w:rPr>
        <w:t xml:space="preserve"> разработан</w:t>
      </w:r>
      <w:r w:rsidR="00434B0B" w:rsidRPr="00FE1D09">
        <w:rPr>
          <w:rFonts w:eastAsia="Calibri"/>
          <w:sz w:val="28"/>
          <w:szCs w:val="28"/>
          <w:lang w:eastAsia="en-US"/>
        </w:rPr>
        <w:t xml:space="preserve"> проект Закона Кыргызской Республики </w:t>
      </w:r>
      <w:r w:rsidRPr="00FE1D09">
        <w:rPr>
          <w:rFonts w:eastAsia="Calibri"/>
          <w:sz w:val="28"/>
          <w:szCs w:val="28"/>
          <w:lang w:eastAsia="en-US"/>
        </w:rPr>
        <w:t>«О внесении изменений и дополнений в Налоговый ко</w:t>
      </w:r>
      <w:r w:rsidR="00057189">
        <w:rPr>
          <w:rFonts w:eastAsia="Calibri"/>
          <w:sz w:val="28"/>
          <w:szCs w:val="28"/>
          <w:lang w:eastAsia="en-US"/>
        </w:rPr>
        <w:t>декс Кыргызской Республики».</w:t>
      </w:r>
    </w:p>
    <w:p w:rsidR="00B6447B" w:rsidRDefault="00415432" w:rsidP="00BC1E85">
      <w:pPr>
        <w:ind w:firstLine="709"/>
        <w:jc w:val="both"/>
        <w:rPr>
          <w:rFonts w:eastAsia="Calibri"/>
          <w:sz w:val="28"/>
          <w:szCs w:val="28"/>
          <w:lang w:eastAsia="en-US"/>
        </w:rPr>
      </w:pPr>
      <w:r w:rsidRPr="00300FF7">
        <w:rPr>
          <w:rFonts w:eastAsia="Calibri"/>
          <w:sz w:val="28"/>
          <w:szCs w:val="28"/>
          <w:lang w:eastAsia="en-US"/>
        </w:rPr>
        <w:t xml:space="preserve">В </w:t>
      </w:r>
      <w:r w:rsidRPr="00300FF7">
        <w:rPr>
          <w:rFonts w:eastAsia="Calibri"/>
          <w:b/>
          <w:sz w:val="28"/>
          <w:szCs w:val="28"/>
          <w:lang w:eastAsia="en-US"/>
        </w:rPr>
        <w:t>Республике Молдова</w:t>
      </w:r>
      <w:r w:rsidR="00FD63B8">
        <w:rPr>
          <w:rFonts w:eastAsia="Calibri"/>
          <w:b/>
          <w:sz w:val="28"/>
          <w:szCs w:val="28"/>
          <w:lang w:eastAsia="en-US"/>
        </w:rPr>
        <w:t>,</w:t>
      </w:r>
      <w:r w:rsidR="00DE7FC0" w:rsidRPr="00300FF7">
        <w:rPr>
          <w:rFonts w:eastAsia="Calibri"/>
          <w:sz w:val="28"/>
          <w:szCs w:val="28"/>
          <w:lang w:eastAsia="en-US"/>
        </w:rPr>
        <w:t xml:space="preserve"> </w:t>
      </w:r>
      <w:r w:rsidR="00057189">
        <w:rPr>
          <w:rFonts w:eastAsia="Calibri"/>
          <w:sz w:val="28"/>
          <w:szCs w:val="28"/>
          <w:lang w:eastAsia="en-US"/>
        </w:rPr>
        <w:t>по мнению Всемирного</w:t>
      </w:r>
      <w:r w:rsidR="00B6447B" w:rsidRPr="00B6447B">
        <w:rPr>
          <w:rFonts w:eastAsia="Calibri"/>
          <w:sz w:val="28"/>
          <w:szCs w:val="28"/>
          <w:lang w:eastAsia="en-US"/>
        </w:rPr>
        <w:t xml:space="preserve"> банк</w:t>
      </w:r>
      <w:r w:rsidR="00057189">
        <w:rPr>
          <w:rFonts w:eastAsia="Calibri"/>
          <w:sz w:val="28"/>
          <w:szCs w:val="28"/>
          <w:lang w:eastAsia="en-US"/>
        </w:rPr>
        <w:t>а</w:t>
      </w:r>
      <w:r w:rsidR="00FD63B8">
        <w:rPr>
          <w:rFonts w:eastAsia="Calibri"/>
          <w:sz w:val="28"/>
          <w:szCs w:val="28"/>
          <w:lang w:eastAsia="en-US"/>
        </w:rPr>
        <w:t>,</w:t>
      </w:r>
      <w:r w:rsidR="00B6447B">
        <w:rPr>
          <w:rFonts w:eastAsia="Calibri"/>
          <w:sz w:val="28"/>
          <w:szCs w:val="28"/>
          <w:lang w:eastAsia="en-US"/>
        </w:rPr>
        <w:t xml:space="preserve"> </w:t>
      </w:r>
      <w:r w:rsidR="00B6447B" w:rsidRPr="00B6447B">
        <w:rPr>
          <w:rFonts w:eastAsia="Calibri"/>
          <w:sz w:val="28"/>
          <w:szCs w:val="28"/>
          <w:lang w:eastAsia="en-US"/>
        </w:rPr>
        <w:t>госрегулирование в Молдове следует ослабить, избавившись при этом от сложных бюрократических процедур.</w:t>
      </w:r>
      <w:r w:rsidR="00E34E4F">
        <w:rPr>
          <w:rFonts w:eastAsia="Calibri"/>
          <w:sz w:val="28"/>
          <w:szCs w:val="28"/>
          <w:lang w:eastAsia="en-US"/>
        </w:rPr>
        <w:t xml:space="preserve"> </w:t>
      </w:r>
      <w:r w:rsidR="00B53D47">
        <w:rPr>
          <w:rFonts w:eastAsia="Calibri"/>
          <w:sz w:val="28"/>
          <w:szCs w:val="28"/>
          <w:lang w:eastAsia="en-US"/>
        </w:rPr>
        <w:t>Б</w:t>
      </w:r>
      <w:r w:rsidR="00B53D47" w:rsidRPr="00B53D47">
        <w:rPr>
          <w:rFonts w:eastAsia="Calibri"/>
          <w:sz w:val="28"/>
          <w:szCs w:val="28"/>
          <w:lang w:eastAsia="en-US"/>
        </w:rPr>
        <w:t>ыло объявлено об официальном запуске проекта «Реформа инвестиционного климата в 2015</w:t>
      </w:r>
      <w:r w:rsidR="00FD63B8" w:rsidRPr="00FD63B8">
        <w:rPr>
          <w:rFonts w:eastAsia="Calibri"/>
          <w:sz w:val="28"/>
          <w:szCs w:val="28"/>
          <w:lang w:eastAsia="en-US"/>
        </w:rPr>
        <w:t>–</w:t>
      </w:r>
      <w:r w:rsidR="00B53D47" w:rsidRPr="00B53D47">
        <w:rPr>
          <w:rFonts w:eastAsia="Calibri"/>
          <w:sz w:val="28"/>
          <w:szCs w:val="28"/>
          <w:lang w:eastAsia="en-US"/>
        </w:rPr>
        <w:t>2018 годах</w:t>
      </w:r>
      <w:r w:rsidR="00A4665C">
        <w:rPr>
          <w:rFonts w:eastAsia="Calibri"/>
          <w:sz w:val="28"/>
          <w:szCs w:val="28"/>
          <w:lang w:eastAsia="en-US"/>
        </w:rPr>
        <w:t>». О</w:t>
      </w:r>
      <w:r w:rsidR="00B53D47" w:rsidRPr="00B53D47">
        <w:rPr>
          <w:rFonts w:eastAsia="Calibri"/>
          <w:sz w:val="28"/>
          <w:szCs w:val="28"/>
          <w:lang w:eastAsia="en-US"/>
        </w:rPr>
        <w:t xml:space="preserve">сновные задачи этой реформы </w:t>
      </w:r>
      <w:r w:rsidR="00645B78" w:rsidRPr="00645B78">
        <w:rPr>
          <w:rFonts w:eastAsia="Calibri"/>
          <w:sz w:val="28"/>
          <w:szCs w:val="28"/>
          <w:lang w:eastAsia="en-US"/>
        </w:rPr>
        <w:t>–</w:t>
      </w:r>
      <w:r w:rsidR="00B53D47" w:rsidRPr="00B53D47">
        <w:rPr>
          <w:rFonts w:eastAsia="Calibri"/>
          <w:sz w:val="28"/>
          <w:szCs w:val="28"/>
          <w:lang w:eastAsia="en-US"/>
        </w:rPr>
        <w:t xml:space="preserve"> улучшение регулирования предпринимательской деятельности, упрощение доступа к рынку (особенно фермеров) за счет увеличения конкурентоспособности и облегчения экспорта, повышение уровня защиты инвестиций и др.</w:t>
      </w:r>
      <w:r w:rsidR="00645B78" w:rsidRPr="00645B78">
        <w:t xml:space="preserve"> </w:t>
      </w:r>
      <w:r w:rsidR="00645B78" w:rsidRPr="00645B78">
        <w:rPr>
          <w:rFonts w:eastAsia="Calibri"/>
          <w:sz w:val="28"/>
          <w:szCs w:val="28"/>
          <w:lang w:eastAsia="en-US"/>
        </w:rPr>
        <w:t>В том, что касается проверок бизнеса, опрос</w:t>
      </w:r>
      <w:r w:rsidR="00645B78">
        <w:rPr>
          <w:rFonts w:eastAsia="Calibri"/>
          <w:sz w:val="28"/>
          <w:szCs w:val="28"/>
          <w:lang w:eastAsia="en-US"/>
        </w:rPr>
        <w:t xml:space="preserve"> предпринимателей</w:t>
      </w:r>
      <w:r w:rsidR="00E34E4F">
        <w:rPr>
          <w:rFonts w:eastAsia="Calibri"/>
          <w:sz w:val="28"/>
          <w:szCs w:val="28"/>
          <w:lang w:eastAsia="en-US"/>
        </w:rPr>
        <w:t xml:space="preserve"> </w:t>
      </w:r>
      <w:r w:rsidR="00645B78" w:rsidRPr="00645B78">
        <w:rPr>
          <w:rFonts w:eastAsia="Calibri"/>
          <w:sz w:val="28"/>
          <w:szCs w:val="28"/>
          <w:lang w:eastAsia="en-US"/>
        </w:rPr>
        <w:t>показал снижение их числа – с 4,2 в сре</w:t>
      </w:r>
      <w:r w:rsidR="00226392">
        <w:rPr>
          <w:rFonts w:eastAsia="Calibri"/>
          <w:sz w:val="28"/>
          <w:szCs w:val="28"/>
          <w:lang w:eastAsia="en-US"/>
        </w:rPr>
        <w:t>днем в 2011 году до 3,8 в 2015 году</w:t>
      </w:r>
      <w:r w:rsidR="00645B78" w:rsidRPr="00645B78">
        <w:rPr>
          <w:rFonts w:eastAsia="Calibri"/>
          <w:sz w:val="28"/>
          <w:szCs w:val="28"/>
          <w:lang w:eastAsia="en-US"/>
        </w:rPr>
        <w:t xml:space="preserve">. Но при этом выросла их продолжительность </w:t>
      </w:r>
      <w:r w:rsidR="00226392" w:rsidRPr="00226392">
        <w:rPr>
          <w:rFonts w:eastAsia="Calibri"/>
          <w:sz w:val="28"/>
          <w:szCs w:val="28"/>
          <w:lang w:eastAsia="en-US"/>
        </w:rPr>
        <w:t>–</w:t>
      </w:r>
      <w:r w:rsidR="00645B78" w:rsidRPr="00645B78">
        <w:rPr>
          <w:rFonts w:eastAsia="Calibri"/>
          <w:sz w:val="28"/>
          <w:szCs w:val="28"/>
          <w:lang w:eastAsia="en-US"/>
        </w:rPr>
        <w:t xml:space="preserve"> с 6</w:t>
      </w:r>
      <w:r w:rsidR="00226392">
        <w:rPr>
          <w:rFonts w:eastAsia="Calibri"/>
          <w:sz w:val="28"/>
          <w:szCs w:val="28"/>
          <w:lang w:eastAsia="en-US"/>
        </w:rPr>
        <w:t xml:space="preserve"> </w:t>
      </w:r>
      <w:r w:rsidR="00645B78" w:rsidRPr="00645B78">
        <w:rPr>
          <w:rFonts w:eastAsia="Calibri"/>
          <w:sz w:val="28"/>
          <w:szCs w:val="28"/>
          <w:lang w:eastAsia="en-US"/>
        </w:rPr>
        <w:t>дней в среднем в 2011</w:t>
      </w:r>
      <w:r w:rsidR="00226392">
        <w:rPr>
          <w:rFonts w:eastAsia="Calibri"/>
          <w:sz w:val="28"/>
          <w:szCs w:val="28"/>
          <w:lang w:eastAsia="en-US"/>
        </w:rPr>
        <w:t xml:space="preserve"> году</w:t>
      </w:r>
      <w:r w:rsidR="00645B78" w:rsidRPr="00645B78">
        <w:rPr>
          <w:rFonts w:eastAsia="Calibri"/>
          <w:sz w:val="28"/>
          <w:szCs w:val="28"/>
          <w:lang w:eastAsia="en-US"/>
        </w:rPr>
        <w:t xml:space="preserve"> до 7</w:t>
      </w:r>
      <w:r w:rsidR="00226392">
        <w:rPr>
          <w:rFonts w:eastAsia="Calibri"/>
          <w:sz w:val="28"/>
          <w:szCs w:val="28"/>
          <w:lang w:eastAsia="en-US"/>
        </w:rPr>
        <w:t xml:space="preserve"> </w:t>
      </w:r>
      <w:r w:rsidR="00645B78" w:rsidRPr="00645B78">
        <w:rPr>
          <w:rFonts w:eastAsia="Calibri"/>
          <w:sz w:val="28"/>
          <w:szCs w:val="28"/>
          <w:lang w:eastAsia="en-US"/>
        </w:rPr>
        <w:t>дней в 2015</w:t>
      </w:r>
      <w:r w:rsidR="00226392">
        <w:rPr>
          <w:rFonts w:eastAsia="Calibri"/>
          <w:sz w:val="28"/>
          <w:szCs w:val="28"/>
          <w:lang w:eastAsia="en-US"/>
        </w:rPr>
        <w:t xml:space="preserve"> году</w:t>
      </w:r>
      <w:r w:rsidR="00645B78" w:rsidRPr="00645B78">
        <w:rPr>
          <w:rFonts w:eastAsia="Calibri"/>
          <w:sz w:val="28"/>
          <w:szCs w:val="28"/>
          <w:lang w:eastAsia="en-US"/>
        </w:rPr>
        <w:t>.</w:t>
      </w:r>
    </w:p>
    <w:p w:rsidR="00923175" w:rsidRPr="00923175" w:rsidRDefault="00415432" w:rsidP="00BC1E85">
      <w:pPr>
        <w:ind w:firstLine="709"/>
        <w:jc w:val="both"/>
        <w:rPr>
          <w:rFonts w:eastAsia="Calibri"/>
          <w:sz w:val="28"/>
          <w:szCs w:val="28"/>
          <w:lang w:eastAsia="en-US"/>
        </w:rPr>
      </w:pPr>
      <w:r w:rsidRPr="00300FF7">
        <w:rPr>
          <w:rFonts w:eastAsia="Calibri"/>
          <w:sz w:val="28"/>
          <w:szCs w:val="28"/>
          <w:lang w:eastAsia="en-US"/>
        </w:rPr>
        <w:t xml:space="preserve">В </w:t>
      </w:r>
      <w:r w:rsidRPr="00300FF7">
        <w:rPr>
          <w:rFonts w:eastAsia="Calibri"/>
          <w:b/>
          <w:sz w:val="28"/>
          <w:szCs w:val="28"/>
          <w:lang w:eastAsia="en-US"/>
        </w:rPr>
        <w:t>Российской</w:t>
      </w:r>
      <w:r w:rsidR="00871C0F">
        <w:rPr>
          <w:rFonts w:eastAsia="Calibri"/>
          <w:b/>
          <w:sz w:val="28"/>
          <w:szCs w:val="28"/>
          <w:lang w:eastAsia="en-US"/>
        </w:rPr>
        <w:t xml:space="preserve"> Федерации </w:t>
      </w:r>
      <w:r w:rsidR="00923175" w:rsidRPr="00923175">
        <w:rPr>
          <w:rFonts w:eastAsia="Calibri"/>
          <w:sz w:val="28"/>
          <w:szCs w:val="28"/>
          <w:lang w:eastAsia="en-US"/>
        </w:rPr>
        <w:t>по состоянию на 1 января 2016 года создано 250 организаций инфраструктуры поддержки,</w:t>
      </w:r>
      <w:r w:rsidR="00E34E4F">
        <w:rPr>
          <w:rFonts w:eastAsia="Calibri"/>
          <w:sz w:val="28"/>
          <w:szCs w:val="28"/>
          <w:lang w:eastAsia="en-US"/>
        </w:rPr>
        <w:t xml:space="preserve"> </w:t>
      </w:r>
      <w:r w:rsidR="00923175" w:rsidRPr="00923175">
        <w:rPr>
          <w:rFonts w:eastAsia="Calibri"/>
          <w:sz w:val="28"/>
          <w:szCs w:val="28"/>
          <w:lang w:eastAsia="en-US"/>
        </w:rPr>
        <w:t xml:space="preserve">в том числе: 139 бизнес-инкубаторов, 104 центра поддержки малых и средних предприятий в сфере инноваций и промышленного производства, 35 центров инжиниринга, </w:t>
      </w:r>
      <w:r w:rsidR="00923175" w:rsidRPr="00923175">
        <w:rPr>
          <w:rFonts w:eastAsia="Calibri"/>
          <w:sz w:val="28"/>
          <w:szCs w:val="28"/>
          <w:lang w:eastAsia="en-US"/>
        </w:rPr>
        <w:lastRenderedPageBreak/>
        <w:t>29</w:t>
      </w:r>
      <w:r w:rsidR="00FB7B24">
        <w:rPr>
          <w:rFonts w:eastAsia="Calibri"/>
          <w:sz w:val="28"/>
          <w:szCs w:val="28"/>
          <w:lang w:eastAsia="en-US"/>
        </w:rPr>
        <w:t> </w:t>
      </w:r>
      <w:r w:rsidR="00923175" w:rsidRPr="00923175">
        <w:rPr>
          <w:rFonts w:eastAsia="Calibri"/>
          <w:sz w:val="28"/>
          <w:szCs w:val="28"/>
          <w:lang w:eastAsia="en-US"/>
        </w:rPr>
        <w:t>центров кластерного развития, 17 центров прототипирования, 6 центров</w:t>
      </w:r>
      <w:r w:rsidR="00E34E4F">
        <w:rPr>
          <w:rFonts w:eastAsia="Calibri"/>
          <w:sz w:val="28"/>
          <w:szCs w:val="28"/>
          <w:lang w:eastAsia="en-US"/>
        </w:rPr>
        <w:t xml:space="preserve"> </w:t>
      </w:r>
      <w:r w:rsidR="00923175" w:rsidRPr="00923175">
        <w:rPr>
          <w:rFonts w:eastAsia="Calibri"/>
          <w:sz w:val="28"/>
          <w:szCs w:val="28"/>
          <w:lang w:eastAsia="en-US"/>
        </w:rPr>
        <w:t>сертификации</w:t>
      </w:r>
      <w:r w:rsidR="00E34E4F">
        <w:rPr>
          <w:rFonts w:eastAsia="Calibri"/>
          <w:sz w:val="28"/>
          <w:szCs w:val="28"/>
          <w:lang w:eastAsia="en-US"/>
        </w:rPr>
        <w:t xml:space="preserve"> </w:t>
      </w:r>
      <w:r w:rsidR="00923175" w:rsidRPr="00923175">
        <w:rPr>
          <w:rFonts w:eastAsia="Calibri"/>
          <w:sz w:val="28"/>
          <w:szCs w:val="28"/>
          <w:lang w:eastAsia="en-US"/>
        </w:rPr>
        <w:t>и стандартизации, 5 промышлен</w:t>
      </w:r>
      <w:r w:rsidR="003A4CDC">
        <w:rPr>
          <w:rFonts w:eastAsia="Calibri"/>
          <w:sz w:val="28"/>
          <w:szCs w:val="28"/>
          <w:lang w:eastAsia="en-US"/>
        </w:rPr>
        <w:t>ных парков,</w:t>
      </w:r>
      <w:r w:rsidR="00E34E4F">
        <w:rPr>
          <w:rFonts w:eastAsia="Calibri"/>
          <w:sz w:val="28"/>
          <w:szCs w:val="28"/>
          <w:lang w:eastAsia="en-US"/>
        </w:rPr>
        <w:t xml:space="preserve"> </w:t>
      </w:r>
      <w:r w:rsidR="003A4CDC">
        <w:rPr>
          <w:rFonts w:eastAsia="Calibri"/>
          <w:sz w:val="28"/>
          <w:szCs w:val="28"/>
          <w:lang w:eastAsia="en-US"/>
        </w:rPr>
        <w:t>2 технопарка.</w:t>
      </w:r>
    </w:p>
    <w:p w:rsidR="006D3D09" w:rsidRDefault="00923175" w:rsidP="002F7B1A">
      <w:pPr>
        <w:ind w:firstLine="709"/>
        <w:jc w:val="both"/>
        <w:rPr>
          <w:rFonts w:eastAsia="Calibri"/>
          <w:sz w:val="28"/>
          <w:szCs w:val="28"/>
          <w:lang w:eastAsia="en-US"/>
        </w:rPr>
      </w:pPr>
      <w:r w:rsidRPr="00923175">
        <w:rPr>
          <w:rFonts w:eastAsia="Calibri"/>
          <w:sz w:val="28"/>
          <w:szCs w:val="28"/>
          <w:lang w:eastAsia="en-US"/>
        </w:rPr>
        <w:t>В 2015 году в соответствии с Указом Президента Российской</w:t>
      </w:r>
      <w:r w:rsidR="00B42E82">
        <w:rPr>
          <w:rFonts w:eastAsia="Calibri"/>
          <w:sz w:val="28"/>
          <w:szCs w:val="28"/>
          <w:lang w:eastAsia="en-US"/>
        </w:rPr>
        <w:t xml:space="preserve"> </w:t>
      </w:r>
      <w:r w:rsidRPr="00923175">
        <w:rPr>
          <w:rFonts w:eastAsia="Calibri"/>
          <w:sz w:val="28"/>
          <w:szCs w:val="28"/>
          <w:lang w:eastAsia="en-US"/>
        </w:rPr>
        <w:t>Федерации от 5 июня 2015 года</w:t>
      </w:r>
      <w:r w:rsidR="00E34E4F">
        <w:rPr>
          <w:rFonts w:eastAsia="Calibri"/>
          <w:sz w:val="28"/>
          <w:szCs w:val="28"/>
          <w:lang w:eastAsia="en-US"/>
        </w:rPr>
        <w:t xml:space="preserve"> № </w:t>
      </w:r>
      <w:r w:rsidRPr="00923175">
        <w:rPr>
          <w:rFonts w:eastAsia="Calibri"/>
          <w:sz w:val="28"/>
          <w:szCs w:val="28"/>
          <w:lang w:eastAsia="en-US"/>
        </w:rPr>
        <w:t>287 «О мерах по дальнейшему развитию малого и среднего предпринимательства» и Федеральным законом от 29 июня 2015 года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создано акционерное общество «Федеральная корпорация по развитию малого и среднего предпринимательства» (АО</w:t>
      </w:r>
      <w:r w:rsidR="00FB7B24">
        <w:rPr>
          <w:rFonts w:eastAsia="Calibri"/>
          <w:sz w:val="28"/>
          <w:szCs w:val="28"/>
          <w:lang w:eastAsia="en-US"/>
        </w:rPr>
        <w:t> </w:t>
      </w:r>
      <w:r w:rsidRPr="00923175">
        <w:rPr>
          <w:rFonts w:eastAsia="Calibri"/>
          <w:sz w:val="28"/>
          <w:szCs w:val="28"/>
          <w:lang w:eastAsia="en-US"/>
        </w:rPr>
        <w:t xml:space="preserve">«Корпорация «МСП»), которое будет осуществлять деятельность в качестве государственного института развития </w:t>
      </w:r>
      <w:r w:rsidR="003A4CDC">
        <w:rPr>
          <w:rFonts w:eastAsia="Calibri"/>
          <w:sz w:val="28"/>
          <w:szCs w:val="28"/>
          <w:lang w:eastAsia="en-US"/>
        </w:rPr>
        <w:t>МСП.</w:t>
      </w:r>
    </w:p>
    <w:p w:rsidR="00B9617B" w:rsidRDefault="006D3D09" w:rsidP="00BC1E85">
      <w:pPr>
        <w:ind w:firstLine="709"/>
        <w:jc w:val="both"/>
        <w:rPr>
          <w:rFonts w:eastAsia="Calibri"/>
          <w:sz w:val="28"/>
          <w:szCs w:val="28"/>
          <w:lang w:eastAsia="en-US"/>
        </w:rPr>
      </w:pPr>
      <w:r w:rsidRPr="006D3D09">
        <w:rPr>
          <w:rFonts w:eastAsia="Calibri"/>
          <w:sz w:val="28"/>
          <w:szCs w:val="28"/>
          <w:lang w:eastAsia="en-US"/>
        </w:rPr>
        <w:t xml:space="preserve">АО «Корпорация «МСП» выступит системным интегратором мер поддержки </w:t>
      </w:r>
      <w:r w:rsidR="003A4CDC">
        <w:rPr>
          <w:rFonts w:eastAsia="Calibri"/>
          <w:sz w:val="28"/>
          <w:szCs w:val="28"/>
          <w:lang w:eastAsia="en-US"/>
        </w:rPr>
        <w:t>М</w:t>
      </w:r>
      <w:r w:rsidR="00DB62F1">
        <w:rPr>
          <w:rFonts w:eastAsia="Calibri"/>
          <w:sz w:val="28"/>
          <w:szCs w:val="28"/>
          <w:lang w:eastAsia="en-US"/>
        </w:rPr>
        <w:t xml:space="preserve">СП. </w:t>
      </w:r>
      <w:r>
        <w:rPr>
          <w:rFonts w:eastAsia="Calibri"/>
          <w:sz w:val="28"/>
          <w:szCs w:val="28"/>
          <w:lang w:eastAsia="en-US"/>
        </w:rPr>
        <w:t>Н</w:t>
      </w:r>
      <w:r w:rsidRPr="006D3D09">
        <w:rPr>
          <w:rFonts w:eastAsia="Calibri"/>
          <w:sz w:val="28"/>
          <w:szCs w:val="28"/>
          <w:lang w:eastAsia="en-US"/>
        </w:rPr>
        <w:t xml:space="preserve">а базе АО «Корпорация «МСП» будет сформирован единый центр финансово-кредитной поддержки </w:t>
      </w:r>
      <w:r w:rsidR="003A4CDC">
        <w:rPr>
          <w:rFonts w:eastAsia="Calibri"/>
          <w:sz w:val="28"/>
          <w:szCs w:val="28"/>
          <w:lang w:eastAsia="en-US"/>
        </w:rPr>
        <w:t>МСП</w:t>
      </w:r>
      <w:r w:rsidRPr="006D3D09">
        <w:rPr>
          <w:rFonts w:eastAsia="Calibri"/>
          <w:sz w:val="28"/>
          <w:szCs w:val="28"/>
          <w:lang w:eastAsia="en-US"/>
        </w:rPr>
        <w:t xml:space="preserve"> как «массового», так и высокотехнологичного сектора.</w:t>
      </w:r>
      <w:r w:rsidR="00102145">
        <w:rPr>
          <w:rFonts w:eastAsia="Calibri"/>
          <w:sz w:val="28"/>
          <w:szCs w:val="28"/>
          <w:lang w:eastAsia="en-US"/>
        </w:rPr>
        <w:t xml:space="preserve"> </w:t>
      </w:r>
    </w:p>
    <w:p w:rsidR="00B9617B" w:rsidRDefault="006D3D09" w:rsidP="00BC1E85">
      <w:pPr>
        <w:ind w:firstLine="709"/>
        <w:jc w:val="both"/>
        <w:rPr>
          <w:rFonts w:eastAsia="Calibri"/>
          <w:sz w:val="28"/>
          <w:szCs w:val="28"/>
          <w:lang w:eastAsia="en-US"/>
        </w:rPr>
      </w:pPr>
      <w:r w:rsidRPr="006D3D09">
        <w:rPr>
          <w:rFonts w:eastAsia="Calibri"/>
          <w:sz w:val="28"/>
          <w:szCs w:val="28"/>
          <w:lang w:eastAsia="en-US"/>
        </w:rPr>
        <w:t xml:space="preserve">АО «Корпорация «МСП» совместно с органами исполнительной власти субъектов Российской Федерации будут обеспечены разработка и внедрение стандартов оказания различных форм и видов поддержки субъектам </w:t>
      </w:r>
      <w:r w:rsidR="00B9617B">
        <w:rPr>
          <w:rFonts w:eastAsia="Calibri"/>
          <w:sz w:val="28"/>
          <w:szCs w:val="28"/>
          <w:lang w:eastAsia="en-US"/>
        </w:rPr>
        <w:t>МСП</w:t>
      </w:r>
      <w:r w:rsidRPr="006D3D09">
        <w:rPr>
          <w:rFonts w:eastAsia="Calibri"/>
          <w:sz w:val="28"/>
          <w:szCs w:val="28"/>
          <w:lang w:eastAsia="en-US"/>
        </w:rPr>
        <w:t xml:space="preserve"> на федеральном, региональном и муниципальном уровнях, в том числе в рамках деятельности организаций, образующих инфраструктуру поддержки субъектов </w:t>
      </w:r>
      <w:r w:rsidR="00B9617B">
        <w:rPr>
          <w:rFonts w:eastAsia="Calibri"/>
          <w:sz w:val="28"/>
          <w:szCs w:val="28"/>
          <w:lang w:eastAsia="en-US"/>
        </w:rPr>
        <w:t>МСП</w:t>
      </w:r>
      <w:r w:rsidRPr="006D3D09">
        <w:rPr>
          <w:rFonts w:eastAsia="Calibri"/>
          <w:sz w:val="28"/>
          <w:szCs w:val="28"/>
          <w:lang w:eastAsia="en-US"/>
        </w:rPr>
        <w:t>.</w:t>
      </w:r>
      <w:r w:rsidR="00102145">
        <w:rPr>
          <w:rFonts w:eastAsia="Calibri"/>
          <w:sz w:val="28"/>
          <w:szCs w:val="28"/>
          <w:lang w:eastAsia="en-US"/>
        </w:rPr>
        <w:t xml:space="preserve"> </w:t>
      </w:r>
    </w:p>
    <w:p w:rsidR="006D3D09" w:rsidRPr="006D3D09" w:rsidRDefault="00DB62F1" w:rsidP="00BC1E85">
      <w:pPr>
        <w:ind w:firstLine="709"/>
        <w:jc w:val="both"/>
        <w:rPr>
          <w:rFonts w:eastAsia="Calibri"/>
          <w:sz w:val="28"/>
          <w:szCs w:val="28"/>
          <w:lang w:eastAsia="en-US"/>
        </w:rPr>
      </w:pPr>
      <w:r>
        <w:rPr>
          <w:rFonts w:eastAsia="Calibri"/>
          <w:sz w:val="28"/>
          <w:szCs w:val="28"/>
          <w:lang w:eastAsia="en-US"/>
        </w:rPr>
        <w:t>АО «Корпорация «МСП» буду</w:t>
      </w:r>
      <w:r w:rsidR="006D3D09" w:rsidRPr="006D3D09">
        <w:rPr>
          <w:rFonts w:eastAsia="Calibri"/>
          <w:sz w:val="28"/>
          <w:szCs w:val="28"/>
          <w:lang w:eastAsia="en-US"/>
        </w:rPr>
        <w:t>т также реализ</w:t>
      </w:r>
      <w:r>
        <w:rPr>
          <w:rFonts w:eastAsia="Calibri"/>
          <w:sz w:val="28"/>
          <w:szCs w:val="28"/>
          <w:lang w:eastAsia="en-US"/>
        </w:rPr>
        <w:t>ованы системные проекты</w:t>
      </w:r>
      <w:r w:rsidR="006D3D09" w:rsidRPr="006D3D09">
        <w:rPr>
          <w:rFonts w:eastAsia="Calibri"/>
          <w:sz w:val="28"/>
          <w:szCs w:val="28"/>
          <w:lang w:eastAsia="en-US"/>
        </w:rPr>
        <w:t xml:space="preserve"> в области пропаганды и популяризации предпринимательской деятельности.</w:t>
      </w:r>
      <w:r w:rsidR="00102145">
        <w:rPr>
          <w:rFonts w:eastAsia="Calibri"/>
          <w:sz w:val="28"/>
          <w:szCs w:val="28"/>
          <w:lang w:eastAsia="en-US"/>
        </w:rPr>
        <w:t xml:space="preserve"> </w:t>
      </w:r>
      <w:r w:rsidR="006D3D09" w:rsidRPr="006D3D09">
        <w:rPr>
          <w:rFonts w:eastAsia="Calibri"/>
          <w:sz w:val="28"/>
          <w:szCs w:val="28"/>
          <w:lang w:eastAsia="en-US"/>
        </w:rPr>
        <w:t xml:space="preserve">В </w:t>
      </w:r>
      <w:r w:rsidR="00102145">
        <w:rPr>
          <w:rFonts w:eastAsia="Calibri"/>
          <w:sz w:val="28"/>
          <w:szCs w:val="28"/>
          <w:lang w:eastAsia="en-US"/>
        </w:rPr>
        <w:t>целях снижения издержек бизнеса</w:t>
      </w:r>
      <w:r w:rsidR="006D3D09" w:rsidRPr="006D3D09">
        <w:rPr>
          <w:rFonts w:eastAsia="Calibri"/>
          <w:sz w:val="28"/>
          <w:szCs w:val="28"/>
          <w:lang w:eastAsia="en-US"/>
        </w:rPr>
        <w:t xml:space="preserve"> на базе АО «Корпорация</w:t>
      </w:r>
      <w:r w:rsidR="00E34E4F">
        <w:rPr>
          <w:rFonts w:eastAsia="Calibri"/>
          <w:sz w:val="28"/>
          <w:szCs w:val="28"/>
          <w:lang w:eastAsia="en-US"/>
        </w:rPr>
        <w:t xml:space="preserve"> </w:t>
      </w:r>
      <w:r w:rsidR="006D3D09" w:rsidRPr="006D3D09">
        <w:rPr>
          <w:rFonts w:eastAsia="Calibri"/>
          <w:sz w:val="28"/>
          <w:szCs w:val="28"/>
          <w:lang w:eastAsia="en-US"/>
        </w:rPr>
        <w:t>«МСП» будет организована система информационно-консультационной</w:t>
      </w:r>
      <w:r w:rsidR="00E34E4F">
        <w:rPr>
          <w:rFonts w:eastAsia="Calibri"/>
          <w:sz w:val="28"/>
          <w:szCs w:val="28"/>
          <w:lang w:eastAsia="en-US"/>
        </w:rPr>
        <w:t xml:space="preserve"> </w:t>
      </w:r>
      <w:r w:rsidR="006D3D09" w:rsidRPr="006D3D09">
        <w:rPr>
          <w:rFonts w:eastAsia="Calibri"/>
          <w:sz w:val="28"/>
          <w:szCs w:val="28"/>
          <w:lang w:eastAsia="en-US"/>
        </w:rPr>
        <w:t xml:space="preserve">и маркетинговой поддержки субъектов </w:t>
      </w:r>
      <w:r>
        <w:rPr>
          <w:rFonts w:eastAsia="Calibri"/>
          <w:sz w:val="28"/>
          <w:szCs w:val="28"/>
          <w:lang w:eastAsia="en-US"/>
        </w:rPr>
        <w:t>МСП</w:t>
      </w:r>
      <w:r w:rsidR="006D3D09" w:rsidRPr="006D3D09">
        <w:rPr>
          <w:rFonts w:eastAsia="Calibri"/>
          <w:sz w:val="28"/>
          <w:szCs w:val="28"/>
          <w:lang w:eastAsia="en-US"/>
        </w:rPr>
        <w:t xml:space="preserve">. </w:t>
      </w:r>
    </w:p>
    <w:p w:rsidR="00356BF9" w:rsidRPr="00356BF9" w:rsidRDefault="00CE2DA7" w:rsidP="00BC1E85">
      <w:pPr>
        <w:ind w:firstLine="709"/>
        <w:jc w:val="both"/>
        <w:rPr>
          <w:rFonts w:eastAsia="Calibri"/>
          <w:sz w:val="28"/>
          <w:szCs w:val="28"/>
          <w:lang w:eastAsia="en-US"/>
        </w:rPr>
      </w:pPr>
      <w:r>
        <w:rPr>
          <w:rFonts w:eastAsia="Calibri"/>
          <w:b/>
          <w:sz w:val="28"/>
          <w:szCs w:val="28"/>
          <w:lang w:eastAsia="en-US"/>
        </w:rPr>
        <w:t>В Республике</w:t>
      </w:r>
      <w:r w:rsidR="00415432" w:rsidRPr="00300FF7">
        <w:rPr>
          <w:rFonts w:eastAsia="Calibri"/>
          <w:b/>
          <w:sz w:val="28"/>
          <w:szCs w:val="28"/>
          <w:lang w:eastAsia="en-US"/>
        </w:rPr>
        <w:t xml:space="preserve"> Таджикистан</w:t>
      </w:r>
      <w:r w:rsidR="00415432" w:rsidRPr="00300FF7">
        <w:rPr>
          <w:rFonts w:eastAsia="Calibri"/>
          <w:sz w:val="28"/>
          <w:szCs w:val="28"/>
          <w:lang w:eastAsia="en-US"/>
        </w:rPr>
        <w:t xml:space="preserve"> </w:t>
      </w:r>
      <w:r w:rsidR="00356BF9">
        <w:rPr>
          <w:rFonts w:eastAsia="Calibri"/>
          <w:sz w:val="28"/>
          <w:szCs w:val="28"/>
          <w:lang w:eastAsia="en-US"/>
        </w:rPr>
        <w:t>в</w:t>
      </w:r>
      <w:r w:rsidR="00356BF9" w:rsidRPr="00356BF9">
        <w:rPr>
          <w:rFonts w:eastAsia="Calibri"/>
          <w:sz w:val="28"/>
          <w:szCs w:val="28"/>
          <w:lang w:eastAsia="en-US"/>
        </w:rPr>
        <w:t xml:space="preserve"> 2015 году большинство сфер национальной экономики подверглось сильному влиянию внешних факторов</w:t>
      </w:r>
      <w:r>
        <w:rPr>
          <w:rFonts w:eastAsia="Calibri"/>
          <w:sz w:val="28"/>
          <w:szCs w:val="28"/>
          <w:lang w:eastAsia="en-US"/>
        </w:rPr>
        <w:t>,</w:t>
      </w:r>
      <w:r w:rsidR="00356BF9" w:rsidRPr="00356BF9">
        <w:rPr>
          <w:rFonts w:eastAsia="Calibri"/>
          <w:sz w:val="28"/>
          <w:szCs w:val="28"/>
          <w:lang w:eastAsia="en-US"/>
        </w:rPr>
        <w:t xml:space="preserve"> и этот процесс в определенной степени оказал негативное влияние на р</w:t>
      </w:r>
      <w:r>
        <w:rPr>
          <w:rFonts w:eastAsia="Calibri"/>
          <w:sz w:val="28"/>
          <w:szCs w:val="28"/>
          <w:lang w:eastAsia="en-US"/>
        </w:rPr>
        <w:t>азвитие торговых связей, баланс выплат, курс</w:t>
      </w:r>
      <w:r w:rsidR="00356BF9" w:rsidRPr="00356BF9">
        <w:rPr>
          <w:rFonts w:eastAsia="Calibri"/>
          <w:sz w:val="28"/>
          <w:szCs w:val="28"/>
          <w:lang w:eastAsia="en-US"/>
        </w:rPr>
        <w:t xml:space="preserve"> н</w:t>
      </w:r>
      <w:r>
        <w:rPr>
          <w:rFonts w:eastAsia="Calibri"/>
          <w:sz w:val="28"/>
          <w:szCs w:val="28"/>
          <w:lang w:eastAsia="en-US"/>
        </w:rPr>
        <w:t>ациональной валюты и показатели</w:t>
      </w:r>
      <w:r w:rsidR="00356BF9" w:rsidRPr="00356BF9">
        <w:rPr>
          <w:rFonts w:eastAsia="Calibri"/>
          <w:sz w:val="28"/>
          <w:szCs w:val="28"/>
          <w:lang w:eastAsia="en-US"/>
        </w:rPr>
        <w:t xml:space="preserve"> государственного бюджета. Правительством</w:t>
      </w:r>
      <w:r w:rsidR="00021F5C" w:rsidRPr="00021F5C">
        <w:t xml:space="preserve"> </w:t>
      </w:r>
      <w:r w:rsidR="00021F5C">
        <w:rPr>
          <w:rFonts w:eastAsia="Calibri"/>
          <w:sz w:val="28"/>
          <w:szCs w:val="28"/>
          <w:lang w:eastAsia="en-US"/>
        </w:rPr>
        <w:t>Республики</w:t>
      </w:r>
      <w:r w:rsidR="00021F5C" w:rsidRPr="00021F5C">
        <w:rPr>
          <w:rFonts w:eastAsia="Calibri"/>
          <w:sz w:val="28"/>
          <w:szCs w:val="28"/>
          <w:lang w:eastAsia="en-US"/>
        </w:rPr>
        <w:t xml:space="preserve"> Таджикистан</w:t>
      </w:r>
      <w:r w:rsidR="00356BF9" w:rsidRPr="00356BF9">
        <w:rPr>
          <w:rFonts w:eastAsia="Calibri"/>
          <w:sz w:val="28"/>
          <w:szCs w:val="28"/>
          <w:lang w:eastAsia="en-US"/>
        </w:rPr>
        <w:t xml:space="preserve"> был принят План дополнительных мер, в рамках которого осуществлен</w:t>
      </w:r>
      <w:r w:rsidR="00021F5C">
        <w:rPr>
          <w:rFonts w:eastAsia="Calibri"/>
          <w:sz w:val="28"/>
          <w:szCs w:val="28"/>
          <w:lang w:eastAsia="en-US"/>
        </w:rPr>
        <w:t>ы</w:t>
      </w:r>
      <w:r w:rsidR="00356BF9" w:rsidRPr="00356BF9">
        <w:rPr>
          <w:rFonts w:eastAsia="Calibri"/>
          <w:sz w:val="28"/>
          <w:szCs w:val="28"/>
          <w:lang w:eastAsia="en-US"/>
        </w:rPr>
        <w:t xml:space="preserve"> ряд эффективных мер для обеспечения развития реальных секторов экономики, государственной поддержки предпринимательства, максимально большего привлечения внутренних и внешних инвестиций, создания производственных предприятий и новых рабочих мест, развития сотрудничества с торговыми партнерами и мировыми финансовыми организациями.</w:t>
      </w:r>
      <w:r w:rsidR="00356BF9" w:rsidRPr="00356BF9">
        <w:t xml:space="preserve"> </w:t>
      </w:r>
      <w:r w:rsidR="00356BF9" w:rsidRPr="00356BF9">
        <w:rPr>
          <w:rFonts w:eastAsia="Calibri"/>
          <w:sz w:val="28"/>
          <w:szCs w:val="28"/>
          <w:lang w:eastAsia="en-US"/>
        </w:rPr>
        <w:t>В 2015 году в рамках государственных и отраслевых программ было создано 205 тыс. новых рабочих мест.</w:t>
      </w:r>
    </w:p>
    <w:p w:rsidR="00356BF9" w:rsidRPr="00300FF7" w:rsidRDefault="00DC53F0" w:rsidP="00BC1E85">
      <w:pPr>
        <w:ind w:firstLine="709"/>
        <w:jc w:val="both"/>
        <w:rPr>
          <w:rFonts w:eastAsia="Calibri"/>
          <w:sz w:val="28"/>
          <w:szCs w:val="28"/>
          <w:lang w:eastAsia="en-US"/>
        </w:rPr>
      </w:pPr>
      <w:r w:rsidRPr="00DC53F0">
        <w:rPr>
          <w:rFonts w:eastAsia="Calibri"/>
          <w:sz w:val="28"/>
          <w:szCs w:val="28"/>
          <w:lang w:eastAsia="en-US"/>
        </w:rPr>
        <w:t>В</w:t>
      </w:r>
      <w:r w:rsidR="00E34E4F">
        <w:rPr>
          <w:rFonts w:eastAsia="Calibri"/>
          <w:sz w:val="28"/>
          <w:szCs w:val="28"/>
          <w:lang w:eastAsia="en-US"/>
        </w:rPr>
        <w:t xml:space="preserve"> </w:t>
      </w:r>
      <w:r w:rsidRPr="00DC53F0">
        <w:rPr>
          <w:rFonts w:eastAsia="Calibri"/>
          <w:sz w:val="28"/>
          <w:szCs w:val="28"/>
          <w:lang w:eastAsia="en-US"/>
        </w:rPr>
        <w:t>2015 году размер ВВП увеличился на 6</w:t>
      </w:r>
      <w:r w:rsidR="00E34E4F">
        <w:rPr>
          <w:rFonts w:eastAsia="Calibri"/>
          <w:sz w:val="28"/>
          <w:szCs w:val="28"/>
          <w:lang w:eastAsia="en-US"/>
        </w:rPr>
        <w:t> %</w:t>
      </w:r>
      <w:r w:rsidR="00021F5C">
        <w:rPr>
          <w:rFonts w:eastAsia="Calibri"/>
          <w:sz w:val="28"/>
          <w:szCs w:val="28"/>
          <w:lang w:eastAsia="en-US"/>
        </w:rPr>
        <w:t xml:space="preserve"> и достиг 48,4 млрд</w:t>
      </w:r>
      <w:r w:rsidRPr="00DC53F0">
        <w:rPr>
          <w:rFonts w:eastAsia="Calibri"/>
          <w:sz w:val="28"/>
          <w:szCs w:val="28"/>
          <w:lang w:eastAsia="en-US"/>
        </w:rPr>
        <w:t xml:space="preserve"> с</w:t>
      </w:r>
      <w:r w:rsidR="00021F5C">
        <w:rPr>
          <w:rFonts w:eastAsia="Calibri"/>
          <w:sz w:val="28"/>
          <w:szCs w:val="28"/>
          <w:lang w:eastAsia="en-US"/>
        </w:rPr>
        <w:t>омони</w:t>
      </w:r>
      <w:r w:rsidR="000D102B">
        <w:rPr>
          <w:rFonts w:eastAsia="Calibri"/>
          <w:sz w:val="28"/>
          <w:szCs w:val="28"/>
          <w:lang w:eastAsia="en-US"/>
        </w:rPr>
        <w:t>. З</w:t>
      </w:r>
      <w:r w:rsidRPr="00DC53F0">
        <w:rPr>
          <w:rFonts w:eastAsia="Calibri"/>
          <w:sz w:val="28"/>
          <w:szCs w:val="28"/>
          <w:lang w:eastAsia="en-US"/>
        </w:rPr>
        <w:t>а этот период на поддержку государств</w:t>
      </w:r>
      <w:r>
        <w:rPr>
          <w:rFonts w:eastAsia="Calibri"/>
          <w:sz w:val="28"/>
          <w:szCs w:val="28"/>
          <w:lang w:eastAsia="en-US"/>
        </w:rPr>
        <w:t>енного бюджета выделено 450 млн</w:t>
      </w:r>
      <w:r w:rsidRPr="00DC53F0">
        <w:rPr>
          <w:rFonts w:eastAsia="Calibri"/>
          <w:sz w:val="28"/>
          <w:szCs w:val="28"/>
          <w:lang w:eastAsia="en-US"/>
        </w:rPr>
        <w:t xml:space="preserve"> сомони. </w:t>
      </w:r>
      <w:r w:rsidRPr="00356BF9">
        <w:rPr>
          <w:rFonts w:eastAsia="Calibri"/>
          <w:sz w:val="28"/>
          <w:szCs w:val="28"/>
          <w:lang w:eastAsia="en-US"/>
        </w:rPr>
        <w:t>Показатель государственного долга относительно ВВП в прошлом году составил 27,9</w:t>
      </w:r>
      <w:r w:rsidR="00E34E4F">
        <w:rPr>
          <w:rFonts w:eastAsia="Calibri"/>
          <w:sz w:val="28"/>
          <w:szCs w:val="28"/>
          <w:lang w:eastAsia="en-US"/>
        </w:rPr>
        <w:t> %</w:t>
      </w:r>
      <w:r w:rsidRPr="00356BF9">
        <w:rPr>
          <w:rFonts w:eastAsia="Calibri"/>
          <w:sz w:val="28"/>
          <w:szCs w:val="28"/>
          <w:lang w:eastAsia="en-US"/>
        </w:rPr>
        <w:t xml:space="preserve">, эта цифра в соответствии с международными нормами по </w:t>
      </w:r>
      <w:r w:rsidRPr="00356BF9">
        <w:rPr>
          <w:rFonts w:eastAsia="Calibri"/>
          <w:sz w:val="28"/>
          <w:szCs w:val="28"/>
          <w:lang w:eastAsia="en-US"/>
        </w:rPr>
        <w:lastRenderedPageBreak/>
        <w:t>управлению долгами считается умеренным показателем.</w:t>
      </w:r>
      <w:r w:rsidRPr="00DC53F0">
        <w:t xml:space="preserve"> </w:t>
      </w:r>
      <w:r w:rsidR="00021F5C">
        <w:rPr>
          <w:rFonts w:eastAsia="Calibri"/>
          <w:sz w:val="28"/>
          <w:szCs w:val="28"/>
          <w:lang w:eastAsia="en-US"/>
        </w:rPr>
        <w:t>Предусматриваю</w:t>
      </w:r>
      <w:r w:rsidR="00CD20C0" w:rsidRPr="00CD20C0">
        <w:rPr>
          <w:rFonts w:eastAsia="Calibri"/>
          <w:sz w:val="28"/>
          <w:szCs w:val="28"/>
          <w:lang w:eastAsia="en-US"/>
        </w:rPr>
        <w:t xml:space="preserve">тся дальнейшее устойчивое развитие страны в индустриальной и инновационной форме, </w:t>
      </w:r>
      <w:r w:rsidR="00CD20C0">
        <w:rPr>
          <w:rFonts w:eastAsia="Calibri"/>
          <w:sz w:val="28"/>
          <w:szCs w:val="28"/>
          <w:lang w:eastAsia="en-US"/>
        </w:rPr>
        <w:t>повышение</w:t>
      </w:r>
      <w:r w:rsidR="00CD20C0" w:rsidRPr="00CD20C0">
        <w:rPr>
          <w:rFonts w:eastAsia="Calibri"/>
          <w:sz w:val="28"/>
          <w:szCs w:val="28"/>
          <w:lang w:eastAsia="en-US"/>
        </w:rPr>
        <w:t xml:space="preserve"> эффективности использования ресурсов и возможностей во всех сферах социально-эконом</w:t>
      </w:r>
      <w:r w:rsidR="00CD20C0">
        <w:rPr>
          <w:rFonts w:eastAsia="Calibri"/>
          <w:sz w:val="28"/>
          <w:szCs w:val="28"/>
          <w:lang w:eastAsia="en-US"/>
        </w:rPr>
        <w:t>ической жизни</w:t>
      </w:r>
      <w:r w:rsidR="00021F5C">
        <w:rPr>
          <w:rFonts w:eastAsia="Calibri"/>
          <w:sz w:val="28"/>
          <w:szCs w:val="28"/>
          <w:lang w:eastAsia="en-US"/>
        </w:rPr>
        <w:t>,</w:t>
      </w:r>
      <w:r w:rsidR="00CD20C0">
        <w:rPr>
          <w:rFonts w:eastAsia="Calibri"/>
          <w:sz w:val="28"/>
          <w:szCs w:val="28"/>
          <w:lang w:eastAsia="en-US"/>
        </w:rPr>
        <w:t xml:space="preserve"> осуществление отдельных мер</w:t>
      </w:r>
      <w:r w:rsidR="00CD20C0" w:rsidRPr="00CD20C0">
        <w:rPr>
          <w:rFonts w:eastAsia="Calibri"/>
          <w:sz w:val="28"/>
          <w:szCs w:val="28"/>
          <w:lang w:eastAsia="en-US"/>
        </w:rPr>
        <w:t xml:space="preserve"> для недопущения уязвимости национальной экономики в долгосрочный период.</w:t>
      </w:r>
    </w:p>
    <w:p w:rsidR="00687637" w:rsidRPr="00300FF7" w:rsidRDefault="00F1346E" w:rsidP="00BC1E85">
      <w:pPr>
        <w:pStyle w:val="a3"/>
        <w:spacing w:before="0" w:beforeAutospacing="0" w:after="0" w:afterAutospacing="0"/>
        <w:ind w:firstLine="709"/>
        <w:jc w:val="both"/>
        <w:rPr>
          <w:sz w:val="28"/>
          <w:szCs w:val="28"/>
          <w:lang w:val="ru-RU"/>
        </w:rPr>
      </w:pPr>
      <w:r w:rsidRPr="00300FF7">
        <w:rPr>
          <w:sz w:val="28"/>
          <w:szCs w:val="28"/>
          <w:lang w:val="ru-RU"/>
        </w:rPr>
        <w:t xml:space="preserve">Ежегодное </w:t>
      </w:r>
      <w:r w:rsidR="00884382" w:rsidRPr="00300FF7">
        <w:rPr>
          <w:sz w:val="28"/>
          <w:szCs w:val="28"/>
          <w:lang w:val="ru-RU"/>
        </w:rPr>
        <w:t>формирование</w:t>
      </w:r>
      <w:r w:rsidR="00D33652" w:rsidRPr="00300FF7">
        <w:rPr>
          <w:sz w:val="28"/>
          <w:szCs w:val="28"/>
          <w:lang w:val="ru-RU"/>
        </w:rPr>
        <w:t xml:space="preserve"> Обзора </w:t>
      </w:r>
      <w:r w:rsidR="00687637" w:rsidRPr="00300FF7">
        <w:rPr>
          <w:sz w:val="28"/>
          <w:szCs w:val="28"/>
          <w:lang w:val="ru-RU"/>
        </w:rPr>
        <w:t>позвол</w:t>
      </w:r>
      <w:r w:rsidR="008A3F3D" w:rsidRPr="00300FF7">
        <w:rPr>
          <w:sz w:val="28"/>
          <w:szCs w:val="28"/>
          <w:lang w:val="ru-RU"/>
        </w:rPr>
        <w:t>яет</w:t>
      </w:r>
      <w:r w:rsidR="00687637" w:rsidRPr="00300FF7">
        <w:rPr>
          <w:sz w:val="28"/>
          <w:szCs w:val="28"/>
          <w:lang w:val="ru-RU"/>
        </w:rPr>
        <w:t xml:space="preserve"> получать актуализированную и систематизированную информацию</w:t>
      </w:r>
      <w:r w:rsidR="008A3F3D" w:rsidRPr="00300FF7">
        <w:rPr>
          <w:sz w:val="28"/>
          <w:szCs w:val="28"/>
          <w:lang w:val="ru-RU"/>
        </w:rPr>
        <w:t>, характеризующую деловой климат в государстве</w:t>
      </w:r>
      <w:r w:rsidR="00B07F18" w:rsidRPr="00300FF7">
        <w:rPr>
          <w:sz w:val="28"/>
          <w:szCs w:val="28"/>
          <w:lang w:val="ru-RU"/>
        </w:rPr>
        <w:t>,</w:t>
      </w:r>
      <w:r w:rsidR="00247724" w:rsidRPr="00300FF7">
        <w:rPr>
          <w:sz w:val="28"/>
          <w:szCs w:val="28"/>
          <w:lang w:val="ru-RU"/>
        </w:rPr>
        <w:t xml:space="preserve"> служит</w:t>
      </w:r>
      <w:r w:rsidR="00687637" w:rsidRPr="00300FF7">
        <w:rPr>
          <w:sz w:val="28"/>
          <w:szCs w:val="28"/>
          <w:lang w:val="ru-RU"/>
        </w:rPr>
        <w:t xml:space="preserve"> полезным инструментом для инвесторов, предпринима</w:t>
      </w:r>
      <w:r w:rsidR="007B5A5E" w:rsidRPr="00300FF7">
        <w:rPr>
          <w:sz w:val="28"/>
          <w:szCs w:val="28"/>
          <w:lang w:val="ru-RU"/>
        </w:rPr>
        <w:t>телей и органов государственной</w:t>
      </w:r>
      <w:r w:rsidR="00687637" w:rsidRPr="00300FF7">
        <w:rPr>
          <w:sz w:val="28"/>
          <w:szCs w:val="28"/>
          <w:lang w:val="ru-RU"/>
        </w:rPr>
        <w:t xml:space="preserve"> </w:t>
      </w:r>
      <w:r w:rsidR="007B5A5E" w:rsidRPr="00300FF7">
        <w:rPr>
          <w:sz w:val="28"/>
          <w:szCs w:val="28"/>
          <w:lang w:val="ru-RU"/>
        </w:rPr>
        <w:t>власти</w:t>
      </w:r>
      <w:r w:rsidR="00687637" w:rsidRPr="00300FF7">
        <w:rPr>
          <w:sz w:val="28"/>
          <w:szCs w:val="28"/>
          <w:lang w:val="ru-RU"/>
        </w:rPr>
        <w:t>.</w:t>
      </w:r>
    </w:p>
    <w:p w:rsidR="00BF39F1" w:rsidRPr="00300FF7" w:rsidRDefault="00EC0CFB" w:rsidP="00BC1E85">
      <w:pPr>
        <w:pStyle w:val="a3"/>
        <w:spacing w:before="0" w:beforeAutospacing="0" w:after="0" w:afterAutospacing="0"/>
        <w:ind w:firstLine="709"/>
        <w:jc w:val="both"/>
        <w:rPr>
          <w:sz w:val="28"/>
          <w:szCs w:val="28"/>
          <w:lang w:val="ru-RU"/>
        </w:rPr>
      </w:pPr>
      <w:r w:rsidRPr="00300FF7">
        <w:rPr>
          <w:sz w:val="28"/>
          <w:szCs w:val="28"/>
          <w:lang w:val="ru-RU"/>
        </w:rPr>
        <w:t xml:space="preserve">Представляется, что </w:t>
      </w:r>
      <w:r w:rsidR="003C572A" w:rsidRPr="00300FF7">
        <w:rPr>
          <w:sz w:val="28"/>
          <w:szCs w:val="28"/>
          <w:lang w:val="ru-RU"/>
        </w:rPr>
        <w:t>данные</w:t>
      </w:r>
      <w:r w:rsidR="00B07F18" w:rsidRPr="00300FF7">
        <w:rPr>
          <w:sz w:val="28"/>
          <w:szCs w:val="28"/>
          <w:lang w:val="ru-RU"/>
        </w:rPr>
        <w:t xml:space="preserve"> Обзора </w:t>
      </w:r>
      <w:r w:rsidRPr="00300FF7">
        <w:rPr>
          <w:sz w:val="28"/>
          <w:szCs w:val="28"/>
          <w:lang w:val="ru-RU"/>
        </w:rPr>
        <w:t>могут быть использованы в ходе реализации</w:t>
      </w:r>
      <w:r w:rsidR="00BF39F1" w:rsidRPr="00300FF7">
        <w:rPr>
          <w:sz w:val="28"/>
          <w:szCs w:val="28"/>
          <w:lang w:val="ru-RU"/>
        </w:rPr>
        <w:t xml:space="preserve"> Плана совместных действий государств – участников СНГ по решению актуальных вопросов </w:t>
      </w:r>
      <w:r w:rsidR="00B07F18" w:rsidRPr="00300FF7">
        <w:rPr>
          <w:sz w:val="28"/>
          <w:szCs w:val="28"/>
          <w:lang w:val="ru-RU"/>
        </w:rPr>
        <w:t>в финансово-экономической сфере.</w:t>
      </w:r>
      <w:r w:rsidR="0038419E" w:rsidRPr="00300FF7">
        <w:rPr>
          <w:sz w:val="28"/>
          <w:szCs w:val="28"/>
          <w:lang w:val="ru-RU"/>
        </w:rPr>
        <w:t xml:space="preserve"> </w:t>
      </w:r>
    </w:p>
    <w:p w:rsidR="007E71D4" w:rsidRPr="00300FF7" w:rsidRDefault="004E1CDA" w:rsidP="00BC1E85">
      <w:pPr>
        <w:pStyle w:val="1"/>
      </w:pPr>
      <w:r w:rsidRPr="00300FF7">
        <w:br w:type="page"/>
      </w:r>
      <w:bookmarkStart w:id="3" w:name="_Toc447815628"/>
      <w:bookmarkEnd w:id="1"/>
      <w:r w:rsidR="00E178FE" w:rsidRPr="00300FF7">
        <w:lastRenderedPageBreak/>
        <w:t>I.</w:t>
      </w:r>
      <w:r w:rsidR="008A63B7" w:rsidRPr="00300FF7">
        <w:t xml:space="preserve"> </w:t>
      </w:r>
      <w:r w:rsidR="00A54520" w:rsidRPr="00300FF7">
        <w:t>АЗЕРБАЙДЖАНСКАЯ РЕСПУБЛИКА</w:t>
      </w:r>
      <w:bookmarkEnd w:id="3"/>
    </w:p>
    <w:p w:rsidR="00A54520" w:rsidRPr="00300FF7" w:rsidRDefault="00A54520" w:rsidP="00BC1E85">
      <w:pPr>
        <w:pStyle w:val="2"/>
      </w:pPr>
      <w:bookmarkStart w:id="4" w:name="_Toc447815629"/>
      <w:r w:rsidRPr="00300FF7">
        <w:t>Общая характеристика делового климата</w:t>
      </w:r>
      <w:bookmarkEnd w:id="4"/>
    </w:p>
    <w:p w:rsidR="00A21EDA" w:rsidRPr="00300FF7" w:rsidRDefault="004D3B19" w:rsidP="00BC1E85">
      <w:pPr>
        <w:pStyle w:val="a3"/>
        <w:spacing w:before="0" w:beforeAutospacing="0" w:after="0" w:afterAutospacing="0"/>
        <w:ind w:firstLine="709"/>
        <w:jc w:val="both"/>
        <w:rPr>
          <w:sz w:val="28"/>
          <w:szCs w:val="28"/>
          <w:lang w:val="ru-RU"/>
        </w:rPr>
      </w:pPr>
      <w:r w:rsidRPr="00300FF7">
        <w:rPr>
          <w:bCs/>
          <w:i/>
          <w:sz w:val="28"/>
          <w:szCs w:val="28"/>
          <w:lang w:val="ru-RU"/>
        </w:rPr>
        <w:t>Государственная регистрация.</w:t>
      </w:r>
      <w:r w:rsidRPr="00300FF7">
        <w:rPr>
          <w:b/>
          <w:bCs/>
          <w:sz w:val="28"/>
          <w:szCs w:val="28"/>
          <w:lang w:val="ru-RU"/>
        </w:rPr>
        <w:t xml:space="preserve"> </w:t>
      </w:r>
      <w:r w:rsidRPr="00300FF7">
        <w:rPr>
          <w:sz w:val="28"/>
          <w:szCs w:val="28"/>
          <w:lang w:val="ru-RU"/>
        </w:rPr>
        <w:t>В государственный реестр юридических лиц внесена общая информация о юридических лицах и их уч</w:t>
      </w:r>
      <w:r w:rsidR="00A54520" w:rsidRPr="00300FF7">
        <w:rPr>
          <w:sz w:val="28"/>
          <w:szCs w:val="28"/>
          <w:lang w:val="ru-RU"/>
        </w:rPr>
        <w:t>редителях. Согласно положениям Г</w:t>
      </w:r>
      <w:r w:rsidRPr="00300FF7">
        <w:rPr>
          <w:sz w:val="28"/>
          <w:szCs w:val="28"/>
          <w:lang w:val="ru-RU"/>
        </w:rPr>
        <w:t xml:space="preserve">ражданского кодекса </w:t>
      </w:r>
      <w:r w:rsidR="0016076C" w:rsidRPr="00300FF7">
        <w:rPr>
          <w:sz w:val="28"/>
          <w:szCs w:val="28"/>
          <w:lang w:val="ru-RU"/>
        </w:rPr>
        <w:t xml:space="preserve">Азербайджанской Республики </w:t>
      </w:r>
      <w:r w:rsidRPr="00300FF7">
        <w:rPr>
          <w:sz w:val="28"/>
          <w:szCs w:val="28"/>
          <w:lang w:val="ru-RU"/>
        </w:rPr>
        <w:t xml:space="preserve">государственный реестр юридических лиц объявлен открытым, и каждая заинтересованная сторона может получить копии документов, поданных для регистрации. </w:t>
      </w:r>
    </w:p>
    <w:p w:rsidR="00A21EDA" w:rsidRPr="00300FF7" w:rsidRDefault="00A21EDA" w:rsidP="00BC1E85">
      <w:pPr>
        <w:pStyle w:val="a3"/>
        <w:spacing w:before="0" w:beforeAutospacing="0" w:after="0" w:afterAutospacing="0"/>
        <w:ind w:firstLine="709"/>
        <w:jc w:val="both"/>
        <w:rPr>
          <w:sz w:val="28"/>
          <w:szCs w:val="28"/>
          <w:lang w:val="ru-RU"/>
        </w:rPr>
      </w:pPr>
      <w:r w:rsidRPr="00300FF7">
        <w:rPr>
          <w:sz w:val="28"/>
          <w:szCs w:val="28"/>
          <w:lang w:val="ru-RU"/>
        </w:rPr>
        <w:t xml:space="preserve">В соответствии с </w:t>
      </w:r>
      <w:r w:rsidR="00FD4630" w:rsidRPr="00300FF7">
        <w:rPr>
          <w:sz w:val="28"/>
          <w:szCs w:val="28"/>
          <w:lang w:val="ru-RU"/>
        </w:rPr>
        <w:t>р</w:t>
      </w:r>
      <w:r w:rsidRPr="00300FF7">
        <w:rPr>
          <w:sz w:val="28"/>
          <w:szCs w:val="28"/>
          <w:lang w:val="ru-RU"/>
        </w:rPr>
        <w:t xml:space="preserve">аспоряжением Президента Азербайджанской Республики </w:t>
      </w:r>
      <w:r w:rsidR="005F28FA" w:rsidRPr="00300FF7">
        <w:rPr>
          <w:sz w:val="28"/>
          <w:szCs w:val="28"/>
          <w:lang w:val="ru-RU"/>
        </w:rPr>
        <w:t>от 25 октября 2007 года</w:t>
      </w:r>
      <w:r w:rsidR="004C4147" w:rsidRPr="00300FF7">
        <w:rPr>
          <w:sz w:val="28"/>
          <w:szCs w:val="28"/>
          <w:lang w:val="ru-RU"/>
        </w:rPr>
        <w:t xml:space="preserve"> </w:t>
      </w:r>
      <w:r w:rsidR="00E34E4F">
        <w:rPr>
          <w:sz w:val="28"/>
          <w:szCs w:val="28"/>
          <w:lang w:val="ru-RU"/>
        </w:rPr>
        <w:t>№ </w:t>
      </w:r>
      <w:r w:rsidRPr="00300FF7">
        <w:rPr>
          <w:sz w:val="28"/>
          <w:szCs w:val="28"/>
          <w:lang w:val="ru-RU"/>
        </w:rPr>
        <w:t>2458 «О мерах по обеспечению организации деятельности субъектов предпринимательской деятельности по принципу «</w:t>
      </w:r>
      <w:r w:rsidR="00FD4630" w:rsidRPr="00300FF7">
        <w:rPr>
          <w:sz w:val="28"/>
          <w:szCs w:val="28"/>
          <w:lang w:val="ru-RU"/>
        </w:rPr>
        <w:t>е</w:t>
      </w:r>
      <w:r w:rsidRPr="00300FF7">
        <w:rPr>
          <w:sz w:val="28"/>
          <w:szCs w:val="28"/>
          <w:lang w:val="ru-RU"/>
        </w:rPr>
        <w:t>диного окна» государственная регистрация осущес</w:t>
      </w:r>
      <w:r w:rsidR="00AC0478" w:rsidRPr="00300FF7">
        <w:rPr>
          <w:sz w:val="28"/>
          <w:szCs w:val="28"/>
          <w:lang w:val="ru-RU"/>
        </w:rPr>
        <w:t>твляется Министерством налогов. Согласно Указу Президента Азербайджанской Республики от 3 марта 2014 года</w:t>
      </w:r>
      <w:r w:rsidR="00482CCC" w:rsidRPr="00300FF7">
        <w:rPr>
          <w:sz w:val="28"/>
          <w:szCs w:val="28"/>
          <w:lang w:val="ru-RU"/>
        </w:rPr>
        <w:t xml:space="preserve"> </w:t>
      </w:r>
      <w:r w:rsidR="00E34E4F">
        <w:rPr>
          <w:sz w:val="28"/>
          <w:szCs w:val="28"/>
          <w:lang w:val="ru-RU"/>
        </w:rPr>
        <w:t>№ </w:t>
      </w:r>
      <w:r w:rsidR="00AC0478" w:rsidRPr="00300FF7">
        <w:rPr>
          <w:sz w:val="28"/>
          <w:szCs w:val="28"/>
          <w:lang w:val="ru-RU"/>
        </w:rPr>
        <w:t>119 «О дополнительных мерах по развитию предпринимательской деятельности» ведутся работы по сокращению процедур и сроков электронной регистрации по принципу «единого окна», выдачи разрешений на строительство, организации приема документов по присоединению к сети электроснабжения в электронном порядке, а также сокращению процедур, сроков и расходов во время этого про</w:t>
      </w:r>
      <w:r w:rsidR="00EE4377" w:rsidRPr="00300FF7">
        <w:rPr>
          <w:sz w:val="28"/>
          <w:szCs w:val="28"/>
          <w:lang w:val="ru-RU"/>
        </w:rPr>
        <w:t>цесса. Вместе с тем</w:t>
      </w:r>
      <w:r w:rsidR="00AC0478" w:rsidRPr="00300FF7">
        <w:rPr>
          <w:sz w:val="28"/>
          <w:szCs w:val="28"/>
          <w:lang w:val="ru-RU"/>
        </w:rPr>
        <w:t xml:space="preserve"> соответствующими органами </w:t>
      </w:r>
      <w:r w:rsidR="00EE4377" w:rsidRPr="00300FF7">
        <w:rPr>
          <w:sz w:val="28"/>
          <w:szCs w:val="28"/>
          <w:lang w:val="ru-RU"/>
        </w:rPr>
        <w:t>ведется</w:t>
      </w:r>
      <w:r w:rsidR="00AC0478" w:rsidRPr="00300FF7">
        <w:rPr>
          <w:sz w:val="28"/>
          <w:szCs w:val="28"/>
          <w:lang w:val="ru-RU"/>
        </w:rPr>
        <w:t xml:space="preserve"> подготовка предложений о внесении изменений в законодательство с целью упрощения экспортно-импортных процедур, а именно сокращения количества требуемых</w:t>
      </w:r>
      <w:r w:rsidR="0071451E" w:rsidRPr="00300FF7">
        <w:rPr>
          <w:sz w:val="28"/>
          <w:szCs w:val="28"/>
          <w:lang w:val="ru-RU"/>
        </w:rPr>
        <w:t xml:space="preserve"> документов, сроков и</w:t>
      </w:r>
      <w:r w:rsidR="00482CCC" w:rsidRPr="00300FF7">
        <w:rPr>
          <w:sz w:val="28"/>
          <w:szCs w:val="28"/>
          <w:lang w:val="ru-RU"/>
        </w:rPr>
        <w:t xml:space="preserve"> </w:t>
      </w:r>
      <w:r w:rsidR="0071451E" w:rsidRPr="00300FF7">
        <w:rPr>
          <w:sz w:val="28"/>
          <w:szCs w:val="28"/>
          <w:lang w:val="ru-RU"/>
        </w:rPr>
        <w:t>расходов</w:t>
      </w:r>
      <w:r w:rsidR="00AC0478" w:rsidRPr="00300FF7">
        <w:rPr>
          <w:sz w:val="28"/>
          <w:szCs w:val="28"/>
          <w:lang w:val="ru-RU"/>
        </w:rPr>
        <w:t xml:space="preserve">. </w:t>
      </w:r>
      <w:r w:rsidR="000838DE" w:rsidRPr="00300FF7">
        <w:rPr>
          <w:sz w:val="28"/>
          <w:szCs w:val="28"/>
          <w:lang w:val="ru-RU"/>
        </w:rPr>
        <w:t xml:space="preserve">Согласно </w:t>
      </w:r>
      <w:r w:rsidRPr="00300FF7">
        <w:rPr>
          <w:sz w:val="28"/>
          <w:szCs w:val="28"/>
          <w:lang w:val="ru-RU"/>
        </w:rPr>
        <w:t>Закон</w:t>
      </w:r>
      <w:r w:rsidR="000838DE" w:rsidRPr="00300FF7">
        <w:rPr>
          <w:sz w:val="28"/>
          <w:szCs w:val="28"/>
          <w:lang w:val="ru-RU"/>
        </w:rPr>
        <w:t>у</w:t>
      </w:r>
      <w:r w:rsidRPr="00300FF7">
        <w:rPr>
          <w:sz w:val="28"/>
          <w:szCs w:val="28"/>
          <w:lang w:val="ru-RU"/>
        </w:rPr>
        <w:t xml:space="preserve"> Азербайджанской Республики </w:t>
      </w:r>
      <w:r w:rsidR="005F28FA" w:rsidRPr="00300FF7">
        <w:rPr>
          <w:sz w:val="28"/>
          <w:szCs w:val="28"/>
          <w:lang w:val="ru-RU"/>
        </w:rPr>
        <w:t>от 12</w:t>
      </w:r>
      <w:r w:rsidR="008A63B7" w:rsidRPr="00300FF7">
        <w:rPr>
          <w:sz w:val="28"/>
          <w:szCs w:val="28"/>
          <w:lang w:val="ru-RU"/>
        </w:rPr>
        <w:t xml:space="preserve"> </w:t>
      </w:r>
      <w:r w:rsidR="005F28FA" w:rsidRPr="00300FF7">
        <w:rPr>
          <w:sz w:val="28"/>
          <w:szCs w:val="28"/>
          <w:lang w:val="ru-RU"/>
        </w:rPr>
        <w:t>декабря 2003</w:t>
      </w:r>
      <w:r w:rsidR="00FB7B24">
        <w:rPr>
          <w:sz w:val="28"/>
          <w:szCs w:val="28"/>
          <w:lang w:val="ru-RU"/>
        </w:rPr>
        <w:t> </w:t>
      </w:r>
      <w:r w:rsidR="005F28FA" w:rsidRPr="00300FF7">
        <w:rPr>
          <w:sz w:val="28"/>
          <w:szCs w:val="28"/>
          <w:lang w:val="ru-RU"/>
        </w:rPr>
        <w:t>года</w:t>
      </w:r>
      <w:r w:rsidR="004C4147" w:rsidRPr="00300FF7">
        <w:rPr>
          <w:sz w:val="28"/>
          <w:szCs w:val="28"/>
          <w:lang w:val="ru-RU"/>
        </w:rPr>
        <w:t xml:space="preserve"> </w:t>
      </w:r>
      <w:r w:rsidR="00E34E4F">
        <w:rPr>
          <w:sz w:val="28"/>
          <w:szCs w:val="28"/>
          <w:lang w:val="ru-RU"/>
        </w:rPr>
        <w:t>№ </w:t>
      </w:r>
      <w:r w:rsidRPr="00300FF7">
        <w:rPr>
          <w:sz w:val="28"/>
          <w:szCs w:val="28"/>
          <w:lang w:val="ru-RU"/>
        </w:rPr>
        <w:t>560-</w:t>
      </w:r>
      <w:r w:rsidRPr="00300FF7">
        <w:rPr>
          <w:sz w:val="28"/>
          <w:szCs w:val="28"/>
        </w:rPr>
        <w:t>IIQ</w:t>
      </w:r>
      <w:r w:rsidRPr="00300FF7">
        <w:rPr>
          <w:sz w:val="28"/>
          <w:szCs w:val="28"/>
          <w:lang w:val="ru-RU"/>
        </w:rPr>
        <w:t xml:space="preserve"> «О</w:t>
      </w:r>
      <w:r w:rsidR="008A63B7" w:rsidRPr="00300FF7">
        <w:rPr>
          <w:sz w:val="28"/>
          <w:szCs w:val="28"/>
          <w:lang w:val="ru-RU"/>
        </w:rPr>
        <w:t xml:space="preserve"> </w:t>
      </w:r>
      <w:r w:rsidRPr="00300FF7">
        <w:rPr>
          <w:sz w:val="28"/>
          <w:szCs w:val="28"/>
          <w:lang w:val="ru-RU"/>
        </w:rPr>
        <w:t xml:space="preserve">государственной регистрации и государственном реестре юридических лиц» государственная регистрация коммерческих структур, включая представительства или филиалы иностранных юридических лиц, осуществляется в течение </w:t>
      </w:r>
      <w:r w:rsidR="001F1D1C" w:rsidRPr="00300FF7">
        <w:rPr>
          <w:sz w:val="28"/>
          <w:szCs w:val="28"/>
          <w:lang w:val="ru-RU"/>
        </w:rPr>
        <w:t>двух</w:t>
      </w:r>
      <w:r w:rsidRPr="00300FF7">
        <w:rPr>
          <w:sz w:val="28"/>
          <w:szCs w:val="28"/>
          <w:lang w:val="ru-RU"/>
        </w:rPr>
        <w:t xml:space="preserve"> дней. </w:t>
      </w:r>
    </w:p>
    <w:p w:rsidR="001A7F9A" w:rsidRPr="00300FF7" w:rsidRDefault="001A7F9A" w:rsidP="00BC1E85">
      <w:pPr>
        <w:pStyle w:val="a3"/>
        <w:spacing w:before="0" w:beforeAutospacing="0" w:after="0" w:afterAutospacing="0"/>
        <w:ind w:firstLine="709"/>
        <w:jc w:val="both"/>
        <w:rPr>
          <w:sz w:val="28"/>
          <w:szCs w:val="28"/>
          <w:lang w:val="ru-RU"/>
        </w:rPr>
      </w:pPr>
      <w:r w:rsidRPr="00300FF7">
        <w:rPr>
          <w:sz w:val="28"/>
          <w:szCs w:val="28"/>
          <w:lang w:val="ru-RU"/>
        </w:rPr>
        <w:t xml:space="preserve">С 1 июля 2011 года </w:t>
      </w:r>
      <w:r w:rsidR="001F1D1C" w:rsidRPr="00300FF7">
        <w:rPr>
          <w:sz w:val="28"/>
          <w:szCs w:val="28"/>
          <w:lang w:val="ru-RU"/>
        </w:rPr>
        <w:t>внедрена</w:t>
      </w:r>
      <w:r w:rsidRPr="00300FF7">
        <w:rPr>
          <w:sz w:val="28"/>
          <w:szCs w:val="28"/>
          <w:lang w:val="ru-RU"/>
        </w:rPr>
        <w:t xml:space="preserve"> электронная регистрация физических лиц в налоговых органах посредством пользовательского кода и шифр-пароля в налоговом интернет</w:t>
      </w:r>
      <w:r w:rsidR="0094158A" w:rsidRPr="00300FF7">
        <w:rPr>
          <w:sz w:val="28"/>
          <w:szCs w:val="28"/>
          <w:lang w:val="ru-RU"/>
        </w:rPr>
        <w:t>-</w:t>
      </w:r>
      <w:r w:rsidRPr="00300FF7">
        <w:rPr>
          <w:sz w:val="28"/>
          <w:szCs w:val="28"/>
          <w:lang w:val="ru-RU"/>
        </w:rPr>
        <w:t xml:space="preserve">ведомстве </w:t>
      </w:r>
      <w:r w:rsidR="0094158A" w:rsidRPr="00300FF7">
        <w:rPr>
          <w:sz w:val="28"/>
          <w:szCs w:val="28"/>
          <w:lang w:val="ru-RU"/>
        </w:rPr>
        <w:t>М</w:t>
      </w:r>
      <w:r w:rsidR="00A15F64" w:rsidRPr="00300FF7">
        <w:rPr>
          <w:sz w:val="28"/>
          <w:szCs w:val="28"/>
          <w:lang w:val="ru-RU"/>
        </w:rPr>
        <w:t>инистерства налогов,</w:t>
      </w:r>
      <w:r w:rsidR="00CC5083" w:rsidRPr="00300FF7">
        <w:rPr>
          <w:sz w:val="28"/>
          <w:szCs w:val="28"/>
          <w:lang w:val="ru-RU"/>
        </w:rPr>
        <w:t xml:space="preserve"> регистрация которых</w:t>
      </w:r>
      <w:r w:rsidR="00482CCC" w:rsidRPr="00300FF7">
        <w:rPr>
          <w:lang w:val="ru-RU"/>
        </w:rPr>
        <w:t xml:space="preserve"> </w:t>
      </w:r>
      <w:r w:rsidR="00A15F64" w:rsidRPr="00300FF7">
        <w:rPr>
          <w:sz w:val="28"/>
          <w:szCs w:val="28"/>
          <w:lang w:val="ru-RU"/>
        </w:rPr>
        <w:t>с</w:t>
      </w:r>
      <w:r w:rsidR="00212D32" w:rsidRPr="00300FF7">
        <w:rPr>
          <w:sz w:val="28"/>
          <w:szCs w:val="28"/>
          <w:lang w:val="ru-RU"/>
        </w:rPr>
        <w:t xml:space="preserve"> 2013 года проводится</w:t>
      </w:r>
      <w:r w:rsidR="00387505" w:rsidRPr="00300FF7">
        <w:rPr>
          <w:lang w:val="ru-RU"/>
        </w:rPr>
        <w:t xml:space="preserve"> </w:t>
      </w:r>
      <w:r w:rsidR="00387505" w:rsidRPr="00300FF7">
        <w:rPr>
          <w:sz w:val="28"/>
          <w:szCs w:val="28"/>
          <w:lang w:val="ru-RU"/>
        </w:rPr>
        <w:t>посредством электронной подписи. Регистрация</w:t>
      </w:r>
      <w:r w:rsidR="00A15F64" w:rsidRPr="00300FF7">
        <w:rPr>
          <w:sz w:val="28"/>
          <w:szCs w:val="28"/>
          <w:lang w:val="ru-RU"/>
        </w:rPr>
        <w:t xml:space="preserve"> </w:t>
      </w:r>
      <w:r w:rsidR="00387505" w:rsidRPr="00300FF7">
        <w:rPr>
          <w:sz w:val="28"/>
          <w:szCs w:val="28"/>
          <w:lang w:val="ru-RU"/>
        </w:rPr>
        <w:t xml:space="preserve">обществ с ограниченной ответственностью, </w:t>
      </w:r>
      <w:r w:rsidR="00A15F64" w:rsidRPr="00300FF7">
        <w:rPr>
          <w:sz w:val="28"/>
          <w:szCs w:val="28"/>
          <w:lang w:val="ru-RU"/>
        </w:rPr>
        <w:t xml:space="preserve">созданных на основе местных инвестиций, </w:t>
      </w:r>
      <w:r w:rsidR="00D83186" w:rsidRPr="00300FF7">
        <w:rPr>
          <w:sz w:val="28"/>
          <w:szCs w:val="28"/>
          <w:lang w:val="ru-RU"/>
        </w:rPr>
        <w:t xml:space="preserve">с </w:t>
      </w:r>
      <w:r w:rsidR="00387505" w:rsidRPr="00300FF7">
        <w:rPr>
          <w:sz w:val="28"/>
          <w:szCs w:val="28"/>
          <w:lang w:val="ru-RU"/>
        </w:rPr>
        <w:t xml:space="preserve">февраля 2012 года проводится </w:t>
      </w:r>
      <w:r w:rsidR="00A15F64" w:rsidRPr="00300FF7">
        <w:rPr>
          <w:sz w:val="28"/>
          <w:szCs w:val="28"/>
          <w:lang w:val="ru-RU"/>
        </w:rPr>
        <w:t xml:space="preserve">посредством электронной подписи, что позволило сократить сроки регистрации </w:t>
      </w:r>
      <w:r w:rsidR="00F27DA7" w:rsidRPr="00300FF7">
        <w:rPr>
          <w:sz w:val="28"/>
          <w:szCs w:val="28"/>
          <w:lang w:val="ru-RU"/>
        </w:rPr>
        <w:t xml:space="preserve">таких </w:t>
      </w:r>
      <w:r w:rsidR="000C0197" w:rsidRPr="00300FF7">
        <w:rPr>
          <w:sz w:val="28"/>
          <w:szCs w:val="28"/>
          <w:lang w:val="ru-RU"/>
        </w:rPr>
        <w:t>о</w:t>
      </w:r>
      <w:r w:rsidR="00F27DA7" w:rsidRPr="00300FF7">
        <w:rPr>
          <w:sz w:val="28"/>
          <w:szCs w:val="28"/>
          <w:lang w:val="ru-RU"/>
        </w:rPr>
        <w:t xml:space="preserve">бщества </w:t>
      </w:r>
      <w:r w:rsidR="00A15F64" w:rsidRPr="00300FF7">
        <w:rPr>
          <w:sz w:val="28"/>
          <w:szCs w:val="28"/>
          <w:lang w:val="ru-RU"/>
        </w:rPr>
        <w:t>до 10</w:t>
      </w:r>
      <w:r w:rsidR="00AC7A5F" w:rsidRPr="00300FF7">
        <w:rPr>
          <w:sz w:val="28"/>
          <w:szCs w:val="28"/>
          <w:lang w:val="ru-RU"/>
        </w:rPr>
        <w:t>–</w:t>
      </w:r>
      <w:r w:rsidR="00A15F64" w:rsidRPr="00300FF7">
        <w:rPr>
          <w:sz w:val="28"/>
          <w:szCs w:val="28"/>
          <w:lang w:val="ru-RU"/>
        </w:rPr>
        <w:t>15 минут.</w:t>
      </w:r>
    </w:p>
    <w:p w:rsidR="00E03F53" w:rsidRPr="00300FF7" w:rsidRDefault="00E03F53" w:rsidP="00BC1E85">
      <w:pPr>
        <w:pStyle w:val="a3"/>
        <w:spacing w:before="0" w:beforeAutospacing="0" w:after="0" w:afterAutospacing="0"/>
        <w:ind w:firstLine="709"/>
        <w:jc w:val="both"/>
        <w:rPr>
          <w:sz w:val="28"/>
          <w:szCs w:val="28"/>
          <w:lang w:val="ru-RU"/>
        </w:rPr>
      </w:pPr>
      <w:r w:rsidRPr="00300FF7">
        <w:rPr>
          <w:sz w:val="28"/>
          <w:szCs w:val="28"/>
          <w:lang w:val="ru-RU"/>
        </w:rPr>
        <w:t>Указом Президента Азербайджанской Республики от 13 июля 2012 года</w:t>
      </w:r>
      <w:r w:rsidR="004C4147" w:rsidRPr="00300FF7">
        <w:rPr>
          <w:sz w:val="28"/>
          <w:szCs w:val="28"/>
          <w:lang w:val="ru-RU"/>
        </w:rPr>
        <w:t xml:space="preserve"> </w:t>
      </w:r>
      <w:r w:rsidR="00E34E4F">
        <w:rPr>
          <w:sz w:val="28"/>
          <w:szCs w:val="28"/>
          <w:lang w:val="ru-RU"/>
        </w:rPr>
        <w:t>№ </w:t>
      </w:r>
      <w:r w:rsidRPr="00300FF7">
        <w:rPr>
          <w:sz w:val="28"/>
          <w:szCs w:val="28"/>
          <w:lang w:val="ru-RU"/>
        </w:rPr>
        <w:t>685 «О создании Государственного агентства по услугам гражданам и социальным инновациям при Президенте Азербайджанской Республики и о мерах усовершенствования услуг</w:t>
      </w:r>
      <w:r w:rsidR="007252C2" w:rsidRPr="00300FF7">
        <w:rPr>
          <w:sz w:val="28"/>
          <w:szCs w:val="28"/>
          <w:lang w:val="ru-RU"/>
        </w:rPr>
        <w:t>,</w:t>
      </w:r>
      <w:r w:rsidRPr="00300FF7">
        <w:rPr>
          <w:sz w:val="28"/>
          <w:szCs w:val="28"/>
          <w:lang w:val="ru-RU"/>
        </w:rPr>
        <w:t xml:space="preserve"> предоставляемых гражданам» были созданы центры «АSAN». Государственное агентство создано, учитывая необходимость обеспечения запр</w:t>
      </w:r>
      <w:r w:rsidR="000C0197" w:rsidRPr="00300FF7">
        <w:rPr>
          <w:sz w:val="28"/>
          <w:szCs w:val="28"/>
          <w:lang w:val="ru-RU"/>
        </w:rPr>
        <w:t>осов граждан, усовершенствование оказываемых услуг и ускорение</w:t>
      </w:r>
      <w:r w:rsidRPr="00300FF7">
        <w:rPr>
          <w:sz w:val="28"/>
          <w:szCs w:val="28"/>
          <w:lang w:val="ru-RU"/>
        </w:rPr>
        <w:t xml:space="preserve"> п</w:t>
      </w:r>
      <w:r w:rsidR="002659F9" w:rsidRPr="00300FF7">
        <w:rPr>
          <w:sz w:val="28"/>
          <w:szCs w:val="28"/>
          <w:lang w:val="ru-RU"/>
        </w:rPr>
        <w:t>ерехода на электронные услуги, в целях</w:t>
      </w:r>
      <w:r w:rsidRPr="00300FF7">
        <w:rPr>
          <w:sz w:val="28"/>
          <w:szCs w:val="28"/>
          <w:lang w:val="ru-RU"/>
        </w:rPr>
        <w:t xml:space="preserve"> повышения прозрачности деятельности госорганов, предоставления более качественных, удобных услуг </w:t>
      </w:r>
      <w:r w:rsidRPr="00300FF7">
        <w:rPr>
          <w:sz w:val="28"/>
          <w:szCs w:val="28"/>
          <w:lang w:val="ru-RU"/>
        </w:rPr>
        <w:lastRenderedPageBreak/>
        <w:t>гражданам за счет применения новых способов и современных инноваций. В соответствии с Указом Президента Азербайджанской Республики от 5 сентября 2012 года</w:t>
      </w:r>
      <w:r w:rsidR="004C4147" w:rsidRPr="00300FF7">
        <w:rPr>
          <w:sz w:val="28"/>
          <w:szCs w:val="28"/>
          <w:lang w:val="ru-RU"/>
        </w:rPr>
        <w:t xml:space="preserve"> </w:t>
      </w:r>
      <w:r w:rsidR="00E34E4F">
        <w:rPr>
          <w:sz w:val="28"/>
          <w:szCs w:val="28"/>
          <w:lang w:val="ru-RU"/>
        </w:rPr>
        <w:t>№ </w:t>
      </w:r>
      <w:r w:rsidRPr="00300FF7">
        <w:rPr>
          <w:sz w:val="28"/>
          <w:szCs w:val="28"/>
          <w:lang w:val="ru-RU"/>
        </w:rPr>
        <w:t>706 «Об обеспечении деятельности Государственного агентства по услугам гражданам и социальным инновациям при Президенте Азербайджанской Республики» государственными органами поср</w:t>
      </w:r>
      <w:r w:rsidR="000B1985" w:rsidRPr="00300FF7">
        <w:rPr>
          <w:sz w:val="28"/>
          <w:szCs w:val="28"/>
          <w:lang w:val="ru-RU"/>
        </w:rPr>
        <w:t>едством центров</w:t>
      </w:r>
      <w:r w:rsidR="000C0197" w:rsidRPr="00300FF7">
        <w:rPr>
          <w:sz w:val="28"/>
          <w:szCs w:val="28"/>
          <w:lang w:val="ru-RU"/>
        </w:rPr>
        <w:t xml:space="preserve"> «АSAN» </w:t>
      </w:r>
      <w:r w:rsidR="000B1985" w:rsidRPr="00300FF7">
        <w:rPr>
          <w:sz w:val="28"/>
          <w:szCs w:val="28"/>
          <w:lang w:val="ru-RU"/>
        </w:rPr>
        <w:t>также предо</w:t>
      </w:r>
      <w:r w:rsidR="005168D5" w:rsidRPr="00300FF7">
        <w:rPr>
          <w:sz w:val="28"/>
          <w:szCs w:val="28"/>
          <w:lang w:val="ru-RU"/>
        </w:rPr>
        <w:t>ста</w:t>
      </w:r>
      <w:r w:rsidRPr="00300FF7">
        <w:rPr>
          <w:sz w:val="28"/>
          <w:szCs w:val="28"/>
          <w:lang w:val="ru-RU"/>
        </w:rPr>
        <w:t>вляются услуги по регистрации коммерческих юридических лиц и налогоплательщиков</w:t>
      </w:r>
      <w:r w:rsidRPr="00254146">
        <w:rPr>
          <w:sz w:val="28"/>
          <w:szCs w:val="28"/>
          <w:lang w:val="ru-RU"/>
        </w:rPr>
        <w:t>.</w:t>
      </w:r>
      <w:r w:rsidR="0025734A" w:rsidRPr="00254146">
        <w:rPr>
          <w:lang w:val="ru-RU"/>
        </w:rPr>
        <w:t xml:space="preserve"> </w:t>
      </w:r>
      <w:r w:rsidR="0025734A" w:rsidRPr="00254146">
        <w:rPr>
          <w:sz w:val="28"/>
          <w:szCs w:val="28"/>
          <w:lang w:val="ru-RU"/>
        </w:rPr>
        <w:t>В настоящее время в стране действуют девять центров службы «ASAN». Более 6,6 млн человек (68</w:t>
      </w:r>
      <w:r w:rsidR="00E34E4F">
        <w:rPr>
          <w:sz w:val="28"/>
          <w:szCs w:val="28"/>
          <w:lang w:val="ru-RU"/>
        </w:rPr>
        <w:t> %</w:t>
      </w:r>
      <w:r w:rsidR="0025734A" w:rsidRPr="00254146">
        <w:rPr>
          <w:sz w:val="28"/>
          <w:szCs w:val="28"/>
          <w:lang w:val="ru-RU"/>
        </w:rPr>
        <w:t xml:space="preserve"> населения Азербайджана) воспользовались услугами этих центров. Пять из них расположены в столице Баку, а четыре находятся в городах Гянджа, Сумгаит, Сабирабад и Барда. В центрах службы </w:t>
      </w:r>
      <w:r w:rsidR="00254146">
        <w:rPr>
          <w:sz w:val="28"/>
          <w:szCs w:val="28"/>
          <w:lang w:val="ru-RU"/>
        </w:rPr>
        <w:t>«ASAN»</w:t>
      </w:r>
      <w:r w:rsidR="0043593D" w:rsidRPr="00254146">
        <w:rPr>
          <w:sz w:val="28"/>
          <w:szCs w:val="28"/>
          <w:lang w:val="ru-RU"/>
        </w:rPr>
        <w:t xml:space="preserve"> </w:t>
      </w:r>
      <w:r w:rsidR="0025734A" w:rsidRPr="00254146">
        <w:rPr>
          <w:sz w:val="28"/>
          <w:szCs w:val="28"/>
          <w:lang w:val="ru-RU"/>
        </w:rPr>
        <w:t>применяется принцип «one-stop-shop» (единого пространства), в результате чего 10 гос</w:t>
      </w:r>
      <w:r w:rsidR="00254146" w:rsidRPr="00254146">
        <w:rPr>
          <w:sz w:val="28"/>
          <w:szCs w:val="28"/>
          <w:lang w:val="ru-RU"/>
        </w:rPr>
        <w:t>ударственных органов</w:t>
      </w:r>
      <w:r w:rsidR="0025734A" w:rsidRPr="00254146">
        <w:rPr>
          <w:sz w:val="28"/>
          <w:szCs w:val="28"/>
          <w:lang w:val="ru-RU"/>
        </w:rPr>
        <w:t xml:space="preserve"> </w:t>
      </w:r>
      <w:r w:rsidR="000D102B">
        <w:rPr>
          <w:sz w:val="28"/>
          <w:szCs w:val="28"/>
          <w:lang w:val="ru-RU"/>
        </w:rPr>
        <w:t>совместно с частными компаниями</w:t>
      </w:r>
      <w:r w:rsidR="0025734A" w:rsidRPr="00254146">
        <w:rPr>
          <w:sz w:val="28"/>
          <w:szCs w:val="28"/>
          <w:lang w:val="ru-RU"/>
        </w:rPr>
        <w:t xml:space="preserve"> предоставляют более 280 услуг. Дополнительно был запущен инновационный м</w:t>
      </w:r>
      <w:r w:rsidR="005D1624" w:rsidRPr="00254146">
        <w:rPr>
          <w:sz w:val="28"/>
          <w:szCs w:val="28"/>
          <w:lang w:val="ru-RU"/>
        </w:rPr>
        <w:t xml:space="preserve">етод предоставления услуг </w:t>
      </w:r>
      <w:r w:rsidR="008125F7" w:rsidRPr="00254146">
        <w:rPr>
          <w:sz w:val="28"/>
          <w:szCs w:val="28"/>
          <w:lang w:val="ru-RU"/>
        </w:rPr>
        <w:t>–</w:t>
      </w:r>
      <w:r w:rsidR="005D1624" w:rsidRPr="00254146">
        <w:rPr>
          <w:sz w:val="28"/>
          <w:szCs w:val="28"/>
          <w:lang w:val="ru-RU"/>
        </w:rPr>
        <w:t xml:space="preserve"> </w:t>
      </w:r>
      <w:r w:rsidR="0025734A" w:rsidRPr="00254146">
        <w:rPr>
          <w:sz w:val="28"/>
          <w:szCs w:val="28"/>
          <w:lang w:val="ru-RU"/>
        </w:rPr>
        <w:t>мобильный (п</w:t>
      </w:r>
      <w:r w:rsidR="000D102B">
        <w:rPr>
          <w:sz w:val="28"/>
          <w:szCs w:val="28"/>
          <w:lang w:val="ru-RU"/>
        </w:rPr>
        <w:t>ередвижной) центр службы «ASAN»</w:t>
      </w:r>
      <w:r w:rsidR="0025734A" w:rsidRPr="00254146">
        <w:rPr>
          <w:sz w:val="28"/>
          <w:szCs w:val="28"/>
          <w:lang w:val="ru-RU"/>
        </w:rPr>
        <w:t xml:space="preserve"> с целью предоставления различных услуг в сельских и отдаленных местностях. Этот метод предназначен для обеспечения доступа к государственным услугам населения регионов, в которых центры службы «ASAN» еще не открыты.</w:t>
      </w:r>
      <w:r w:rsidR="00EE4377" w:rsidRPr="00254146">
        <w:rPr>
          <w:lang w:val="ru-RU"/>
        </w:rPr>
        <w:t xml:space="preserve"> С </w:t>
      </w:r>
      <w:r w:rsidR="00AC0478" w:rsidRPr="00254146">
        <w:rPr>
          <w:lang w:val="ru-RU"/>
        </w:rPr>
        <w:t xml:space="preserve">5 </w:t>
      </w:r>
      <w:r w:rsidR="00AC0478" w:rsidRPr="00254146">
        <w:rPr>
          <w:sz w:val="28"/>
          <w:szCs w:val="28"/>
          <w:lang w:val="ru-RU"/>
        </w:rPr>
        <w:t>февраля 2014</w:t>
      </w:r>
      <w:r w:rsidR="00FB7B24">
        <w:rPr>
          <w:sz w:val="28"/>
          <w:szCs w:val="28"/>
          <w:lang w:val="ru-RU"/>
        </w:rPr>
        <w:t> </w:t>
      </w:r>
      <w:r w:rsidR="00AC0478" w:rsidRPr="00254146">
        <w:rPr>
          <w:sz w:val="28"/>
          <w:szCs w:val="28"/>
          <w:lang w:val="ru-RU"/>
        </w:rPr>
        <w:t xml:space="preserve">года вступили </w:t>
      </w:r>
      <w:r w:rsidR="00EE4377" w:rsidRPr="00254146">
        <w:rPr>
          <w:sz w:val="28"/>
          <w:szCs w:val="28"/>
          <w:lang w:val="ru-RU"/>
        </w:rPr>
        <w:t>в силу изменения в Гражданский к</w:t>
      </w:r>
      <w:r w:rsidR="00AC0478" w:rsidRPr="00254146">
        <w:rPr>
          <w:sz w:val="28"/>
          <w:szCs w:val="28"/>
          <w:lang w:val="ru-RU"/>
        </w:rPr>
        <w:t>одекс и Закон Азербайджанской Республики «О государственном реестре</w:t>
      </w:r>
      <w:r w:rsidR="00AC0478" w:rsidRPr="00300FF7">
        <w:rPr>
          <w:sz w:val="28"/>
          <w:szCs w:val="28"/>
          <w:lang w:val="ru-RU"/>
        </w:rPr>
        <w:t xml:space="preserve"> недвижимого имущества</w:t>
      </w:r>
      <w:r w:rsidR="00EE4377" w:rsidRPr="00300FF7">
        <w:rPr>
          <w:sz w:val="28"/>
          <w:szCs w:val="28"/>
          <w:lang w:val="ru-RU"/>
        </w:rPr>
        <w:t>». Согласно этим изменениям</w:t>
      </w:r>
      <w:r w:rsidR="00AC0478" w:rsidRPr="00300FF7">
        <w:rPr>
          <w:sz w:val="28"/>
          <w:szCs w:val="28"/>
          <w:lang w:val="ru-RU"/>
        </w:rPr>
        <w:t xml:space="preserve"> справки с описанием государственного имущества, а также о правах и ограничениях над недвижимым имуществом, зарегистрированным </w:t>
      </w:r>
      <w:r w:rsidR="00432574" w:rsidRPr="00300FF7">
        <w:rPr>
          <w:sz w:val="28"/>
          <w:szCs w:val="28"/>
          <w:lang w:val="ru-RU"/>
        </w:rPr>
        <w:t>в государственном реестре, выдаю</w:t>
      </w:r>
      <w:r w:rsidR="00AC0478" w:rsidRPr="00300FF7">
        <w:rPr>
          <w:sz w:val="28"/>
          <w:szCs w:val="28"/>
          <w:lang w:val="ru-RU"/>
        </w:rPr>
        <w:t>тся нотариальными структурами из государственного реестра в режиме реального времени посредством эле</w:t>
      </w:r>
      <w:r w:rsidR="00432574" w:rsidRPr="00300FF7">
        <w:rPr>
          <w:sz w:val="28"/>
          <w:szCs w:val="28"/>
          <w:lang w:val="ru-RU"/>
        </w:rPr>
        <w:t>ктронных информационных систем</w:t>
      </w:r>
      <w:r w:rsidR="00AC0478" w:rsidRPr="00300FF7">
        <w:rPr>
          <w:sz w:val="28"/>
          <w:szCs w:val="28"/>
          <w:lang w:val="ru-RU"/>
        </w:rPr>
        <w:t>.</w:t>
      </w:r>
    </w:p>
    <w:p w:rsidR="00051B39" w:rsidRPr="00300FF7" w:rsidRDefault="004D3B19" w:rsidP="00BC1E85">
      <w:pPr>
        <w:pStyle w:val="a3"/>
        <w:spacing w:before="0" w:beforeAutospacing="0" w:after="0" w:afterAutospacing="0"/>
        <w:ind w:firstLine="709"/>
        <w:jc w:val="both"/>
        <w:rPr>
          <w:sz w:val="28"/>
          <w:szCs w:val="28"/>
          <w:lang w:val="ru-RU"/>
        </w:rPr>
      </w:pPr>
      <w:r w:rsidRPr="00300FF7">
        <w:rPr>
          <w:bCs/>
          <w:i/>
          <w:sz w:val="28"/>
          <w:szCs w:val="28"/>
          <w:lang w:val="ru-RU"/>
        </w:rPr>
        <w:t>Лицензирование.</w:t>
      </w:r>
      <w:r w:rsidRPr="00300FF7">
        <w:rPr>
          <w:b/>
          <w:bCs/>
          <w:sz w:val="28"/>
          <w:szCs w:val="28"/>
          <w:lang w:val="ru-RU"/>
        </w:rPr>
        <w:t xml:space="preserve"> </w:t>
      </w:r>
      <w:r w:rsidRPr="00300FF7">
        <w:rPr>
          <w:sz w:val="28"/>
          <w:szCs w:val="28"/>
          <w:lang w:val="ru-RU"/>
        </w:rPr>
        <w:t>Указ</w:t>
      </w:r>
      <w:r w:rsidR="000838DE" w:rsidRPr="00300FF7">
        <w:rPr>
          <w:sz w:val="28"/>
          <w:szCs w:val="28"/>
          <w:lang w:val="ru-RU"/>
        </w:rPr>
        <w:t>ом</w:t>
      </w:r>
      <w:r w:rsidRPr="00300FF7">
        <w:rPr>
          <w:sz w:val="28"/>
          <w:szCs w:val="28"/>
          <w:lang w:val="ru-RU"/>
        </w:rPr>
        <w:t xml:space="preserve"> Президента Азербайджанской Республики </w:t>
      </w:r>
      <w:r w:rsidR="005F28FA" w:rsidRPr="00300FF7">
        <w:rPr>
          <w:sz w:val="28"/>
          <w:szCs w:val="28"/>
          <w:lang w:val="ru-RU"/>
        </w:rPr>
        <w:t>от 2</w:t>
      </w:r>
      <w:r w:rsidR="00FB7B24">
        <w:rPr>
          <w:sz w:val="28"/>
          <w:szCs w:val="28"/>
          <w:lang w:val="ru-RU"/>
        </w:rPr>
        <w:t> </w:t>
      </w:r>
      <w:r w:rsidR="005F28FA" w:rsidRPr="00300FF7">
        <w:rPr>
          <w:sz w:val="28"/>
          <w:szCs w:val="28"/>
          <w:lang w:val="ru-RU"/>
        </w:rPr>
        <w:t>сентября 2002 года</w:t>
      </w:r>
      <w:r w:rsidR="004C4147" w:rsidRPr="00300FF7">
        <w:rPr>
          <w:sz w:val="28"/>
          <w:szCs w:val="28"/>
          <w:lang w:val="ru-RU"/>
        </w:rPr>
        <w:t xml:space="preserve"> </w:t>
      </w:r>
      <w:r w:rsidR="00E34E4F">
        <w:rPr>
          <w:sz w:val="28"/>
          <w:szCs w:val="28"/>
          <w:lang w:val="ru-RU"/>
        </w:rPr>
        <w:t>№ </w:t>
      </w:r>
      <w:r w:rsidR="00051B39" w:rsidRPr="00300FF7">
        <w:rPr>
          <w:sz w:val="28"/>
          <w:szCs w:val="28"/>
          <w:lang w:val="ru-RU"/>
        </w:rPr>
        <w:t xml:space="preserve">782 «Об усовершенствовании правил выдачи специальных разрешений (лицензий) на отдельные виды деятельности» </w:t>
      </w:r>
      <w:r w:rsidRPr="00300FF7">
        <w:rPr>
          <w:sz w:val="28"/>
          <w:szCs w:val="28"/>
          <w:lang w:val="ru-RU"/>
        </w:rPr>
        <w:t xml:space="preserve">отменены лицензии </w:t>
      </w:r>
      <w:r w:rsidR="000C0197" w:rsidRPr="00300FF7">
        <w:rPr>
          <w:sz w:val="28"/>
          <w:szCs w:val="28"/>
          <w:lang w:val="ru-RU"/>
        </w:rPr>
        <w:t>на большинство</w:t>
      </w:r>
      <w:r w:rsidRPr="00300FF7">
        <w:rPr>
          <w:sz w:val="28"/>
          <w:szCs w:val="28"/>
          <w:lang w:val="ru-RU"/>
        </w:rPr>
        <w:t xml:space="preserve"> видов коммерческой деятельности. </w:t>
      </w:r>
    </w:p>
    <w:p w:rsidR="008719D7" w:rsidRDefault="00917E0B" w:rsidP="00BC1E85">
      <w:pPr>
        <w:pStyle w:val="a3"/>
        <w:spacing w:before="0" w:beforeAutospacing="0" w:after="0" w:afterAutospacing="0"/>
        <w:ind w:firstLine="709"/>
        <w:jc w:val="both"/>
        <w:rPr>
          <w:sz w:val="28"/>
          <w:szCs w:val="28"/>
          <w:lang w:val="ru-RU"/>
        </w:rPr>
      </w:pPr>
      <w:r w:rsidRPr="00300FF7">
        <w:rPr>
          <w:sz w:val="28"/>
          <w:szCs w:val="28"/>
          <w:lang w:val="ru-RU"/>
        </w:rPr>
        <w:t>В соответствии с Указом Президента Азербайджанской Республики от 11</w:t>
      </w:r>
      <w:r w:rsidR="00FB7B24">
        <w:rPr>
          <w:sz w:val="28"/>
          <w:szCs w:val="28"/>
          <w:lang w:val="ru-RU"/>
        </w:rPr>
        <w:t> </w:t>
      </w:r>
      <w:r w:rsidRPr="00300FF7">
        <w:rPr>
          <w:sz w:val="28"/>
          <w:szCs w:val="28"/>
          <w:lang w:val="ru-RU"/>
        </w:rPr>
        <w:t xml:space="preserve">июля 2014 года за </w:t>
      </w:r>
      <w:r w:rsidR="00E34E4F">
        <w:rPr>
          <w:sz w:val="28"/>
          <w:szCs w:val="28"/>
          <w:lang w:val="ru-RU"/>
        </w:rPr>
        <w:t>№ </w:t>
      </w:r>
      <w:r w:rsidRPr="00300FF7">
        <w:rPr>
          <w:sz w:val="28"/>
          <w:szCs w:val="28"/>
          <w:lang w:val="ru-RU"/>
        </w:rPr>
        <w:t>228 к документу «Перечень видов деятельности, на осуществление которых требуется специальное разрешение (лицензия), и размеры государственной пошлины, уплачиваемой за выдачу специального разрешения (лицензии) на эти виды деятельности» была добавлена 59-я часть, согласно которой количество видов деятельности, на осуществление которых требуется специальное разрешение</w:t>
      </w:r>
      <w:r w:rsidR="00432574" w:rsidRPr="00300FF7">
        <w:rPr>
          <w:sz w:val="28"/>
          <w:szCs w:val="28"/>
          <w:lang w:val="ru-RU"/>
        </w:rPr>
        <w:t>,</w:t>
      </w:r>
      <w:r w:rsidRPr="00300FF7">
        <w:rPr>
          <w:sz w:val="28"/>
          <w:szCs w:val="28"/>
          <w:lang w:val="ru-RU"/>
        </w:rPr>
        <w:t xml:space="preserve"> достигло 58. В соответствии с Законом Азербайджанской Республики «О банках» банковские лицензии и разрешения выдаются бессрочно</w:t>
      </w:r>
      <w:r w:rsidR="00314900" w:rsidRPr="00300FF7">
        <w:rPr>
          <w:sz w:val="28"/>
          <w:szCs w:val="28"/>
          <w:lang w:val="ru-RU"/>
        </w:rPr>
        <w:t>.</w:t>
      </w:r>
    </w:p>
    <w:p w:rsidR="008719D7" w:rsidRPr="00E0370A" w:rsidRDefault="008719D7" w:rsidP="00BC1E85">
      <w:pPr>
        <w:pStyle w:val="a3"/>
        <w:spacing w:before="0" w:beforeAutospacing="0" w:after="0" w:afterAutospacing="0"/>
        <w:ind w:firstLine="709"/>
        <w:jc w:val="both"/>
        <w:rPr>
          <w:sz w:val="28"/>
          <w:szCs w:val="28"/>
          <w:lang w:val="ru-RU"/>
        </w:rPr>
      </w:pPr>
      <w:r w:rsidRPr="00E0370A">
        <w:rPr>
          <w:sz w:val="28"/>
          <w:szCs w:val="28"/>
          <w:lang w:val="ru-RU"/>
        </w:rPr>
        <w:t xml:space="preserve">Согласно Указу Президента Азербайджанской Республики от 19 октября 2015 года </w:t>
      </w:r>
      <w:r w:rsidR="00E34E4F">
        <w:rPr>
          <w:sz w:val="28"/>
          <w:szCs w:val="28"/>
          <w:lang w:val="ru-RU"/>
        </w:rPr>
        <w:t>№ </w:t>
      </w:r>
      <w:r w:rsidRPr="00E0370A">
        <w:rPr>
          <w:sz w:val="28"/>
          <w:szCs w:val="28"/>
          <w:lang w:val="ru-RU"/>
        </w:rPr>
        <w:t xml:space="preserve">650 «О сокращении видов предпринимательской деятельности, требующих специального разрешения (лицензии), упрощении процедур выдачи специального разрешения (лицензии) и обеспечении их прозрачности» в целях стимулирования развития предпринимательства, обеспечения благоприятной </w:t>
      </w:r>
      <w:r w:rsidRPr="00E0370A">
        <w:rPr>
          <w:sz w:val="28"/>
          <w:szCs w:val="28"/>
          <w:lang w:val="ru-RU"/>
        </w:rPr>
        <w:lastRenderedPageBreak/>
        <w:t xml:space="preserve">бизнес-среды выдача лицензий на все виды предпринимательской деятельности (за исключением случаев, вытекающих из государственной безопасности) была поручена Министерству экономики и промышленности Азербайджанской Республики. Услуги по выдаче специального разрешения (лицензии) осуществляются посредством центров службы «ASAN». Также Министерству экономики и промышленности была поручена </w:t>
      </w:r>
      <w:r w:rsidR="008125F7" w:rsidRPr="00E0370A">
        <w:rPr>
          <w:sz w:val="28"/>
          <w:szCs w:val="28"/>
          <w:lang w:val="ru-RU"/>
        </w:rPr>
        <w:t>выдача лицензий на продажу нефтяных</w:t>
      </w:r>
      <w:r w:rsidRPr="00E0370A">
        <w:rPr>
          <w:sz w:val="28"/>
          <w:szCs w:val="28"/>
          <w:lang w:val="ru-RU"/>
        </w:rPr>
        <w:t xml:space="preserve"> и газовых продуктов</w:t>
      </w:r>
      <w:r w:rsidR="00254146" w:rsidRPr="00E0370A">
        <w:rPr>
          <w:sz w:val="28"/>
          <w:szCs w:val="28"/>
          <w:lang w:val="ru-RU"/>
        </w:rPr>
        <w:t>,</w:t>
      </w:r>
      <w:r w:rsidRPr="00E0370A">
        <w:rPr>
          <w:sz w:val="28"/>
          <w:szCs w:val="28"/>
          <w:lang w:val="ru-RU"/>
        </w:rPr>
        <w:t xml:space="preserve"> ранее осуществляемая Министерс</w:t>
      </w:r>
      <w:r w:rsidR="00254146" w:rsidRPr="00E0370A">
        <w:rPr>
          <w:sz w:val="28"/>
          <w:szCs w:val="28"/>
          <w:lang w:val="ru-RU"/>
        </w:rPr>
        <w:t>твом э</w:t>
      </w:r>
      <w:r w:rsidRPr="00E0370A">
        <w:rPr>
          <w:sz w:val="28"/>
          <w:szCs w:val="28"/>
          <w:lang w:val="ru-RU"/>
        </w:rPr>
        <w:t>нергетики. В целях стимулирования развития предпринимательства в стране 1</w:t>
      </w:r>
      <w:r w:rsidR="00FB7B24">
        <w:rPr>
          <w:sz w:val="28"/>
          <w:szCs w:val="28"/>
          <w:lang w:val="ru-RU"/>
        </w:rPr>
        <w:t> </w:t>
      </w:r>
      <w:r w:rsidRPr="00E0370A">
        <w:rPr>
          <w:sz w:val="28"/>
          <w:szCs w:val="28"/>
          <w:lang w:val="ru-RU"/>
        </w:rPr>
        <w:t>ноября 2015 года вступил в силу Закон «О приостановлении проверок, проводимых в сфере предпринимательства»</w:t>
      </w:r>
      <w:r w:rsidR="00254146" w:rsidRPr="00E0370A">
        <w:rPr>
          <w:sz w:val="28"/>
          <w:szCs w:val="28"/>
          <w:lang w:val="ru-RU"/>
        </w:rPr>
        <w:t>,</w:t>
      </w:r>
      <w:r w:rsidRPr="00E0370A">
        <w:rPr>
          <w:sz w:val="28"/>
          <w:szCs w:val="28"/>
          <w:lang w:val="ru-RU"/>
        </w:rPr>
        <w:t xml:space="preserve"> согласно которому все виды проверок предпринимательской деятельности полностью приостановлены на два года.</w:t>
      </w:r>
    </w:p>
    <w:p w:rsidR="008719D7" w:rsidRPr="00300FF7" w:rsidRDefault="00254146" w:rsidP="00BC1E85">
      <w:pPr>
        <w:pStyle w:val="a3"/>
        <w:spacing w:before="0" w:beforeAutospacing="0" w:after="0" w:afterAutospacing="0"/>
        <w:ind w:firstLine="709"/>
        <w:jc w:val="both"/>
        <w:rPr>
          <w:sz w:val="28"/>
          <w:szCs w:val="28"/>
          <w:lang w:val="ru-RU"/>
        </w:rPr>
      </w:pPr>
      <w:r w:rsidRPr="00E0370A">
        <w:rPr>
          <w:sz w:val="28"/>
          <w:szCs w:val="28"/>
          <w:lang w:val="ru-RU"/>
        </w:rPr>
        <w:t>В целях</w:t>
      </w:r>
      <w:r w:rsidR="008719D7" w:rsidRPr="00E0370A">
        <w:rPr>
          <w:sz w:val="28"/>
          <w:szCs w:val="28"/>
          <w:lang w:val="ru-RU"/>
        </w:rPr>
        <w:t xml:space="preserve"> сведения до минимума видов деятельности, требующих специального разрешения (лицензии), упрощения процедур и обеспечения прозрачности 21 декабря 2015 года был издан Указ Президента Азербайджанской Республики «О некоторых мерах в сфере лицензирования». Данным Указом были утверждены перечень лицензируемых видов деятельности (за исключением случаев, вытекающих из государственной безопасности), суммы государственных пошлин, выплачиваемых за получение лицензий на эти виды деятельности</w:t>
      </w:r>
      <w:r w:rsidRPr="00E0370A">
        <w:rPr>
          <w:sz w:val="28"/>
          <w:szCs w:val="28"/>
          <w:lang w:val="ru-RU"/>
        </w:rPr>
        <w:t>, и Правила</w:t>
      </w:r>
      <w:r w:rsidR="008719D7" w:rsidRPr="00E0370A">
        <w:rPr>
          <w:sz w:val="28"/>
          <w:szCs w:val="28"/>
          <w:lang w:val="ru-RU"/>
        </w:rPr>
        <w:t xml:space="preserve"> лицензирования. Таким образом, количество лицензируемых видов деятельности было снижено </w:t>
      </w:r>
      <w:r w:rsidR="00FB7B24">
        <w:rPr>
          <w:sz w:val="28"/>
          <w:szCs w:val="28"/>
          <w:lang w:val="ru-RU"/>
        </w:rPr>
        <w:br/>
      </w:r>
      <w:r w:rsidR="008719D7" w:rsidRPr="00E0370A">
        <w:rPr>
          <w:sz w:val="28"/>
          <w:szCs w:val="28"/>
          <w:lang w:val="ru-RU"/>
        </w:rPr>
        <w:t>с 59 до 37, включа</w:t>
      </w:r>
      <w:r w:rsidR="00E0370A" w:rsidRPr="00E0370A">
        <w:rPr>
          <w:sz w:val="28"/>
          <w:szCs w:val="28"/>
          <w:lang w:val="ru-RU"/>
        </w:rPr>
        <w:t>я 4 вида деятельности, связанные с</w:t>
      </w:r>
      <w:r w:rsidR="008719D7" w:rsidRPr="00E0370A">
        <w:rPr>
          <w:sz w:val="28"/>
          <w:szCs w:val="28"/>
          <w:lang w:val="ru-RU"/>
        </w:rPr>
        <w:t xml:space="preserve"> государственной безопасностью.</w:t>
      </w:r>
    </w:p>
    <w:p w:rsidR="001B5A76" w:rsidRPr="00300FF7" w:rsidRDefault="004D3B19" w:rsidP="00BC1E85">
      <w:pPr>
        <w:pStyle w:val="a3"/>
        <w:spacing w:before="0" w:beforeAutospacing="0" w:after="0" w:afterAutospacing="0"/>
        <w:ind w:firstLine="709"/>
        <w:jc w:val="both"/>
        <w:rPr>
          <w:lang w:val="ru-RU"/>
        </w:rPr>
      </w:pPr>
      <w:r w:rsidRPr="00300FF7">
        <w:rPr>
          <w:bCs/>
          <w:i/>
          <w:sz w:val="28"/>
          <w:szCs w:val="28"/>
          <w:lang w:val="ru-RU"/>
        </w:rPr>
        <w:t>Приватизация.</w:t>
      </w:r>
      <w:r w:rsidRPr="00300FF7">
        <w:rPr>
          <w:sz w:val="28"/>
          <w:szCs w:val="28"/>
          <w:lang w:val="ru-RU"/>
        </w:rPr>
        <w:t xml:space="preserve"> </w:t>
      </w:r>
      <w:r w:rsidR="001B5A76" w:rsidRPr="00300FF7">
        <w:rPr>
          <w:sz w:val="28"/>
          <w:szCs w:val="28"/>
          <w:lang w:val="ru-RU"/>
        </w:rPr>
        <w:t xml:space="preserve">Приватизация в Азербайджанской Республике осуществляется на основе Закона </w:t>
      </w:r>
      <w:r w:rsidR="002A6106" w:rsidRPr="00300FF7">
        <w:rPr>
          <w:sz w:val="28"/>
          <w:szCs w:val="28"/>
          <w:lang w:val="ru-RU"/>
        </w:rPr>
        <w:t>«О</w:t>
      </w:r>
      <w:r w:rsidR="001B5A76" w:rsidRPr="00300FF7">
        <w:rPr>
          <w:sz w:val="28"/>
          <w:szCs w:val="28"/>
          <w:lang w:val="ru-RU"/>
        </w:rPr>
        <w:t xml:space="preserve"> приватизации государственного имущества» и </w:t>
      </w:r>
      <w:r w:rsidR="002A6106" w:rsidRPr="00300FF7">
        <w:rPr>
          <w:sz w:val="28"/>
          <w:szCs w:val="28"/>
          <w:lang w:val="ru-RU"/>
        </w:rPr>
        <w:t>Второй Государственной п</w:t>
      </w:r>
      <w:r w:rsidR="001B5A76" w:rsidRPr="00300FF7">
        <w:rPr>
          <w:sz w:val="28"/>
          <w:szCs w:val="28"/>
          <w:lang w:val="ru-RU"/>
        </w:rPr>
        <w:t xml:space="preserve">рограммы приватизации государственного имущества. Большая часть малых и средних предприятий розничной торговли, бытового обслуживания, общественного питания, автомобильного </w:t>
      </w:r>
      <w:r w:rsidR="002A6106" w:rsidRPr="00300FF7">
        <w:rPr>
          <w:sz w:val="28"/>
          <w:szCs w:val="28"/>
          <w:lang w:val="ru-RU"/>
        </w:rPr>
        <w:t>транспорта, стройиндустрии и других</w:t>
      </w:r>
      <w:r w:rsidR="001B5A76" w:rsidRPr="00300FF7">
        <w:rPr>
          <w:sz w:val="28"/>
          <w:szCs w:val="28"/>
          <w:lang w:val="ru-RU"/>
        </w:rPr>
        <w:t xml:space="preserve"> была приватизирована в рамках Первой</w:t>
      </w:r>
      <w:r w:rsidR="00432574" w:rsidRPr="00300FF7">
        <w:rPr>
          <w:sz w:val="28"/>
          <w:szCs w:val="28"/>
          <w:lang w:val="ru-RU"/>
        </w:rPr>
        <w:t xml:space="preserve"> Государственной</w:t>
      </w:r>
      <w:r w:rsidR="001B5A76" w:rsidRPr="00300FF7">
        <w:rPr>
          <w:sz w:val="28"/>
          <w:szCs w:val="28"/>
          <w:lang w:val="ru-RU"/>
        </w:rPr>
        <w:t xml:space="preserve"> программы приватизации, причем немалая их часть продавалась за приватизационные чеки (ваучеры), безвозмездно розданные населению Азербайджана.</w:t>
      </w:r>
      <w:r w:rsidR="001B5A76" w:rsidRPr="00300FF7">
        <w:rPr>
          <w:lang w:val="ru-RU"/>
        </w:rPr>
        <w:t xml:space="preserve"> </w:t>
      </w:r>
    </w:p>
    <w:p w:rsidR="00204757" w:rsidRPr="00300FF7" w:rsidRDefault="001B5A76" w:rsidP="00BC1E85">
      <w:pPr>
        <w:pStyle w:val="a3"/>
        <w:spacing w:before="0" w:beforeAutospacing="0" w:after="0" w:afterAutospacing="0"/>
        <w:ind w:firstLine="709"/>
        <w:jc w:val="both"/>
        <w:rPr>
          <w:lang w:val="ru-RU"/>
        </w:rPr>
      </w:pPr>
      <w:r w:rsidRPr="00300FF7">
        <w:rPr>
          <w:sz w:val="28"/>
          <w:szCs w:val="28"/>
          <w:lang w:val="ru-RU"/>
        </w:rPr>
        <w:t>Учитывая, что первый этап приватизации в Азербайджане завершен и в настоящее время осуществляется второй этап приватизации, Вторая программа</w:t>
      </w:r>
      <w:r w:rsidR="001943B5" w:rsidRPr="00300FF7">
        <w:rPr>
          <w:sz w:val="28"/>
          <w:szCs w:val="28"/>
          <w:lang w:val="ru-RU"/>
        </w:rPr>
        <w:t xml:space="preserve"> </w:t>
      </w:r>
      <w:r w:rsidRPr="00300FF7">
        <w:rPr>
          <w:sz w:val="28"/>
          <w:szCs w:val="28"/>
          <w:lang w:val="ru-RU"/>
        </w:rPr>
        <w:t xml:space="preserve">предусматривает </w:t>
      </w:r>
      <w:r w:rsidR="002A6106" w:rsidRPr="00300FF7">
        <w:rPr>
          <w:sz w:val="28"/>
          <w:szCs w:val="28"/>
          <w:lang w:val="ru-RU"/>
        </w:rPr>
        <w:t>семь</w:t>
      </w:r>
      <w:r w:rsidRPr="00300FF7">
        <w:rPr>
          <w:sz w:val="28"/>
          <w:szCs w:val="28"/>
          <w:lang w:val="ru-RU"/>
        </w:rPr>
        <w:t xml:space="preserve"> способов приватизации, среди которых приватизация имущества по индивидуальным проектам, посредством инвестиционных конкурсов, через специализированные денежные аукционы, льготные продажи</w:t>
      </w:r>
      <w:r w:rsidR="001943B5" w:rsidRPr="00300FF7">
        <w:rPr>
          <w:sz w:val="28"/>
          <w:szCs w:val="28"/>
          <w:lang w:val="ru-RU"/>
        </w:rPr>
        <w:t xml:space="preserve"> </w:t>
      </w:r>
      <w:r w:rsidRPr="00300FF7">
        <w:rPr>
          <w:sz w:val="28"/>
          <w:szCs w:val="28"/>
          <w:lang w:val="ru-RU"/>
        </w:rPr>
        <w:t>трудовым коллективам и т.д.</w:t>
      </w:r>
      <w:r w:rsidR="00204757" w:rsidRPr="00300FF7">
        <w:rPr>
          <w:lang w:val="ru-RU"/>
        </w:rPr>
        <w:t xml:space="preserve"> </w:t>
      </w:r>
    </w:p>
    <w:p w:rsidR="00204757" w:rsidRPr="00300FF7" w:rsidRDefault="00204757" w:rsidP="00BC1E85">
      <w:pPr>
        <w:pStyle w:val="a3"/>
        <w:spacing w:before="0" w:beforeAutospacing="0" w:after="0" w:afterAutospacing="0"/>
        <w:ind w:firstLine="709"/>
        <w:jc w:val="both"/>
        <w:rPr>
          <w:lang w:val="ru-RU"/>
        </w:rPr>
      </w:pPr>
      <w:r w:rsidRPr="00300FF7">
        <w:rPr>
          <w:sz w:val="28"/>
          <w:szCs w:val="28"/>
          <w:lang w:val="ru-RU"/>
        </w:rPr>
        <w:t>На данном этапе предусмотрена приватизация наиболее крупных и значимых предприятий страны, относящихся к сферам металлургии, машиностроения (в том числе нефтяного машиностроения), легкой, пищевой, химической промышленности, предприятий связи и информационных технологий, предприятий по производст</w:t>
      </w:r>
      <w:r w:rsidR="002A6106" w:rsidRPr="00300FF7">
        <w:rPr>
          <w:sz w:val="28"/>
          <w:szCs w:val="28"/>
          <w:lang w:val="ru-RU"/>
        </w:rPr>
        <w:t>ву строительных материалов и т.</w:t>
      </w:r>
      <w:r w:rsidRPr="00300FF7">
        <w:rPr>
          <w:sz w:val="28"/>
          <w:szCs w:val="28"/>
          <w:lang w:val="ru-RU"/>
        </w:rPr>
        <w:t xml:space="preserve">д. </w:t>
      </w:r>
      <w:r w:rsidRPr="00300FF7">
        <w:rPr>
          <w:sz w:val="28"/>
          <w:szCs w:val="28"/>
          <w:lang w:val="ru-RU"/>
        </w:rPr>
        <w:lastRenderedPageBreak/>
        <w:t xml:space="preserve">Разрешается также приватизация государственной доли совместных предприятий, функционирующих в </w:t>
      </w:r>
      <w:r w:rsidR="002A6106" w:rsidRPr="00300FF7">
        <w:rPr>
          <w:sz w:val="28"/>
          <w:szCs w:val="28"/>
          <w:lang w:val="ru-RU"/>
        </w:rPr>
        <w:t>указанных</w:t>
      </w:r>
      <w:r w:rsidRPr="00300FF7">
        <w:rPr>
          <w:sz w:val="28"/>
          <w:szCs w:val="28"/>
          <w:lang w:val="ru-RU"/>
        </w:rPr>
        <w:t xml:space="preserve"> отраслях.</w:t>
      </w:r>
      <w:r w:rsidRPr="00300FF7">
        <w:rPr>
          <w:lang w:val="ru-RU"/>
        </w:rPr>
        <w:t xml:space="preserve"> </w:t>
      </w:r>
    </w:p>
    <w:p w:rsidR="005F3D0F" w:rsidRPr="00300FF7" w:rsidRDefault="00204757" w:rsidP="00BC1E85">
      <w:pPr>
        <w:pStyle w:val="a3"/>
        <w:spacing w:before="0" w:beforeAutospacing="0" w:after="0" w:afterAutospacing="0"/>
        <w:ind w:firstLine="709"/>
        <w:jc w:val="both"/>
        <w:rPr>
          <w:lang w:val="ru-RU"/>
        </w:rPr>
      </w:pPr>
      <w:r w:rsidRPr="00300FF7">
        <w:rPr>
          <w:sz w:val="28"/>
          <w:szCs w:val="28"/>
          <w:lang w:val="ru-RU"/>
        </w:rPr>
        <w:t>С целью привлечения иностранных инвестиций, внедрения современных методов корпоративного управления, новейших технологий и ноу-хау особое внимание уделяется продаже госимущества посредством инвестиционных конкурсов или по индивидуальным проектам.</w:t>
      </w:r>
      <w:r w:rsidR="005F3D0F" w:rsidRPr="00300FF7">
        <w:rPr>
          <w:lang w:val="ru-RU"/>
        </w:rPr>
        <w:t xml:space="preserve"> </w:t>
      </w:r>
    </w:p>
    <w:p w:rsidR="001B5A76" w:rsidRPr="00300FF7" w:rsidRDefault="005F3D0F" w:rsidP="00BC1E85">
      <w:pPr>
        <w:pStyle w:val="a3"/>
        <w:spacing w:before="0" w:beforeAutospacing="0" w:after="0" w:afterAutospacing="0"/>
        <w:ind w:firstLine="709"/>
        <w:jc w:val="both"/>
        <w:rPr>
          <w:sz w:val="28"/>
          <w:szCs w:val="28"/>
          <w:lang w:val="ru-RU"/>
        </w:rPr>
      </w:pPr>
      <w:r w:rsidRPr="00300FF7">
        <w:rPr>
          <w:sz w:val="28"/>
          <w:szCs w:val="28"/>
          <w:lang w:val="ru-RU"/>
        </w:rPr>
        <w:t>При продаже имущества по индивидуальным проектам приватизация каждого отдельно взятого предприятия осуществляется не стандартными методами, а на основе</w:t>
      </w:r>
      <w:r w:rsidR="002A6106" w:rsidRPr="00300FF7">
        <w:rPr>
          <w:sz w:val="28"/>
          <w:szCs w:val="28"/>
          <w:lang w:val="ru-RU"/>
        </w:rPr>
        <w:t xml:space="preserve"> индивидуального анализа, с тем</w:t>
      </w:r>
      <w:r w:rsidRPr="00300FF7">
        <w:rPr>
          <w:sz w:val="28"/>
          <w:szCs w:val="28"/>
          <w:lang w:val="ru-RU"/>
        </w:rPr>
        <w:t xml:space="preserve"> чтобы выявить наиболее эффективный и целесообразный способ его прива</w:t>
      </w:r>
      <w:r w:rsidR="002A6106" w:rsidRPr="00300FF7">
        <w:rPr>
          <w:sz w:val="28"/>
          <w:szCs w:val="28"/>
          <w:lang w:val="ru-RU"/>
        </w:rPr>
        <w:t xml:space="preserve">тизации. При этом для оказания </w:t>
      </w:r>
      <w:r w:rsidRPr="00300FF7">
        <w:rPr>
          <w:sz w:val="28"/>
          <w:szCs w:val="28"/>
          <w:lang w:val="ru-RU"/>
        </w:rPr>
        <w:t>необходимой помощи в подготовке предприятия к приватизации в некоторых случаях привлекаются международно</w:t>
      </w:r>
      <w:r w:rsidR="007229BD" w:rsidRPr="00300FF7">
        <w:rPr>
          <w:sz w:val="28"/>
          <w:szCs w:val="28"/>
          <w:lang w:val="ru-RU"/>
        </w:rPr>
        <w:t xml:space="preserve"> </w:t>
      </w:r>
      <w:r w:rsidRPr="00300FF7">
        <w:rPr>
          <w:sz w:val="28"/>
          <w:szCs w:val="28"/>
          <w:lang w:val="ru-RU"/>
        </w:rPr>
        <w:t>признанные консультационные компании. Кроме того, в нынешних условиях важное значение придается реструктуризации предприятий, осуществлению мер по их оздоровлению, а также постприватизационной поддержке.</w:t>
      </w:r>
    </w:p>
    <w:p w:rsidR="001B5A76" w:rsidRPr="00300FF7" w:rsidRDefault="005F3D0F" w:rsidP="00BC1E85">
      <w:pPr>
        <w:pStyle w:val="a3"/>
        <w:spacing w:before="0" w:beforeAutospacing="0" w:after="0" w:afterAutospacing="0"/>
        <w:ind w:firstLine="709"/>
        <w:jc w:val="both"/>
        <w:rPr>
          <w:sz w:val="28"/>
          <w:szCs w:val="28"/>
          <w:lang w:val="ru-RU"/>
        </w:rPr>
      </w:pPr>
      <w:r w:rsidRPr="00300FF7">
        <w:rPr>
          <w:sz w:val="28"/>
          <w:szCs w:val="28"/>
          <w:lang w:val="ru-RU"/>
        </w:rPr>
        <w:t>При осуществлении приватизации стратегических объектов возможно также предоставление инвесторам определенных льгот и преференций</w:t>
      </w:r>
      <w:r w:rsidR="00F62D58" w:rsidRPr="00300FF7">
        <w:rPr>
          <w:sz w:val="28"/>
          <w:szCs w:val="28"/>
          <w:lang w:val="ru-RU"/>
        </w:rPr>
        <w:t>.</w:t>
      </w:r>
    </w:p>
    <w:p w:rsidR="004D3B19" w:rsidRPr="00300FF7" w:rsidRDefault="005F3D0F" w:rsidP="00BC1E85">
      <w:pPr>
        <w:pStyle w:val="a3"/>
        <w:spacing w:before="0" w:beforeAutospacing="0" w:after="0" w:afterAutospacing="0"/>
        <w:ind w:firstLine="709"/>
        <w:jc w:val="both"/>
        <w:rPr>
          <w:sz w:val="28"/>
          <w:szCs w:val="28"/>
          <w:lang w:val="ru-RU"/>
        </w:rPr>
      </w:pPr>
      <w:r w:rsidRPr="00300FF7">
        <w:rPr>
          <w:sz w:val="28"/>
          <w:szCs w:val="28"/>
          <w:lang w:val="ru-RU"/>
        </w:rPr>
        <w:t xml:space="preserve">В целях совершенствования нормативной базы и </w:t>
      </w:r>
      <w:r w:rsidR="006E16C1" w:rsidRPr="00300FF7">
        <w:rPr>
          <w:sz w:val="28"/>
          <w:szCs w:val="28"/>
          <w:lang w:val="ru-RU"/>
        </w:rPr>
        <w:t>механизма проведения аукционов, а также повышения эффективности передачи государственного имущества в аренду усилена работа по внедрению механиз</w:t>
      </w:r>
      <w:r w:rsidR="00C34666" w:rsidRPr="00300FF7">
        <w:rPr>
          <w:sz w:val="28"/>
          <w:szCs w:val="28"/>
          <w:lang w:val="ru-RU"/>
        </w:rPr>
        <w:t>ма аренды на конкурсной основе</w:t>
      </w:r>
      <w:r w:rsidR="006E16C1" w:rsidRPr="00300FF7">
        <w:rPr>
          <w:sz w:val="28"/>
          <w:szCs w:val="28"/>
          <w:lang w:val="ru-RU"/>
        </w:rPr>
        <w:t xml:space="preserve">. </w:t>
      </w:r>
    </w:p>
    <w:p w:rsidR="00AB04B5" w:rsidRPr="00300FF7" w:rsidRDefault="00AB04B5" w:rsidP="00BC1E85">
      <w:pPr>
        <w:pStyle w:val="a3"/>
        <w:spacing w:before="0" w:beforeAutospacing="0" w:after="0" w:afterAutospacing="0"/>
        <w:ind w:firstLine="709"/>
        <w:jc w:val="both"/>
        <w:rPr>
          <w:sz w:val="28"/>
          <w:szCs w:val="28"/>
          <w:lang w:val="ru-RU"/>
        </w:rPr>
      </w:pPr>
      <w:r w:rsidRPr="00300FF7">
        <w:rPr>
          <w:sz w:val="28"/>
          <w:szCs w:val="28"/>
          <w:lang w:val="ru-RU"/>
        </w:rPr>
        <w:t>Информация о проводимых аукционах и тендерах в процессе приватизации государственного имущества и об их результатах публикуется в средствах массовой информации, а также размещается на официальных интернет-страницах администрации по приватизации. Ведется подготовка к применению электронной системы управления в процессе организации аукционов.</w:t>
      </w:r>
    </w:p>
    <w:p w:rsidR="00C34666" w:rsidRPr="00300FF7" w:rsidRDefault="00C34666" w:rsidP="00BC1E85">
      <w:pPr>
        <w:pStyle w:val="a3"/>
        <w:spacing w:before="0" w:beforeAutospacing="0" w:after="0" w:afterAutospacing="0"/>
        <w:ind w:firstLine="709"/>
        <w:jc w:val="both"/>
        <w:rPr>
          <w:sz w:val="28"/>
          <w:szCs w:val="28"/>
          <w:lang w:val="ru-RU"/>
        </w:rPr>
      </w:pPr>
      <w:r w:rsidRPr="00300FF7">
        <w:rPr>
          <w:sz w:val="28"/>
          <w:szCs w:val="28"/>
          <w:lang w:val="ru-RU"/>
        </w:rPr>
        <w:t>Кроме того, для упрощения участия населения в приватизации и обеспечения прозрачности процесса применяются некоторые виды электронных услуг, среди которых подготовка пакета документов, входящих в приватизационные программы акционерных обществ, оплата арендной платы, предоставление и сбор различных видов отчетностей и т.д.</w:t>
      </w:r>
    </w:p>
    <w:p w:rsidR="004D3B19" w:rsidRPr="00300FF7" w:rsidRDefault="004D3B19" w:rsidP="00BC1E85">
      <w:pPr>
        <w:ind w:firstLine="709"/>
        <w:jc w:val="both"/>
        <w:rPr>
          <w:sz w:val="28"/>
          <w:szCs w:val="28"/>
        </w:rPr>
      </w:pPr>
      <w:r w:rsidRPr="00300FF7">
        <w:rPr>
          <w:bCs/>
          <w:i/>
          <w:sz w:val="28"/>
          <w:szCs w:val="28"/>
        </w:rPr>
        <w:t>Валютное регулирование.</w:t>
      </w:r>
      <w:r w:rsidRPr="00300FF7">
        <w:rPr>
          <w:sz w:val="28"/>
          <w:szCs w:val="28"/>
        </w:rPr>
        <w:t xml:space="preserve"> </w:t>
      </w:r>
      <w:r w:rsidRPr="00300FF7">
        <w:rPr>
          <w:sz w:val="28"/>
          <w:szCs w:val="28"/>
          <w:lang w:val="az-Latn-AZ"/>
        </w:rPr>
        <w:t xml:space="preserve">Закон Азербайджанской Республики </w:t>
      </w:r>
      <w:r w:rsidR="0016076C" w:rsidRPr="00300FF7">
        <w:rPr>
          <w:sz w:val="28"/>
          <w:szCs w:val="28"/>
        </w:rPr>
        <w:t xml:space="preserve">от </w:t>
      </w:r>
      <w:r w:rsidR="0016076C" w:rsidRPr="00300FF7">
        <w:rPr>
          <w:sz w:val="28"/>
          <w:szCs w:val="28"/>
          <w:lang w:val="az-Latn-AZ"/>
        </w:rPr>
        <w:t>21</w:t>
      </w:r>
      <w:r w:rsidR="00FB7B24">
        <w:rPr>
          <w:sz w:val="28"/>
          <w:szCs w:val="28"/>
        </w:rPr>
        <w:t> </w:t>
      </w:r>
      <w:r w:rsidR="009E0DA8" w:rsidRPr="00300FF7">
        <w:rPr>
          <w:sz w:val="28"/>
          <w:szCs w:val="28"/>
        </w:rPr>
        <w:t>октября</w:t>
      </w:r>
      <w:r w:rsidR="0016076C" w:rsidRPr="00300FF7">
        <w:rPr>
          <w:sz w:val="28"/>
          <w:szCs w:val="28"/>
          <w:lang w:val="az-Latn-AZ"/>
        </w:rPr>
        <w:t xml:space="preserve"> 1994</w:t>
      </w:r>
      <w:r w:rsidR="0016076C" w:rsidRPr="00300FF7">
        <w:rPr>
          <w:sz w:val="28"/>
          <w:szCs w:val="28"/>
        </w:rPr>
        <w:t xml:space="preserve"> года</w:t>
      </w:r>
      <w:r w:rsidR="004C4147" w:rsidRPr="00300FF7">
        <w:rPr>
          <w:sz w:val="28"/>
          <w:szCs w:val="28"/>
        </w:rPr>
        <w:t xml:space="preserve"> </w:t>
      </w:r>
      <w:r w:rsidR="00E34E4F">
        <w:rPr>
          <w:sz w:val="28"/>
          <w:szCs w:val="28"/>
          <w:lang w:val="az-Latn-AZ"/>
        </w:rPr>
        <w:t>№ </w:t>
      </w:r>
      <w:r w:rsidR="0016076C" w:rsidRPr="00300FF7">
        <w:rPr>
          <w:sz w:val="28"/>
          <w:szCs w:val="28"/>
          <w:lang w:val="az-Latn-AZ"/>
        </w:rPr>
        <w:t>910</w:t>
      </w:r>
      <w:r w:rsidR="0016076C" w:rsidRPr="00300FF7">
        <w:rPr>
          <w:sz w:val="28"/>
          <w:szCs w:val="28"/>
        </w:rPr>
        <w:t xml:space="preserve"> </w:t>
      </w:r>
      <w:r w:rsidR="005B309A" w:rsidRPr="00300FF7">
        <w:rPr>
          <w:sz w:val="28"/>
          <w:szCs w:val="28"/>
        </w:rPr>
        <w:t>«</w:t>
      </w:r>
      <w:r w:rsidRPr="00300FF7">
        <w:rPr>
          <w:rStyle w:val="caption1"/>
          <w:rFonts w:ascii="Times New Roman" w:hAnsi="Times New Roman" w:cs="Times New Roman"/>
          <w:b w:val="0"/>
          <w:color w:val="auto"/>
          <w:sz w:val="28"/>
          <w:szCs w:val="28"/>
          <w:lang w:val="az-Latn-AZ"/>
        </w:rPr>
        <w:t>О валютном регулировании</w:t>
      </w:r>
      <w:r w:rsidR="005B309A" w:rsidRPr="00300FF7">
        <w:rPr>
          <w:rStyle w:val="caption1"/>
          <w:rFonts w:ascii="Times New Roman" w:hAnsi="Times New Roman" w:cs="Times New Roman"/>
          <w:b w:val="0"/>
          <w:color w:val="auto"/>
          <w:sz w:val="28"/>
          <w:szCs w:val="28"/>
        </w:rPr>
        <w:t>»</w:t>
      </w:r>
      <w:r w:rsidRPr="00300FF7">
        <w:rPr>
          <w:rStyle w:val="caption1"/>
          <w:rFonts w:ascii="Times New Roman" w:hAnsi="Times New Roman" w:cs="Times New Roman"/>
          <w:b w:val="0"/>
          <w:color w:val="auto"/>
          <w:sz w:val="28"/>
          <w:szCs w:val="28"/>
        </w:rPr>
        <w:t xml:space="preserve"> </w:t>
      </w:r>
      <w:r w:rsidRPr="00300FF7">
        <w:rPr>
          <w:sz w:val="28"/>
          <w:szCs w:val="28"/>
        </w:rPr>
        <w:t xml:space="preserve">определяет принципы осуществления валютных операций в </w:t>
      </w:r>
      <w:r w:rsidR="00730FD6" w:rsidRPr="00300FF7">
        <w:rPr>
          <w:sz w:val="28"/>
          <w:szCs w:val="28"/>
        </w:rPr>
        <w:t>стране</w:t>
      </w:r>
      <w:r w:rsidRPr="00300FF7">
        <w:rPr>
          <w:sz w:val="28"/>
          <w:szCs w:val="28"/>
        </w:rPr>
        <w:t xml:space="preserve">, полномочия и функции органов валютного регулирования и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 </w:t>
      </w:r>
    </w:p>
    <w:p w:rsidR="009E0DA8" w:rsidRPr="00300FF7" w:rsidRDefault="009E0DA8" w:rsidP="00BC1E85">
      <w:pPr>
        <w:pStyle w:val="a3"/>
        <w:spacing w:before="0" w:beforeAutospacing="0" w:after="0" w:afterAutospacing="0"/>
        <w:ind w:firstLine="709"/>
        <w:jc w:val="both"/>
        <w:rPr>
          <w:sz w:val="28"/>
          <w:szCs w:val="28"/>
          <w:lang w:val="ru-RU"/>
        </w:rPr>
      </w:pPr>
      <w:r w:rsidRPr="00300FF7">
        <w:rPr>
          <w:sz w:val="28"/>
          <w:szCs w:val="28"/>
          <w:lang w:val="ru-RU"/>
        </w:rPr>
        <w:t>Центральный</w:t>
      </w:r>
      <w:r w:rsidR="004D3B19" w:rsidRPr="00300FF7">
        <w:rPr>
          <w:sz w:val="28"/>
          <w:szCs w:val="28"/>
          <w:lang w:val="ru-RU"/>
        </w:rPr>
        <w:t xml:space="preserve"> </w:t>
      </w:r>
      <w:r w:rsidR="0016076C" w:rsidRPr="00300FF7">
        <w:rPr>
          <w:sz w:val="28"/>
          <w:szCs w:val="28"/>
          <w:lang w:val="ru-RU"/>
        </w:rPr>
        <w:t>б</w:t>
      </w:r>
      <w:r w:rsidR="004D3B19" w:rsidRPr="00300FF7">
        <w:rPr>
          <w:sz w:val="28"/>
          <w:szCs w:val="28"/>
          <w:lang w:val="ru-RU"/>
        </w:rPr>
        <w:t xml:space="preserve">анк Азербайджанской Республики уполномочен определять политику валютного регулирования и принимать </w:t>
      </w:r>
      <w:r w:rsidR="00A54520" w:rsidRPr="00300FF7">
        <w:rPr>
          <w:sz w:val="28"/>
          <w:szCs w:val="28"/>
          <w:lang w:val="ru-RU"/>
        </w:rPr>
        <w:t xml:space="preserve">конкретные </w:t>
      </w:r>
      <w:r w:rsidR="004D3B19" w:rsidRPr="00300FF7">
        <w:rPr>
          <w:sz w:val="28"/>
          <w:szCs w:val="28"/>
          <w:lang w:val="ru-RU"/>
        </w:rPr>
        <w:t xml:space="preserve">инструкции. </w:t>
      </w:r>
    </w:p>
    <w:p w:rsidR="009E0DA8" w:rsidRPr="00300FF7" w:rsidRDefault="009E0DA8" w:rsidP="00BC1E85">
      <w:pPr>
        <w:pStyle w:val="a3"/>
        <w:spacing w:before="0" w:beforeAutospacing="0" w:after="0" w:afterAutospacing="0"/>
        <w:ind w:firstLine="709"/>
        <w:jc w:val="both"/>
        <w:rPr>
          <w:sz w:val="28"/>
          <w:szCs w:val="28"/>
          <w:lang w:val="ru-RU"/>
        </w:rPr>
      </w:pPr>
      <w:r w:rsidRPr="00300FF7">
        <w:rPr>
          <w:sz w:val="28"/>
          <w:szCs w:val="28"/>
          <w:lang w:val="ru-RU"/>
        </w:rPr>
        <w:lastRenderedPageBreak/>
        <w:t>Центральным</w:t>
      </w:r>
      <w:r w:rsidR="004D3B19" w:rsidRPr="00300FF7">
        <w:rPr>
          <w:sz w:val="28"/>
          <w:szCs w:val="28"/>
          <w:lang w:val="ru-RU"/>
        </w:rPr>
        <w:t xml:space="preserve"> </w:t>
      </w:r>
      <w:r w:rsidR="0016076C" w:rsidRPr="00300FF7">
        <w:rPr>
          <w:sz w:val="28"/>
          <w:szCs w:val="28"/>
          <w:lang w:val="ru-RU"/>
        </w:rPr>
        <w:t>б</w:t>
      </w:r>
      <w:r w:rsidR="004D3B19" w:rsidRPr="00300FF7">
        <w:rPr>
          <w:sz w:val="28"/>
          <w:szCs w:val="28"/>
          <w:lang w:val="ru-RU"/>
        </w:rPr>
        <w:t>анком сняты ограничения по авансам, связанным с импортом товаров и услуг в Азербайджан</w:t>
      </w:r>
      <w:r w:rsidR="0074451F" w:rsidRPr="00300FF7">
        <w:rPr>
          <w:sz w:val="28"/>
          <w:szCs w:val="28"/>
          <w:lang w:val="ru-RU"/>
        </w:rPr>
        <w:t>скую Республику</w:t>
      </w:r>
      <w:r w:rsidR="004D3B19" w:rsidRPr="00300FF7">
        <w:rPr>
          <w:sz w:val="28"/>
          <w:szCs w:val="28"/>
          <w:lang w:val="ru-RU"/>
        </w:rPr>
        <w:t xml:space="preserve">, </w:t>
      </w:r>
      <w:r w:rsidR="00A532A3" w:rsidRPr="00300FF7">
        <w:rPr>
          <w:sz w:val="28"/>
          <w:szCs w:val="28"/>
          <w:lang w:val="ru-RU"/>
        </w:rPr>
        <w:t>переводимым</w:t>
      </w:r>
      <w:r w:rsidR="004D3B19" w:rsidRPr="00300FF7">
        <w:rPr>
          <w:sz w:val="28"/>
          <w:szCs w:val="28"/>
          <w:lang w:val="ru-RU"/>
        </w:rPr>
        <w:t xml:space="preserve"> за границу резидентами и нерезидентами</w:t>
      </w:r>
      <w:r w:rsidRPr="00300FF7">
        <w:rPr>
          <w:sz w:val="28"/>
          <w:szCs w:val="28"/>
          <w:lang w:val="ru-RU"/>
        </w:rPr>
        <w:t>.</w:t>
      </w:r>
    </w:p>
    <w:p w:rsidR="00F63E1F" w:rsidRPr="00300FF7" w:rsidRDefault="004D3B19" w:rsidP="00BC1E85">
      <w:pPr>
        <w:pStyle w:val="a3"/>
        <w:spacing w:before="0" w:beforeAutospacing="0" w:after="0" w:afterAutospacing="0"/>
        <w:ind w:firstLine="709"/>
        <w:jc w:val="both"/>
        <w:rPr>
          <w:sz w:val="28"/>
          <w:szCs w:val="28"/>
          <w:lang w:val="ru-RU"/>
        </w:rPr>
      </w:pPr>
      <w:r w:rsidRPr="00300FF7">
        <w:rPr>
          <w:bCs/>
          <w:i/>
          <w:sz w:val="28"/>
          <w:szCs w:val="28"/>
          <w:lang w:val="ru-RU"/>
        </w:rPr>
        <w:t>Таможенн</w:t>
      </w:r>
      <w:r w:rsidR="00A54520" w:rsidRPr="00300FF7">
        <w:rPr>
          <w:bCs/>
          <w:i/>
          <w:sz w:val="28"/>
          <w:szCs w:val="28"/>
          <w:lang w:val="ru-RU"/>
        </w:rPr>
        <w:t>ое</w:t>
      </w:r>
      <w:r w:rsidRPr="00300FF7">
        <w:rPr>
          <w:bCs/>
          <w:i/>
          <w:sz w:val="28"/>
          <w:szCs w:val="28"/>
          <w:lang w:val="ru-RU"/>
        </w:rPr>
        <w:t xml:space="preserve"> </w:t>
      </w:r>
      <w:r w:rsidR="00A54520" w:rsidRPr="00300FF7">
        <w:rPr>
          <w:bCs/>
          <w:i/>
          <w:sz w:val="28"/>
          <w:szCs w:val="28"/>
          <w:lang w:val="ru-RU"/>
        </w:rPr>
        <w:t>регулирование</w:t>
      </w:r>
      <w:r w:rsidRPr="00300FF7">
        <w:rPr>
          <w:bCs/>
          <w:i/>
          <w:sz w:val="28"/>
          <w:szCs w:val="28"/>
          <w:lang w:val="ru-RU"/>
        </w:rPr>
        <w:t>.</w:t>
      </w:r>
      <w:r w:rsidRPr="00300FF7">
        <w:rPr>
          <w:sz w:val="28"/>
          <w:szCs w:val="28"/>
          <w:lang w:val="ru-RU"/>
        </w:rPr>
        <w:t xml:space="preserve"> </w:t>
      </w:r>
      <w:r w:rsidR="00F63E1F" w:rsidRPr="00300FF7">
        <w:rPr>
          <w:sz w:val="28"/>
          <w:szCs w:val="28"/>
          <w:lang w:val="ru-RU"/>
        </w:rPr>
        <w:t xml:space="preserve">В целях таможенного регулирования </w:t>
      </w:r>
      <w:r w:rsidR="007218A8" w:rsidRPr="00300FF7">
        <w:rPr>
          <w:sz w:val="28"/>
          <w:szCs w:val="28"/>
          <w:lang w:val="ru-RU"/>
        </w:rPr>
        <w:t xml:space="preserve">новым </w:t>
      </w:r>
      <w:r w:rsidR="00F63E1F" w:rsidRPr="00300FF7">
        <w:rPr>
          <w:sz w:val="28"/>
          <w:szCs w:val="28"/>
          <w:lang w:val="ru-RU"/>
        </w:rPr>
        <w:t>Таможенным коде</w:t>
      </w:r>
      <w:r w:rsidR="007218A8" w:rsidRPr="00300FF7">
        <w:rPr>
          <w:sz w:val="28"/>
          <w:szCs w:val="28"/>
          <w:lang w:val="ru-RU"/>
        </w:rPr>
        <w:t>ксом Азербайджанской Республики,</w:t>
      </w:r>
      <w:r w:rsidR="00D43363" w:rsidRPr="00300FF7">
        <w:rPr>
          <w:lang w:val="ru-RU"/>
        </w:rPr>
        <w:t xml:space="preserve"> </w:t>
      </w:r>
      <w:r w:rsidR="00D43363" w:rsidRPr="00300FF7">
        <w:rPr>
          <w:sz w:val="28"/>
          <w:szCs w:val="28"/>
          <w:lang w:val="ru-RU"/>
        </w:rPr>
        <w:t>который соо</w:t>
      </w:r>
      <w:r w:rsidR="002E1B61" w:rsidRPr="00300FF7">
        <w:rPr>
          <w:sz w:val="28"/>
          <w:szCs w:val="28"/>
          <w:lang w:val="ru-RU"/>
        </w:rPr>
        <w:t>тветствует нормам и стандартам Международной к</w:t>
      </w:r>
      <w:r w:rsidR="00D43363" w:rsidRPr="00300FF7">
        <w:rPr>
          <w:sz w:val="28"/>
          <w:szCs w:val="28"/>
          <w:lang w:val="ru-RU"/>
        </w:rPr>
        <w:t>онвенции об упрощении и г</w:t>
      </w:r>
      <w:r w:rsidR="002E1B61" w:rsidRPr="00300FF7">
        <w:rPr>
          <w:sz w:val="28"/>
          <w:szCs w:val="28"/>
          <w:lang w:val="ru-RU"/>
        </w:rPr>
        <w:t>армонизации таможенных процедур</w:t>
      </w:r>
      <w:r w:rsidR="00D43363" w:rsidRPr="00300FF7">
        <w:rPr>
          <w:sz w:val="28"/>
          <w:szCs w:val="28"/>
          <w:lang w:val="ru-RU"/>
        </w:rPr>
        <w:t xml:space="preserve"> (в измененной редакции), </w:t>
      </w:r>
      <w:r w:rsidR="007218A8" w:rsidRPr="00300FF7">
        <w:rPr>
          <w:sz w:val="28"/>
          <w:szCs w:val="28"/>
          <w:lang w:val="ru-RU"/>
        </w:rPr>
        <w:t>вступившим в силу с 1</w:t>
      </w:r>
      <w:r w:rsidR="008A63B7" w:rsidRPr="00300FF7">
        <w:rPr>
          <w:sz w:val="28"/>
          <w:szCs w:val="28"/>
          <w:lang w:val="ru-RU"/>
        </w:rPr>
        <w:t xml:space="preserve"> </w:t>
      </w:r>
      <w:r w:rsidR="007218A8" w:rsidRPr="00300FF7">
        <w:rPr>
          <w:sz w:val="28"/>
          <w:szCs w:val="28"/>
          <w:lang w:val="ru-RU"/>
        </w:rPr>
        <w:t xml:space="preserve">января 2012 года, </w:t>
      </w:r>
      <w:r w:rsidR="00F63E1F" w:rsidRPr="00300FF7">
        <w:rPr>
          <w:sz w:val="28"/>
          <w:szCs w:val="28"/>
          <w:lang w:val="ru-RU"/>
        </w:rPr>
        <w:t xml:space="preserve">установлены следующие виды таможенных </w:t>
      </w:r>
      <w:r w:rsidR="007218A8" w:rsidRPr="00300FF7">
        <w:rPr>
          <w:sz w:val="28"/>
          <w:szCs w:val="28"/>
          <w:lang w:val="ru-RU"/>
        </w:rPr>
        <w:t>процедур</w:t>
      </w:r>
      <w:r w:rsidR="00F63E1F" w:rsidRPr="00300FF7">
        <w:rPr>
          <w:sz w:val="28"/>
          <w:szCs w:val="28"/>
          <w:lang w:val="ru-RU"/>
        </w:rPr>
        <w:t>:</w:t>
      </w:r>
    </w:p>
    <w:p w:rsidR="007218A8" w:rsidRPr="00300FF7" w:rsidRDefault="007218A8" w:rsidP="00BC1E85">
      <w:pPr>
        <w:pStyle w:val="a3"/>
        <w:spacing w:before="0" w:beforeAutospacing="0" w:after="0" w:afterAutospacing="0"/>
        <w:ind w:firstLine="709"/>
        <w:jc w:val="both"/>
        <w:rPr>
          <w:sz w:val="28"/>
          <w:szCs w:val="28"/>
          <w:lang w:val="ru-RU"/>
        </w:rPr>
      </w:pPr>
      <w:r w:rsidRPr="00300FF7">
        <w:rPr>
          <w:sz w:val="28"/>
          <w:szCs w:val="28"/>
          <w:lang w:val="ru-RU"/>
        </w:rPr>
        <w:t>экспорт;</w:t>
      </w:r>
    </w:p>
    <w:p w:rsidR="007218A8" w:rsidRPr="00300FF7" w:rsidRDefault="007218A8" w:rsidP="00BC1E85">
      <w:pPr>
        <w:pStyle w:val="a3"/>
        <w:spacing w:before="0" w:beforeAutospacing="0" w:after="0" w:afterAutospacing="0"/>
        <w:ind w:firstLine="709"/>
        <w:jc w:val="both"/>
        <w:rPr>
          <w:sz w:val="28"/>
          <w:szCs w:val="28"/>
          <w:lang w:val="ru-RU"/>
        </w:rPr>
      </w:pPr>
      <w:r w:rsidRPr="00300FF7">
        <w:rPr>
          <w:sz w:val="28"/>
          <w:szCs w:val="28"/>
          <w:lang w:val="ru-RU"/>
        </w:rPr>
        <w:t>реэкспорт;</w:t>
      </w:r>
    </w:p>
    <w:p w:rsidR="007218A8" w:rsidRPr="00300FF7" w:rsidRDefault="007218A8" w:rsidP="00BC1E85">
      <w:pPr>
        <w:pStyle w:val="a3"/>
        <w:spacing w:before="0" w:beforeAutospacing="0" w:after="0" w:afterAutospacing="0"/>
        <w:ind w:firstLine="709"/>
        <w:jc w:val="both"/>
        <w:rPr>
          <w:sz w:val="28"/>
          <w:szCs w:val="28"/>
          <w:lang w:val="ru-RU"/>
        </w:rPr>
      </w:pPr>
      <w:r w:rsidRPr="00300FF7">
        <w:rPr>
          <w:sz w:val="28"/>
          <w:szCs w:val="28"/>
          <w:lang w:val="ru-RU"/>
        </w:rPr>
        <w:t>временный экспорт;</w:t>
      </w:r>
    </w:p>
    <w:p w:rsidR="00F63E1F" w:rsidRPr="00300FF7" w:rsidRDefault="00F63E1F" w:rsidP="00BC1E85">
      <w:pPr>
        <w:pStyle w:val="a3"/>
        <w:spacing w:before="0" w:beforeAutospacing="0" w:after="0" w:afterAutospacing="0"/>
        <w:ind w:firstLine="709"/>
        <w:jc w:val="both"/>
        <w:rPr>
          <w:sz w:val="28"/>
          <w:szCs w:val="28"/>
          <w:lang w:val="ru-RU"/>
        </w:rPr>
      </w:pPr>
      <w:r w:rsidRPr="00300FF7">
        <w:rPr>
          <w:sz w:val="28"/>
          <w:szCs w:val="28"/>
          <w:lang w:val="ru-RU"/>
        </w:rPr>
        <w:t>выпуск для свободного обращения;</w:t>
      </w:r>
    </w:p>
    <w:p w:rsidR="00F63E1F" w:rsidRPr="00300FF7" w:rsidRDefault="00F63E1F" w:rsidP="00BC1E85">
      <w:pPr>
        <w:pStyle w:val="a3"/>
        <w:spacing w:before="0" w:beforeAutospacing="0" w:after="0" w:afterAutospacing="0"/>
        <w:ind w:firstLine="709"/>
        <w:jc w:val="both"/>
        <w:rPr>
          <w:sz w:val="28"/>
          <w:szCs w:val="28"/>
          <w:lang w:val="ru-RU"/>
        </w:rPr>
      </w:pPr>
      <w:r w:rsidRPr="00300FF7">
        <w:rPr>
          <w:sz w:val="28"/>
          <w:szCs w:val="28"/>
          <w:lang w:val="ru-RU"/>
        </w:rPr>
        <w:t>реимпорт;</w:t>
      </w:r>
    </w:p>
    <w:p w:rsidR="00483A37" w:rsidRPr="00300FF7" w:rsidRDefault="00483A37" w:rsidP="00BC1E85">
      <w:pPr>
        <w:pStyle w:val="a3"/>
        <w:spacing w:before="0" w:beforeAutospacing="0" w:after="0" w:afterAutospacing="0"/>
        <w:ind w:firstLine="709"/>
        <w:jc w:val="both"/>
        <w:rPr>
          <w:sz w:val="28"/>
          <w:szCs w:val="28"/>
          <w:lang w:val="ru-RU"/>
        </w:rPr>
      </w:pPr>
      <w:r w:rsidRPr="00300FF7">
        <w:rPr>
          <w:sz w:val="28"/>
          <w:szCs w:val="28"/>
          <w:lang w:val="ru-RU"/>
        </w:rPr>
        <w:t>свободная зона;</w:t>
      </w:r>
    </w:p>
    <w:p w:rsidR="00483A37" w:rsidRPr="00300FF7" w:rsidRDefault="00F63E1F" w:rsidP="00BC1E85">
      <w:pPr>
        <w:pStyle w:val="a3"/>
        <w:spacing w:before="0" w:beforeAutospacing="0" w:after="0" w:afterAutospacing="0"/>
        <w:ind w:firstLine="709"/>
        <w:jc w:val="both"/>
        <w:rPr>
          <w:sz w:val="28"/>
          <w:szCs w:val="28"/>
          <w:lang w:val="ru-RU"/>
        </w:rPr>
      </w:pPr>
      <w:r w:rsidRPr="00300FF7">
        <w:rPr>
          <w:sz w:val="28"/>
          <w:szCs w:val="28"/>
          <w:lang w:val="ru-RU"/>
        </w:rPr>
        <w:t>транзит</w:t>
      </w:r>
      <w:r w:rsidR="00483A37" w:rsidRPr="00300FF7">
        <w:rPr>
          <w:sz w:val="28"/>
          <w:szCs w:val="28"/>
          <w:lang w:val="ru-RU"/>
        </w:rPr>
        <w:t xml:space="preserve"> (международный и внутренний)</w:t>
      </w:r>
      <w:r w:rsidR="008E334F" w:rsidRPr="00300FF7">
        <w:rPr>
          <w:sz w:val="28"/>
          <w:szCs w:val="28"/>
          <w:lang w:val="ru-RU"/>
        </w:rPr>
        <w:t>;</w:t>
      </w:r>
    </w:p>
    <w:p w:rsidR="00F63E1F" w:rsidRPr="00300FF7" w:rsidRDefault="00E14D1A" w:rsidP="00BC1E85">
      <w:pPr>
        <w:pStyle w:val="a3"/>
        <w:spacing w:before="0" w:beforeAutospacing="0" w:after="0" w:afterAutospacing="0"/>
        <w:ind w:firstLine="709"/>
        <w:jc w:val="both"/>
        <w:rPr>
          <w:sz w:val="28"/>
          <w:szCs w:val="28"/>
          <w:lang w:val="ru-RU"/>
        </w:rPr>
      </w:pPr>
      <w:r w:rsidRPr="00300FF7">
        <w:rPr>
          <w:sz w:val="28"/>
          <w:szCs w:val="28"/>
          <w:lang w:val="ru-RU"/>
        </w:rPr>
        <w:t>специальная таможенная процедура временного ввоза;</w:t>
      </w:r>
    </w:p>
    <w:p w:rsidR="00E14D1A" w:rsidRPr="00300FF7" w:rsidRDefault="00E14D1A" w:rsidP="00BC1E85">
      <w:pPr>
        <w:pStyle w:val="a3"/>
        <w:spacing w:before="0" w:beforeAutospacing="0" w:after="0" w:afterAutospacing="0"/>
        <w:ind w:firstLine="709"/>
        <w:jc w:val="both"/>
        <w:rPr>
          <w:sz w:val="28"/>
          <w:szCs w:val="28"/>
          <w:lang w:val="ru-RU"/>
        </w:rPr>
      </w:pPr>
      <w:r w:rsidRPr="00300FF7">
        <w:rPr>
          <w:sz w:val="28"/>
          <w:szCs w:val="28"/>
          <w:lang w:val="ru-RU"/>
        </w:rPr>
        <w:t>специальная таможенная процедура конечного потребления;</w:t>
      </w:r>
    </w:p>
    <w:p w:rsidR="00E14D1A" w:rsidRPr="00300FF7" w:rsidRDefault="00E14D1A" w:rsidP="00BC1E85">
      <w:pPr>
        <w:pStyle w:val="a3"/>
        <w:spacing w:before="0" w:beforeAutospacing="0" w:after="0" w:afterAutospacing="0"/>
        <w:ind w:firstLine="709"/>
        <w:jc w:val="both"/>
        <w:rPr>
          <w:sz w:val="28"/>
          <w:szCs w:val="28"/>
          <w:lang w:val="ru-RU"/>
        </w:rPr>
      </w:pPr>
      <w:r w:rsidRPr="00300FF7">
        <w:rPr>
          <w:sz w:val="28"/>
          <w:szCs w:val="28"/>
          <w:lang w:val="ru-RU"/>
        </w:rPr>
        <w:t>специальная таможенная процедура внутренней переработки;</w:t>
      </w:r>
    </w:p>
    <w:p w:rsidR="00E14D1A" w:rsidRPr="00300FF7" w:rsidRDefault="00E14D1A" w:rsidP="00BC1E85">
      <w:pPr>
        <w:pStyle w:val="a3"/>
        <w:spacing w:before="0" w:beforeAutospacing="0" w:after="0" w:afterAutospacing="0"/>
        <w:ind w:firstLine="709"/>
        <w:jc w:val="both"/>
        <w:rPr>
          <w:sz w:val="28"/>
          <w:szCs w:val="28"/>
          <w:lang w:val="ru-RU"/>
        </w:rPr>
      </w:pPr>
      <w:r w:rsidRPr="00300FF7">
        <w:rPr>
          <w:sz w:val="28"/>
          <w:szCs w:val="28"/>
          <w:lang w:val="ru-RU"/>
        </w:rPr>
        <w:t>специальная таможенная процедура внешней переработки;</w:t>
      </w:r>
    </w:p>
    <w:p w:rsidR="008E5493" w:rsidRPr="00300FF7" w:rsidRDefault="00911E99" w:rsidP="00BC1E85">
      <w:pPr>
        <w:pStyle w:val="a3"/>
        <w:spacing w:before="0" w:beforeAutospacing="0" w:after="0" w:afterAutospacing="0"/>
        <w:ind w:firstLine="709"/>
        <w:jc w:val="both"/>
        <w:rPr>
          <w:sz w:val="28"/>
          <w:szCs w:val="28"/>
          <w:lang w:val="ru-RU"/>
        </w:rPr>
      </w:pPr>
      <w:r w:rsidRPr="00300FF7">
        <w:rPr>
          <w:sz w:val="28"/>
          <w:szCs w:val="28"/>
          <w:lang w:val="ru-RU"/>
        </w:rPr>
        <w:t>специальная таможенная процедура хранения (временное</w:t>
      </w:r>
      <w:r w:rsidR="00F62D58" w:rsidRPr="00300FF7">
        <w:rPr>
          <w:sz w:val="28"/>
          <w:szCs w:val="28"/>
          <w:lang w:val="ru-RU"/>
        </w:rPr>
        <w:t xml:space="preserve"> хранение и </w:t>
      </w:r>
      <w:r w:rsidR="000E68BA" w:rsidRPr="00300FF7">
        <w:rPr>
          <w:sz w:val="28"/>
          <w:szCs w:val="28"/>
          <w:lang w:val="ru-RU"/>
        </w:rPr>
        <w:t>таможенный склад).</w:t>
      </w:r>
      <w:r w:rsidRPr="00300FF7">
        <w:rPr>
          <w:sz w:val="28"/>
          <w:szCs w:val="28"/>
          <w:lang w:val="ru-RU"/>
        </w:rPr>
        <w:t xml:space="preserve"> </w:t>
      </w:r>
    </w:p>
    <w:p w:rsidR="00313460" w:rsidRPr="00300FF7" w:rsidRDefault="00313460" w:rsidP="00BC1E85">
      <w:pPr>
        <w:pStyle w:val="a3"/>
        <w:spacing w:before="0" w:beforeAutospacing="0" w:after="0" w:afterAutospacing="0"/>
        <w:ind w:firstLine="709"/>
        <w:jc w:val="both"/>
        <w:rPr>
          <w:sz w:val="28"/>
          <w:szCs w:val="28"/>
          <w:lang w:val="ru-RU"/>
        </w:rPr>
      </w:pPr>
      <w:r w:rsidRPr="00300FF7">
        <w:rPr>
          <w:sz w:val="28"/>
          <w:szCs w:val="28"/>
          <w:lang w:val="ru-RU"/>
        </w:rPr>
        <w:t xml:space="preserve">Положения </w:t>
      </w:r>
      <w:r w:rsidR="00F62D58" w:rsidRPr="00300FF7">
        <w:rPr>
          <w:sz w:val="28"/>
          <w:szCs w:val="28"/>
          <w:lang w:val="ru-RU"/>
        </w:rPr>
        <w:t>Таможенного</w:t>
      </w:r>
      <w:r w:rsidRPr="00300FF7">
        <w:rPr>
          <w:sz w:val="28"/>
          <w:szCs w:val="28"/>
          <w:lang w:val="ru-RU"/>
        </w:rPr>
        <w:t xml:space="preserve"> кодекса определяют более широкие возможности для иностранных инвесторов</w:t>
      </w:r>
      <w:r w:rsidR="00432EFD" w:rsidRPr="00300FF7">
        <w:rPr>
          <w:sz w:val="28"/>
          <w:szCs w:val="28"/>
          <w:lang w:val="ru-RU"/>
        </w:rPr>
        <w:t>.</w:t>
      </w:r>
    </w:p>
    <w:p w:rsidR="004D3B19" w:rsidRPr="00300FF7" w:rsidRDefault="004D3B19" w:rsidP="00BC1E85">
      <w:pPr>
        <w:pStyle w:val="a3"/>
        <w:spacing w:before="0" w:beforeAutospacing="0" w:after="0" w:afterAutospacing="0"/>
        <w:ind w:firstLine="709"/>
        <w:jc w:val="both"/>
        <w:rPr>
          <w:sz w:val="28"/>
          <w:szCs w:val="28"/>
          <w:lang w:val="ru-RU"/>
        </w:rPr>
      </w:pPr>
      <w:r w:rsidRPr="00300FF7">
        <w:rPr>
          <w:sz w:val="28"/>
          <w:szCs w:val="28"/>
          <w:lang w:val="ru-RU"/>
        </w:rPr>
        <w:t xml:space="preserve">С товаров, импортируемых в Азербайджанскую Республику, </w:t>
      </w:r>
      <w:r w:rsidR="00CE54AD" w:rsidRPr="00300FF7">
        <w:rPr>
          <w:sz w:val="28"/>
          <w:szCs w:val="28"/>
          <w:lang w:val="ru-RU"/>
        </w:rPr>
        <w:t>в</w:t>
      </w:r>
      <w:r w:rsidRPr="00300FF7">
        <w:rPr>
          <w:sz w:val="28"/>
          <w:szCs w:val="28"/>
          <w:lang w:val="ru-RU"/>
        </w:rPr>
        <w:t>з</w:t>
      </w:r>
      <w:r w:rsidR="00CE54AD" w:rsidRPr="00300FF7">
        <w:rPr>
          <w:sz w:val="28"/>
          <w:szCs w:val="28"/>
          <w:lang w:val="ru-RU"/>
        </w:rPr>
        <w:t>и</w:t>
      </w:r>
      <w:r w:rsidRPr="00300FF7">
        <w:rPr>
          <w:sz w:val="28"/>
          <w:szCs w:val="28"/>
          <w:lang w:val="ru-RU"/>
        </w:rPr>
        <w:t>маются пошлины (адвалорная пошлина 0–15</w:t>
      </w:r>
      <w:r w:rsidR="00E34E4F">
        <w:rPr>
          <w:sz w:val="28"/>
          <w:szCs w:val="28"/>
          <w:lang w:val="ru-RU"/>
        </w:rPr>
        <w:t> %</w:t>
      </w:r>
      <w:r w:rsidRPr="00300FF7">
        <w:rPr>
          <w:sz w:val="28"/>
          <w:szCs w:val="28"/>
          <w:lang w:val="ru-RU"/>
        </w:rPr>
        <w:t xml:space="preserve"> </w:t>
      </w:r>
      <w:r w:rsidR="000F37C7" w:rsidRPr="00300FF7">
        <w:rPr>
          <w:sz w:val="28"/>
          <w:szCs w:val="28"/>
          <w:lang w:val="ru-RU"/>
        </w:rPr>
        <w:t>определяется в процентах</w:t>
      </w:r>
      <w:r w:rsidR="002E571F" w:rsidRPr="00300FF7">
        <w:rPr>
          <w:sz w:val="28"/>
          <w:szCs w:val="28"/>
          <w:lang w:val="ru-RU"/>
        </w:rPr>
        <w:t xml:space="preserve"> таможенной стоимости</w:t>
      </w:r>
      <w:r w:rsidRPr="00300FF7">
        <w:rPr>
          <w:sz w:val="28"/>
          <w:szCs w:val="28"/>
          <w:lang w:val="ru-RU"/>
        </w:rPr>
        <w:t>). Акциз</w:t>
      </w:r>
      <w:r w:rsidR="00D542DE" w:rsidRPr="00300FF7">
        <w:rPr>
          <w:sz w:val="28"/>
          <w:szCs w:val="28"/>
          <w:lang w:val="ru-RU"/>
        </w:rPr>
        <w:t>ом облагаются</w:t>
      </w:r>
      <w:r w:rsidR="00F23AD7" w:rsidRPr="00300FF7">
        <w:rPr>
          <w:sz w:val="28"/>
          <w:szCs w:val="28"/>
          <w:lang w:val="ru-RU"/>
        </w:rPr>
        <w:t xml:space="preserve"> </w:t>
      </w:r>
      <w:r w:rsidR="00D542DE" w:rsidRPr="00300FF7">
        <w:rPr>
          <w:sz w:val="28"/>
          <w:szCs w:val="28"/>
          <w:lang w:val="ru-RU"/>
        </w:rPr>
        <w:t>некоторые</w:t>
      </w:r>
      <w:r w:rsidRPr="00300FF7">
        <w:rPr>
          <w:sz w:val="28"/>
          <w:szCs w:val="28"/>
          <w:lang w:val="ru-RU"/>
        </w:rPr>
        <w:t xml:space="preserve"> вид</w:t>
      </w:r>
      <w:r w:rsidR="00D542DE" w:rsidRPr="00300FF7">
        <w:rPr>
          <w:sz w:val="28"/>
          <w:szCs w:val="28"/>
          <w:lang w:val="ru-RU"/>
        </w:rPr>
        <w:t>ы</w:t>
      </w:r>
      <w:r w:rsidRPr="00300FF7">
        <w:rPr>
          <w:sz w:val="28"/>
          <w:szCs w:val="28"/>
          <w:lang w:val="ru-RU"/>
        </w:rPr>
        <w:t xml:space="preserve"> товаров (табак</w:t>
      </w:r>
      <w:r w:rsidR="008E6BC7" w:rsidRPr="00300FF7">
        <w:rPr>
          <w:sz w:val="28"/>
          <w:szCs w:val="28"/>
          <w:lang w:val="ru-RU"/>
        </w:rPr>
        <w:t xml:space="preserve">, </w:t>
      </w:r>
      <w:r w:rsidR="00E01CC0" w:rsidRPr="00300FF7">
        <w:rPr>
          <w:sz w:val="28"/>
          <w:szCs w:val="28"/>
          <w:lang w:val="ru-RU"/>
        </w:rPr>
        <w:t>алкогольные напитки</w:t>
      </w:r>
      <w:r w:rsidR="008E6BC7" w:rsidRPr="00300FF7">
        <w:rPr>
          <w:sz w:val="28"/>
          <w:szCs w:val="28"/>
          <w:lang w:val="ru-RU"/>
        </w:rPr>
        <w:t>, легковые автомобили, яхты и нефтепродукты</w:t>
      </w:r>
      <w:r w:rsidRPr="00300FF7">
        <w:rPr>
          <w:sz w:val="28"/>
          <w:szCs w:val="28"/>
          <w:lang w:val="ru-RU"/>
        </w:rPr>
        <w:t xml:space="preserve">). Азербайджанская Республика </w:t>
      </w:r>
      <w:r w:rsidR="002E571F" w:rsidRPr="00300FF7">
        <w:rPr>
          <w:sz w:val="28"/>
          <w:szCs w:val="28"/>
          <w:lang w:val="ru-RU"/>
        </w:rPr>
        <w:t>применяет</w:t>
      </w:r>
      <w:r w:rsidRPr="00300FF7">
        <w:rPr>
          <w:sz w:val="28"/>
          <w:szCs w:val="28"/>
          <w:lang w:val="ru-RU"/>
        </w:rPr>
        <w:t xml:space="preserve"> </w:t>
      </w:r>
      <w:r w:rsidR="00A77418" w:rsidRPr="00300FF7">
        <w:rPr>
          <w:sz w:val="28"/>
          <w:szCs w:val="28"/>
          <w:lang w:val="ru-RU"/>
        </w:rPr>
        <w:t xml:space="preserve">налог на добавленную стоимость </w:t>
      </w:r>
      <w:r w:rsidRPr="00300FF7">
        <w:rPr>
          <w:sz w:val="28"/>
          <w:szCs w:val="28"/>
          <w:lang w:val="ru-RU"/>
        </w:rPr>
        <w:t>(</w:t>
      </w:r>
      <w:r w:rsidR="007F1805" w:rsidRPr="00300FF7">
        <w:rPr>
          <w:sz w:val="28"/>
          <w:szCs w:val="28"/>
          <w:lang w:val="ru-RU"/>
        </w:rPr>
        <w:t xml:space="preserve">НДС, </w:t>
      </w:r>
      <w:r w:rsidRPr="00300FF7">
        <w:rPr>
          <w:sz w:val="28"/>
          <w:szCs w:val="28"/>
          <w:lang w:val="ru-RU"/>
        </w:rPr>
        <w:t>в настоящее время 18</w:t>
      </w:r>
      <w:r w:rsidR="00E34E4F">
        <w:rPr>
          <w:sz w:val="28"/>
          <w:szCs w:val="28"/>
          <w:lang w:val="ru-RU"/>
        </w:rPr>
        <w:t> %</w:t>
      </w:r>
      <w:r w:rsidRPr="00300FF7">
        <w:rPr>
          <w:sz w:val="28"/>
          <w:szCs w:val="28"/>
          <w:lang w:val="ru-RU"/>
        </w:rPr>
        <w:t>), которы</w:t>
      </w:r>
      <w:r w:rsidR="009D2358" w:rsidRPr="00300FF7">
        <w:rPr>
          <w:sz w:val="28"/>
          <w:szCs w:val="28"/>
          <w:lang w:val="ru-RU"/>
        </w:rPr>
        <w:t>й</w:t>
      </w:r>
      <w:r w:rsidRPr="00300FF7">
        <w:rPr>
          <w:sz w:val="28"/>
          <w:szCs w:val="28"/>
          <w:lang w:val="ru-RU"/>
        </w:rPr>
        <w:t xml:space="preserve"> </w:t>
      </w:r>
      <w:r w:rsidR="00A54520" w:rsidRPr="00300FF7">
        <w:rPr>
          <w:sz w:val="28"/>
          <w:szCs w:val="28"/>
          <w:lang w:val="ru-RU"/>
        </w:rPr>
        <w:t>исчисляется от таможенной</w:t>
      </w:r>
      <w:r w:rsidRPr="00300FF7">
        <w:rPr>
          <w:sz w:val="28"/>
          <w:szCs w:val="28"/>
          <w:lang w:val="ru-RU"/>
        </w:rPr>
        <w:t xml:space="preserve"> стоимост</w:t>
      </w:r>
      <w:r w:rsidR="00A54520" w:rsidRPr="00300FF7">
        <w:rPr>
          <w:sz w:val="28"/>
          <w:szCs w:val="28"/>
          <w:lang w:val="ru-RU"/>
        </w:rPr>
        <w:t>и</w:t>
      </w:r>
      <w:r w:rsidRPr="00300FF7">
        <w:rPr>
          <w:sz w:val="28"/>
          <w:szCs w:val="28"/>
          <w:lang w:val="ru-RU"/>
        </w:rPr>
        <w:t xml:space="preserve"> </w:t>
      </w:r>
      <w:r w:rsidR="002E571F" w:rsidRPr="00300FF7">
        <w:rPr>
          <w:sz w:val="28"/>
          <w:szCs w:val="28"/>
          <w:lang w:val="ru-RU"/>
        </w:rPr>
        <w:t xml:space="preserve">импортируемого </w:t>
      </w:r>
      <w:r w:rsidRPr="00300FF7">
        <w:rPr>
          <w:sz w:val="28"/>
          <w:szCs w:val="28"/>
          <w:lang w:val="ru-RU"/>
        </w:rPr>
        <w:t>товара</w:t>
      </w:r>
      <w:r w:rsidR="002E571F" w:rsidRPr="00300FF7">
        <w:rPr>
          <w:sz w:val="28"/>
          <w:szCs w:val="28"/>
          <w:lang w:val="ru-RU"/>
        </w:rPr>
        <w:t>.</w:t>
      </w:r>
      <w:r w:rsidRPr="00300FF7">
        <w:rPr>
          <w:sz w:val="28"/>
          <w:szCs w:val="28"/>
          <w:lang w:val="ru-RU"/>
        </w:rPr>
        <w:t xml:space="preserve"> На некоторые категории и виды товаров НДС не распространяется или составляет 0</w:t>
      </w:r>
      <w:r w:rsidR="00E34E4F">
        <w:rPr>
          <w:sz w:val="28"/>
          <w:szCs w:val="28"/>
          <w:lang w:val="ru-RU"/>
        </w:rPr>
        <w:t> %</w:t>
      </w:r>
      <w:r w:rsidRPr="00300FF7">
        <w:rPr>
          <w:sz w:val="28"/>
          <w:szCs w:val="28"/>
          <w:lang w:val="ru-RU"/>
        </w:rPr>
        <w:t xml:space="preserve">. </w:t>
      </w:r>
    </w:p>
    <w:p w:rsidR="004D3B19" w:rsidRPr="00300FF7" w:rsidRDefault="00176F8A" w:rsidP="00BC1E85">
      <w:pPr>
        <w:pStyle w:val="a3"/>
        <w:spacing w:before="0" w:beforeAutospacing="0" w:after="0" w:afterAutospacing="0"/>
        <w:ind w:firstLine="709"/>
        <w:jc w:val="both"/>
        <w:rPr>
          <w:sz w:val="28"/>
          <w:szCs w:val="28"/>
          <w:lang w:val="ru-RU"/>
        </w:rPr>
      </w:pPr>
      <w:r w:rsidRPr="00300FF7">
        <w:rPr>
          <w:sz w:val="28"/>
          <w:szCs w:val="28"/>
          <w:lang w:val="ru-RU"/>
        </w:rPr>
        <w:t>Экспорт товаров (за исключением некоторых недрагоценных металлов и изделий из них) освобожден от взимания таможенных пошлин</w:t>
      </w:r>
      <w:r w:rsidR="004D3B19" w:rsidRPr="00300FF7">
        <w:rPr>
          <w:sz w:val="28"/>
          <w:szCs w:val="28"/>
          <w:lang w:val="ru-RU"/>
        </w:rPr>
        <w:t>.</w:t>
      </w:r>
      <w:r w:rsidR="004068FB" w:rsidRPr="00300FF7">
        <w:rPr>
          <w:sz w:val="28"/>
          <w:szCs w:val="28"/>
          <w:lang w:val="ru-RU"/>
        </w:rPr>
        <w:t xml:space="preserve"> Имеется запрет на экспорт лома и сырья черных и цветных металлов.</w:t>
      </w:r>
      <w:r w:rsidR="004D3B19" w:rsidRPr="00300FF7">
        <w:rPr>
          <w:sz w:val="28"/>
          <w:szCs w:val="28"/>
          <w:lang w:val="ru-RU"/>
        </w:rPr>
        <w:t xml:space="preserve"> </w:t>
      </w:r>
    </w:p>
    <w:p w:rsidR="00727429" w:rsidRPr="00300FF7" w:rsidRDefault="001D1E3B" w:rsidP="00BC1E85">
      <w:pPr>
        <w:pStyle w:val="a3"/>
        <w:keepLines/>
        <w:spacing w:before="0" w:beforeAutospacing="0" w:after="0" w:afterAutospacing="0"/>
        <w:ind w:firstLine="709"/>
        <w:jc w:val="both"/>
        <w:rPr>
          <w:sz w:val="28"/>
          <w:szCs w:val="28"/>
          <w:lang w:val="ru-RU"/>
        </w:rPr>
      </w:pPr>
      <w:r w:rsidRPr="00300FF7">
        <w:rPr>
          <w:sz w:val="28"/>
          <w:szCs w:val="28"/>
          <w:lang w:val="ru-RU"/>
        </w:rPr>
        <w:t>Иностранные инвесторы</w:t>
      </w:r>
      <w:r w:rsidR="004D3B19" w:rsidRPr="00300FF7">
        <w:rPr>
          <w:sz w:val="28"/>
          <w:szCs w:val="28"/>
          <w:lang w:val="ru-RU"/>
        </w:rPr>
        <w:t xml:space="preserve"> </w:t>
      </w:r>
      <w:r w:rsidR="00A9002F" w:rsidRPr="00300FF7">
        <w:rPr>
          <w:sz w:val="28"/>
          <w:szCs w:val="28"/>
          <w:lang w:val="ru-RU"/>
        </w:rPr>
        <w:t>по соглашениям</w:t>
      </w:r>
      <w:r w:rsidR="004D3B19" w:rsidRPr="00300FF7">
        <w:rPr>
          <w:sz w:val="28"/>
          <w:szCs w:val="28"/>
          <w:lang w:val="ru-RU"/>
        </w:rPr>
        <w:t xml:space="preserve"> </w:t>
      </w:r>
      <w:r w:rsidR="002E571F" w:rsidRPr="00300FF7">
        <w:rPr>
          <w:sz w:val="28"/>
          <w:szCs w:val="28"/>
          <w:lang w:val="ru-RU"/>
        </w:rPr>
        <w:t xml:space="preserve">о </w:t>
      </w:r>
      <w:r w:rsidR="00A9002F" w:rsidRPr="00300FF7">
        <w:rPr>
          <w:sz w:val="28"/>
          <w:szCs w:val="28"/>
          <w:lang w:val="ru-RU"/>
        </w:rPr>
        <w:t>разделе</w:t>
      </w:r>
      <w:r w:rsidR="004D3B19" w:rsidRPr="00300FF7">
        <w:rPr>
          <w:sz w:val="28"/>
          <w:szCs w:val="28"/>
          <w:lang w:val="ru-RU"/>
        </w:rPr>
        <w:t xml:space="preserve"> </w:t>
      </w:r>
      <w:r w:rsidR="002E571F" w:rsidRPr="00300FF7">
        <w:rPr>
          <w:sz w:val="28"/>
          <w:szCs w:val="28"/>
          <w:lang w:val="ru-RU"/>
        </w:rPr>
        <w:t>продукции</w:t>
      </w:r>
      <w:r w:rsidR="004D3B19" w:rsidRPr="00300FF7">
        <w:rPr>
          <w:sz w:val="28"/>
          <w:szCs w:val="28"/>
          <w:lang w:val="ru-RU"/>
        </w:rPr>
        <w:t xml:space="preserve"> могут импорт</w:t>
      </w:r>
      <w:r w:rsidR="00D542DE" w:rsidRPr="00300FF7">
        <w:rPr>
          <w:sz w:val="28"/>
          <w:szCs w:val="28"/>
          <w:lang w:val="ru-RU"/>
        </w:rPr>
        <w:t>ировать и экспортировать товары</w:t>
      </w:r>
      <w:r w:rsidR="004D3B19" w:rsidRPr="00300FF7">
        <w:rPr>
          <w:sz w:val="28"/>
          <w:szCs w:val="28"/>
          <w:lang w:val="ru-RU"/>
        </w:rPr>
        <w:t xml:space="preserve"> нефтегазовой </w:t>
      </w:r>
      <w:r w:rsidR="00D542DE" w:rsidRPr="00300FF7">
        <w:rPr>
          <w:sz w:val="28"/>
          <w:szCs w:val="28"/>
          <w:lang w:val="ru-RU"/>
        </w:rPr>
        <w:t>отрасли</w:t>
      </w:r>
      <w:r w:rsidR="00A9002F" w:rsidRPr="00300FF7">
        <w:rPr>
          <w:sz w:val="28"/>
          <w:szCs w:val="28"/>
          <w:lang w:val="ru-RU"/>
        </w:rPr>
        <w:t xml:space="preserve"> без уплаты пошлины и без ограничений</w:t>
      </w:r>
      <w:r w:rsidR="004D3B19" w:rsidRPr="00300FF7">
        <w:rPr>
          <w:sz w:val="28"/>
          <w:szCs w:val="28"/>
          <w:lang w:val="ru-RU"/>
        </w:rPr>
        <w:t xml:space="preserve">. </w:t>
      </w:r>
      <w:r w:rsidR="002E571F" w:rsidRPr="00300FF7">
        <w:rPr>
          <w:sz w:val="28"/>
          <w:szCs w:val="28"/>
          <w:lang w:val="ru-RU"/>
        </w:rPr>
        <w:t>При этом с</w:t>
      </w:r>
      <w:r w:rsidR="004D3B19" w:rsidRPr="00300FF7">
        <w:rPr>
          <w:sz w:val="28"/>
          <w:szCs w:val="28"/>
          <w:lang w:val="ru-RU"/>
        </w:rPr>
        <w:t xml:space="preserve"> импорта </w:t>
      </w:r>
      <w:r w:rsidR="002E571F" w:rsidRPr="00300FF7">
        <w:rPr>
          <w:sz w:val="28"/>
          <w:szCs w:val="28"/>
          <w:lang w:val="ru-RU"/>
        </w:rPr>
        <w:t>товаров</w:t>
      </w:r>
      <w:r w:rsidR="004D3B19" w:rsidRPr="00300FF7">
        <w:rPr>
          <w:sz w:val="28"/>
          <w:szCs w:val="28"/>
          <w:lang w:val="ru-RU"/>
        </w:rPr>
        <w:t xml:space="preserve"> НДС </w:t>
      </w:r>
      <w:r w:rsidR="00A9002F" w:rsidRPr="00300FF7">
        <w:rPr>
          <w:sz w:val="28"/>
          <w:szCs w:val="28"/>
          <w:lang w:val="ru-RU"/>
        </w:rPr>
        <w:t>взимается по ставке</w:t>
      </w:r>
      <w:r w:rsidR="004D3B19" w:rsidRPr="00300FF7">
        <w:rPr>
          <w:sz w:val="28"/>
          <w:szCs w:val="28"/>
          <w:lang w:val="ru-RU"/>
        </w:rPr>
        <w:t xml:space="preserve"> 0</w:t>
      </w:r>
      <w:r w:rsidR="00E34E4F">
        <w:rPr>
          <w:sz w:val="28"/>
          <w:szCs w:val="28"/>
          <w:lang w:val="ru-RU"/>
        </w:rPr>
        <w:t> %</w:t>
      </w:r>
      <w:r w:rsidR="004D3B19" w:rsidRPr="00300FF7">
        <w:rPr>
          <w:sz w:val="28"/>
          <w:szCs w:val="28"/>
          <w:lang w:val="ru-RU"/>
        </w:rPr>
        <w:t>.</w:t>
      </w:r>
    </w:p>
    <w:p w:rsidR="004D3B19" w:rsidRPr="00300FF7" w:rsidRDefault="00727429" w:rsidP="00BC1E85">
      <w:pPr>
        <w:pStyle w:val="a3"/>
        <w:spacing w:before="0" w:beforeAutospacing="0" w:after="0" w:afterAutospacing="0"/>
        <w:ind w:firstLine="709"/>
        <w:jc w:val="both"/>
        <w:rPr>
          <w:sz w:val="28"/>
          <w:szCs w:val="28"/>
          <w:lang w:val="ru-RU"/>
        </w:rPr>
      </w:pPr>
      <w:r w:rsidRPr="00300FF7">
        <w:rPr>
          <w:sz w:val="28"/>
          <w:szCs w:val="28"/>
          <w:lang w:val="ru-RU"/>
        </w:rPr>
        <w:t xml:space="preserve">Постановлением Кабинета Министров Азербайджанской Республики от 22 июля 2014 года </w:t>
      </w:r>
      <w:r w:rsidR="00E34E4F">
        <w:rPr>
          <w:sz w:val="28"/>
          <w:szCs w:val="28"/>
          <w:lang w:val="ru-RU"/>
        </w:rPr>
        <w:t>№ </w:t>
      </w:r>
      <w:r w:rsidRPr="00300FF7">
        <w:rPr>
          <w:sz w:val="28"/>
          <w:szCs w:val="28"/>
          <w:lang w:val="ru-RU"/>
        </w:rPr>
        <w:t>263 были утве</w:t>
      </w:r>
      <w:r w:rsidR="00CD773C" w:rsidRPr="00300FF7">
        <w:rPr>
          <w:sz w:val="28"/>
          <w:szCs w:val="28"/>
          <w:lang w:val="ru-RU"/>
        </w:rPr>
        <w:t xml:space="preserve">рждены </w:t>
      </w:r>
      <w:r w:rsidRPr="00300FF7">
        <w:rPr>
          <w:sz w:val="28"/>
          <w:szCs w:val="28"/>
          <w:lang w:val="ru-RU"/>
        </w:rPr>
        <w:t>Правила о декларировании товаров и транспортных средств, пересекающих таможенную грани</w:t>
      </w:r>
      <w:r w:rsidR="00CD773C" w:rsidRPr="00300FF7">
        <w:rPr>
          <w:sz w:val="28"/>
          <w:szCs w:val="28"/>
          <w:lang w:val="ru-RU"/>
        </w:rPr>
        <w:t>цу</w:t>
      </w:r>
      <w:r w:rsidRPr="00300FF7">
        <w:rPr>
          <w:sz w:val="28"/>
          <w:szCs w:val="28"/>
          <w:lang w:val="ru-RU"/>
        </w:rPr>
        <w:t xml:space="preserve">. В Азербайджанской Республике за таможенное оформление взимаются </w:t>
      </w:r>
      <w:r w:rsidRPr="00300FF7">
        <w:rPr>
          <w:sz w:val="28"/>
          <w:szCs w:val="28"/>
          <w:lang w:val="ru-RU"/>
        </w:rPr>
        <w:lastRenderedPageBreak/>
        <w:t>таможенные сборы в размере от 10 до 275 манат, в зависимости от таможенной стоимости товара.</w:t>
      </w:r>
      <w:r w:rsidR="00482CCC" w:rsidRPr="00300FF7">
        <w:rPr>
          <w:sz w:val="28"/>
          <w:szCs w:val="28"/>
          <w:lang w:val="ru-RU"/>
        </w:rPr>
        <w:t xml:space="preserve"> </w:t>
      </w:r>
    </w:p>
    <w:p w:rsidR="00A9002F" w:rsidRPr="00300FF7" w:rsidRDefault="00A9002F" w:rsidP="00BC1E85">
      <w:pPr>
        <w:pStyle w:val="2"/>
      </w:pPr>
      <w:bookmarkStart w:id="5" w:name="_Toc447815630"/>
      <w:r w:rsidRPr="00300FF7">
        <w:t>Налогообложение</w:t>
      </w:r>
      <w:r w:rsidR="00730287" w:rsidRPr="00300FF7">
        <w:t xml:space="preserve"> юридических лиц</w:t>
      </w:r>
      <w:bookmarkEnd w:id="5"/>
    </w:p>
    <w:p w:rsidR="00730287" w:rsidRPr="00300FF7" w:rsidRDefault="00730287" w:rsidP="00BC1E85">
      <w:pPr>
        <w:ind w:firstLine="709"/>
        <w:jc w:val="both"/>
        <w:rPr>
          <w:sz w:val="28"/>
          <w:szCs w:val="28"/>
        </w:rPr>
      </w:pPr>
      <w:r w:rsidRPr="00300FF7">
        <w:rPr>
          <w:sz w:val="28"/>
          <w:szCs w:val="28"/>
        </w:rPr>
        <w:t>С 1 января 20</w:t>
      </w:r>
      <w:r w:rsidR="002F56C4" w:rsidRPr="00300FF7">
        <w:rPr>
          <w:sz w:val="28"/>
          <w:szCs w:val="28"/>
        </w:rPr>
        <w:t>01</w:t>
      </w:r>
      <w:r w:rsidRPr="00300FF7">
        <w:rPr>
          <w:sz w:val="28"/>
          <w:szCs w:val="28"/>
        </w:rPr>
        <w:t xml:space="preserve"> года налогообложение юридических лиц в Азербайджанской Республике регулируется Налогов</w:t>
      </w:r>
      <w:r w:rsidR="00A9002F" w:rsidRPr="00300FF7">
        <w:rPr>
          <w:sz w:val="28"/>
          <w:szCs w:val="28"/>
        </w:rPr>
        <w:t>ым</w:t>
      </w:r>
      <w:r w:rsidRPr="00300FF7">
        <w:rPr>
          <w:sz w:val="28"/>
          <w:szCs w:val="28"/>
        </w:rPr>
        <w:t xml:space="preserve"> </w:t>
      </w:r>
      <w:r w:rsidR="009D2358" w:rsidRPr="00300FF7">
        <w:rPr>
          <w:sz w:val="28"/>
          <w:szCs w:val="28"/>
        </w:rPr>
        <w:t>к</w:t>
      </w:r>
      <w:r w:rsidRPr="00300FF7">
        <w:rPr>
          <w:sz w:val="28"/>
          <w:szCs w:val="28"/>
        </w:rPr>
        <w:t>одекс</w:t>
      </w:r>
      <w:r w:rsidR="00A9002F" w:rsidRPr="00300FF7">
        <w:rPr>
          <w:sz w:val="28"/>
          <w:szCs w:val="28"/>
        </w:rPr>
        <w:t>ом</w:t>
      </w:r>
      <w:r w:rsidRPr="00300FF7">
        <w:rPr>
          <w:sz w:val="28"/>
          <w:szCs w:val="28"/>
        </w:rPr>
        <w:t xml:space="preserve"> по следующим видам налогов.</w:t>
      </w:r>
    </w:p>
    <w:p w:rsidR="00727429" w:rsidRPr="00300FF7" w:rsidRDefault="00926579" w:rsidP="00BC1E85">
      <w:pPr>
        <w:ind w:firstLine="709"/>
        <w:jc w:val="both"/>
        <w:rPr>
          <w:sz w:val="28"/>
          <w:szCs w:val="28"/>
        </w:rPr>
      </w:pPr>
      <w:r w:rsidRPr="00300FF7">
        <w:rPr>
          <w:sz w:val="28"/>
          <w:szCs w:val="28"/>
        </w:rPr>
        <w:t xml:space="preserve">Согласно Закону </w:t>
      </w:r>
      <w:r w:rsidR="00CD773C" w:rsidRPr="00300FF7">
        <w:rPr>
          <w:sz w:val="28"/>
          <w:szCs w:val="28"/>
        </w:rPr>
        <w:t xml:space="preserve">от 16 мая 2014 года </w:t>
      </w:r>
      <w:r w:rsidR="00E34E4F">
        <w:rPr>
          <w:sz w:val="28"/>
          <w:szCs w:val="28"/>
        </w:rPr>
        <w:t>№ </w:t>
      </w:r>
      <w:r w:rsidR="00CD773C" w:rsidRPr="00300FF7">
        <w:rPr>
          <w:sz w:val="28"/>
          <w:szCs w:val="28"/>
        </w:rPr>
        <w:t xml:space="preserve">959-IVQD </w:t>
      </w:r>
      <w:r w:rsidRPr="00300FF7">
        <w:rPr>
          <w:sz w:val="28"/>
          <w:szCs w:val="28"/>
        </w:rPr>
        <w:t xml:space="preserve">«О </w:t>
      </w:r>
      <w:r w:rsidR="00CD773C" w:rsidRPr="00300FF7">
        <w:rPr>
          <w:sz w:val="28"/>
          <w:szCs w:val="28"/>
        </w:rPr>
        <w:t>внесении изменений в Налоговый к</w:t>
      </w:r>
      <w:r w:rsidRPr="00300FF7">
        <w:rPr>
          <w:sz w:val="28"/>
          <w:szCs w:val="28"/>
        </w:rPr>
        <w:t>од</w:t>
      </w:r>
      <w:r w:rsidR="003F5435" w:rsidRPr="00300FF7">
        <w:rPr>
          <w:sz w:val="28"/>
          <w:szCs w:val="28"/>
        </w:rPr>
        <w:t>екс Азербайджанской Республики»</w:t>
      </w:r>
      <w:r w:rsidRPr="00300FF7">
        <w:rPr>
          <w:sz w:val="28"/>
          <w:szCs w:val="28"/>
        </w:rPr>
        <w:t xml:space="preserve"> юридические лица, занимающиеся производством сельскохозяйственной продукции (в том числе и промышленным способом)</w:t>
      </w:r>
      <w:r w:rsidR="00BE6B0B">
        <w:rPr>
          <w:sz w:val="28"/>
          <w:szCs w:val="28"/>
        </w:rPr>
        <w:t>,</w:t>
      </w:r>
      <w:r w:rsidRPr="00300FF7">
        <w:rPr>
          <w:sz w:val="28"/>
          <w:szCs w:val="28"/>
        </w:rPr>
        <w:t xml:space="preserve"> с 1 января 2014 года освобождаются от уплаты налога на прибыль, НДС, упрощенного налога юридических лиц и налога на имущество, используемого в </w:t>
      </w:r>
      <w:r w:rsidR="00781309" w:rsidRPr="00300FF7">
        <w:rPr>
          <w:sz w:val="28"/>
          <w:szCs w:val="28"/>
        </w:rPr>
        <w:t>указанном процессе деятельности</w:t>
      </w:r>
      <w:r w:rsidR="00616990">
        <w:rPr>
          <w:sz w:val="28"/>
          <w:szCs w:val="28"/>
        </w:rPr>
        <w:t xml:space="preserve"> </w:t>
      </w:r>
      <w:r w:rsidR="00616990" w:rsidRPr="00BE6B0B">
        <w:rPr>
          <w:sz w:val="28"/>
          <w:szCs w:val="28"/>
        </w:rPr>
        <w:t>(раньше они освобождались от указанных налогов отдельным законом)</w:t>
      </w:r>
      <w:r w:rsidR="00781309" w:rsidRPr="00BE6B0B">
        <w:rPr>
          <w:sz w:val="28"/>
          <w:szCs w:val="28"/>
        </w:rPr>
        <w:t>.</w:t>
      </w:r>
      <w:r w:rsidR="00482CCC" w:rsidRPr="00300FF7">
        <w:rPr>
          <w:sz w:val="28"/>
          <w:szCs w:val="28"/>
        </w:rPr>
        <w:t xml:space="preserve"> </w:t>
      </w:r>
      <w:r w:rsidR="00781309" w:rsidRPr="00300FF7">
        <w:rPr>
          <w:sz w:val="28"/>
          <w:szCs w:val="28"/>
        </w:rPr>
        <w:t>Д</w:t>
      </w:r>
      <w:r w:rsidRPr="00300FF7">
        <w:rPr>
          <w:sz w:val="28"/>
          <w:szCs w:val="28"/>
        </w:rPr>
        <w:t>о</w:t>
      </w:r>
      <w:r w:rsidR="00050977" w:rsidRPr="00300FF7">
        <w:rPr>
          <w:sz w:val="28"/>
          <w:szCs w:val="28"/>
        </w:rPr>
        <w:t>ходы</w:t>
      </w:r>
      <w:r w:rsidRPr="00300FF7">
        <w:rPr>
          <w:sz w:val="28"/>
          <w:szCs w:val="28"/>
        </w:rPr>
        <w:t xml:space="preserve"> </w:t>
      </w:r>
      <w:r w:rsidR="00050977" w:rsidRPr="00300FF7">
        <w:rPr>
          <w:sz w:val="28"/>
          <w:szCs w:val="28"/>
        </w:rPr>
        <w:t>яслей,</w:t>
      </w:r>
      <w:r w:rsidRPr="00300FF7">
        <w:rPr>
          <w:sz w:val="28"/>
          <w:szCs w:val="28"/>
        </w:rPr>
        <w:t xml:space="preserve"> </w:t>
      </w:r>
      <w:r w:rsidR="00050977" w:rsidRPr="00300FF7">
        <w:rPr>
          <w:sz w:val="28"/>
          <w:szCs w:val="28"/>
        </w:rPr>
        <w:t>яслей-детских садов, детских садов</w:t>
      </w:r>
      <w:r w:rsidRPr="00300FF7">
        <w:rPr>
          <w:sz w:val="28"/>
          <w:szCs w:val="28"/>
        </w:rPr>
        <w:t>, специал</w:t>
      </w:r>
      <w:r w:rsidR="00050977" w:rsidRPr="00300FF7">
        <w:rPr>
          <w:sz w:val="28"/>
          <w:szCs w:val="28"/>
        </w:rPr>
        <w:t>ьных детских садов и детских домов</w:t>
      </w:r>
      <w:r w:rsidR="006735B2" w:rsidRPr="00300FF7">
        <w:rPr>
          <w:sz w:val="28"/>
          <w:szCs w:val="28"/>
        </w:rPr>
        <w:t>,</w:t>
      </w:r>
      <w:r w:rsidR="00503870" w:rsidRPr="00300FF7">
        <w:rPr>
          <w:sz w:val="28"/>
          <w:szCs w:val="28"/>
        </w:rPr>
        <w:t xml:space="preserve"> полученные от этой деятельности</w:t>
      </w:r>
      <w:r w:rsidR="006735B2" w:rsidRPr="00300FF7">
        <w:rPr>
          <w:sz w:val="28"/>
          <w:szCs w:val="28"/>
        </w:rPr>
        <w:t>,</w:t>
      </w:r>
      <w:r w:rsidRPr="00300FF7">
        <w:rPr>
          <w:sz w:val="28"/>
          <w:szCs w:val="28"/>
        </w:rPr>
        <w:t xml:space="preserve"> с 1 января 2014 года освобожд</w:t>
      </w:r>
      <w:r w:rsidR="00503870" w:rsidRPr="00300FF7">
        <w:rPr>
          <w:sz w:val="28"/>
          <w:szCs w:val="28"/>
        </w:rPr>
        <w:t>ены</w:t>
      </w:r>
      <w:r w:rsidRPr="00300FF7">
        <w:rPr>
          <w:sz w:val="28"/>
          <w:szCs w:val="28"/>
        </w:rPr>
        <w:t xml:space="preserve"> от налога на прибыль </w:t>
      </w:r>
      <w:r w:rsidR="00781309" w:rsidRPr="00300FF7">
        <w:rPr>
          <w:sz w:val="28"/>
          <w:szCs w:val="28"/>
        </w:rPr>
        <w:t>юридических лиц</w:t>
      </w:r>
      <w:r w:rsidR="00503870" w:rsidRPr="00300FF7">
        <w:rPr>
          <w:sz w:val="28"/>
          <w:szCs w:val="28"/>
        </w:rPr>
        <w:t xml:space="preserve"> сроком на 10 лет</w:t>
      </w:r>
      <w:r w:rsidR="00781309" w:rsidRPr="00300FF7">
        <w:rPr>
          <w:sz w:val="28"/>
          <w:szCs w:val="28"/>
        </w:rPr>
        <w:t>.</w:t>
      </w:r>
    </w:p>
    <w:p w:rsidR="004068FB" w:rsidRPr="00300FF7" w:rsidRDefault="00730287" w:rsidP="00BC1E85">
      <w:pPr>
        <w:ind w:firstLine="709"/>
        <w:jc w:val="both"/>
        <w:rPr>
          <w:sz w:val="28"/>
          <w:szCs w:val="28"/>
        </w:rPr>
      </w:pPr>
      <w:r w:rsidRPr="00300FF7">
        <w:rPr>
          <w:i/>
          <w:sz w:val="28"/>
          <w:szCs w:val="28"/>
        </w:rPr>
        <w:t>Налог на прибыль.</w:t>
      </w:r>
      <w:r w:rsidRPr="00300FF7">
        <w:rPr>
          <w:b/>
          <w:sz w:val="28"/>
          <w:szCs w:val="28"/>
        </w:rPr>
        <w:t xml:space="preserve"> </w:t>
      </w:r>
      <w:r w:rsidR="00A9002F" w:rsidRPr="00300FF7">
        <w:rPr>
          <w:sz w:val="28"/>
          <w:szCs w:val="28"/>
        </w:rPr>
        <w:t>Прибылью считается р</w:t>
      </w:r>
      <w:r w:rsidRPr="00300FF7">
        <w:rPr>
          <w:sz w:val="28"/>
          <w:szCs w:val="28"/>
        </w:rPr>
        <w:t>азница между всеми доходами налогоплательщика (за исключением доходов, освобожденных от налогообложения) и расходами, вычитаемыми из дохода.</w:t>
      </w:r>
      <w:r w:rsidR="004068FB" w:rsidRPr="00300FF7">
        <w:rPr>
          <w:sz w:val="28"/>
          <w:szCs w:val="28"/>
        </w:rPr>
        <w:t xml:space="preserve"> Прибыль предприятия облагается налогом по ставке 20</w:t>
      </w:r>
      <w:r w:rsidR="00E34E4F">
        <w:rPr>
          <w:sz w:val="28"/>
          <w:szCs w:val="28"/>
        </w:rPr>
        <w:t> %</w:t>
      </w:r>
      <w:r w:rsidR="004068FB" w:rsidRPr="00300FF7">
        <w:rPr>
          <w:sz w:val="28"/>
          <w:szCs w:val="28"/>
        </w:rPr>
        <w:t>.</w:t>
      </w:r>
    </w:p>
    <w:p w:rsidR="00730287" w:rsidRPr="00300FF7" w:rsidRDefault="00730287" w:rsidP="00BC1E85">
      <w:pPr>
        <w:ind w:firstLine="709"/>
        <w:jc w:val="both"/>
        <w:rPr>
          <w:sz w:val="28"/>
          <w:szCs w:val="28"/>
        </w:rPr>
      </w:pPr>
      <w:r w:rsidRPr="00300FF7">
        <w:rPr>
          <w:sz w:val="28"/>
          <w:szCs w:val="28"/>
        </w:rPr>
        <w:t>Предприятия-резиденты и нерезиденты в Азербайджанской Республике являются плательщиками налога на прибыль.</w:t>
      </w:r>
    </w:p>
    <w:p w:rsidR="00730287" w:rsidRPr="00300FF7" w:rsidRDefault="00730287" w:rsidP="00BC1E85">
      <w:pPr>
        <w:ind w:firstLine="709"/>
        <w:jc w:val="both"/>
        <w:rPr>
          <w:sz w:val="28"/>
          <w:szCs w:val="28"/>
        </w:rPr>
      </w:pPr>
      <w:r w:rsidRPr="00300FF7">
        <w:rPr>
          <w:sz w:val="28"/>
          <w:szCs w:val="28"/>
        </w:rPr>
        <w:t xml:space="preserve">Объектом налогообложения для предприятия-резидента является прибыль, полученная из </w:t>
      </w:r>
      <w:r w:rsidR="00F74338" w:rsidRPr="00300FF7">
        <w:rPr>
          <w:sz w:val="28"/>
          <w:szCs w:val="28"/>
        </w:rPr>
        <w:t>источников</w:t>
      </w:r>
      <w:r w:rsidRPr="00300FF7">
        <w:rPr>
          <w:sz w:val="28"/>
          <w:szCs w:val="28"/>
        </w:rPr>
        <w:t xml:space="preserve"> </w:t>
      </w:r>
      <w:r w:rsidR="009D2358" w:rsidRPr="00300FF7">
        <w:rPr>
          <w:sz w:val="28"/>
          <w:szCs w:val="28"/>
        </w:rPr>
        <w:t xml:space="preserve">как </w:t>
      </w:r>
      <w:r w:rsidRPr="00300FF7">
        <w:rPr>
          <w:sz w:val="28"/>
          <w:szCs w:val="28"/>
        </w:rPr>
        <w:t>в Азербайджанской Ре</w:t>
      </w:r>
      <w:r w:rsidR="00432EFD" w:rsidRPr="00300FF7">
        <w:rPr>
          <w:sz w:val="28"/>
          <w:szCs w:val="28"/>
        </w:rPr>
        <w:t xml:space="preserve">спублике, так и за ее пределами; </w:t>
      </w:r>
      <w:r w:rsidRPr="00300FF7">
        <w:rPr>
          <w:sz w:val="28"/>
          <w:szCs w:val="28"/>
        </w:rPr>
        <w:t xml:space="preserve">для предприятий-нерезидентов </w:t>
      </w:r>
      <w:r w:rsidR="00432EFD" w:rsidRPr="00300FF7">
        <w:rPr>
          <w:sz w:val="28"/>
          <w:szCs w:val="28"/>
        </w:rPr>
        <w:t>–</w:t>
      </w:r>
      <w:r w:rsidRPr="00300FF7">
        <w:rPr>
          <w:sz w:val="28"/>
          <w:szCs w:val="28"/>
        </w:rPr>
        <w:t xml:space="preserve"> только прибыль, полученная из источников в Азербайджанской Республике.</w:t>
      </w:r>
    </w:p>
    <w:p w:rsidR="00730287" w:rsidRPr="00300FF7" w:rsidRDefault="00730287" w:rsidP="00BC1E85">
      <w:pPr>
        <w:ind w:firstLine="709"/>
        <w:jc w:val="both"/>
        <w:rPr>
          <w:sz w:val="28"/>
          <w:szCs w:val="28"/>
        </w:rPr>
      </w:pPr>
      <w:r w:rsidRPr="00300FF7">
        <w:rPr>
          <w:sz w:val="28"/>
          <w:szCs w:val="28"/>
        </w:rPr>
        <w:t xml:space="preserve">Отчетным периодом по налогу на прибыль является календарный год. Налогоплательщики не позднее 31 марта года, следующего за отчетным годом, должны подать </w:t>
      </w:r>
      <w:r w:rsidR="009D2358" w:rsidRPr="00300FF7">
        <w:rPr>
          <w:sz w:val="28"/>
          <w:szCs w:val="28"/>
        </w:rPr>
        <w:t xml:space="preserve">декларацию </w:t>
      </w:r>
      <w:r w:rsidRPr="00300FF7">
        <w:rPr>
          <w:sz w:val="28"/>
          <w:szCs w:val="28"/>
        </w:rPr>
        <w:t>в налоговые органы. Налогоплательщики до окончания срока, определенного для подачи декларации за налоговый год, должны произвести окончательный расчет и уплатить налог.</w:t>
      </w:r>
    </w:p>
    <w:p w:rsidR="004068FB" w:rsidRPr="00300FF7" w:rsidRDefault="00730287" w:rsidP="00BC1E85">
      <w:pPr>
        <w:ind w:firstLine="709"/>
        <w:jc w:val="both"/>
        <w:rPr>
          <w:sz w:val="28"/>
          <w:szCs w:val="28"/>
        </w:rPr>
      </w:pPr>
      <w:r w:rsidRPr="00300FF7">
        <w:rPr>
          <w:i/>
          <w:sz w:val="28"/>
          <w:szCs w:val="28"/>
        </w:rPr>
        <w:t>Налог на добавленную стоимость.</w:t>
      </w:r>
      <w:r w:rsidR="002659F9" w:rsidRPr="00300FF7">
        <w:rPr>
          <w:i/>
          <w:sz w:val="28"/>
          <w:szCs w:val="28"/>
        </w:rPr>
        <w:t xml:space="preserve"> </w:t>
      </w:r>
      <w:r w:rsidR="002659F9" w:rsidRPr="00300FF7">
        <w:rPr>
          <w:sz w:val="28"/>
          <w:szCs w:val="28"/>
        </w:rPr>
        <w:t xml:space="preserve">НДС </w:t>
      </w:r>
      <w:r w:rsidR="002659F9" w:rsidRPr="00300FF7">
        <w:rPr>
          <w:b/>
          <w:sz w:val="28"/>
          <w:szCs w:val="28"/>
        </w:rPr>
        <w:t xml:space="preserve">– </w:t>
      </w:r>
      <w:r w:rsidRPr="00300FF7">
        <w:rPr>
          <w:sz w:val="28"/>
          <w:szCs w:val="28"/>
        </w:rPr>
        <w:t>разница между суммой налога, исчисляемого с налогооблагаемого оборота, и суммой налога, подлежащей зачету в соответствии с электронны</w:t>
      </w:r>
      <w:r w:rsidR="001F76EA" w:rsidRPr="00300FF7">
        <w:rPr>
          <w:sz w:val="28"/>
          <w:szCs w:val="28"/>
        </w:rPr>
        <w:t>ми налоговыми счетами-фактурами</w:t>
      </w:r>
      <w:r w:rsidRPr="00300FF7">
        <w:rPr>
          <w:sz w:val="28"/>
          <w:szCs w:val="28"/>
        </w:rPr>
        <w:t xml:space="preserve"> или документами, указывающими уплату НДС при импорте.</w:t>
      </w:r>
      <w:r w:rsidR="004068FB" w:rsidRPr="00300FF7">
        <w:rPr>
          <w:sz w:val="28"/>
          <w:szCs w:val="28"/>
        </w:rPr>
        <w:t xml:space="preserve"> Ставка НДС составляет 18</w:t>
      </w:r>
      <w:r w:rsidR="00E34E4F">
        <w:rPr>
          <w:sz w:val="28"/>
          <w:szCs w:val="28"/>
        </w:rPr>
        <w:t> %</w:t>
      </w:r>
      <w:r w:rsidR="004068FB" w:rsidRPr="00300FF7">
        <w:rPr>
          <w:sz w:val="28"/>
          <w:szCs w:val="28"/>
        </w:rPr>
        <w:t xml:space="preserve"> стоимости каждой налогооблагаемой операции и каждого налогооблагаемого ввоза.</w:t>
      </w:r>
      <w:r w:rsidR="001A7F9A" w:rsidRPr="00300FF7">
        <w:rPr>
          <w:sz w:val="28"/>
          <w:szCs w:val="28"/>
        </w:rPr>
        <w:t xml:space="preserve"> Декларация НДС подается за каждый отчетный период не позднее 20-го числа месяца, следующего за отчетным.</w:t>
      </w:r>
    </w:p>
    <w:p w:rsidR="00730287" w:rsidRPr="00300FF7" w:rsidRDefault="009D2358" w:rsidP="00BC1E85">
      <w:pPr>
        <w:ind w:firstLine="709"/>
        <w:jc w:val="both"/>
        <w:rPr>
          <w:sz w:val="28"/>
          <w:szCs w:val="28"/>
        </w:rPr>
      </w:pPr>
      <w:r w:rsidRPr="00300FF7">
        <w:rPr>
          <w:sz w:val="28"/>
          <w:szCs w:val="28"/>
        </w:rPr>
        <w:t>Плательщиками НДС считаются с</w:t>
      </w:r>
      <w:r w:rsidR="00730287" w:rsidRPr="00300FF7">
        <w:rPr>
          <w:sz w:val="28"/>
          <w:szCs w:val="28"/>
        </w:rPr>
        <w:t xml:space="preserve">ледующие резиденты и нерезиденты </w:t>
      </w:r>
      <w:r w:rsidR="00A9002F" w:rsidRPr="00300FF7">
        <w:rPr>
          <w:sz w:val="28"/>
          <w:szCs w:val="28"/>
        </w:rPr>
        <w:t>(</w:t>
      </w:r>
      <w:r w:rsidR="00730287" w:rsidRPr="00300FF7">
        <w:rPr>
          <w:sz w:val="28"/>
          <w:szCs w:val="28"/>
        </w:rPr>
        <w:t>юридические и физические лица</w:t>
      </w:r>
      <w:r w:rsidR="00A9002F" w:rsidRPr="00300FF7">
        <w:rPr>
          <w:sz w:val="28"/>
          <w:szCs w:val="28"/>
        </w:rPr>
        <w:t>)</w:t>
      </w:r>
      <w:r w:rsidR="00730287" w:rsidRPr="00300FF7">
        <w:rPr>
          <w:sz w:val="28"/>
          <w:szCs w:val="28"/>
        </w:rPr>
        <w:t>:</w:t>
      </w:r>
    </w:p>
    <w:p w:rsidR="00730287" w:rsidRPr="00300FF7" w:rsidRDefault="00730287" w:rsidP="00BC1E85">
      <w:pPr>
        <w:ind w:firstLine="709"/>
        <w:jc w:val="both"/>
        <w:rPr>
          <w:sz w:val="28"/>
          <w:szCs w:val="28"/>
        </w:rPr>
      </w:pPr>
      <w:r w:rsidRPr="00300FF7">
        <w:rPr>
          <w:sz w:val="28"/>
          <w:szCs w:val="28"/>
        </w:rPr>
        <w:t>лица, вставшие или обязанные встать на учет в качестве плательщиков НДС;</w:t>
      </w:r>
    </w:p>
    <w:p w:rsidR="00730287" w:rsidRPr="00300FF7" w:rsidRDefault="00730287" w:rsidP="00BC1E85">
      <w:pPr>
        <w:ind w:firstLine="709"/>
        <w:jc w:val="both"/>
        <w:rPr>
          <w:sz w:val="28"/>
          <w:szCs w:val="28"/>
        </w:rPr>
      </w:pPr>
      <w:r w:rsidRPr="00300FF7">
        <w:rPr>
          <w:sz w:val="28"/>
          <w:szCs w:val="28"/>
        </w:rPr>
        <w:lastRenderedPageBreak/>
        <w:t>лица, ввозящие в Азербайджанскую Республику товары, подлежащие обложению НДС</w:t>
      </w:r>
      <w:r w:rsidR="00BD1014" w:rsidRPr="00300FF7">
        <w:rPr>
          <w:sz w:val="28"/>
          <w:szCs w:val="28"/>
        </w:rPr>
        <w:t>,</w:t>
      </w:r>
      <w:r w:rsidRPr="00300FF7">
        <w:rPr>
          <w:sz w:val="28"/>
          <w:szCs w:val="28"/>
        </w:rPr>
        <w:t xml:space="preserve"> – по таким ввозимым товарам;</w:t>
      </w:r>
    </w:p>
    <w:p w:rsidR="00730287" w:rsidRPr="00300FF7" w:rsidRDefault="00730287" w:rsidP="00BC1E85">
      <w:pPr>
        <w:ind w:firstLine="709"/>
        <w:jc w:val="both"/>
        <w:rPr>
          <w:sz w:val="28"/>
          <w:szCs w:val="28"/>
        </w:rPr>
      </w:pPr>
      <w:r w:rsidRPr="00300FF7">
        <w:rPr>
          <w:sz w:val="28"/>
          <w:szCs w:val="28"/>
        </w:rPr>
        <w:t xml:space="preserve">лицо-нерезидент, которое выполняет работы или оказывает услуги без постановки на учет для целей НДС и </w:t>
      </w:r>
      <w:r w:rsidR="00402AAA">
        <w:rPr>
          <w:sz w:val="28"/>
          <w:szCs w:val="28"/>
        </w:rPr>
        <w:t>признается плательщиком НДС</w:t>
      </w:r>
      <w:r w:rsidR="00BD1014" w:rsidRPr="00300FF7">
        <w:rPr>
          <w:sz w:val="28"/>
          <w:szCs w:val="28"/>
        </w:rPr>
        <w:t>,</w:t>
      </w:r>
      <w:r w:rsidRPr="00300FF7">
        <w:rPr>
          <w:sz w:val="28"/>
          <w:szCs w:val="28"/>
        </w:rPr>
        <w:t xml:space="preserve"> – по указанным работам или услугам;</w:t>
      </w:r>
    </w:p>
    <w:p w:rsidR="00730287" w:rsidRPr="00300FF7" w:rsidRDefault="00730287" w:rsidP="00BC1E85">
      <w:pPr>
        <w:ind w:firstLine="709"/>
        <w:jc w:val="both"/>
        <w:rPr>
          <w:sz w:val="28"/>
          <w:szCs w:val="28"/>
        </w:rPr>
      </w:pPr>
      <w:r w:rsidRPr="00300FF7">
        <w:rPr>
          <w:sz w:val="28"/>
          <w:szCs w:val="28"/>
        </w:rPr>
        <w:t>производители подакцизных товаров и лица, занимающиеся деятельно</w:t>
      </w:r>
      <w:r w:rsidR="00491E7B" w:rsidRPr="00300FF7">
        <w:rPr>
          <w:sz w:val="28"/>
          <w:szCs w:val="28"/>
        </w:rPr>
        <w:t>стью по жилищному строительству.</w:t>
      </w:r>
    </w:p>
    <w:p w:rsidR="003E0D46" w:rsidRPr="00300FF7" w:rsidRDefault="00491E7B" w:rsidP="00BC1E85">
      <w:pPr>
        <w:ind w:firstLine="709"/>
        <w:jc w:val="both"/>
        <w:rPr>
          <w:sz w:val="28"/>
          <w:szCs w:val="28"/>
        </w:rPr>
      </w:pPr>
      <w:r w:rsidRPr="00300FF7">
        <w:rPr>
          <w:sz w:val="28"/>
          <w:szCs w:val="28"/>
        </w:rPr>
        <w:t>С</w:t>
      </w:r>
      <w:r w:rsidR="003E0D46" w:rsidRPr="00300FF7">
        <w:rPr>
          <w:sz w:val="28"/>
          <w:szCs w:val="28"/>
        </w:rPr>
        <w:t xml:space="preserve">овместная предпринимательская деятельность, которая осуществляется без образования юридического лица, для целей НДС рассматривается как деятельность, </w:t>
      </w:r>
      <w:r w:rsidRPr="00300FF7">
        <w:rPr>
          <w:sz w:val="28"/>
          <w:szCs w:val="28"/>
        </w:rPr>
        <w:t>осуществляемая отдельным лицом</w:t>
      </w:r>
      <w:r w:rsidR="003E0D46" w:rsidRPr="00300FF7">
        <w:rPr>
          <w:sz w:val="28"/>
          <w:szCs w:val="28"/>
        </w:rPr>
        <w:t>.</w:t>
      </w:r>
    </w:p>
    <w:p w:rsidR="00730287" w:rsidRPr="00300FF7" w:rsidRDefault="00730287" w:rsidP="00BC1E85">
      <w:pPr>
        <w:ind w:firstLine="709"/>
        <w:jc w:val="both"/>
        <w:rPr>
          <w:sz w:val="28"/>
          <w:szCs w:val="28"/>
        </w:rPr>
      </w:pPr>
      <w:r w:rsidRPr="00300FF7">
        <w:rPr>
          <w:sz w:val="28"/>
          <w:szCs w:val="28"/>
        </w:rPr>
        <w:t>Объект</w:t>
      </w:r>
      <w:r w:rsidR="001F76EA" w:rsidRPr="00300FF7">
        <w:rPr>
          <w:sz w:val="28"/>
          <w:szCs w:val="28"/>
        </w:rPr>
        <w:t>ами</w:t>
      </w:r>
      <w:r w:rsidRPr="00300FF7">
        <w:rPr>
          <w:sz w:val="28"/>
          <w:szCs w:val="28"/>
        </w:rPr>
        <w:t xml:space="preserve"> налогообложения являются </w:t>
      </w:r>
      <w:r w:rsidR="00E01CC0" w:rsidRPr="00300FF7">
        <w:rPr>
          <w:sz w:val="28"/>
          <w:szCs w:val="28"/>
        </w:rPr>
        <w:t>продажа</w:t>
      </w:r>
      <w:r w:rsidRPr="00300FF7">
        <w:rPr>
          <w:sz w:val="28"/>
          <w:szCs w:val="28"/>
        </w:rPr>
        <w:t xml:space="preserve"> товаров, выполнение работ, оказание услуг и налогооблагаемый импорт.</w:t>
      </w:r>
    </w:p>
    <w:p w:rsidR="005E1864" w:rsidRPr="00300FF7" w:rsidRDefault="00023A30" w:rsidP="00BC1E85">
      <w:pPr>
        <w:ind w:firstLine="709"/>
        <w:jc w:val="both"/>
        <w:rPr>
          <w:sz w:val="28"/>
          <w:szCs w:val="28"/>
        </w:rPr>
      </w:pPr>
      <w:r w:rsidRPr="00300FF7">
        <w:rPr>
          <w:sz w:val="28"/>
          <w:szCs w:val="28"/>
        </w:rPr>
        <w:t xml:space="preserve">С 1 января 2013 налогоплательщики (как физические, так и юридические лица) должны регистрироваться в качестве плательщиков НДС, если их оборот в течение предшествующих 12 месяцев превысил 120 </w:t>
      </w:r>
      <w:r w:rsidR="00325526" w:rsidRPr="00300FF7">
        <w:rPr>
          <w:sz w:val="28"/>
          <w:szCs w:val="28"/>
        </w:rPr>
        <w:t>тыс.</w:t>
      </w:r>
      <w:r w:rsidRPr="00300FF7">
        <w:rPr>
          <w:sz w:val="28"/>
          <w:szCs w:val="28"/>
        </w:rPr>
        <w:t xml:space="preserve"> манат. Ранее этот предел составлял 90 </w:t>
      </w:r>
      <w:r w:rsidR="00325526" w:rsidRPr="00300FF7">
        <w:rPr>
          <w:sz w:val="28"/>
          <w:szCs w:val="28"/>
        </w:rPr>
        <w:t>тыс.</w:t>
      </w:r>
      <w:r w:rsidRPr="00300FF7">
        <w:rPr>
          <w:sz w:val="28"/>
          <w:szCs w:val="28"/>
        </w:rPr>
        <w:t xml:space="preserve"> манат для физических лиц и 150 </w:t>
      </w:r>
      <w:r w:rsidR="00325526" w:rsidRPr="00300FF7">
        <w:rPr>
          <w:sz w:val="28"/>
          <w:szCs w:val="28"/>
        </w:rPr>
        <w:t>тыс.</w:t>
      </w:r>
      <w:r w:rsidRPr="00300FF7">
        <w:rPr>
          <w:sz w:val="28"/>
          <w:szCs w:val="28"/>
        </w:rPr>
        <w:t xml:space="preserve"> манат для юридических лиц.</w:t>
      </w:r>
    </w:p>
    <w:p w:rsidR="005E1864" w:rsidRPr="00300FF7" w:rsidRDefault="005E1864" w:rsidP="00BC1E85">
      <w:pPr>
        <w:ind w:firstLine="709"/>
        <w:jc w:val="both"/>
        <w:rPr>
          <w:sz w:val="28"/>
          <w:szCs w:val="28"/>
        </w:rPr>
      </w:pPr>
      <w:r w:rsidRPr="00300FF7">
        <w:rPr>
          <w:sz w:val="28"/>
          <w:szCs w:val="28"/>
        </w:rPr>
        <w:t>Если общая стоимость операций по одной сделке или договору превышает 120</w:t>
      </w:r>
      <w:r w:rsidR="00C02A0C" w:rsidRPr="00300FF7">
        <w:rPr>
          <w:sz w:val="28"/>
          <w:szCs w:val="28"/>
        </w:rPr>
        <w:t xml:space="preserve"> тыс.</w:t>
      </w:r>
      <w:r w:rsidRPr="00300FF7">
        <w:rPr>
          <w:sz w:val="28"/>
          <w:szCs w:val="28"/>
        </w:rPr>
        <w:t xml:space="preserve"> манатов, данная операция признается операцией, облагаемой НДС, и лицо, осуществляющее данную операцию, обязано подать заявление о регистрации в целях</w:t>
      </w:r>
      <w:r w:rsidR="00901068" w:rsidRPr="00300FF7">
        <w:rPr>
          <w:sz w:val="28"/>
          <w:szCs w:val="28"/>
        </w:rPr>
        <w:t xml:space="preserve"> уплаты</w:t>
      </w:r>
      <w:r w:rsidRPr="00300FF7">
        <w:rPr>
          <w:sz w:val="28"/>
          <w:szCs w:val="28"/>
        </w:rPr>
        <w:t xml:space="preserve"> НДС до даты проведения операции</w:t>
      </w:r>
      <w:r w:rsidR="00C02A0C" w:rsidRPr="00300FF7">
        <w:rPr>
          <w:sz w:val="28"/>
          <w:szCs w:val="28"/>
        </w:rPr>
        <w:t>.</w:t>
      </w:r>
    </w:p>
    <w:p w:rsidR="00730287" w:rsidRPr="00300FF7" w:rsidRDefault="00730287" w:rsidP="00BC1E85">
      <w:pPr>
        <w:ind w:firstLine="709"/>
        <w:jc w:val="both"/>
        <w:rPr>
          <w:sz w:val="28"/>
          <w:szCs w:val="28"/>
        </w:rPr>
      </w:pPr>
      <w:r w:rsidRPr="00300FF7">
        <w:rPr>
          <w:i/>
          <w:sz w:val="28"/>
          <w:szCs w:val="28"/>
        </w:rPr>
        <w:t>Акцизы.</w:t>
      </w:r>
      <w:r w:rsidRPr="00300FF7">
        <w:rPr>
          <w:b/>
          <w:sz w:val="28"/>
          <w:szCs w:val="28"/>
        </w:rPr>
        <w:t xml:space="preserve"> </w:t>
      </w:r>
      <w:r w:rsidRPr="00300FF7">
        <w:rPr>
          <w:sz w:val="28"/>
          <w:szCs w:val="28"/>
        </w:rPr>
        <w:t xml:space="preserve">Акциз – </w:t>
      </w:r>
      <w:r w:rsidR="0073154F" w:rsidRPr="00300FF7">
        <w:rPr>
          <w:sz w:val="28"/>
          <w:szCs w:val="28"/>
        </w:rPr>
        <w:t>это налог</w:t>
      </w:r>
      <w:r w:rsidRPr="00300FF7">
        <w:rPr>
          <w:sz w:val="28"/>
          <w:szCs w:val="28"/>
        </w:rPr>
        <w:t>, включаемый в</w:t>
      </w:r>
      <w:r w:rsidR="0073154F" w:rsidRPr="00300FF7">
        <w:rPr>
          <w:sz w:val="28"/>
          <w:szCs w:val="28"/>
        </w:rPr>
        <w:t xml:space="preserve"> продажную</w:t>
      </w:r>
      <w:r w:rsidRPr="00300FF7">
        <w:rPr>
          <w:sz w:val="28"/>
          <w:szCs w:val="28"/>
        </w:rPr>
        <w:t xml:space="preserve"> цену подакцизных </w:t>
      </w:r>
      <w:r w:rsidR="0073154F" w:rsidRPr="00300FF7">
        <w:rPr>
          <w:sz w:val="28"/>
          <w:szCs w:val="28"/>
        </w:rPr>
        <w:t>товаров</w:t>
      </w:r>
      <w:r w:rsidRPr="00300FF7">
        <w:rPr>
          <w:sz w:val="28"/>
          <w:szCs w:val="28"/>
        </w:rPr>
        <w:t>.</w:t>
      </w:r>
    </w:p>
    <w:p w:rsidR="00730287" w:rsidRPr="00300FF7" w:rsidRDefault="004068FB" w:rsidP="00BC1E85">
      <w:pPr>
        <w:ind w:firstLine="709"/>
        <w:jc w:val="both"/>
        <w:rPr>
          <w:sz w:val="28"/>
          <w:szCs w:val="28"/>
        </w:rPr>
      </w:pPr>
      <w:r w:rsidRPr="00300FF7">
        <w:rPr>
          <w:sz w:val="28"/>
          <w:szCs w:val="28"/>
        </w:rPr>
        <w:t>К</w:t>
      </w:r>
      <w:r w:rsidR="00730287" w:rsidRPr="00300FF7">
        <w:rPr>
          <w:sz w:val="28"/>
          <w:szCs w:val="28"/>
        </w:rPr>
        <w:t xml:space="preserve"> </w:t>
      </w:r>
      <w:r w:rsidR="00A9002F" w:rsidRPr="00300FF7">
        <w:rPr>
          <w:sz w:val="28"/>
          <w:szCs w:val="28"/>
        </w:rPr>
        <w:t>под</w:t>
      </w:r>
      <w:r w:rsidR="00730287" w:rsidRPr="00300FF7">
        <w:rPr>
          <w:sz w:val="28"/>
          <w:szCs w:val="28"/>
        </w:rPr>
        <w:t>акцизным товарам относятся:</w:t>
      </w:r>
      <w:r w:rsidR="00491E7B" w:rsidRPr="00300FF7">
        <w:rPr>
          <w:sz w:val="28"/>
          <w:szCs w:val="28"/>
        </w:rPr>
        <w:t xml:space="preserve"> </w:t>
      </w:r>
      <w:r w:rsidR="00730287" w:rsidRPr="00300FF7">
        <w:rPr>
          <w:sz w:val="28"/>
          <w:szCs w:val="28"/>
        </w:rPr>
        <w:t>пищевой спирт, пиво и все вид</w:t>
      </w:r>
      <w:r w:rsidR="00491E7B" w:rsidRPr="00300FF7">
        <w:rPr>
          <w:sz w:val="28"/>
          <w:szCs w:val="28"/>
        </w:rPr>
        <w:t xml:space="preserve">ы спиртных напитков; </w:t>
      </w:r>
      <w:r w:rsidR="00730287" w:rsidRPr="00300FF7">
        <w:rPr>
          <w:sz w:val="28"/>
          <w:szCs w:val="28"/>
        </w:rPr>
        <w:t>табачные изделия;</w:t>
      </w:r>
      <w:r w:rsidR="00491E7B" w:rsidRPr="00300FF7">
        <w:rPr>
          <w:sz w:val="28"/>
          <w:szCs w:val="28"/>
        </w:rPr>
        <w:t xml:space="preserve"> </w:t>
      </w:r>
      <w:r w:rsidR="00730287" w:rsidRPr="00300FF7">
        <w:rPr>
          <w:sz w:val="28"/>
          <w:szCs w:val="28"/>
        </w:rPr>
        <w:t>нефтепродукты;</w:t>
      </w:r>
      <w:r w:rsidR="00491E7B" w:rsidRPr="00300FF7">
        <w:rPr>
          <w:sz w:val="28"/>
          <w:szCs w:val="28"/>
        </w:rPr>
        <w:t xml:space="preserve"> </w:t>
      </w:r>
      <w:r w:rsidR="00730287" w:rsidRPr="00300FF7">
        <w:rPr>
          <w:sz w:val="28"/>
          <w:szCs w:val="28"/>
        </w:rPr>
        <w:t>легковые автомобили (за исключением автотранспортных средств специального назначения, оснащенных специальными знаками и оборудованием);</w:t>
      </w:r>
      <w:r w:rsidR="00491E7B" w:rsidRPr="00300FF7">
        <w:rPr>
          <w:sz w:val="28"/>
          <w:szCs w:val="28"/>
        </w:rPr>
        <w:t xml:space="preserve"> </w:t>
      </w:r>
      <w:r w:rsidR="00730287" w:rsidRPr="00300FF7">
        <w:rPr>
          <w:sz w:val="28"/>
          <w:szCs w:val="28"/>
        </w:rPr>
        <w:t>яхты для отдыха или спорта, а также другие плавучие средства,</w:t>
      </w:r>
      <w:r w:rsidR="00914A2D" w:rsidRPr="00300FF7">
        <w:rPr>
          <w:sz w:val="28"/>
          <w:szCs w:val="28"/>
        </w:rPr>
        <w:t xml:space="preserve"> предусмотренные для этих целей,</w:t>
      </w:r>
      <w:r w:rsidR="00914A2D" w:rsidRPr="00300FF7">
        <w:t xml:space="preserve"> </w:t>
      </w:r>
      <w:r w:rsidR="00914A2D" w:rsidRPr="00300FF7">
        <w:rPr>
          <w:sz w:val="28"/>
          <w:szCs w:val="28"/>
        </w:rPr>
        <w:t>ввозимая платина, золото, изготовленные из него ювелирные и другие бытовые изделия, обработанные, сортированные, вставленные в оправу и закрепленные алмазы.</w:t>
      </w:r>
    </w:p>
    <w:p w:rsidR="00730287" w:rsidRPr="00300FF7" w:rsidRDefault="0037272B" w:rsidP="00BC1E85">
      <w:pPr>
        <w:ind w:firstLine="709"/>
        <w:jc w:val="both"/>
        <w:rPr>
          <w:sz w:val="28"/>
          <w:szCs w:val="28"/>
        </w:rPr>
      </w:pPr>
      <w:r w:rsidRPr="00300FF7">
        <w:rPr>
          <w:sz w:val="28"/>
          <w:szCs w:val="28"/>
        </w:rPr>
        <w:t xml:space="preserve">Плательщиками акцизов признаются все предприятия и физические лица, занимающиеся </w:t>
      </w:r>
      <w:r w:rsidR="00730287" w:rsidRPr="00300FF7">
        <w:rPr>
          <w:sz w:val="28"/>
          <w:szCs w:val="28"/>
        </w:rPr>
        <w:t>производ</w:t>
      </w:r>
      <w:r w:rsidRPr="00300FF7">
        <w:rPr>
          <w:sz w:val="28"/>
          <w:szCs w:val="28"/>
        </w:rPr>
        <w:t>ством или ввозом</w:t>
      </w:r>
      <w:r w:rsidR="00730287" w:rsidRPr="00300FF7">
        <w:rPr>
          <w:sz w:val="28"/>
          <w:szCs w:val="28"/>
        </w:rPr>
        <w:t xml:space="preserve"> подакцизных товаров </w:t>
      </w:r>
      <w:r w:rsidRPr="00300FF7">
        <w:rPr>
          <w:sz w:val="28"/>
          <w:szCs w:val="28"/>
        </w:rPr>
        <w:t xml:space="preserve">на территории Азербайджанской Республике, а также </w:t>
      </w:r>
      <w:r w:rsidR="00730287" w:rsidRPr="00300FF7">
        <w:rPr>
          <w:sz w:val="28"/>
          <w:szCs w:val="28"/>
        </w:rPr>
        <w:t>резиденты Азербайджанской Республики, производящие непосредственно сами или через подрядчика подакцизные товары за пределами Азербайджанской Республики и не состоящие на учете в качестве налогоплательщиков по месту производства таких товаров.</w:t>
      </w:r>
      <w:r w:rsidR="00330BC0" w:rsidRPr="00300FF7">
        <w:t xml:space="preserve"> </w:t>
      </w:r>
      <w:r w:rsidR="00330BC0" w:rsidRPr="00300FF7">
        <w:rPr>
          <w:sz w:val="28"/>
          <w:szCs w:val="28"/>
        </w:rPr>
        <w:t>При производстве товаров из сырья, поставляемого заказчиком, плательщиками акциза признаются производители (подрядчики) товаров. В этом случае производитель (подрядчик) должен получить суммы акцизов заказчика. Если производител</w:t>
      </w:r>
      <w:r w:rsidR="006735B2" w:rsidRPr="00300FF7">
        <w:rPr>
          <w:sz w:val="28"/>
          <w:szCs w:val="28"/>
        </w:rPr>
        <w:t>ь акцизной продукции и заказчик</w:t>
      </w:r>
      <w:r w:rsidR="00330BC0" w:rsidRPr="00300FF7">
        <w:rPr>
          <w:sz w:val="28"/>
          <w:szCs w:val="28"/>
        </w:rPr>
        <w:t xml:space="preserve"> взаимозависимые резидентные лица, то плательщиком акцизов является владелец товара (заказчик).</w:t>
      </w:r>
    </w:p>
    <w:p w:rsidR="00730287" w:rsidRPr="00300FF7" w:rsidRDefault="00730287" w:rsidP="00BC1E85">
      <w:pPr>
        <w:keepNext/>
        <w:ind w:firstLine="709"/>
        <w:jc w:val="both"/>
        <w:rPr>
          <w:sz w:val="28"/>
          <w:szCs w:val="28"/>
        </w:rPr>
      </w:pPr>
      <w:r w:rsidRPr="00300FF7">
        <w:rPr>
          <w:sz w:val="28"/>
          <w:szCs w:val="28"/>
        </w:rPr>
        <w:lastRenderedPageBreak/>
        <w:t>Объект</w:t>
      </w:r>
      <w:r w:rsidR="00107503" w:rsidRPr="00300FF7">
        <w:rPr>
          <w:sz w:val="28"/>
          <w:szCs w:val="28"/>
        </w:rPr>
        <w:t>ами</w:t>
      </w:r>
      <w:r w:rsidRPr="00300FF7">
        <w:rPr>
          <w:sz w:val="28"/>
          <w:szCs w:val="28"/>
        </w:rPr>
        <w:t xml:space="preserve"> налогообложения</w:t>
      </w:r>
      <w:r w:rsidR="00D83D8F" w:rsidRPr="00300FF7">
        <w:rPr>
          <w:sz w:val="28"/>
          <w:szCs w:val="28"/>
        </w:rPr>
        <w:t xml:space="preserve"> являются</w:t>
      </w:r>
      <w:r w:rsidRPr="00300FF7">
        <w:rPr>
          <w:sz w:val="28"/>
          <w:szCs w:val="28"/>
        </w:rPr>
        <w:t>:</w:t>
      </w:r>
    </w:p>
    <w:p w:rsidR="00730287" w:rsidRPr="00300FF7" w:rsidRDefault="00730287" w:rsidP="00BC1E85">
      <w:pPr>
        <w:ind w:firstLine="709"/>
        <w:jc w:val="both"/>
        <w:rPr>
          <w:sz w:val="28"/>
          <w:szCs w:val="28"/>
        </w:rPr>
      </w:pPr>
      <w:r w:rsidRPr="00300FF7">
        <w:rPr>
          <w:sz w:val="28"/>
          <w:szCs w:val="28"/>
        </w:rPr>
        <w:t>выпуск подакцизных товаров, производимых на территории Азербайджанской Республики, за пределы производственного помещения</w:t>
      </w:r>
      <w:r w:rsidR="00D83D8F" w:rsidRPr="00300FF7">
        <w:rPr>
          <w:sz w:val="28"/>
          <w:szCs w:val="28"/>
        </w:rPr>
        <w:t xml:space="preserve"> (к производственным помещениям относятся</w:t>
      </w:r>
      <w:r w:rsidR="00D83D8F" w:rsidRPr="00300FF7">
        <w:t xml:space="preserve"> </w:t>
      </w:r>
      <w:r w:rsidR="00D83D8F" w:rsidRPr="00300FF7">
        <w:rPr>
          <w:sz w:val="28"/>
          <w:szCs w:val="28"/>
        </w:rPr>
        <w:t>склады, вспомогательные складские участки и прочие аналогичные помещения, расположенные на территории нахож</w:t>
      </w:r>
      <w:r w:rsidR="001B24DF" w:rsidRPr="00300FF7">
        <w:rPr>
          <w:sz w:val="28"/>
          <w:szCs w:val="28"/>
        </w:rPr>
        <w:t>дения производства)</w:t>
      </w:r>
      <w:r w:rsidRPr="00300FF7">
        <w:rPr>
          <w:sz w:val="28"/>
          <w:szCs w:val="28"/>
        </w:rPr>
        <w:t>;</w:t>
      </w:r>
    </w:p>
    <w:p w:rsidR="00730287" w:rsidRPr="00300FF7" w:rsidRDefault="001B24DF" w:rsidP="00BC1E85">
      <w:pPr>
        <w:ind w:firstLine="709"/>
        <w:jc w:val="both"/>
        <w:rPr>
          <w:sz w:val="28"/>
          <w:szCs w:val="28"/>
        </w:rPr>
      </w:pPr>
      <w:r w:rsidRPr="00300FF7">
        <w:rPr>
          <w:sz w:val="28"/>
          <w:szCs w:val="28"/>
        </w:rPr>
        <w:t>для</w:t>
      </w:r>
      <w:r w:rsidR="00730287" w:rsidRPr="00300FF7">
        <w:rPr>
          <w:sz w:val="28"/>
          <w:szCs w:val="28"/>
        </w:rPr>
        <w:t xml:space="preserve"> импортируемых</w:t>
      </w:r>
      <w:r w:rsidRPr="00300FF7">
        <w:rPr>
          <w:sz w:val="28"/>
          <w:szCs w:val="28"/>
        </w:rPr>
        <w:t xml:space="preserve"> товаров – выпуск </w:t>
      </w:r>
      <w:r w:rsidR="00730287" w:rsidRPr="00300FF7">
        <w:rPr>
          <w:sz w:val="28"/>
          <w:szCs w:val="28"/>
        </w:rPr>
        <w:t>подакцизных</w:t>
      </w:r>
      <w:r w:rsidRPr="00300FF7">
        <w:rPr>
          <w:sz w:val="28"/>
          <w:szCs w:val="28"/>
        </w:rPr>
        <w:t xml:space="preserve"> </w:t>
      </w:r>
      <w:r w:rsidR="00730287" w:rsidRPr="00300FF7">
        <w:rPr>
          <w:sz w:val="28"/>
          <w:szCs w:val="28"/>
        </w:rPr>
        <w:t>товаров и</w:t>
      </w:r>
      <w:r w:rsidR="005A7AD5" w:rsidRPr="00300FF7">
        <w:rPr>
          <w:sz w:val="28"/>
          <w:szCs w:val="28"/>
        </w:rPr>
        <w:t>з-под контроля таможенной службой</w:t>
      </w:r>
      <w:r w:rsidR="006A470A" w:rsidRPr="00300FF7">
        <w:rPr>
          <w:sz w:val="28"/>
          <w:szCs w:val="28"/>
        </w:rPr>
        <w:t xml:space="preserve"> в соответствии с Таможенным кодексом Азербайджанской Республики</w:t>
      </w:r>
      <w:r w:rsidR="00730287" w:rsidRPr="00300FF7">
        <w:rPr>
          <w:sz w:val="28"/>
          <w:szCs w:val="28"/>
        </w:rPr>
        <w:t>.</w:t>
      </w:r>
    </w:p>
    <w:p w:rsidR="00730287" w:rsidRPr="00300FF7" w:rsidRDefault="00730287" w:rsidP="00BC1E85">
      <w:pPr>
        <w:ind w:firstLine="709"/>
        <w:jc w:val="both"/>
        <w:rPr>
          <w:sz w:val="28"/>
          <w:szCs w:val="28"/>
        </w:rPr>
      </w:pPr>
      <w:r w:rsidRPr="00300FF7">
        <w:rPr>
          <w:sz w:val="28"/>
          <w:szCs w:val="28"/>
        </w:rPr>
        <w:t>Производители подакцизных товаров должны уплачивать в государственный бюджет акцизы по налогооблагаемым операциям за каждый отчетный период не позднее 20</w:t>
      </w:r>
      <w:r w:rsidR="0094158A" w:rsidRPr="00300FF7">
        <w:rPr>
          <w:sz w:val="28"/>
          <w:szCs w:val="28"/>
        </w:rPr>
        <w:t>-го</w:t>
      </w:r>
      <w:r w:rsidRPr="00300FF7">
        <w:rPr>
          <w:sz w:val="28"/>
          <w:szCs w:val="28"/>
        </w:rPr>
        <w:t xml:space="preserve"> числа месяца, следующего за отчетным.</w:t>
      </w:r>
    </w:p>
    <w:p w:rsidR="00730287" w:rsidRPr="00300FF7" w:rsidRDefault="00730287" w:rsidP="00BC1E85">
      <w:pPr>
        <w:ind w:firstLine="709"/>
        <w:jc w:val="both"/>
        <w:rPr>
          <w:sz w:val="28"/>
          <w:szCs w:val="28"/>
        </w:rPr>
      </w:pPr>
      <w:r w:rsidRPr="00300FF7">
        <w:rPr>
          <w:i/>
          <w:sz w:val="28"/>
          <w:szCs w:val="28"/>
        </w:rPr>
        <w:t>Упрощенный налог.</w:t>
      </w:r>
      <w:r w:rsidRPr="00300FF7">
        <w:rPr>
          <w:b/>
          <w:sz w:val="28"/>
          <w:szCs w:val="28"/>
        </w:rPr>
        <w:t xml:space="preserve"> </w:t>
      </w:r>
      <w:r w:rsidR="004068FB" w:rsidRPr="00300FF7">
        <w:rPr>
          <w:sz w:val="28"/>
          <w:szCs w:val="28"/>
        </w:rPr>
        <w:t>Ю</w:t>
      </w:r>
      <w:r w:rsidRPr="00300FF7">
        <w:rPr>
          <w:sz w:val="28"/>
          <w:szCs w:val="28"/>
        </w:rPr>
        <w:t>ридическ</w:t>
      </w:r>
      <w:r w:rsidR="004068FB" w:rsidRPr="00300FF7">
        <w:rPr>
          <w:sz w:val="28"/>
          <w:szCs w:val="28"/>
        </w:rPr>
        <w:t>ое</w:t>
      </w:r>
      <w:r w:rsidRPr="00300FF7">
        <w:rPr>
          <w:sz w:val="28"/>
          <w:szCs w:val="28"/>
        </w:rPr>
        <w:t xml:space="preserve"> лиц</w:t>
      </w:r>
      <w:r w:rsidR="004068FB" w:rsidRPr="00300FF7">
        <w:rPr>
          <w:sz w:val="28"/>
          <w:szCs w:val="28"/>
        </w:rPr>
        <w:t>о</w:t>
      </w:r>
      <w:r w:rsidRPr="00300FF7">
        <w:rPr>
          <w:sz w:val="28"/>
          <w:szCs w:val="28"/>
        </w:rPr>
        <w:t>, у котор</w:t>
      </w:r>
      <w:r w:rsidR="004068FB" w:rsidRPr="00300FF7">
        <w:rPr>
          <w:sz w:val="28"/>
          <w:szCs w:val="28"/>
        </w:rPr>
        <w:t>ого</w:t>
      </w:r>
      <w:r w:rsidRPr="00300FF7">
        <w:rPr>
          <w:sz w:val="28"/>
          <w:szCs w:val="28"/>
        </w:rPr>
        <w:t xml:space="preserve"> объем налогооблагаемых операций в течение 12-месячного периода составляет 1</w:t>
      </w:r>
      <w:r w:rsidR="00F44EA0" w:rsidRPr="00300FF7">
        <w:rPr>
          <w:sz w:val="28"/>
          <w:szCs w:val="28"/>
        </w:rPr>
        <w:t>2</w:t>
      </w:r>
      <w:r w:rsidRPr="00300FF7">
        <w:rPr>
          <w:sz w:val="28"/>
          <w:szCs w:val="28"/>
        </w:rPr>
        <w:t>0</w:t>
      </w:r>
      <w:r w:rsidR="00FB7B24">
        <w:rPr>
          <w:sz w:val="28"/>
          <w:szCs w:val="28"/>
        </w:rPr>
        <w:t> </w:t>
      </w:r>
      <w:r w:rsidR="009D2358" w:rsidRPr="00300FF7">
        <w:rPr>
          <w:sz w:val="28"/>
          <w:szCs w:val="28"/>
        </w:rPr>
        <w:t>тыс.</w:t>
      </w:r>
      <w:r w:rsidRPr="00300FF7">
        <w:rPr>
          <w:sz w:val="28"/>
          <w:szCs w:val="28"/>
        </w:rPr>
        <w:t xml:space="preserve"> манат и мене</w:t>
      </w:r>
      <w:r w:rsidR="002E571F" w:rsidRPr="00300FF7">
        <w:rPr>
          <w:sz w:val="28"/>
          <w:szCs w:val="28"/>
        </w:rPr>
        <w:t>е</w:t>
      </w:r>
      <w:r w:rsidR="0024474D" w:rsidRPr="00300FF7">
        <w:rPr>
          <w:sz w:val="28"/>
          <w:szCs w:val="28"/>
        </w:rPr>
        <w:t xml:space="preserve"> (1 манат равен 1,</w:t>
      </w:r>
      <w:r w:rsidR="006B0DD1" w:rsidRPr="00300FF7">
        <w:rPr>
          <w:sz w:val="28"/>
          <w:szCs w:val="28"/>
        </w:rPr>
        <w:t>048</w:t>
      </w:r>
      <w:r w:rsidR="0024474D" w:rsidRPr="00300FF7">
        <w:rPr>
          <w:sz w:val="28"/>
          <w:szCs w:val="28"/>
        </w:rPr>
        <w:t xml:space="preserve"> доллар</w:t>
      </w:r>
      <w:r w:rsidR="0094158A" w:rsidRPr="00300FF7">
        <w:rPr>
          <w:sz w:val="28"/>
          <w:szCs w:val="28"/>
        </w:rPr>
        <w:t>а</w:t>
      </w:r>
      <w:r w:rsidR="0024474D" w:rsidRPr="00300FF7">
        <w:rPr>
          <w:sz w:val="28"/>
          <w:szCs w:val="28"/>
        </w:rPr>
        <w:t xml:space="preserve"> США</w:t>
      </w:r>
      <w:r w:rsidR="006B0DD1" w:rsidRPr="00300FF7">
        <w:rPr>
          <w:sz w:val="28"/>
          <w:szCs w:val="28"/>
        </w:rPr>
        <w:t>, курс</w:t>
      </w:r>
      <w:r w:rsidR="006735B2" w:rsidRPr="00300FF7">
        <w:rPr>
          <w:sz w:val="28"/>
          <w:szCs w:val="28"/>
        </w:rPr>
        <w:t>,</w:t>
      </w:r>
      <w:r w:rsidR="006B0DD1" w:rsidRPr="00300FF7">
        <w:rPr>
          <w:sz w:val="28"/>
          <w:szCs w:val="28"/>
        </w:rPr>
        <w:t xml:space="preserve"> установленный</w:t>
      </w:r>
      <w:r w:rsidR="001F3507" w:rsidRPr="00300FF7">
        <w:t xml:space="preserve"> </w:t>
      </w:r>
      <w:r w:rsidR="006735B2" w:rsidRPr="00300FF7">
        <w:rPr>
          <w:sz w:val="28"/>
          <w:szCs w:val="28"/>
        </w:rPr>
        <w:t>Центральным б</w:t>
      </w:r>
      <w:r w:rsidR="001F3507" w:rsidRPr="00300FF7">
        <w:rPr>
          <w:sz w:val="28"/>
          <w:szCs w:val="28"/>
        </w:rPr>
        <w:t>анком Азербайджанской Республики на 13 мая 2015 года</w:t>
      </w:r>
      <w:r w:rsidR="0024474D" w:rsidRPr="00300FF7">
        <w:rPr>
          <w:sz w:val="28"/>
          <w:szCs w:val="28"/>
        </w:rPr>
        <w:t>)</w:t>
      </w:r>
      <w:r w:rsidRPr="00300FF7">
        <w:rPr>
          <w:sz w:val="28"/>
          <w:szCs w:val="28"/>
        </w:rPr>
        <w:t>, вправе стать плательщиком упрощенного налога.</w:t>
      </w:r>
    </w:p>
    <w:p w:rsidR="00730287" w:rsidRPr="00300FF7" w:rsidRDefault="001F76EA" w:rsidP="00BC1E85">
      <w:pPr>
        <w:ind w:firstLine="709"/>
        <w:jc w:val="both"/>
        <w:rPr>
          <w:sz w:val="28"/>
          <w:szCs w:val="28"/>
        </w:rPr>
      </w:pPr>
      <w:r w:rsidRPr="00300FF7">
        <w:rPr>
          <w:sz w:val="28"/>
          <w:szCs w:val="28"/>
        </w:rPr>
        <w:t>Объектами</w:t>
      </w:r>
      <w:r w:rsidR="00730287" w:rsidRPr="00300FF7">
        <w:rPr>
          <w:sz w:val="28"/>
          <w:szCs w:val="28"/>
        </w:rPr>
        <w:t xml:space="preserve"> налогообложения явля</w:t>
      </w:r>
      <w:r w:rsidRPr="00300FF7">
        <w:rPr>
          <w:sz w:val="28"/>
          <w:szCs w:val="28"/>
        </w:rPr>
        <w:t>ю</w:t>
      </w:r>
      <w:r w:rsidR="00730287" w:rsidRPr="00300FF7">
        <w:rPr>
          <w:sz w:val="28"/>
          <w:szCs w:val="28"/>
        </w:rPr>
        <w:t>тся объем валовой выручки, полученной за товары (работы, услуги) и имущество, предоставленные налогоплательщиком, а также внереализационны</w:t>
      </w:r>
      <w:r w:rsidR="00A9002F" w:rsidRPr="00300FF7">
        <w:rPr>
          <w:sz w:val="28"/>
          <w:szCs w:val="28"/>
        </w:rPr>
        <w:t>е доходы</w:t>
      </w:r>
      <w:r w:rsidR="00730287" w:rsidRPr="00300FF7">
        <w:rPr>
          <w:sz w:val="28"/>
          <w:szCs w:val="28"/>
        </w:rPr>
        <w:t xml:space="preserve"> в течение отчетного периода.</w:t>
      </w:r>
    </w:p>
    <w:p w:rsidR="00730287" w:rsidRPr="00300FF7" w:rsidRDefault="00730287" w:rsidP="00BC1E85">
      <w:pPr>
        <w:ind w:firstLine="709"/>
        <w:jc w:val="both"/>
        <w:rPr>
          <w:sz w:val="28"/>
          <w:szCs w:val="28"/>
        </w:rPr>
      </w:pPr>
      <w:r w:rsidRPr="00300FF7">
        <w:rPr>
          <w:sz w:val="28"/>
          <w:szCs w:val="28"/>
        </w:rPr>
        <w:t>Юридические лица, уплачивающие упрощенный налог, не являются плательщиками НДС, налога на прибыль и налога на имущество</w:t>
      </w:r>
      <w:r w:rsidR="0094158A" w:rsidRPr="00300FF7">
        <w:rPr>
          <w:sz w:val="28"/>
          <w:szCs w:val="28"/>
        </w:rPr>
        <w:t>,</w:t>
      </w:r>
      <w:r w:rsidR="006A470A" w:rsidRPr="00300FF7">
        <w:rPr>
          <w:sz w:val="28"/>
          <w:szCs w:val="28"/>
        </w:rPr>
        <w:t xml:space="preserve"> за исключением лиц, занимающихся деятельностью по жилищному строительству, </w:t>
      </w:r>
      <w:r w:rsidR="002B0A19" w:rsidRPr="00300FF7">
        <w:rPr>
          <w:sz w:val="28"/>
          <w:szCs w:val="28"/>
        </w:rPr>
        <w:t>которые являются плательщиками НДС</w:t>
      </w:r>
      <w:r w:rsidRPr="00300FF7">
        <w:rPr>
          <w:sz w:val="28"/>
          <w:szCs w:val="28"/>
        </w:rPr>
        <w:t>.</w:t>
      </w:r>
    </w:p>
    <w:p w:rsidR="00730287" w:rsidRPr="00300FF7" w:rsidRDefault="00730287" w:rsidP="00BC1E85">
      <w:pPr>
        <w:ind w:firstLine="709"/>
        <w:jc w:val="both"/>
        <w:rPr>
          <w:sz w:val="28"/>
          <w:szCs w:val="28"/>
        </w:rPr>
      </w:pPr>
      <w:r w:rsidRPr="00300FF7">
        <w:rPr>
          <w:sz w:val="28"/>
          <w:szCs w:val="28"/>
        </w:rPr>
        <w:t>Упрощенный налог подсчи</w:t>
      </w:r>
      <w:r w:rsidR="001F76EA" w:rsidRPr="00300FF7">
        <w:rPr>
          <w:sz w:val="28"/>
          <w:szCs w:val="28"/>
        </w:rPr>
        <w:t>тывается с суммы средств (объем</w:t>
      </w:r>
      <w:r w:rsidRPr="00300FF7">
        <w:rPr>
          <w:sz w:val="28"/>
          <w:szCs w:val="28"/>
        </w:rPr>
        <w:t xml:space="preserve"> валовой выручки), полученной от предоставления товаров, выполнения работ, оказания услуг плательщиками этого налога, и с внереализационных доходов по следующей ставке:</w:t>
      </w:r>
      <w:r w:rsidR="001B0624" w:rsidRPr="00300FF7">
        <w:rPr>
          <w:sz w:val="28"/>
          <w:szCs w:val="28"/>
        </w:rPr>
        <w:t xml:space="preserve"> </w:t>
      </w:r>
      <w:r w:rsidRPr="00300FF7">
        <w:rPr>
          <w:sz w:val="28"/>
          <w:szCs w:val="28"/>
        </w:rPr>
        <w:t>по городу Баку – 4</w:t>
      </w:r>
      <w:r w:rsidR="00E34E4F">
        <w:rPr>
          <w:sz w:val="28"/>
          <w:szCs w:val="28"/>
        </w:rPr>
        <w:t> %</w:t>
      </w:r>
      <w:r w:rsidRPr="00300FF7">
        <w:rPr>
          <w:sz w:val="28"/>
          <w:szCs w:val="28"/>
        </w:rPr>
        <w:t>;</w:t>
      </w:r>
      <w:r w:rsidR="001B0624" w:rsidRPr="00300FF7">
        <w:rPr>
          <w:sz w:val="28"/>
          <w:szCs w:val="28"/>
        </w:rPr>
        <w:t xml:space="preserve"> </w:t>
      </w:r>
      <w:r w:rsidRPr="00300FF7">
        <w:rPr>
          <w:sz w:val="28"/>
          <w:szCs w:val="28"/>
        </w:rPr>
        <w:t>другим городам и районам, Нах</w:t>
      </w:r>
      <w:r w:rsidR="00BB1BDC" w:rsidRPr="00300FF7">
        <w:rPr>
          <w:sz w:val="28"/>
          <w:szCs w:val="28"/>
        </w:rPr>
        <w:t>и</w:t>
      </w:r>
      <w:r w:rsidRPr="00300FF7">
        <w:rPr>
          <w:sz w:val="28"/>
          <w:szCs w:val="28"/>
        </w:rPr>
        <w:t>чыванской А</w:t>
      </w:r>
      <w:r w:rsidR="00C87C19" w:rsidRPr="00300FF7">
        <w:rPr>
          <w:sz w:val="28"/>
          <w:szCs w:val="28"/>
        </w:rPr>
        <w:t xml:space="preserve">втономной </w:t>
      </w:r>
      <w:r w:rsidRPr="00300FF7">
        <w:rPr>
          <w:sz w:val="28"/>
          <w:szCs w:val="28"/>
        </w:rPr>
        <w:t>Р</w:t>
      </w:r>
      <w:r w:rsidR="00A77418" w:rsidRPr="00300FF7">
        <w:rPr>
          <w:sz w:val="28"/>
          <w:szCs w:val="28"/>
        </w:rPr>
        <w:t>еспублике</w:t>
      </w:r>
      <w:r w:rsidR="00C87C19" w:rsidRPr="00300FF7">
        <w:rPr>
          <w:sz w:val="28"/>
          <w:szCs w:val="28"/>
        </w:rPr>
        <w:t xml:space="preserve"> </w:t>
      </w:r>
      <w:r w:rsidRPr="00300FF7">
        <w:rPr>
          <w:sz w:val="28"/>
          <w:szCs w:val="28"/>
        </w:rPr>
        <w:t>– 2</w:t>
      </w:r>
      <w:r w:rsidR="00E34E4F">
        <w:rPr>
          <w:sz w:val="28"/>
          <w:szCs w:val="28"/>
        </w:rPr>
        <w:t> %</w:t>
      </w:r>
      <w:r w:rsidRPr="00300FF7">
        <w:rPr>
          <w:sz w:val="28"/>
          <w:szCs w:val="28"/>
        </w:rPr>
        <w:t>.</w:t>
      </w:r>
    </w:p>
    <w:p w:rsidR="00190F47" w:rsidRPr="00300FF7" w:rsidRDefault="00190F47" w:rsidP="00BC1E85">
      <w:pPr>
        <w:ind w:firstLine="709"/>
        <w:jc w:val="both"/>
        <w:rPr>
          <w:sz w:val="28"/>
          <w:szCs w:val="28"/>
        </w:rPr>
      </w:pPr>
      <w:r w:rsidRPr="00300FF7">
        <w:rPr>
          <w:sz w:val="28"/>
          <w:szCs w:val="28"/>
        </w:rPr>
        <w:t>Лица, осуществляющие перевозку пассажиров и грузов на территории Азербайджанской Республики автотранспортными средствами, находящимися в их собственности или пользовании (за исключением международных перевозок груза и пассажиров), либо осуществляющие такие перевозки посредством других лиц по договору, а также лица, занимающиеся деятельностью по жилищному строительству (юридическое или физическое лицо, строящее на территории, находящейся в его собственности или аренде, а также на территории (земельном участке), выделенной целевым образом, на собственные средства или за счет привлеченных средств здание для удовлетворения индивидуальных (личных) нужд населения или с коммерческой целью, своими силами или с привлечением соответствующего квалифицированного профессионального заказчика или подрядчика, а также являющиеся собственником этого строения или завершенного объекта)</w:t>
      </w:r>
      <w:r w:rsidR="001B0624" w:rsidRPr="00300FF7">
        <w:rPr>
          <w:sz w:val="28"/>
          <w:szCs w:val="28"/>
        </w:rPr>
        <w:t>,</w:t>
      </w:r>
      <w:r w:rsidRPr="00300FF7">
        <w:rPr>
          <w:sz w:val="28"/>
          <w:szCs w:val="28"/>
        </w:rPr>
        <w:t xml:space="preserve"> и лица, </w:t>
      </w:r>
      <w:r w:rsidRPr="00300FF7">
        <w:rPr>
          <w:sz w:val="28"/>
          <w:szCs w:val="28"/>
        </w:rPr>
        <w:lastRenderedPageBreak/>
        <w:t>которые являются операторами и продавцами спортивных азартных игр</w:t>
      </w:r>
      <w:r w:rsidR="001B0624" w:rsidRPr="00300FF7">
        <w:rPr>
          <w:sz w:val="28"/>
          <w:szCs w:val="28"/>
        </w:rPr>
        <w:t>,</w:t>
      </w:r>
      <w:r w:rsidRPr="00300FF7">
        <w:rPr>
          <w:sz w:val="28"/>
          <w:szCs w:val="28"/>
        </w:rPr>
        <w:t xml:space="preserve"> плат</w:t>
      </w:r>
      <w:r w:rsidR="00BE6B0B">
        <w:rPr>
          <w:sz w:val="28"/>
          <w:szCs w:val="28"/>
        </w:rPr>
        <w:t xml:space="preserve">ят </w:t>
      </w:r>
      <w:r w:rsidRPr="00300FF7">
        <w:rPr>
          <w:sz w:val="28"/>
          <w:szCs w:val="28"/>
        </w:rPr>
        <w:t>упрощенн</w:t>
      </w:r>
      <w:r w:rsidR="00BE6B0B">
        <w:rPr>
          <w:sz w:val="28"/>
          <w:szCs w:val="28"/>
        </w:rPr>
        <w:t>ый налог</w:t>
      </w:r>
      <w:r w:rsidR="00DD46EB">
        <w:rPr>
          <w:sz w:val="28"/>
          <w:szCs w:val="28"/>
        </w:rPr>
        <w:t>.</w:t>
      </w:r>
    </w:p>
    <w:p w:rsidR="00190F47" w:rsidRPr="00300FF7" w:rsidRDefault="00190F47" w:rsidP="00BC1E85">
      <w:pPr>
        <w:ind w:firstLine="709"/>
        <w:jc w:val="both"/>
        <w:rPr>
          <w:sz w:val="28"/>
          <w:szCs w:val="28"/>
        </w:rPr>
      </w:pPr>
      <w:r w:rsidRPr="00300FF7">
        <w:rPr>
          <w:sz w:val="28"/>
          <w:szCs w:val="28"/>
        </w:rPr>
        <w:t>Упрощенный налог для налогоплательщиков, осуществляющих</w:t>
      </w:r>
      <w:r w:rsidR="00F23AD7" w:rsidRPr="00300FF7">
        <w:rPr>
          <w:sz w:val="28"/>
          <w:szCs w:val="28"/>
        </w:rPr>
        <w:t xml:space="preserve"> </w:t>
      </w:r>
      <w:r w:rsidRPr="00300FF7">
        <w:rPr>
          <w:sz w:val="28"/>
          <w:szCs w:val="28"/>
        </w:rPr>
        <w:t>пассажирские и грузовые перевозки, в зависимости от вида и территории осуществления гр</w:t>
      </w:r>
      <w:r w:rsidR="001B0624" w:rsidRPr="00300FF7">
        <w:rPr>
          <w:sz w:val="28"/>
          <w:szCs w:val="28"/>
        </w:rPr>
        <w:t xml:space="preserve">узовых и пассажирских перевозок </w:t>
      </w:r>
      <w:r w:rsidRPr="00300FF7">
        <w:rPr>
          <w:sz w:val="28"/>
          <w:szCs w:val="28"/>
        </w:rPr>
        <w:t>определяется в соответстви</w:t>
      </w:r>
      <w:r w:rsidR="001B0624" w:rsidRPr="00300FF7">
        <w:rPr>
          <w:sz w:val="28"/>
          <w:szCs w:val="28"/>
        </w:rPr>
        <w:t>и с Налоговым к</w:t>
      </w:r>
      <w:r w:rsidRPr="00300FF7">
        <w:rPr>
          <w:sz w:val="28"/>
          <w:szCs w:val="28"/>
        </w:rPr>
        <w:t xml:space="preserve">одексом. Лица, занимающиеся деятельностью по жилищному строительству, упрощенный налог рассчитывают с применением коэффициентов, определяемых соответствующим органом исполнительной власти по зонам городов </w:t>
      </w:r>
      <w:r w:rsidR="001B0624" w:rsidRPr="00300FF7">
        <w:rPr>
          <w:sz w:val="28"/>
          <w:szCs w:val="28"/>
        </w:rPr>
        <w:t>и районов страны, к сумме</w:t>
      </w:r>
      <w:r w:rsidR="00CD773C" w:rsidRPr="00300FF7">
        <w:rPr>
          <w:sz w:val="28"/>
          <w:szCs w:val="28"/>
        </w:rPr>
        <w:t xml:space="preserve"> 10 манат</w:t>
      </w:r>
      <w:r w:rsidRPr="00300FF7">
        <w:rPr>
          <w:sz w:val="28"/>
          <w:szCs w:val="28"/>
        </w:rPr>
        <w:t xml:space="preserve"> за каждый квадратный метр налогооблагаемого о</w:t>
      </w:r>
      <w:r w:rsidR="001B0624" w:rsidRPr="00300FF7">
        <w:rPr>
          <w:sz w:val="28"/>
          <w:szCs w:val="28"/>
        </w:rPr>
        <w:t>бъекта, указанного в Налоговом к</w:t>
      </w:r>
      <w:r w:rsidRPr="00300FF7">
        <w:rPr>
          <w:sz w:val="28"/>
          <w:szCs w:val="28"/>
        </w:rPr>
        <w:t>одексе. Оператор спортивных азартных игр исчисляет упрощенный налог по ставке 6</w:t>
      </w:r>
      <w:r w:rsidR="00E34E4F">
        <w:rPr>
          <w:sz w:val="28"/>
          <w:szCs w:val="28"/>
        </w:rPr>
        <w:t> %</w:t>
      </w:r>
      <w:r w:rsidRPr="00300FF7">
        <w:rPr>
          <w:sz w:val="28"/>
          <w:szCs w:val="28"/>
        </w:rPr>
        <w:t xml:space="preserve"> средств, принятых от участников игры, а продавец спортивных азартных игр</w:t>
      </w:r>
      <w:r w:rsidR="00A04981" w:rsidRPr="00300FF7">
        <w:rPr>
          <w:sz w:val="28"/>
          <w:szCs w:val="28"/>
        </w:rPr>
        <w:t xml:space="preserve"> – </w:t>
      </w:r>
      <w:r w:rsidRPr="00300FF7">
        <w:rPr>
          <w:sz w:val="28"/>
          <w:szCs w:val="28"/>
        </w:rPr>
        <w:t>по ставке 4</w:t>
      </w:r>
      <w:r w:rsidR="00E34E4F">
        <w:rPr>
          <w:sz w:val="28"/>
          <w:szCs w:val="28"/>
        </w:rPr>
        <w:t> %</w:t>
      </w:r>
      <w:r w:rsidRPr="00300FF7">
        <w:rPr>
          <w:sz w:val="28"/>
          <w:szCs w:val="28"/>
        </w:rPr>
        <w:t xml:space="preserve"> суммы комиссионных, врученных ему оператором.</w:t>
      </w:r>
    </w:p>
    <w:p w:rsidR="00730287" w:rsidRPr="00300FF7" w:rsidRDefault="00730287" w:rsidP="00BC1E85">
      <w:pPr>
        <w:ind w:firstLine="709"/>
        <w:jc w:val="both"/>
        <w:rPr>
          <w:sz w:val="28"/>
          <w:szCs w:val="28"/>
        </w:rPr>
      </w:pPr>
      <w:r w:rsidRPr="00300FF7">
        <w:rPr>
          <w:i/>
          <w:sz w:val="28"/>
          <w:szCs w:val="28"/>
        </w:rPr>
        <w:t>Промысловый налог.</w:t>
      </w:r>
      <w:r w:rsidRPr="00300FF7">
        <w:rPr>
          <w:b/>
          <w:sz w:val="28"/>
          <w:szCs w:val="28"/>
        </w:rPr>
        <w:t xml:space="preserve"> </w:t>
      </w:r>
      <w:r w:rsidRPr="00300FF7">
        <w:rPr>
          <w:sz w:val="28"/>
          <w:szCs w:val="28"/>
        </w:rPr>
        <w:t>Плательщиками промыслового налога являются физические лица и предприятия, добывающие полезные ископаемые из недр на территории Азербайджанской Республики (</w:t>
      </w:r>
      <w:r w:rsidR="00A9002F" w:rsidRPr="00300FF7">
        <w:rPr>
          <w:sz w:val="28"/>
          <w:szCs w:val="28"/>
        </w:rPr>
        <w:t>включая сектор Каспийского моря</w:t>
      </w:r>
      <w:r w:rsidRPr="00300FF7">
        <w:rPr>
          <w:sz w:val="28"/>
          <w:szCs w:val="28"/>
        </w:rPr>
        <w:t>, принадлежащий Азербайджанской Республике).</w:t>
      </w:r>
    </w:p>
    <w:p w:rsidR="004068FB" w:rsidRPr="00300FF7" w:rsidRDefault="00730287" w:rsidP="00BC1E85">
      <w:pPr>
        <w:ind w:firstLine="709"/>
        <w:jc w:val="both"/>
        <w:rPr>
          <w:sz w:val="28"/>
          <w:szCs w:val="28"/>
        </w:rPr>
      </w:pPr>
      <w:r w:rsidRPr="00300FF7">
        <w:rPr>
          <w:sz w:val="28"/>
          <w:szCs w:val="28"/>
        </w:rPr>
        <w:t xml:space="preserve">Промысловый налог на сырую нефть, природный газ и рудные полезные ископаемые, добываемые из недр земли, исчисляется </w:t>
      </w:r>
      <w:r w:rsidR="00A9002F" w:rsidRPr="00300FF7">
        <w:rPr>
          <w:sz w:val="28"/>
          <w:szCs w:val="28"/>
        </w:rPr>
        <w:t xml:space="preserve">от </w:t>
      </w:r>
      <w:r w:rsidRPr="00300FF7">
        <w:rPr>
          <w:sz w:val="28"/>
          <w:szCs w:val="28"/>
        </w:rPr>
        <w:t>оптовой цен</w:t>
      </w:r>
      <w:r w:rsidR="00A9002F" w:rsidRPr="00300FF7">
        <w:rPr>
          <w:sz w:val="28"/>
          <w:szCs w:val="28"/>
        </w:rPr>
        <w:t>ы</w:t>
      </w:r>
      <w:r w:rsidRPr="00300FF7">
        <w:rPr>
          <w:sz w:val="28"/>
          <w:szCs w:val="28"/>
        </w:rPr>
        <w:t xml:space="preserve"> на них</w:t>
      </w:r>
      <w:r w:rsidR="0062005A">
        <w:rPr>
          <w:sz w:val="28"/>
          <w:szCs w:val="28"/>
        </w:rPr>
        <w:t xml:space="preserve"> </w:t>
      </w:r>
      <w:r w:rsidR="0062005A" w:rsidRPr="0062005A">
        <w:rPr>
          <w:sz w:val="28"/>
          <w:szCs w:val="28"/>
        </w:rPr>
        <w:t xml:space="preserve">(по другим полезным ископаемым за </w:t>
      </w:r>
      <w:r w:rsidR="0062005A">
        <w:rPr>
          <w:sz w:val="28"/>
          <w:szCs w:val="28"/>
        </w:rPr>
        <w:t>каждый кубометр добычи)</w:t>
      </w:r>
      <w:r w:rsidRPr="00300FF7">
        <w:rPr>
          <w:sz w:val="28"/>
          <w:szCs w:val="28"/>
        </w:rPr>
        <w:t>.</w:t>
      </w:r>
      <w:r w:rsidR="009D2358" w:rsidRPr="00300FF7">
        <w:rPr>
          <w:sz w:val="28"/>
          <w:szCs w:val="28"/>
        </w:rPr>
        <w:t xml:space="preserve"> </w:t>
      </w:r>
    </w:p>
    <w:p w:rsidR="00730287" w:rsidRPr="00300FF7" w:rsidRDefault="00730287" w:rsidP="00BC1E85">
      <w:pPr>
        <w:ind w:firstLine="709"/>
        <w:jc w:val="both"/>
        <w:rPr>
          <w:sz w:val="28"/>
          <w:szCs w:val="28"/>
        </w:rPr>
      </w:pPr>
      <w:r w:rsidRPr="00300FF7">
        <w:rPr>
          <w:i/>
          <w:sz w:val="28"/>
          <w:szCs w:val="28"/>
        </w:rPr>
        <w:t>Дорожный налог.</w:t>
      </w:r>
      <w:r w:rsidRPr="00300FF7">
        <w:rPr>
          <w:b/>
          <w:sz w:val="28"/>
          <w:szCs w:val="28"/>
        </w:rPr>
        <w:t xml:space="preserve"> </w:t>
      </w:r>
      <w:r w:rsidR="00707BD7" w:rsidRPr="00300FF7">
        <w:rPr>
          <w:sz w:val="28"/>
          <w:szCs w:val="28"/>
        </w:rPr>
        <w:t xml:space="preserve">Плательщиками дорожного налога </w:t>
      </w:r>
      <w:r w:rsidR="009C759A" w:rsidRPr="00300FF7">
        <w:rPr>
          <w:sz w:val="28"/>
          <w:szCs w:val="28"/>
        </w:rPr>
        <w:t>являются нерезиденты</w:t>
      </w:r>
      <w:r w:rsidR="00373D1F" w:rsidRPr="00300FF7">
        <w:rPr>
          <w:sz w:val="28"/>
          <w:szCs w:val="28"/>
        </w:rPr>
        <w:t>, которые</w:t>
      </w:r>
      <w:r w:rsidR="009C759A" w:rsidRPr="00300FF7">
        <w:rPr>
          <w:sz w:val="28"/>
          <w:szCs w:val="28"/>
        </w:rPr>
        <w:t xml:space="preserve"> </w:t>
      </w:r>
      <w:r w:rsidRPr="00300FF7">
        <w:rPr>
          <w:sz w:val="28"/>
          <w:szCs w:val="28"/>
        </w:rPr>
        <w:t>являю</w:t>
      </w:r>
      <w:r w:rsidR="00473EDF" w:rsidRPr="00300FF7">
        <w:rPr>
          <w:sz w:val="28"/>
          <w:szCs w:val="28"/>
        </w:rPr>
        <w:t>т</w:t>
      </w:r>
      <w:r w:rsidRPr="00300FF7">
        <w:rPr>
          <w:sz w:val="28"/>
          <w:szCs w:val="28"/>
        </w:rPr>
        <w:t>ся владельцами автотранспортных средств, въезжающих на территорию Азербайджанской Республики</w:t>
      </w:r>
      <w:r w:rsidR="00B01E10" w:rsidRPr="00300FF7">
        <w:rPr>
          <w:sz w:val="28"/>
          <w:szCs w:val="28"/>
        </w:rPr>
        <w:t>,</w:t>
      </w:r>
      <w:r w:rsidR="00473EDF" w:rsidRPr="00300FF7">
        <w:rPr>
          <w:sz w:val="28"/>
          <w:szCs w:val="28"/>
        </w:rPr>
        <w:t xml:space="preserve"> и использующи</w:t>
      </w:r>
      <w:r w:rsidR="00BC57C5" w:rsidRPr="00300FF7">
        <w:rPr>
          <w:sz w:val="28"/>
          <w:szCs w:val="28"/>
        </w:rPr>
        <w:t>ми</w:t>
      </w:r>
      <w:r w:rsidRPr="00300FF7">
        <w:rPr>
          <w:sz w:val="28"/>
          <w:szCs w:val="28"/>
        </w:rPr>
        <w:t xml:space="preserve"> </w:t>
      </w:r>
      <w:r w:rsidR="00DD46EB">
        <w:rPr>
          <w:sz w:val="28"/>
          <w:szCs w:val="28"/>
        </w:rPr>
        <w:t>их</w:t>
      </w:r>
      <w:r w:rsidRPr="00300FF7">
        <w:rPr>
          <w:sz w:val="28"/>
          <w:szCs w:val="28"/>
        </w:rPr>
        <w:t xml:space="preserve"> для перевозки пассажиров и грузов, а также</w:t>
      </w:r>
      <w:r w:rsidR="000E00BB" w:rsidRPr="00300FF7">
        <w:rPr>
          <w:sz w:val="28"/>
          <w:szCs w:val="28"/>
        </w:rPr>
        <w:t xml:space="preserve"> лица</w:t>
      </w:r>
      <w:r w:rsidRPr="00300FF7">
        <w:rPr>
          <w:sz w:val="28"/>
          <w:szCs w:val="28"/>
        </w:rPr>
        <w:t xml:space="preserve">, </w:t>
      </w:r>
      <w:r w:rsidR="00473EDF" w:rsidRPr="00300FF7">
        <w:rPr>
          <w:sz w:val="28"/>
          <w:szCs w:val="28"/>
        </w:rPr>
        <w:t>которые занимаются</w:t>
      </w:r>
      <w:r w:rsidRPr="00300FF7">
        <w:rPr>
          <w:sz w:val="28"/>
          <w:szCs w:val="28"/>
        </w:rPr>
        <w:t xml:space="preserve"> </w:t>
      </w:r>
      <w:r w:rsidR="00473EDF" w:rsidRPr="00300FF7">
        <w:rPr>
          <w:sz w:val="28"/>
          <w:szCs w:val="28"/>
        </w:rPr>
        <w:t>производством</w:t>
      </w:r>
      <w:r w:rsidRPr="00300FF7">
        <w:rPr>
          <w:sz w:val="28"/>
          <w:szCs w:val="28"/>
        </w:rPr>
        <w:t xml:space="preserve"> или </w:t>
      </w:r>
      <w:r w:rsidR="00473EDF" w:rsidRPr="00300FF7">
        <w:rPr>
          <w:sz w:val="28"/>
          <w:szCs w:val="28"/>
        </w:rPr>
        <w:t>импортом</w:t>
      </w:r>
      <w:r w:rsidRPr="00300FF7">
        <w:rPr>
          <w:sz w:val="28"/>
          <w:szCs w:val="28"/>
        </w:rPr>
        <w:t xml:space="preserve"> </w:t>
      </w:r>
      <w:r w:rsidR="008D3C8F" w:rsidRPr="00300FF7">
        <w:rPr>
          <w:sz w:val="28"/>
          <w:szCs w:val="28"/>
        </w:rPr>
        <w:t>автомобильного бензина</w:t>
      </w:r>
      <w:r w:rsidRPr="00300FF7">
        <w:rPr>
          <w:sz w:val="28"/>
          <w:szCs w:val="28"/>
        </w:rPr>
        <w:t xml:space="preserve">, </w:t>
      </w:r>
      <w:r w:rsidR="008D3C8F" w:rsidRPr="00300FF7">
        <w:rPr>
          <w:sz w:val="28"/>
          <w:szCs w:val="28"/>
        </w:rPr>
        <w:t>дизельного</w:t>
      </w:r>
      <w:r w:rsidRPr="00300FF7">
        <w:rPr>
          <w:sz w:val="28"/>
          <w:szCs w:val="28"/>
        </w:rPr>
        <w:t xml:space="preserve"> </w:t>
      </w:r>
      <w:r w:rsidR="008D3C8F" w:rsidRPr="00300FF7">
        <w:rPr>
          <w:sz w:val="28"/>
          <w:szCs w:val="28"/>
        </w:rPr>
        <w:t>топлива</w:t>
      </w:r>
      <w:r w:rsidRPr="00300FF7">
        <w:rPr>
          <w:sz w:val="28"/>
          <w:szCs w:val="28"/>
        </w:rPr>
        <w:t xml:space="preserve"> </w:t>
      </w:r>
      <w:r w:rsidR="008D3C8F" w:rsidRPr="00300FF7">
        <w:rPr>
          <w:sz w:val="28"/>
          <w:szCs w:val="28"/>
        </w:rPr>
        <w:t>и жидкого газа на территории</w:t>
      </w:r>
      <w:r w:rsidR="008D3C8F" w:rsidRPr="00300FF7">
        <w:t xml:space="preserve"> </w:t>
      </w:r>
      <w:r w:rsidR="008D3C8F" w:rsidRPr="00300FF7">
        <w:rPr>
          <w:sz w:val="28"/>
          <w:szCs w:val="28"/>
        </w:rPr>
        <w:t>Азербайджанской Республики.</w:t>
      </w:r>
      <w:r w:rsidRPr="00300FF7">
        <w:rPr>
          <w:sz w:val="28"/>
          <w:szCs w:val="28"/>
        </w:rPr>
        <w:t xml:space="preserve"> </w:t>
      </w:r>
    </w:p>
    <w:p w:rsidR="00730287" w:rsidRPr="00300FF7" w:rsidRDefault="00DD46EB" w:rsidP="00BC1E85">
      <w:pPr>
        <w:ind w:firstLine="709"/>
        <w:jc w:val="both"/>
        <w:rPr>
          <w:sz w:val="28"/>
          <w:szCs w:val="28"/>
        </w:rPr>
      </w:pPr>
      <w:r>
        <w:rPr>
          <w:sz w:val="28"/>
          <w:szCs w:val="28"/>
        </w:rPr>
        <w:t>Объектами</w:t>
      </w:r>
      <w:r w:rsidR="00730287" w:rsidRPr="00300FF7">
        <w:rPr>
          <w:sz w:val="28"/>
          <w:szCs w:val="28"/>
        </w:rPr>
        <w:t xml:space="preserve"> налогообложения </w:t>
      </w:r>
      <w:r w:rsidR="00E94E0B" w:rsidRPr="00300FF7">
        <w:rPr>
          <w:sz w:val="28"/>
          <w:szCs w:val="28"/>
        </w:rPr>
        <w:t xml:space="preserve">дорожного налога </w:t>
      </w:r>
      <w:r w:rsidR="00730287" w:rsidRPr="00300FF7">
        <w:rPr>
          <w:sz w:val="28"/>
          <w:szCs w:val="28"/>
        </w:rPr>
        <w:t>являются автотранспортные средства иностранных государств,</w:t>
      </w:r>
      <w:r w:rsidR="000E00BB" w:rsidRPr="00300FF7">
        <w:rPr>
          <w:sz w:val="28"/>
          <w:szCs w:val="28"/>
        </w:rPr>
        <w:t xml:space="preserve"> </w:t>
      </w:r>
      <w:r w:rsidR="00E94E0B" w:rsidRPr="00300FF7">
        <w:rPr>
          <w:sz w:val="28"/>
          <w:szCs w:val="28"/>
        </w:rPr>
        <w:t>подлежащие обложению</w:t>
      </w:r>
      <w:r w:rsidR="00E34E4F">
        <w:rPr>
          <w:sz w:val="28"/>
          <w:szCs w:val="28"/>
        </w:rPr>
        <w:t xml:space="preserve"> </w:t>
      </w:r>
      <w:r w:rsidR="00E94E0B" w:rsidRPr="00300FF7">
        <w:rPr>
          <w:sz w:val="28"/>
          <w:szCs w:val="28"/>
        </w:rPr>
        <w:t>дорожным налогом</w:t>
      </w:r>
      <w:r w:rsidR="00730287" w:rsidRPr="00300FF7">
        <w:rPr>
          <w:sz w:val="28"/>
          <w:szCs w:val="28"/>
        </w:rPr>
        <w:t xml:space="preserve"> </w:t>
      </w:r>
      <w:r w:rsidR="000E00BB" w:rsidRPr="00300FF7">
        <w:rPr>
          <w:sz w:val="28"/>
          <w:szCs w:val="28"/>
        </w:rPr>
        <w:t xml:space="preserve">при въезде </w:t>
      </w:r>
      <w:r w:rsidR="00730287" w:rsidRPr="00300FF7">
        <w:rPr>
          <w:sz w:val="28"/>
          <w:szCs w:val="28"/>
        </w:rPr>
        <w:t>на террит</w:t>
      </w:r>
      <w:r w:rsidR="003F2508" w:rsidRPr="00300FF7">
        <w:rPr>
          <w:sz w:val="28"/>
          <w:szCs w:val="28"/>
        </w:rPr>
        <w:t>орию Азербайджанской Республики и выезде</w:t>
      </w:r>
      <w:r w:rsidR="00730287" w:rsidRPr="00300FF7">
        <w:rPr>
          <w:sz w:val="28"/>
          <w:szCs w:val="28"/>
        </w:rPr>
        <w:t xml:space="preserve"> </w:t>
      </w:r>
      <w:r w:rsidR="003F2508" w:rsidRPr="00300FF7">
        <w:rPr>
          <w:sz w:val="28"/>
          <w:szCs w:val="28"/>
        </w:rPr>
        <w:t>с территории Азербайджанской Республики</w:t>
      </w:r>
      <w:r w:rsidR="00E94E0B" w:rsidRPr="00300FF7">
        <w:rPr>
          <w:sz w:val="28"/>
          <w:szCs w:val="28"/>
        </w:rPr>
        <w:t>, а также</w:t>
      </w:r>
      <w:r w:rsidR="003F2508" w:rsidRPr="00300FF7">
        <w:rPr>
          <w:sz w:val="28"/>
          <w:szCs w:val="28"/>
        </w:rPr>
        <w:t xml:space="preserve"> </w:t>
      </w:r>
      <w:r w:rsidR="00E94E0B" w:rsidRPr="00300FF7">
        <w:rPr>
          <w:sz w:val="28"/>
          <w:szCs w:val="28"/>
        </w:rPr>
        <w:t>автомобильный бензин,</w:t>
      </w:r>
      <w:r w:rsidR="00034C26" w:rsidRPr="00300FF7">
        <w:rPr>
          <w:sz w:val="28"/>
          <w:szCs w:val="28"/>
        </w:rPr>
        <w:t xml:space="preserve"> </w:t>
      </w:r>
      <w:r w:rsidR="00121A9A" w:rsidRPr="00300FF7">
        <w:rPr>
          <w:sz w:val="28"/>
          <w:szCs w:val="28"/>
        </w:rPr>
        <w:t>дизельное топливо и жидкий газ,</w:t>
      </w:r>
      <w:r w:rsidR="003F2508" w:rsidRPr="00300FF7">
        <w:rPr>
          <w:sz w:val="28"/>
          <w:szCs w:val="28"/>
        </w:rPr>
        <w:t xml:space="preserve"> </w:t>
      </w:r>
      <w:r w:rsidR="00034C26" w:rsidRPr="00300FF7">
        <w:rPr>
          <w:sz w:val="28"/>
          <w:szCs w:val="28"/>
        </w:rPr>
        <w:t>которые производятся</w:t>
      </w:r>
      <w:r w:rsidR="00730287" w:rsidRPr="00300FF7">
        <w:rPr>
          <w:sz w:val="28"/>
          <w:szCs w:val="28"/>
        </w:rPr>
        <w:t xml:space="preserve"> </w:t>
      </w:r>
      <w:r w:rsidR="00901068" w:rsidRPr="00300FF7">
        <w:rPr>
          <w:sz w:val="28"/>
          <w:szCs w:val="28"/>
        </w:rPr>
        <w:t>на территории</w:t>
      </w:r>
      <w:r w:rsidR="00D92E65" w:rsidRPr="00300FF7">
        <w:rPr>
          <w:sz w:val="28"/>
          <w:szCs w:val="28"/>
        </w:rPr>
        <w:t xml:space="preserve"> Азербайджанской Республики</w:t>
      </w:r>
      <w:r w:rsidR="00121A9A" w:rsidRPr="00300FF7">
        <w:rPr>
          <w:sz w:val="28"/>
          <w:szCs w:val="28"/>
        </w:rPr>
        <w:t xml:space="preserve"> и направляются на внутреннее потребление (оптовую продажу) и импортируются на территорию Азербайджанской Республики.</w:t>
      </w:r>
    </w:p>
    <w:p w:rsidR="00730287" w:rsidRPr="00300FF7" w:rsidRDefault="00AA5D44" w:rsidP="00BC1E85">
      <w:pPr>
        <w:ind w:firstLine="709"/>
        <w:jc w:val="both"/>
        <w:rPr>
          <w:sz w:val="28"/>
          <w:szCs w:val="28"/>
        </w:rPr>
      </w:pPr>
      <w:r w:rsidRPr="00300FF7">
        <w:rPr>
          <w:sz w:val="28"/>
          <w:szCs w:val="28"/>
        </w:rPr>
        <w:t>Дорожный налог исчисляется на автотранспортные</w:t>
      </w:r>
      <w:r w:rsidR="00A9002F" w:rsidRPr="00300FF7">
        <w:rPr>
          <w:sz w:val="28"/>
          <w:szCs w:val="28"/>
        </w:rPr>
        <w:t xml:space="preserve"> средств</w:t>
      </w:r>
      <w:r w:rsidRPr="00300FF7">
        <w:rPr>
          <w:sz w:val="28"/>
          <w:szCs w:val="28"/>
        </w:rPr>
        <w:t>а</w:t>
      </w:r>
      <w:r w:rsidR="004A225E" w:rsidRPr="00300FF7">
        <w:rPr>
          <w:sz w:val="28"/>
          <w:szCs w:val="28"/>
        </w:rPr>
        <w:t xml:space="preserve"> иностранных государств, въезжающих</w:t>
      </w:r>
      <w:r w:rsidR="00A9002F" w:rsidRPr="00300FF7">
        <w:rPr>
          <w:sz w:val="28"/>
          <w:szCs w:val="28"/>
        </w:rPr>
        <w:t xml:space="preserve"> </w:t>
      </w:r>
      <w:r w:rsidR="004A225E" w:rsidRPr="00300FF7">
        <w:rPr>
          <w:sz w:val="28"/>
          <w:szCs w:val="28"/>
        </w:rPr>
        <w:t>на террит</w:t>
      </w:r>
      <w:r w:rsidRPr="00300FF7">
        <w:rPr>
          <w:sz w:val="28"/>
          <w:szCs w:val="28"/>
        </w:rPr>
        <w:t>орию Азербайджанской Республики и выезжающих с территории</w:t>
      </w:r>
      <w:r w:rsidR="004A225E" w:rsidRPr="00300FF7">
        <w:rPr>
          <w:sz w:val="28"/>
          <w:szCs w:val="28"/>
        </w:rPr>
        <w:t xml:space="preserve"> </w:t>
      </w:r>
      <w:r w:rsidRPr="00300FF7">
        <w:rPr>
          <w:sz w:val="28"/>
          <w:szCs w:val="28"/>
        </w:rPr>
        <w:t>Азербайджанской Республики</w:t>
      </w:r>
      <w:r w:rsidR="003E19FB" w:rsidRPr="00300FF7">
        <w:rPr>
          <w:sz w:val="28"/>
          <w:szCs w:val="28"/>
        </w:rPr>
        <w:t>,</w:t>
      </w:r>
      <w:r w:rsidRPr="00300FF7">
        <w:rPr>
          <w:sz w:val="28"/>
          <w:szCs w:val="28"/>
        </w:rPr>
        <w:t xml:space="preserve"> </w:t>
      </w:r>
      <w:r w:rsidR="00A9002F" w:rsidRPr="00300FF7">
        <w:rPr>
          <w:sz w:val="28"/>
          <w:szCs w:val="28"/>
        </w:rPr>
        <w:t>в</w:t>
      </w:r>
      <w:r w:rsidR="00730287" w:rsidRPr="00300FF7">
        <w:rPr>
          <w:sz w:val="28"/>
          <w:szCs w:val="28"/>
        </w:rPr>
        <w:t xml:space="preserve"> зависимости от видов</w:t>
      </w:r>
      <w:r w:rsidR="007F4936" w:rsidRPr="00300FF7">
        <w:rPr>
          <w:sz w:val="28"/>
          <w:szCs w:val="28"/>
        </w:rPr>
        <w:t>, объема двигателя и срока пребывания</w:t>
      </w:r>
      <w:r w:rsidR="007F4936" w:rsidRPr="00300FF7">
        <w:t xml:space="preserve"> </w:t>
      </w:r>
      <w:r w:rsidR="007F4936" w:rsidRPr="00300FF7">
        <w:rPr>
          <w:sz w:val="28"/>
          <w:szCs w:val="28"/>
        </w:rPr>
        <w:t>на территории Азербайджанской Республики</w:t>
      </w:r>
      <w:r w:rsidR="00482CCC" w:rsidRPr="00300FF7">
        <w:rPr>
          <w:sz w:val="28"/>
          <w:szCs w:val="28"/>
        </w:rPr>
        <w:t xml:space="preserve"> </w:t>
      </w:r>
      <w:r w:rsidR="00730287" w:rsidRPr="00300FF7">
        <w:rPr>
          <w:sz w:val="28"/>
          <w:szCs w:val="28"/>
        </w:rPr>
        <w:t xml:space="preserve">автотранспортных средств, количества посадочных мест, </w:t>
      </w:r>
      <w:r w:rsidR="00512A4A" w:rsidRPr="00300FF7">
        <w:rPr>
          <w:sz w:val="28"/>
          <w:szCs w:val="28"/>
        </w:rPr>
        <w:t>ко</w:t>
      </w:r>
      <w:r w:rsidR="007F4936" w:rsidRPr="00300FF7">
        <w:rPr>
          <w:sz w:val="28"/>
          <w:szCs w:val="28"/>
        </w:rPr>
        <w:t>личества осей</w:t>
      </w:r>
      <w:r w:rsidR="00512A4A" w:rsidRPr="00300FF7">
        <w:rPr>
          <w:sz w:val="28"/>
          <w:szCs w:val="28"/>
        </w:rPr>
        <w:t xml:space="preserve"> </w:t>
      </w:r>
      <w:r w:rsidR="00730287" w:rsidRPr="00300FF7">
        <w:rPr>
          <w:sz w:val="28"/>
          <w:szCs w:val="28"/>
        </w:rPr>
        <w:t xml:space="preserve">и общего веса автотранспортного средства вместе с грузом, пробега </w:t>
      </w:r>
      <w:r w:rsidR="001B7AF4" w:rsidRPr="00300FF7">
        <w:rPr>
          <w:sz w:val="28"/>
          <w:szCs w:val="28"/>
        </w:rPr>
        <w:t>на</w:t>
      </w:r>
      <w:r w:rsidR="00730287" w:rsidRPr="00300FF7">
        <w:rPr>
          <w:sz w:val="28"/>
          <w:szCs w:val="28"/>
        </w:rPr>
        <w:t xml:space="preserve"> территории Азербайджанской Респу</w:t>
      </w:r>
      <w:r w:rsidR="001B7AF4" w:rsidRPr="00300FF7">
        <w:rPr>
          <w:sz w:val="28"/>
          <w:szCs w:val="28"/>
        </w:rPr>
        <w:t>блик</w:t>
      </w:r>
      <w:r w:rsidR="002A79FE" w:rsidRPr="00300FF7">
        <w:rPr>
          <w:sz w:val="28"/>
          <w:szCs w:val="28"/>
        </w:rPr>
        <w:t>и</w:t>
      </w:r>
      <w:r w:rsidR="00CD6906" w:rsidRPr="00300FF7">
        <w:rPr>
          <w:sz w:val="28"/>
          <w:szCs w:val="28"/>
        </w:rPr>
        <w:t xml:space="preserve">, </w:t>
      </w:r>
      <w:r w:rsidR="002A79FE" w:rsidRPr="00300FF7">
        <w:rPr>
          <w:sz w:val="28"/>
          <w:szCs w:val="28"/>
        </w:rPr>
        <w:t xml:space="preserve">перевозки опасных грузов, </w:t>
      </w:r>
      <w:r w:rsidR="00730287" w:rsidRPr="00300FF7">
        <w:rPr>
          <w:sz w:val="28"/>
          <w:szCs w:val="28"/>
        </w:rPr>
        <w:t xml:space="preserve">а также </w:t>
      </w:r>
      <w:r w:rsidR="003E19FB" w:rsidRPr="00300FF7">
        <w:rPr>
          <w:sz w:val="28"/>
          <w:szCs w:val="28"/>
        </w:rPr>
        <w:t xml:space="preserve">на автомобильный бензин, дизельное топливо и жидкий газ, которые производятся и направляются на внутреннее потребление (оптовую </w:t>
      </w:r>
      <w:r w:rsidR="003E19FB" w:rsidRPr="00300FF7">
        <w:rPr>
          <w:sz w:val="28"/>
          <w:szCs w:val="28"/>
        </w:rPr>
        <w:lastRenderedPageBreak/>
        <w:t>продажу) и импортируются на территорию Азерба</w:t>
      </w:r>
      <w:r w:rsidR="009B48D8" w:rsidRPr="00300FF7">
        <w:rPr>
          <w:sz w:val="28"/>
          <w:szCs w:val="28"/>
        </w:rPr>
        <w:t>йджанской Республики</w:t>
      </w:r>
      <w:r w:rsidR="00730287" w:rsidRPr="00300FF7">
        <w:rPr>
          <w:sz w:val="28"/>
          <w:szCs w:val="28"/>
        </w:rPr>
        <w:t>.</w:t>
      </w:r>
      <w:r w:rsidR="009B48D8" w:rsidRPr="00300FF7">
        <w:t xml:space="preserve"> </w:t>
      </w:r>
      <w:r w:rsidR="009B48D8" w:rsidRPr="00300FF7">
        <w:rPr>
          <w:sz w:val="28"/>
          <w:szCs w:val="28"/>
        </w:rPr>
        <w:t>Налог за автотранспортные средства иностранных государств удерживается таможенными органами при въезде указанных автотранспортных средств на таможенную территорию Азербайджанской Республики и в случаях привлечения к уплате дорожного налога при выезде с территории Азербайджанской Республики и в течение одного банковского дня перечисляется ими в государственный бюджет.</w:t>
      </w:r>
    </w:p>
    <w:p w:rsidR="00730287" w:rsidRPr="00300FF7" w:rsidRDefault="009B48D8" w:rsidP="00BC1E85">
      <w:pPr>
        <w:ind w:firstLine="709"/>
        <w:jc w:val="both"/>
        <w:rPr>
          <w:sz w:val="28"/>
          <w:szCs w:val="28"/>
        </w:rPr>
      </w:pPr>
      <w:r w:rsidRPr="00300FF7">
        <w:rPr>
          <w:sz w:val="28"/>
          <w:szCs w:val="28"/>
        </w:rPr>
        <w:t>Л</w:t>
      </w:r>
      <w:r w:rsidR="00730287" w:rsidRPr="00300FF7">
        <w:rPr>
          <w:sz w:val="28"/>
          <w:szCs w:val="28"/>
        </w:rPr>
        <w:t xml:space="preserve">ица, </w:t>
      </w:r>
      <w:r w:rsidRPr="00300FF7">
        <w:rPr>
          <w:sz w:val="28"/>
          <w:szCs w:val="28"/>
        </w:rPr>
        <w:t xml:space="preserve">занимающиеся </w:t>
      </w:r>
      <w:r w:rsidR="00772496" w:rsidRPr="00300FF7">
        <w:rPr>
          <w:sz w:val="28"/>
          <w:szCs w:val="28"/>
        </w:rPr>
        <w:t xml:space="preserve">производством автомобильного бензина, дизельного топлива и жидкого газа </w:t>
      </w:r>
      <w:r w:rsidR="00730287" w:rsidRPr="00300FF7">
        <w:rPr>
          <w:sz w:val="28"/>
          <w:szCs w:val="28"/>
        </w:rPr>
        <w:t xml:space="preserve">на территории Азербайджанской Республики, </w:t>
      </w:r>
      <w:r w:rsidR="00772496" w:rsidRPr="00300FF7">
        <w:rPr>
          <w:sz w:val="28"/>
          <w:szCs w:val="28"/>
        </w:rPr>
        <w:t xml:space="preserve">исчисляют налог помесячно, </w:t>
      </w:r>
      <w:r w:rsidR="00C6039D" w:rsidRPr="00300FF7">
        <w:rPr>
          <w:sz w:val="28"/>
          <w:szCs w:val="28"/>
        </w:rPr>
        <w:t>и</w:t>
      </w:r>
      <w:r w:rsidR="00730287" w:rsidRPr="00300FF7">
        <w:rPr>
          <w:sz w:val="28"/>
          <w:szCs w:val="28"/>
        </w:rPr>
        <w:t xml:space="preserve"> не позднее </w:t>
      </w:r>
      <w:r w:rsidR="00C6039D" w:rsidRPr="00300FF7">
        <w:rPr>
          <w:sz w:val="28"/>
          <w:szCs w:val="28"/>
        </w:rPr>
        <w:t>20</w:t>
      </w:r>
      <w:r w:rsidR="00730287" w:rsidRPr="00300FF7">
        <w:rPr>
          <w:sz w:val="28"/>
          <w:szCs w:val="28"/>
        </w:rPr>
        <w:t xml:space="preserve"> </w:t>
      </w:r>
      <w:r w:rsidR="00C6039D" w:rsidRPr="00300FF7">
        <w:rPr>
          <w:sz w:val="28"/>
          <w:szCs w:val="28"/>
        </w:rPr>
        <w:t>числа месяца, следующего</w:t>
      </w:r>
      <w:r w:rsidR="00730287" w:rsidRPr="00300FF7">
        <w:rPr>
          <w:sz w:val="28"/>
          <w:szCs w:val="28"/>
        </w:rPr>
        <w:t xml:space="preserve"> </w:t>
      </w:r>
      <w:r w:rsidR="00C6039D" w:rsidRPr="00300FF7">
        <w:rPr>
          <w:sz w:val="28"/>
          <w:szCs w:val="28"/>
        </w:rPr>
        <w:t>за</w:t>
      </w:r>
      <w:r w:rsidR="00E34E4F">
        <w:rPr>
          <w:sz w:val="28"/>
          <w:szCs w:val="28"/>
        </w:rPr>
        <w:t xml:space="preserve"> </w:t>
      </w:r>
      <w:r w:rsidR="00C6039D" w:rsidRPr="00300FF7">
        <w:rPr>
          <w:sz w:val="28"/>
          <w:szCs w:val="28"/>
        </w:rPr>
        <w:t>отчетным</w:t>
      </w:r>
      <w:r w:rsidR="00730287" w:rsidRPr="00300FF7">
        <w:rPr>
          <w:sz w:val="28"/>
          <w:szCs w:val="28"/>
        </w:rPr>
        <w:t xml:space="preserve"> </w:t>
      </w:r>
      <w:r w:rsidR="00C6039D" w:rsidRPr="00300FF7">
        <w:rPr>
          <w:sz w:val="28"/>
          <w:szCs w:val="28"/>
        </w:rPr>
        <w:t xml:space="preserve">месяцем, </w:t>
      </w:r>
      <w:r w:rsidR="00323AA7" w:rsidRPr="00300FF7">
        <w:rPr>
          <w:sz w:val="28"/>
          <w:szCs w:val="28"/>
        </w:rPr>
        <w:t>уплачивают</w:t>
      </w:r>
      <w:r w:rsidR="00C6039D" w:rsidRPr="00300FF7">
        <w:rPr>
          <w:sz w:val="28"/>
          <w:szCs w:val="28"/>
        </w:rPr>
        <w:t xml:space="preserve"> налог</w:t>
      </w:r>
      <w:r w:rsidR="00730287" w:rsidRPr="00300FF7">
        <w:rPr>
          <w:sz w:val="28"/>
          <w:szCs w:val="28"/>
        </w:rPr>
        <w:t xml:space="preserve"> </w:t>
      </w:r>
      <w:r w:rsidR="00C6039D" w:rsidRPr="00300FF7">
        <w:rPr>
          <w:sz w:val="28"/>
          <w:szCs w:val="28"/>
        </w:rPr>
        <w:t xml:space="preserve">в государственный бюджет с </w:t>
      </w:r>
      <w:r w:rsidR="00FA30BA" w:rsidRPr="00300FF7">
        <w:rPr>
          <w:sz w:val="28"/>
          <w:szCs w:val="28"/>
        </w:rPr>
        <w:t>представлением налоговому органу декларации по дорожному налогу в форме, установленной</w:t>
      </w:r>
      <w:r w:rsidR="00C6039D" w:rsidRPr="00300FF7">
        <w:rPr>
          <w:sz w:val="28"/>
          <w:szCs w:val="28"/>
        </w:rPr>
        <w:t xml:space="preserve"> </w:t>
      </w:r>
      <w:r w:rsidR="00FA30BA" w:rsidRPr="00300FF7">
        <w:rPr>
          <w:sz w:val="28"/>
          <w:szCs w:val="28"/>
        </w:rPr>
        <w:t>соответствующим органом исполнительной власти</w:t>
      </w:r>
      <w:r w:rsidR="00730287" w:rsidRPr="00300FF7">
        <w:rPr>
          <w:sz w:val="28"/>
          <w:szCs w:val="28"/>
        </w:rPr>
        <w:t>.</w:t>
      </w:r>
    </w:p>
    <w:p w:rsidR="00730287" w:rsidRPr="00300FF7" w:rsidRDefault="00730287" w:rsidP="00BC1E85">
      <w:pPr>
        <w:ind w:firstLine="709"/>
        <w:jc w:val="both"/>
        <w:rPr>
          <w:sz w:val="28"/>
          <w:szCs w:val="28"/>
        </w:rPr>
      </w:pPr>
      <w:r w:rsidRPr="00300FF7">
        <w:rPr>
          <w:i/>
          <w:sz w:val="28"/>
          <w:szCs w:val="28"/>
        </w:rPr>
        <w:t>Налог на имущество.</w:t>
      </w:r>
      <w:r w:rsidRPr="00300FF7">
        <w:rPr>
          <w:b/>
          <w:sz w:val="28"/>
          <w:szCs w:val="28"/>
        </w:rPr>
        <w:t xml:space="preserve"> </w:t>
      </w:r>
      <w:r w:rsidRPr="00300FF7">
        <w:rPr>
          <w:sz w:val="28"/>
          <w:szCs w:val="28"/>
        </w:rPr>
        <w:t>Предприятия-резиденты и предприятия-нерезиденты, осуществляющие предпринимательскую деятельность в Азербайджанской Республике через свое постоянное представительство, имеющие объект налогообложения, являются плательщиками налога на имущество.</w:t>
      </w:r>
    </w:p>
    <w:p w:rsidR="00730287" w:rsidRPr="00300FF7" w:rsidRDefault="00730287" w:rsidP="00BC1E85">
      <w:pPr>
        <w:keepNext/>
        <w:ind w:firstLine="709"/>
        <w:jc w:val="both"/>
        <w:rPr>
          <w:sz w:val="28"/>
          <w:szCs w:val="28"/>
        </w:rPr>
      </w:pPr>
      <w:r w:rsidRPr="00300FF7">
        <w:rPr>
          <w:sz w:val="28"/>
          <w:szCs w:val="28"/>
        </w:rPr>
        <w:t>Объект</w:t>
      </w:r>
      <w:r w:rsidR="00A7379D" w:rsidRPr="00300FF7">
        <w:rPr>
          <w:sz w:val="28"/>
          <w:szCs w:val="28"/>
        </w:rPr>
        <w:t>ами</w:t>
      </w:r>
      <w:r w:rsidRPr="00300FF7">
        <w:rPr>
          <w:sz w:val="28"/>
          <w:szCs w:val="28"/>
        </w:rPr>
        <w:t xml:space="preserve"> налогообложения по налогу на имущество</w:t>
      </w:r>
      <w:r w:rsidR="00661BCE">
        <w:rPr>
          <w:sz w:val="28"/>
          <w:szCs w:val="28"/>
        </w:rPr>
        <w:t xml:space="preserve"> предприятий</w:t>
      </w:r>
      <w:r w:rsidRPr="00300FF7">
        <w:rPr>
          <w:sz w:val="28"/>
          <w:szCs w:val="28"/>
        </w:rPr>
        <w:t xml:space="preserve"> являются:</w:t>
      </w:r>
    </w:p>
    <w:p w:rsidR="00730287" w:rsidRPr="00300FF7" w:rsidRDefault="00730287" w:rsidP="00BC1E85">
      <w:pPr>
        <w:ind w:firstLine="709"/>
        <w:jc w:val="both"/>
        <w:rPr>
          <w:sz w:val="28"/>
          <w:szCs w:val="28"/>
        </w:rPr>
      </w:pPr>
      <w:r w:rsidRPr="00300FF7">
        <w:rPr>
          <w:sz w:val="28"/>
          <w:szCs w:val="28"/>
        </w:rPr>
        <w:t>среднегодовая стоимость основных средств, находящихся на балансе предприятия;</w:t>
      </w:r>
    </w:p>
    <w:p w:rsidR="00730287" w:rsidRPr="00300FF7" w:rsidRDefault="00730287" w:rsidP="00BC1E85">
      <w:pPr>
        <w:ind w:firstLine="709"/>
        <w:jc w:val="both"/>
        <w:rPr>
          <w:sz w:val="28"/>
          <w:szCs w:val="28"/>
        </w:rPr>
      </w:pPr>
      <w:r w:rsidRPr="00300FF7">
        <w:rPr>
          <w:sz w:val="28"/>
          <w:szCs w:val="28"/>
        </w:rPr>
        <w:t xml:space="preserve">для предприятий-нерезидентов, осуществляющих </w:t>
      </w:r>
      <w:r w:rsidR="00CD6906" w:rsidRPr="00300FF7">
        <w:rPr>
          <w:sz w:val="28"/>
          <w:szCs w:val="28"/>
        </w:rPr>
        <w:t>п</w:t>
      </w:r>
      <w:r w:rsidRPr="00300FF7">
        <w:rPr>
          <w:sz w:val="28"/>
          <w:szCs w:val="28"/>
        </w:rPr>
        <w:t>редпринимательскую деятельность в Азербайджанской Республике через свое постоянное представительство</w:t>
      </w:r>
      <w:r w:rsidR="00C87C19" w:rsidRPr="00300FF7">
        <w:rPr>
          <w:sz w:val="28"/>
          <w:szCs w:val="28"/>
        </w:rPr>
        <w:t>,</w:t>
      </w:r>
      <w:r w:rsidRPr="00300FF7">
        <w:rPr>
          <w:sz w:val="28"/>
          <w:szCs w:val="28"/>
        </w:rPr>
        <w:t xml:space="preserve"> – среднегодовая стоимость основных средств, связанных только с постоянным представительством.</w:t>
      </w:r>
    </w:p>
    <w:p w:rsidR="00730287" w:rsidRPr="00300FF7" w:rsidRDefault="00730287" w:rsidP="00BC1E85">
      <w:pPr>
        <w:ind w:firstLine="709"/>
        <w:jc w:val="both"/>
        <w:rPr>
          <w:sz w:val="28"/>
          <w:szCs w:val="28"/>
        </w:rPr>
      </w:pPr>
      <w:r w:rsidRPr="00300FF7">
        <w:rPr>
          <w:sz w:val="28"/>
          <w:szCs w:val="28"/>
        </w:rPr>
        <w:t>Предприятия уплачивают налог на имущество по ставке 1</w:t>
      </w:r>
      <w:r w:rsidR="00E34E4F">
        <w:rPr>
          <w:sz w:val="28"/>
          <w:szCs w:val="28"/>
        </w:rPr>
        <w:t> %</w:t>
      </w:r>
      <w:r w:rsidRPr="00300FF7">
        <w:rPr>
          <w:sz w:val="28"/>
          <w:szCs w:val="28"/>
        </w:rPr>
        <w:t xml:space="preserve"> среднегодовой остаточной стоимости основных средств.</w:t>
      </w:r>
    </w:p>
    <w:p w:rsidR="00730287" w:rsidRPr="00300FF7" w:rsidRDefault="00730287" w:rsidP="00BC1E85">
      <w:pPr>
        <w:ind w:firstLine="709"/>
        <w:jc w:val="both"/>
        <w:rPr>
          <w:sz w:val="28"/>
          <w:szCs w:val="28"/>
        </w:rPr>
      </w:pPr>
      <w:r w:rsidRPr="00300FF7">
        <w:rPr>
          <w:i/>
          <w:sz w:val="28"/>
          <w:szCs w:val="28"/>
        </w:rPr>
        <w:t>Земельный налог.</w:t>
      </w:r>
      <w:r w:rsidRPr="00300FF7">
        <w:rPr>
          <w:b/>
          <w:sz w:val="28"/>
          <w:szCs w:val="28"/>
        </w:rPr>
        <w:t xml:space="preserve"> </w:t>
      </w:r>
      <w:r w:rsidRPr="00300FF7">
        <w:rPr>
          <w:sz w:val="28"/>
          <w:szCs w:val="28"/>
        </w:rPr>
        <w:t>Независимо от результатов хозяйственной деятельности предприятия обязаны уплачивать земельный налог за земельные участки, находящие</w:t>
      </w:r>
      <w:r w:rsidR="004068FB" w:rsidRPr="00300FF7">
        <w:rPr>
          <w:sz w:val="28"/>
          <w:szCs w:val="28"/>
        </w:rPr>
        <w:t>ся</w:t>
      </w:r>
      <w:r w:rsidRPr="00300FF7">
        <w:rPr>
          <w:sz w:val="28"/>
          <w:szCs w:val="28"/>
        </w:rPr>
        <w:t xml:space="preserve"> в их собственности или </w:t>
      </w:r>
      <w:r w:rsidR="004068FB" w:rsidRPr="00300FF7">
        <w:rPr>
          <w:sz w:val="28"/>
          <w:szCs w:val="28"/>
        </w:rPr>
        <w:t xml:space="preserve">их </w:t>
      </w:r>
      <w:r w:rsidRPr="00300FF7">
        <w:rPr>
          <w:sz w:val="28"/>
          <w:szCs w:val="28"/>
        </w:rPr>
        <w:t>пользовании на территории Азербайджанской Республики.</w:t>
      </w:r>
    </w:p>
    <w:p w:rsidR="00730287" w:rsidRPr="00300FF7" w:rsidRDefault="00730287" w:rsidP="00BC1E85">
      <w:pPr>
        <w:ind w:firstLine="709"/>
        <w:jc w:val="both"/>
        <w:rPr>
          <w:sz w:val="28"/>
          <w:szCs w:val="28"/>
        </w:rPr>
      </w:pPr>
      <w:r w:rsidRPr="00300FF7">
        <w:rPr>
          <w:sz w:val="28"/>
          <w:szCs w:val="28"/>
        </w:rPr>
        <w:t>Земельные участки, находящиеся в собственности или пользовании предприятий на территории Азербайджанской Республики</w:t>
      </w:r>
      <w:r w:rsidR="00E07295" w:rsidRPr="00300FF7">
        <w:rPr>
          <w:sz w:val="28"/>
          <w:szCs w:val="28"/>
        </w:rPr>
        <w:t>,</w:t>
      </w:r>
      <w:r w:rsidRPr="00300FF7">
        <w:rPr>
          <w:sz w:val="28"/>
          <w:szCs w:val="28"/>
        </w:rPr>
        <w:t xml:space="preserve"> считаются объектом налогообложения</w:t>
      </w:r>
      <w:r w:rsidR="00E07295" w:rsidRPr="00300FF7">
        <w:rPr>
          <w:sz w:val="28"/>
          <w:szCs w:val="28"/>
        </w:rPr>
        <w:t>,</w:t>
      </w:r>
      <w:r w:rsidRPr="00300FF7">
        <w:rPr>
          <w:sz w:val="28"/>
          <w:szCs w:val="28"/>
        </w:rPr>
        <w:t xml:space="preserve"> и на основании этого исчисляется земельный налог.</w:t>
      </w:r>
      <w:r w:rsidR="00E07295" w:rsidRPr="00300FF7">
        <w:rPr>
          <w:sz w:val="28"/>
          <w:szCs w:val="28"/>
        </w:rPr>
        <w:t xml:space="preserve"> </w:t>
      </w:r>
      <w:r w:rsidRPr="00300FF7">
        <w:rPr>
          <w:sz w:val="28"/>
          <w:szCs w:val="28"/>
        </w:rPr>
        <w:t>При этом за основу берутся документы, подтверждающие право собственности или пользования земельными участками. За земли, на которых находятся строения и сооружения, а также за участки, необходимые для санитарной охраны объектов, также удерживается земельный налог.</w:t>
      </w:r>
    </w:p>
    <w:p w:rsidR="00730287" w:rsidRPr="00300FF7" w:rsidRDefault="00730287" w:rsidP="00BC1E85">
      <w:pPr>
        <w:ind w:firstLine="709"/>
        <w:jc w:val="both"/>
        <w:rPr>
          <w:sz w:val="28"/>
          <w:szCs w:val="28"/>
        </w:rPr>
      </w:pPr>
      <w:r w:rsidRPr="00300FF7">
        <w:rPr>
          <w:sz w:val="28"/>
          <w:szCs w:val="28"/>
        </w:rPr>
        <w:t>Для исчисления земельного налога на сельскохозяйственные земли необходимо каждый гектар площади земли умножить на условный бал</w:t>
      </w:r>
      <w:r w:rsidR="00A9002F" w:rsidRPr="00300FF7">
        <w:rPr>
          <w:sz w:val="28"/>
          <w:szCs w:val="28"/>
        </w:rPr>
        <w:t>л</w:t>
      </w:r>
      <w:r w:rsidRPr="00300FF7">
        <w:rPr>
          <w:sz w:val="28"/>
          <w:szCs w:val="28"/>
        </w:rPr>
        <w:t xml:space="preserve">, </w:t>
      </w:r>
      <w:r w:rsidR="00114294" w:rsidRPr="00300FF7">
        <w:rPr>
          <w:sz w:val="28"/>
          <w:szCs w:val="28"/>
        </w:rPr>
        <w:t>которы</w:t>
      </w:r>
      <w:r w:rsidR="00C87C19" w:rsidRPr="00300FF7">
        <w:rPr>
          <w:sz w:val="28"/>
          <w:szCs w:val="28"/>
        </w:rPr>
        <w:t>й</w:t>
      </w:r>
      <w:r w:rsidRPr="00300FF7">
        <w:rPr>
          <w:sz w:val="28"/>
          <w:szCs w:val="28"/>
        </w:rPr>
        <w:t xml:space="preserve"> определя</w:t>
      </w:r>
      <w:r w:rsidR="00C87C19" w:rsidRPr="00300FF7">
        <w:rPr>
          <w:sz w:val="28"/>
          <w:szCs w:val="28"/>
        </w:rPr>
        <w:t>е</w:t>
      </w:r>
      <w:r w:rsidRPr="00300FF7">
        <w:rPr>
          <w:sz w:val="28"/>
          <w:szCs w:val="28"/>
        </w:rPr>
        <w:t xml:space="preserve">тся конкретно, с учетом назначения, географического местоположения и качества земель сельскохозяйственного назначения и </w:t>
      </w:r>
      <w:r w:rsidRPr="00300FF7">
        <w:rPr>
          <w:sz w:val="28"/>
          <w:szCs w:val="28"/>
        </w:rPr>
        <w:lastRenderedPageBreak/>
        <w:t>указыва</w:t>
      </w:r>
      <w:r w:rsidR="00A77418" w:rsidRPr="00300FF7">
        <w:rPr>
          <w:sz w:val="28"/>
          <w:szCs w:val="28"/>
        </w:rPr>
        <w:t>е</w:t>
      </w:r>
      <w:r w:rsidRPr="00300FF7">
        <w:rPr>
          <w:sz w:val="28"/>
          <w:szCs w:val="28"/>
        </w:rPr>
        <w:t xml:space="preserve">тся в документе на землю. Ставка земельного налога по землям сельскохозяйственного назначения </w:t>
      </w:r>
      <w:r w:rsidRPr="00300FF7">
        <w:rPr>
          <w:rStyle w:val="a5"/>
          <w:i w:val="0"/>
          <w:sz w:val="28"/>
          <w:szCs w:val="28"/>
        </w:rPr>
        <w:t>устанавливается в</w:t>
      </w:r>
      <w:r w:rsidR="00A77418" w:rsidRPr="00300FF7">
        <w:rPr>
          <w:rStyle w:val="a5"/>
          <w:i w:val="0"/>
          <w:sz w:val="28"/>
          <w:szCs w:val="28"/>
        </w:rPr>
        <w:t xml:space="preserve"> размере</w:t>
      </w:r>
      <w:r w:rsidRPr="00300FF7">
        <w:rPr>
          <w:rStyle w:val="a5"/>
          <w:i w:val="0"/>
          <w:sz w:val="28"/>
          <w:szCs w:val="28"/>
        </w:rPr>
        <w:t xml:space="preserve"> 0,06 манат</w:t>
      </w:r>
      <w:r w:rsidR="00E07295" w:rsidRPr="00300FF7">
        <w:rPr>
          <w:rStyle w:val="a5"/>
          <w:i w:val="0"/>
          <w:sz w:val="28"/>
          <w:szCs w:val="28"/>
        </w:rPr>
        <w:t>а</w:t>
      </w:r>
      <w:r w:rsidRPr="00300FF7">
        <w:rPr>
          <w:rStyle w:val="a5"/>
          <w:sz w:val="28"/>
          <w:szCs w:val="28"/>
        </w:rPr>
        <w:t xml:space="preserve"> </w:t>
      </w:r>
      <w:r w:rsidRPr="00300FF7">
        <w:rPr>
          <w:sz w:val="28"/>
          <w:szCs w:val="28"/>
        </w:rPr>
        <w:t>за 1</w:t>
      </w:r>
      <w:r w:rsidR="00FB7B24">
        <w:rPr>
          <w:sz w:val="28"/>
          <w:szCs w:val="28"/>
        </w:rPr>
        <w:t> </w:t>
      </w:r>
      <w:r w:rsidRPr="00300FF7">
        <w:rPr>
          <w:sz w:val="28"/>
          <w:szCs w:val="28"/>
        </w:rPr>
        <w:t>условный балл.</w:t>
      </w:r>
    </w:p>
    <w:p w:rsidR="00730287" w:rsidRPr="00300FF7" w:rsidRDefault="00730287" w:rsidP="00BC1E85">
      <w:pPr>
        <w:ind w:firstLine="709"/>
        <w:jc w:val="both"/>
        <w:rPr>
          <w:sz w:val="28"/>
          <w:szCs w:val="28"/>
        </w:rPr>
      </w:pPr>
      <w:r w:rsidRPr="00300FF7">
        <w:rPr>
          <w:sz w:val="28"/>
          <w:szCs w:val="28"/>
        </w:rPr>
        <w:t>Земельный налог за земли</w:t>
      </w:r>
      <w:r w:rsidR="00C67DF8" w:rsidRPr="00300FF7">
        <w:rPr>
          <w:sz w:val="28"/>
          <w:szCs w:val="28"/>
        </w:rPr>
        <w:t>, используемые в целях промышленного производства</w:t>
      </w:r>
      <w:r w:rsidRPr="00300FF7">
        <w:rPr>
          <w:sz w:val="28"/>
          <w:szCs w:val="28"/>
        </w:rPr>
        <w:t>, строительства, транспорта, связи, торгово-бытового обслуживания</w:t>
      </w:r>
      <w:r w:rsidR="00323AA7" w:rsidRPr="00300FF7">
        <w:rPr>
          <w:sz w:val="28"/>
          <w:szCs w:val="28"/>
        </w:rPr>
        <w:t>,</w:t>
      </w:r>
      <w:r w:rsidR="00F23AD7" w:rsidRPr="00300FF7">
        <w:rPr>
          <w:sz w:val="28"/>
          <w:szCs w:val="28"/>
        </w:rPr>
        <w:t xml:space="preserve"> </w:t>
      </w:r>
      <w:r w:rsidRPr="00300FF7">
        <w:rPr>
          <w:sz w:val="28"/>
          <w:szCs w:val="28"/>
        </w:rPr>
        <w:t>и другие земли специального назначения, а также за земли, занимаемые приусадебными участками жилищных фондов и дачными участками граждан</w:t>
      </w:r>
      <w:r w:rsidRPr="00300FF7">
        <w:rPr>
          <w:i/>
          <w:sz w:val="28"/>
          <w:szCs w:val="28"/>
        </w:rPr>
        <w:t xml:space="preserve">, </w:t>
      </w:r>
      <w:r w:rsidRPr="00300FF7">
        <w:rPr>
          <w:rStyle w:val="a5"/>
          <w:i w:val="0"/>
          <w:sz w:val="28"/>
          <w:szCs w:val="28"/>
        </w:rPr>
        <w:t>взимается за каждые 100</w:t>
      </w:r>
      <w:r w:rsidR="008A63B7" w:rsidRPr="00300FF7">
        <w:rPr>
          <w:rStyle w:val="a5"/>
          <w:i w:val="0"/>
          <w:sz w:val="28"/>
          <w:szCs w:val="28"/>
        </w:rPr>
        <w:t xml:space="preserve"> </w:t>
      </w:r>
      <w:r w:rsidRPr="00300FF7">
        <w:rPr>
          <w:rStyle w:val="a5"/>
          <w:i w:val="0"/>
          <w:sz w:val="28"/>
          <w:szCs w:val="28"/>
        </w:rPr>
        <w:t>кв</w:t>
      </w:r>
      <w:r w:rsidR="005E41CC" w:rsidRPr="00300FF7">
        <w:rPr>
          <w:rStyle w:val="a5"/>
          <w:i w:val="0"/>
          <w:sz w:val="28"/>
          <w:szCs w:val="28"/>
        </w:rPr>
        <w:t>.</w:t>
      </w:r>
      <w:r w:rsidRPr="00300FF7">
        <w:rPr>
          <w:rStyle w:val="a5"/>
          <w:i w:val="0"/>
          <w:sz w:val="28"/>
          <w:szCs w:val="28"/>
        </w:rPr>
        <w:t xml:space="preserve"> метров земельного участка.</w:t>
      </w:r>
      <w:r w:rsidR="00F44EA0" w:rsidRPr="00300FF7">
        <w:t xml:space="preserve"> </w:t>
      </w:r>
      <w:r w:rsidR="00F44EA0" w:rsidRPr="00300FF7">
        <w:rPr>
          <w:rStyle w:val="a5"/>
          <w:i w:val="0"/>
          <w:sz w:val="28"/>
          <w:szCs w:val="28"/>
        </w:rPr>
        <w:t>Министерством налогов созданы условия для</w:t>
      </w:r>
      <w:r w:rsidR="00325526" w:rsidRPr="00300FF7">
        <w:rPr>
          <w:rStyle w:val="a5"/>
          <w:i w:val="0"/>
          <w:sz w:val="28"/>
          <w:szCs w:val="28"/>
        </w:rPr>
        <w:t xml:space="preserve"> оплаты налогов </w:t>
      </w:r>
      <w:r w:rsidR="00425C42">
        <w:rPr>
          <w:rStyle w:val="a5"/>
          <w:i w:val="0"/>
          <w:sz w:val="28"/>
          <w:szCs w:val="28"/>
        </w:rPr>
        <w:t>в виде</w:t>
      </w:r>
      <w:r w:rsidR="00325526" w:rsidRPr="00300FF7">
        <w:rPr>
          <w:rStyle w:val="a5"/>
          <w:i w:val="0"/>
          <w:sz w:val="28"/>
          <w:szCs w:val="28"/>
        </w:rPr>
        <w:t xml:space="preserve"> </w:t>
      </w:r>
      <w:r w:rsidR="00425C42">
        <w:rPr>
          <w:rStyle w:val="a5"/>
          <w:i w:val="0"/>
          <w:sz w:val="28"/>
          <w:szCs w:val="28"/>
        </w:rPr>
        <w:t>электронных платежей</w:t>
      </w:r>
      <w:r w:rsidR="00F44EA0" w:rsidRPr="00300FF7">
        <w:rPr>
          <w:rStyle w:val="a5"/>
          <w:i w:val="0"/>
          <w:sz w:val="28"/>
          <w:szCs w:val="28"/>
        </w:rPr>
        <w:t>.</w:t>
      </w:r>
    </w:p>
    <w:p w:rsidR="00730287" w:rsidRPr="00300FF7" w:rsidRDefault="00104ECC" w:rsidP="00BC1E85">
      <w:pPr>
        <w:pStyle w:val="2"/>
      </w:pPr>
      <w:bookmarkStart w:id="6" w:name="_Toc447815631"/>
      <w:r w:rsidRPr="00300FF7">
        <w:t>Свободные (особые</w:t>
      </w:r>
      <w:r w:rsidR="00730287" w:rsidRPr="00300FF7">
        <w:t>) экономически</w:t>
      </w:r>
      <w:r w:rsidRPr="00300FF7">
        <w:t>е</w:t>
      </w:r>
      <w:r w:rsidR="00730287" w:rsidRPr="00300FF7">
        <w:t xml:space="preserve"> зон</w:t>
      </w:r>
      <w:r w:rsidRPr="00300FF7">
        <w:t>ы</w:t>
      </w:r>
      <w:bookmarkEnd w:id="6"/>
    </w:p>
    <w:p w:rsidR="00730287" w:rsidRPr="00300FF7" w:rsidRDefault="00730287" w:rsidP="00BC1E85">
      <w:pPr>
        <w:ind w:firstLine="709"/>
        <w:jc w:val="both"/>
        <w:rPr>
          <w:sz w:val="28"/>
          <w:szCs w:val="28"/>
        </w:rPr>
      </w:pPr>
      <w:r w:rsidRPr="00300FF7">
        <w:rPr>
          <w:sz w:val="28"/>
          <w:szCs w:val="28"/>
        </w:rPr>
        <w:t>Правила регулирования юридических и экономических отношений, связанных с созданием и управлением специальными экономическими зонами в Азербайджанской Республике, а также организации в этих зонах предп</w:t>
      </w:r>
      <w:r w:rsidR="00A77418" w:rsidRPr="00300FF7">
        <w:rPr>
          <w:sz w:val="28"/>
          <w:szCs w:val="28"/>
        </w:rPr>
        <w:t>ринимательской деятельности</w:t>
      </w:r>
      <w:r w:rsidRPr="00300FF7">
        <w:rPr>
          <w:sz w:val="28"/>
          <w:szCs w:val="28"/>
        </w:rPr>
        <w:t xml:space="preserve"> </w:t>
      </w:r>
      <w:r w:rsidR="00697D53" w:rsidRPr="00300FF7">
        <w:rPr>
          <w:sz w:val="28"/>
          <w:szCs w:val="28"/>
        </w:rPr>
        <w:t>о</w:t>
      </w:r>
      <w:r w:rsidRPr="00300FF7">
        <w:rPr>
          <w:sz w:val="28"/>
          <w:szCs w:val="28"/>
        </w:rPr>
        <w:t>пределены Законом Азербайджанской Республики от 14 апреля 2009 года</w:t>
      </w:r>
      <w:r w:rsidR="004C4147" w:rsidRPr="00300FF7">
        <w:rPr>
          <w:sz w:val="28"/>
          <w:szCs w:val="28"/>
        </w:rPr>
        <w:t xml:space="preserve"> </w:t>
      </w:r>
      <w:r w:rsidR="00E34E4F">
        <w:rPr>
          <w:sz w:val="28"/>
          <w:szCs w:val="28"/>
        </w:rPr>
        <w:t>№ </w:t>
      </w:r>
      <w:r w:rsidRPr="00300FF7">
        <w:rPr>
          <w:sz w:val="28"/>
          <w:szCs w:val="28"/>
        </w:rPr>
        <w:t>791-</w:t>
      </w:r>
      <w:r w:rsidRPr="00300FF7">
        <w:rPr>
          <w:sz w:val="28"/>
          <w:szCs w:val="28"/>
          <w:lang w:val="en-US"/>
        </w:rPr>
        <w:t>II</w:t>
      </w:r>
      <w:r w:rsidR="002E3A7F" w:rsidRPr="00300FF7">
        <w:rPr>
          <w:sz w:val="28"/>
          <w:szCs w:val="28"/>
          <w:lang w:val="en-US"/>
        </w:rPr>
        <w:t>I</w:t>
      </w:r>
      <w:r w:rsidRPr="00300FF7">
        <w:rPr>
          <w:sz w:val="28"/>
          <w:szCs w:val="28"/>
          <w:lang w:val="en-US"/>
        </w:rPr>
        <w:t>Q</w:t>
      </w:r>
      <w:r w:rsidRPr="00300FF7">
        <w:rPr>
          <w:sz w:val="28"/>
          <w:szCs w:val="28"/>
        </w:rPr>
        <w:t xml:space="preserve"> </w:t>
      </w:r>
      <w:r w:rsidR="005B309A" w:rsidRPr="00300FF7">
        <w:rPr>
          <w:sz w:val="28"/>
          <w:szCs w:val="28"/>
        </w:rPr>
        <w:t>«</w:t>
      </w:r>
      <w:r w:rsidRPr="00300FF7">
        <w:rPr>
          <w:sz w:val="28"/>
          <w:szCs w:val="28"/>
        </w:rPr>
        <w:t>О специальных экономических зонах</w:t>
      </w:r>
      <w:r w:rsidR="005B309A" w:rsidRPr="00300FF7">
        <w:rPr>
          <w:sz w:val="28"/>
          <w:szCs w:val="28"/>
        </w:rPr>
        <w:t>»</w:t>
      </w:r>
      <w:r w:rsidRPr="00300FF7">
        <w:rPr>
          <w:sz w:val="28"/>
          <w:szCs w:val="28"/>
        </w:rPr>
        <w:t>.</w:t>
      </w:r>
    </w:p>
    <w:p w:rsidR="00A8717F" w:rsidRPr="00300FF7" w:rsidRDefault="00A8717F" w:rsidP="00BC1E85">
      <w:pPr>
        <w:ind w:firstLine="709"/>
        <w:jc w:val="both"/>
        <w:rPr>
          <w:sz w:val="28"/>
          <w:szCs w:val="28"/>
        </w:rPr>
      </w:pPr>
      <w:r w:rsidRPr="00300FF7">
        <w:rPr>
          <w:sz w:val="28"/>
          <w:szCs w:val="28"/>
        </w:rPr>
        <w:t>Целью создания специальных экономических зон является ускорение развития предпринимательства и экономики в целом благодаря организации сфер нового конкурентоспособного производства и услуг на основе применения специального правового режима и современных технологий.</w:t>
      </w:r>
    </w:p>
    <w:p w:rsidR="00730287" w:rsidRPr="00300FF7" w:rsidRDefault="00730287" w:rsidP="00BC1E85">
      <w:pPr>
        <w:ind w:firstLine="709"/>
        <w:jc w:val="both"/>
        <w:rPr>
          <w:sz w:val="28"/>
          <w:szCs w:val="28"/>
        </w:rPr>
      </w:pPr>
      <w:r w:rsidRPr="00300FF7">
        <w:rPr>
          <w:sz w:val="28"/>
          <w:szCs w:val="28"/>
        </w:rPr>
        <w:t>Резиденты</w:t>
      </w:r>
      <w:r w:rsidR="00B27A3E" w:rsidRPr="00300FF7">
        <w:rPr>
          <w:sz w:val="28"/>
          <w:szCs w:val="28"/>
        </w:rPr>
        <w:t>,</w:t>
      </w:r>
      <w:r w:rsidRPr="00300FF7">
        <w:rPr>
          <w:sz w:val="28"/>
          <w:szCs w:val="28"/>
        </w:rPr>
        <w:t xml:space="preserve"> прошедшие регистрацию </w:t>
      </w:r>
      <w:r w:rsidR="00B27A3E" w:rsidRPr="00300FF7">
        <w:rPr>
          <w:sz w:val="28"/>
          <w:szCs w:val="28"/>
        </w:rPr>
        <w:t xml:space="preserve">и </w:t>
      </w:r>
      <w:r w:rsidRPr="00300FF7">
        <w:rPr>
          <w:sz w:val="28"/>
          <w:szCs w:val="28"/>
        </w:rPr>
        <w:t>осуществляющие предпринимательскую деятельность на территории специальной экономической зоны, исчисляют налог по ставке 0,5</w:t>
      </w:r>
      <w:r w:rsidR="00E34E4F">
        <w:rPr>
          <w:sz w:val="28"/>
          <w:szCs w:val="28"/>
        </w:rPr>
        <w:t> %</w:t>
      </w:r>
      <w:r w:rsidRPr="00300FF7">
        <w:rPr>
          <w:sz w:val="28"/>
          <w:szCs w:val="28"/>
        </w:rPr>
        <w:t xml:space="preserve"> (упрощенный налог) с суммы полученных средств (объем общей выручки) от </w:t>
      </w:r>
      <w:r w:rsidR="00B27A3E" w:rsidRPr="00300FF7">
        <w:rPr>
          <w:sz w:val="28"/>
          <w:szCs w:val="28"/>
        </w:rPr>
        <w:t>продажи</w:t>
      </w:r>
      <w:r w:rsidRPr="00300FF7">
        <w:rPr>
          <w:sz w:val="28"/>
          <w:szCs w:val="28"/>
        </w:rPr>
        <w:t xml:space="preserve"> товаров, выполнения работ, оказания услуг и внереализационных доходов не позднее 20</w:t>
      </w:r>
      <w:r w:rsidR="008D3B34" w:rsidRPr="00300FF7">
        <w:rPr>
          <w:sz w:val="28"/>
          <w:szCs w:val="28"/>
        </w:rPr>
        <w:t xml:space="preserve">-го </w:t>
      </w:r>
      <w:r w:rsidRPr="00300FF7">
        <w:rPr>
          <w:sz w:val="28"/>
          <w:szCs w:val="28"/>
        </w:rPr>
        <w:t>числа месяца, следующего за кварталом, предоставляют в налоговые органы декларацию о подлежащем уплате налоге по форме, определенной соответствующим органом исполнительной власти, и в те же сроки уплачивают налог в государственный бюджет.</w:t>
      </w:r>
    </w:p>
    <w:p w:rsidR="00730287" w:rsidRPr="00300FF7" w:rsidRDefault="00730287" w:rsidP="00BC1E85">
      <w:pPr>
        <w:ind w:firstLine="709"/>
        <w:jc w:val="both"/>
        <w:rPr>
          <w:sz w:val="28"/>
          <w:szCs w:val="28"/>
        </w:rPr>
      </w:pPr>
      <w:r w:rsidRPr="00300FF7">
        <w:rPr>
          <w:sz w:val="28"/>
          <w:szCs w:val="28"/>
        </w:rPr>
        <w:t xml:space="preserve">Резиденты специальной экономической зоны освобождены от уплаты налогов, определенных налоговым законодательством, за исключением налога, предусмотренного в статье 18.2 </w:t>
      </w:r>
      <w:r w:rsidR="005E41CC" w:rsidRPr="00300FF7">
        <w:rPr>
          <w:sz w:val="28"/>
          <w:szCs w:val="28"/>
        </w:rPr>
        <w:t>указанного</w:t>
      </w:r>
      <w:r w:rsidRPr="00300FF7">
        <w:rPr>
          <w:sz w:val="28"/>
          <w:szCs w:val="28"/>
        </w:rPr>
        <w:t xml:space="preserve"> Закона</w:t>
      </w:r>
      <w:r w:rsidR="005E41CC" w:rsidRPr="00300FF7">
        <w:rPr>
          <w:sz w:val="28"/>
          <w:szCs w:val="28"/>
        </w:rPr>
        <w:t>,</w:t>
      </w:r>
      <w:r w:rsidRPr="00300FF7">
        <w:rPr>
          <w:sz w:val="28"/>
          <w:szCs w:val="28"/>
        </w:rPr>
        <w:t xml:space="preserve"> и налога с дохода физических лиц в связи с работой по найму.</w:t>
      </w:r>
    </w:p>
    <w:p w:rsidR="00730287" w:rsidRPr="00300FF7" w:rsidRDefault="00730287" w:rsidP="00BC1E85">
      <w:pPr>
        <w:ind w:firstLine="709"/>
        <w:jc w:val="both"/>
        <w:rPr>
          <w:sz w:val="28"/>
          <w:szCs w:val="28"/>
        </w:rPr>
      </w:pPr>
      <w:r w:rsidRPr="00300FF7">
        <w:rPr>
          <w:sz w:val="28"/>
          <w:szCs w:val="28"/>
        </w:rPr>
        <w:t>К резиденту специальной экономической зоны налоговый режим, определенный в данной статье, применяется только в отношении предпринимательской деятельности, осуществляемой в данной зоне.</w:t>
      </w:r>
    </w:p>
    <w:p w:rsidR="003A22A3" w:rsidRPr="00300FF7" w:rsidRDefault="00730287" w:rsidP="00BC1E85">
      <w:pPr>
        <w:ind w:firstLine="709"/>
        <w:jc w:val="both"/>
        <w:rPr>
          <w:sz w:val="28"/>
          <w:szCs w:val="28"/>
        </w:rPr>
      </w:pPr>
      <w:r w:rsidRPr="00300FF7">
        <w:rPr>
          <w:sz w:val="28"/>
          <w:szCs w:val="28"/>
        </w:rPr>
        <w:t xml:space="preserve">В случае </w:t>
      </w:r>
      <w:r w:rsidR="003A22A3" w:rsidRPr="00300FF7">
        <w:rPr>
          <w:sz w:val="28"/>
          <w:szCs w:val="28"/>
        </w:rPr>
        <w:t>неисполнения обязательств договора между оператором и резидентом особой экономической зоны в течени</w:t>
      </w:r>
      <w:r w:rsidR="00B1222F" w:rsidRPr="00300FF7">
        <w:rPr>
          <w:sz w:val="28"/>
          <w:szCs w:val="28"/>
        </w:rPr>
        <w:t>е</w:t>
      </w:r>
      <w:r w:rsidR="00083078" w:rsidRPr="00300FF7">
        <w:rPr>
          <w:sz w:val="28"/>
          <w:szCs w:val="28"/>
        </w:rPr>
        <w:t xml:space="preserve"> года</w:t>
      </w:r>
      <w:r w:rsidR="003A22A3" w:rsidRPr="00300FF7">
        <w:rPr>
          <w:sz w:val="28"/>
          <w:szCs w:val="28"/>
        </w:rPr>
        <w:t xml:space="preserve"> регистрация резидента особой экономической зоны ликвидируется, его налоговые обязательства за прошедшие периоды пересчитываются и уплачиваются в порядке, определенн</w:t>
      </w:r>
      <w:r w:rsidR="008D3B34" w:rsidRPr="00300FF7">
        <w:rPr>
          <w:sz w:val="28"/>
          <w:szCs w:val="28"/>
        </w:rPr>
        <w:t>о</w:t>
      </w:r>
      <w:r w:rsidR="003A22A3" w:rsidRPr="00300FF7">
        <w:rPr>
          <w:sz w:val="28"/>
          <w:szCs w:val="28"/>
        </w:rPr>
        <w:t>м налоговым законодательством.</w:t>
      </w:r>
    </w:p>
    <w:p w:rsidR="00530410" w:rsidRPr="00300FF7" w:rsidRDefault="00597660" w:rsidP="00BC1E85">
      <w:pPr>
        <w:ind w:firstLine="709"/>
        <w:jc w:val="both"/>
        <w:rPr>
          <w:sz w:val="28"/>
          <w:szCs w:val="28"/>
        </w:rPr>
      </w:pPr>
      <w:r w:rsidRPr="00300FF7">
        <w:rPr>
          <w:sz w:val="28"/>
          <w:szCs w:val="28"/>
        </w:rPr>
        <w:lastRenderedPageBreak/>
        <w:t xml:space="preserve">В соответствии с </w:t>
      </w:r>
      <w:r w:rsidR="00530410" w:rsidRPr="00300FF7">
        <w:rPr>
          <w:sz w:val="28"/>
          <w:szCs w:val="28"/>
        </w:rPr>
        <w:t>Указ</w:t>
      </w:r>
      <w:r w:rsidRPr="00300FF7">
        <w:rPr>
          <w:sz w:val="28"/>
          <w:szCs w:val="28"/>
        </w:rPr>
        <w:t>ом</w:t>
      </w:r>
      <w:r w:rsidR="00530410" w:rsidRPr="00300FF7">
        <w:rPr>
          <w:sz w:val="28"/>
          <w:szCs w:val="28"/>
        </w:rPr>
        <w:t xml:space="preserve"> Президента Азербайджанской Республики от 3</w:t>
      </w:r>
      <w:r w:rsidR="00FB7B24">
        <w:rPr>
          <w:sz w:val="28"/>
          <w:szCs w:val="28"/>
        </w:rPr>
        <w:t> </w:t>
      </w:r>
      <w:r w:rsidR="00530410" w:rsidRPr="00300FF7">
        <w:rPr>
          <w:sz w:val="28"/>
          <w:szCs w:val="28"/>
        </w:rPr>
        <w:t>июня 2009 года</w:t>
      </w:r>
      <w:r w:rsidR="004C4147" w:rsidRPr="00300FF7">
        <w:rPr>
          <w:sz w:val="28"/>
          <w:szCs w:val="28"/>
        </w:rPr>
        <w:t xml:space="preserve"> </w:t>
      </w:r>
      <w:r w:rsidR="00E34E4F">
        <w:rPr>
          <w:sz w:val="28"/>
          <w:szCs w:val="28"/>
        </w:rPr>
        <w:t>№ </w:t>
      </w:r>
      <w:r w:rsidR="00C17281" w:rsidRPr="00300FF7">
        <w:rPr>
          <w:sz w:val="28"/>
          <w:szCs w:val="28"/>
        </w:rPr>
        <w:t>101 «О</w:t>
      </w:r>
      <w:r w:rsidR="00530410" w:rsidRPr="00300FF7">
        <w:rPr>
          <w:sz w:val="28"/>
          <w:szCs w:val="28"/>
        </w:rPr>
        <w:t xml:space="preserve"> </w:t>
      </w:r>
      <w:r w:rsidR="00FD3443" w:rsidRPr="00300FF7">
        <w:rPr>
          <w:sz w:val="28"/>
          <w:szCs w:val="28"/>
        </w:rPr>
        <w:t>применении</w:t>
      </w:r>
      <w:r w:rsidR="00C17281" w:rsidRPr="00300FF7">
        <w:rPr>
          <w:sz w:val="28"/>
          <w:szCs w:val="28"/>
        </w:rPr>
        <w:t xml:space="preserve"> Закона Азербайджанской Республики </w:t>
      </w:r>
      <w:r w:rsidR="007A5D69" w:rsidRPr="00300FF7">
        <w:rPr>
          <w:sz w:val="28"/>
          <w:szCs w:val="28"/>
        </w:rPr>
        <w:t>«О</w:t>
      </w:r>
      <w:r w:rsidR="007C6F57" w:rsidRPr="00300FF7">
        <w:rPr>
          <w:sz w:val="28"/>
          <w:szCs w:val="28"/>
        </w:rPr>
        <w:t>б</w:t>
      </w:r>
      <w:r w:rsidR="007A5D69" w:rsidRPr="00300FF7">
        <w:rPr>
          <w:sz w:val="28"/>
          <w:szCs w:val="28"/>
        </w:rPr>
        <w:t xml:space="preserve"> </w:t>
      </w:r>
      <w:r w:rsidR="007C6F57" w:rsidRPr="00300FF7">
        <w:rPr>
          <w:sz w:val="28"/>
          <w:szCs w:val="28"/>
        </w:rPr>
        <w:t>особ</w:t>
      </w:r>
      <w:r w:rsidR="007A5D69" w:rsidRPr="00300FF7">
        <w:rPr>
          <w:sz w:val="28"/>
          <w:szCs w:val="28"/>
        </w:rPr>
        <w:t xml:space="preserve">ых экономических зонах» </w:t>
      </w:r>
      <w:r w:rsidR="00530410" w:rsidRPr="00300FF7">
        <w:rPr>
          <w:sz w:val="28"/>
          <w:szCs w:val="28"/>
        </w:rPr>
        <w:t>государственная политика, связанная с созданием специальных экономических зон и их функционированием</w:t>
      </w:r>
      <w:r w:rsidR="00D027BC" w:rsidRPr="00300FF7">
        <w:rPr>
          <w:sz w:val="28"/>
          <w:szCs w:val="28"/>
        </w:rPr>
        <w:t>, осуществляется Министерством экономического р</w:t>
      </w:r>
      <w:r w:rsidR="00530410" w:rsidRPr="00300FF7">
        <w:rPr>
          <w:sz w:val="28"/>
          <w:szCs w:val="28"/>
        </w:rPr>
        <w:t>азвития.</w:t>
      </w:r>
    </w:p>
    <w:p w:rsidR="00530410" w:rsidRPr="00300FF7" w:rsidRDefault="00530410" w:rsidP="00BC1E85">
      <w:pPr>
        <w:ind w:firstLine="709"/>
        <w:jc w:val="both"/>
        <w:rPr>
          <w:sz w:val="28"/>
          <w:szCs w:val="28"/>
        </w:rPr>
      </w:pPr>
      <w:r w:rsidRPr="00300FF7">
        <w:rPr>
          <w:sz w:val="28"/>
          <w:szCs w:val="28"/>
        </w:rPr>
        <w:t>Также были приняты следующие юридические документы</w:t>
      </w:r>
      <w:r w:rsidR="00853DE3" w:rsidRPr="00300FF7">
        <w:rPr>
          <w:sz w:val="28"/>
          <w:szCs w:val="28"/>
        </w:rPr>
        <w:t>,</w:t>
      </w:r>
      <w:r w:rsidRPr="00300FF7">
        <w:rPr>
          <w:sz w:val="28"/>
          <w:szCs w:val="28"/>
        </w:rPr>
        <w:t xml:space="preserve"> связанные с формированием специальных экономических зон: Правила сбора</w:t>
      </w:r>
      <w:r w:rsidR="00853DE3" w:rsidRPr="00300FF7">
        <w:rPr>
          <w:sz w:val="28"/>
          <w:szCs w:val="28"/>
        </w:rPr>
        <w:t xml:space="preserve"> отчет</w:t>
      </w:r>
      <w:r w:rsidR="00507C77" w:rsidRPr="00300FF7">
        <w:rPr>
          <w:sz w:val="28"/>
          <w:szCs w:val="28"/>
        </w:rPr>
        <w:t>но</w:t>
      </w:r>
      <w:r w:rsidR="00853DE3" w:rsidRPr="00300FF7">
        <w:rPr>
          <w:sz w:val="28"/>
          <w:szCs w:val="28"/>
        </w:rPr>
        <w:t xml:space="preserve">-статистических данных </w:t>
      </w:r>
      <w:r w:rsidRPr="00300FF7">
        <w:rPr>
          <w:sz w:val="28"/>
          <w:szCs w:val="28"/>
        </w:rPr>
        <w:t>о деятельности резидентов особой экономической зоны и осуществлени</w:t>
      </w:r>
      <w:r w:rsidR="00507C77" w:rsidRPr="00300FF7">
        <w:rPr>
          <w:sz w:val="28"/>
          <w:szCs w:val="28"/>
        </w:rPr>
        <w:t>я контроля за их деятельностью;</w:t>
      </w:r>
      <w:r w:rsidRPr="00300FF7">
        <w:rPr>
          <w:sz w:val="28"/>
          <w:szCs w:val="28"/>
        </w:rPr>
        <w:t xml:space="preserve"> Порядок предоставления оператором отчетов о развитии и деятельности особой экономической зоны ее администрации, а также сторон</w:t>
      </w:r>
      <w:r w:rsidR="00853DE3" w:rsidRPr="00300FF7">
        <w:rPr>
          <w:sz w:val="28"/>
          <w:szCs w:val="28"/>
        </w:rPr>
        <w:t>них аудито</w:t>
      </w:r>
      <w:r w:rsidR="00507C77" w:rsidRPr="00300FF7">
        <w:rPr>
          <w:sz w:val="28"/>
          <w:szCs w:val="28"/>
        </w:rPr>
        <w:t>рских отчетов;</w:t>
      </w:r>
      <w:r w:rsidRPr="00300FF7">
        <w:rPr>
          <w:sz w:val="28"/>
          <w:szCs w:val="28"/>
        </w:rPr>
        <w:t xml:space="preserve"> Типовая форма договора о намерениях, заключаемого между юридическими и физическими лицами и оператором для осуществления деятельности в</w:t>
      </w:r>
      <w:r w:rsidR="001C196C" w:rsidRPr="00300FF7">
        <w:rPr>
          <w:sz w:val="28"/>
          <w:szCs w:val="28"/>
        </w:rPr>
        <w:t xml:space="preserve"> специальной экономической зоне;</w:t>
      </w:r>
      <w:r w:rsidRPr="00300FF7">
        <w:rPr>
          <w:sz w:val="28"/>
          <w:szCs w:val="28"/>
        </w:rPr>
        <w:t xml:space="preserve"> Типовая форма договора, заключаемого между резидентом и оператором</w:t>
      </w:r>
      <w:r w:rsidR="001C196C" w:rsidRPr="00300FF7">
        <w:rPr>
          <w:sz w:val="28"/>
          <w:szCs w:val="28"/>
        </w:rPr>
        <w:t xml:space="preserve"> специальной экономической зоны;</w:t>
      </w:r>
      <w:r w:rsidRPr="00300FF7">
        <w:rPr>
          <w:sz w:val="28"/>
          <w:szCs w:val="28"/>
        </w:rPr>
        <w:t xml:space="preserve"> Типовая форма договора между администрацией специальной экономической зоны и оператором об аренде участка земли специальной экономической зоны, находящейся </w:t>
      </w:r>
      <w:r w:rsidR="00D31FD1" w:rsidRPr="00300FF7">
        <w:rPr>
          <w:sz w:val="28"/>
          <w:szCs w:val="28"/>
        </w:rPr>
        <w:t>в государственной собственности</w:t>
      </w:r>
      <w:r w:rsidRPr="00300FF7">
        <w:rPr>
          <w:sz w:val="28"/>
          <w:szCs w:val="28"/>
        </w:rPr>
        <w:t>.</w:t>
      </w:r>
    </w:p>
    <w:p w:rsidR="00530410" w:rsidRPr="00300FF7" w:rsidRDefault="00530410" w:rsidP="00BC1E85">
      <w:pPr>
        <w:ind w:firstLine="709"/>
        <w:jc w:val="both"/>
        <w:rPr>
          <w:sz w:val="28"/>
          <w:szCs w:val="28"/>
        </w:rPr>
      </w:pPr>
      <w:r w:rsidRPr="00300FF7">
        <w:rPr>
          <w:sz w:val="28"/>
          <w:szCs w:val="28"/>
        </w:rPr>
        <w:t>Кро</w:t>
      </w:r>
      <w:r w:rsidR="00956768" w:rsidRPr="00300FF7">
        <w:rPr>
          <w:sz w:val="28"/>
          <w:szCs w:val="28"/>
        </w:rPr>
        <w:t>ме того, были</w:t>
      </w:r>
      <w:r w:rsidR="001C196C" w:rsidRPr="00300FF7">
        <w:rPr>
          <w:sz w:val="28"/>
          <w:szCs w:val="28"/>
        </w:rPr>
        <w:t xml:space="preserve"> приняты р</w:t>
      </w:r>
      <w:r w:rsidRPr="00300FF7">
        <w:rPr>
          <w:sz w:val="28"/>
          <w:szCs w:val="28"/>
        </w:rPr>
        <w:t>ешение Кабинета Министров Азербайджанской Рес</w:t>
      </w:r>
      <w:r w:rsidR="00956768" w:rsidRPr="00300FF7">
        <w:rPr>
          <w:sz w:val="28"/>
          <w:szCs w:val="28"/>
        </w:rPr>
        <w:t>публики от 25 января 2010 года</w:t>
      </w:r>
      <w:r w:rsidR="004C4147" w:rsidRPr="00300FF7">
        <w:rPr>
          <w:sz w:val="28"/>
          <w:szCs w:val="28"/>
        </w:rPr>
        <w:t xml:space="preserve"> </w:t>
      </w:r>
      <w:r w:rsidR="00E34E4F">
        <w:rPr>
          <w:sz w:val="28"/>
          <w:szCs w:val="28"/>
        </w:rPr>
        <w:t>№ </w:t>
      </w:r>
      <w:r w:rsidRPr="00300FF7">
        <w:rPr>
          <w:sz w:val="28"/>
          <w:szCs w:val="28"/>
        </w:rPr>
        <w:t>16 «О Правилах и формах составления баланса о деятельности резидентов, занимающихся хозяйственной деятельностью на территории специальной экономической зоны посредством филиалов и представительств без образования отдельных юридических лиц», а также Указ Президента Азербайджанской Республики от 20 апреля 2010 года</w:t>
      </w:r>
      <w:r w:rsidR="004C4147" w:rsidRPr="00300FF7">
        <w:rPr>
          <w:sz w:val="28"/>
          <w:szCs w:val="28"/>
        </w:rPr>
        <w:t xml:space="preserve"> </w:t>
      </w:r>
      <w:r w:rsidR="00E34E4F">
        <w:rPr>
          <w:sz w:val="28"/>
          <w:szCs w:val="28"/>
        </w:rPr>
        <w:t>№ </w:t>
      </w:r>
      <w:r w:rsidRPr="00300FF7">
        <w:rPr>
          <w:sz w:val="28"/>
          <w:szCs w:val="28"/>
        </w:rPr>
        <w:t>257 «Об утверждении Правил проведения конкурса по отбору оператора специальной экономической зоны».</w:t>
      </w:r>
    </w:p>
    <w:p w:rsidR="00553206" w:rsidRPr="00300FF7" w:rsidRDefault="00553206" w:rsidP="00BC1E85">
      <w:pPr>
        <w:ind w:firstLine="709"/>
        <w:jc w:val="both"/>
        <w:rPr>
          <w:sz w:val="28"/>
          <w:szCs w:val="28"/>
        </w:rPr>
      </w:pPr>
      <w:r w:rsidRPr="00300FF7">
        <w:rPr>
          <w:sz w:val="28"/>
          <w:szCs w:val="28"/>
        </w:rPr>
        <w:t>В Плане действий по реализации государственных программ по сокращению бедно</w:t>
      </w:r>
      <w:r w:rsidR="00325526" w:rsidRPr="00300FF7">
        <w:rPr>
          <w:sz w:val="28"/>
          <w:szCs w:val="28"/>
        </w:rPr>
        <w:t>сти в Азербайджанской Республике</w:t>
      </w:r>
      <w:r w:rsidRPr="00300FF7">
        <w:rPr>
          <w:sz w:val="28"/>
          <w:szCs w:val="28"/>
        </w:rPr>
        <w:t xml:space="preserve"> и устойчивому развитию в 2008</w:t>
      </w:r>
      <w:r w:rsidR="00325526" w:rsidRPr="00300FF7">
        <w:rPr>
          <w:sz w:val="28"/>
          <w:szCs w:val="28"/>
        </w:rPr>
        <w:t>–</w:t>
      </w:r>
      <w:r w:rsidRPr="00300FF7">
        <w:rPr>
          <w:sz w:val="28"/>
          <w:szCs w:val="28"/>
        </w:rPr>
        <w:t>2015 годах,</w:t>
      </w:r>
      <w:r w:rsidR="00325526" w:rsidRPr="00300FF7">
        <w:rPr>
          <w:sz w:val="28"/>
          <w:szCs w:val="28"/>
        </w:rPr>
        <w:t xml:space="preserve"> утвержденном р</w:t>
      </w:r>
      <w:r w:rsidRPr="00300FF7">
        <w:rPr>
          <w:sz w:val="28"/>
          <w:szCs w:val="28"/>
        </w:rPr>
        <w:t xml:space="preserve">аспоряжением Президента Азербайджанской Республики от 28 июня 2011 года </w:t>
      </w:r>
      <w:r w:rsidR="00E34E4F">
        <w:rPr>
          <w:sz w:val="28"/>
          <w:szCs w:val="28"/>
        </w:rPr>
        <w:t>№ </w:t>
      </w:r>
      <w:r w:rsidRPr="00300FF7">
        <w:rPr>
          <w:sz w:val="28"/>
          <w:szCs w:val="28"/>
        </w:rPr>
        <w:t xml:space="preserve">1578, а также в Плане действий по стимулированию экспорта </w:t>
      </w:r>
      <w:r w:rsidR="00BF5731" w:rsidRPr="00300FF7">
        <w:rPr>
          <w:sz w:val="28"/>
          <w:szCs w:val="28"/>
        </w:rPr>
        <w:t>не</w:t>
      </w:r>
      <w:r w:rsidRPr="00300FF7">
        <w:rPr>
          <w:sz w:val="28"/>
          <w:szCs w:val="28"/>
        </w:rPr>
        <w:t>нефтяной продукции в 2011</w:t>
      </w:r>
      <w:r w:rsidR="001029B3" w:rsidRPr="00300FF7">
        <w:rPr>
          <w:sz w:val="28"/>
          <w:szCs w:val="28"/>
        </w:rPr>
        <w:t>–2013</w:t>
      </w:r>
      <w:r w:rsidR="00FB7B24">
        <w:rPr>
          <w:sz w:val="28"/>
          <w:szCs w:val="28"/>
        </w:rPr>
        <w:t> </w:t>
      </w:r>
      <w:r w:rsidR="001029B3" w:rsidRPr="00300FF7">
        <w:rPr>
          <w:sz w:val="28"/>
          <w:szCs w:val="28"/>
        </w:rPr>
        <w:t>годах, утвержденном р</w:t>
      </w:r>
      <w:r w:rsidRPr="00300FF7">
        <w:rPr>
          <w:sz w:val="28"/>
          <w:szCs w:val="28"/>
        </w:rPr>
        <w:t>аспоряжением Кабинета Министров Азербайджанской Республ</w:t>
      </w:r>
      <w:r w:rsidR="00271457" w:rsidRPr="00300FF7">
        <w:rPr>
          <w:sz w:val="28"/>
          <w:szCs w:val="28"/>
        </w:rPr>
        <w:t xml:space="preserve">ики от 8 февраля 2011 года </w:t>
      </w:r>
      <w:r w:rsidR="00E34E4F">
        <w:rPr>
          <w:sz w:val="28"/>
          <w:szCs w:val="28"/>
        </w:rPr>
        <w:t>№ </w:t>
      </w:r>
      <w:r w:rsidR="00271457" w:rsidRPr="00300FF7">
        <w:rPr>
          <w:sz w:val="28"/>
          <w:szCs w:val="28"/>
        </w:rPr>
        <w:t>40</w:t>
      </w:r>
      <w:r w:rsidRPr="00300FF7">
        <w:rPr>
          <w:sz w:val="28"/>
          <w:szCs w:val="28"/>
        </w:rPr>
        <w:t>, предусмотрено создание промышленных (гор</w:t>
      </w:r>
      <w:r w:rsidR="00A04981" w:rsidRPr="00300FF7">
        <w:rPr>
          <w:sz w:val="28"/>
          <w:szCs w:val="28"/>
        </w:rPr>
        <w:t>одки, бизнес-</w:t>
      </w:r>
      <w:r w:rsidRPr="00300FF7">
        <w:rPr>
          <w:sz w:val="28"/>
          <w:szCs w:val="28"/>
        </w:rPr>
        <w:t>инкубаторы и промышленные кластеры) и свободных зон (приграничные свободные зоны и зон</w:t>
      </w:r>
      <w:r w:rsidR="00A72113" w:rsidRPr="00300FF7">
        <w:rPr>
          <w:sz w:val="28"/>
          <w:szCs w:val="28"/>
        </w:rPr>
        <w:t>ы</w:t>
      </w:r>
      <w:r w:rsidRPr="00300FF7">
        <w:rPr>
          <w:sz w:val="28"/>
          <w:szCs w:val="28"/>
        </w:rPr>
        <w:t xml:space="preserve"> свободных портов).</w:t>
      </w:r>
    </w:p>
    <w:p w:rsidR="00C80E21" w:rsidRPr="00300FF7" w:rsidRDefault="00530410" w:rsidP="00BC1E85">
      <w:pPr>
        <w:ind w:firstLine="709"/>
        <w:jc w:val="both"/>
        <w:rPr>
          <w:sz w:val="28"/>
          <w:szCs w:val="28"/>
        </w:rPr>
      </w:pPr>
      <w:r w:rsidRPr="00300FF7">
        <w:rPr>
          <w:sz w:val="28"/>
          <w:szCs w:val="28"/>
        </w:rPr>
        <w:t>В настоящее время продолжается работа по выбору сферы деятельности и соответствующего места для создания специальных экономических</w:t>
      </w:r>
      <w:r w:rsidR="00843DA3" w:rsidRPr="00300FF7">
        <w:rPr>
          <w:sz w:val="28"/>
          <w:szCs w:val="28"/>
        </w:rPr>
        <w:t xml:space="preserve"> зон</w:t>
      </w:r>
      <w:r w:rsidR="00C80E21" w:rsidRPr="00300FF7">
        <w:rPr>
          <w:sz w:val="28"/>
          <w:szCs w:val="28"/>
        </w:rPr>
        <w:t>.</w:t>
      </w:r>
    </w:p>
    <w:p w:rsidR="007214EA" w:rsidRPr="00300FF7" w:rsidRDefault="007214EA" w:rsidP="00BC1E85">
      <w:pPr>
        <w:ind w:firstLine="709"/>
        <w:jc w:val="both"/>
        <w:rPr>
          <w:sz w:val="28"/>
          <w:szCs w:val="28"/>
        </w:rPr>
      </w:pPr>
      <w:r w:rsidRPr="00300FF7">
        <w:rPr>
          <w:sz w:val="28"/>
          <w:szCs w:val="28"/>
        </w:rPr>
        <w:t>В результате ознакомления с международной практикой по созданию бизнес-инкубаторов в качестве пилотного проекта в Губа-Хачмаз</w:t>
      </w:r>
      <w:r w:rsidR="00A73586" w:rsidRPr="00300FF7">
        <w:rPr>
          <w:sz w:val="28"/>
          <w:szCs w:val="28"/>
        </w:rPr>
        <w:t>ском центре регионального р</w:t>
      </w:r>
      <w:r w:rsidRPr="00300FF7">
        <w:rPr>
          <w:sz w:val="28"/>
          <w:szCs w:val="28"/>
        </w:rPr>
        <w:t>азвития (Губа-Хачмазский экономический район) был с</w:t>
      </w:r>
      <w:r w:rsidR="00A73586" w:rsidRPr="00300FF7">
        <w:rPr>
          <w:sz w:val="28"/>
          <w:szCs w:val="28"/>
        </w:rPr>
        <w:t>оздан бизнес-инкубатор. Основными целями</w:t>
      </w:r>
      <w:r w:rsidRPr="00300FF7">
        <w:rPr>
          <w:sz w:val="28"/>
          <w:szCs w:val="28"/>
        </w:rPr>
        <w:t xml:space="preserve"> созда</w:t>
      </w:r>
      <w:r w:rsidR="003F5435" w:rsidRPr="00300FF7">
        <w:rPr>
          <w:sz w:val="28"/>
          <w:szCs w:val="28"/>
        </w:rPr>
        <w:t>ния бизнес-инкубатора были</w:t>
      </w:r>
      <w:r w:rsidRPr="00300FF7">
        <w:rPr>
          <w:sz w:val="28"/>
          <w:szCs w:val="28"/>
        </w:rPr>
        <w:t xml:space="preserve"> поддержка предпринимательской инициативности у молодежи, создание новых </w:t>
      </w:r>
      <w:r w:rsidRPr="00300FF7">
        <w:rPr>
          <w:sz w:val="28"/>
          <w:szCs w:val="28"/>
        </w:rPr>
        <w:lastRenderedPageBreak/>
        <w:t>возможностей для бизнеса и занятости, усиление государственной поддержки, оказываемой предпринимателям в Губа-Хачмазском районе. По итогам конкурса, объявленного с целью отбора участников для бизнес-инкубатора, который прошел 3 июля 2014 года</w:t>
      </w:r>
      <w:r w:rsidR="00A73586" w:rsidRPr="00300FF7">
        <w:rPr>
          <w:sz w:val="28"/>
          <w:szCs w:val="28"/>
        </w:rPr>
        <w:t>,</w:t>
      </w:r>
      <w:r w:rsidRPr="00300FF7">
        <w:rPr>
          <w:sz w:val="28"/>
          <w:szCs w:val="28"/>
        </w:rPr>
        <w:t xml:space="preserve"> 20 молодых человек были привлечены к участию в бизнес-инкубаторе. Здесь предусмотрено в течение 3 месяцев проведение бесплатных тренингов по созданию и разработке бизнес идей, затем в следующие 8 месяцев</w:t>
      </w:r>
      <w:r w:rsidR="00A73586" w:rsidRPr="00300FF7">
        <w:rPr>
          <w:sz w:val="28"/>
          <w:szCs w:val="28"/>
        </w:rPr>
        <w:t xml:space="preserve"> –</w:t>
      </w:r>
      <w:r w:rsidRPr="00300FF7">
        <w:rPr>
          <w:sz w:val="28"/>
          <w:szCs w:val="28"/>
        </w:rPr>
        <w:t xml:space="preserve"> оказание бесплатных консультационных услуг по реализации этих идей и созданию бизнеса. Как продолжение данного проекта планируется создание бизнес-инкубатор</w:t>
      </w:r>
      <w:r w:rsidR="00A73586" w:rsidRPr="00300FF7">
        <w:rPr>
          <w:sz w:val="28"/>
          <w:szCs w:val="28"/>
        </w:rPr>
        <w:t>ов в Балаханском и Сумгаитском химическом промышленных п</w:t>
      </w:r>
      <w:r w:rsidRPr="00300FF7">
        <w:rPr>
          <w:sz w:val="28"/>
          <w:szCs w:val="28"/>
        </w:rPr>
        <w:t>арках, Аранской экономической зоне.</w:t>
      </w:r>
    </w:p>
    <w:p w:rsidR="00310F23" w:rsidRPr="00300FF7" w:rsidRDefault="002E3FA7" w:rsidP="00BC1E85">
      <w:pPr>
        <w:pStyle w:val="2"/>
      </w:pPr>
      <w:bookmarkStart w:id="7" w:name="_Toc447815632"/>
      <w:r w:rsidRPr="00300FF7">
        <w:t>Промышленные парки</w:t>
      </w:r>
      <w:r w:rsidR="00161DC0" w:rsidRPr="00300FF7">
        <w:t xml:space="preserve"> и парки высоких технолог</w:t>
      </w:r>
      <w:r w:rsidR="00D25409" w:rsidRPr="00300FF7">
        <w:t>ий</w:t>
      </w:r>
      <w:bookmarkEnd w:id="7"/>
    </w:p>
    <w:p w:rsidR="00310F23" w:rsidRPr="00300FF7" w:rsidRDefault="00085A19" w:rsidP="00BC1E85">
      <w:pPr>
        <w:ind w:firstLine="709"/>
        <w:jc w:val="both"/>
        <w:rPr>
          <w:sz w:val="28"/>
          <w:szCs w:val="28"/>
        </w:rPr>
      </w:pPr>
      <w:r w:rsidRPr="00300FF7">
        <w:rPr>
          <w:sz w:val="28"/>
          <w:szCs w:val="28"/>
        </w:rPr>
        <w:t>Концепцией «Азербайджан-2020: В</w:t>
      </w:r>
      <w:r w:rsidR="00F66F9E" w:rsidRPr="00300FF7">
        <w:rPr>
          <w:sz w:val="28"/>
          <w:szCs w:val="28"/>
        </w:rPr>
        <w:t>згляд на будущее»</w:t>
      </w:r>
      <w:r w:rsidR="00310F23" w:rsidRPr="00300FF7">
        <w:rPr>
          <w:sz w:val="28"/>
          <w:szCs w:val="28"/>
        </w:rPr>
        <w:t xml:space="preserve"> предусмотрено</w:t>
      </w:r>
      <w:r w:rsidR="00F66F9E" w:rsidRPr="00300FF7">
        <w:rPr>
          <w:sz w:val="28"/>
          <w:szCs w:val="28"/>
        </w:rPr>
        <w:t xml:space="preserve"> </w:t>
      </w:r>
      <w:r w:rsidRPr="00300FF7">
        <w:rPr>
          <w:sz w:val="28"/>
          <w:szCs w:val="28"/>
        </w:rPr>
        <w:t>создание</w:t>
      </w:r>
      <w:r w:rsidR="00507C77" w:rsidRPr="00300FF7">
        <w:rPr>
          <w:sz w:val="28"/>
          <w:szCs w:val="28"/>
        </w:rPr>
        <w:t xml:space="preserve"> техно</w:t>
      </w:r>
      <w:r w:rsidRPr="00300FF7">
        <w:rPr>
          <w:sz w:val="28"/>
          <w:szCs w:val="28"/>
        </w:rPr>
        <w:t>па</w:t>
      </w:r>
      <w:r w:rsidR="00F66F9E" w:rsidRPr="00300FF7">
        <w:rPr>
          <w:sz w:val="28"/>
          <w:szCs w:val="28"/>
        </w:rPr>
        <w:t>рков и</w:t>
      </w:r>
      <w:r w:rsidR="00507C77" w:rsidRPr="00300FF7">
        <w:rPr>
          <w:sz w:val="28"/>
          <w:szCs w:val="28"/>
        </w:rPr>
        <w:t xml:space="preserve"> и</w:t>
      </w:r>
      <w:r w:rsidR="00733353" w:rsidRPr="00300FF7">
        <w:rPr>
          <w:sz w:val="28"/>
          <w:szCs w:val="28"/>
        </w:rPr>
        <w:t>н</w:t>
      </w:r>
      <w:r w:rsidR="00507C77" w:rsidRPr="00300FF7">
        <w:rPr>
          <w:sz w:val="28"/>
          <w:szCs w:val="28"/>
        </w:rPr>
        <w:t>новационных зон для разработки и применения наукоемкой продукции и технологий</w:t>
      </w:r>
      <w:r w:rsidR="006332D5" w:rsidRPr="00300FF7">
        <w:t xml:space="preserve"> </w:t>
      </w:r>
      <w:r w:rsidR="006332D5" w:rsidRPr="00300FF7">
        <w:rPr>
          <w:sz w:val="28"/>
          <w:szCs w:val="28"/>
        </w:rPr>
        <w:t xml:space="preserve">(Указ Президента Азербайджанской Республики от 5 ноября 2011 года </w:t>
      </w:r>
      <w:r w:rsidR="00E34E4F">
        <w:rPr>
          <w:sz w:val="28"/>
          <w:szCs w:val="28"/>
        </w:rPr>
        <w:t>№ </w:t>
      </w:r>
      <w:r w:rsidR="00B15A4C" w:rsidRPr="00300FF7">
        <w:rPr>
          <w:sz w:val="28"/>
          <w:szCs w:val="28"/>
        </w:rPr>
        <w:t>736 «О создании Парка высоких т</w:t>
      </w:r>
      <w:r w:rsidR="006332D5" w:rsidRPr="00300FF7">
        <w:rPr>
          <w:sz w:val="28"/>
          <w:szCs w:val="28"/>
        </w:rPr>
        <w:t>ехнологий»).</w:t>
      </w:r>
    </w:p>
    <w:p w:rsidR="009E344E" w:rsidRPr="00300FF7" w:rsidRDefault="009E344E" w:rsidP="00BC1E85">
      <w:pPr>
        <w:ind w:firstLine="709"/>
        <w:jc w:val="both"/>
        <w:rPr>
          <w:sz w:val="28"/>
          <w:szCs w:val="28"/>
        </w:rPr>
      </w:pPr>
      <w:r w:rsidRPr="00300FF7">
        <w:rPr>
          <w:sz w:val="28"/>
          <w:szCs w:val="28"/>
        </w:rPr>
        <w:t>Для регулирования вопросов, связанных с созданием технологических парков, управления ими и осуществлением деятельности в них</w:t>
      </w:r>
      <w:r w:rsidR="00A73586" w:rsidRPr="00300FF7">
        <w:rPr>
          <w:sz w:val="28"/>
          <w:szCs w:val="28"/>
        </w:rPr>
        <w:t>,</w:t>
      </w:r>
      <w:r w:rsidRPr="00300FF7">
        <w:rPr>
          <w:sz w:val="28"/>
          <w:szCs w:val="28"/>
        </w:rPr>
        <w:t xml:space="preserve"> Указом Президента Азербайджанской Республики от 15 мая 2014 года </w:t>
      </w:r>
      <w:r w:rsidR="00E34E4F">
        <w:rPr>
          <w:sz w:val="28"/>
          <w:szCs w:val="28"/>
        </w:rPr>
        <w:t>№ </w:t>
      </w:r>
      <w:r w:rsidRPr="00300FF7">
        <w:rPr>
          <w:sz w:val="28"/>
          <w:szCs w:val="28"/>
        </w:rPr>
        <w:t>168 был у</w:t>
      </w:r>
      <w:r w:rsidR="00B56E95" w:rsidRPr="00300FF7">
        <w:rPr>
          <w:sz w:val="28"/>
          <w:szCs w:val="28"/>
        </w:rPr>
        <w:t>твержден Типовой у</w:t>
      </w:r>
      <w:r w:rsidRPr="00300FF7">
        <w:rPr>
          <w:sz w:val="28"/>
          <w:szCs w:val="28"/>
        </w:rPr>
        <w:t>с</w:t>
      </w:r>
      <w:r w:rsidR="003F5435" w:rsidRPr="00300FF7">
        <w:rPr>
          <w:sz w:val="28"/>
          <w:szCs w:val="28"/>
        </w:rPr>
        <w:t>тав о парках технологий</w:t>
      </w:r>
      <w:r w:rsidR="00B56E95" w:rsidRPr="00300FF7">
        <w:rPr>
          <w:sz w:val="28"/>
          <w:szCs w:val="28"/>
        </w:rPr>
        <w:t>. Также</w:t>
      </w:r>
      <w:r w:rsidRPr="00300FF7">
        <w:rPr>
          <w:sz w:val="28"/>
          <w:szCs w:val="28"/>
        </w:rPr>
        <w:t xml:space="preserve"> был </w:t>
      </w:r>
      <w:r w:rsidR="00B56E95" w:rsidRPr="00300FF7">
        <w:rPr>
          <w:sz w:val="28"/>
          <w:szCs w:val="28"/>
        </w:rPr>
        <w:t>принят</w:t>
      </w:r>
      <w:r w:rsidRPr="00300FF7">
        <w:rPr>
          <w:sz w:val="28"/>
          <w:szCs w:val="28"/>
        </w:rPr>
        <w:t xml:space="preserve"> Указ Президента Азербайджанской Республики от 8 октября 2014 года </w:t>
      </w:r>
      <w:r w:rsidR="00E34E4F">
        <w:rPr>
          <w:sz w:val="28"/>
          <w:szCs w:val="28"/>
        </w:rPr>
        <w:t>№ </w:t>
      </w:r>
      <w:r w:rsidRPr="00300FF7">
        <w:rPr>
          <w:sz w:val="28"/>
          <w:szCs w:val="28"/>
        </w:rPr>
        <w:t xml:space="preserve">288 </w:t>
      </w:r>
      <w:r w:rsidR="00B96F94" w:rsidRPr="00300FF7">
        <w:rPr>
          <w:sz w:val="28"/>
          <w:szCs w:val="28"/>
        </w:rPr>
        <w:br/>
      </w:r>
      <w:r w:rsidRPr="00300FF7">
        <w:rPr>
          <w:sz w:val="28"/>
          <w:szCs w:val="28"/>
        </w:rPr>
        <w:t>«О создании и организации деятельности промышленных кварталов</w:t>
      </w:r>
      <w:r w:rsidR="008F2EFF" w:rsidRPr="00300FF7">
        <w:rPr>
          <w:sz w:val="28"/>
          <w:szCs w:val="28"/>
        </w:rPr>
        <w:t>»</w:t>
      </w:r>
      <w:r w:rsidR="00D64072" w:rsidRPr="00300FF7">
        <w:rPr>
          <w:sz w:val="28"/>
          <w:szCs w:val="28"/>
        </w:rPr>
        <w:t>.</w:t>
      </w:r>
    </w:p>
    <w:p w:rsidR="00161DC0" w:rsidRPr="00300FF7" w:rsidRDefault="00161DC0" w:rsidP="00BC1E85">
      <w:pPr>
        <w:ind w:firstLine="709"/>
        <w:jc w:val="both"/>
        <w:rPr>
          <w:sz w:val="28"/>
          <w:szCs w:val="28"/>
        </w:rPr>
      </w:pPr>
      <w:r w:rsidRPr="00300FF7">
        <w:rPr>
          <w:sz w:val="28"/>
          <w:szCs w:val="28"/>
        </w:rPr>
        <w:t xml:space="preserve">В целях повышения конкурентоспособности и устойчивого развития экономики страны, расширения сфер информационных и коммуникационных технологий, основанных на современных достижениях науки и техники, проведения научных исследований и создания современных комплексов по разработке </w:t>
      </w:r>
      <w:r w:rsidR="00DE1ADF" w:rsidRPr="00300FF7">
        <w:rPr>
          <w:sz w:val="28"/>
          <w:szCs w:val="28"/>
        </w:rPr>
        <w:t>информационных технологий</w:t>
      </w:r>
      <w:r w:rsidR="008F2EFF" w:rsidRPr="00300FF7">
        <w:rPr>
          <w:sz w:val="28"/>
          <w:szCs w:val="28"/>
        </w:rPr>
        <w:t>,</w:t>
      </w:r>
      <w:r w:rsidR="00DE1ADF" w:rsidRPr="00300FF7">
        <w:rPr>
          <w:sz w:val="28"/>
          <w:szCs w:val="28"/>
        </w:rPr>
        <w:t xml:space="preserve"> </w:t>
      </w:r>
      <w:r w:rsidR="001029B3" w:rsidRPr="00300FF7">
        <w:rPr>
          <w:sz w:val="28"/>
          <w:szCs w:val="28"/>
        </w:rPr>
        <w:t>у</w:t>
      </w:r>
      <w:r w:rsidR="00DE1ADF" w:rsidRPr="00300FF7">
        <w:rPr>
          <w:sz w:val="28"/>
          <w:szCs w:val="28"/>
        </w:rPr>
        <w:t>казами</w:t>
      </w:r>
      <w:r w:rsidRPr="00300FF7">
        <w:rPr>
          <w:sz w:val="28"/>
          <w:szCs w:val="28"/>
        </w:rPr>
        <w:t xml:space="preserve"> Президента Азербайджанской Республики от</w:t>
      </w:r>
      <w:r w:rsidR="00DE1ADF" w:rsidRPr="00300FF7">
        <w:rPr>
          <w:sz w:val="28"/>
          <w:szCs w:val="28"/>
        </w:rPr>
        <w:t xml:space="preserve"> 28 декабря 2011 года</w:t>
      </w:r>
      <w:r w:rsidR="00884458" w:rsidRPr="00300FF7">
        <w:rPr>
          <w:sz w:val="28"/>
          <w:szCs w:val="28"/>
        </w:rPr>
        <w:t xml:space="preserve"> </w:t>
      </w:r>
      <w:r w:rsidR="00E34E4F">
        <w:rPr>
          <w:sz w:val="28"/>
          <w:szCs w:val="28"/>
        </w:rPr>
        <w:t>№ </w:t>
      </w:r>
      <w:r w:rsidR="00884458" w:rsidRPr="00300FF7">
        <w:rPr>
          <w:sz w:val="28"/>
          <w:szCs w:val="28"/>
        </w:rPr>
        <w:t xml:space="preserve">1947 и от </w:t>
      </w:r>
      <w:r w:rsidRPr="00300FF7">
        <w:rPr>
          <w:sz w:val="28"/>
          <w:szCs w:val="28"/>
        </w:rPr>
        <w:t>5 ноября 2012 года</w:t>
      </w:r>
      <w:r w:rsidR="004C4147" w:rsidRPr="00300FF7">
        <w:rPr>
          <w:sz w:val="28"/>
          <w:szCs w:val="28"/>
        </w:rPr>
        <w:t xml:space="preserve"> </w:t>
      </w:r>
      <w:r w:rsidR="00E34E4F">
        <w:rPr>
          <w:sz w:val="28"/>
          <w:szCs w:val="28"/>
        </w:rPr>
        <w:t>№ </w:t>
      </w:r>
      <w:r w:rsidR="00884458" w:rsidRPr="00300FF7">
        <w:rPr>
          <w:sz w:val="28"/>
          <w:szCs w:val="28"/>
        </w:rPr>
        <w:t>736 в городах Баку и</w:t>
      </w:r>
      <w:r w:rsidRPr="00300FF7">
        <w:rPr>
          <w:sz w:val="28"/>
          <w:szCs w:val="28"/>
        </w:rPr>
        <w:t xml:space="preserve"> Сумгаит</w:t>
      </w:r>
      <w:r w:rsidR="00D31FD1" w:rsidRPr="00300FF7">
        <w:rPr>
          <w:sz w:val="28"/>
          <w:szCs w:val="28"/>
        </w:rPr>
        <w:t>е</w:t>
      </w:r>
      <w:r w:rsidRPr="00300FF7">
        <w:rPr>
          <w:sz w:val="28"/>
          <w:szCs w:val="28"/>
        </w:rPr>
        <w:t xml:space="preserve"> создан</w:t>
      </w:r>
      <w:r w:rsidR="001029B3" w:rsidRPr="00300FF7">
        <w:rPr>
          <w:sz w:val="28"/>
          <w:szCs w:val="28"/>
        </w:rPr>
        <w:t xml:space="preserve">ы </w:t>
      </w:r>
      <w:r w:rsidR="00570EC5">
        <w:rPr>
          <w:sz w:val="28"/>
          <w:szCs w:val="28"/>
        </w:rPr>
        <w:t>ПВТ</w:t>
      </w:r>
      <w:r w:rsidR="001029B3" w:rsidRPr="00300FF7">
        <w:rPr>
          <w:sz w:val="28"/>
          <w:szCs w:val="28"/>
        </w:rPr>
        <w:t>.</w:t>
      </w:r>
      <w:r w:rsidR="00884458" w:rsidRPr="00300FF7">
        <w:rPr>
          <w:sz w:val="28"/>
          <w:szCs w:val="28"/>
        </w:rPr>
        <w:t xml:space="preserve"> </w:t>
      </w:r>
      <w:r w:rsidRPr="00300FF7">
        <w:rPr>
          <w:sz w:val="28"/>
          <w:szCs w:val="28"/>
        </w:rPr>
        <w:t xml:space="preserve">В настоящее время продолжаются работы по организации деятельности </w:t>
      </w:r>
      <w:r w:rsidR="00570EC5" w:rsidRPr="00570EC5">
        <w:rPr>
          <w:sz w:val="28"/>
          <w:szCs w:val="28"/>
        </w:rPr>
        <w:t>ПВТ</w:t>
      </w:r>
      <w:r w:rsidRPr="00300FF7">
        <w:rPr>
          <w:sz w:val="28"/>
          <w:szCs w:val="28"/>
        </w:rPr>
        <w:t>, управлению, выделени</w:t>
      </w:r>
      <w:r w:rsidR="001C196C" w:rsidRPr="00300FF7">
        <w:rPr>
          <w:sz w:val="28"/>
          <w:szCs w:val="28"/>
        </w:rPr>
        <w:t>ю земельного участка, подготовке</w:t>
      </w:r>
      <w:r w:rsidRPr="00300FF7">
        <w:rPr>
          <w:sz w:val="28"/>
          <w:szCs w:val="28"/>
        </w:rPr>
        <w:t xml:space="preserve"> проекта положений и т.д.</w:t>
      </w:r>
    </w:p>
    <w:p w:rsidR="00552FC5" w:rsidRPr="00300FF7" w:rsidRDefault="00D31FD1" w:rsidP="00BC1E85">
      <w:pPr>
        <w:ind w:firstLine="709"/>
        <w:jc w:val="both"/>
        <w:rPr>
          <w:sz w:val="28"/>
          <w:szCs w:val="28"/>
        </w:rPr>
      </w:pPr>
      <w:r w:rsidRPr="00300FF7">
        <w:rPr>
          <w:sz w:val="28"/>
          <w:szCs w:val="28"/>
        </w:rPr>
        <w:t>В соответствии с р</w:t>
      </w:r>
      <w:r w:rsidR="00552FC5" w:rsidRPr="00300FF7">
        <w:rPr>
          <w:sz w:val="28"/>
          <w:szCs w:val="28"/>
        </w:rPr>
        <w:t>аспоряжением Президента Азербайджанской Республики от 15 марта 2012 года</w:t>
      </w:r>
      <w:r w:rsidR="004C4147" w:rsidRPr="00300FF7">
        <w:rPr>
          <w:sz w:val="28"/>
          <w:szCs w:val="28"/>
        </w:rPr>
        <w:t xml:space="preserve"> </w:t>
      </w:r>
      <w:r w:rsidR="00E34E4F">
        <w:rPr>
          <w:sz w:val="28"/>
          <w:szCs w:val="28"/>
        </w:rPr>
        <w:t>№ </w:t>
      </w:r>
      <w:r w:rsidR="00552FC5" w:rsidRPr="00300FF7">
        <w:rPr>
          <w:sz w:val="28"/>
          <w:szCs w:val="28"/>
        </w:rPr>
        <w:t>2095</w:t>
      </w:r>
      <w:r w:rsidR="00465D16" w:rsidRPr="00300FF7">
        <w:rPr>
          <w:sz w:val="28"/>
          <w:szCs w:val="28"/>
        </w:rPr>
        <w:t xml:space="preserve"> </w:t>
      </w:r>
      <w:r w:rsidR="00B05F63" w:rsidRPr="00300FF7">
        <w:rPr>
          <w:sz w:val="28"/>
          <w:szCs w:val="28"/>
        </w:rPr>
        <w:t>«</w:t>
      </w:r>
      <w:r w:rsidR="00465D16" w:rsidRPr="00300FF7">
        <w:rPr>
          <w:sz w:val="28"/>
          <w:szCs w:val="28"/>
        </w:rPr>
        <w:t>О создании в подчинении Министерства связи и информационных технологий Азербайджанской Республики Государственного фонда развития информационных технологий</w:t>
      </w:r>
      <w:r w:rsidR="00B05F63" w:rsidRPr="00300FF7">
        <w:rPr>
          <w:sz w:val="28"/>
          <w:szCs w:val="28"/>
        </w:rPr>
        <w:t>»</w:t>
      </w:r>
      <w:r w:rsidR="00552FC5" w:rsidRPr="00300FF7">
        <w:rPr>
          <w:sz w:val="28"/>
          <w:szCs w:val="28"/>
        </w:rPr>
        <w:t xml:space="preserve"> создан Государственный фонд развития информационных технологий, среди целей которого поддержка предпринимательской деятельности, содействие инновационным и научно-исследовательским проектам, стимулирование развития современной инфраструктуры, финансовая поддержка субъектов </w:t>
      </w:r>
      <w:r w:rsidR="00B95C72">
        <w:rPr>
          <w:sz w:val="28"/>
          <w:szCs w:val="28"/>
        </w:rPr>
        <w:t>МСП</w:t>
      </w:r>
      <w:r w:rsidR="00552FC5" w:rsidRPr="00300FF7">
        <w:rPr>
          <w:sz w:val="28"/>
          <w:szCs w:val="28"/>
        </w:rPr>
        <w:t>, привлечение местных и зарубежных инвестиций.</w:t>
      </w:r>
    </w:p>
    <w:p w:rsidR="00884458" w:rsidRPr="00300FF7" w:rsidRDefault="00884458" w:rsidP="00BC1E85">
      <w:pPr>
        <w:ind w:firstLine="709"/>
        <w:jc w:val="both"/>
        <w:rPr>
          <w:sz w:val="28"/>
          <w:szCs w:val="28"/>
        </w:rPr>
      </w:pPr>
      <w:r w:rsidRPr="00300FF7">
        <w:rPr>
          <w:sz w:val="28"/>
          <w:szCs w:val="28"/>
        </w:rPr>
        <w:t>В соответствии с</w:t>
      </w:r>
      <w:r w:rsidR="001029B3" w:rsidRPr="00300FF7">
        <w:rPr>
          <w:sz w:val="28"/>
          <w:szCs w:val="28"/>
        </w:rPr>
        <w:t xml:space="preserve"> поправками в Налоговый к</w:t>
      </w:r>
      <w:r w:rsidR="008A15F2" w:rsidRPr="00300FF7">
        <w:rPr>
          <w:sz w:val="28"/>
          <w:szCs w:val="28"/>
        </w:rPr>
        <w:t xml:space="preserve">одекс: </w:t>
      </w:r>
      <w:r w:rsidRPr="00300FF7">
        <w:rPr>
          <w:sz w:val="28"/>
          <w:szCs w:val="28"/>
        </w:rPr>
        <w:t>физические и юридически</w:t>
      </w:r>
      <w:r w:rsidR="001029B3" w:rsidRPr="00300FF7">
        <w:rPr>
          <w:sz w:val="28"/>
          <w:szCs w:val="28"/>
        </w:rPr>
        <w:t xml:space="preserve">е лица, являющиеся резидентами промышленных и </w:t>
      </w:r>
      <w:r w:rsidR="001029B3" w:rsidRPr="00300FF7">
        <w:rPr>
          <w:sz w:val="28"/>
          <w:szCs w:val="28"/>
        </w:rPr>
        <w:lastRenderedPageBreak/>
        <w:t>технологических п</w:t>
      </w:r>
      <w:r w:rsidRPr="00300FF7">
        <w:rPr>
          <w:sz w:val="28"/>
          <w:szCs w:val="28"/>
        </w:rPr>
        <w:t>арков (ПТП), освобождены от уплаты подоходн</w:t>
      </w:r>
      <w:r w:rsidR="00901BEB" w:rsidRPr="00300FF7">
        <w:rPr>
          <w:sz w:val="28"/>
          <w:szCs w:val="28"/>
        </w:rPr>
        <w:t>ого налога и налога на прибыль</w:t>
      </w:r>
      <w:r w:rsidR="00906FD4" w:rsidRPr="00B95C72">
        <w:rPr>
          <w:sz w:val="28"/>
          <w:szCs w:val="28"/>
        </w:rPr>
        <w:t>, а также</w:t>
      </w:r>
      <w:r w:rsidR="00901BEB" w:rsidRPr="00B95C72">
        <w:rPr>
          <w:sz w:val="28"/>
          <w:szCs w:val="28"/>
        </w:rPr>
        <w:t xml:space="preserve"> </w:t>
      </w:r>
      <w:r w:rsidR="00906FD4" w:rsidRPr="00B95C72">
        <w:rPr>
          <w:sz w:val="28"/>
          <w:szCs w:val="28"/>
        </w:rPr>
        <w:t>земельного и имущественного налогов</w:t>
      </w:r>
      <w:r w:rsidR="00906FD4" w:rsidRPr="00906FD4">
        <w:rPr>
          <w:sz w:val="28"/>
          <w:szCs w:val="28"/>
        </w:rPr>
        <w:t xml:space="preserve"> </w:t>
      </w:r>
      <w:r w:rsidRPr="00300FF7">
        <w:rPr>
          <w:sz w:val="28"/>
          <w:szCs w:val="28"/>
        </w:rPr>
        <w:t>сроком на 7</w:t>
      </w:r>
      <w:r w:rsidR="00FB7B24">
        <w:rPr>
          <w:sz w:val="28"/>
          <w:szCs w:val="28"/>
        </w:rPr>
        <w:t> </w:t>
      </w:r>
      <w:r w:rsidRPr="00300FF7">
        <w:rPr>
          <w:sz w:val="28"/>
          <w:szCs w:val="28"/>
        </w:rPr>
        <w:t xml:space="preserve">лет; части доходов управляющей организации и оператора ПТП, направленные на строительство </w:t>
      </w:r>
      <w:r w:rsidR="00901BEB" w:rsidRPr="00300FF7">
        <w:rPr>
          <w:sz w:val="28"/>
          <w:szCs w:val="28"/>
        </w:rPr>
        <w:t>и содержание инфраструктуры ПТП,</w:t>
      </w:r>
      <w:r w:rsidRPr="00300FF7">
        <w:rPr>
          <w:sz w:val="28"/>
          <w:szCs w:val="28"/>
        </w:rPr>
        <w:t xml:space="preserve"> освобождены от налога на прибыль без временного предела; управляющая организация, оператор</w:t>
      </w:r>
      <w:r w:rsidR="00FF27BA" w:rsidRPr="00300FF7">
        <w:rPr>
          <w:sz w:val="28"/>
          <w:szCs w:val="28"/>
        </w:rPr>
        <w:t xml:space="preserve"> без временного предела</w:t>
      </w:r>
      <w:r w:rsidRPr="00300FF7">
        <w:rPr>
          <w:sz w:val="28"/>
          <w:szCs w:val="28"/>
        </w:rPr>
        <w:t xml:space="preserve"> и резиденты ПТП </w:t>
      </w:r>
      <w:r w:rsidR="00166E64" w:rsidRPr="00300FF7">
        <w:rPr>
          <w:sz w:val="28"/>
          <w:szCs w:val="28"/>
        </w:rPr>
        <w:t>на 7</w:t>
      </w:r>
      <w:r w:rsidR="00FF27BA" w:rsidRPr="00300FF7">
        <w:rPr>
          <w:sz w:val="28"/>
          <w:szCs w:val="28"/>
        </w:rPr>
        <w:t xml:space="preserve"> лет </w:t>
      </w:r>
      <w:r w:rsidRPr="00300FF7">
        <w:rPr>
          <w:sz w:val="28"/>
          <w:szCs w:val="28"/>
        </w:rPr>
        <w:t>освобождены от земельного и имущественного налогов; техника, технологическое оборудование и установки, ввозимые в целях строительства инфраструктуры и производственных площадей в ПТП, освобождены от НДС.</w:t>
      </w:r>
    </w:p>
    <w:p w:rsidR="00884458" w:rsidRPr="00300FF7" w:rsidRDefault="00884458" w:rsidP="00BC1E85">
      <w:pPr>
        <w:ind w:firstLine="709"/>
        <w:jc w:val="both"/>
        <w:rPr>
          <w:sz w:val="28"/>
          <w:szCs w:val="28"/>
        </w:rPr>
      </w:pPr>
      <w:r w:rsidRPr="00300FF7">
        <w:rPr>
          <w:sz w:val="28"/>
          <w:szCs w:val="28"/>
        </w:rPr>
        <w:t>Г</w:t>
      </w:r>
      <w:r w:rsidR="00B95C72">
        <w:rPr>
          <w:sz w:val="28"/>
          <w:szCs w:val="28"/>
        </w:rPr>
        <w:t>лавными целями</w:t>
      </w:r>
      <w:r w:rsidR="008F2EFF" w:rsidRPr="00300FF7">
        <w:rPr>
          <w:sz w:val="28"/>
          <w:szCs w:val="28"/>
        </w:rPr>
        <w:t xml:space="preserve"> этих стимулов служа</w:t>
      </w:r>
      <w:r w:rsidRPr="00300FF7">
        <w:rPr>
          <w:sz w:val="28"/>
          <w:szCs w:val="28"/>
        </w:rPr>
        <w:t>т поощрение и содействие развитию ненефтяного сектора и при</w:t>
      </w:r>
      <w:r w:rsidR="0015587A" w:rsidRPr="00300FF7">
        <w:rPr>
          <w:sz w:val="28"/>
          <w:szCs w:val="28"/>
        </w:rPr>
        <w:t>влечение иностранных инвестиций</w:t>
      </w:r>
      <w:r w:rsidRPr="00300FF7">
        <w:rPr>
          <w:sz w:val="28"/>
          <w:szCs w:val="28"/>
        </w:rPr>
        <w:t>.</w:t>
      </w:r>
    </w:p>
    <w:p w:rsidR="0049524E" w:rsidRPr="00300FF7" w:rsidRDefault="008F2EFF" w:rsidP="00BC1E85">
      <w:pPr>
        <w:ind w:firstLine="709"/>
        <w:jc w:val="both"/>
        <w:rPr>
          <w:sz w:val="28"/>
          <w:szCs w:val="28"/>
        </w:rPr>
      </w:pPr>
      <w:r w:rsidRPr="00300FF7">
        <w:rPr>
          <w:sz w:val="28"/>
          <w:szCs w:val="28"/>
        </w:rPr>
        <w:t>В А</w:t>
      </w:r>
      <w:r w:rsidR="0049524E" w:rsidRPr="00300FF7">
        <w:rPr>
          <w:sz w:val="28"/>
          <w:szCs w:val="28"/>
        </w:rPr>
        <w:t xml:space="preserve">зербайджанской Республике действуют следующие промышленные парки: </w:t>
      </w:r>
    </w:p>
    <w:p w:rsidR="0049524E" w:rsidRPr="00300FF7" w:rsidRDefault="0049524E" w:rsidP="00BC1E85">
      <w:pPr>
        <w:ind w:firstLine="709"/>
        <w:jc w:val="both"/>
        <w:rPr>
          <w:sz w:val="28"/>
          <w:szCs w:val="28"/>
        </w:rPr>
      </w:pPr>
      <w:r w:rsidRPr="00300FF7">
        <w:rPr>
          <w:sz w:val="28"/>
          <w:szCs w:val="28"/>
        </w:rPr>
        <w:t>Сумгаитск</w:t>
      </w:r>
      <w:r w:rsidR="00700311" w:rsidRPr="00300FF7">
        <w:rPr>
          <w:sz w:val="28"/>
          <w:szCs w:val="28"/>
        </w:rPr>
        <w:t>ий химический промышленный п</w:t>
      </w:r>
      <w:r w:rsidR="0083004F" w:rsidRPr="00300FF7">
        <w:rPr>
          <w:sz w:val="28"/>
          <w:szCs w:val="28"/>
        </w:rPr>
        <w:t>арк, с</w:t>
      </w:r>
      <w:r w:rsidRPr="00300FF7">
        <w:rPr>
          <w:sz w:val="28"/>
          <w:szCs w:val="28"/>
        </w:rPr>
        <w:t>оздан</w:t>
      </w:r>
      <w:r w:rsidR="0083004F" w:rsidRPr="00300FF7">
        <w:rPr>
          <w:sz w:val="28"/>
          <w:szCs w:val="28"/>
        </w:rPr>
        <w:t>ный</w:t>
      </w:r>
      <w:r w:rsidRPr="00300FF7">
        <w:rPr>
          <w:sz w:val="28"/>
          <w:szCs w:val="28"/>
        </w:rPr>
        <w:t xml:space="preserve"> по Указу Президента Азербайджанской Республики от 21 декабря 2011 года </w:t>
      </w:r>
      <w:r w:rsidR="00E34E4F">
        <w:rPr>
          <w:sz w:val="28"/>
          <w:szCs w:val="28"/>
        </w:rPr>
        <w:t>№ </w:t>
      </w:r>
      <w:r w:rsidRPr="00300FF7">
        <w:rPr>
          <w:sz w:val="28"/>
          <w:szCs w:val="28"/>
        </w:rPr>
        <w:t xml:space="preserve">548. Управляющяя организация </w:t>
      </w:r>
      <w:r w:rsidR="0083004F" w:rsidRPr="00300FF7">
        <w:rPr>
          <w:sz w:val="28"/>
          <w:szCs w:val="28"/>
        </w:rPr>
        <w:t>–</w:t>
      </w:r>
      <w:r w:rsidR="00700311" w:rsidRPr="00300FF7">
        <w:rPr>
          <w:sz w:val="28"/>
          <w:szCs w:val="28"/>
        </w:rPr>
        <w:t xml:space="preserve"> ООО «Сумгаитский химический промышленный п</w:t>
      </w:r>
      <w:r w:rsidRPr="00300FF7">
        <w:rPr>
          <w:sz w:val="28"/>
          <w:szCs w:val="28"/>
        </w:rPr>
        <w:t>арк», который функциони</w:t>
      </w:r>
      <w:r w:rsidR="00700311" w:rsidRPr="00300FF7">
        <w:rPr>
          <w:sz w:val="28"/>
          <w:szCs w:val="28"/>
        </w:rPr>
        <w:t>рует в подчинении Министерства экономики и п</w:t>
      </w:r>
      <w:r w:rsidRPr="00300FF7">
        <w:rPr>
          <w:sz w:val="28"/>
          <w:szCs w:val="28"/>
        </w:rPr>
        <w:t xml:space="preserve">ромышленности Азербайджанской Республики. Площадь парка </w:t>
      </w:r>
      <w:r w:rsidR="0083004F" w:rsidRPr="00300FF7">
        <w:rPr>
          <w:sz w:val="28"/>
          <w:szCs w:val="28"/>
        </w:rPr>
        <w:t>–</w:t>
      </w:r>
      <w:r w:rsidRPr="00300FF7">
        <w:rPr>
          <w:sz w:val="28"/>
          <w:szCs w:val="28"/>
        </w:rPr>
        <w:t xml:space="preserve"> 295,5 </w:t>
      </w:r>
      <w:r w:rsidR="00700311" w:rsidRPr="00300FF7">
        <w:rPr>
          <w:sz w:val="28"/>
          <w:szCs w:val="28"/>
        </w:rPr>
        <w:t>г</w:t>
      </w:r>
      <w:r w:rsidR="0083004F" w:rsidRPr="00300FF7">
        <w:rPr>
          <w:sz w:val="28"/>
          <w:szCs w:val="28"/>
        </w:rPr>
        <w:t>а</w:t>
      </w:r>
      <w:r w:rsidRPr="00300FF7">
        <w:rPr>
          <w:sz w:val="28"/>
          <w:szCs w:val="28"/>
        </w:rPr>
        <w:t xml:space="preserve">. </w:t>
      </w:r>
      <w:r w:rsidR="002232AD" w:rsidRPr="00300FF7">
        <w:rPr>
          <w:sz w:val="28"/>
          <w:szCs w:val="28"/>
        </w:rPr>
        <w:t xml:space="preserve">Парк имеет </w:t>
      </w:r>
      <w:r w:rsidR="00117A8A" w:rsidRPr="00EB0645">
        <w:rPr>
          <w:sz w:val="28"/>
          <w:szCs w:val="28"/>
        </w:rPr>
        <w:t>четырех</w:t>
      </w:r>
      <w:r w:rsidRPr="00EB0645">
        <w:rPr>
          <w:sz w:val="28"/>
          <w:szCs w:val="28"/>
        </w:rPr>
        <w:t xml:space="preserve"> резидентов: ООО «Азерт</w:t>
      </w:r>
      <w:r w:rsidR="002232AD" w:rsidRPr="00EB0645">
        <w:rPr>
          <w:sz w:val="28"/>
          <w:szCs w:val="28"/>
        </w:rPr>
        <w:t>ехнолайн»</w:t>
      </w:r>
      <w:r w:rsidR="00B95C72" w:rsidRPr="00EB0645">
        <w:rPr>
          <w:sz w:val="28"/>
          <w:szCs w:val="28"/>
        </w:rPr>
        <w:t>,</w:t>
      </w:r>
      <w:r w:rsidR="002232AD" w:rsidRPr="00EB0645">
        <w:rPr>
          <w:sz w:val="28"/>
          <w:szCs w:val="28"/>
        </w:rPr>
        <w:t xml:space="preserve"> ООО «СОКАР Полимер»</w:t>
      </w:r>
      <w:r w:rsidR="00117A8A" w:rsidRPr="00EB0645">
        <w:rPr>
          <w:sz w:val="28"/>
          <w:szCs w:val="28"/>
        </w:rPr>
        <w:t>,</w:t>
      </w:r>
      <w:r w:rsidR="00117A8A" w:rsidRPr="00EB0645">
        <w:t xml:space="preserve"> </w:t>
      </w:r>
      <w:r w:rsidR="00117A8A" w:rsidRPr="00EB0645">
        <w:rPr>
          <w:sz w:val="28"/>
          <w:szCs w:val="28"/>
        </w:rPr>
        <w:t>ЗАО «Azerfloat» и ООО «Азерфиброцемент»</w:t>
      </w:r>
      <w:r w:rsidR="002232AD" w:rsidRPr="00EB0645">
        <w:rPr>
          <w:sz w:val="28"/>
          <w:szCs w:val="28"/>
        </w:rPr>
        <w:t>;</w:t>
      </w:r>
    </w:p>
    <w:p w:rsidR="0049524E" w:rsidRPr="00437A17" w:rsidRDefault="00700311" w:rsidP="00BC1E85">
      <w:pPr>
        <w:ind w:firstLine="709"/>
        <w:jc w:val="both"/>
        <w:rPr>
          <w:sz w:val="28"/>
          <w:szCs w:val="28"/>
        </w:rPr>
      </w:pPr>
      <w:r w:rsidRPr="00300FF7">
        <w:rPr>
          <w:sz w:val="28"/>
          <w:szCs w:val="28"/>
        </w:rPr>
        <w:t>Балаханский промышленный п</w:t>
      </w:r>
      <w:r w:rsidR="002232AD" w:rsidRPr="00300FF7">
        <w:rPr>
          <w:sz w:val="28"/>
          <w:szCs w:val="28"/>
        </w:rPr>
        <w:t>арк, со</w:t>
      </w:r>
      <w:r w:rsidR="0049524E" w:rsidRPr="00300FF7">
        <w:rPr>
          <w:sz w:val="28"/>
          <w:szCs w:val="28"/>
        </w:rPr>
        <w:t>здан</w:t>
      </w:r>
      <w:r w:rsidR="002232AD" w:rsidRPr="00300FF7">
        <w:rPr>
          <w:sz w:val="28"/>
          <w:szCs w:val="28"/>
        </w:rPr>
        <w:t>ный</w:t>
      </w:r>
      <w:r w:rsidRPr="00300FF7">
        <w:rPr>
          <w:sz w:val="28"/>
          <w:szCs w:val="28"/>
        </w:rPr>
        <w:t xml:space="preserve"> по р</w:t>
      </w:r>
      <w:r w:rsidR="0049524E" w:rsidRPr="00300FF7">
        <w:rPr>
          <w:sz w:val="28"/>
          <w:szCs w:val="28"/>
        </w:rPr>
        <w:t xml:space="preserve">аспоряжению Президента Азербайджанской Республики от 28 декабря 2011 года </w:t>
      </w:r>
      <w:r w:rsidR="00E34E4F">
        <w:rPr>
          <w:sz w:val="28"/>
          <w:szCs w:val="28"/>
        </w:rPr>
        <w:t>№ </w:t>
      </w:r>
      <w:r w:rsidR="0049524E" w:rsidRPr="00300FF7">
        <w:rPr>
          <w:sz w:val="28"/>
          <w:szCs w:val="28"/>
        </w:rPr>
        <w:t>1947.</w:t>
      </w:r>
      <w:r w:rsidR="007F0F36" w:rsidRPr="00300FF7">
        <w:rPr>
          <w:sz w:val="28"/>
          <w:szCs w:val="28"/>
        </w:rPr>
        <w:t xml:space="preserve"> </w:t>
      </w:r>
      <w:r w:rsidR="0049524E" w:rsidRPr="00300FF7">
        <w:rPr>
          <w:sz w:val="28"/>
          <w:szCs w:val="28"/>
        </w:rPr>
        <w:t>Управляющая организация – ОАО «Чистый Город».</w:t>
      </w:r>
      <w:r w:rsidR="002232AD" w:rsidRPr="00300FF7">
        <w:rPr>
          <w:sz w:val="28"/>
          <w:szCs w:val="28"/>
        </w:rPr>
        <w:t xml:space="preserve"> </w:t>
      </w:r>
      <w:r w:rsidR="003F5435" w:rsidRPr="00300FF7">
        <w:rPr>
          <w:sz w:val="28"/>
          <w:szCs w:val="28"/>
        </w:rPr>
        <w:t>Площадь парка – 7 г</w:t>
      </w:r>
      <w:r w:rsidR="0049524E" w:rsidRPr="00300FF7">
        <w:rPr>
          <w:sz w:val="28"/>
          <w:szCs w:val="28"/>
        </w:rPr>
        <w:t xml:space="preserve">а. Парк имеет </w:t>
      </w:r>
      <w:r w:rsidR="00EF2F84" w:rsidRPr="00437A17">
        <w:rPr>
          <w:sz w:val="28"/>
          <w:szCs w:val="28"/>
        </w:rPr>
        <w:t>четырех</w:t>
      </w:r>
      <w:r w:rsidR="0049524E" w:rsidRPr="00437A17">
        <w:rPr>
          <w:sz w:val="28"/>
          <w:szCs w:val="28"/>
        </w:rPr>
        <w:t xml:space="preserve"> резидентов: ООО «Экокат» (переработка </w:t>
      </w:r>
      <w:r w:rsidR="00437A17" w:rsidRPr="00437A17">
        <w:rPr>
          <w:sz w:val="28"/>
          <w:szCs w:val="28"/>
        </w:rPr>
        <w:t>использованных моторных масел),</w:t>
      </w:r>
      <w:r w:rsidR="0049524E" w:rsidRPr="00437A17">
        <w:rPr>
          <w:sz w:val="28"/>
          <w:szCs w:val="28"/>
        </w:rPr>
        <w:t xml:space="preserve"> ООО «АзЭкол» (переработка </w:t>
      </w:r>
      <w:r w:rsidR="003F5435" w:rsidRPr="00437A17">
        <w:rPr>
          <w:sz w:val="28"/>
          <w:szCs w:val="28"/>
        </w:rPr>
        <w:t>пластиковых бутылок)</w:t>
      </w:r>
      <w:r w:rsidR="0087067B" w:rsidRPr="00437A17">
        <w:rPr>
          <w:sz w:val="28"/>
          <w:szCs w:val="28"/>
        </w:rPr>
        <w:t>,</w:t>
      </w:r>
      <w:r w:rsidR="0087067B" w:rsidRPr="00437A17">
        <w:t xml:space="preserve"> </w:t>
      </w:r>
      <w:r w:rsidR="0087067B" w:rsidRPr="00437A17">
        <w:rPr>
          <w:sz w:val="28"/>
          <w:szCs w:val="28"/>
        </w:rPr>
        <w:t>ООО</w:t>
      </w:r>
      <w:r w:rsidR="00FB7B24">
        <w:rPr>
          <w:sz w:val="28"/>
          <w:szCs w:val="28"/>
        </w:rPr>
        <w:t> </w:t>
      </w:r>
      <w:r w:rsidR="0087067B" w:rsidRPr="00437A17">
        <w:rPr>
          <w:sz w:val="28"/>
          <w:szCs w:val="28"/>
        </w:rPr>
        <w:t>«Экотайр» и одно физическое лицо</w:t>
      </w:r>
      <w:r w:rsidR="003F5435" w:rsidRPr="00437A17">
        <w:rPr>
          <w:sz w:val="28"/>
          <w:szCs w:val="28"/>
        </w:rPr>
        <w:t>;</w:t>
      </w:r>
    </w:p>
    <w:p w:rsidR="00A12D6A" w:rsidRPr="00437A17" w:rsidRDefault="00A12D6A" w:rsidP="00BC1E85">
      <w:pPr>
        <w:ind w:firstLine="709"/>
        <w:jc w:val="both"/>
        <w:rPr>
          <w:sz w:val="28"/>
          <w:szCs w:val="28"/>
        </w:rPr>
      </w:pPr>
      <w:r w:rsidRPr="00437A17">
        <w:rPr>
          <w:sz w:val="28"/>
          <w:szCs w:val="28"/>
        </w:rPr>
        <w:t>«Мингечаурский п</w:t>
      </w:r>
      <w:r w:rsidR="00437A17" w:rsidRPr="00437A17">
        <w:rPr>
          <w:sz w:val="28"/>
          <w:szCs w:val="28"/>
        </w:rPr>
        <w:t>ромышленный парк, созданный по р</w:t>
      </w:r>
      <w:r w:rsidRPr="00437A17">
        <w:rPr>
          <w:sz w:val="28"/>
          <w:szCs w:val="28"/>
        </w:rPr>
        <w:t xml:space="preserve">аспоряжению Президента Азербайджанской Республики от 26 февраля 2015 года </w:t>
      </w:r>
      <w:r w:rsidR="00E34E4F">
        <w:rPr>
          <w:sz w:val="28"/>
          <w:szCs w:val="28"/>
        </w:rPr>
        <w:t>№ </w:t>
      </w:r>
      <w:r w:rsidRPr="00437A17">
        <w:rPr>
          <w:sz w:val="28"/>
          <w:szCs w:val="28"/>
        </w:rPr>
        <w:t>1077. Управляющая организация – ООО «Сумгаитский химический промышленный парк». Площадь парка – 14,8 г</w:t>
      </w:r>
      <w:r w:rsidR="007A31F3" w:rsidRPr="00437A17">
        <w:rPr>
          <w:sz w:val="28"/>
          <w:szCs w:val="28"/>
        </w:rPr>
        <w:t>а;</w:t>
      </w:r>
    </w:p>
    <w:p w:rsidR="007A31F3" w:rsidRPr="00437A17" w:rsidRDefault="007A31F3" w:rsidP="00BC1E85">
      <w:pPr>
        <w:ind w:firstLine="709"/>
        <w:jc w:val="both"/>
        <w:rPr>
          <w:sz w:val="28"/>
          <w:szCs w:val="28"/>
        </w:rPr>
      </w:pPr>
      <w:r w:rsidRPr="00437A17">
        <w:rPr>
          <w:sz w:val="28"/>
          <w:szCs w:val="28"/>
        </w:rPr>
        <w:t>Карадагский п</w:t>
      </w:r>
      <w:r w:rsidR="00437A17" w:rsidRPr="00437A17">
        <w:rPr>
          <w:sz w:val="28"/>
          <w:szCs w:val="28"/>
        </w:rPr>
        <w:t>ромышленный парк, созданный по р</w:t>
      </w:r>
      <w:r w:rsidRPr="00437A17">
        <w:rPr>
          <w:sz w:val="28"/>
          <w:szCs w:val="28"/>
        </w:rPr>
        <w:t xml:space="preserve">аспоряжению Президента Азербайджанской Республики от 3 июня 2015 года </w:t>
      </w:r>
      <w:r w:rsidR="00E34E4F">
        <w:rPr>
          <w:sz w:val="28"/>
          <w:szCs w:val="28"/>
        </w:rPr>
        <w:t>№ </w:t>
      </w:r>
      <w:r w:rsidRPr="00437A17">
        <w:rPr>
          <w:sz w:val="28"/>
          <w:szCs w:val="28"/>
        </w:rPr>
        <w:t>1255. Управляющая организация</w:t>
      </w:r>
      <w:r w:rsidR="00E34E4F">
        <w:rPr>
          <w:sz w:val="28"/>
          <w:szCs w:val="28"/>
        </w:rPr>
        <w:t xml:space="preserve"> </w:t>
      </w:r>
      <w:r w:rsidRPr="00437A17">
        <w:rPr>
          <w:sz w:val="28"/>
          <w:szCs w:val="28"/>
        </w:rPr>
        <w:t>– ООО «Сумгаитский химический промышленный парк». Площадь парка</w:t>
      </w:r>
      <w:r w:rsidR="00E34E4F">
        <w:rPr>
          <w:sz w:val="28"/>
          <w:szCs w:val="28"/>
        </w:rPr>
        <w:t xml:space="preserve"> </w:t>
      </w:r>
      <w:r w:rsidR="009647B0" w:rsidRPr="00437A17">
        <w:rPr>
          <w:sz w:val="28"/>
          <w:szCs w:val="28"/>
        </w:rPr>
        <w:t>– 72 г</w:t>
      </w:r>
      <w:r w:rsidR="00437A17" w:rsidRPr="00437A17">
        <w:rPr>
          <w:sz w:val="28"/>
          <w:szCs w:val="28"/>
        </w:rPr>
        <w:t>а;</w:t>
      </w:r>
    </w:p>
    <w:p w:rsidR="009647B0" w:rsidRPr="00437A17" w:rsidRDefault="009753AF" w:rsidP="00BC1E85">
      <w:pPr>
        <w:ind w:firstLine="709"/>
        <w:jc w:val="both"/>
      </w:pPr>
      <w:r w:rsidRPr="00437A17">
        <w:rPr>
          <w:sz w:val="28"/>
          <w:szCs w:val="28"/>
        </w:rPr>
        <w:t xml:space="preserve">Парк высоких технологий, </w:t>
      </w:r>
      <w:r w:rsidR="002232AD" w:rsidRPr="00437A17">
        <w:rPr>
          <w:sz w:val="28"/>
          <w:szCs w:val="28"/>
        </w:rPr>
        <w:t>с</w:t>
      </w:r>
      <w:r w:rsidR="0049524E" w:rsidRPr="00437A17">
        <w:rPr>
          <w:sz w:val="28"/>
          <w:szCs w:val="28"/>
        </w:rPr>
        <w:t>оздан</w:t>
      </w:r>
      <w:r w:rsidR="002232AD" w:rsidRPr="00437A17">
        <w:rPr>
          <w:sz w:val="28"/>
          <w:szCs w:val="28"/>
        </w:rPr>
        <w:t>ный</w:t>
      </w:r>
      <w:r w:rsidR="0049524E" w:rsidRPr="00437A17">
        <w:rPr>
          <w:sz w:val="28"/>
          <w:szCs w:val="28"/>
        </w:rPr>
        <w:t xml:space="preserve"> по Указу Президента Азербайджанской Республики от 5 ноября 2012 года </w:t>
      </w:r>
      <w:r w:rsidR="00E34E4F">
        <w:rPr>
          <w:sz w:val="28"/>
          <w:szCs w:val="28"/>
        </w:rPr>
        <w:t>№ </w:t>
      </w:r>
      <w:r w:rsidR="0049524E" w:rsidRPr="00437A17">
        <w:rPr>
          <w:sz w:val="28"/>
          <w:szCs w:val="28"/>
        </w:rPr>
        <w:t>736. Управляющая организация – ООО «Парк высоких технологий</w:t>
      </w:r>
      <w:r w:rsidR="00FC16C5" w:rsidRPr="00437A17">
        <w:rPr>
          <w:sz w:val="28"/>
          <w:szCs w:val="28"/>
        </w:rPr>
        <w:t>»</w:t>
      </w:r>
      <w:r w:rsidRPr="00437A17">
        <w:rPr>
          <w:sz w:val="28"/>
          <w:szCs w:val="28"/>
        </w:rPr>
        <w:t xml:space="preserve"> (в подчинении Министерства связи и информационных т</w:t>
      </w:r>
      <w:r w:rsidR="0049524E" w:rsidRPr="00437A17">
        <w:rPr>
          <w:sz w:val="28"/>
          <w:szCs w:val="28"/>
        </w:rPr>
        <w:t>ехнологий).</w:t>
      </w:r>
      <w:r w:rsidR="00FC16C5" w:rsidRPr="00437A17">
        <w:rPr>
          <w:sz w:val="28"/>
          <w:szCs w:val="28"/>
        </w:rPr>
        <w:t xml:space="preserve"> </w:t>
      </w:r>
      <w:r w:rsidRPr="00437A17">
        <w:rPr>
          <w:sz w:val="28"/>
          <w:szCs w:val="28"/>
        </w:rPr>
        <w:t>Площадь парка – 50 г</w:t>
      </w:r>
      <w:r w:rsidR="0049524E" w:rsidRPr="00437A17">
        <w:rPr>
          <w:sz w:val="28"/>
          <w:szCs w:val="28"/>
        </w:rPr>
        <w:t>а</w:t>
      </w:r>
      <w:r w:rsidR="00FC16C5" w:rsidRPr="00437A17">
        <w:rPr>
          <w:sz w:val="28"/>
          <w:szCs w:val="28"/>
        </w:rPr>
        <w:t>. Распол</w:t>
      </w:r>
      <w:r w:rsidRPr="00437A17">
        <w:rPr>
          <w:sz w:val="28"/>
          <w:szCs w:val="28"/>
        </w:rPr>
        <w:t>ожен</w:t>
      </w:r>
      <w:r w:rsidR="00FC16C5" w:rsidRPr="00437A17">
        <w:rPr>
          <w:sz w:val="28"/>
          <w:szCs w:val="28"/>
        </w:rPr>
        <w:t xml:space="preserve"> на территории района Пиралахи</w:t>
      </w:r>
      <w:r w:rsidR="00437A17" w:rsidRPr="00437A17">
        <w:rPr>
          <w:sz w:val="28"/>
          <w:szCs w:val="28"/>
        </w:rPr>
        <w:t>;</w:t>
      </w:r>
    </w:p>
    <w:p w:rsidR="0049524E" w:rsidRPr="00867546" w:rsidRDefault="009647B0" w:rsidP="00BC1E85">
      <w:pPr>
        <w:ind w:firstLine="709"/>
        <w:jc w:val="both"/>
        <w:rPr>
          <w:sz w:val="28"/>
          <w:szCs w:val="28"/>
        </w:rPr>
      </w:pPr>
      <w:r w:rsidRPr="00437A17">
        <w:rPr>
          <w:sz w:val="28"/>
          <w:szCs w:val="28"/>
        </w:rPr>
        <w:t xml:space="preserve">Мингечаурский </w:t>
      </w:r>
      <w:r w:rsidR="00437A17" w:rsidRPr="00437A17">
        <w:rPr>
          <w:sz w:val="28"/>
          <w:szCs w:val="28"/>
        </w:rPr>
        <w:t>ПВТ</w:t>
      </w:r>
      <w:r w:rsidRPr="00437A17">
        <w:rPr>
          <w:sz w:val="28"/>
          <w:szCs w:val="28"/>
        </w:rPr>
        <w:t>, созданный по Указу Президе</w:t>
      </w:r>
      <w:r w:rsidR="000D102B">
        <w:rPr>
          <w:sz w:val="28"/>
          <w:szCs w:val="28"/>
        </w:rPr>
        <w:t xml:space="preserve">нта Азербайджанской Республики </w:t>
      </w:r>
      <w:r w:rsidRPr="00437A17">
        <w:rPr>
          <w:sz w:val="28"/>
          <w:szCs w:val="28"/>
        </w:rPr>
        <w:t xml:space="preserve">от 26 февраля 2015 года </w:t>
      </w:r>
      <w:r w:rsidR="00E34E4F">
        <w:rPr>
          <w:sz w:val="28"/>
          <w:szCs w:val="28"/>
        </w:rPr>
        <w:t>№ </w:t>
      </w:r>
      <w:r w:rsidRPr="00437A17">
        <w:rPr>
          <w:sz w:val="28"/>
          <w:szCs w:val="28"/>
        </w:rPr>
        <w:t xml:space="preserve">481. Управляющая организация </w:t>
      </w:r>
      <w:r w:rsidR="00F762CB" w:rsidRPr="00437A17">
        <w:rPr>
          <w:sz w:val="28"/>
          <w:szCs w:val="28"/>
        </w:rPr>
        <w:t>–</w:t>
      </w:r>
      <w:r w:rsidR="008B3D11" w:rsidRPr="00437A17">
        <w:rPr>
          <w:sz w:val="28"/>
          <w:szCs w:val="28"/>
        </w:rPr>
        <w:t xml:space="preserve"> ООО</w:t>
      </w:r>
      <w:r w:rsidR="00FB7B24">
        <w:rPr>
          <w:sz w:val="28"/>
          <w:szCs w:val="28"/>
        </w:rPr>
        <w:t> </w:t>
      </w:r>
      <w:r w:rsidR="008B3D11" w:rsidRPr="00437A17">
        <w:rPr>
          <w:sz w:val="28"/>
          <w:szCs w:val="28"/>
        </w:rPr>
        <w:t xml:space="preserve">«Парк высоких техгологий – </w:t>
      </w:r>
      <w:r w:rsidRPr="00437A17">
        <w:rPr>
          <w:sz w:val="28"/>
          <w:szCs w:val="28"/>
        </w:rPr>
        <w:t xml:space="preserve">Парк ВТ», который функционирует в </w:t>
      </w:r>
      <w:r w:rsidRPr="00437A17">
        <w:rPr>
          <w:sz w:val="28"/>
          <w:szCs w:val="28"/>
        </w:rPr>
        <w:lastRenderedPageBreak/>
        <w:t xml:space="preserve">подчинении </w:t>
      </w:r>
      <w:r w:rsidRPr="00867546">
        <w:rPr>
          <w:sz w:val="28"/>
          <w:szCs w:val="28"/>
        </w:rPr>
        <w:t>Министерства связи и высоких технологий Азербайджанской Р</w:t>
      </w:r>
      <w:r w:rsidR="008B3D11" w:rsidRPr="00867546">
        <w:rPr>
          <w:sz w:val="28"/>
          <w:szCs w:val="28"/>
        </w:rPr>
        <w:t>еспублики. Площадь парка</w:t>
      </w:r>
      <w:r w:rsidR="00E34E4F">
        <w:rPr>
          <w:sz w:val="28"/>
          <w:szCs w:val="28"/>
        </w:rPr>
        <w:t xml:space="preserve"> </w:t>
      </w:r>
      <w:r w:rsidR="008B3D11" w:rsidRPr="00867546">
        <w:rPr>
          <w:sz w:val="28"/>
          <w:szCs w:val="28"/>
        </w:rPr>
        <w:t>– 1,3 г</w:t>
      </w:r>
      <w:r w:rsidR="00CB31C9" w:rsidRPr="00867546">
        <w:rPr>
          <w:sz w:val="28"/>
          <w:szCs w:val="28"/>
        </w:rPr>
        <w:t>а;</w:t>
      </w:r>
    </w:p>
    <w:p w:rsidR="00F762CB" w:rsidRPr="00867546" w:rsidRDefault="00F762CB" w:rsidP="00BC1E85">
      <w:pPr>
        <w:ind w:firstLine="709"/>
        <w:jc w:val="both"/>
        <w:rPr>
          <w:sz w:val="28"/>
          <w:szCs w:val="28"/>
        </w:rPr>
      </w:pPr>
      <w:r w:rsidRPr="00867546">
        <w:rPr>
          <w:sz w:val="28"/>
          <w:szCs w:val="28"/>
        </w:rPr>
        <w:t>Нефтчалинский пром</w:t>
      </w:r>
      <w:r w:rsidR="00CB31C9" w:rsidRPr="00867546">
        <w:rPr>
          <w:sz w:val="28"/>
          <w:szCs w:val="28"/>
        </w:rPr>
        <w:t>ышленный квартал, созданный по р</w:t>
      </w:r>
      <w:r w:rsidRPr="00867546">
        <w:rPr>
          <w:sz w:val="28"/>
          <w:szCs w:val="28"/>
        </w:rPr>
        <w:t xml:space="preserve">аспоряжению Президента Азербайджанской Республики от 2 февраля 2015 года </w:t>
      </w:r>
      <w:r w:rsidR="00E34E4F">
        <w:rPr>
          <w:sz w:val="28"/>
          <w:szCs w:val="28"/>
        </w:rPr>
        <w:t>№ </w:t>
      </w:r>
      <w:r w:rsidRPr="00867546">
        <w:rPr>
          <w:sz w:val="28"/>
          <w:szCs w:val="28"/>
        </w:rPr>
        <w:t xml:space="preserve">1011. Управляющая организация </w:t>
      </w:r>
      <w:r w:rsidR="001D4EB3" w:rsidRPr="00867546">
        <w:rPr>
          <w:sz w:val="28"/>
          <w:szCs w:val="28"/>
        </w:rPr>
        <w:t>–</w:t>
      </w:r>
      <w:r w:rsidRPr="00867546">
        <w:rPr>
          <w:sz w:val="28"/>
          <w:szCs w:val="28"/>
        </w:rPr>
        <w:t xml:space="preserve"> ОАО «Азербайджанская инвестиционная компания». Площадь парка </w:t>
      </w:r>
      <w:r w:rsidR="001D4EB3" w:rsidRPr="00867546">
        <w:rPr>
          <w:sz w:val="28"/>
          <w:szCs w:val="28"/>
        </w:rPr>
        <w:t>–</w:t>
      </w:r>
      <w:r w:rsidRPr="00867546">
        <w:rPr>
          <w:sz w:val="28"/>
          <w:szCs w:val="28"/>
        </w:rPr>
        <w:t xml:space="preserve"> 10 га.</w:t>
      </w:r>
    </w:p>
    <w:p w:rsidR="007D494B" w:rsidRPr="00867546" w:rsidRDefault="007D494B" w:rsidP="00BC1E85">
      <w:pPr>
        <w:ind w:firstLine="709"/>
        <w:jc w:val="both"/>
        <w:rPr>
          <w:sz w:val="28"/>
          <w:szCs w:val="28"/>
        </w:rPr>
      </w:pPr>
      <w:r w:rsidRPr="00867546">
        <w:rPr>
          <w:sz w:val="28"/>
          <w:szCs w:val="28"/>
        </w:rPr>
        <w:t xml:space="preserve">С целью создания </w:t>
      </w:r>
      <w:r w:rsidR="00CB31C9" w:rsidRPr="00867546">
        <w:rPr>
          <w:sz w:val="28"/>
          <w:szCs w:val="28"/>
        </w:rPr>
        <w:t>ПВТ</w:t>
      </w:r>
      <w:r w:rsidRPr="00867546">
        <w:rPr>
          <w:sz w:val="28"/>
          <w:szCs w:val="28"/>
        </w:rPr>
        <w:t xml:space="preserve"> в Пираллахинском районе была в</w:t>
      </w:r>
      <w:r w:rsidR="001F7521" w:rsidRPr="00867546">
        <w:rPr>
          <w:sz w:val="28"/>
          <w:szCs w:val="28"/>
        </w:rPr>
        <w:t>ыделена территория площадью 50 г</w:t>
      </w:r>
      <w:r w:rsidRPr="00867546">
        <w:rPr>
          <w:sz w:val="28"/>
          <w:szCs w:val="28"/>
        </w:rPr>
        <w:t xml:space="preserve">а. На территории </w:t>
      </w:r>
      <w:r w:rsidR="00CB31C9" w:rsidRPr="00867546">
        <w:rPr>
          <w:sz w:val="28"/>
          <w:szCs w:val="28"/>
        </w:rPr>
        <w:t>ПВТ</w:t>
      </w:r>
      <w:r w:rsidRPr="00867546">
        <w:rPr>
          <w:sz w:val="28"/>
          <w:szCs w:val="28"/>
        </w:rPr>
        <w:t xml:space="preserve"> будут построены административные и жилые здания, со</w:t>
      </w:r>
      <w:r w:rsidR="00CB31C9" w:rsidRPr="00867546">
        <w:rPr>
          <w:sz w:val="28"/>
          <w:szCs w:val="28"/>
        </w:rPr>
        <w:t>зданы инкубационный центр, мини</w:t>
      </w:r>
      <w:r w:rsidRPr="00867546">
        <w:rPr>
          <w:sz w:val="28"/>
          <w:szCs w:val="28"/>
        </w:rPr>
        <w:t xml:space="preserve">заводы по производству высокотехнологичной продукции и т.д. С началом деятельности </w:t>
      </w:r>
      <w:r w:rsidR="00CB31C9" w:rsidRPr="00867546">
        <w:rPr>
          <w:sz w:val="28"/>
          <w:szCs w:val="28"/>
        </w:rPr>
        <w:t>ПВТ</w:t>
      </w:r>
      <w:r w:rsidRPr="00867546">
        <w:rPr>
          <w:sz w:val="28"/>
          <w:szCs w:val="28"/>
        </w:rPr>
        <w:t xml:space="preserve"> расширятся основанные на современных научных и технологических достижениях возможности сферы </w:t>
      </w:r>
      <w:r w:rsidR="000D102B">
        <w:rPr>
          <w:sz w:val="28"/>
          <w:szCs w:val="28"/>
        </w:rPr>
        <w:t>информационно-</w:t>
      </w:r>
      <w:r w:rsidR="008A1467" w:rsidRPr="00867546">
        <w:rPr>
          <w:sz w:val="28"/>
          <w:szCs w:val="28"/>
        </w:rPr>
        <w:t xml:space="preserve"> ком</w:t>
      </w:r>
      <w:r w:rsidR="002F46FE">
        <w:rPr>
          <w:sz w:val="28"/>
          <w:szCs w:val="28"/>
        </w:rPr>
        <w:t>муникацион</w:t>
      </w:r>
      <w:r w:rsidR="008A1467" w:rsidRPr="00867546">
        <w:rPr>
          <w:sz w:val="28"/>
          <w:szCs w:val="28"/>
        </w:rPr>
        <w:t>ных технологий</w:t>
      </w:r>
      <w:r w:rsidR="00E60CFD" w:rsidRPr="00867546">
        <w:rPr>
          <w:sz w:val="28"/>
          <w:szCs w:val="28"/>
        </w:rPr>
        <w:t>, будут обеспечены</w:t>
      </w:r>
      <w:r w:rsidRPr="00867546">
        <w:rPr>
          <w:sz w:val="28"/>
          <w:szCs w:val="28"/>
        </w:rPr>
        <w:t xml:space="preserve"> создание современных комплексов по проведению н</w:t>
      </w:r>
      <w:r w:rsidR="00E60CFD" w:rsidRPr="00867546">
        <w:rPr>
          <w:sz w:val="28"/>
          <w:szCs w:val="28"/>
        </w:rPr>
        <w:t>аучных исследований и разработка</w:t>
      </w:r>
      <w:r w:rsidRPr="00867546">
        <w:rPr>
          <w:sz w:val="28"/>
          <w:szCs w:val="28"/>
        </w:rPr>
        <w:t xml:space="preserve"> новых информационных технологий.</w:t>
      </w:r>
    </w:p>
    <w:p w:rsidR="007D494B" w:rsidRDefault="007D494B" w:rsidP="00BC1E85">
      <w:pPr>
        <w:ind w:firstLine="709"/>
        <w:jc w:val="both"/>
        <w:rPr>
          <w:sz w:val="28"/>
          <w:szCs w:val="28"/>
        </w:rPr>
      </w:pPr>
      <w:r w:rsidRPr="00867546">
        <w:rPr>
          <w:sz w:val="28"/>
          <w:szCs w:val="28"/>
        </w:rPr>
        <w:t xml:space="preserve">В целях поддержания стартап-проектов в области </w:t>
      </w:r>
      <w:r w:rsidR="002F46FE">
        <w:rPr>
          <w:sz w:val="28"/>
          <w:szCs w:val="28"/>
        </w:rPr>
        <w:t>информационно-</w:t>
      </w:r>
      <w:r w:rsidR="00E60CFD" w:rsidRPr="00867546">
        <w:rPr>
          <w:sz w:val="28"/>
          <w:szCs w:val="28"/>
        </w:rPr>
        <w:t xml:space="preserve">, </w:t>
      </w:r>
      <w:r w:rsidR="002F46FE" w:rsidRPr="002F46FE">
        <w:rPr>
          <w:sz w:val="28"/>
          <w:szCs w:val="28"/>
        </w:rPr>
        <w:t xml:space="preserve">коммуникационных </w:t>
      </w:r>
      <w:r w:rsidRPr="00867546">
        <w:rPr>
          <w:sz w:val="28"/>
          <w:szCs w:val="28"/>
        </w:rPr>
        <w:t>техноло</w:t>
      </w:r>
      <w:r w:rsidR="002F46FE">
        <w:rPr>
          <w:sz w:val="28"/>
          <w:szCs w:val="28"/>
        </w:rPr>
        <w:t>г</w:t>
      </w:r>
      <w:r w:rsidRPr="00867546">
        <w:rPr>
          <w:sz w:val="28"/>
          <w:szCs w:val="28"/>
        </w:rPr>
        <w:t xml:space="preserve">ий в 2014 году в </w:t>
      </w:r>
      <w:r w:rsidR="00E60CFD" w:rsidRPr="00867546">
        <w:rPr>
          <w:sz w:val="28"/>
          <w:szCs w:val="28"/>
        </w:rPr>
        <w:t xml:space="preserve">г. </w:t>
      </w:r>
      <w:r w:rsidRPr="00867546">
        <w:rPr>
          <w:sz w:val="28"/>
          <w:szCs w:val="28"/>
        </w:rPr>
        <w:t>Баку был соз</w:t>
      </w:r>
      <w:r w:rsidR="00E60CFD" w:rsidRPr="00867546">
        <w:rPr>
          <w:sz w:val="28"/>
          <w:szCs w:val="28"/>
        </w:rPr>
        <w:t>дан б</w:t>
      </w:r>
      <w:r w:rsidR="001F7521" w:rsidRPr="00867546">
        <w:rPr>
          <w:sz w:val="28"/>
          <w:szCs w:val="28"/>
        </w:rPr>
        <w:t>изнес-инкубационный це</w:t>
      </w:r>
      <w:r w:rsidR="007224D0" w:rsidRPr="00867546">
        <w:rPr>
          <w:sz w:val="28"/>
          <w:szCs w:val="28"/>
        </w:rPr>
        <w:t xml:space="preserve">нтр «Парка высоких технологий» </w:t>
      </w:r>
      <w:r w:rsidR="001F7521" w:rsidRPr="00867546">
        <w:rPr>
          <w:sz w:val="28"/>
          <w:szCs w:val="28"/>
        </w:rPr>
        <w:t>общей площадью около 2</w:t>
      </w:r>
      <w:r w:rsidR="00FB7B24">
        <w:rPr>
          <w:sz w:val="28"/>
          <w:szCs w:val="28"/>
        </w:rPr>
        <w:t> </w:t>
      </w:r>
      <w:r w:rsidR="002F46FE">
        <w:rPr>
          <w:sz w:val="28"/>
          <w:szCs w:val="28"/>
        </w:rPr>
        <w:t>тыс</w:t>
      </w:r>
      <w:r w:rsidR="001F7521" w:rsidRPr="00867546">
        <w:rPr>
          <w:sz w:val="28"/>
          <w:szCs w:val="28"/>
        </w:rPr>
        <w:t>. кв.</w:t>
      </w:r>
      <w:r w:rsidR="0036045C" w:rsidRPr="00867546">
        <w:rPr>
          <w:sz w:val="28"/>
          <w:szCs w:val="28"/>
        </w:rPr>
        <w:t xml:space="preserve"> метров</w:t>
      </w:r>
      <w:r w:rsidRPr="00867546">
        <w:rPr>
          <w:sz w:val="28"/>
          <w:szCs w:val="28"/>
        </w:rPr>
        <w:t>. Деятельность центра основана на двух принципах. П</w:t>
      </w:r>
      <w:r w:rsidR="00A22356" w:rsidRPr="00867546">
        <w:rPr>
          <w:sz w:val="28"/>
          <w:szCs w:val="28"/>
        </w:rPr>
        <w:t>ервый принцип – так называемый «</w:t>
      </w:r>
      <w:r w:rsidR="007224D0" w:rsidRPr="00867546">
        <w:rPr>
          <w:sz w:val="28"/>
          <w:szCs w:val="28"/>
          <w:lang w:val="en-US"/>
        </w:rPr>
        <w:t>o</w:t>
      </w:r>
      <w:r w:rsidRPr="00867546">
        <w:rPr>
          <w:sz w:val="28"/>
          <w:szCs w:val="28"/>
        </w:rPr>
        <w:t>pen</w:t>
      </w:r>
      <w:r w:rsidR="00A22356" w:rsidRPr="00867546">
        <w:rPr>
          <w:sz w:val="28"/>
          <w:szCs w:val="28"/>
        </w:rPr>
        <w:t xml:space="preserve"> office»</w:t>
      </w:r>
      <w:r w:rsidRPr="00867546">
        <w:rPr>
          <w:sz w:val="28"/>
          <w:szCs w:val="28"/>
        </w:rPr>
        <w:t xml:space="preserve"> </w:t>
      </w:r>
      <w:r w:rsidR="00A22356" w:rsidRPr="00867546">
        <w:rPr>
          <w:sz w:val="28"/>
          <w:szCs w:val="28"/>
        </w:rPr>
        <w:t>–</w:t>
      </w:r>
      <w:r w:rsidRPr="00867546">
        <w:rPr>
          <w:sz w:val="28"/>
          <w:szCs w:val="28"/>
        </w:rPr>
        <w:t xml:space="preserve"> позволяет каждому в отдельности работать над одним конкретным проектом. </w:t>
      </w:r>
      <w:r w:rsidR="00A22356" w:rsidRPr="00867546">
        <w:rPr>
          <w:sz w:val="28"/>
          <w:szCs w:val="28"/>
        </w:rPr>
        <w:t>Второй – «shared office»</w:t>
      </w:r>
      <w:r w:rsidRPr="00867546">
        <w:rPr>
          <w:sz w:val="28"/>
          <w:szCs w:val="28"/>
        </w:rPr>
        <w:t>, где могут располагаться до пяти компаний. Каждая компания может работать над проектом в команде. При необходимости центр будет готов оказать необходимую поддержку инициаторам проектов. На разработку в инкубационном центре могут претендовать исключительно перспективные проекты. После того как проект достигнет нужной стадии развития, очередным шагом ста</w:t>
      </w:r>
      <w:r w:rsidR="00A22356" w:rsidRPr="00867546">
        <w:rPr>
          <w:sz w:val="28"/>
          <w:szCs w:val="28"/>
        </w:rPr>
        <w:t xml:space="preserve">нет переход стартап-проектов в </w:t>
      </w:r>
      <w:r w:rsidR="007224D0" w:rsidRPr="00867546">
        <w:rPr>
          <w:sz w:val="28"/>
          <w:szCs w:val="28"/>
        </w:rPr>
        <w:t xml:space="preserve">ПВТ. </w:t>
      </w:r>
      <w:r w:rsidR="00867546" w:rsidRPr="00867546">
        <w:rPr>
          <w:sz w:val="28"/>
          <w:szCs w:val="28"/>
        </w:rPr>
        <w:t>В настоящее время</w:t>
      </w:r>
      <w:r w:rsidRPr="00867546">
        <w:rPr>
          <w:sz w:val="28"/>
          <w:szCs w:val="28"/>
        </w:rPr>
        <w:t xml:space="preserve"> в центре о</w:t>
      </w:r>
      <w:r w:rsidR="00867546" w:rsidRPr="00867546">
        <w:rPr>
          <w:sz w:val="28"/>
          <w:szCs w:val="28"/>
        </w:rPr>
        <w:t>существляется 31 стартап-</w:t>
      </w:r>
      <w:r w:rsidR="000C2129" w:rsidRPr="00867546">
        <w:rPr>
          <w:sz w:val="28"/>
          <w:szCs w:val="28"/>
        </w:rPr>
        <w:t>проект</w:t>
      </w:r>
      <w:r w:rsidRPr="00867546">
        <w:rPr>
          <w:sz w:val="28"/>
          <w:szCs w:val="28"/>
        </w:rPr>
        <w:t>.</w:t>
      </w:r>
    </w:p>
    <w:p w:rsidR="004078D5" w:rsidRPr="00300FF7" w:rsidRDefault="00D54C04" w:rsidP="00BC1E85">
      <w:pPr>
        <w:ind w:firstLine="709"/>
        <w:jc w:val="both"/>
        <w:rPr>
          <w:sz w:val="28"/>
          <w:szCs w:val="28"/>
        </w:rPr>
      </w:pPr>
      <w:r w:rsidRPr="00300FF7">
        <w:rPr>
          <w:sz w:val="28"/>
          <w:szCs w:val="28"/>
        </w:rPr>
        <w:t>У</w:t>
      </w:r>
      <w:r w:rsidR="004078D5" w:rsidRPr="00300FF7">
        <w:rPr>
          <w:sz w:val="28"/>
          <w:szCs w:val="28"/>
        </w:rPr>
        <w:t>спешно реализуемые с 2004 года госпрограммы по социально-экономическому развитию регионов сыграли значимую роль в повышении экономического потенциала районов, инфраструктурного обеспечения, повышении качества коммунальных услуг, улучшении бизнес- и инвестиционной среды, благополучии населения.</w:t>
      </w:r>
    </w:p>
    <w:p w:rsidR="00730287" w:rsidRPr="00300FF7" w:rsidRDefault="00104ECC" w:rsidP="00BC1E85">
      <w:pPr>
        <w:pStyle w:val="2"/>
      </w:pPr>
      <w:bookmarkStart w:id="8" w:name="_Toc447815633"/>
      <w:r w:rsidRPr="00300FF7">
        <w:t>П</w:t>
      </w:r>
      <w:r w:rsidR="00730287" w:rsidRPr="00300FF7">
        <w:t>рава инвестора и инвестиционн</w:t>
      </w:r>
      <w:r w:rsidRPr="00300FF7">
        <w:t>ая</w:t>
      </w:r>
      <w:r w:rsidR="00730287" w:rsidRPr="00300FF7">
        <w:t xml:space="preserve"> деятельност</w:t>
      </w:r>
      <w:r w:rsidRPr="00300FF7">
        <w:t>ь</w:t>
      </w:r>
      <w:bookmarkEnd w:id="8"/>
    </w:p>
    <w:p w:rsidR="00730287" w:rsidRPr="00300FF7" w:rsidRDefault="00730287" w:rsidP="00BC1E85">
      <w:pPr>
        <w:keepLines/>
        <w:ind w:firstLine="709"/>
        <w:jc w:val="both"/>
        <w:rPr>
          <w:sz w:val="28"/>
          <w:szCs w:val="28"/>
        </w:rPr>
      </w:pPr>
      <w:r w:rsidRPr="00300FF7">
        <w:rPr>
          <w:sz w:val="28"/>
          <w:szCs w:val="28"/>
        </w:rPr>
        <w:t xml:space="preserve">Правовые и экономические аспекты иностранных капиталовложений на территории Азербайджанской Республики регулируются законами Азербайджанской Республики </w:t>
      </w:r>
      <w:r w:rsidR="005C3EAF" w:rsidRPr="00300FF7">
        <w:rPr>
          <w:sz w:val="28"/>
          <w:szCs w:val="28"/>
        </w:rPr>
        <w:t>от 15 января 1992 года</w:t>
      </w:r>
      <w:r w:rsidR="004C4147" w:rsidRPr="00300FF7">
        <w:rPr>
          <w:sz w:val="28"/>
          <w:szCs w:val="28"/>
        </w:rPr>
        <w:t xml:space="preserve"> </w:t>
      </w:r>
      <w:r w:rsidR="00E34E4F">
        <w:rPr>
          <w:sz w:val="28"/>
          <w:szCs w:val="28"/>
        </w:rPr>
        <w:t>№ </w:t>
      </w:r>
      <w:r w:rsidR="005C3EAF" w:rsidRPr="00300FF7">
        <w:rPr>
          <w:sz w:val="28"/>
          <w:szCs w:val="28"/>
        </w:rPr>
        <w:t xml:space="preserve">57 </w:t>
      </w:r>
      <w:r w:rsidR="005B309A" w:rsidRPr="00300FF7">
        <w:rPr>
          <w:sz w:val="28"/>
          <w:szCs w:val="28"/>
        </w:rPr>
        <w:t>«</w:t>
      </w:r>
      <w:r w:rsidRPr="00300FF7">
        <w:rPr>
          <w:sz w:val="28"/>
          <w:szCs w:val="28"/>
        </w:rPr>
        <w:t>О защите иностранных инвестиций</w:t>
      </w:r>
      <w:r w:rsidR="005B309A" w:rsidRPr="00300FF7">
        <w:rPr>
          <w:sz w:val="28"/>
          <w:szCs w:val="28"/>
        </w:rPr>
        <w:t>»</w:t>
      </w:r>
      <w:r w:rsidRPr="00300FF7">
        <w:rPr>
          <w:sz w:val="28"/>
          <w:szCs w:val="28"/>
        </w:rPr>
        <w:t xml:space="preserve"> и</w:t>
      </w:r>
      <w:r w:rsidR="005C3EAF" w:rsidRPr="00300FF7">
        <w:rPr>
          <w:sz w:val="28"/>
          <w:szCs w:val="28"/>
        </w:rPr>
        <w:t xml:space="preserve"> от 13 января 199</w:t>
      </w:r>
      <w:r w:rsidR="005C3EAF" w:rsidRPr="00300FF7">
        <w:rPr>
          <w:sz w:val="28"/>
          <w:szCs w:val="28"/>
          <w:lang w:val="az-Latn-AZ"/>
        </w:rPr>
        <w:t>5</w:t>
      </w:r>
      <w:r w:rsidR="005C3EAF" w:rsidRPr="00300FF7">
        <w:rPr>
          <w:sz w:val="28"/>
          <w:szCs w:val="28"/>
        </w:rPr>
        <w:t xml:space="preserve"> года</w:t>
      </w:r>
      <w:r w:rsidR="004C4147" w:rsidRPr="00300FF7">
        <w:rPr>
          <w:sz w:val="28"/>
          <w:szCs w:val="28"/>
          <w:lang w:val="az-Latn-AZ"/>
        </w:rPr>
        <w:t xml:space="preserve"> </w:t>
      </w:r>
      <w:r w:rsidR="00E34E4F">
        <w:rPr>
          <w:sz w:val="28"/>
          <w:szCs w:val="28"/>
        </w:rPr>
        <w:t>№ </w:t>
      </w:r>
      <w:r w:rsidR="005C3EAF" w:rsidRPr="00300FF7">
        <w:rPr>
          <w:sz w:val="28"/>
          <w:szCs w:val="28"/>
        </w:rPr>
        <w:t xml:space="preserve">952 </w:t>
      </w:r>
      <w:r w:rsidR="005B309A" w:rsidRPr="00300FF7">
        <w:rPr>
          <w:sz w:val="28"/>
          <w:szCs w:val="28"/>
        </w:rPr>
        <w:t>«</w:t>
      </w:r>
      <w:r w:rsidRPr="00300FF7">
        <w:rPr>
          <w:sz w:val="28"/>
          <w:szCs w:val="28"/>
        </w:rPr>
        <w:t>Об инвестиционной деятельности</w:t>
      </w:r>
      <w:r w:rsidR="005B309A" w:rsidRPr="00300FF7">
        <w:rPr>
          <w:sz w:val="28"/>
          <w:szCs w:val="28"/>
        </w:rPr>
        <w:t>»</w:t>
      </w:r>
      <w:r w:rsidRPr="00300FF7">
        <w:rPr>
          <w:sz w:val="28"/>
          <w:szCs w:val="28"/>
        </w:rPr>
        <w:t xml:space="preserve">. </w:t>
      </w:r>
    </w:p>
    <w:p w:rsidR="00730287" w:rsidRPr="00300FF7" w:rsidRDefault="00730287" w:rsidP="00BC1E85">
      <w:pPr>
        <w:pStyle w:val="HTML"/>
        <w:ind w:firstLine="709"/>
        <w:jc w:val="both"/>
        <w:rPr>
          <w:rFonts w:ascii="Times New Roman" w:hAnsi="Times New Roman" w:cs="Times New Roman"/>
          <w:sz w:val="28"/>
          <w:szCs w:val="28"/>
          <w:lang w:val="ru-RU"/>
        </w:rPr>
      </w:pPr>
      <w:r w:rsidRPr="00300FF7">
        <w:rPr>
          <w:rFonts w:ascii="Times New Roman" w:hAnsi="Times New Roman" w:cs="Times New Roman"/>
          <w:sz w:val="28"/>
          <w:szCs w:val="28"/>
          <w:lang w:val="ru-RU"/>
        </w:rPr>
        <w:t xml:space="preserve">В соответствии со статьями 17 и 18 Закона Азербайджанской Республики </w:t>
      </w:r>
      <w:r w:rsidR="005B309A" w:rsidRPr="00300FF7">
        <w:rPr>
          <w:rFonts w:ascii="Times New Roman" w:hAnsi="Times New Roman" w:cs="Times New Roman"/>
          <w:sz w:val="28"/>
          <w:szCs w:val="28"/>
          <w:lang w:val="ru-RU"/>
        </w:rPr>
        <w:t>«</w:t>
      </w:r>
      <w:r w:rsidRPr="00300FF7">
        <w:rPr>
          <w:rFonts w:ascii="Times New Roman" w:hAnsi="Times New Roman" w:cs="Times New Roman"/>
          <w:sz w:val="28"/>
          <w:szCs w:val="28"/>
          <w:lang w:val="ru-RU"/>
        </w:rPr>
        <w:t>Об инвестиционной деятельности</w:t>
      </w:r>
      <w:r w:rsidR="005B309A" w:rsidRPr="00300FF7">
        <w:rPr>
          <w:rFonts w:ascii="Times New Roman" w:hAnsi="Times New Roman" w:cs="Times New Roman"/>
          <w:sz w:val="28"/>
          <w:szCs w:val="28"/>
          <w:lang w:val="ru-RU"/>
        </w:rPr>
        <w:t>»</w:t>
      </w:r>
      <w:r w:rsidRPr="00300FF7">
        <w:rPr>
          <w:rFonts w:ascii="Times New Roman" w:hAnsi="Times New Roman" w:cs="Times New Roman"/>
          <w:sz w:val="28"/>
          <w:szCs w:val="28"/>
          <w:lang w:val="ru-RU"/>
        </w:rPr>
        <w:t xml:space="preserve"> условия договора, заключенного между субъектами инвестиционной деятельности, если они не пришли к </w:t>
      </w:r>
      <w:r w:rsidRPr="00300FF7">
        <w:rPr>
          <w:rFonts w:ascii="Times New Roman" w:hAnsi="Times New Roman" w:cs="Times New Roman"/>
          <w:sz w:val="28"/>
          <w:szCs w:val="28"/>
          <w:lang w:val="ru-RU"/>
        </w:rPr>
        <w:lastRenderedPageBreak/>
        <w:t>договоренности по поводу изменения условий договора, сохраняют свою силу на весь срок его действия, а также в случае, если после его заключения законодательством установлены условия, ухудшающие положение субъектов или ограничивающие их права. К тому же государство гарантирует защиту инвестиций, в том числе</w:t>
      </w:r>
      <w:r w:rsidR="00566984" w:rsidRPr="00300FF7">
        <w:rPr>
          <w:rFonts w:ascii="Times New Roman" w:hAnsi="Times New Roman" w:cs="Times New Roman"/>
          <w:sz w:val="28"/>
          <w:szCs w:val="28"/>
          <w:lang w:val="ru-RU"/>
        </w:rPr>
        <w:t xml:space="preserve"> </w:t>
      </w:r>
      <w:r w:rsidRPr="00300FF7">
        <w:rPr>
          <w:rFonts w:ascii="Times New Roman" w:hAnsi="Times New Roman" w:cs="Times New Roman"/>
          <w:sz w:val="28"/>
          <w:szCs w:val="28"/>
          <w:lang w:val="ru-RU"/>
        </w:rPr>
        <w:t>иностранных, независимо от форм собственности. Так, в соответствии с пунктом 2 статьи 18 данного З</w:t>
      </w:r>
      <w:r w:rsidR="005E41CC" w:rsidRPr="00300FF7">
        <w:rPr>
          <w:rFonts w:ascii="Times New Roman" w:hAnsi="Times New Roman" w:cs="Times New Roman"/>
          <w:sz w:val="28"/>
          <w:szCs w:val="28"/>
          <w:lang w:val="ru-RU"/>
        </w:rPr>
        <w:t>акона</w:t>
      </w:r>
      <w:r w:rsidRPr="00300FF7">
        <w:rPr>
          <w:rFonts w:ascii="Times New Roman" w:hAnsi="Times New Roman" w:cs="Times New Roman"/>
          <w:sz w:val="28"/>
          <w:szCs w:val="28"/>
          <w:lang w:val="ru-RU"/>
        </w:rPr>
        <w:t xml:space="preserve"> в случае если последующее законодательство Азербайджанской Республики ухудшает условия вложения инвестиций, то в течение периода, предусмотренного в соглашении об инвестиционной деятельности, применяются законодательные нормы, действовавшие на момент вложения инвестиций.</w:t>
      </w:r>
    </w:p>
    <w:p w:rsidR="00730287" w:rsidRPr="00300FF7" w:rsidRDefault="00730287" w:rsidP="00BC1E85">
      <w:pPr>
        <w:ind w:firstLine="709"/>
        <w:jc w:val="both"/>
        <w:rPr>
          <w:sz w:val="28"/>
          <w:szCs w:val="28"/>
        </w:rPr>
      </w:pPr>
      <w:r w:rsidRPr="00300FF7">
        <w:rPr>
          <w:sz w:val="28"/>
          <w:szCs w:val="28"/>
        </w:rPr>
        <w:t xml:space="preserve">В соответствии со статьей 10 Закона Азербайджанской Республики </w:t>
      </w:r>
      <w:r w:rsidR="00B96F94" w:rsidRPr="00300FF7">
        <w:rPr>
          <w:sz w:val="28"/>
          <w:szCs w:val="28"/>
        </w:rPr>
        <w:br/>
      </w:r>
      <w:r w:rsidR="005B309A" w:rsidRPr="00300FF7">
        <w:rPr>
          <w:sz w:val="28"/>
          <w:szCs w:val="28"/>
        </w:rPr>
        <w:t>«</w:t>
      </w:r>
      <w:r w:rsidRPr="00300FF7">
        <w:rPr>
          <w:sz w:val="28"/>
          <w:szCs w:val="28"/>
        </w:rPr>
        <w:t>О</w:t>
      </w:r>
      <w:r w:rsidR="008A63B7" w:rsidRPr="00300FF7">
        <w:rPr>
          <w:sz w:val="28"/>
          <w:szCs w:val="28"/>
        </w:rPr>
        <w:t xml:space="preserve"> </w:t>
      </w:r>
      <w:r w:rsidRPr="00300FF7">
        <w:rPr>
          <w:sz w:val="28"/>
          <w:szCs w:val="28"/>
        </w:rPr>
        <w:t>защите иностранных инвестиций</w:t>
      </w:r>
      <w:r w:rsidR="005B309A" w:rsidRPr="00300FF7">
        <w:rPr>
          <w:sz w:val="28"/>
          <w:szCs w:val="28"/>
        </w:rPr>
        <w:t>»</w:t>
      </w:r>
      <w:r w:rsidRPr="00300FF7">
        <w:rPr>
          <w:sz w:val="28"/>
          <w:szCs w:val="28"/>
        </w:rPr>
        <w:t xml:space="preserve"> в случае если последующее законодательство Азербайджанской Республики ухудшает условия инвестирования, то к иностранным инвестициям в течение </w:t>
      </w:r>
      <w:r w:rsidR="005E41CC" w:rsidRPr="00300FF7">
        <w:rPr>
          <w:sz w:val="28"/>
          <w:szCs w:val="28"/>
        </w:rPr>
        <w:t>10</w:t>
      </w:r>
      <w:r w:rsidRPr="00300FF7">
        <w:rPr>
          <w:sz w:val="28"/>
          <w:szCs w:val="28"/>
        </w:rPr>
        <w:t xml:space="preserve"> лет применяется законодательство, действовавшее на момент осуществления инвестиций. Это положение не распространяется на изменения законодательства Азербайджанской Республики, касающиеся обеспечения обороны, национальной безопасности и общественного порядка, кредитов и финансов, охраны окружающей среды, нравственности и здоровья населения. </w:t>
      </w:r>
    </w:p>
    <w:p w:rsidR="00730287" w:rsidRPr="00300FF7" w:rsidRDefault="00730287" w:rsidP="00BC1E85">
      <w:pPr>
        <w:ind w:firstLine="709"/>
        <w:jc w:val="both"/>
        <w:rPr>
          <w:sz w:val="28"/>
          <w:szCs w:val="28"/>
        </w:rPr>
      </w:pPr>
      <w:r w:rsidRPr="00300FF7">
        <w:rPr>
          <w:sz w:val="28"/>
          <w:szCs w:val="28"/>
        </w:rPr>
        <w:t xml:space="preserve">В соответствии со статьей 26 Закона </w:t>
      </w:r>
      <w:r w:rsidR="005C3EAF" w:rsidRPr="00300FF7">
        <w:rPr>
          <w:sz w:val="28"/>
          <w:szCs w:val="28"/>
        </w:rPr>
        <w:t>иму</w:t>
      </w:r>
      <w:r w:rsidRPr="00300FF7">
        <w:rPr>
          <w:sz w:val="28"/>
          <w:szCs w:val="28"/>
        </w:rPr>
        <w:t xml:space="preserve">щество, ввозимое в Азербайджанскую Республику в качестве вклада иностранного инвестора в уставный фонд совместного предприятия или для создания предприятия, полностью принадлежащего иностранному инвестору, освобождается от уплаты таможенной пошлины. Имущество, ввозимое в Азербайджанскую Республику иностранными работниками предприятия с иностранными инвестициями для собственных нужд, </w:t>
      </w:r>
      <w:r w:rsidR="00851EAA" w:rsidRPr="00300FF7">
        <w:rPr>
          <w:sz w:val="28"/>
          <w:szCs w:val="28"/>
        </w:rPr>
        <w:t xml:space="preserve">также </w:t>
      </w:r>
      <w:r w:rsidRPr="00300FF7">
        <w:rPr>
          <w:sz w:val="28"/>
          <w:szCs w:val="28"/>
        </w:rPr>
        <w:t>освобождается от уплаты таможенной пошлины.</w:t>
      </w:r>
    </w:p>
    <w:p w:rsidR="00315747" w:rsidRPr="00300FF7" w:rsidRDefault="00315747" w:rsidP="00BC1E85">
      <w:pPr>
        <w:ind w:firstLine="709"/>
        <w:jc w:val="both"/>
        <w:rPr>
          <w:sz w:val="28"/>
          <w:szCs w:val="28"/>
        </w:rPr>
      </w:pPr>
      <w:r w:rsidRPr="00300FF7">
        <w:rPr>
          <w:sz w:val="28"/>
          <w:szCs w:val="28"/>
        </w:rPr>
        <w:t xml:space="preserve">Рамки административных правонарушений и суммы штрафов в области защиты прав инвесторов на рынке ценных бумаг определяются Кодексом Азербайджанской Республики от 11 июля 2000 года </w:t>
      </w:r>
      <w:r w:rsidR="00E34E4F">
        <w:rPr>
          <w:sz w:val="28"/>
          <w:szCs w:val="28"/>
        </w:rPr>
        <w:t>№ </w:t>
      </w:r>
      <w:r w:rsidRPr="00300FF7">
        <w:rPr>
          <w:sz w:val="28"/>
          <w:szCs w:val="28"/>
        </w:rPr>
        <w:t xml:space="preserve">906-IQ. Для более эффективной защиты прав инвесторов на рынке ценных бумаг Парламентом Азербайджанской Республики был принят Закон «О внесении изменений и дополнений в Кодекс Азербайджанской Республики об административных правонарушениях» и утвержден распоряжением Президента Азербайджанской Республики от 14 ноября 2013 года </w:t>
      </w:r>
      <w:r w:rsidR="00E34E4F">
        <w:rPr>
          <w:sz w:val="28"/>
          <w:szCs w:val="28"/>
        </w:rPr>
        <w:t>№ </w:t>
      </w:r>
      <w:r w:rsidRPr="00300FF7">
        <w:rPr>
          <w:sz w:val="28"/>
          <w:szCs w:val="28"/>
        </w:rPr>
        <w:t>40, в результате чего сумма штрафов в этой сфере была значительно увеличена.</w:t>
      </w:r>
    </w:p>
    <w:p w:rsidR="00A32392" w:rsidRPr="00300FF7" w:rsidRDefault="00A32392" w:rsidP="00BC1E85">
      <w:pPr>
        <w:pStyle w:val="2"/>
      </w:pPr>
      <w:bookmarkStart w:id="9" w:name="_Toc447815634"/>
      <w:r w:rsidRPr="00300FF7">
        <w:t>Льготы в сельских населенных пунктах</w:t>
      </w:r>
      <w:bookmarkEnd w:id="9"/>
    </w:p>
    <w:p w:rsidR="00A32392" w:rsidRPr="00300FF7" w:rsidRDefault="00A32392" w:rsidP="00BC1E85">
      <w:pPr>
        <w:ind w:firstLine="709"/>
        <w:jc w:val="both"/>
        <w:rPr>
          <w:sz w:val="28"/>
          <w:szCs w:val="28"/>
        </w:rPr>
      </w:pPr>
      <w:r w:rsidRPr="00300FF7">
        <w:rPr>
          <w:sz w:val="28"/>
          <w:szCs w:val="28"/>
        </w:rPr>
        <w:t>Закон Азербайджанской Республики от 18 июня 2002 года</w:t>
      </w:r>
      <w:r w:rsidR="004C4147" w:rsidRPr="00300FF7">
        <w:rPr>
          <w:sz w:val="28"/>
          <w:szCs w:val="28"/>
        </w:rPr>
        <w:t xml:space="preserve"> </w:t>
      </w:r>
      <w:r w:rsidR="00E34E4F">
        <w:rPr>
          <w:sz w:val="28"/>
          <w:szCs w:val="28"/>
        </w:rPr>
        <w:t>№ </w:t>
      </w:r>
      <w:r w:rsidRPr="00300FF7">
        <w:rPr>
          <w:sz w:val="28"/>
          <w:szCs w:val="28"/>
        </w:rPr>
        <w:t xml:space="preserve">344-IIQ </w:t>
      </w:r>
      <w:r w:rsidR="00B96F94" w:rsidRPr="00300FF7">
        <w:rPr>
          <w:sz w:val="28"/>
          <w:szCs w:val="28"/>
        </w:rPr>
        <w:br/>
      </w:r>
      <w:r w:rsidRPr="00300FF7">
        <w:rPr>
          <w:sz w:val="28"/>
          <w:szCs w:val="28"/>
        </w:rPr>
        <w:t>«О</w:t>
      </w:r>
      <w:r w:rsidR="008A63B7" w:rsidRPr="00300FF7">
        <w:rPr>
          <w:sz w:val="28"/>
          <w:szCs w:val="28"/>
        </w:rPr>
        <w:t xml:space="preserve"> </w:t>
      </w:r>
      <w:r w:rsidRPr="00300FF7">
        <w:rPr>
          <w:sz w:val="28"/>
          <w:szCs w:val="28"/>
        </w:rPr>
        <w:t xml:space="preserve">стимулировании страхования в сельском хозяйстве» определяет правовые и экономические основы стимулирования страхования имущества производителей сельскохозяйственной продукции в Азербайджанской Республике, независимо от форм собственности, регулирует отношения между </w:t>
      </w:r>
      <w:r w:rsidRPr="00300FF7">
        <w:rPr>
          <w:sz w:val="28"/>
          <w:szCs w:val="28"/>
        </w:rPr>
        <w:lastRenderedPageBreak/>
        <w:t>участниками страхования. В соответствии с этим Законом к субъектам страхования имущества в сельском хозяйстве относятся соответствующие органы исполнительной власти, страховщики, осуществляющие в соответствии с законодательством Азербайджанской Республики деятельность в области страхования, страхователи и другие юридические и физические лица, выполняющие обязанности, вытекающие из договоров страхования.</w:t>
      </w:r>
    </w:p>
    <w:p w:rsidR="00A32392" w:rsidRPr="00300FF7" w:rsidRDefault="00A32392" w:rsidP="00BC1E85">
      <w:pPr>
        <w:ind w:firstLine="709"/>
        <w:jc w:val="both"/>
        <w:rPr>
          <w:sz w:val="28"/>
          <w:szCs w:val="28"/>
        </w:rPr>
      </w:pPr>
      <w:r w:rsidRPr="00300FF7">
        <w:rPr>
          <w:sz w:val="28"/>
          <w:szCs w:val="28"/>
        </w:rPr>
        <w:t xml:space="preserve">В соответствии с </w:t>
      </w:r>
      <w:r w:rsidR="003701E3" w:rsidRPr="00300FF7">
        <w:rPr>
          <w:sz w:val="28"/>
          <w:szCs w:val="28"/>
        </w:rPr>
        <w:t>изменениями в Налоговый кодекс Азербайджанской Республики (Закон</w:t>
      </w:r>
      <w:r w:rsidRPr="00300FF7">
        <w:rPr>
          <w:sz w:val="28"/>
          <w:szCs w:val="28"/>
        </w:rPr>
        <w:t xml:space="preserve"> Азербайджанской Республики от </w:t>
      </w:r>
      <w:r w:rsidR="003701E3" w:rsidRPr="00300FF7">
        <w:rPr>
          <w:sz w:val="28"/>
          <w:szCs w:val="28"/>
        </w:rPr>
        <w:t>16</w:t>
      </w:r>
      <w:r w:rsidRPr="00300FF7">
        <w:rPr>
          <w:sz w:val="28"/>
          <w:szCs w:val="28"/>
        </w:rPr>
        <w:t xml:space="preserve"> </w:t>
      </w:r>
      <w:r w:rsidR="003701E3" w:rsidRPr="00300FF7">
        <w:rPr>
          <w:sz w:val="28"/>
          <w:szCs w:val="28"/>
        </w:rPr>
        <w:t>мая 20</w:t>
      </w:r>
      <w:r w:rsidRPr="00300FF7">
        <w:rPr>
          <w:sz w:val="28"/>
          <w:szCs w:val="28"/>
        </w:rPr>
        <w:t>1</w:t>
      </w:r>
      <w:r w:rsidR="003701E3" w:rsidRPr="00300FF7">
        <w:rPr>
          <w:sz w:val="28"/>
          <w:szCs w:val="28"/>
        </w:rPr>
        <w:t>4</w:t>
      </w:r>
      <w:r w:rsidRPr="00300FF7">
        <w:rPr>
          <w:sz w:val="28"/>
          <w:szCs w:val="28"/>
        </w:rPr>
        <w:t xml:space="preserve"> года</w:t>
      </w:r>
      <w:r w:rsidR="004C4147" w:rsidRPr="00300FF7">
        <w:rPr>
          <w:sz w:val="28"/>
          <w:szCs w:val="28"/>
        </w:rPr>
        <w:t xml:space="preserve"> </w:t>
      </w:r>
      <w:r w:rsidR="008C5400" w:rsidRPr="00300FF7">
        <w:rPr>
          <w:sz w:val="28"/>
          <w:szCs w:val="28"/>
        </w:rPr>
        <w:br/>
      </w:r>
      <w:r w:rsidR="00E34E4F">
        <w:rPr>
          <w:sz w:val="28"/>
          <w:szCs w:val="28"/>
        </w:rPr>
        <w:t>№ </w:t>
      </w:r>
      <w:r w:rsidR="003701E3" w:rsidRPr="00300FF7">
        <w:rPr>
          <w:sz w:val="28"/>
          <w:szCs w:val="28"/>
        </w:rPr>
        <w:t>959</w:t>
      </w:r>
      <w:r w:rsidRPr="00300FF7">
        <w:rPr>
          <w:sz w:val="28"/>
          <w:szCs w:val="28"/>
        </w:rPr>
        <w:t>-</w:t>
      </w:r>
      <w:r w:rsidR="003701E3" w:rsidRPr="00300FF7">
        <w:rPr>
          <w:sz w:val="28"/>
          <w:szCs w:val="28"/>
        </w:rPr>
        <w:t>1VQD</w:t>
      </w:r>
      <w:r w:rsidRPr="00300FF7">
        <w:rPr>
          <w:sz w:val="28"/>
          <w:szCs w:val="28"/>
        </w:rPr>
        <w:t xml:space="preserve"> «</w:t>
      </w:r>
      <w:r w:rsidR="008D65F4" w:rsidRPr="00300FF7">
        <w:rPr>
          <w:sz w:val="28"/>
          <w:szCs w:val="28"/>
        </w:rPr>
        <w:t>О внесении изменений в Налоговый кодекс Азербайджанской Республики</w:t>
      </w:r>
      <w:r w:rsidRPr="00300FF7">
        <w:rPr>
          <w:sz w:val="28"/>
          <w:szCs w:val="28"/>
        </w:rPr>
        <w:t>»</w:t>
      </w:r>
      <w:r w:rsidR="008D65F4" w:rsidRPr="00300FF7">
        <w:rPr>
          <w:sz w:val="28"/>
          <w:szCs w:val="28"/>
        </w:rPr>
        <w:t>)</w:t>
      </w:r>
      <w:r w:rsidRPr="00300FF7">
        <w:rPr>
          <w:sz w:val="28"/>
          <w:szCs w:val="28"/>
        </w:rPr>
        <w:t xml:space="preserve"> юридические лица, занимающиеся производством сельскохозяйственной продукции, </w:t>
      </w:r>
      <w:r w:rsidR="008D65F4" w:rsidRPr="00300FF7">
        <w:rPr>
          <w:sz w:val="28"/>
          <w:szCs w:val="28"/>
        </w:rPr>
        <w:t xml:space="preserve">с 1 января 2014 года </w:t>
      </w:r>
      <w:r w:rsidRPr="00300FF7">
        <w:rPr>
          <w:sz w:val="28"/>
          <w:szCs w:val="28"/>
        </w:rPr>
        <w:t xml:space="preserve">освобождаются от </w:t>
      </w:r>
      <w:r w:rsidR="00DB4BE9" w:rsidRPr="00300FF7">
        <w:rPr>
          <w:sz w:val="28"/>
          <w:szCs w:val="28"/>
        </w:rPr>
        <w:t>у</w:t>
      </w:r>
      <w:r w:rsidRPr="00300FF7">
        <w:rPr>
          <w:sz w:val="28"/>
          <w:szCs w:val="28"/>
        </w:rPr>
        <w:t xml:space="preserve">платы налога </w:t>
      </w:r>
      <w:r w:rsidR="008D65F4" w:rsidRPr="00300FF7">
        <w:rPr>
          <w:sz w:val="28"/>
          <w:szCs w:val="28"/>
        </w:rPr>
        <w:t>на прибыль,</w:t>
      </w:r>
      <w:r w:rsidRPr="00300FF7">
        <w:rPr>
          <w:sz w:val="28"/>
          <w:szCs w:val="28"/>
        </w:rPr>
        <w:t xml:space="preserve"> </w:t>
      </w:r>
      <w:r w:rsidR="006C1FAA" w:rsidRPr="00300FF7">
        <w:rPr>
          <w:sz w:val="28"/>
          <w:szCs w:val="28"/>
        </w:rPr>
        <w:t>НДС</w:t>
      </w:r>
      <w:r w:rsidR="00EB33E6" w:rsidRPr="00300FF7">
        <w:rPr>
          <w:sz w:val="28"/>
          <w:szCs w:val="28"/>
        </w:rPr>
        <w:t>, упрощенного</w:t>
      </w:r>
      <w:r w:rsidRPr="00300FF7">
        <w:rPr>
          <w:sz w:val="28"/>
          <w:szCs w:val="28"/>
        </w:rPr>
        <w:t xml:space="preserve"> налога </w:t>
      </w:r>
      <w:r w:rsidR="00EB33E6" w:rsidRPr="00300FF7">
        <w:rPr>
          <w:sz w:val="28"/>
          <w:szCs w:val="28"/>
        </w:rPr>
        <w:t xml:space="preserve">юридических лиц и налога </w:t>
      </w:r>
      <w:r w:rsidRPr="00300FF7">
        <w:rPr>
          <w:sz w:val="28"/>
          <w:szCs w:val="28"/>
        </w:rPr>
        <w:t>на имущество</w:t>
      </w:r>
      <w:r w:rsidR="00EB33E6" w:rsidRPr="00300FF7">
        <w:rPr>
          <w:sz w:val="28"/>
          <w:szCs w:val="28"/>
        </w:rPr>
        <w:t>,</w:t>
      </w:r>
      <w:r w:rsidRPr="00300FF7">
        <w:rPr>
          <w:sz w:val="28"/>
          <w:szCs w:val="28"/>
        </w:rPr>
        <w:t xml:space="preserve"> </w:t>
      </w:r>
      <w:r w:rsidR="00EB33E6" w:rsidRPr="00300FF7">
        <w:rPr>
          <w:sz w:val="28"/>
          <w:szCs w:val="28"/>
        </w:rPr>
        <w:t>используемого</w:t>
      </w:r>
      <w:r w:rsidRPr="00300FF7">
        <w:rPr>
          <w:sz w:val="28"/>
          <w:szCs w:val="28"/>
        </w:rPr>
        <w:t xml:space="preserve"> в </w:t>
      </w:r>
      <w:r w:rsidR="00EB33E6" w:rsidRPr="00300FF7">
        <w:rPr>
          <w:sz w:val="28"/>
          <w:szCs w:val="28"/>
        </w:rPr>
        <w:t xml:space="preserve">указанном </w:t>
      </w:r>
      <w:r w:rsidRPr="00300FF7">
        <w:rPr>
          <w:sz w:val="28"/>
          <w:szCs w:val="28"/>
        </w:rPr>
        <w:t xml:space="preserve">процессе </w:t>
      </w:r>
      <w:r w:rsidR="00EB33E6" w:rsidRPr="00300FF7">
        <w:rPr>
          <w:sz w:val="28"/>
          <w:szCs w:val="28"/>
        </w:rPr>
        <w:t>деятельности, сроком на 5 лет. Ф</w:t>
      </w:r>
      <w:r w:rsidRPr="00300FF7">
        <w:rPr>
          <w:sz w:val="28"/>
          <w:szCs w:val="28"/>
        </w:rPr>
        <w:t>изические лица, занимающиеся производством сельскохозяйственной продукции</w:t>
      </w:r>
      <w:r w:rsidR="006C4CCC" w:rsidRPr="00300FF7">
        <w:rPr>
          <w:sz w:val="28"/>
          <w:szCs w:val="28"/>
        </w:rPr>
        <w:t>,</w:t>
      </w:r>
      <w:r w:rsidR="00DC32D2" w:rsidRPr="00300FF7">
        <w:rPr>
          <w:sz w:val="28"/>
          <w:szCs w:val="28"/>
        </w:rPr>
        <w:t xml:space="preserve"> с 1 января 2014 года</w:t>
      </w:r>
      <w:r w:rsidRPr="00300FF7">
        <w:rPr>
          <w:sz w:val="28"/>
          <w:szCs w:val="28"/>
        </w:rPr>
        <w:t xml:space="preserve"> освобождаются от </w:t>
      </w:r>
      <w:r w:rsidR="00DB4BE9" w:rsidRPr="00300FF7">
        <w:rPr>
          <w:sz w:val="28"/>
          <w:szCs w:val="28"/>
        </w:rPr>
        <w:t>у</w:t>
      </w:r>
      <w:r w:rsidRPr="00300FF7">
        <w:rPr>
          <w:sz w:val="28"/>
          <w:szCs w:val="28"/>
        </w:rPr>
        <w:t xml:space="preserve">платы </w:t>
      </w:r>
      <w:r w:rsidR="00DC32D2" w:rsidRPr="00300FF7">
        <w:rPr>
          <w:sz w:val="28"/>
          <w:szCs w:val="28"/>
        </w:rPr>
        <w:t>подоходного налога без временного ограничения, а также от уплаты</w:t>
      </w:r>
      <w:r w:rsidRPr="00300FF7">
        <w:rPr>
          <w:sz w:val="28"/>
          <w:szCs w:val="28"/>
        </w:rPr>
        <w:t xml:space="preserve"> </w:t>
      </w:r>
      <w:r w:rsidR="006C1FAA" w:rsidRPr="00300FF7">
        <w:rPr>
          <w:sz w:val="28"/>
          <w:szCs w:val="28"/>
        </w:rPr>
        <w:t>НДС</w:t>
      </w:r>
      <w:r w:rsidRPr="00300FF7">
        <w:rPr>
          <w:sz w:val="28"/>
          <w:szCs w:val="28"/>
        </w:rPr>
        <w:t xml:space="preserve"> и налога на имущество срок</w:t>
      </w:r>
      <w:r w:rsidR="00F00F95" w:rsidRPr="00300FF7">
        <w:rPr>
          <w:sz w:val="28"/>
          <w:szCs w:val="28"/>
        </w:rPr>
        <w:t>ом на пять лет.</w:t>
      </w:r>
      <w:r w:rsidRPr="00300FF7">
        <w:rPr>
          <w:sz w:val="28"/>
          <w:szCs w:val="28"/>
        </w:rPr>
        <w:t xml:space="preserve"> </w:t>
      </w:r>
    </w:p>
    <w:p w:rsidR="00A32392" w:rsidRPr="00300FF7" w:rsidRDefault="00A32392" w:rsidP="00BC1E85">
      <w:pPr>
        <w:ind w:firstLine="709"/>
        <w:jc w:val="both"/>
        <w:rPr>
          <w:sz w:val="28"/>
          <w:szCs w:val="28"/>
        </w:rPr>
      </w:pPr>
      <w:r w:rsidRPr="00300FF7">
        <w:rPr>
          <w:sz w:val="28"/>
          <w:szCs w:val="28"/>
        </w:rPr>
        <w:t>Решениями Кабинета Министров Азербайджанской Республики от 15</w:t>
      </w:r>
      <w:r w:rsidR="00FB7B24">
        <w:rPr>
          <w:sz w:val="28"/>
          <w:szCs w:val="28"/>
        </w:rPr>
        <w:t> </w:t>
      </w:r>
      <w:r w:rsidRPr="00300FF7">
        <w:rPr>
          <w:sz w:val="28"/>
          <w:szCs w:val="28"/>
        </w:rPr>
        <w:t>февраля 2007 года</w:t>
      </w:r>
      <w:r w:rsidR="004C4147" w:rsidRPr="00300FF7">
        <w:rPr>
          <w:sz w:val="28"/>
          <w:szCs w:val="28"/>
        </w:rPr>
        <w:t xml:space="preserve"> </w:t>
      </w:r>
      <w:r w:rsidR="00E34E4F">
        <w:rPr>
          <w:sz w:val="28"/>
          <w:szCs w:val="28"/>
        </w:rPr>
        <w:t>№ </w:t>
      </w:r>
      <w:r w:rsidRPr="00300FF7">
        <w:rPr>
          <w:sz w:val="28"/>
          <w:szCs w:val="28"/>
        </w:rPr>
        <w:t>32 и от 13 июня 2008 года</w:t>
      </w:r>
      <w:r w:rsidR="004C4147" w:rsidRPr="00300FF7">
        <w:rPr>
          <w:sz w:val="28"/>
          <w:szCs w:val="28"/>
        </w:rPr>
        <w:t xml:space="preserve"> </w:t>
      </w:r>
      <w:r w:rsidR="00E34E4F">
        <w:rPr>
          <w:sz w:val="28"/>
          <w:szCs w:val="28"/>
        </w:rPr>
        <w:t>№ </w:t>
      </w:r>
      <w:r w:rsidRPr="00300FF7">
        <w:rPr>
          <w:sz w:val="28"/>
          <w:szCs w:val="28"/>
        </w:rPr>
        <w:t>135</w:t>
      </w:r>
      <w:r w:rsidR="00D4380B" w:rsidRPr="00300FF7">
        <w:rPr>
          <w:sz w:val="28"/>
          <w:szCs w:val="28"/>
        </w:rPr>
        <w:t>, которые содержат изменения к р</w:t>
      </w:r>
      <w:r w:rsidRPr="00300FF7">
        <w:rPr>
          <w:sz w:val="28"/>
          <w:szCs w:val="28"/>
        </w:rPr>
        <w:t>ешению Кабинета Министров Азербайджанской Республики от 4</w:t>
      </w:r>
      <w:r w:rsidR="00FB7B24">
        <w:rPr>
          <w:sz w:val="28"/>
          <w:szCs w:val="28"/>
        </w:rPr>
        <w:t> </w:t>
      </w:r>
      <w:r w:rsidRPr="00300FF7">
        <w:rPr>
          <w:sz w:val="28"/>
          <w:szCs w:val="28"/>
        </w:rPr>
        <w:t>марта 2004 года</w:t>
      </w:r>
      <w:r w:rsidR="004C4147" w:rsidRPr="00300FF7">
        <w:rPr>
          <w:sz w:val="28"/>
          <w:szCs w:val="28"/>
        </w:rPr>
        <w:t xml:space="preserve"> </w:t>
      </w:r>
      <w:r w:rsidR="00E34E4F">
        <w:rPr>
          <w:sz w:val="28"/>
          <w:szCs w:val="28"/>
        </w:rPr>
        <w:t>№ </w:t>
      </w:r>
      <w:r w:rsidRPr="00300FF7">
        <w:rPr>
          <w:sz w:val="28"/>
          <w:szCs w:val="28"/>
        </w:rPr>
        <w:t>22 «Об установлении видов сельскохозяйственного имущества, страхованию которого оказывается финансовая помощь, и страховых случаев, а также части страхового взноса, выплачиваемой за счет бюджетных средств»</w:t>
      </w:r>
      <w:r w:rsidR="00C861EF" w:rsidRPr="00300FF7">
        <w:rPr>
          <w:sz w:val="28"/>
          <w:szCs w:val="28"/>
        </w:rPr>
        <w:t>,</w:t>
      </w:r>
      <w:r w:rsidRPr="00300FF7">
        <w:rPr>
          <w:sz w:val="28"/>
          <w:szCs w:val="28"/>
        </w:rPr>
        <w:t xml:space="preserve"> была установлена оплата 50</w:t>
      </w:r>
      <w:r w:rsidR="00E34E4F">
        <w:rPr>
          <w:sz w:val="28"/>
          <w:szCs w:val="28"/>
        </w:rPr>
        <w:t> %</w:t>
      </w:r>
      <w:r w:rsidRPr="00300FF7">
        <w:rPr>
          <w:sz w:val="28"/>
          <w:szCs w:val="28"/>
        </w:rPr>
        <w:t xml:space="preserve"> взносов страхования </w:t>
      </w:r>
      <w:r w:rsidR="00736B3B" w:rsidRPr="00300FF7">
        <w:rPr>
          <w:sz w:val="28"/>
          <w:szCs w:val="28"/>
        </w:rPr>
        <w:t xml:space="preserve">посевов </w:t>
      </w:r>
      <w:r w:rsidRPr="00300FF7">
        <w:rPr>
          <w:sz w:val="28"/>
          <w:szCs w:val="28"/>
        </w:rPr>
        <w:t>пшени</w:t>
      </w:r>
      <w:r w:rsidR="006C4CCC" w:rsidRPr="00300FF7">
        <w:rPr>
          <w:sz w:val="28"/>
          <w:szCs w:val="28"/>
        </w:rPr>
        <w:t>цы, ячменя, кукурузы, подсолнечника</w:t>
      </w:r>
      <w:r w:rsidRPr="00300FF7">
        <w:rPr>
          <w:sz w:val="28"/>
          <w:szCs w:val="28"/>
        </w:rPr>
        <w:t xml:space="preserve">, картофеля, сахарной свеклы, овощей (кроме зелени), фруктов, цитрусовых и продукции виноградарства за счет средств государственного бюджета. </w:t>
      </w:r>
      <w:r w:rsidR="008951CA" w:rsidRPr="00300FF7">
        <w:rPr>
          <w:sz w:val="28"/>
          <w:szCs w:val="28"/>
        </w:rPr>
        <w:t>В соответствии с р</w:t>
      </w:r>
      <w:r w:rsidR="0068192A" w:rsidRPr="00300FF7">
        <w:rPr>
          <w:sz w:val="28"/>
          <w:szCs w:val="28"/>
        </w:rPr>
        <w:t>аспоряжением Президента Азербайджанской Республики от 15 апреля 2015</w:t>
      </w:r>
      <w:r w:rsidR="00FB7B24">
        <w:rPr>
          <w:sz w:val="28"/>
          <w:szCs w:val="28"/>
        </w:rPr>
        <w:t> </w:t>
      </w:r>
      <w:r w:rsidR="0068192A" w:rsidRPr="00300FF7">
        <w:rPr>
          <w:sz w:val="28"/>
          <w:szCs w:val="28"/>
        </w:rPr>
        <w:t xml:space="preserve">года </w:t>
      </w:r>
      <w:r w:rsidR="00E34E4F">
        <w:rPr>
          <w:sz w:val="28"/>
          <w:szCs w:val="28"/>
        </w:rPr>
        <w:t>№ </w:t>
      </w:r>
      <w:r w:rsidR="0068192A" w:rsidRPr="00300FF7">
        <w:rPr>
          <w:sz w:val="28"/>
          <w:szCs w:val="28"/>
        </w:rPr>
        <w:t xml:space="preserve">1175 «О дополнительных мерах по </w:t>
      </w:r>
      <w:r w:rsidR="0068192A" w:rsidRPr="00F55154">
        <w:rPr>
          <w:sz w:val="28"/>
          <w:szCs w:val="28"/>
        </w:rPr>
        <w:t>усилению государственной подд</w:t>
      </w:r>
      <w:r w:rsidR="008951CA" w:rsidRPr="00F55154">
        <w:rPr>
          <w:sz w:val="28"/>
          <w:szCs w:val="28"/>
        </w:rPr>
        <w:t>ержки развитию растениеводства»</w:t>
      </w:r>
      <w:r w:rsidR="0068192A" w:rsidRPr="00F55154">
        <w:rPr>
          <w:sz w:val="28"/>
          <w:szCs w:val="28"/>
        </w:rPr>
        <w:t xml:space="preserve"> помощь</w:t>
      </w:r>
      <w:r w:rsidR="00D67245" w:rsidRPr="00F55154">
        <w:rPr>
          <w:sz w:val="28"/>
          <w:szCs w:val="28"/>
        </w:rPr>
        <w:t xml:space="preserve"> размером 50 манат</w:t>
      </w:r>
      <w:r w:rsidR="0068192A" w:rsidRPr="00F55154">
        <w:rPr>
          <w:sz w:val="28"/>
          <w:szCs w:val="28"/>
        </w:rPr>
        <w:t xml:space="preserve"> из государственного бюджета, которая выдается производителям сельскохозяйственной продукции на горючее и моторные масла, используемые при возделывании каждого гектара посевной площади</w:t>
      </w:r>
      <w:r w:rsidR="00C06885" w:rsidRPr="00F55154">
        <w:rPr>
          <w:sz w:val="28"/>
          <w:szCs w:val="28"/>
        </w:rPr>
        <w:t xml:space="preserve"> и посадке многолетних саженцев</w:t>
      </w:r>
      <w:r w:rsidR="00F55154" w:rsidRPr="00F55154">
        <w:rPr>
          <w:sz w:val="28"/>
          <w:szCs w:val="28"/>
        </w:rPr>
        <w:t>,</w:t>
      </w:r>
      <w:r w:rsidR="0068192A" w:rsidRPr="00F55154">
        <w:rPr>
          <w:sz w:val="28"/>
          <w:szCs w:val="28"/>
        </w:rPr>
        <w:t xml:space="preserve"> </w:t>
      </w:r>
      <w:r w:rsidR="00C06885" w:rsidRPr="00F55154">
        <w:rPr>
          <w:sz w:val="28"/>
          <w:szCs w:val="28"/>
        </w:rPr>
        <w:t>также применяется к производителям, осуществляющим повторный (промежуточный) посев.</w:t>
      </w:r>
    </w:p>
    <w:p w:rsidR="001B43B2" w:rsidRPr="00300FF7" w:rsidRDefault="00A32392" w:rsidP="00BC1E85">
      <w:pPr>
        <w:ind w:firstLine="709"/>
        <w:jc w:val="both"/>
        <w:rPr>
          <w:sz w:val="28"/>
          <w:szCs w:val="28"/>
        </w:rPr>
      </w:pPr>
      <w:r w:rsidRPr="00300FF7">
        <w:rPr>
          <w:sz w:val="28"/>
          <w:szCs w:val="28"/>
        </w:rPr>
        <w:t>Решением Кабинета Министров Азербайджанской Республики от 13</w:t>
      </w:r>
      <w:r w:rsidR="00FB7B24">
        <w:rPr>
          <w:sz w:val="28"/>
          <w:szCs w:val="28"/>
        </w:rPr>
        <w:t> </w:t>
      </w:r>
      <w:r w:rsidRPr="00300FF7">
        <w:rPr>
          <w:sz w:val="28"/>
          <w:szCs w:val="28"/>
        </w:rPr>
        <w:t>ноября 2007 года</w:t>
      </w:r>
      <w:r w:rsidR="004C4147" w:rsidRPr="00300FF7">
        <w:rPr>
          <w:sz w:val="28"/>
          <w:szCs w:val="28"/>
        </w:rPr>
        <w:t xml:space="preserve"> </w:t>
      </w:r>
      <w:r w:rsidR="00E34E4F">
        <w:rPr>
          <w:sz w:val="28"/>
          <w:szCs w:val="28"/>
        </w:rPr>
        <w:t>№ </w:t>
      </w:r>
      <w:r w:rsidRPr="00300FF7">
        <w:rPr>
          <w:sz w:val="28"/>
          <w:szCs w:val="28"/>
        </w:rPr>
        <w:t>179 «О дополнительных мерах, связанных с повышением материальной заинтересованности произво</w:t>
      </w:r>
      <w:r w:rsidR="00177993" w:rsidRPr="00300FF7">
        <w:rPr>
          <w:sz w:val="28"/>
          <w:szCs w:val="28"/>
        </w:rPr>
        <w:t>дителей пшеницы и стимулированием</w:t>
      </w:r>
      <w:r w:rsidRPr="00300FF7">
        <w:rPr>
          <w:sz w:val="28"/>
          <w:szCs w:val="28"/>
        </w:rPr>
        <w:t xml:space="preserve"> производства пшеницы в Азербайджанской Республике» выделяется дополнительная помощь производителям в размере 40 манат </w:t>
      </w:r>
      <w:r w:rsidR="00736B3B" w:rsidRPr="00300FF7">
        <w:rPr>
          <w:sz w:val="28"/>
          <w:szCs w:val="28"/>
        </w:rPr>
        <w:t>на</w:t>
      </w:r>
      <w:r w:rsidR="00F23AD7" w:rsidRPr="00300FF7">
        <w:rPr>
          <w:sz w:val="28"/>
          <w:szCs w:val="28"/>
        </w:rPr>
        <w:t xml:space="preserve"> </w:t>
      </w:r>
      <w:r w:rsidRPr="00300FF7">
        <w:rPr>
          <w:sz w:val="28"/>
          <w:szCs w:val="28"/>
        </w:rPr>
        <w:t>каждый гектар земли, засеянн</w:t>
      </w:r>
      <w:r w:rsidR="00615B90" w:rsidRPr="00300FF7">
        <w:rPr>
          <w:sz w:val="28"/>
          <w:szCs w:val="28"/>
        </w:rPr>
        <w:t>ой пшеницей</w:t>
      </w:r>
      <w:r w:rsidR="001B43B2" w:rsidRPr="00300FF7">
        <w:rPr>
          <w:sz w:val="28"/>
          <w:szCs w:val="28"/>
        </w:rPr>
        <w:t xml:space="preserve"> и рисом</w:t>
      </w:r>
      <w:r w:rsidR="00615B90" w:rsidRPr="00300FF7">
        <w:rPr>
          <w:sz w:val="28"/>
          <w:szCs w:val="28"/>
        </w:rPr>
        <w:t xml:space="preserve">. </w:t>
      </w:r>
    </w:p>
    <w:p w:rsidR="00A32392" w:rsidRPr="00300FF7" w:rsidRDefault="00615B90" w:rsidP="00BC1E85">
      <w:pPr>
        <w:ind w:firstLine="709"/>
        <w:jc w:val="both"/>
        <w:rPr>
          <w:sz w:val="28"/>
          <w:szCs w:val="28"/>
        </w:rPr>
      </w:pPr>
      <w:r w:rsidRPr="00300FF7">
        <w:rPr>
          <w:sz w:val="28"/>
          <w:szCs w:val="28"/>
        </w:rPr>
        <w:t>В соответствии с р</w:t>
      </w:r>
      <w:r w:rsidR="00A32392" w:rsidRPr="00300FF7">
        <w:rPr>
          <w:sz w:val="28"/>
          <w:szCs w:val="28"/>
        </w:rPr>
        <w:t>ешением Кабинета Министров Азербайджанской Республики от 25 июня 2007 года</w:t>
      </w:r>
      <w:r w:rsidR="004C4147" w:rsidRPr="00300FF7">
        <w:rPr>
          <w:sz w:val="28"/>
          <w:szCs w:val="28"/>
        </w:rPr>
        <w:t xml:space="preserve"> </w:t>
      </w:r>
      <w:r w:rsidR="00E34E4F">
        <w:rPr>
          <w:sz w:val="28"/>
          <w:szCs w:val="28"/>
        </w:rPr>
        <w:t>№ </w:t>
      </w:r>
      <w:r w:rsidR="00A32392" w:rsidRPr="00300FF7">
        <w:rPr>
          <w:sz w:val="28"/>
          <w:szCs w:val="28"/>
        </w:rPr>
        <w:t xml:space="preserve">103 «О Правилах выплаты хозяйствам </w:t>
      </w:r>
      <w:r w:rsidR="00A32392" w:rsidRPr="00300FF7">
        <w:rPr>
          <w:sz w:val="28"/>
          <w:szCs w:val="28"/>
        </w:rPr>
        <w:lastRenderedPageBreak/>
        <w:t xml:space="preserve">субсидий из государственного бюджета за семена и саженцы </w:t>
      </w:r>
      <w:r w:rsidR="00FB7B24">
        <w:rPr>
          <w:sz w:val="28"/>
          <w:szCs w:val="28"/>
        </w:rPr>
        <w:br/>
      </w:r>
      <w:r w:rsidR="00A32392" w:rsidRPr="00300FF7">
        <w:rPr>
          <w:sz w:val="28"/>
          <w:szCs w:val="28"/>
        </w:rPr>
        <w:t>1 и 2</w:t>
      </w:r>
      <w:r w:rsidR="008A63B7" w:rsidRPr="00300FF7">
        <w:rPr>
          <w:sz w:val="28"/>
          <w:szCs w:val="28"/>
        </w:rPr>
        <w:t xml:space="preserve"> </w:t>
      </w:r>
      <w:r w:rsidR="00A32392" w:rsidRPr="00300FF7">
        <w:rPr>
          <w:sz w:val="28"/>
          <w:szCs w:val="28"/>
        </w:rPr>
        <w:t>репродукций, продаваемые семеноводческими и саженцевыми хозяйствами» семена 1-го и 2-го воспроизводства, продаваемые семеноводческими и саженцевыми хозяйствами</w:t>
      </w:r>
      <w:r w:rsidR="00C861EF" w:rsidRPr="00300FF7">
        <w:rPr>
          <w:sz w:val="28"/>
          <w:szCs w:val="28"/>
        </w:rPr>
        <w:t>,</w:t>
      </w:r>
      <w:r w:rsidR="00A32392" w:rsidRPr="00300FF7">
        <w:rPr>
          <w:sz w:val="28"/>
          <w:szCs w:val="28"/>
        </w:rPr>
        <w:t xml:space="preserve"> субсидируются из государственного бюджета.</w:t>
      </w:r>
    </w:p>
    <w:p w:rsidR="00A32392" w:rsidRPr="00300FF7" w:rsidRDefault="00615B90" w:rsidP="00BC1E85">
      <w:pPr>
        <w:ind w:firstLine="709"/>
        <w:jc w:val="both"/>
        <w:rPr>
          <w:sz w:val="28"/>
          <w:szCs w:val="28"/>
        </w:rPr>
      </w:pPr>
      <w:r w:rsidRPr="00300FF7">
        <w:rPr>
          <w:sz w:val="28"/>
          <w:szCs w:val="28"/>
        </w:rPr>
        <w:t>В соответствии с р</w:t>
      </w:r>
      <w:r w:rsidR="00A32392" w:rsidRPr="00300FF7">
        <w:rPr>
          <w:sz w:val="28"/>
          <w:szCs w:val="28"/>
        </w:rPr>
        <w:t>ешением Кабинета Министров Азербайджанской Республики от 19 июня 2008 года</w:t>
      </w:r>
      <w:r w:rsidR="004C4147" w:rsidRPr="00300FF7">
        <w:rPr>
          <w:sz w:val="28"/>
          <w:szCs w:val="28"/>
        </w:rPr>
        <w:t xml:space="preserve"> </w:t>
      </w:r>
      <w:r w:rsidR="00E34E4F">
        <w:rPr>
          <w:sz w:val="28"/>
          <w:szCs w:val="28"/>
        </w:rPr>
        <w:t>№ </w:t>
      </w:r>
      <w:r w:rsidR="00A32392" w:rsidRPr="00300FF7">
        <w:rPr>
          <w:sz w:val="28"/>
          <w:szCs w:val="28"/>
        </w:rPr>
        <w:t>139 затраты на производство оригинальных, суперэлитных и элитных семян, производимых в опытных хозяйствах научно-исследовательских организаций Министерства сельского хозяйства</w:t>
      </w:r>
      <w:r w:rsidR="00A07DCA" w:rsidRPr="00300FF7">
        <w:rPr>
          <w:sz w:val="28"/>
          <w:szCs w:val="28"/>
        </w:rPr>
        <w:t>,</w:t>
      </w:r>
      <w:r w:rsidR="00A32392" w:rsidRPr="00300FF7">
        <w:rPr>
          <w:sz w:val="28"/>
          <w:szCs w:val="28"/>
        </w:rPr>
        <w:t xml:space="preserve"> целиком оплачиваются из государственного бюджета.</w:t>
      </w:r>
    </w:p>
    <w:p w:rsidR="007273B2" w:rsidRPr="00F55154" w:rsidRDefault="006C4CCC" w:rsidP="00BC1E85">
      <w:pPr>
        <w:ind w:firstLine="709"/>
        <w:jc w:val="both"/>
        <w:rPr>
          <w:sz w:val="28"/>
          <w:szCs w:val="28"/>
        </w:rPr>
      </w:pPr>
      <w:r w:rsidRPr="00300FF7">
        <w:rPr>
          <w:sz w:val="28"/>
          <w:szCs w:val="28"/>
        </w:rPr>
        <w:t>В соответствии с п</w:t>
      </w:r>
      <w:r w:rsidR="007273B2" w:rsidRPr="00300FF7">
        <w:rPr>
          <w:sz w:val="28"/>
          <w:szCs w:val="28"/>
        </w:rPr>
        <w:t>остановлением Кабинета Министров от 1 августа 2014</w:t>
      </w:r>
      <w:r w:rsidR="00FB7B24">
        <w:rPr>
          <w:sz w:val="28"/>
          <w:szCs w:val="28"/>
        </w:rPr>
        <w:t> </w:t>
      </w:r>
      <w:r w:rsidR="007273B2" w:rsidRPr="00300FF7">
        <w:rPr>
          <w:sz w:val="28"/>
          <w:szCs w:val="28"/>
        </w:rPr>
        <w:t xml:space="preserve">года </w:t>
      </w:r>
      <w:r w:rsidR="00E34E4F">
        <w:rPr>
          <w:sz w:val="28"/>
          <w:szCs w:val="28"/>
        </w:rPr>
        <w:t>№ </w:t>
      </w:r>
      <w:r w:rsidR="00DE0BED" w:rsidRPr="00300FF7">
        <w:rPr>
          <w:sz w:val="28"/>
          <w:szCs w:val="28"/>
        </w:rPr>
        <w:t xml:space="preserve">270 «О внесении изменений в </w:t>
      </w:r>
      <w:r w:rsidRPr="00300FF7">
        <w:rPr>
          <w:sz w:val="28"/>
          <w:szCs w:val="28"/>
        </w:rPr>
        <w:t>п</w:t>
      </w:r>
      <w:r w:rsidR="007273B2" w:rsidRPr="00300FF7">
        <w:rPr>
          <w:sz w:val="28"/>
          <w:szCs w:val="28"/>
        </w:rPr>
        <w:t xml:space="preserve">остановление Кабинета Министров Азербайджанской Республики от 15 февраля 2007 года </w:t>
      </w:r>
      <w:r w:rsidR="00E34E4F">
        <w:rPr>
          <w:sz w:val="28"/>
          <w:szCs w:val="28"/>
        </w:rPr>
        <w:t>№ </w:t>
      </w:r>
      <w:r w:rsidR="00DE0BED" w:rsidRPr="00300FF7">
        <w:rPr>
          <w:sz w:val="28"/>
          <w:szCs w:val="28"/>
        </w:rPr>
        <w:t xml:space="preserve">32 об утверждении </w:t>
      </w:r>
      <w:r w:rsidR="007273B2" w:rsidRPr="00300FF7">
        <w:rPr>
          <w:sz w:val="28"/>
          <w:szCs w:val="28"/>
        </w:rPr>
        <w:t>Правил предоставления производителям сельскохозяйственной продукции за счет средств государственного бюджета помощи на топливо и моторные масла, используемые ими при</w:t>
      </w:r>
      <w:r w:rsidR="00DE0BED" w:rsidRPr="00300FF7">
        <w:rPr>
          <w:sz w:val="28"/>
          <w:szCs w:val="28"/>
        </w:rPr>
        <w:t xml:space="preserve"> возделывании посевных площадей и </w:t>
      </w:r>
      <w:r w:rsidR="007273B2" w:rsidRPr="00300FF7">
        <w:rPr>
          <w:sz w:val="28"/>
          <w:szCs w:val="28"/>
        </w:rPr>
        <w:t>Правил льготной продажи производителям сельскохозяйственной продукции</w:t>
      </w:r>
      <w:r w:rsidR="007A5447" w:rsidRPr="00300FF7">
        <w:rPr>
          <w:sz w:val="28"/>
          <w:szCs w:val="28"/>
        </w:rPr>
        <w:t xml:space="preserve"> ОАО </w:t>
      </w:r>
      <w:r w:rsidR="007273B2" w:rsidRPr="00300FF7">
        <w:rPr>
          <w:sz w:val="28"/>
          <w:szCs w:val="28"/>
        </w:rPr>
        <w:t xml:space="preserve">«Агролизинг» и другими юридическими и физическими лицами минеральных удобрений» </w:t>
      </w:r>
      <w:r w:rsidR="00B677D1" w:rsidRPr="00300FF7">
        <w:rPr>
          <w:sz w:val="28"/>
          <w:szCs w:val="28"/>
        </w:rPr>
        <w:t>повышена часть стоимости продаваемых производителям</w:t>
      </w:r>
      <w:r w:rsidR="007273B2" w:rsidRPr="00300FF7">
        <w:rPr>
          <w:sz w:val="28"/>
          <w:szCs w:val="28"/>
        </w:rPr>
        <w:t xml:space="preserve"> сельскохозяйственной продукции </w:t>
      </w:r>
      <w:r w:rsidR="00B677D1" w:rsidRPr="00300FF7">
        <w:rPr>
          <w:sz w:val="28"/>
          <w:szCs w:val="28"/>
        </w:rPr>
        <w:t>минеральных удобрений</w:t>
      </w:r>
      <w:r w:rsidR="00C922F0" w:rsidRPr="00300FF7">
        <w:rPr>
          <w:sz w:val="28"/>
          <w:szCs w:val="28"/>
        </w:rPr>
        <w:t>, которая возмещается за счет средств государственного бюджета</w:t>
      </w:r>
      <w:r w:rsidR="004635C6" w:rsidRPr="00300FF7">
        <w:rPr>
          <w:sz w:val="28"/>
          <w:szCs w:val="28"/>
        </w:rPr>
        <w:t>,</w:t>
      </w:r>
      <w:r w:rsidR="00B677D1" w:rsidRPr="00300FF7">
        <w:rPr>
          <w:sz w:val="28"/>
          <w:szCs w:val="28"/>
        </w:rPr>
        <w:t xml:space="preserve"> </w:t>
      </w:r>
      <w:r w:rsidR="00C922F0" w:rsidRPr="00300FF7">
        <w:rPr>
          <w:sz w:val="28"/>
          <w:szCs w:val="28"/>
        </w:rPr>
        <w:t xml:space="preserve">– с </w:t>
      </w:r>
      <w:r w:rsidR="007273B2" w:rsidRPr="00300FF7">
        <w:rPr>
          <w:sz w:val="28"/>
          <w:szCs w:val="28"/>
        </w:rPr>
        <w:t>50 до 70</w:t>
      </w:r>
      <w:r w:rsidR="00E34E4F">
        <w:rPr>
          <w:sz w:val="28"/>
          <w:szCs w:val="28"/>
        </w:rPr>
        <w:t> %</w:t>
      </w:r>
      <w:r w:rsidR="007273B2" w:rsidRPr="00300FF7">
        <w:rPr>
          <w:sz w:val="28"/>
          <w:szCs w:val="28"/>
        </w:rPr>
        <w:t>,</w:t>
      </w:r>
      <w:r w:rsidR="00C922F0" w:rsidRPr="00300FF7">
        <w:rPr>
          <w:sz w:val="28"/>
          <w:szCs w:val="28"/>
        </w:rPr>
        <w:t xml:space="preserve"> </w:t>
      </w:r>
      <w:r w:rsidR="00FB7B24">
        <w:rPr>
          <w:sz w:val="28"/>
          <w:szCs w:val="28"/>
        </w:rPr>
        <w:br/>
      </w:r>
      <w:r w:rsidR="00C922F0" w:rsidRPr="00300FF7">
        <w:rPr>
          <w:sz w:val="28"/>
          <w:szCs w:val="28"/>
        </w:rPr>
        <w:t>а</w:t>
      </w:r>
      <w:r w:rsidR="007273B2" w:rsidRPr="00300FF7">
        <w:rPr>
          <w:sz w:val="28"/>
          <w:szCs w:val="28"/>
        </w:rPr>
        <w:t xml:space="preserve"> предел </w:t>
      </w:r>
      <w:r w:rsidR="00A07951" w:rsidRPr="00300FF7">
        <w:rPr>
          <w:sz w:val="28"/>
          <w:szCs w:val="28"/>
        </w:rPr>
        <w:t>суммы этой льготы</w:t>
      </w:r>
      <w:r w:rsidR="007273B2" w:rsidRPr="00300FF7">
        <w:rPr>
          <w:sz w:val="28"/>
          <w:szCs w:val="28"/>
        </w:rPr>
        <w:t xml:space="preserve"> на каждый гектар посев</w:t>
      </w:r>
      <w:r w:rsidR="004635C6" w:rsidRPr="00300FF7">
        <w:rPr>
          <w:sz w:val="28"/>
          <w:szCs w:val="28"/>
        </w:rPr>
        <w:t>ной площади</w:t>
      </w:r>
      <w:r w:rsidR="00A07951" w:rsidRPr="00300FF7">
        <w:rPr>
          <w:sz w:val="28"/>
          <w:szCs w:val="28"/>
        </w:rPr>
        <w:t xml:space="preserve"> увеличен </w:t>
      </w:r>
      <w:r w:rsidR="00FB7B24">
        <w:rPr>
          <w:sz w:val="28"/>
          <w:szCs w:val="28"/>
        </w:rPr>
        <w:br/>
      </w:r>
      <w:r w:rsidR="007B61CA" w:rsidRPr="00300FF7">
        <w:rPr>
          <w:sz w:val="28"/>
          <w:szCs w:val="28"/>
        </w:rPr>
        <w:t>с 50</w:t>
      </w:r>
      <w:r w:rsidR="007273B2" w:rsidRPr="00300FF7">
        <w:rPr>
          <w:sz w:val="28"/>
          <w:szCs w:val="28"/>
        </w:rPr>
        <w:t xml:space="preserve"> до 80</w:t>
      </w:r>
      <w:r w:rsidR="00E34E4F">
        <w:rPr>
          <w:sz w:val="28"/>
          <w:szCs w:val="28"/>
        </w:rPr>
        <w:t xml:space="preserve"> </w:t>
      </w:r>
      <w:r w:rsidR="007273B2" w:rsidRPr="00300FF7">
        <w:rPr>
          <w:sz w:val="28"/>
          <w:szCs w:val="28"/>
        </w:rPr>
        <w:t xml:space="preserve">манат сроком на 5 лет. </w:t>
      </w:r>
      <w:r w:rsidR="004F5BBD" w:rsidRPr="00F55154">
        <w:rPr>
          <w:sz w:val="28"/>
          <w:szCs w:val="28"/>
        </w:rPr>
        <w:t>В отношении герби</w:t>
      </w:r>
      <w:r w:rsidR="00F55154" w:rsidRPr="00F55154">
        <w:rPr>
          <w:sz w:val="28"/>
          <w:szCs w:val="28"/>
        </w:rPr>
        <w:t>цидов также применяется льгота</w:t>
      </w:r>
      <w:r w:rsidR="00E34E4F">
        <w:rPr>
          <w:sz w:val="28"/>
          <w:szCs w:val="28"/>
        </w:rPr>
        <w:t xml:space="preserve"> </w:t>
      </w:r>
      <w:r w:rsidR="004F5BBD" w:rsidRPr="00F55154">
        <w:rPr>
          <w:sz w:val="28"/>
          <w:szCs w:val="28"/>
        </w:rPr>
        <w:t>70</w:t>
      </w:r>
      <w:r w:rsidR="00E34E4F">
        <w:rPr>
          <w:sz w:val="28"/>
          <w:szCs w:val="28"/>
        </w:rPr>
        <w:t> %</w:t>
      </w:r>
      <w:r w:rsidR="004F5BBD" w:rsidRPr="00F55154">
        <w:rPr>
          <w:sz w:val="28"/>
          <w:szCs w:val="28"/>
        </w:rPr>
        <w:t>, а верхний предел суммы этой льготы на каждый гектар посевной площади был определен в размере 10 манат.</w:t>
      </w:r>
    </w:p>
    <w:p w:rsidR="007E6A89" w:rsidRDefault="00F55154" w:rsidP="00BC1E85">
      <w:pPr>
        <w:ind w:firstLine="709"/>
        <w:jc w:val="both"/>
        <w:rPr>
          <w:sz w:val="28"/>
          <w:szCs w:val="28"/>
        </w:rPr>
      </w:pPr>
      <w:r w:rsidRPr="00F55154">
        <w:rPr>
          <w:sz w:val="28"/>
          <w:szCs w:val="28"/>
        </w:rPr>
        <w:t>Согласно р</w:t>
      </w:r>
      <w:r w:rsidR="007E6A89" w:rsidRPr="00F55154">
        <w:rPr>
          <w:sz w:val="28"/>
          <w:szCs w:val="28"/>
        </w:rPr>
        <w:t>аспоряжению Президента Азербайджанской Республики от 19</w:t>
      </w:r>
      <w:r w:rsidR="00FB7B24">
        <w:rPr>
          <w:sz w:val="28"/>
          <w:szCs w:val="28"/>
        </w:rPr>
        <w:t> </w:t>
      </w:r>
      <w:r w:rsidR="007E6A89" w:rsidRPr="00F55154">
        <w:rPr>
          <w:sz w:val="28"/>
          <w:szCs w:val="28"/>
        </w:rPr>
        <w:t xml:space="preserve">августа 2015 года </w:t>
      </w:r>
      <w:r w:rsidR="00E34E4F">
        <w:rPr>
          <w:sz w:val="28"/>
          <w:szCs w:val="28"/>
        </w:rPr>
        <w:t>№ </w:t>
      </w:r>
      <w:r w:rsidR="007E6A89" w:rsidRPr="00F55154">
        <w:rPr>
          <w:sz w:val="28"/>
          <w:szCs w:val="28"/>
        </w:rPr>
        <w:t>1364 «О государственной поддержке улучшения пород</w:t>
      </w:r>
      <w:r w:rsidRPr="00F55154">
        <w:rPr>
          <w:sz w:val="28"/>
          <w:szCs w:val="28"/>
        </w:rPr>
        <w:t>истого состава животноводства» в целях</w:t>
      </w:r>
      <w:r w:rsidR="007E6A89" w:rsidRPr="00F55154">
        <w:rPr>
          <w:sz w:val="28"/>
          <w:szCs w:val="28"/>
        </w:rPr>
        <w:t xml:space="preserve"> дальнейшего обеспечения населения животноводческой продукцией, повышения поголовья скота с высокопродуктивным генетическим потенциалом, а также для усиления интереса к данной сфере за каждого бычка, полученного путем искусственного осеменения, владельцам скота определяется субсидия в размере 100 манат.</w:t>
      </w:r>
    </w:p>
    <w:p w:rsidR="004C3AE3" w:rsidRPr="00300FF7" w:rsidRDefault="004635C6" w:rsidP="00BC1E85">
      <w:pPr>
        <w:ind w:firstLine="709"/>
        <w:jc w:val="both"/>
        <w:rPr>
          <w:sz w:val="28"/>
          <w:szCs w:val="28"/>
        </w:rPr>
      </w:pPr>
      <w:r w:rsidRPr="00300FF7">
        <w:rPr>
          <w:sz w:val="28"/>
          <w:szCs w:val="28"/>
        </w:rPr>
        <w:t>В соответствии с р</w:t>
      </w:r>
      <w:r w:rsidR="004C3AE3" w:rsidRPr="00300FF7">
        <w:rPr>
          <w:sz w:val="28"/>
          <w:szCs w:val="28"/>
        </w:rPr>
        <w:t xml:space="preserve">аспоряжением Президента Азербайджанской Республики от 16 апреля 2015 года </w:t>
      </w:r>
      <w:r w:rsidR="00E34E4F">
        <w:rPr>
          <w:sz w:val="28"/>
          <w:szCs w:val="28"/>
        </w:rPr>
        <w:t>№ </w:t>
      </w:r>
      <w:r w:rsidR="00F55154">
        <w:rPr>
          <w:sz w:val="28"/>
          <w:szCs w:val="28"/>
        </w:rPr>
        <w:t>1176 на комплекты и оборудование</w:t>
      </w:r>
      <w:r w:rsidR="004C3AE3" w:rsidRPr="00300FF7">
        <w:rPr>
          <w:sz w:val="28"/>
          <w:szCs w:val="28"/>
        </w:rPr>
        <w:t xml:space="preserve"> оросительной системы, выдаваемые или продаваемые в лизинг физическим и юридическим лицам со стороны ОАО «Агролизинг», осуществляется 40</w:t>
      </w:r>
      <w:r w:rsidR="00831951" w:rsidRPr="00300FF7">
        <w:rPr>
          <w:sz w:val="28"/>
          <w:szCs w:val="28"/>
        </w:rPr>
        <w:t>%</w:t>
      </w:r>
      <w:r w:rsidR="004061DF" w:rsidRPr="00300FF7">
        <w:rPr>
          <w:sz w:val="28"/>
          <w:szCs w:val="28"/>
        </w:rPr>
        <w:t>-ная</w:t>
      </w:r>
      <w:r w:rsidR="004C3AE3" w:rsidRPr="00300FF7">
        <w:rPr>
          <w:sz w:val="28"/>
          <w:szCs w:val="28"/>
        </w:rPr>
        <w:t xml:space="preserve"> скидка </w:t>
      </w:r>
      <w:r w:rsidR="00831951" w:rsidRPr="00300FF7">
        <w:rPr>
          <w:sz w:val="28"/>
          <w:szCs w:val="28"/>
        </w:rPr>
        <w:t>от их первоначальной стоимости.</w:t>
      </w:r>
    </w:p>
    <w:p w:rsidR="007273B2" w:rsidRPr="00300FF7" w:rsidRDefault="007273B2" w:rsidP="00BC1E85">
      <w:pPr>
        <w:ind w:firstLine="709"/>
        <w:jc w:val="both"/>
        <w:rPr>
          <w:sz w:val="28"/>
          <w:szCs w:val="28"/>
        </w:rPr>
      </w:pPr>
      <w:r w:rsidRPr="00300FF7">
        <w:rPr>
          <w:sz w:val="28"/>
          <w:szCs w:val="28"/>
        </w:rPr>
        <w:t>За счет средств государственного бюджета ОАО «Агролизинг» посредством лизинга осуществляет продажу производителям сельскохозяйственной продукции племенных животных, импортируемых для разведения</w:t>
      </w:r>
      <w:r w:rsidR="007B61CA" w:rsidRPr="00300FF7">
        <w:rPr>
          <w:sz w:val="28"/>
          <w:szCs w:val="28"/>
        </w:rPr>
        <w:t>,</w:t>
      </w:r>
      <w:r w:rsidRPr="00300FF7">
        <w:rPr>
          <w:sz w:val="28"/>
          <w:szCs w:val="28"/>
        </w:rPr>
        <w:t xml:space="preserve"> с 50</w:t>
      </w:r>
      <w:r w:rsidR="00482CCC" w:rsidRPr="00300FF7">
        <w:rPr>
          <w:sz w:val="28"/>
          <w:szCs w:val="28"/>
        </w:rPr>
        <w:t>%</w:t>
      </w:r>
      <w:r w:rsidR="00042560" w:rsidRPr="00300FF7">
        <w:rPr>
          <w:sz w:val="28"/>
          <w:szCs w:val="28"/>
        </w:rPr>
        <w:t>-ной</w:t>
      </w:r>
      <w:r w:rsidR="00BE0157" w:rsidRPr="00300FF7">
        <w:rPr>
          <w:sz w:val="28"/>
          <w:szCs w:val="28"/>
        </w:rPr>
        <w:t xml:space="preserve"> скидкой.</w:t>
      </w:r>
      <w:r w:rsidR="00482CCC" w:rsidRPr="00300FF7">
        <w:rPr>
          <w:sz w:val="28"/>
          <w:szCs w:val="28"/>
        </w:rPr>
        <w:t xml:space="preserve"> </w:t>
      </w:r>
    </w:p>
    <w:p w:rsidR="007962CC" w:rsidRPr="00300FF7" w:rsidRDefault="007962CC" w:rsidP="00BC1E85">
      <w:pPr>
        <w:pStyle w:val="2"/>
      </w:pPr>
      <w:bookmarkStart w:id="10" w:name="_Toc447815635"/>
      <w:r w:rsidRPr="00300FF7">
        <w:lastRenderedPageBreak/>
        <w:t>Предпринимательская деятельность и права предпринимателей</w:t>
      </w:r>
      <w:bookmarkEnd w:id="10"/>
    </w:p>
    <w:p w:rsidR="004421CB" w:rsidRPr="00300FF7" w:rsidRDefault="00042560" w:rsidP="00BC1E85">
      <w:pPr>
        <w:pStyle w:val="a3"/>
        <w:spacing w:before="0" w:beforeAutospacing="0" w:after="0" w:afterAutospacing="0"/>
        <w:ind w:firstLine="709"/>
        <w:jc w:val="both"/>
        <w:rPr>
          <w:bCs/>
          <w:sz w:val="28"/>
          <w:lang w:val="ru-RU"/>
        </w:rPr>
      </w:pPr>
      <w:r w:rsidRPr="00300FF7">
        <w:rPr>
          <w:bCs/>
          <w:sz w:val="28"/>
          <w:lang w:val="ru-RU"/>
        </w:rPr>
        <w:t xml:space="preserve">С </w:t>
      </w:r>
      <w:r w:rsidR="003C69B2" w:rsidRPr="00300FF7">
        <w:rPr>
          <w:bCs/>
          <w:sz w:val="28"/>
          <w:lang w:val="ru-RU"/>
        </w:rPr>
        <w:t xml:space="preserve">1 марта 2014 года вступил в силу Закон «О регулировании проверок в сфере предпринимательской деятельности и защите интересов предпринимателей». </w:t>
      </w:r>
      <w:r w:rsidRPr="00300FF7">
        <w:rPr>
          <w:bCs/>
          <w:sz w:val="28"/>
          <w:lang w:val="ru-RU"/>
        </w:rPr>
        <w:t>Данный З</w:t>
      </w:r>
      <w:r w:rsidR="003C69B2" w:rsidRPr="00300FF7">
        <w:rPr>
          <w:bCs/>
          <w:sz w:val="28"/>
          <w:lang w:val="ru-RU"/>
        </w:rPr>
        <w:t>акон обеспечивает прозрачность проверочных процессов с целью защиты прав предпринимателей во время проверок на местах, где осуществляется предпринимательская деятельность, посредством определенных требований, поставленных перед проверяющими органами, конкретизацией прав и обязанностей предпринимателей и проверяющих органов, а также правил проведения процедур, применя</w:t>
      </w:r>
      <w:r w:rsidR="00C32265" w:rsidRPr="00300FF7">
        <w:rPr>
          <w:bCs/>
          <w:sz w:val="28"/>
          <w:lang w:val="ru-RU"/>
        </w:rPr>
        <w:t>е</w:t>
      </w:r>
      <w:r w:rsidR="003C69B2" w:rsidRPr="00300FF7">
        <w:rPr>
          <w:bCs/>
          <w:sz w:val="28"/>
          <w:lang w:val="ru-RU"/>
        </w:rPr>
        <w:t xml:space="preserve">мых </w:t>
      </w:r>
      <w:r w:rsidR="00F64E29" w:rsidRPr="00300FF7">
        <w:rPr>
          <w:bCs/>
          <w:sz w:val="28"/>
          <w:lang w:val="ru-RU"/>
        </w:rPr>
        <w:t>во время проверок. Д</w:t>
      </w:r>
      <w:r w:rsidR="003C69B2" w:rsidRPr="00300FF7">
        <w:rPr>
          <w:bCs/>
          <w:sz w:val="28"/>
          <w:lang w:val="ru-RU"/>
        </w:rPr>
        <w:t>анный Закон обеспечивает свободный, бесплатный и неограниченный доступ</w:t>
      </w:r>
      <w:r w:rsidRPr="00300FF7">
        <w:rPr>
          <w:bCs/>
          <w:sz w:val="28"/>
          <w:lang w:val="ru-RU"/>
        </w:rPr>
        <w:t xml:space="preserve"> к нормативным</w:t>
      </w:r>
      <w:r w:rsidR="00C13747" w:rsidRPr="00300FF7">
        <w:rPr>
          <w:bCs/>
          <w:sz w:val="28"/>
          <w:lang w:val="ru-RU"/>
        </w:rPr>
        <w:t xml:space="preserve"> </w:t>
      </w:r>
      <w:r w:rsidR="003C69B2" w:rsidRPr="00300FF7">
        <w:rPr>
          <w:bCs/>
          <w:sz w:val="28"/>
          <w:lang w:val="ru-RU"/>
        </w:rPr>
        <w:t xml:space="preserve">правовым актам (в </w:t>
      </w:r>
      <w:r w:rsidR="00C32265" w:rsidRPr="00300FF7">
        <w:rPr>
          <w:bCs/>
          <w:sz w:val="28"/>
          <w:lang w:val="ru-RU"/>
        </w:rPr>
        <w:t xml:space="preserve">том числе </w:t>
      </w:r>
      <w:r w:rsidR="003C69B2" w:rsidRPr="00300FF7">
        <w:rPr>
          <w:bCs/>
          <w:sz w:val="28"/>
          <w:lang w:val="ru-RU"/>
        </w:rPr>
        <w:t>техническим), определяющим обязательные требования к предпринимательской деятельности, оказание методической помощи со стороны проверяющего органа, консультацию и путем обращения к проверяющему органу право приглашения его на фактическое место деятельности, выдачу письменных объяснительных проверяющего органа по вопросам, касающимся его полномочий</w:t>
      </w:r>
      <w:r w:rsidR="00551430" w:rsidRPr="00300FF7">
        <w:rPr>
          <w:bCs/>
          <w:sz w:val="28"/>
          <w:lang w:val="ru-RU"/>
        </w:rPr>
        <w:t>,</w:t>
      </w:r>
      <w:r w:rsidR="003C69B2" w:rsidRPr="00300FF7">
        <w:rPr>
          <w:bCs/>
          <w:sz w:val="28"/>
          <w:lang w:val="ru-RU"/>
        </w:rPr>
        <w:t xml:space="preserve"> по прим</w:t>
      </w:r>
      <w:r w:rsidR="00F64E29" w:rsidRPr="00300FF7">
        <w:rPr>
          <w:bCs/>
          <w:sz w:val="28"/>
          <w:lang w:val="ru-RU"/>
        </w:rPr>
        <w:t xml:space="preserve">енению обязательных требований, </w:t>
      </w:r>
      <w:r w:rsidR="003C69B2" w:rsidRPr="00300FF7">
        <w:rPr>
          <w:bCs/>
          <w:sz w:val="28"/>
          <w:lang w:val="ru-RU"/>
        </w:rPr>
        <w:t>право требования</w:t>
      </w:r>
      <w:r w:rsidR="00482CCC" w:rsidRPr="00300FF7">
        <w:rPr>
          <w:bCs/>
          <w:sz w:val="28"/>
          <w:lang w:val="ru-RU"/>
        </w:rPr>
        <w:t xml:space="preserve"> </w:t>
      </w:r>
      <w:r w:rsidR="003C69B2" w:rsidRPr="00300FF7">
        <w:rPr>
          <w:bCs/>
          <w:sz w:val="28"/>
          <w:lang w:val="ru-RU"/>
        </w:rPr>
        <w:t>оказания</w:t>
      </w:r>
      <w:r w:rsidR="00482CCC" w:rsidRPr="00300FF7">
        <w:rPr>
          <w:bCs/>
          <w:sz w:val="28"/>
          <w:lang w:val="ru-RU"/>
        </w:rPr>
        <w:t xml:space="preserve"> </w:t>
      </w:r>
      <w:r w:rsidR="003C69B2" w:rsidRPr="00300FF7">
        <w:rPr>
          <w:bCs/>
          <w:sz w:val="28"/>
          <w:lang w:val="ru-RU"/>
        </w:rPr>
        <w:t>методической помощи</w:t>
      </w:r>
      <w:r w:rsidR="00482CCC" w:rsidRPr="00300FF7">
        <w:rPr>
          <w:bCs/>
          <w:sz w:val="28"/>
          <w:lang w:val="ru-RU"/>
        </w:rPr>
        <w:t xml:space="preserve"> </w:t>
      </w:r>
      <w:r w:rsidR="003C69B2" w:rsidRPr="00300FF7">
        <w:rPr>
          <w:bCs/>
          <w:sz w:val="28"/>
          <w:lang w:val="ru-RU"/>
        </w:rPr>
        <w:t xml:space="preserve">для устранения возникающих препятствий, освобождение от ответственности за нарушения, допущенные во время деятельности, основанной на выданных объяснительных и оказанной методической помощи. </w:t>
      </w:r>
    </w:p>
    <w:p w:rsidR="0022492F" w:rsidRPr="00300FF7" w:rsidRDefault="0022492F" w:rsidP="00BC1E85">
      <w:pPr>
        <w:pStyle w:val="a3"/>
        <w:spacing w:before="0" w:beforeAutospacing="0" w:after="0" w:afterAutospacing="0"/>
        <w:ind w:firstLine="709"/>
        <w:jc w:val="both"/>
        <w:rPr>
          <w:bCs/>
          <w:sz w:val="28"/>
          <w:lang w:val="ru-RU"/>
        </w:rPr>
      </w:pPr>
      <w:r w:rsidRPr="00300FF7">
        <w:rPr>
          <w:bCs/>
          <w:sz w:val="28"/>
          <w:lang w:val="ru-RU"/>
        </w:rPr>
        <w:t xml:space="preserve">После вступления в силу </w:t>
      </w:r>
      <w:r w:rsidR="004061DF" w:rsidRPr="00300FF7">
        <w:rPr>
          <w:bCs/>
          <w:sz w:val="28"/>
          <w:lang w:val="ru-RU"/>
        </w:rPr>
        <w:t>указанн</w:t>
      </w:r>
      <w:r w:rsidRPr="00300FF7">
        <w:rPr>
          <w:bCs/>
          <w:sz w:val="28"/>
          <w:lang w:val="ru-RU"/>
        </w:rPr>
        <w:t>ого Закона существенно увеличились масштабы и значение Единого информационного реестра проверок в сфере предпринимательской деятельности. Электронный реестр, содержащий сведения обо всех проверках в этой сфере, впервые создан в Азербайджанской Республи</w:t>
      </w:r>
      <w:r w:rsidR="004061DF" w:rsidRPr="00300FF7">
        <w:rPr>
          <w:bCs/>
          <w:sz w:val="28"/>
          <w:lang w:val="ru-RU"/>
        </w:rPr>
        <w:t>ке</w:t>
      </w:r>
      <w:r w:rsidRPr="00300FF7">
        <w:rPr>
          <w:bCs/>
          <w:sz w:val="28"/>
          <w:lang w:val="ru-RU"/>
        </w:rPr>
        <w:t xml:space="preserve"> как результат проводимых реформ в области формирования бизнес</w:t>
      </w:r>
      <w:r w:rsidR="004061DF" w:rsidRPr="00300FF7">
        <w:rPr>
          <w:bCs/>
          <w:sz w:val="28"/>
          <w:lang w:val="ru-RU"/>
        </w:rPr>
        <w:t>-</w:t>
      </w:r>
      <w:r w:rsidRPr="00300FF7">
        <w:rPr>
          <w:bCs/>
          <w:sz w:val="28"/>
          <w:lang w:val="ru-RU"/>
        </w:rPr>
        <w:t>среды. Реестр служит применению общих стандартов, юридическому обоснованию и прозрачности проверок в области предпринимательской деятельности, устранению повторяемости проверок, снижению их количества и продолжительности, эффективности учета и анализа в целом. Использование реестра позволило без прямого вмешательства модернизировать централизованное управл</w:t>
      </w:r>
      <w:r w:rsidR="00454565">
        <w:rPr>
          <w:bCs/>
          <w:sz w:val="28"/>
          <w:lang w:val="ru-RU"/>
        </w:rPr>
        <w:t>ение в этой сфере. В результате</w:t>
      </w:r>
      <w:r w:rsidRPr="00300FF7">
        <w:rPr>
          <w:bCs/>
          <w:sz w:val="28"/>
          <w:lang w:val="ru-RU"/>
        </w:rPr>
        <w:t xml:space="preserve"> число повторных проверок уменьшилось в 4 раза, а их общее количество на</w:t>
      </w:r>
      <w:r w:rsidR="00C13747" w:rsidRPr="00300FF7">
        <w:rPr>
          <w:bCs/>
          <w:sz w:val="28"/>
          <w:lang w:val="ru-RU"/>
        </w:rPr>
        <w:t xml:space="preserve"> </w:t>
      </w:r>
      <w:r w:rsidRPr="00300FF7">
        <w:rPr>
          <w:bCs/>
          <w:sz w:val="28"/>
          <w:lang w:val="ru-RU"/>
        </w:rPr>
        <w:t>30</w:t>
      </w:r>
      <w:r w:rsidR="00E34E4F">
        <w:rPr>
          <w:bCs/>
          <w:sz w:val="28"/>
          <w:lang w:val="ru-RU"/>
        </w:rPr>
        <w:t> %</w:t>
      </w:r>
      <w:r w:rsidRPr="00300FF7">
        <w:rPr>
          <w:bCs/>
          <w:sz w:val="28"/>
          <w:lang w:val="ru-RU"/>
        </w:rPr>
        <w:t>.</w:t>
      </w:r>
    </w:p>
    <w:p w:rsidR="00697E95" w:rsidRPr="00300FF7" w:rsidRDefault="003C69B2" w:rsidP="00BC1E85">
      <w:pPr>
        <w:pStyle w:val="a3"/>
        <w:spacing w:before="0" w:beforeAutospacing="0" w:after="0" w:afterAutospacing="0"/>
        <w:ind w:firstLine="709"/>
        <w:jc w:val="both"/>
        <w:rPr>
          <w:bCs/>
          <w:sz w:val="28"/>
          <w:lang w:val="ru-RU"/>
        </w:rPr>
      </w:pPr>
      <w:r w:rsidRPr="00300FF7">
        <w:rPr>
          <w:bCs/>
          <w:sz w:val="28"/>
          <w:lang w:val="ru-RU"/>
        </w:rPr>
        <w:t>В целях обеспечения систематиз</w:t>
      </w:r>
      <w:r w:rsidR="004421CB" w:rsidRPr="00300FF7">
        <w:rPr>
          <w:bCs/>
          <w:sz w:val="28"/>
          <w:lang w:val="ru-RU"/>
        </w:rPr>
        <w:t>ации</w:t>
      </w:r>
      <w:r w:rsidRPr="00300FF7">
        <w:rPr>
          <w:bCs/>
          <w:sz w:val="28"/>
          <w:lang w:val="ru-RU"/>
        </w:rPr>
        <w:t xml:space="preserve"> в сборе информации о предпр</w:t>
      </w:r>
      <w:r w:rsidR="00454565">
        <w:rPr>
          <w:bCs/>
          <w:sz w:val="28"/>
          <w:lang w:val="ru-RU"/>
        </w:rPr>
        <w:t>инимателе, результатов анализа,</w:t>
      </w:r>
      <w:r w:rsidRPr="00300FF7">
        <w:rPr>
          <w:bCs/>
          <w:sz w:val="28"/>
          <w:lang w:val="ru-RU"/>
        </w:rPr>
        <w:t xml:space="preserve"> оценки, эффективности, прозрачности проверок, а так</w:t>
      </w:r>
      <w:r w:rsidR="00042560" w:rsidRPr="00300FF7">
        <w:rPr>
          <w:bCs/>
          <w:sz w:val="28"/>
          <w:lang w:val="ru-RU"/>
        </w:rPr>
        <w:t>же упрощения процесса проверок р</w:t>
      </w:r>
      <w:r w:rsidRPr="00300FF7">
        <w:rPr>
          <w:bCs/>
          <w:sz w:val="28"/>
          <w:lang w:val="ru-RU"/>
        </w:rPr>
        <w:t xml:space="preserve">ешением Кабинета Министров Азербайджанской Республики от 12 мая 2014 года </w:t>
      </w:r>
      <w:r w:rsidR="00E34E4F">
        <w:rPr>
          <w:bCs/>
          <w:sz w:val="28"/>
          <w:lang w:val="ru-RU"/>
        </w:rPr>
        <w:t>№ </w:t>
      </w:r>
      <w:r w:rsidR="00042560" w:rsidRPr="00300FF7">
        <w:rPr>
          <w:bCs/>
          <w:sz w:val="28"/>
          <w:lang w:val="ru-RU"/>
        </w:rPr>
        <w:t xml:space="preserve">143 были утверждены </w:t>
      </w:r>
      <w:r w:rsidRPr="00300FF7">
        <w:rPr>
          <w:bCs/>
          <w:sz w:val="28"/>
          <w:lang w:val="ru-RU"/>
        </w:rPr>
        <w:t>Правила формы списка проверочных вопросов</w:t>
      </w:r>
      <w:r w:rsidR="00042560" w:rsidRPr="00300FF7">
        <w:rPr>
          <w:bCs/>
          <w:sz w:val="28"/>
          <w:lang w:val="ru-RU"/>
        </w:rPr>
        <w:t xml:space="preserve"> и их применения</w:t>
      </w:r>
      <w:r w:rsidRPr="00300FF7">
        <w:rPr>
          <w:bCs/>
          <w:sz w:val="28"/>
          <w:lang w:val="ru-RU"/>
        </w:rPr>
        <w:t xml:space="preserve">. Список вопросов отражает обязательные </w:t>
      </w:r>
      <w:r w:rsidR="00725A14" w:rsidRPr="00300FF7">
        <w:rPr>
          <w:bCs/>
          <w:sz w:val="28"/>
          <w:lang w:val="ru-RU"/>
        </w:rPr>
        <w:t>проверяемые требования</w:t>
      </w:r>
      <w:r w:rsidRPr="00300FF7">
        <w:rPr>
          <w:bCs/>
          <w:sz w:val="28"/>
          <w:lang w:val="ru-RU"/>
        </w:rPr>
        <w:t>.</w:t>
      </w:r>
    </w:p>
    <w:p w:rsidR="007D3B50" w:rsidRPr="00300FF7" w:rsidRDefault="00104ECC" w:rsidP="00BC1E85">
      <w:pPr>
        <w:pStyle w:val="2"/>
      </w:pPr>
      <w:bookmarkStart w:id="11" w:name="_Toc447815636"/>
      <w:r w:rsidRPr="00300FF7">
        <w:lastRenderedPageBreak/>
        <w:t>Перечень действующих н</w:t>
      </w:r>
      <w:r w:rsidR="006F14A7" w:rsidRPr="00300FF7">
        <w:t>ормативн</w:t>
      </w:r>
      <w:r w:rsidR="005E41CC" w:rsidRPr="00300FF7">
        <w:t xml:space="preserve">ых </w:t>
      </w:r>
      <w:r w:rsidR="006F14A7" w:rsidRPr="00300FF7">
        <w:t>правовы</w:t>
      </w:r>
      <w:r w:rsidRPr="00300FF7">
        <w:t>х</w:t>
      </w:r>
      <w:r w:rsidR="006F14A7" w:rsidRPr="00300FF7">
        <w:t xml:space="preserve"> акт</w:t>
      </w:r>
      <w:r w:rsidRPr="00300FF7">
        <w:t xml:space="preserve">ов по вопросам </w:t>
      </w:r>
      <w:r w:rsidR="006F14A7" w:rsidRPr="00300FF7">
        <w:t>регулир</w:t>
      </w:r>
      <w:r w:rsidRPr="00300FF7">
        <w:t xml:space="preserve">ования </w:t>
      </w:r>
      <w:r w:rsidR="006F14A7" w:rsidRPr="00300FF7">
        <w:t>предпринимательск</w:t>
      </w:r>
      <w:r w:rsidRPr="00300FF7">
        <w:t>ой</w:t>
      </w:r>
      <w:r w:rsidR="006F14A7" w:rsidRPr="00300FF7">
        <w:t xml:space="preserve"> деятельност</w:t>
      </w:r>
      <w:r w:rsidRPr="00300FF7">
        <w:t>и</w:t>
      </w:r>
      <w:bookmarkEnd w:id="11"/>
    </w:p>
    <w:p w:rsidR="007D3B50" w:rsidRPr="00300FF7" w:rsidRDefault="007D3B50" w:rsidP="00BC1E85">
      <w:pPr>
        <w:shd w:val="clear" w:color="auto" w:fill="FFFFFF"/>
        <w:ind w:firstLine="709"/>
        <w:jc w:val="both"/>
        <w:rPr>
          <w:sz w:val="28"/>
          <w:szCs w:val="28"/>
        </w:rPr>
      </w:pPr>
      <w:r w:rsidRPr="00300FF7">
        <w:rPr>
          <w:sz w:val="28"/>
          <w:szCs w:val="28"/>
        </w:rPr>
        <w:t xml:space="preserve">Закон Азербайджанской Республики </w:t>
      </w:r>
      <w:r w:rsidR="008E0AA6" w:rsidRPr="00300FF7">
        <w:rPr>
          <w:sz w:val="28"/>
          <w:szCs w:val="28"/>
        </w:rPr>
        <w:t>от 15 января 1992 года</w:t>
      </w:r>
      <w:r w:rsidR="004C4147" w:rsidRPr="00300FF7">
        <w:rPr>
          <w:sz w:val="28"/>
          <w:szCs w:val="28"/>
        </w:rPr>
        <w:t xml:space="preserve"> </w:t>
      </w:r>
      <w:r w:rsidR="00E34E4F">
        <w:rPr>
          <w:sz w:val="28"/>
          <w:szCs w:val="28"/>
        </w:rPr>
        <w:t>№ </w:t>
      </w:r>
      <w:r w:rsidR="008E0AA6" w:rsidRPr="00300FF7">
        <w:rPr>
          <w:sz w:val="28"/>
          <w:szCs w:val="28"/>
        </w:rPr>
        <w:t xml:space="preserve">57 </w:t>
      </w:r>
      <w:r w:rsidR="00B96F94" w:rsidRPr="00300FF7">
        <w:rPr>
          <w:sz w:val="28"/>
          <w:szCs w:val="28"/>
        </w:rPr>
        <w:br/>
      </w:r>
      <w:r w:rsidR="005B309A" w:rsidRPr="00300FF7">
        <w:rPr>
          <w:sz w:val="28"/>
          <w:szCs w:val="28"/>
        </w:rPr>
        <w:t>«</w:t>
      </w:r>
      <w:r w:rsidRPr="00300FF7">
        <w:rPr>
          <w:sz w:val="28"/>
          <w:szCs w:val="28"/>
        </w:rPr>
        <w:t>О</w:t>
      </w:r>
      <w:r w:rsidR="008A63B7" w:rsidRPr="00300FF7">
        <w:rPr>
          <w:sz w:val="28"/>
          <w:szCs w:val="28"/>
        </w:rPr>
        <w:t xml:space="preserve"> </w:t>
      </w:r>
      <w:r w:rsidRPr="00300FF7">
        <w:rPr>
          <w:sz w:val="28"/>
          <w:szCs w:val="28"/>
        </w:rPr>
        <w:t>защите иностранных инвестиций</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9B304B" w:rsidRPr="00300FF7">
        <w:rPr>
          <w:bCs/>
          <w:iCs/>
          <w:sz w:val="28"/>
          <w:szCs w:val="28"/>
        </w:rPr>
        <w:t xml:space="preserve">от </w:t>
      </w:r>
      <w:r w:rsidR="009B304B" w:rsidRPr="00300FF7">
        <w:rPr>
          <w:bCs/>
          <w:iCs/>
          <w:sz w:val="28"/>
          <w:szCs w:val="28"/>
          <w:lang w:val="az-Latn-AZ"/>
        </w:rPr>
        <w:t>1</w:t>
      </w:r>
      <w:r w:rsidR="009B304B" w:rsidRPr="00300FF7">
        <w:rPr>
          <w:bCs/>
          <w:iCs/>
          <w:sz w:val="28"/>
          <w:szCs w:val="28"/>
        </w:rPr>
        <w:t>5</w:t>
      </w:r>
      <w:r w:rsidR="009B304B" w:rsidRPr="00300FF7">
        <w:rPr>
          <w:bCs/>
          <w:iCs/>
          <w:sz w:val="28"/>
          <w:szCs w:val="28"/>
          <w:lang w:val="az-Latn-AZ"/>
        </w:rPr>
        <w:t xml:space="preserve"> </w:t>
      </w:r>
      <w:r w:rsidR="009B304B" w:rsidRPr="00300FF7">
        <w:rPr>
          <w:bCs/>
          <w:iCs/>
          <w:sz w:val="28"/>
          <w:szCs w:val="28"/>
        </w:rPr>
        <w:t>декабря</w:t>
      </w:r>
      <w:r w:rsidR="009B304B" w:rsidRPr="00300FF7">
        <w:rPr>
          <w:bCs/>
          <w:iCs/>
          <w:sz w:val="28"/>
          <w:szCs w:val="28"/>
          <w:lang w:val="az-Latn-AZ"/>
        </w:rPr>
        <w:t xml:space="preserve"> </w:t>
      </w:r>
      <w:r w:rsidR="009B304B" w:rsidRPr="00300FF7">
        <w:rPr>
          <w:bCs/>
          <w:iCs/>
          <w:sz w:val="28"/>
          <w:szCs w:val="28"/>
        </w:rPr>
        <w:t xml:space="preserve">1992 </w:t>
      </w:r>
      <w:r w:rsidR="009B304B" w:rsidRPr="00300FF7">
        <w:rPr>
          <w:sz w:val="28"/>
          <w:szCs w:val="28"/>
        </w:rPr>
        <w:t>года</w:t>
      </w:r>
      <w:r w:rsidR="004C4147" w:rsidRPr="00300FF7">
        <w:rPr>
          <w:sz w:val="28"/>
          <w:szCs w:val="28"/>
        </w:rPr>
        <w:t xml:space="preserve"> </w:t>
      </w:r>
      <w:r w:rsidR="00E34E4F">
        <w:rPr>
          <w:bCs/>
          <w:iCs/>
          <w:sz w:val="28"/>
          <w:szCs w:val="28"/>
          <w:lang w:val="az-Latn-AZ"/>
        </w:rPr>
        <w:t>№ </w:t>
      </w:r>
      <w:r w:rsidR="009B304B" w:rsidRPr="00300FF7">
        <w:rPr>
          <w:bCs/>
          <w:iCs/>
          <w:sz w:val="28"/>
          <w:szCs w:val="28"/>
        </w:rPr>
        <w:t>405</w:t>
      </w:r>
      <w:r w:rsidR="009B304B"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w:t>
      </w:r>
      <w:r w:rsidR="008A63B7" w:rsidRPr="00300FF7">
        <w:rPr>
          <w:sz w:val="28"/>
          <w:szCs w:val="28"/>
        </w:rPr>
        <w:t xml:space="preserve"> </w:t>
      </w:r>
      <w:r w:rsidRPr="00300FF7">
        <w:rPr>
          <w:sz w:val="28"/>
          <w:szCs w:val="28"/>
        </w:rPr>
        <w:t>предпринимательской деятельности</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bCs/>
          <w:iCs/>
          <w:sz w:val="28"/>
          <w:szCs w:val="28"/>
        </w:rPr>
        <w:t>от 4 марта</w:t>
      </w:r>
      <w:r w:rsidR="00DF7D20" w:rsidRPr="00300FF7">
        <w:rPr>
          <w:bCs/>
          <w:iCs/>
          <w:sz w:val="28"/>
          <w:szCs w:val="28"/>
          <w:lang w:val="az-Latn-AZ"/>
        </w:rPr>
        <w:t xml:space="preserve"> </w:t>
      </w:r>
      <w:r w:rsidR="00DF7D20" w:rsidRPr="00300FF7">
        <w:rPr>
          <w:bCs/>
          <w:iCs/>
          <w:sz w:val="28"/>
          <w:szCs w:val="28"/>
        </w:rPr>
        <w:t xml:space="preserve">1993 </w:t>
      </w:r>
      <w:r w:rsidR="00DF7D20" w:rsidRPr="00300FF7">
        <w:rPr>
          <w:sz w:val="28"/>
          <w:szCs w:val="28"/>
        </w:rPr>
        <w:t>года</w:t>
      </w:r>
      <w:r w:rsidR="004C4147" w:rsidRPr="00300FF7">
        <w:rPr>
          <w:sz w:val="28"/>
          <w:szCs w:val="28"/>
        </w:rPr>
        <w:t xml:space="preserve"> </w:t>
      </w:r>
      <w:r w:rsidR="00E34E4F">
        <w:rPr>
          <w:bCs/>
          <w:iCs/>
          <w:sz w:val="28"/>
          <w:szCs w:val="28"/>
          <w:lang w:val="az-Latn-AZ"/>
        </w:rPr>
        <w:t>№ </w:t>
      </w:r>
      <w:r w:rsidR="00DF7D20" w:rsidRPr="00300FF7">
        <w:rPr>
          <w:bCs/>
          <w:iCs/>
          <w:sz w:val="28"/>
          <w:szCs w:val="28"/>
        </w:rPr>
        <w:t>526</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w:t>
      </w:r>
      <w:r w:rsidRPr="00300FF7">
        <w:rPr>
          <w:sz w:val="28"/>
          <w:szCs w:val="28"/>
        </w:rPr>
        <w:t>б</w:t>
      </w:r>
      <w:r w:rsidR="008A63B7" w:rsidRPr="00300FF7">
        <w:rPr>
          <w:sz w:val="28"/>
          <w:szCs w:val="28"/>
        </w:rPr>
        <w:t xml:space="preserve"> </w:t>
      </w:r>
      <w:r w:rsidRPr="00300FF7">
        <w:rPr>
          <w:sz w:val="28"/>
          <w:szCs w:val="28"/>
        </w:rPr>
        <w:t>антимонопольной деятельности</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rPr>
        <w:t>Закон Азербайд</w:t>
      </w:r>
      <w:r w:rsidR="004876CE" w:rsidRPr="00300FF7">
        <w:rPr>
          <w:sz w:val="28"/>
          <w:szCs w:val="28"/>
        </w:rPr>
        <w:t xml:space="preserve">жанской Республики </w:t>
      </w:r>
      <w:r w:rsidR="00DF7D20" w:rsidRPr="00300FF7">
        <w:rPr>
          <w:sz w:val="28"/>
          <w:szCs w:val="28"/>
        </w:rPr>
        <w:t xml:space="preserve">от 21 </w:t>
      </w:r>
      <w:r w:rsidR="00526495" w:rsidRPr="00300FF7">
        <w:rPr>
          <w:sz w:val="28"/>
          <w:szCs w:val="28"/>
        </w:rPr>
        <w:t>октября</w:t>
      </w:r>
      <w:r w:rsidR="00DF7D20" w:rsidRPr="00300FF7">
        <w:rPr>
          <w:sz w:val="28"/>
          <w:szCs w:val="28"/>
        </w:rPr>
        <w:t xml:space="preserve"> 1994 года</w:t>
      </w:r>
      <w:r w:rsidR="004C4147" w:rsidRPr="00300FF7">
        <w:rPr>
          <w:sz w:val="28"/>
          <w:szCs w:val="28"/>
        </w:rPr>
        <w:t xml:space="preserve"> </w:t>
      </w:r>
      <w:r w:rsidR="00E34E4F">
        <w:rPr>
          <w:sz w:val="28"/>
          <w:szCs w:val="28"/>
        </w:rPr>
        <w:t>№ </w:t>
      </w:r>
      <w:r w:rsidR="00DF7D20" w:rsidRPr="00300FF7">
        <w:rPr>
          <w:sz w:val="28"/>
          <w:szCs w:val="28"/>
        </w:rPr>
        <w:t xml:space="preserve">910 </w:t>
      </w:r>
      <w:r w:rsidR="00B96F94" w:rsidRPr="00300FF7">
        <w:rPr>
          <w:sz w:val="28"/>
          <w:szCs w:val="28"/>
        </w:rPr>
        <w:br/>
      </w:r>
      <w:r w:rsidR="005B309A" w:rsidRPr="00300FF7">
        <w:rPr>
          <w:sz w:val="28"/>
          <w:szCs w:val="28"/>
        </w:rPr>
        <w:t>«</w:t>
      </w:r>
      <w:r w:rsidRPr="00300FF7">
        <w:rPr>
          <w:bCs/>
          <w:sz w:val="28"/>
          <w:szCs w:val="28"/>
        </w:rPr>
        <w:t>О</w:t>
      </w:r>
      <w:r w:rsidR="008A63B7" w:rsidRPr="00300FF7">
        <w:rPr>
          <w:bCs/>
          <w:sz w:val="28"/>
          <w:szCs w:val="28"/>
        </w:rPr>
        <w:t xml:space="preserve"> </w:t>
      </w:r>
      <w:r w:rsidRPr="00300FF7">
        <w:rPr>
          <w:bCs/>
          <w:sz w:val="28"/>
          <w:szCs w:val="28"/>
        </w:rPr>
        <w:t>валютном регулировании</w:t>
      </w:r>
      <w:r w:rsidR="005B309A" w:rsidRPr="00300FF7">
        <w:rPr>
          <w:bCs/>
          <w:sz w:val="28"/>
          <w:szCs w:val="28"/>
        </w:rPr>
        <w:t>»</w:t>
      </w:r>
      <w:r w:rsidRPr="00300FF7">
        <w:rPr>
          <w:sz w:val="28"/>
          <w:szCs w:val="28"/>
        </w:rPr>
        <w:t xml:space="preserve">; </w:t>
      </w:r>
    </w:p>
    <w:p w:rsidR="007D3B50" w:rsidRPr="00300FF7" w:rsidRDefault="007D3B50" w:rsidP="00BC1E85">
      <w:pPr>
        <w:shd w:val="clear" w:color="auto" w:fill="FFFFFF"/>
        <w:ind w:firstLine="709"/>
        <w:jc w:val="both"/>
        <w:rPr>
          <w:sz w:val="28"/>
          <w:szCs w:val="28"/>
        </w:rPr>
      </w:pPr>
      <w:r w:rsidRPr="00300FF7">
        <w:rPr>
          <w:sz w:val="28"/>
          <w:szCs w:val="28"/>
        </w:rPr>
        <w:t xml:space="preserve">Закон Азербайджанской Республики </w:t>
      </w:r>
      <w:r w:rsidR="00DF7D20" w:rsidRPr="00300FF7">
        <w:rPr>
          <w:sz w:val="28"/>
          <w:szCs w:val="28"/>
        </w:rPr>
        <w:t>от 13 января 199</w:t>
      </w:r>
      <w:r w:rsidR="00DF7D20" w:rsidRPr="00300FF7">
        <w:rPr>
          <w:sz w:val="28"/>
          <w:szCs w:val="28"/>
          <w:lang w:val="az-Latn-AZ"/>
        </w:rPr>
        <w:t>5</w:t>
      </w:r>
      <w:r w:rsidR="00DF7D20" w:rsidRPr="00300FF7">
        <w:rPr>
          <w:sz w:val="28"/>
          <w:szCs w:val="28"/>
        </w:rPr>
        <w:t xml:space="preserve"> года</w:t>
      </w:r>
      <w:r w:rsidR="004C4147" w:rsidRPr="00300FF7">
        <w:rPr>
          <w:sz w:val="28"/>
          <w:szCs w:val="28"/>
        </w:rPr>
        <w:t xml:space="preserve"> </w:t>
      </w:r>
      <w:r w:rsidR="00E34E4F">
        <w:rPr>
          <w:sz w:val="28"/>
          <w:szCs w:val="28"/>
        </w:rPr>
        <w:t>№ </w:t>
      </w:r>
      <w:r w:rsidR="00DF7D20" w:rsidRPr="00300FF7">
        <w:rPr>
          <w:sz w:val="28"/>
          <w:szCs w:val="28"/>
        </w:rPr>
        <w:t xml:space="preserve">952 </w:t>
      </w:r>
      <w:r w:rsidR="00B96F94" w:rsidRPr="00300FF7">
        <w:rPr>
          <w:sz w:val="28"/>
          <w:szCs w:val="28"/>
        </w:rPr>
        <w:br/>
      </w:r>
      <w:r w:rsidR="005B309A" w:rsidRPr="00300FF7">
        <w:rPr>
          <w:sz w:val="28"/>
          <w:szCs w:val="28"/>
        </w:rPr>
        <w:t>«</w:t>
      </w:r>
      <w:r w:rsidRPr="00300FF7">
        <w:rPr>
          <w:sz w:val="28"/>
          <w:szCs w:val="28"/>
        </w:rPr>
        <w:t>Об</w:t>
      </w:r>
      <w:r w:rsidR="008A63B7" w:rsidRPr="00300FF7">
        <w:rPr>
          <w:sz w:val="28"/>
          <w:szCs w:val="28"/>
        </w:rPr>
        <w:t xml:space="preserve"> </w:t>
      </w:r>
      <w:r w:rsidRPr="00300FF7">
        <w:rPr>
          <w:sz w:val="28"/>
          <w:szCs w:val="28"/>
        </w:rPr>
        <w:t>инвестиционной деятельности</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rPr>
        <w:t xml:space="preserve">Закон Азербайджанской Республики </w:t>
      </w:r>
      <w:r w:rsidR="00DF7D20" w:rsidRPr="00300FF7">
        <w:rPr>
          <w:sz w:val="28"/>
          <w:szCs w:val="28"/>
        </w:rPr>
        <w:t>от 2 июня 1995 года</w:t>
      </w:r>
      <w:r w:rsidR="004C4147" w:rsidRPr="00300FF7">
        <w:rPr>
          <w:sz w:val="28"/>
          <w:szCs w:val="28"/>
        </w:rPr>
        <w:t xml:space="preserve"> </w:t>
      </w:r>
      <w:r w:rsidR="00E34E4F">
        <w:rPr>
          <w:sz w:val="28"/>
          <w:szCs w:val="28"/>
        </w:rPr>
        <w:t>№ </w:t>
      </w:r>
      <w:r w:rsidR="00DF7D20" w:rsidRPr="00300FF7">
        <w:rPr>
          <w:sz w:val="28"/>
          <w:szCs w:val="28"/>
        </w:rPr>
        <w:t xml:space="preserve">1049 </w:t>
      </w:r>
      <w:r w:rsidR="00B96F94" w:rsidRPr="00300FF7">
        <w:rPr>
          <w:sz w:val="28"/>
          <w:szCs w:val="28"/>
        </w:rPr>
        <w:br/>
      </w:r>
      <w:r w:rsidR="005B309A" w:rsidRPr="00300FF7">
        <w:rPr>
          <w:sz w:val="28"/>
          <w:szCs w:val="28"/>
        </w:rPr>
        <w:t>«</w:t>
      </w:r>
      <w:r w:rsidRPr="00300FF7">
        <w:rPr>
          <w:sz w:val="28"/>
          <w:szCs w:val="28"/>
        </w:rPr>
        <w:t>О</w:t>
      </w:r>
      <w:r w:rsidR="008A63B7" w:rsidRPr="00300FF7">
        <w:rPr>
          <w:sz w:val="28"/>
          <w:szCs w:val="28"/>
        </w:rPr>
        <w:t xml:space="preserve"> </w:t>
      </w:r>
      <w:r w:rsidRPr="00300FF7">
        <w:rPr>
          <w:sz w:val="28"/>
          <w:szCs w:val="28"/>
        </w:rPr>
        <w:t>недобросовестной конкуренции</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sz w:val="28"/>
          <w:szCs w:val="28"/>
        </w:rPr>
        <w:t xml:space="preserve">от </w:t>
      </w:r>
      <w:r w:rsidR="00DF7D20" w:rsidRPr="00300FF7">
        <w:rPr>
          <w:bCs/>
          <w:iCs/>
          <w:sz w:val="28"/>
          <w:szCs w:val="28"/>
          <w:lang w:val="az-Latn-AZ"/>
        </w:rPr>
        <w:t xml:space="preserve">19 </w:t>
      </w:r>
      <w:r w:rsidR="00DF7D20" w:rsidRPr="00300FF7">
        <w:rPr>
          <w:bCs/>
          <w:iCs/>
          <w:sz w:val="28"/>
          <w:szCs w:val="28"/>
        </w:rPr>
        <w:t>сентября 1995</w:t>
      </w:r>
      <w:r w:rsidR="00DF7D20" w:rsidRPr="00300FF7">
        <w:rPr>
          <w:bCs/>
          <w:iCs/>
          <w:sz w:val="28"/>
          <w:szCs w:val="28"/>
          <w:lang w:val="az-Latn-AZ"/>
        </w:rPr>
        <w:t xml:space="preserve"> </w:t>
      </w:r>
      <w:r w:rsidR="00DF7D20" w:rsidRPr="00300FF7">
        <w:rPr>
          <w:sz w:val="28"/>
          <w:szCs w:val="28"/>
        </w:rPr>
        <w:t>года</w:t>
      </w:r>
      <w:r w:rsidR="004C4147" w:rsidRPr="00300FF7">
        <w:rPr>
          <w:sz w:val="28"/>
          <w:szCs w:val="28"/>
        </w:rPr>
        <w:t xml:space="preserve"> </w:t>
      </w:r>
      <w:r w:rsidR="00E34E4F">
        <w:rPr>
          <w:bCs/>
          <w:iCs/>
          <w:sz w:val="28"/>
          <w:szCs w:val="28"/>
          <w:lang w:val="az-Latn-AZ"/>
        </w:rPr>
        <w:t>№ </w:t>
      </w:r>
      <w:r w:rsidR="00DF7D20" w:rsidRPr="00300FF7">
        <w:rPr>
          <w:bCs/>
          <w:iCs/>
          <w:sz w:val="28"/>
          <w:szCs w:val="28"/>
          <w:lang w:val="az-Latn-AZ"/>
        </w:rPr>
        <w:t>1113</w:t>
      </w:r>
      <w:r w:rsidR="00DF7D20" w:rsidRPr="00300FF7">
        <w:rPr>
          <w:sz w:val="28"/>
          <w:szCs w:val="28"/>
        </w:rPr>
        <w:t xml:space="preserve"> </w:t>
      </w:r>
      <w:r w:rsidR="00B96F94" w:rsidRPr="00300FF7">
        <w:rPr>
          <w:sz w:val="28"/>
          <w:szCs w:val="28"/>
        </w:rPr>
        <w:br/>
      </w:r>
      <w:r w:rsidR="005B309A" w:rsidRPr="00300FF7">
        <w:rPr>
          <w:sz w:val="28"/>
          <w:szCs w:val="28"/>
        </w:rPr>
        <w:t>«</w:t>
      </w:r>
      <w:r w:rsidR="004876CE" w:rsidRPr="00300FF7">
        <w:rPr>
          <w:sz w:val="28"/>
          <w:szCs w:val="28"/>
          <w:lang w:val="az-Latn-AZ"/>
        </w:rPr>
        <w:t>О</w:t>
      </w:r>
      <w:r w:rsidR="008A63B7" w:rsidRPr="00300FF7">
        <w:rPr>
          <w:sz w:val="28"/>
          <w:szCs w:val="28"/>
        </w:rPr>
        <w:t xml:space="preserve"> </w:t>
      </w:r>
      <w:r w:rsidR="004876CE" w:rsidRPr="00300FF7">
        <w:rPr>
          <w:sz w:val="28"/>
          <w:szCs w:val="28"/>
          <w:lang w:val="az-Latn-AZ"/>
        </w:rPr>
        <w:t>защите прав потребителей</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sz w:val="28"/>
          <w:szCs w:val="28"/>
        </w:rPr>
        <w:t>от</w:t>
      </w:r>
      <w:r w:rsidR="00566984" w:rsidRPr="00300FF7">
        <w:rPr>
          <w:sz w:val="28"/>
          <w:szCs w:val="28"/>
        </w:rPr>
        <w:t xml:space="preserve"> </w:t>
      </w:r>
      <w:r w:rsidR="00DF7D20" w:rsidRPr="00300FF7">
        <w:rPr>
          <w:sz w:val="28"/>
          <w:szCs w:val="28"/>
          <w:lang w:val="az-Latn-AZ"/>
        </w:rPr>
        <w:t>16</w:t>
      </w:r>
      <w:r w:rsidR="00DF7D20" w:rsidRPr="00300FF7">
        <w:rPr>
          <w:sz w:val="28"/>
          <w:szCs w:val="28"/>
        </w:rPr>
        <w:t xml:space="preserve"> апреля </w:t>
      </w:r>
      <w:r w:rsidR="00DF7D20" w:rsidRPr="00300FF7">
        <w:rPr>
          <w:sz w:val="28"/>
          <w:szCs w:val="28"/>
          <w:lang w:val="az-Latn-AZ"/>
        </w:rPr>
        <w:t>1996</w:t>
      </w:r>
      <w:r w:rsidR="00DF7D20" w:rsidRPr="00300FF7">
        <w:rPr>
          <w:sz w:val="28"/>
          <w:szCs w:val="28"/>
        </w:rPr>
        <w:t xml:space="preserve"> года</w:t>
      </w:r>
      <w:r w:rsidR="004C4147" w:rsidRPr="00300FF7">
        <w:rPr>
          <w:sz w:val="28"/>
          <w:szCs w:val="28"/>
        </w:rPr>
        <w:t xml:space="preserve"> </w:t>
      </w:r>
      <w:r w:rsidR="00E34E4F">
        <w:rPr>
          <w:sz w:val="28"/>
          <w:szCs w:val="28"/>
          <w:lang w:val="az-Latn-AZ"/>
        </w:rPr>
        <w:t>№ </w:t>
      </w:r>
      <w:r w:rsidR="00DF7D20" w:rsidRPr="00300FF7">
        <w:rPr>
          <w:sz w:val="28"/>
          <w:szCs w:val="28"/>
          <w:lang w:val="az-Latn-AZ"/>
        </w:rPr>
        <w:t>60-IQ</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w:t>
      </w:r>
      <w:r w:rsidR="008A63B7" w:rsidRPr="00300FF7">
        <w:rPr>
          <w:sz w:val="28"/>
          <w:szCs w:val="28"/>
        </w:rPr>
        <w:t xml:space="preserve"> </w:t>
      </w:r>
      <w:r w:rsidRPr="00300FF7">
        <w:rPr>
          <w:sz w:val="28"/>
          <w:szCs w:val="28"/>
          <w:lang w:val="az-Latn-AZ"/>
        </w:rPr>
        <w:t>стандартизации</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sz w:val="28"/>
          <w:szCs w:val="28"/>
        </w:rPr>
        <w:t xml:space="preserve">от 30 мая </w:t>
      </w:r>
      <w:r w:rsidR="00DF7D20" w:rsidRPr="00300FF7">
        <w:rPr>
          <w:sz w:val="28"/>
          <w:szCs w:val="28"/>
          <w:lang w:val="az-Latn-AZ"/>
        </w:rPr>
        <w:t>1996</w:t>
      </w:r>
      <w:r w:rsidR="00DF7D20" w:rsidRPr="00300FF7">
        <w:rPr>
          <w:sz w:val="28"/>
          <w:szCs w:val="28"/>
        </w:rPr>
        <w:t xml:space="preserve"> года</w:t>
      </w:r>
      <w:r w:rsidR="004C4147" w:rsidRPr="00300FF7">
        <w:rPr>
          <w:sz w:val="28"/>
          <w:szCs w:val="28"/>
        </w:rPr>
        <w:t xml:space="preserve"> </w:t>
      </w:r>
      <w:r w:rsidR="00E34E4F">
        <w:rPr>
          <w:sz w:val="28"/>
          <w:szCs w:val="28"/>
          <w:lang w:val="az-Latn-AZ"/>
        </w:rPr>
        <w:t>№ </w:t>
      </w:r>
      <w:r w:rsidR="00DF7D20" w:rsidRPr="00300FF7">
        <w:rPr>
          <w:sz w:val="28"/>
          <w:szCs w:val="28"/>
        </w:rPr>
        <w:t>94</w:t>
      </w:r>
      <w:r w:rsidR="00DF7D20" w:rsidRPr="00300FF7">
        <w:rPr>
          <w:sz w:val="28"/>
          <w:szCs w:val="28"/>
          <w:lang w:val="az-Latn-AZ"/>
        </w:rPr>
        <w:t>-IQ</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rPr>
        <w:t>Об</w:t>
      </w:r>
      <w:r w:rsidR="008A63B7" w:rsidRPr="00300FF7">
        <w:rPr>
          <w:sz w:val="28"/>
          <w:szCs w:val="28"/>
        </w:rPr>
        <w:t xml:space="preserve"> </w:t>
      </w:r>
      <w:r w:rsidRPr="00300FF7">
        <w:rPr>
          <w:sz w:val="28"/>
          <w:szCs w:val="28"/>
        </w:rPr>
        <w:t>использовании энергетических ресурсов</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bCs/>
          <w:iCs/>
          <w:sz w:val="28"/>
          <w:szCs w:val="28"/>
        </w:rPr>
        <w:t xml:space="preserve">от </w:t>
      </w:r>
      <w:r w:rsidR="00DF7D20" w:rsidRPr="00300FF7">
        <w:rPr>
          <w:bCs/>
          <w:iCs/>
          <w:sz w:val="28"/>
          <w:szCs w:val="28"/>
          <w:lang w:val="az-Latn-AZ"/>
        </w:rPr>
        <w:t xml:space="preserve">5 </w:t>
      </w:r>
      <w:r w:rsidR="00DF7D20" w:rsidRPr="00300FF7">
        <w:rPr>
          <w:bCs/>
          <w:iCs/>
          <w:sz w:val="28"/>
          <w:szCs w:val="28"/>
        </w:rPr>
        <w:t>июня</w:t>
      </w:r>
      <w:r w:rsidR="00DF7D20" w:rsidRPr="00300FF7">
        <w:rPr>
          <w:bCs/>
          <w:iCs/>
          <w:sz w:val="28"/>
          <w:szCs w:val="28"/>
          <w:lang w:val="az-Latn-AZ"/>
        </w:rPr>
        <w:t xml:space="preserve"> 1996</w:t>
      </w:r>
      <w:r w:rsidR="00DF7D20" w:rsidRPr="00300FF7">
        <w:rPr>
          <w:sz w:val="28"/>
          <w:szCs w:val="28"/>
          <w:lang w:val="az-Latn-AZ"/>
        </w:rPr>
        <w:t xml:space="preserve"> </w:t>
      </w:r>
      <w:r w:rsidR="00DF7D20" w:rsidRPr="00300FF7">
        <w:rPr>
          <w:sz w:val="28"/>
          <w:szCs w:val="28"/>
        </w:rPr>
        <w:t>года</w:t>
      </w:r>
      <w:r w:rsidR="004C4147" w:rsidRPr="00300FF7">
        <w:rPr>
          <w:sz w:val="28"/>
          <w:szCs w:val="28"/>
        </w:rPr>
        <w:t xml:space="preserve"> </w:t>
      </w:r>
      <w:r w:rsidR="00E34E4F">
        <w:rPr>
          <w:bCs/>
          <w:iCs/>
          <w:sz w:val="28"/>
          <w:szCs w:val="28"/>
          <w:lang w:val="az-Latn-AZ"/>
        </w:rPr>
        <w:t>№ </w:t>
      </w:r>
      <w:r w:rsidR="00DF7D20" w:rsidRPr="00300FF7">
        <w:rPr>
          <w:bCs/>
          <w:iCs/>
          <w:sz w:val="28"/>
          <w:szCs w:val="28"/>
          <w:lang w:val="az-Latn-AZ"/>
        </w:rPr>
        <w:t>115-IQ</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Об</w:t>
      </w:r>
      <w:r w:rsidR="008A63B7" w:rsidRPr="00300FF7">
        <w:rPr>
          <w:sz w:val="28"/>
          <w:szCs w:val="28"/>
        </w:rPr>
        <w:t xml:space="preserve"> </w:t>
      </w:r>
      <w:r w:rsidRPr="00300FF7">
        <w:rPr>
          <w:sz w:val="28"/>
          <w:szCs w:val="28"/>
          <w:lang w:val="az-Latn-AZ"/>
        </w:rPr>
        <w:t>а</w:t>
      </w:r>
      <w:r w:rsidR="004876CE" w:rsidRPr="00300FF7">
        <w:rPr>
          <w:sz w:val="28"/>
          <w:szCs w:val="28"/>
          <w:lang w:val="az-Latn-AZ"/>
        </w:rPr>
        <w:t>вторском праве и смежных правах</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rPr>
        <w:t>Правила регулирования импортно-экспортных операций в Азербайджанской Республике, утвержденные Указом Президента Азербайджанской Республики от 24 июня 1997 года</w:t>
      </w:r>
      <w:r w:rsidR="004C4147" w:rsidRPr="00300FF7">
        <w:rPr>
          <w:sz w:val="28"/>
          <w:szCs w:val="28"/>
        </w:rPr>
        <w:t xml:space="preserve"> </w:t>
      </w:r>
      <w:r w:rsidR="00E34E4F">
        <w:rPr>
          <w:sz w:val="28"/>
          <w:szCs w:val="28"/>
        </w:rPr>
        <w:t>№ </w:t>
      </w:r>
      <w:r w:rsidR="004876CE" w:rsidRPr="00300FF7">
        <w:rPr>
          <w:sz w:val="28"/>
          <w:szCs w:val="28"/>
        </w:rPr>
        <w:t xml:space="preserve">609 </w:t>
      </w:r>
      <w:r w:rsidR="005B309A" w:rsidRPr="00300FF7">
        <w:rPr>
          <w:sz w:val="28"/>
          <w:szCs w:val="28"/>
        </w:rPr>
        <w:t>«</w:t>
      </w:r>
      <w:r w:rsidRPr="00300FF7">
        <w:rPr>
          <w:sz w:val="28"/>
          <w:szCs w:val="28"/>
        </w:rPr>
        <w:t>О дальнейшей либерализации внешней торговли в Азербайджанской Республике</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rPr>
        <w:t xml:space="preserve">Закон Азербайджанской Республики </w:t>
      </w:r>
      <w:r w:rsidR="00DF7D20" w:rsidRPr="00300FF7">
        <w:rPr>
          <w:sz w:val="28"/>
          <w:szCs w:val="28"/>
        </w:rPr>
        <w:t>от 13 февраля 1998 года</w:t>
      </w:r>
      <w:r w:rsidR="004C4147" w:rsidRPr="00300FF7">
        <w:rPr>
          <w:sz w:val="28"/>
          <w:szCs w:val="28"/>
        </w:rPr>
        <w:t xml:space="preserve"> </w:t>
      </w:r>
      <w:r w:rsidR="00E34E4F">
        <w:rPr>
          <w:sz w:val="28"/>
          <w:szCs w:val="28"/>
        </w:rPr>
        <w:t>№ </w:t>
      </w:r>
      <w:r w:rsidR="00DF7D20" w:rsidRPr="00300FF7">
        <w:rPr>
          <w:sz w:val="28"/>
          <w:szCs w:val="28"/>
        </w:rPr>
        <w:t xml:space="preserve">439-IQ </w:t>
      </w:r>
      <w:r w:rsidR="005B309A" w:rsidRPr="00300FF7">
        <w:rPr>
          <w:sz w:val="28"/>
          <w:szCs w:val="28"/>
        </w:rPr>
        <w:t>«</w:t>
      </w:r>
      <w:r w:rsidRPr="00300FF7">
        <w:rPr>
          <w:sz w:val="28"/>
          <w:szCs w:val="28"/>
        </w:rPr>
        <w:t>О недрах</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rPr>
        <w:t xml:space="preserve">Закон Азербайджанской Республики </w:t>
      </w:r>
      <w:r w:rsidR="00DF7D20" w:rsidRPr="00300FF7">
        <w:rPr>
          <w:sz w:val="28"/>
          <w:szCs w:val="28"/>
        </w:rPr>
        <w:t>от 3 апреля 1998 года</w:t>
      </w:r>
      <w:r w:rsidR="004C4147" w:rsidRPr="00300FF7">
        <w:rPr>
          <w:sz w:val="28"/>
          <w:szCs w:val="28"/>
        </w:rPr>
        <w:t xml:space="preserve"> </w:t>
      </w:r>
      <w:r w:rsidR="00E34E4F">
        <w:rPr>
          <w:sz w:val="28"/>
          <w:szCs w:val="28"/>
        </w:rPr>
        <w:t>№ </w:t>
      </w:r>
      <w:r w:rsidR="00DF7D20" w:rsidRPr="00300FF7">
        <w:rPr>
          <w:sz w:val="28"/>
          <w:szCs w:val="28"/>
        </w:rPr>
        <w:t xml:space="preserve">459-IQ </w:t>
      </w:r>
      <w:r w:rsidR="00B96F94" w:rsidRPr="00300FF7">
        <w:rPr>
          <w:sz w:val="28"/>
          <w:szCs w:val="28"/>
        </w:rPr>
        <w:br/>
      </w:r>
      <w:r w:rsidR="005B309A" w:rsidRPr="00300FF7">
        <w:rPr>
          <w:sz w:val="28"/>
          <w:szCs w:val="28"/>
        </w:rPr>
        <w:t>«</w:t>
      </w:r>
      <w:r w:rsidRPr="00300FF7">
        <w:rPr>
          <w:sz w:val="28"/>
          <w:szCs w:val="28"/>
        </w:rPr>
        <w:t>Об</w:t>
      </w:r>
      <w:r w:rsidR="008A63B7" w:rsidRPr="00300FF7">
        <w:rPr>
          <w:sz w:val="28"/>
          <w:szCs w:val="28"/>
        </w:rPr>
        <w:t xml:space="preserve"> </w:t>
      </w:r>
      <w:r w:rsidRPr="00300FF7">
        <w:rPr>
          <w:sz w:val="28"/>
          <w:szCs w:val="28"/>
        </w:rPr>
        <w:t>электроэнергетике</w:t>
      </w:r>
      <w:r w:rsidR="005B309A" w:rsidRPr="00300FF7">
        <w:rPr>
          <w:sz w:val="28"/>
          <w:szCs w:val="28"/>
        </w:rPr>
        <w:t>»</w:t>
      </w:r>
      <w:r w:rsidRPr="00300FF7">
        <w:rPr>
          <w:sz w:val="28"/>
          <w:szCs w:val="28"/>
        </w:rPr>
        <w:t>;</w:t>
      </w:r>
    </w:p>
    <w:p w:rsidR="007D3B50" w:rsidRPr="00300FF7" w:rsidRDefault="005E41CC" w:rsidP="00BC1E85">
      <w:pPr>
        <w:shd w:val="clear" w:color="auto" w:fill="FFFFFF"/>
        <w:ind w:firstLine="709"/>
        <w:jc w:val="both"/>
        <w:rPr>
          <w:sz w:val="28"/>
          <w:szCs w:val="28"/>
        </w:rPr>
      </w:pPr>
      <w:r w:rsidRPr="00300FF7">
        <w:rPr>
          <w:sz w:val="28"/>
          <w:szCs w:val="28"/>
        </w:rPr>
        <w:t>п</w:t>
      </w:r>
      <w:r w:rsidR="007D3B50" w:rsidRPr="00300FF7">
        <w:rPr>
          <w:sz w:val="28"/>
          <w:szCs w:val="28"/>
        </w:rPr>
        <w:t>остановление Кабинета Министров Азербайджанской Республики</w:t>
      </w:r>
      <w:r w:rsidR="007D3B50" w:rsidRPr="00300FF7">
        <w:rPr>
          <w:rStyle w:val="emh4"/>
          <w:sz w:val="28"/>
          <w:szCs w:val="28"/>
        </w:rPr>
        <w:t xml:space="preserve"> </w:t>
      </w:r>
      <w:r w:rsidR="00DF7D20" w:rsidRPr="00300FF7">
        <w:rPr>
          <w:sz w:val="28"/>
          <w:szCs w:val="28"/>
        </w:rPr>
        <w:t>от 22</w:t>
      </w:r>
      <w:r w:rsidR="00C8124E">
        <w:rPr>
          <w:sz w:val="28"/>
          <w:szCs w:val="28"/>
        </w:rPr>
        <w:t> </w:t>
      </w:r>
      <w:r w:rsidR="00DF7D20" w:rsidRPr="00300FF7">
        <w:rPr>
          <w:sz w:val="28"/>
          <w:szCs w:val="28"/>
        </w:rPr>
        <w:t>апреля 1998 года</w:t>
      </w:r>
      <w:r w:rsidR="004C4147" w:rsidRPr="00300FF7">
        <w:rPr>
          <w:sz w:val="28"/>
          <w:szCs w:val="28"/>
        </w:rPr>
        <w:t xml:space="preserve"> </w:t>
      </w:r>
      <w:r w:rsidR="00E34E4F">
        <w:rPr>
          <w:sz w:val="28"/>
          <w:szCs w:val="28"/>
        </w:rPr>
        <w:t>№ </w:t>
      </w:r>
      <w:r w:rsidR="00DF7D20" w:rsidRPr="00300FF7">
        <w:rPr>
          <w:sz w:val="28"/>
          <w:szCs w:val="28"/>
        </w:rPr>
        <w:t>91</w:t>
      </w:r>
      <w:r w:rsidR="00DF7D20" w:rsidRPr="00300FF7">
        <w:rPr>
          <w:rStyle w:val="emh4"/>
          <w:sz w:val="28"/>
          <w:szCs w:val="28"/>
        </w:rPr>
        <w:t xml:space="preserve"> </w:t>
      </w:r>
      <w:r w:rsidR="005B309A" w:rsidRPr="00300FF7">
        <w:rPr>
          <w:rStyle w:val="emh4"/>
          <w:sz w:val="28"/>
          <w:szCs w:val="28"/>
        </w:rPr>
        <w:t>«</w:t>
      </w:r>
      <w:r w:rsidR="007D3B50" w:rsidRPr="00300FF7">
        <w:rPr>
          <w:sz w:val="28"/>
          <w:szCs w:val="28"/>
        </w:rPr>
        <w:t>О ставках таможенных пошлин по экспортно-импортным операциям в Азербайджанской Республике</w:t>
      </w:r>
      <w:r w:rsidR="005B309A" w:rsidRPr="00300FF7">
        <w:rPr>
          <w:sz w:val="28"/>
          <w:szCs w:val="28"/>
        </w:rPr>
        <w:t>»</w:t>
      </w:r>
      <w:r w:rsidR="007D3B50"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rPr>
        <w:t>За</w:t>
      </w:r>
      <w:r w:rsidR="008D3292" w:rsidRPr="00300FF7">
        <w:rPr>
          <w:sz w:val="28"/>
          <w:szCs w:val="28"/>
        </w:rPr>
        <w:t xml:space="preserve">кон Азербайджанской Республики </w:t>
      </w:r>
      <w:r w:rsidR="00DF7D20" w:rsidRPr="00300FF7">
        <w:rPr>
          <w:sz w:val="28"/>
          <w:szCs w:val="28"/>
        </w:rPr>
        <w:t>от 30 июня 1998 года</w:t>
      </w:r>
      <w:r w:rsidR="004C4147" w:rsidRPr="00300FF7">
        <w:rPr>
          <w:sz w:val="28"/>
          <w:szCs w:val="28"/>
        </w:rPr>
        <w:t xml:space="preserve"> </w:t>
      </w:r>
      <w:r w:rsidR="00E34E4F">
        <w:rPr>
          <w:sz w:val="28"/>
          <w:szCs w:val="28"/>
        </w:rPr>
        <w:t>№ </w:t>
      </w:r>
      <w:r w:rsidR="00DF7D20" w:rsidRPr="00300FF7">
        <w:rPr>
          <w:sz w:val="28"/>
          <w:szCs w:val="28"/>
        </w:rPr>
        <w:t xml:space="preserve">513-IQ </w:t>
      </w:r>
      <w:r w:rsidR="00B96F94" w:rsidRPr="00300FF7">
        <w:rPr>
          <w:sz w:val="28"/>
          <w:szCs w:val="28"/>
        </w:rPr>
        <w:br/>
      </w:r>
      <w:r w:rsidR="005B309A" w:rsidRPr="00300FF7">
        <w:rPr>
          <w:sz w:val="28"/>
          <w:szCs w:val="28"/>
        </w:rPr>
        <w:t>«</w:t>
      </w:r>
      <w:r w:rsidRPr="00300FF7">
        <w:rPr>
          <w:sz w:val="28"/>
          <w:szCs w:val="28"/>
        </w:rPr>
        <w:t>О</w:t>
      </w:r>
      <w:r w:rsidR="008A63B7" w:rsidRPr="00300FF7">
        <w:rPr>
          <w:sz w:val="28"/>
          <w:szCs w:val="28"/>
        </w:rPr>
        <w:t xml:space="preserve"> </w:t>
      </w:r>
      <w:r w:rsidRPr="00300FF7">
        <w:rPr>
          <w:sz w:val="28"/>
          <w:szCs w:val="28"/>
        </w:rPr>
        <w:t>газоснабжении</w:t>
      </w:r>
      <w:r w:rsidR="005B309A" w:rsidRPr="00300FF7">
        <w:rPr>
          <w:sz w:val="28"/>
          <w:szCs w:val="28"/>
        </w:rPr>
        <w:t>»</w:t>
      </w:r>
      <w:r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rPr>
        <w:t>Закон Азербайджанской Респ</w:t>
      </w:r>
      <w:r w:rsidR="008D3292" w:rsidRPr="00300FF7">
        <w:rPr>
          <w:sz w:val="28"/>
          <w:szCs w:val="28"/>
        </w:rPr>
        <w:t xml:space="preserve">ублики </w:t>
      </w:r>
      <w:r w:rsidR="00DF7D20" w:rsidRPr="00300FF7">
        <w:rPr>
          <w:sz w:val="28"/>
          <w:szCs w:val="28"/>
        </w:rPr>
        <w:t>от 24 ноября 1998 года</w:t>
      </w:r>
      <w:r w:rsidR="004C4147" w:rsidRPr="00300FF7">
        <w:rPr>
          <w:sz w:val="28"/>
          <w:szCs w:val="28"/>
        </w:rPr>
        <w:t xml:space="preserve"> </w:t>
      </w:r>
      <w:r w:rsidR="00E34E4F">
        <w:rPr>
          <w:sz w:val="28"/>
          <w:szCs w:val="28"/>
        </w:rPr>
        <w:t>№ </w:t>
      </w:r>
      <w:r w:rsidR="00DF7D20" w:rsidRPr="00300FF7">
        <w:rPr>
          <w:sz w:val="28"/>
          <w:szCs w:val="28"/>
        </w:rPr>
        <w:t xml:space="preserve">541-IQ </w:t>
      </w:r>
      <w:r w:rsidR="005B309A" w:rsidRPr="00300FF7">
        <w:rPr>
          <w:sz w:val="28"/>
          <w:szCs w:val="28"/>
        </w:rPr>
        <w:t>«</w:t>
      </w:r>
      <w:r w:rsidRPr="00300FF7">
        <w:rPr>
          <w:sz w:val="28"/>
          <w:szCs w:val="28"/>
        </w:rPr>
        <w:t>Об энергетике</w:t>
      </w:r>
      <w:r w:rsidR="005B309A" w:rsidRPr="00300FF7">
        <w:rPr>
          <w:sz w:val="28"/>
          <w:szCs w:val="28"/>
        </w:rPr>
        <w:t>»</w:t>
      </w:r>
      <w:r w:rsidRPr="00300FF7">
        <w:rPr>
          <w:sz w:val="28"/>
          <w:szCs w:val="28"/>
        </w:rPr>
        <w:t>;</w:t>
      </w:r>
    </w:p>
    <w:p w:rsidR="009543A0" w:rsidRPr="00300FF7" w:rsidRDefault="00EB0042" w:rsidP="00BC1E85">
      <w:pPr>
        <w:shd w:val="clear" w:color="auto" w:fill="FFFFFF"/>
        <w:ind w:firstLine="709"/>
        <w:jc w:val="both"/>
        <w:rPr>
          <w:sz w:val="28"/>
          <w:szCs w:val="28"/>
        </w:rPr>
      </w:pPr>
      <w:r w:rsidRPr="00300FF7">
        <w:rPr>
          <w:sz w:val="28"/>
          <w:szCs w:val="28"/>
        </w:rPr>
        <w:t xml:space="preserve">Закон </w:t>
      </w:r>
      <w:r w:rsidR="009543A0" w:rsidRPr="00300FF7">
        <w:rPr>
          <w:sz w:val="28"/>
          <w:szCs w:val="28"/>
        </w:rPr>
        <w:t xml:space="preserve">Азербайджанской Республики </w:t>
      </w:r>
      <w:r w:rsidRPr="00300FF7">
        <w:rPr>
          <w:sz w:val="28"/>
          <w:szCs w:val="28"/>
        </w:rPr>
        <w:t xml:space="preserve">от 15 декабря 1998 года </w:t>
      </w:r>
      <w:r w:rsidR="00E34E4F">
        <w:rPr>
          <w:sz w:val="28"/>
          <w:szCs w:val="28"/>
        </w:rPr>
        <w:t>№ </w:t>
      </w:r>
      <w:r w:rsidRPr="00300FF7">
        <w:rPr>
          <w:sz w:val="28"/>
          <w:szCs w:val="28"/>
        </w:rPr>
        <w:t>590-IQ</w:t>
      </w:r>
      <w:r w:rsidR="009543A0" w:rsidRPr="00300FF7">
        <w:rPr>
          <w:sz w:val="28"/>
          <w:szCs w:val="28"/>
        </w:rPr>
        <w:t xml:space="preserve"> «О естественных монополиях»</w:t>
      </w:r>
      <w:r w:rsidRPr="00300FF7">
        <w:rPr>
          <w:sz w:val="28"/>
          <w:szCs w:val="28"/>
        </w:rPr>
        <w:t>;</w:t>
      </w:r>
    </w:p>
    <w:p w:rsidR="000D5D8E" w:rsidRPr="00300FF7" w:rsidRDefault="000D5D8E" w:rsidP="00BC1E85">
      <w:pPr>
        <w:shd w:val="clear" w:color="auto" w:fill="FFFFFF"/>
        <w:ind w:firstLine="709"/>
        <w:jc w:val="both"/>
        <w:rPr>
          <w:sz w:val="28"/>
          <w:szCs w:val="28"/>
        </w:rPr>
      </w:pPr>
      <w:r w:rsidRPr="00300FF7">
        <w:rPr>
          <w:sz w:val="28"/>
          <w:szCs w:val="28"/>
        </w:rPr>
        <w:t xml:space="preserve">Указ Президента Азербайджанской Республики от 5 февраля 1999 года </w:t>
      </w:r>
      <w:r w:rsidR="00E34E4F">
        <w:rPr>
          <w:sz w:val="28"/>
          <w:szCs w:val="28"/>
        </w:rPr>
        <w:t>№ </w:t>
      </w:r>
      <w:r w:rsidRPr="00300FF7">
        <w:rPr>
          <w:sz w:val="28"/>
          <w:szCs w:val="28"/>
        </w:rPr>
        <w:t>90 «О дополнительных мерах в сфере регулирования производства, импорта и продажи алкогольных напитков, этилового (пищевого) спирта и табачной</w:t>
      </w:r>
      <w:r w:rsidR="00655662" w:rsidRPr="00300FF7">
        <w:rPr>
          <w:sz w:val="28"/>
          <w:szCs w:val="28"/>
        </w:rPr>
        <w:t xml:space="preserve"> </w:t>
      </w:r>
      <w:r w:rsidRPr="00300FF7">
        <w:rPr>
          <w:sz w:val="28"/>
          <w:szCs w:val="28"/>
        </w:rPr>
        <w:t>продукции»;</w:t>
      </w:r>
    </w:p>
    <w:p w:rsidR="00EF3B2D" w:rsidRPr="00300FF7" w:rsidRDefault="00EF3B2D" w:rsidP="00BC1E85">
      <w:pPr>
        <w:shd w:val="clear" w:color="auto" w:fill="FFFFFF"/>
        <w:ind w:firstLine="709"/>
        <w:jc w:val="both"/>
        <w:rPr>
          <w:sz w:val="28"/>
          <w:szCs w:val="28"/>
        </w:rPr>
      </w:pPr>
      <w:r w:rsidRPr="00300FF7">
        <w:rPr>
          <w:sz w:val="28"/>
          <w:szCs w:val="28"/>
        </w:rPr>
        <w:lastRenderedPageBreak/>
        <w:t xml:space="preserve">Закон Азербайджанской Республики </w:t>
      </w:r>
      <w:r w:rsidR="00D92056" w:rsidRPr="00300FF7">
        <w:rPr>
          <w:sz w:val="28"/>
          <w:szCs w:val="28"/>
        </w:rPr>
        <w:t xml:space="preserve">от </w:t>
      </w:r>
      <w:r w:rsidRPr="00300FF7">
        <w:rPr>
          <w:sz w:val="28"/>
          <w:szCs w:val="28"/>
        </w:rPr>
        <w:t xml:space="preserve">4 июня 1999 года </w:t>
      </w:r>
      <w:r w:rsidR="00E34E4F">
        <w:rPr>
          <w:sz w:val="28"/>
          <w:szCs w:val="28"/>
        </w:rPr>
        <w:t>№ </w:t>
      </w:r>
      <w:r w:rsidRPr="00300FF7">
        <w:rPr>
          <w:sz w:val="28"/>
          <w:szCs w:val="28"/>
        </w:rPr>
        <w:t xml:space="preserve">673-IQ </w:t>
      </w:r>
      <w:r w:rsidR="00F27567" w:rsidRPr="00300FF7">
        <w:rPr>
          <w:sz w:val="28"/>
          <w:szCs w:val="28"/>
        </w:rPr>
        <w:br/>
      </w:r>
      <w:r w:rsidRPr="00300FF7">
        <w:rPr>
          <w:sz w:val="28"/>
          <w:szCs w:val="28"/>
        </w:rPr>
        <w:t>«О государственной поддержке малого предпринимательства»;</w:t>
      </w:r>
    </w:p>
    <w:p w:rsidR="007D3B50" w:rsidRPr="00300FF7" w:rsidRDefault="007D3B50" w:rsidP="00BC1E85">
      <w:pPr>
        <w:shd w:val="clear" w:color="auto" w:fill="FFFFFF"/>
        <w:ind w:firstLine="709"/>
        <w:jc w:val="both"/>
        <w:rPr>
          <w:bCs/>
          <w:iCs/>
          <w:sz w:val="28"/>
          <w:szCs w:val="28"/>
        </w:rPr>
      </w:pPr>
      <w:r w:rsidRPr="00300FF7">
        <w:rPr>
          <w:sz w:val="28"/>
          <w:szCs w:val="28"/>
          <w:lang w:val="az-Latn-AZ"/>
        </w:rPr>
        <w:t>За</w:t>
      </w:r>
      <w:r w:rsidR="008D3292" w:rsidRPr="00300FF7">
        <w:rPr>
          <w:sz w:val="28"/>
          <w:szCs w:val="28"/>
          <w:lang w:val="az-Latn-AZ"/>
        </w:rPr>
        <w:t xml:space="preserve">кон Азербайджанской Республики </w:t>
      </w:r>
      <w:r w:rsidR="00DF7D20" w:rsidRPr="00300FF7">
        <w:rPr>
          <w:bCs/>
          <w:iCs/>
          <w:sz w:val="28"/>
          <w:szCs w:val="28"/>
        </w:rPr>
        <w:t xml:space="preserve">от </w:t>
      </w:r>
      <w:r w:rsidR="00DF7D20" w:rsidRPr="00300FF7">
        <w:rPr>
          <w:bCs/>
          <w:iCs/>
          <w:sz w:val="28"/>
          <w:szCs w:val="28"/>
          <w:lang w:val="az-Latn-AZ"/>
        </w:rPr>
        <w:t xml:space="preserve">18 </w:t>
      </w:r>
      <w:r w:rsidR="00DF7D20" w:rsidRPr="00300FF7">
        <w:rPr>
          <w:bCs/>
          <w:iCs/>
          <w:sz w:val="28"/>
          <w:szCs w:val="28"/>
        </w:rPr>
        <w:t>ноября</w:t>
      </w:r>
      <w:r w:rsidR="00DF7D20" w:rsidRPr="00300FF7">
        <w:rPr>
          <w:bCs/>
          <w:iCs/>
          <w:sz w:val="28"/>
          <w:szCs w:val="28"/>
          <w:lang w:val="az-Latn-AZ"/>
        </w:rPr>
        <w:t xml:space="preserve"> 1999</w:t>
      </w:r>
      <w:r w:rsidR="00DF7D20" w:rsidRPr="00300FF7">
        <w:rPr>
          <w:bCs/>
          <w:iCs/>
          <w:sz w:val="28"/>
          <w:szCs w:val="28"/>
        </w:rPr>
        <w:t xml:space="preserve"> года</w:t>
      </w:r>
      <w:r w:rsidR="004C4147" w:rsidRPr="00300FF7">
        <w:rPr>
          <w:bCs/>
          <w:iCs/>
          <w:sz w:val="28"/>
          <w:szCs w:val="28"/>
        </w:rPr>
        <w:t xml:space="preserve"> </w:t>
      </w:r>
      <w:r w:rsidR="00E34E4F">
        <w:rPr>
          <w:bCs/>
          <w:iCs/>
          <w:sz w:val="28"/>
          <w:szCs w:val="28"/>
          <w:lang w:val="az-Latn-AZ"/>
        </w:rPr>
        <w:t>№ </w:t>
      </w:r>
      <w:r w:rsidR="00DF7D20" w:rsidRPr="00300FF7">
        <w:rPr>
          <w:bCs/>
          <w:iCs/>
          <w:sz w:val="28"/>
          <w:szCs w:val="28"/>
          <w:lang w:val="az-Latn-AZ"/>
        </w:rPr>
        <w:t>759-IQ</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w:t>
      </w:r>
      <w:r w:rsidR="008A63B7" w:rsidRPr="00300FF7">
        <w:rPr>
          <w:sz w:val="28"/>
          <w:szCs w:val="28"/>
        </w:rPr>
        <w:t xml:space="preserve"> </w:t>
      </w:r>
      <w:r w:rsidRPr="00300FF7">
        <w:rPr>
          <w:sz w:val="28"/>
          <w:szCs w:val="28"/>
          <w:lang w:val="az-Latn-AZ"/>
        </w:rPr>
        <w:t>пищевых продуктах</w:t>
      </w:r>
      <w:r w:rsidR="005B309A" w:rsidRPr="00300FF7">
        <w:rPr>
          <w:sz w:val="28"/>
          <w:szCs w:val="28"/>
        </w:rPr>
        <w:t>»</w:t>
      </w:r>
      <w:r w:rsidRPr="00300FF7">
        <w:rPr>
          <w:bCs/>
          <w:iCs/>
          <w:sz w:val="28"/>
          <w:szCs w:val="28"/>
        </w:rPr>
        <w:t>;</w:t>
      </w:r>
    </w:p>
    <w:p w:rsidR="007D3B50" w:rsidRPr="00300FF7" w:rsidRDefault="007D3B50" w:rsidP="00BC1E85">
      <w:pPr>
        <w:shd w:val="clear" w:color="auto" w:fill="FFFFFF"/>
        <w:ind w:firstLine="709"/>
        <w:jc w:val="both"/>
        <w:rPr>
          <w:bCs/>
          <w:iCs/>
          <w:sz w:val="28"/>
          <w:szCs w:val="28"/>
        </w:rPr>
      </w:pPr>
      <w:r w:rsidRPr="00300FF7">
        <w:rPr>
          <w:sz w:val="28"/>
          <w:szCs w:val="28"/>
          <w:lang w:val="az-Latn-AZ"/>
        </w:rPr>
        <w:t xml:space="preserve">Закон Азербайджанской Республики </w:t>
      </w:r>
      <w:r w:rsidR="00DF7D20" w:rsidRPr="00300FF7">
        <w:rPr>
          <w:bCs/>
          <w:iCs/>
          <w:sz w:val="28"/>
          <w:szCs w:val="28"/>
        </w:rPr>
        <w:t>от 2</w:t>
      </w:r>
      <w:r w:rsidR="00DF7D20" w:rsidRPr="00300FF7">
        <w:rPr>
          <w:bCs/>
          <w:iCs/>
          <w:sz w:val="28"/>
          <w:szCs w:val="28"/>
          <w:lang w:val="az-Latn-AZ"/>
        </w:rPr>
        <w:t xml:space="preserve">8 </w:t>
      </w:r>
      <w:r w:rsidR="00DF7D20" w:rsidRPr="00300FF7">
        <w:rPr>
          <w:bCs/>
          <w:iCs/>
          <w:sz w:val="28"/>
          <w:szCs w:val="28"/>
        </w:rPr>
        <w:t>декабря</w:t>
      </w:r>
      <w:r w:rsidR="00DF7D20" w:rsidRPr="00300FF7">
        <w:rPr>
          <w:bCs/>
          <w:iCs/>
          <w:sz w:val="28"/>
          <w:szCs w:val="28"/>
          <w:lang w:val="az-Latn-AZ"/>
        </w:rPr>
        <w:t xml:space="preserve"> 1999</w:t>
      </w:r>
      <w:r w:rsidR="00DF7D20" w:rsidRPr="00300FF7">
        <w:rPr>
          <w:bCs/>
          <w:iCs/>
          <w:sz w:val="28"/>
          <w:szCs w:val="28"/>
        </w:rPr>
        <w:t xml:space="preserve"> года</w:t>
      </w:r>
      <w:r w:rsidR="004C4147" w:rsidRPr="00300FF7">
        <w:rPr>
          <w:bCs/>
          <w:iCs/>
          <w:sz w:val="28"/>
          <w:szCs w:val="28"/>
          <w:lang w:val="az-Latn-AZ"/>
        </w:rPr>
        <w:t xml:space="preserve"> </w:t>
      </w:r>
      <w:r w:rsidR="00E34E4F">
        <w:rPr>
          <w:bCs/>
          <w:iCs/>
          <w:sz w:val="28"/>
          <w:szCs w:val="28"/>
          <w:lang w:val="az-Latn-AZ"/>
        </w:rPr>
        <w:t>№ </w:t>
      </w:r>
      <w:r w:rsidR="00DF7D20" w:rsidRPr="00300FF7">
        <w:rPr>
          <w:bCs/>
          <w:iCs/>
          <w:sz w:val="28"/>
          <w:szCs w:val="28"/>
          <w:lang w:val="az-Latn-AZ"/>
        </w:rPr>
        <w:t>7</w:t>
      </w:r>
      <w:r w:rsidR="00DF7D20" w:rsidRPr="00300FF7">
        <w:rPr>
          <w:bCs/>
          <w:iCs/>
          <w:sz w:val="28"/>
          <w:szCs w:val="28"/>
        </w:rPr>
        <w:t>84</w:t>
      </w:r>
      <w:r w:rsidR="00DF7D20" w:rsidRPr="00300FF7">
        <w:rPr>
          <w:bCs/>
          <w:iCs/>
          <w:sz w:val="28"/>
          <w:szCs w:val="28"/>
          <w:lang w:val="az-Latn-AZ"/>
        </w:rPr>
        <w:t>-IQ</w:t>
      </w:r>
      <w:r w:rsidR="00DF7D20" w:rsidRPr="00300FF7">
        <w:rPr>
          <w:sz w:val="28"/>
          <w:szCs w:val="28"/>
        </w:rPr>
        <w:t xml:space="preserve"> </w:t>
      </w:r>
      <w:r w:rsidR="005B309A" w:rsidRPr="00300FF7">
        <w:rPr>
          <w:sz w:val="28"/>
          <w:szCs w:val="28"/>
        </w:rPr>
        <w:t>«</w:t>
      </w:r>
      <w:r w:rsidRPr="00300FF7">
        <w:rPr>
          <w:sz w:val="28"/>
          <w:szCs w:val="28"/>
        </w:rPr>
        <w:t>Об электрических и тепловых станциях</w:t>
      </w:r>
      <w:r w:rsidR="005B309A" w:rsidRPr="00300FF7">
        <w:rPr>
          <w:sz w:val="28"/>
          <w:szCs w:val="28"/>
        </w:rPr>
        <w:t>»</w:t>
      </w:r>
      <w:r w:rsidR="008D3292" w:rsidRPr="00300FF7">
        <w:rPr>
          <w:bCs/>
          <w:iCs/>
          <w:sz w:val="28"/>
          <w:szCs w:val="28"/>
        </w:rPr>
        <w:t>;</w:t>
      </w:r>
    </w:p>
    <w:p w:rsidR="00EB0042" w:rsidRPr="00300FF7" w:rsidRDefault="00EB0042" w:rsidP="00BC1E85">
      <w:pPr>
        <w:shd w:val="clear" w:color="auto" w:fill="FFFFFF"/>
        <w:ind w:firstLine="709"/>
        <w:jc w:val="both"/>
        <w:rPr>
          <w:bCs/>
          <w:iCs/>
          <w:sz w:val="28"/>
          <w:szCs w:val="28"/>
        </w:rPr>
      </w:pPr>
      <w:r w:rsidRPr="00300FF7">
        <w:rPr>
          <w:bCs/>
          <w:iCs/>
          <w:sz w:val="28"/>
          <w:szCs w:val="28"/>
        </w:rPr>
        <w:t>Гражданский кодекс Азербайджанской Республики от 28 декабря 1999</w:t>
      </w:r>
      <w:r w:rsidR="00C8124E">
        <w:rPr>
          <w:bCs/>
          <w:iCs/>
          <w:sz w:val="28"/>
          <w:szCs w:val="28"/>
        </w:rPr>
        <w:t> </w:t>
      </w:r>
      <w:r w:rsidRPr="00300FF7">
        <w:rPr>
          <w:bCs/>
          <w:iCs/>
          <w:sz w:val="28"/>
          <w:szCs w:val="28"/>
        </w:rPr>
        <w:t>года;</w:t>
      </w:r>
    </w:p>
    <w:p w:rsidR="007D3B50" w:rsidRPr="00300FF7" w:rsidRDefault="007D3B50" w:rsidP="00BC1E85">
      <w:pPr>
        <w:shd w:val="clear" w:color="auto" w:fill="FFFFFF"/>
        <w:ind w:firstLine="709"/>
        <w:jc w:val="both"/>
        <w:rPr>
          <w:bCs/>
          <w:iCs/>
          <w:sz w:val="28"/>
          <w:szCs w:val="28"/>
        </w:rPr>
      </w:pPr>
      <w:r w:rsidRPr="00300FF7">
        <w:rPr>
          <w:sz w:val="28"/>
          <w:szCs w:val="28"/>
          <w:lang w:val="az-Latn-AZ"/>
        </w:rPr>
        <w:t xml:space="preserve">Закон Азербайджанской Республики </w:t>
      </w:r>
      <w:r w:rsidR="00DF7D20" w:rsidRPr="00300FF7">
        <w:rPr>
          <w:sz w:val="28"/>
          <w:szCs w:val="28"/>
        </w:rPr>
        <w:t xml:space="preserve">от </w:t>
      </w:r>
      <w:r w:rsidR="00DF7D20" w:rsidRPr="00300FF7">
        <w:rPr>
          <w:sz w:val="28"/>
          <w:szCs w:val="28"/>
          <w:lang w:val="az-Latn-AZ"/>
        </w:rPr>
        <w:t xml:space="preserve">2 </w:t>
      </w:r>
      <w:r w:rsidR="00DF7D20" w:rsidRPr="00300FF7">
        <w:rPr>
          <w:sz w:val="28"/>
          <w:szCs w:val="28"/>
        </w:rPr>
        <w:t>мая</w:t>
      </w:r>
      <w:r w:rsidR="00DF7D20" w:rsidRPr="00300FF7">
        <w:rPr>
          <w:sz w:val="28"/>
          <w:szCs w:val="28"/>
          <w:lang w:val="az-Latn-AZ"/>
        </w:rPr>
        <w:t xml:space="preserve"> 2000</w:t>
      </w:r>
      <w:r w:rsidR="00DF7D20" w:rsidRPr="00300FF7">
        <w:rPr>
          <w:sz w:val="28"/>
          <w:szCs w:val="28"/>
        </w:rPr>
        <w:t xml:space="preserve"> </w:t>
      </w:r>
      <w:r w:rsidR="00DF7D20" w:rsidRPr="00300FF7">
        <w:rPr>
          <w:bCs/>
          <w:iCs/>
          <w:sz w:val="28"/>
          <w:szCs w:val="28"/>
        </w:rPr>
        <w:t>года</w:t>
      </w:r>
      <w:r w:rsidR="004C4147" w:rsidRPr="00300FF7">
        <w:rPr>
          <w:bCs/>
          <w:iCs/>
          <w:sz w:val="28"/>
          <w:szCs w:val="28"/>
        </w:rPr>
        <w:t xml:space="preserve"> </w:t>
      </w:r>
      <w:r w:rsidR="00E34E4F">
        <w:rPr>
          <w:sz w:val="28"/>
          <w:szCs w:val="28"/>
          <w:lang w:val="az-Latn-AZ"/>
        </w:rPr>
        <w:t>№ </w:t>
      </w:r>
      <w:r w:rsidR="00DF7D20" w:rsidRPr="00300FF7">
        <w:rPr>
          <w:sz w:val="28"/>
          <w:szCs w:val="28"/>
          <w:lang w:val="az-Latn-AZ"/>
        </w:rPr>
        <w:t>876-IQ</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w:t>
      </w:r>
      <w:r w:rsidR="008A63B7" w:rsidRPr="00300FF7">
        <w:rPr>
          <w:sz w:val="28"/>
          <w:szCs w:val="28"/>
        </w:rPr>
        <w:t xml:space="preserve"> </w:t>
      </w:r>
      <w:r w:rsidRPr="00300FF7">
        <w:rPr>
          <w:sz w:val="28"/>
          <w:szCs w:val="28"/>
          <w:lang w:val="az-Latn-AZ"/>
        </w:rPr>
        <w:t>кредитных союзах</w:t>
      </w:r>
      <w:r w:rsidR="005B309A" w:rsidRPr="00300FF7">
        <w:rPr>
          <w:sz w:val="28"/>
          <w:szCs w:val="28"/>
        </w:rPr>
        <w:t>»</w:t>
      </w:r>
      <w:r w:rsidRPr="00300FF7">
        <w:rPr>
          <w:bCs/>
          <w:iCs/>
          <w:sz w:val="28"/>
          <w:szCs w:val="28"/>
        </w:rPr>
        <w:t>;</w:t>
      </w:r>
    </w:p>
    <w:p w:rsidR="00EF3B2D" w:rsidRPr="00300FF7" w:rsidRDefault="00B8176C" w:rsidP="00BC1E85">
      <w:pPr>
        <w:shd w:val="clear" w:color="auto" w:fill="FFFFFF"/>
        <w:ind w:firstLine="709"/>
        <w:jc w:val="both"/>
        <w:rPr>
          <w:bCs/>
          <w:iCs/>
          <w:sz w:val="28"/>
          <w:szCs w:val="28"/>
        </w:rPr>
      </w:pPr>
      <w:r w:rsidRPr="00300FF7">
        <w:rPr>
          <w:bCs/>
          <w:iCs/>
          <w:sz w:val="28"/>
          <w:szCs w:val="28"/>
        </w:rPr>
        <w:t xml:space="preserve">Закон Азербайджанской Республики от 2 мая 2000 года </w:t>
      </w:r>
      <w:r w:rsidR="00E34E4F">
        <w:rPr>
          <w:bCs/>
          <w:iCs/>
          <w:sz w:val="28"/>
          <w:szCs w:val="28"/>
        </w:rPr>
        <w:t>№ </w:t>
      </w:r>
      <w:r w:rsidRPr="00300FF7">
        <w:rPr>
          <w:bCs/>
          <w:iCs/>
          <w:sz w:val="28"/>
          <w:szCs w:val="28"/>
        </w:rPr>
        <w:t xml:space="preserve">871-IQ </w:t>
      </w:r>
      <w:r w:rsidR="008E334F" w:rsidRPr="00300FF7">
        <w:rPr>
          <w:bCs/>
          <w:iCs/>
          <w:sz w:val="28"/>
          <w:szCs w:val="28"/>
        </w:rPr>
        <w:br/>
      </w:r>
      <w:r w:rsidRPr="00300FF7">
        <w:rPr>
          <w:bCs/>
          <w:iCs/>
          <w:sz w:val="28"/>
          <w:szCs w:val="28"/>
        </w:rPr>
        <w:t>«О присоединении к Женевской конвенции о единообразном законе о переводном и простом векселе 1931 года»;</w:t>
      </w:r>
    </w:p>
    <w:p w:rsidR="007D3B50" w:rsidRPr="00300FF7" w:rsidRDefault="007D3B50" w:rsidP="00BC1E85">
      <w:pPr>
        <w:shd w:val="clear" w:color="auto" w:fill="FFFFFF"/>
        <w:ind w:firstLine="709"/>
        <w:jc w:val="both"/>
        <w:rPr>
          <w:bCs/>
          <w:iCs/>
          <w:sz w:val="28"/>
          <w:szCs w:val="28"/>
        </w:rPr>
      </w:pPr>
      <w:r w:rsidRPr="00300FF7">
        <w:rPr>
          <w:bCs/>
          <w:iCs/>
          <w:sz w:val="28"/>
          <w:szCs w:val="28"/>
        </w:rPr>
        <w:t xml:space="preserve">Налоговый </w:t>
      </w:r>
      <w:r w:rsidR="005E41CC" w:rsidRPr="00300FF7">
        <w:rPr>
          <w:bCs/>
          <w:iCs/>
          <w:sz w:val="28"/>
          <w:szCs w:val="28"/>
        </w:rPr>
        <w:t>к</w:t>
      </w:r>
      <w:r w:rsidRPr="00300FF7">
        <w:rPr>
          <w:bCs/>
          <w:iCs/>
          <w:sz w:val="28"/>
          <w:szCs w:val="28"/>
        </w:rPr>
        <w:t xml:space="preserve">одекс </w:t>
      </w:r>
      <w:r w:rsidRPr="00300FF7">
        <w:rPr>
          <w:sz w:val="28"/>
          <w:szCs w:val="28"/>
          <w:lang w:val="az-Latn-AZ"/>
        </w:rPr>
        <w:t>Азербайджанской Республики</w:t>
      </w:r>
      <w:r w:rsidRPr="00300FF7">
        <w:rPr>
          <w:sz w:val="28"/>
          <w:szCs w:val="28"/>
        </w:rPr>
        <w:t xml:space="preserve">, утвержденный </w:t>
      </w:r>
      <w:r w:rsidR="00D06A29" w:rsidRPr="00300FF7">
        <w:rPr>
          <w:sz w:val="28"/>
          <w:szCs w:val="28"/>
        </w:rPr>
        <w:t>Законом</w:t>
      </w:r>
      <w:r w:rsidRPr="00300FF7">
        <w:rPr>
          <w:sz w:val="28"/>
          <w:szCs w:val="28"/>
        </w:rPr>
        <w:t xml:space="preserve"> </w:t>
      </w:r>
      <w:r w:rsidRPr="00300FF7">
        <w:rPr>
          <w:sz w:val="28"/>
          <w:szCs w:val="28"/>
          <w:lang w:val="az-Latn-AZ"/>
        </w:rPr>
        <w:t xml:space="preserve">Азербайджанской Республики </w:t>
      </w:r>
      <w:r w:rsidRPr="00300FF7">
        <w:rPr>
          <w:sz w:val="28"/>
          <w:szCs w:val="28"/>
        </w:rPr>
        <w:t xml:space="preserve">от </w:t>
      </w:r>
      <w:r w:rsidRPr="00300FF7">
        <w:rPr>
          <w:bCs/>
          <w:iCs/>
          <w:sz w:val="28"/>
          <w:szCs w:val="28"/>
        </w:rPr>
        <w:t>11 июля 2000</w:t>
      </w:r>
      <w:r w:rsidRPr="00300FF7">
        <w:rPr>
          <w:rFonts w:cs="Tahoma"/>
          <w:b/>
          <w:bCs/>
          <w:i/>
          <w:iCs/>
          <w:sz w:val="28"/>
          <w:szCs w:val="28"/>
        </w:rPr>
        <w:t xml:space="preserve"> </w:t>
      </w:r>
      <w:r w:rsidRPr="00300FF7">
        <w:rPr>
          <w:bCs/>
          <w:iCs/>
          <w:sz w:val="28"/>
          <w:szCs w:val="28"/>
        </w:rPr>
        <w:t>года</w:t>
      </w:r>
      <w:r w:rsidR="004C4147" w:rsidRPr="00300FF7">
        <w:rPr>
          <w:bCs/>
          <w:iCs/>
          <w:sz w:val="28"/>
          <w:szCs w:val="28"/>
        </w:rPr>
        <w:t xml:space="preserve"> </w:t>
      </w:r>
      <w:r w:rsidR="00E34E4F">
        <w:rPr>
          <w:bCs/>
          <w:iCs/>
          <w:sz w:val="28"/>
          <w:szCs w:val="28"/>
        </w:rPr>
        <w:t>№ </w:t>
      </w:r>
      <w:r w:rsidR="008D3292" w:rsidRPr="00300FF7">
        <w:rPr>
          <w:bCs/>
          <w:iCs/>
          <w:sz w:val="28"/>
          <w:szCs w:val="28"/>
        </w:rPr>
        <w:t>905-I</w:t>
      </w:r>
      <w:r w:rsidR="008D3292" w:rsidRPr="00300FF7">
        <w:rPr>
          <w:sz w:val="28"/>
          <w:szCs w:val="28"/>
          <w:lang w:val="az-Latn-AZ"/>
        </w:rPr>
        <w:t>Q</w:t>
      </w:r>
      <w:r w:rsidRPr="00300FF7">
        <w:rPr>
          <w:bCs/>
          <w:iCs/>
          <w:sz w:val="28"/>
          <w:szCs w:val="28"/>
        </w:rPr>
        <w:t>;</w:t>
      </w:r>
    </w:p>
    <w:p w:rsidR="001130CD" w:rsidRPr="00300FF7" w:rsidRDefault="001130CD" w:rsidP="00BC1E85">
      <w:pPr>
        <w:shd w:val="clear" w:color="auto" w:fill="FFFFFF"/>
        <w:ind w:firstLine="709"/>
        <w:jc w:val="both"/>
        <w:rPr>
          <w:bCs/>
          <w:iCs/>
          <w:sz w:val="28"/>
          <w:szCs w:val="28"/>
        </w:rPr>
      </w:pPr>
      <w:r w:rsidRPr="00300FF7">
        <w:rPr>
          <w:bCs/>
          <w:iCs/>
          <w:sz w:val="28"/>
          <w:szCs w:val="28"/>
        </w:rPr>
        <w:t xml:space="preserve">Кодекс Азербайджанской Республики об административных правонарушениях, </w:t>
      </w:r>
      <w:r w:rsidR="006572AF" w:rsidRPr="00300FF7">
        <w:rPr>
          <w:bCs/>
          <w:iCs/>
          <w:sz w:val="28"/>
          <w:szCs w:val="28"/>
        </w:rPr>
        <w:t>утвержденный Законом Азербайджа</w:t>
      </w:r>
      <w:r w:rsidRPr="00300FF7">
        <w:rPr>
          <w:bCs/>
          <w:iCs/>
          <w:sz w:val="28"/>
          <w:szCs w:val="28"/>
        </w:rPr>
        <w:t>н</w:t>
      </w:r>
      <w:r w:rsidR="006572AF" w:rsidRPr="00300FF7">
        <w:rPr>
          <w:bCs/>
          <w:iCs/>
          <w:sz w:val="28"/>
          <w:szCs w:val="28"/>
        </w:rPr>
        <w:t>с</w:t>
      </w:r>
      <w:r w:rsidRPr="00300FF7">
        <w:rPr>
          <w:bCs/>
          <w:iCs/>
          <w:sz w:val="28"/>
          <w:szCs w:val="28"/>
        </w:rPr>
        <w:t>кой Республики от 11</w:t>
      </w:r>
      <w:r w:rsidR="00C8124E">
        <w:rPr>
          <w:bCs/>
          <w:iCs/>
          <w:sz w:val="28"/>
          <w:szCs w:val="28"/>
        </w:rPr>
        <w:t> </w:t>
      </w:r>
      <w:r w:rsidRPr="00300FF7">
        <w:rPr>
          <w:bCs/>
          <w:iCs/>
          <w:sz w:val="28"/>
          <w:szCs w:val="28"/>
        </w:rPr>
        <w:t xml:space="preserve">июля 2000 года </w:t>
      </w:r>
      <w:r w:rsidR="00E34E4F">
        <w:rPr>
          <w:bCs/>
          <w:iCs/>
          <w:sz w:val="28"/>
          <w:szCs w:val="28"/>
        </w:rPr>
        <w:t>№ </w:t>
      </w:r>
      <w:r w:rsidR="00725A14" w:rsidRPr="00300FF7">
        <w:rPr>
          <w:bCs/>
          <w:iCs/>
          <w:sz w:val="28"/>
          <w:szCs w:val="28"/>
        </w:rPr>
        <w:t>906-IQ</w:t>
      </w:r>
      <w:r w:rsidRPr="00300FF7">
        <w:rPr>
          <w:bCs/>
          <w:iCs/>
          <w:sz w:val="28"/>
          <w:szCs w:val="28"/>
        </w:rPr>
        <w:t>;</w:t>
      </w:r>
    </w:p>
    <w:p w:rsidR="00091AAB" w:rsidRPr="00300FF7" w:rsidRDefault="00091AAB" w:rsidP="00BC1E85">
      <w:pPr>
        <w:shd w:val="clear" w:color="auto" w:fill="FFFFFF"/>
        <w:ind w:firstLine="709"/>
        <w:jc w:val="both"/>
        <w:rPr>
          <w:bCs/>
          <w:iCs/>
          <w:sz w:val="28"/>
          <w:szCs w:val="28"/>
        </w:rPr>
      </w:pPr>
      <w:r w:rsidRPr="00300FF7">
        <w:rPr>
          <w:bCs/>
          <w:iCs/>
          <w:sz w:val="28"/>
          <w:szCs w:val="28"/>
        </w:rPr>
        <w:t>постановление Кабинета Министров Азербайджанской Республики от 8</w:t>
      </w:r>
      <w:r w:rsidR="00C8124E">
        <w:rPr>
          <w:bCs/>
          <w:iCs/>
          <w:sz w:val="28"/>
          <w:szCs w:val="28"/>
        </w:rPr>
        <w:t> </w:t>
      </w:r>
      <w:r w:rsidRPr="00300FF7">
        <w:rPr>
          <w:bCs/>
          <w:iCs/>
          <w:sz w:val="28"/>
          <w:szCs w:val="28"/>
        </w:rPr>
        <w:t xml:space="preserve">января 2001 года </w:t>
      </w:r>
      <w:r w:rsidR="00E34E4F">
        <w:rPr>
          <w:bCs/>
          <w:iCs/>
          <w:sz w:val="28"/>
          <w:szCs w:val="28"/>
        </w:rPr>
        <w:t>№ </w:t>
      </w:r>
      <w:r w:rsidRPr="00300FF7">
        <w:rPr>
          <w:bCs/>
          <w:iCs/>
          <w:sz w:val="28"/>
          <w:szCs w:val="28"/>
        </w:rPr>
        <w:t>10 «О правилах применения акцизных марок на подакцизные, в том числе импортируемые товары»;</w:t>
      </w:r>
    </w:p>
    <w:p w:rsidR="007D3B50" w:rsidRPr="00300FF7" w:rsidRDefault="005E41CC" w:rsidP="00BC1E85">
      <w:pPr>
        <w:shd w:val="clear" w:color="auto" w:fill="FFFFFF"/>
        <w:ind w:firstLine="709"/>
        <w:jc w:val="both"/>
        <w:rPr>
          <w:sz w:val="28"/>
          <w:szCs w:val="28"/>
        </w:rPr>
      </w:pPr>
      <w:r w:rsidRPr="00300FF7">
        <w:rPr>
          <w:sz w:val="28"/>
          <w:szCs w:val="28"/>
        </w:rPr>
        <w:t>п</w:t>
      </w:r>
      <w:r w:rsidR="007D3B50" w:rsidRPr="00300FF7">
        <w:rPr>
          <w:sz w:val="28"/>
          <w:szCs w:val="28"/>
        </w:rPr>
        <w:t xml:space="preserve">остановление Кабинета Министров Азербайджанской Республики </w:t>
      </w:r>
      <w:r w:rsidR="00DF7D20" w:rsidRPr="00300FF7">
        <w:rPr>
          <w:sz w:val="28"/>
          <w:szCs w:val="28"/>
        </w:rPr>
        <w:t>от 19</w:t>
      </w:r>
      <w:r w:rsidR="00C8124E">
        <w:rPr>
          <w:sz w:val="28"/>
          <w:szCs w:val="28"/>
        </w:rPr>
        <w:t> </w:t>
      </w:r>
      <w:r w:rsidR="00DF7D20" w:rsidRPr="00300FF7">
        <w:rPr>
          <w:sz w:val="28"/>
          <w:szCs w:val="28"/>
        </w:rPr>
        <w:t>января 2001 года</w:t>
      </w:r>
      <w:r w:rsidR="004C4147" w:rsidRPr="00300FF7">
        <w:rPr>
          <w:sz w:val="28"/>
          <w:szCs w:val="28"/>
        </w:rPr>
        <w:t xml:space="preserve"> </w:t>
      </w:r>
      <w:r w:rsidR="00E34E4F">
        <w:rPr>
          <w:sz w:val="28"/>
          <w:szCs w:val="28"/>
        </w:rPr>
        <w:t>№ </w:t>
      </w:r>
      <w:r w:rsidR="00DF7D20" w:rsidRPr="00300FF7">
        <w:rPr>
          <w:sz w:val="28"/>
          <w:szCs w:val="28"/>
        </w:rPr>
        <w:t xml:space="preserve">20 </w:t>
      </w:r>
      <w:r w:rsidR="005B309A" w:rsidRPr="00300FF7">
        <w:rPr>
          <w:sz w:val="28"/>
          <w:szCs w:val="28"/>
        </w:rPr>
        <w:t>«</w:t>
      </w:r>
      <w:r w:rsidR="007D3B50" w:rsidRPr="00300FF7">
        <w:rPr>
          <w:sz w:val="28"/>
          <w:szCs w:val="28"/>
        </w:rPr>
        <w:t>О</w:t>
      </w:r>
      <w:r w:rsidR="00526495" w:rsidRPr="00300FF7">
        <w:rPr>
          <w:sz w:val="28"/>
          <w:szCs w:val="28"/>
        </w:rPr>
        <w:t>б</w:t>
      </w:r>
      <w:r w:rsidR="007D3B50" w:rsidRPr="00300FF7">
        <w:rPr>
          <w:sz w:val="28"/>
          <w:szCs w:val="28"/>
        </w:rPr>
        <w:t xml:space="preserve"> </w:t>
      </w:r>
      <w:r w:rsidR="00526495" w:rsidRPr="00300FF7">
        <w:rPr>
          <w:sz w:val="28"/>
          <w:szCs w:val="28"/>
        </w:rPr>
        <w:t xml:space="preserve">утверждении </w:t>
      </w:r>
      <w:r w:rsidR="00104ECC" w:rsidRPr="00300FF7">
        <w:rPr>
          <w:sz w:val="28"/>
          <w:szCs w:val="28"/>
        </w:rPr>
        <w:t>став</w:t>
      </w:r>
      <w:r w:rsidR="00526495" w:rsidRPr="00300FF7">
        <w:rPr>
          <w:sz w:val="28"/>
          <w:szCs w:val="28"/>
        </w:rPr>
        <w:t>ок</w:t>
      </w:r>
      <w:r w:rsidR="00104ECC" w:rsidRPr="00300FF7">
        <w:rPr>
          <w:sz w:val="28"/>
          <w:szCs w:val="28"/>
        </w:rPr>
        <w:t xml:space="preserve"> </w:t>
      </w:r>
      <w:r w:rsidR="007D3B50" w:rsidRPr="00300FF7">
        <w:rPr>
          <w:sz w:val="28"/>
          <w:szCs w:val="28"/>
        </w:rPr>
        <w:t>акциз</w:t>
      </w:r>
      <w:r w:rsidR="00104ECC" w:rsidRPr="00300FF7">
        <w:rPr>
          <w:sz w:val="28"/>
          <w:szCs w:val="28"/>
        </w:rPr>
        <w:t>ов</w:t>
      </w:r>
      <w:r w:rsidR="007D3B50" w:rsidRPr="00300FF7">
        <w:rPr>
          <w:sz w:val="28"/>
          <w:szCs w:val="28"/>
        </w:rPr>
        <w:t xml:space="preserve"> </w:t>
      </w:r>
      <w:r w:rsidR="00104ECC" w:rsidRPr="00300FF7">
        <w:rPr>
          <w:sz w:val="28"/>
          <w:szCs w:val="28"/>
        </w:rPr>
        <w:t xml:space="preserve">на </w:t>
      </w:r>
      <w:r w:rsidR="007D3B50" w:rsidRPr="00300FF7">
        <w:rPr>
          <w:sz w:val="28"/>
          <w:szCs w:val="28"/>
        </w:rPr>
        <w:t>подакцизны</w:t>
      </w:r>
      <w:r w:rsidR="00104ECC" w:rsidRPr="00300FF7">
        <w:rPr>
          <w:sz w:val="28"/>
          <w:szCs w:val="28"/>
        </w:rPr>
        <w:t>е</w:t>
      </w:r>
      <w:r w:rsidR="007D3B50" w:rsidRPr="00300FF7">
        <w:rPr>
          <w:sz w:val="28"/>
          <w:szCs w:val="28"/>
        </w:rPr>
        <w:t xml:space="preserve"> товар</w:t>
      </w:r>
      <w:r w:rsidR="00104ECC" w:rsidRPr="00300FF7">
        <w:rPr>
          <w:sz w:val="28"/>
          <w:szCs w:val="28"/>
        </w:rPr>
        <w:t>ы</w:t>
      </w:r>
      <w:r w:rsidR="007D3B50" w:rsidRPr="00300FF7">
        <w:rPr>
          <w:sz w:val="28"/>
          <w:szCs w:val="28"/>
        </w:rPr>
        <w:t>, ввозимы</w:t>
      </w:r>
      <w:r w:rsidR="00104ECC" w:rsidRPr="00300FF7">
        <w:rPr>
          <w:sz w:val="28"/>
          <w:szCs w:val="28"/>
        </w:rPr>
        <w:t>е</w:t>
      </w:r>
      <w:r w:rsidR="007D3B50" w:rsidRPr="00300FF7">
        <w:rPr>
          <w:sz w:val="28"/>
          <w:szCs w:val="28"/>
        </w:rPr>
        <w:t xml:space="preserve"> на территорию Азербайджанской Республики</w:t>
      </w:r>
      <w:r w:rsidR="005B309A" w:rsidRPr="00300FF7">
        <w:rPr>
          <w:sz w:val="28"/>
          <w:szCs w:val="28"/>
        </w:rPr>
        <w:t>»</w:t>
      </w:r>
      <w:r w:rsidR="007D3B50" w:rsidRPr="00300FF7">
        <w:rPr>
          <w:sz w:val="28"/>
          <w:szCs w:val="28"/>
        </w:rPr>
        <w:t>;</w:t>
      </w:r>
    </w:p>
    <w:p w:rsidR="007D3B50" w:rsidRPr="00300FF7" w:rsidRDefault="005E41CC" w:rsidP="00BC1E85">
      <w:pPr>
        <w:shd w:val="clear" w:color="auto" w:fill="FFFFFF"/>
        <w:ind w:firstLine="709"/>
        <w:jc w:val="both"/>
        <w:rPr>
          <w:sz w:val="28"/>
          <w:szCs w:val="28"/>
        </w:rPr>
      </w:pPr>
      <w:r w:rsidRPr="00300FF7">
        <w:rPr>
          <w:sz w:val="28"/>
          <w:szCs w:val="28"/>
        </w:rPr>
        <w:t>п</w:t>
      </w:r>
      <w:r w:rsidR="007D3B50" w:rsidRPr="00300FF7">
        <w:rPr>
          <w:sz w:val="28"/>
          <w:szCs w:val="28"/>
        </w:rPr>
        <w:t xml:space="preserve">остановление Кабинета Министров Азербайджанской Республики </w:t>
      </w:r>
      <w:r w:rsidR="00DF7D20" w:rsidRPr="00300FF7">
        <w:rPr>
          <w:sz w:val="28"/>
          <w:szCs w:val="28"/>
        </w:rPr>
        <w:t>от 12</w:t>
      </w:r>
      <w:r w:rsidR="00C8124E">
        <w:rPr>
          <w:sz w:val="28"/>
          <w:szCs w:val="28"/>
        </w:rPr>
        <w:t> </w:t>
      </w:r>
      <w:r w:rsidR="00DF7D20" w:rsidRPr="00300FF7">
        <w:rPr>
          <w:sz w:val="28"/>
          <w:szCs w:val="28"/>
        </w:rPr>
        <w:t>апреля 2001 года</w:t>
      </w:r>
      <w:r w:rsidR="004C4147" w:rsidRPr="00300FF7">
        <w:rPr>
          <w:sz w:val="28"/>
          <w:szCs w:val="28"/>
        </w:rPr>
        <w:t xml:space="preserve"> </w:t>
      </w:r>
      <w:r w:rsidR="00E34E4F">
        <w:rPr>
          <w:sz w:val="28"/>
          <w:szCs w:val="28"/>
        </w:rPr>
        <w:t>№ </w:t>
      </w:r>
      <w:r w:rsidR="00DF7D20" w:rsidRPr="00300FF7">
        <w:rPr>
          <w:sz w:val="28"/>
          <w:szCs w:val="28"/>
        </w:rPr>
        <w:t xml:space="preserve">80 </w:t>
      </w:r>
      <w:r w:rsidR="005B309A" w:rsidRPr="00300FF7">
        <w:rPr>
          <w:sz w:val="28"/>
          <w:szCs w:val="28"/>
        </w:rPr>
        <w:t>«</w:t>
      </w:r>
      <w:r w:rsidR="007D3B50" w:rsidRPr="00300FF7">
        <w:rPr>
          <w:sz w:val="28"/>
          <w:szCs w:val="28"/>
        </w:rPr>
        <w:t>О ставках таможенной пошлины по экспортно-импортным операциям и о сборе за таможенное оформление</w:t>
      </w:r>
      <w:r w:rsidR="005B309A" w:rsidRPr="00300FF7">
        <w:rPr>
          <w:sz w:val="28"/>
          <w:szCs w:val="28"/>
        </w:rPr>
        <w:t>»</w:t>
      </w:r>
      <w:r w:rsidR="007D3B50"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sz w:val="28"/>
          <w:szCs w:val="28"/>
        </w:rPr>
        <w:t xml:space="preserve">от </w:t>
      </w:r>
      <w:r w:rsidR="00DF7D20" w:rsidRPr="00300FF7">
        <w:rPr>
          <w:sz w:val="28"/>
          <w:szCs w:val="28"/>
          <w:lang w:val="az-Latn-AZ"/>
        </w:rPr>
        <w:t xml:space="preserve">4 </w:t>
      </w:r>
      <w:r w:rsidR="00DF7D20" w:rsidRPr="00300FF7">
        <w:rPr>
          <w:sz w:val="28"/>
          <w:szCs w:val="28"/>
        </w:rPr>
        <w:t>декабря</w:t>
      </w:r>
      <w:r w:rsidR="00DF7D20" w:rsidRPr="00300FF7">
        <w:rPr>
          <w:sz w:val="28"/>
          <w:szCs w:val="28"/>
          <w:lang w:val="az-Latn-AZ"/>
        </w:rPr>
        <w:t xml:space="preserve"> 2001</w:t>
      </w:r>
      <w:r w:rsidR="00DF7D20" w:rsidRPr="00300FF7">
        <w:rPr>
          <w:sz w:val="28"/>
          <w:szCs w:val="28"/>
        </w:rPr>
        <w:t xml:space="preserve"> года</w:t>
      </w:r>
      <w:r w:rsidR="004C4147" w:rsidRPr="00300FF7">
        <w:rPr>
          <w:sz w:val="28"/>
          <w:szCs w:val="28"/>
        </w:rPr>
        <w:t xml:space="preserve"> </w:t>
      </w:r>
      <w:r w:rsidR="00E34E4F">
        <w:rPr>
          <w:sz w:val="28"/>
          <w:szCs w:val="28"/>
          <w:lang w:val="az-Latn-AZ"/>
        </w:rPr>
        <w:t>№ </w:t>
      </w:r>
      <w:r w:rsidR="00DF7D20" w:rsidRPr="00300FF7">
        <w:rPr>
          <w:sz w:val="28"/>
          <w:szCs w:val="28"/>
          <w:lang w:val="az-Latn-AZ"/>
        </w:rPr>
        <w:t>223-IIQ</w:t>
      </w:r>
      <w:r w:rsidR="00DF7D20" w:rsidRPr="00300FF7">
        <w:rPr>
          <w:sz w:val="28"/>
          <w:szCs w:val="28"/>
        </w:rPr>
        <w:t xml:space="preserve"> </w:t>
      </w:r>
      <w:r w:rsidR="00B96F94" w:rsidRPr="00300FF7">
        <w:rPr>
          <w:sz w:val="28"/>
          <w:szCs w:val="28"/>
        </w:rPr>
        <w:br/>
      </w:r>
      <w:r w:rsidR="005B309A" w:rsidRPr="00300FF7">
        <w:rPr>
          <w:sz w:val="28"/>
          <w:szCs w:val="28"/>
        </w:rPr>
        <w:t>«</w:t>
      </w:r>
      <w:r w:rsidR="008D3292" w:rsidRPr="00300FF7">
        <w:rPr>
          <w:sz w:val="28"/>
          <w:szCs w:val="28"/>
          <w:lang w:val="az-Latn-AZ"/>
        </w:rPr>
        <w:t>О</w:t>
      </w:r>
      <w:r w:rsidR="008A63B7" w:rsidRPr="00300FF7">
        <w:rPr>
          <w:sz w:val="28"/>
          <w:szCs w:val="28"/>
        </w:rPr>
        <w:t xml:space="preserve"> </w:t>
      </w:r>
      <w:r w:rsidR="008D3292" w:rsidRPr="00300FF7">
        <w:rPr>
          <w:sz w:val="28"/>
          <w:szCs w:val="28"/>
          <w:lang w:val="az-Latn-AZ"/>
        </w:rPr>
        <w:t>государственной пошлине</w:t>
      </w:r>
      <w:r w:rsidR="005B309A" w:rsidRPr="00300FF7">
        <w:rPr>
          <w:sz w:val="28"/>
          <w:szCs w:val="28"/>
        </w:rPr>
        <w:t>»</w:t>
      </w:r>
      <w:r w:rsidRPr="00300FF7">
        <w:rPr>
          <w:sz w:val="28"/>
          <w:szCs w:val="28"/>
        </w:rPr>
        <w:t>;</w:t>
      </w:r>
    </w:p>
    <w:p w:rsidR="00840D50" w:rsidRPr="00300FF7" w:rsidRDefault="00884BE7" w:rsidP="00BC1E85">
      <w:pPr>
        <w:shd w:val="clear" w:color="auto" w:fill="FFFFFF"/>
        <w:ind w:firstLine="709"/>
        <w:jc w:val="both"/>
        <w:rPr>
          <w:sz w:val="28"/>
          <w:szCs w:val="28"/>
        </w:rPr>
      </w:pPr>
      <w:r w:rsidRPr="00300FF7">
        <w:rPr>
          <w:sz w:val="28"/>
          <w:szCs w:val="28"/>
        </w:rPr>
        <w:t>Закон Азербайджанской Республ</w:t>
      </w:r>
      <w:r w:rsidR="00840D50" w:rsidRPr="00300FF7">
        <w:rPr>
          <w:sz w:val="28"/>
          <w:szCs w:val="28"/>
        </w:rPr>
        <w:t xml:space="preserve">ики от 4 декабря 2001 года </w:t>
      </w:r>
      <w:r w:rsidR="00E34E4F">
        <w:rPr>
          <w:sz w:val="28"/>
          <w:szCs w:val="28"/>
        </w:rPr>
        <w:t>№ </w:t>
      </w:r>
      <w:r w:rsidR="00840D50" w:rsidRPr="00300FF7">
        <w:rPr>
          <w:sz w:val="28"/>
          <w:szCs w:val="28"/>
        </w:rPr>
        <w:t>224</w:t>
      </w:r>
      <w:r w:rsidRPr="00300FF7">
        <w:rPr>
          <w:sz w:val="28"/>
          <w:szCs w:val="28"/>
        </w:rPr>
        <w:t>-</w:t>
      </w:r>
      <w:r w:rsidR="00840D50" w:rsidRPr="00300FF7">
        <w:rPr>
          <w:sz w:val="28"/>
          <w:szCs w:val="28"/>
        </w:rPr>
        <w:t>II</w:t>
      </w:r>
      <w:r w:rsidRPr="00300FF7">
        <w:rPr>
          <w:sz w:val="28"/>
          <w:szCs w:val="28"/>
        </w:rPr>
        <w:t>Q</w:t>
      </w:r>
      <w:r w:rsidR="008E334F" w:rsidRPr="00300FF7">
        <w:rPr>
          <w:sz w:val="28"/>
          <w:szCs w:val="28"/>
        </w:rPr>
        <w:t xml:space="preserve"> </w:t>
      </w:r>
      <w:r w:rsidR="00C8124E">
        <w:rPr>
          <w:sz w:val="28"/>
          <w:szCs w:val="28"/>
        </w:rPr>
        <w:br/>
      </w:r>
      <w:r w:rsidR="00840D50" w:rsidRPr="00300FF7">
        <w:rPr>
          <w:sz w:val="28"/>
          <w:szCs w:val="28"/>
        </w:rPr>
        <w:t>«О коммерческой тайне»</w:t>
      </w:r>
      <w:r w:rsidR="00655662" w:rsidRPr="00300FF7">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bCs/>
          <w:iCs/>
          <w:sz w:val="28"/>
          <w:szCs w:val="28"/>
        </w:rPr>
        <w:t xml:space="preserve">от </w:t>
      </w:r>
      <w:r w:rsidR="00DF7D20" w:rsidRPr="00300FF7">
        <w:rPr>
          <w:bCs/>
          <w:iCs/>
          <w:sz w:val="28"/>
          <w:szCs w:val="28"/>
          <w:lang w:val="az-Latn-AZ"/>
        </w:rPr>
        <w:t xml:space="preserve">27 </w:t>
      </w:r>
      <w:r w:rsidR="00DF7D20" w:rsidRPr="00300FF7">
        <w:rPr>
          <w:bCs/>
          <w:iCs/>
          <w:sz w:val="28"/>
          <w:szCs w:val="28"/>
        </w:rPr>
        <w:t>декабря</w:t>
      </w:r>
      <w:r w:rsidR="00DF7D20" w:rsidRPr="00300FF7">
        <w:rPr>
          <w:bCs/>
          <w:iCs/>
          <w:sz w:val="28"/>
          <w:szCs w:val="28"/>
          <w:lang w:val="az-Latn-AZ"/>
        </w:rPr>
        <w:t xml:space="preserve"> 2001</w:t>
      </w:r>
      <w:r w:rsidR="00DF7D20" w:rsidRPr="00300FF7">
        <w:rPr>
          <w:sz w:val="28"/>
          <w:szCs w:val="28"/>
        </w:rPr>
        <w:t xml:space="preserve"> года</w:t>
      </w:r>
      <w:r w:rsidR="004C4147" w:rsidRPr="00300FF7">
        <w:rPr>
          <w:sz w:val="28"/>
          <w:szCs w:val="28"/>
        </w:rPr>
        <w:t xml:space="preserve"> </w:t>
      </w:r>
      <w:r w:rsidR="00E34E4F">
        <w:rPr>
          <w:bCs/>
          <w:iCs/>
          <w:sz w:val="28"/>
          <w:szCs w:val="28"/>
          <w:lang w:val="az-Latn-AZ"/>
        </w:rPr>
        <w:t>№ </w:t>
      </w:r>
      <w:r w:rsidR="00DF7D20" w:rsidRPr="00300FF7">
        <w:rPr>
          <w:bCs/>
          <w:iCs/>
          <w:sz w:val="28"/>
          <w:szCs w:val="28"/>
          <w:lang w:val="az-Latn-AZ"/>
        </w:rPr>
        <w:t>245-IIQ</w:t>
      </w:r>
      <w:r w:rsidR="00DF7D20" w:rsidRPr="00300FF7">
        <w:rPr>
          <w:sz w:val="28"/>
          <w:szCs w:val="28"/>
        </w:rPr>
        <w:t xml:space="preserve"> </w:t>
      </w:r>
      <w:r w:rsidR="005B309A" w:rsidRPr="00300FF7">
        <w:rPr>
          <w:sz w:val="28"/>
          <w:szCs w:val="28"/>
        </w:rPr>
        <w:t>«</w:t>
      </w:r>
      <w:r w:rsidRPr="00300FF7">
        <w:rPr>
          <w:sz w:val="28"/>
          <w:szCs w:val="28"/>
          <w:lang w:val="az-Latn-AZ"/>
        </w:rPr>
        <w:t>О государственных закупках</w:t>
      </w:r>
      <w:r w:rsidR="005B309A" w:rsidRPr="00300FF7">
        <w:rPr>
          <w:sz w:val="28"/>
          <w:szCs w:val="28"/>
        </w:rPr>
        <w:t>»</w:t>
      </w:r>
      <w:r w:rsidRPr="00300FF7">
        <w:rPr>
          <w:sz w:val="28"/>
          <w:szCs w:val="28"/>
        </w:rPr>
        <w:t>;</w:t>
      </w:r>
    </w:p>
    <w:p w:rsidR="00D216B0" w:rsidRPr="00300FF7" w:rsidRDefault="00D216B0" w:rsidP="00BC1E85">
      <w:pPr>
        <w:shd w:val="clear" w:color="auto" w:fill="FFFFFF"/>
        <w:ind w:firstLine="709"/>
        <w:jc w:val="both"/>
        <w:rPr>
          <w:sz w:val="28"/>
          <w:szCs w:val="28"/>
        </w:rPr>
      </w:pPr>
      <w:r w:rsidRPr="00300FF7">
        <w:rPr>
          <w:sz w:val="28"/>
          <w:szCs w:val="28"/>
        </w:rPr>
        <w:t>Закон Азербайджанской Республики от 18 июня 2002 года</w:t>
      </w:r>
      <w:r w:rsidR="004C4147" w:rsidRPr="00300FF7">
        <w:rPr>
          <w:sz w:val="28"/>
          <w:szCs w:val="28"/>
        </w:rPr>
        <w:t xml:space="preserve"> </w:t>
      </w:r>
      <w:r w:rsidR="00E34E4F">
        <w:rPr>
          <w:sz w:val="28"/>
          <w:szCs w:val="28"/>
        </w:rPr>
        <w:t>№ </w:t>
      </w:r>
      <w:r w:rsidRPr="00300FF7">
        <w:rPr>
          <w:sz w:val="28"/>
          <w:szCs w:val="28"/>
        </w:rPr>
        <w:t xml:space="preserve">344-IIQ </w:t>
      </w:r>
      <w:r w:rsidR="00B96F94" w:rsidRPr="00300FF7">
        <w:rPr>
          <w:sz w:val="28"/>
          <w:szCs w:val="28"/>
        </w:rPr>
        <w:br/>
      </w:r>
      <w:r w:rsidRPr="00300FF7">
        <w:rPr>
          <w:sz w:val="28"/>
          <w:szCs w:val="28"/>
        </w:rPr>
        <w:t>«О</w:t>
      </w:r>
      <w:r w:rsidR="008A63B7" w:rsidRPr="00300FF7">
        <w:rPr>
          <w:sz w:val="28"/>
          <w:szCs w:val="28"/>
        </w:rPr>
        <w:t xml:space="preserve"> </w:t>
      </w:r>
      <w:r w:rsidRPr="00300FF7">
        <w:rPr>
          <w:sz w:val="28"/>
          <w:szCs w:val="28"/>
        </w:rPr>
        <w:t>стимулировании страхования в сельском хозяйстве»;</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sz w:val="28"/>
          <w:szCs w:val="28"/>
        </w:rPr>
        <w:t xml:space="preserve">от </w:t>
      </w:r>
      <w:r w:rsidR="00DF7D20" w:rsidRPr="00300FF7">
        <w:rPr>
          <w:sz w:val="28"/>
          <w:szCs w:val="28"/>
          <w:lang w:val="az-Latn-AZ"/>
        </w:rPr>
        <w:t xml:space="preserve">2 </w:t>
      </w:r>
      <w:r w:rsidR="00DF7D20" w:rsidRPr="00300FF7">
        <w:rPr>
          <w:sz w:val="28"/>
          <w:szCs w:val="28"/>
        </w:rPr>
        <w:t>июля</w:t>
      </w:r>
      <w:r w:rsidR="00DF7D20" w:rsidRPr="00300FF7">
        <w:rPr>
          <w:sz w:val="28"/>
          <w:szCs w:val="28"/>
          <w:lang w:val="az-Latn-AZ"/>
        </w:rPr>
        <w:t xml:space="preserve"> 2002</w:t>
      </w:r>
      <w:r w:rsidR="00DF7D20" w:rsidRPr="00300FF7">
        <w:rPr>
          <w:sz w:val="28"/>
          <w:szCs w:val="28"/>
        </w:rPr>
        <w:t xml:space="preserve"> года</w:t>
      </w:r>
      <w:r w:rsidR="004C4147" w:rsidRPr="00300FF7">
        <w:rPr>
          <w:sz w:val="28"/>
          <w:szCs w:val="28"/>
        </w:rPr>
        <w:t xml:space="preserve"> </w:t>
      </w:r>
      <w:r w:rsidR="00E34E4F">
        <w:rPr>
          <w:sz w:val="28"/>
          <w:szCs w:val="28"/>
          <w:lang w:val="az-Latn-AZ"/>
        </w:rPr>
        <w:t>№ </w:t>
      </w:r>
      <w:r w:rsidR="00DF7D20" w:rsidRPr="00300FF7">
        <w:rPr>
          <w:sz w:val="28"/>
          <w:szCs w:val="28"/>
          <w:lang w:val="az-Latn-AZ"/>
        </w:rPr>
        <w:t>358-IIQ</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w:t>
      </w:r>
      <w:r w:rsidR="008A63B7" w:rsidRPr="00300FF7">
        <w:rPr>
          <w:sz w:val="28"/>
          <w:szCs w:val="28"/>
        </w:rPr>
        <w:t xml:space="preserve"> </w:t>
      </w:r>
      <w:r w:rsidRPr="00300FF7">
        <w:rPr>
          <w:sz w:val="28"/>
          <w:szCs w:val="28"/>
          <w:lang w:val="az-Latn-AZ"/>
        </w:rPr>
        <w:t>бюджетной системе</w:t>
      </w:r>
      <w:r w:rsidR="005B309A" w:rsidRPr="00300FF7">
        <w:rPr>
          <w:sz w:val="28"/>
          <w:szCs w:val="28"/>
        </w:rPr>
        <w:t>»</w:t>
      </w:r>
      <w:r w:rsidRPr="00300FF7">
        <w:rPr>
          <w:sz w:val="28"/>
          <w:szCs w:val="28"/>
        </w:rPr>
        <w:t>;</w:t>
      </w:r>
    </w:p>
    <w:p w:rsidR="006F2A15" w:rsidRPr="00300FF7" w:rsidRDefault="006F2A15" w:rsidP="00BC1E85">
      <w:pPr>
        <w:shd w:val="clear" w:color="auto" w:fill="FFFFFF"/>
        <w:ind w:firstLine="709"/>
        <w:jc w:val="both"/>
        <w:rPr>
          <w:sz w:val="28"/>
          <w:szCs w:val="28"/>
        </w:rPr>
      </w:pPr>
      <w:r w:rsidRPr="00300FF7">
        <w:rPr>
          <w:sz w:val="28"/>
          <w:szCs w:val="28"/>
        </w:rPr>
        <w:t>Указ Президента Азербайджанской Республики от 2 сентября 2002 года</w:t>
      </w:r>
      <w:r w:rsidR="004C4147" w:rsidRPr="00300FF7">
        <w:rPr>
          <w:sz w:val="28"/>
          <w:szCs w:val="28"/>
        </w:rPr>
        <w:t xml:space="preserve"> </w:t>
      </w:r>
      <w:r w:rsidR="00E34E4F">
        <w:rPr>
          <w:sz w:val="28"/>
          <w:szCs w:val="28"/>
        </w:rPr>
        <w:t>№ </w:t>
      </w:r>
      <w:r w:rsidRPr="00300FF7">
        <w:rPr>
          <w:sz w:val="28"/>
          <w:szCs w:val="28"/>
        </w:rPr>
        <w:t>782 «Об усовершенствовании правил выдачи специальных разрешений (лицензий) на отдельные виды деятельности»;</w:t>
      </w:r>
    </w:p>
    <w:p w:rsidR="007D3B50" w:rsidRPr="00300FF7" w:rsidRDefault="007D3B50" w:rsidP="00BC1E85">
      <w:pPr>
        <w:shd w:val="clear" w:color="auto" w:fill="FFFFFF"/>
        <w:ind w:firstLine="709"/>
        <w:jc w:val="both"/>
        <w:rPr>
          <w:rStyle w:val="emh3"/>
          <w:sz w:val="28"/>
          <w:szCs w:val="28"/>
        </w:rPr>
      </w:pPr>
      <w:r w:rsidRPr="00300FF7">
        <w:rPr>
          <w:sz w:val="28"/>
          <w:szCs w:val="28"/>
          <w:lang w:val="az-Latn-AZ"/>
        </w:rPr>
        <w:t xml:space="preserve">Закон Азербайджанской Республики </w:t>
      </w:r>
      <w:r w:rsidR="00DF7D20" w:rsidRPr="00300FF7">
        <w:rPr>
          <w:sz w:val="28"/>
          <w:szCs w:val="28"/>
        </w:rPr>
        <w:t xml:space="preserve">от </w:t>
      </w:r>
      <w:r w:rsidR="00DF7D20" w:rsidRPr="00300FF7">
        <w:rPr>
          <w:sz w:val="28"/>
          <w:szCs w:val="28"/>
          <w:lang w:val="az-Latn-AZ"/>
        </w:rPr>
        <w:t xml:space="preserve">16 </w:t>
      </w:r>
      <w:r w:rsidR="00DF7D20" w:rsidRPr="00300FF7">
        <w:rPr>
          <w:sz w:val="28"/>
          <w:szCs w:val="28"/>
        </w:rPr>
        <w:t>января</w:t>
      </w:r>
      <w:r w:rsidR="00DF7D20" w:rsidRPr="00300FF7">
        <w:rPr>
          <w:sz w:val="28"/>
          <w:szCs w:val="28"/>
          <w:lang w:val="az-Latn-AZ"/>
        </w:rPr>
        <w:t xml:space="preserve"> 2004</w:t>
      </w:r>
      <w:r w:rsidR="00DF7D20" w:rsidRPr="00300FF7">
        <w:rPr>
          <w:sz w:val="28"/>
          <w:szCs w:val="28"/>
        </w:rPr>
        <w:t xml:space="preserve"> </w:t>
      </w:r>
      <w:r w:rsidR="00DF7D20" w:rsidRPr="00300FF7">
        <w:rPr>
          <w:rStyle w:val="emh3"/>
          <w:sz w:val="28"/>
          <w:szCs w:val="28"/>
        </w:rPr>
        <w:t>года</w:t>
      </w:r>
      <w:r w:rsidR="004C4147" w:rsidRPr="00300FF7">
        <w:rPr>
          <w:rStyle w:val="emh3"/>
          <w:sz w:val="28"/>
          <w:szCs w:val="28"/>
        </w:rPr>
        <w:t xml:space="preserve"> </w:t>
      </w:r>
      <w:r w:rsidR="00E34E4F">
        <w:rPr>
          <w:sz w:val="28"/>
          <w:szCs w:val="28"/>
          <w:lang w:val="az-Latn-AZ"/>
        </w:rPr>
        <w:t>№ </w:t>
      </w:r>
      <w:r w:rsidR="00DF7D20" w:rsidRPr="00300FF7">
        <w:rPr>
          <w:sz w:val="28"/>
          <w:szCs w:val="28"/>
          <w:lang w:val="az-Latn-AZ"/>
        </w:rPr>
        <w:t>590-IIQ</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w:t>
      </w:r>
      <w:r w:rsidR="008A63B7" w:rsidRPr="00300FF7">
        <w:rPr>
          <w:sz w:val="28"/>
          <w:szCs w:val="28"/>
        </w:rPr>
        <w:t xml:space="preserve"> </w:t>
      </w:r>
      <w:r w:rsidRPr="00300FF7">
        <w:rPr>
          <w:sz w:val="28"/>
          <w:szCs w:val="28"/>
          <w:lang w:val="az-Latn-AZ"/>
        </w:rPr>
        <w:t>банках</w:t>
      </w:r>
      <w:r w:rsidR="005B309A" w:rsidRPr="00300FF7">
        <w:rPr>
          <w:sz w:val="28"/>
          <w:szCs w:val="28"/>
        </w:rPr>
        <w:t>»</w:t>
      </w:r>
      <w:r w:rsidRPr="00300FF7">
        <w:rPr>
          <w:rStyle w:val="emh3"/>
          <w:sz w:val="28"/>
          <w:szCs w:val="28"/>
        </w:rPr>
        <w:t>;</w:t>
      </w:r>
    </w:p>
    <w:p w:rsidR="001B4816" w:rsidRPr="00300FF7" w:rsidRDefault="00615B90" w:rsidP="00BC1E85">
      <w:pPr>
        <w:shd w:val="clear" w:color="auto" w:fill="FFFFFF"/>
        <w:ind w:firstLine="709"/>
        <w:jc w:val="both"/>
        <w:rPr>
          <w:rStyle w:val="emh3"/>
          <w:sz w:val="28"/>
          <w:szCs w:val="28"/>
        </w:rPr>
      </w:pPr>
      <w:r w:rsidRPr="00300FF7">
        <w:rPr>
          <w:rStyle w:val="emh3"/>
          <w:sz w:val="28"/>
          <w:szCs w:val="28"/>
        </w:rPr>
        <w:lastRenderedPageBreak/>
        <w:t>р</w:t>
      </w:r>
      <w:r w:rsidR="001B4816" w:rsidRPr="00300FF7">
        <w:rPr>
          <w:rStyle w:val="emh3"/>
          <w:sz w:val="28"/>
          <w:szCs w:val="28"/>
        </w:rPr>
        <w:t>ешение Кабинета Министров Азербайджанской Республики от 4 марта 2004 года</w:t>
      </w:r>
      <w:r w:rsidR="004C4147" w:rsidRPr="00300FF7">
        <w:rPr>
          <w:rStyle w:val="emh3"/>
          <w:sz w:val="28"/>
          <w:szCs w:val="28"/>
        </w:rPr>
        <w:t xml:space="preserve"> </w:t>
      </w:r>
      <w:r w:rsidR="00E34E4F">
        <w:rPr>
          <w:rStyle w:val="emh3"/>
          <w:sz w:val="28"/>
          <w:szCs w:val="28"/>
        </w:rPr>
        <w:t>№ </w:t>
      </w:r>
      <w:r w:rsidR="001B4816" w:rsidRPr="00300FF7">
        <w:rPr>
          <w:rStyle w:val="emh3"/>
          <w:sz w:val="28"/>
          <w:szCs w:val="28"/>
        </w:rPr>
        <w:t xml:space="preserve">22 «Об установлении видов сельскохозяйственного имущества, страхованию которого оказывается финансовая помощь, и страховых случаев, </w:t>
      </w:r>
      <w:r w:rsidR="008E49AE" w:rsidRPr="00300FF7">
        <w:rPr>
          <w:rStyle w:val="emh3"/>
          <w:sz w:val="28"/>
          <w:szCs w:val="28"/>
        </w:rPr>
        <w:br/>
      </w:r>
      <w:r w:rsidR="001B4816" w:rsidRPr="00300FF7">
        <w:rPr>
          <w:rStyle w:val="emh3"/>
          <w:sz w:val="28"/>
          <w:szCs w:val="28"/>
        </w:rPr>
        <w:t>а также части страхового взноса, выплачиваемой за счет бюджетных средств»;</w:t>
      </w:r>
    </w:p>
    <w:p w:rsidR="007D3B50" w:rsidRPr="00300FF7" w:rsidRDefault="007D3B50" w:rsidP="00BC1E85">
      <w:pPr>
        <w:shd w:val="clear" w:color="auto" w:fill="FFFFFF"/>
        <w:ind w:firstLine="709"/>
        <w:jc w:val="both"/>
        <w:rPr>
          <w:rStyle w:val="emh3"/>
          <w:sz w:val="28"/>
          <w:szCs w:val="28"/>
        </w:rPr>
      </w:pPr>
      <w:r w:rsidRPr="00300FF7">
        <w:rPr>
          <w:rStyle w:val="emh3"/>
          <w:sz w:val="28"/>
          <w:szCs w:val="28"/>
        </w:rPr>
        <w:t xml:space="preserve">Закон Азербайджанской Республики </w:t>
      </w:r>
      <w:r w:rsidR="00DF7D20" w:rsidRPr="00300FF7">
        <w:rPr>
          <w:rStyle w:val="emh3"/>
          <w:sz w:val="28"/>
          <w:szCs w:val="28"/>
        </w:rPr>
        <w:t>от 26 октября 2004 года</w:t>
      </w:r>
      <w:r w:rsidR="004C4147" w:rsidRPr="00300FF7">
        <w:rPr>
          <w:rStyle w:val="emh3"/>
          <w:sz w:val="28"/>
          <w:szCs w:val="28"/>
        </w:rPr>
        <w:t xml:space="preserve"> </w:t>
      </w:r>
      <w:r w:rsidR="00E34E4F">
        <w:rPr>
          <w:rStyle w:val="emh3"/>
          <w:sz w:val="28"/>
          <w:szCs w:val="28"/>
        </w:rPr>
        <w:t>№ </w:t>
      </w:r>
      <w:r w:rsidR="00DF7D20" w:rsidRPr="00300FF7">
        <w:rPr>
          <w:rStyle w:val="emh3"/>
          <w:sz w:val="28"/>
          <w:szCs w:val="28"/>
        </w:rPr>
        <w:t>772-</w:t>
      </w:r>
      <w:r w:rsidR="00DF7D20" w:rsidRPr="00300FF7">
        <w:rPr>
          <w:rStyle w:val="emh3"/>
          <w:sz w:val="28"/>
          <w:szCs w:val="28"/>
          <w:lang w:val="az-Latn-AZ"/>
        </w:rPr>
        <w:t>IIQ</w:t>
      </w:r>
      <w:r w:rsidR="00DF7D20" w:rsidRPr="00300FF7">
        <w:rPr>
          <w:rStyle w:val="emh3"/>
          <w:sz w:val="28"/>
          <w:szCs w:val="28"/>
        </w:rPr>
        <w:t xml:space="preserve"> </w:t>
      </w:r>
      <w:r w:rsidR="005B309A" w:rsidRPr="00300FF7">
        <w:rPr>
          <w:rStyle w:val="emh3"/>
          <w:sz w:val="28"/>
          <w:szCs w:val="28"/>
        </w:rPr>
        <w:t>«</w:t>
      </w:r>
      <w:r w:rsidRPr="00300FF7">
        <w:rPr>
          <w:rStyle w:val="emh3"/>
          <w:sz w:val="28"/>
          <w:szCs w:val="28"/>
        </w:rPr>
        <w:t>Об экспортном контроле</w:t>
      </w:r>
      <w:r w:rsidR="005B309A" w:rsidRPr="00300FF7">
        <w:rPr>
          <w:rStyle w:val="emh3"/>
          <w:sz w:val="28"/>
          <w:szCs w:val="28"/>
        </w:rPr>
        <w:t>»</w:t>
      </w:r>
      <w:r w:rsidRPr="00300FF7">
        <w:rPr>
          <w:rStyle w:val="emh3"/>
          <w:sz w:val="28"/>
          <w:szCs w:val="28"/>
        </w:rPr>
        <w:t xml:space="preserve">; </w:t>
      </w:r>
    </w:p>
    <w:p w:rsidR="007D3B50" w:rsidRPr="00300FF7" w:rsidRDefault="007D3B50" w:rsidP="00BC1E85">
      <w:pPr>
        <w:shd w:val="clear" w:color="auto" w:fill="FFFFFF"/>
        <w:ind w:firstLine="709"/>
        <w:jc w:val="both"/>
        <w:rPr>
          <w:rStyle w:val="emh3"/>
          <w:sz w:val="28"/>
          <w:szCs w:val="28"/>
        </w:rPr>
      </w:pPr>
      <w:r w:rsidRPr="00300FF7">
        <w:rPr>
          <w:sz w:val="28"/>
          <w:szCs w:val="28"/>
          <w:lang w:val="az-Latn-AZ"/>
        </w:rPr>
        <w:t xml:space="preserve">Закон Азербайджанской Республики </w:t>
      </w:r>
      <w:r w:rsidR="00DF7D20" w:rsidRPr="00300FF7">
        <w:rPr>
          <w:sz w:val="28"/>
          <w:szCs w:val="28"/>
        </w:rPr>
        <w:t xml:space="preserve">от </w:t>
      </w:r>
      <w:r w:rsidR="00DF7D20" w:rsidRPr="00300FF7">
        <w:rPr>
          <w:sz w:val="28"/>
          <w:szCs w:val="28"/>
          <w:lang w:val="az-Latn-AZ"/>
        </w:rPr>
        <w:t xml:space="preserve">10 </w:t>
      </w:r>
      <w:r w:rsidR="00DF7D20" w:rsidRPr="00300FF7">
        <w:rPr>
          <w:sz w:val="28"/>
          <w:szCs w:val="28"/>
        </w:rPr>
        <w:t>декабря</w:t>
      </w:r>
      <w:r w:rsidR="00DF7D20" w:rsidRPr="00300FF7">
        <w:rPr>
          <w:sz w:val="28"/>
          <w:szCs w:val="28"/>
          <w:lang w:val="az-Latn-AZ"/>
        </w:rPr>
        <w:t xml:space="preserve"> 2004</w:t>
      </w:r>
      <w:r w:rsidR="00DF7D20" w:rsidRPr="00300FF7">
        <w:rPr>
          <w:sz w:val="28"/>
          <w:szCs w:val="28"/>
        </w:rPr>
        <w:t xml:space="preserve"> </w:t>
      </w:r>
      <w:r w:rsidR="00DF7D20" w:rsidRPr="00300FF7">
        <w:rPr>
          <w:rStyle w:val="emh3"/>
          <w:sz w:val="28"/>
          <w:szCs w:val="28"/>
        </w:rPr>
        <w:t>года</w:t>
      </w:r>
      <w:r w:rsidR="004C4147" w:rsidRPr="00300FF7">
        <w:rPr>
          <w:rStyle w:val="emh3"/>
          <w:sz w:val="28"/>
          <w:szCs w:val="28"/>
        </w:rPr>
        <w:t xml:space="preserve"> </w:t>
      </w:r>
      <w:r w:rsidR="00E34E4F">
        <w:rPr>
          <w:sz w:val="28"/>
          <w:szCs w:val="28"/>
          <w:lang w:val="az-Latn-AZ"/>
        </w:rPr>
        <w:t>№ </w:t>
      </w:r>
      <w:r w:rsidR="00DF7D20" w:rsidRPr="00300FF7">
        <w:rPr>
          <w:sz w:val="28"/>
          <w:szCs w:val="28"/>
          <w:lang w:val="az-Latn-AZ"/>
        </w:rPr>
        <w:t>802-IIQ</w:t>
      </w:r>
      <w:r w:rsidR="00DF7D20" w:rsidRPr="00300FF7">
        <w:rPr>
          <w:sz w:val="28"/>
          <w:szCs w:val="28"/>
        </w:rPr>
        <w:t xml:space="preserve"> </w:t>
      </w:r>
      <w:r w:rsidR="005B309A" w:rsidRPr="00300FF7">
        <w:rPr>
          <w:sz w:val="28"/>
          <w:szCs w:val="28"/>
        </w:rPr>
        <w:t>«</w:t>
      </w:r>
      <w:r w:rsidR="00615B90" w:rsidRPr="00300FF7">
        <w:rPr>
          <w:sz w:val="28"/>
          <w:szCs w:val="28"/>
          <w:lang w:val="az-Latn-AZ"/>
        </w:rPr>
        <w:t xml:space="preserve">О Центральном </w:t>
      </w:r>
      <w:r w:rsidR="0097429D" w:rsidRPr="00300FF7">
        <w:rPr>
          <w:sz w:val="28"/>
          <w:szCs w:val="28"/>
        </w:rPr>
        <w:t>б</w:t>
      </w:r>
      <w:r w:rsidRPr="00300FF7">
        <w:rPr>
          <w:sz w:val="28"/>
          <w:szCs w:val="28"/>
          <w:lang w:val="az-Latn-AZ"/>
        </w:rPr>
        <w:t>анке Азербайджанской Республики</w:t>
      </w:r>
      <w:r w:rsidR="005B309A" w:rsidRPr="00300FF7">
        <w:rPr>
          <w:sz w:val="28"/>
          <w:szCs w:val="28"/>
        </w:rPr>
        <w:t>»</w:t>
      </w:r>
      <w:r w:rsidRPr="00300FF7">
        <w:rPr>
          <w:rStyle w:val="emh3"/>
          <w:sz w:val="28"/>
          <w:szCs w:val="28"/>
        </w:rPr>
        <w:t>;</w:t>
      </w:r>
    </w:p>
    <w:p w:rsidR="007D3B50" w:rsidRPr="00300FF7" w:rsidRDefault="005E41CC" w:rsidP="00BC1E85">
      <w:pPr>
        <w:shd w:val="clear" w:color="auto" w:fill="FFFFFF"/>
        <w:ind w:firstLine="709"/>
        <w:jc w:val="both"/>
        <w:rPr>
          <w:sz w:val="28"/>
          <w:szCs w:val="28"/>
        </w:rPr>
      </w:pPr>
      <w:r w:rsidRPr="00300FF7">
        <w:rPr>
          <w:sz w:val="28"/>
          <w:szCs w:val="28"/>
        </w:rPr>
        <w:t>п</w:t>
      </w:r>
      <w:r w:rsidR="007D3B50" w:rsidRPr="00300FF7">
        <w:rPr>
          <w:sz w:val="28"/>
          <w:szCs w:val="28"/>
        </w:rPr>
        <w:t>остановление Кабинета Министров Азербайджанской Республики</w:t>
      </w:r>
      <w:r w:rsidR="008E0AA6" w:rsidRPr="00300FF7">
        <w:rPr>
          <w:sz w:val="28"/>
          <w:szCs w:val="28"/>
        </w:rPr>
        <w:t xml:space="preserve"> </w:t>
      </w:r>
      <w:r w:rsidR="00DF7D20" w:rsidRPr="00300FF7">
        <w:rPr>
          <w:sz w:val="28"/>
          <w:szCs w:val="28"/>
        </w:rPr>
        <w:t>от 31</w:t>
      </w:r>
      <w:r w:rsidR="00C8124E">
        <w:rPr>
          <w:sz w:val="28"/>
          <w:szCs w:val="28"/>
        </w:rPr>
        <w:t> </w:t>
      </w:r>
      <w:r w:rsidR="00DF7D20" w:rsidRPr="00300FF7">
        <w:rPr>
          <w:sz w:val="28"/>
          <w:szCs w:val="28"/>
        </w:rPr>
        <w:t>января 2005 года</w:t>
      </w:r>
      <w:r w:rsidR="004C4147" w:rsidRPr="00300FF7">
        <w:rPr>
          <w:sz w:val="28"/>
          <w:szCs w:val="28"/>
        </w:rPr>
        <w:t xml:space="preserve"> </w:t>
      </w:r>
      <w:r w:rsidR="00E34E4F">
        <w:rPr>
          <w:sz w:val="28"/>
          <w:szCs w:val="28"/>
        </w:rPr>
        <w:t>№ </w:t>
      </w:r>
      <w:r w:rsidR="00DF7D20" w:rsidRPr="00300FF7">
        <w:rPr>
          <w:sz w:val="28"/>
          <w:szCs w:val="28"/>
        </w:rPr>
        <w:t xml:space="preserve">11 </w:t>
      </w:r>
      <w:r w:rsidR="005B309A" w:rsidRPr="00300FF7">
        <w:rPr>
          <w:sz w:val="28"/>
          <w:szCs w:val="28"/>
        </w:rPr>
        <w:t>«</w:t>
      </w:r>
      <w:r w:rsidR="007D3B50" w:rsidRPr="00300FF7">
        <w:rPr>
          <w:bCs/>
          <w:sz w:val="28"/>
          <w:szCs w:val="28"/>
        </w:rPr>
        <w:t>О Перечне товаров, освобождаемых от налога на добавленную стоимость при ввозе на территорию Азербайджанской Республики</w:t>
      </w:r>
      <w:r w:rsidR="005B309A" w:rsidRPr="00300FF7">
        <w:rPr>
          <w:sz w:val="28"/>
          <w:szCs w:val="28"/>
        </w:rPr>
        <w:t>»</w:t>
      </w:r>
      <w:r w:rsidR="007D3B50" w:rsidRPr="00300FF7">
        <w:rPr>
          <w:sz w:val="28"/>
          <w:szCs w:val="28"/>
        </w:rPr>
        <w:t>;</w:t>
      </w:r>
    </w:p>
    <w:p w:rsidR="00840D50" w:rsidRPr="00300FF7" w:rsidRDefault="00206B2E" w:rsidP="00BC1E85">
      <w:pPr>
        <w:shd w:val="clear" w:color="auto" w:fill="FFFFFF"/>
        <w:ind w:firstLine="709"/>
        <w:jc w:val="both"/>
        <w:rPr>
          <w:sz w:val="28"/>
          <w:szCs w:val="28"/>
        </w:rPr>
      </w:pPr>
      <w:r w:rsidRPr="00300FF7">
        <w:rPr>
          <w:sz w:val="28"/>
          <w:szCs w:val="28"/>
        </w:rPr>
        <w:t>решение Кабинета Министров Азербайджанской Республики от 5</w:t>
      </w:r>
      <w:r w:rsidR="00C8124E">
        <w:rPr>
          <w:sz w:val="28"/>
          <w:szCs w:val="28"/>
        </w:rPr>
        <w:t> </w:t>
      </w:r>
      <w:r w:rsidRPr="00300FF7">
        <w:rPr>
          <w:sz w:val="28"/>
          <w:szCs w:val="28"/>
        </w:rPr>
        <w:t xml:space="preserve">сентября 2005 года </w:t>
      </w:r>
      <w:r w:rsidR="00E34E4F">
        <w:rPr>
          <w:sz w:val="28"/>
          <w:szCs w:val="28"/>
        </w:rPr>
        <w:t>№ </w:t>
      </w:r>
      <w:r w:rsidRPr="00300FF7">
        <w:rPr>
          <w:sz w:val="28"/>
          <w:szCs w:val="28"/>
        </w:rPr>
        <w:t>165 «Об утверждении формы ипотечной бумаги»;</w:t>
      </w:r>
    </w:p>
    <w:p w:rsidR="000A1DC9" w:rsidRPr="00300FF7" w:rsidRDefault="000A1DC9" w:rsidP="00BC1E85">
      <w:pPr>
        <w:shd w:val="clear" w:color="auto" w:fill="FFFFFF"/>
        <w:ind w:firstLine="709"/>
        <w:jc w:val="both"/>
        <w:rPr>
          <w:sz w:val="28"/>
          <w:szCs w:val="28"/>
        </w:rPr>
      </w:pPr>
      <w:r w:rsidRPr="00300FF7">
        <w:rPr>
          <w:sz w:val="28"/>
          <w:szCs w:val="28"/>
        </w:rPr>
        <w:t>Указ Президента Азербайджанской Республики от 12 сентября 2005 года</w:t>
      </w:r>
      <w:r w:rsidR="004C4147" w:rsidRPr="00300FF7">
        <w:rPr>
          <w:sz w:val="28"/>
          <w:szCs w:val="28"/>
        </w:rPr>
        <w:t xml:space="preserve"> </w:t>
      </w:r>
      <w:r w:rsidR="00E34E4F">
        <w:rPr>
          <w:sz w:val="28"/>
          <w:szCs w:val="28"/>
        </w:rPr>
        <w:t>№ </w:t>
      </w:r>
      <w:r w:rsidRPr="00300FF7">
        <w:rPr>
          <w:sz w:val="28"/>
          <w:szCs w:val="28"/>
        </w:rPr>
        <w:t xml:space="preserve">292 «О дополнительных мерах </w:t>
      </w:r>
      <w:r w:rsidR="000F0109" w:rsidRPr="00300FF7">
        <w:rPr>
          <w:sz w:val="28"/>
          <w:szCs w:val="28"/>
        </w:rPr>
        <w:t>в области регулирования оборота предметов с ограниченным гражданским оборотом»;</w:t>
      </w:r>
    </w:p>
    <w:p w:rsidR="00AA7FFD" w:rsidRPr="00300FF7" w:rsidRDefault="00AA7FFD" w:rsidP="00BC1E85">
      <w:pPr>
        <w:shd w:val="clear" w:color="auto" w:fill="FFFFFF"/>
        <w:ind w:firstLine="709"/>
        <w:jc w:val="both"/>
        <w:rPr>
          <w:sz w:val="28"/>
          <w:szCs w:val="28"/>
        </w:rPr>
      </w:pPr>
      <w:r w:rsidRPr="00300FF7">
        <w:rPr>
          <w:sz w:val="28"/>
          <w:szCs w:val="28"/>
        </w:rPr>
        <w:t>постановление Кабинета Министров Азербайджанской Республики от 15</w:t>
      </w:r>
      <w:r w:rsidR="00C8124E">
        <w:rPr>
          <w:sz w:val="28"/>
          <w:szCs w:val="28"/>
        </w:rPr>
        <w:t> </w:t>
      </w:r>
      <w:r w:rsidRPr="00300FF7">
        <w:rPr>
          <w:sz w:val="28"/>
          <w:szCs w:val="28"/>
        </w:rPr>
        <w:t>декабря 2005 года</w:t>
      </w:r>
      <w:r w:rsidR="004C4147" w:rsidRPr="00300FF7">
        <w:rPr>
          <w:sz w:val="28"/>
          <w:szCs w:val="28"/>
        </w:rPr>
        <w:t xml:space="preserve"> </w:t>
      </w:r>
      <w:r w:rsidR="00E34E4F">
        <w:rPr>
          <w:sz w:val="28"/>
          <w:szCs w:val="28"/>
        </w:rPr>
        <w:t>№ </w:t>
      </w:r>
      <w:r w:rsidRPr="00300FF7">
        <w:rPr>
          <w:sz w:val="28"/>
          <w:szCs w:val="28"/>
        </w:rPr>
        <w:t xml:space="preserve">230 «Об утверждении некоторых нормативно-правовых актов, связанных с применением Закона Азербайджанской Республики </w:t>
      </w:r>
      <w:r w:rsidR="00B96F94" w:rsidRPr="00300FF7">
        <w:rPr>
          <w:sz w:val="28"/>
          <w:szCs w:val="28"/>
        </w:rPr>
        <w:br/>
      </w:r>
      <w:r w:rsidRPr="00300FF7">
        <w:rPr>
          <w:sz w:val="28"/>
          <w:szCs w:val="28"/>
        </w:rPr>
        <w:t>«Об</w:t>
      </w:r>
      <w:r w:rsidR="008A63B7" w:rsidRPr="00300FF7">
        <w:rPr>
          <w:sz w:val="28"/>
          <w:szCs w:val="28"/>
        </w:rPr>
        <w:t xml:space="preserve"> </w:t>
      </w:r>
      <w:r w:rsidRPr="00300FF7">
        <w:rPr>
          <w:sz w:val="28"/>
          <w:szCs w:val="28"/>
        </w:rPr>
        <w:t>экспортном контроле»;</w:t>
      </w:r>
    </w:p>
    <w:p w:rsidR="00AA7FFD" w:rsidRPr="00300FF7" w:rsidRDefault="00AA7FFD" w:rsidP="00BC1E85">
      <w:pPr>
        <w:shd w:val="clear" w:color="auto" w:fill="FFFFFF"/>
        <w:ind w:firstLine="709"/>
        <w:jc w:val="both"/>
        <w:rPr>
          <w:sz w:val="28"/>
          <w:szCs w:val="28"/>
        </w:rPr>
      </w:pPr>
      <w:r w:rsidRPr="00300FF7">
        <w:rPr>
          <w:sz w:val="28"/>
          <w:szCs w:val="28"/>
        </w:rPr>
        <w:t>постановление Кабинета Министров Азербайджанской Республики от 9</w:t>
      </w:r>
      <w:r w:rsidR="00C8124E">
        <w:rPr>
          <w:sz w:val="28"/>
          <w:szCs w:val="28"/>
        </w:rPr>
        <w:t> </w:t>
      </w:r>
      <w:r w:rsidRPr="00300FF7">
        <w:rPr>
          <w:sz w:val="28"/>
          <w:szCs w:val="28"/>
        </w:rPr>
        <w:t>февраля 2006 года</w:t>
      </w:r>
      <w:r w:rsidR="004C4147" w:rsidRPr="00300FF7">
        <w:rPr>
          <w:sz w:val="28"/>
          <w:szCs w:val="28"/>
        </w:rPr>
        <w:t xml:space="preserve"> </w:t>
      </w:r>
      <w:r w:rsidR="00E34E4F">
        <w:rPr>
          <w:sz w:val="28"/>
          <w:szCs w:val="28"/>
        </w:rPr>
        <w:t>№ </w:t>
      </w:r>
      <w:r w:rsidRPr="00300FF7">
        <w:rPr>
          <w:sz w:val="28"/>
          <w:szCs w:val="28"/>
        </w:rPr>
        <w:t>42 «Об утверждении Перечня товаров согласно кодам в соответствии с номенклатурой, а также работ, услуг, результатов интеллектуальной деятельности, подлежащих экспортному контролю»;</w:t>
      </w:r>
    </w:p>
    <w:p w:rsidR="00E23426" w:rsidRPr="00457FB8" w:rsidRDefault="0081016A" w:rsidP="00BC1E85">
      <w:pPr>
        <w:shd w:val="clear" w:color="auto" w:fill="FFFFFF"/>
        <w:ind w:firstLine="709"/>
        <w:jc w:val="both"/>
        <w:rPr>
          <w:sz w:val="28"/>
          <w:szCs w:val="28"/>
        </w:rPr>
      </w:pPr>
      <w:r w:rsidRPr="00300FF7">
        <w:rPr>
          <w:sz w:val="28"/>
          <w:szCs w:val="28"/>
        </w:rPr>
        <w:t xml:space="preserve">Правила от 13 февраля 2006 года </w:t>
      </w:r>
      <w:r w:rsidR="00E34E4F">
        <w:rPr>
          <w:sz w:val="28"/>
          <w:szCs w:val="28"/>
        </w:rPr>
        <w:t>№ </w:t>
      </w:r>
      <w:r w:rsidRPr="00300FF7">
        <w:rPr>
          <w:sz w:val="28"/>
          <w:szCs w:val="28"/>
        </w:rPr>
        <w:t>44 «О государственной регистрации ипотечной бумаги»;</w:t>
      </w:r>
    </w:p>
    <w:p w:rsidR="008D56DE" w:rsidRPr="008D56DE" w:rsidRDefault="008D56DE" w:rsidP="00BC1E85">
      <w:pPr>
        <w:shd w:val="clear" w:color="auto" w:fill="FFFFFF"/>
        <w:ind w:firstLine="709"/>
        <w:jc w:val="both"/>
        <w:rPr>
          <w:sz w:val="28"/>
          <w:szCs w:val="28"/>
        </w:rPr>
      </w:pPr>
      <w:r w:rsidRPr="008D56DE">
        <w:rPr>
          <w:sz w:val="28"/>
          <w:szCs w:val="28"/>
        </w:rPr>
        <w:t xml:space="preserve">Указ Президента Азербайджанской Республики от 6 марта 2007 года </w:t>
      </w:r>
      <w:r w:rsidR="009E2F65">
        <w:rPr>
          <w:sz w:val="28"/>
          <w:szCs w:val="28"/>
        </w:rPr>
        <w:br/>
      </w:r>
      <w:r w:rsidR="00E34E4F">
        <w:rPr>
          <w:sz w:val="28"/>
          <w:szCs w:val="28"/>
        </w:rPr>
        <w:t>№ </w:t>
      </w:r>
      <w:r w:rsidRPr="008D56DE">
        <w:rPr>
          <w:sz w:val="28"/>
          <w:szCs w:val="28"/>
        </w:rPr>
        <w:t>538 «О создании специальных экономических зон в Азербайджанской Республике</w:t>
      </w:r>
      <w:r>
        <w:rPr>
          <w:sz w:val="28"/>
          <w:szCs w:val="28"/>
        </w:rPr>
        <w:t>»;</w:t>
      </w:r>
    </w:p>
    <w:p w:rsidR="007D3B50" w:rsidRPr="00300FF7" w:rsidRDefault="007D3B50" w:rsidP="00BC1E85">
      <w:pPr>
        <w:shd w:val="clear" w:color="auto" w:fill="FFFFFF"/>
        <w:ind w:firstLine="709"/>
        <w:jc w:val="both"/>
        <w:rPr>
          <w:sz w:val="28"/>
          <w:szCs w:val="28"/>
        </w:rPr>
      </w:pPr>
      <w:r w:rsidRPr="00300FF7">
        <w:rPr>
          <w:sz w:val="28"/>
          <w:szCs w:val="28"/>
        </w:rPr>
        <w:t xml:space="preserve">Закон Азербайджанской Республики </w:t>
      </w:r>
      <w:r w:rsidR="00DF7D20" w:rsidRPr="00300FF7">
        <w:rPr>
          <w:bCs/>
          <w:iCs/>
          <w:sz w:val="28"/>
          <w:szCs w:val="28"/>
        </w:rPr>
        <w:t xml:space="preserve">от 22 мая 2007 </w:t>
      </w:r>
      <w:r w:rsidR="00DF7D20" w:rsidRPr="00300FF7">
        <w:rPr>
          <w:sz w:val="28"/>
          <w:szCs w:val="28"/>
        </w:rPr>
        <w:t>года</w:t>
      </w:r>
      <w:r w:rsidR="004C4147" w:rsidRPr="00300FF7">
        <w:rPr>
          <w:sz w:val="28"/>
          <w:szCs w:val="28"/>
        </w:rPr>
        <w:t xml:space="preserve"> </w:t>
      </w:r>
      <w:r w:rsidR="00E34E4F">
        <w:rPr>
          <w:bCs/>
          <w:iCs/>
          <w:sz w:val="28"/>
          <w:szCs w:val="28"/>
        </w:rPr>
        <w:t>№ </w:t>
      </w:r>
      <w:r w:rsidR="00DF7D20" w:rsidRPr="00300FF7">
        <w:rPr>
          <w:bCs/>
          <w:iCs/>
          <w:sz w:val="28"/>
          <w:szCs w:val="28"/>
        </w:rPr>
        <w:t>334-IIIQ</w:t>
      </w:r>
      <w:r w:rsidR="00DF7D20" w:rsidRPr="00300FF7">
        <w:rPr>
          <w:sz w:val="28"/>
          <w:szCs w:val="28"/>
        </w:rPr>
        <w:t xml:space="preserve"> </w:t>
      </w:r>
      <w:r w:rsidR="00B96F94" w:rsidRPr="00300FF7">
        <w:rPr>
          <w:sz w:val="28"/>
          <w:szCs w:val="28"/>
        </w:rPr>
        <w:br/>
      </w:r>
      <w:r w:rsidR="005B309A" w:rsidRPr="00300FF7">
        <w:rPr>
          <w:sz w:val="28"/>
          <w:szCs w:val="28"/>
        </w:rPr>
        <w:t>«</w:t>
      </w:r>
      <w:r w:rsidRPr="00300FF7">
        <w:rPr>
          <w:sz w:val="28"/>
          <w:szCs w:val="28"/>
          <w:lang w:val="az-Latn-AZ"/>
        </w:rPr>
        <w:t>О</w:t>
      </w:r>
      <w:r w:rsidR="008A63B7" w:rsidRPr="00300FF7">
        <w:rPr>
          <w:sz w:val="28"/>
          <w:szCs w:val="28"/>
        </w:rPr>
        <w:t xml:space="preserve"> </w:t>
      </w:r>
      <w:r w:rsidRPr="00300FF7">
        <w:rPr>
          <w:sz w:val="28"/>
          <w:szCs w:val="28"/>
        </w:rPr>
        <w:t>государственном долг</w:t>
      </w:r>
      <w:r w:rsidRPr="00300FF7">
        <w:rPr>
          <w:sz w:val="28"/>
          <w:szCs w:val="28"/>
          <w:lang w:val="az-Latn-AZ"/>
        </w:rPr>
        <w:t>е</w:t>
      </w:r>
      <w:r w:rsidR="005B309A" w:rsidRPr="00300FF7">
        <w:rPr>
          <w:sz w:val="28"/>
          <w:szCs w:val="28"/>
        </w:rPr>
        <w:t>»</w:t>
      </w:r>
      <w:r w:rsidRPr="00300FF7">
        <w:rPr>
          <w:sz w:val="28"/>
          <w:szCs w:val="28"/>
        </w:rPr>
        <w:t>;</w:t>
      </w:r>
    </w:p>
    <w:p w:rsidR="00B27E0C" w:rsidRPr="00300FF7" w:rsidRDefault="00FE2D81" w:rsidP="00BC1E85">
      <w:pPr>
        <w:shd w:val="clear" w:color="auto" w:fill="FFFFFF"/>
        <w:ind w:firstLine="709"/>
        <w:jc w:val="both"/>
        <w:rPr>
          <w:sz w:val="28"/>
          <w:szCs w:val="28"/>
        </w:rPr>
      </w:pPr>
      <w:r w:rsidRPr="00300FF7">
        <w:rPr>
          <w:sz w:val="28"/>
          <w:szCs w:val="28"/>
        </w:rPr>
        <w:t>р</w:t>
      </w:r>
      <w:r w:rsidR="00B27E0C" w:rsidRPr="00300FF7">
        <w:rPr>
          <w:sz w:val="28"/>
          <w:szCs w:val="28"/>
        </w:rPr>
        <w:t>ешение Кабинета Министров Азербайджанской Республики от 25 июня 2007 года</w:t>
      </w:r>
      <w:r w:rsidR="004C4147" w:rsidRPr="00300FF7">
        <w:rPr>
          <w:sz w:val="28"/>
          <w:szCs w:val="28"/>
        </w:rPr>
        <w:t xml:space="preserve"> </w:t>
      </w:r>
      <w:r w:rsidR="00E34E4F">
        <w:rPr>
          <w:sz w:val="28"/>
          <w:szCs w:val="28"/>
        </w:rPr>
        <w:t>№ </w:t>
      </w:r>
      <w:r w:rsidR="00B27E0C" w:rsidRPr="00300FF7">
        <w:rPr>
          <w:sz w:val="28"/>
          <w:szCs w:val="28"/>
        </w:rPr>
        <w:t>103 «О Правилах выплаты хозяйствам субсидий из государственного бюджета за семена и саженцы 1 и 2 репродукций, продаваемые семеноводческими и саженцевыми хозяйствами»;</w:t>
      </w:r>
    </w:p>
    <w:p w:rsidR="007D3B50" w:rsidRPr="00300FF7" w:rsidRDefault="005E41CC" w:rsidP="00BC1E85">
      <w:pPr>
        <w:shd w:val="clear" w:color="auto" w:fill="FFFFFF"/>
        <w:ind w:firstLine="709"/>
        <w:jc w:val="both"/>
        <w:rPr>
          <w:sz w:val="28"/>
          <w:szCs w:val="28"/>
        </w:rPr>
      </w:pPr>
      <w:r w:rsidRPr="00300FF7">
        <w:rPr>
          <w:sz w:val="28"/>
          <w:szCs w:val="28"/>
        </w:rPr>
        <w:t>р</w:t>
      </w:r>
      <w:r w:rsidR="007D3B50" w:rsidRPr="00300FF7">
        <w:rPr>
          <w:sz w:val="28"/>
          <w:szCs w:val="28"/>
          <w:lang w:val="az-Latn-AZ"/>
        </w:rPr>
        <w:t xml:space="preserve">аспоряжение Президента Азербайджанской Республики </w:t>
      </w:r>
      <w:r w:rsidR="00DF7D20" w:rsidRPr="00300FF7">
        <w:rPr>
          <w:sz w:val="28"/>
          <w:szCs w:val="28"/>
          <w:lang w:val="az-Latn-AZ"/>
        </w:rPr>
        <w:t>от 25 октября 2007 года</w:t>
      </w:r>
      <w:r w:rsidR="004C4147" w:rsidRPr="00300FF7">
        <w:rPr>
          <w:sz w:val="28"/>
          <w:szCs w:val="28"/>
        </w:rPr>
        <w:t xml:space="preserve"> </w:t>
      </w:r>
      <w:r w:rsidR="00E34E4F">
        <w:rPr>
          <w:sz w:val="28"/>
          <w:szCs w:val="28"/>
          <w:lang w:val="az-Latn-AZ"/>
        </w:rPr>
        <w:t>№ </w:t>
      </w:r>
      <w:r w:rsidR="00DF7D20" w:rsidRPr="00300FF7">
        <w:rPr>
          <w:sz w:val="28"/>
          <w:szCs w:val="28"/>
          <w:lang w:val="az-Latn-AZ"/>
        </w:rPr>
        <w:t>2458</w:t>
      </w:r>
      <w:r w:rsidR="00DF7D20" w:rsidRPr="00300FF7">
        <w:rPr>
          <w:sz w:val="28"/>
          <w:szCs w:val="28"/>
        </w:rPr>
        <w:t xml:space="preserve"> </w:t>
      </w:r>
      <w:r w:rsidR="005B309A" w:rsidRPr="00300FF7">
        <w:rPr>
          <w:sz w:val="28"/>
          <w:szCs w:val="28"/>
          <w:lang w:val="az-Latn-AZ"/>
        </w:rPr>
        <w:t>«</w:t>
      </w:r>
      <w:r w:rsidR="007D3B50" w:rsidRPr="00300FF7">
        <w:rPr>
          <w:sz w:val="28"/>
          <w:szCs w:val="28"/>
          <w:lang w:val="az-Latn-AZ"/>
        </w:rPr>
        <w:t xml:space="preserve">О мерах по обеспечению организации деятельности субъектов предпринимательской деятельности по принципу </w:t>
      </w:r>
      <w:r w:rsidR="005B309A" w:rsidRPr="00300FF7">
        <w:rPr>
          <w:sz w:val="28"/>
          <w:szCs w:val="28"/>
          <w:lang w:val="az-Latn-AZ"/>
        </w:rPr>
        <w:t>«</w:t>
      </w:r>
      <w:r w:rsidR="007F1805" w:rsidRPr="00300FF7">
        <w:rPr>
          <w:sz w:val="28"/>
          <w:szCs w:val="28"/>
        </w:rPr>
        <w:t>е</w:t>
      </w:r>
      <w:r w:rsidR="007D3B50" w:rsidRPr="00300FF7">
        <w:rPr>
          <w:sz w:val="28"/>
          <w:szCs w:val="28"/>
          <w:lang w:val="az-Latn-AZ"/>
        </w:rPr>
        <w:t>диного окна</w:t>
      </w:r>
      <w:r w:rsidR="005B309A" w:rsidRPr="00300FF7">
        <w:rPr>
          <w:sz w:val="28"/>
          <w:szCs w:val="28"/>
          <w:lang w:val="az-Latn-AZ"/>
        </w:rPr>
        <w:t>»</w:t>
      </w:r>
      <w:r w:rsidR="007D3B50" w:rsidRPr="00300FF7">
        <w:rPr>
          <w:sz w:val="28"/>
          <w:szCs w:val="28"/>
          <w:lang w:val="az-Latn-AZ"/>
        </w:rPr>
        <w:t>;</w:t>
      </w:r>
    </w:p>
    <w:p w:rsidR="00C850D7" w:rsidRPr="00300FF7" w:rsidRDefault="00FE2D81" w:rsidP="00BC1E85">
      <w:pPr>
        <w:shd w:val="clear" w:color="auto" w:fill="FFFFFF"/>
        <w:ind w:firstLine="709"/>
        <w:jc w:val="both"/>
        <w:rPr>
          <w:sz w:val="28"/>
          <w:szCs w:val="28"/>
        </w:rPr>
      </w:pPr>
      <w:r w:rsidRPr="00300FF7">
        <w:rPr>
          <w:sz w:val="28"/>
          <w:szCs w:val="28"/>
        </w:rPr>
        <w:t>р</w:t>
      </w:r>
      <w:r w:rsidR="00C850D7" w:rsidRPr="00300FF7">
        <w:rPr>
          <w:sz w:val="28"/>
          <w:szCs w:val="28"/>
        </w:rPr>
        <w:t>ешение Кабинета Министров Азербайджанской Республики от 13</w:t>
      </w:r>
      <w:r w:rsidR="00C8124E">
        <w:rPr>
          <w:sz w:val="28"/>
          <w:szCs w:val="28"/>
        </w:rPr>
        <w:t> </w:t>
      </w:r>
      <w:r w:rsidR="00C850D7" w:rsidRPr="00300FF7">
        <w:rPr>
          <w:sz w:val="28"/>
          <w:szCs w:val="28"/>
        </w:rPr>
        <w:t>ноября 2007 года</w:t>
      </w:r>
      <w:r w:rsidR="004C4147" w:rsidRPr="00300FF7">
        <w:rPr>
          <w:sz w:val="28"/>
          <w:szCs w:val="28"/>
        </w:rPr>
        <w:t xml:space="preserve"> </w:t>
      </w:r>
      <w:r w:rsidR="00E34E4F">
        <w:rPr>
          <w:sz w:val="28"/>
          <w:szCs w:val="28"/>
        </w:rPr>
        <w:t>№ </w:t>
      </w:r>
      <w:r w:rsidR="00C850D7" w:rsidRPr="00300FF7">
        <w:rPr>
          <w:sz w:val="28"/>
          <w:szCs w:val="28"/>
        </w:rPr>
        <w:t>179 «О дополнительных мерах, связанных с повышением материальной заинтересованности производителей пшеницы и стимулированием производства пшеницы в Азербайджанской Республике</w:t>
      </w:r>
      <w:r w:rsidRPr="00300FF7">
        <w:rPr>
          <w:sz w:val="28"/>
          <w:szCs w:val="28"/>
        </w:rPr>
        <w:t>»</w:t>
      </w:r>
      <w:r w:rsidR="00C850D7" w:rsidRPr="00300FF7">
        <w:rPr>
          <w:sz w:val="28"/>
          <w:szCs w:val="28"/>
        </w:rPr>
        <w:t>;</w:t>
      </w:r>
    </w:p>
    <w:p w:rsidR="00154E50" w:rsidRPr="00300FF7" w:rsidRDefault="00154E50" w:rsidP="00BC1E85">
      <w:pPr>
        <w:shd w:val="clear" w:color="auto" w:fill="FFFFFF"/>
        <w:ind w:firstLine="709"/>
        <w:jc w:val="both"/>
        <w:rPr>
          <w:sz w:val="28"/>
          <w:szCs w:val="28"/>
        </w:rPr>
      </w:pPr>
      <w:r w:rsidRPr="00300FF7">
        <w:rPr>
          <w:sz w:val="28"/>
          <w:szCs w:val="28"/>
        </w:rPr>
        <w:lastRenderedPageBreak/>
        <w:t xml:space="preserve">Закон Азербайджанской Республики от 25 декабря 2007 года </w:t>
      </w:r>
      <w:r w:rsidR="00E34E4F">
        <w:rPr>
          <w:sz w:val="28"/>
          <w:szCs w:val="28"/>
        </w:rPr>
        <w:t>№ </w:t>
      </w:r>
      <w:r w:rsidRPr="00300FF7">
        <w:rPr>
          <w:sz w:val="28"/>
          <w:szCs w:val="28"/>
        </w:rPr>
        <w:t>519-IIIQ «О страховой деятельности»;</w:t>
      </w:r>
    </w:p>
    <w:p w:rsidR="00742E30" w:rsidRPr="00300FF7" w:rsidRDefault="00742E30" w:rsidP="00BC1E85">
      <w:pPr>
        <w:shd w:val="clear" w:color="auto" w:fill="FFFFFF"/>
        <w:ind w:firstLine="709"/>
        <w:jc w:val="both"/>
        <w:rPr>
          <w:sz w:val="28"/>
          <w:szCs w:val="28"/>
        </w:rPr>
      </w:pPr>
      <w:r w:rsidRPr="00300FF7">
        <w:rPr>
          <w:sz w:val="28"/>
          <w:szCs w:val="28"/>
        </w:rPr>
        <w:t>Указ Президента Азербайджанской Республики от 11 ноября 2008 года</w:t>
      </w:r>
      <w:r w:rsidR="004C4147" w:rsidRPr="00300FF7">
        <w:rPr>
          <w:sz w:val="28"/>
          <w:szCs w:val="28"/>
        </w:rPr>
        <w:t xml:space="preserve"> </w:t>
      </w:r>
      <w:r w:rsidR="00E34E4F">
        <w:rPr>
          <w:sz w:val="28"/>
          <w:szCs w:val="28"/>
        </w:rPr>
        <w:t>№ </w:t>
      </w:r>
      <w:r w:rsidRPr="00300FF7">
        <w:rPr>
          <w:sz w:val="28"/>
          <w:szCs w:val="28"/>
        </w:rPr>
        <w:t>12 «О применении принципа «единого окна» при проверке товаров и транспортных средств, провозимых через пропускные пункты государственной границы Азербайджанской Республики»;</w:t>
      </w:r>
    </w:p>
    <w:p w:rsidR="00154E50" w:rsidRPr="00300FF7" w:rsidRDefault="00154E50" w:rsidP="00BC1E85">
      <w:pPr>
        <w:shd w:val="clear" w:color="auto" w:fill="FFFFFF"/>
        <w:ind w:firstLine="709"/>
        <w:jc w:val="both"/>
        <w:rPr>
          <w:sz w:val="28"/>
          <w:szCs w:val="28"/>
        </w:rPr>
      </w:pPr>
      <w:r w:rsidRPr="00300FF7">
        <w:rPr>
          <w:sz w:val="28"/>
          <w:szCs w:val="28"/>
        </w:rPr>
        <w:t xml:space="preserve">Закон Азербайджанской Республики от 2 февраля 2009 года </w:t>
      </w:r>
      <w:r w:rsidR="00E34E4F">
        <w:rPr>
          <w:sz w:val="28"/>
          <w:szCs w:val="28"/>
        </w:rPr>
        <w:t>№ </w:t>
      </w:r>
      <w:r w:rsidRPr="00300FF7">
        <w:rPr>
          <w:sz w:val="28"/>
          <w:szCs w:val="28"/>
        </w:rPr>
        <w:t>766-IIIQ</w:t>
      </w:r>
      <w:r w:rsidR="00B15A4C" w:rsidRPr="00300FF7">
        <w:rPr>
          <w:sz w:val="28"/>
          <w:szCs w:val="28"/>
        </w:rPr>
        <w:t xml:space="preserve"> «О применении особого экономического режима к экспортной нефтегазовой деятельности»; </w:t>
      </w:r>
    </w:p>
    <w:p w:rsidR="007D3B50" w:rsidRPr="00300FF7" w:rsidRDefault="007D3B50" w:rsidP="00BC1E85">
      <w:pPr>
        <w:shd w:val="clear" w:color="auto" w:fill="FFFFFF"/>
        <w:ind w:firstLine="709"/>
        <w:jc w:val="both"/>
        <w:rPr>
          <w:sz w:val="28"/>
          <w:szCs w:val="28"/>
        </w:rPr>
      </w:pPr>
      <w:r w:rsidRPr="00300FF7">
        <w:rPr>
          <w:sz w:val="28"/>
          <w:szCs w:val="28"/>
          <w:lang w:val="az-Latn-AZ"/>
        </w:rPr>
        <w:t>За</w:t>
      </w:r>
      <w:r w:rsidR="008D3292" w:rsidRPr="00300FF7">
        <w:rPr>
          <w:sz w:val="28"/>
          <w:szCs w:val="28"/>
          <w:lang w:val="az-Latn-AZ"/>
        </w:rPr>
        <w:t xml:space="preserve">кон Азербайджанской Республики </w:t>
      </w:r>
      <w:r w:rsidR="00DF7D20" w:rsidRPr="00300FF7">
        <w:rPr>
          <w:sz w:val="28"/>
          <w:szCs w:val="28"/>
          <w:lang w:val="az-Latn-AZ"/>
        </w:rPr>
        <w:t>от 14 апреля 2009 года</w:t>
      </w:r>
      <w:r w:rsidR="004C4147" w:rsidRPr="00300FF7">
        <w:rPr>
          <w:sz w:val="28"/>
          <w:szCs w:val="28"/>
        </w:rPr>
        <w:t xml:space="preserve"> </w:t>
      </w:r>
      <w:r w:rsidR="00E34E4F">
        <w:rPr>
          <w:sz w:val="28"/>
          <w:szCs w:val="28"/>
          <w:lang w:val="az-Latn-AZ"/>
        </w:rPr>
        <w:t>№ </w:t>
      </w:r>
      <w:r w:rsidR="00DF7D20" w:rsidRPr="00300FF7">
        <w:rPr>
          <w:sz w:val="28"/>
          <w:szCs w:val="28"/>
          <w:lang w:val="az-Latn-AZ"/>
        </w:rPr>
        <w:t>791-IIIQ</w:t>
      </w:r>
      <w:r w:rsidR="00DF7D20" w:rsidRPr="00300FF7">
        <w:rPr>
          <w:sz w:val="28"/>
          <w:szCs w:val="28"/>
        </w:rPr>
        <w:t xml:space="preserve"> </w:t>
      </w:r>
      <w:r w:rsidR="005B309A" w:rsidRPr="00300FF7">
        <w:rPr>
          <w:sz w:val="28"/>
          <w:szCs w:val="28"/>
        </w:rPr>
        <w:t>«</w:t>
      </w:r>
      <w:r w:rsidRPr="00300FF7">
        <w:rPr>
          <w:sz w:val="28"/>
          <w:szCs w:val="28"/>
          <w:lang w:val="az-Latn-AZ"/>
        </w:rPr>
        <w:t xml:space="preserve">О </w:t>
      </w:r>
      <w:r w:rsidR="008D3292" w:rsidRPr="00300FF7">
        <w:rPr>
          <w:sz w:val="28"/>
          <w:szCs w:val="28"/>
          <w:lang w:val="az-Latn-AZ"/>
        </w:rPr>
        <w:t>специальных экономических зонах</w:t>
      </w:r>
      <w:r w:rsidR="005B309A" w:rsidRPr="00300FF7">
        <w:rPr>
          <w:sz w:val="28"/>
          <w:szCs w:val="28"/>
        </w:rPr>
        <w:t>»</w:t>
      </w:r>
      <w:r w:rsidRPr="00300FF7">
        <w:rPr>
          <w:sz w:val="28"/>
          <w:szCs w:val="28"/>
          <w:lang w:val="az-Latn-AZ"/>
        </w:rPr>
        <w:t>;</w:t>
      </w:r>
    </w:p>
    <w:p w:rsidR="00EA10F6" w:rsidRPr="00300FF7" w:rsidRDefault="00EA10F6" w:rsidP="00BC1E85">
      <w:pPr>
        <w:shd w:val="clear" w:color="auto" w:fill="FFFFFF"/>
        <w:ind w:firstLine="709"/>
        <w:jc w:val="both"/>
        <w:rPr>
          <w:sz w:val="28"/>
          <w:szCs w:val="28"/>
        </w:rPr>
      </w:pPr>
      <w:r w:rsidRPr="00300FF7">
        <w:rPr>
          <w:sz w:val="28"/>
          <w:szCs w:val="28"/>
        </w:rPr>
        <w:t xml:space="preserve">Указ Президента Азербайджанской Республики от 3 июня 2009 года </w:t>
      </w:r>
      <w:r w:rsidR="00E34E4F">
        <w:rPr>
          <w:sz w:val="28"/>
          <w:szCs w:val="28"/>
        </w:rPr>
        <w:t>№ </w:t>
      </w:r>
      <w:r w:rsidRPr="00300FF7">
        <w:rPr>
          <w:sz w:val="28"/>
          <w:szCs w:val="28"/>
        </w:rPr>
        <w:t>101 «О применении Закона «О специальных экономических зонах»;</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Закон Азербайджанской Республики </w:t>
      </w:r>
      <w:r w:rsidR="00DF7D20" w:rsidRPr="00300FF7">
        <w:rPr>
          <w:sz w:val="28"/>
          <w:szCs w:val="28"/>
          <w:lang w:val="az-Latn-AZ"/>
        </w:rPr>
        <w:t>от 25 декабря 2009 года</w:t>
      </w:r>
      <w:r w:rsidR="004C4147" w:rsidRPr="00300FF7">
        <w:rPr>
          <w:sz w:val="28"/>
          <w:szCs w:val="28"/>
        </w:rPr>
        <w:t xml:space="preserve"> </w:t>
      </w:r>
      <w:r w:rsidR="00E34E4F">
        <w:rPr>
          <w:sz w:val="28"/>
          <w:szCs w:val="28"/>
          <w:lang w:val="az-Latn-AZ"/>
        </w:rPr>
        <w:t>№ </w:t>
      </w:r>
      <w:r w:rsidR="00DF7D20" w:rsidRPr="00300FF7">
        <w:rPr>
          <w:sz w:val="28"/>
          <w:szCs w:val="28"/>
          <w:lang w:val="az-Latn-AZ"/>
        </w:rPr>
        <w:t>933-IIIQ</w:t>
      </w:r>
      <w:r w:rsidR="00DF7D20" w:rsidRPr="00300FF7">
        <w:rPr>
          <w:sz w:val="28"/>
          <w:szCs w:val="28"/>
        </w:rPr>
        <w:t xml:space="preserve"> </w:t>
      </w:r>
      <w:r w:rsidR="005B309A" w:rsidRPr="00300FF7">
        <w:rPr>
          <w:sz w:val="28"/>
          <w:szCs w:val="28"/>
        </w:rPr>
        <w:t>«</w:t>
      </w:r>
      <w:r w:rsidRPr="00300FF7">
        <w:rPr>
          <w:sz w:val="28"/>
          <w:szCs w:val="28"/>
          <w:lang w:val="az-Latn-AZ"/>
        </w:rPr>
        <w:t>О небанковских кредитных организациях</w:t>
      </w:r>
      <w:r w:rsidR="005B309A" w:rsidRPr="00300FF7">
        <w:rPr>
          <w:sz w:val="28"/>
          <w:szCs w:val="28"/>
        </w:rPr>
        <w:t>»</w:t>
      </w:r>
      <w:r w:rsidRPr="00300FF7">
        <w:rPr>
          <w:sz w:val="28"/>
          <w:szCs w:val="28"/>
          <w:lang w:val="az-Latn-AZ"/>
        </w:rPr>
        <w:t>;</w:t>
      </w:r>
    </w:p>
    <w:p w:rsidR="00B47A05" w:rsidRPr="00300FF7" w:rsidRDefault="00FE2D81" w:rsidP="00BC1E85">
      <w:pPr>
        <w:shd w:val="clear" w:color="auto" w:fill="FFFFFF"/>
        <w:ind w:firstLine="709"/>
        <w:jc w:val="both"/>
        <w:rPr>
          <w:sz w:val="28"/>
          <w:szCs w:val="28"/>
        </w:rPr>
      </w:pPr>
      <w:r w:rsidRPr="00300FF7">
        <w:rPr>
          <w:sz w:val="28"/>
          <w:szCs w:val="28"/>
        </w:rPr>
        <w:t>р</w:t>
      </w:r>
      <w:r w:rsidR="00B47A05" w:rsidRPr="00300FF7">
        <w:rPr>
          <w:sz w:val="28"/>
          <w:szCs w:val="28"/>
        </w:rPr>
        <w:t>ешение Кабинета Министров Азербайджанской Рес</w:t>
      </w:r>
      <w:r w:rsidR="0074343A" w:rsidRPr="00300FF7">
        <w:rPr>
          <w:sz w:val="28"/>
          <w:szCs w:val="28"/>
        </w:rPr>
        <w:t>публики от 25 января 2010 года</w:t>
      </w:r>
      <w:r w:rsidR="004C4147" w:rsidRPr="00300FF7">
        <w:rPr>
          <w:sz w:val="28"/>
          <w:szCs w:val="28"/>
        </w:rPr>
        <w:t xml:space="preserve"> </w:t>
      </w:r>
      <w:r w:rsidR="00E34E4F">
        <w:rPr>
          <w:sz w:val="28"/>
          <w:szCs w:val="28"/>
        </w:rPr>
        <w:t>№ </w:t>
      </w:r>
      <w:r w:rsidR="00B47A05" w:rsidRPr="00300FF7">
        <w:rPr>
          <w:sz w:val="28"/>
          <w:szCs w:val="28"/>
        </w:rPr>
        <w:t>16 «О Правилах и формах составления баланса о деятельности резидентов, занимающихся хозяйственной деятельностью на территории специальной экономической зоны посредством филиалов и представительств без образования отдельных юридических лиц»;</w:t>
      </w:r>
    </w:p>
    <w:p w:rsidR="007D3B50" w:rsidRPr="00300FF7" w:rsidRDefault="007D3B50" w:rsidP="00BC1E85">
      <w:pPr>
        <w:shd w:val="clear" w:color="auto" w:fill="FFFFFF"/>
        <w:ind w:firstLine="709"/>
        <w:jc w:val="both"/>
        <w:rPr>
          <w:sz w:val="28"/>
          <w:szCs w:val="28"/>
        </w:rPr>
      </w:pPr>
      <w:r w:rsidRPr="00300FF7">
        <w:rPr>
          <w:sz w:val="28"/>
          <w:szCs w:val="28"/>
          <w:lang w:val="az-Latn-AZ"/>
        </w:rPr>
        <w:t xml:space="preserve">Указ Президента Азербайджанской Республики </w:t>
      </w:r>
      <w:r w:rsidR="00DF7D20" w:rsidRPr="00300FF7">
        <w:rPr>
          <w:sz w:val="28"/>
          <w:szCs w:val="28"/>
          <w:lang w:val="az-Latn-AZ"/>
        </w:rPr>
        <w:t>от 13 апреля 2010 года</w:t>
      </w:r>
      <w:r w:rsidR="004C4147" w:rsidRPr="00300FF7">
        <w:rPr>
          <w:sz w:val="28"/>
          <w:szCs w:val="28"/>
        </w:rPr>
        <w:t xml:space="preserve"> </w:t>
      </w:r>
      <w:r w:rsidR="00E34E4F">
        <w:rPr>
          <w:sz w:val="28"/>
          <w:szCs w:val="28"/>
          <w:lang w:val="az-Latn-AZ"/>
        </w:rPr>
        <w:t>№ </w:t>
      </w:r>
      <w:r w:rsidR="00DF7D20" w:rsidRPr="00300FF7">
        <w:rPr>
          <w:sz w:val="28"/>
          <w:szCs w:val="28"/>
          <w:lang w:val="az-Latn-AZ"/>
        </w:rPr>
        <w:t>246</w:t>
      </w:r>
      <w:r w:rsidR="00DF7D20" w:rsidRPr="00300FF7">
        <w:rPr>
          <w:sz w:val="28"/>
          <w:szCs w:val="28"/>
        </w:rPr>
        <w:t xml:space="preserve"> </w:t>
      </w:r>
      <w:r w:rsidR="005B309A" w:rsidRPr="00300FF7">
        <w:rPr>
          <w:sz w:val="28"/>
          <w:szCs w:val="28"/>
          <w:lang w:val="az-Latn-AZ"/>
        </w:rPr>
        <w:t>«</w:t>
      </w:r>
      <w:r w:rsidRPr="00300FF7">
        <w:rPr>
          <w:sz w:val="28"/>
          <w:szCs w:val="28"/>
          <w:lang w:val="az-Latn-AZ"/>
        </w:rPr>
        <w:t>О некоторых мерах по упорядочению проверок в области предпринимательства и обеспечению защиты прав потребителей</w:t>
      </w:r>
      <w:r w:rsidR="005B309A" w:rsidRPr="00300FF7">
        <w:rPr>
          <w:sz w:val="28"/>
          <w:szCs w:val="28"/>
          <w:lang w:val="az-Latn-AZ"/>
        </w:rPr>
        <w:t>»</w:t>
      </w:r>
      <w:r w:rsidR="00FF18F4" w:rsidRPr="00300FF7">
        <w:rPr>
          <w:sz w:val="28"/>
          <w:szCs w:val="28"/>
        </w:rPr>
        <w:t>;</w:t>
      </w:r>
    </w:p>
    <w:p w:rsidR="00FF18F4" w:rsidRPr="00300FF7" w:rsidRDefault="00FF18F4" w:rsidP="00BC1E85">
      <w:pPr>
        <w:shd w:val="clear" w:color="auto" w:fill="FFFFFF"/>
        <w:ind w:firstLine="709"/>
        <w:jc w:val="both"/>
        <w:rPr>
          <w:sz w:val="28"/>
          <w:szCs w:val="28"/>
        </w:rPr>
      </w:pPr>
      <w:r w:rsidRPr="00300FF7">
        <w:rPr>
          <w:sz w:val="28"/>
          <w:szCs w:val="28"/>
        </w:rPr>
        <w:t>Указ Президента Азербайджанской Республики от 20 апреля 2010 года</w:t>
      </w:r>
      <w:r w:rsidR="004C4147" w:rsidRPr="00300FF7">
        <w:rPr>
          <w:sz w:val="28"/>
          <w:szCs w:val="28"/>
        </w:rPr>
        <w:t xml:space="preserve"> </w:t>
      </w:r>
      <w:r w:rsidR="00E34E4F">
        <w:rPr>
          <w:sz w:val="28"/>
          <w:szCs w:val="28"/>
        </w:rPr>
        <w:t>№ </w:t>
      </w:r>
      <w:r w:rsidR="006F2A15" w:rsidRPr="00300FF7">
        <w:rPr>
          <w:sz w:val="28"/>
          <w:szCs w:val="28"/>
        </w:rPr>
        <w:t xml:space="preserve">257 </w:t>
      </w:r>
      <w:r w:rsidR="0097429D" w:rsidRPr="00300FF7">
        <w:rPr>
          <w:sz w:val="28"/>
          <w:szCs w:val="28"/>
        </w:rPr>
        <w:t xml:space="preserve">«Об утверждении </w:t>
      </w:r>
      <w:r w:rsidRPr="00300FF7">
        <w:rPr>
          <w:sz w:val="28"/>
          <w:szCs w:val="28"/>
        </w:rPr>
        <w:t>Правил проведения конкурса по отбору оператора специальной экономической зоны»;</w:t>
      </w:r>
    </w:p>
    <w:p w:rsidR="00297B54" w:rsidRPr="00300FF7" w:rsidRDefault="00297B54" w:rsidP="00BC1E85">
      <w:pPr>
        <w:shd w:val="clear" w:color="auto" w:fill="FFFFFF"/>
        <w:ind w:firstLine="709"/>
        <w:jc w:val="both"/>
        <w:rPr>
          <w:sz w:val="28"/>
          <w:szCs w:val="28"/>
        </w:rPr>
      </w:pPr>
      <w:r w:rsidRPr="00300FF7">
        <w:rPr>
          <w:sz w:val="28"/>
          <w:szCs w:val="28"/>
        </w:rPr>
        <w:t xml:space="preserve">Правила от 30 августа 2010 года </w:t>
      </w:r>
      <w:r w:rsidR="00E34E4F">
        <w:rPr>
          <w:sz w:val="28"/>
          <w:szCs w:val="28"/>
        </w:rPr>
        <w:t>№ </w:t>
      </w:r>
      <w:r w:rsidRPr="00300FF7">
        <w:rPr>
          <w:sz w:val="28"/>
          <w:szCs w:val="28"/>
        </w:rPr>
        <w:t>158 «О требованиях к максимальному объему выпуска облигаций эмитента»;</w:t>
      </w:r>
    </w:p>
    <w:p w:rsidR="00FF18F4" w:rsidRPr="00300FF7" w:rsidRDefault="00FF18F4" w:rsidP="00BC1E85">
      <w:pPr>
        <w:shd w:val="clear" w:color="auto" w:fill="FFFFFF"/>
        <w:ind w:firstLine="709"/>
        <w:jc w:val="both"/>
        <w:rPr>
          <w:sz w:val="28"/>
          <w:szCs w:val="28"/>
        </w:rPr>
      </w:pPr>
      <w:r w:rsidRPr="00300FF7">
        <w:rPr>
          <w:sz w:val="28"/>
          <w:szCs w:val="28"/>
        </w:rPr>
        <w:t xml:space="preserve">Закон Азербайджанской Республики </w:t>
      </w:r>
      <w:r w:rsidR="00894ED3" w:rsidRPr="00300FF7">
        <w:rPr>
          <w:sz w:val="28"/>
          <w:szCs w:val="28"/>
        </w:rPr>
        <w:t>от 22 октября 2010 года</w:t>
      </w:r>
      <w:r w:rsidR="004C4147" w:rsidRPr="00300FF7">
        <w:rPr>
          <w:sz w:val="28"/>
          <w:szCs w:val="28"/>
        </w:rPr>
        <w:t xml:space="preserve"> </w:t>
      </w:r>
      <w:r w:rsidR="00E34E4F">
        <w:rPr>
          <w:sz w:val="28"/>
          <w:szCs w:val="28"/>
        </w:rPr>
        <w:t>№ </w:t>
      </w:r>
      <w:r w:rsidR="00894ED3" w:rsidRPr="00300FF7">
        <w:rPr>
          <w:sz w:val="28"/>
          <w:szCs w:val="28"/>
        </w:rPr>
        <w:t>1101-</w:t>
      </w:r>
      <w:r w:rsidR="00894ED3" w:rsidRPr="00300FF7">
        <w:rPr>
          <w:sz w:val="28"/>
          <w:szCs w:val="28"/>
          <w:lang w:val="en-US"/>
        </w:rPr>
        <w:t>IIIQ</w:t>
      </w:r>
      <w:r w:rsidR="00894ED3" w:rsidRPr="00300FF7">
        <w:rPr>
          <w:sz w:val="28"/>
          <w:szCs w:val="28"/>
        </w:rPr>
        <w:t xml:space="preserve"> «Об инвестиционных фондах»;</w:t>
      </w:r>
    </w:p>
    <w:p w:rsidR="00894ED3" w:rsidRPr="00300FF7" w:rsidRDefault="006D1ECB" w:rsidP="00BC1E85">
      <w:pPr>
        <w:shd w:val="clear" w:color="auto" w:fill="FFFFFF"/>
        <w:ind w:firstLine="709"/>
        <w:jc w:val="both"/>
        <w:rPr>
          <w:sz w:val="28"/>
          <w:szCs w:val="28"/>
        </w:rPr>
      </w:pPr>
      <w:r w:rsidRPr="00300FF7">
        <w:rPr>
          <w:sz w:val="28"/>
          <w:szCs w:val="28"/>
        </w:rPr>
        <w:t>п</w:t>
      </w:r>
      <w:r w:rsidR="00894ED3" w:rsidRPr="00300FF7">
        <w:rPr>
          <w:sz w:val="28"/>
          <w:szCs w:val="28"/>
        </w:rPr>
        <w:t>остановление Кабинета Министров Азербайджанской Республики от 13</w:t>
      </w:r>
      <w:r w:rsidR="004D38FE">
        <w:rPr>
          <w:sz w:val="28"/>
          <w:szCs w:val="28"/>
        </w:rPr>
        <w:t> </w:t>
      </w:r>
      <w:r w:rsidR="00894ED3" w:rsidRPr="00300FF7">
        <w:rPr>
          <w:sz w:val="28"/>
          <w:szCs w:val="28"/>
        </w:rPr>
        <w:t>декабря 2010 года</w:t>
      </w:r>
      <w:r w:rsidR="004C4147" w:rsidRPr="00300FF7">
        <w:rPr>
          <w:sz w:val="28"/>
          <w:szCs w:val="28"/>
        </w:rPr>
        <w:t xml:space="preserve"> </w:t>
      </w:r>
      <w:r w:rsidR="00E34E4F">
        <w:rPr>
          <w:sz w:val="28"/>
          <w:szCs w:val="28"/>
        </w:rPr>
        <w:t>№ </w:t>
      </w:r>
      <w:r w:rsidR="00894ED3" w:rsidRPr="00300FF7">
        <w:rPr>
          <w:sz w:val="28"/>
          <w:szCs w:val="28"/>
        </w:rPr>
        <w:t xml:space="preserve">232 «О </w:t>
      </w:r>
      <w:r w:rsidR="00A77418" w:rsidRPr="00300FF7">
        <w:rPr>
          <w:sz w:val="28"/>
          <w:szCs w:val="28"/>
        </w:rPr>
        <w:t xml:space="preserve">внесении </w:t>
      </w:r>
      <w:r w:rsidR="00526495" w:rsidRPr="00300FF7">
        <w:rPr>
          <w:sz w:val="28"/>
          <w:szCs w:val="28"/>
        </w:rPr>
        <w:t>дополнений</w:t>
      </w:r>
      <w:r w:rsidR="00A77418" w:rsidRPr="00300FF7">
        <w:rPr>
          <w:sz w:val="28"/>
          <w:szCs w:val="28"/>
        </w:rPr>
        <w:t xml:space="preserve"> в некоторые п</w:t>
      </w:r>
      <w:r w:rsidR="00894ED3" w:rsidRPr="00300FF7">
        <w:rPr>
          <w:sz w:val="28"/>
          <w:szCs w:val="28"/>
        </w:rPr>
        <w:t>остановления Кабинета Министров Азербайджанской Республики» (список научных приборов и оборудования по товарной номенклатуре внешнеэкономической деятельности (ТН ВЭД), освобождаемых от импортных таможенных пошлин и налога на добавленную стоимость на основании подтверждаю</w:t>
      </w:r>
      <w:r w:rsidRPr="00300FF7">
        <w:rPr>
          <w:sz w:val="28"/>
          <w:szCs w:val="28"/>
        </w:rPr>
        <w:t>щего документа Азербайджанской н</w:t>
      </w:r>
      <w:r w:rsidR="00894ED3" w:rsidRPr="00300FF7">
        <w:rPr>
          <w:sz w:val="28"/>
          <w:szCs w:val="28"/>
        </w:rPr>
        <w:t xml:space="preserve">ациональной </w:t>
      </w:r>
      <w:r w:rsidRPr="00300FF7">
        <w:rPr>
          <w:sz w:val="28"/>
          <w:szCs w:val="28"/>
        </w:rPr>
        <w:t>а</w:t>
      </w:r>
      <w:r w:rsidR="00894ED3" w:rsidRPr="00300FF7">
        <w:rPr>
          <w:sz w:val="28"/>
          <w:szCs w:val="28"/>
        </w:rPr>
        <w:t xml:space="preserve">кадемии </w:t>
      </w:r>
      <w:r w:rsidRPr="00300FF7">
        <w:rPr>
          <w:sz w:val="28"/>
          <w:szCs w:val="28"/>
        </w:rPr>
        <w:t>н</w:t>
      </w:r>
      <w:r w:rsidR="00F5015C" w:rsidRPr="00300FF7">
        <w:rPr>
          <w:sz w:val="28"/>
          <w:szCs w:val="28"/>
        </w:rPr>
        <w:t>аук);</w:t>
      </w:r>
    </w:p>
    <w:p w:rsidR="00055AAB" w:rsidRPr="00300FF7" w:rsidRDefault="00055AAB" w:rsidP="00BC1E85">
      <w:pPr>
        <w:shd w:val="clear" w:color="auto" w:fill="FFFFFF"/>
        <w:ind w:firstLine="709"/>
        <w:jc w:val="both"/>
        <w:rPr>
          <w:sz w:val="28"/>
          <w:szCs w:val="28"/>
        </w:rPr>
      </w:pPr>
      <w:r w:rsidRPr="00300FF7">
        <w:rPr>
          <w:sz w:val="28"/>
          <w:szCs w:val="28"/>
        </w:rPr>
        <w:t xml:space="preserve">Закон Азербайджанской Республики от 24 июня 2011 года </w:t>
      </w:r>
      <w:r w:rsidR="00E34E4F">
        <w:rPr>
          <w:sz w:val="28"/>
          <w:szCs w:val="28"/>
        </w:rPr>
        <w:t>№ </w:t>
      </w:r>
      <w:r w:rsidRPr="00300FF7">
        <w:rPr>
          <w:sz w:val="28"/>
          <w:szCs w:val="28"/>
        </w:rPr>
        <w:t>164-I</w:t>
      </w:r>
      <w:r w:rsidR="00867A74" w:rsidRPr="00300FF7">
        <w:rPr>
          <w:sz w:val="28"/>
          <w:szCs w:val="28"/>
        </w:rPr>
        <w:t>VQ «Об утверждении Таможенного к</w:t>
      </w:r>
      <w:r w:rsidRPr="00300FF7">
        <w:rPr>
          <w:sz w:val="28"/>
          <w:szCs w:val="28"/>
        </w:rPr>
        <w:t>одекса Азербайджанской Республики»;</w:t>
      </w:r>
    </w:p>
    <w:p w:rsidR="00F87D32" w:rsidRPr="00A604AD" w:rsidRDefault="00E6320A" w:rsidP="00BC1E85">
      <w:pPr>
        <w:shd w:val="clear" w:color="auto" w:fill="FFFFFF"/>
        <w:ind w:firstLine="709"/>
        <w:jc w:val="both"/>
        <w:rPr>
          <w:sz w:val="28"/>
          <w:szCs w:val="28"/>
        </w:rPr>
      </w:pPr>
      <w:r w:rsidRPr="00300FF7">
        <w:rPr>
          <w:sz w:val="28"/>
          <w:szCs w:val="28"/>
        </w:rPr>
        <w:t xml:space="preserve">Указ Президента Азербайджанской Республики от 15 сентября 2011 года </w:t>
      </w:r>
      <w:r w:rsidR="00E34E4F">
        <w:rPr>
          <w:sz w:val="28"/>
          <w:szCs w:val="28"/>
        </w:rPr>
        <w:t>№ </w:t>
      </w:r>
      <w:r w:rsidRPr="00300FF7">
        <w:rPr>
          <w:sz w:val="28"/>
          <w:szCs w:val="28"/>
        </w:rPr>
        <w:t>499 «О применении Закона Азербайджанской Республи</w:t>
      </w:r>
      <w:r w:rsidR="00867A74" w:rsidRPr="00300FF7">
        <w:rPr>
          <w:sz w:val="28"/>
          <w:szCs w:val="28"/>
        </w:rPr>
        <w:t xml:space="preserve">ки «Об утверждении </w:t>
      </w:r>
      <w:r w:rsidR="00867A74" w:rsidRPr="00A604AD">
        <w:rPr>
          <w:sz w:val="28"/>
          <w:szCs w:val="28"/>
        </w:rPr>
        <w:t>Таможенного к</w:t>
      </w:r>
      <w:r w:rsidRPr="00A604AD">
        <w:rPr>
          <w:sz w:val="28"/>
          <w:szCs w:val="28"/>
        </w:rPr>
        <w:t>одекса Азербайджанской Республики»;</w:t>
      </w:r>
    </w:p>
    <w:p w:rsidR="00F87D32" w:rsidRPr="00A604AD" w:rsidRDefault="00F87D32" w:rsidP="00BC1E85">
      <w:pPr>
        <w:shd w:val="clear" w:color="auto" w:fill="FFFFFF"/>
        <w:ind w:firstLine="709"/>
        <w:jc w:val="both"/>
        <w:rPr>
          <w:sz w:val="28"/>
          <w:szCs w:val="28"/>
        </w:rPr>
      </w:pPr>
      <w:r w:rsidRPr="00A604AD">
        <w:rPr>
          <w:sz w:val="28"/>
          <w:szCs w:val="28"/>
        </w:rPr>
        <w:lastRenderedPageBreak/>
        <w:t>Указ Президента Азербайджанской Республики от 21 декабря 2011 года «О создании Сумгаитского химического промышленного парка»;</w:t>
      </w:r>
    </w:p>
    <w:p w:rsidR="00F87D32" w:rsidRPr="00A604AD" w:rsidRDefault="00B22FFD" w:rsidP="00BC1E85">
      <w:pPr>
        <w:shd w:val="clear" w:color="auto" w:fill="FFFFFF"/>
        <w:ind w:firstLine="709"/>
        <w:jc w:val="both"/>
        <w:rPr>
          <w:sz w:val="28"/>
          <w:szCs w:val="28"/>
        </w:rPr>
      </w:pPr>
      <w:r w:rsidRPr="00A604AD">
        <w:rPr>
          <w:sz w:val="28"/>
          <w:szCs w:val="28"/>
        </w:rPr>
        <w:t>р</w:t>
      </w:r>
      <w:r w:rsidR="00F87D32" w:rsidRPr="00A604AD">
        <w:rPr>
          <w:sz w:val="28"/>
          <w:szCs w:val="28"/>
        </w:rPr>
        <w:t xml:space="preserve">аспоряжение Президента Азербайджанской Республики от 21 декабря 2011 года от </w:t>
      </w:r>
      <w:r w:rsidR="00E34E4F">
        <w:rPr>
          <w:sz w:val="28"/>
          <w:szCs w:val="28"/>
        </w:rPr>
        <w:t>№ </w:t>
      </w:r>
      <w:r w:rsidR="00F87D32" w:rsidRPr="00A604AD">
        <w:rPr>
          <w:sz w:val="28"/>
          <w:szCs w:val="28"/>
        </w:rPr>
        <w:t>1907 «О мерах по обеспечению деятельности Сумгаитского химического промышленного парка»;</w:t>
      </w:r>
    </w:p>
    <w:p w:rsidR="00F87D32" w:rsidRPr="00A604AD" w:rsidRDefault="00B22FFD" w:rsidP="00BC1E85">
      <w:pPr>
        <w:shd w:val="clear" w:color="auto" w:fill="FFFFFF"/>
        <w:ind w:firstLine="709"/>
        <w:jc w:val="both"/>
        <w:rPr>
          <w:sz w:val="28"/>
          <w:szCs w:val="28"/>
        </w:rPr>
      </w:pPr>
      <w:r w:rsidRPr="00A604AD">
        <w:rPr>
          <w:sz w:val="28"/>
          <w:szCs w:val="28"/>
        </w:rPr>
        <w:t>р</w:t>
      </w:r>
      <w:r w:rsidR="00F87D32" w:rsidRPr="00A604AD">
        <w:rPr>
          <w:sz w:val="28"/>
          <w:szCs w:val="28"/>
        </w:rPr>
        <w:t xml:space="preserve">аспоряжение Президента Азербайджанской Республики от 28 декабря 2011 года </w:t>
      </w:r>
      <w:r w:rsidR="00E34E4F">
        <w:rPr>
          <w:sz w:val="28"/>
          <w:szCs w:val="28"/>
        </w:rPr>
        <w:t>№ </w:t>
      </w:r>
      <w:r w:rsidR="00F87D32" w:rsidRPr="00A604AD">
        <w:rPr>
          <w:sz w:val="28"/>
          <w:szCs w:val="28"/>
        </w:rPr>
        <w:t>1947 «О создании Балаханского промышленного парка в городе Баку»;</w:t>
      </w:r>
    </w:p>
    <w:p w:rsidR="00F87D32" w:rsidRDefault="00B22FFD" w:rsidP="00BC1E85">
      <w:pPr>
        <w:shd w:val="clear" w:color="auto" w:fill="FFFFFF"/>
        <w:ind w:firstLine="709"/>
        <w:jc w:val="both"/>
        <w:rPr>
          <w:sz w:val="28"/>
          <w:szCs w:val="28"/>
        </w:rPr>
      </w:pPr>
      <w:r w:rsidRPr="00A604AD">
        <w:rPr>
          <w:sz w:val="28"/>
          <w:szCs w:val="28"/>
        </w:rPr>
        <w:t>р</w:t>
      </w:r>
      <w:r w:rsidR="00F87D32" w:rsidRPr="00A604AD">
        <w:rPr>
          <w:sz w:val="28"/>
          <w:szCs w:val="28"/>
        </w:rPr>
        <w:t xml:space="preserve">аспоряжение Президента Азербайджанской Республики от 28 декабря 2011 года </w:t>
      </w:r>
      <w:r w:rsidR="00E34E4F">
        <w:rPr>
          <w:sz w:val="28"/>
          <w:szCs w:val="28"/>
        </w:rPr>
        <w:t>№ </w:t>
      </w:r>
      <w:r w:rsidR="00F87D32" w:rsidRPr="00A604AD">
        <w:rPr>
          <w:sz w:val="28"/>
          <w:szCs w:val="28"/>
        </w:rPr>
        <w:t>1948 «О мерах по обеспечению деятельности Балаханского промышленного парка в городе Баку»;</w:t>
      </w:r>
    </w:p>
    <w:p w:rsidR="006572AF" w:rsidRDefault="006572AF" w:rsidP="00BC1E85">
      <w:pPr>
        <w:shd w:val="clear" w:color="auto" w:fill="FFFFFF"/>
        <w:ind w:firstLine="709"/>
        <w:jc w:val="both"/>
        <w:rPr>
          <w:sz w:val="28"/>
          <w:szCs w:val="28"/>
        </w:rPr>
      </w:pPr>
      <w:r w:rsidRPr="00300FF7">
        <w:rPr>
          <w:sz w:val="28"/>
          <w:szCs w:val="28"/>
        </w:rPr>
        <w:t xml:space="preserve">Закон Азербайджанской Республики от 29 июня 2012 года </w:t>
      </w:r>
      <w:r w:rsidR="00E34E4F">
        <w:rPr>
          <w:sz w:val="28"/>
          <w:szCs w:val="28"/>
        </w:rPr>
        <w:t>№ </w:t>
      </w:r>
      <w:r w:rsidRPr="00300FF7">
        <w:rPr>
          <w:sz w:val="28"/>
          <w:szCs w:val="28"/>
        </w:rPr>
        <w:t xml:space="preserve">392 </w:t>
      </w:r>
      <w:r w:rsidR="00B96F94" w:rsidRPr="00300FF7">
        <w:rPr>
          <w:sz w:val="28"/>
          <w:szCs w:val="28"/>
        </w:rPr>
        <w:br/>
      </w:r>
      <w:r w:rsidRPr="00300FF7">
        <w:rPr>
          <w:sz w:val="28"/>
          <w:szCs w:val="28"/>
        </w:rPr>
        <w:t>«Об утверждении, вступлении в силу градостроительного и строительного Кодекса Азерба</w:t>
      </w:r>
      <w:r w:rsidR="00582058" w:rsidRPr="00300FF7">
        <w:rPr>
          <w:sz w:val="28"/>
          <w:szCs w:val="28"/>
        </w:rPr>
        <w:t>йджанской Республики и связанный</w:t>
      </w:r>
      <w:r w:rsidRPr="00300FF7">
        <w:rPr>
          <w:sz w:val="28"/>
          <w:szCs w:val="28"/>
        </w:rPr>
        <w:t xml:space="preserve"> с этим правовом регулировании»;</w:t>
      </w:r>
    </w:p>
    <w:p w:rsidR="000A1C1E" w:rsidRPr="00300FF7" w:rsidRDefault="009E2F65" w:rsidP="00BC1E85">
      <w:pPr>
        <w:shd w:val="clear" w:color="auto" w:fill="FFFFFF"/>
        <w:ind w:firstLine="709"/>
        <w:jc w:val="both"/>
        <w:rPr>
          <w:sz w:val="28"/>
          <w:szCs w:val="28"/>
        </w:rPr>
      </w:pPr>
      <w:r w:rsidRPr="009E2F65">
        <w:rPr>
          <w:sz w:val="28"/>
          <w:szCs w:val="28"/>
        </w:rPr>
        <w:t xml:space="preserve">Указ Президента Азербайджанской Республики от 5 ноября 2012 года </w:t>
      </w:r>
      <w:r>
        <w:rPr>
          <w:sz w:val="28"/>
          <w:szCs w:val="28"/>
        </w:rPr>
        <w:br/>
      </w:r>
      <w:r w:rsidR="00E34E4F">
        <w:rPr>
          <w:sz w:val="28"/>
          <w:szCs w:val="28"/>
        </w:rPr>
        <w:t>№ </w:t>
      </w:r>
      <w:r w:rsidRPr="009E2F65">
        <w:rPr>
          <w:sz w:val="28"/>
          <w:szCs w:val="28"/>
        </w:rPr>
        <w:t>736 «О создании парка высоких технологий»;</w:t>
      </w:r>
    </w:p>
    <w:p w:rsidR="006572AF" w:rsidRPr="00300FF7" w:rsidRDefault="006572AF" w:rsidP="00BC1E85">
      <w:pPr>
        <w:shd w:val="clear" w:color="auto" w:fill="FFFFFF"/>
        <w:ind w:firstLine="709"/>
        <w:jc w:val="both"/>
        <w:rPr>
          <w:sz w:val="28"/>
          <w:szCs w:val="28"/>
        </w:rPr>
      </w:pPr>
      <w:r w:rsidRPr="00300FF7">
        <w:rPr>
          <w:sz w:val="28"/>
          <w:szCs w:val="28"/>
        </w:rPr>
        <w:t xml:space="preserve">Закон Азербайджанской Республики от 21 декабря 2012 года </w:t>
      </w:r>
      <w:r w:rsidR="00E34E4F">
        <w:rPr>
          <w:sz w:val="28"/>
          <w:szCs w:val="28"/>
        </w:rPr>
        <w:t>№ </w:t>
      </w:r>
      <w:r w:rsidRPr="00300FF7">
        <w:rPr>
          <w:sz w:val="28"/>
          <w:szCs w:val="28"/>
        </w:rPr>
        <w:t>509-IVQ</w:t>
      </w:r>
      <w:r w:rsidR="00FE7BB7">
        <w:rPr>
          <w:sz w:val="28"/>
          <w:szCs w:val="28"/>
          <w:lang w:val="en-US"/>
        </w:rPr>
        <w:t>D</w:t>
      </w:r>
      <w:r w:rsidRPr="00300FF7">
        <w:rPr>
          <w:sz w:val="28"/>
          <w:szCs w:val="28"/>
        </w:rPr>
        <w:t xml:space="preserve"> «О </w:t>
      </w:r>
      <w:r w:rsidR="00725A14" w:rsidRPr="00300FF7">
        <w:rPr>
          <w:sz w:val="28"/>
          <w:szCs w:val="28"/>
        </w:rPr>
        <w:t>внесении изменений в Налоговый к</w:t>
      </w:r>
      <w:r w:rsidRPr="00300FF7">
        <w:rPr>
          <w:sz w:val="28"/>
          <w:szCs w:val="28"/>
        </w:rPr>
        <w:t>одекс Азербайджанской Республики»;</w:t>
      </w:r>
    </w:p>
    <w:p w:rsidR="00F5015C" w:rsidRPr="00300FF7" w:rsidRDefault="00FE2D81" w:rsidP="00BC1E85">
      <w:pPr>
        <w:shd w:val="clear" w:color="auto" w:fill="FFFFFF"/>
        <w:ind w:firstLine="709"/>
        <w:jc w:val="both"/>
        <w:rPr>
          <w:sz w:val="28"/>
          <w:szCs w:val="28"/>
        </w:rPr>
      </w:pPr>
      <w:r w:rsidRPr="00300FF7">
        <w:rPr>
          <w:sz w:val="28"/>
          <w:szCs w:val="28"/>
        </w:rPr>
        <w:t>р</w:t>
      </w:r>
      <w:r w:rsidR="00F5015C" w:rsidRPr="00300FF7">
        <w:rPr>
          <w:sz w:val="28"/>
          <w:szCs w:val="28"/>
        </w:rPr>
        <w:t>аспоряжение Президента Азербайджанской Республики от 15 марта 2012</w:t>
      </w:r>
      <w:r w:rsidR="004D38FE">
        <w:rPr>
          <w:sz w:val="28"/>
          <w:szCs w:val="28"/>
        </w:rPr>
        <w:t> </w:t>
      </w:r>
      <w:r w:rsidR="00F5015C" w:rsidRPr="00300FF7">
        <w:rPr>
          <w:sz w:val="28"/>
          <w:szCs w:val="28"/>
        </w:rPr>
        <w:t>года</w:t>
      </w:r>
      <w:r w:rsidR="004C4147" w:rsidRPr="00300FF7">
        <w:rPr>
          <w:sz w:val="28"/>
          <w:szCs w:val="28"/>
        </w:rPr>
        <w:t xml:space="preserve"> </w:t>
      </w:r>
      <w:r w:rsidR="00E34E4F">
        <w:rPr>
          <w:sz w:val="28"/>
          <w:szCs w:val="28"/>
        </w:rPr>
        <w:t>№ </w:t>
      </w:r>
      <w:r w:rsidR="00F5015C" w:rsidRPr="00300FF7">
        <w:rPr>
          <w:sz w:val="28"/>
          <w:szCs w:val="28"/>
        </w:rPr>
        <w:t>209</w:t>
      </w:r>
      <w:r w:rsidR="00867A74" w:rsidRPr="00300FF7">
        <w:rPr>
          <w:sz w:val="28"/>
          <w:szCs w:val="28"/>
        </w:rPr>
        <w:t>5 «О создании Государственного фонда развития информационных технологий при Министерстве связи и информационных т</w:t>
      </w:r>
      <w:r w:rsidR="00F5015C" w:rsidRPr="00300FF7">
        <w:rPr>
          <w:sz w:val="28"/>
          <w:szCs w:val="28"/>
        </w:rPr>
        <w:t>ехнологий Азербайджанской Республики»;</w:t>
      </w:r>
    </w:p>
    <w:p w:rsidR="00F5015C" w:rsidRPr="00300FF7" w:rsidRDefault="00F5015C" w:rsidP="00BC1E85">
      <w:pPr>
        <w:shd w:val="clear" w:color="auto" w:fill="FFFFFF"/>
        <w:ind w:firstLine="709"/>
        <w:jc w:val="both"/>
        <w:rPr>
          <w:sz w:val="28"/>
          <w:szCs w:val="28"/>
        </w:rPr>
      </w:pPr>
      <w:r w:rsidRPr="00300FF7">
        <w:rPr>
          <w:sz w:val="28"/>
          <w:szCs w:val="28"/>
        </w:rPr>
        <w:t xml:space="preserve">Указ Президента Азербайджанской Республики от 13 июля 2012 года </w:t>
      </w:r>
      <w:r w:rsidR="00E34E4F">
        <w:rPr>
          <w:sz w:val="28"/>
          <w:szCs w:val="28"/>
        </w:rPr>
        <w:t>№ </w:t>
      </w:r>
      <w:r w:rsidRPr="00300FF7">
        <w:rPr>
          <w:sz w:val="28"/>
          <w:szCs w:val="28"/>
        </w:rPr>
        <w:t>685 «О создании Государственного агентства по услугам гражданам и социальным инновациям при Президенте Азербайджанской Республики и о мерах усовершенствования услуг</w:t>
      </w:r>
      <w:r w:rsidR="00655662" w:rsidRPr="00300FF7">
        <w:rPr>
          <w:sz w:val="28"/>
          <w:szCs w:val="28"/>
        </w:rPr>
        <w:t>,</w:t>
      </w:r>
      <w:r w:rsidRPr="00300FF7">
        <w:rPr>
          <w:sz w:val="28"/>
          <w:szCs w:val="28"/>
        </w:rPr>
        <w:t xml:space="preserve"> предоставляемых гражданам»;</w:t>
      </w:r>
    </w:p>
    <w:p w:rsidR="00F5015C" w:rsidRPr="00300FF7" w:rsidRDefault="00F5015C" w:rsidP="00BC1E85">
      <w:pPr>
        <w:shd w:val="clear" w:color="auto" w:fill="FFFFFF"/>
        <w:ind w:firstLine="709"/>
        <w:jc w:val="both"/>
        <w:rPr>
          <w:sz w:val="28"/>
          <w:szCs w:val="28"/>
        </w:rPr>
      </w:pPr>
      <w:r w:rsidRPr="00300FF7">
        <w:rPr>
          <w:sz w:val="28"/>
          <w:szCs w:val="28"/>
        </w:rPr>
        <w:t>Указ Президента Азербайджанской Республики от 5 сентября 2012 года</w:t>
      </w:r>
      <w:r w:rsidR="004C4147" w:rsidRPr="00300FF7">
        <w:rPr>
          <w:sz w:val="28"/>
          <w:szCs w:val="28"/>
        </w:rPr>
        <w:t xml:space="preserve"> </w:t>
      </w:r>
      <w:r w:rsidR="00E34E4F">
        <w:rPr>
          <w:sz w:val="28"/>
          <w:szCs w:val="28"/>
        </w:rPr>
        <w:t>№ </w:t>
      </w:r>
      <w:r w:rsidRPr="00300FF7">
        <w:rPr>
          <w:sz w:val="28"/>
          <w:szCs w:val="28"/>
        </w:rPr>
        <w:t>706 «Об обеспечении деятельности Государственного агентства по услугам гражданам и социальным инновациям при Президенте Азербайджанской Республики»;</w:t>
      </w:r>
    </w:p>
    <w:p w:rsidR="00F5015C" w:rsidRDefault="00F5015C" w:rsidP="00BC1E85">
      <w:pPr>
        <w:shd w:val="clear" w:color="auto" w:fill="FFFFFF"/>
        <w:ind w:firstLine="709"/>
        <w:jc w:val="both"/>
        <w:rPr>
          <w:sz w:val="28"/>
          <w:szCs w:val="28"/>
        </w:rPr>
      </w:pPr>
      <w:r w:rsidRPr="00300FF7">
        <w:rPr>
          <w:sz w:val="28"/>
          <w:szCs w:val="28"/>
        </w:rPr>
        <w:t xml:space="preserve">Указ Президента Азербайджанской Республики от 5 ноября 2012 года </w:t>
      </w:r>
      <w:r w:rsidR="00E34E4F">
        <w:rPr>
          <w:sz w:val="28"/>
          <w:szCs w:val="28"/>
        </w:rPr>
        <w:t>№ </w:t>
      </w:r>
      <w:r w:rsidRPr="00300FF7">
        <w:rPr>
          <w:sz w:val="28"/>
          <w:szCs w:val="28"/>
        </w:rPr>
        <w:t>736 «О созд</w:t>
      </w:r>
      <w:r w:rsidR="00B15A4C" w:rsidRPr="00300FF7">
        <w:rPr>
          <w:sz w:val="28"/>
          <w:szCs w:val="28"/>
        </w:rPr>
        <w:t xml:space="preserve">ании Парка </w:t>
      </w:r>
      <w:r w:rsidR="007229BD" w:rsidRPr="00300FF7">
        <w:rPr>
          <w:sz w:val="28"/>
          <w:szCs w:val="28"/>
        </w:rPr>
        <w:t>высоких т</w:t>
      </w:r>
      <w:r w:rsidR="00F40A81" w:rsidRPr="00300FF7">
        <w:rPr>
          <w:sz w:val="28"/>
          <w:szCs w:val="28"/>
        </w:rPr>
        <w:t>ехнологий»;</w:t>
      </w:r>
    </w:p>
    <w:p w:rsidR="00C11A5B" w:rsidRPr="00300FF7" w:rsidRDefault="00C11A5B" w:rsidP="00BC1E85">
      <w:pPr>
        <w:shd w:val="clear" w:color="auto" w:fill="FFFFFF"/>
        <w:ind w:firstLine="709"/>
        <w:jc w:val="both"/>
        <w:rPr>
          <w:sz w:val="28"/>
          <w:szCs w:val="28"/>
        </w:rPr>
      </w:pPr>
      <w:r w:rsidRPr="00C11A5B">
        <w:rPr>
          <w:sz w:val="28"/>
          <w:szCs w:val="28"/>
        </w:rPr>
        <w:t xml:space="preserve">Указ Президента Азербайджанской Республики от 24 апреля 2013 года </w:t>
      </w:r>
      <w:r>
        <w:rPr>
          <w:sz w:val="28"/>
          <w:szCs w:val="28"/>
        </w:rPr>
        <w:br/>
      </w:r>
      <w:r w:rsidR="00E34E4F">
        <w:rPr>
          <w:sz w:val="28"/>
          <w:szCs w:val="28"/>
        </w:rPr>
        <w:t>№ </w:t>
      </w:r>
      <w:r w:rsidRPr="00C11A5B">
        <w:rPr>
          <w:sz w:val="28"/>
          <w:szCs w:val="28"/>
        </w:rPr>
        <w:t>865 «Об утверждении «Примерного положения о промышленных парках»;</w:t>
      </w:r>
    </w:p>
    <w:p w:rsidR="00F40A81" w:rsidRPr="00300FF7" w:rsidRDefault="00F40A81" w:rsidP="00BC1E85">
      <w:pPr>
        <w:shd w:val="clear" w:color="auto" w:fill="FFFFFF"/>
        <w:ind w:firstLine="709"/>
        <w:jc w:val="both"/>
        <w:rPr>
          <w:sz w:val="28"/>
          <w:szCs w:val="28"/>
        </w:rPr>
      </w:pPr>
      <w:r w:rsidRPr="00300FF7">
        <w:rPr>
          <w:sz w:val="28"/>
          <w:szCs w:val="28"/>
        </w:rPr>
        <w:t xml:space="preserve">Закон Азербайджанской Республики от </w:t>
      </w:r>
      <w:r w:rsidR="00E6320A" w:rsidRPr="00300FF7">
        <w:rPr>
          <w:sz w:val="28"/>
          <w:szCs w:val="28"/>
        </w:rPr>
        <w:t>13</w:t>
      </w:r>
      <w:r w:rsidRPr="00300FF7">
        <w:rPr>
          <w:sz w:val="28"/>
          <w:szCs w:val="28"/>
        </w:rPr>
        <w:t xml:space="preserve"> июня </w:t>
      </w:r>
      <w:r w:rsidR="00E6320A" w:rsidRPr="00300FF7">
        <w:rPr>
          <w:sz w:val="28"/>
          <w:szCs w:val="28"/>
        </w:rPr>
        <w:t xml:space="preserve">2013 года </w:t>
      </w:r>
      <w:r w:rsidR="00E34E4F">
        <w:rPr>
          <w:sz w:val="28"/>
          <w:szCs w:val="28"/>
        </w:rPr>
        <w:t>№ </w:t>
      </w:r>
      <w:r w:rsidR="00E6320A" w:rsidRPr="00300FF7">
        <w:rPr>
          <w:sz w:val="28"/>
          <w:szCs w:val="28"/>
        </w:rPr>
        <w:t>687</w:t>
      </w:r>
      <w:r w:rsidR="008C274E" w:rsidRPr="00300FF7">
        <w:rPr>
          <w:sz w:val="28"/>
          <w:szCs w:val="28"/>
        </w:rPr>
        <w:t>-IVQ</w:t>
      </w:r>
      <w:r w:rsidR="00867A74" w:rsidRPr="00300FF7">
        <w:rPr>
          <w:sz w:val="28"/>
          <w:szCs w:val="28"/>
        </w:rPr>
        <w:t xml:space="preserve"> </w:t>
      </w:r>
      <w:r w:rsidR="008E334F" w:rsidRPr="00300FF7">
        <w:rPr>
          <w:sz w:val="28"/>
          <w:szCs w:val="28"/>
        </w:rPr>
        <w:br/>
      </w:r>
      <w:r w:rsidR="001369E0" w:rsidRPr="00300FF7">
        <w:rPr>
          <w:sz w:val="28"/>
          <w:szCs w:val="28"/>
        </w:rPr>
        <w:t>«О Таможенном тарифе»;</w:t>
      </w:r>
    </w:p>
    <w:p w:rsidR="00D913E2" w:rsidRDefault="00D913E2" w:rsidP="00BC1E85">
      <w:pPr>
        <w:shd w:val="clear" w:color="auto" w:fill="FFFFFF"/>
        <w:ind w:firstLine="709"/>
        <w:jc w:val="both"/>
        <w:rPr>
          <w:sz w:val="28"/>
          <w:szCs w:val="28"/>
        </w:rPr>
      </w:pPr>
      <w:r w:rsidRPr="00300FF7">
        <w:rPr>
          <w:sz w:val="28"/>
          <w:szCs w:val="28"/>
        </w:rPr>
        <w:t xml:space="preserve">Закон Азербайджанской Республики от 2 июля 2013 года </w:t>
      </w:r>
      <w:r w:rsidR="00E34E4F">
        <w:rPr>
          <w:sz w:val="28"/>
          <w:szCs w:val="28"/>
        </w:rPr>
        <w:t>№ </w:t>
      </w:r>
      <w:r w:rsidRPr="00300FF7">
        <w:rPr>
          <w:sz w:val="28"/>
          <w:szCs w:val="28"/>
        </w:rPr>
        <w:t xml:space="preserve">714-IVQ </w:t>
      </w:r>
      <w:r w:rsidR="00B96F94" w:rsidRPr="00300FF7">
        <w:rPr>
          <w:sz w:val="28"/>
          <w:szCs w:val="28"/>
        </w:rPr>
        <w:br/>
      </w:r>
      <w:r w:rsidRPr="00300FF7">
        <w:rPr>
          <w:sz w:val="28"/>
          <w:szCs w:val="28"/>
        </w:rPr>
        <w:t>«О регулировании проверок, осуществляемых в сфере предпринимательства и защите интересов предпринимателей»;</w:t>
      </w:r>
    </w:p>
    <w:p w:rsidR="00C11A5B" w:rsidRPr="00300FF7" w:rsidRDefault="00B22FFD" w:rsidP="00BC1E85">
      <w:pPr>
        <w:shd w:val="clear" w:color="auto" w:fill="FFFFFF"/>
        <w:ind w:firstLine="709"/>
        <w:jc w:val="both"/>
        <w:rPr>
          <w:sz w:val="28"/>
          <w:szCs w:val="28"/>
        </w:rPr>
      </w:pPr>
      <w:r>
        <w:rPr>
          <w:sz w:val="28"/>
          <w:szCs w:val="28"/>
        </w:rPr>
        <w:t>п</w:t>
      </w:r>
      <w:r w:rsidR="00C11A5B" w:rsidRPr="00C11A5B">
        <w:rPr>
          <w:sz w:val="28"/>
          <w:szCs w:val="28"/>
        </w:rPr>
        <w:t>остановление Кабинета Министров Азербайджанской Республики от 30</w:t>
      </w:r>
      <w:r w:rsidR="004D38FE">
        <w:rPr>
          <w:sz w:val="28"/>
          <w:szCs w:val="28"/>
        </w:rPr>
        <w:t> </w:t>
      </w:r>
      <w:r w:rsidR="00C11A5B" w:rsidRPr="00C11A5B">
        <w:rPr>
          <w:sz w:val="28"/>
          <w:szCs w:val="28"/>
        </w:rPr>
        <w:t xml:space="preserve">октября 2013 года </w:t>
      </w:r>
      <w:r w:rsidR="00E34E4F">
        <w:rPr>
          <w:sz w:val="28"/>
          <w:szCs w:val="28"/>
        </w:rPr>
        <w:t>№ </w:t>
      </w:r>
      <w:r w:rsidR="00C11A5B" w:rsidRPr="00C11A5B">
        <w:rPr>
          <w:sz w:val="28"/>
          <w:szCs w:val="28"/>
        </w:rPr>
        <w:t>318 «Об утверждении правил создания магазинов беспошлинной торговли и регулирования их деятельности»;</w:t>
      </w:r>
    </w:p>
    <w:p w:rsidR="004D79D4" w:rsidRPr="00300FF7" w:rsidRDefault="001369E0" w:rsidP="00BC1E85">
      <w:pPr>
        <w:shd w:val="clear" w:color="auto" w:fill="FFFFFF"/>
        <w:ind w:firstLine="709"/>
        <w:jc w:val="both"/>
      </w:pPr>
      <w:r w:rsidRPr="00300FF7">
        <w:rPr>
          <w:sz w:val="28"/>
          <w:szCs w:val="28"/>
        </w:rPr>
        <w:lastRenderedPageBreak/>
        <w:t>постановление Кабинета Министров Азербайджанской Республики от 14</w:t>
      </w:r>
      <w:r w:rsidR="004D38FE">
        <w:rPr>
          <w:sz w:val="28"/>
          <w:szCs w:val="28"/>
        </w:rPr>
        <w:t> </w:t>
      </w:r>
      <w:r w:rsidRPr="00300FF7">
        <w:rPr>
          <w:sz w:val="28"/>
          <w:szCs w:val="28"/>
        </w:rPr>
        <w:t xml:space="preserve">января 2014 года </w:t>
      </w:r>
      <w:r w:rsidR="00E34E4F">
        <w:rPr>
          <w:sz w:val="28"/>
          <w:szCs w:val="28"/>
        </w:rPr>
        <w:t>№ </w:t>
      </w:r>
      <w:r w:rsidRPr="00300FF7">
        <w:rPr>
          <w:sz w:val="28"/>
          <w:szCs w:val="28"/>
        </w:rPr>
        <w:t>3 «Об утверждении Правил определения источника преференциальных и непреференциальных товаров».</w:t>
      </w:r>
      <w:r w:rsidR="004D79D4" w:rsidRPr="00300FF7">
        <w:t xml:space="preserve"> </w:t>
      </w:r>
    </w:p>
    <w:p w:rsidR="002D362E" w:rsidRPr="00300FF7" w:rsidRDefault="004D79D4" w:rsidP="00BC1E85">
      <w:pPr>
        <w:shd w:val="clear" w:color="auto" w:fill="FFFFFF"/>
        <w:ind w:firstLine="709"/>
        <w:jc w:val="both"/>
        <w:rPr>
          <w:sz w:val="28"/>
          <w:szCs w:val="28"/>
        </w:rPr>
      </w:pPr>
      <w:r w:rsidRPr="00300FF7">
        <w:rPr>
          <w:sz w:val="28"/>
          <w:szCs w:val="28"/>
        </w:rPr>
        <w:t>Закон Азербайджанской Республики от 17 декабря 2013 года</w:t>
      </w:r>
      <w:r w:rsidR="00482CCC" w:rsidRPr="00300FF7">
        <w:rPr>
          <w:sz w:val="28"/>
          <w:szCs w:val="28"/>
        </w:rPr>
        <w:t xml:space="preserve"> </w:t>
      </w:r>
      <w:r w:rsidR="00E34E4F">
        <w:rPr>
          <w:sz w:val="28"/>
          <w:szCs w:val="28"/>
        </w:rPr>
        <w:t>№ </w:t>
      </w:r>
      <w:r w:rsidRPr="00300FF7">
        <w:rPr>
          <w:sz w:val="28"/>
          <w:szCs w:val="28"/>
        </w:rPr>
        <w:t>848-IVQD «О государственной регистрации юридических лиц и государственном реестре»;</w:t>
      </w:r>
    </w:p>
    <w:p w:rsidR="00674061" w:rsidRDefault="004D79D4" w:rsidP="00BC1E85">
      <w:pPr>
        <w:shd w:val="clear" w:color="auto" w:fill="FFFFFF"/>
        <w:ind w:firstLine="709"/>
        <w:jc w:val="both"/>
        <w:rPr>
          <w:sz w:val="28"/>
          <w:szCs w:val="28"/>
        </w:rPr>
      </w:pPr>
      <w:r w:rsidRPr="00300FF7">
        <w:rPr>
          <w:sz w:val="28"/>
          <w:szCs w:val="28"/>
        </w:rPr>
        <w:t xml:space="preserve">Указ Президента Азербайджанской </w:t>
      </w:r>
      <w:r w:rsidR="002D362E" w:rsidRPr="00300FF7">
        <w:rPr>
          <w:sz w:val="28"/>
          <w:szCs w:val="28"/>
        </w:rPr>
        <w:t>Республики от 3 марта 2014 год</w:t>
      </w:r>
      <w:r w:rsidR="00795325" w:rsidRPr="00300FF7">
        <w:rPr>
          <w:sz w:val="28"/>
          <w:szCs w:val="28"/>
        </w:rPr>
        <w:t xml:space="preserve"> </w:t>
      </w:r>
      <w:r w:rsidR="00E34E4F">
        <w:rPr>
          <w:sz w:val="28"/>
          <w:szCs w:val="28"/>
        </w:rPr>
        <w:t>№ </w:t>
      </w:r>
      <w:r w:rsidRPr="00300FF7">
        <w:rPr>
          <w:sz w:val="28"/>
          <w:szCs w:val="28"/>
        </w:rPr>
        <w:t>119 «О дополнительных мерах по развитию предпринимательства»;</w:t>
      </w:r>
    </w:p>
    <w:p w:rsidR="004D79D4" w:rsidRPr="0063547C" w:rsidRDefault="0063547C" w:rsidP="00BC1E85">
      <w:pPr>
        <w:shd w:val="clear" w:color="auto" w:fill="FFFFFF"/>
        <w:ind w:firstLine="709"/>
        <w:jc w:val="both"/>
        <w:rPr>
          <w:sz w:val="28"/>
          <w:szCs w:val="28"/>
        </w:rPr>
      </w:pPr>
      <w:r>
        <w:rPr>
          <w:sz w:val="28"/>
          <w:szCs w:val="28"/>
        </w:rPr>
        <w:t>р</w:t>
      </w:r>
      <w:r w:rsidR="00674061" w:rsidRPr="0063547C">
        <w:rPr>
          <w:sz w:val="28"/>
          <w:szCs w:val="28"/>
        </w:rPr>
        <w:t xml:space="preserve">аспоряжение Президента Азербайджанской Республики от 18 апреля 2014 года </w:t>
      </w:r>
      <w:r w:rsidR="00E34E4F">
        <w:rPr>
          <w:sz w:val="28"/>
          <w:szCs w:val="28"/>
        </w:rPr>
        <w:t>№ </w:t>
      </w:r>
      <w:r w:rsidR="00674061" w:rsidRPr="0063547C">
        <w:rPr>
          <w:sz w:val="28"/>
          <w:szCs w:val="28"/>
        </w:rPr>
        <w:t>396 «О расширении территории Сумгаитского химического промышленного парка»;</w:t>
      </w:r>
      <w:r w:rsidR="004D79D4" w:rsidRPr="0063547C">
        <w:rPr>
          <w:sz w:val="28"/>
          <w:szCs w:val="28"/>
        </w:rPr>
        <w:t xml:space="preserve"> </w:t>
      </w:r>
    </w:p>
    <w:p w:rsidR="00795325" w:rsidRPr="00300FF7" w:rsidRDefault="002D4007" w:rsidP="00BC1E85">
      <w:pPr>
        <w:shd w:val="clear" w:color="auto" w:fill="FFFFFF"/>
        <w:ind w:firstLine="709"/>
        <w:jc w:val="both"/>
        <w:rPr>
          <w:sz w:val="28"/>
          <w:szCs w:val="28"/>
        </w:rPr>
      </w:pPr>
      <w:r w:rsidRPr="00300FF7">
        <w:rPr>
          <w:sz w:val="28"/>
          <w:szCs w:val="28"/>
        </w:rPr>
        <w:t>п</w:t>
      </w:r>
      <w:r w:rsidR="00795325" w:rsidRPr="00300FF7">
        <w:rPr>
          <w:sz w:val="28"/>
          <w:szCs w:val="28"/>
        </w:rPr>
        <w:t>остановление Кабинета Министров Азербайджанской Республики от 12</w:t>
      </w:r>
      <w:r w:rsidR="004D38FE">
        <w:rPr>
          <w:sz w:val="28"/>
          <w:szCs w:val="28"/>
        </w:rPr>
        <w:t> </w:t>
      </w:r>
      <w:r w:rsidR="00795325" w:rsidRPr="00300FF7">
        <w:rPr>
          <w:sz w:val="28"/>
          <w:szCs w:val="28"/>
        </w:rPr>
        <w:t xml:space="preserve">мая 2014 года </w:t>
      </w:r>
      <w:r w:rsidR="00E34E4F">
        <w:rPr>
          <w:sz w:val="28"/>
          <w:szCs w:val="28"/>
        </w:rPr>
        <w:t>№ </w:t>
      </w:r>
      <w:r w:rsidR="00795325" w:rsidRPr="00300FF7">
        <w:rPr>
          <w:sz w:val="28"/>
          <w:szCs w:val="28"/>
        </w:rPr>
        <w:t xml:space="preserve">142 </w:t>
      </w:r>
      <w:r w:rsidR="00C90417" w:rsidRPr="00300FF7">
        <w:rPr>
          <w:sz w:val="28"/>
          <w:szCs w:val="28"/>
        </w:rPr>
        <w:t xml:space="preserve">«Об утверждении </w:t>
      </w:r>
      <w:r w:rsidR="00795325" w:rsidRPr="00300FF7">
        <w:rPr>
          <w:sz w:val="28"/>
          <w:szCs w:val="28"/>
        </w:rPr>
        <w:t>Правил и сроков оплаты предпринимателем расходов проверочного органа на взятия образцов продукции»;</w:t>
      </w:r>
    </w:p>
    <w:p w:rsidR="004D79D4" w:rsidRDefault="002D4007" w:rsidP="00BC1E85">
      <w:pPr>
        <w:shd w:val="clear" w:color="auto" w:fill="FFFFFF"/>
        <w:ind w:firstLine="709"/>
        <w:jc w:val="both"/>
        <w:rPr>
          <w:sz w:val="28"/>
          <w:szCs w:val="28"/>
        </w:rPr>
      </w:pPr>
      <w:r w:rsidRPr="00300FF7">
        <w:rPr>
          <w:sz w:val="28"/>
          <w:szCs w:val="28"/>
        </w:rPr>
        <w:t>п</w:t>
      </w:r>
      <w:r w:rsidR="004D79D4" w:rsidRPr="00300FF7">
        <w:rPr>
          <w:sz w:val="28"/>
          <w:szCs w:val="28"/>
        </w:rPr>
        <w:t>остановление Кабинета Министров Азербайджанской Республики от 12</w:t>
      </w:r>
      <w:r w:rsidR="004D38FE">
        <w:rPr>
          <w:sz w:val="28"/>
          <w:szCs w:val="28"/>
        </w:rPr>
        <w:t> </w:t>
      </w:r>
      <w:r w:rsidR="004D79D4" w:rsidRPr="00300FF7">
        <w:rPr>
          <w:sz w:val="28"/>
          <w:szCs w:val="28"/>
        </w:rPr>
        <w:t xml:space="preserve">мая 2014 года </w:t>
      </w:r>
      <w:r w:rsidR="00E34E4F">
        <w:rPr>
          <w:sz w:val="28"/>
          <w:szCs w:val="28"/>
        </w:rPr>
        <w:t>№ </w:t>
      </w:r>
      <w:r w:rsidR="00C90417" w:rsidRPr="00300FF7">
        <w:rPr>
          <w:sz w:val="28"/>
          <w:szCs w:val="28"/>
        </w:rPr>
        <w:t xml:space="preserve">143 «Об утверждении </w:t>
      </w:r>
      <w:r w:rsidR="004D79D4" w:rsidRPr="00300FF7">
        <w:rPr>
          <w:sz w:val="28"/>
          <w:szCs w:val="28"/>
        </w:rPr>
        <w:t>Правил формы и применения списка проверочных вопросов»;</w:t>
      </w:r>
    </w:p>
    <w:p w:rsidR="001564E5" w:rsidRPr="00300FF7" w:rsidRDefault="001564E5" w:rsidP="00BC1E85">
      <w:pPr>
        <w:shd w:val="clear" w:color="auto" w:fill="FFFFFF"/>
        <w:ind w:firstLine="709"/>
        <w:jc w:val="both"/>
        <w:rPr>
          <w:sz w:val="28"/>
          <w:szCs w:val="28"/>
        </w:rPr>
      </w:pPr>
      <w:r>
        <w:rPr>
          <w:sz w:val="28"/>
          <w:szCs w:val="28"/>
        </w:rPr>
        <w:t>п</w:t>
      </w:r>
      <w:r w:rsidRPr="001564E5">
        <w:rPr>
          <w:sz w:val="28"/>
          <w:szCs w:val="28"/>
        </w:rPr>
        <w:t>остановление Кабинета Министров Азербайджанской Республики от 22</w:t>
      </w:r>
      <w:r w:rsidR="004D38FE">
        <w:rPr>
          <w:sz w:val="28"/>
          <w:szCs w:val="28"/>
        </w:rPr>
        <w:t> </w:t>
      </w:r>
      <w:r w:rsidRPr="001564E5">
        <w:rPr>
          <w:sz w:val="28"/>
          <w:szCs w:val="28"/>
        </w:rPr>
        <w:t xml:space="preserve">июля 2014 года </w:t>
      </w:r>
      <w:r w:rsidR="00E34E4F">
        <w:rPr>
          <w:sz w:val="28"/>
          <w:szCs w:val="28"/>
        </w:rPr>
        <w:t>№ </w:t>
      </w:r>
      <w:r w:rsidRPr="001564E5">
        <w:rPr>
          <w:sz w:val="28"/>
          <w:szCs w:val="28"/>
        </w:rPr>
        <w:t>263 «Об утверждении Правил декларирования товаров и транспортных средств, перемещаемых через таможенную границу»;</w:t>
      </w:r>
    </w:p>
    <w:p w:rsidR="001564E5" w:rsidRDefault="002D4007" w:rsidP="00BC1E85">
      <w:pPr>
        <w:shd w:val="clear" w:color="auto" w:fill="FFFFFF"/>
        <w:ind w:firstLine="709"/>
        <w:jc w:val="both"/>
        <w:rPr>
          <w:sz w:val="28"/>
          <w:szCs w:val="28"/>
        </w:rPr>
      </w:pPr>
      <w:r w:rsidRPr="00300FF7">
        <w:rPr>
          <w:sz w:val="28"/>
          <w:szCs w:val="28"/>
        </w:rPr>
        <w:t>п</w:t>
      </w:r>
      <w:r w:rsidR="004D79D4" w:rsidRPr="00300FF7">
        <w:rPr>
          <w:sz w:val="28"/>
          <w:szCs w:val="28"/>
        </w:rPr>
        <w:t>остановление Кабинета Министров Азербайджанской Республики от 13</w:t>
      </w:r>
      <w:r w:rsidR="004D38FE">
        <w:rPr>
          <w:sz w:val="28"/>
          <w:szCs w:val="28"/>
        </w:rPr>
        <w:t> </w:t>
      </w:r>
      <w:r w:rsidR="004D79D4" w:rsidRPr="00300FF7">
        <w:rPr>
          <w:sz w:val="28"/>
          <w:szCs w:val="28"/>
        </w:rPr>
        <w:t xml:space="preserve">августа 2014 года </w:t>
      </w:r>
      <w:r w:rsidR="00E34E4F">
        <w:rPr>
          <w:sz w:val="28"/>
          <w:szCs w:val="28"/>
        </w:rPr>
        <w:t>№ </w:t>
      </w:r>
      <w:r w:rsidR="004D79D4" w:rsidRPr="00300FF7">
        <w:rPr>
          <w:sz w:val="28"/>
          <w:szCs w:val="28"/>
        </w:rPr>
        <w:t xml:space="preserve">273 </w:t>
      </w:r>
      <w:r w:rsidR="00C90417" w:rsidRPr="00300FF7">
        <w:rPr>
          <w:sz w:val="28"/>
          <w:szCs w:val="28"/>
        </w:rPr>
        <w:t xml:space="preserve">«Об утверждении </w:t>
      </w:r>
      <w:r w:rsidR="004D79D4" w:rsidRPr="00300FF7">
        <w:rPr>
          <w:sz w:val="28"/>
          <w:szCs w:val="28"/>
        </w:rPr>
        <w:t>Правил применения льгот по отношению к вновь приобретенной, переданной в лизинг и реализованной путем лизинга техники со стороны ОАО «Агролизинг»;</w:t>
      </w:r>
    </w:p>
    <w:p w:rsidR="001564E5" w:rsidRDefault="001564E5" w:rsidP="00BC1E85">
      <w:pPr>
        <w:shd w:val="clear" w:color="auto" w:fill="FFFFFF"/>
        <w:ind w:firstLine="709"/>
        <w:jc w:val="both"/>
        <w:rPr>
          <w:sz w:val="28"/>
          <w:szCs w:val="28"/>
        </w:rPr>
      </w:pPr>
      <w:r w:rsidRPr="001564E5">
        <w:rPr>
          <w:sz w:val="28"/>
          <w:szCs w:val="28"/>
        </w:rPr>
        <w:t>Указ Президента Азербайджанской Республики от 8 октября 2014 года</w:t>
      </w:r>
      <w:r w:rsidR="004D38FE">
        <w:rPr>
          <w:sz w:val="28"/>
          <w:szCs w:val="28"/>
        </w:rPr>
        <w:t xml:space="preserve"> </w:t>
      </w:r>
      <w:r w:rsidR="00E34E4F">
        <w:rPr>
          <w:sz w:val="28"/>
          <w:szCs w:val="28"/>
        </w:rPr>
        <w:t>№ </w:t>
      </w:r>
      <w:r w:rsidRPr="001564E5">
        <w:rPr>
          <w:sz w:val="28"/>
          <w:szCs w:val="28"/>
        </w:rPr>
        <w:t>288 «О создании промышленных кварталов и обеспечении их деятельности»;</w:t>
      </w:r>
    </w:p>
    <w:p w:rsidR="002D4007" w:rsidRPr="00300FF7" w:rsidRDefault="002D4007" w:rsidP="00BC1E85">
      <w:pPr>
        <w:shd w:val="clear" w:color="auto" w:fill="FFFFFF"/>
        <w:ind w:firstLine="709"/>
        <w:jc w:val="both"/>
        <w:rPr>
          <w:sz w:val="28"/>
          <w:szCs w:val="28"/>
        </w:rPr>
      </w:pPr>
      <w:r w:rsidRPr="00300FF7">
        <w:rPr>
          <w:sz w:val="28"/>
          <w:szCs w:val="28"/>
        </w:rPr>
        <w:t xml:space="preserve">Указ Президента Азербайджанской Республики от 17 ноября 2014 года </w:t>
      </w:r>
      <w:r w:rsidR="00E34E4F">
        <w:rPr>
          <w:sz w:val="28"/>
          <w:szCs w:val="28"/>
        </w:rPr>
        <w:t>№ </w:t>
      </w:r>
      <w:r w:rsidR="00C90417" w:rsidRPr="00300FF7">
        <w:rPr>
          <w:sz w:val="28"/>
          <w:szCs w:val="28"/>
        </w:rPr>
        <w:t xml:space="preserve">348 «Об утверждении </w:t>
      </w:r>
      <w:r w:rsidRPr="00300FF7">
        <w:rPr>
          <w:sz w:val="28"/>
          <w:szCs w:val="28"/>
        </w:rPr>
        <w:t>Правил проведения экспертизы строительных проектов»;</w:t>
      </w:r>
    </w:p>
    <w:p w:rsidR="002D4007" w:rsidRDefault="002D4007" w:rsidP="00BC1E85">
      <w:pPr>
        <w:shd w:val="clear" w:color="auto" w:fill="FFFFFF"/>
        <w:ind w:firstLine="709"/>
        <w:jc w:val="both"/>
        <w:rPr>
          <w:sz w:val="28"/>
          <w:szCs w:val="28"/>
        </w:rPr>
      </w:pPr>
      <w:r w:rsidRPr="00300FF7">
        <w:rPr>
          <w:sz w:val="28"/>
          <w:szCs w:val="28"/>
        </w:rPr>
        <w:t xml:space="preserve">Указ Президента Азербайджанской Республики от 17 ноября 2014 года </w:t>
      </w:r>
      <w:r w:rsidR="00E34E4F">
        <w:rPr>
          <w:sz w:val="28"/>
          <w:szCs w:val="28"/>
        </w:rPr>
        <w:t>№ </w:t>
      </w:r>
      <w:r w:rsidR="00AA35F0">
        <w:rPr>
          <w:sz w:val="28"/>
          <w:szCs w:val="28"/>
        </w:rPr>
        <w:t>34</w:t>
      </w:r>
      <w:r w:rsidR="00AA35F0" w:rsidRPr="00AA35F0">
        <w:rPr>
          <w:sz w:val="28"/>
          <w:szCs w:val="28"/>
        </w:rPr>
        <w:t>9</w:t>
      </w:r>
      <w:r w:rsidR="00B30918" w:rsidRPr="00300FF7">
        <w:rPr>
          <w:sz w:val="28"/>
          <w:szCs w:val="28"/>
        </w:rPr>
        <w:t xml:space="preserve"> «Об утверждении</w:t>
      </w:r>
      <w:r w:rsidR="00482CCC" w:rsidRPr="00300FF7">
        <w:rPr>
          <w:sz w:val="28"/>
          <w:szCs w:val="28"/>
        </w:rPr>
        <w:t xml:space="preserve"> </w:t>
      </w:r>
      <w:r w:rsidRPr="00300FF7">
        <w:rPr>
          <w:sz w:val="28"/>
          <w:szCs w:val="28"/>
        </w:rPr>
        <w:t>Правил осуществления государственно</w:t>
      </w:r>
      <w:r w:rsidR="003C79E5">
        <w:rPr>
          <w:sz w:val="28"/>
          <w:szCs w:val="28"/>
        </w:rPr>
        <w:t>го контроля над строительством»;</w:t>
      </w:r>
    </w:p>
    <w:p w:rsidR="002B7D4F" w:rsidRPr="002B7D4F" w:rsidRDefault="002B7D4F" w:rsidP="00BC1E85">
      <w:pPr>
        <w:shd w:val="clear" w:color="auto" w:fill="FFFFFF"/>
        <w:ind w:firstLine="709"/>
        <w:jc w:val="both"/>
        <w:rPr>
          <w:sz w:val="28"/>
          <w:szCs w:val="28"/>
        </w:rPr>
      </w:pPr>
      <w:r>
        <w:rPr>
          <w:sz w:val="28"/>
          <w:szCs w:val="28"/>
        </w:rPr>
        <w:t>р</w:t>
      </w:r>
      <w:r w:rsidRPr="002B7D4F">
        <w:rPr>
          <w:sz w:val="28"/>
          <w:szCs w:val="28"/>
        </w:rPr>
        <w:t xml:space="preserve">аспоряжение Президента Азербайджанской Республики от 2 февраля 2015 года </w:t>
      </w:r>
      <w:r w:rsidR="00E34E4F">
        <w:rPr>
          <w:sz w:val="28"/>
          <w:szCs w:val="28"/>
        </w:rPr>
        <w:t>№ </w:t>
      </w:r>
      <w:r w:rsidRPr="002B7D4F">
        <w:rPr>
          <w:sz w:val="28"/>
          <w:szCs w:val="28"/>
        </w:rPr>
        <w:t>1011 «О создании Нефтчалинского промышленного квартала»;</w:t>
      </w:r>
    </w:p>
    <w:p w:rsidR="002B7D4F" w:rsidRPr="002B7D4F" w:rsidRDefault="002B7D4F" w:rsidP="00BC1E85">
      <w:pPr>
        <w:shd w:val="clear" w:color="auto" w:fill="FFFFFF"/>
        <w:ind w:firstLine="709"/>
        <w:jc w:val="both"/>
        <w:rPr>
          <w:sz w:val="28"/>
          <w:szCs w:val="28"/>
        </w:rPr>
      </w:pPr>
      <w:r>
        <w:rPr>
          <w:sz w:val="28"/>
          <w:szCs w:val="28"/>
        </w:rPr>
        <w:t>р</w:t>
      </w:r>
      <w:r w:rsidRPr="002B7D4F">
        <w:rPr>
          <w:sz w:val="28"/>
          <w:szCs w:val="28"/>
        </w:rPr>
        <w:t xml:space="preserve">аспоряжение Президента Азербайджанской Республики от 26 февраля 2015 года </w:t>
      </w:r>
      <w:r w:rsidR="00E34E4F">
        <w:rPr>
          <w:sz w:val="28"/>
          <w:szCs w:val="28"/>
        </w:rPr>
        <w:t>№ </w:t>
      </w:r>
      <w:r w:rsidRPr="002B7D4F">
        <w:rPr>
          <w:sz w:val="28"/>
          <w:szCs w:val="28"/>
        </w:rPr>
        <w:t>1077 «О создании Мингечаурского промышленного парка»;</w:t>
      </w:r>
    </w:p>
    <w:p w:rsidR="002B7D4F" w:rsidRPr="002B7D4F" w:rsidRDefault="002B7D4F" w:rsidP="00BC1E85">
      <w:pPr>
        <w:shd w:val="clear" w:color="auto" w:fill="FFFFFF"/>
        <w:ind w:firstLine="709"/>
        <w:jc w:val="both"/>
        <w:rPr>
          <w:sz w:val="28"/>
          <w:szCs w:val="28"/>
        </w:rPr>
      </w:pPr>
      <w:r>
        <w:rPr>
          <w:sz w:val="28"/>
          <w:szCs w:val="28"/>
        </w:rPr>
        <w:t>р</w:t>
      </w:r>
      <w:r w:rsidRPr="002B7D4F">
        <w:rPr>
          <w:sz w:val="28"/>
          <w:szCs w:val="28"/>
        </w:rPr>
        <w:t xml:space="preserve">аспоряжение Президента Азербайджанской Республики от 26 февраля 2015 года </w:t>
      </w:r>
      <w:r w:rsidR="00E34E4F">
        <w:rPr>
          <w:sz w:val="28"/>
          <w:szCs w:val="28"/>
        </w:rPr>
        <w:t>№ </w:t>
      </w:r>
      <w:r w:rsidRPr="002B7D4F">
        <w:rPr>
          <w:sz w:val="28"/>
          <w:szCs w:val="28"/>
        </w:rPr>
        <w:t>1078 «О мерах по обеспечению деятельности Мингечаурского промышленного парка»;</w:t>
      </w:r>
    </w:p>
    <w:p w:rsidR="002B7D4F" w:rsidRPr="002B7D4F" w:rsidRDefault="002B7D4F" w:rsidP="00BC1E85">
      <w:pPr>
        <w:shd w:val="clear" w:color="auto" w:fill="FFFFFF"/>
        <w:ind w:firstLine="709"/>
        <w:jc w:val="both"/>
        <w:rPr>
          <w:sz w:val="28"/>
          <w:szCs w:val="28"/>
        </w:rPr>
      </w:pPr>
      <w:r w:rsidRPr="002B7D4F">
        <w:rPr>
          <w:sz w:val="28"/>
          <w:szCs w:val="28"/>
        </w:rPr>
        <w:t xml:space="preserve">Указ Президента Азербайджанской Республики от 26 февраля 2015 года </w:t>
      </w:r>
      <w:r w:rsidR="00E34E4F">
        <w:rPr>
          <w:sz w:val="28"/>
          <w:szCs w:val="28"/>
        </w:rPr>
        <w:t>№ </w:t>
      </w:r>
      <w:r w:rsidRPr="002B7D4F">
        <w:rPr>
          <w:sz w:val="28"/>
          <w:szCs w:val="28"/>
        </w:rPr>
        <w:t>481 «О создании Мингечаурского парка высоких технологий»;</w:t>
      </w:r>
    </w:p>
    <w:p w:rsidR="002B7D4F" w:rsidRPr="002B7D4F" w:rsidRDefault="002B7D4F" w:rsidP="00BC1E85">
      <w:pPr>
        <w:shd w:val="clear" w:color="auto" w:fill="FFFFFF"/>
        <w:ind w:firstLine="709"/>
        <w:jc w:val="both"/>
        <w:rPr>
          <w:sz w:val="28"/>
          <w:szCs w:val="28"/>
        </w:rPr>
      </w:pPr>
      <w:r>
        <w:rPr>
          <w:sz w:val="28"/>
          <w:szCs w:val="28"/>
        </w:rPr>
        <w:lastRenderedPageBreak/>
        <w:t>п</w:t>
      </w:r>
      <w:r w:rsidRPr="002B7D4F">
        <w:rPr>
          <w:sz w:val="28"/>
          <w:szCs w:val="28"/>
        </w:rPr>
        <w:t>остановление Кабинета Министров Азербайджанской Республики от</w:t>
      </w:r>
      <w:r>
        <w:rPr>
          <w:sz w:val="28"/>
          <w:szCs w:val="28"/>
        </w:rPr>
        <w:br/>
      </w:r>
      <w:r w:rsidRPr="002B7D4F">
        <w:rPr>
          <w:sz w:val="28"/>
          <w:szCs w:val="28"/>
        </w:rPr>
        <w:t xml:space="preserve">13 мая 2015 года </w:t>
      </w:r>
      <w:r w:rsidR="00E34E4F">
        <w:rPr>
          <w:sz w:val="28"/>
          <w:szCs w:val="28"/>
        </w:rPr>
        <w:t>№ </w:t>
      </w:r>
      <w:r w:rsidRPr="002B7D4F">
        <w:rPr>
          <w:sz w:val="28"/>
          <w:szCs w:val="28"/>
        </w:rPr>
        <w:t>186 «Об утверждении «Примерного положения промышленных кварталов»;</w:t>
      </w:r>
    </w:p>
    <w:p w:rsidR="002B7D4F" w:rsidRDefault="00430D89" w:rsidP="00BC1E85">
      <w:pPr>
        <w:shd w:val="clear" w:color="auto" w:fill="FFFFFF"/>
        <w:ind w:firstLine="709"/>
        <w:jc w:val="both"/>
        <w:rPr>
          <w:sz w:val="28"/>
          <w:szCs w:val="28"/>
        </w:rPr>
      </w:pPr>
      <w:r>
        <w:rPr>
          <w:sz w:val="28"/>
          <w:szCs w:val="28"/>
        </w:rPr>
        <w:t>р</w:t>
      </w:r>
      <w:r w:rsidR="002B7D4F" w:rsidRPr="002B7D4F">
        <w:rPr>
          <w:sz w:val="28"/>
          <w:szCs w:val="28"/>
        </w:rPr>
        <w:t>аспоряжение Президента Азербайджанской Республики от 3 июня 2015</w:t>
      </w:r>
      <w:r w:rsidR="004D38FE">
        <w:rPr>
          <w:sz w:val="28"/>
          <w:szCs w:val="28"/>
        </w:rPr>
        <w:t> </w:t>
      </w:r>
      <w:r w:rsidR="002B7D4F" w:rsidRPr="002B7D4F">
        <w:rPr>
          <w:sz w:val="28"/>
          <w:szCs w:val="28"/>
        </w:rPr>
        <w:t xml:space="preserve">года </w:t>
      </w:r>
      <w:r w:rsidR="00E34E4F">
        <w:rPr>
          <w:sz w:val="28"/>
          <w:szCs w:val="28"/>
        </w:rPr>
        <w:t>№ </w:t>
      </w:r>
      <w:r w:rsidR="002B7D4F" w:rsidRPr="002B7D4F">
        <w:rPr>
          <w:sz w:val="28"/>
          <w:szCs w:val="28"/>
        </w:rPr>
        <w:t>1255 «О создании Карадагского промышленного парка»;</w:t>
      </w:r>
    </w:p>
    <w:p w:rsidR="0070033D" w:rsidRPr="002B7D4F" w:rsidRDefault="0070033D" w:rsidP="00BC1E85">
      <w:pPr>
        <w:shd w:val="clear" w:color="auto" w:fill="FFFFFF"/>
        <w:ind w:firstLine="709"/>
        <w:jc w:val="both"/>
        <w:rPr>
          <w:sz w:val="28"/>
          <w:szCs w:val="28"/>
        </w:rPr>
      </w:pPr>
      <w:r w:rsidRPr="0070033D">
        <w:rPr>
          <w:sz w:val="28"/>
          <w:szCs w:val="28"/>
        </w:rPr>
        <w:t xml:space="preserve">распоряжение Кабинета Министров Азербайджанской Республики от </w:t>
      </w:r>
      <w:r>
        <w:rPr>
          <w:sz w:val="28"/>
          <w:szCs w:val="28"/>
        </w:rPr>
        <w:br/>
      </w:r>
      <w:r w:rsidRPr="0070033D">
        <w:rPr>
          <w:sz w:val="28"/>
          <w:szCs w:val="28"/>
        </w:rPr>
        <w:t xml:space="preserve">16 июня 2015 года </w:t>
      </w:r>
      <w:r w:rsidR="00E34E4F">
        <w:rPr>
          <w:sz w:val="28"/>
          <w:szCs w:val="28"/>
        </w:rPr>
        <w:t>№ </w:t>
      </w:r>
      <w:r w:rsidRPr="0070033D">
        <w:rPr>
          <w:sz w:val="28"/>
          <w:szCs w:val="28"/>
        </w:rPr>
        <w:t xml:space="preserve">138s «Об обеспечении выполнения Указа Президента Азербайджанской Республики от 3 июня 2009 года </w:t>
      </w:r>
      <w:r w:rsidR="00E34E4F">
        <w:rPr>
          <w:sz w:val="28"/>
          <w:szCs w:val="28"/>
        </w:rPr>
        <w:t>№ </w:t>
      </w:r>
      <w:r w:rsidRPr="0070033D">
        <w:rPr>
          <w:sz w:val="28"/>
          <w:szCs w:val="28"/>
        </w:rPr>
        <w:t>101 «О применении закона Азербайджанской Республики «О с</w:t>
      </w:r>
      <w:r>
        <w:rPr>
          <w:sz w:val="28"/>
          <w:szCs w:val="28"/>
        </w:rPr>
        <w:t>пециальных экономических зонах»;</w:t>
      </w:r>
    </w:p>
    <w:p w:rsidR="002B7D4F" w:rsidRPr="002B7D4F" w:rsidRDefault="002B7D4F" w:rsidP="00BC1E85">
      <w:pPr>
        <w:shd w:val="clear" w:color="auto" w:fill="FFFFFF"/>
        <w:ind w:firstLine="709"/>
        <w:jc w:val="both"/>
        <w:rPr>
          <w:sz w:val="28"/>
          <w:szCs w:val="28"/>
        </w:rPr>
      </w:pPr>
      <w:r w:rsidRPr="002B7D4F">
        <w:rPr>
          <w:sz w:val="28"/>
          <w:szCs w:val="28"/>
        </w:rPr>
        <w:t xml:space="preserve">Указ Президента Азербайджанской Республики от 19 октября 2015 года </w:t>
      </w:r>
      <w:r w:rsidR="00E34E4F">
        <w:rPr>
          <w:sz w:val="28"/>
          <w:szCs w:val="28"/>
        </w:rPr>
        <w:t>№ </w:t>
      </w:r>
      <w:r w:rsidRPr="002B7D4F">
        <w:rPr>
          <w:sz w:val="28"/>
          <w:szCs w:val="28"/>
        </w:rPr>
        <w:t>650 «О сокращении видов предпринимательской деятельности, требующих специального разрешения (лицензии), упрощении процедур выдачи специального разрешения (лицензии) и обеспечении их прозрачности»;</w:t>
      </w:r>
    </w:p>
    <w:p w:rsidR="002B7D4F" w:rsidRPr="002B7D4F" w:rsidRDefault="002B7D4F" w:rsidP="00BC1E85">
      <w:pPr>
        <w:shd w:val="clear" w:color="auto" w:fill="FFFFFF"/>
        <w:ind w:firstLine="709"/>
        <w:jc w:val="both"/>
        <w:rPr>
          <w:sz w:val="28"/>
          <w:szCs w:val="28"/>
        </w:rPr>
      </w:pPr>
      <w:r w:rsidRPr="002B7D4F">
        <w:rPr>
          <w:sz w:val="28"/>
          <w:szCs w:val="28"/>
        </w:rPr>
        <w:t xml:space="preserve">Закон Азербайджанской Республики от 20 октября 2015 года </w:t>
      </w:r>
      <w:r w:rsidR="00E34E4F">
        <w:rPr>
          <w:sz w:val="28"/>
          <w:szCs w:val="28"/>
        </w:rPr>
        <w:t>№ </w:t>
      </w:r>
      <w:r w:rsidRPr="002B7D4F">
        <w:rPr>
          <w:sz w:val="28"/>
          <w:szCs w:val="28"/>
        </w:rPr>
        <w:t>1410-IVQ «О приостановлении проверок, проводимых в сфере предпринимательства»;</w:t>
      </w:r>
    </w:p>
    <w:p w:rsidR="006166AB" w:rsidRDefault="002B7D4F" w:rsidP="00BC1E85">
      <w:pPr>
        <w:shd w:val="clear" w:color="auto" w:fill="FFFFFF"/>
        <w:ind w:firstLine="709"/>
        <w:jc w:val="both"/>
        <w:rPr>
          <w:sz w:val="28"/>
          <w:szCs w:val="28"/>
        </w:rPr>
      </w:pPr>
      <w:r w:rsidRPr="002B7D4F">
        <w:rPr>
          <w:sz w:val="28"/>
          <w:szCs w:val="28"/>
        </w:rPr>
        <w:t>Указ Президента Азербайджанской Республики от 21 декабря 2015 года «О некоторых мерах в сфере лицензирования».</w:t>
      </w:r>
    </w:p>
    <w:p w:rsidR="0097285D" w:rsidRPr="00300FF7" w:rsidRDefault="008E0AA6" w:rsidP="00BC1E85">
      <w:pPr>
        <w:pStyle w:val="1"/>
      </w:pPr>
      <w:r w:rsidRPr="00300FF7">
        <w:br w:type="page"/>
      </w:r>
      <w:bookmarkStart w:id="12" w:name="_Toc447815637"/>
      <w:r w:rsidR="00BE6A69" w:rsidRPr="00300FF7">
        <w:rPr>
          <w:lang w:val="en-US"/>
        </w:rPr>
        <w:lastRenderedPageBreak/>
        <w:t>II</w:t>
      </w:r>
      <w:r w:rsidR="00BE6A69" w:rsidRPr="00300FF7">
        <w:t>.</w:t>
      </w:r>
      <w:r w:rsidR="008A63B7" w:rsidRPr="00300FF7">
        <w:t xml:space="preserve"> </w:t>
      </w:r>
      <w:r w:rsidR="00BE6A69" w:rsidRPr="00300FF7">
        <w:t>РЕСПУБЛИК</w:t>
      </w:r>
      <w:r w:rsidR="009027D0" w:rsidRPr="00300FF7">
        <w:t>А</w:t>
      </w:r>
      <w:r w:rsidR="00BE6A69" w:rsidRPr="00300FF7">
        <w:t xml:space="preserve"> АРМЕНИЯ</w:t>
      </w:r>
      <w:bookmarkEnd w:id="12"/>
    </w:p>
    <w:p w:rsidR="0097285D" w:rsidRPr="00300FF7" w:rsidRDefault="009027D0" w:rsidP="00BC1E85">
      <w:pPr>
        <w:pStyle w:val="2"/>
      </w:pPr>
      <w:bookmarkStart w:id="13" w:name="_Toc447815638"/>
      <w:r w:rsidRPr="00300FF7">
        <w:t>Общая характеристика делового климата</w:t>
      </w:r>
      <w:bookmarkEnd w:id="13"/>
    </w:p>
    <w:p w:rsidR="00636275" w:rsidRPr="00300FF7" w:rsidRDefault="00636275" w:rsidP="00BC1E85">
      <w:pPr>
        <w:ind w:firstLine="709"/>
        <w:jc w:val="both"/>
        <w:rPr>
          <w:sz w:val="28"/>
          <w:szCs w:val="28"/>
          <w:lang w:val="az-Latn-AZ"/>
        </w:rPr>
      </w:pPr>
      <w:r w:rsidRPr="00300FF7">
        <w:rPr>
          <w:i/>
          <w:sz w:val="28"/>
          <w:szCs w:val="28"/>
          <w:lang w:val="az-Latn-AZ"/>
        </w:rPr>
        <w:t>Государственная регистрация</w:t>
      </w:r>
      <w:r w:rsidRPr="00300FF7">
        <w:rPr>
          <w:sz w:val="28"/>
          <w:szCs w:val="28"/>
          <w:lang w:val="az-Latn-AZ"/>
        </w:rPr>
        <w:t xml:space="preserve">. </w:t>
      </w:r>
      <w:r w:rsidR="008D3B34" w:rsidRPr="00300FF7">
        <w:rPr>
          <w:sz w:val="28"/>
          <w:szCs w:val="28"/>
        </w:rPr>
        <w:t>П</w:t>
      </w:r>
      <w:r w:rsidRPr="00300FF7">
        <w:rPr>
          <w:sz w:val="28"/>
          <w:szCs w:val="28"/>
          <w:lang w:val="az-Latn-AZ"/>
        </w:rPr>
        <w:t>равит</w:t>
      </w:r>
      <w:r w:rsidR="00094D3D" w:rsidRPr="00300FF7">
        <w:rPr>
          <w:sz w:val="28"/>
          <w:szCs w:val="28"/>
          <w:lang w:val="az-Latn-AZ"/>
        </w:rPr>
        <w:t>ельство</w:t>
      </w:r>
      <w:r w:rsidR="00E746EE" w:rsidRPr="00300FF7">
        <w:rPr>
          <w:sz w:val="28"/>
          <w:szCs w:val="28"/>
        </w:rPr>
        <w:t>м</w:t>
      </w:r>
      <w:r w:rsidR="00094D3D" w:rsidRPr="00300FF7">
        <w:rPr>
          <w:sz w:val="28"/>
          <w:szCs w:val="28"/>
          <w:lang w:val="az-Latn-AZ"/>
        </w:rPr>
        <w:t xml:space="preserve"> Республики Армения </w:t>
      </w:r>
      <w:r w:rsidR="00E746EE" w:rsidRPr="00300FF7">
        <w:rPr>
          <w:sz w:val="28"/>
          <w:szCs w:val="28"/>
        </w:rPr>
        <w:t xml:space="preserve">был </w:t>
      </w:r>
      <w:r w:rsidR="00094D3D" w:rsidRPr="00300FF7">
        <w:rPr>
          <w:sz w:val="28"/>
          <w:szCs w:val="28"/>
          <w:lang w:val="az-Latn-AZ"/>
        </w:rPr>
        <w:t>про</w:t>
      </w:r>
      <w:r w:rsidR="00E746EE" w:rsidRPr="00300FF7">
        <w:rPr>
          <w:sz w:val="28"/>
          <w:szCs w:val="28"/>
        </w:rPr>
        <w:t>веден</w:t>
      </w:r>
      <w:r w:rsidR="00867A74" w:rsidRPr="00300FF7">
        <w:rPr>
          <w:sz w:val="28"/>
          <w:szCs w:val="28"/>
        </w:rPr>
        <w:t>ы</w:t>
      </w:r>
      <w:r w:rsidRPr="00300FF7">
        <w:rPr>
          <w:sz w:val="28"/>
          <w:szCs w:val="28"/>
          <w:lang w:val="az-Latn-AZ"/>
        </w:rPr>
        <w:t xml:space="preserve"> ряд реформ</w:t>
      </w:r>
      <w:r w:rsidR="00E746EE" w:rsidRPr="00300FF7">
        <w:rPr>
          <w:sz w:val="28"/>
          <w:szCs w:val="28"/>
        </w:rPr>
        <w:t xml:space="preserve"> </w:t>
      </w:r>
      <w:r w:rsidR="00625CFD" w:rsidRPr="00300FF7">
        <w:rPr>
          <w:sz w:val="28"/>
          <w:szCs w:val="28"/>
        </w:rPr>
        <w:t xml:space="preserve">в вопросах </w:t>
      </w:r>
      <w:r w:rsidRPr="00300FF7">
        <w:rPr>
          <w:sz w:val="28"/>
          <w:szCs w:val="28"/>
          <w:lang w:val="az-Latn-AZ"/>
        </w:rPr>
        <w:t xml:space="preserve">государственной регистрации юридических лиц. </w:t>
      </w:r>
    </w:p>
    <w:p w:rsidR="00636275" w:rsidRPr="00300FF7" w:rsidRDefault="00636275" w:rsidP="00BC1E85">
      <w:pPr>
        <w:ind w:firstLine="709"/>
        <w:jc w:val="both"/>
        <w:rPr>
          <w:sz w:val="28"/>
          <w:szCs w:val="28"/>
          <w:lang w:val="az-Latn-AZ"/>
        </w:rPr>
      </w:pPr>
      <w:r w:rsidRPr="00300FF7">
        <w:rPr>
          <w:sz w:val="28"/>
          <w:szCs w:val="28"/>
          <w:lang w:val="az-Latn-AZ"/>
        </w:rPr>
        <w:t xml:space="preserve">На территории Республики Армения </w:t>
      </w:r>
      <w:r w:rsidR="00625CFD" w:rsidRPr="00300FF7">
        <w:rPr>
          <w:sz w:val="28"/>
          <w:szCs w:val="28"/>
          <w:lang w:val="az-Latn-AZ"/>
        </w:rPr>
        <w:t>регистраци</w:t>
      </w:r>
      <w:r w:rsidR="00625CFD" w:rsidRPr="00300FF7">
        <w:rPr>
          <w:sz w:val="28"/>
          <w:szCs w:val="28"/>
        </w:rPr>
        <w:t>я</w:t>
      </w:r>
      <w:r w:rsidRPr="00300FF7">
        <w:rPr>
          <w:sz w:val="28"/>
          <w:szCs w:val="28"/>
          <w:lang w:val="az-Latn-AZ"/>
        </w:rPr>
        <w:t xml:space="preserve"> предприятий </w:t>
      </w:r>
      <w:r w:rsidR="00625CFD" w:rsidRPr="00300FF7">
        <w:rPr>
          <w:sz w:val="28"/>
          <w:szCs w:val="28"/>
        </w:rPr>
        <w:t>осуществляется по</w:t>
      </w:r>
      <w:r w:rsidR="00F23AD7" w:rsidRPr="00300FF7">
        <w:rPr>
          <w:sz w:val="28"/>
          <w:szCs w:val="28"/>
        </w:rPr>
        <w:t xml:space="preserve"> </w:t>
      </w:r>
      <w:r w:rsidRPr="00300FF7">
        <w:rPr>
          <w:sz w:val="28"/>
          <w:szCs w:val="28"/>
          <w:lang w:val="az-Latn-AZ"/>
        </w:rPr>
        <w:t>принцип</w:t>
      </w:r>
      <w:r w:rsidR="00625CFD" w:rsidRPr="00300FF7">
        <w:rPr>
          <w:sz w:val="28"/>
          <w:szCs w:val="28"/>
        </w:rPr>
        <w:t>у</w:t>
      </w:r>
      <w:r w:rsidRPr="00300FF7">
        <w:rPr>
          <w:sz w:val="28"/>
          <w:szCs w:val="28"/>
          <w:lang w:val="az-Latn-AZ"/>
        </w:rPr>
        <w:t xml:space="preserve"> «единого</w:t>
      </w:r>
      <w:r w:rsidR="00625CFD" w:rsidRPr="00300FF7">
        <w:rPr>
          <w:sz w:val="28"/>
          <w:szCs w:val="28"/>
        </w:rPr>
        <w:t xml:space="preserve"> </w:t>
      </w:r>
      <w:r w:rsidRPr="00300FF7">
        <w:rPr>
          <w:sz w:val="28"/>
          <w:szCs w:val="28"/>
          <w:lang w:val="az-Latn-AZ"/>
        </w:rPr>
        <w:t xml:space="preserve">окна», согласно которому для компании с типовым уставом процесс регистрации занимает 15 минут, а для компании с нетиповым уставом </w:t>
      </w:r>
      <w:r w:rsidR="00AE5783" w:rsidRPr="00300FF7">
        <w:rPr>
          <w:sz w:val="28"/>
          <w:szCs w:val="28"/>
          <w:lang w:val="az-Latn-AZ"/>
        </w:rPr>
        <w:t>–</w:t>
      </w:r>
      <w:r w:rsidRPr="00300FF7">
        <w:rPr>
          <w:sz w:val="28"/>
          <w:szCs w:val="28"/>
          <w:lang w:val="az-Latn-AZ"/>
        </w:rPr>
        <w:t xml:space="preserve"> не более двух дней. В рамках «единого окна» идентификационный ном</w:t>
      </w:r>
      <w:r w:rsidR="00867A74" w:rsidRPr="00300FF7">
        <w:rPr>
          <w:sz w:val="28"/>
          <w:szCs w:val="28"/>
          <w:lang w:val="az-Latn-AZ"/>
        </w:rPr>
        <w:t>ер налогоплательщика, экспертиз</w:t>
      </w:r>
      <w:r w:rsidR="00867A74" w:rsidRPr="00300FF7">
        <w:rPr>
          <w:sz w:val="28"/>
          <w:szCs w:val="28"/>
        </w:rPr>
        <w:t>у</w:t>
      </w:r>
      <w:r w:rsidRPr="00300FF7">
        <w:rPr>
          <w:sz w:val="28"/>
          <w:szCs w:val="28"/>
          <w:lang w:val="az-Latn-AZ"/>
        </w:rPr>
        <w:t xml:space="preserve"> фирменного наименования, номер карты личного счета обязательств социальных выплат предоставляет Агентство государственного реестра юридических лиц Республики Армения. Утвержден типовой устав компании, в результате чего учредитель или его уполномоченное лицо мо</w:t>
      </w:r>
      <w:r w:rsidR="008D3B34" w:rsidRPr="00300FF7">
        <w:rPr>
          <w:sz w:val="28"/>
          <w:szCs w:val="28"/>
        </w:rPr>
        <w:t>же</w:t>
      </w:r>
      <w:r w:rsidRPr="00300FF7">
        <w:rPr>
          <w:sz w:val="28"/>
          <w:szCs w:val="28"/>
          <w:lang w:val="az-Latn-AZ"/>
        </w:rPr>
        <w:t xml:space="preserve">т заполнять только идентификационные данные. </w:t>
      </w:r>
      <w:r w:rsidR="00625CFD" w:rsidRPr="00300FF7">
        <w:rPr>
          <w:sz w:val="28"/>
          <w:szCs w:val="28"/>
        </w:rPr>
        <w:t>И</w:t>
      </w:r>
      <w:r w:rsidRPr="00300FF7">
        <w:rPr>
          <w:sz w:val="28"/>
          <w:szCs w:val="28"/>
          <w:lang w:val="az-Latn-AZ"/>
        </w:rPr>
        <w:t>ндивидуальные предприниматели ставятся на учет вместо регистрации, что значительно уменьшает затраты, необходимые для начала нового бизнеса или его ликвидации.</w:t>
      </w:r>
    </w:p>
    <w:p w:rsidR="00636275" w:rsidRPr="00300FF7" w:rsidRDefault="00636275" w:rsidP="00BC1E85">
      <w:pPr>
        <w:ind w:firstLine="709"/>
        <w:jc w:val="both"/>
        <w:rPr>
          <w:sz w:val="28"/>
          <w:szCs w:val="28"/>
          <w:lang w:val="az-Latn-AZ"/>
        </w:rPr>
      </w:pPr>
      <w:r w:rsidRPr="00300FF7">
        <w:rPr>
          <w:sz w:val="28"/>
          <w:szCs w:val="28"/>
          <w:lang w:val="az-Latn-AZ"/>
        </w:rPr>
        <w:t xml:space="preserve">На сайте Агентства государственного реестра юридических лиц </w:t>
      </w:r>
      <w:r w:rsidR="008D3B34" w:rsidRPr="00300FF7">
        <w:rPr>
          <w:sz w:val="28"/>
          <w:szCs w:val="28"/>
        </w:rPr>
        <w:t>возможны</w:t>
      </w:r>
      <w:r w:rsidR="00C531F2" w:rsidRPr="00300FF7">
        <w:rPr>
          <w:sz w:val="28"/>
          <w:szCs w:val="28"/>
          <w:lang w:val="az-Latn-AZ"/>
        </w:rPr>
        <w:t xml:space="preserve"> онлайн</w:t>
      </w:r>
      <w:r w:rsidR="00C531F2" w:rsidRPr="00300FF7">
        <w:rPr>
          <w:sz w:val="28"/>
          <w:szCs w:val="28"/>
        </w:rPr>
        <w:t>-</w:t>
      </w:r>
      <w:r w:rsidRPr="00300FF7">
        <w:rPr>
          <w:sz w:val="28"/>
          <w:szCs w:val="28"/>
          <w:lang w:val="az-Latn-AZ"/>
        </w:rPr>
        <w:t>регистрация компаний и учет индивидуальных предпринимателей (www.e-register.am).</w:t>
      </w:r>
      <w:r w:rsidR="00097E46" w:rsidRPr="00300FF7">
        <w:rPr>
          <w:sz w:val="28"/>
          <w:szCs w:val="28"/>
        </w:rPr>
        <w:t xml:space="preserve"> </w:t>
      </w:r>
      <w:r w:rsidR="00097E46" w:rsidRPr="00300FF7">
        <w:rPr>
          <w:sz w:val="28"/>
          <w:szCs w:val="28"/>
          <w:lang w:val="az-Latn-AZ"/>
        </w:rPr>
        <w:t>Отсутствует обязательное требование наличия печати у хозяйствующих субъектов, а также отменено требование наличия минимального уставного капитала при регистрация юридических лиц.</w:t>
      </w:r>
      <w:r w:rsidR="00D24A04" w:rsidRPr="00300FF7">
        <w:t xml:space="preserve"> </w:t>
      </w:r>
      <w:r w:rsidR="00F814A0" w:rsidRPr="00300FF7">
        <w:rPr>
          <w:sz w:val="28"/>
          <w:szCs w:val="28"/>
          <w:lang w:val="az-Latn-AZ"/>
        </w:rPr>
        <w:t xml:space="preserve">В </w:t>
      </w:r>
      <w:r w:rsidR="00F814A0" w:rsidRPr="00300FF7">
        <w:rPr>
          <w:sz w:val="28"/>
          <w:szCs w:val="28"/>
        </w:rPr>
        <w:t>З</w:t>
      </w:r>
      <w:r w:rsidR="00D24A04" w:rsidRPr="00300FF7">
        <w:rPr>
          <w:sz w:val="28"/>
          <w:szCs w:val="28"/>
          <w:lang w:val="az-Latn-AZ"/>
        </w:rPr>
        <w:t xml:space="preserve">акон Республики Армения </w:t>
      </w:r>
      <w:r w:rsidR="00D24A04" w:rsidRPr="00300FF7">
        <w:rPr>
          <w:sz w:val="28"/>
          <w:szCs w:val="28"/>
        </w:rPr>
        <w:t>«</w:t>
      </w:r>
      <w:r w:rsidR="00D24A04" w:rsidRPr="00300FF7">
        <w:rPr>
          <w:sz w:val="28"/>
          <w:szCs w:val="28"/>
          <w:lang w:val="az-Latn-AZ"/>
        </w:rPr>
        <w:t>О</w:t>
      </w:r>
      <w:r w:rsidR="008A63B7" w:rsidRPr="00300FF7">
        <w:rPr>
          <w:sz w:val="28"/>
          <w:szCs w:val="28"/>
        </w:rPr>
        <w:t xml:space="preserve"> </w:t>
      </w:r>
      <w:r w:rsidR="00D24A04" w:rsidRPr="00300FF7">
        <w:rPr>
          <w:sz w:val="28"/>
          <w:szCs w:val="28"/>
          <w:lang w:val="az-Latn-AZ"/>
        </w:rPr>
        <w:t>государственой пошлине</w:t>
      </w:r>
      <w:r w:rsidR="00D24A04" w:rsidRPr="00300FF7">
        <w:rPr>
          <w:sz w:val="28"/>
          <w:szCs w:val="28"/>
        </w:rPr>
        <w:t>»</w:t>
      </w:r>
      <w:r w:rsidR="00D24A04" w:rsidRPr="00300FF7">
        <w:rPr>
          <w:sz w:val="28"/>
          <w:szCs w:val="28"/>
          <w:lang w:val="az-Latn-AZ"/>
        </w:rPr>
        <w:t xml:space="preserve"> были внесены изменения, в результате которых государственная регистрация юридических лиц осуществляется бесплатно (вместо взимаемых ранее 17 тыс. драмов).</w:t>
      </w:r>
    </w:p>
    <w:p w:rsidR="00636275" w:rsidRPr="00300FF7" w:rsidRDefault="00636275" w:rsidP="00BC1E85">
      <w:pPr>
        <w:ind w:firstLine="709"/>
        <w:jc w:val="both"/>
        <w:rPr>
          <w:sz w:val="28"/>
          <w:szCs w:val="28"/>
        </w:rPr>
      </w:pPr>
      <w:r w:rsidRPr="00300FF7">
        <w:rPr>
          <w:sz w:val="28"/>
          <w:szCs w:val="28"/>
          <w:lang w:val="az-Latn-AZ"/>
        </w:rPr>
        <w:t xml:space="preserve">Государственная регистрация коммерческих банков, кредитных организаций, страховых компаний, инвестиционных компаний, операторов регулируемого рынка, </w:t>
      </w:r>
      <w:r w:rsidR="008D3B34" w:rsidRPr="00300FF7">
        <w:rPr>
          <w:sz w:val="28"/>
          <w:szCs w:val="28"/>
        </w:rPr>
        <w:t>центрального</w:t>
      </w:r>
      <w:r w:rsidR="008D3B34" w:rsidRPr="00300FF7">
        <w:rPr>
          <w:sz w:val="28"/>
          <w:szCs w:val="28"/>
          <w:lang w:val="az-Latn-AZ"/>
        </w:rPr>
        <w:t xml:space="preserve"> депозитари</w:t>
      </w:r>
      <w:r w:rsidR="008D3B34" w:rsidRPr="00300FF7">
        <w:rPr>
          <w:sz w:val="28"/>
          <w:szCs w:val="28"/>
        </w:rPr>
        <w:t>я</w:t>
      </w:r>
      <w:r w:rsidRPr="00300FF7">
        <w:rPr>
          <w:sz w:val="28"/>
          <w:szCs w:val="28"/>
          <w:lang w:val="az-Latn-AZ"/>
        </w:rPr>
        <w:t xml:space="preserve">, инвестиционных фондов и управляющих инвестиционными фондами, фондов секьюритизации регулируется отдельно соответствующими законами </w:t>
      </w:r>
      <w:r w:rsidR="00AE5783" w:rsidRPr="00300FF7">
        <w:rPr>
          <w:sz w:val="28"/>
          <w:szCs w:val="28"/>
        </w:rPr>
        <w:t>Республики Армения.</w:t>
      </w:r>
      <w:r w:rsidRPr="00300FF7">
        <w:rPr>
          <w:sz w:val="28"/>
          <w:szCs w:val="28"/>
          <w:lang w:val="az-Latn-AZ"/>
        </w:rPr>
        <w:t xml:space="preserve"> </w:t>
      </w:r>
    </w:p>
    <w:p w:rsidR="00097E46" w:rsidRPr="00300FF7" w:rsidRDefault="00097E46" w:rsidP="00BC1E85">
      <w:pPr>
        <w:ind w:firstLine="709"/>
        <w:jc w:val="both"/>
        <w:rPr>
          <w:sz w:val="28"/>
          <w:szCs w:val="28"/>
        </w:rPr>
      </w:pPr>
      <w:r w:rsidRPr="00300FF7">
        <w:rPr>
          <w:sz w:val="28"/>
          <w:szCs w:val="28"/>
        </w:rPr>
        <w:t>В процес</w:t>
      </w:r>
      <w:r w:rsidR="00D6303D" w:rsidRPr="00300FF7">
        <w:rPr>
          <w:sz w:val="28"/>
          <w:szCs w:val="28"/>
        </w:rPr>
        <w:t>с</w:t>
      </w:r>
      <w:r w:rsidRPr="00300FF7">
        <w:rPr>
          <w:sz w:val="28"/>
          <w:szCs w:val="28"/>
        </w:rPr>
        <w:t>е реформирования системы кадастра Республики Армения устранены некоторые обязательные процедуры, необходимые при совершении сделок с недвижимостью и государственной регистрации прав на недвижимое имущество. Предусмотрены новые возможности для ускорения процесса выполнения кадастровых операций.</w:t>
      </w:r>
    </w:p>
    <w:p w:rsidR="00097E46" w:rsidRPr="00300FF7" w:rsidRDefault="00097E46" w:rsidP="00BC1E85">
      <w:pPr>
        <w:ind w:firstLine="709"/>
        <w:jc w:val="both"/>
        <w:rPr>
          <w:sz w:val="28"/>
          <w:szCs w:val="28"/>
        </w:rPr>
      </w:pPr>
      <w:r w:rsidRPr="00300FF7">
        <w:rPr>
          <w:sz w:val="28"/>
          <w:szCs w:val="28"/>
        </w:rPr>
        <w:t xml:space="preserve">Отменено обязательное нотариальное удостоверение сделок с недвижимостью по типовому договору. </w:t>
      </w:r>
    </w:p>
    <w:p w:rsidR="00097E46" w:rsidRPr="00300FF7" w:rsidRDefault="00097E46" w:rsidP="00BC1E85">
      <w:pPr>
        <w:ind w:firstLine="709"/>
        <w:jc w:val="both"/>
        <w:rPr>
          <w:sz w:val="28"/>
          <w:szCs w:val="28"/>
        </w:rPr>
      </w:pPr>
      <w:r w:rsidRPr="00300FF7">
        <w:rPr>
          <w:sz w:val="28"/>
          <w:szCs w:val="28"/>
        </w:rPr>
        <w:t xml:space="preserve">Функции по проведению кадастровых измерительных работ переданы частным лицам и организациям. </w:t>
      </w:r>
      <w:r w:rsidR="00B345AC" w:rsidRPr="00300FF7">
        <w:rPr>
          <w:sz w:val="28"/>
          <w:szCs w:val="28"/>
        </w:rPr>
        <w:t>Кадастровые</w:t>
      </w:r>
      <w:r w:rsidRPr="00300FF7">
        <w:rPr>
          <w:sz w:val="28"/>
          <w:szCs w:val="28"/>
        </w:rPr>
        <w:t xml:space="preserve"> измерительные работы обязательны лишь при первичной регистрации прав на недвижимость.</w:t>
      </w:r>
    </w:p>
    <w:p w:rsidR="00097E46" w:rsidRPr="00300FF7" w:rsidRDefault="00097E46" w:rsidP="00BC1E85">
      <w:pPr>
        <w:keepLines/>
        <w:ind w:firstLine="709"/>
        <w:jc w:val="both"/>
        <w:rPr>
          <w:sz w:val="28"/>
          <w:szCs w:val="28"/>
        </w:rPr>
      </w:pPr>
      <w:r w:rsidRPr="00300FF7">
        <w:rPr>
          <w:sz w:val="28"/>
          <w:szCs w:val="28"/>
        </w:rPr>
        <w:lastRenderedPageBreak/>
        <w:t xml:space="preserve">Улучшению деловой среды способствовало также формирование сервис-центров </w:t>
      </w:r>
      <w:r w:rsidR="00AD7B49" w:rsidRPr="00300FF7">
        <w:rPr>
          <w:sz w:val="28"/>
          <w:szCs w:val="28"/>
        </w:rPr>
        <w:t>Государственного комитета</w:t>
      </w:r>
      <w:r w:rsidR="00AD7B49" w:rsidRPr="00300FF7">
        <w:t xml:space="preserve"> </w:t>
      </w:r>
      <w:r w:rsidR="00AD7B49" w:rsidRPr="00300FF7">
        <w:rPr>
          <w:sz w:val="28"/>
          <w:szCs w:val="28"/>
        </w:rPr>
        <w:t>кадастра недвижимости</w:t>
      </w:r>
      <w:r w:rsidR="00D6303D" w:rsidRPr="00300FF7">
        <w:rPr>
          <w:sz w:val="28"/>
          <w:szCs w:val="28"/>
        </w:rPr>
        <w:t>, которые работают по принципу «одного окна»</w:t>
      </w:r>
      <w:r w:rsidRPr="00300FF7">
        <w:rPr>
          <w:sz w:val="28"/>
          <w:szCs w:val="28"/>
        </w:rPr>
        <w:t>,</w:t>
      </w:r>
      <w:r w:rsidR="005D5B24" w:rsidRPr="00300FF7">
        <w:rPr>
          <w:sz w:val="28"/>
          <w:szCs w:val="28"/>
        </w:rPr>
        <w:t xml:space="preserve"> </w:t>
      </w:r>
      <w:r w:rsidRPr="00300FF7">
        <w:rPr>
          <w:sz w:val="28"/>
          <w:szCs w:val="28"/>
        </w:rPr>
        <w:t>принимая документы и заявления на регистрацию прав вне зависимости от местонахождения недвижимости. Автоматизация системы кадастра дала возможность местным подразделениям</w:t>
      </w:r>
      <w:r w:rsidR="00094D3D" w:rsidRPr="00300FF7">
        <w:rPr>
          <w:sz w:val="28"/>
          <w:szCs w:val="28"/>
        </w:rPr>
        <w:t xml:space="preserve"> и Госкомитету предоставлять он</w:t>
      </w:r>
      <w:r w:rsidRPr="00300FF7">
        <w:rPr>
          <w:sz w:val="28"/>
          <w:szCs w:val="28"/>
        </w:rPr>
        <w:t>лайн</w:t>
      </w:r>
      <w:r w:rsidR="00115E54" w:rsidRPr="00300FF7">
        <w:rPr>
          <w:sz w:val="28"/>
          <w:szCs w:val="28"/>
        </w:rPr>
        <w:t>-</w:t>
      </w:r>
      <w:r w:rsidRPr="00300FF7">
        <w:rPr>
          <w:sz w:val="28"/>
          <w:szCs w:val="28"/>
        </w:rPr>
        <w:t>услуги (предоставление информации о недвижимости, принятие документов для регистрации, получение сертификата о регистра</w:t>
      </w:r>
      <w:r w:rsidR="00094D3D" w:rsidRPr="00300FF7">
        <w:rPr>
          <w:sz w:val="28"/>
          <w:szCs w:val="28"/>
        </w:rPr>
        <w:t xml:space="preserve">ции прав по электронной почте, </w:t>
      </w:r>
      <w:r w:rsidR="00D276FF" w:rsidRPr="00300FF7">
        <w:rPr>
          <w:sz w:val="28"/>
          <w:szCs w:val="28"/>
        </w:rPr>
        <w:t>система онлайн-</w:t>
      </w:r>
      <w:r w:rsidRPr="00300FF7">
        <w:rPr>
          <w:sz w:val="28"/>
          <w:szCs w:val="28"/>
        </w:rPr>
        <w:t>платеж</w:t>
      </w:r>
      <w:r w:rsidR="00115E54" w:rsidRPr="00300FF7">
        <w:rPr>
          <w:sz w:val="28"/>
          <w:szCs w:val="28"/>
        </w:rPr>
        <w:t>ей, отслеживание заявок и т.д.)</w:t>
      </w:r>
      <w:r w:rsidRPr="00300FF7">
        <w:rPr>
          <w:sz w:val="28"/>
          <w:szCs w:val="28"/>
        </w:rPr>
        <w:t xml:space="preserve"> и стала предпосылкой для электронного обмена информацией с другими государственными органами и органами местного самоуправления. Достижения в области автоматизации позволили заявителям получать необходимые услуги</w:t>
      </w:r>
      <w:r w:rsidR="005950C7" w:rsidRPr="00300FF7">
        <w:rPr>
          <w:sz w:val="28"/>
          <w:szCs w:val="28"/>
        </w:rPr>
        <w:t>,</w:t>
      </w:r>
      <w:r w:rsidRPr="00300FF7">
        <w:rPr>
          <w:sz w:val="28"/>
          <w:szCs w:val="28"/>
        </w:rPr>
        <w:t xml:space="preserve"> не посещая местные подразделения Госкомитета.</w:t>
      </w:r>
    </w:p>
    <w:p w:rsidR="00A31BC0" w:rsidRPr="00300FF7" w:rsidRDefault="00A31BC0" w:rsidP="00BC1E85">
      <w:pPr>
        <w:ind w:firstLine="709"/>
        <w:jc w:val="both"/>
        <w:rPr>
          <w:sz w:val="28"/>
          <w:szCs w:val="28"/>
        </w:rPr>
      </w:pPr>
      <w:r w:rsidRPr="00300FF7">
        <w:rPr>
          <w:sz w:val="28"/>
          <w:szCs w:val="28"/>
        </w:rPr>
        <w:t>В рамках программы мероприятий 2013 года по улуч</w:t>
      </w:r>
      <w:r w:rsidR="00D276FF" w:rsidRPr="00300FF7">
        <w:rPr>
          <w:sz w:val="28"/>
          <w:szCs w:val="28"/>
        </w:rPr>
        <w:t>шению бизнес-</w:t>
      </w:r>
      <w:r w:rsidRPr="00300FF7">
        <w:rPr>
          <w:sz w:val="28"/>
          <w:szCs w:val="28"/>
        </w:rPr>
        <w:t>среды в Армении в 2013 году были внесены дополнения и изменения в Земельн</w:t>
      </w:r>
      <w:r w:rsidR="005950C7" w:rsidRPr="00300FF7">
        <w:rPr>
          <w:sz w:val="28"/>
          <w:szCs w:val="28"/>
        </w:rPr>
        <w:t>ый</w:t>
      </w:r>
      <w:r w:rsidRPr="00300FF7">
        <w:rPr>
          <w:sz w:val="28"/>
          <w:szCs w:val="28"/>
        </w:rPr>
        <w:t xml:space="preserve"> кодекс Республики Армения, в результате чего лицам, имеющим лицензии на передачу и распределение электроэнергии и природно</w:t>
      </w:r>
      <w:r w:rsidR="005950C7" w:rsidRPr="00300FF7">
        <w:rPr>
          <w:sz w:val="28"/>
          <w:szCs w:val="28"/>
        </w:rPr>
        <w:t>го газа и право на использование</w:t>
      </w:r>
      <w:r w:rsidRPr="00300FF7">
        <w:rPr>
          <w:sz w:val="28"/>
          <w:szCs w:val="28"/>
        </w:rPr>
        <w:t xml:space="preserve"> водных ресурсов в целях водоснабжения, а также собственникам</w:t>
      </w:r>
      <w:r w:rsidR="00F23AD7" w:rsidRPr="00300FF7">
        <w:rPr>
          <w:sz w:val="28"/>
          <w:szCs w:val="28"/>
        </w:rPr>
        <w:t xml:space="preserve"> </w:t>
      </w:r>
      <w:r w:rsidRPr="00300FF7">
        <w:rPr>
          <w:sz w:val="28"/>
          <w:szCs w:val="28"/>
        </w:rPr>
        <w:t>систем передачи природного газа была предоставлена возможность на приобретение</w:t>
      </w:r>
      <w:r w:rsidR="00F23AD7" w:rsidRPr="00300FF7">
        <w:rPr>
          <w:sz w:val="28"/>
          <w:szCs w:val="28"/>
        </w:rPr>
        <w:t xml:space="preserve"> </w:t>
      </w:r>
      <w:r w:rsidRPr="00300FF7">
        <w:rPr>
          <w:sz w:val="28"/>
          <w:szCs w:val="28"/>
        </w:rPr>
        <w:t>государственных и муниципальных земель без аукциона путем прямой продажи для строительства зданий и иных сооружений, кото</w:t>
      </w:r>
      <w:r w:rsidR="00BE5F4A" w:rsidRPr="00300FF7">
        <w:rPr>
          <w:sz w:val="28"/>
          <w:szCs w:val="28"/>
        </w:rPr>
        <w:t>рые предусмотре</w:t>
      </w:r>
      <w:r w:rsidRPr="00300FF7">
        <w:rPr>
          <w:sz w:val="28"/>
          <w:szCs w:val="28"/>
        </w:rPr>
        <w:t>ны проектом передачи и распределения электроэнергии и природного газа или систем водоснабжения. В результате изменений значительно сократятся сроки предоставления земель для строительства указанных зданий и сооружений.</w:t>
      </w:r>
      <w:r w:rsidR="00F23AD7" w:rsidRPr="00300FF7">
        <w:rPr>
          <w:sz w:val="28"/>
          <w:szCs w:val="28"/>
        </w:rPr>
        <w:t xml:space="preserve"> </w:t>
      </w:r>
    </w:p>
    <w:p w:rsidR="00097E46" w:rsidRPr="00300FF7" w:rsidRDefault="00115E54" w:rsidP="00BC1E85">
      <w:pPr>
        <w:ind w:firstLine="709"/>
        <w:jc w:val="both"/>
        <w:rPr>
          <w:sz w:val="28"/>
          <w:szCs w:val="28"/>
        </w:rPr>
      </w:pPr>
      <w:r w:rsidRPr="00300FF7">
        <w:rPr>
          <w:sz w:val="28"/>
          <w:szCs w:val="28"/>
        </w:rPr>
        <w:t>23 июня 2011 года принят З</w:t>
      </w:r>
      <w:r w:rsidR="00097E46" w:rsidRPr="00300FF7">
        <w:rPr>
          <w:sz w:val="28"/>
          <w:szCs w:val="28"/>
        </w:rPr>
        <w:t xml:space="preserve">акон </w:t>
      </w:r>
      <w:r w:rsidRPr="00300FF7">
        <w:rPr>
          <w:sz w:val="28"/>
          <w:szCs w:val="28"/>
        </w:rPr>
        <w:t>«О</w:t>
      </w:r>
      <w:r w:rsidR="00097E46" w:rsidRPr="00300FF7">
        <w:rPr>
          <w:sz w:val="28"/>
          <w:szCs w:val="28"/>
        </w:rPr>
        <w:t xml:space="preserve"> внесении измене</w:t>
      </w:r>
      <w:r w:rsidR="00A77F05" w:rsidRPr="00300FF7">
        <w:rPr>
          <w:sz w:val="28"/>
          <w:szCs w:val="28"/>
        </w:rPr>
        <w:t>ний в З</w:t>
      </w:r>
      <w:r w:rsidR="00D6303D" w:rsidRPr="00300FF7">
        <w:rPr>
          <w:sz w:val="28"/>
          <w:szCs w:val="28"/>
        </w:rPr>
        <w:t>акон Республики Армения «</w:t>
      </w:r>
      <w:r w:rsidR="00097E46" w:rsidRPr="00300FF7">
        <w:rPr>
          <w:sz w:val="28"/>
          <w:szCs w:val="28"/>
        </w:rPr>
        <w:t>О государственной ре</w:t>
      </w:r>
      <w:r w:rsidR="00D6303D" w:rsidRPr="00300FF7">
        <w:rPr>
          <w:sz w:val="28"/>
          <w:szCs w:val="28"/>
        </w:rPr>
        <w:t>гистрации права на недвижимость»</w:t>
      </w:r>
      <w:r w:rsidR="00097E46" w:rsidRPr="00300FF7">
        <w:rPr>
          <w:sz w:val="28"/>
          <w:szCs w:val="28"/>
        </w:rPr>
        <w:t>. Были приняты, а также внесены поправки и изменения б</w:t>
      </w:r>
      <w:r w:rsidR="00A77F05" w:rsidRPr="00300FF7">
        <w:rPr>
          <w:sz w:val="28"/>
          <w:szCs w:val="28"/>
        </w:rPr>
        <w:t>олее чем в 150 нормативных актов и документов</w:t>
      </w:r>
      <w:r w:rsidR="00097E46" w:rsidRPr="00300FF7">
        <w:rPr>
          <w:sz w:val="28"/>
          <w:szCs w:val="28"/>
        </w:rPr>
        <w:t>. Законодательные изменения вступили в силу с 1 января 2012 г</w:t>
      </w:r>
      <w:r w:rsidR="00A77F05" w:rsidRPr="00300FF7">
        <w:rPr>
          <w:sz w:val="28"/>
          <w:szCs w:val="28"/>
        </w:rPr>
        <w:t>ода</w:t>
      </w:r>
      <w:r w:rsidR="00097E46" w:rsidRPr="00300FF7">
        <w:rPr>
          <w:sz w:val="28"/>
          <w:szCs w:val="28"/>
        </w:rPr>
        <w:t>.</w:t>
      </w:r>
    </w:p>
    <w:p w:rsidR="00636275" w:rsidRPr="00300FF7" w:rsidRDefault="00636275" w:rsidP="00BC1E85">
      <w:pPr>
        <w:ind w:firstLine="709"/>
        <w:jc w:val="both"/>
        <w:rPr>
          <w:sz w:val="28"/>
          <w:szCs w:val="28"/>
          <w:lang w:val="az-Latn-AZ"/>
        </w:rPr>
      </w:pPr>
      <w:r w:rsidRPr="00300FF7">
        <w:rPr>
          <w:i/>
          <w:sz w:val="28"/>
          <w:szCs w:val="28"/>
          <w:lang w:val="az-Latn-AZ"/>
        </w:rPr>
        <w:t>Приватизация</w:t>
      </w:r>
      <w:r w:rsidRPr="00300FF7">
        <w:rPr>
          <w:sz w:val="28"/>
          <w:szCs w:val="28"/>
          <w:lang w:val="az-Latn-AZ"/>
        </w:rPr>
        <w:t>. Иностранные инвесторы могут участвовать в процессе приватизации на равных условия</w:t>
      </w:r>
      <w:r w:rsidR="00094D3D" w:rsidRPr="00300FF7">
        <w:rPr>
          <w:sz w:val="28"/>
          <w:szCs w:val="28"/>
          <w:lang w:val="az-Latn-AZ"/>
        </w:rPr>
        <w:t>х с юридическими лицами</w:t>
      </w:r>
      <w:r w:rsidR="00094D3D" w:rsidRPr="00300FF7">
        <w:rPr>
          <w:sz w:val="28"/>
          <w:szCs w:val="28"/>
        </w:rPr>
        <w:t>-</w:t>
      </w:r>
      <w:r w:rsidRPr="00300FF7">
        <w:rPr>
          <w:sz w:val="28"/>
          <w:szCs w:val="28"/>
          <w:lang w:val="az-Latn-AZ"/>
        </w:rPr>
        <w:t>резидентами Республики Армения, т.е. иностран</w:t>
      </w:r>
      <w:r w:rsidR="00FB72E1" w:rsidRPr="00300FF7">
        <w:rPr>
          <w:sz w:val="28"/>
          <w:szCs w:val="28"/>
          <w:lang w:val="az-Latn-AZ"/>
        </w:rPr>
        <w:t>ные инвесторы могут иметь 100</w:t>
      </w:r>
      <w:r w:rsidR="005D5B24" w:rsidRPr="00300FF7">
        <w:rPr>
          <w:sz w:val="28"/>
          <w:szCs w:val="28"/>
          <w:lang w:val="az-Latn-AZ"/>
        </w:rPr>
        <w:t>%</w:t>
      </w:r>
      <w:r w:rsidR="00FB72E1" w:rsidRPr="00300FF7">
        <w:rPr>
          <w:sz w:val="28"/>
          <w:szCs w:val="28"/>
          <w:lang w:val="az-Latn-AZ"/>
        </w:rPr>
        <w:t>-</w:t>
      </w:r>
      <w:r w:rsidR="00254DE0" w:rsidRPr="00300FF7">
        <w:rPr>
          <w:sz w:val="28"/>
          <w:szCs w:val="28"/>
        </w:rPr>
        <w:t>н</w:t>
      </w:r>
      <w:r w:rsidRPr="00300FF7">
        <w:rPr>
          <w:sz w:val="28"/>
          <w:szCs w:val="28"/>
          <w:lang w:val="az-Latn-AZ"/>
        </w:rPr>
        <w:t>ое право на владение собственностью.</w:t>
      </w:r>
    </w:p>
    <w:p w:rsidR="00636275" w:rsidRPr="00300FF7" w:rsidRDefault="00636275" w:rsidP="00BC1E85">
      <w:pPr>
        <w:ind w:firstLine="709"/>
        <w:jc w:val="both"/>
        <w:rPr>
          <w:sz w:val="28"/>
          <w:szCs w:val="28"/>
        </w:rPr>
      </w:pPr>
      <w:r w:rsidRPr="00300FF7">
        <w:rPr>
          <w:i/>
          <w:sz w:val="28"/>
          <w:szCs w:val="28"/>
          <w:lang w:val="az-Latn-AZ"/>
        </w:rPr>
        <w:t>Лицензирование</w:t>
      </w:r>
      <w:r w:rsidR="00C25B4F" w:rsidRPr="00300FF7">
        <w:rPr>
          <w:sz w:val="28"/>
          <w:szCs w:val="28"/>
          <w:lang w:val="az-Latn-AZ"/>
        </w:rPr>
        <w:t xml:space="preserve">. Национальное </w:t>
      </w:r>
      <w:r w:rsidR="00C25B4F" w:rsidRPr="00300FF7">
        <w:rPr>
          <w:sz w:val="28"/>
          <w:szCs w:val="28"/>
        </w:rPr>
        <w:t>с</w:t>
      </w:r>
      <w:r w:rsidRPr="00300FF7">
        <w:rPr>
          <w:sz w:val="28"/>
          <w:szCs w:val="28"/>
          <w:lang w:val="az-Latn-AZ"/>
        </w:rPr>
        <w:t>обрание Республики Армения приняло</w:t>
      </w:r>
      <w:r w:rsidR="00A77F05" w:rsidRPr="00300FF7">
        <w:rPr>
          <w:sz w:val="28"/>
          <w:szCs w:val="28"/>
          <w:lang w:val="az-Latn-AZ"/>
        </w:rPr>
        <w:t xml:space="preserve"> Закон «О внесении изменений в </w:t>
      </w:r>
      <w:r w:rsidR="00A77F05" w:rsidRPr="00300FF7">
        <w:rPr>
          <w:sz w:val="28"/>
          <w:szCs w:val="28"/>
        </w:rPr>
        <w:t>З</w:t>
      </w:r>
      <w:r w:rsidRPr="00300FF7">
        <w:rPr>
          <w:sz w:val="28"/>
          <w:szCs w:val="28"/>
          <w:lang w:val="az-Latn-AZ"/>
        </w:rPr>
        <w:t xml:space="preserve">акон Республики Армения </w:t>
      </w:r>
      <w:r w:rsidR="004D38FE">
        <w:rPr>
          <w:sz w:val="28"/>
          <w:szCs w:val="28"/>
        </w:rPr>
        <w:br/>
      </w:r>
      <w:r w:rsidR="00A77F05" w:rsidRPr="00300FF7">
        <w:rPr>
          <w:sz w:val="28"/>
          <w:szCs w:val="28"/>
        </w:rPr>
        <w:t>«О</w:t>
      </w:r>
      <w:r w:rsidR="008A63B7" w:rsidRPr="00300FF7">
        <w:rPr>
          <w:sz w:val="28"/>
          <w:szCs w:val="28"/>
        </w:rPr>
        <w:t xml:space="preserve"> </w:t>
      </w:r>
      <w:r w:rsidRPr="00300FF7">
        <w:rPr>
          <w:sz w:val="28"/>
          <w:szCs w:val="28"/>
          <w:lang w:val="az-Latn-AZ"/>
        </w:rPr>
        <w:t xml:space="preserve">лицензировании». В рамках </w:t>
      </w:r>
      <w:r w:rsidR="00AE5783" w:rsidRPr="00300FF7">
        <w:rPr>
          <w:sz w:val="28"/>
          <w:szCs w:val="28"/>
        </w:rPr>
        <w:t>указанного</w:t>
      </w:r>
      <w:r w:rsidRPr="00300FF7">
        <w:rPr>
          <w:sz w:val="28"/>
          <w:szCs w:val="28"/>
          <w:lang w:val="az-Latn-AZ"/>
        </w:rPr>
        <w:t xml:space="preserve"> Закона в настоящее время </w:t>
      </w:r>
      <w:r w:rsidR="00FB72E1" w:rsidRPr="00300FF7">
        <w:rPr>
          <w:sz w:val="28"/>
          <w:szCs w:val="28"/>
        </w:rPr>
        <w:t>количество</w:t>
      </w:r>
      <w:r w:rsidRPr="00300FF7">
        <w:rPr>
          <w:sz w:val="28"/>
          <w:szCs w:val="28"/>
          <w:lang w:val="az-Latn-AZ"/>
        </w:rPr>
        <w:t xml:space="preserve"> видов деятельности, подлежащих лицензированию, сократилось с 1</w:t>
      </w:r>
      <w:r w:rsidR="00B268D6" w:rsidRPr="00300FF7">
        <w:rPr>
          <w:sz w:val="28"/>
          <w:szCs w:val="28"/>
        </w:rPr>
        <w:t>00</w:t>
      </w:r>
      <w:r w:rsidR="00B268D6" w:rsidRPr="00300FF7">
        <w:rPr>
          <w:sz w:val="28"/>
          <w:szCs w:val="28"/>
          <w:lang w:val="az-Latn-AZ"/>
        </w:rPr>
        <w:t xml:space="preserve"> до 9</w:t>
      </w:r>
      <w:r w:rsidR="00B268D6" w:rsidRPr="00300FF7">
        <w:rPr>
          <w:sz w:val="28"/>
          <w:szCs w:val="28"/>
        </w:rPr>
        <w:t>5</w:t>
      </w:r>
      <w:r w:rsidRPr="00300FF7">
        <w:rPr>
          <w:sz w:val="28"/>
          <w:szCs w:val="28"/>
          <w:lang w:val="az-Latn-AZ"/>
        </w:rPr>
        <w:t xml:space="preserve">, из них </w:t>
      </w:r>
      <w:r w:rsidR="00B268D6" w:rsidRPr="00300FF7">
        <w:rPr>
          <w:sz w:val="28"/>
          <w:szCs w:val="28"/>
        </w:rPr>
        <w:t>8</w:t>
      </w:r>
      <w:r w:rsidRPr="00300FF7">
        <w:rPr>
          <w:sz w:val="28"/>
          <w:szCs w:val="28"/>
          <w:lang w:val="az-Latn-AZ"/>
        </w:rPr>
        <w:t xml:space="preserve"> подлежат лицензированию по упрощенной процедуре и </w:t>
      </w:r>
      <w:r w:rsidR="008E334F" w:rsidRPr="00300FF7">
        <w:rPr>
          <w:sz w:val="28"/>
          <w:szCs w:val="28"/>
        </w:rPr>
        <w:br/>
      </w:r>
      <w:r w:rsidR="00B268D6" w:rsidRPr="00300FF7">
        <w:rPr>
          <w:sz w:val="28"/>
          <w:szCs w:val="28"/>
          <w:lang w:val="az-Latn-AZ"/>
        </w:rPr>
        <w:t>8</w:t>
      </w:r>
      <w:r w:rsidR="00B268D6" w:rsidRPr="00300FF7">
        <w:rPr>
          <w:sz w:val="28"/>
          <w:szCs w:val="28"/>
        </w:rPr>
        <w:t>3</w:t>
      </w:r>
      <w:r w:rsidRPr="00300FF7">
        <w:rPr>
          <w:sz w:val="28"/>
          <w:szCs w:val="28"/>
          <w:lang w:val="az-Latn-AZ"/>
        </w:rPr>
        <w:t xml:space="preserve"> </w:t>
      </w:r>
      <w:r w:rsidR="00116F73" w:rsidRPr="00300FF7">
        <w:rPr>
          <w:sz w:val="28"/>
          <w:szCs w:val="28"/>
          <w:lang w:val="az-Latn-AZ"/>
        </w:rPr>
        <w:t>–</w:t>
      </w:r>
      <w:r w:rsidRPr="00300FF7">
        <w:rPr>
          <w:sz w:val="28"/>
          <w:szCs w:val="28"/>
          <w:lang w:val="az-Latn-AZ"/>
        </w:rPr>
        <w:t xml:space="preserve"> по сложной процедуре, а также доступна электронная система для получения лицензии (www.e-gov.am</w:t>
      </w:r>
      <w:r w:rsidR="00B268D6" w:rsidRPr="00300FF7">
        <w:t xml:space="preserve"> </w:t>
      </w:r>
      <w:r w:rsidR="0024426C" w:rsidRPr="00300FF7">
        <w:rPr>
          <w:sz w:val="28"/>
          <w:szCs w:val="28"/>
          <w:lang w:val="az-Latn-AZ"/>
        </w:rPr>
        <w:t>/licenses</w:t>
      </w:r>
      <w:r w:rsidRPr="00300FF7">
        <w:rPr>
          <w:sz w:val="28"/>
          <w:szCs w:val="28"/>
          <w:lang w:val="az-Latn-AZ"/>
        </w:rPr>
        <w:t xml:space="preserve">). </w:t>
      </w:r>
    </w:p>
    <w:p w:rsidR="00992FC5" w:rsidRPr="00300FF7" w:rsidRDefault="00992FC5" w:rsidP="00BC1E85">
      <w:pPr>
        <w:ind w:firstLine="709"/>
        <w:jc w:val="both"/>
        <w:rPr>
          <w:sz w:val="28"/>
          <w:szCs w:val="28"/>
        </w:rPr>
      </w:pPr>
      <w:r w:rsidRPr="00300FF7">
        <w:rPr>
          <w:sz w:val="28"/>
          <w:szCs w:val="28"/>
        </w:rPr>
        <w:t xml:space="preserve">Лицензирование </w:t>
      </w:r>
      <w:r w:rsidR="00391F89" w:rsidRPr="00300FF7">
        <w:rPr>
          <w:sz w:val="28"/>
          <w:szCs w:val="28"/>
        </w:rPr>
        <w:t xml:space="preserve">деятельности </w:t>
      </w:r>
      <w:r w:rsidRPr="00300FF7">
        <w:rPr>
          <w:sz w:val="28"/>
          <w:szCs w:val="28"/>
        </w:rPr>
        <w:t xml:space="preserve">коммерческих банков, кредитных организаций, кредитных бюро, страховых компаний, страховых брокеров, ломбардов, пунктов обмена иностранных валют, валютных дилеров, </w:t>
      </w:r>
      <w:r w:rsidRPr="00300FF7">
        <w:rPr>
          <w:sz w:val="28"/>
          <w:szCs w:val="28"/>
        </w:rPr>
        <w:lastRenderedPageBreak/>
        <w:t>инвестиционных компаний, операторов регулируемого рынка, центрального депозитария, управляющих инвестиционными фондами, платежно-расчетных ор</w:t>
      </w:r>
      <w:r w:rsidR="00D410ED" w:rsidRPr="00300FF7">
        <w:rPr>
          <w:sz w:val="28"/>
          <w:szCs w:val="28"/>
        </w:rPr>
        <w:t>ганизаций регулируется отдельно</w:t>
      </w:r>
      <w:r w:rsidRPr="00300FF7">
        <w:rPr>
          <w:sz w:val="28"/>
          <w:szCs w:val="28"/>
        </w:rPr>
        <w:t xml:space="preserve"> соответствующими законами Республики Армения.</w:t>
      </w:r>
    </w:p>
    <w:p w:rsidR="00636275" w:rsidRPr="00300FF7" w:rsidRDefault="00636275" w:rsidP="00BC1E85">
      <w:pPr>
        <w:ind w:firstLine="709"/>
        <w:jc w:val="both"/>
        <w:rPr>
          <w:sz w:val="28"/>
          <w:szCs w:val="28"/>
          <w:lang w:val="az-Latn-AZ"/>
        </w:rPr>
      </w:pPr>
      <w:r w:rsidRPr="00300FF7">
        <w:rPr>
          <w:i/>
          <w:sz w:val="28"/>
          <w:szCs w:val="28"/>
          <w:lang w:val="az-Latn-AZ"/>
        </w:rPr>
        <w:t xml:space="preserve">Валютное регулирование. </w:t>
      </w:r>
      <w:r w:rsidRPr="00300FF7">
        <w:rPr>
          <w:sz w:val="28"/>
          <w:szCs w:val="28"/>
          <w:lang w:val="az-Latn-AZ"/>
        </w:rPr>
        <w:t xml:space="preserve">Основные принципы осуществления валютной политики изложены в Заявлении </w:t>
      </w:r>
      <w:r w:rsidR="00D65F42" w:rsidRPr="00300FF7">
        <w:rPr>
          <w:sz w:val="28"/>
          <w:szCs w:val="28"/>
          <w:lang w:val="az-Latn-AZ"/>
        </w:rPr>
        <w:t>Центральн</w:t>
      </w:r>
      <w:r w:rsidR="00D65F42" w:rsidRPr="00300FF7">
        <w:rPr>
          <w:sz w:val="28"/>
          <w:szCs w:val="28"/>
        </w:rPr>
        <w:t>ого</w:t>
      </w:r>
      <w:r w:rsidR="00FB72E1" w:rsidRPr="00300FF7">
        <w:rPr>
          <w:sz w:val="28"/>
          <w:szCs w:val="28"/>
          <w:lang w:val="az-Latn-AZ"/>
        </w:rPr>
        <w:t xml:space="preserve"> банк</w:t>
      </w:r>
      <w:r w:rsidR="00D65F42" w:rsidRPr="00300FF7">
        <w:rPr>
          <w:sz w:val="28"/>
          <w:szCs w:val="28"/>
        </w:rPr>
        <w:t>а</w:t>
      </w:r>
      <w:r w:rsidR="00FB72E1" w:rsidRPr="00300FF7">
        <w:rPr>
          <w:sz w:val="28"/>
          <w:szCs w:val="28"/>
          <w:lang w:val="az-Latn-AZ"/>
        </w:rPr>
        <w:t xml:space="preserve"> Республики Армения </w:t>
      </w:r>
      <w:r w:rsidRPr="00300FF7">
        <w:rPr>
          <w:sz w:val="28"/>
          <w:szCs w:val="28"/>
          <w:lang w:val="az-Latn-AZ"/>
        </w:rPr>
        <w:t xml:space="preserve">о принципах валютной политики от 1996 года </w:t>
      </w:r>
      <w:r w:rsidR="00D25872">
        <w:rPr>
          <w:sz w:val="28"/>
          <w:szCs w:val="28"/>
        </w:rPr>
        <w:t xml:space="preserve">(далее – Заявление ) </w:t>
      </w:r>
      <w:r w:rsidRPr="00300FF7">
        <w:rPr>
          <w:sz w:val="28"/>
          <w:szCs w:val="28"/>
          <w:lang w:val="az-Latn-AZ"/>
        </w:rPr>
        <w:t>и закреплены Законом Республики Армения «О валютном регулировании и валютном контроле»</w:t>
      </w:r>
      <w:r w:rsidR="00D410ED" w:rsidRPr="00300FF7">
        <w:rPr>
          <w:sz w:val="28"/>
          <w:szCs w:val="28"/>
        </w:rPr>
        <w:t xml:space="preserve"> (2004 год) (далее</w:t>
      </w:r>
      <w:r w:rsidR="00D140AA" w:rsidRPr="00300FF7">
        <w:rPr>
          <w:sz w:val="28"/>
          <w:szCs w:val="28"/>
        </w:rPr>
        <w:t xml:space="preserve"> –</w:t>
      </w:r>
      <w:r w:rsidR="00D410ED" w:rsidRPr="00300FF7">
        <w:rPr>
          <w:sz w:val="28"/>
          <w:szCs w:val="28"/>
        </w:rPr>
        <w:t xml:space="preserve"> Закон)</w:t>
      </w:r>
      <w:r w:rsidRPr="00300FF7">
        <w:rPr>
          <w:sz w:val="28"/>
          <w:szCs w:val="28"/>
          <w:lang w:val="az-Latn-AZ"/>
        </w:rPr>
        <w:t xml:space="preserve">. </w:t>
      </w:r>
    </w:p>
    <w:p w:rsidR="00636275" w:rsidRPr="00300FF7" w:rsidRDefault="008D3B34" w:rsidP="00BC1E85">
      <w:pPr>
        <w:ind w:firstLine="709"/>
        <w:jc w:val="both"/>
        <w:rPr>
          <w:sz w:val="28"/>
          <w:szCs w:val="28"/>
          <w:lang w:val="az-Latn-AZ"/>
        </w:rPr>
      </w:pPr>
      <w:r w:rsidRPr="00300FF7">
        <w:rPr>
          <w:sz w:val="28"/>
          <w:szCs w:val="28"/>
          <w:lang w:val="az-Latn-AZ"/>
        </w:rPr>
        <w:t>Согласно указанному Заявлению</w:t>
      </w:r>
      <w:r w:rsidR="00636275" w:rsidRPr="00300FF7">
        <w:rPr>
          <w:sz w:val="28"/>
          <w:szCs w:val="28"/>
          <w:lang w:val="az-Latn-AZ"/>
        </w:rPr>
        <w:t xml:space="preserve"> </w:t>
      </w:r>
      <w:r w:rsidR="00D65F42" w:rsidRPr="00300FF7">
        <w:rPr>
          <w:sz w:val="28"/>
          <w:szCs w:val="28"/>
          <w:lang w:val="az-Latn-AZ"/>
        </w:rPr>
        <w:t>определ</w:t>
      </w:r>
      <w:r w:rsidR="00D65F42" w:rsidRPr="00300FF7">
        <w:rPr>
          <w:sz w:val="28"/>
          <w:szCs w:val="28"/>
        </w:rPr>
        <w:t>ены</w:t>
      </w:r>
      <w:r w:rsidR="00636275" w:rsidRPr="00300FF7">
        <w:rPr>
          <w:sz w:val="28"/>
          <w:szCs w:val="28"/>
          <w:lang w:val="az-Latn-AZ"/>
        </w:rPr>
        <w:t xml:space="preserve"> следующие основные положения валютной политики: </w:t>
      </w:r>
    </w:p>
    <w:p w:rsidR="00636275" w:rsidRPr="00300FF7" w:rsidRDefault="00636275" w:rsidP="00BC1E85">
      <w:pPr>
        <w:ind w:firstLine="709"/>
        <w:jc w:val="both"/>
        <w:rPr>
          <w:sz w:val="28"/>
          <w:szCs w:val="28"/>
          <w:lang w:val="az-Latn-AZ"/>
        </w:rPr>
      </w:pPr>
      <w:r w:rsidRPr="00300FF7">
        <w:rPr>
          <w:sz w:val="28"/>
          <w:szCs w:val="28"/>
          <w:lang w:val="az-Latn-AZ"/>
        </w:rPr>
        <w:t xml:space="preserve">Центральный банк проводит политику плавающего валютного курса национальной валюты; </w:t>
      </w:r>
    </w:p>
    <w:p w:rsidR="00636275" w:rsidRPr="00300FF7" w:rsidRDefault="00636275" w:rsidP="00BC1E85">
      <w:pPr>
        <w:ind w:firstLine="709"/>
        <w:jc w:val="both"/>
        <w:rPr>
          <w:sz w:val="28"/>
          <w:szCs w:val="28"/>
          <w:lang w:val="az-Latn-AZ"/>
        </w:rPr>
      </w:pPr>
      <w:r w:rsidRPr="00300FF7">
        <w:rPr>
          <w:sz w:val="28"/>
          <w:szCs w:val="28"/>
          <w:lang w:val="az-Latn-AZ"/>
        </w:rPr>
        <w:t>отменены все ограничения, связанные с валютными операциями.</w:t>
      </w:r>
    </w:p>
    <w:p w:rsidR="00636275" w:rsidRPr="00300FF7" w:rsidRDefault="00636275" w:rsidP="00BC1E85">
      <w:pPr>
        <w:ind w:firstLine="709"/>
        <w:jc w:val="both"/>
        <w:rPr>
          <w:sz w:val="28"/>
          <w:szCs w:val="28"/>
          <w:lang w:val="az-Latn-AZ"/>
        </w:rPr>
      </w:pPr>
      <w:r w:rsidRPr="00300FF7">
        <w:rPr>
          <w:sz w:val="28"/>
          <w:szCs w:val="28"/>
          <w:lang w:val="az-Latn-AZ"/>
        </w:rPr>
        <w:t>Указанные положения отражены в Законе</w:t>
      </w:r>
      <w:r w:rsidR="00104093" w:rsidRPr="00104093">
        <w:t xml:space="preserve"> </w:t>
      </w:r>
      <w:r w:rsidR="00104093" w:rsidRPr="00104093">
        <w:rPr>
          <w:sz w:val="28"/>
          <w:szCs w:val="28"/>
          <w:lang w:val="az-Latn-AZ"/>
        </w:rPr>
        <w:t xml:space="preserve">Республики Армения </w:t>
      </w:r>
      <w:r w:rsidR="004D38FE">
        <w:rPr>
          <w:sz w:val="28"/>
          <w:szCs w:val="28"/>
        </w:rPr>
        <w:br/>
      </w:r>
      <w:r w:rsidR="00104093" w:rsidRPr="00104093">
        <w:rPr>
          <w:sz w:val="28"/>
          <w:szCs w:val="28"/>
          <w:lang w:val="az-Latn-AZ"/>
        </w:rPr>
        <w:t>«О валютном</w:t>
      </w:r>
      <w:r w:rsidR="00104093">
        <w:rPr>
          <w:sz w:val="28"/>
          <w:szCs w:val="28"/>
        </w:rPr>
        <w:t xml:space="preserve"> </w:t>
      </w:r>
      <w:r w:rsidR="00104093" w:rsidRPr="00104093">
        <w:rPr>
          <w:sz w:val="28"/>
          <w:szCs w:val="28"/>
          <w:lang w:val="az-Latn-AZ"/>
        </w:rPr>
        <w:t>регулировании и валютном контроле»,</w:t>
      </w:r>
      <w:r w:rsidRPr="00300FF7">
        <w:rPr>
          <w:sz w:val="28"/>
          <w:szCs w:val="28"/>
          <w:lang w:val="az-Latn-AZ"/>
        </w:rPr>
        <w:t xml:space="preserve"> который устанавливает порядок и условия заключения валютных операций в Республик</w:t>
      </w:r>
      <w:r w:rsidR="00104093">
        <w:rPr>
          <w:sz w:val="28"/>
          <w:szCs w:val="28"/>
          <w:lang w:val="az-Latn-AZ"/>
        </w:rPr>
        <w:t>е Армения, случаи распоряжени</w:t>
      </w:r>
      <w:r w:rsidR="00104093">
        <w:rPr>
          <w:sz w:val="28"/>
          <w:szCs w:val="28"/>
        </w:rPr>
        <w:t>я,</w:t>
      </w:r>
      <w:r w:rsidRPr="00300FF7">
        <w:rPr>
          <w:sz w:val="28"/>
          <w:szCs w:val="28"/>
          <w:lang w:val="az-Latn-AZ"/>
        </w:rPr>
        <w:t xml:space="preserve"> владения валютными ценностями</w:t>
      </w:r>
      <w:r w:rsidR="00444403" w:rsidRPr="00300FF7">
        <w:rPr>
          <w:sz w:val="28"/>
          <w:szCs w:val="28"/>
        </w:rPr>
        <w:t>,</w:t>
      </w:r>
      <w:r w:rsidRPr="00300FF7">
        <w:rPr>
          <w:sz w:val="28"/>
          <w:szCs w:val="28"/>
          <w:lang w:val="az-Latn-AZ"/>
        </w:rPr>
        <w:t xml:space="preserve"> их использования, а также регулирует иные отношения, связанные с валютным регулированием и контролем. </w:t>
      </w:r>
    </w:p>
    <w:p w:rsidR="00636275" w:rsidRPr="00300FF7" w:rsidRDefault="00636275" w:rsidP="00BC1E85">
      <w:pPr>
        <w:ind w:firstLine="709"/>
        <w:jc w:val="both"/>
        <w:rPr>
          <w:sz w:val="28"/>
          <w:szCs w:val="28"/>
          <w:lang w:val="az-Latn-AZ"/>
        </w:rPr>
      </w:pPr>
      <w:r w:rsidRPr="00300FF7">
        <w:rPr>
          <w:sz w:val="28"/>
          <w:szCs w:val="28"/>
          <w:lang w:val="az-Latn-AZ"/>
        </w:rPr>
        <w:t xml:space="preserve">В соответствии с </w:t>
      </w:r>
      <w:r w:rsidR="008C11B7">
        <w:rPr>
          <w:sz w:val="28"/>
          <w:szCs w:val="28"/>
        </w:rPr>
        <w:t xml:space="preserve">данным </w:t>
      </w:r>
      <w:r w:rsidRPr="00300FF7">
        <w:rPr>
          <w:sz w:val="28"/>
          <w:szCs w:val="28"/>
          <w:lang w:val="az-Latn-AZ"/>
        </w:rPr>
        <w:t>Законом</w:t>
      </w:r>
      <w:r w:rsidR="008C11B7">
        <w:rPr>
          <w:sz w:val="28"/>
          <w:szCs w:val="28"/>
        </w:rPr>
        <w:t>,</w:t>
      </w:r>
      <w:r w:rsidRPr="00300FF7">
        <w:rPr>
          <w:sz w:val="28"/>
          <w:szCs w:val="28"/>
          <w:lang w:val="az-Latn-AZ"/>
        </w:rPr>
        <w:t xml:space="preserve"> в </w:t>
      </w:r>
      <w:r w:rsidR="003A21EC" w:rsidRPr="00300FF7">
        <w:rPr>
          <w:sz w:val="28"/>
          <w:szCs w:val="28"/>
        </w:rPr>
        <w:t xml:space="preserve">Республике Армения </w:t>
      </w:r>
      <w:r w:rsidRPr="00300FF7">
        <w:rPr>
          <w:sz w:val="28"/>
          <w:szCs w:val="28"/>
          <w:lang w:val="az-Latn-AZ"/>
        </w:rPr>
        <w:t xml:space="preserve">полностью либерализированы текущие валютные операции, а также операции, связанные с движением капитала. </w:t>
      </w:r>
      <w:r w:rsidR="00604C3D" w:rsidRPr="00300FF7">
        <w:rPr>
          <w:sz w:val="28"/>
          <w:szCs w:val="28"/>
          <w:lang w:val="az-Latn-AZ"/>
        </w:rPr>
        <w:t>Центральный банк может установить порядок и условия осуществл</w:t>
      </w:r>
      <w:r w:rsidR="00D140AA" w:rsidRPr="00300FF7">
        <w:rPr>
          <w:sz w:val="28"/>
          <w:szCs w:val="28"/>
          <w:lang w:val="az-Latn-AZ"/>
        </w:rPr>
        <w:t>ения операций движения капитала</w:t>
      </w:r>
      <w:r w:rsidR="00604C3D" w:rsidRPr="00300FF7">
        <w:rPr>
          <w:sz w:val="28"/>
          <w:szCs w:val="28"/>
          <w:lang w:val="az-Latn-AZ"/>
        </w:rPr>
        <w:t xml:space="preserve"> и финансовых валютных операций только с целью борьбы с нестабильностью финансовой системы, обращением средств, приобретенных преступным путем, и финансированием терроризма, предотвращения </w:t>
      </w:r>
      <w:r w:rsidR="00A17D27" w:rsidRPr="00300FF7">
        <w:rPr>
          <w:sz w:val="28"/>
          <w:szCs w:val="28"/>
          <w:lang w:val="az-Latn-AZ"/>
        </w:rPr>
        <w:t>экономических рисков</w:t>
      </w:r>
      <w:r w:rsidR="00A17D27">
        <w:rPr>
          <w:sz w:val="28"/>
          <w:szCs w:val="28"/>
        </w:rPr>
        <w:t>, а также в</w:t>
      </w:r>
      <w:r w:rsidR="00A17D27" w:rsidRPr="00300FF7">
        <w:rPr>
          <w:sz w:val="28"/>
          <w:szCs w:val="28"/>
          <w:lang w:val="az-Latn-AZ"/>
        </w:rPr>
        <w:t xml:space="preserve"> </w:t>
      </w:r>
      <w:r w:rsidR="00A17D27">
        <w:rPr>
          <w:sz w:val="28"/>
          <w:szCs w:val="28"/>
          <w:lang w:val="az-Latn-AZ"/>
        </w:rPr>
        <w:t xml:space="preserve">статистических </w:t>
      </w:r>
      <w:r w:rsidR="00A17D27">
        <w:rPr>
          <w:sz w:val="28"/>
          <w:szCs w:val="28"/>
        </w:rPr>
        <w:t>целях</w:t>
      </w:r>
      <w:r w:rsidR="00604C3D" w:rsidRPr="00300FF7">
        <w:rPr>
          <w:sz w:val="28"/>
          <w:szCs w:val="28"/>
          <w:lang w:val="az-Latn-AZ"/>
        </w:rPr>
        <w:t>.</w:t>
      </w:r>
    </w:p>
    <w:p w:rsidR="00F5169E" w:rsidRDefault="00636275" w:rsidP="00BC1E85">
      <w:pPr>
        <w:ind w:firstLine="709"/>
        <w:jc w:val="both"/>
        <w:rPr>
          <w:sz w:val="28"/>
          <w:szCs w:val="28"/>
        </w:rPr>
      </w:pPr>
      <w:r w:rsidRPr="00300FF7">
        <w:rPr>
          <w:sz w:val="28"/>
          <w:szCs w:val="28"/>
          <w:lang w:val="az-Latn-AZ"/>
        </w:rPr>
        <w:t>Резиденты могут осуществлять валютные операции за пределами Республики Армения без ограничений в соответствии с законодательством иностранных государств. Нет никаких ограничений, касающихся открытия счетов резидентами в иностранных банках и нерез</w:t>
      </w:r>
      <w:r w:rsidR="00F5169E">
        <w:rPr>
          <w:sz w:val="28"/>
          <w:szCs w:val="28"/>
          <w:lang w:val="az-Latn-AZ"/>
        </w:rPr>
        <w:t>идентами в отечественных банках</w:t>
      </w:r>
      <w:r w:rsidR="00F5169E">
        <w:rPr>
          <w:sz w:val="28"/>
          <w:szCs w:val="28"/>
        </w:rPr>
        <w:t>,</w:t>
      </w:r>
      <w:r w:rsidR="00F5169E" w:rsidRPr="00F5169E">
        <w:t xml:space="preserve"> </w:t>
      </w:r>
      <w:r w:rsidR="00F5169E" w:rsidRPr="00F5169E">
        <w:rPr>
          <w:sz w:val="28"/>
          <w:szCs w:val="28"/>
        </w:rPr>
        <w:t>с точки зрения национального законодательства Республики Армения.</w:t>
      </w:r>
    </w:p>
    <w:p w:rsidR="00430FE8" w:rsidRPr="00300FF7" w:rsidRDefault="00D140AA" w:rsidP="00BC1E85">
      <w:pPr>
        <w:ind w:firstLine="709"/>
        <w:jc w:val="both"/>
        <w:rPr>
          <w:sz w:val="28"/>
          <w:szCs w:val="28"/>
        </w:rPr>
      </w:pPr>
      <w:r w:rsidRPr="00300FF7">
        <w:rPr>
          <w:sz w:val="28"/>
          <w:szCs w:val="28"/>
        </w:rPr>
        <w:t>В Армении действую</w:t>
      </w:r>
      <w:r w:rsidR="00237926" w:rsidRPr="00300FF7">
        <w:rPr>
          <w:sz w:val="28"/>
          <w:szCs w:val="28"/>
        </w:rPr>
        <w:t>т режим свободно</w:t>
      </w:r>
      <w:r w:rsidR="00430FE8" w:rsidRPr="00300FF7">
        <w:rPr>
          <w:sz w:val="28"/>
          <w:szCs w:val="28"/>
        </w:rPr>
        <w:t>плавающего обменного курса и полная конвертируемость по текущим и капитальным операциям. На территории Армении резиденты и нерезиденты вправе без ограничений осуществл</w:t>
      </w:r>
      <w:r w:rsidR="00853D5E">
        <w:rPr>
          <w:sz w:val="28"/>
          <w:szCs w:val="28"/>
        </w:rPr>
        <w:t>ять покупку и продажу инвалюты на условии</w:t>
      </w:r>
      <w:r w:rsidR="00430FE8" w:rsidRPr="00300FF7">
        <w:rPr>
          <w:sz w:val="28"/>
          <w:szCs w:val="28"/>
        </w:rPr>
        <w:t xml:space="preserve"> </w:t>
      </w:r>
      <w:r w:rsidR="00853D5E">
        <w:rPr>
          <w:sz w:val="28"/>
          <w:szCs w:val="28"/>
        </w:rPr>
        <w:t>прямого или рас</w:t>
      </w:r>
      <w:r w:rsidR="00430FE8" w:rsidRPr="00300FF7">
        <w:rPr>
          <w:sz w:val="28"/>
          <w:szCs w:val="28"/>
        </w:rPr>
        <w:t xml:space="preserve">сроченного платежа, с правом </w:t>
      </w:r>
      <w:r w:rsidR="00853D5E">
        <w:rPr>
          <w:sz w:val="28"/>
          <w:szCs w:val="28"/>
        </w:rPr>
        <w:t>или обязательством выкупа</w:t>
      </w:r>
      <w:r w:rsidR="00884EAD">
        <w:rPr>
          <w:sz w:val="28"/>
          <w:szCs w:val="28"/>
        </w:rPr>
        <w:t xml:space="preserve"> по</w:t>
      </w:r>
      <w:r w:rsidR="00430FE8" w:rsidRPr="00300FF7">
        <w:rPr>
          <w:sz w:val="28"/>
          <w:szCs w:val="28"/>
        </w:rPr>
        <w:t xml:space="preserve"> определенн</w:t>
      </w:r>
      <w:r w:rsidR="00884EAD">
        <w:rPr>
          <w:sz w:val="28"/>
          <w:szCs w:val="28"/>
        </w:rPr>
        <w:t>ой</w:t>
      </w:r>
      <w:r w:rsidR="00430FE8" w:rsidRPr="00300FF7">
        <w:rPr>
          <w:sz w:val="28"/>
          <w:szCs w:val="28"/>
        </w:rPr>
        <w:t xml:space="preserve"> цене или обмена на </w:t>
      </w:r>
      <w:r w:rsidR="00884EAD">
        <w:rPr>
          <w:sz w:val="28"/>
          <w:szCs w:val="28"/>
        </w:rPr>
        <w:t>другую</w:t>
      </w:r>
      <w:r w:rsidR="00430FE8" w:rsidRPr="00300FF7">
        <w:rPr>
          <w:sz w:val="28"/>
          <w:szCs w:val="28"/>
        </w:rPr>
        <w:t xml:space="preserve"> валюту, </w:t>
      </w:r>
      <w:r w:rsidR="00884EAD">
        <w:rPr>
          <w:sz w:val="28"/>
          <w:szCs w:val="28"/>
        </w:rPr>
        <w:t>по истечении определенного срока</w:t>
      </w:r>
      <w:r w:rsidR="00430FE8" w:rsidRPr="00300FF7">
        <w:rPr>
          <w:sz w:val="28"/>
          <w:szCs w:val="28"/>
        </w:rPr>
        <w:t xml:space="preserve"> или </w:t>
      </w:r>
      <w:r w:rsidR="002D2D66">
        <w:rPr>
          <w:sz w:val="28"/>
          <w:szCs w:val="28"/>
        </w:rPr>
        <w:t>на каком-либо ином условии</w:t>
      </w:r>
      <w:r w:rsidR="00430FE8" w:rsidRPr="00300FF7">
        <w:rPr>
          <w:sz w:val="28"/>
          <w:szCs w:val="28"/>
        </w:rPr>
        <w:t xml:space="preserve">. </w:t>
      </w:r>
    </w:p>
    <w:p w:rsidR="00430FE8" w:rsidRPr="00300FF7" w:rsidRDefault="00430FE8" w:rsidP="00BC1E85">
      <w:pPr>
        <w:ind w:firstLine="709"/>
        <w:jc w:val="both"/>
        <w:rPr>
          <w:sz w:val="28"/>
          <w:szCs w:val="28"/>
        </w:rPr>
      </w:pPr>
      <w:r w:rsidRPr="00300FF7">
        <w:rPr>
          <w:sz w:val="28"/>
          <w:szCs w:val="28"/>
        </w:rPr>
        <w:t xml:space="preserve">Операции по покупке или продаже инвалюты, в том числе операции с вышеизложенными условиями осуществляются через специализированные лица, которыми являются банки, филиалы иностранных банков в </w:t>
      </w:r>
      <w:r w:rsidR="00C01855" w:rsidRPr="00300FF7">
        <w:rPr>
          <w:sz w:val="28"/>
          <w:szCs w:val="28"/>
        </w:rPr>
        <w:t>Республике Армения</w:t>
      </w:r>
      <w:r w:rsidRPr="00300FF7">
        <w:rPr>
          <w:sz w:val="28"/>
          <w:szCs w:val="28"/>
        </w:rPr>
        <w:t xml:space="preserve">, кредитные организации, </w:t>
      </w:r>
      <w:r w:rsidR="00411257" w:rsidRPr="00411257">
        <w:rPr>
          <w:sz w:val="28"/>
          <w:szCs w:val="28"/>
        </w:rPr>
        <w:t xml:space="preserve">платежно-расчетные организации, </w:t>
      </w:r>
      <w:r w:rsidRPr="00300FF7">
        <w:rPr>
          <w:sz w:val="28"/>
          <w:szCs w:val="28"/>
        </w:rPr>
        <w:t xml:space="preserve">а также </w:t>
      </w:r>
      <w:r w:rsidRPr="00300FF7">
        <w:rPr>
          <w:sz w:val="28"/>
          <w:szCs w:val="28"/>
        </w:rPr>
        <w:lastRenderedPageBreak/>
        <w:t xml:space="preserve">лицензированные </w:t>
      </w:r>
      <w:r w:rsidR="00556934" w:rsidRPr="00300FF7">
        <w:rPr>
          <w:sz w:val="28"/>
          <w:szCs w:val="28"/>
        </w:rPr>
        <w:t>Центральным банком</w:t>
      </w:r>
      <w:r w:rsidRPr="00300FF7">
        <w:rPr>
          <w:sz w:val="28"/>
          <w:szCs w:val="28"/>
        </w:rPr>
        <w:t xml:space="preserve"> </w:t>
      </w:r>
      <w:r w:rsidR="00C01855" w:rsidRPr="00300FF7">
        <w:rPr>
          <w:sz w:val="28"/>
          <w:szCs w:val="28"/>
        </w:rPr>
        <w:t>Республики Армения</w:t>
      </w:r>
      <w:r w:rsidRPr="00300FF7">
        <w:rPr>
          <w:sz w:val="28"/>
          <w:szCs w:val="28"/>
        </w:rPr>
        <w:t xml:space="preserve"> лица, осуществляющие дилерскую куплю-продажу валюты (валютные дилеры</w:t>
      </w:r>
      <w:r w:rsidR="001758CC">
        <w:rPr>
          <w:sz w:val="28"/>
          <w:szCs w:val="28"/>
        </w:rPr>
        <w:t>-брокеры)</w:t>
      </w:r>
      <w:r w:rsidRPr="00300FF7">
        <w:rPr>
          <w:sz w:val="28"/>
          <w:szCs w:val="28"/>
        </w:rPr>
        <w:t>, лица, осуществляющие куплю-продажу инвалюты (обменные пункты), лица, организующие торги по купле-продаже инвалюты</w:t>
      </w:r>
      <w:r w:rsidR="009E3A59" w:rsidRPr="00300FF7">
        <w:rPr>
          <w:sz w:val="28"/>
          <w:szCs w:val="28"/>
        </w:rPr>
        <w:t>)</w:t>
      </w:r>
      <w:r w:rsidRPr="00300FF7">
        <w:rPr>
          <w:sz w:val="28"/>
          <w:szCs w:val="28"/>
        </w:rPr>
        <w:t xml:space="preserve">. </w:t>
      </w:r>
    </w:p>
    <w:p w:rsidR="00430FE8" w:rsidRPr="00300FF7" w:rsidRDefault="00430FE8" w:rsidP="00BC1E85">
      <w:pPr>
        <w:ind w:firstLine="709"/>
        <w:jc w:val="both"/>
        <w:rPr>
          <w:sz w:val="28"/>
          <w:szCs w:val="28"/>
        </w:rPr>
      </w:pPr>
      <w:r w:rsidRPr="00300FF7">
        <w:rPr>
          <w:sz w:val="28"/>
          <w:szCs w:val="28"/>
        </w:rPr>
        <w:t xml:space="preserve">Центральный банк </w:t>
      </w:r>
      <w:r w:rsidR="004161FF">
        <w:rPr>
          <w:sz w:val="28"/>
          <w:szCs w:val="28"/>
        </w:rPr>
        <w:t>публику</w:t>
      </w:r>
      <w:r w:rsidRPr="00300FF7">
        <w:rPr>
          <w:sz w:val="28"/>
          <w:szCs w:val="28"/>
        </w:rPr>
        <w:t>ет ежедневные обменные курсы армянского драма по отношению к инвалюте, которые рассчитываются на основе обменных курсов, сформировавшихся на финансовом рынке за предыдущий день.</w:t>
      </w:r>
    </w:p>
    <w:p w:rsidR="00636275" w:rsidRPr="00300FF7" w:rsidRDefault="00636275" w:rsidP="00BC1E85">
      <w:pPr>
        <w:ind w:firstLine="709"/>
        <w:jc w:val="both"/>
        <w:rPr>
          <w:sz w:val="28"/>
          <w:szCs w:val="28"/>
        </w:rPr>
      </w:pPr>
      <w:r w:rsidRPr="00300FF7">
        <w:rPr>
          <w:sz w:val="28"/>
          <w:szCs w:val="28"/>
          <w:lang w:val="az-Latn-AZ"/>
        </w:rPr>
        <w:t>На территории Республики Армения денежные котировки реализации товаров (имущества), предоставления услуг и выполнения работ осуществляются в драмах</w:t>
      </w:r>
      <w:r w:rsidR="00983536" w:rsidRPr="00983536">
        <w:t xml:space="preserve"> </w:t>
      </w:r>
      <w:r w:rsidR="00983536" w:rsidRPr="00983536">
        <w:rPr>
          <w:sz w:val="28"/>
          <w:szCs w:val="28"/>
          <w:lang w:val="az-Latn-AZ"/>
        </w:rPr>
        <w:t>Республики Армения</w:t>
      </w:r>
      <w:r w:rsidRPr="00300FF7">
        <w:rPr>
          <w:sz w:val="28"/>
          <w:szCs w:val="28"/>
          <w:lang w:val="az-Latn-AZ"/>
        </w:rPr>
        <w:t>. Денежные инвестиции в уставные и акционерные капиталы юридических лиц также осуществляются в драмах.</w:t>
      </w:r>
    </w:p>
    <w:p w:rsidR="00F203D9" w:rsidRPr="00300FF7" w:rsidRDefault="009E3A59" w:rsidP="00BC1E85">
      <w:pPr>
        <w:ind w:firstLine="709"/>
        <w:jc w:val="both"/>
        <w:rPr>
          <w:sz w:val="28"/>
          <w:szCs w:val="28"/>
        </w:rPr>
      </w:pPr>
      <w:r w:rsidRPr="00300FF7">
        <w:rPr>
          <w:sz w:val="28"/>
          <w:szCs w:val="28"/>
        </w:rPr>
        <w:t>В соответствии с Законом</w:t>
      </w:r>
      <w:r w:rsidR="00F203D9" w:rsidRPr="00300FF7">
        <w:rPr>
          <w:sz w:val="28"/>
          <w:szCs w:val="28"/>
        </w:rPr>
        <w:t xml:space="preserve"> на территории Республики Армения безналичные выплаты за текущие валютные операции и котировки для юридических лиц и частных предпринимателей могут осуществляться также в иностранной валюте. Текущими валютными операциями считаются операции или выплаты, осуществляемые между резидентом и нерезидентом, независимо от их величины.</w:t>
      </w:r>
    </w:p>
    <w:p w:rsidR="00F203D9" w:rsidRPr="00300FF7" w:rsidRDefault="00F203D9" w:rsidP="00BC1E85">
      <w:pPr>
        <w:ind w:firstLine="709"/>
        <w:jc w:val="both"/>
        <w:rPr>
          <w:sz w:val="28"/>
          <w:szCs w:val="28"/>
        </w:rPr>
      </w:pPr>
      <w:r w:rsidRPr="00300FF7">
        <w:rPr>
          <w:sz w:val="28"/>
          <w:szCs w:val="28"/>
        </w:rPr>
        <w:t>На территории Республики Армения в инвалюте могут осуществляться:</w:t>
      </w:r>
    </w:p>
    <w:p w:rsidR="00F203D9" w:rsidRPr="00300FF7" w:rsidRDefault="00F203D9" w:rsidP="00BC1E85">
      <w:pPr>
        <w:ind w:firstLine="709"/>
        <w:jc w:val="both"/>
        <w:rPr>
          <w:sz w:val="28"/>
          <w:szCs w:val="28"/>
        </w:rPr>
      </w:pPr>
      <w:r w:rsidRPr="00300FF7">
        <w:rPr>
          <w:sz w:val="28"/>
          <w:szCs w:val="28"/>
        </w:rPr>
        <w:t>денежные котировки в предусматриваемых и заключаемых в письменном виде договорах, если договоры заключаются между резидентом и нерезидентом;</w:t>
      </w:r>
    </w:p>
    <w:p w:rsidR="00F203D9" w:rsidRPr="00300FF7" w:rsidRDefault="00F203D9" w:rsidP="00BC1E85">
      <w:pPr>
        <w:ind w:firstLine="709"/>
        <w:jc w:val="both"/>
        <w:rPr>
          <w:sz w:val="28"/>
          <w:szCs w:val="28"/>
        </w:rPr>
      </w:pPr>
      <w:r w:rsidRPr="00300FF7">
        <w:rPr>
          <w:sz w:val="28"/>
          <w:szCs w:val="28"/>
        </w:rPr>
        <w:t xml:space="preserve">безналичные выплаты по текущим валютным операциям и безналичные операции движения капитала между: юридическими лицами, частными предпринимателями, вышеуказанными субъектами; </w:t>
      </w:r>
    </w:p>
    <w:p w:rsidR="00F203D9" w:rsidRPr="00300FF7" w:rsidRDefault="00A21F1D" w:rsidP="00BC1E85">
      <w:pPr>
        <w:ind w:firstLine="709"/>
        <w:jc w:val="both"/>
        <w:rPr>
          <w:sz w:val="28"/>
          <w:szCs w:val="28"/>
        </w:rPr>
      </w:pPr>
      <w:r w:rsidRPr="00300FF7">
        <w:rPr>
          <w:sz w:val="28"/>
          <w:szCs w:val="28"/>
        </w:rPr>
        <w:t>з</w:t>
      </w:r>
      <w:r w:rsidR="00F203D9" w:rsidRPr="00300FF7">
        <w:rPr>
          <w:sz w:val="28"/>
          <w:szCs w:val="28"/>
        </w:rPr>
        <w:t>аймы, финансовые операции, за исклю</w:t>
      </w:r>
      <w:r w:rsidR="009E3A59" w:rsidRPr="00300FF7">
        <w:rPr>
          <w:sz w:val="28"/>
          <w:szCs w:val="28"/>
        </w:rPr>
        <w:t>чением потребительских кредитов</w:t>
      </w:r>
      <w:r w:rsidR="00F203D9" w:rsidRPr="00300FF7">
        <w:rPr>
          <w:sz w:val="28"/>
          <w:szCs w:val="28"/>
        </w:rPr>
        <w:t xml:space="preserve"> </w:t>
      </w:r>
      <w:r w:rsidR="00231416">
        <w:rPr>
          <w:sz w:val="28"/>
          <w:szCs w:val="28"/>
        </w:rPr>
        <w:t xml:space="preserve">сделки по </w:t>
      </w:r>
      <w:r w:rsidR="00A365BF">
        <w:rPr>
          <w:sz w:val="28"/>
          <w:szCs w:val="28"/>
        </w:rPr>
        <w:t>пожертвованию и дарению, а также</w:t>
      </w:r>
      <w:r w:rsidRPr="00300FF7">
        <w:rPr>
          <w:sz w:val="28"/>
          <w:szCs w:val="28"/>
        </w:rPr>
        <w:t xml:space="preserve"> </w:t>
      </w:r>
      <w:r w:rsidR="00A365BF">
        <w:rPr>
          <w:sz w:val="28"/>
          <w:szCs w:val="28"/>
        </w:rPr>
        <w:t>наследованию между резидентами</w:t>
      </w:r>
      <w:r w:rsidRPr="00300FF7">
        <w:rPr>
          <w:sz w:val="28"/>
          <w:szCs w:val="28"/>
        </w:rPr>
        <w:t>;</w:t>
      </w:r>
    </w:p>
    <w:p w:rsidR="00F203D9" w:rsidRDefault="00A21F1D" w:rsidP="00BC1E85">
      <w:pPr>
        <w:ind w:firstLine="709"/>
        <w:jc w:val="both"/>
        <w:rPr>
          <w:sz w:val="28"/>
          <w:szCs w:val="28"/>
        </w:rPr>
      </w:pPr>
      <w:r w:rsidRPr="00300FF7">
        <w:rPr>
          <w:sz w:val="28"/>
          <w:szCs w:val="28"/>
        </w:rPr>
        <w:t>п</w:t>
      </w:r>
      <w:r w:rsidR="00F203D9" w:rsidRPr="00300FF7">
        <w:rPr>
          <w:sz w:val="28"/>
          <w:szCs w:val="28"/>
        </w:rPr>
        <w:t>ереводы некоммерческого характера</w:t>
      </w:r>
      <w:r w:rsidR="00A10CAB">
        <w:rPr>
          <w:sz w:val="28"/>
          <w:szCs w:val="28"/>
        </w:rPr>
        <w:t xml:space="preserve"> осуществленные между</w:t>
      </w:r>
      <w:r w:rsidR="00B8662C">
        <w:rPr>
          <w:sz w:val="28"/>
          <w:szCs w:val="28"/>
        </w:rPr>
        <w:t xml:space="preserve"> резидентами и нерезидентами</w:t>
      </w:r>
      <w:r w:rsidR="00F203D9" w:rsidRPr="00300FF7">
        <w:rPr>
          <w:sz w:val="28"/>
          <w:szCs w:val="28"/>
        </w:rPr>
        <w:t xml:space="preserve"> (заработной платы, пенсий, наследства, финансовой помо</w:t>
      </w:r>
      <w:r w:rsidRPr="00300FF7">
        <w:rPr>
          <w:sz w:val="28"/>
          <w:szCs w:val="28"/>
        </w:rPr>
        <w:t xml:space="preserve">щи, </w:t>
      </w:r>
      <w:r w:rsidR="00B8662C">
        <w:rPr>
          <w:sz w:val="28"/>
          <w:szCs w:val="28"/>
        </w:rPr>
        <w:t>пожертвований</w:t>
      </w:r>
      <w:r w:rsidRPr="00300FF7">
        <w:rPr>
          <w:sz w:val="28"/>
          <w:szCs w:val="28"/>
        </w:rPr>
        <w:t>);</w:t>
      </w:r>
    </w:p>
    <w:p w:rsidR="003C5B0A" w:rsidRPr="004D14C3" w:rsidRDefault="003C5B0A" w:rsidP="00BC1E85">
      <w:pPr>
        <w:ind w:firstLine="709"/>
        <w:jc w:val="both"/>
        <w:rPr>
          <w:sz w:val="28"/>
          <w:szCs w:val="28"/>
        </w:rPr>
      </w:pPr>
      <w:r w:rsidRPr="004D14C3">
        <w:rPr>
          <w:sz w:val="28"/>
          <w:szCs w:val="28"/>
        </w:rPr>
        <w:t>денежные котировки или платежи по сделкам, осуществляемым в свободной экономической зоне, созданной на территории Республики Армения;</w:t>
      </w:r>
    </w:p>
    <w:p w:rsidR="00F203D9" w:rsidRPr="004D14C3" w:rsidRDefault="009E3A59" w:rsidP="00BC1E85">
      <w:pPr>
        <w:ind w:firstLine="709"/>
        <w:jc w:val="both"/>
        <w:rPr>
          <w:sz w:val="28"/>
          <w:szCs w:val="28"/>
        </w:rPr>
      </w:pPr>
      <w:r w:rsidRPr="004D14C3">
        <w:rPr>
          <w:sz w:val="28"/>
          <w:szCs w:val="28"/>
        </w:rPr>
        <w:t>также</w:t>
      </w:r>
      <w:r w:rsidR="00F203D9" w:rsidRPr="004D14C3">
        <w:rPr>
          <w:sz w:val="28"/>
          <w:szCs w:val="28"/>
        </w:rPr>
        <w:t xml:space="preserve"> в других предусмотренных Законом случаях</w:t>
      </w:r>
      <w:r w:rsidR="00A21F1D" w:rsidRPr="004D14C3">
        <w:rPr>
          <w:sz w:val="28"/>
          <w:szCs w:val="28"/>
        </w:rPr>
        <w:t>.</w:t>
      </w:r>
    </w:p>
    <w:p w:rsidR="00636275" w:rsidRPr="00300FF7" w:rsidRDefault="00636275" w:rsidP="00BC1E85">
      <w:pPr>
        <w:ind w:firstLine="709"/>
        <w:jc w:val="both"/>
        <w:rPr>
          <w:sz w:val="28"/>
          <w:szCs w:val="28"/>
          <w:lang w:val="az-Latn-AZ"/>
        </w:rPr>
      </w:pPr>
      <w:r w:rsidRPr="00F26523">
        <w:rPr>
          <w:sz w:val="28"/>
          <w:szCs w:val="28"/>
          <w:lang w:val="az-Latn-AZ"/>
        </w:rPr>
        <w:t xml:space="preserve">В настоящее время </w:t>
      </w:r>
      <w:r w:rsidR="00FB0B51" w:rsidRPr="00F26523">
        <w:rPr>
          <w:sz w:val="28"/>
          <w:szCs w:val="28"/>
          <w:lang w:val="az-Latn-AZ"/>
        </w:rPr>
        <w:t xml:space="preserve">с целью борьбы </w:t>
      </w:r>
      <w:r w:rsidR="00C0731C" w:rsidRPr="00F26523">
        <w:rPr>
          <w:sz w:val="28"/>
          <w:szCs w:val="28"/>
        </w:rPr>
        <w:t>с отмыванием денег</w:t>
      </w:r>
      <w:r w:rsidR="00FB0B51" w:rsidRPr="00F26523">
        <w:rPr>
          <w:sz w:val="28"/>
          <w:szCs w:val="28"/>
          <w:lang w:val="az-Latn-AZ"/>
        </w:rPr>
        <w:t xml:space="preserve"> и</w:t>
      </w:r>
      <w:r w:rsidR="00FB0B51" w:rsidRPr="004D14C3">
        <w:rPr>
          <w:sz w:val="28"/>
          <w:szCs w:val="28"/>
          <w:lang w:val="az-Latn-AZ"/>
        </w:rPr>
        <w:t xml:space="preserve"> финансированием терроризма правовым нормативным актом установлен</w:t>
      </w:r>
      <w:r w:rsidR="004D14C3" w:rsidRPr="004D14C3">
        <w:rPr>
          <w:sz w:val="28"/>
          <w:szCs w:val="28"/>
        </w:rPr>
        <w:t>ы</w:t>
      </w:r>
      <w:r w:rsidR="00FB0B51" w:rsidRPr="004D14C3">
        <w:rPr>
          <w:sz w:val="28"/>
          <w:szCs w:val="28"/>
          <w:lang w:val="az-Latn-AZ"/>
        </w:rPr>
        <w:t xml:space="preserve"> порядок и условия осуществления перевозки, ввоза, вывоза и декларирования валютных ценностей. Так</w:t>
      </w:r>
      <w:r w:rsidR="004D14C3" w:rsidRPr="004D14C3">
        <w:rPr>
          <w:sz w:val="28"/>
          <w:szCs w:val="28"/>
        </w:rPr>
        <w:t>,</w:t>
      </w:r>
      <w:r w:rsidR="00FB0B51" w:rsidRPr="004D14C3">
        <w:rPr>
          <w:sz w:val="28"/>
          <w:szCs w:val="28"/>
          <w:lang w:val="az-Latn-AZ"/>
        </w:rPr>
        <w:t xml:space="preserve"> физические лица резиденты и нерезиденты при единовременном ввозе или вывозе через таможенную границу валютных ценностей (за исключением монет из драгоценных металлов) и казначейских билетов, а также дорожных чеков в общей сумме, превышающей в эквиваленте 10</w:t>
      </w:r>
      <w:r w:rsidR="004D14C3" w:rsidRPr="004D14C3">
        <w:rPr>
          <w:sz w:val="28"/>
          <w:szCs w:val="28"/>
        </w:rPr>
        <w:t xml:space="preserve"> тыс.</w:t>
      </w:r>
      <w:r w:rsidR="00FB0B51" w:rsidRPr="004D14C3">
        <w:rPr>
          <w:sz w:val="28"/>
          <w:szCs w:val="28"/>
        </w:rPr>
        <w:t xml:space="preserve"> </w:t>
      </w:r>
      <w:r w:rsidR="00FB0B51" w:rsidRPr="004D14C3">
        <w:rPr>
          <w:sz w:val="28"/>
          <w:szCs w:val="28"/>
          <w:lang w:val="az-Latn-AZ"/>
        </w:rPr>
        <w:t xml:space="preserve">долларов США, должны декларировать денежные инструменты. Банки Республики Армения и филиалы иностранных банков, а также кредитные </w:t>
      </w:r>
      <w:r w:rsidR="00FB0B51" w:rsidRPr="004D14C3">
        <w:rPr>
          <w:sz w:val="28"/>
          <w:szCs w:val="28"/>
          <w:lang w:val="az-Latn-AZ"/>
        </w:rPr>
        <w:lastRenderedPageBreak/>
        <w:t>организации и инкассационные организации осуществляют перемещение, доставку, ввоз валютных ценностей в Республику Армения и перемещение, доставку и вывоз валютных ценностей из Республики Армения без каких-либо ограничений.</w:t>
      </w:r>
      <w:r w:rsidRPr="00300FF7">
        <w:rPr>
          <w:sz w:val="28"/>
          <w:szCs w:val="28"/>
          <w:lang w:val="az-Latn-AZ"/>
        </w:rPr>
        <w:t xml:space="preserve"> </w:t>
      </w:r>
    </w:p>
    <w:p w:rsidR="00636275" w:rsidRPr="00300FF7" w:rsidRDefault="00636275" w:rsidP="00BC1E85">
      <w:pPr>
        <w:ind w:firstLine="709"/>
        <w:jc w:val="both"/>
        <w:rPr>
          <w:sz w:val="28"/>
          <w:szCs w:val="28"/>
        </w:rPr>
      </w:pPr>
      <w:r w:rsidRPr="00300FF7">
        <w:rPr>
          <w:sz w:val="28"/>
          <w:szCs w:val="28"/>
          <w:lang w:val="az-Latn-AZ"/>
        </w:rPr>
        <w:t>В мае 1997 года Республика Армения приняла о</w:t>
      </w:r>
      <w:r w:rsidR="008476E5" w:rsidRPr="00300FF7">
        <w:rPr>
          <w:sz w:val="28"/>
          <w:szCs w:val="28"/>
          <w:lang w:val="az-Latn-AZ"/>
        </w:rPr>
        <w:t>бязательства по разделам 2</w:t>
      </w:r>
      <w:r w:rsidR="008476E5" w:rsidRPr="00300FF7">
        <w:rPr>
          <w:sz w:val="28"/>
          <w:szCs w:val="28"/>
        </w:rPr>
        <w:t xml:space="preserve">–4 </w:t>
      </w:r>
      <w:r w:rsidRPr="00300FF7">
        <w:rPr>
          <w:sz w:val="28"/>
          <w:szCs w:val="28"/>
          <w:lang w:val="az-Latn-AZ"/>
        </w:rPr>
        <w:t>статьи 8 Статей Соглашения Международного валютного фонда. Этим шагом Республика Армения обязалась не участвовать в дискриминационных валютных соглашениях, не применять каких-либо ограничений в отношении операций текущего счета и продемонстрировала свою готовность продолжить проведение либеральной валютной политики.</w:t>
      </w:r>
    </w:p>
    <w:p w:rsidR="007C363F" w:rsidRPr="00300FF7" w:rsidRDefault="007C363F" w:rsidP="00BC1E85">
      <w:pPr>
        <w:ind w:firstLine="709"/>
        <w:jc w:val="both"/>
        <w:rPr>
          <w:sz w:val="28"/>
          <w:szCs w:val="28"/>
        </w:rPr>
      </w:pPr>
      <w:r w:rsidRPr="00300FF7">
        <w:rPr>
          <w:i/>
          <w:sz w:val="28"/>
          <w:szCs w:val="28"/>
        </w:rPr>
        <w:t xml:space="preserve">Таможенное регулирование. </w:t>
      </w:r>
      <w:r w:rsidRPr="00300FF7">
        <w:rPr>
          <w:sz w:val="28"/>
          <w:szCs w:val="28"/>
        </w:rPr>
        <w:t>Таможенный кодекс Республики А</w:t>
      </w:r>
      <w:r w:rsidR="00C25B4F" w:rsidRPr="00300FF7">
        <w:rPr>
          <w:sz w:val="28"/>
          <w:szCs w:val="28"/>
        </w:rPr>
        <w:t>рмения был принят Национальным с</w:t>
      </w:r>
      <w:r w:rsidRPr="00300FF7">
        <w:rPr>
          <w:sz w:val="28"/>
          <w:szCs w:val="28"/>
        </w:rPr>
        <w:t>обранием Республики Армения 6 июля 2000 года (с дальнейшими изменениями и дополнениями), вступил в силу с 1 января 2001</w:t>
      </w:r>
      <w:r w:rsidR="004D38FE">
        <w:rPr>
          <w:sz w:val="28"/>
          <w:szCs w:val="28"/>
        </w:rPr>
        <w:t> </w:t>
      </w:r>
      <w:r w:rsidRPr="00300FF7">
        <w:rPr>
          <w:sz w:val="28"/>
          <w:szCs w:val="28"/>
        </w:rPr>
        <w:t>года.</w:t>
      </w:r>
    </w:p>
    <w:p w:rsidR="005B46AA" w:rsidRPr="00300FF7" w:rsidRDefault="00D313CA" w:rsidP="00BC1E85">
      <w:pPr>
        <w:ind w:firstLine="709"/>
        <w:jc w:val="both"/>
        <w:rPr>
          <w:sz w:val="28"/>
          <w:szCs w:val="28"/>
        </w:rPr>
      </w:pPr>
      <w:r w:rsidRPr="00300FF7">
        <w:rPr>
          <w:sz w:val="28"/>
          <w:szCs w:val="28"/>
        </w:rPr>
        <w:t xml:space="preserve">С даты вступления в силу </w:t>
      </w:r>
      <w:r w:rsidR="005B46AA" w:rsidRPr="00300FF7">
        <w:rPr>
          <w:sz w:val="28"/>
          <w:szCs w:val="28"/>
        </w:rPr>
        <w:t>Договора о прис</w:t>
      </w:r>
      <w:r w:rsidRPr="00300FF7">
        <w:rPr>
          <w:sz w:val="28"/>
          <w:szCs w:val="28"/>
        </w:rPr>
        <w:t>оединении Республики Армения к Д</w:t>
      </w:r>
      <w:r w:rsidR="005B46AA" w:rsidRPr="00300FF7">
        <w:rPr>
          <w:sz w:val="28"/>
          <w:szCs w:val="28"/>
        </w:rPr>
        <w:t>оговору о Евразийском экономич</w:t>
      </w:r>
      <w:r w:rsidRPr="00300FF7">
        <w:rPr>
          <w:sz w:val="28"/>
          <w:szCs w:val="28"/>
        </w:rPr>
        <w:t>еском союзе от 29 мая 2014 года (</w:t>
      </w:r>
      <w:r w:rsidR="005B46AA" w:rsidRPr="00300FF7">
        <w:rPr>
          <w:sz w:val="28"/>
          <w:szCs w:val="28"/>
        </w:rPr>
        <w:t>2</w:t>
      </w:r>
      <w:r w:rsidRPr="00300FF7">
        <w:rPr>
          <w:sz w:val="28"/>
          <w:szCs w:val="28"/>
        </w:rPr>
        <w:t xml:space="preserve"> января </w:t>
      </w:r>
      <w:r w:rsidR="005B46AA" w:rsidRPr="00300FF7">
        <w:rPr>
          <w:sz w:val="28"/>
          <w:szCs w:val="28"/>
        </w:rPr>
        <w:t>2015</w:t>
      </w:r>
      <w:r w:rsidRPr="00300FF7">
        <w:rPr>
          <w:sz w:val="28"/>
          <w:szCs w:val="28"/>
        </w:rPr>
        <w:t xml:space="preserve"> года</w:t>
      </w:r>
      <w:r w:rsidR="005B46AA" w:rsidRPr="00300FF7">
        <w:rPr>
          <w:sz w:val="28"/>
          <w:szCs w:val="28"/>
        </w:rPr>
        <w:t xml:space="preserve">) (далее </w:t>
      </w:r>
      <w:r w:rsidR="00EE17B4" w:rsidRPr="00300FF7">
        <w:rPr>
          <w:sz w:val="28"/>
          <w:szCs w:val="28"/>
        </w:rPr>
        <w:t>–</w:t>
      </w:r>
      <w:r w:rsidR="005B46AA" w:rsidRPr="00300FF7">
        <w:rPr>
          <w:sz w:val="28"/>
          <w:szCs w:val="28"/>
        </w:rPr>
        <w:t xml:space="preserve"> Договор) акты органов Евразийского экономического союза, а также решения Высшего Евразийского экономического совета (Межгосударственного Совета Евразийского экономического сообщества (Высшего органа Таможенного союза)), решения Евразийской экономической комиссии (Комиссии Таможенного союза), действующие на дату вступления Договора в силу, подлежат применению на территории Республики Армения с </w:t>
      </w:r>
      <w:r w:rsidRPr="00300FF7">
        <w:rPr>
          <w:sz w:val="28"/>
          <w:szCs w:val="28"/>
        </w:rPr>
        <w:t>учетом положений, определенных п</w:t>
      </w:r>
      <w:r w:rsidR="005B46AA" w:rsidRPr="00300FF7">
        <w:rPr>
          <w:sz w:val="28"/>
          <w:szCs w:val="28"/>
        </w:rPr>
        <w:t xml:space="preserve">риложением </w:t>
      </w:r>
      <w:r w:rsidR="00EE17B4" w:rsidRPr="00300FF7">
        <w:rPr>
          <w:sz w:val="28"/>
          <w:szCs w:val="28"/>
        </w:rPr>
        <w:t>3 Договора («Условия и переходные положения»</w:t>
      </w:r>
      <w:r w:rsidR="005B46AA" w:rsidRPr="00300FF7">
        <w:rPr>
          <w:sz w:val="28"/>
          <w:szCs w:val="28"/>
        </w:rPr>
        <w:t>).</w:t>
      </w:r>
    </w:p>
    <w:p w:rsidR="00706001" w:rsidRPr="00300FF7" w:rsidRDefault="00706001" w:rsidP="00BC1E85">
      <w:pPr>
        <w:ind w:firstLine="709"/>
        <w:jc w:val="both"/>
        <w:rPr>
          <w:sz w:val="28"/>
          <w:szCs w:val="28"/>
        </w:rPr>
      </w:pPr>
      <w:r w:rsidRPr="00300FF7">
        <w:rPr>
          <w:sz w:val="28"/>
          <w:szCs w:val="28"/>
        </w:rPr>
        <w:t>В связи с членством в Евразийском экономическом союзе (</w:t>
      </w:r>
      <w:r w:rsidR="00F80C81">
        <w:rPr>
          <w:sz w:val="28"/>
          <w:szCs w:val="28"/>
        </w:rPr>
        <w:t>ЕАЭС</w:t>
      </w:r>
      <w:r w:rsidRPr="00300FF7">
        <w:rPr>
          <w:sz w:val="28"/>
          <w:szCs w:val="28"/>
        </w:rPr>
        <w:t>), таможенное регулирование в Республике А</w:t>
      </w:r>
      <w:r w:rsidR="00401D09" w:rsidRPr="00300FF7">
        <w:rPr>
          <w:sz w:val="28"/>
          <w:szCs w:val="28"/>
        </w:rPr>
        <w:t xml:space="preserve">рмения осуществляется согласно </w:t>
      </w:r>
      <w:r w:rsidRPr="00300FF7">
        <w:rPr>
          <w:sz w:val="28"/>
          <w:szCs w:val="28"/>
        </w:rPr>
        <w:t>Договору о Евразийском экономич</w:t>
      </w:r>
      <w:r w:rsidR="00401D09" w:rsidRPr="00300FF7">
        <w:rPr>
          <w:sz w:val="28"/>
          <w:szCs w:val="28"/>
        </w:rPr>
        <w:t>еском союзе от 29 мая 2014 года, Таможенному к</w:t>
      </w:r>
      <w:r w:rsidRPr="00300FF7">
        <w:rPr>
          <w:sz w:val="28"/>
          <w:szCs w:val="28"/>
        </w:rPr>
        <w:t xml:space="preserve">одексу Таможенного союза, международным договорам и актам, регулирующим таможенные правоотношения и составляющим часть права </w:t>
      </w:r>
      <w:r w:rsidR="00F80C81" w:rsidRPr="00F80C81">
        <w:rPr>
          <w:sz w:val="28"/>
          <w:szCs w:val="28"/>
        </w:rPr>
        <w:t>ЕАЭС</w:t>
      </w:r>
      <w:r w:rsidRPr="00300FF7">
        <w:rPr>
          <w:sz w:val="28"/>
          <w:szCs w:val="28"/>
        </w:rPr>
        <w:t>, а также Закону Республики Армения «О таможенном регулировании», принятого Национальным собранием Республики Армения 17</w:t>
      </w:r>
      <w:r w:rsidR="004D38FE">
        <w:rPr>
          <w:sz w:val="28"/>
          <w:szCs w:val="28"/>
        </w:rPr>
        <w:t> </w:t>
      </w:r>
      <w:r w:rsidRPr="00300FF7">
        <w:rPr>
          <w:sz w:val="28"/>
          <w:szCs w:val="28"/>
        </w:rPr>
        <w:t>декабря 2014 года, которым регулируются те правоотношения, которые предоставлены государствам</w:t>
      </w:r>
      <w:r w:rsidR="00401D09" w:rsidRPr="00300FF7">
        <w:rPr>
          <w:sz w:val="28"/>
          <w:szCs w:val="28"/>
        </w:rPr>
        <w:t xml:space="preserve"> – </w:t>
      </w:r>
      <w:r w:rsidRPr="00300FF7">
        <w:rPr>
          <w:sz w:val="28"/>
          <w:szCs w:val="28"/>
        </w:rPr>
        <w:t xml:space="preserve">членам </w:t>
      </w:r>
      <w:r w:rsidR="00F80C81" w:rsidRPr="00F80C81">
        <w:rPr>
          <w:sz w:val="28"/>
          <w:szCs w:val="28"/>
        </w:rPr>
        <w:t>ЕАЭС</w:t>
      </w:r>
      <w:r w:rsidRPr="00300FF7">
        <w:rPr>
          <w:sz w:val="28"/>
          <w:szCs w:val="28"/>
        </w:rPr>
        <w:t>.</w:t>
      </w:r>
    </w:p>
    <w:p w:rsidR="00706001" w:rsidRPr="00300FF7" w:rsidRDefault="00706001" w:rsidP="00BC1E85">
      <w:pPr>
        <w:ind w:firstLine="709"/>
        <w:jc w:val="both"/>
        <w:rPr>
          <w:sz w:val="28"/>
          <w:szCs w:val="28"/>
        </w:rPr>
      </w:pPr>
      <w:r w:rsidRPr="00300FF7">
        <w:rPr>
          <w:sz w:val="28"/>
          <w:szCs w:val="28"/>
        </w:rPr>
        <w:t xml:space="preserve">Определение вывозной таможенной пошлины на территории стран, не являющихся членами </w:t>
      </w:r>
      <w:r w:rsidR="00F80C81" w:rsidRPr="00F80C81">
        <w:rPr>
          <w:sz w:val="28"/>
          <w:szCs w:val="28"/>
        </w:rPr>
        <w:t>ЕАЭС</w:t>
      </w:r>
      <w:r w:rsidRPr="00300FF7">
        <w:rPr>
          <w:sz w:val="28"/>
          <w:szCs w:val="28"/>
        </w:rPr>
        <w:t>, подлежит урегулированию внутренним законодательством государств</w:t>
      </w:r>
      <w:r w:rsidR="00401D09" w:rsidRPr="00300FF7">
        <w:rPr>
          <w:sz w:val="28"/>
          <w:szCs w:val="28"/>
        </w:rPr>
        <w:t xml:space="preserve"> – </w:t>
      </w:r>
      <w:r w:rsidRPr="00300FF7">
        <w:rPr>
          <w:sz w:val="28"/>
          <w:szCs w:val="28"/>
        </w:rPr>
        <w:t xml:space="preserve">членов </w:t>
      </w:r>
      <w:r w:rsidR="00F80C81" w:rsidRPr="00F80C81">
        <w:rPr>
          <w:sz w:val="28"/>
          <w:szCs w:val="28"/>
        </w:rPr>
        <w:t>ЕАЭС</w:t>
      </w:r>
      <w:r w:rsidRPr="00300FF7">
        <w:rPr>
          <w:sz w:val="28"/>
          <w:szCs w:val="28"/>
        </w:rPr>
        <w:t>. Согласно статье 89 Закона Республики Армения «О таможенном регулировании» для товаров, вывозимых из Республики Армения, определяется нулевая процентная ставка таможенной пошлины.</w:t>
      </w:r>
    </w:p>
    <w:p w:rsidR="00706001" w:rsidRPr="00300FF7" w:rsidRDefault="00401D09" w:rsidP="00BC1E85">
      <w:pPr>
        <w:ind w:firstLine="709"/>
        <w:jc w:val="both"/>
        <w:rPr>
          <w:sz w:val="28"/>
          <w:szCs w:val="28"/>
        </w:rPr>
      </w:pPr>
      <w:r w:rsidRPr="00300FF7">
        <w:rPr>
          <w:sz w:val="28"/>
          <w:szCs w:val="28"/>
        </w:rPr>
        <w:t xml:space="preserve">Согласно части 3 статьи 28 </w:t>
      </w:r>
      <w:r w:rsidR="00706001" w:rsidRPr="00300FF7">
        <w:rPr>
          <w:sz w:val="28"/>
          <w:szCs w:val="28"/>
        </w:rPr>
        <w:t>Договора о Евразийском экономическом</w:t>
      </w:r>
      <w:r w:rsidRPr="00300FF7">
        <w:rPr>
          <w:sz w:val="28"/>
          <w:szCs w:val="28"/>
        </w:rPr>
        <w:t xml:space="preserve"> союзе от 29 мая 2014 года</w:t>
      </w:r>
      <w:r w:rsidR="00706001" w:rsidRPr="00300FF7">
        <w:rPr>
          <w:sz w:val="28"/>
          <w:szCs w:val="28"/>
        </w:rPr>
        <w:t xml:space="preserve"> государства-члены не применяют ввозные и вывозные таможенные пошлины во взаимной торговле.</w:t>
      </w:r>
    </w:p>
    <w:p w:rsidR="00706001" w:rsidRPr="00300FF7" w:rsidRDefault="00706001" w:rsidP="00BC1E85">
      <w:pPr>
        <w:ind w:firstLine="709"/>
        <w:jc w:val="both"/>
        <w:rPr>
          <w:sz w:val="28"/>
          <w:szCs w:val="28"/>
        </w:rPr>
      </w:pPr>
      <w:r w:rsidRPr="00300FF7">
        <w:rPr>
          <w:sz w:val="28"/>
          <w:szCs w:val="28"/>
        </w:rPr>
        <w:lastRenderedPageBreak/>
        <w:t>Отношения, связанные с порядком взимания косвенных налогов и механизмом контроля за их уплатой при экспорте и импорте товаров во взаимной торговле, выполнении работ и оказании услуг, в Р</w:t>
      </w:r>
      <w:r w:rsidR="008364BE" w:rsidRPr="00300FF7">
        <w:rPr>
          <w:sz w:val="28"/>
          <w:szCs w:val="28"/>
        </w:rPr>
        <w:t xml:space="preserve">еспублике </w:t>
      </w:r>
      <w:r w:rsidRPr="00300FF7">
        <w:rPr>
          <w:sz w:val="28"/>
          <w:szCs w:val="28"/>
        </w:rPr>
        <w:t>А</w:t>
      </w:r>
      <w:r w:rsidR="008364BE" w:rsidRPr="00300FF7">
        <w:rPr>
          <w:sz w:val="28"/>
          <w:szCs w:val="28"/>
        </w:rPr>
        <w:t>рмении</w:t>
      </w:r>
      <w:r w:rsidRPr="00300FF7">
        <w:rPr>
          <w:sz w:val="28"/>
          <w:szCs w:val="28"/>
        </w:rPr>
        <w:t xml:space="preserve"> ре</w:t>
      </w:r>
      <w:r w:rsidR="00401D09" w:rsidRPr="00300FF7">
        <w:rPr>
          <w:sz w:val="28"/>
          <w:szCs w:val="28"/>
        </w:rPr>
        <w:t>гулируются согласно положениям п</w:t>
      </w:r>
      <w:r w:rsidRPr="00300FF7">
        <w:rPr>
          <w:sz w:val="28"/>
          <w:szCs w:val="28"/>
        </w:rPr>
        <w:t>ри</w:t>
      </w:r>
      <w:r w:rsidR="00A02279" w:rsidRPr="00300FF7">
        <w:rPr>
          <w:sz w:val="28"/>
          <w:szCs w:val="28"/>
        </w:rPr>
        <w:t xml:space="preserve">ложения 18 к </w:t>
      </w:r>
      <w:r w:rsidRPr="00300FF7">
        <w:rPr>
          <w:sz w:val="28"/>
          <w:szCs w:val="28"/>
        </w:rPr>
        <w:t>Договору о Евразийском эконо</w:t>
      </w:r>
      <w:r w:rsidR="008364BE" w:rsidRPr="00300FF7">
        <w:rPr>
          <w:sz w:val="28"/>
          <w:szCs w:val="28"/>
        </w:rPr>
        <w:t>мич</w:t>
      </w:r>
      <w:r w:rsidR="00A02279" w:rsidRPr="00300FF7">
        <w:rPr>
          <w:sz w:val="28"/>
          <w:szCs w:val="28"/>
        </w:rPr>
        <w:t>еском союзе от 29 мая 2014 года</w:t>
      </w:r>
      <w:r w:rsidRPr="00300FF7">
        <w:rPr>
          <w:sz w:val="28"/>
          <w:szCs w:val="28"/>
        </w:rPr>
        <w:t>, а также положениям Закона Р</w:t>
      </w:r>
      <w:r w:rsidR="008364BE" w:rsidRPr="00300FF7">
        <w:rPr>
          <w:sz w:val="28"/>
          <w:szCs w:val="28"/>
        </w:rPr>
        <w:t xml:space="preserve">еспублики </w:t>
      </w:r>
      <w:r w:rsidRPr="00300FF7">
        <w:rPr>
          <w:sz w:val="28"/>
          <w:szCs w:val="28"/>
        </w:rPr>
        <w:t>А</w:t>
      </w:r>
      <w:r w:rsidR="008364BE" w:rsidRPr="00300FF7">
        <w:rPr>
          <w:sz w:val="28"/>
          <w:szCs w:val="28"/>
        </w:rPr>
        <w:t>рмения «</w:t>
      </w:r>
      <w:r w:rsidRPr="00300FF7">
        <w:rPr>
          <w:sz w:val="28"/>
          <w:szCs w:val="28"/>
        </w:rPr>
        <w:t>Об о</w:t>
      </w:r>
      <w:r w:rsidR="00A72246" w:rsidRPr="00300FF7">
        <w:rPr>
          <w:sz w:val="28"/>
          <w:szCs w:val="28"/>
        </w:rPr>
        <w:t>соб</w:t>
      </w:r>
      <w:r w:rsidRPr="00300FF7">
        <w:rPr>
          <w:sz w:val="28"/>
          <w:szCs w:val="28"/>
        </w:rPr>
        <w:t>енностях выплат и расчета косвенных налогов между Республикой Армения и государствами</w:t>
      </w:r>
      <w:r w:rsidR="00A02279" w:rsidRPr="00300FF7">
        <w:rPr>
          <w:sz w:val="28"/>
          <w:szCs w:val="28"/>
        </w:rPr>
        <w:t xml:space="preserve"> – </w:t>
      </w:r>
      <w:r w:rsidRPr="00300FF7">
        <w:rPr>
          <w:sz w:val="28"/>
          <w:szCs w:val="28"/>
        </w:rPr>
        <w:t xml:space="preserve">членами </w:t>
      </w:r>
      <w:r w:rsidR="00A02279" w:rsidRPr="00300FF7">
        <w:rPr>
          <w:sz w:val="28"/>
          <w:szCs w:val="28"/>
        </w:rPr>
        <w:t>Ев</w:t>
      </w:r>
      <w:r w:rsidR="008364BE" w:rsidRPr="00300FF7">
        <w:rPr>
          <w:sz w:val="28"/>
          <w:szCs w:val="28"/>
        </w:rPr>
        <w:t>разийского экономического союза»</w:t>
      </w:r>
      <w:r w:rsidRPr="00300FF7">
        <w:rPr>
          <w:sz w:val="28"/>
          <w:szCs w:val="28"/>
        </w:rPr>
        <w:t>.</w:t>
      </w:r>
    </w:p>
    <w:p w:rsidR="00706001" w:rsidRPr="00300FF7" w:rsidRDefault="00A02279" w:rsidP="00BC1E85">
      <w:pPr>
        <w:ind w:firstLine="709"/>
        <w:jc w:val="both"/>
        <w:rPr>
          <w:sz w:val="28"/>
          <w:szCs w:val="28"/>
        </w:rPr>
      </w:pPr>
      <w:r w:rsidRPr="00300FF7">
        <w:rPr>
          <w:sz w:val="28"/>
          <w:szCs w:val="28"/>
        </w:rPr>
        <w:t>Частью 2 п</w:t>
      </w:r>
      <w:r w:rsidR="00706001" w:rsidRPr="00300FF7">
        <w:rPr>
          <w:sz w:val="28"/>
          <w:szCs w:val="28"/>
        </w:rPr>
        <w:t>ри</w:t>
      </w:r>
      <w:r w:rsidRPr="00300FF7">
        <w:rPr>
          <w:sz w:val="28"/>
          <w:szCs w:val="28"/>
        </w:rPr>
        <w:t xml:space="preserve">ложения 6 к </w:t>
      </w:r>
      <w:r w:rsidR="00706001" w:rsidRPr="00300FF7">
        <w:rPr>
          <w:sz w:val="28"/>
          <w:szCs w:val="28"/>
        </w:rPr>
        <w:t>Договору о Евразийском экономическом союзе от 29 мая 2014</w:t>
      </w:r>
      <w:r w:rsidRPr="00300FF7">
        <w:rPr>
          <w:sz w:val="28"/>
          <w:szCs w:val="28"/>
        </w:rPr>
        <w:t xml:space="preserve"> года</w:t>
      </w:r>
      <w:r w:rsidR="00706001" w:rsidRPr="00300FF7">
        <w:rPr>
          <w:sz w:val="28"/>
          <w:szCs w:val="28"/>
        </w:rPr>
        <w:t xml:space="preserve"> определены тарифные льготы в отношении ввозимых товаров из третьих стран.</w:t>
      </w:r>
    </w:p>
    <w:p w:rsidR="00D9349E" w:rsidRPr="00300FF7" w:rsidRDefault="0076723B" w:rsidP="00BC1E85">
      <w:pPr>
        <w:ind w:firstLine="709"/>
        <w:jc w:val="both"/>
        <w:rPr>
          <w:sz w:val="28"/>
          <w:szCs w:val="28"/>
        </w:rPr>
      </w:pPr>
      <w:r w:rsidRPr="00300FF7">
        <w:rPr>
          <w:sz w:val="28"/>
          <w:szCs w:val="28"/>
        </w:rPr>
        <w:t>Согласно Договору</w:t>
      </w:r>
      <w:r w:rsidR="00D9349E" w:rsidRPr="00300FF7">
        <w:rPr>
          <w:sz w:val="28"/>
          <w:szCs w:val="28"/>
        </w:rPr>
        <w:t xml:space="preserve"> регуляции, относящиеся к уполномоченным экономическим операторам, согласно законодательству Республики А</w:t>
      </w:r>
      <w:r w:rsidRPr="00300FF7">
        <w:rPr>
          <w:sz w:val="28"/>
          <w:szCs w:val="28"/>
        </w:rPr>
        <w:t>рмения</w:t>
      </w:r>
      <w:r w:rsidR="00D9349E" w:rsidRPr="00300FF7">
        <w:rPr>
          <w:sz w:val="28"/>
          <w:szCs w:val="28"/>
        </w:rPr>
        <w:t xml:space="preserve"> </w:t>
      </w:r>
      <w:r w:rsidRPr="00300FF7">
        <w:rPr>
          <w:sz w:val="28"/>
          <w:szCs w:val="28"/>
        </w:rPr>
        <w:t>действуют в переходном периоде</w:t>
      </w:r>
      <w:r w:rsidR="00D9349E" w:rsidRPr="00300FF7">
        <w:rPr>
          <w:sz w:val="28"/>
          <w:szCs w:val="28"/>
        </w:rPr>
        <w:t xml:space="preserve"> (6 месяцев после вступления в силу Договора), по окончании которого институт уполномоченных экономических операторов в рамках </w:t>
      </w:r>
      <w:r w:rsidR="00F80C81" w:rsidRPr="00F80C81">
        <w:rPr>
          <w:sz w:val="28"/>
          <w:szCs w:val="28"/>
        </w:rPr>
        <w:t>ЕАЭС</w:t>
      </w:r>
      <w:r w:rsidR="00D9349E" w:rsidRPr="00300FF7">
        <w:rPr>
          <w:sz w:val="28"/>
          <w:szCs w:val="28"/>
        </w:rPr>
        <w:t xml:space="preserve"> будет регулироваться едиными правилами Союза</w:t>
      </w:r>
      <w:r w:rsidR="004D14C3">
        <w:rPr>
          <w:sz w:val="28"/>
          <w:szCs w:val="28"/>
        </w:rPr>
        <w:t>, основанными на Международной К</w:t>
      </w:r>
      <w:r w:rsidR="00D9349E" w:rsidRPr="00300FF7">
        <w:rPr>
          <w:sz w:val="28"/>
          <w:szCs w:val="28"/>
        </w:rPr>
        <w:t>иотской конвенции и Рамочных стандартах безопасности и облегчения Всемирной торговли.</w:t>
      </w:r>
    </w:p>
    <w:p w:rsidR="007C363F" w:rsidRPr="00300FF7" w:rsidRDefault="007C363F" w:rsidP="00BC1E85">
      <w:pPr>
        <w:ind w:firstLine="709"/>
        <w:jc w:val="both"/>
        <w:rPr>
          <w:sz w:val="28"/>
          <w:szCs w:val="28"/>
        </w:rPr>
      </w:pPr>
      <w:r w:rsidRPr="00300FF7">
        <w:rPr>
          <w:i/>
          <w:sz w:val="28"/>
          <w:szCs w:val="28"/>
        </w:rPr>
        <w:t xml:space="preserve">Экспорт товаров. </w:t>
      </w:r>
      <w:r w:rsidRPr="00300FF7">
        <w:rPr>
          <w:sz w:val="28"/>
          <w:szCs w:val="28"/>
        </w:rPr>
        <w:t>Товары, экспортируемые с таможенной территории Республики Армения, освобождаются</w:t>
      </w:r>
      <w:r w:rsidR="00A85DAC" w:rsidRPr="00300FF7">
        <w:rPr>
          <w:sz w:val="28"/>
          <w:szCs w:val="28"/>
        </w:rPr>
        <w:t xml:space="preserve"> от уплаты таможенной пошлины</w:t>
      </w:r>
      <w:r w:rsidRPr="00300FF7">
        <w:rPr>
          <w:sz w:val="28"/>
          <w:szCs w:val="28"/>
        </w:rPr>
        <w:t>. Установлен порядок возврата НДС за экспортируемые товары и услуги</w:t>
      </w:r>
      <w:r w:rsidR="00B36AA0" w:rsidRPr="00300FF7">
        <w:rPr>
          <w:sz w:val="28"/>
          <w:szCs w:val="28"/>
        </w:rPr>
        <w:t>.</w:t>
      </w:r>
    </w:p>
    <w:p w:rsidR="001C473B" w:rsidRPr="00300FF7" w:rsidRDefault="001C473B" w:rsidP="00BC1E85">
      <w:pPr>
        <w:ind w:firstLine="709"/>
        <w:jc w:val="both"/>
        <w:rPr>
          <w:sz w:val="28"/>
          <w:szCs w:val="28"/>
        </w:rPr>
      </w:pPr>
      <w:r w:rsidRPr="00300FF7">
        <w:rPr>
          <w:i/>
          <w:sz w:val="28"/>
          <w:szCs w:val="28"/>
        </w:rPr>
        <w:t xml:space="preserve">Импорт товаров. </w:t>
      </w:r>
      <w:r w:rsidR="004B37F3" w:rsidRPr="00300FF7">
        <w:rPr>
          <w:sz w:val="28"/>
          <w:szCs w:val="28"/>
        </w:rPr>
        <w:t>При</w:t>
      </w:r>
      <w:r w:rsidR="00F23AD7" w:rsidRPr="00300FF7">
        <w:rPr>
          <w:sz w:val="28"/>
          <w:szCs w:val="28"/>
        </w:rPr>
        <w:t xml:space="preserve"> </w:t>
      </w:r>
      <w:r w:rsidR="004B37F3" w:rsidRPr="00300FF7">
        <w:rPr>
          <w:sz w:val="28"/>
          <w:szCs w:val="28"/>
        </w:rPr>
        <w:t>импорте</w:t>
      </w:r>
      <w:r w:rsidRPr="00300FF7">
        <w:rPr>
          <w:sz w:val="28"/>
          <w:szCs w:val="28"/>
        </w:rPr>
        <w:t xml:space="preserve"> товаров все нетарифные меры регулирования (обязательная сертификация) применяются после выполнения таможенных процедур – до сбыта</w:t>
      </w:r>
      <w:r w:rsidR="00660A66" w:rsidRPr="00300FF7">
        <w:rPr>
          <w:sz w:val="28"/>
          <w:szCs w:val="28"/>
        </w:rPr>
        <w:t xml:space="preserve"> </w:t>
      </w:r>
      <w:r w:rsidR="00103983" w:rsidRPr="00300FF7">
        <w:rPr>
          <w:sz w:val="28"/>
          <w:szCs w:val="28"/>
        </w:rPr>
        <w:t>на внутреннем рынке.</w:t>
      </w:r>
    </w:p>
    <w:p w:rsidR="001C473B" w:rsidRPr="00F26523" w:rsidRDefault="00CF3173" w:rsidP="00BC1E85">
      <w:pPr>
        <w:ind w:firstLine="709"/>
        <w:jc w:val="both"/>
        <w:rPr>
          <w:sz w:val="28"/>
          <w:szCs w:val="28"/>
        </w:rPr>
      </w:pPr>
      <w:r w:rsidRPr="00300FF7">
        <w:rPr>
          <w:sz w:val="28"/>
          <w:szCs w:val="28"/>
        </w:rPr>
        <w:t>Законом</w:t>
      </w:r>
      <w:r w:rsidR="001C473B" w:rsidRPr="00300FF7">
        <w:rPr>
          <w:sz w:val="28"/>
          <w:szCs w:val="28"/>
        </w:rPr>
        <w:t xml:space="preserve"> Республики Армения</w:t>
      </w:r>
      <w:r w:rsidRPr="00300FF7">
        <w:rPr>
          <w:sz w:val="28"/>
          <w:szCs w:val="28"/>
        </w:rPr>
        <w:t xml:space="preserve"> «О таможенном регулировании»</w:t>
      </w:r>
      <w:r w:rsidR="001C473B" w:rsidRPr="00300FF7">
        <w:rPr>
          <w:sz w:val="28"/>
          <w:szCs w:val="28"/>
        </w:rPr>
        <w:t xml:space="preserve"> предоставлена возможность </w:t>
      </w:r>
      <w:r w:rsidR="00660A66" w:rsidRPr="00300FF7">
        <w:rPr>
          <w:sz w:val="28"/>
          <w:szCs w:val="28"/>
        </w:rPr>
        <w:t>при</w:t>
      </w:r>
      <w:r w:rsidR="001C473B" w:rsidRPr="00300FF7">
        <w:rPr>
          <w:sz w:val="28"/>
          <w:szCs w:val="28"/>
        </w:rPr>
        <w:t xml:space="preserve"> импорт</w:t>
      </w:r>
      <w:r w:rsidR="00660A66" w:rsidRPr="00300FF7">
        <w:rPr>
          <w:sz w:val="28"/>
          <w:szCs w:val="28"/>
        </w:rPr>
        <w:t>е</w:t>
      </w:r>
      <w:r w:rsidR="00F80C81">
        <w:rPr>
          <w:sz w:val="28"/>
          <w:szCs w:val="28"/>
        </w:rPr>
        <w:t xml:space="preserve"> некоторых товаров (в частности</w:t>
      </w:r>
      <w:r w:rsidR="001C473B" w:rsidRPr="00300FF7">
        <w:rPr>
          <w:sz w:val="28"/>
          <w:szCs w:val="28"/>
        </w:rPr>
        <w:t xml:space="preserve"> для государственных, научно-исследовательских, образовательных нужд, предназначенных для охраны здоровья людей и животных, окружающей среды, а также для определенных организаций и частных предпринимателей, импортирующих товары под товарным кодом 84</w:t>
      </w:r>
      <w:r w:rsidR="005A592C" w:rsidRPr="00300FF7">
        <w:rPr>
          <w:sz w:val="28"/>
          <w:szCs w:val="28"/>
        </w:rPr>
        <w:t>–</w:t>
      </w:r>
      <w:r w:rsidR="001C473B" w:rsidRPr="00300FF7">
        <w:rPr>
          <w:sz w:val="28"/>
          <w:szCs w:val="28"/>
        </w:rPr>
        <w:t>89 в рамках инвестиционных программ)</w:t>
      </w:r>
      <w:r w:rsidR="00B91AE0" w:rsidRPr="00300FF7">
        <w:rPr>
          <w:color w:val="000000"/>
          <w:sz w:val="28"/>
          <w:szCs w:val="28"/>
        </w:rPr>
        <w:t>,</w:t>
      </w:r>
      <w:r w:rsidR="001C473B" w:rsidRPr="00300FF7">
        <w:rPr>
          <w:sz w:val="28"/>
          <w:szCs w:val="28"/>
        </w:rPr>
        <w:t xml:space="preserve"> </w:t>
      </w:r>
      <w:r w:rsidR="00660A66" w:rsidRPr="00300FF7">
        <w:rPr>
          <w:sz w:val="28"/>
          <w:szCs w:val="28"/>
        </w:rPr>
        <w:t xml:space="preserve">ввозить их </w:t>
      </w:r>
      <w:r w:rsidR="001C473B" w:rsidRPr="00300FF7">
        <w:rPr>
          <w:sz w:val="28"/>
          <w:szCs w:val="28"/>
        </w:rPr>
        <w:t>на таможенную территорию Республики Армения без уп</w:t>
      </w:r>
      <w:r w:rsidR="00142850" w:rsidRPr="00300FF7">
        <w:rPr>
          <w:sz w:val="28"/>
          <w:szCs w:val="28"/>
        </w:rPr>
        <w:t>латы таможенных пошлин в течение</w:t>
      </w:r>
      <w:r w:rsidR="001C473B" w:rsidRPr="00300FF7">
        <w:rPr>
          <w:sz w:val="28"/>
          <w:szCs w:val="28"/>
        </w:rPr>
        <w:t xml:space="preserve"> срока, предусматриваемого решением Правительства </w:t>
      </w:r>
      <w:r w:rsidR="001C473B" w:rsidRPr="00F26523">
        <w:rPr>
          <w:sz w:val="28"/>
          <w:szCs w:val="28"/>
        </w:rPr>
        <w:t>Республики Армения.</w:t>
      </w:r>
    </w:p>
    <w:p w:rsidR="00E30621" w:rsidRPr="00F26523" w:rsidRDefault="00262DB6" w:rsidP="00E30621">
      <w:pPr>
        <w:ind w:firstLine="709"/>
        <w:jc w:val="both"/>
        <w:rPr>
          <w:sz w:val="28"/>
          <w:szCs w:val="28"/>
        </w:rPr>
      </w:pPr>
      <w:r w:rsidRPr="00F26523">
        <w:rPr>
          <w:i/>
          <w:sz w:val="28"/>
          <w:szCs w:val="28"/>
        </w:rPr>
        <w:t>Таможенная пошлина.</w:t>
      </w:r>
      <w:r w:rsidRPr="00F26523">
        <w:t xml:space="preserve"> </w:t>
      </w:r>
      <w:r w:rsidR="00F05319" w:rsidRPr="00F26523">
        <w:rPr>
          <w:sz w:val="28"/>
          <w:szCs w:val="28"/>
        </w:rPr>
        <w:t>С</w:t>
      </w:r>
      <w:r w:rsidR="00E30621" w:rsidRPr="00F26523">
        <w:rPr>
          <w:sz w:val="28"/>
          <w:szCs w:val="28"/>
        </w:rPr>
        <w:t xml:space="preserve"> 2 января 2015 года к</w:t>
      </w:r>
      <w:r w:rsidR="005B0371" w:rsidRPr="00F26523">
        <w:rPr>
          <w:sz w:val="28"/>
          <w:szCs w:val="28"/>
        </w:rPr>
        <w:t xml:space="preserve"> </w:t>
      </w:r>
      <w:r w:rsidR="00E30621" w:rsidRPr="00F26523">
        <w:rPr>
          <w:sz w:val="28"/>
          <w:szCs w:val="28"/>
        </w:rPr>
        <w:t xml:space="preserve">товарам, импортированным на территорию </w:t>
      </w:r>
      <w:r w:rsidR="00F05319" w:rsidRPr="00F26523">
        <w:rPr>
          <w:sz w:val="28"/>
          <w:szCs w:val="28"/>
        </w:rPr>
        <w:t>Республики Армения</w:t>
      </w:r>
      <w:r w:rsidR="00E30621" w:rsidRPr="00F26523">
        <w:rPr>
          <w:sz w:val="28"/>
          <w:szCs w:val="28"/>
        </w:rPr>
        <w:t xml:space="preserve"> из </w:t>
      </w:r>
      <w:r w:rsidR="00B75ECC" w:rsidRPr="00F26523">
        <w:rPr>
          <w:sz w:val="28"/>
          <w:szCs w:val="28"/>
        </w:rPr>
        <w:t>государств,</w:t>
      </w:r>
      <w:r w:rsidR="00E30621" w:rsidRPr="00F26523">
        <w:rPr>
          <w:sz w:val="28"/>
          <w:szCs w:val="28"/>
        </w:rPr>
        <w:t xml:space="preserve"> не являющихся членами ЕАЭС, применяются </w:t>
      </w:r>
      <w:r w:rsidR="00DA0136" w:rsidRPr="00F26523">
        <w:rPr>
          <w:sz w:val="28"/>
          <w:szCs w:val="28"/>
        </w:rPr>
        <w:t>Е</w:t>
      </w:r>
      <w:r w:rsidR="00E30621" w:rsidRPr="00F26523">
        <w:rPr>
          <w:sz w:val="28"/>
          <w:szCs w:val="28"/>
        </w:rPr>
        <w:t xml:space="preserve">диная товарная номенклатура внешнеэкономической деятельности ЕАЭС и </w:t>
      </w:r>
      <w:r w:rsidR="00DA0136" w:rsidRPr="00F26523">
        <w:rPr>
          <w:sz w:val="28"/>
          <w:szCs w:val="28"/>
        </w:rPr>
        <w:t>Е</w:t>
      </w:r>
      <w:r w:rsidR="00E30621" w:rsidRPr="00F26523">
        <w:rPr>
          <w:sz w:val="28"/>
          <w:szCs w:val="28"/>
        </w:rPr>
        <w:t>диный таможенный тариф Е</w:t>
      </w:r>
      <w:r w:rsidR="00F05319" w:rsidRPr="00F26523">
        <w:rPr>
          <w:sz w:val="28"/>
          <w:szCs w:val="28"/>
        </w:rPr>
        <w:t xml:space="preserve">АЭС, утвержденный решением Совета Евразийской экономической комиссии </w:t>
      </w:r>
      <w:r w:rsidR="00E30621" w:rsidRPr="00F26523">
        <w:rPr>
          <w:sz w:val="28"/>
          <w:szCs w:val="28"/>
        </w:rPr>
        <w:t>от 16 июля 2012 года</w:t>
      </w:r>
      <w:r w:rsidR="00B75ECC" w:rsidRPr="00F26523">
        <w:rPr>
          <w:sz w:val="28"/>
          <w:szCs w:val="28"/>
        </w:rPr>
        <w:t xml:space="preserve"> №</w:t>
      </w:r>
      <w:r w:rsidR="005B0371" w:rsidRPr="00F26523">
        <w:rPr>
          <w:sz w:val="28"/>
          <w:szCs w:val="28"/>
        </w:rPr>
        <w:t> </w:t>
      </w:r>
      <w:r w:rsidR="00B75ECC" w:rsidRPr="00F26523">
        <w:rPr>
          <w:sz w:val="28"/>
          <w:szCs w:val="28"/>
        </w:rPr>
        <w:t>54</w:t>
      </w:r>
      <w:r w:rsidR="00E30621" w:rsidRPr="00F26523">
        <w:rPr>
          <w:sz w:val="28"/>
          <w:szCs w:val="28"/>
        </w:rPr>
        <w:t xml:space="preserve">. </w:t>
      </w:r>
      <w:r w:rsidR="008D4F68" w:rsidRPr="00F26523">
        <w:rPr>
          <w:sz w:val="28"/>
          <w:szCs w:val="28"/>
        </w:rPr>
        <w:t>При экспорте</w:t>
      </w:r>
      <w:r w:rsidR="005B0371" w:rsidRPr="00F26523">
        <w:rPr>
          <w:sz w:val="28"/>
          <w:szCs w:val="28"/>
        </w:rPr>
        <w:t xml:space="preserve"> </w:t>
      </w:r>
      <w:r w:rsidR="008D4F68" w:rsidRPr="00F26523">
        <w:rPr>
          <w:sz w:val="28"/>
          <w:szCs w:val="28"/>
        </w:rPr>
        <w:t>товаров</w:t>
      </w:r>
      <w:r w:rsidR="005B0371" w:rsidRPr="00F26523">
        <w:rPr>
          <w:sz w:val="28"/>
          <w:szCs w:val="28"/>
        </w:rPr>
        <w:t xml:space="preserve"> </w:t>
      </w:r>
      <w:r w:rsidR="008D4F68" w:rsidRPr="00F26523">
        <w:rPr>
          <w:sz w:val="28"/>
          <w:szCs w:val="28"/>
        </w:rPr>
        <w:t>с террито</w:t>
      </w:r>
      <w:r w:rsidR="00E30621" w:rsidRPr="00F26523">
        <w:rPr>
          <w:sz w:val="28"/>
          <w:szCs w:val="28"/>
        </w:rPr>
        <w:t>рии</w:t>
      </w:r>
      <w:r w:rsidR="005B0371" w:rsidRPr="00F26523">
        <w:rPr>
          <w:sz w:val="28"/>
          <w:szCs w:val="28"/>
        </w:rPr>
        <w:t xml:space="preserve"> </w:t>
      </w:r>
      <w:r w:rsidR="008D4F68" w:rsidRPr="00F26523">
        <w:rPr>
          <w:sz w:val="28"/>
          <w:szCs w:val="28"/>
        </w:rPr>
        <w:t>Республики Армения</w:t>
      </w:r>
      <w:r w:rsidR="00E30621" w:rsidRPr="00F26523">
        <w:rPr>
          <w:sz w:val="28"/>
          <w:szCs w:val="28"/>
        </w:rPr>
        <w:t xml:space="preserve"> действует нулевая ставка таможенной пошлины согласно части 3 статьи 89 Закона </w:t>
      </w:r>
      <w:r w:rsidR="008D4F68" w:rsidRPr="00F26523">
        <w:rPr>
          <w:sz w:val="28"/>
          <w:szCs w:val="28"/>
        </w:rPr>
        <w:t>Республики Армения</w:t>
      </w:r>
      <w:r w:rsidR="00E30621" w:rsidRPr="00F26523">
        <w:rPr>
          <w:sz w:val="28"/>
          <w:szCs w:val="28"/>
        </w:rPr>
        <w:t xml:space="preserve"> «О таможенном регулировании». </w:t>
      </w:r>
    </w:p>
    <w:p w:rsidR="00E30621" w:rsidRPr="00F26523" w:rsidRDefault="00E30621" w:rsidP="00E30621">
      <w:pPr>
        <w:ind w:firstLine="709"/>
        <w:jc w:val="both"/>
        <w:rPr>
          <w:sz w:val="28"/>
          <w:szCs w:val="28"/>
        </w:rPr>
      </w:pPr>
      <w:r w:rsidRPr="00F26523">
        <w:rPr>
          <w:sz w:val="28"/>
          <w:szCs w:val="28"/>
        </w:rPr>
        <w:t xml:space="preserve">В случаях импорта товаров на таможенную территорию ЕАЭС </w:t>
      </w:r>
      <w:r w:rsidR="00B75ECC" w:rsidRPr="00F26523">
        <w:rPr>
          <w:sz w:val="28"/>
          <w:szCs w:val="28"/>
        </w:rPr>
        <w:t>из третьих стран</w:t>
      </w:r>
      <w:r w:rsidRPr="00F26523">
        <w:rPr>
          <w:sz w:val="28"/>
          <w:szCs w:val="28"/>
        </w:rPr>
        <w:t xml:space="preserve"> применяются тарифные льготы в соответ</w:t>
      </w:r>
      <w:r w:rsidR="00B75ECC" w:rsidRPr="00F26523">
        <w:rPr>
          <w:sz w:val="28"/>
          <w:szCs w:val="28"/>
        </w:rPr>
        <w:t>ствии с Д</w:t>
      </w:r>
      <w:r w:rsidRPr="00F26523">
        <w:rPr>
          <w:sz w:val="28"/>
          <w:szCs w:val="28"/>
        </w:rPr>
        <w:t xml:space="preserve">оговором </w:t>
      </w:r>
      <w:r w:rsidR="002C02D1" w:rsidRPr="00F26523">
        <w:rPr>
          <w:sz w:val="28"/>
          <w:szCs w:val="28"/>
        </w:rPr>
        <w:t>о</w:t>
      </w:r>
      <w:r w:rsidRPr="00F26523">
        <w:rPr>
          <w:sz w:val="28"/>
          <w:szCs w:val="28"/>
        </w:rPr>
        <w:t xml:space="preserve"> </w:t>
      </w:r>
      <w:r w:rsidR="00B75ECC" w:rsidRPr="00F26523">
        <w:rPr>
          <w:sz w:val="28"/>
          <w:szCs w:val="28"/>
        </w:rPr>
        <w:lastRenderedPageBreak/>
        <w:t>Евразийском экономическом союзе</w:t>
      </w:r>
      <w:r w:rsidR="00DA0136" w:rsidRPr="00F26523">
        <w:rPr>
          <w:sz w:val="28"/>
          <w:szCs w:val="28"/>
        </w:rPr>
        <w:t xml:space="preserve"> от 29 мая 2014 года</w:t>
      </w:r>
      <w:r w:rsidR="00B75ECC" w:rsidRPr="00F26523">
        <w:rPr>
          <w:sz w:val="28"/>
          <w:szCs w:val="28"/>
        </w:rPr>
        <w:t>, Д</w:t>
      </w:r>
      <w:r w:rsidRPr="00F26523">
        <w:rPr>
          <w:sz w:val="28"/>
          <w:szCs w:val="28"/>
        </w:rPr>
        <w:t xml:space="preserve">оговором </w:t>
      </w:r>
      <w:r w:rsidR="00DA0136" w:rsidRPr="00F26523">
        <w:rPr>
          <w:sz w:val="28"/>
          <w:szCs w:val="28"/>
        </w:rPr>
        <w:t xml:space="preserve">от 10 октября 2014 года </w:t>
      </w:r>
      <w:r w:rsidR="002C02D1" w:rsidRPr="00F26523">
        <w:rPr>
          <w:sz w:val="28"/>
          <w:szCs w:val="28"/>
        </w:rPr>
        <w:t>о</w:t>
      </w:r>
      <w:r w:rsidR="008D4F68" w:rsidRPr="00F26523">
        <w:rPr>
          <w:sz w:val="28"/>
          <w:szCs w:val="28"/>
        </w:rPr>
        <w:t xml:space="preserve"> присоединении</w:t>
      </w:r>
      <w:r w:rsidRPr="00F26523">
        <w:rPr>
          <w:sz w:val="28"/>
          <w:szCs w:val="28"/>
        </w:rPr>
        <w:t xml:space="preserve"> </w:t>
      </w:r>
      <w:r w:rsidR="008D4F68" w:rsidRPr="00F26523">
        <w:rPr>
          <w:sz w:val="28"/>
          <w:szCs w:val="28"/>
        </w:rPr>
        <w:t>Республики Армения</w:t>
      </w:r>
      <w:r w:rsidRPr="00F26523">
        <w:rPr>
          <w:sz w:val="28"/>
          <w:szCs w:val="28"/>
        </w:rPr>
        <w:t xml:space="preserve"> </w:t>
      </w:r>
      <w:r w:rsidR="00B75ECC" w:rsidRPr="00F26523">
        <w:rPr>
          <w:sz w:val="28"/>
          <w:szCs w:val="28"/>
        </w:rPr>
        <w:t xml:space="preserve">к Договору </w:t>
      </w:r>
      <w:r w:rsidR="002C02D1" w:rsidRPr="00F26523">
        <w:rPr>
          <w:sz w:val="28"/>
          <w:szCs w:val="28"/>
        </w:rPr>
        <w:t>о</w:t>
      </w:r>
      <w:r w:rsidRPr="00F26523">
        <w:rPr>
          <w:sz w:val="28"/>
          <w:szCs w:val="28"/>
        </w:rPr>
        <w:t xml:space="preserve"> Е</w:t>
      </w:r>
      <w:r w:rsidR="00B75ECC" w:rsidRPr="00F26523">
        <w:rPr>
          <w:sz w:val="28"/>
          <w:szCs w:val="28"/>
        </w:rPr>
        <w:t>вразийском экономическом союзе</w:t>
      </w:r>
      <w:r w:rsidR="00DA0136" w:rsidRPr="00F26523">
        <w:rPr>
          <w:sz w:val="28"/>
          <w:szCs w:val="28"/>
        </w:rPr>
        <w:t xml:space="preserve"> от 29 мая 2014 года</w:t>
      </w:r>
      <w:r w:rsidRPr="00F26523">
        <w:rPr>
          <w:sz w:val="28"/>
          <w:szCs w:val="28"/>
        </w:rPr>
        <w:t>, международными договорами Союза, подписа</w:t>
      </w:r>
      <w:r w:rsidR="002872CC" w:rsidRPr="00F26523">
        <w:rPr>
          <w:sz w:val="28"/>
          <w:szCs w:val="28"/>
        </w:rPr>
        <w:t>нными с третьей стороной</w:t>
      </w:r>
      <w:r w:rsidRPr="00F26523">
        <w:rPr>
          <w:sz w:val="28"/>
          <w:szCs w:val="28"/>
        </w:rPr>
        <w:t xml:space="preserve"> </w:t>
      </w:r>
      <w:r w:rsidR="002872CC" w:rsidRPr="00F26523">
        <w:rPr>
          <w:sz w:val="28"/>
          <w:szCs w:val="28"/>
        </w:rPr>
        <w:t xml:space="preserve">и в </w:t>
      </w:r>
      <w:r w:rsidRPr="00F26523">
        <w:rPr>
          <w:sz w:val="28"/>
          <w:szCs w:val="28"/>
        </w:rPr>
        <w:t>других случаях, установленных решениями Комиссии.</w:t>
      </w:r>
    </w:p>
    <w:p w:rsidR="00C50ECC" w:rsidRPr="00300FF7" w:rsidRDefault="00144263" w:rsidP="00E30621">
      <w:pPr>
        <w:ind w:firstLine="709"/>
        <w:jc w:val="both"/>
        <w:rPr>
          <w:sz w:val="28"/>
          <w:szCs w:val="28"/>
        </w:rPr>
      </w:pPr>
      <w:r w:rsidRPr="00F26523">
        <w:rPr>
          <w:i/>
          <w:sz w:val="28"/>
          <w:szCs w:val="28"/>
        </w:rPr>
        <w:t>Ликвидация предприятий.</w:t>
      </w:r>
      <w:r w:rsidRPr="00F26523">
        <w:rPr>
          <w:sz w:val="28"/>
          <w:szCs w:val="28"/>
        </w:rPr>
        <w:t xml:space="preserve"> Государственное регистрировани</w:t>
      </w:r>
      <w:r w:rsidR="00801924" w:rsidRPr="00F26523">
        <w:rPr>
          <w:sz w:val="28"/>
          <w:szCs w:val="28"/>
        </w:rPr>
        <w:t>е ликвидации</w:t>
      </w:r>
      <w:r w:rsidR="00801924" w:rsidRPr="00300FF7">
        <w:rPr>
          <w:sz w:val="28"/>
          <w:szCs w:val="28"/>
        </w:rPr>
        <w:t xml:space="preserve"> предприятий, а так</w:t>
      </w:r>
      <w:r w:rsidRPr="00300FF7">
        <w:rPr>
          <w:sz w:val="28"/>
          <w:szCs w:val="28"/>
        </w:rPr>
        <w:t xml:space="preserve">же регистрация о нахождении в процессе ликвидации регулируются </w:t>
      </w:r>
      <w:r w:rsidR="00801924" w:rsidRPr="00300FF7">
        <w:rPr>
          <w:sz w:val="28"/>
          <w:szCs w:val="28"/>
        </w:rPr>
        <w:t>главой 11 Закона</w:t>
      </w:r>
      <w:r w:rsidRPr="00300FF7">
        <w:rPr>
          <w:sz w:val="28"/>
          <w:szCs w:val="28"/>
        </w:rPr>
        <w:t xml:space="preserve"> </w:t>
      </w:r>
      <w:r w:rsidR="00FE1323" w:rsidRPr="00300FF7">
        <w:rPr>
          <w:sz w:val="28"/>
          <w:szCs w:val="28"/>
        </w:rPr>
        <w:t xml:space="preserve">Республики Армения от 26 апреля 2001 года </w:t>
      </w:r>
      <w:r w:rsidR="00B96F94" w:rsidRPr="00300FF7">
        <w:rPr>
          <w:sz w:val="28"/>
          <w:szCs w:val="28"/>
        </w:rPr>
        <w:br/>
      </w:r>
      <w:r w:rsidRPr="00300FF7">
        <w:rPr>
          <w:sz w:val="28"/>
          <w:szCs w:val="28"/>
        </w:rPr>
        <w:t>«</w:t>
      </w:r>
      <w:r w:rsidRPr="00300FF7">
        <w:rPr>
          <w:rFonts w:ascii="Sylfaen" w:hAnsi="Sylfaen" w:cs="Sylfaen"/>
          <w:sz w:val="28"/>
          <w:szCs w:val="28"/>
        </w:rPr>
        <w:t>Օ</w:t>
      </w:r>
      <w:r w:rsidRPr="00300FF7">
        <w:rPr>
          <w:sz w:val="28"/>
          <w:szCs w:val="28"/>
        </w:rPr>
        <w:t xml:space="preserve"> государственной регистрации юридических лиц, обособленных подразделений юри</w:t>
      </w:r>
      <w:r w:rsidR="00A71159" w:rsidRPr="00300FF7">
        <w:rPr>
          <w:sz w:val="28"/>
          <w:szCs w:val="28"/>
        </w:rPr>
        <w:t>дических лиц</w:t>
      </w:r>
      <w:r w:rsidR="00482CCC" w:rsidRPr="00300FF7">
        <w:rPr>
          <w:sz w:val="28"/>
          <w:szCs w:val="28"/>
        </w:rPr>
        <w:t xml:space="preserve"> </w:t>
      </w:r>
      <w:r w:rsidR="00A71159" w:rsidRPr="00300FF7">
        <w:rPr>
          <w:sz w:val="28"/>
          <w:szCs w:val="28"/>
        </w:rPr>
        <w:t xml:space="preserve">учреждений и </w:t>
      </w:r>
      <w:r w:rsidRPr="00300FF7">
        <w:rPr>
          <w:sz w:val="28"/>
          <w:szCs w:val="28"/>
        </w:rPr>
        <w:t>государственном учете индивидуаль</w:t>
      </w:r>
      <w:r w:rsidR="0006471B" w:rsidRPr="00300FF7">
        <w:rPr>
          <w:sz w:val="28"/>
          <w:szCs w:val="28"/>
        </w:rPr>
        <w:t>ных предпринимателей»</w:t>
      </w:r>
      <w:r w:rsidRPr="00300FF7">
        <w:rPr>
          <w:sz w:val="28"/>
          <w:szCs w:val="28"/>
        </w:rPr>
        <w:t xml:space="preserve">. Правоотношения в связи с ликвидацией юридических лиц также урегулированы </w:t>
      </w:r>
      <w:r w:rsidR="0006471B" w:rsidRPr="00300FF7">
        <w:rPr>
          <w:sz w:val="28"/>
          <w:szCs w:val="28"/>
        </w:rPr>
        <w:t>статьями 67</w:t>
      </w:r>
      <w:r w:rsidR="006E5197" w:rsidRPr="00300FF7">
        <w:rPr>
          <w:sz w:val="28"/>
          <w:szCs w:val="28"/>
        </w:rPr>
        <w:t>–</w:t>
      </w:r>
      <w:r w:rsidR="0006471B" w:rsidRPr="00300FF7">
        <w:rPr>
          <w:sz w:val="28"/>
          <w:szCs w:val="28"/>
        </w:rPr>
        <w:t xml:space="preserve">69 Гражданского кодекса. </w:t>
      </w:r>
      <w:r w:rsidR="006E5197" w:rsidRPr="00300FF7">
        <w:rPr>
          <w:sz w:val="28"/>
          <w:szCs w:val="28"/>
        </w:rPr>
        <w:t>В соответствии с</w:t>
      </w:r>
      <w:r w:rsidR="00C50ECC" w:rsidRPr="00300FF7">
        <w:rPr>
          <w:sz w:val="28"/>
          <w:szCs w:val="28"/>
        </w:rPr>
        <w:t xml:space="preserve"> данными</w:t>
      </w:r>
      <w:r w:rsidR="006E5197" w:rsidRPr="00300FF7">
        <w:rPr>
          <w:sz w:val="28"/>
          <w:szCs w:val="28"/>
        </w:rPr>
        <w:t xml:space="preserve"> </w:t>
      </w:r>
      <w:r w:rsidRPr="00300FF7">
        <w:rPr>
          <w:sz w:val="28"/>
          <w:szCs w:val="28"/>
        </w:rPr>
        <w:t>статьями</w:t>
      </w:r>
      <w:r w:rsidR="00482CCC" w:rsidRPr="00300FF7">
        <w:rPr>
          <w:sz w:val="28"/>
          <w:szCs w:val="28"/>
        </w:rPr>
        <w:t xml:space="preserve"> </w:t>
      </w:r>
      <w:r w:rsidR="00C50ECC" w:rsidRPr="00300FF7">
        <w:rPr>
          <w:sz w:val="28"/>
          <w:szCs w:val="28"/>
        </w:rPr>
        <w:t xml:space="preserve">ликвидация юридического лица влечет прекращение </w:t>
      </w:r>
      <w:r w:rsidR="00346271" w:rsidRPr="00300FF7">
        <w:rPr>
          <w:sz w:val="28"/>
          <w:szCs w:val="28"/>
        </w:rPr>
        <w:t xml:space="preserve">его деятельности </w:t>
      </w:r>
      <w:r w:rsidR="00C50ECC" w:rsidRPr="00300FF7">
        <w:rPr>
          <w:sz w:val="28"/>
          <w:szCs w:val="28"/>
        </w:rPr>
        <w:t xml:space="preserve">без перехода в порядке универсального правопреемства его прав и обязанностей к другим лицам. </w:t>
      </w:r>
    </w:p>
    <w:p w:rsidR="00144263" w:rsidRPr="00300FF7" w:rsidRDefault="00144263" w:rsidP="00BC1E85">
      <w:pPr>
        <w:keepNext/>
        <w:ind w:firstLine="709"/>
        <w:jc w:val="both"/>
        <w:rPr>
          <w:sz w:val="28"/>
          <w:szCs w:val="28"/>
        </w:rPr>
      </w:pPr>
      <w:r w:rsidRPr="00300FF7">
        <w:rPr>
          <w:sz w:val="28"/>
          <w:szCs w:val="28"/>
        </w:rPr>
        <w:t>Юридическое лицо может ликвидироваться</w:t>
      </w:r>
      <w:r w:rsidR="0086084A" w:rsidRPr="00300FF7">
        <w:rPr>
          <w:sz w:val="28"/>
          <w:szCs w:val="28"/>
        </w:rPr>
        <w:t xml:space="preserve"> решением</w:t>
      </w:r>
      <w:r w:rsidRPr="00300FF7">
        <w:rPr>
          <w:sz w:val="28"/>
          <w:szCs w:val="28"/>
        </w:rPr>
        <w:t>:</w:t>
      </w:r>
    </w:p>
    <w:p w:rsidR="00144263" w:rsidRPr="00300FF7" w:rsidRDefault="00144263" w:rsidP="00BC1E85">
      <w:pPr>
        <w:ind w:firstLine="709"/>
        <w:jc w:val="both"/>
        <w:rPr>
          <w:sz w:val="28"/>
          <w:szCs w:val="28"/>
        </w:rPr>
      </w:pPr>
      <w:r w:rsidRPr="00300FF7">
        <w:rPr>
          <w:sz w:val="28"/>
          <w:szCs w:val="28"/>
        </w:rPr>
        <w:t>его учредителей (участников) или юридическим лицом</w:t>
      </w:r>
      <w:r w:rsidR="00C50ECC" w:rsidRPr="00300FF7">
        <w:rPr>
          <w:sz w:val="28"/>
          <w:szCs w:val="28"/>
        </w:rPr>
        <w:t>,</w:t>
      </w:r>
      <w:r w:rsidRPr="00300FF7">
        <w:rPr>
          <w:sz w:val="28"/>
          <w:szCs w:val="28"/>
        </w:rPr>
        <w:t xml:space="preserve"> уполномоченным его уставом, включая случай</w:t>
      </w:r>
      <w:r w:rsidR="00C5474D" w:rsidRPr="00300FF7">
        <w:rPr>
          <w:sz w:val="28"/>
          <w:szCs w:val="28"/>
        </w:rPr>
        <w:t>,</w:t>
      </w:r>
      <w:r w:rsidRPr="00300FF7">
        <w:rPr>
          <w:sz w:val="28"/>
          <w:szCs w:val="28"/>
        </w:rPr>
        <w:t xml:space="preserve"> когда истек срок или была достигнута цель</w:t>
      </w:r>
      <w:r w:rsidR="00C5474D" w:rsidRPr="00300FF7">
        <w:rPr>
          <w:sz w:val="28"/>
          <w:szCs w:val="28"/>
        </w:rPr>
        <w:t>, для которой</w:t>
      </w:r>
      <w:r w:rsidR="00066277" w:rsidRPr="00300FF7">
        <w:rPr>
          <w:sz w:val="28"/>
          <w:szCs w:val="28"/>
        </w:rPr>
        <w:t xml:space="preserve"> юридическое лицо было основано;</w:t>
      </w:r>
    </w:p>
    <w:p w:rsidR="00144263" w:rsidRPr="00300FF7" w:rsidRDefault="00144263" w:rsidP="00BC1E85">
      <w:pPr>
        <w:ind w:firstLine="709"/>
        <w:jc w:val="both"/>
        <w:rPr>
          <w:sz w:val="28"/>
          <w:szCs w:val="28"/>
        </w:rPr>
      </w:pPr>
      <w:r w:rsidRPr="00300FF7">
        <w:rPr>
          <w:sz w:val="28"/>
          <w:szCs w:val="28"/>
        </w:rPr>
        <w:t>суда, если регистраци</w:t>
      </w:r>
      <w:r w:rsidR="00C5474D" w:rsidRPr="00300FF7">
        <w:rPr>
          <w:sz w:val="28"/>
          <w:szCs w:val="28"/>
        </w:rPr>
        <w:t>я юридического лица была признана недействительной</w:t>
      </w:r>
      <w:r w:rsidRPr="00300FF7">
        <w:rPr>
          <w:sz w:val="28"/>
          <w:szCs w:val="28"/>
        </w:rPr>
        <w:t>, в связи с нарушениями закона</w:t>
      </w:r>
      <w:r w:rsidR="005E5815" w:rsidRPr="00300FF7">
        <w:rPr>
          <w:sz w:val="28"/>
          <w:szCs w:val="28"/>
        </w:rPr>
        <w:t>,</w:t>
      </w:r>
      <w:r w:rsidRPr="00300FF7">
        <w:rPr>
          <w:sz w:val="28"/>
          <w:szCs w:val="28"/>
        </w:rPr>
        <w:t xml:space="preserve"> которые были до</w:t>
      </w:r>
      <w:r w:rsidR="0086084A" w:rsidRPr="00300FF7">
        <w:rPr>
          <w:sz w:val="28"/>
          <w:szCs w:val="28"/>
        </w:rPr>
        <w:t>пущены во время его регистрации;</w:t>
      </w:r>
    </w:p>
    <w:p w:rsidR="00144263" w:rsidRPr="00300FF7" w:rsidRDefault="00144263" w:rsidP="00BC1E85">
      <w:pPr>
        <w:ind w:firstLine="709"/>
        <w:jc w:val="both"/>
        <w:rPr>
          <w:sz w:val="28"/>
          <w:szCs w:val="28"/>
        </w:rPr>
      </w:pPr>
      <w:r w:rsidRPr="00300FF7">
        <w:rPr>
          <w:sz w:val="28"/>
          <w:szCs w:val="28"/>
        </w:rPr>
        <w:t>суда, если лицо действовало без разрешения (лицензии) или совершало другую деятельность</w:t>
      </w:r>
      <w:r w:rsidR="0086084A" w:rsidRPr="00300FF7">
        <w:rPr>
          <w:sz w:val="28"/>
          <w:szCs w:val="28"/>
        </w:rPr>
        <w:t>, запрещенную законом,</w:t>
      </w:r>
      <w:r w:rsidRPr="00300FF7">
        <w:rPr>
          <w:sz w:val="28"/>
          <w:szCs w:val="28"/>
        </w:rPr>
        <w:t xml:space="preserve"> при</w:t>
      </w:r>
      <w:r w:rsidR="00482CCC" w:rsidRPr="00300FF7">
        <w:rPr>
          <w:sz w:val="28"/>
          <w:szCs w:val="28"/>
        </w:rPr>
        <w:t xml:space="preserve"> </w:t>
      </w:r>
      <w:r w:rsidRPr="00300FF7">
        <w:rPr>
          <w:sz w:val="28"/>
          <w:szCs w:val="28"/>
        </w:rPr>
        <w:t>многократном или серьезном нарушении закона или иных правовых актов, при регулярном совершении деятельности</w:t>
      </w:r>
      <w:r w:rsidR="005E5815" w:rsidRPr="00300FF7">
        <w:rPr>
          <w:sz w:val="28"/>
          <w:szCs w:val="28"/>
        </w:rPr>
        <w:t>,</w:t>
      </w:r>
      <w:r w:rsidRPr="00300FF7">
        <w:rPr>
          <w:sz w:val="28"/>
          <w:szCs w:val="28"/>
        </w:rPr>
        <w:t xml:space="preserve"> противоречащей той, что предписана целями устава общественного объединения или фонда, а также в иных случаях, предусмотренных </w:t>
      </w:r>
      <w:r w:rsidR="005E5815" w:rsidRPr="00300FF7">
        <w:rPr>
          <w:sz w:val="28"/>
          <w:szCs w:val="28"/>
        </w:rPr>
        <w:t>Гражданским к</w:t>
      </w:r>
      <w:r w:rsidRPr="00300FF7">
        <w:rPr>
          <w:sz w:val="28"/>
          <w:szCs w:val="28"/>
        </w:rPr>
        <w:t>одексом.</w:t>
      </w:r>
    </w:p>
    <w:p w:rsidR="00144263" w:rsidRPr="00300FF7" w:rsidRDefault="00144263" w:rsidP="00BC1E85">
      <w:pPr>
        <w:ind w:firstLine="709"/>
        <w:jc w:val="both"/>
        <w:rPr>
          <w:sz w:val="28"/>
          <w:szCs w:val="28"/>
        </w:rPr>
      </w:pPr>
      <w:r w:rsidRPr="00300FF7">
        <w:rPr>
          <w:sz w:val="28"/>
          <w:szCs w:val="28"/>
        </w:rPr>
        <w:t>Юридическое лицо может быть ликвидированным также на основе банкротства.</w:t>
      </w:r>
      <w:r w:rsidR="0086084A" w:rsidRPr="00300FF7">
        <w:rPr>
          <w:sz w:val="28"/>
          <w:szCs w:val="28"/>
        </w:rPr>
        <w:t xml:space="preserve"> </w:t>
      </w:r>
      <w:r w:rsidRPr="00300FF7">
        <w:rPr>
          <w:sz w:val="28"/>
          <w:szCs w:val="28"/>
        </w:rPr>
        <w:t>Если имущество юридического лица недостаточно для удовлетворения требований кредиторов, то оно может быть ликвидировано только на основе банкротства.</w:t>
      </w:r>
    </w:p>
    <w:p w:rsidR="00144263" w:rsidRPr="00300FF7" w:rsidRDefault="00144263" w:rsidP="00BC1E85">
      <w:pPr>
        <w:ind w:firstLine="709"/>
        <w:jc w:val="both"/>
        <w:rPr>
          <w:sz w:val="28"/>
          <w:szCs w:val="28"/>
        </w:rPr>
      </w:pPr>
      <w:r w:rsidRPr="00300FF7">
        <w:rPr>
          <w:sz w:val="28"/>
          <w:szCs w:val="28"/>
        </w:rPr>
        <w:t>Учредители (участники) юридического лица (или юридическое лицо</w:t>
      </w:r>
      <w:r w:rsidR="005E5815" w:rsidRPr="00300FF7">
        <w:rPr>
          <w:sz w:val="28"/>
          <w:szCs w:val="28"/>
        </w:rPr>
        <w:t>,</w:t>
      </w:r>
      <w:r w:rsidRPr="00300FF7">
        <w:rPr>
          <w:sz w:val="28"/>
          <w:szCs w:val="28"/>
        </w:rPr>
        <w:t xml:space="preserve"> уполномоченное его уставом)</w:t>
      </w:r>
      <w:r w:rsidR="005E5815" w:rsidRPr="00300FF7">
        <w:rPr>
          <w:sz w:val="28"/>
          <w:szCs w:val="28"/>
        </w:rPr>
        <w:t>, принявшие решение о</w:t>
      </w:r>
      <w:r w:rsidRPr="00300FF7">
        <w:rPr>
          <w:sz w:val="28"/>
          <w:szCs w:val="28"/>
        </w:rPr>
        <w:t xml:space="preserve"> его ликвидации</w:t>
      </w:r>
      <w:r w:rsidR="00A66D1E" w:rsidRPr="00300FF7">
        <w:rPr>
          <w:sz w:val="28"/>
          <w:szCs w:val="28"/>
        </w:rPr>
        <w:t>,</w:t>
      </w:r>
      <w:r w:rsidRPr="00300FF7">
        <w:rPr>
          <w:sz w:val="28"/>
          <w:szCs w:val="28"/>
        </w:rPr>
        <w:t xml:space="preserve"> обязаны незамедлительно уведомить </w:t>
      </w:r>
      <w:r w:rsidR="00A66D1E" w:rsidRPr="00300FF7">
        <w:rPr>
          <w:sz w:val="28"/>
          <w:szCs w:val="28"/>
        </w:rPr>
        <w:t xml:space="preserve">об этом </w:t>
      </w:r>
      <w:r w:rsidRPr="00300FF7">
        <w:rPr>
          <w:sz w:val="28"/>
          <w:szCs w:val="28"/>
        </w:rPr>
        <w:t>государственный регистр юридических лиц, к</w:t>
      </w:r>
      <w:r w:rsidR="00A66D1E" w:rsidRPr="00300FF7">
        <w:rPr>
          <w:sz w:val="28"/>
          <w:szCs w:val="28"/>
        </w:rPr>
        <w:t>оторый ведет записи в реестре о</w:t>
      </w:r>
      <w:r w:rsidRPr="00300FF7">
        <w:rPr>
          <w:sz w:val="28"/>
          <w:szCs w:val="28"/>
        </w:rPr>
        <w:t xml:space="preserve"> нахождении в процессе ликвидации данного юридического лица. </w:t>
      </w:r>
    </w:p>
    <w:p w:rsidR="00144263" w:rsidRPr="00300FF7" w:rsidRDefault="00144263" w:rsidP="00BC1E85">
      <w:pPr>
        <w:ind w:firstLine="709"/>
        <w:jc w:val="both"/>
        <w:rPr>
          <w:sz w:val="28"/>
          <w:szCs w:val="28"/>
        </w:rPr>
      </w:pPr>
      <w:r w:rsidRPr="00300FF7">
        <w:rPr>
          <w:sz w:val="28"/>
          <w:szCs w:val="28"/>
        </w:rPr>
        <w:t xml:space="preserve">Ликвидационная комиссия помещает объявление на официальном сайте общественных </w:t>
      </w:r>
      <w:r w:rsidR="00A71159" w:rsidRPr="00300FF7">
        <w:rPr>
          <w:sz w:val="28"/>
          <w:szCs w:val="28"/>
        </w:rPr>
        <w:t xml:space="preserve">уведомлений Республики Армения </w:t>
      </w:r>
      <w:r w:rsidR="00A66D1E" w:rsidRPr="00300FF7">
        <w:rPr>
          <w:sz w:val="28"/>
          <w:szCs w:val="28"/>
        </w:rPr>
        <w:t>(</w:t>
      </w:r>
      <w:r w:rsidRPr="00300FF7">
        <w:rPr>
          <w:sz w:val="28"/>
          <w:szCs w:val="28"/>
        </w:rPr>
        <w:t>www.azdarar.am</w:t>
      </w:r>
      <w:r w:rsidR="00A66D1E" w:rsidRPr="00300FF7">
        <w:rPr>
          <w:sz w:val="28"/>
          <w:szCs w:val="28"/>
        </w:rPr>
        <w:t xml:space="preserve">) </w:t>
      </w:r>
      <w:r w:rsidRPr="00300FF7">
        <w:rPr>
          <w:sz w:val="28"/>
          <w:szCs w:val="28"/>
        </w:rPr>
        <w:t>о ликвидации</w:t>
      </w:r>
      <w:r w:rsidR="00A66D1E" w:rsidRPr="00300FF7">
        <w:rPr>
          <w:sz w:val="28"/>
          <w:szCs w:val="28"/>
        </w:rPr>
        <w:t>,</w:t>
      </w:r>
      <w:r w:rsidRPr="00300FF7">
        <w:rPr>
          <w:sz w:val="28"/>
          <w:szCs w:val="28"/>
        </w:rPr>
        <w:t xml:space="preserve"> сроках и процедурах предъявления требований кредиторов. Данный срок не может быть меньше двух месяцев </w:t>
      </w:r>
      <w:r w:rsidR="00A66D1E" w:rsidRPr="00300FF7">
        <w:rPr>
          <w:sz w:val="28"/>
          <w:szCs w:val="28"/>
        </w:rPr>
        <w:t>с даты</w:t>
      </w:r>
      <w:r w:rsidR="004842F7" w:rsidRPr="00300FF7">
        <w:rPr>
          <w:sz w:val="28"/>
          <w:szCs w:val="28"/>
        </w:rPr>
        <w:t xml:space="preserve"> объявления о</w:t>
      </w:r>
      <w:r w:rsidRPr="00300FF7">
        <w:rPr>
          <w:sz w:val="28"/>
          <w:szCs w:val="28"/>
        </w:rPr>
        <w:t xml:space="preserve"> ликвидации.</w:t>
      </w:r>
    </w:p>
    <w:p w:rsidR="00144263" w:rsidRPr="00300FF7" w:rsidRDefault="0086084A" w:rsidP="00BC1E85">
      <w:pPr>
        <w:ind w:firstLine="709"/>
        <w:jc w:val="both"/>
        <w:rPr>
          <w:sz w:val="28"/>
          <w:szCs w:val="28"/>
        </w:rPr>
      </w:pPr>
      <w:r w:rsidRPr="00300FF7">
        <w:rPr>
          <w:sz w:val="28"/>
          <w:szCs w:val="28"/>
        </w:rPr>
        <w:lastRenderedPageBreak/>
        <w:t>Р</w:t>
      </w:r>
      <w:r w:rsidR="004842F7" w:rsidRPr="00300FF7">
        <w:rPr>
          <w:sz w:val="28"/>
          <w:szCs w:val="28"/>
        </w:rPr>
        <w:t>ешением П</w:t>
      </w:r>
      <w:r w:rsidR="00144263" w:rsidRPr="00300FF7">
        <w:rPr>
          <w:sz w:val="28"/>
          <w:szCs w:val="28"/>
        </w:rPr>
        <w:t xml:space="preserve">равительства </w:t>
      </w:r>
      <w:r w:rsidR="004842F7" w:rsidRPr="00300FF7">
        <w:rPr>
          <w:sz w:val="28"/>
          <w:szCs w:val="28"/>
        </w:rPr>
        <w:t xml:space="preserve">Республики Армения </w:t>
      </w:r>
      <w:r w:rsidR="00144263" w:rsidRPr="00300FF7">
        <w:rPr>
          <w:sz w:val="28"/>
          <w:szCs w:val="28"/>
        </w:rPr>
        <w:t xml:space="preserve">от </w:t>
      </w:r>
      <w:r w:rsidR="00BC6E15" w:rsidRPr="00300FF7">
        <w:rPr>
          <w:sz w:val="28"/>
          <w:szCs w:val="28"/>
        </w:rPr>
        <w:t xml:space="preserve">20 февраля </w:t>
      </w:r>
      <w:r w:rsidR="004842F7" w:rsidRPr="00300FF7">
        <w:rPr>
          <w:sz w:val="28"/>
          <w:szCs w:val="28"/>
        </w:rPr>
        <w:t xml:space="preserve">2014 года была принята </w:t>
      </w:r>
      <w:r w:rsidR="00144263" w:rsidRPr="00300FF7">
        <w:rPr>
          <w:sz w:val="28"/>
          <w:szCs w:val="28"/>
        </w:rPr>
        <w:t>Программа мероприя</w:t>
      </w:r>
      <w:r w:rsidR="00346271" w:rsidRPr="00300FF7">
        <w:rPr>
          <w:sz w:val="28"/>
          <w:szCs w:val="28"/>
        </w:rPr>
        <w:t>тий по улучшению бизнес-</w:t>
      </w:r>
      <w:r w:rsidR="00144263" w:rsidRPr="00300FF7">
        <w:rPr>
          <w:sz w:val="28"/>
          <w:szCs w:val="28"/>
        </w:rPr>
        <w:t xml:space="preserve">среды в </w:t>
      </w:r>
      <w:r w:rsidR="00BC6E15" w:rsidRPr="00300FF7">
        <w:rPr>
          <w:sz w:val="28"/>
          <w:szCs w:val="28"/>
        </w:rPr>
        <w:t>Республике Армения</w:t>
      </w:r>
      <w:r w:rsidR="004842F7" w:rsidRPr="00300FF7">
        <w:rPr>
          <w:sz w:val="28"/>
          <w:szCs w:val="28"/>
        </w:rPr>
        <w:t>,</w:t>
      </w:r>
      <w:r w:rsidR="00144263" w:rsidRPr="00300FF7">
        <w:rPr>
          <w:sz w:val="28"/>
          <w:szCs w:val="28"/>
        </w:rPr>
        <w:t xml:space="preserve"> </w:t>
      </w:r>
      <w:r w:rsidR="00BC6E15" w:rsidRPr="00300FF7">
        <w:rPr>
          <w:sz w:val="28"/>
          <w:szCs w:val="28"/>
        </w:rPr>
        <w:t>в</w:t>
      </w:r>
      <w:r w:rsidR="00144263" w:rsidRPr="00300FF7">
        <w:rPr>
          <w:sz w:val="28"/>
          <w:szCs w:val="28"/>
        </w:rPr>
        <w:t xml:space="preserve"> которой предусмотрено и уже завершено составление карты лик</w:t>
      </w:r>
      <w:r w:rsidR="00BC6E15" w:rsidRPr="00300FF7">
        <w:rPr>
          <w:sz w:val="28"/>
          <w:szCs w:val="28"/>
        </w:rPr>
        <w:t>видационных процессов. П</w:t>
      </w:r>
      <w:r w:rsidR="004842F7" w:rsidRPr="00300FF7">
        <w:rPr>
          <w:sz w:val="28"/>
          <w:szCs w:val="28"/>
        </w:rPr>
        <w:t xml:space="preserve">акет законов для </w:t>
      </w:r>
      <w:r w:rsidR="00144263" w:rsidRPr="00300FF7">
        <w:rPr>
          <w:sz w:val="28"/>
          <w:szCs w:val="28"/>
        </w:rPr>
        <w:t>ведения механизмов рассмотрения вредоносных сдел</w:t>
      </w:r>
      <w:r w:rsidR="004842F7" w:rsidRPr="00300FF7">
        <w:rPr>
          <w:sz w:val="28"/>
          <w:szCs w:val="28"/>
        </w:rPr>
        <w:t>ок до подачи иска о банкротстве</w:t>
      </w:r>
      <w:r w:rsidR="00144263" w:rsidRPr="00300FF7">
        <w:rPr>
          <w:sz w:val="28"/>
          <w:szCs w:val="28"/>
        </w:rPr>
        <w:t xml:space="preserve"> находится в стадии разработки.</w:t>
      </w:r>
    </w:p>
    <w:p w:rsidR="00144263" w:rsidRPr="00300FF7" w:rsidRDefault="00144263" w:rsidP="00BC1E85">
      <w:pPr>
        <w:ind w:firstLine="709"/>
        <w:jc w:val="both"/>
        <w:rPr>
          <w:sz w:val="28"/>
          <w:szCs w:val="28"/>
        </w:rPr>
      </w:pPr>
      <w:r w:rsidRPr="00300FF7">
        <w:rPr>
          <w:sz w:val="28"/>
          <w:szCs w:val="28"/>
        </w:rPr>
        <w:t xml:space="preserve">В соответствии с Законом Республики Армения от 20 мая 2014 года </w:t>
      </w:r>
      <w:r w:rsidR="00B96F94" w:rsidRPr="00300FF7">
        <w:rPr>
          <w:sz w:val="28"/>
          <w:szCs w:val="28"/>
        </w:rPr>
        <w:br/>
      </w:r>
      <w:r w:rsidRPr="00300FF7">
        <w:rPr>
          <w:sz w:val="28"/>
          <w:szCs w:val="28"/>
        </w:rPr>
        <w:t>«О вне</w:t>
      </w:r>
      <w:r w:rsidR="004842F7" w:rsidRPr="00300FF7">
        <w:rPr>
          <w:sz w:val="28"/>
          <w:szCs w:val="28"/>
        </w:rPr>
        <w:t>сении изменений и дополнений в Т</w:t>
      </w:r>
      <w:r w:rsidRPr="00300FF7">
        <w:rPr>
          <w:sz w:val="28"/>
          <w:szCs w:val="28"/>
        </w:rPr>
        <w:t xml:space="preserve">аможенный кодекс Республики </w:t>
      </w:r>
      <w:r w:rsidR="004842F7" w:rsidRPr="00300FF7">
        <w:rPr>
          <w:sz w:val="28"/>
          <w:szCs w:val="28"/>
        </w:rPr>
        <w:t>Армения» (статья 1341) «в</w:t>
      </w:r>
      <w:r w:rsidRPr="00300FF7">
        <w:rPr>
          <w:sz w:val="28"/>
          <w:szCs w:val="28"/>
        </w:rPr>
        <w:t>ыпуск товаров,</w:t>
      </w:r>
      <w:r w:rsidR="00482CCC" w:rsidRPr="00300FF7">
        <w:rPr>
          <w:sz w:val="28"/>
          <w:szCs w:val="28"/>
        </w:rPr>
        <w:t xml:space="preserve"> </w:t>
      </w:r>
      <w:r w:rsidRPr="00300FF7">
        <w:rPr>
          <w:sz w:val="28"/>
          <w:szCs w:val="28"/>
        </w:rPr>
        <w:t>экспо</w:t>
      </w:r>
      <w:r w:rsidR="00BC6E15" w:rsidRPr="00300FF7">
        <w:rPr>
          <w:sz w:val="28"/>
          <w:szCs w:val="28"/>
        </w:rPr>
        <w:t>р</w:t>
      </w:r>
      <w:r w:rsidR="00AD5957" w:rsidRPr="00300FF7">
        <w:rPr>
          <w:sz w:val="28"/>
          <w:szCs w:val="28"/>
        </w:rPr>
        <w:t>тируемых таможенными режимами «в</w:t>
      </w:r>
      <w:r w:rsidR="00BC6E15" w:rsidRPr="00300FF7">
        <w:rPr>
          <w:sz w:val="28"/>
          <w:szCs w:val="28"/>
        </w:rPr>
        <w:t>ывоз для свободного обращения» и «временный вывоз»</w:t>
      </w:r>
      <w:r w:rsidRPr="00300FF7">
        <w:rPr>
          <w:sz w:val="28"/>
          <w:szCs w:val="28"/>
        </w:rPr>
        <w:t xml:space="preserve"> ос</w:t>
      </w:r>
      <w:r w:rsidR="00AD5957" w:rsidRPr="00300FF7">
        <w:rPr>
          <w:sz w:val="28"/>
          <w:szCs w:val="28"/>
        </w:rPr>
        <w:t>уществляю</w:t>
      </w:r>
      <w:r w:rsidRPr="00300FF7">
        <w:rPr>
          <w:sz w:val="28"/>
          <w:szCs w:val="28"/>
        </w:rPr>
        <w:t>тся не позже 4 часов с момента регистрации таможенной декларации».</w:t>
      </w:r>
    </w:p>
    <w:p w:rsidR="00DE68AA" w:rsidRPr="00300FF7" w:rsidRDefault="00DE68AA" w:rsidP="00BC1E85">
      <w:pPr>
        <w:pStyle w:val="2"/>
      </w:pPr>
      <w:bookmarkStart w:id="14" w:name="_Toc447815639"/>
      <w:r w:rsidRPr="00300FF7">
        <w:t>Налогообложение юридических лиц</w:t>
      </w:r>
      <w:bookmarkEnd w:id="14"/>
    </w:p>
    <w:p w:rsidR="00636275" w:rsidRPr="00300FF7" w:rsidRDefault="00636275" w:rsidP="00BC1E85">
      <w:pPr>
        <w:keepLines/>
        <w:ind w:firstLine="709"/>
        <w:jc w:val="both"/>
        <w:rPr>
          <w:sz w:val="28"/>
          <w:szCs w:val="28"/>
          <w:lang w:val="az-Latn-AZ"/>
        </w:rPr>
      </w:pPr>
      <w:r w:rsidRPr="00300FF7">
        <w:rPr>
          <w:sz w:val="28"/>
          <w:szCs w:val="28"/>
          <w:lang w:val="az-Latn-AZ"/>
        </w:rPr>
        <w:t>В налоговом законодательстве Республики Армения отсутствуют положения, применяемые лишь к предприятиям с иностран</w:t>
      </w:r>
      <w:r w:rsidR="008D3B34" w:rsidRPr="00300FF7">
        <w:rPr>
          <w:sz w:val="28"/>
          <w:szCs w:val="28"/>
          <w:lang w:val="az-Latn-AZ"/>
        </w:rPr>
        <w:t>ными инвестициями. Вместе с тем</w:t>
      </w:r>
      <w:r w:rsidRPr="00300FF7">
        <w:rPr>
          <w:sz w:val="28"/>
          <w:szCs w:val="28"/>
          <w:lang w:val="az-Latn-AZ"/>
        </w:rPr>
        <w:t xml:space="preserve"> ряд положений налогового законодательства Республики Армения</w:t>
      </w:r>
      <w:r w:rsidR="008D3B34" w:rsidRPr="00300FF7">
        <w:rPr>
          <w:sz w:val="28"/>
          <w:szCs w:val="28"/>
        </w:rPr>
        <w:t>,</w:t>
      </w:r>
      <w:r w:rsidRPr="00300FF7">
        <w:rPr>
          <w:sz w:val="28"/>
          <w:szCs w:val="28"/>
          <w:lang w:val="az-Latn-AZ"/>
        </w:rPr>
        <w:t xml:space="preserve"> применяемого в отношении организаций</w:t>
      </w:r>
      <w:r w:rsidR="00835C52" w:rsidRPr="00300FF7">
        <w:rPr>
          <w:sz w:val="28"/>
          <w:szCs w:val="28"/>
        </w:rPr>
        <w:t>-</w:t>
      </w:r>
      <w:r w:rsidRPr="00300FF7">
        <w:rPr>
          <w:sz w:val="28"/>
          <w:szCs w:val="28"/>
          <w:lang w:val="az-Latn-AZ"/>
        </w:rPr>
        <w:t xml:space="preserve">резидентов </w:t>
      </w:r>
      <w:r w:rsidR="005D335A" w:rsidRPr="00300FF7">
        <w:rPr>
          <w:sz w:val="28"/>
          <w:szCs w:val="28"/>
        </w:rPr>
        <w:t>государства</w:t>
      </w:r>
      <w:r w:rsidRPr="00300FF7">
        <w:rPr>
          <w:sz w:val="28"/>
          <w:szCs w:val="28"/>
          <w:lang w:val="az-Latn-AZ"/>
        </w:rPr>
        <w:t>, мо</w:t>
      </w:r>
      <w:r w:rsidR="00850FA2" w:rsidRPr="00300FF7">
        <w:rPr>
          <w:sz w:val="28"/>
          <w:szCs w:val="28"/>
        </w:rPr>
        <w:t>гут</w:t>
      </w:r>
      <w:r w:rsidRPr="00300FF7">
        <w:rPr>
          <w:sz w:val="28"/>
          <w:szCs w:val="28"/>
          <w:lang w:val="az-Latn-AZ"/>
        </w:rPr>
        <w:t xml:space="preserve"> быть привлекательным</w:t>
      </w:r>
      <w:r w:rsidR="00850FA2" w:rsidRPr="00300FF7">
        <w:rPr>
          <w:sz w:val="28"/>
          <w:szCs w:val="28"/>
        </w:rPr>
        <w:t>и</w:t>
      </w:r>
      <w:r w:rsidRPr="00300FF7">
        <w:rPr>
          <w:sz w:val="28"/>
          <w:szCs w:val="28"/>
          <w:lang w:val="az-Latn-AZ"/>
        </w:rPr>
        <w:t xml:space="preserve"> с точки зрения инвесторов по сравнению с налоговым закон</w:t>
      </w:r>
      <w:r w:rsidR="001E6024" w:rsidRPr="00300FF7">
        <w:rPr>
          <w:sz w:val="28"/>
          <w:szCs w:val="28"/>
        </w:rPr>
        <w:t>о</w:t>
      </w:r>
      <w:r w:rsidRPr="00300FF7">
        <w:rPr>
          <w:sz w:val="28"/>
          <w:szCs w:val="28"/>
          <w:lang w:val="az-Latn-AZ"/>
        </w:rPr>
        <w:t>дательством стран-инвесторов.</w:t>
      </w:r>
    </w:p>
    <w:p w:rsidR="00636275" w:rsidRPr="00300FF7" w:rsidRDefault="00636275" w:rsidP="00BC1E85">
      <w:pPr>
        <w:ind w:firstLine="709"/>
        <w:jc w:val="both"/>
        <w:rPr>
          <w:sz w:val="28"/>
          <w:szCs w:val="28"/>
        </w:rPr>
      </w:pPr>
      <w:r w:rsidRPr="00300FF7">
        <w:rPr>
          <w:i/>
          <w:sz w:val="28"/>
          <w:szCs w:val="28"/>
          <w:lang w:val="az-Latn-AZ"/>
        </w:rPr>
        <w:t>Налог на прибыль</w:t>
      </w:r>
      <w:r w:rsidRPr="00300FF7">
        <w:rPr>
          <w:sz w:val="28"/>
          <w:szCs w:val="28"/>
          <w:lang w:val="az-Latn-AZ"/>
        </w:rPr>
        <w:t xml:space="preserve">. Налогообложение прибыли организаций осуществляется в соответствии с Законом Республики Армения от 30 сентября 1997 года «О налоге на прибыль» (с дальнейшими изменениями и дополнениями). </w:t>
      </w:r>
      <w:r w:rsidR="00835C52" w:rsidRPr="00300FF7">
        <w:rPr>
          <w:sz w:val="28"/>
          <w:szCs w:val="28"/>
        </w:rPr>
        <w:t>Указанный</w:t>
      </w:r>
      <w:r w:rsidRPr="00300FF7">
        <w:rPr>
          <w:sz w:val="28"/>
          <w:szCs w:val="28"/>
          <w:lang w:val="az-Latn-AZ"/>
        </w:rPr>
        <w:t xml:space="preserve"> Закон регулирует отношения, связанные с </w:t>
      </w:r>
      <w:r w:rsidR="005D335A" w:rsidRPr="00300FF7">
        <w:rPr>
          <w:sz w:val="28"/>
          <w:szCs w:val="28"/>
        </w:rPr>
        <w:t>исчислением</w:t>
      </w:r>
      <w:r w:rsidRPr="00300FF7">
        <w:rPr>
          <w:sz w:val="28"/>
          <w:szCs w:val="28"/>
          <w:lang w:val="az-Latn-AZ"/>
        </w:rPr>
        <w:t xml:space="preserve"> и уплатой налога на прибыль, определяет круг плательщиков налога на прибыль, ставки, порядок исчисления и уплаты налога на прибыль.</w:t>
      </w:r>
    </w:p>
    <w:p w:rsidR="005803A7" w:rsidRPr="00300FF7" w:rsidRDefault="005803A7" w:rsidP="00BC1E85">
      <w:pPr>
        <w:ind w:firstLine="709"/>
        <w:jc w:val="both"/>
        <w:rPr>
          <w:sz w:val="28"/>
          <w:szCs w:val="28"/>
        </w:rPr>
      </w:pPr>
      <w:r w:rsidRPr="00300FF7">
        <w:rPr>
          <w:sz w:val="28"/>
          <w:szCs w:val="28"/>
        </w:rPr>
        <w:t>Ниже прив</w:t>
      </w:r>
      <w:r w:rsidR="00C01C1D">
        <w:rPr>
          <w:sz w:val="28"/>
          <w:szCs w:val="28"/>
        </w:rPr>
        <w:t>едены</w:t>
      </w:r>
      <w:r w:rsidRPr="00300FF7">
        <w:rPr>
          <w:sz w:val="28"/>
          <w:szCs w:val="28"/>
        </w:rPr>
        <w:t xml:space="preserve"> некоторые положения указанного Закона, связанные со стимулированием инвестиций.</w:t>
      </w:r>
    </w:p>
    <w:p w:rsidR="00C37C93" w:rsidRPr="002C02D1" w:rsidRDefault="002C02D1" w:rsidP="00BC1E85">
      <w:pPr>
        <w:ind w:firstLine="709"/>
        <w:jc w:val="both"/>
        <w:rPr>
          <w:i/>
          <w:sz w:val="28"/>
          <w:szCs w:val="28"/>
        </w:rPr>
      </w:pPr>
      <w:r>
        <w:rPr>
          <w:i/>
          <w:sz w:val="28"/>
          <w:szCs w:val="28"/>
          <w:lang w:val="az-Latn-AZ"/>
        </w:rPr>
        <w:t>Амортизационные отчислени</w:t>
      </w:r>
      <w:r w:rsidR="00DA0136">
        <w:rPr>
          <w:i/>
          <w:sz w:val="28"/>
          <w:szCs w:val="28"/>
        </w:rPr>
        <w:t>я</w:t>
      </w:r>
      <w:r>
        <w:rPr>
          <w:i/>
          <w:sz w:val="28"/>
          <w:szCs w:val="28"/>
        </w:rPr>
        <w:t>:</w:t>
      </w:r>
    </w:p>
    <w:p w:rsidR="00C37C93" w:rsidRPr="00F26523" w:rsidRDefault="00DA0136" w:rsidP="00C37C93">
      <w:pPr>
        <w:ind w:firstLine="709"/>
        <w:jc w:val="both"/>
        <w:rPr>
          <w:sz w:val="28"/>
          <w:szCs w:val="28"/>
          <w:lang w:val="az-Latn-AZ"/>
        </w:rPr>
      </w:pPr>
      <w:r w:rsidRPr="00F26523">
        <w:rPr>
          <w:sz w:val="28"/>
          <w:szCs w:val="28"/>
        </w:rPr>
        <w:t>1</w:t>
      </w:r>
      <w:r w:rsidR="00C37C93" w:rsidRPr="00F26523">
        <w:rPr>
          <w:sz w:val="28"/>
          <w:szCs w:val="28"/>
          <w:lang w:val="az-Latn-AZ"/>
        </w:rPr>
        <w:t>)</w:t>
      </w:r>
      <w:r w:rsidR="005B0371" w:rsidRPr="00F26523">
        <w:rPr>
          <w:sz w:val="28"/>
          <w:szCs w:val="28"/>
        </w:rPr>
        <w:t> </w:t>
      </w:r>
      <w:r w:rsidR="00C37C93" w:rsidRPr="00F26523">
        <w:rPr>
          <w:sz w:val="28"/>
          <w:szCs w:val="28"/>
          <w:lang w:val="az-Latn-AZ"/>
        </w:rPr>
        <w:t>ускоренная амортизация установлена только для основных средств,</w:t>
      </w:r>
      <w:r w:rsidR="005B0371" w:rsidRPr="00F26523">
        <w:rPr>
          <w:sz w:val="28"/>
          <w:szCs w:val="28"/>
          <w:lang w:val="az-Latn-AZ"/>
        </w:rPr>
        <w:t xml:space="preserve"> </w:t>
      </w:r>
      <w:r w:rsidR="00C37C93" w:rsidRPr="00F26523">
        <w:rPr>
          <w:sz w:val="28"/>
          <w:szCs w:val="28"/>
          <w:lang w:val="az-Latn-AZ"/>
        </w:rPr>
        <w:t>расположенных в городе Гюмри:</w:t>
      </w:r>
    </w:p>
    <w:p w:rsidR="00C37C93" w:rsidRPr="00F26523" w:rsidRDefault="00C37C93" w:rsidP="00C37C93">
      <w:pPr>
        <w:ind w:firstLine="709"/>
        <w:jc w:val="both"/>
        <w:rPr>
          <w:sz w:val="28"/>
          <w:szCs w:val="28"/>
        </w:rPr>
      </w:pPr>
      <w:r w:rsidRPr="00F26523">
        <w:rPr>
          <w:sz w:val="28"/>
          <w:szCs w:val="28"/>
          <w:lang w:val="az-Latn-AZ"/>
        </w:rPr>
        <w:t xml:space="preserve">1 год, если основные средства были приобретены (построены, разработаны) до </w:t>
      </w:r>
      <w:r w:rsidRPr="00F26523">
        <w:rPr>
          <w:sz w:val="28"/>
          <w:szCs w:val="28"/>
        </w:rPr>
        <w:t xml:space="preserve">1 января </w:t>
      </w:r>
      <w:r w:rsidRPr="00F26523">
        <w:rPr>
          <w:sz w:val="28"/>
          <w:szCs w:val="28"/>
          <w:lang w:val="az-Latn-AZ"/>
        </w:rPr>
        <w:t>2014</w:t>
      </w:r>
      <w:r w:rsidRPr="00F26523">
        <w:rPr>
          <w:sz w:val="28"/>
          <w:szCs w:val="28"/>
        </w:rPr>
        <w:t xml:space="preserve"> </w:t>
      </w:r>
      <w:r w:rsidRPr="00F26523">
        <w:rPr>
          <w:sz w:val="28"/>
          <w:szCs w:val="28"/>
          <w:lang w:val="az-Latn-AZ"/>
        </w:rPr>
        <w:t>г</w:t>
      </w:r>
      <w:r w:rsidRPr="00F26523">
        <w:rPr>
          <w:sz w:val="28"/>
          <w:szCs w:val="28"/>
        </w:rPr>
        <w:t>ода</w:t>
      </w:r>
      <w:r w:rsidR="005B0371" w:rsidRPr="00F26523">
        <w:rPr>
          <w:sz w:val="28"/>
          <w:szCs w:val="28"/>
          <w:lang w:val="az-Latn-AZ"/>
        </w:rPr>
        <w:t xml:space="preserve"> </w:t>
      </w:r>
      <w:r w:rsidRPr="00F26523">
        <w:rPr>
          <w:sz w:val="28"/>
          <w:szCs w:val="28"/>
          <w:lang w:val="az-Latn-AZ"/>
        </w:rPr>
        <w:t xml:space="preserve">(статья 12 Закона Республики Армения </w:t>
      </w:r>
      <w:r w:rsidR="005B0371" w:rsidRPr="00F26523">
        <w:rPr>
          <w:sz w:val="28"/>
          <w:szCs w:val="28"/>
        </w:rPr>
        <w:br/>
      </w:r>
      <w:r w:rsidRPr="00F26523">
        <w:rPr>
          <w:sz w:val="28"/>
          <w:szCs w:val="28"/>
          <w:lang w:val="az-Latn-AZ"/>
        </w:rPr>
        <w:t>«О налоге на прибыль»)</w:t>
      </w:r>
      <w:r w:rsidR="009B1FCE" w:rsidRPr="00F26523">
        <w:rPr>
          <w:sz w:val="28"/>
          <w:szCs w:val="28"/>
        </w:rPr>
        <w:t>;</w:t>
      </w:r>
      <w:r w:rsidR="009B1FCE" w:rsidRPr="00F26523">
        <w:rPr>
          <w:sz w:val="28"/>
          <w:szCs w:val="28"/>
          <w:lang w:val="az-Latn-AZ"/>
        </w:rPr>
        <w:t xml:space="preserve"> </w:t>
      </w:r>
    </w:p>
    <w:p w:rsidR="00636275" w:rsidRPr="00F26523" w:rsidRDefault="00C37C93" w:rsidP="00C37C93">
      <w:pPr>
        <w:ind w:firstLine="709"/>
        <w:jc w:val="both"/>
        <w:rPr>
          <w:i/>
          <w:sz w:val="28"/>
          <w:szCs w:val="28"/>
        </w:rPr>
      </w:pPr>
      <w:r w:rsidRPr="00F26523">
        <w:rPr>
          <w:sz w:val="28"/>
          <w:szCs w:val="28"/>
          <w:lang w:val="az-Latn-AZ"/>
        </w:rPr>
        <w:t>100</w:t>
      </w:r>
      <w:r w:rsidR="009636DB" w:rsidRPr="00F26523">
        <w:rPr>
          <w:sz w:val="28"/>
          <w:szCs w:val="28"/>
        </w:rPr>
        <w:t> </w:t>
      </w:r>
      <w:r w:rsidRPr="00F26523">
        <w:rPr>
          <w:sz w:val="28"/>
          <w:szCs w:val="28"/>
          <w:lang w:val="az-Latn-AZ"/>
        </w:rPr>
        <w:t>%, если основные средства были приобретены (построены,</w:t>
      </w:r>
      <w:r w:rsidR="005B0371" w:rsidRPr="00F26523">
        <w:rPr>
          <w:sz w:val="28"/>
          <w:szCs w:val="28"/>
          <w:lang w:val="az-Latn-AZ"/>
        </w:rPr>
        <w:t xml:space="preserve"> </w:t>
      </w:r>
      <w:r w:rsidRPr="00F26523">
        <w:rPr>
          <w:sz w:val="28"/>
          <w:szCs w:val="28"/>
          <w:lang w:val="az-Latn-AZ"/>
        </w:rPr>
        <w:t xml:space="preserve">разработаны) после </w:t>
      </w:r>
      <w:r w:rsidR="009636DB" w:rsidRPr="00F26523">
        <w:rPr>
          <w:sz w:val="28"/>
          <w:szCs w:val="28"/>
          <w:lang w:val="az-Latn-AZ"/>
        </w:rPr>
        <w:t>1 января 2014 года</w:t>
      </w:r>
      <w:r w:rsidR="009636DB" w:rsidRPr="00F26523">
        <w:rPr>
          <w:sz w:val="28"/>
          <w:szCs w:val="28"/>
        </w:rPr>
        <w:t xml:space="preserve"> </w:t>
      </w:r>
      <w:r w:rsidR="009636DB" w:rsidRPr="00F26523">
        <w:rPr>
          <w:sz w:val="28"/>
          <w:szCs w:val="28"/>
          <w:lang w:val="az-Latn-AZ"/>
        </w:rPr>
        <w:t>(статья 12 Закона</w:t>
      </w:r>
      <w:r w:rsidR="005B0371" w:rsidRPr="00F26523">
        <w:rPr>
          <w:sz w:val="28"/>
          <w:szCs w:val="28"/>
        </w:rPr>
        <w:t xml:space="preserve"> </w:t>
      </w:r>
      <w:r w:rsidR="009B1FCE" w:rsidRPr="00F26523">
        <w:rPr>
          <w:sz w:val="28"/>
          <w:szCs w:val="28"/>
          <w:lang w:val="az-Latn-AZ"/>
        </w:rPr>
        <w:t>Республики Армения</w:t>
      </w:r>
      <w:r w:rsidRPr="00F26523">
        <w:rPr>
          <w:sz w:val="28"/>
          <w:szCs w:val="28"/>
          <w:lang w:val="az-Latn-AZ"/>
        </w:rPr>
        <w:t xml:space="preserve"> «О налоге на прибыль»).</w:t>
      </w:r>
      <w:r w:rsidR="00D871B4" w:rsidRPr="00F26523">
        <w:rPr>
          <w:i/>
          <w:sz w:val="28"/>
          <w:szCs w:val="28"/>
          <w:lang w:val="az-Latn-AZ"/>
        </w:rPr>
        <w:t xml:space="preserve"> </w:t>
      </w:r>
    </w:p>
    <w:p w:rsidR="007129BD" w:rsidRPr="00F26523" w:rsidRDefault="00DA0136" w:rsidP="00C37C93">
      <w:pPr>
        <w:ind w:firstLine="709"/>
        <w:jc w:val="both"/>
        <w:rPr>
          <w:sz w:val="28"/>
          <w:szCs w:val="28"/>
        </w:rPr>
      </w:pPr>
      <w:r w:rsidRPr="00F26523">
        <w:rPr>
          <w:sz w:val="28"/>
          <w:szCs w:val="28"/>
        </w:rPr>
        <w:t>2</w:t>
      </w:r>
      <w:r w:rsidR="009636DB" w:rsidRPr="00F26523">
        <w:rPr>
          <w:sz w:val="28"/>
          <w:szCs w:val="28"/>
        </w:rPr>
        <w:t>) </w:t>
      </w:r>
      <w:r w:rsidR="007129BD" w:rsidRPr="00F26523">
        <w:rPr>
          <w:sz w:val="28"/>
          <w:szCs w:val="28"/>
        </w:rPr>
        <w:t>сумма амортизационных отчислений</w:t>
      </w:r>
      <w:r w:rsidR="005B0371" w:rsidRPr="00F26523">
        <w:rPr>
          <w:sz w:val="28"/>
          <w:szCs w:val="28"/>
        </w:rPr>
        <w:t xml:space="preserve"> </w:t>
      </w:r>
      <w:r w:rsidR="007129BD" w:rsidRPr="00F26523">
        <w:rPr>
          <w:sz w:val="28"/>
          <w:szCs w:val="28"/>
        </w:rPr>
        <w:t>основных средств, приобретенных (построенных, разработанных)</w:t>
      </w:r>
      <w:r w:rsidR="005B0371" w:rsidRPr="00F26523">
        <w:rPr>
          <w:sz w:val="28"/>
          <w:szCs w:val="28"/>
        </w:rPr>
        <w:t xml:space="preserve"> </w:t>
      </w:r>
      <w:r w:rsidR="007129BD" w:rsidRPr="00F26523">
        <w:rPr>
          <w:sz w:val="28"/>
          <w:szCs w:val="28"/>
        </w:rPr>
        <w:t>до 1 января 2014 года,</w:t>
      </w:r>
      <w:r w:rsidR="005B0371" w:rsidRPr="00F26523">
        <w:rPr>
          <w:sz w:val="28"/>
          <w:szCs w:val="28"/>
        </w:rPr>
        <w:t xml:space="preserve"> </w:t>
      </w:r>
      <w:r w:rsidR="007129BD" w:rsidRPr="00F26523">
        <w:rPr>
          <w:sz w:val="28"/>
          <w:szCs w:val="28"/>
        </w:rPr>
        <w:t>рассчитывается на</w:t>
      </w:r>
      <w:r w:rsidR="005B0371" w:rsidRPr="00F26523">
        <w:rPr>
          <w:sz w:val="28"/>
          <w:szCs w:val="28"/>
        </w:rPr>
        <w:t xml:space="preserve"> </w:t>
      </w:r>
      <w:r w:rsidR="007129BD" w:rsidRPr="00F26523">
        <w:rPr>
          <w:sz w:val="28"/>
          <w:szCs w:val="28"/>
        </w:rPr>
        <w:t>основе</w:t>
      </w:r>
      <w:r w:rsidR="005B0371" w:rsidRPr="00F26523">
        <w:rPr>
          <w:sz w:val="28"/>
          <w:szCs w:val="28"/>
        </w:rPr>
        <w:t xml:space="preserve"> </w:t>
      </w:r>
      <w:r w:rsidR="007129BD" w:rsidRPr="00F26523">
        <w:rPr>
          <w:sz w:val="28"/>
          <w:szCs w:val="28"/>
        </w:rPr>
        <w:t>минимальных</w:t>
      </w:r>
      <w:r w:rsidR="005B0371" w:rsidRPr="00F26523">
        <w:rPr>
          <w:sz w:val="28"/>
          <w:szCs w:val="28"/>
        </w:rPr>
        <w:t xml:space="preserve"> </w:t>
      </w:r>
      <w:r w:rsidR="007129BD" w:rsidRPr="00F26523">
        <w:rPr>
          <w:sz w:val="28"/>
          <w:szCs w:val="28"/>
        </w:rPr>
        <w:t>амортизационных ср</w:t>
      </w:r>
      <w:r w:rsidR="005B0371" w:rsidRPr="00F26523">
        <w:rPr>
          <w:sz w:val="28"/>
          <w:szCs w:val="28"/>
        </w:rPr>
        <w:t xml:space="preserve">оков, установленных для данной </w:t>
      </w:r>
      <w:r w:rsidR="007129BD" w:rsidRPr="00F26523">
        <w:rPr>
          <w:sz w:val="28"/>
          <w:szCs w:val="28"/>
        </w:rPr>
        <w:t>группы основных средств (статья 12</w:t>
      </w:r>
      <w:r w:rsidR="005B0371" w:rsidRPr="00F26523">
        <w:rPr>
          <w:sz w:val="28"/>
          <w:szCs w:val="28"/>
        </w:rPr>
        <w:t xml:space="preserve"> </w:t>
      </w:r>
      <w:r w:rsidR="007129BD" w:rsidRPr="00F26523">
        <w:rPr>
          <w:sz w:val="28"/>
          <w:szCs w:val="28"/>
        </w:rPr>
        <w:t>Закона Республики Армения «О налоге на прибыль»):</w:t>
      </w:r>
    </w:p>
    <w:p w:rsidR="001159ED" w:rsidRPr="00F26523" w:rsidRDefault="00DA0136" w:rsidP="00BC1E85">
      <w:pPr>
        <w:ind w:firstLine="709"/>
        <w:jc w:val="both"/>
        <w:rPr>
          <w:sz w:val="28"/>
          <w:szCs w:val="28"/>
        </w:rPr>
      </w:pPr>
      <w:r w:rsidRPr="00F26523">
        <w:rPr>
          <w:sz w:val="28"/>
          <w:szCs w:val="28"/>
        </w:rPr>
        <w:lastRenderedPageBreak/>
        <w:t>а</w:t>
      </w:r>
      <w:r w:rsidR="001159ED" w:rsidRPr="00F26523">
        <w:rPr>
          <w:sz w:val="28"/>
          <w:szCs w:val="28"/>
        </w:rPr>
        <w:t>)</w:t>
      </w:r>
      <w:r w:rsidR="004D38FE" w:rsidRPr="00F26523">
        <w:rPr>
          <w:sz w:val="28"/>
          <w:szCs w:val="28"/>
        </w:rPr>
        <w:t> </w:t>
      </w:r>
      <w:r w:rsidR="001159ED" w:rsidRPr="00F26523">
        <w:rPr>
          <w:sz w:val="28"/>
          <w:szCs w:val="28"/>
        </w:rPr>
        <w:t xml:space="preserve">для зданий, сооружений и передаточных устройств </w:t>
      </w:r>
      <w:r w:rsidR="0030538D" w:rsidRPr="00F26523">
        <w:rPr>
          <w:sz w:val="28"/>
          <w:szCs w:val="28"/>
        </w:rPr>
        <w:t>(кроме указанных в п.</w:t>
      </w:r>
      <w:r w:rsidR="008A63B7" w:rsidRPr="00F26523">
        <w:rPr>
          <w:sz w:val="28"/>
          <w:szCs w:val="28"/>
        </w:rPr>
        <w:t xml:space="preserve"> </w:t>
      </w:r>
      <w:r w:rsidR="001159ED" w:rsidRPr="00F26523">
        <w:rPr>
          <w:sz w:val="28"/>
          <w:szCs w:val="28"/>
        </w:rPr>
        <w:t>2</w:t>
      </w:r>
      <w:r w:rsidR="0030538D" w:rsidRPr="00F26523">
        <w:rPr>
          <w:sz w:val="28"/>
          <w:szCs w:val="28"/>
        </w:rPr>
        <w:t xml:space="preserve">) </w:t>
      </w:r>
      <w:r w:rsidR="001159ED" w:rsidRPr="00F26523">
        <w:rPr>
          <w:sz w:val="28"/>
          <w:szCs w:val="28"/>
        </w:rPr>
        <w:t>– 20 лет;</w:t>
      </w:r>
    </w:p>
    <w:p w:rsidR="0030538D" w:rsidRPr="00F26523" w:rsidRDefault="00DA0136" w:rsidP="00BC1E85">
      <w:pPr>
        <w:ind w:firstLine="709"/>
        <w:jc w:val="both"/>
        <w:rPr>
          <w:sz w:val="28"/>
          <w:szCs w:val="28"/>
        </w:rPr>
      </w:pPr>
      <w:r w:rsidRPr="00F26523">
        <w:rPr>
          <w:sz w:val="28"/>
          <w:szCs w:val="28"/>
        </w:rPr>
        <w:t>б</w:t>
      </w:r>
      <w:r w:rsidR="0030538D" w:rsidRPr="00F26523">
        <w:rPr>
          <w:sz w:val="28"/>
          <w:szCs w:val="28"/>
        </w:rPr>
        <w:t>)</w:t>
      </w:r>
      <w:r w:rsidR="004D38FE" w:rsidRPr="00F26523">
        <w:rPr>
          <w:sz w:val="28"/>
          <w:szCs w:val="28"/>
        </w:rPr>
        <w:t> </w:t>
      </w:r>
      <w:r w:rsidR="00105E9D" w:rsidRPr="00F26523">
        <w:rPr>
          <w:sz w:val="28"/>
          <w:szCs w:val="28"/>
          <w:lang w:val="az-Latn-AZ"/>
        </w:rPr>
        <w:t>гостиниц</w:t>
      </w:r>
      <w:r w:rsidR="0030538D" w:rsidRPr="00F26523">
        <w:rPr>
          <w:sz w:val="28"/>
          <w:szCs w:val="28"/>
          <w:lang w:val="az-Latn-AZ"/>
        </w:rPr>
        <w:t>, пансио</w:t>
      </w:r>
      <w:r w:rsidR="00105E9D" w:rsidRPr="00F26523">
        <w:rPr>
          <w:sz w:val="28"/>
          <w:szCs w:val="28"/>
        </w:rPr>
        <w:t>натов</w:t>
      </w:r>
      <w:r w:rsidR="00105E9D" w:rsidRPr="00F26523">
        <w:rPr>
          <w:sz w:val="28"/>
          <w:szCs w:val="28"/>
          <w:lang w:val="az-Latn-AZ"/>
        </w:rPr>
        <w:t>, дом</w:t>
      </w:r>
      <w:r w:rsidR="00105E9D" w:rsidRPr="00F26523">
        <w:rPr>
          <w:sz w:val="28"/>
          <w:szCs w:val="28"/>
        </w:rPr>
        <w:t>ов</w:t>
      </w:r>
      <w:r w:rsidR="00105E9D" w:rsidRPr="00F26523">
        <w:rPr>
          <w:sz w:val="28"/>
          <w:szCs w:val="28"/>
          <w:lang w:val="az-Latn-AZ"/>
        </w:rPr>
        <w:t xml:space="preserve"> отдыха, санатори</w:t>
      </w:r>
      <w:r w:rsidR="00105E9D" w:rsidRPr="00F26523">
        <w:rPr>
          <w:sz w:val="28"/>
          <w:szCs w:val="28"/>
        </w:rPr>
        <w:t>ев</w:t>
      </w:r>
      <w:r w:rsidR="0030538D" w:rsidRPr="00F26523">
        <w:rPr>
          <w:sz w:val="28"/>
          <w:szCs w:val="28"/>
          <w:lang w:val="az-Latn-AZ"/>
        </w:rPr>
        <w:t xml:space="preserve">, </w:t>
      </w:r>
      <w:r w:rsidR="00105E9D" w:rsidRPr="00F26523">
        <w:rPr>
          <w:sz w:val="28"/>
          <w:szCs w:val="28"/>
        </w:rPr>
        <w:t>зданий и сооружений</w:t>
      </w:r>
      <w:r w:rsidR="0030538D" w:rsidRPr="00F26523">
        <w:rPr>
          <w:sz w:val="28"/>
          <w:szCs w:val="28"/>
          <w:lang w:val="az-Latn-AZ"/>
        </w:rPr>
        <w:t xml:space="preserve"> </w:t>
      </w:r>
      <w:r w:rsidR="00526A43" w:rsidRPr="00F26523">
        <w:rPr>
          <w:sz w:val="28"/>
          <w:szCs w:val="28"/>
        </w:rPr>
        <w:t>образовательных и</w:t>
      </w:r>
      <w:r w:rsidR="0030538D" w:rsidRPr="00F26523">
        <w:rPr>
          <w:sz w:val="28"/>
          <w:szCs w:val="28"/>
          <w:lang w:val="az-Latn-AZ"/>
        </w:rPr>
        <w:t xml:space="preserve"> учебных заведений – 10 лет;</w:t>
      </w:r>
    </w:p>
    <w:p w:rsidR="00636275" w:rsidRPr="00F26523" w:rsidRDefault="00DA0136" w:rsidP="00BC1E85">
      <w:pPr>
        <w:ind w:firstLine="709"/>
        <w:jc w:val="both"/>
        <w:rPr>
          <w:sz w:val="28"/>
          <w:szCs w:val="28"/>
        </w:rPr>
      </w:pPr>
      <w:r w:rsidRPr="00F26523">
        <w:rPr>
          <w:sz w:val="28"/>
          <w:szCs w:val="28"/>
        </w:rPr>
        <w:t>в</w:t>
      </w:r>
      <w:r w:rsidR="00CC2D74" w:rsidRPr="00F26523">
        <w:rPr>
          <w:sz w:val="28"/>
          <w:szCs w:val="28"/>
        </w:rPr>
        <w:t>)</w:t>
      </w:r>
      <w:r w:rsidR="004D38FE" w:rsidRPr="00F26523">
        <w:rPr>
          <w:sz w:val="28"/>
          <w:szCs w:val="28"/>
        </w:rPr>
        <w:t> </w:t>
      </w:r>
      <w:r w:rsidR="00636275" w:rsidRPr="00F26523">
        <w:rPr>
          <w:sz w:val="28"/>
          <w:szCs w:val="28"/>
          <w:lang w:val="az-Latn-AZ"/>
        </w:rPr>
        <w:t xml:space="preserve">на </w:t>
      </w:r>
      <w:r w:rsidR="00CC2D74" w:rsidRPr="00F26523">
        <w:rPr>
          <w:sz w:val="28"/>
          <w:szCs w:val="28"/>
          <w:lang w:val="az-Latn-AZ"/>
        </w:rPr>
        <w:t>поточные линии и робототехнику –</w:t>
      </w:r>
      <w:r w:rsidR="00CC2D74" w:rsidRPr="00F26523">
        <w:rPr>
          <w:sz w:val="28"/>
          <w:szCs w:val="28"/>
        </w:rPr>
        <w:t xml:space="preserve"> </w:t>
      </w:r>
      <w:r w:rsidR="00636275" w:rsidRPr="00F26523">
        <w:rPr>
          <w:sz w:val="28"/>
          <w:szCs w:val="28"/>
          <w:lang w:val="az-Latn-AZ"/>
        </w:rPr>
        <w:t>3 года;</w:t>
      </w:r>
    </w:p>
    <w:p w:rsidR="00636275" w:rsidRPr="00F26523" w:rsidRDefault="00DA0136" w:rsidP="00BC1E85">
      <w:pPr>
        <w:ind w:firstLine="709"/>
        <w:jc w:val="both"/>
        <w:rPr>
          <w:sz w:val="28"/>
          <w:szCs w:val="28"/>
          <w:lang w:val="az-Latn-AZ"/>
        </w:rPr>
      </w:pPr>
      <w:r w:rsidRPr="00F26523">
        <w:rPr>
          <w:sz w:val="28"/>
          <w:szCs w:val="28"/>
        </w:rPr>
        <w:t>г</w:t>
      </w:r>
      <w:r w:rsidR="008B50C5" w:rsidRPr="00F26523">
        <w:rPr>
          <w:sz w:val="28"/>
          <w:szCs w:val="28"/>
        </w:rPr>
        <w:t>)</w:t>
      </w:r>
      <w:r w:rsidR="004D38FE" w:rsidRPr="00F26523">
        <w:rPr>
          <w:sz w:val="28"/>
          <w:szCs w:val="28"/>
        </w:rPr>
        <w:t> </w:t>
      </w:r>
      <w:r w:rsidR="00636275" w:rsidRPr="00F26523">
        <w:rPr>
          <w:sz w:val="28"/>
          <w:szCs w:val="28"/>
          <w:lang w:val="az-Latn-AZ"/>
        </w:rPr>
        <w:t>вычислительную и компьютерную технику – 1 год;</w:t>
      </w:r>
    </w:p>
    <w:p w:rsidR="00C9675A" w:rsidRPr="00F26523" w:rsidRDefault="00DA0136" w:rsidP="00BC1E85">
      <w:pPr>
        <w:ind w:firstLine="709"/>
        <w:jc w:val="both"/>
        <w:rPr>
          <w:sz w:val="28"/>
          <w:szCs w:val="28"/>
        </w:rPr>
      </w:pPr>
      <w:r w:rsidRPr="00F26523">
        <w:rPr>
          <w:sz w:val="28"/>
          <w:szCs w:val="28"/>
        </w:rPr>
        <w:t>д</w:t>
      </w:r>
      <w:r w:rsidR="008B50C5" w:rsidRPr="00F26523">
        <w:rPr>
          <w:sz w:val="28"/>
          <w:szCs w:val="28"/>
        </w:rPr>
        <w:t>)</w:t>
      </w:r>
      <w:r w:rsidR="004D38FE" w:rsidRPr="00F26523">
        <w:rPr>
          <w:sz w:val="28"/>
          <w:szCs w:val="28"/>
        </w:rPr>
        <w:t> </w:t>
      </w:r>
      <w:r w:rsidR="00707AD8" w:rsidRPr="00F26523">
        <w:rPr>
          <w:sz w:val="28"/>
          <w:szCs w:val="28"/>
          <w:lang w:val="az-Latn-AZ"/>
        </w:rPr>
        <w:t>прочи</w:t>
      </w:r>
      <w:r w:rsidR="00707AD8" w:rsidRPr="00F26523">
        <w:rPr>
          <w:sz w:val="28"/>
          <w:szCs w:val="28"/>
        </w:rPr>
        <w:t>е</w:t>
      </w:r>
      <w:r w:rsidR="00CC2D74" w:rsidRPr="00F26523">
        <w:rPr>
          <w:sz w:val="28"/>
          <w:szCs w:val="28"/>
          <w:lang w:val="az-Latn-AZ"/>
        </w:rPr>
        <w:t xml:space="preserve"> о</w:t>
      </w:r>
      <w:r w:rsidR="00707AD8" w:rsidRPr="00F26523">
        <w:rPr>
          <w:sz w:val="28"/>
          <w:szCs w:val="28"/>
          <w:lang w:val="az-Latn-AZ"/>
        </w:rPr>
        <w:t>сновны</w:t>
      </w:r>
      <w:r w:rsidR="00707AD8" w:rsidRPr="00F26523">
        <w:rPr>
          <w:sz w:val="28"/>
          <w:szCs w:val="28"/>
        </w:rPr>
        <w:t>е</w:t>
      </w:r>
      <w:r w:rsidR="00250F7B" w:rsidRPr="00F26523">
        <w:rPr>
          <w:sz w:val="28"/>
          <w:szCs w:val="28"/>
          <w:lang w:val="az-Latn-AZ"/>
        </w:rPr>
        <w:t xml:space="preserve"> средств</w:t>
      </w:r>
      <w:r w:rsidR="00470BB8" w:rsidRPr="00F26523">
        <w:rPr>
          <w:sz w:val="28"/>
          <w:szCs w:val="28"/>
        </w:rPr>
        <w:t>а</w:t>
      </w:r>
      <w:r w:rsidR="00250F7B" w:rsidRPr="00F26523">
        <w:rPr>
          <w:sz w:val="28"/>
          <w:szCs w:val="28"/>
        </w:rPr>
        <w:t xml:space="preserve"> (</w:t>
      </w:r>
      <w:r w:rsidR="00707AD8" w:rsidRPr="00F26523">
        <w:rPr>
          <w:sz w:val="28"/>
          <w:szCs w:val="28"/>
          <w:lang w:val="az-Latn-AZ"/>
        </w:rPr>
        <w:t>в том числе рабоч</w:t>
      </w:r>
      <w:r w:rsidR="00707AD8" w:rsidRPr="00F26523">
        <w:rPr>
          <w:sz w:val="28"/>
          <w:szCs w:val="28"/>
        </w:rPr>
        <w:t>ий</w:t>
      </w:r>
      <w:r w:rsidR="00CC2D74" w:rsidRPr="00F26523">
        <w:rPr>
          <w:sz w:val="28"/>
          <w:szCs w:val="28"/>
          <w:lang w:val="az-Latn-AZ"/>
        </w:rPr>
        <w:t xml:space="preserve"> скот</w:t>
      </w:r>
      <w:r w:rsidR="00707AD8" w:rsidRPr="00F26523">
        <w:rPr>
          <w:sz w:val="28"/>
          <w:szCs w:val="28"/>
          <w:lang w:val="az-Latn-AZ"/>
        </w:rPr>
        <w:t>, многолетни</w:t>
      </w:r>
      <w:r w:rsidR="00707AD8" w:rsidRPr="00F26523">
        <w:rPr>
          <w:sz w:val="28"/>
          <w:szCs w:val="28"/>
        </w:rPr>
        <w:t>е</w:t>
      </w:r>
      <w:r w:rsidR="00707AD8" w:rsidRPr="00F26523">
        <w:rPr>
          <w:sz w:val="28"/>
          <w:szCs w:val="28"/>
          <w:lang w:val="az-Latn-AZ"/>
        </w:rPr>
        <w:t xml:space="preserve"> насаждени</w:t>
      </w:r>
      <w:r w:rsidR="00707AD8" w:rsidRPr="00F26523">
        <w:rPr>
          <w:sz w:val="28"/>
          <w:szCs w:val="28"/>
        </w:rPr>
        <w:t>я</w:t>
      </w:r>
      <w:r w:rsidR="00707AD8" w:rsidRPr="00F26523">
        <w:rPr>
          <w:sz w:val="28"/>
          <w:szCs w:val="28"/>
          <w:lang w:val="az-Latn-AZ"/>
        </w:rPr>
        <w:t xml:space="preserve"> и капиталовложени</w:t>
      </w:r>
      <w:r w:rsidR="00707AD8" w:rsidRPr="00F26523">
        <w:rPr>
          <w:sz w:val="28"/>
          <w:szCs w:val="28"/>
        </w:rPr>
        <w:t>я</w:t>
      </w:r>
      <w:r w:rsidR="00707AD8" w:rsidRPr="00F26523">
        <w:rPr>
          <w:sz w:val="28"/>
          <w:szCs w:val="28"/>
          <w:lang w:val="az-Latn-AZ"/>
        </w:rPr>
        <w:t>, направленны</w:t>
      </w:r>
      <w:r w:rsidR="00707AD8" w:rsidRPr="00F26523">
        <w:rPr>
          <w:sz w:val="28"/>
          <w:szCs w:val="28"/>
        </w:rPr>
        <w:t>е</w:t>
      </w:r>
      <w:r w:rsidR="00CC2D74" w:rsidRPr="00F26523">
        <w:rPr>
          <w:sz w:val="28"/>
          <w:szCs w:val="28"/>
          <w:lang w:val="az-Latn-AZ"/>
        </w:rPr>
        <w:t xml:space="preserve"> на улучшение земель</w:t>
      </w:r>
      <w:r w:rsidR="00250F7B" w:rsidRPr="00F26523">
        <w:rPr>
          <w:sz w:val="28"/>
          <w:szCs w:val="28"/>
        </w:rPr>
        <w:t>)</w:t>
      </w:r>
      <w:r w:rsidR="00CC2D74" w:rsidRPr="00F26523">
        <w:rPr>
          <w:sz w:val="28"/>
          <w:szCs w:val="28"/>
          <w:lang w:val="az-Latn-AZ"/>
        </w:rPr>
        <w:t xml:space="preserve"> – 5 лет.</w:t>
      </w:r>
    </w:p>
    <w:p w:rsidR="00561B53" w:rsidRPr="00F26523" w:rsidRDefault="00561B53" w:rsidP="00BC1E85">
      <w:pPr>
        <w:jc w:val="both"/>
        <w:rPr>
          <w:sz w:val="28"/>
          <w:szCs w:val="28"/>
        </w:rPr>
      </w:pPr>
      <w:r w:rsidRPr="00F26523">
        <w:rPr>
          <w:sz w:val="28"/>
          <w:szCs w:val="28"/>
        </w:rPr>
        <w:t>Вышеуказанное относится к активам, приобретенным до 1</w:t>
      </w:r>
      <w:r w:rsidR="00676ABB" w:rsidRPr="00F26523">
        <w:rPr>
          <w:sz w:val="28"/>
          <w:szCs w:val="28"/>
        </w:rPr>
        <w:t xml:space="preserve"> </w:t>
      </w:r>
      <w:r w:rsidRPr="00F26523">
        <w:rPr>
          <w:sz w:val="28"/>
          <w:szCs w:val="28"/>
        </w:rPr>
        <w:t>января 2014</w:t>
      </w:r>
      <w:r w:rsidR="00676ABB" w:rsidRPr="00F26523">
        <w:rPr>
          <w:sz w:val="28"/>
          <w:szCs w:val="28"/>
        </w:rPr>
        <w:t xml:space="preserve"> </w:t>
      </w:r>
      <w:r w:rsidRPr="00F26523">
        <w:rPr>
          <w:sz w:val="28"/>
          <w:szCs w:val="28"/>
        </w:rPr>
        <w:t>года.</w:t>
      </w:r>
    </w:p>
    <w:p w:rsidR="00C9675A" w:rsidRPr="00300FF7" w:rsidRDefault="0042162F" w:rsidP="00BC1E85">
      <w:pPr>
        <w:ind w:firstLine="709"/>
        <w:jc w:val="both"/>
        <w:rPr>
          <w:sz w:val="28"/>
          <w:szCs w:val="28"/>
          <w:lang w:val="az-Latn-AZ"/>
        </w:rPr>
      </w:pPr>
      <w:r w:rsidRPr="00F26523">
        <w:rPr>
          <w:sz w:val="28"/>
          <w:szCs w:val="28"/>
        </w:rPr>
        <w:t>С</w:t>
      </w:r>
      <w:r w:rsidR="00476369" w:rsidRPr="00F26523">
        <w:rPr>
          <w:sz w:val="28"/>
          <w:szCs w:val="28"/>
          <w:lang w:val="az-Latn-AZ"/>
        </w:rPr>
        <w:t>умм</w:t>
      </w:r>
      <w:r w:rsidRPr="00F26523">
        <w:rPr>
          <w:sz w:val="28"/>
          <w:szCs w:val="28"/>
        </w:rPr>
        <w:t>а</w:t>
      </w:r>
      <w:r w:rsidR="00476369" w:rsidRPr="00F26523">
        <w:rPr>
          <w:sz w:val="28"/>
          <w:szCs w:val="28"/>
        </w:rPr>
        <w:t xml:space="preserve"> </w:t>
      </w:r>
      <w:r w:rsidR="00C9675A" w:rsidRPr="00F26523">
        <w:rPr>
          <w:sz w:val="28"/>
          <w:szCs w:val="28"/>
          <w:lang w:val="az-Latn-AZ"/>
        </w:rPr>
        <w:t>амортизационных отчислений</w:t>
      </w:r>
      <w:r w:rsidRPr="00F26523">
        <w:rPr>
          <w:sz w:val="28"/>
          <w:szCs w:val="28"/>
          <w:lang w:val="az-Latn-AZ"/>
        </w:rPr>
        <w:t xml:space="preserve"> основных средств</w:t>
      </w:r>
      <w:r w:rsidR="00C9675A" w:rsidRPr="00F26523">
        <w:rPr>
          <w:sz w:val="28"/>
          <w:szCs w:val="28"/>
        </w:rPr>
        <w:t>,</w:t>
      </w:r>
      <w:r w:rsidRPr="00F26523">
        <w:t xml:space="preserve"> </w:t>
      </w:r>
      <w:r w:rsidRPr="00F26523">
        <w:rPr>
          <w:sz w:val="28"/>
          <w:szCs w:val="28"/>
        </w:rPr>
        <w:t>приобретенных (построен</w:t>
      </w:r>
      <w:r w:rsidR="00D258A3" w:rsidRPr="00F26523">
        <w:rPr>
          <w:sz w:val="28"/>
          <w:szCs w:val="28"/>
        </w:rPr>
        <w:t>н</w:t>
      </w:r>
      <w:r w:rsidRPr="00F26523">
        <w:rPr>
          <w:sz w:val="28"/>
          <w:szCs w:val="28"/>
        </w:rPr>
        <w:t>ых,</w:t>
      </w:r>
      <w:r w:rsidR="005B0371" w:rsidRPr="00F26523">
        <w:rPr>
          <w:sz w:val="28"/>
          <w:szCs w:val="28"/>
        </w:rPr>
        <w:t xml:space="preserve"> </w:t>
      </w:r>
      <w:r w:rsidRPr="00F26523">
        <w:rPr>
          <w:sz w:val="28"/>
          <w:szCs w:val="28"/>
        </w:rPr>
        <w:t>разработан</w:t>
      </w:r>
      <w:r w:rsidR="00D258A3" w:rsidRPr="00F26523">
        <w:rPr>
          <w:sz w:val="28"/>
          <w:szCs w:val="28"/>
        </w:rPr>
        <w:t>н</w:t>
      </w:r>
      <w:r w:rsidRPr="00F26523">
        <w:rPr>
          <w:sz w:val="28"/>
          <w:szCs w:val="28"/>
        </w:rPr>
        <w:t>ы</w:t>
      </w:r>
      <w:r w:rsidR="00D258A3" w:rsidRPr="00F26523">
        <w:rPr>
          <w:sz w:val="28"/>
          <w:szCs w:val="28"/>
        </w:rPr>
        <w:t>х</w:t>
      </w:r>
      <w:r w:rsidRPr="00F26523">
        <w:rPr>
          <w:sz w:val="28"/>
          <w:szCs w:val="28"/>
        </w:rPr>
        <w:t>) после 1 января 2014</w:t>
      </w:r>
      <w:r w:rsidR="00D258A3" w:rsidRPr="00F26523">
        <w:rPr>
          <w:sz w:val="28"/>
          <w:szCs w:val="28"/>
        </w:rPr>
        <w:t xml:space="preserve"> года</w:t>
      </w:r>
      <w:r w:rsidR="002C02D1" w:rsidRPr="00F26523">
        <w:rPr>
          <w:sz w:val="28"/>
          <w:szCs w:val="28"/>
        </w:rPr>
        <w:t>,</w:t>
      </w:r>
      <w:r w:rsidR="005B0371" w:rsidRPr="00F26523">
        <w:rPr>
          <w:sz w:val="28"/>
          <w:szCs w:val="28"/>
        </w:rPr>
        <w:t xml:space="preserve"> </w:t>
      </w:r>
      <w:r w:rsidR="00C9675A" w:rsidRPr="00F26523">
        <w:rPr>
          <w:sz w:val="28"/>
          <w:szCs w:val="28"/>
          <w:lang w:val="az-Latn-AZ"/>
        </w:rPr>
        <w:t xml:space="preserve">рассчитывается </w:t>
      </w:r>
      <w:r w:rsidR="00D258A3" w:rsidRPr="00F26523">
        <w:rPr>
          <w:sz w:val="28"/>
          <w:szCs w:val="28"/>
        </w:rPr>
        <w:t>на основе</w:t>
      </w:r>
      <w:r w:rsidR="00C9675A" w:rsidRPr="00F26523">
        <w:rPr>
          <w:sz w:val="28"/>
          <w:szCs w:val="28"/>
          <w:lang w:val="az-Latn-AZ"/>
        </w:rPr>
        <w:t xml:space="preserve"> максимальных </w:t>
      </w:r>
      <w:r w:rsidR="00D258A3" w:rsidRPr="00F26523">
        <w:rPr>
          <w:sz w:val="28"/>
          <w:szCs w:val="28"/>
          <w:lang w:val="az-Latn-AZ"/>
        </w:rPr>
        <w:t>амортизаци</w:t>
      </w:r>
      <w:r w:rsidR="00D258A3" w:rsidRPr="00F26523">
        <w:rPr>
          <w:sz w:val="28"/>
          <w:szCs w:val="28"/>
        </w:rPr>
        <w:t>оных сроков, установленных</w:t>
      </w:r>
      <w:r w:rsidR="00C9675A" w:rsidRPr="00F26523">
        <w:rPr>
          <w:sz w:val="28"/>
          <w:szCs w:val="28"/>
          <w:lang w:val="az-Latn-AZ"/>
        </w:rPr>
        <w:t xml:space="preserve"> для данной группы</w:t>
      </w:r>
      <w:r w:rsidR="00D258A3" w:rsidRPr="00F26523">
        <w:t xml:space="preserve"> </w:t>
      </w:r>
      <w:r w:rsidR="00D258A3" w:rsidRPr="00F26523">
        <w:rPr>
          <w:sz w:val="28"/>
          <w:szCs w:val="28"/>
          <w:lang w:val="az-Latn-AZ"/>
        </w:rPr>
        <w:t>основных средств</w:t>
      </w:r>
      <w:r w:rsidR="00C9675A" w:rsidRPr="00F26523">
        <w:rPr>
          <w:sz w:val="28"/>
          <w:szCs w:val="28"/>
          <w:lang w:val="az-Latn-AZ"/>
        </w:rPr>
        <w:t>:</w:t>
      </w:r>
    </w:p>
    <w:p w:rsidR="00C9675A" w:rsidRPr="00300FF7" w:rsidRDefault="00250F7B" w:rsidP="00BC1E85">
      <w:pPr>
        <w:ind w:firstLine="709"/>
        <w:jc w:val="both"/>
        <w:rPr>
          <w:sz w:val="28"/>
          <w:szCs w:val="28"/>
        </w:rPr>
      </w:pPr>
      <w:r w:rsidRPr="00300FF7">
        <w:rPr>
          <w:sz w:val="28"/>
          <w:szCs w:val="28"/>
        </w:rPr>
        <w:t>1</w:t>
      </w:r>
      <w:r w:rsidR="00C9675A" w:rsidRPr="00300FF7">
        <w:rPr>
          <w:sz w:val="28"/>
          <w:szCs w:val="28"/>
          <w:lang w:val="az-Latn-AZ"/>
        </w:rPr>
        <w:t>)</w:t>
      </w:r>
      <w:r w:rsidR="004D38FE">
        <w:rPr>
          <w:sz w:val="28"/>
          <w:szCs w:val="28"/>
        </w:rPr>
        <w:t> </w:t>
      </w:r>
      <w:r w:rsidR="00C9675A" w:rsidRPr="00300FF7">
        <w:rPr>
          <w:sz w:val="28"/>
          <w:szCs w:val="28"/>
          <w:lang w:val="az-Latn-AZ"/>
        </w:rPr>
        <w:t>гостиницы, пансионаты, дома отдыха, санатории, здания и сооружения образовате</w:t>
      </w:r>
      <w:r w:rsidR="00F814A0" w:rsidRPr="00300FF7">
        <w:rPr>
          <w:sz w:val="28"/>
          <w:szCs w:val="28"/>
          <w:lang w:val="az-Latn-AZ"/>
        </w:rPr>
        <w:t>льных и учебных заведений – 15</w:t>
      </w:r>
      <w:r w:rsidR="00E34E4F">
        <w:rPr>
          <w:sz w:val="28"/>
          <w:szCs w:val="28"/>
        </w:rPr>
        <w:t> %</w:t>
      </w:r>
      <w:r w:rsidR="00F814A0" w:rsidRPr="00300FF7">
        <w:rPr>
          <w:sz w:val="28"/>
          <w:szCs w:val="28"/>
        </w:rPr>
        <w:t>;</w:t>
      </w:r>
    </w:p>
    <w:p w:rsidR="00C9675A" w:rsidRPr="00300FF7" w:rsidRDefault="00250F7B" w:rsidP="00BC1E85">
      <w:pPr>
        <w:ind w:firstLine="709"/>
        <w:jc w:val="both"/>
        <w:rPr>
          <w:sz w:val="28"/>
          <w:szCs w:val="28"/>
        </w:rPr>
      </w:pPr>
      <w:r w:rsidRPr="00300FF7">
        <w:rPr>
          <w:sz w:val="28"/>
          <w:szCs w:val="28"/>
        </w:rPr>
        <w:t>2</w:t>
      </w:r>
      <w:r w:rsidR="00C9675A" w:rsidRPr="00300FF7">
        <w:rPr>
          <w:sz w:val="28"/>
          <w:szCs w:val="28"/>
          <w:lang w:val="az-Latn-AZ"/>
        </w:rPr>
        <w:t>)</w:t>
      </w:r>
      <w:r w:rsidR="004D38FE">
        <w:rPr>
          <w:sz w:val="28"/>
          <w:szCs w:val="28"/>
        </w:rPr>
        <w:t> </w:t>
      </w:r>
      <w:r w:rsidR="00C9675A" w:rsidRPr="00300FF7">
        <w:rPr>
          <w:sz w:val="28"/>
          <w:szCs w:val="28"/>
          <w:lang w:val="az-Latn-AZ"/>
        </w:rPr>
        <w:t>прочие здания и сооружения,</w:t>
      </w:r>
      <w:r w:rsidR="00F814A0" w:rsidRPr="00300FF7">
        <w:rPr>
          <w:sz w:val="28"/>
          <w:szCs w:val="28"/>
          <w:lang w:val="az-Latn-AZ"/>
        </w:rPr>
        <w:t xml:space="preserve"> передаточные устройства – 7,5</w:t>
      </w:r>
      <w:r w:rsidR="00E34E4F">
        <w:rPr>
          <w:sz w:val="28"/>
          <w:szCs w:val="28"/>
        </w:rPr>
        <w:t> %</w:t>
      </w:r>
      <w:r w:rsidR="00F814A0" w:rsidRPr="00300FF7">
        <w:rPr>
          <w:sz w:val="28"/>
          <w:szCs w:val="28"/>
        </w:rPr>
        <w:t>;</w:t>
      </w:r>
    </w:p>
    <w:p w:rsidR="00C9675A" w:rsidRPr="00300FF7" w:rsidRDefault="00250F7B" w:rsidP="00BC1E85">
      <w:pPr>
        <w:ind w:firstLine="709"/>
        <w:jc w:val="both"/>
        <w:rPr>
          <w:sz w:val="28"/>
          <w:szCs w:val="28"/>
        </w:rPr>
      </w:pPr>
      <w:r w:rsidRPr="00300FF7">
        <w:rPr>
          <w:sz w:val="28"/>
          <w:szCs w:val="28"/>
        </w:rPr>
        <w:t>3</w:t>
      </w:r>
      <w:r w:rsidR="00C9675A" w:rsidRPr="00300FF7">
        <w:rPr>
          <w:sz w:val="28"/>
          <w:szCs w:val="28"/>
          <w:lang w:val="az-Latn-AZ"/>
        </w:rPr>
        <w:t>)</w:t>
      </w:r>
      <w:r w:rsidR="004D38FE">
        <w:rPr>
          <w:sz w:val="28"/>
          <w:szCs w:val="28"/>
        </w:rPr>
        <w:t> </w:t>
      </w:r>
      <w:r w:rsidR="00C9675A" w:rsidRPr="00300FF7">
        <w:rPr>
          <w:sz w:val="28"/>
          <w:szCs w:val="28"/>
          <w:lang w:val="az-Latn-AZ"/>
        </w:rPr>
        <w:t>поточ</w:t>
      </w:r>
      <w:r w:rsidR="00F814A0" w:rsidRPr="00300FF7">
        <w:rPr>
          <w:sz w:val="28"/>
          <w:szCs w:val="28"/>
          <w:lang w:val="az-Latn-AZ"/>
        </w:rPr>
        <w:t>ные линии и робототехника – 50</w:t>
      </w:r>
      <w:r w:rsidR="00E34E4F">
        <w:rPr>
          <w:sz w:val="28"/>
          <w:szCs w:val="28"/>
        </w:rPr>
        <w:t> %</w:t>
      </w:r>
      <w:r w:rsidR="00F814A0" w:rsidRPr="00300FF7">
        <w:rPr>
          <w:sz w:val="28"/>
          <w:szCs w:val="28"/>
        </w:rPr>
        <w:t>;</w:t>
      </w:r>
    </w:p>
    <w:p w:rsidR="00C9675A" w:rsidRPr="00300FF7" w:rsidRDefault="00250F7B" w:rsidP="00BC1E85">
      <w:pPr>
        <w:ind w:firstLine="709"/>
        <w:jc w:val="both"/>
        <w:rPr>
          <w:sz w:val="28"/>
          <w:szCs w:val="28"/>
        </w:rPr>
      </w:pPr>
      <w:r w:rsidRPr="00300FF7">
        <w:rPr>
          <w:sz w:val="28"/>
          <w:szCs w:val="28"/>
        </w:rPr>
        <w:t>4</w:t>
      </w:r>
      <w:r w:rsidR="00EF339D" w:rsidRPr="00300FF7">
        <w:rPr>
          <w:sz w:val="28"/>
          <w:szCs w:val="28"/>
          <w:lang w:val="az-Latn-AZ"/>
        </w:rPr>
        <w:t>)</w:t>
      </w:r>
      <w:r w:rsidR="004D38FE">
        <w:rPr>
          <w:sz w:val="28"/>
          <w:szCs w:val="28"/>
        </w:rPr>
        <w:t> </w:t>
      </w:r>
      <w:r w:rsidR="00C9675A" w:rsidRPr="00300FF7">
        <w:rPr>
          <w:sz w:val="28"/>
          <w:szCs w:val="28"/>
          <w:lang w:val="az-Latn-AZ"/>
        </w:rPr>
        <w:t>вычислительна</w:t>
      </w:r>
      <w:r w:rsidR="00F814A0" w:rsidRPr="00300FF7">
        <w:rPr>
          <w:sz w:val="28"/>
          <w:szCs w:val="28"/>
          <w:lang w:val="az-Latn-AZ"/>
        </w:rPr>
        <w:t>я и компьютерная техника – 100</w:t>
      </w:r>
      <w:r w:rsidR="00E34E4F">
        <w:rPr>
          <w:sz w:val="28"/>
          <w:szCs w:val="28"/>
        </w:rPr>
        <w:t> %</w:t>
      </w:r>
      <w:r w:rsidR="00F814A0" w:rsidRPr="00300FF7">
        <w:rPr>
          <w:sz w:val="28"/>
          <w:szCs w:val="28"/>
        </w:rPr>
        <w:t>;</w:t>
      </w:r>
    </w:p>
    <w:p w:rsidR="00636275" w:rsidRPr="00300FF7" w:rsidRDefault="00250F7B" w:rsidP="00BC1E85">
      <w:pPr>
        <w:ind w:firstLine="709"/>
        <w:jc w:val="both"/>
        <w:rPr>
          <w:sz w:val="28"/>
          <w:szCs w:val="28"/>
        </w:rPr>
      </w:pPr>
      <w:r w:rsidRPr="00300FF7">
        <w:rPr>
          <w:sz w:val="28"/>
          <w:szCs w:val="28"/>
        </w:rPr>
        <w:t>5</w:t>
      </w:r>
      <w:r w:rsidR="00C9675A" w:rsidRPr="00300FF7">
        <w:rPr>
          <w:sz w:val="28"/>
          <w:szCs w:val="28"/>
          <w:lang w:val="az-Latn-AZ"/>
        </w:rPr>
        <w:t>)</w:t>
      </w:r>
      <w:r w:rsidR="004D38FE">
        <w:rPr>
          <w:sz w:val="28"/>
          <w:szCs w:val="28"/>
        </w:rPr>
        <w:t> </w:t>
      </w:r>
      <w:r w:rsidR="00C9675A" w:rsidRPr="00300FF7">
        <w:rPr>
          <w:sz w:val="28"/>
          <w:szCs w:val="28"/>
          <w:lang w:val="az-Latn-AZ"/>
        </w:rPr>
        <w:t>прочие основные средства (в том числе рабочий скот, многолетние насаждения и капитальные вложения, направленные на улучшение земель) – 30</w:t>
      </w:r>
      <w:r w:rsidR="00E34E4F">
        <w:rPr>
          <w:sz w:val="28"/>
          <w:szCs w:val="28"/>
        </w:rPr>
        <w:t> %</w:t>
      </w:r>
      <w:r w:rsidR="00C9675A" w:rsidRPr="00300FF7">
        <w:rPr>
          <w:sz w:val="28"/>
          <w:szCs w:val="28"/>
          <w:lang w:val="az-Latn-AZ"/>
        </w:rPr>
        <w:t>.</w:t>
      </w:r>
    </w:p>
    <w:p w:rsidR="00636275" w:rsidRPr="00300FF7" w:rsidRDefault="00636275" w:rsidP="00BC1E85">
      <w:pPr>
        <w:ind w:firstLine="709"/>
        <w:jc w:val="both"/>
        <w:rPr>
          <w:sz w:val="28"/>
          <w:szCs w:val="28"/>
        </w:rPr>
      </w:pPr>
      <w:r w:rsidRPr="00300FF7">
        <w:rPr>
          <w:i/>
          <w:sz w:val="28"/>
          <w:szCs w:val="28"/>
          <w:lang w:val="az-Latn-AZ"/>
        </w:rPr>
        <w:t>Расходы на подготовительные работы по добыче природных ресурсов, геологические исследования и проектные работы</w:t>
      </w:r>
      <w:r w:rsidRPr="00300FF7">
        <w:rPr>
          <w:sz w:val="28"/>
          <w:szCs w:val="28"/>
          <w:lang w:val="az-Latn-AZ"/>
        </w:rPr>
        <w:t>. При определении о</w:t>
      </w:r>
      <w:r w:rsidR="006819CF" w:rsidRPr="00300FF7">
        <w:rPr>
          <w:sz w:val="28"/>
          <w:szCs w:val="28"/>
          <w:lang w:val="az-Latn-AZ"/>
        </w:rPr>
        <w:t xml:space="preserve">благаемой </w:t>
      </w:r>
      <w:r w:rsidR="00476369" w:rsidRPr="00300FF7">
        <w:rPr>
          <w:sz w:val="28"/>
          <w:szCs w:val="28"/>
        </w:rPr>
        <w:t xml:space="preserve">прибыли </w:t>
      </w:r>
      <w:r w:rsidR="005E4F01" w:rsidRPr="00300FF7">
        <w:rPr>
          <w:sz w:val="28"/>
          <w:szCs w:val="28"/>
          <w:lang w:val="az-Latn-AZ"/>
        </w:rPr>
        <w:t xml:space="preserve">расходы со стороны налогоплательщика по подготовительным работам добычи природных ресурсов, геологическим исследованиям </w:t>
      </w:r>
      <w:r w:rsidR="001E6024" w:rsidRPr="00300FF7">
        <w:rPr>
          <w:sz w:val="28"/>
          <w:szCs w:val="28"/>
          <w:lang w:val="az-Latn-AZ"/>
        </w:rPr>
        <w:t>и проектным работам сокращаются</w:t>
      </w:r>
      <w:r w:rsidR="005E4F01" w:rsidRPr="00300FF7">
        <w:rPr>
          <w:sz w:val="28"/>
          <w:szCs w:val="28"/>
          <w:lang w:val="az-Latn-AZ"/>
        </w:rPr>
        <w:t xml:space="preserve"> исходя из сроков возможно</w:t>
      </w:r>
      <w:r w:rsidR="002F0933" w:rsidRPr="00300FF7">
        <w:rPr>
          <w:sz w:val="28"/>
          <w:szCs w:val="28"/>
          <w:lang w:val="az-Latn-AZ"/>
        </w:rPr>
        <w:t>го использования сформированн</w:t>
      </w:r>
      <w:r w:rsidR="002F0933" w:rsidRPr="00300FF7">
        <w:rPr>
          <w:sz w:val="28"/>
          <w:szCs w:val="28"/>
        </w:rPr>
        <w:t>ых</w:t>
      </w:r>
      <w:r w:rsidR="005E4F01" w:rsidRPr="00300FF7">
        <w:rPr>
          <w:sz w:val="28"/>
          <w:szCs w:val="28"/>
          <w:lang w:val="az-Latn-AZ"/>
        </w:rPr>
        <w:t xml:space="preserve"> в итоге этих расходов результатов, которые определяет налогоплательщик, а в случае невозможности определения даных сроков </w:t>
      </w:r>
      <w:r w:rsidR="001E6024" w:rsidRPr="00300FF7">
        <w:rPr>
          <w:sz w:val="28"/>
          <w:szCs w:val="28"/>
          <w:lang w:val="az-Latn-AZ"/>
        </w:rPr>
        <w:t>расходы амортизируются в течени</w:t>
      </w:r>
      <w:r w:rsidR="001E6024" w:rsidRPr="00300FF7">
        <w:rPr>
          <w:sz w:val="28"/>
          <w:szCs w:val="28"/>
        </w:rPr>
        <w:t>е</w:t>
      </w:r>
      <w:r w:rsidR="005E4F01" w:rsidRPr="00300FF7">
        <w:rPr>
          <w:sz w:val="28"/>
          <w:szCs w:val="28"/>
          <w:lang w:val="az-Latn-AZ"/>
        </w:rPr>
        <w:t xml:space="preserve"> </w:t>
      </w:r>
      <w:r w:rsidR="001E6024" w:rsidRPr="00300FF7">
        <w:rPr>
          <w:sz w:val="28"/>
          <w:szCs w:val="28"/>
        </w:rPr>
        <w:t>10</w:t>
      </w:r>
      <w:r w:rsidR="001E6024" w:rsidRPr="00300FF7">
        <w:rPr>
          <w:sz w:val="28"/>
          <w:szCs w:val="28"/>
          <w:lang w:val="az-Latn-AZ"/>
        </w:rPr>
        <w:t xml:space="preserve"> лет, но не более</w:t>
      </w:r>
      <w:r w:rsidR="005E4F01" w:rsidRPr="00300FF7">
        <w:rPr>
          <w:sz w:val="28"/>
          <w:szCs w:val="28"/>
          <w:lang w:val="az-Latn-AZ"/>
        </w:rPr>
        <w:t xml:space="preserve"> чем срок деятельности налогоплательщика</w:t>
      </w:r>
      <w:r w:rsidRPr="00300FF7">
        <w:rPr>
          <w:sz w:val="28"/>
          <w:szCs w:val="28"/>
          <w:lang w:val="az-Latn-AZ"/>
        </w:rPr>
        <w:t>.</w:t>
      </w:r>
    </w:p>
    <w:p w:rsidR="00636275" w:rsidRPr="00300FF7" w:rsidRDefault="00636275" w:rsidP="00BC1E85">
      <w:pPr>
        <w:ind w:firstLine="709"/>
        <w:jc w:val="both"/>
        <w:rPr>
          <w:sz w:val="28"/>
          <w:szCs w:val="28"/>
          <w:lang w:val="az-Latn-AZ"/>
        </w:rPr>
      </w:pPr>
      <w:r w:rsidRPr="00300FF7">
        <w:rPr>
          <w:i/>
          <w:sz w:val="28"/>
          <w:szCs w:val="28"/>
          <w:lang w:val="az-Latn-AZ"/>
        </w:rPr>
        <w:t>Перенос убытков</w:t>
      </w:r>
      <w:r w:rsidRPr="00300FF7">
        <w:rPr>
          <w:sz w:val="28"/>
          <w:szCs w:val="28"/>
          <w:lang w:val="az-Latn-AZ"/>
        </w:rPr>
        <w:t>. При определении облагаемой прибыли валовой доход уменьшается на сумму убытков, возникших у налогоплательщика в предшествующие годы. При наличии убытка от деятельности налогоплательщика в отчетном и предшеств</w:t>
      </w:r>
      <w:r w:rsidR="00A31E8D" w:rsidRPr="00300FF7">
        <w:rPr>
          <w:sz w:val="28"/>
          <w:szCs w:val="28"/>
          <w:lang w:val="az-Latn-AZ"/>
        </w:rPr>
        <w:t>ующих годах он переносится на 5</w:t>
      </w:r>
      <w:r w:rsidR="004D38FE">
        <w:rPr>
          <w:sz w:val="28"/>
          <w:szCs w:val="28"/>
        </w:rPr>
        <w:t> </w:t>
      </w:r>
      <w:r w:rsidRPr="00300FF7">
        <w:rPr>
          <w:sz w:val="28"/>
          <w:szCs w:val="28"/>
          <w:lang w:val="az-Latn-AZ"/>
        </w:rPr>
        <w:t>лет, следующих за годом образования убытка.</w:t>
      </w:r>
    </w:p>
    <w:p w:rsidR="00636275" w:rsidRPr="00300FF7" w:rsidRDefault="00636275" w:rsidP="00BC1E85">
      <w:pPr>
        <w:ind w:firstLine="709"/>
        <w:jc w:val="both"/>
        <w:rPr>
          <w:sz w:val="28"/>
          <w:szCs w:val="28"/>
          <w:lang w:val="az-Latn-AZ"/>
        </w:rPr>
      </w:pPr>
      <w:r w:rsidRPr="00300FF7">
        <w:rPr>
          <w:i/>
          <w:sz w:val="28"/>
          <w:szCs w:val="28"/>
          <w:lang w:val="az-Latn-AZ"/>
        </w:rPr>
        <w:t>Дивиденды</w:t>
      </w:r>
      <w:r w:rsidRPr="00300FF7">
        <w:rPr>
          <w:sz w:val="28"/>
          <w:szCs w:val="28"/>
          <w:lang w:val="az-Latn-AZ"/>
        </w:rPr>
        <w:t xml:space="preserve">. При определении облагаемой прибыли валовой доход уменьшается на сумму полученных </w:t>
      </w:r>
      <w:r w:rsidR="00AC51E2" w:rsidRPr="00F26523">
        <w:rPr>
          <w:sz w:val="28"/>
          <w:szCs w:val="28"/>
        </w:rPr>
        <w:t>резидентом-</w:t>
      </w:r>
      <w:r w:rsidRPr="00300FF7">
        <w:rPr>
          <w:sz w:val="28"/>
          <w:szCs w:val="28"/>
          <w:lang w:val="az-Latn-AZ"/>
        </w:rPr>
        <w:t>налогоплательщиком дивидендов.</w:t>
      </w:r>
    </w:p>
    <w:p w:rsidR="00636275" w:rsidRPr="00300FF7" w:rsidRDefault="00636275" w:rsidP="00BC1E85">
      <w:pPr>
        <w:ind w:firstLine="709"/>
        <w:jc w:val="both"/>
        <w:rPr>
          <w:sz w:val="28"/>
          <w:szCs w:val="28"/>
          <w:lang w:val="az-Latn-AZ"/>
        </w:rPr>
      </w:pPr>
      <w:r w:rsidRPr="00300FF7">
        <w:rPr>
          <w:i/>
          <w:sz w:val="28"/>
          <w:szCs w:val="28"/>
          <w:lang w:val="az-Latn-AZ"/>
        </w:rPr>
        <w:t>Безнадежная дебиторская задолженность</w:t>
      </w:r>
      <w:r w:rsidRPr="00300FF7">
        <w:rPr>
          <w:sz w:val="28"/>
          <w:szCs w:val="28"/>
          <w:lang w:val="az-Latn-AZ"/>
        </w:rPr>
        <w:t>. При определении облагаемой прибыли валовой доход налогоплательщика уменьшается на сумму безнадежных дебиторских задолженностей, порядок списания которых установлен постановлением Правительства Республики Армения.</w:t>
      </w:r>
    </w:p>
    <w:p w:rsidR="00A86522" w:rsidRPr="00300FF7" w:rsidRDefault="00636275" w:rsidP="00BC1E85">
      <w:pPr>
        <w:ind w:firstLine="709"/>
        <w:jc w:val="both"/>
        <w:rPr>
          <w:sz w:val="28"/>
          <w:szCs w:val="28"/>
        </w:rPr>
      </w:pPr>
      <w:r w:rsidRPr="00300FF7">
        <w:rPr>
          <w:i/>
          <w:sz w:val="28"/>
          <w:szCs w:val="28"/>
          <w:lang w:val="az-Latn-AZ"/>
        </w:rPr>
        <w:lastRenderedPageBreak/>
        <w:t>Расходы на НИОКР</w:t>
      </w:r>
      <w:r w:rsidRPr="00300FF7">
        <w:rPr>
          <w:sz w:val="28"/>
          <w:szCs w:val="28"/>
          <w:lang w:val="az-Latn-AZ"/>
        </w:rPr>
        <w:t>. При определении облагаемой прибыли валовой доход налогоплательщика уменьшается на сумму расходов на научно-исследовательские и опытно-конструкторские работы в течение года осуществления таких расходов.</w:t>
      </w:r>
    </w:p>
    <w:p w:rsidR="00A86522" w:rsidRPr="00300FF7" w:rsidRDefault="00A86522" w:rsidP="00BC1E85">
      <w:pPr>
        <w:ind w:firstLine="709"/>
        <w:jc w:val="both"/>
        <w:rPr>
          <w:i/>
          <w:sz w:val="28"/>
          <w:szCs w:val="28"/>
        </w:rPr>
      </w:pPr>
      <w:r w:rsidRPr="00300FF7">
        <w:rPr>
          <w:i/>
          <w:sz w:val="28"/>
          <w:szCs w:val="28"/>
        </w:rPr>
        <w:t xml:space="preserve">Привилегии по налогу на прибыль. </w:t>
      </w:r>
      <w:r w:rsidRPr="00300FF7">
        <w:rPr>
          <w:sz w:val="28"/>
          <w:szCs w:val="28"/>
        </w:rPr>
        <w:t xml:space="preserve">Для осуществляющего одобренный Правительством </w:t>
      </w:r>
      <w:r w:rsidR="004139CD" w:rsidRPr="00300FF7">
        <w:rPr>
          <w:sz w:val="28"/>
          <w:szCs w:val="28"/>
        </w:rPr>
        <w:t>Республики Армения</w:t>
      </w:r>
      <w:r w:rsidRPr="00300FF7">
        <w:rPr>
          <w:sz w:val="28"/>
          <w:szCs w:val="28"/>
        </w:rPr>
        <w:t xml:space="preserve"> деловой проект резидента (за ис</w:t>
      </w:r>
      <w:r w:rsidR="004139CD" w:rsidRPr="00300FF7">
        <w:rPr>
          <w:sz w:val="28"/>
          <w:szCs w:val="28"/>
        </w:rPr>
        <w:t>к</w:t>
      </w:r>
      <w:r w:rsidRPr="00300FF7">
        <w:rPr>
          <w:sz w:val="28"/>
          <w:szCs w:val="28"/>
        </w:rPr>
        <w:t xml:space="preserve">лючением резидента, осуществляющего проект </w:t>
      </w:r>
      <w:r w:rsidR="002F0933" w:rsidRPr="00300FF7">
        <w:rPr>
          <w:sz w:val="28"/>
          <w:szCs w:val="28"/>
        </w:rPr>
        <w:t>в торговой или финансовой сфере</w:t>
      </w:r>
      <w:r w:rsidRPr="00300FF7">
        <w:rPr>
          <w:sz w:val="28"/>
          <w:szCs w:val="28"/>
        </w:rPr>
        <w:t>)</w:t>
      </w:r>
      <w:r w:rsidR="002F0933" w:rsidRPr="00300FF7">
        <w:rPr>
          <w:sz w:val="28"/>
          <w:szCs w:val="28"/>
        </w:rPr>
        <w:t>,</w:t>
      </w:r>
      <w:r w:rsidRPr="00300FF7">
        <w:rPr>
          <w:sz w:val="28"/>
          <w:szCs w:val="28"/>
        </w:rPr>
        <w:t xml:space="preserve"> с</w:t>
      </w:r>
      <w:r w:rsidR="004139CD" w:rsidRPr="00300FF7">
        <w:rPr>
          <w:sz w:val="28"/>
          <w:szCs w:val="28"/>
        </w:rPr>
        <w:t>умма налога на прибыль в течение</w:t>
      </w:r>
      <w:r w:rsidRPr="00300FF7">
        <w:rPr>
          <w:sz w:val="28"/>
          <w:szCs w:val="28"/>
        </w:rPr>
        <w:t xml:space="preserve"> двух лет, начиная со старта</w:t>
      </w:r>
      <w:r w:rsidR="00482CCC" w:rsidRPr="00300FF7">
        <w:rPr>
          <w:sz w:val="28"/>
          <w:szCs w:val="28"/>
        </w:rPr>
        <w:t xml:space="preserve"> </w:t>
      </w:r>
      <w:r w:rsidRPr="00300FF7">
        <w:rPr>
          <w:sz w:val="28"/>
          <w:szCs w:val="28"/>
        </w:rPr>
        <w:t>делового проекта, снижается в размере 100</w:t>
      </w:r>
      <w:r w:rsidR="00E34E4F">
        <w:rPr>
          <w:sz w:val="28"/>
          <w:szCs w:val="28"/>
        </w:rPr>
        <w:t> %</w:t>
      </w:r>
      <w:r w:rsidR="00DE5945" w:rsidRPr="00300FF7">
        <w:rPr>
          <w:sz w:val="28"/>
          <w:szCs w:val="28"/>
        </w:rPr>
        <w:t xml:space="preserve"> (но не бол</w:t>
      </w:r>
      <w:r w:rsidR="002F0933" w:rsidRPr="00300FF7">
        <w:rPr>
          <w:sz w:val="28"/>
          <w:szCs w:val="28"/>
        </w:rPr>
        <w:t>ее</w:t>
      </w:r>
      <w:r w:rsidRPr="00300FF7">
        <w:rPr>
          <w:sz w:val="28"/>
          <w:szCs w:val="28"/>
        </w:rPr>
        <w:t xml:space="preserve"> чем</w:t>
      </w:r>
      <w:r w:rsidR="002F0933" w:rsidRPr="00300FF7">
        <w:rPr>
          <w:sz w:val="28"/>
          <w:szCs w:val="28"/>
        </w:rPr>
        <w:t xml:space="preserve"> на</w:t>
      </w:r>
      <w:r w:rsidRPr="00300FF7">
        <w:rPr>
          <w:sz w:val="28"/>
          <w:szCs w:val="28"/>
        </w:rPr>
        <w:t xml:space="preserve"> 30</w:t>
      </w:r>
      <w:r w:rsidR="00E34E4F">
        <w:rPr>
          <w:sz w:val="28"/>
          <w:szCs w:val="28"/>
        </w:rPr>
        <w:t> %</w:t>
      </w:r>
      <w:r w:rsidRPr="00300FF7">
        <w:rPr>
          <w:sz w:val="28"/>
          <w:szCs w:val="28"/>
        </w:rPr>
        <w:t xml:space="preserve"> рас</w:t>
      </w:r>
      <w:r w:rsidR="004139CD" w:rsidRPr="00300FF7">
        <w:rPr>
          <w:sz w:val="28"/>
          <w:szCs w:val="28"/>
        </w:rPr>
        <w:t>с</w:t>
      </w:r>
      <w:r w:rsidRPr="00300FF7">
        <w:rPr>
          <w:sz w:val="28"/>
          <w:szCs w:val="28"/>
        </w:rPr>
        <w:t>читанной суммы фактического налога на при</w:t>
      </w:r>
      <w:r w:rsidR="00346271" w:rsidRPr="00300FF7">
        <w:rPr>
          <w:sz w:val="28"/>
          <w:szCs w:val="28"/>
        </w:rPr>
        <w:t>быль за соответствующий отчетный</w:t>
      </w:r>
      <w:r w:rsidRPr="00300FF7">
        <w:rPr>
          <w:sz w:val="28"/>
          <w:szCs w:val="28"/>
        </w:rPr>
        <w:t xml:space="preserve"> год) от рас</w:t>
      </w:r>
      <w:r w:rsidR="004139CD" w:rsidRPr="00300FF7">
        <w:rPr>
          <w:sz w:val="28"/>
          <w:szCs w:val="28"/>
        </w:rPr>
        <w:t>с</w:t>
      </w:r>
      <w:r w:rsidR="00DE5945" w:rsidRPr="00300FF7">
        <w:rPr>
          <w:sz w:val="28"/>
          <w:szCs w:val="28"/>
        </w:rPr>
        <w:t>читанной в течение</w:t>
      </w:r>
      <w:r w:rsidRPr="00300FF7">
        <w:rPr>
          <w:sz w:val="28"/>
          <w:szCs w:val="28"/>
        </w:rPr>
        <w:t xml:space="preserve"> соответствующего года дополнительной зарплаты и приравненных к ней выплат по новым рабочим местам, созданным в рамках делового проекта. </w:t>
      </w:r>
    </w:p>
    <w:p w:rsidR="00A86522" w:rsidRPr="00300FF7" w:rsidRDefault="00A86522" w:rsidP="00BC1E85">
      <w:pPr>
        <w:ind w:firstLine="709"/>
        <w:jc w:val="both"/>
        <w:rPr>
          <w:sz w:val="28"/>
          <w:szCs w:val="28"/>
        </w:rPr>
      </w:pPr>
      <w:r w:rsidRPr="00300FF7">
        <w:rPr>
          <w:sz w:val="28"/>
          <w:szCs w:val="28"/>
        </w:rPr>
        <w:t>Доходы нерезидента от процента с гос</w:t>
      </w:r>
      <w:r w:rsidR="002F0933" w:rsidRPr="00300FF7">
        <w:rPr>
          <w:sz w:val="28"/>
          <w:szCs w:val="28"/>
        </w:rPr>
        <w:t>ударственных валютных облигаций</w:t>
      </w:r>
      <w:r w:rsidRPr="00300FF7">
        <w:rPr>
          <w:sz w:val="28"/>
          <w:szCs w:val="28"/>
        </w:rPr>
        <w:t xml:space="preserve"> либо доходы от льгот, полученных при их погашении, а также доходы от реализа</w:t>
      </w:r>
      <w:r w:rsidR="002F0933" w:rsidRPr="00300FF7">
        <w:rPr>
          <w:sz w:val="28"/>
          <w:szCs w:val="28"/>
        </w:rPr>
        <w:t>ции, обмена другими облигациями</w:t>
      </w:r>
      <w:r w:rsidRPr="00300FF7">
        <w:rPr>
          <w:sz w:val="28"/>
          <w:szCs w:val="28"/>
        </w:rPr>
        <w:t xml:space="preserve"> либо иными схожими сделками освобождаются от налога на прибыль.</w:t>
      </w:r>
    </w:p>
    <w:p w:rsidR="00C953C1" w:rsidRPr="00300FF7" w:rsidRDefault="00A26D01" w:rsidP="00BC1E85">
      <w:pPr>
        <w:ind w:firstLine="709"/>
        <w:jc w:val="both"/>
        <w:rPr>
          <w:sz w:val="28"/>
          <w:szCs w:val="28"/>
        </w:rPr>
      </w:pPr>
      <w:r w:rsidRPr="00300FF7">
        <w:rPr>
          <w:i/>
          <w:sz w:val="28"/>
          <w:szCs w:val="28"/>
          <w:lang w:val="az-Latn-AZ"/>
        </w:rPr>
        <w:t>Льготы по доходам от реализации сельскохозяйственной продукции.</w:t>
      </w:r>
      <w:r w:rsidRPr="00300FF7">
        <w:rPr>
          <w:i/>
          <w:sz w:val="28"/>
          <w:szCs w:val="28"/>
        </w:rPr>
        <w:t xml:space="preserve"> </w:t>
      </w:r>
      <w:r w:rsidR="00C953C1" w:rsidRPr="00300FF7">
        <w:rPr>
          <w:sz w:val="28"/>
          <w:szCs w:val="28"/>
          <w:lang w:val="az-Latn-AZ"/>
        </w:rPr>
        <w:t>От уплаты налога на прибыль освобождаются занятые в производстве сельскохозяйственной продукции налогоплательщики в части доходов, полученных ими от реализации сельскохозяйственной продукции, а также полученных от реализации основных средств и иных активов</w:t>
      </w:r>
      <w:r w:rsidR="00E0082B" w:rsidRPr="00300FF7">
        <w:rPr>
          <w:sz w:val="28"/>
          <w:szCs w:val="28"/>
        </w:rPr>
        <w:t>,</w:t>
      </w:r>
      <w:r w:rsidR="00C953C1" w:rsidRPr="00300FF7">
        <w:rPr>
          <w:sz w:val="28"/>
          <w:szCs w:val="28"/>
          <w:lang w:val="az-Latn-AZ"/>
        </w:rPr>
        <w:t xml:space="preserve"> и в части других доходов, если удельный вес последних в валовом доходе не превышает 10</w:t>
      </w:r>
      <w:r w:rsidR="00E34E4F">
        <w:rPr>
          <w:sz w:val="28"/>
          <w:szCs w:val="28"/>
        </w:rPr>
        <w:t> %</w:t>
      </w:r>
      <w:r w:rsidR="00C953C1" w:rsidRPr="00300FF7">
        <w:rPr>
          <w:sz w:val="28"/>
          <w:szCs w:val="28"/>
          <w:lang w:val="az-Latn-AZ"/>
        </w:rPr>
        <w:t>.</w:t>
      </w:r>
    </w:p>
    <w:p w:rsidR="00636275" w:rsidRPr="00300FF7" w:rsidRDefault="00B15BB1" w:rsidP="00BC1E85">
      <w:pPr>
        <w:ind w:firstLine="709"/>
        <w:jc w:val="both"/>
        <w:rPr>
          <w:sz w:val="28"/>
          <w:szCs w:val="28"/>
        </w:rPr>
      </w:pPr>
      <w:r w:rsidRPr="00300FF7">
        <w:rPr>
          <w:i/>
          <w:sz w:val="28"/>
          <w:szCs w:val="28"/>
        </w:rPr>
        <w:t xml:space="preserve">Льготы по доходам от реализации </w:t>
      </w:r>
      <w:r w:rsidR="00636275" w:rsidRPr="00300FF7">
        <w:rPr>
          <w:i/>
          <w:sz w:val="28"/>
          <w:szCs w:val="28"/>
          <w:lang w:val="az-Latn-AZ"/>
        </w:rPr>
        <w:t>ковров ручной работы</w:t>
      </w:r>
      <w:r w:rsidR="00636275" w:rsidRPr="00300FF7">
        <w:rPr>
          <w:sz w:val="28"/>
          <w:szCs w:val="28"/>
          <w:lang w:val="az-Latn-AZ"/>
        </w:rPr>
        <w:t>. От налога на прибыль освобождаются налогоплательщики</w:t>
      </w:r>
      <w:r w:rsidR="00911B3F" w:rsidRPr="00300FF7">
        <w:rPr>
          <w:sz w:val="28"/>
          <w:szCs w:val="28"/>
        </w:rPr>
        <w:t>,</w:t>
      </w:r>
      <w:r w:rsidR="00636275" w:rsidRPr="00300FF7">
        <w:rPr>
          <w:sz w:val="28"/>
          <w:szCs w:val="28"/>
          <w:lang w:val="az-Latn-AZ"/>
        </w:rPr>
        <w:t xml:space="preserve"> занимающи</w:t>
      </w:r>
      <w:r w:rsidR="00911B3F" w:rsidRPr="00300FF7">
        <w:rPr>
          <w:sz w:val="28"/>
          <w:szCs w:val="28"/>
        </w:rPr>
        <w:t>е</w:t>
      </w:r>
      <w:r w:rsidR="00636275" w:rsidRPr="00300FF7">
        <w:rPr>
          <w:sz w:val="28"/>
          <w:szCs w:val="28"/>
          <w:lang w:val="az-Latn-AZ"/>
        </w:rPr>
        <w:t xml:space="preserve">ся производством ковров ручной работы, </w:t>
      </w:r>
      <w:r w:rsidR="00B623E9" w:rsidRPr="00300FF7">
        <w:rPr>
          <w:sz w:val="28"/>
          <w:szCs w:val="28"/>
        </w:rPr>
        <w:t>в</w:t>
      </w:r>
      <w:r w:rsidR="00636275" w:rsidRPr="00300FF7">
        <w:rPr>
          <w:sz w:val="28"/>
          <w:szCs w:val="28"/>
          <w:lang w:val="az-Latn-AZ"/>
        </w:rPr>
        <w:t xml:space="preserve"> части прибыли от их продаж.</w:t>
      </w:r>
    </w:p>
    <w:p w:rsidR="00B15BB1" w:rsidRPr="00300FF7" w:rsidRDefault="00B15BB1" w:rsidP="00BC1E85">
      <w:pPr>
        <w:ind w:firstLine="709"/>
        <w:jc w:val="both"/>
        <w:rPr>
          <w:sz w:val="28"/>
          <w:szCs w:val="28"/>
        </w:rPr>
      </w:pPr>
      <w:r w:rsidRPr="00300FF7">
        <w:rPr>
          <w:i/>
          <w:sz w:val="28"/>
          <w:szCs w:val="28"/>
        </w:rPr>
        <w:t>Льготы в свободной экономической зоне.</w:t>
      </w:r>
      <w:r w:rsidR="00D111B8" w:rsidRPr="00300FF7">
        <w:t xml:space="preserve"> </w:t>
      </w:r>
      <w:r w:rsidR="00D111B8" w:rsidRPr="00300FF7">
        <w:rPr>
          <w:sz w:val="28"/>
          <w:szCs w:val="28"/>
        </w:rPr>
        <w:t xml:space="preserve">Сумма налога на прибыль налогоплательщика от деятельности, осуществленной </w:t>
      </w:r>
      <w:r w:rsidR="00DE60F3" w:rsidRPr="00300FF7">
        <w:rPr>
          <w:sz w:val="28"/>
          <w:szCs w:val="28"/>
        </w:rPr>
        <w:t>в СЭЗ</w:t>
      </w:r>
      <w:r w:rsidR="00D111B8" w:rsidRPr="00300FF7">
        <w:rPr>
          <w:sz w:val="28"/>
          <w:szCs w:val="28"/>
        </w:rPr>
        <w:t>, созданной на территории Республики Армения, являющегося в соответствии с зак</w:t>
      </w:r>
      <w:r w:rsidR="00B623E9" w:rsidRPr="00300FF7">
        <w:rPr>
          <w:sz w:val="28"/>
          <w:szCs w:val="28"/>
        </w:rPr>
        <w:t>оном эксплуатирующей организацией</w:t>
      </w:r>
      <w:r w:rsidR="00D111B8" w:rsidRPr="00300FF7">
        <w:rPr>
          <w:sz w:val="28"/>
          <w:szCs w:val="28"/>
        </w:rPr>
        <w:t xml:space="preserve"> в СЭЗ, за отчетный год уменьшается на 100</w:t>
      </w:r>
      <w:r w:rsidR="00E34E4F">
        <w:rPr>
          <w:sz w:val="28"/>
          <w:szCs w:val="28"/>
        </w:rPr>
        <w:t> %</w:t>
      </w:r>
      <w:r w:rsidR="00D111B8" w:rsidRPr="00300FF7">
        <w:rPr>
          <w:sz w:val="28"/>
          <w:szCs w:val="28"/>
        </w:rPr>
        <w:t xml:space="preserve"> на период осуществления эксплуатации СЭЗ.</w:t>
      </w:r>
      <w:r w:rsidR="00677465" w:rsidRPr="00300FF7">
        <w:t xml:space="preserve"> </w:t>
      </w:r>
      <w:r w:rsidR="00677465" w:rsidRPr="00300FF7">
        <w:rPr>
          <w:sz w:val="28"/>
          <w:szCs w:val="28"/>
        </w:rPr>
        <w:t>Доход, полученный нерезидентом от лиц, эксплуатирующ</w:t>
      </w:r>
      <w:r w:rsidR="00E326BB" w:rsidRPr="00300FF7">
        <w:rPr>
          <w:sz w:val="28"/>
          <w:szCs w:val="28"/>
        </w:rPr>
        <w:t xml:space="preserve">их СЭЗ </w:t>
      </w:r>
      <w:r w:rsidR="00677465" w:rsidRPr="00300FF7">
        <w:rPr>
          <w:sz w:val="28"/>
          <w:szCs w:val="28"/>
        </w:rPr>
        <w:t>на территории Республики Армения</w:t>
      </w:r>
      <w:r w:rsidR="00DE60F3" w:rsidRPr="00300FF7">
        <w:rPr>
          <w:sz w:val="28"/>
          <w:szCs w:val="28"/>
        </w:rPr>
        <w:t>,</w:t>
      </w:r>
      <w:r w:rsidR="00677465" w:rsidRPr="00300FF7">
        <w:rPr>
          <w:sz w:val="28"/>
          <w:szCs w:val="28"/>
        </w:rPr>
        <w:t xml:space="preserve"> не облагается налогом.</w:t>
      </w:r>
    </w:p>
    <w:p w:rsidR="00711B06" w:rsidRPr="00F26523" w:rsidRDefault="00711B06" w:rsidP="00711B06">
      <w:pPr>
        <w:ind w:firstLine="709"/>
        <w:jc w:val="both"/>
        <w:rPr>
          <w:sz w:val="28"/>
          <w:szCs w:val="28"/>
        </w:rPr>
      </w:pPr>
      <w:r w:rsidRPr="00F26523">
        <w:rPr>
          <w:i/>
          <w:sz w:val="28"/>
          <w:szCs w:val="28"/>
        </w:rPr>
        <w:t>Льготное налогообложение прибыли для налогоплательщиков</w:t>
      </w:r>
      <w:r w:rsidR="009015A3" w:rsidRPr="00F26523">
        <w:rPr>
          <w:i/>
          <w:sz w:val="28"/>
          <w:szCs w:val="28"/>
        </w:rPr>
        <w:t xml:space="preserve"> – </w:t>
      </w:r>
      <w:r w:rsidRPr="00F26523">
        <w:rPr>
          <w:i/>
          <w:sz w:val="28"/>
          <w:szCs w:val="28"/>
        </w:rPr>
        <w:t>резидентов</w:t>
      </w:r>
      <w:r w:rsidR="005B0371" w:rsidRPr="00F26523">
        <w:rPr>
          <w:i/>
          <w:sz w:val="28"/>
          <w:szCs w:val="28"/>
        </w:rPr>
        <w:t xml:space="preserve"> </w:t>
      </w:r>
      <w:r w:rsidRPr="00F26523">
        <w:rPr>
          <w:i/>
          <w:sz w:val="28"/>
          <w:szCs w:val="28"/>
        </w:rPr>
        <w:t>Республики Армения,</w:t>
      </w:r>
      <w:r w:rsidR="005B0371" w:rsidRPr="00F26523">
        <w:rPr>
          <w:i/>
          <w:sz w:val="28"/>
          <w:szCs w:val="28"/>
        </w:rPr>
        <w:t xml:space="preserve"> </w:t>
      </w:r>
      <w:r w:rsidRPr="00F26523">
        <w:rPr>
          <w:i/>
          <w:sz w:val="28"/>
          <w:szCs w:val="28"/>
        </w:rPr>
        <w:t>осуществляющих программу экспорта.</w:t>
      </w:r>
      <w:r w:rsidRPr="00F26523">
        <w:rPr>
          <w:sz w:val="28"/>
          <w:szCs w:val="28"/>
        </w:rPr>
        <w:t xml:space="preserve"> В Законе Республики Армения «О налоге на прибыль» внесена поправка, согласно которой для налогоплательщиков</w:t>
      </w:r>
      <w:r w:rsidR="009015A3" w:rsidRPr="00F26523">
        <w:rPr>
          <w:sz w:val="28"/>
          <w:szCs w:val="28"/>
        </w:rPr>
        <w:t xml:space="preserve"> – </w:t>
      </w:r>
      <w:r w:rsidRPr="00F26523">
        <w:rPr>
          <w:sz w:val="28"/>
          <w:szCs w:val="28"/>
        </w:rPr>
        <w:t>резидентов</w:t>
      </w:r>
      <w:r w:rsidR="005B0371" w:rsidRPr="00F26523">
        <w:rPr>
          <w:sz w:val="28"/>
          <w:szCs w:val="28"/>
        </w:rPr>
        <w:t xml:space="preserve"> </w:t>
      </w:r>
      <w:r w:rsidRPr="00F26523">
        <w:rPr>
          <w:sz w:val="28"/>
          <w:szCs w:val="28"/>
        </w:rPr>
        <w:t>Республики Армения, осуществляющих</w:t>
      </w:r>
      <w:r w:rsidR="005B0371" w:rsidRPr="00F26523">
        <w:rPr>
          <w:sz w:val="28"/>
          <w:szCs w:val="28"/>
        </w:rPr>
        <w:t xml:space="preserve"> </w:t>
      </w:r>
      <w:r w:rsidRPr="00F26523">
        <w:rPr>
          <w:sz w:val="28"/>
          <w:szCs w:val="28"/>
        </w:rPr>
        <w:t>программу экспорта, получившую одобрение Правительства Р</w:t>
      </w:r>
      <w:r w:rsidR="009015A3" w:rsidRPr="00F26523">
        <w:rPr>
          <w:sz w:val="28"/>
          <w:szCs w:val="28"/>
        </w:rPr>
        <w:t>еспублики Армения</w:t>
      </w:r>
      <w:r w:rsidRPr="00F26523">
        <w:rPr>
          <w:sz w:val="28"/>
          <w:szCs w:val="28"/>
        </w:rPr>
        <w:t>, и охваченных данной прог</w:t>
      </w:r>
      <w:r w:rsidR="009015A3" w:rsidRPr="00F26523">
        <w:rPr>
          <w:sz w:val="28"/>
          <w:szCs w:val="28"/>
        </w:rPr>
        <w:t>раммой, сумма налога на прибыль</w:t>
      </w:r>
      <w:r w:rsidR="005B0371" w:rsidRPr="00F26523">
        <w:rPr>
          <w:sz w:val="28"/>
          <w:szCs w:val="28"/>
        </w:rPr>
        <w:t xml:space="preserve"> </w:t>
      </w:r>
      <w:r w:rsidR="009015A3" w:rsidRPr="00F26523">
        <w:rPr>
          <w:sz w:val="28"/>
          <w:szCs w:val="28"/>
        </w:rPr>
        <w:t>исчисляется</w:t>
      </w:r>
      <w:r w:rsidR="005B0371" w:rsidRPr="00F26523">
        <w:rPr>
          <w:sz w:val="28"/>
          <w:szCs w:val="28"/>
        </w:rPr>
        <w:t xml:space="preserve"> </w:t>
      </w:r>
      <w:r w:rsidR="009015A3" w:rsidRPr="00F26523">
        <w:rPr>
          <w:sz w:val="28"/>
          <w:szCs w:val="28"/>
        </w:rPr>
        <w:t>по</w:t>
      </w:r>
      <w:r w:rsidR="005B0371" w:rsidRPr="00F26523">
        <w:rPr>
          <w:sz w:val="28"/>
          <w:szCs w:val="28"/>
        </w:rPr>
        <w:t xml:space="preserve"> </w:t>
      </w:r>
      <w:r w:rsidR="009015A3" w:rsidRPr="00F26523">
        <w:rPr>
          <w:sz w:val="28"/>
          <w:szCs w:val="28"/>
        </w:rPr>
        <w:t>ставкам </w:t>
      </w:r>
      <w:r w:rsidRPr="00F26523">
        <w:rPr>
          <w:sz w:val="28"/>
          <w:szCs w:val="28"/>
        </w:rPr>
        <w:t>5</w:t>
      </w:r>
      <w:r w:rsidR="005B0371" w:rsidRPr="00F26523">
        <w:rPr>
          <w:sz w:val="28"/>
          <w:szCs w:val="28"/>
        </w:rPr>
        <w:t xml:space="preserve"> </w:t>
      </w:r>
      <w:r w:rsidRPr="00F26523">
        <w:rPr>
          <w:sz w:val="28"/>
          <w:szCs w:val="28"/>
        </w:rPr>
        <w:t>и 2</w:t>
      </w:r>
      <w:r w:rsidR="005B0371" w:rsidRPr="00F26523">
        <w:rPr>
          <w:sz w:val="28"/>
          <w:szCs w:val="28"/>
        </w:rPr>
        <w:t> </w:t>
      </w:r>
      <w:r w:rsidRPr="00F26523">
        <w:rPr>
          <w:sz w:val="28"/>
          <w:szCs w:val="28"/>
        </w:rPr>
        <w:t>%</w:t>
      </w:r>
      <w:r w:rsidR="00D505D1" w:rsidRPr="00F26523">
        <w:rPr>
          <w:sz w:val="28"/>
          <w:szCs w:val="28"/>
        </w:rPr>
        <w:t>, если объемы экспорта в течение</w:t>
      </w:r>
      <w:r w:rsidRPr="00F26523">
        <w:rPr>
          <w:sz w:val="28"/>
          <w:szCs w:val="28"/>
        </w:rPr>
        <w:t xml:space="preserve"> отчетного года составили как минимум 40 или</w:t>
      </w:r>
      <w:r w:rsidR="005B0371" w:rsidRPr="00F26523">
        <w:rPr>
          <w:sz w:val="28"/>
          <w:szCs w:val="28"/>
        </w:rPr>
        <w:t xml:space="preserve"> </w:t>
      </w:r>
      <w:r w:rsidRPr="00F26523">
        <w:rPr>
          <w:sz w:val="28"/>
          <w:szCs w:val="28"/>
        </w:rPr>
        <w:t>50 млрд драмов соответственно.</w:t>
      </w:r>
    </w:p>
    <w:p w:rsidR="00711B06" w:rsidRPr="00F26523" w:rsidRDefault="00711B06" w:rsidP="00711B06">
      <w:pPr>
        <w:ind w:firstLine="709"/>
        <w:jc w:val="both"/>
        <w:rPr>
          <w:sz w:val="28"/>
          <w:szCs w:val="28"/>
        </w:rPr>
      </w:pPr>
      <w:r w:rsidRPr="00F26523">
        <w:rPr>
          <w:sz w:val="28"/>
          <w:szCs w:val="28"/>
        </w:rPr>
        <w:t>Кроме того, сумма налога на прибыль налогоплательщиков</w:t>
      </w:r>
      <w:r w:rsidR="00D505D1" w:rsidRPr="00F26523">
        <w:rPr>
          <w:sz w:val="28"/>
          <w:szCs w:val="28"/>
        </w:rPr>
        <w:t xml:space="preserve"> – </w:t>
      </w:r>
      <w:r w:rsidRPr="00F26523">
        <w:rPr>
          <w:sz w:val="28"/>
          <w:szCs w:val="28"/>
        </w:rPr>
        <w:t>резидентов</w:t>
      </w:r>
      <w:r w:rsidR="005B0371" w:rsidRPr="00F26523">
        <w:rPr>
          <w:sz w:val="28"/>
          <w:szCs w:val="28"/>
        </w:rPr>
        <w:t xml:space="preserve"> </w:t>
      </w:r>
      <w:r w:rsidR="004842D3" w:rsidRPr="00F26523">
        <w:rPr>
          <w:sz w:val="28"/>
          <w:szCs w:val="28"/>
        </w:rPr>
        <w:t>Республики Армения</w:t>
      </w:r>
      <w:r w:rsidRPr="00F26523">
        <w:rPr>
          <w:sz w:val="28"/>
          <w:szCs w:val="28"/>
        </w:rPr>
        <w:t xml:space="preserve">, осуществляющих программу </w:t>
      </w:r>
      <w:r w:rsidRPr="00F26523">
        <w:rPr>
          <w:sz w:val="28"/>
          <w:szCs w:val="28"/>
        </w:rPr>
        <w:tab/>
        <w:t xml:space="preserve">экспорта, получившую </w:t>
      </w:r>
      <w:r w:rsidRPr="00F26523">
        <w:rPr>
          <w:sz w:val="28"/>
          <w:szCs w:val="28"/>
        </w:rPr>
        <w:lastRenderedPageBreak/>
        <w:t xml:space="preserve">одобрение Правительства </w:t>
      </w:r>
      <w:r w:rsidR="00D505D1" w:rsidRPr="00F26523">
        <w:rPr>
          <w:sz w:val="28"/>
          <w:szCs w:val="28"/>
        </w:rPr>
        <w:t>Республики Армения</w:t>
      </w:r>
      <w:r w:rsidRPr="00F26523">
        <w:rPr>
          <w:sz w:val="28"/>
          <w:szCs w:val="28"/>
        </w:rPr>
        <w:t>, и охваченных данной программой, исчисляется по ставке 5</w:t>
      </w:r>
      <w:r w:rsidR="005B0371" w:rsidRPr="00F26523">
        <w:rPr>
          <w:sz w:val="28"/>
          <w:szCs w:val="28"/>
        </w:rPr>
        <w:t> </w:t>
      </w:r>
      <w:r w:rsidRPr="00F26523">
        <w:rPr>
          <w:sz w:val="28"/>
          <w:szCs w:val="28"/>
        </w:rPr>
        <w:t>%, если они осуществляют деятельность в сфере строительства или</w:t>
      </w:r>
      <w:r w:rsidR="004842D3" w:rsidRPr="00F26523">
        <w:rPr>
          <w:sz w:val="28"/>
          <w:szCs w:val="28"/>
        </w:rPr>
        <w:t xml:space="preserve"> строительно-монтажных работ и </w:t>
      </w:r>
      <w:r w:rsidRPr="00F26523">
        <w:rPr>
          <w:sz w:val="28"/>
          <w:szCs w:val="28"/>
        </w:rPr>
        <w:t xml:space="preserve">исключительно вне территории </w:t>
      </w:r>
      <w:r w:rsidR="004842D3" w:rsidRPr="00F26523">
        <w:rPr>
          <w:sz w:val="28"/>
          <w:szCs w:val="28"/>
        </w:rPr>
        <w:t>Республики Армения</w:t>
      </w:r>
      <w:r w:rsidR="00D505D1" w:rsidRPr="00F26523">
        <w:rPr>
          <w:sz w:val="28"/>
          <w:szCs w:val="28"/>
        </w:rPr>
        <w:t>. Одновременно</w:t>
      </w:r>
      <w:r w:rsidRPr="00F26523">
        <w:rPr>
          <w:sz w:val="28"/>
          <w:szCs w:val="28"/>
        </w:rPr>
        <w:t xml:space="preserve"> в соответствии с изменениями в Закон </w:t>
      </w:r>
      <w:r w:rsidR="004842D3" w:rsidRPr="00F26523">
        <w:rPr>
          <w:sz w:val="28"/>
          <w:szCs w:val="28"/>
        </w:rPr>
        <w:t>Республики Армения</w:t>
      </w:r>
      <w:r w:rsidRPr="00F26523">
        <w:rPr>
          <w:sz w:val="28"/>
          <w:szCs w:val="28"/>
        </w:rPr>
        <w:t xml:space="preserve"> «О под</w:t>
      </w:r>
      <w:r w:rsidR="004842D3" w:rsidRPr="00F26523">
        <w:rPr>
          <w:sz w:val="28"/>
          <w:szCs w:val="28"/>
        </w:rPr>
        <w:t>о</w:t>
      </w:r>
      <w:r w:rsidR="00D505D1" w:rsidRPr="00F26523">
        <w:rPr>
          <w:sz w:val="28"/>
          <w:szCs w:val="28"/>
        </w:rPr>
        <w:t>ходном налоге»</w:t>
      </w:r>
      <w:r w:rsidRPr="00F26523">
        <w:rPr>
          <w:sz w:val="28"/>
          <w:szCs w:val="28"/>
        </w:rPr>
        <w:t xml:space="preserve"> под</w:t>
      </w:r>
      <w:r w:rsidR="004842D3" w:rsidRPr="00F26523">
        <w:rPr>
          <w:sz w:val="28"/>
          <w:szCs w:val="28"/>
        </w:rPr>
        <w:t>о</w:t>
      </w:r>
      <w:r w:rsidRPr="00F26523">
        <w:rPr>
          <w:sz w:val="28"/>
          <w:szCs w:val="28"/>
        </w:rPr>
        <w:t>ходный налог с заработной платы и приравненны</w:t>
      </w:r>
      <w:r w:rsidR="004842D3" w:rsidRPr="00F26523">
        <w:rPr>
          <w:sz w:val="28"/>
          <w:szCs w:val="28"/>
        </w:rPr>
        <w:t xml:space="preserve">х к ней доходов, выплачиваемых </w:t>
      </w:r>
      <w:r w:rsidRPr="00F26523">
        <w:rPr>
          <w:sz w:val="28"/>
          <w:szCs w:val="28"/>
        </w:rPr>
        <w:t>налогоплательщиками, пользующимися указанной льготой, исчисляется по ставке 13</w:t>
      </w:r>
      <w:r w:rsidR="005B0371" w:rsidRPr="00F26523">
        <w:rPr>
          <w:sz w:val="28"/>
          <w:szCs w:val="28"/>
        </w:rPr>
        <w:t> </w:t>
      </w:r>
      <w:r w:rsidRPr="00F26523">
        <w:rPr>
          <w:sz w:val="28"/>
          <w:szCs w:val="28"/>
        </w:rPr>
        <w:t>%.</w:t>
      </w:r>
    </w:p>
    <w:p w:rsidR="00735F86" w:rsidRPr="00F26523" w:rsidRDefault="00472754" w:rsidP="00711B06">
      <w:pPr>
        <w:ind w:firstLine="709"/>
        <w:jc w:val="both"/>
        <w:rPr>
          <w:sz w:val="28"/>
          <w:szCs w:val="28"/>
        </w:rPr>
      </w:pPr>
      <w:r w:rsidRPr="00F26523">
        <w:rPr>
          <w:i/>
          <w:sz w:val="28"/>
          <w:szCs w:val="28"/>
        </w:rPr>
        <w:t>Налог на оборот</w:t>
      </w:r>
      <w:r w:rsidR="00BF4926" w:rsidRPr="00F26523">
        <w:rPr>
          <w:i/>
          <w:sz w:val="28"/>
          <w:szCs w:val="28"/>
        </w:rPr>
        <w:t>.</w:t>
      </w:r>
      <w:r w:rsidR="00DE60F3" w:rsidRPr="00F26523">
        <w:rPr>
          <w:sz w:val="28"/>
          <w:szCs w:val="28"/>
        </w:rPr>
        <w:t xml:space="preserve"> </w:t>
      </w:r>
      <w:r w:rsidR="00BF4926" w:rsidRPr="00F26523">
        <w:rPr>
          <w:sz w:val="28"/>
          <w:szCs w:val="28"/>
        </w:rPr>
        <w:t>Закон Республики Армения «О налоге на оборот» вступил в силу с 1 января 2013 года. В то же время сог</w:t>
      </w:r>
      <w:r w:rsidR="00922C6A" w:rsidRPr="00F26523">
        <w:rPr>
          <w:sz w:val="28"/>
          <w:szCs w:val="28"/>
        </w:rPr>
        <w:t>ласно Закону Республики Армения</w:t>
      </w:r>
      <w:r w:rsidR="00BF4926" w:rsidRPr="00F26523">
        <w:rPr>
          <w:sz w:val="28"/>
          <w:szCs w:val="28"/>
        </w:rPr>
        <w:t xml:space="preserve"> </w:t>
      </w:r>
      <w:r w:rsidR="00E34E4F" w:rsidRPr="00F26523">
        <w:rPr>
          <w:sz w:val="28"/>
          <w:szCs w:val="28"/>
        </w:rPr>
        <w:t>№ </w:t>
      </w:r>
      <w:r w:rsidR="00922C6A" w:rsidRPr="00F26523">
        <w:rPr>
          <w:sz w:val="28"/>
          <w:szCs w:val="28"/>
        </w:rPr>
        <w:t xml:space="preserve">3А-38-Н от 7 мая 2015 года </w:t>
      </w:r>
      <w:r w:rsidR="00BF4926" w:rsidRPr="00F26523">
        <w:rPr>
          <w:sz w:val="28"/>
          <w:szCs w:val="28"/>
        </w:rPr>
        <w:t>«О внесении</w:t>
      </w:r>
      <w:r w:rsidR="00C01C1D" w:rsidRPr="00F26523">
        <w:rPr>
          <w:sz w:val="28"/>
          <w:szCs w:val="28"/>
        </w:rPr>
        <w:t xml:space="preserve"> изменений и дополнений в Закон</w:t>
      </w:r>
      <w:r w:rsidR="00BF4926" w:rsidRPr="00F26523">
        <w:rPr>
          <w:sz w:val="28"/>
          <w:szCs w:val="28"/>
        </w:rPr>
        <w:t xml:space="preserve"> Республики Армения «О налоге на оборот» </w:t>
      </w:r>
      <w:r w:rsidR="00735F86" w:rsidRPr="00F26523">
        <w:rPr>
          <w:sz w:val="28"/>
          <w:szCs w:val="28"/>
        </w:rPr>
        <w:t>плательщиками налога с оборота могут считаться лица, прибыль которых с реализации поставленных товаров и предоставленных услуг (выполненных работ) по всем видам деятельности в течение предыдущего календарного года без НДС (далее</w:t>
      </w:r>
      <w:r w:rsidR="00C01C1D" w:rsidRPr="00F26523">
        <w:rPr>
          <w:sz w:val="28"/>
          <w:szCs w:val="28"/>
        </w:rPr>
        <w:t xml:space="preserve"> –</w:t>
      </w:r>
      <w:r w:rsidR="004D38FE" w:rsidRPr="00F26523">
        <w:rPr>
          <w:sz w:val="28"/>
          <w:szCs w:val="28"/>
        </w:rPr>
        <w:t xml:space="preserve"> </w:t>
      </w:r>
      <w:r w:rsidR="00735F86" w:rsidRPr="00F26523">
        <w:rPr>
          <w:sz w:val="28"/>
          <w:szCs w:val="28"/>
        </w:rPr>
        <w:t>оборот с реализации) не превышает 115 млн драм</w:t>
      </w:r>
      <w:r w:rsidR="00C01C1D" w:rsidRPr="00F26523">
        <w:rPr>
          <w:sz w:val="28"/>
          <w:szCs w:val="28"/>
        </w:rPr>
        <w:t>ов</w:t>
      </w:r>
      <w:r w:rsidR="00735F86" w:rsidRPr="00F26523">
        <w:rPr>
          <w:sz w:val="28"/>
          <w:szCs w:val="28"/>
        </w:rPr>
        <w:t>.</w:t>
      </w:r>
    </w:p>
    <w:p w:rsidR="009531BC" w:rsidRDefault="00735F86" w:rsidP="00BC1E85">
      <w:pPr>
        <w:ind w:firstLine="709"/>
        <w:jc w:val="both"/>
        <w:rPr>
          <w:sz w:val="28"/>
          <w:szCs w:val="28"/>
        </w:rPr>
      </w:pPr>
      <w:r w:rsidRPr="00F26523">
        <w:rPr>
          <w:sz w:val="28"/>
          <w:szCs w:val="28"/>
        </w:rPr>
        <w:t xml:space="preserve">Процентная ставка налогообложения доходов от </w:t>
      </w:r>
      <w:r w:rsidR="0073708F" w:rsidRPr="00F26523">
        <w:rPr>
          <w:sz w:val="28"/>
          <w:szCs w:val="28"/>
        </w:rPr>
        <w:t>торговой</w:t>
      </w:r>
      <w:r w:rsidRPr="00F26523">
        <w:rPr>
          <w:sz w:val="28"/>
          <w:szCs w:val="28"/>
        </w:rPr>
        <w:t xml:space="preserve"> деятельности (купля-продажа) была определена в размере 5</w:t>
      </w:r>
      <w:r w:rsidR="00E34E4F" w:rsidRPr="00F26523">
        <w:rPr>
          <w:sz w:val="28"/>
          <w:szCs w:val="28"/>
        </w:rPr>
        <w:t> %</w:t>
      </w:r>
      <w:r w:rsidRPr="00F26523">
        <w:rPr>
          <w:sz w:val="28"/>
          <w:szCs w:val="28"/>
        </w:rPr>
        <w:t>.</w:t>
      </w:r>
    </w:p>
    <w:p w:rsidR="009531BC" w:rsidRPr="009531BC" w:rsidRDefault="009531BC" w:rsidP="00BC1E85">
      <w:pPr>
        <w:ind w:firstLine="709"/>
        <w:jc w:val="both"/>
        <w:rPr>
          <w:sz w:val="28"/>
          <w:szCs w:val="28"/>
        </w:rPr>
      </w:pPr>
      <w:r w:rsidRPr="009531BC">
        <w:rPr>
          <w:sz w:val="28"/>
          <w:szCs w:val="28"/>
        </w:rPr>
        <w:t>Сумма налога с оборота, исчисленная по части доходов, получаемых с коммерческой деятельности (купля-продажа) для отчетного периода, вычитается из расходов по части товаров, приобретенных в данном отчетном периоде с целью непосредственной реализации</w:t>
      </w:r>
      <w:r w:rsidR="00CF6E9D">
        <w:rPr>
          <w:sz w:val="28"/>
          <w:szCs w:val="28"/>
        </w:rPr>
        <w:t xml:space="preserve"> </w:t>
      </w:r>
      <w:r w:rsidR="00CF6E9D" w:rsidRPr="00CF6E9D">
        <w:rPr>
          <w:sz w:val="28"/>
          <w:szCs w:val="28"/>
        </w:rPr>
        <w:t>–</w:t>
      </w:r>
      <w:r w:rsidR="00CF6E9D">
        <w:rPr>
          <w:sz w:val="28"/>
          <w:szCs w:val="28"/>
        </w:rPr>
        <w:t xml:space="preserve"> </w:t>
      </w:r>
      <w:r w:rsidRPr="009531BC">
        <w:rPr>
          <w:sz w:val="28"/>
          <w:szCs w:val="28"/>
        </w:rPr>
        <w:t>в размере 4</w:t>
      </w:r>
      <w:r w:rsidR="00E34E4F">
        <w:rPr>
          <w:sz w:val="28"/>
          <w:szCs w:val="28"/>
        </w:rPr>
        <w:t> %</w:t>
      </w:r>
      <w:r w:rsidRPr="009531BC">
        <w:rPr>
          <w:sz w:val="28"/>
          <w:szCs w:val="28"/>
        </w:rPr>
        <w:t xml:space="preserve"> расходов (включая косвенные налоги), обоснованных двусторонне утвержденными (сертифицированными) расчетными документами, определенными законодательством Республики Армения, а также от суммы таможенной стоимости и исчисленных косвенных налогов, представленных в декларациях на импорт по части импорта товаров в Р</w:t>
      </w:r>
      <w:r>
        <w:rPr>
          <w:sz w:val="28"/>
          <w:szCs w:val="28"/>
        </w:rPr>
        <w:t xml:space="preserve">еспублике </w:t>
      </w:r>
      <w:r w:rsidRPr="009531BC">
        <w:rPr>
          <w:sz w:val="28"/>
          <w:szCs w:val="28"/>
        </w:rPr>
        <w:t>А</w:t>
      </w:r>
      <w:r>
        <w:rPr>
          <w:sz w:val="28"/>
          <w:szCs w:val="28"/>
        </w:rPr>
        <w:t>рмении</w:t>
      </w:r>
      <w:r w:rsidRPr="009531BC">
        <w:rPr>
          <w:sz w:val="28"/>
          <w:szCs w:val="28"/>
        </w:rPr>
        <w:t xml:space="preserve"> или от суммы налоговой базы НДС и исчисленного НДС.</w:t>
      </w:r>
    </w:p>
    <w:p w:rsidR="0034060E" w:rsidRPr="00F26523" w:rsidRDefault="009531BC" w:rsidP="00BC1E85">
      <w:pPr>
        <w:ind w:firstLine="709"/>
        <w:jc w:val="both"/>
        <w:rPr>
          <w:sz w:val="28"/>
          <w:szCs w:val="28"/>
        </w:rPr>
      </w:pPr>
      <w:r w:rsidRPr="009531BC">
        <w:rPr>
          <w:sz w:val="28"/>
          <w:szCs w:val="28"/>
        </w:rPr>
        <w:t>Если после предусмотренных вычетов сумма налога с оборота, исчисленная по отношению к доходам с коммерческой деятельности (купля-прод</w:t>
      </w:r>
      <w:r w:rsidR="00433834">
        <w:rPr>
          <w:sz w:val="28"/>
          <w:szCs w:val="28"/>
        </w:rPr>
        <w:t>ажа), составляет сумму меньше 1,</w:t>
      </w:r>
      <w:r w:rsidRPr="009531BC">
        <w:rPr>
          <w:sz w:val="28"/>
          <w:szCs w:val="28"/>
        </w:rPr>
        <w:t>5</w:t>
      </w:r>
      <w:r w:rsidR="00E34E4F">
        <w:rPr>
          <w:sz w:val="28"/>
          <w:szCs w:val="28"/>
        </w:rPr>
        <w:t> %</w:t>
      </w:r>
      <w:r w:rsidRPr="009531BC">
        <w:rPr>
          <w:sz w:val="28"/>
          <w:szCs w:val="28"/>
        </w:rPr>
        <w:t>, а для от</w:t>
      </w:r>
      <w:r w:rsidR="009E6078">
        <w:rPr>
          <w:sz w:val="28"/>
          <w:szCs w:val="28"/>
        </w:rPr>
        <w:t xml:space="preserve">четных периодов с 1 июля </w:t>
      </w:r>
      <w:r w:rsidRPr="009531BC">
        <w:rPr>
          <w:sz w:val="28"/>
          <w:szCs w:val="28"/>
        </w:rPr>
        <w:t>до 31 декабря 2015</w:t>
      </w:r>
      <w:r w:rsidR="009E6078">
        <w:rPr>
          <w:sz w:val="28"/>
          <w:szCs w:val="28"/>
        </w:rPr>
        <w:t xml:space="preserve"> года – </w:t>
      </w:r>
      <w:r w:rsidRPr="009531BC">
        <w:rPr>
          <w:sz w:val="28"/>
          <w:szCs w:val="28"/>
        </w:rPr>
        <w:t>меньше</w:t>
      </w:r>
      <w:r w:rsidR="00E34E4F">
        <w:rPr>
          <w:sz w:val="28"/>
          <w:szCs w:val="28"/>
        </w:rPr>
        <w:t xml:space="preserve"> </w:t>
      </w:r>
      <w:r w:rsidRPr="009531BC">
        <w:rPr>
          <w:sz w:val="28"/>
          <w:szCs w:val="28"/>
        </w:rPr>
        <w:t>1</w:t>
      </w:r>
      <w:r w:rsidR="00E34E4F">
        <w:rPr>
          <w:sz w:val="28"/>
          <w:szCs w:val="28"/>
        </w:rPr>
        <w:t> %</w:t>
      </w:r>
      <w:r w:rsidRPr="009531BC">
        <w:rPr>
          <w:sz w:val="28"/>
          <w:szCs w:val="28"/>
        </w:rPr>
        <w:t>, то налог с оборота с коммерческой деятельности (купля-п</w:t>
      </w:r>
      <w:r w:rsidR="00433834">
        <w:rPr>
          <w:sz w:val="28"/>
          <w:szCs w:val="28"/>
        </w:rPr>
        <w:t>родажа) исчисляется в размере 1,</w:t>
      </w:r>
      <w:r w:rsidRPr="009531BC">
        <w:rPr>
          <w:sz w:val="28"/>
          <w:szCs w:val="28"/>
        </w:rPr>
        <w:t>5</w:t>
      </w:r>
      <w:r w:rsidR="00E34E4F">
        <w:rPr>
          <w:sz w:val="28"/>
          <w:szCs w:val="28"/>
        </w:rPr>
        <w:t> %</w:t>
      </w:r>
      <w:r w:rsidRPr="009531BC">
        <w:rPr>
          <w:sz w:val="28"/>
          <w:szCs w:val="28"/>
        </w:rPr>
        <w:t xml:space="preserve"> по отношению к объекту налогообложения, а для отчетных периодов с 1 июля до 31 декабря 2015</w:t>
      </w:r>
      <w:r w:rsidR="006501DD">
        <w:rPr>
          <w:sz w:val="28"/>
          <w:szCs w:val="28"/>
        </w:rPr>
        <w:t xml:space="preserve"> года – </w:t>
      </w:r>
      <w:r w:rsidRPr="009531BC">
        <w:rPr>
          <w:sz w:val="28"/>
          <w:szCs w:val="28"/>
        </w:rPr>
        <w:t>в</w:t>
      </w:r>
      <w:r w:rsidR="00E34E4F">
        <w:rPr>
          <w:sz w:val="28"/>
          <w:szCs w:val="28"/>
        </w:rPr>
        <w:t xml:space="preserve"> </w:t>
      </w:r>
      <w:r w:rsidRPr="009531BC">
        <w:rPr>
          <w:sz w:val="28"/>
          <w:szCs w:val="28"/>
        </w:rPr>
        <w:t>размере 1</w:t>
      </w:r>
      <w:r w:rsidR="00E34E4F">
        <w:rPr>
          <w:sz w:val="28"/>
          <w:szCs w:val="28"/>
        </w:rPr>
        <w:t> %</w:t>
      </w:r>
      <w:r w:rsidRPr="009531BC">
        <w:rPr>
          <w:sz w:val="28"/>
          <w:szCs w:val="28"/>
        </w:rPr>
        <w:t>. Не</w:t>
      </w:r>
      <w:r w:rsidR="00F80C81">
        <w:rPr>
          <w:sz w:val="28"/>
          <w:szCs w:val="28"/>
        </w:rPr>
        <w:t xml:space="preserve"> </w:t>
      </w:r>
      <w:r w:rsidRPr="009531BC">
        <w:rPr>
          <w:sz w:val="28"/>
          <w:szCs w:val="28"/>
        </w:rPr>
        <w:t>вычтенная часть из суммы налога с оборота вычитается из суммы налога с оборота, исчисляемой по отношению к доходам с коммерческой деятельности (купля-продажа) для последу</w:t>
      </w:r>
      <w:r w:rsidR="006501DD">
        <w:rPr>
          <w:sz w:val="28"/>
          <w:szCs w:val="28"/>
        </w:rPr>
        <w:t xml:space="preserve">ющих отчетных </w:t>
      </w:r>
      <w:r w:rsidR="006501DD" w:rsidRPr="00F26523">
        <w:rPr>
          <w:sz w:val="28"/>
          <w:szCs w:val="28"/>
        </w:rPr>
        <w:t>периодов.</w:t>
      </w:r>
    </w:p>
    <w:p w:rsidR="0073708F" w:rsidRPr="00F26523" w:rsidRDefault="0073708F" w:rsidP="00BC1E85">
      <w:pPr>
        <w:ind w:firstLine="709"/>
        <w:jc w:val="both"/>
        <w:rPr>
          <w:sz w:val="28"/>
          <w:szCs w:val="28"/>
        </w:rPr>
      </w:pPr>
      <w:r w:rsidRPr="00F26523">
        <w:rPr>
          <w:sz w:val="28"/>
          <w:szCs w:val="28"/>
        </w:rPr>
        <w:t>Налог с оборота</w:t>
      </w:r>
      <w:r w:rsidR="005B0371" w:rsidRPr="00F26523">
        <w:rPr>
          <w:sz w:val="28"/>
          <w:szCs w:val="28"/>
        </w:rPr>
        <w:t xml:space="preserve"> </w:t>
      </w:r>
      <w:r w:rsidRPr="00F26523">
        <w:rPr>
          <w:sz w:val="28"/>
          <w:szCs w:val="28"/>
        </w:rPr>
        <w:t>в отношении доходов от промышленной деятельности рассчитывается по ставке 3,5</w:t>
      </w:r>
      <w:r w:rsidR="005B0371" w:rsidRPr="00F26523">
        <w:rPr>
          <w:sz w:val="28"/>
          <w:szCs w:val="28"/>
        </w:rPr>
        <w:t> </w:t>
      </w:r>
      <w:r w:rsidRPr="00F26523">
        <w:rPr>
          <w:sz w:val="28"/>
          <w:szCs w:val="28"/>
        </w:rPr>
        <w:t>%.</w:t>
      </w:r>
    </w:p>
    <w:p w:rsidR="001E435B" w:rsidRPr="00300FF7" w:rsidRDefault="00636275" w:rsidP="00BC1E85">
      <w:pPr>
        <w:ind w:firstLine="709"/>
        <w:jc w:val="both"/>
        <w:rPr>
          <w:sz w:val="28"/>
          <w:szCs w:val="28"/>
        </w:rPr>
      </w:pPr>
      <w:r w:rsidRPr="00F26523">
        <w:rPr>
          <w:i/>
          <w:sz w:val="28"/>
          <w:szCs w:val="28"/>
          <w:lang w:val="az-Latn-AZ"/>
        </w:rPr>
        <w:t>Налог на добавленную стоимость</w:t>
      </w:r>
      <w:r w:rsidRPr="00F26523">
        <w:rPr>
          <w:sz w:val="28"/>
          <w:szCs w:val="28"/>
          <w:lang w:val="az-Latn-AZ"/>
        </w:rPr>
        <w:t xml:space="preserve">. </w:t>
      </w:r>
      <w:r w:rsidR="008362A4" w:rsidRPr="00F26523">
        <w:rPr>
          <w:sz w:val="28"/>
          <w:szCs w:val="28"/>
        </w:rPr>
        <w:t>НДС</w:t>
      </w:r>
      <w:r w:rsidRPr="00F26523">
        <w:rPr>
          <w:sz w:val="28"/>
          <w:szCs w:val="28"/>
          <w:lang w:val="az-Latn-AZ"/>
        </w:rPr>
        <w:t xml:space="preserve"> взимается в соответствии с Законом Республики Армения от 14</w:t>
      </w:r>
      <w:r w:rsidRPr="00300FF7">
        <w:rPr>
          <w:sz w:val="28"/>
          <w:szCs w:val="28"/>
          <w:lang w:val="az-Latn-AZ"/>
        </w:rPr>
        <w:t xml:space="preserve"> мая 1997 года «О налоге на добавленную стоимость»</w:t>
      </w:r>
      <w:r w:rsidR="001E435B" w:rsidRPr="00300FF7">
        <w:rPr>
          <w:sz w:val="28"/>
          <w:szCs w:val="28"/>
        </w:rPr>
        <w:t xml:space="preserve"> </w:t>
      </w:r>
      <w:r w:rsidR="001E435B" w:rsidRPr="00300FF7">
        <w:rPr>
          <w:sz w:val="28"/>
          <w:szCs w:val="28"/>
          <w:lang w:val="az-Latn-AZ"/>
        </w:rPr>
        <w:t xml:space="preserve">(с </w:t>
      </w:r>
      <w:r w:rsidR="009F6979" w:rsidRPr="00300FF7">
        <w:rPr>
          <w:sz w:val="28"/>
          <w:szCs w:val="28"/>
        </w:rPr>
        <w:t>последующими</w:t>
      </w:r>
      <w:r w:rsidR="001E435B" w:rsidRPr="00300FF7">
        <w:rPr>
          <w:sz w:val="28"/>
          <w:szCs w:val="28"/>
          <w:lang w:val="az-Latn-AZ"/>
        </w:rPr>
        <w:t xml:space="preserve"> изменениями и дополнениями)</w:t>
      </w:r>
      <w:r w:rsidRPr="00300FF7">
        <w:rPr>
          <w:sz w:val="28"/>
          <w:szCs w:val="28"/>
          <w:lang w:val="az-Latn-AZ"/>
        </w:rPr>
        <w:t>.</w:t>
      </w:r>
    </w:p>
    <w:p w:rsidR="00636275" w:rsidRPr="00300FF7" w:rsidRDefault="001E435B" w:rsidP="00BC1E85">
      <w:pPr>
        <w:ind w:firstLine="709"/>
        <w:jc w:val="both"/>
        <w:rPr>
          <w:sz w:val="28"/>
          <w:szCs w:val="28"/>
          <w:lang w:val="az-Latn-AZ"/>
        </w:rPr>
      </w:pPr>
      <w:r w:rsidRPr="00300FF7">
        <w:rPr>
          <w:i/>
          <w:sz w:val="28"/>
          <w:szCs w:val="28"/>
          <w:lang w:val="az-Latn-AZ"/>
        </w:rPr>
        <w:lastRenderedPageBreak/>
        <w:t>Необлагаемый порог НДС</w:t>
      </w:r>
      <w:r w:rsidRPr="00300FF7">
        <w:rPr>
          <w:sz w:val="28"/>
          <w:szCs w:val="28"/>
          <w:lang w:val="az-Latn-AZ"/>
        </w:rPr>
        <w:t xml:space="preserve">. </w:t>
      </w:r>
      <w:r w:rsidR="004B3C00" w:rsidRPr="004B3C00">
        <w:rPr>
          <w:sz w:val="28"/>
          <w:szCs w:val="28"/>
          <w:lang w:val="az-Latn-AZ"/>
        </w:rPr>
        <w:t>Порогом</w:t>
      </w:r>
      <w:r w:rsidR="004D38FE">
        <w:rPr>
          <w:sz w:val="28"/>
          <w:szCs w:val="28"/>
        </w:rPr>
        <w:t xml:space="preserve"> </w:t>
      </w:r>
      <w:r w:rsidR="004B3C00" w:rsidRPr="004B3C00">
        <w:rPr>
          <w:sz w:val="28"/>
          <w:szCs w:val="28"/>
          <w:lang w:val="az-Latn-AZ"/>
        </w:rPr>
        <w:t>налогообложения НДС был определен размер оборота поставки</w:t>
      </w:r>
      <w:r w:rsidR="004B3C00">
        <w:rPr>
          <w:sz w:val="28"/>
          <w:szCs w:val="28"/>
        </w:rPr>
        <w:t xml:space="preserve"> </w:t>
      </w:r>
      <w:r w:rsidR="004B3C00" w:rsidRPr="004B3C00">
        <w:rPr>
          <w:sz w:val="28"/>
          <w:szCs w:val="28"/>
          <w:lang w:val="az-Latn-AZ"/>
        </w:rPr>
        <w:t>товаров и</w:t>
      </w:r>
      <w:r w:rsidR="004B3C00" w:rsidRPr="004B3C00">
        <w:rPr>
          <w:sz w:val="28"/>
          <w:szCs w:val="28"/>
          <w:lang w:val="az-Latn-AZ"/>
        </w:rPr>
        <w:tab/>
      </w:r>
      <w:r w:rsidR="004B3C00">
        <w:rPr>
          <w:sz w:val="28"/>
          <w:szCs w:val="28"/>
        </w:rPr>
        <w:t xml:space="preserve"> </w:t>
      </w:r>
      <w:r w:rsidR="004B3C00" w:rsidRPr="004B3C00">
        <w:rPr>
          <w:sz w:val="28"/>
          <w:szCs w:val="28"/>
          <w:lang w:val="az-Latn-AZ"/>
        </w:rPr>
        <w:t>реализации предоставления услуг для признания плательщиками</w:t>
      </w:r>
      <w:r w:rsidR="004B3C00">
        <w:rPr>
          <w:sz w:val="28"/>
          <w:szCs w:val="28"/>
        </w:rPr>
        <w:t xml:space="preserve"> </w:t>
      </w:r>
      <w:r w:rsidR="004B3C00" w:rsidRPr="004B3C00">
        <w:rPr>
          <w:sz w:val="28"/>
          <w:szCs w:val="28"/>
          <w:lang w:val="az-Latn-AZ"/>
        </w:rPr>
        <w:t>налога с оборота, определенного Законом Р</w:t>
      </w:r>
      <w:r w:rsidR="004B3C00">
        <w:rPr>
          <w:sz w:val="28"/>
          <w:szCs w:val="28"/>
        </w:rPr>
        <w:t xml:space="preserve">еспублики </w:t>
      </w:r>
      <w:r w:rsidR="004B3C00" w:rsidRPr="004B3C00">
        <w:rPr>
          <w:sz w:val="28"/>
          <w:szCs w:val="28"/>
          <w:lang w:val="az-Latn-AZ"/>
        </w:rPr>
        <w:t>А</w:t>
      </w:r>
      <w:r w:rsidR="004B3C00">
        <w:rPr>
          <w:sz w:val="28"/>
          <w:szCs w:val="28"/>
        </w:rPr>
        <w:t>рмения</w:t>
      </w:r>
      <w:r w:rsidR="003B56D7">
        <w:rPr>
          <w:sz w:val="28"/>
          <w:szCs w:val="28"/>
          <w:lang w:val="az-Latn-AZ"/>
        </w:rPr>
        <w:t xml:space="preserve"> «О налоге с оборота» (115 млн</w:t>
      </w:r>
      <w:r w:rsidR="004B3C00" w:rsidRPr="004B3C00">
        <w:rPr>
          <w:sz w:val="28"/>
          <w:szCs w:val="28"/>
          <w:lang w:val="az-Latn-AZ"/>
        </w:rPr>
        <w:t xml:space="preserve"> драм</w:t>
      </w:r>
      <w:r w:rsidR="003B56D7">
        <w:rPr>
          <w:sz w:val="28"/>
          <w:szCs w:val="28"/>
        </w:rPr>
        <w:t>ов</w:t>
      </w:r>
      <w:r w:rsidR="004B3C00" w:rsidRPr="004B3C00">
        <w:rPr>
          <w:sz w:val="28"/>
          <w:szCs w:val="28"/>
          <w:lang w:val="az-Latn-AZ"/>
        </w:rPr>
        <w:t xml:space="preserve">, </w:t>
      </w:r>
      <w:r w:rsidR="003B56D7">
        <w:rPr>
          <w:sz w:val="28"/>
          <w:szCs w:val="28"/>
        </w:rPr>
        <w:t>около</w:t>
      </w:r>
      <w:r w:rsidR="004B3C00">
        <w:rPr>
          <w:sz w:val="28"/>
          <w:szCs w:val="28"/>
          <w:lang w:val="az-Latn-AZ"/>
        </w:rPr>
        <w:t xml:space="preserve"> 237 тыс. долларов США)</w:t>
      </w:r>
      <w:r w:rsidR="004B3C00">
        <w:rPr>
          <w:sz w:val="28"/>
          <w:szCs w:val="28"/>
        </w:rPr>
        <w:t>.</w:t>
      </w:r>
      <w:r w:rsidR="00636275" w:rsidRPr="00300FF7">
        <w:rPr>
          <w:sz w:val="28"/>
          <w:szCs w:val="28"/>
          <w:lang w:val="az-Latn-AZ"/>
        </w:rPr>
        <w:t xml:space="preserve"> </w:t>
      </w:r>
    </w:p>
    <w:p w:rsidR="00636275" w:rsidRPr="00A660A8" w:rsidRDefault="008A6997" w:rsidP="00BC1E85">
      <w:pPr>
        <w:ind w:firstLine="709"/>
        <w:jc w:val="both"/>
        <w:rPr>
          <w:sz w:val="28"/>
          <w:szCs w:val="28"/>
        </w:rPr>
      </w:pPr>
      <w:r w:rsidRPr="008A6997">
        <w:rPr>
          <w:sz w:val="28"/>
          <w:szCs w:val="28"/>
          <w:lang w:val="az-Latn-AZ"/>
        </w:rPr>
        <w:t>При ввозе товаров из</w:t>
      </w:r>
      <w:r>
        <w:rPr>
          <w:sz w:val="28"/>
          <w:szCs w:val="28"/>
        </w:rPr>
        <w:t xml:space="preserve"> </w:t>
      </w:r>
      <w:r w:rsidR="003B56D7">
        <w:rPr>
          <w:sz w:val="28"/>
          <w:szCs w:val="28"/>
        </w:rPr>
        <w:t>государств</w:t>
      </w:r>
      <w:r>
        <w:rPr>
          <w:sz w:val="28"/>
          <w:szCs w:val="28"/>
          <w:lang w:val="az-Latn-AZ"/>
        </w:rPr>
        <w:t>, не</w:t>
      </w:r>
      <w:r w:rsidR="00A660A8">
        <w:rPr>
          <w:sz w:val="28"/>
          <w:szCs w:val="28"/>
        </w:rPr>
        <w:t xml:space="preserve"> </w:t>
      </w:r>
      <w:r w:rsidRPr="008A6997">
        <w:rPr>
          <w:sz w:val="28"/>
          <w:szCs w:val="28"/>
          <w:lang w:val="az-Latn-AZ"/>
        </w:rPr>
        <w:t xml:space="preserve">являющихся членами </w:t>
      </w:r>
      <w:r w:rsidR="00F80C81" w:rsidRPr="00F80C81">
        <w:rPr>
          <w:sz w:val="28"/>
          <w:szCs w:val="28"/>
        </w:rPr>
        <w:t>ЕАЭС</w:t>
      </w:r>
      <w:r w:rsidRPr="008A6997">
        <w:rPr>
          <w:sz w:val="28"/>
          <w:szCs w:val="28"/>
          <w:lang w:val="az-Latn-AZ"/>
        </w:rPr>
        <w:t>, НДС</w:t>
      </w:r>
      <w:r>
        <w:rPr>
          <w:sz w:val="28"/>
          <w:szCs w:val="28"/>
        </w:rPr>
        <w:t xml:space="preserve"> </w:t>
      </w:r>
      <w:r w:rsidR="00A660A8">
        <w:rPr>
          <w:sz w:val="28"/>
          <w:szCs w:val="28"/>
          <w:lang w:val="az-Latn-AZ"/>
        </w:rPr>
        <w:t>взимается</w:t>
      </w:r>
      <w:r w:rsidR="00A660A8">
        <w:rPr>
          <w:sz w:val="28"/>
          <w:szCs w:val="28"/>
        </w:rPr>
        <w:t xml:space="preserve"> </w:t>
      </w:r>
      <w:r w:rsidRPr="008A6997">
        <w:rPr>
          <w:sz w:val="28"/>
          <w:szCs w:val="28"/>
          <w:lang w:val="az-Latn-AZ"/>
        </w:rPr>
        <w:t>таможенными органами Республики Армения при применении</w:t>
      </w:r>
      <w:r w:rsidR="00A660A8">
        <w:rPr>
          <w:sz w:val="28"/>
          <w:szCs w:val="28"/>
        </w:rPr>
        <w:t xml:space="preserve"> </w:t>
      </w:r>
      <w:r w:rsidRPr="008A6997">
        <w:rPr>
          <w:sz w:val="28"/>
          <w:szCs w:val="28"/>
          <w:lang w:val="az-Latn-AZ"/>
        </w:rPr>
        <w:t>таможенной процедуры</w:t>
      </w:r>
      <w:r w:rsidR="002F7B1A">
        <w:rPr>
          <w:sz w:val="28"/>
          <w:szCs w:val="28"/>
          <w:lang w:val="az-Latn-AZ"/>
        </w:rPr>
        <w:t xml:space="preserve"> </w:t>
      </w:r>
      <w:r w:rsidR="00F80C81">
        <w:rPr>
          <w:sz w:val="28"/>
          <w:szCs w:val="28"/>
        </w:rPr>
        <w:t>«в</w:t>
      </w:r>
      <w:r w:rsidRPr="008A6997">
        <w:rPr>
          <w:sz w:val="28"/>
          <w:szCs w:val="28"/>
          <w:lang w:val="az-Latn-AZ"/>
        </w:rPr>
        <w:t>ып</w:t>
      </w:r>
      <w:r w:rsidR="00A660A8">
        <w:rPr>
          <w:sz w:val="28"/>
          <w:szCs w:val="28"/>
          <w:lang w:val="az-Latn-AZ"/>
        </w:rPr>
        <w:t>уск для внутреннего потребления</w:t>
      </w:r>
      <w:r w:rsidR="00EB7377">
        <w:rPr>
          <w:sz w:val="28"/>
          <w:szCs w:val="28"/>
        </w:rPr>
        <w:t>»</w:t>
      </w:r>
      <w:r w:rsidRPr="008A6997">
        <w:rPr>
          <w:sz w:val="28"/>
          <w:szCs w:val="28"/>
          <w:lang w:val="az-Latn-AZ"/>
        </w:rPr>
        <w:t>. При ввозе товаров из государств</w:t>
      </w:r>
      <w:r w:rsidR="00FE47F1">
        <w:rPr>
          <w:sz w:val="28"/>
          <w:szCs w:val="28"/>
        </w:rPr>
        <w:t xml:space="preserve"> </w:t>
      </w:r>
      <w:r w:rsidR="00FE47F1">
        <w:rPr>
          <w:sz w:val="28"/>
          <w:szCs w:val="28"/>
          <w:lang w:val="az-Latn-AZ"/>
        </w:rPr>
        <w:t>–</w:t>
      </w:r>
      <w:r w:rsidR="00FE47F1">
        <w:rPr>
          <w:sz w:val="28"/>
          <w:szCs w:val="28"/>
        </w:rPr>
        <w:t xml:space="preserve"> </w:t>
      </w:r>
      <w:r w:rsidRPr="008A6997">
        <w:rPr>
          <w:sz w:val="28"/>
          <w:szCs w:val="28"/>
          <w:lang w:val="az-Latn-AZ"/>
        </w:rPr>
        <w:t>членов</w:t>
      </w:r>
      <w:r w:rsidR="00FE47F1">
        <w:rPr>
          <w:sz w:val="28"/>
          <w:szCs w:val="28"/>
        </w:rPr>
        <w:t xml:space="preserve"> </w:t>
      </w:r>
      <w:r w:rsidR="00F80C81" w:rsidRPr="00F80C81">
        <w:rPr>
          <w:sz w:val="28"/>
          <w:szCs w:val="28"/>
        </w:rPr>
        <w:t>ЕАЭС</w:t>
      </w:r>
      <w:r w:rsidRPr="008A6997">
        <w:rPr>
          <w:sz w:val="28"/>
          <w:szCs w:val="28"/>
          <w:lang w:val="az-Latn-AZ"/>
        </w:rPr>
        <w:t xml:space="preserve"> НДС</w:t>
      </w:r>
      <w:r w:rsidR="000901BA">
        <w:rPr>
          <w:sz w:val="28"/>
          <w:szCs w:val="28"/>
          <w:lang w:val="az-Latn-AZ"/>
        </w:rPr>
        <w:t xml:space="preserve"> взимается налоговыми органами</w:t>
      </w:r>
      <w:r w:rsidR="00DB0792">
        <w:rPr>
          <w:sz w:val="28"/>
          <w:szCs w:val="28"/>
        </w:rPr>
        <w:t>, за исключением</w:t>
      </w:r>
      <w:r w:rsidR="00636275" w:rsidRPr="008A6997">
        <w:rPr>
          <w:sz w:val="28"/>
          <w:szCs w:val="28"/>
          <w:lang w:val="az-Latn-AZ"/>
        </w:rPr>
        <w:t>:</w:t>
      </w:r>
    </w:p>
    <w:p w:rsidR="00636275" w:rsidRPr="00300FF7" w:rsidRDefault="00636275" w:rsidP="00BC1E85">
      <w:pPr>
        <w:ind w:firstLine="709"/>
        <w:jc w:val="both"/>
        <w:rPr>
          <w:sz w:val="28"/>
          <w:szCs w:val="28"/>
          <w:lang w:val="az-Latn-AZ"/>
        </w:rPr>
      </w:pPr>
      <w:r w:rsidRPr="00C6780D">
        <w:rPr>
          <w:sz w:val="28"/>
          <w:szCs w:val="28"/>
          <w:lang w:val="az-Latn-AZ"/>
        </w:rPr>
        <w:t>товаров, ввозимых организациями и индивидуальными предпринимателями, включенных в утвержденный законом п</w:t>
      </w:r>
      <w:r w:rsidR="00DA10DD" w:rsidRPr="00C6780D">
        <w:rPr>
          <w:sz w:val="28"/>
          <w:szCs w:val="28"/>
          <w:lang w:val="az-Latn-AZ"/>
        </w:rPr>
        <w:t>еречень</w:t>
      </w:r>
      <w:r w:rsidR="00DA10DD" w:rsidRPr="00C6780D">
        <w:rPr>
          <w:sz w:val="28"/>
          <w:szCs w:val="28"/>
        </w:rPr>
        <w:t>,</w:t>
      </w:r>
      <w:r w:rsidRPr="00C6780D">
        <w:rPr>
          <w:sz w:val="28"/>
          <w:szCs w:val="28"/>
          <w:lang w:val="az-Latn-AZ"/>
        </w:rPr>
        <w:t xml:space="preserve"> которые не облагаются акцизным налогом</w:t>
      </w:r>
      <w:r w:rsidR="00DA10DD" w:rsidRPr="00C6780D">
        <w:rPr>
          <w:sz w:val="28"/>
          <w:szCs w:val="28"/>
        </w:rPr>
        <w:t>,</w:t>
      </w:r>
      <w:r w:rsidR="00DA10DD" w:rsidRPr="00C6780D">
        <w:t xml:space="preserve"> </w:t>
      </w:r>
      <w:r w:rsidR="00DA10DD" w:rsidRPr="00C6780D">
        <w:rPr>
          <w:sz w:val="28"/>
          <w:szCs w:val="28"/>
          <w:lang w:val="az-Latn-AZ"/>
        </w:rPr>
        <w:t>так как согласно Закону Р</w:t>
      </w:r>
      <w:r w:rsidR="00DA10DD" w:rsidRPr="00C6780D">
        <w:rPr>
          <w:sz w:val="28"/>
          <w:szCs w:val="28"/>
        </w:rPr>
        <w:t xml:space="preserve">еспублики </w:t>
      </w:r>
      <w:r w:rsidR="00DA10DD" w:rsidRPr="00C6780D">
        <w:rPr>
          <w:sz w:val="28"/>
          <w:szCs w:val="28"/>
          <w:lang w:val="az-Latn-AZ"/>
        </w:rPr>
        <w:t>А</w:t>
      </w:r>
      <w:r w:rsidR="00DA10DD" w:rsidRPr="00C6780D">
        <w:rPr>
          <w:sz w:val="28"/>
          <w:szCs w:val="28"/>
        </w:rPr>
        <w:t>рмения</w:t>
      </w:r>
      <w:r w:rsidR="00DA10DD" w:rsidRPr="00C6780D">
        <w:rPr>
          <w:sz w:val="28"/>
          <w:szCs w:val="28"/>
          <w:lang w:val="az-Latn-AZ"/>
        </w:rPr>
        <w:t xml:space="preserve"> </w:t>
      </w:r>
      <w:r w:rsidR="00935604" w:rsidRPr="00C6780D">
        <w:rPr>
          <w:sz w:val="28"/>
          <w:szCs w:val="28"/>
          <w:lang w:val="az-Latn-AZ"/>
        </w:rPr>
        <w:t>от 26</w:t>
      </w:r>
      <w:r w:rsidR="00935604" w:rsidRPr="00C6780D">
        <w:rPr>
          <w:sz w:val="28"/>
          <w:szCs w:val="28"/>
        </w:rPr>
        <w:t xml:space="preserve"> февраля </w:t>
      </w:r>
      <w:r w:rsidR="00935604" w:rsidRPr="00C6780D">
        <w:rPr>
          <w:sz w:val="28"/>
          <w:szCs w:val="28"/>
          <w:lang w:val="az-Latn-AZ"/>
        </w:rPr>
        <w:t>2015</w:t>
      </w:r>
      <w:r w:rsidR="00935604" w:rsidRPr="00C6780D">
        <w:rPr>
          <w:sz w:val="28"/>
          <w:szCs w:val="28"/>
        </w:rPr>
        <w:t xml:space="preserve"> </w:t>
      </w:r>
      <w:r w:rsidR="00935604" w:rsidRPr="00C6780D">
        <w:rPr>
          <w:sz w:val="28"/>
          <w:szCs w:val="28"/>
          <w:lang w:val="az-Latn-AZ"/>
        </w:rPr>
        <w:t>г</w:t>
      </w:r>
      <w:r w:rsidR="00935604" w:rsidRPr="00C6780D">
        <w:rPr>
          <w:sz w:val="28"/>
          <w:szCs w:val="28"/>
        </w:rPr>
        <w:t>ода</w:t>
      </w:r>
      <w:r w:rsidR="00935604" w:rsidRPr="00C6780D">
        <w:rPr>
          <w:sz w:val="28"/>
          <w:szCs w:val="28"/>
          <w:lang w:val="az-Latn-AZ"/>
        </w:rPr>
        <w:t xml:space="preserve"> </w:t>
      </w:r>
      <w:r w:rsidR="00E34E4F">
        <w:rPr>
          <w:sz w:val="28"/>
          <w:szCs w:val="28"/>
        </w:rPr>
        <w:t>№ </w:t>
      </w:r>
      <w:r w:rsidR="00C6780D" w:rsidRPr="00C6780D">
        <w:rPr>
          <w:sz w:val="28"/>
          <w:szCs w:val="28"/>
          <w:lang w:val="az-Latn-AZ"/>
        </w:rPr>
        <w:t xml:space="preserve">ЗА-5-Н </w:t>
      </w:r>
      <w:r w:rsidR="00DA10DD" w:rsidRPr="00C6780D">
        <w:rPr>
          <w:sz w:val="28"/>
          <w:szCs w:val="28"/>
          <w:lang w:val="az-Latn-AZ"/>
        </w:rPr>
        <w:t>«О внесении изменений в закон Р</w:t>
      </w:r>
      <w:r w:rsidR="00935604" w:rsidRPr="00C6780D">
        <w:rPr>
          <w:sz w:val="28"/>
          <w:szCs w:val="28"/>
        </w:rPr>
        <w:t xml:space="preserve">еспублики </w:t>
      </w:r>
      <w:r w:rsidR="00DA10DD" w:rsidRPr="00C6780D">
        <w:rPr>
          <w:sz w:val="28"/>
          <w:szCs w:val="28"/>
          <w:lang w:val="az-Latn-AZ"/>
        </w:rPr>
        <w:t>А</w:t>
      </w:r>
      <w:r w:rsidR="00935604" w:rsidRPr="00C6780D">
        <w:rPr>
          <w:sz w:val="28"/>
          <w:szCs w:val="28"/>
        </w:rPr>
        <w:t>рмения</w:t>
      </w:r>
      <w:r w:rsidR="00DA10DD" w:rsidRPr="00C6780D">
        <w:rPr>
          <w:sz w:val="28"/>
          <w:szCs w:val="28"/>
          <w:lang w:val="az-Latn-AZ"/>
        </w:rPr>
        <w:t xml:space="preserve"> «Об утверждении перечня ввозимых организациями и индивидуальными предпринимателями имеющих нулевую процентную ставку таможенной пошлины и не подлежащих обложению акцизным налогом товаров, налог на добавленную стоимость на которые не исчисляется и с которых он не взимается таможенными органами» требование о нулевой процентной ставке т</w:t>
      </w:r>
      <w:r w:rsidR="006E0B7E" w:rsidRPr="00C6780D">
        <w:rPr>
          <w:sz w:val="28"/>
          <w:szCs w:val="28"/>
          <w:lang w:val="az-Latn-AZ"/>
        </w:rPr>
        <w:t>аможенной пошлины было отменено</w:t>
      </w:r>
      <w:r w:rsidRPr="00C6780D">
        <w:rPr>
          <w:sz w:val="28"/>
          <w:szCs w:val="28"/>
          <w:lang w:val="az-Latn-AZ"/>
        </w:rPr>
        <w:t>;</w:t>
      </w:r>
      <w:r w:rsidRPr="00300FF7">
        <w:rPr>
          <w:sz w:val="28"/>
          <w:szCs w:val="28"/>
          <w:lang w:val="az-Latn-AZ"/>
        </w:rPr>
        <w:t xml:space="preserve"> </w:t>
      </w:r>
    </w:p>
    <w:p w:rsidR="00636275" w:rsidRPr="00300FF7" w:rsidRDefault="00636275" w:rsidP="00BC1E85">
      <w:pPr>
        <w:ind w:firstLine="709"/>
        <w:jc w:val="both"/>
        <w:rPr>
          <w:sz w:val="28"/>
          <w:szCs w:val="28"/>
        </w:rPr>
      </w:pPr>
      <w:r w:rsidRPr="00300FF7">
        <w:rPr>
          <w:sz w:val="28"/>
          <w:szCs w:val="28"/>
          <w:lang w:val="az-Latn-AZ"/>
        </w:rPr>
        <w:t>товаров, поставляемых иностранными государствами, межправительственными организациями, международными, иностранными и общественными (включая благотворительные), религиозными и иными организациями Республики Армения аналогичного характера, отдельными благотворителями в рамках программ гуманитарной помощи и благотворительных программ.</w:t>
      </w:r>
    </w:p>
    <w:p w:rsidR="00E06FAA" w:rsidRPr="00E06FAA" w:rsidRDefault="00E1483D" w:rsidP="00BC1E85">
      <w:pPr>
        <w:ind w:firstLine="709"/>
        <w:jc w:val="both"/>
        <w:rPr>
          <w:sz w:val="28"/>
          <w:szCs w:val="28"/>
        </w:rPr>
      </w:pPr>
      <w:r w:rsidRPr="00300FF7">
        <w:rPr>
          <w:i/>
          <w:sz w:val="28"/>
          <w:szCs w:val="28"/>
        </w:rPr>
        <w:t>Отсрочка уплаты НДС при импорте ряда товаров.</w:t>
      </w:r>
      <w:r w:rsidRPr="00300FF7">
        <w:rPr>
          <w:sz w:val="28"/>
          <w:szCs w:val="28"/>
        </w:rPr>
        <w:t xml:space="preserve"> </w:t>
      </w:r>
      <w:r w:rsidR="00E06FAA" w:rsidRPr="00E06FAA">
        <w:rPr>
          <w:sz w:val="28"/>
          <w:szCs w:val="28"/>
        </w:rPr>
        <w:t>Сроки уплаты в государственный бюджет сумм, исчисленных по части ввоза налогоплательщиками НДС товаров (в том числе при ввозе товаров из государств</w:t>
      </w:r>
      <w:r w:rsidR="00191AF6">
        <w:rPr>
          <w:sz w:val="28"/>
          <w:szCs w:val="28"/>
        </w:rPr>
        <w:t xml:space="preserve"> – </w:t>
      </w:r>
      <w:r w:rsidR="00E06FAA" w:rsidRPr="00E06FAA">
        <w:rPr>
          <w:sz w:val="28"/>
          <w:szCs w:val="28"/>
        </w:rPr>
        <w:t>членов</w:t>
      </w:r>
      <w:r w:rsidR="002F7B1A">
        <w:rPr>
          <w:sz w:val="28"/>
          <w:szCs w:val="28"/>
        </w:rPr>
        <w:t xml:space="preserve"> </w:t>
      </w:r>
      <w:r w:rsidR="00E06FAA" w:rsidRPr="00E06FAA">
        <w:rPr>
          <w:sz w:val="28"/>
          <w:szCs w:val="28"/>
        </w:rPr>
        <w:t>ЕАЭС), классифицированных по некоторым кодам, могут быть отсрочены:</w:t>
      </w:r>
    </w:p>
    <w:p w:rsidR="00E06FAA" w:rsidRPr="00E06FAA" w:rsidRDefault="00E06FAA" w:rsidP="00BC1E85">
      <w:pPr>
        <w:ind w:firstLine="709"/>
        <w:jc w:val="both"/>
        <w:rPr>
          <w:sz w:val="28"/>
          <w:szCs w:val="28"/>
        </w:rPr>
      </w:pPr>
      <w:r w:rsidRPr="00E06FAA">
        <w:rPr>
          <w:sz w:val="28"/>
          <w:szCs w:val="28"/>
        </w:rPr>
        <w:t xml:space="preserve">сроком на один год со дня декларирования, если таможенная стоимость ввозимых товаров, классифицированных по указанным </w:t>
      </w:r>
      <w:r>
        <w:rPr>
          <w:sz w:val="28"/>
          <w:szCs w:val="28"/>
        </w:rPr>
        <w:t>кодам, составляет меньше 70 млн драм</w:t>
      </w:r>
      <w:r w:rsidR="00067D59">
        <w:rPr>
          <w:sz w:val="28"/>
          <w:szCs w:val="28"/>
        </w:rPr>
        <w:t>ов</w:t>
      </w:r>
      <w:r>
        <w:rPr>
          <w:sz w:val="28"/>
          <w:szCs w:val="28"/>
        </w:rPr>
        <w:t>;</w:t>
      </w:r>
    </w:p>
    <w:p w:rsidR="00E06FAA" w:rsidRPr="00E06FAA" w:rsidRDefault="00E06FAA" w:rsidP="00BC1E85">
      <w:pPr>
        <w:ind w:firstLine="709"/>
        <w:jc w:val="both"/>
        <w:rPr>
          <w:sz w:val="28"/>
          <w:szCs w:val="28"/>
        </w:rPr>
      </w:pPr>
      <w:r w:rsidRPr="00E06FAA">
        <w:rPr>
          <w:sz w:val="28"/>
          <w:szCs w:val="28"/>
        </w:rPr>
        <w:t>сроком на два года со дня декларирования, если таможенная стоимость ввозимых товаров, классифицированных по ука</w:t>
      </w:r>
      <w:r>
        <w:rPr>
          <w:sz w:val="28"/>
          <w:szCs w:val="28"/>
        </w:rPr>
        <w:t>занным кодам, составляет 70</w:t>
      </w:r>
      <w:r w:rsidR="004D38FE">
        <w:rPr>
          <w:sz w:val="28"/>
          <w:szCs w:val="28"/>
        </w:rPr>
        <w:t> </w:t>
      </w:r>
      <w:r>
        <w:rPr>
          <w:sz w:val="28"/>
          <w:szCs w:val="28"/>
        </w:rPr>
        <w:t>млн драм</w:t>
      </w:r>
      <w:r w:rsidR="00067D59">
        <w:rPr>
          <w:sz w:val="28"/>
          <w:szCs w:val="28"/>
        </w:rPr>
        <w:t>ов</w:t>
      </w:r>
      <w:r>
        <w:rPr>
          <w:sz w:val="28"/>
          <w:szCs w:val="28"/>
        </w:rPr>
        <w:t xml:space="preserve"> </w:t>
      </w:r>
      <w:r w:rsidR="00067D59">
        <w:rPr>
          <w:sz w:val="28"/>
          <w:szCs w:val="28"/>
        </w:rPr>
        <w:t>и бол</w:t>
      </w:r>
      <w:r>
        <w:rPr>
          <w:sz w:val="28"/>
          <w:szCs w:val="28"/>
        </w:rPr>
        <w:t>е</w:t>
      </w:r>
      <w:r w:rsidR="00067D59">
        <w:rPr>
          <w:sz w:val="28"/>
          <w:szCs w:val="28"/>
        </w:rPr>
        <w:t>е</w:t>
      </w:r>
      <w:r>
        <w:rPr>
          <w:sz w:val="28"/>
          <w:szCs w:val="28"/>
        </w:rPr>
        <w:t>;</w:t>
      </w:r>
    </w:p>
    <w:p w:rsidR="00E06FAA" w:rsidRPr="00300FF7" w:rsidRDefault="00E06FAA" w:rsidP="00BC1E85">
      <w:pPr>
        <w:ind w:firstLine="709"/>
        <w:jc w:val="both"/>
        <w:rPr>
          <w:sz w:val="28"/>
          <w:szCs w:val="28"/>
        </w:rPr>
      </w:pPr>
      <w:r w:rsidRPr="00E06FAA">
        <w:rPr>
          <w:sz w:val="28"/>
          <w:szCs w:val="28"/>
        </w:rPr>
        <w:t xml:space="preserve">сроком на три года со дня декларирования, если таможенная стоимость ввозимых товаров, классифицированных по указанным кодам, превышает </w:t>
      </w:r>
      <w:r w:rsidR="00943B6A">
        <w:rPr>
          <w:sz w:val="28"/>
          <w:szCs w:val="28"/>
        </w:rPr>
        <w:t>300</w:t>
      </w:r>
      <w:r w:rsidR="004D38FE">
        <w:rPr>
          <w:sz w:val="28"/>
          <w:szCs w:val="28"/>
        </w:rPr>
        <w:t> </w:t>
      </w:r>
      <w:r w:rsidR="00943B6A">
        <w:rPr>
          <w:sz w:val="28"/>
          <w:szCs w:val="28"/>
        </w:rPr>
        <w:t>млн</w:t>
      </w:r>
      <w:r w:rsidRPr="00E06FAA">
        <w:rPr>
          <w:sz w:val="28"/>
          <w:szCs w:val="28"/>
        </w:rPr>
        <w:t xml:space="preserve"> драм</w:t>
      </w:r>
      <w:r w:rsidR="00067D59">
        <w:rPr>
          <w:sz w:val="28"/>
          <w:szCs w:val="28"/>
        </w:rPr>
        <w:t>ов</w:t>
      </w:r>
      <w:r w:rsidRPr="00E06FAA">
        <w:rPr>
          <w:sz w:val="28"/>
          <w:szCs w:val="28"/>
        </w:rPr>
        <w:t>.</w:t>
      </w:r>
    </w:p>
    <w:p w:rsidR="00E1483D" w:rsidRPr="00300FF7" w:rsidRDefault="00E1483D" w:rsidP="00BC1E85">
      <w:pPr>
        <w:ind w:firstLine="709"/>
        <w:jc w:val="both"/>
        <w:rPr>
          <w:sz w:val="28"/>
          <w:szCs w:val="28"/>
        </w:rPr>
      </w:pPr>
      <w:r w:rsidRPr="00EE3B0B">
        <w:rPr>
          <w:sz w:val="28"/>
          <w:szCs w:val="28"/>
        </w:rPr>
        <w:t xml:space="preserve">При ввозе </w:t>
      </w:r>
      <w:r w:rsidR="00380BBF" w:rsidRPr="00EE3B0B">
        <w:rPr>
          <w:sz w:val="28"/>
          <w:szCs w:val="28"/>
        </w:rPr>
        <w:t>в рамках инвестиционных программ организаций и частных предпринимателей</w:t>
      </w:r>
      <w:r w:rsidR="00EE3B0B" w:rsidRPr="00EE3B0B">
        <w:rPr>
          <w:sz w:val="28"/>
          <w:szCs w:val="28"/>
        </w:rPr>
        <w:t>,</w:t>
      </w:r>
      <w:r w:rsidR="00732FE1" w:rsidRPr="00EE3B0B">
        <w:rPr>
          <w:sz w:val="28"/>
          <w:szCs w:val="28"/>
        </w:rPr>
        <w:t xml:space="preserve"> </w:t>
      </w:r>
      <w:r w:rsidRPr="00EE3B0B">
        <w:rPr>
          <w:sz w:val="28"/>
          <w:szCs w:val="28"/>
        </w:rPr>
        <w:t xml:space="preserve">выбранных </w:t>
      </w:r>
      <w:r w:rsidR="00380BBF" w:rsidRPr="00EE3B0B">
        <w:rPr>
          <w:sz w:val="28"/>
          <w:szCs w:val="28"/>
        </w:rPr>
        <w:t>решением</w:t>
      </w:r>
      <w:r w:rsidRPr="00EE3B0B">
        <w:rPr>
          <w:sz w:val="28"/>
          <w:szCs w:val="28"/>
        </w:rPr>
        <w:t xml:space="preserve"> Правительств</w:t>
      </w:r>
      <w:r w:rsidR="00732FE1" w:rsidRPr="00EE3B0B">
        <w:rPr>
          <w:sz w:val="28"/>
          <w:szCs w:val="28"/>
        </w:rPr>
        <w:t>а</w:t>
      </w:r>
      <w:r w:rsidR="00755FAF" w:rsidRPr="00EE3B0B">
        <w:rPr>
          <w:sz w:val="28"/>
          <w:szCs w:val="28"/>
        </w:rPr>
        <w:t xml:space="preserve"> Республики Армения</w:t>
      </w:r>
      <w:r w:rsidR="00EE3B0B" w:rsidRPr="00EE3B0B">
        <w:rPr>
          <w:sz w:val="28"/>
          <w:szCs w:val="28"/>
        </w:rPr>
        <w:t xml:space="preserve">, </w:t>
      </w:r>
      <w:r w:rsidR="00EE3B0B" w:rsidRPr="00EE3B0B">
        <w:rPr>
          <w:sz w:val="28"/>
          <w:szCs w:val="28"/>
        </w:rPr>
        <w:lastRenderedPageBreak/>
        <w:t xml:space="preserve">срок </w:t>
      </w:r>
      <w:r w:rsidR="00AC502B" w:rsidRPr="00EE3B0B">
        <w:rPr>
          <w:sz w:val="28"/>
          <w:szCs w:val="28"/>
        </w:rPr>
        <w:t xml:space="preserve">производится отсрочка </w:t>
      </w:r>
      <w:r w:rsidR="00EE3B0B" w:rsidRPr="00EE3B0B">
        <w:rPr>
          <w:sz w:val="28"/>
          <w:szCs w:val="28"/>
        </w:rPr>
        <w:t xml:space="preserve">оплаты НДС </w:t>
      </w:r>
      <w:r w:rsidR="00AC502B" w:rsidRPr="00EE3B0B">
        <w:rPr>
          <w:sz w:val="28"/>
          <w:szCs w:val="28"/>
        </w:rPr>
        <w:t>на 3 года независимо от стоимости инвестиционной программы.</w:t>
      </w:r>
      <w:r w:rsidR="00732FE1" w:rsidRPr="00300FF7">
        <w:rPr>
          <w:sz w:val="28"/>
          <w:szCs w:val="28"/>
        </w:rPr>
        <w:t xml:space="preserve"> </w:t>
      </w:r>
    </w:p>
    <w:p w:rsidR="00E1483D" w:rsidRPr="00300FF7" w:rsidRDefault="00E1483D" w:rsidP="00BC1E85">
      <w:pPr>
        <w:ind w:firstLine="709"/>
        <w:jc w:val="both"/>
        <w:rPr>
          <w:sz w:val="28"/>
          <w:szCs w:val="28"/>
        </w:rPr>
      </w:pPr>
      <w:r w:rsidRPr="00300FF7">
        <w:rPr>
          <w:i/>
          <w:sz w:val="28"/>
          <w:szCs w:val="28"/>
        </w:rPr>
        <w:t>Облагаемый оборот по ввозимым товарам.</w:t>
      </w:r>
      <w:r w:rsidRPr="00300FF7">
        <w:rPr>
          <w:sz w:val="28"/>
          <w:szCs w:val="28"/>
        </w:rPr>
        <w:t xml:space="preserve"> По импортируемым в Республику Армения товарам, оборотом, облагаемым НДС в момент ввоза, считается общая сумма их таможенной стоимости, таможенной пошлины и акцизного налога.</w:t>
      </w:r>
    </w:p>
    <w:p w:rsidR="00636275" w:rsidRPr="00300FF7" w:rsidRDefault="00636275" w:rsidP="00BC1E85">
      <w:pPr>
        <w:ind w:firstLine="709"/>
        <w:jc w:val="both"/>
        <w:rPr>
          <w:sz w:val="28"/>
          <w:szCs w:val="28"/>
        </w:rPr>
      </w:pPr>
      <w:r w:rsidRPr="00300FF7">
        <w:rPr>
          <w:sz w:val="28"/>
          <w:szCs w:val="28"/>
          <w:lang w:val="az-Latn-AZ"/>
        </w:rPr>
        <w:t>Ставка НДС установлена 20</w:t>
      </w:r>
      <w:r w:rsidR="00E34E4F">
        <w:rPr>
          <w:sz w:val="28"/>
          <w:szCs w:val="28"/>
          <w:lang w:val="az-Latn-AZ"/>
        </w:rPr>
        <w:t> %</w:t>
      </w:r>
      <w:r w:rsidR="00EA10B1" w:rsidRPr="00300FF7">
        <w:rPr>
          <w:sz w:val="28"/>
          <w:szCs w:val="28"/>
        </w:rPr>
        <w:t xml:space="preserve"> к облагаемому обороту товаров и услуг.</w:t>
      </w:r>
    </w:p>
    <w:p w:rsidR="000A7DE7" w:rsidRPr="00300FF7" w:rsidRDefault="000A7DE7" w:rsidP="00BC1E85">
      <w:pPr>
        <w:ind w:firstLine="709"/>
        <w:jc w:val="both"/>
        <w:rPr>
          <w:sz w:val="28"/>
          <w:szCs w:val="28"/>
        </w:rPr>
      </w:pPr>
      <w:r w:rsidRPr="00300FF7">
        <w:rPr>
          <w:sz w:val="28"/>
          <w:szCs w:val="28"/>
          <w:lang w:val="az-Latn-AZ"/>
        </w:rPr>
        <w:t>Товары, вывозимые за пределы таможенной территории Республики Армения в таможенно</w:t>
      </w:r>
      <w:r w:rsidR="001F25D2" w:rsidRPr="00300FF7">
        <w:rPr>
          <w:sz w:val="28"/>
          <w:szCs w:val="28"/>
        </w:rPr>
        <w:t>й</w:t>
      </w:r>
      <w:r w:rsidRPr="00300FF7">
        <w:rPr>
          <w:sz w:val="28"/>
          <w:szCs w:val="28"/>
          <w:lang w:val="az-Latn-AZ"/>
        </w:rPr>
        <w:t xml:space="preserve"> </w:t>
      </w:r>
      <w:r w:rsidR="001F25D2" w:rsidRPr="00300FF7">
        <w:rPr>
          <w:sz w:val="28"/>
          <w:szCs w:val="28"/>
        </w:rPr>
        <w:t>п</w:t>
      </w:r>
      <w:r w:rsidRPr="00300FF7">
        <w:rPr>
          <w:sz w:val="28"/>
          <w:szCs w:val="28"/>
          <w:lang w:val="az-Latn-AZ"/>
        </w:rPr>
        <w:t>р</w:t>
      </w:r>
      <w:r w:rsidR="009345FB" w:rsidRPr="00300FF7">
        <w:rPr>
          <w:sz w:val="28"/>
          <w:szCs w:val="28"/>
        </w:rPr>
        <w:t>оцедур</w:t>
      </w:r>
      <w:r w:rsidRPr="00300FF7">
        <w:rPr>
          <w:sz w:val="28"/>
          <w:szCs w:val="28"/>
          <w:lang w:val="az-Latn-AZ"/>
        </w:rPr>
        <w:t xml:space="preserve">е </w:t>
      </w:r>
      <w:r w:rsidRPr="00300FF7">
        <w:rPr>
          <w:sz w:val="28"/>
          <w:szCs w:val="28"/>
        </w:rPr>
        <w:t>«</w:t>
      </w:r>
      <w:r w:rsidR="009345FB" w:rsidRPr="00300FF7">
        <w:rPr>
          <w:sz w:val="28"/>
          <w:szCs w:val="28"/>
        </w:rPr>
        <w:t>экспорт</w:t>
      </w:r>
      <w:r w:rsidRPr="00300FF7">
        <w:rPr>
          <w:sz w:val="28"/>
          <w:szCs w:val="28"/>
        </w:rPr>
        <w:t>»</w:t>
      </w:r>
      <w:r w:rsidR="009345FB" w:rsidRPr="00300FF7">
        <w:rPr>
          <w:sz w:val="28"/>
          <w:szCs w:val="28"/>
          <w:lang w:val="az-Latn-AZ"/>
        </w:rPr>
        <w:t>, облага</w:t>
      </w:r>
      <w:r w:rsidR="00C94E00" w:rsidRPr="00300FF7">
        <w:rPr>
          <w:sz w:val="28"/>
          <w:szCs w:val="28"/>
        </w:rPr>
        <w:t>ю</w:t>
      </w:r>
      <w:r w:rsidRPr="00300FF7">
        <w:rPr>
          <w:sz w:val="28"/>
          <w:szCs w:val="28"/>
          <w:lang w:val="az-Latn-AZ"/>
        </w:rPr>
        <w:t>тся НДС по ставке 0</w:t>
      </w:r>
      <w:r w:rsidR="00E34E4F">
        <w:rPr>
          <w:sz w:val="28"/>
          <w:szCs w:val="28"/>
        </w:rPr>
        <w:t> %</w:t>
      </w:r>
      <w:r w:rsidRPr="00300FF7">
        <w:rPr>
          <w:sz w:val="28"/>
          <w:szCs w:val="28"/>
          <w:lang w:val="az-Latn-AZ"/>
        </w:rPr>
        <w:t>.</w:t>
      </w:r>
    </w:p>
    <w:p w:rsidR="00AF63C3" w:rsidRPr="00300FF7" w:rsidRDefault="00032785" w:rsidP="00BC1E85">
      <w:pPr>
        <w:ind w:firstLine="709"/>
        <w:jc w:val="both"/>
        <w:rPr>
          <w:sz w:val="28"/>
          <w:szCs w:val="28"/>
        </w:rPr>
      </w:pPr>
      <w:r w:rsidRPr="00300FF7">
        <w:rPr>
          <w:sz w:val="28"/>
          <w:szCs w:val="28"/>
          <w:lang w:val="az-Latn-AZ"/>
        </w:rPr>
        <w:t>С 201</w:t>
      </w:r>
      <w:r w:rsidRPr="00300FF7">
        <w:rPr>
          <w:sz w:val="28"/>
          <w:szCs w:val="28"/>
        </w:rPr>
        <w:t>4</w:t>
      </w:r>
      <w:r w:rsidR="00636275" w:rsidRPr="00300FF7">
        <w:rPr>
          <w:sz w:val="28"/>
          <w:szCs w:val="28"/>
          <w:lang w:val="az-Latn-AZ"/>
        </w:rPr>
        <w:t xml:space="preserve"> года НДС не</w:t>
      </w:r>
      <w:r w:rsidR="00732FE1" w:rsidRPr="00300FF7">
        <w:rPr>
          <w:sz w:val="28"/>
          <w:szCs w:val="28"/>
          <w:lang w:val="az-Latn-AZ"/>
        </w:rPr>
        <w:t xml:space="preserve"> облага</w:t>
      </w:r>
      <w:r w:rsidR="00890DA0" w:rsidRPr="00300FF7">
        <w:rPr>
          <w:sz w:val="28"/>
          <w:szCs w:val="28"/>
        </w:rPr>
        <w:t>ю</w:t>
      </w:r>
      <w:r w:rsidR="00732FE1" w:rsidRPr="00300FF7">
        <w:rPr>
          <w:sz w:val="28"/>
          <w:szCs w:val="28"/>
        </w:rPr>
        <w:t>т</w:t>
      </w:r>
      <w:r w:rsidR="00636275" w:rsidRPr="00300FF7">
        <w:rPr>
          <w:sz w:val="28"/>
          <w:szCs w:val="28"/>
          <w:lang w:val="az-Latn-AZ"/>
        </w:rPr>
        <w:t xml:space="preserve">ся деятельность казино, а также организация азартных игр в </w:t>
      </w:r>
      <w:r w:rsidR="00313B31" w:rsidRPr="00300FF7">
        <w:rPr>
          <w:sz w:val="28"/>
          <w:szCs w:val="28"/>
        </w:rPr>
        <w:t>И</w:t>
      </w:r>
      <w:r w:rsidR="00636275" w:rsidRPr="00300FF7">
        <w:rPr>
          <w:sz w:val="28"/>
          <w:szCs w:val="28"/>
          <w:lang w:val="az-Latn-AZ"/>
        </w:rPr>
        <w:t>нтернете.</w:t>
      </w:r>
      <w:r w:rsidRPr="00300FF7">
        <w:t xml:space="preserve"> </w:t>
      </w:r>
      <w:r w:rsidRPr="00300FF7">
        <w:rPr>
          <w:sz w:val="28"/>
          <w:szCs w:val="28"/>
          <w:lang w:val="az-Latn-AZ"/>
        </w:rPr>
        <w:t>Согла</w:t>
      </w:r>
      <w:r w:rsidR="00595DC2" w:rsidRPr="00300FF7">
        <w:rPr>
          <w:sz w:val="28"/>
          <w:szCs w:val="28"/>
          <w:lang w:val="az-Latn-AZ"/>
        </w:rPr>
        <w:t xml:space="preserve">сно </w:t>
      </w:r>
      <w:r w:rsidR="00595DC2" w:rsidRPr="00300FF7">
        <w:rPr>
          <w:sz w:val="28"/>
          <w:szCs w:val="28"/>
        </w:rPr>
        <w:t>З</w:t>
      </w:r>
      <w:r w:rsidRPr="00300FF7">
        <w:rPr>
          <w:sz w:val="28"/>
          <w:szCs w:val="28"/>
          <w:lang w:val="az-Latn-AZ"/>
        </w:rPr>
        <w:t xml:space="preserve">акону </w:t>
      </w:r>
      <w:r w:rsidR="00595DC2" w:rsidRPr="00300FF7">
        <w:rPr>
          <w:sz w:val="28"/>
          <w:szCs w:val="28"/>
          <w:lang w:val="az-Latn-AZ"/>
        </w:rPr>
        <w:t>Республики Армения</w:t>
      </w:r>
      <w:r w:rsidRPr="00300FF7">
        <w:rPr>
          <w:sz w:val="28"/>
          <w:szCs w:val="28"/>
          <w:lang w:val="az-Latn-AZ"/>
        </w:rPr>
        <w:t xml:space="preserve"> </w:t>
      </w:r>
      <w:r w:rsidRPr="00300FF7">
        <w:rPr>
          <w:sz w:val="28"/>
          <w:szCs w:val="28"/>
        </w:rPr>
        <w:t>«</w:t>
      </w:r>
      <w:r w:rsidRPr="00300FF7">
        <w:rPr>
          <w:sz w:val="28"/>
          <w:szCs w:val="28"/>
          <w:lang w:val="az-Latn-AZ"/>
        </w:rPr>
        <w:t>О государственной пошлине</w:t>
      </w:r>
      <w:r w:rsidRPr="00300FF7">
        <w:rPr>
          <w:sz w:val="28"/>
          <w:szCs w:val="28"/>
        </w:rPr>
        <w:t>»</w:t>
      </w:r>
      <w:r w:rsidRPr="00300FF7">
        <w:rPr>
          <w:sz w:val="28"/>
          <w:szCs w:val="28"/>
          <w:lang w:val="az-Latn-AZ"/>
        </w:rPr>
        <w:t xml:space="preserve"> в настоящее время </w:t>
      </w:r>
      <w:r w:rsidR="009D3FB1" w:rsidRPr="00300FF7">
        <w:rPr>
          <w:sz w:val="28"/>
          <w:szCs w:val="28"/>
        </w:rPr>
        <w:t>с</w:t>
      </w:r>
      <w:r w:rsidRPr="00300FF7">
        <w:rPr>
          <w:sz w:val="28"/>
          <w:szCs w:val="28"/>
          <w:lang w:val="az-Latn-AZ"/>
        </w:rPr>
        <w:t xml:space="preserve"> деятельности игорных домов и организации интернет-игр с выигрышем в</w:t>
      </w:r>
      <w:r w:rsidR="009D3FB1" w:rsidRPr="00300FF7">
        <w:rPr>
          <w:sz w:val="28"/>
          <w:szCs w:val="28"/>
        </w:rPr>
        <w:t>зима</w:t>
      </w:r>
      <w:r w:rsidRPr="00300FF7">
        <w:rPr>
          <w:sz w:val="28"/>
          <w:szCs w:val="28"/>
          <w:lang w:val="az-Latn-AZ"/>
        </w:rPr>
        <w:t>ется государственная пошлина</w:t>
      </w:r>
      <w:r w:rsidR="00F64F26" w:rsidRPr="00300FF7">
        <w:rPr>
          <w:sz w:val="28"/>
          <w:szCs w:val="28"/>
        </w:rPr>
        <w:t>.</w:t>
      </w:r>
    </w:p>
    <w:p w:rsidR="00AF63C3" w:rsidRPr="00300FF7" w:rsidRDefault="00AF63C3" w:rsidP="00BC1E85">
      <w:pPr>
        <w:ind w:firstLine="709"/>
        <w:jc w:val="both"/>
        <w:rPr>
          <w:sz w:val="28"/>
          <w:szCs w:val="28"/>
        </w:rPr>
      </w:pPr>
      <w:r w:rsidRPr="00300FF7">
        <w:rPr>
          <w:sz w:val="28"/>
          <w:szCs w:val="28"/>
        </w:rPr>
        <w:t xml:space="preserve">В соответствии с </w:t>
      </w:r>
      <w:r w:rsidR="00E03112" w:rsidRPr="00300FF7">
        <w:rPr>
          <w:sz w:val="28"/>
          <w:szCs w:val="28"/>
        </w:rPr>
        <w:t>З</w:t>
      </w:r>
      <w:r w:rsidRPr="00300FF7">
        <w:rPr>
          <w:sz w:val="28"/>
          <w:szCs w:val="28"/>
        </w:rPr>
        <w:t>аконом Р</w:t>
      </w:r>
      <w:r w:rsidR="00E03112" w:rsidRPr="00300FF7">
        <w:rPr>
          <w:sz w:val="28"/>
          <w:szCs w:val="28"/>
        </w:rPr>
        <w:t>е</w:t>
      </w:r>
      <w:r w:rsidRPr="00300FF7">
        <w:rPr>
          <w:sz w:val="28"/>
          <w:szCs w:val="28"/>
        </w:rPr>
        <w:t xml:space="preserve">спублики Армения </w:t>
      </w:r>
      <w:r w:rsidR="00302D52" w:rsidRPr="00300FF7">
        <w:rPr>
          <w:sz w:val="28"/>
          <w:szCs w:val="28"/>
        </w:rPr>
        <w:t xml:space="preserve">от 7 июля 2000 года </w:t>
      </w:r>
      <w:r w:rsidR="00BD75E4" w:rsidRPr="00300FF7">
        <w:rPr>
          <w:sz w:val="28"/>
          <w:szCs w:val="28"/>
        </w:rPr>
        <w:br/>
      </w:r>
      <w:r w:rsidRPr="00300FF7">
        <w:rPr>
          <w:sz w:val="28"/>
          <w:szCs w:val="28"/>
        </w:rPr>
        <w:t>«</w:t>
      </w:r>
      <w:r w:rsidRPr="00300FF7">
        <w:rPr>
          <w:rFonts w:ascii="Sylfaen" w:hAnsi="Sylfaen" w:cs="Sylfaen"/>
          <w:sz w:val="28"/>
          <w:szCs w:val="28"/>
        </w:rPr>
        <w:t>Օ</w:t>
      </w:r>
      <w:r w:rsidRPr="00300FF7">
        <w:rPr>
          <w:sz w:val="28"/>
          <w:szCs w:val="28"/>
        </w:rPr>
        <w:t xml:space="preserve">б акцизном налоге» при приобретении со стороны промышленных предприятий технических масел, используемых в производстве, из госбюджета </w:t>
      </w:r>
      <w:r w:rsidR="00173B1E" w:rsidRPr="00300FF7">
        <w:rPr>
          <w:sz w:val="28"/>
          <w:szCs w:val="28"/>
        </w:rPr>
        <w:t xml:space="preserve">Республики Армения </w:t>
      </w:r>
      <w:r w:rsidRPr="00300FF7">
        <w:rPr>
          <w:sz w:val="28"/>
          <w:szCs w:val="28"/>
        </w:rPr>
        <w:t>возвращается выплаченный акцизный налог по части приобретенных технических масел.</w:t>
      </w:r>
    </w:p>
    <w:p w:rsidR="009D0ED2" w:rsidRPr="00300FF7" w:rsidRDefault="00D35F66" w:rsidP="00BC1E85">
      <w:pPr>
        <w:ind w:firstLine="709"/>
        <w:jc w:val="both"/>
        <w:rPr>
          <w:sz w:val="28"/>
          <w:szCs w:val="28"/>
        </w:rPr>
      </w:pPr>
      <w:r w:rsidRPr="00300FF7">
        <w:rPr>
          <w:sz w:val="28"/>
          <w:szCs w:val="28"/>
        </w:rPr>
        <w:t>С 1 января 2013 года вступил</w:t>
      </w:r>
      <w:r w:rsidR="00656582" w:rsidRPr="00300FF7">
        <w:rPr>
          <w:sz w:val="28"/>
          <w:szCs w:val="28"/>
        </w:rPr>
        <w:t xml:space="preserve"> в силу Закон Республики Армения от 22</w:t>
      </w:r>
      <w:r w:rsidR="004D38FE">
        <w:rPr>
          <w:sz w:val="28"/>
          <w:szCs w:val="28"/>
        </w:rPr>
        <w:t> </w:t>
      </w:r>
      <w:r w:rsidR="00656582" w:rsidRPr="00300FF7">
        <w:rPr>
          <w:sz w:val="28"/>
          <w:szCs w:val="28"/>
        </w:rPr>
        <w:t>декабря 2010 года «О подоходном налоге»</w:t>
      </w:r>
      <w:r w:rsidRPr="00300FF7">
        <w:rPr>
          <w:sz w:val="28"/>
          <w:szCs w:val="28"/>
        </w:rPr>
        <w:t xml:space="preserve">, который </w:t>
      </w:r>
      <w:r w:rsidR="002F411D" w:rsidRPr="00300FF7">
        <w:rPr>
          <w:sz w:val="28"/>
          <w:szCs w:val="28"/>
        </w:rPr>
        <w:t>объед</w:t>
      </w:r>
      <w:r w:rsidR="00B32606" w:rsidRPr="00300FF7">
        <w:rPr>
          <w:sz w:val="28"/>
          <w:szCs w:val="28"/>
        </w:rPr>
        <w:t>и</w:t>
      </w:r>
      <w:r w:rsidRPr="00300FF7">
        <w:rPr>
          <w:sz w:val="28"/>
          <w:szCs w:val="28"/>
        </w:rPr>
        <w:t>нил действовавшие</w:t>
      </w:r>
      <w:r w:rsidR="00656582" w:rsidRPr="00300FF7">
        <w:rPr>
          <w:sz w:val="28"/>
          <w:szCs w:val="28"/>
        </w:rPr>
        <w:t xml:space="preserve"> д</w:t>
      </w:r>
      <w:r w:rsidR="002F411D" w:rsidRPr="00300FF7">
        <w:rPr>
          <w:sz w:val="28"/>
          <w:szCs w:val="28"/>
        </w:rPr>
        <w:t xml:space="preserve">о этого подоходный налог и платежи </w:t>
      </w:r>
      <w:r w:rsidR="00B32606" w:rsidRPr="00300FF7">
        <w:rPr>
          <w:sz w:val="28"/>
          <w:szCs w:val="28"/>
        </w:rPr>
        <w:t>по обязательному</w:t>
      </w:r>
      <w:r w:rsidR="00656582" w:rsidRPr="00300FF7">
        <w:rPr>
          <w:sz w:val="28"/>
          <w:szCs w:val="28"/>
        </w:rPr>
        <w:t xml:space="preserve"> социальному </w:t>
      </w:r>
      <w:r w:rsidR="005D35A0" w:rsidRPr="00300FF7">
        <w:rPr>
          <w:sz w:val="28"/>
          <w:szCs w:val="28"/>
        </w:rPr>
        <w:t>обеспечению</w:t>
      </w:r>
      <w:r w:rsidR="000259C5" w:rsidRPr="00300FF7">
        <w:rPr>
          <w:sz w:val="28"/>
          <w:szCs w:val="28"/>
        </w:rPr>
        <w:t>.</w:t>
      </w:r>
      <w:r w:rsidR="00F64F26" w:rsidRPr="00300FF7">
        <w:rPr>
          <w:sz w:val="28"/>
          <w:szCs w:val="28"/>
        </w:rPr>
        <w:t xml:space="preserve"> </w:t>
      </w:r>
      <w:r w:rsidR="00656582" w:rsidRPr="00300FF7">
        <w:rPr>
          <w:sz w:val="28"/>
          <w:szCs w:val="28"/>
        </w:rPr>
        <w:t xml:space="preserve">Отчетность по новому налогу </w:t>
      </w:r>
      <w:r w:rsidR="008A3CF6" w:rsidRPr="00300FF7">
        <w:rPr>
          <w:sz w:val="28"/>
          <w:szCs w:val="28"/>
        </w:rPr>
        <w:t>представляет</w:t>
      </w:r>
      <w:r w:rsidR="00656582" w:rsidRPr="00300FF7">
        <w:rPr>
          <w:sz w:val="28"/>
          <w:szCs w:val="28"/>
        </w:rPr>
        <w:t>ся исключительно в электронном виде, что значительно сокра</w:t>
      </w:r>
      <w:r w:rsidR="008A3CF6" w:rsidRPr="00300FF7">
        <w:rPr>
          <w:sz w:val="28"/>
          <w:szCs w:val="28"/>
        </w:rPr>
        <w:t>щает</w:t>
      </w:r>
      <w:r w:rsidR="00656582" w:rsidRPr="00300FF7">
        <w:rPr>
          <w:sz w:val="28"/>
          <w:szCs w:val="28"/>
        </w:rPr>
        <w:t xml:space="preserve"> </w:t>
      </w:r>
      <w:r w:rsidR="009D0ED2" w:rsidRPr="00300FF7">
        <w:rPr>
          <w:sz w:val="28"/>
          <w:szCs w:val="28"/>
        </w:rPr>
        <w:t>издержки налогоплательщиков на представление отчетов.</w:t>
      </w:r>
    </w:p>
    <w:p w:rsidR="00636275" w:rsidRPr="00300FF7" w:rsidRDefault="00636275" w:rsidP="00BC1E85">
      <w:pPr>
        <w:ind w:firstLine="709"/>
        <w:jc w:val="both"/>
        <w:rPr>
          <w:sz w:val="28"/>
          <w:szCs w:val="28"/>
          <w:lang w:val="az-Latn-AZ"/>
        </w:rPr>
      </w:pPr>
      <w:r w:rsidRPr="00300FF7">
        <w:rPr>
          <w:i/>
          <w:sz w:val="28"/>
          <w:szCs w:val="28"/>
          <w:lang w:val="az-Latn-AZ"/>
        </w:rPr>
        <w:t>Налоговые соглашения</w:t>
      </w:r>
      <w:r w:rsidR="00D079B3" w:rsidRPr="00300FF7">
        <w:rPr>
          <w:sz w:val="28"/>
          <w:szCs w:val="28"/>
          <w:lang w:val="az-Latn-AZ"/>
        </w:rPr>
        <w:t xml:space="preserve">. По состоянию на 1 </w:t>
      </w:r>
      <w:r w:rsidR="00E214D2" w:rsidRPr="00300FF7">
        <w:rPr>
          <w:sz w:val="28"/>
          <w:szCs w:val="28"/>
        </w:rPr>
        <w:t xml:space="preserve">мая </w:t>
      </w:r>
      <w:r w:rsidR="00D079B3" w:rsidRPr="00300FF7">
        <w:rPr>
          <w:sz w:val="28"/>
          <w:szCs w:val="28"/>
          <w:lang w:val="az-Latn-AZ"/>
        </w:rPr>
        <w:t>201</w:t>
      </w:r>
      <w:r w:rsidR="009D0ED2" w:rsidRPr="00300FF7">
        <w:rPr>
          <w:sz w:val="28"/>
          <w:szCs w:val="28"/>
        </w:rPr>
        <w:t>4</w:t>
      </w:r>
      <w:r w:rsidRPr="00300FF7">
        <w:rPr>
          <w:sz w:val="28"/>
          <w:szCs w:val="28"/>
          <w:lang w:val="az-Latn-AZ"/>
        </w:rPr>
        <w:t xml:space="preserve"> года список</w:t>
      </w:r>
      <w:r w:rsidR="00D079B3" w:rsidRPr="00300FF7">
        <w:rPr>
          <w:sz w:val="28"/>
          <w:szCs w:val="28"/>
        </w:rPr>
        <w:t xml:space="preserve"> </w:t>
      </w:r>
      <w:r w:rsidR="00E214D2" w:rsidRPr="00300FF7">
        <w:rPr>
          <w:sz w:val="28"/>
          <w:szCs w:val="28"/>
        </w:rPr>
        <w:t>40</w:t>
      </w:r>
      <w:r w:rsidR="008A63B7" w:rsidRPr="00300FF7">
        <w:rPr>
          <w:sz w:val="28"/>
          <w:szCs w:val="28"/>
        </w:rPr>
        <w:t xml:space="preserve"> </w:t>
      </w:r>
      <w:r w:rsidRPr="00300FF7">
        <w:rPr>
          <w:sz w:val="28"/>
          <w:szCs w:val="28"/>
          <w:lang w:val="az-Latn-AZ"/>
        </w:rPr>
        <w:t xml:space="preserve">стран, с которыми у Республики Армения </w:t>
      </w:r>
      <w:r w:rsidR="004E0A20" w:rsidRPr="00300FF7">
        <w:rPr>
          <w:sz w:val="28"/>
          <w:szCs w:val="28"/>
        </w:rPr>
        <w:t>вступили в силу</w:t>
      </w:r>
      <w:r w:rsidR="004E0A20" w:rsidRPr="00300FF7">
        <w:rPr>
          <w:sz w:val="28"/>
          <w:szCs w:val="28"/>
          <w:lang w:val="az-Latn-AZ"/>
        </w:rPr>
        <w:t xml:space="preserve"> соглашени</w:t>
      </w:r>
      <w:r w:rsidR="004E0A20" w:rsidRPr="00300FF7">
        <w:rPr>
          <w:sz w:val="28"/>
          <w:szCs w:val="28"/>
        </w:rPr>
        <w:t>я</w:t>
      </w:r>
      <w:r w:rsidR="003A319E" w:rsidRPr="00300FF7">
        <w:rPr>
          <w:sz w:val="28"/>
          <w:szCs w:val="28"/>
          <w:lang w:val="az-Latn-AZ"/>
        </w:rPr>
        <w:t xml:space="preserve"> об избежани</w:t>
      </w:r>
      <w:r w:rsidR="003A319E" w:rsidRPr="00300FF7">
        <w:rPr>
          <w:sz w:val="28"/>
          <w:szCs w:val="28"/>
        </w:rPr>
        <w:t>и</w:t>
      </w:r>
      <w:r w:rsidRPr="00300FF7">
        <w:rPr>
          <w:sz w:val="28"/>
          <w:szCs w:val="28"/>
          <w:lang w:val="az-Latn-AZ"/>
        </w:rPr>
        <w:t xml:space="preserve"> двойного налогообложения доходов и имущества, выглядит следующим образом:</w:t>
      </w:r>
    </w:p>
    <w:p w:rsidR="00636275" w:rsidRPr="00300FF7" w:rsidRDefault="00313B31" w:rsidP="00BC1E85">
      <w:pPr>
        <w:ind w:firstLine="709"/>
        <w:jc w:val="both"/>
        <w:rPr>
          <w:sz w:val="28"/>
          <w:szCs w:val="28"/>
          <w:lang w:val="az-Latn-AZ"/>
        </w:rPr>
      </w:pPr>
      <w:r w:rsidRPr="00300FF7">
        <w:rPr>
          <w:sz w:val="28"/>
          <w:szCs w:val="28"/>
        </w:rPr>
        <w:t>г</w:t>
      </w:r>
      <w:r w:rsidR="00636275" w:rsidRPr="00300FF7">
        <w:rPr>
          <w:sz w:val="28"/>
          <w:szCs w:val="28"/>
          <w:lang w:val="az-Latn-AZ"/>
        </w:rPr>
        <w:t xml:space="preserve">осударства – участники СНГ – Республика Беларусь, </w:t>
      </w:r>
      <w:r w:rsidR="004E0A20" w:rsidRPr="00300FF7">
        <w:rPr>
          <w:sz w:val="28"/>
          <w:szCs w:val="28"/>
        </w:rPr>
        <w:t xml:space="preserve">Республика Казахстан, </w:t>
      </w:r>
      <w:r w:rsidR="00636275" w:rsidRPr="00300FF7">
        <w:rPr>
          <w:sz w:val="28"/>
          <w:szCs w:val="28"/>
          <w:lang w:val="az-Latn-AZ"/>
        </w:rPr>
        <w:t>Республика Молдова, Российская Федерация, Туркменистан, Украина;</w:t>
      </w:r>
    </w:p>
    <w:p w:rsidR="00636275" w:rsidRPr="00300FF7" w:rsidRDefault="00636275" w:rsidP="00BC1E85">
      <w:pPr>
        <w:ind w:firstLine="709"/>
        <w:jc w:val="both"/>
        <w:rPr>
          <w:sz w:val="28"/>
          <w:szCs w:val="28"/>
          <w:lang w:val="az-Latn-AZ"/>
        </w:rPr>
      </w:pPr>
      <w:r w:rsidRPr="00300FF7">
        <w:rPr>
          <w:sz w:val="28"/>
          <w:szCs w:val="28"/>
          <w:lang w:val="az-Latn-AZ"/>
        </w:rPr>
        <w:t>страны</w:t>
      </w:r>
      <w:r w:rsidR="009208E6" w:rsidRPr="00300FF7">
        <w:rPr>
          <w:sz w:val="28"/>
          <w:szCs w:val="28"/>
        </w:rPr>
        <w:t xml:space="preserve"> – </w:t>
      </w:r>
      <w:r w:rsidR="00173B1E" w:rsidRPr="00300FF7">
        <w:rPr>
          <w:sz w:val="28"/>
          <w:szCs w:val="28"/>
        </w:rPr>
        <w:t>члены</w:t>
      </w:r>
      <w:r w:rsidRPr="00300FF7">
        <w:rPr>
          <w:sz w:val="28"/>
          <w:szCs w:val="28"/>
          <w:lang w:val="az-Latn-AZ"/>
        </w:rPr>
        <w:t xml:space="preserve"> ЕС – Австрия, Бельгия, Болгария, </w:t>
      </w:r>
      <w:r w:rsidR="00560AFC" w:rsidRPr="00300FF7">
        <w:rPr>
          <w:sz w:val="28"/>
          <w:szCs w:val="28"/>
          <w:lang w:val="az-Latn-AZ"/>
        </w:rPr>
        <w:t xml:space="preserve">Великобритания, Венгрия, </w:t>
      </w:r>
      <w:r w:rsidRPr="00300FF7">
        <w:rPr>
          <w:sz w:val="28"/>
          <w:szCs w:val="28"/>
          <w:lang w:val="az-Latn-AZ"/>
        </w:rPr>
        <w:t xml:space="preserve">Греция, </w:t>
      </w:r>
      <w:r w:rsidR="00D72912" w:rsidRPr="00300FF7">
        <w:rPr>
          <w:sz w:val="28"/>
          <w:szCs w:val="28"/>
          <w:lang w:val="az-Latn-AZ"/>
        </w:rPr>
        <w:t xml:space="preserve">Ирландия, </w:t>
      </w:r>
      <w:r w:rsidR="00560AFC" w:rsidRPr="00300FF7">
        <w:rPr>
          <w:sz w:val="28"/>
          <w:szCs w:val="28"/>
          <w:lang w:val="az-Latn-AZ"/>
        </w:rPr>
        <w:t xml:space="preserve">Испания, </w:t>
      </w:r>
      <w:r w:rsidRPr="00300FF7">
        <w:rPr>
          <w:sz w:val="28"/>
          <w:szCs w:val="28"/>
          <w:lang w:val="az-Latn-AZ"/>
        </w:rPr>
        <w:t>Италия,</w:t>
      </w:r>
      <w:r w:rsidR="00D72912" w:rsidRPr="00300FF7">
        <w:rPr>
          <w:sz w:val="28"/>
          <w:szCs w:val="28"/>
        </w:rPr>
        <w:t xml:space="preserve"> Кипр,</w:t>
      </w:r>
      <w:r w:rsidRPr="00300FF7">
        <w:rPr>
          <w:sz w:val="28"/>
          <w:szCs w:val="28"/>
          <w:lang w:val="az-Latn-AZ"/>
        </w:rPr>
        <w:t xml:space="preserve"> Латвия, Литва, Люксембург, Нидерланды, Польша, Румыния,</w:t>
      </w:r>
      <w:r w:rsidR="00D72912" w:rsidRPr="00300FF7">
        <w:t xml:space="preserve"> </w:t>
      </w:r>
      <w:r w:rsidR="00D72912" w:rsidRPr="00300FF7">
        <w:rPr>
          <w:sz w:val="28"/>
          <w:szCs w:val="28"/>
          <w:lang w:val="az-Latn-AZ"/>
        </w:rPr>
        <w:t>Словения,</w:t>
      </w:r>
      <w:r w:rsidRPr="00300FF7">
        <w:rPr>
          <w:sz w:val="28"/>
          <w:szCs w:val="28"/>
          <w:lang w:val="az-Latn-AZ"/>
        </w:rPr>
        <w:t xml:space="preserve"> Финляндия, Франция, </w:t>
      </w:r>
      <w:r w:rsidR="00EE3B0B" w:rsidRPr="00300FF7">
        <w:rPr>
          <w:sz w:val="28"/>
          <w:szCs w:val="28"/>
          <w:lang w:val="az-Latn-AZ"/>
        </w:rPr>
        <w:t xml:space="preserve">Хорватия, </w:t>
      </w:r>
      <w:r w:rsidRPr="00300FF7">
        <w:rPr>
          <w:sz w:val="28"/>
          <w:szCs w:val="28"/>
          <w:lang w:val="az-Latn-AZ"/>
        </w:rPr>
        <w:t>Чехия, Эстония;</w:t>
      </w:r>
    </w:p>
    <w:p w:rsidR="00636275" w:rsidRPr="00300FF7" w:rsidRDefault="00636275" w:rsidP="00BC1E85">
      <w:pPr>
        <w:ind w:firstLine="709"/>
        <w:jc w:val="both"/>
        <w:rPr>
          <w:sz w:val="28"/>
          <w:szCs w:val="28"/>
          <w:lang w:val="az-Latn-AZ"/>
        </w:rPr>
      </w:pPr>
      <w:r w:rsidRPr="00300FF7">
        <w:rPr>
          <w:sz w:val="28"/>
          <w:szCs w:val="28"/>
          <w:lang w:val="az-Latn-AZ"/>
        </w:rPr>
        <w:t xml:space="preserve">другие страны </w:t>
      </w:r>
      <w:r w:rsidR="00313B31" w:rsidRPr="00300FF7">
        <w:rPr>
          <w:sz w:val="28"/>
          <w:szCs w:val="28"/>
        </w:rPr>
        <w:t>–</w:t>
      </w:r>
      <w:r w:rsidRPr="00300FF7">
        <w:rPr>
          <w:sz w:val="28"/>
          <w:szCs w:val="28"/>
          <w:lang w:val="az-Latn-AZ"/>
        </w:rPr>
        <w:t xml:space="preserve"> Грузия, Индия, Иран, Канада, Катар, Китай, </w:t>
      </w:r>
      <w:r w:rsidR="003B4B0B" w:rsidRPr="00300FF7">
        <w:rPr>
          <w:sz w:val="28"/>
          <w:szCs w:val="28"/>
        </w:rPr>
        <w:t xml:space="preserve">Кувейт, </w:t>
      </w:r>
      <w:r w:rsidRPr="00300FF7">
        <w:rPr>
          <w:sz w:val="28"/>
          <w:szCs w:val="28"/>
          <w:lang w:val="az-Latn-AZ"/>
        </w:rPr>
        <w:t>Ливан, ОАЭ, Сирия, Таиланд, Швейцария.</w:t>
      </w:r>
    </w:p>
    <w:p w:rsidR="00636275" w:rsidRPr="00300FF7" w:rsidRDefault="00636275" w:rsidP="00BC1E85">
      <w:pPr>
        <w:ind w:firstLine="709"/>
        <w:jc w:val="both"/>
        <w:rPr>
          <w:sz w:val="28"/>
          <w:szCs w:val="28"/>
        </w:rPr>
      </w:pPr>
      <w:r w:rsidRPr="00300FF7">
        <w:rPr>
          <w:i/>
          <w:sz w:val="28"/>
          <w:szCs w:val="28"/>
          <w:lang w:val="az-Latn-AZ"/>
        </w:rPr>
        <w:t>Электронное представление отчетов</w:t>
      </w:r>
      <w:r w:rsidR="00450B33" w:rsidRPr="00300FF7">
        <w:rPr>
          <w:sz w:val="28"/>
          <w:szCs w:val="28"/>
          <w:lang w:val="az-Latn-AZ"/>
        </w:rPr>
        <w:t xml:space="preserve">. </w:t>
      </w:r>
      <w:r w:rsidRPr="00300FF7">
        <w:rPr>
          <w:sz w:val="28"/>
          <w:szCs w:val="28"/>
          <w:lang w:val="az-Latn-AZ"/>
        </w:rPr>
        <w:t xml:space="preserve">В Республике Армения действует программная система, которая предоставляет возможность для </w:t>
      </w:r>
      <w:r w:rsidR="00F64F26" w:rsidRPr="00300FF7">
        <w:rPr>
          <w:sz w:val="28"/>
          <w:szCs w:val="28"/>
        </w:rPr>
        <w:t xml:space="preserve">представления </w:t>
      </w:r>
      <w:r w:rsidRPr="00300FF7">
        <w:rPr>
          <w:sz w:val="28"/>
          <w:szCs w:val="28"/>
          <w:lang w:val="az-Latn-AZ"/>
        </w:rPr>
        <w:t xml:space="preserve">электронной отчетности. Подача отчетности в электронном виде обязательна для хозяйствующих субъектов, </w:t>
      </w:r>
      <w:r w:rsidR="00D761F5" w:rsidRPr="00300FF7">
        <w:rPr>
          <w:sz w:val="28"/>
          <w:szCs w:val="28"/>
          <w:lang w:val="az-Latn-AZ"/>
        </w:rPr>
        <w:t xml:space="preserve">у которых налогооблагаемый оборот НДС по </w:t>
      </w:r>
      <w:r w:rsidR="00D761F5" w:rsidRPr="00300FF7">
        <w:rPr>
          <w:sz w:val="28"/>
          <w:szCs w:val="28"/>
          <w:lang w:val="az-Latn-AZ"/>
        </w:rPr>
        <w:lastRenderedPageBreak/>
        <w:t xml:space="preserve">данным отчетного </w:t>
      </w:r>
      <w:r w:rsidR="00D761F5" w:rsidRPr="00F26523">
        <w:rPr>
          <w:sz w:val="28"/>
          <w:szCs w:val="28"/>
          <w:lang w:val="az-Latn-AZ"/>
        </w:rPr>
        <w:t xml:space="preserve">года </w:t>
      </w:r>
      <w:r w:rsidR="001E0AC9" w:rsidRPr="00F26523">
        <w:rPr>
          <w:sz w:val="28"/>
          <w:szCs w:val="28"/>
        </w:rPr>
        <w:t>составляет 58,35 млн драм</w:t>
      </w:r>
      <w:r w:rsidR="00FB0095" w:rsidRPr="00F26523">
        <w:rPr>
          <w:sz w:val="28"/>
          <w:szCs w:val="28"/>
        </w:rPr>
        <w:t>ов</w:t>
      </w:r>
      <w:r w:rsidR="001E0AC9" w:rsidRPr="00F26523">
        <w:rPr>
          <w:sz w:val="28"/>
          <w:szCs w:val="28"/>
        </w:rPr>
        <w:t xml:space="preserve"> </w:t>
      </w:r>
      <w:r w:rsidR="00DA0136" w:rsidRPr="00F26523">
        <w:rPr>
          <w:sz w:val="28"/>
          <w:szCs w:val="28"/>
        </w:rPr>
        <w:t>или</w:t>
      </w:r>
      <w:r w:rsidR="001E0AC9" w:rsidRPr="00F26523">
        <w:rPr>
          <w:sz w:val="28"/>
          <w:szCs w:val="28"/>
        </w:rPr>
        <w:t xml:space="preserve"> </w:t>
      </w:r>
      <w:r w:rsidR="00FB0095" w:rsidRPr="00F26523">
        <w:rPr>
          <w:sz w:val="28"/>
          <w:szCs w:val="28"/>
        </w:rPr>
        <w:t xml:space="preserve">около </w:t>
      </w:r>
      <w:r w:rsidR="00302D52" w:rsidRPr="00F26523">
        <w:rPr>
          <w:sz w:val="28"/>
          <w:szCs w:val="28"/>
        </w:rPr>
        <w:t>1</w:t>
      </w:r>
      <w:r w:rsidR="00E66751" w:rsidRPr="00F26523">
        <w:rPr>
          <w:sz w:val="28"/>
          <w:szCs w:val="28"/>
        </w:rPr>
        <w:t>20</w:t>
      </w:r>
      <w:r w:rsidR="005B0371" w:rsidRPr="00F26523">
        <w:rPr>
          <w:sz w:val="28"/>
          <w:szCs w:val="28"/>
        </w:rPr>
        <w:t> </w:t>
      </w:r>
      <w:r w:rsidR="00313B31" w:rsidRPr="00F26523">
        <w:rPr>
          <w:sz w:val="28"/>
          <w:szCs w:val="28"/>
        </w:rPr>
        <w:t>тыс.</w:t>
      </w:r>
      <w:r w:rsidR="00313B31" w:rsidRPr="00300FF7">
        <w:rPr>
          <w:sz w:val="28"/>
          <w:szCs w:val="28"/>
        </w:rPr>
        <w:t xml:space="preserve"> </w:t>
      </w:r>
      <w:r w:rsidR="00181C14" w:rsidRPr="00300FF7">
        <w:rPr>
          <w:sz w:val="28"/>
          <w:szCs w:val="28"/>
        </w:rPr>
        <w:t>долларов США</w:t>
      </w:r>
      <w:r w:rsidR="00393114" w:rsidRPr="00300FF7">
        <w:rPr>
          <w:sz w:val="28"/>
          <w:szCs w:val="28"/>
        </w:rPr>
        <w:t xml:space="preserve"> в год</w:t>
      </w:r>
      <w:r w:rsidRPr="00300FF7">
        <w:rPr>
          <w:sz w:val="28"/>
          <w:szCs w:val="28"/>
          <w:lang w:val="az-Latn-AZ"/>
        </w:rPr>
        <w:t>.</w:t>
      </w:r>
    </w:p>
    <w:p w:rsidR="007B2712" w:rsidRPr="00300FF7" w:rsidRDefault="007B2712" w:rsidP="00BC1E85">
      <w:pPr>
        <w:ind w:firstLine="709"/>
        <w:jc w:val="both"/>
        <w:rPr>
          <w:sz w:val="28"/>
          <w:szCs w:val="28"/>
        </w:rPr>
      </w:pPr>
      <w:r w:rsidRPr="00300FF7">
        <w:rPr>
          <w:sz w:val="28"/>
          <w:szCs w:val="28"/>
        </w:rPr>
        <w:t>Установлен порядок возврата НДС по экспортируемым товарам и услугам, при э</w:t>
      </w:r>
      <w:r w:rsidR="00755FAF" w:rsidRPr="00300FF7">
        <w:rPr>
          <w:sz w:val="28"/>
          <w:szCs w:val="28"/>
        </w:rPr>
        <w:t>том возврат суммы НДС до 10 млн</w:t>
      </w:r>
      <w:r w:rsidRPr="00300FF7">
        <w:rPr>
          <w:sz w:val="28"/>
          <w:szCs w:val="28"/>
        </w:rPr>
        <w:t xml:space="preserve"> драмов осуществляется в автоматическом порядке.</w:t>
      </w:r>
    </w:p>
    <w:p w:rsidR="00DE68AA" w:rsidRPr="00300FF7" w:rsidRDefault="00DE68AA" w:rsidP="00BC1E85">
      <w:pPr>
        <w:pStyle w:val="2"/>
      </w:pPr>
      <w:bookmarkStart w:id="15" w:name="_Toc447815640"/>
      <w:r w:rsidRPr="00300FF7">
        <w:t>Инвестиционная деятельность</w:t>
      </w:r>
      <w:bookmarkEnd w:id="15"/>
    </w:p>
    <w:p w:rsidR="00636275" w:rsidRPr="00300FF7" w:rsidRDefault="00636275" w:rsidP="00BC1E85">
      <w:pPr>
        <w:ind w:firstLine="709"/>
        <w:jc w:val="both"/>
        <w:rPr>
          <w:sz w:val="28"/>
          <w:szCs w:val="28"/>
          <w:lang w:val="az-Latn-AZ"/>
        </w:rPr>
      </w:pPr>
      <w:r w:rsidRPr="00300FF7">
        <w:rPr>
          <w:sz w:val="28"/>
          <w:szCs w:val="28"/>
          <w:lang w:val="az-Latn-AZ"/>
        </w:rPr>
        <w:t xml:space="preserve">Стимулирование инвестиций является одним из приоритетных направлений экономической политики Республики Армения. В отношении инвестиций </w:t>
      </w:r>
      <w:r w:rsidR="00FE509C" w:rsidRPr="00300FF7">
        <w:rPr>
          <w:sz w:val="28"/>
          <w:szCs w:val="28"/>
        </w:rPr>
        <w:t>государство</w:t>
      </w:r>
      <w:r w:rsidRPr="00300FF7">
        <w:rPr>
          <w:sz w:val="28"/>
          <w:szCs w:val="28"/>
          <w:lang w:val="az-Latn-AZ"/>
        </w:rPr>
        <w:t xml:space="preserve"> придерживается политики «открытых дверей», что регламентировано Законом Республики Армения «Об</w:t>
      </w:r>
      <w:r w:rsidR="008A63B7" w:rsidRPr="00300FF7">
        <w:rPr>
          <w:sz w:val="28"/>
          <w:szCs w:val="28"/>
        </w:rPr>
        <w:t xml:space="preserve"> </w:t>
      </w:r>
      <w:r w:rsidRPr="00300FF7">
        <w:rPr>
          <w:sz w:val="28"/>
          <w:szCs w:val="28"/>
          <w:lang w:val="az-Latn-AZ"/>
        </w:rPr>
        <w:t>иностранных инвестициях».</w:t>
      </w:r>
    </w:p>
    <w:p w:rsidR="00636275" w:rsidRPr="00300FF7" w:rsidRDefault="00B11AB7" w:rsidP="00BC1E85">
      <w:pPr>
        <w:ind w:firstLine="709"/>
        <w:jc w:val="both"/>
        <w:rPr>
          <w:sz w:val="28"/>
          <w:szCs w:val="28"/>
          <w:lang w:val="az-Latn-AZ"/>
        </w:rPr>
      </w:pPr>
      <w:r w:rsidRPr="00300FF7">
        <w:rPr>
          <w:sz w:val="28"/>
          <w:szCs w:val="28"/>
        </w:rPr>
        <w:t xml:space="preserve">В настоящее время </w:t>
      </w:r>
      <w:r w:rsidR="00636275" w:rsidRPr="00300FF7">
        <w:rPr>
          <w:sz w:val="28"/>
          <w:szCs w:val="28"/>
          <w:lang w:val="az-Latn-AZ"/>
        </w:rPr>
        <w:t xml:space="preserve">заключены двусторонние межправительственные соглашения «О поощрении и взаимной защите инвестиций» с </w:t>
      </w:r>
      <w:r w:rsidR="00886A9A">
        <w:rPr>
          <w:sz w:val="28"/>
          <w:szCs w:val="28"/>
        </w:rPr>
        <w:t>41</w:t>
      </w:r>
      <w:r w:rsidR="00636275" w:rsidRPr="00300FF7">
        <w:rPr>
          <w:sz w:val="28"/>
          <w:szCs w:val="28"/>
          <w:lang w:val="az-Latn-AZ"/>
        </w:rPr>
        <w:t xml:space="preserve"> </w:t>
      </w:r>
      <w:r w:rsidR="00EE3B0B">
        <w:rPr>
          <w:sz w:val="28"/>
          <w:szCs w:val="28"/>
        </w:rPr>
        <w:t>государством</w:t>
      </w:r>
      <w:r w:rsidR="00636275" w:rsidRPr="00300FF7">
        <w:rPr>
          <w:sz w:val="28"/>
          <w:szCs w:val="28"/>
          <w:lang w:val="az-Latn-AZ"/>
        </w:rPr>
        <w:t>. Республика Армения является членом Международного центра по урегулированию инвестиционных с</w:t>
      </w:r>
      <w:r w:rsidR="00487ABF" w:rsidRPr="00300FF7">
        <w:rPr>
          <w:sz w:val="28"/>
          <w:szCs w:val="28"/>
          <w:lang w:val="az-Latn-AZ"/>
        </w:rPr>
        <w:t>пор</w:t>
      </w:r>
      <w:r w:rsidR="006E0EF2" w:rsidRPr="00300FF7">
        <w:rPr>
          <w:sz w:val="28"/>
          <w:szCs w:val="28"/>
        </w:rPr>
        <w:t xml:space="preserve">ов </w:t>
      </w:r>
      <w:r w:rsidR="00FE509C" w:rsidRPr="00300FF7">
        <w:rPr>
          <w:sz w:val="28"/>
          <w:szCs w:val="28"/>
        </w:rPr>
        <w:t>и</w:t>
      </w:r>
      <w:r w:rsidR="00487ABF" w:rsidRPr="00300FF7">
        <w:rPr>
          <w:sz w:val="28"/>
          <w:szCs w:val="28"/>
          <w:lang w:val="az-Latn-AZ"/>
        </w:rPr>
        <w:t xml:space="preserve"> одн</w:t>
      </w:r>
      <w:r w:rsidR="00FE509C" w:rsidRPr="00300FF7">
        <w:rPr>
          <w:sz w:val="28"/>
          <w:szCs w:val="28"/>
        </w:rPr>
        <w:t>им</w:t>
      </w:r>
      <w:r w:rsidR="00636275" w:rsidRPr="00300FF7">
        <w:rPr>
          <w:sz w:val="28"/>
          <w:szCs w:val="28"/>
          <w:lang w:val="az-Latn-AZ"/>
        </w:rPr>
        <w:t xml:space="preserve"> из </w:t>
      </w:r>
      <w:r w:rsidR="00487ABF" w:rsidRPr="00300FF7">
        <w:rPr>
          <w:sz w:val="28"/>
          <w:szCs w:val="28"/>
        </w:rPr>
        <w:t>государств</w:t>
      </w:r>
      <w:r w:rsidR="00636275" w:rsidRPr="00300FF7">
        <w:rPr>
          <w:sz w:val="28"/>
          <w:szCs w:val="28"/>
          <w:lang w:val="az-Latn-AZ"/>
        </w:rPr>
        <w:t xml:space="preserve">, ратифицировавших </w:t>
      </w:r>
      <w:r w:rsidRPr="00300FF7">
        <w:rPr>
          <w:sz w:val="28"/>
          <w:szCs w:val="28"/>
        </w:rPr>
        <w:t>К</w:t>
      </w:r>
      <w:r w:rsidR="00636275" w:rsidRPr="00300FF7">
        <w:rPr>
          <w:sz w:val="28"/>
          <w:szCs w:val="28"/>
          <w:lang w:val="az-Latn-AZ"/>
        </w:rPr>
        <w:t xml:space="preserve">онвенцию </w:t>
      </w:r>
      <w:r w:rsidR="00487ABF" w:rsidRPr="00300FF7">
        <w:rPr>
          <w:sz w:val="28"/>
          <w:szCs w:val="28"/>
        </w:rPr>
        <w:t>о</w:t>
      </w:r>
      <w:r w:rsidR="00636275" w:rsidRPr="00300FF7">
        <w:rPr>
          <w:sz w:val="28"/>
          <w:szCs w:val="28"/>
          <w:lang w:val="az-Latn-AZ"/>
        </w:rPr>
        <w:t xml:space="preserve">б урегулировании инвестиционных споров между государствами и гражданами других государств, а также международную </w:t>
      </w:r>
      <w:r w:rsidRPr="00300FF7">
        <w:rPr>
          <w:sz w:val="28"/>
          <w:szCs w:val="28"/>
        </w:rPr>
        <w:t>К</w:t>
      </w:r>
      <w:r w:rsidR="00636275" w:rsidRPr="00300FF7">
        <w:rPr>
          <w:sz w:val="28"/>
          <w:szCs w:val="28"/>
          <w:lang w:val="az-Latn-AZ"/>
        </w:rPr>
        <w:t>онвенцию</w:t>
      </w:r>
      <w:r w:rsidR="0066313C" w:rsidRPr="00300FF7">
        <w:rPr>
          <w:sz w:val="28"/>
          <w:szCs w:val="28"/>
        </w:rPr>
        <w:t xml:space="preserve"> </w:t>
      </w:r>
      <w:r w:rsidR="0066313C" w:rsidRPr="00300FF7">
        <w:rPr>
          <w:sz w:val="28"/>
          <w:szCs w:val="28"/>
          <w:lang w:val="az-Latn-AZ"/>
        </w:rPr>
        <w:t>государств – участников СНГ</w:t>
      </w:r>
      <w:r w:rsidR="00636275" w:rsidRPr="00300FF7">
        <w:rPr>
          <w:sz w:val="28"/>
          <w:szCs w:val="28"/>
          <w:lang w:val="az-Latn-AZ"/>
        </w:rPr>
        <w:t xml:space="preserve"> </w:t>
      </w:r>
      <w:r w:rsidR="00487ABF" w:rsidRPr="00300FF7">
        <w:rPr>
          <w:sz w:val="28"/>
          <w:szCs w:val="28"/>
        </w:rPr>
        <w:t>о</w:t>
      </w:r>
      <w:r w:rsidR="00636275" w:rsidRPr="00300FF7">
        <w:rPr>
          <w:sz w:val="28"/>
          <w:szCs w:val="28"/>
          <w:lang w:val="az-Latn-AZ"/>
        </w:rPr>
        <w:t xml:space="preserve"> защите прав инвестора.</w:t>
      </w:r>
    </w:p>
    <w:p w:rsidR="003D72BF" w:rsidRPr="00300FF7" w:rsidRDefault="00636275" w:rsidP="00BC1E85">
      <w:pPr>
        <w:keepNext/>
        <w:ind w:firstLine="709"/>
        <w:jc w:val="both"/>
        <w:rPr>
          <w:sz w:val="28"/>
          <w:szCs w:val="28"/>
          <w:lang w:val="az-Latn-AZ"/>
        </w:rPr>
      </w:pPr>
      <w:r w:rsidRPr="00300FF7">
        <w:rPr>
          <w:sz w:val="28"/>
          <w:szCs w:val="28"/>
          <w:lang w:val="az-Latn-AZ"/>
        </w:rPr>
        <w:t>Можно выделить следующие инвестиционные гарантии и льготы:</w:t>
      </w:r>
      <w:r w:rsidR="003D72BF" w:rsidRPr="00300FF7">
        <w:rPr>
          <w:sz w:val="28"/>
          <w:szCs w:val="28"/>
          <w:lang w:val="az-Latn-AZ"/>
        </w:rPr>
        <w:t xml:space="preserve"> </w:t>
      </w:r>
    </w:p>
    <w:p w:rsidR="003D72BF" w:rsidRPr="00300FF7" w:rsidRDefault="00B11AB7" w:rsidP="00BC1E85">
      <w:pPr>
        <w:ind w:firstLine="709"/>
        <w:jc w:val="both"/>
        <w:rPr>
          <w:sz w:val="28"/>
          <w:szCs w:val="28"/>
          <w:lang w:val="az-Latn-AZ"/>
        </w:rPr>
      </w:pPr>
      <w:r w:rsidRPr="00300FF7">
        <w:rPr>
          <w:i/>
          <w:sz w:val="28"/>
          <w:szCs w:val="28"/>
        </w:rPr>
        <w:t>право</w:t>
      </w:r>
      <w:r w:rsidR="00636275" w:rsidRPr="00300FF7">
        <w:rPr>
          <w:i/>
          <w:sz w:val="28"/>
          <w:szCs w:val="28"/>
          <w:lang w:val="az-Latn-AZ"/>
        </w:rPr>
        <w:t xml:space="preserve"> собственности</w:t>
      </w:r>
      <w:r w:rsidRPr="00300FF7">
        <w:rPr>
          <w:i/>
          <w:sz w:val="28"/>
          <w:szCs w:val="28"/>
        </w:rPr>
        <w:t xml:space="preserve"> – </w:t>
      </w:r>
      <w:r w:rsidRPr="00300FF7">
        <w:rPr>
          <w:sz w:val="28"/>
          <w:szCs w:val="28"/>
        </w:rPr>
        <w:t>г</w:t>
      </w:r>
      <w:r w:rsidR="00636275" w:rsidRPr="00300FF7">
        <w:rPr>
          <w:sz w:val="28"/>
          <w:szCs w:val="28"/>
          <w:lang w:val="az-Latn-AZ"/>
        </w:rPr>
        <w:t>аранти</w:t>
      </w:r>
      <w:r w:rsidR="003D72BF" w:rsidRPr="00300FF7">
        <w:rPr>
          <w:sz w:val="28"/>
          <w:szCs w:val="28"/>
          <w:lang w:val="az-Latn-AZ"/>
        </w:rPr>
        <w:t>ровано</w:t>
      </w:r>
      <w:r w:rsidRPr="00300FF7">
        <w:rPr>
          <w:sz w:val="28"/>
          <w:szCs w:val="28"/>
        </w:rPr>
        <w:t xml:space="preserve"> </w:t>
      </w:r>
      <w:r w:rsidR="003D72BF" w:rsidRPr="00300FF7">
        <w:rPr>
          <w:sz w:val="28"/>
          <w:szCs w:val="28"/>
          <w:lang w:val="az-Latn-AZ"/>
        </w:rPr>
        <w:t>100</w:t>
      </w:r>
      <w:r w:rsidR="005D5B24" w:rsidRPr="00300FF7">
        <w:rPr>
          <w:sz w:val="28"/>
          <w:szCs w:val="28"/>
        </w:rPr>
        <w:t>%</w:t>
      </w:r>
      <w:r w:rsidR="00EC5C8D" w:rsidRPr="00300FF7">
        <w:rPr>
          <w:sz w:val="28"/>
          <w:szCs w:val="28"/>
        </w:rPr>
        <w:t>-</w:t>
      </w:r>
      <w:r w:rsidRPr="00300FF7">
        <w:rPr>
          <w:sz w:val="28"/>
          <w:szCs w:val="28"/>
        </w:rPr>
        <w:t>ное</w:t>
      </w:r>
      <w:r w:rsidR="003D72BF" w:rsidRPr="00300FF7">
        <w:rPr>
          <w:sz w:val="28"/>
          <w:szCs w:val="28"/>
          <w:lang w:val="az-Latn-AZ"/>
        </w:rPr>
        <w:t xml:space="preserve"> право собственности</w:t>
      </w:r>
      <w:r w:rsidR="00D37DB0" w:rsidRPr="00300FF7">
        <w:rPr>
          <w:sz w:val="28"/>
          <w:szCs w:val="28"/>
        </w:rPr>
        <w:t xml:space="preserve"> </w:t>
      </w:r>
      <w:r w:rsidR="008E49AE" w:rsidRPr="00300FF7">
        <w:rPr>
          <w:sz w:val="28"/>
          <w:szCs w:val="28"/>
        </w:rPr>
        <w:br/>
      </w:r>
      <w:r w:rsidR="00D37DB0" w:rsidRPr="00300FF7">
        <w:rPr>
          <w:sz w:val="28"/>
          <w:szCs w:val="28"/>
          <w:lang w:val="az-Latn-AZ"/>
        </w:rPr>
        <w:t>(за исключением права собственности на землю)</w:t>
      </w:r>
      <w:r w:rsidR="003D72BF" w:rsidRPr="00300FF7">
        <w:rPr>
          <w:sz w:val="28"/>
          <w:szCs w:val="28"/>
          <w:lang w:val="az-Latn-AZ"/>
        </w:rPr>
        <w:t>;</w:t>
      </w:r>
    </w:p>
    <w:p w:rsidR="003D72BF" w:rsidRPr="00300FF7" w:rsidRDefault="00B11AB7" w:rsidP="00BC1E85">
      <w:pPr>
        <w:ind w:firstLine="709"/>
        <w:jc w:val="both"/>
        <w:rPr>
          <w:sz w:val="28"/>
          <w:szCs w:val="28"/>
        </w:rPr>
      </w:pPr>
      <w:r w:rsidRPr="00300FF7">
        <w:rPr>
          <w:i/>
          <w:sz w:val="28"/>
          <w:szCs w:val="28"/>
        </w:rPr>
        <w:t>право</w:t>
      </w:r>
      <w:r w:rsidR="00636275" w:rsidRPr="00300FF7">
        <w:rPr>
          <w:i/>
          <w:sz w:val="28"/>
          <w:szCs w:val="28"/>
          <w:lang w:val="az-Latn-AZ"/>
        </w:rPr>
        <w:t xml:space="preserve"> собственности на землю</w:t>
      </w:r>
      <w:r w:rsidRPr="00300FF7">
        <w:rPr>
          <w:sz w:val="28"/>
          <w:szCs w:val="28"/>
        </w:rPr>
        <w:t xml:space="preserve"> – к</w:t>
      </w:r>
      <w:r w:rsidR="003D72BF" w:rsidRPr="00300FF7">
        <w:rPr>
          <w:sz w:val="28"/>
          <w:szCs w:val="28"/>
          <w:lang w:val="az-Latn-AZ"/>
        </w:rPr>
        <w:t>омпании</w:t>
      </w:r>
      <w:r w:rsidR="00636275" w:rsidRPr="00300FF7">
        <w:rPr>
          <w:sz w:val="28"/>
          <w:szCs w:val="28"/>
          <w:lang w:val="az-Latn-AZ"/>
        </w:rPr>
        <w:t>, учредителями которых являются иностранные граждане, имеют право на приобретение земли. Иностранным гражданам, которым согласно законодательству Республики Армения запрещено приобретение земли, предоставляется право заключения долгосро</w:t>
      </w:r>
      <w:r w:rsidR="003D72BF" w:rsidRPr="00300FF7">
        <w:rPr>
          <w:sz w:val="28"/>
          <w:szCs w:val="28"/>
          <w:lang w:val="az-Latn-AZ"/>
        </w:rPr>
        <w:t>чных договоров аренды на землю;</w:t>
      </w:r>
    </w:p>
    <w:p w:rsidR="004809B0" w:rsidRPr="00300FF7" w:rsidRDefault="004809B0" w:rsidP="00BC1E85">
      <w:pPr>
        <w:ind w:firstLine="709"/>
        <w:jc w:val="both"/>
        <w:rPr>
          <w:i/>
          <w:sz w:val="28"/>
          <w:szCs w:val="28"/>
        </w:rPr>
      </w:pPr>
      <w:r w:rsidRPr="00300FF7">
        <w:rPr>
          <w:sz w:val="28"/>
          <w:szCs w:val="28"/>
        </w:rPr>
        <w:t>о</w:t>
      </w:r>
      <w:r w:rsidRPr="00300FF7">
        <w:rPr>
          <w:sz w:val="28"/>
          <w:szCs w:val="28"/>
          <w:lang w:val="az-Latn-AZ"/>
        </w:rPr>
        <w:t>тсутствие отраслевых и географических ограничений</w:t>
      </w:r>
      <w:r w:rsidRPr="00300FF7">
        <w:rPr>
          <w:sz w:val="28"/>
          <w:szCs w:val="28"/>
        </w:rPr>
        <w:t xml:space="preserve"> для инвестиций;</w:t>
      </w:r>
      <w:r w:rsidRPr="00300FF7">
        <w:rPr>
          <w:i/>
          <w:sz w:val="28"/>
          <w:szCs w:val="28"/>
        </w:rPr>
        <w:t xml:space="preserve"> </w:t>
      </w:r>
    </w:p>
    <w:p w:rsidR="004809B0" w:rsidRPr="00300FF7" w:rsidRDefault="004809B0" w:rsidP="00BC1E85">
      <w:pPr>
        <w:ind w:firstLine="709"/>
        <w:jc w:val="both"/>
        <w:rPr>
          <w:sz w:val="28"/>
          <w:szCs w:val="28"/>
        </w:rPr>
      </w:pPr>
      <w:r w:rsidRPr="00300FF7">
        <w:rPr>
          <w:sz w:val="28"/>
          <w:szCs w:val="28"/>
        </w:rPr>
        <w:t>свободная и неограниченная репатриация прибыли и имуществ;</w:t>
      </w:r>
    </w:p>
    <w:p w:rsidR="004809B0" w:rsidRPr="00300FF7" w:rsidRDefault="004809B0" w:rsidP="00BC1E85">
      <w:pPr>
        <w:ind w:firstLine="709"/>
        <w:jc w:val="both"/>
        <w:rPr>
          <w:sz w:val="28"/>
          <w:szCs w:val="28"/>
          <w:lang w:val="az-Latn-AZ"/>
        </w:rPr>
      </w:pPr>
      <w:r w:rsidRPr="00300FF7">
        <w:rPr>
          <w:sz w:val="28"/>
          <w:szCs w:val="28"/>
        </w:rPr>
        <w:t>с</w:t>
      </w:r>
      <w:r w:rsidRPr="00300FF7">
        <w:rPr>
          <w:sz w:val="28"/>
          <w:szCs w:val="28"/>
          <w:lang w:val="az-Latn-AZ"/>
        </w:rPr>
        <w:t>вободный обмен иностранной валюты;</w:t>
      </w:r>
    </w:p>
    <w:p w:rsidR="004809B0" w:rsidRPr="00300FF7" w:rsidRDefault="004809B0" w:rsidP="00BC1E85">
      <w:pPr>
        <w:ind w:firstLine="709"/>
        <w:jc w:val="both"/>
        <w:rPr>
          <w:sz w:val="28"/>
          <w:szCs w:val="28"/>
        </w:rPr>
      </w:pPr>
      <w:r w:rsidRPr="00300FF7">
        <w:rPr>
          <w:sz w:val="28"/>
          <w:szCs w:val="28"/>
        </w:rPr>
        <w:t>иностранные инвестиции в Республике Армения не подлежат национализации, а также не могут быть конфискованы государственными органами, за исключением чрезвычайного положения, установленного законодательством Республики Армения, по решению суда при справедливой компенсации;</w:t>
      </w:r>
    </w:p>
    <w:p w:rsidR="004809B0" w:rsidRPr="00300FF7" w:rsidRDefault="004809B0" w:rsidP="00BC1E85">
      <w:pPr>
        <w:keepLines/>
        <w:ind w:firstLine="709"/>
        <w:jc w:val="both"/>
        <w:rPr>
          <w:sz w:val="28"/>
          <w:szCs w:val="28"/>
        </w:rPr>
      </w:pPr>
      <w:r w:rsidRPr="00300FF7">
        <w:rPr>
          <w:sz w:val="28"/>
          <w:szCs w:val="28"/>
        </w:rPr>
        <w:t>гарантии в случае изменения законодательства Республики Армения: в случае изменения законодательства Республики Армения, регулирующего иностранные инвестиции, в течение 5 лет с момента инвестирования по желанию иностранного инвестора применяется законодательство, действующее в момент осуществления инвестиций;</w:t>
      </w:r>
    </w:p>
    <w:p w:rsidR="004809B0" w:rsidRPr="00300FF7" w:rsidRDefault="004809B0" w:rsidP="00BC1E85">
      <w:pPr>
        <w:ind w:firstLine="709"/>
        <w:jc w:val="both"/>
        <w:rPr>
          <w:sz w:val="28"/>
          <w:szCs w:val="28"/>
        </w:rPr>
      </w:pPr>
      <w:r w:rsidRPr="00300FF7">
        <w:rPr>
          <w:sz w:val="28"/>
          <w:szCs w:val="28"/>
        </w:rPr>
        <w:t>право эксплуатации природных ресурсов по концессионному договору;</w:t>
      </w:r>
    </w:p>
    <w:p w:rsidR="004809B0" w:rsidRPr="00300FF7" w:rsidRDefault="004809B0" w:rsidP="00BC1E85">
      <w:pPr>
        <w:ind w:firstLine="709"/>
        <w:jc w:val="both"/>
        <w:rPr>
          <w:sz w:val="28"/>
          <w:szCs w:val="28"/>
        </w:rPr>
      </w:pPr>
      <w:r w:rsidRPr="00300FF7">
        <w:rPr>
          <w:sz w:val="28"/>
          <w:szCs w:val="28"/>
        </w:rPr>
        <w:t>о</w:t>
      </w:r>
      <w:r w:rsidRPr="00300FF7">
        <w:rPr>
          <w:sz w:val="28"/>
          <w:szCs w:val="28"/>
          <w:lang w:val="az-Latn-AZ"/>
        </w:rPr>
        <w:t>тсутствие ограничений на набор персонала;</w:t>
      </w:r>
    </w:p>
    <w:p w:rsidR="00906635" w:rsidRPr="00300FF7" w:rsidRDefault="00906635" w:rsidP="00BC1E85">
      <w:pPr>
        <w:ind w:firstLine="709"/>
        <w:jc w:val="both"/>
        <w:rPr>
          <w:sz w:val="28"/>
          <w:szCs w:val="28"/>
        </w:rPr>
      </w:pPr>
      <w:r w:rsidRPr="00300FF7">
        <w:rPr>
          <w:sz w:val="28"/>
          <w:szCs w:val="28"/>
        </w:rPr>
        <w:lastRenderedPageBreak/>
        <w:t xml:space="preserve">отсрочка уплаты НДС сроком </w:t>
      </w:r>
      <w:r w:rsidR="00EE3B0B">
        <w:rPr>
          <w:sz w:val="28"/>
          <w:szCs w:val="28"/>
        </w:rPr>
        <w:t xml:space="preserve">на </w:t>
      </w:r>
      <w:r w:rsidRPr="00300FF7">
        <w:rPr>
          <w:sz w:val="28"/>
          <w:szCs w:val="28"/>
        </w:rPr>
        <w:t>1–3 года при импорте оборудования, сроком на 3 года в рамках одобренного правительством инвестиционного проекта, льготы крупным инвестиционным проектам на основе соответствующих правовых актов;</w:t>
      </w:r>
    </w:p>
    <w:p w:rsidR="00E10EA6" w:rsidRPr="00300FF7" w:rsidRDefault="00E10EA6" w:rsidP="00BC1E85">
      <w:pPr>
        <w:ind w:firstLine="709"/>
        <w:jc w:val="both"/>
        <w:rPr>
          <w:sz w:val="28"/>
          <w:szCs w:val="28"/>
        </w:rPr>
      </w:pPr>
      <w:r w:rsidRPr="00300FF7">
        <w:rPr>
          <w:sz w:val="28"/>
          <w:szCs w:val="28"/>
        </w:rPr>
        <w:t>льготы по налогу на прибыль в части новых рабочих мест в рамках проектов, одобренных соответствующим</w:t>
      </w:r>
      <w:r w:rsidR="00F23AD7" w:rsidRPr="00300FF7">
        <w:rPr>
          <w:sz w:val="28"/>
          <w:szCs w:val="28"/>
        </w:rPr>
        <w:t xml:space="preserve"> </w:t>
      </w:r>
      <w:r w:rsidRPr="00300FF7">
        <w:rPr>
          <w:sz w:val="28"/>
          <w:szCs w:val="28"/>
        </w:rPr>
        <w:t>решением Правительства Республики Армения</w:t>
      </w:r>
      <w:r w:rsidR="00541AF2" w:rsidRPr="00300FF7">
        <w:rPr>
          <w:sz w:val="28"/>
          <w:szCs w:val="28"/>
        </w:rPr>
        <w:t>;</w:t>
      </w:r>
    </w:p>
    <w:p w:rsidR="00494BE6" w:rsidRPr="00300FF7" w:rsidRDefault="00494BE6" w:rsidP="00BC1E85">
      <w:pPr>
        <w:ind w:firstLine="709"/>
        <w:jc w:val="both"/>
        <w:rPr>
          <w:sz w:val="28"/>
          <w:szCs w:val="28"/>
        </w:rPr>
      </w:pPr>
      <w:r w:rsidRPr="00300FF7">
        <w:rPr>
          <w:sz w:val="28"/>
          <w:szCs w:val="28"/>
        </w:rPr>
        <w:t>льготы по налогу на прибыль для крупных экспортеров;</w:t>
      </w:r>
    </w:p>
    <w:p w:rsidR="00494BE6" w:rsidRPr="00300FF7" w:rsidRDefault="00494BE6" w:rsidP="00BC1E85">
      <w:pPr>
        <w:ind w:firstLine="709"/>
        <w:jc w:val="both"/>
        <w:rPr>
          <w:sz w:val="28"/>
          <w:szCs w:val="28"/>
        </w:rPr>
      </w:pPr>
      <w:r w:rsidRPr="00300FF7">
        <w:rPr>
          <w:sz w:val="28"/>
          <w:szCs w:val="28"/>
        </w:rPr>
        <w:t>нал</w:t>
      </w:r>
      <w:r w:rsidR="00C94E00" w:rsidRPr="00300FF7">
        <w:rPr>
          <w:sz w:val="28"/>
          <w:szCs w:val="28"/>
        </w:rPr>
        <w:t>оговые льготы для начинающих ИТ-</w:t>
      </w:r>
      <w:r w:rsidRPr="00300FF7">
        <w:rPr>
          <w:sz w:val="28"/>
          <w:szCs w:val="28"/>
        </w:rPr>
        <w:t>компаний; налоговые льготы в индустриальных зонах Республики Армения; освобождение от налогов деятельности в приграничных зонах</w:t>
      </w:r>
      <w:r w:rsidR="00DD5478" w:rsidRPr="00300FF7">
        <w:rPr>
          <w:sz w:val="28"/>
          <w:szCs w:val="28"/>
        </w:rPr>
        <w:t>;</w:t>
      </w:r>
    </w:p>
    <w:p w:rsidR="00DE3AF9" w:rsidRPr="00300FF7" w:rsidRDefault="00DE3AF9" w:rsidP="00BC1E85">
      <w:pPr>
        <w:ind w:firstLine="709"/>
        <w:jc w:val="both"/>
        <w:rPr>
          <w:sz w:val="28"/>
          <w:szCs w:val="28"/>
        </w:rPr>
      </w:pPr>
      <w:r w:rsidRPr="00300FF7">
        <w:rPr>
          <w:sz w:val="28"/>
          <w:szCs w:val="28"/>
        </w:rPr>
        <w:t xml:space="preserve">освобождение резидентов </w:t>
      </w:r>
      <w:r w:rsidR="00173B1E" w:rsidRPr="00300FF7">
        <w:rPr>
          <w:sz w:val="28"/>
          <w:szCs w:val="28"/>
        </w:rPr>
        <w:t>СЭЗ</w:t>
      </w:r>
      <w:r w:rsidRPr="00300FF7">
        <w:rPr>
          <w:sz w:val="28"/>
          <w:szCs w:val="28"/>
        </w:rPr>
        <w:t xml:space="preserve"> от уплаты НДС, налога на прибыль, налога на имущество и таможенных пошлин.</w:t>
      </w:r>
    </w:p>
    <w:p w:rsidR="00DE68AA" w:rsidRPr="00300FF7" w:rsidRDefault="00DE68AA" w:rsidP="00BC1E85">
      <w:pPr>
        <w:pStyle w:val="2"/>
      </w:pPr>
      <w:bookmarkStart w:id="16" w:name="_Toc447815641"/>
      <w:r w:rsidRPr="004D38FE">
        <w:t>Свободные</w:t>
      </w:r>
      <w:r w:rsidRPr="00300FF7">
        <w:t xml:space="preserve"> (особые) экономические зоны</w:t>
      </w:r>
      <w:bookmarkEnd w:id="16"/>
    </w:p>
    <w:p w:rsidR="00636275" w:rsidRPr="00300FF7" w:rsidRDefault="00636275" w:rsidP="00BC1E85">
      <w:pPr>
        <w:ind w:firstLine="709"/>
        <w:jc w:val="both"/>
        <w:rPr>
          <w:sz w:val="28"/>
          <w:szCs w:val="28"/>
          <w:lang w:val="az-Latn-AZ"/>
        </w:rPr>
      </w:pPr>
      <w:r w:rsidRPr="00300FF7">
        <w:rPr>
          <w:sz w:val="28"/>
          <w:szCs w:val="28"/>
          <w:lang w:val="az-Latn-AZ"/>
        </w:rPr>
        <w:t xml:space="preserve">Основной целью создания </w:t>
      </w:r>
      <w:r w:rsidR="00344DC6" w:rsidRPr="00300FF7">
        <w:rPr>
          <w:sz w:val="28"/>
          <w:szCs w:val="28"/>
        </w:rPr>
        <w:t>СЭЗ</w:t>
      </w:r>
      <w:r w:rsidRPr="00300FF7">
        <w:rPr>
          <w:sz w:val="28"/>
          <w:szCs w:val="28"/>
          <w:lang w:val="az-Latn-AZ"/>
        </w:rPr>
        <w:t xml:space="preserve"> в Армении является обеспечение устойчивого развития б</w:t>
      </w:r>
      <w:r w:rsidR="00D31EBC" w:rsidRPr="00300FF7">
        <w:rPr>
          <w:sz w:val="28"/>
          <w:szCs w:val="28"/>
          <w:lang w:val="az-Latn-AZ"/>
        </w:rPr>
        <w:t xml:space="preserve">изнеса без </w:t>
      </w:r>
      <w:r w:rsidR="006E0EF2" w:rsidRPr="00300FF7">
        <w:rPr>
          <w:sz w:val="28"/>
          <w:szCs w:val="28"/>
        </w:rPr>
        <w:t>существенных</w:t>
      </w:r>
      <w:r w:rsidR="00F23AD7" w:rsidRPr="00300FF7">
        <w:rPr>
          <w:sz w:val="28"/>
          <w:szCs w:val="28"/>
        </w:rPr>
        <w:t xml:space="preserve"> </w:t>
      </w:r>
      <w:r w:rsidR="00D31EBC" w:rsidRPr="00300FF7">
        <w:rPr>
          <w:sz w:val="28"/>
          <w:szCs w:val="28"/>
          <w:lang w:val="az-Latn-AZ"/>
        </w:rPr>
        <w:t>ограничений</w:t>
      </w:r>
      <w:r w:rsidRPr="00300FF7">
        <w:rPr>
          <w:sz w:val="28"/>
          <w:szCs w:val="28"/>
          <w:lang w:val="az-Latn-AZ"/>
        </w:rPr>
        <w:t xml:space="preserve"> в сферах, представляющих стратегический интерес для страны. Так, </w:t>
      </w:r>
      <w:r w:rsidR="00344DC6" w:rsidRPr="00300FF7">
        <w:rPr>
          <w:sz w:val="28"/>
          <w:szCs w:val="28"/>
          <w:lang w:val="az-Latn-AZ"/>
        </w:rPr>
        <w:t xml:space="preserve">СЭЗ </w:t>
      </w:r>
      <w:r w:rsidRPr="00300FF7">
        <w:rPr>
          <w:sz w:val="28"/>
          <w:szCs w:val="28"/>
          <w:lang w:val="az-Latn-AZ"/>
        </w:rPr>
        <w:t xml:space="preserve">создают предпосылки для безлимитного экспорта на международные рынки, позволяют организовывать производство и реализацию продукта в условиях минимальной налоговой нагрузки, стимулируют внедрение передовых технологий и инновационных подходов, а также предполагают значительный социальный эффект. </w:t>
      </w:r>
    </w:p>
    <w:p w:rsidR="00636275" w:rsidRPr="00300FF7" w:rsidRDefault="00636275" w:rsidP="00BC1E85">
      <w:pPr>
        <w:ind w:firstLine="709"/>
        <w:jc w:val="both"/>
        <w:rPr>
          <w:sz w:val="28"/>
          <w:szCs w:val="28"/>
          <w:lang w:val="az-Latn-AZ"/>
        </w:rPr>
      </w:pPr>
      <w:r w:rsidRPr="00300FF7">
        <w:rPr>
          <w:i/>
          <w:sz w:val="28"/>
          <w:szCs w:val="28"/>
          <w:lang w:val="az-Latn-AZ"/>
        </w:rPr>
        <w:t>Законодательная база</w:t>
      </w:r>
      <w:r w:rsidRPr="00300FF7">
        <w:rPr>
          <w:sz w:val="28"/>
          <w:szCs w:val="28"/>
          <w:lang w:val="az-Latn-AZ"/>
        </w:rPr>
        <w:t xml:space="preserve">. Правовые отношения, возникающие в процессе создания, организации и прекращения существования </w:t>
      </w:r>
      <w:r w:rsidR="00256DD3" w:rsidRPr="00300FF7">
        <w:rPr>
          <w:sz w:val="28"/>
          <w:szCs w:val="28"/>
          <w:lang w:val="az-Latn-AZ"/>
        </w:rPr>
        <w:t>СЭЗ</w:t>
      </w:r>
      <w:r w:rsidRPr="00300FF7">
        <w:rPr>
          <w:sz w:val="28"/>
          <w:szCs w:val="28"/>
          <w:lang w:val="az-Latn-AZ"/>
        </w:rPr>
        <w:t xml:space="preserve">, регулируются </w:t>
      </w:r>
      <w:r w:rsidR="00E41546" w:rsidRPr="00300FF7">
        <w:rPr>
          <w:sz w:val="28"/>
          <w:szCs w:val="28"/>
        </w:rPr>
        <w:t>З</w:t>
      </w:r>
      <w:r w:rsidRPr="00300FF7">
        <w:rPr>
          <w:sz w:val="28"/>
          <w:szCs w:val="28"/>
          <w:lang w:val="az-Latn-AZ"/>
        </w:rPr>
        <w:t xml:space="preserve">аконом Республики Армения </w:t>
      </w:r>
      <w:r w:rsidR="00E41546" w:rsidRPr="00300FF7">
        <w:rPr>
          <w:sz w:val="28"/>
          <w:szCs w:val="28"/>
          <w:lang w:val="az-Latn-AZ"/>
        </w:rPr>
        <w:t>от 25 мая 2011</w:t>
      </w:r>
      <w:r w:rsidR="008A63B7" w:rsidRPr="00300FF7">
        <w:rPr>
          <w:sz w:val="28"/>
          <w:szCs w:val="28"/>
        </w:rPr>
        <w:t xml:space="preserve"> </w:t>
      </w:r>
      <w:r w:rsidR="00E41546" w:rsidRPr="00300FF7">
        <w:rPr>
          <w:sz w:val="28"/>
          <w:szCs w:val="28"/>
          <w:lang w:val="az-Latn-AZ"/>
        </w:rPr>
        <w:t xml:space="preserve">года </w:t>
      </w:r>
      <w:r w:rsidRPr="00300FF7">
        <w:rPr>
          <w:sz w:val="28"/>
          <w:szCs w:val="28"/>
          <w:lang w:val="az-Latn-AZ"/>
        </w:rPr>
        <w:t xml:space="preserve">«О свободных экономических зонах». </w:t>
      </w:r>
    </w:p>
    <w:p w:rsidR="00636275" w:rsidRPr="00300FF7" w:rsidRDefault="00636275" w:rsidP="00BC1E85">
      <w:pPr>
        <w:ind w:firstLine="709"/>
        <w:jc w:val="both"/>
        <w:rPr>
          <w:sz w:val="28"/>
          <w:szCs w:val="28"/>
          <w:lang w:val="az-Latn-AZ"/>
        </w:rPr>
      </w:pPr>
      <w:r w:rsidRPr="00300FF7">
        <w:rPr>
          <w:i/>
          <w:sz w:val="28"/>
          <w:szCs w:val="28"/>
          <w:lang w:val="az-Latn-AZ"/>
        </w:rPr>
        <w:t>Привилегии</w:t>
      </w:r>
      <w:r w:rsidRPr="00300FF7">
        <w:rPr>
          <w:sz w:val="28"/>
          <w:szCs w:val="28"/>
          <w:lang w:val="az-Latn-AZ"/>
        </w:rPr>
        <w:t>. Законом «О свободных экономических зонах» и налоговым законодательством Республики Армения закреплен</w:t>
      </w:r>
      <w:r w:rsidR="00EE3B0B">
        <w:rPr>
          <w:sz w:val="28"/>
          <w:szCs w:val="28"/>
        </w:rPr>
        <w:t>ы</w:t>
      </w:r>
      <w:r w:rsidRPr="00300FF7">
        <w:rPr>
          <w:sz w:val="28"/>
          <w:szCs w:val="28"/>
          <w:lang w:val="az-Latn-AZ"/>
        </w:rPr>
        <w:t xml:space="preserve"> ряд льгот для операторов </w:t>
      </w:r>
      <w:r w:rsidR="00256DD3" w:rsidRPr="00300FF7">
        <w:rPr>
          <w:sz w:val="28"/>
          <w:szCs w:val="28"/>
          <w:lang w:val="az-Latn-AZ"/>
        </w:rPr>
        <w:t>СЭЗ</w:t>
      </w:r>
      <w:r w:rsidRPr="00300FF7">
        <w:rPr>
          <w:sz w:val="28"/>
          <w:szCs w:val="28"/>
          <w:lang w:val="az-Latn-AZ"/>
        </w:rPr>
        <w:t xml:space="preserve">. В частности, операторы освобождаются от </w:t>
      </w:r>
      <w:r w:rsidR="00FE509C" w:rsidRPr="00300FF7">
        <w:rPr>
          <w:sz w:val="28"/>
          <w:szCs w:val="28"/>
        </w:rPr>
        <w:t>у</w:t>
      </w:r>
      <w:r w:rsidRPr="00300FF7">
        <w:rPr>
          <w:sz w:val="28"/>
          <w:szCs w:val="28"/>
          <w:lang w:val="az-Latn-AZ"/>
        </w:rPr>
        <w:t>платы налога на прибыль</w:t>
      </w:r>
      <w:r w:rsidR="003E6560" w:rsidRPr="00300FF7">
        <w:rPr>
          <w:sz w:val="28"/>
          <w:szCs w:val="28"/>
        </w:rPr>
        <w:t>, корпоративного подоходного</w:t>
      </w:r>
      <w:r w:rsidRPr="00300FF7">
        <w:rPr>
          <w:sz w:val="28"/>
          <w:szCs w:val="28"/>
          <w:lang w:val="az-Latn-AZ"/>
        </w:rPr>
        <w:t xml:space="preserve"> налога</w:t>
      </w:r>
      <w:r w:rsidR="003E6560" w:rsidRPr="00300FF7">
        <w:rPr>
          <w:sz w:val="28"/>
          <w:szCs w:val="28"/>
        </w:rPr>
        <w:t>, налога</w:t>
      </w:r>
      <w:r w:rsidRPr="00300FF7">
        <w:rPr>
          <w:sz w:val="28"/>
          <w:szCs w:val="28"/>
          <w:lang w:val="az-Latn-AZ"/>
        </w:rPr>
        <w:t xml:space="preserve"> на имущество, </w:t>
      </w:r>
      <w:r w:rsidR="004162DB" w:rsidRPr="00300FF7">
        <w:rPr>
          <w:sz w:val="28"/>
          <w:szCs w:val="28"/>
        </w:rPr>
        <w:t>НДС</w:t>
      </w:r>
      <w:r w:rsidRPr="00300FF7">
        <w:rPr>
          <w:sz w:val="28"/>
          <w:szCs w:val="28"/>
          <w:lang w:val="az-Latn-AZ"/>
        </w:rPr>
        <w:t xml:space="preserve"> и таможенных пошлин. Предоставление государственных услуг на территории </w:t>
      </w:r>
      <w:r w:rsidR="00256DD3" w:rsidRPr="00300FF7">
        <w:rPr>
          <w:sz w:val="28"/>
          <w:szCs w:val="28"/>
          <w:lang w:val="az-Latn-AZ"/>
        </w:rPr>
        <w:t xml:space="preserve">СЭЗ </w:t>
      </w:r>
      <w:r w:rsidRPr="00300FF7">
        <w:rPr>
          <w:sz w:val="28"/>
          <w:szCs w:val="28"/>
          <w:lang w:val="az-Latn-AZ"/>
        </w:rPr>
        <w:t xml:space="preserve">осуществляется по принципу «одного окна». </w:t>
      </w:r>
    </w:p>
    <w:p w:rsidR="00636275" w:rsidRPr="00300FF7" w:rsidRDefault="00636275" w:rsidP="00BC1E85">
      <w:pPr>
        <w:ind w:firstLine="709"/>
        <w:jc w:val="both"/>
        <w:rPr>
          <w:sz w:val="28"/>
          <w:szCs w:val="28"/>
          <w:lang w:val="az-Latn-AZ"/>
        </w:rPr>
      </w:pPr>
      <w:r w:rsidRPr="00300FF7">
        <w:rPr>
          <w:i/>
          <w:sz w:val="28"/>
          <w:szCs w:val="28"/>
          <w:lang w:val="az-Latn-AZ"/>
        </w:rPr>
        <w:t>Организатор</w:t>
      </w:r>
      <w:r w:rsidRPr="00300FF7">
        <w:rPr>
          <w:sz w:val="28"/>
          <w:szCs w:val="28"/>
          <w:lang w:val="az-Latn-AZ"/>
        </w:rPr>
        <w:t xml:space="preserve">. Организатор </w:t>
      </w:r>
      <w:r w:rsidR="00256DD3" w:rsidRPr="00300FF7">
        <w:rPr>
          <w:sz w:val="28"/>
          <w:szCs w:val="28"/>
          <w:lang w:val="az-Latn-AZ"/>
        </w:rPr>
        <w:t xml:space="preserve">СЭЗ </w:t>
      </w:r>
      <w:r w:rsidRPr="00300FF7">
        <w:rPr>
          <w:sz w:val="28"/>
          <w:szCs w:val="28"/>
          <w:lang w:val="az-Latn-AZ"/>
        </w:rPr>
        <w:t xml:space="preserve">– юридическое лицо, ответственное за предоставление ряда услуг и создание инфраструктуры, необходимой для осуществления деятельности на территории </w:t>
      </w:r>
      <w:r w:rsidR="00256DD3" w:rsidRPr="00300FF7">
        <w:rPr>
          <w:sz w:val="28"/>
          <w:szCs w:val="28"/>
          <w:lang w:val="az-Latn-AZ"/>
        </w:rPr>
        <w:t>СЭЗ</w:t>
      </w:r>
      <w:r w:rsidRPr="00300FF7">
        <w:rPr>
          <w:sz w:val="28"/>
          <w:szCs w:val="28"/>
          <w:lang w:val="az-Latn-AZ"/>
        </w:rPr>
        <w:t xml:space="preserve">. Выбор организатора </w:t>
      </w:r>
      <w:r w:rsidR="00256DD3" w:rsidRPr="00300FF7">
        <w:rPr>
          <w:sz w:val="28"/>
          <w:szCs w:val="28"/>
          <w:lang w:val="az-Latn-AZ"/>
        </w:rPr>
        <w:t xml:space="preserve">СЭЗ </w:t>
      </w:r>
      <w:r w:rsidRPr="00300FF7">
        <w:rPr>
          <w:sz w:val="28"/>
          <w:szCs w:val="28"/>
          <w:lang w:val="az-Latn-AZ"/>
        </w:rPr>
        <w:t xml:space="preserve">осуществляется в соответствии с порядком, установленным Правительством Республики Армения. </w:t>
      </w:r>
    </w:p>
    <w:p w:rsidR="00636275" w:rsidRPr="00300FF7" w:rsidRDefault="00636275" w:rsidP="00BC1E85">
      <w:pPr>
        <w:ind w:firstLine="709"/>
        <w:jc w:val="both"/>
        <w:rPr>
          <w:sz w:val="28"/>
          <w:szCs w:val="28"/>
        </w:rPr>
      </w:pPr>
      <w:r w:rsidRPr="00300FF7">
        <w:rPr>
          <w:i/>
          <w:sz w:val="28"/>
          <w:szCs w:val="28"/>
          <w:lang w:val="az-Latn-AZ"/>
        </w:rPr>
        <w:t>Оператор</w:t>
      </w:r>
      <w:r w:rsidRPr="00300FF7">
        <w:rPr>
          <w:sz w:val="28"/>
          <w:szCs w:val="28"/>
          <w:lang w:val="az-Latn-AZ"/>
        </w:rPr>
        <w:t xml:space="preserve">. Операторами </w:t>
      </w:r>
      <w:r w:rsidR="00256DD3" w:rsidRPr="00300FF7">
        <w:rPr>
          <w:sz w:val="28"/>
          <w:szCs w:val="28"/>
          <w:lang w:val="az-Latn-AZ"/>
        </w:rPr>
        <w:t xml:space="preserve">СЭЗ </w:t>
      </w:r>
      <w:r w:rsidRPr="00300FF7">
        <w:rPr>
          <w:sz w:val="28"/>
          <w:szCs w:val="28"/>
          <w:lang w:val="az-Latn-AZ"/>
        </w:rPr>
        <w:t xml:space="preserve">могут стать зарегистрированные в соответствии с законодательством Республики Армения коммерческие юридические лица, частные предприниматели или филиалы, а также представительства иностранных организаций, которые осуществляют предпринимательскую деятельность исключительно в </w:t>
      </w:r>
      <w:r w:rsidR="00256DD3" w:rsidRPr="00300FF7">
        <w:rPr>
          <w:sz w:val="28"/>
          <w:szCs w:val="28"/>
          <w:lang w:val="az-Latn-AZ"/>
        </w:rPr>
        <w:t xml:space="preserve">СЭЗ </w:t>
      </w:r>
      <w:r w:rsidRPr="00300FF7">
        <w:rPr>
          <w:sz w:val="28"/>
          <w:szCs w:val="28"/>
          <w:lang w:val="az-Latn-AZ"/>
        </w:rPr>
        <w:t xml:space="preserve">на основе </w:t>
      </w:r>
      <w:r w:rsidRPr="00300FF7">
        <w:rPr>
          <w:sz w:val="28"/>
          <w:szCs w:val="28"/>
          <w:lang w:val="az-Latn-AZ"/>
        </w:rPr>
        <w:lastRenderedPageBreak/>
        <w:t>разрешения, выданного Правительством Республики Армения</w:t>
      </w:r>
      <w:r w:rsidR="00F36CE7" w:rsidRPr="00300FF7">
        <w:rPr>
          <w:sz w:val="28"/>
          <w:szCs w:val="28"/>
        </w:rPr>
        <w:t>,</w:t>
      </w:r>
      <w:r w:rsidRPr="00300FF7">
        <w:rPr>
          <w:sz w:val="28"/>
          <w:szCs w:val="28"/>
          <w:lang w:val="az-Latn-AZ"/>
        </w:rPr>
        <w:t xml:space="preserve"> оценки бизнес-проекта и договора, заключенного с организатором </w:t>
      </w:r>
      <w:r w:rsidR="00F36CE7" w:rsidRPr="00300FF7">
        <w:rPr>
          <w:sz w:val="28"/>
          <w:szCs w:val="28"/>
          <w:lang w:val="az-Latn-AZ"/>
        </w:rPr>
        <w:t>СЭЗ</w:t>
      </w:r>
      <w:r w:rsidRPr="00300FF7">
        <w:rPr>
          <w:sz w:val="28"/>
          <w:szCs w:val="28"/>
          <w:lang w:val="az-Latn-AZ"/>
        </w:rPr>
        <w:t xml:space="preserve">. </w:t>
      </w:r>
    </w:p>
    <w:p w:rsidR="006469FD" w:rsidRPr="00300FF7" w:rsidRDefault="006469FD" w:rsidP="00BC1E85">
      <w:pPr>
        <w:ind w:firstLine="709"/>
        <w:jc w:val="both"/>
        <w:rPr>
          <w:sz w:val="28"/>
          <w:szCs w:val="28"/>
        </w:rPr>
      </w:pPr>
      <w:r w:rsidRPr="00300FF7">
        <w:rPr>
          <w:sz w:val="28"/>
          <w:szCs w:val="28"/>
        </w:rPr>
        <w:t xml:space="preserve">Порядок и критерии выбора организатора </w:t>
      </w:r>
      <w:r w:rsidR="00F36CE7" w:rsidRPr="00300FF7">
        <w:rPr>
          <w:sz w:val="28"/>
          <w:szCs w:val="28"/>
        </w:rPr>
        <w:t>СЭЗ</w:t>
      </w:r>
      <w:r w:rsidRPr="00300FF7">
        <w:rPr>
          <w:sz w:val="28"/>
          <w:szCs w:val="28"/>
        </w:rPr>
        <w:t xml:space="preserve">, предоставления разрешений операторам </w:t>
      </w:r>
      <w:r w:rsidR="00F36CE7" w:rsidRPr="00300FF7">
        <w:rPr>
          <w:sz w:val="28"/>
          <w:szCs w:val="28"/>
        </w:rPr>
        <w:t>СЭЗ</w:t>
      </w:r>
      <w:r w:rsidRPr="00300FF7">
        <w:rPr>
          <w:sz w:val="28"/>
          <w:szCs w:val="28"/>
        </w:rPr>
        <w:t>, а также технические требования к границе территор</w:t>
      </w:r>
      <w:r w:rsidR="004567C9" w:rsidRPr="00300FF7">
        <w:rPr>
          <w:sz w:val="28"/>
          <w:szCs w:val="28"/>
        </w:rPr>
        <w:t xml:space="preserve">ии </w:t>
      </w:r>
      <w:r w:rsidR="00F36CE7" w:rsidRPr="00300FF7">
        <w:rPr>
          <w:sz w:val="28"/>
          <w:szCs w:val="28"/>
        </w:rPr>
        <w:t xml:space="preserve">СЭЗ </w:t>
      </w:r>
      <w:r w:rsidRPr="00300FF7">
        <w:rPr>
          <w:sz w:val="28"/>
          <w:szCs w:val="28"/>
        </w:rPr>
        <w:t>закреплены рядом подзаконных нормативных актов, утвержденных</w:t>
      </w:r>
      <w:r w:rsidR="005D5B24" w:rsidRPr="00300FF7">
        <w:rPr>
          <w:sz w:val="28"/>
          <w:szCs w:val="28"/>
        </w:rPr>
        <w:t xml:space="preserve"> </w:t>
      </w:r>
      <w:r w:rsidRPr="00300FF7">
        <w:rPr>
          <w:sz w:val="28"/>
          <w:szCs w:val="28"/>
        </w:rPr>
        <w:t>решением Правительства Республики Армения от 13 октября 2011 года</w:t>
      </w:r>
      <w:r w:rsidR="00F01750" w:rsidRPr="00300FF7">
        <w:rPr>
          <w:sz w:val="28"/>
          <w:szCs w:val="28"/>
        </w:rPr>
        <w:t xml:space="preserve"> </w:t>
      </w:r>
      <w:r w:rsidR="00E34E4F">
        <w:rPr>
          <w:sz w:val="28"/>
          <w:szCs w:val="28"/>
        </w:rPr>
        <w:t>№ </w:t>
      </w:r>
      <w:r w:rsidR="00F01750" w:rsidRPr="00300FF7">
        <w:rPr>
          <w:sz w:val="28"/>
          <w:szCs w:val="28"/>
        </w:rPr>
        <w:t>1521-Н</w:t>
      </w:r>
      <w:r w:rsidRPr="00300FF7">
        <w:rPr>
          <w:sz w:val="28"/>
          <w:szCs w:val="28"/>
        </w:rPr>
        <w:t>.</w:t>
      </w:r>
    </w:p>
    <w:p w:rsidR="006469FD" w:rsidRPr="00300FF7" w:rsidRDefault="006469FD" w:rsidP="00BC1E85">
      <w:pPr>
        <w:ind w:firstLine="709"/>
        <w:jc w:val="both"/>
        <w:rPr>
          <w:sz w:val="28"/>
          <w:szCs w:val="28"/>
        </w:rPr>
      </w:pPr>
      <w:r w:rsidRPr="00300FF7">
        <w:rPr>
          <w:sz w:val="28"/>
          <w:szCs w:val="28"/>
        </w:rPr>
        <w:t xml:space="preserve">Решением Правительства Республики Армения от </w:t>
      </w:r>
      <w:r w:rsidR="001D4011" w:rsidRPr="00300FF7">
        <w:rPr>
          <w:sz w:val="28"/>
          <w:szCs w:val="28"/>
        </w:rPr>
        <w:t>18</w:t>
      </w:r>
      <w:r w:rsidRPr="00300FF7">
        <w:rPr>
          <w:sz w:val="28"/>
          <w:szCs w:val="28"/>
        </w:rPr>
        <w:t xml:space="preserve"> </w:t>
      </w:r>
      <w:r w:rsidR="001D4011" w:rsidRPr="00300FF7">
        <w:rPr>
          <w:sz w:val="28"/>
          <w:szCs w:val="28"/>
        </w:rPr>
        <w:t>июля 2013</w:t>
      </w:r>
      <w:r w:rsidRPr="00300FF7">
        <w:rPr>
          <w:sz w:val="28"/>
          <w:szCs w:val="28"/>
        </w:rPr>
        <w:t xml:space="preserve"> года</w:t>
      </w:r>
      <w:r w:rsidR="004C4147" w:rsidRPr="00300FF7">
        <w:rPr>
          <w:sz w:val="28"/>
          <w:szCs w:val="28"/>
        </w:rPr>
        <w:t xml:space="preserve"> </w:t>
      </w:r>
      <w:r w:rsidR="00E34E4F">
        <w:rPr>
          <w:sz w:val="28"/>
          <w:szCs w:val="28"/>
        </w:rPr>
        <w:t>№ </w:t>
      </w:r>
      <w:r w:rsidR="007C6D1B" w:rsidRPr="00300FF7">
        <w:rPr>
          <w:sz w:val="28"/>
          <w:szCs w:val="28"/>
        </w:rPr>
        <w:t>7</w:t>
      </w:r>
      <w:r w:rsidR="00F01750" w:rsidRPr="00300FF7">
        <w:rPr>
          <w:sz w:val="28"/>
          <w:szCs w:val="28"/>
        </w:rPr>
        <w:t>8</w:t>
      </w:r>
      <w:r w:rsidR="007C6D1B" w:rsidRPr="00300FF7">
        <w:rPr>
          <w:sz w:val="28"/>
          <w:szCs w:val="28"/>
        </w:rPr>
        <w:t>5</w:t>
      </w:r>
      <w:r w:rsidR="00F01750" w:rsidRPr="00300FF7">
        <w:rPr>
          <w:sz w:val="28"/>
          <w:szCs w:val="28"/>
        </w:rPr>
        <w:t>-</w:t>
      </w:r>
      <w:r w:rsidR="007C6D1B" w:rsidRPr="00300FF7">
        <w:rPr>
          <w:rFonts w:ascii="Sylfaen" w:hAnsi="Sylfaen" w:cs="Sylfaen"/>
          <w:sz w:val="28"/>
          <w:szCs w:val="28"/>
        </w:rPr>
        <w:t>А</w:t>
      </w:r>
      <w:r w:rsidR="00F01750" w:rsidRPr="00300FF7">
        <w:rPr>
          <w:sz w:val="28"/>
          <w:szCs w:val="28"/>
        </w:rPr>
        <w:t xml:space="preserve"> </w:t>
      </w:r>
      <w:r w:rsidRPr="00300FF7">
        <w:rPr>
          <w:sz w:val="28"/>
          <w:szCs w:val="28"/>
        </w:rPr>
        <w:t>на базе</w:t>
      </w:r>
      <w:r w:rsidR="00234CEB" w:rsidRPr="00300FF7">
        <w:rPr>
          <w:sz w:val="28"/>
          <w:szCs w:val="28"/>
        </w:rPr>
        <w:t xml:space="preserve"> ЗАО «РАО Марс» и ЗАО «ЕрНИИММ»</w:t>
      </w:r>
      <w:r w:rsidRPr="00300FF7">
        <w:rPr>
          <w:sz w:val="28"/>
          <w:szCs w:val="28"/>
        </w:rPr>
        <w:t xml:space="preserve"> </w:t>
      </w:r>
      <w:r w:rsidR="00AE5C9F" w:rsidRPr="00300FF7">
        <w:rPr>
          <w:sz w:val="28"/>
          <w:szCs w:val="28"/>
        </w:rPr>
        <w:t xml:space="preserve">создана </w:t>
      </w:r>
      <w:r w:rsidR="0049682D" w:rsidRPr="00300FF7">
        <w:rPr>
          <w:sz w:val="28"/>
          <w:szCs w:val="28"/>
        </w:rPr>
        <w:t>СЭЗ «Альянс»</w:t>
      </w:r>
      <w:r w:rsidR="00234CEB" w:rsidRPr="00300FF7">
        <w:rPr>
          <w:sz w:val="28"/>
          <w:szCs w:val="28"/>
        </w:rPr>
        <w:t>,</w:t>
      </w:r>
      <w:r w:rsidR="0049682D" w:rsidRPr="00300FF7">
        <w:rPr>
          <w:sz w:val="28"/>
          <w:szCs w:val="28"/>
        </w:rPr>
        <w:t xml:space="preserve"> </w:t>
      </w:r>
      <w:r w:rsidRPr="00300FF7">
        <w:rPr>
          <w:sz w:val="28"/>
          <w:szCs w:val="28"/>
        </w:rPr>
        <w:t xml:space="preserve">которая ориентирована на производство и экспорт высоких и </w:t>
      </w:r>
      <w:r w:rsidR="004567C9" w:rsidRPr="00300FF7">
        <w:rPr>
          <w:sz w:val="28"/>
          <w:szCs w:val="28"/>
        </w:rPr>
        <w:t>инновационных технологий</w:t>
      </w:r>
      <w:r w:rsidR="00967C89" w:rsidRPr="00300FF7">
        <w:rPr>
          <w:sz w:val="28"/>
          <w:szCs w:val="28"/>
        </w:rPr>
        <w:t xml:space="preserve"> </w:t>
      </w:r>
      <w:r w:rsidR="004567C9" w:rsidRPr="00300FF7">
        <w:rPr>
          <w:sz w:val="28"/>
          <w:szCs w:val="28"/>
        </w:rPr>
        <w:t>в сферах</w:t>
      </w:r>
      <w:r w:rsidRPr="00300FF7">
        <w:rPr>
          <w:sz w:val="28"/>
          <w:szCs w:val="28"/>
        </w:rPr>
        <w:t xml:space="preserve"> электроники, точной инженерии, фармацевтики и биотехнологий, информационных технологий, альтернативной энергетики, промышленного дизайна и телекоммуникаций (разработка и производство технологического оборудования, систем и материалов для передачи данных/информации). </w:t>
      </w:r>
    </w:p>
    <w:p w:rsidR="00A31E8D" w:rsidRDefault="00B50927" w:rsidP="00BC1E85">
      <w:pPr>
        <w:ind w:firstLine="709"/>
        <w:jc w:val="both"/>
        <w:rPr>
          <w:sz w:val="28"/>
          <w:szCs w:val="28"/>
        </w:rPr>
      </w:pPr>
      <w:r w:rsidRPr="00300FF7">
        <w:rPr>
          <w:sz w:val="28"/>
          <w:szCs w:val="28"/>
        </w:rPr>
        <w:t>Решение</w:t>
      </w:r>
      <w:r w:rsidR="00173B1E" w:rsidRPr="00300FF7">
        <w:rPr>
          <w:sz w:val="28"/>
          <w:szCs w:val="28"/>
        </w:rPr>
        <w:t>м</w:t>
      </w:r>
      <w:r w:rsidRPr="00300FF7">
        <w:rPr>
          <w:sz w:val="28"/>
          <w:szCs w:val="28"/>
        </w:rPr>
        <w:t xml:space="preserve"> Правительства</w:t>
      </w:r>
      <w:r w:rsidR="00482CCC" w:rsidRPr="00300FF7">
        <w:rPr>
          <w:sz w:val="28"/>
          <w:szCs w:val="28"/>
        </w:rPr>
        <w:t xml:space="preserve"> </w:t>
      </w:r>
      <w:r w:rsidRPr="00300FF7">
        <w:rPr>
          <w:sz w:val="28"/>
          <w:szCs w:val="28"/>
        </w:rPr>
        <w:t>Республики Армения от 27 февраля 2014 года</w:t>
      </w:r>
      <w:r w:rsidR="00482CCC" w:rsidRPr="00300FF7">
        <w:rPr>
          <w:sz w:val="28"/>
          <w:szCs w:val="28"/>
        </w:rPr>
        <w:t xml:space="preserve"> </w:t>
      </w:r>
      <w:r w:rsidR="00E34E4F">
        <w:rPr>
          <w:sz w:val="28"/>
          <w:szCs w:val="28"/>
        </w:rPr>
        <w:t>№ </w:t>
      </w:r>
      <w:r w:rsidRPr="00300FF7">
        <w:rPr>
          <w:sz w:val="28"/>
          <w:szCs w:val="28"/>
        </w:rPr>
        <w:t>231-А</w:t>
      </w:r>
      <w:r w:rsidR="00E822B9" w:rsidRPr="00300FF7">
        <w:rPr>
          <w:sz w:val="28"/>
          <w:szCs w:val="28"/>
        </w:rPr>
        <w:t xml:space="preserve"> на территории ЗАО «Эй Джей Эй Холдинг» </w:t>
      </w:r>
      <w:r w:rsidR="00AE5C9F" w:rsidRPr="00300FF7">
        <w:rPr>
          <w:sz w:val="28"/>
          <w:szCs w:val="28"/>
        </w:rPr>
        <w:t>создана СЭЗ,</w:t>
      </w:r>
      <w:r w:rsidR="00E34E4F">
        <w:rPr>
          <w:sz w:val="28"/>
          <w:szCs w:val="28"/>
        </w:rPr>
        <w:t xml:space="preserve"> </w:t>
      </w:r>
      <w:r w:rsidR="00E822B9" w:rsidRPr="00300FF7">
        <w:rPr>
          <w:sz w:val="28"/>
          <w:szCs w:val="28"/>
        </w:rPr>
        <w:t>организатором</w:t>
      </w:r>
      <w:r w:rsidR="00482CCC" w:rsidRPr="00300FF7">
        <w:rPr>
          <w:sz w:val="28"/>
          <w:szCs w:val="28"/>
        </w:rPr>
        <w:t xml:space="preserve"> </w:t>
      </w:r>
      <w:r w:rsidR="00AE5C9F" w:rsidRPr="00300FF7">
        <w:rPr>
          <w:sz w:val="28"/>
          <w:szCs w:val="28"/>
        </w:rPr>
        <w:t>которой</w:t>
      </w:r>
      <w:r w:rsidR="00141850" w:rsidRPr="00300FF7">
        <w:rPr>
          <w:sz w:val="28"/>
          <w:szCs w:val="28"/>
        </w:rPr>
        <w:t xml:space="preserve"> признана ЗАО «Эй Джей Эй Свободная экономическая зона».</w:t>
      </w:r>
      <w:r w:rsidR="003111B1" w:rsidRPr="00300FF7">
        <w:rPr>
          <w:sz w:val="28"/>
          <w:szCs w:val="28"/>
        </w:rPr>
        <w:t xml:space="preserve"> </w:t>
      </w:r>
      <w:r w:rsidR="00141850" w:rsidRPr="00300FF7">
        <w:rPr>
          <w:sz w:val="28"/>
          <w:szCs w:val="28"/>
        </w:rPr>
        <w:t>СЭЗ «Меридиан» ориентирована</w:t>
      </w:r>
      <w:r w:rsidR="003111B1" w:rsidRPr="00300FF7">
        <w:rPr>
          <w:sz w:val="28"/>
          <w:szCs w:val="28"/>
        </w:rPr>
        <w:t xml:space="preserve"> на</w:t>
      </w:r>
      <w:r w:rsidR="00141850" w:rsidRPr="00300FF7">
        <w:rPr>
          <w:sz w:val="28"/>
          <w:szCs w:val="28"/>
        </w:rPr>
        <w:t xml:space="preserve"> </w:t>
      </w:r>
      <w:r w:rsidR="003111B1" w:rsidRPr="00300FF7">
        <w:rPr>
          <w:sz w:val="28"/>
          <w:szCs w:val="28"/>
        </w:rPr>
        <w:t xml:space="preserve">производство </w:t>
      </w:r>
      <w:r w:rsidR="00141850" w:rsidRPr="00300FF7">
        <w:rPr>
          <w:sz w:val="28"/>
          <w:szCs w:val="28"/>
        </w:rPr>
        <w:t>ювелирных изделий и часов.</w:t>
      </w:r>
    </w:p>
    <w:p w:rsidR="00E5000A" w:rsidRPr="000A7999" w:rsidRDefault="004D38FE" w:rsidP="00BC1E85">
      <w:pPr>
        <w:pStyle w:val="2"/>
      </w:pPr>
      <w:bookmarkStart w:id="17" w:name="_Toc447815642"/>
      <w:r w:rsidRPr="000A7999">
        <w:t xml:space="preserve">Льготы в сельских </w:t>
      </w:r>
      <w:r w:rsidR="00C41CEB" w:rsidRPr="000A7999">
        <w:t>населенных</w:t>
      </w:r>
      <w:r w:rsidRPr="000A7999">
        <w:t xml:space="preserve"> пунктах</w:t>
      </w:r>
      <w:bookmarkEnd w:id="17"/>
    </w:p>
    <w:p w:rsidR="00E5000A" w:rsidRPr="00C7645C" w:rsidRDefault="00E5000A" w:rsidP="00BC1E85">
      <w:pPr>
        <w:ind w:firstLine="709"/>
        <w:jc w:val="both"/>
        <w:rPr>
          <w:sz w:val="28"/>
          <w:szCs w:val="28"/>
        </w:rPr>
      </w:pPr>
      <w:r w:rsidRPr="00C7645C">
        <w:rPr>
          <w:sz w:val="28"/>
          <w:szCs w:val="28"/>
        </w:rPr>
        <w:t xml:space="preserve">Сельское хозяйство является важнейшей отраслью экономики Республики Армения, удельный вес которой в </w:t>
      </w:r>
      <w:r w:rsidR="00C7645C" w:rsidRPr="00C7645C">
        <w:rPr>
          <w:sz w:val="28"/>
          <w:szCs w:val="28"/>
        </w:rPr>
        <w:t>ВВП</w:t>
      </w:r>
      <w:r w:rsidRPr="00C7645C">
        <w:rPr>
          <w:sz w:val="28"/>
          <w:szCs w:val="28"/>
        </w:rPr>
        <w:t xml:space="preserve"> страны на период с 2010</w:t>
      </w:r>
      <w:r w:rsidR="000A7999" w:rsidRPr="00C7645C">
        <w:rPr>
          <w:sz w:val="28"/>
          <w:szCs w:val="28"/>
        </w:rPr>
        <w:t xml:space="preserve"> </w:t>
      </w:r>
      <w:r w:rsidRPr="00C7645C">
        <w:rPr>
          <w:sz w:val="28"/>
          <w:szCs w:val="28"/>
        </w:rPr>
        <w:t>по 2014 год в среднем со</w:t>
      </w:r>
      <w:r w:rsidR="000B0DE9" w:rsidRPr="00C7645C">
        <w:rPr>
          <w:sz w:val="28"/>
          <w:szCs w:val="28"/>
        </w:rPr>
        <w:t>ставлял более чем 19</w:t>
      </w:r>
      <w:r w:rsidR="00E34E4F">
        <w:rPr>
          <w:sz w:val="28"/>
          <w:szCs w:val="28"/>
        </w:rPr>
        <w:t> %</w:t>
      </w:r>
      <w:r w:rsidRPr="00C7645C">
        <w:rPr>
          <w:sz w:val="28"/>
          <w:szCs w:val="28"/>
        </w:rPr>
        <w:t>.</w:t>
      </w:r>
    </w:p>
    <w:p w:rsidR="00E5000A" w:rsidRPr="00C7645C" w:rsidRDefault="00C7645C" w:rsidP="00BC1E85">
      <w:pPr>
        <w:ind w:firstLine="709"/>
        <w:jc w:val="both"/>
        <w:rPr>
          <w:sz w:val="28"/>
          <w:szCs w:val="28"/>
        </w:rPr>
      </w:pPr>
      <w:r w:rsidRPr="00C7645C">
        <w:rPr>
          <w:sz w:val="28"/>
          <w:szCs w:val="28"/>
        </w:rPr>
        <w:t>В настоящее время</w:t>
      </w:r>
      <w:r w:rsidR="00E5000A" w:rsidRPr="00C7645C">
        <w:rPr>
          <w:sz w:val="28"/>
          <w:szCs w:val="28"/>
        </w:rPr>
        <w:t xml:space="preserve"> в агропромышленной сфере сформировалась свободная экономическая система, регулируемая рыночными отношениями, в к</w:t>
      </w:r>
      <w:r w:rsidR="000B0DE9" w:rsidRPr="00C7645C">
        <w:rPr>
          <w:sz w:val="28"/>
          <w:szCs w:val="28"/>
        </w:rPr>
        <w:t>оторой действуют около 340 тыс.</w:t>
      </w:r>
      <w:r w:rsidR="00E5000A" w:rsidRPr="00C7645C">
        <w:rPr>
          <w:sz w:val="28"/>
          <w:szCs w:val="28"/>
        </w:rPr>
        <w:t xml:space="preserve"> крестьянских хозяйств, </w:t>
      </w:r>
      <w:r w:rsidR="00191AF6">
        <w:rPr>
          <w:sz w:val="28"/>
          <w:szCs w:val="28"/>
        </w:rPr>
        <w:t>организации</w:t>
      </w:r>
      <w:r w:rsidR="00E5000A" w:rsidRPr="00C7645C">
        <w:rPr>
          <w:sz w:val="28"/>
          <w:szCs w:val="28"/>
        </w:rPr>
        <w:t xml:space="preserve"> по обслуживанию сельского хозяйства, реализации и переработке сельскохозяйственной продукции.</w:t>
      </w:r>
    </w:p>
    <w:p w:rsidR="00E5000A" w:rsidRPr="00466D2A" w:rsidRDefault="00E5000A" w:rsidP="00BC1E85">
      <w:pPr>
        <w:ind w:firstLine="709"/>
        <w:jc w:val="both"/>
        <w:rPr>
          <w:sz w:val="28"/>
          <w:szCs w:val="28"/>
        </w:rPr>
      </w:pPr>
      <w:r w:rsidRPr="00C7645C">
        <w:rPr>
          <w:sz w:val="28"/>
          <w:szCs w:val="28"/>
        </w:rPr>
        <w:t>Государственная поддержка</w:t>
      </w:r>
      <w:r w:rsidR="007465B5">
        <w:rPr>
          <w:sz w:val="28"/>
          <w:szCs w:val="28"/>
        </w:rPr>
        <w:t xml:space="preserve"> и льготы в сельском хозяйстве р</w:t>
      </w:r>
      <w:r w:rsidRPr="00C7645C">
        <w:rPr>
          <w:sz w:val="28"/>
          <w:szCs w:val="28"/>
        </w:rPr>
        <w:t xml:space="preserve">еспублики в значительной степени осуществляются за счет средств государственного </w:t>
      </w:r>
      <w:r w:rsidRPr="00466D2A">
        <w:rPr>
          <w:sz w:val="28"/>
          <w:szCs w:val="28"/>
        </w:rPr>
        <w:t xml:space="preserve">бюджета </w:t>
      </w:r>
      <w:r w:rsidR="007465B5" w:rsidRPr="00466D2A">
        <w:rPr>
          <w:sz w:val="28"/>
          <w:szCs w:val="28"/>
        </w:rPr>
        <w:t>Республики Армения</w:t>
      </w:r>
      <w:r w:rsidRPr="00466D2A">
        <w:rPr>
          <w:sz w:val="28"/>
          <w:szCs w:val="28"/>
        </w:rPr>
        <w:t>. Поддержка в основном оказывается в сферах, обеспечивающих стабильность и жизнедеятельность сельского хозяйства. Цел</w:t>
      </w:r>
      <w:r w:rsidR="00BA56BF" w:rsidRPr="00466D2A">
        <w:rPr>
          <w:sz w:val="28"/>
          <w:szCs w:val="28"/>
        </w:rPr>
        <w:t>ями поддержки являю</w:t>
      </w:r>
      <w:r w:rsidRPr="00466D2A">
        <w:rPr>
          <w:sz w:val="28"/>
          <w:szCs w:val="28"/>
        </w:rPr>
        <w:t>тся создание благоприятных услов</w:t>
      </w:r>
      <w:r w:rsidR="00D27884">
        <w:rPr>
          <w:sz w:val="28"/>
          <w:szCs w:val="28"/>
        </w:rPr>
        <w:t>ий для функционирования хозяйст</w:t>
      </w:r>
      <w:r w:rsidRPr="00466D2A">
        <w:rPr>
          <w:sz w:val="28"/>
          <w:szCs w:val="28"/>
        </w:rPr>
        <w:t xml:space="preserve">вующих в сфере сельского хозяйства субъектов и повышение конкурентоспособности производства. Поддержка в основном направлена на первичное семеноводство, повышение уровня обеспечения высокопродуктивными семенами, осуществление централизованных мер по борьбе с наиболее опасными и карантинными болезнями сельскохозяйственных культур, улучшение племенных и продуктивных качеств сельскохозяйственных животных, развитие племенного животноводства, осуществление </w:t>
      </w:r>
      <w:r w:rsidRPr="00466D2A">
        <w:rPr>
          <w:sz w:val="28"/>
          <w:szCs w:val="28"/>
        </w:rPr>
        <w:lastRenderedPageBreak/>
        <w:t xml:space="preserve">противоэпидемических мероприятий и усовершенствование ветеринарной системы, доступность кредитов, повышение доступности основных ресурсов, используемых в сельском хозяйстве и др. </w:t>
      </w:r>
      <w:r w:rsidR="00BA56BF" w:rsidRPr="00466D2A">
        <w:rPr>
          <w:sz w:val="28"/>
          <w:szCs w:val="28"/>
        </w:rPr>
        <w:t>Все это</w:t>
      </w:r>
      <w:r w:rsidRPr="00466D2A">
        <w:rPr>
          <w:sz w:val="28"/>
          <w:szCs w:val="28"/>
        </w:rPr>
        <w:t xml:space="preserve"> осуществляется в рамках ряда программ, финансируемых за счет государственного бюджета Р</w:t>
      </w:r>
      <w:r w:rsidR="000E23EE" w:rsidRPr="00466D2A">
        <w:rPr>
          <w:sz w:val="28"/>
          <w:szCs w:val="28"/>
        </w:rPr>
        <w:t xml:space="preserve">еспублики </w:t>
      </w:r>
      <w:r w:rsidRPr="00466D2A">
        <w:rPr>
          <w:sz w:val="28"/>
          <w:szCs w:val="28"/>
        </w:rPr>
        <w:t>А</w:t>
      </w:r>
      <w:r w:rsidR="000E23EE" w:rsidRPr="00466D2A">
        <w:rPr>
          <w:sz w:val="28"/>
          <w:szCs w:val="28"/>
        </w:rPr>
        <w:t>рмения</w:t>
      </w:r>
      <w:r w:rsidRPr="00466D2A">
        <w:rPr>
          <w:sz w:val="28"/>
          <w:szCs w:val="28"/>
        </w:rPr>
        <w:t>.</w:t>
      </w:r>
    </w:p>
    <w:p w:rsidR="00E5000A" w:rsidRPr="00466D2A" w:rsidRDefault="00E5000A" w:rsidP="00BC1E85">
      <w:pPr>
        <w:ind w:firstLine="709"/>
        <w:jc w:val="both"/>
        <w:rPr>
          <w:sz w:val="28"/>
          <w:szCs w:val="28"/>
        </w:rPr>
      </w:pPr>
      <w:r w:rsidRPr="00466D2A">
        <w:rPr>
          <w:sz w:val="28"/>
          <w:szCs w:val="28"/>
        </w:rPr>
        <w:t>Растениеводство является ведущей отраслью сельского хозяйства республики. Оно об</w:t>
      </w:r>
      <w:r w:rsidR="000E23EE" w:rsidRPr="00466D2A">
        <w:rPr>
          <w:sz w:val="28"/>
          <w:szCs w:val="28"/>
        </w:rPr>
        <w:t>еспечивает примерно 61</w:t>
      </w:r>
      <w:r w:rsidR="00E34E4F">
        <w:rPr>
          <w:sz w:val="28"/>
          <w:szCs w:val="28"/>
        </w:rPr>
        <w:t> %</w:t>
      </w:r>
      <w:r w:rsidRPr="00466D2A">
        <w:rPr>
          <w:sz w:val="28"/>
          <w:szCs w:val="28"/>
        </w:rPr>
        <w:t xml:space="preserve"> валового сельскохозяйственного продукта. Сегодняшний уровень развития отрасли и ее потенциал дают возможность для обеспечения ее дальнейшего роста путем расширения посевных площадей под культуры, обеспечивающие высокую добавочную стоимость, как традиционно культивируемые, так и новые, посредством повышения их урожайности и эффективности производства.</w:t>
      </w:r>
    </w:p>
    <w:p w:rsidR="00E5000A" w:rsidRPr="00466D2A" w:rsidRDefault="00E5000A" w:rsidP="00BC1E85">
      <w:pPr>
        <w:ind w:firstLine="709"/>
        <w:jc w:val="both"/>
        <w:rPr>
          <w:sz w:val="28"/>
          <w:szCs w:val="28"/>
        </w:rPr>
      </w:pPr>
      <w:r w:rsidRPr="00466D2A">
        <w:rPr>
          <w:sz w:val="28"/>
          <w:szCs w:val="28"/>
        </w:rPr>
        <w:t>Этому благоприятствовало также осуществление в последние годы ряда государственных программ поддержки сельского хозяйства в отрасли растениеводства. К ним относятся:</w:t>
      </w:r>
    </w:p>
    <w:p w:rsidR="00E5000A" w:rsidRPr="00466D2A" w:rsidRDefault="000E23EE" w:rsidP="00BC1E85">
      <w:pPr>
        <w:ind w:firstLine="709"/>
        <w:jc w:val="both"/>
        <w:rPr>
          <w:sz w:val="28"/>
          <w:szCs w:val="28"/>
        </w:rPr>
      </w:pPr>
      <w:r w:rsidRPr="00466D2A">
        <w:rPr>
          <w:sz w:val="28"/>
          <w:szCs w:val="28"/>
        </w:rPr>
        <w:t>Программа</w:t>
      </w:r>
      <w:r w:rsidR="00E34E4F">
        <w:rPr>
          <w:sz w:val="28"/>
          <w:szCs w:val="28"/>
        </w:rPr>
        <w:t xml:space="preserve"> </w:t>
      </w:r>
      <w:r w:rsidRPr="00466D2A">
        <w:rPr>
          <w:sz w:val="28"/>
          <w:szCs w:val="28"/>
        </w:rPr>
        <w:t>развития</w:t>
      </w:r>
      <w:r w:rsidR="00E34E4F">
        <w:rPr>
          <w:sz w:val="28"/>
          <w:szCs w:val="28"/>
        </w:rPr>
        <w:t xml:space="preserve"> </w:t>
      </w:r>
      <w:r w:rsidRPr="00466D2A">
        <w:rPr>
          <w:sz w:val="28"/>
          <w:szCs w:val="28"/>
        </w:rPr>
        <w:t>семеноводства</w:t>
      </w:r>
      <w:r w:rsidR="00E34E4F">
        <w:rPr>
          <w:sz w:val="28"/>
          <w:szCs w:val="28"/>
        </w:rPr>
        <w:t xml:space="preserve"> </w:t>
      </w:r>
      <w:r w:rsidRPr="00466D2A">
        <w:rPr>
          <w:sz w:val="28"/>
          <w:szCs w:val="28"/>
        </w:rPr>
        <w:t>и</w:t>
      </w:r>
      <w:r w:rsidR="00E34E4F">
        <w:rPr>
          <w:sz w:val="28"/>
          <w:szCs w:val="28"/>
        </w:rPr>
        <w:t xml:space="preserve"> </w:t>
      </w:r>
      <w:r w:rsidRPr="00466D2A">
        <w:rPr>
          <w:sz w:val="28"/>
          <w:szCs w:val="28"/>
        </w:rPr>
        <w:t>производства</w:t>
      </w:r>
      <w:r w:rsidR="00E34E4F">
        <w:rPr>
          <w:sz w:val="28"/>
          <w:szCs w:val="28"/>
        </w:rPr>
        <w:t xml:space="preserve"> </w:t>
      </w:r>
      <w:r w:rsidRPr="00466D2A">
        <w:rPr>
          <w:sz w:val="28"/>
          <w:szCs w:val="28"/>
        </w:rPr>
        <w:t>семян</w:t>
      </w:r>
      <w:r w:rsidR="00E34E4F">
        <w:rPr>
          <w:sz w:val="28"/>
          <w:szCs w:val="28"/>
        </w:rPr>
        <w:t xml:space="preserve"> </w:t>
      </w:r>
      <w:r w:rsidR="00E5000A" w:rsidRPr="00466D2A">
        <w:rPr>
          <w:sz w:val="28"/>
          <w:szCs w:val="28"/>
        </w:rPr>
        <w:t>озимой</w:t>
      </w:r>
      <w:r w:rsidR="00E34E4F">
        <w:rPr>
          <w:sz w:val="28"/>
          <w:szCs w:val="28"/>
        </w:rPr>
        <w:t xml:space="preserve"> </w:t>
      </w:r>
      <w:r w:rsidR="00E5000A" w:rsidRPr="00466D2A">
        <w:rPr>
          <w:sz w:val="28"/>
          <w:szCs w:val="28"/>
        </w:rPr>
        <w:t>пшеницы в Республике Армения на период 2010</w:t>
      </w:r>
      <w:r w:rsidR="00537317" w:rsidRPr="00466D2A">
        <w:rPr>
          <w:sz w:val="28"/>
          <w:szCs w:val="28"/>
        </w:rPr>
        <w:t>–</w:t>
      </w:r>
      <w:r w:rsidR="00F3783C" w:rsidRPr="00466D2A">
        <w:rPr>
          <w:sz w:val="28"/>
          <w:szCs w:val="28"/>
        </w:rPr>
        <w:t>2014</w:t>
      </w:r>
      <w:r w:rsidR="00E5000A" w:rsidRPr="00466D2A">
        <w:rPr>
          <w:sz w:val="28"/>
          <w:szCs w:val="28"/>
        </w:rPr>
        <w:t xml:space="preserve"> </w:t>
      </w:r>
      <w:r w:rsidR="00BA56BF" w:rsidRPr="00466D2A">
        <w:rPr>
          <w:sz w:val="28"/>
          <w:szCs w:val="28"/>
        </w:rPr>
        <w:t>гг.</w:t>
      </w:r>
      <w:r w:rsidR="00E5000A" w:rsidRPr="00466D2A">
        <w:rPr>
          <w:sz w:val="28"/>
          <w:szCs w:val="28"/>
        </w:rPr>
        <w:t>,</w:t>
      </w:r>
    </w:p>
    <w:p w:rsidR="00E5000A" w:rsidRPr="00466D2A" w:rsidRDefault="00F3783C" w:rsidP="00BC1E85">
      <w:pPr>
        <w:ind w:firstLine="709"/>
        <w:jc w:val="both"/>
        <w:rPr>
          <w:sz w:val="28"/>
          <w:szCs w:val="28"/>
        </w:rPr>
      </w:pPr>
      <w:r w:rsidRPr="00466D2A">
        <w:rPr>
          <w:sz w:val="28"/>
          <w:szCs w:val="28"/>
        </w:rPr>
        <w:t>Программа</w:t>
      </w:r>
      <w:r w:rsidR="00E34E4F">
        <w:rPr>
          <w:sz w:val="28"/>
          <w:szCs w:val="28"/>
        </w:rPr>
        <w:t xml:space="preserve"> </w:t>
      </w:r>
      <w:r w:rsidRPr="00466D2A">
        <w:rPr>
          <w:sz w:val="28"/>
          <w:szCs w:val="28"/>
        </w:rPr>
        <w:t>развития семеноводства</w:t>
      </w:r>
      <w:r w:rsidR="00E34E4F">
        <w:rPr>
          <w:sz w:val="28"/>
          <w:szCs w:val="28"/>
        </w:rPr>
        <w:t xml:space="preserve"> </w:t>
      </w:r>
      <w:r w:rsidRPr="00466D2A">
        <w:rPr>
          <w:sz w:val="28"/>
          <w:szCs w:val="28"/>
        </w:rPr>
        <w:t>озимой пшеницы</w:t>
      </w:r>
      <w:r w:rsidR="00E34E4F">
        <w:rPr>
          <w:sz w:val="28"/>
          <w:szCs w:val="28"/>
        </w:rPr>
        <w:t xml:space="preserve"> </w:t>
      </w:r>
      <w:r w:rsidR="00E5000A" w:rsidRPr="00466D2A">
        <w:rPr>
          <w:sz w:val="28"/>
          <w:szCs w:val="28"/>
        </w:rPr>
        <w:t>и</w:t>
      </w:r>
      <w:r w:rsidR="00C41CEB">
        <w:rPr>
          <w:sz w:val="28"/>
          <w:szCs w:val="28"/>
        </w:rPr>
        <w:t xml:space="preserve"> </w:t>
      </w:r>
      <w:r w:rsidR="00E5000A" w:rsidRPr="00466D2A">
        <w:rPr>
          <w:sz w:val="28"/>
          <w:szCs w:val="28"/>
        </w:rPr>
        <w:t>производства</w:t>
      </w:r>
      <w:r w:rsidR="00C41CEB">
        <w:rPr>
          <w:sz w:val="28"/>
          <w:szCs w:val="28"/>
        </w:rPr>
        <w:t xml:space="preserve"> </w:t>
      </w:r>
      <w:r w:rsidR="00E5000A" w:rsidRPr="00466D2A">
        <w:rPr>
          <w:sz w:val="28"/>
          <w:szCs w:val="28"/>
        </w:rPr>
        <w:t>семян высокого воспр</w:t>
      </w:r>
      <w:r w:rsidR="00BA56BF" w:rsidRPr="00466D2A">
        <w:rPr>
          <w:sz w:val="28"/>
          <w:szCs w:val="28"/>
        </w:rPr>
        <w:t>оизводства в Республике Армения</w:t>
      </w:r>
      <w:r w:rsidR="00D27884">
        <w:rPr>
          <w:sz w:val="28"/>
          <w:szCs w:val="28"/>
        </w:rPr>
        <w:t>;</w:t>
      </w:r>
    </w:p>
    <w:p w:rsidR="00E5000A" w:rsidRPr="00466D2A" w:rsidRDefault="00F3783C" w:rsidP="00BC1E85">
      <w:pPr>
        <w:ind w:firstLine="709"/>
        <w:jc w:val="both"/>
        <w:rPr>
          <w:sz w:val="28"/>
          <w:szCs w:val="28"/>
        </w:rPr>
      </w:pPr>
      <w:r w:rsidRPr="00466D2A">
        <w:rPr>
          <w:sz w:val="28"/>
          <w:szCs w:val="28"/>
        </w:rPr>
        <w:t>Программа</w:t>
      </w:r>
      <w:r w:rsidR="00E34E4F">
        <w:rPr>
          <w:sz w:val="28"/>
          <w:szCs w:val="28"/>
        </w:rPr>
        <w:t xml:space="preserve"> </w:t>
      </w:r>
      <w:r w:rsidR="007B026C" w:rsidRPr="00466D2A">
        <w:rPr>
          <w:sz w:val="28"/>
          <w:szCs w:val="28"/>
        </w:rPr>
        <w:t>развития</w:t>
      </w:r>
      <w:r w:rsidR="00E34E4F">
        <w:rPr>
          <w:sz w:val="28"/>
          <w:szCs w:val="28"/>
        </w:rPr>
        <w:t xml:space="preserve"> </w:t>
      </w:r>
      <w:r w:rsidRPr="00466D2A">
        <w:rPr>
          <w:sz w:val="28"/>
          <w:szCs w:val="28"/>
        </w:rPr>
        <w:t>производства</w:t>
      </w:r>
      <w:r w:rsidR="00E34E4F">
        <w:rPr>
          <w:sz w:val="28"/>
          <w:szCs w:val="28"/>
        </w:rPr>
        <w:t xml:space="preserve"> </w:t>
      </w:r>
      <w:r w:rsidR="007B026C" w:rsidRPr="00466D2A">
        <w:rPr>
          <w:sz w:val="28"/>
          <w:szCs w:val="28"/>
        </w:rPr>
        <w:t>ячменя,</w:t>
      </w:r>
      <w:r w:rsidR="00E34E4F">
        <w:rPr>
          <w:sz w:val="28"/>
          <w:szCs w:val="28"/>
        </w:rPr>
        <w:t xml:space="preserve"> </w:t>
      </w:r>
      <w:r w:rsidRPr="00466D2A">
        <w:rPr>
          <w:sz w:val="28"/>
          <w:szCs w:val="28"/>
        </w:rPr>
        <w:t>кукурузы,</w:t>
      </w:r>
      <w:r w:rsidR="00E34E4F">
        <w:rPr>
          <w:sz w:val="28"/>
          <w:szCs w:val="28"/>
        </w:rPr>
        <w:t xml:space="preserve"> </w:t>
      </w:r>
      <w:r w:rsidR="007B026C" w:rsidRPr="00466D2A">
        <w:rPr>
          <w:sz w:val="28"/>
          <w:szCs w:val="28"/>
        </w:rPr>
        <w:t>люцерны</w:t>
      </w:r>
      <w:r w:rsidR="00C41CEB">
        <w:rPr>
          <w:sz w:val="28"/>
          <w:szCs w:val="28"/>
        </w:rPr>
        <w:t xml:space="preserve"> </w:t>
      </w:r>
      <w:r w:rsidR="00E5000A" w:rsidRPr="00466D2A">
        <w:rPr>
          <w:sz w:val="28"/>
          <w:szCs w:val="28"/>
        </w:rPr>
        <w:t>и</w:t>
      </w:r>
      <w:r w:rsidR="00C41CEB">
        <w:rPr>
          <w:sz w:val="28"/>
          <w:szCs w:val="28"/>
        </w:rPr>
        <w:t xml:space="preserve"> </w:t>
      </w:r>
      <w:r w:rsidR="00BA56BF" w:rsidRPr="00466D2A">
        <w:rPr>
          <w:sz w:val="28"/>
          <w:szCs w:val="28"/>
        </w:rPr>
        <w:t>эспарцета</w:t>
      </w:r>
      <w:r w:rsidR="00D27884">
        <w:rPr>
          <w:sz w:val="28"/>
          <w:szCs w:val="28"/>
        </w:rPr>
        <w:t>;</w:t>
      </w:r>
    </w:p>
    <w:p w:rsidR="00E5000A" w:rsidRPr="00466D2A" w:rsidRDefault="00E5000A" w:rsidP="00BC1E85">
      <w:pPr>
        <w:ind w:firstLine="709"/>
        <w:jc w:val="both"/>
        <w:rPr>
          <w:sz w:val="28"/>
          <w:szCs w:val="28"/>
        </w:rPr>
      </w:pPr>
      <w:r w:rsidRPr="00466D2A">
        <w:rPr>
          <w:sz w:val="28"/>
          <w:szCs w:val="28"/>
        </w:rPr>
        <w:t xml:space="preserve">Мероприятия по защите </w:t>
      </w:r>
      <w:r w:rsidR="00BA56BF" w:rsidRPr="00466D2A">
        <w:rPr>
          <w:sz w:val="28"/>
          <w:szCs w:val="28"/>
        </w:rPr>
        <w:t>растений</w:t>
      </w:r>
      <w:r w:rsidRPr="00466D2A">
        <w:rPr>
          <w:sz w:val="28"/>
          <w:szCs w:val="28"/>
        </w:rPr>
        <w:t>.</w:t>
      </w:r>
    </w:p>
    <w:p w:rsidR="00466D2A" w:rsidRPr="00466D2A" w:rsidRDefault="00E5000A" w:rsidP="00BC1E85">
      <w:pPr>
        <w:ind w:firstLine="709"/>
        <w:jc w:val="both"/>
        <w:rPr>
          <w:sz w:val="28"/>
          <w:szCs w:val="28"/>
        </w:rPr>
      </w:pPr>
      <w:r w:rsidRPr="00466D2A">
        <w:rPr>
          <w:sz w:val="28"/>
          <w:szCs w:val="28"/>
        </w:rPr>
        <w:t xml:space="preserve">Положительные </w:t>
      </w:r>
      <w:r w:rsidR="00D27884">
        <w:rPr>
          <w:sz w:val="28"/>
          <w:szCs w:val="28"/>
        </w:rPr>
        <w:t>сдвиги в отрасли животноводства</w:t>
      </w:r>
      <w:r w:rsidRPr="00466D2A">
        <w:rPr>
          <w:sz w:val="28"/>
          <w:szCs w:val="28"/>
        </w:rPr>
        <w:t xml:space="preserve"> также являются результатом выполнения ряда государственны</w:t>
      </w:r>
      <w:r w:rsidR="00385C2B" w:rsidRPr="00466D2A">
        <w:rPr>
          <w:sz w:val="28"/>
          <w:szCs w:val="28"/>
        </w:rPr>
        <w:t>х программ поддержки. В рамках Программы развития скотоводства</w:t>
      </w:r>
      <w:r w:rsidRPr="00466D2A">
        <w:rPr>
          <w:sz w:val="28"/>
          <w:szCs w:val="28"/>
        </w:rPr>
        <w:t xml:space="preserve"> из европейских стран в республику были завезены высокопродуктивные породы крупного рогатого скота, от которых уже получены </w:t>
      </w:r>
      <w:r w:rsidR="00385C2B" w:rsidRPr="00466D2A">
        <w:rPr>
          <w:sz w:val="28"/>
          <w:szCs w:val="28"/>
        </w:rPr>
        <w:t>около 1</w:t>
      </w:r>
      <w:r w:rsidR="00C41CEB">
        <w:rPr>
          <w:sz w:val="28"/>
          <w:szCs w:val="28"/>
        </w:rPr>
        <w:t> </w:t>
      </w:r>
      <w:r w:rsidR="00385C2B" w:rsidRPr="00466D2A">
        <w:rPr>
          <w:sz w:val="28"/>
          <w:szCs w:val="28"/>
        </w:rPr>
        <w:t xml:space="preserve">200 телят, </w:t>
      </w:r>
      <w:r w:rsidRPr="00466D2A">
        <w:rPr>
          <w:sz w:val="28"/>
          <w:szCs w:val="28"/>
        </w:rPr>
        <w:t>наделенные высокими племенными и продуктивными признаками</w:t>
      </w:r>
      <w:r w:rsidR="00385C2B" w:rsidRPr="00466D2A">
        <w:rPr>
          <w:sz w:val="28"/>
          <w:szCs w:val="28"/>
        </w:rPr>
        <w:t xml:space="preserve"> и</w:t>
      </w:r>
      <w:r w:rsidRPr="00466D2A">
        <w:rPr>
          <w:sz w:val="28"/>
          <w:szCs w:val="28"/>
        </w:rPr>
        <w:t xml:space="preserve"> </w:t>
      </w:r>
      <w:r w:rsidR="00385C2B" w:rsidRPr="00466D2A">
        <w:rPr>
          <w:sz w:val="28"/>
          <w:szCs w:val="28"/>
        </w:rPr>
        <w:t>которые</w:t>
      </w:r>
      <w:r w:rsidRPr="00466D2A">
        <w:rPr>
          <w:sz w:val="28"/>
          <w:szCs w:val="28"/>
        </w:rPr>
        <w:t xml:space="preserve"> реализованы крестьянским хозяйствам республики. В некоторых хозяйствах от ввезенных животных получают ежегодно до 7</w:t>
      </w:r>
      <w:r w:rsidR="00537317" w:rsidRPr="00466D2A">
        <w:rPr>
          <w:sz w:val="28"/>
          <w:szCs w:val="28"/>
        </w:rPr>
        <w:t>–</w:t>
      </w:r>
      <w:r w:rsidRPr="00466D2A">
        <w:rPr>
          <w:sz w:val="28"/>
          <w:szCs w:val="28"/>
        </w:rPr>
        <w:t>8</w:t>
      </w:r>
      <w:r w:rsidR="00E34E4F">
        <w:rPr>
          <w:sz w:val="28"/>
          <w:szCs w:val="28"/>
        </w:rPr>
        <w:t xml:space="preserve"> </w:t>
      </w:r>
      <w:r w:rsidRPr="00466D2A">
        <w:rPr>
          <w:sz w:val="28"/>
          <w:szCs w:val="28"/>
        </w:rPr>
        <w:t>тыс. л</w:t>
      </w:r>
      <w:r w:rsidR="00466D2A" w:rsidRPr="00466D2A">
        <w:rPr>
          <w:sz w:val="28"/>
          <w:szCs w:val="28"/>
        </w:rPr>
        <w:t>итров</w:t>
      </w:r>
      <w:r w:rsidRPr="00466D2A">
        <w:rPr>
          <w:sz w:val="28"/>
          <w:szCs w:val="28"/>
        </w:rPr>
        <w:t xml:space="preserve"> молока, что в 3</w:t>
      </w:r>
      <w:r w:rsidR="00537317" w:rsidRPr="00466D2A">
        <w:rPr>
          <w:sz w:val="28"/>
          <w:szCs w:val="28"/>
        </w:rPr>
        <w:t>–</w:t>
      </w:r>
      <w:r w:rsidRPr="00466D2A">
        <w:rPr>
          <w:sz w:val="28"/>
          <w:szCs w:val="28"/>
        </w:rPr>
        <w:t xml:space="preserve">4 раза превышает средний уровень по республике. Всего в республику за последние годы было завезено </w:t>
      </w:r>
      <w:r w:rsidR="00C41CEB">
        <w:rPr>
          <w:sz w:val="28"/>
          <w:szCs w:val="28"/>
        </w:rPr>
        <w:br/>
      </w:r>
      <w:r w:rsidRPr="00466D2A">
        <w:rPr>
          <w:sz w:val="28"/>
          <w:szCs w:val="28"/>
        </w:rPr>
        <w:t>2</w:t>
      </w:r>
      <w:r w:rsidR="00C41CEB">
        <w:rPr>
          <w:sz w:val="28"/>
          <w:szCs w:val="28"/>
        </w:rPr>
        <w:t> </w:t>
      </w:r>
      <w:r w:rsidRPr="00466D2A">
        <w:rPr>
          <w:sz w:val="28"/>
          <w:szCs w:val="28"/>
        </w:rPr>
        <w:t xml:space="preserve">068 (в том числе </w:t>
      </w:r>
      <w:r w:rsidR="00466D2A" w:rsidRPr="00466D2A">
        <w:rPr>
          <w:sz w:val="28"/>
          <w:szCs w:val="28"/>
        </w:rPr>
        <w:t xml:space="preserve">в </w:t>
      </w:r>
      <w:r w:rsidRPr="00466D2A">
        <w:rPr>
          <w:sz w:val="28"/>
          <w:szCs w:val="28"/>
        </w:rPr>
        <w:t xml:space="preserve">2015 году </w:t>
      </w:r>
      <w:r w:rsidR="00537317" w:rsidRPr="00466D2A">
        <w:rPr>
          <w:sz w:val="28"/>
          <w:szCs w:val="28"/>
        </w:rPr>
        <w:t xml:space="preserve">– </w:t>
      </w:r>
      <w:r w:rsidRPr="00466D2A">
        <w:rPr>
          <w:sz w:val="28"/>
          <w:szCs w:val="28"/>
        </w:rPr>
        <w:t>257) голов нетелей таких ценных пород, как «швиц», «голштин» и «сим</w:t>
      </w:r>
      <w:r w:rsidR="00466D2A" w:rsidRPr="00466D2A">
        <w:rPr>
          <w:sz w:val="28"/>
          <w:szCs w:val="28"/>
        </w:rPr>
        <w:t>енталь».</w:t>
      </w:r>
      <w:r w:rsidRPr="00466D2A">
        <w:rPr>
          <w:sz w:val="28"/>
          <w:szCs w:val="28"/>
        </w:rPr>
        <w:t xml:space="preserve"> </w:t>
      </w:r>
    </w:p>
    <w:p w:rsidR="009F69E3" w:rsidRPr="009F69E3" w:rsidRDefault="00E5000A" w:rsidP="00BC1E85">
      <w:pPr>
        <w:ind w:firstLine="709"/>
        <w:jc w:val="both"/>
        <w:rPr>
          <w:sz w:val="28"/>
          <w:szCs w:val="28"/>
        </w:rPr>
      </w:pPr>
      <w:r w:rsidRPr="009F69E3">
        <w:rPr>
          <w:sz w:val="28"/>
          <w:szCs w:val="28"/>
        </w:rPr>
        <w:t>В республике также осуществляется государственная программа вакцинации сельскохозяйственных животных.</w:t>
      </w:r>
      <w:r w:rsidR="00E20B85" w:rsidRPr="009F69E3">
        <w:rPr>
          <w:sz w:val="28"/>
          <w:szCs w:val="28"/>
        </w:rPr>
        <w:t xml:space="preserve"> </w:t>
      </w:r>
    </w:p>
    <w:p w:rsidR="00E5000A" w:rsidRPr="000C4A04" w:rsidRDefault="00E5000A" w:rsidP="00BC1E85">
      <w:pPr>
        <w:ind w:firstLine="709"/>
        <w:jc w:val="both"/>
        <w:rPr>
          <w:sz w:val="28"/>
          <w:szCs w:val="28"/>
        </w:rPr>
      </w:pPr>
      <w:r w:rsidRPr="000C4A04">
        <w:rPr>
          <w:sz w:val="28"/>
          <w:szCs w:val="28"/>
        </w:rPr>
        <w:t>На развитие в рес</w:t>
      </w:r>
      <w:r w:rsidR="00E20B85" w:rsidRPr="000C4A04">
        <w:rPr>
          <w:sz w:val="28"/>
          <w:szCs w:val="28"/>
        </w:rPr>
        <w:t>публике животноводства нацелена</w:t>
      </w:r>
      <w:r w:rsidR="00E34E4F">
        <w:rPr>
          <w:sz w:val="28"/>
          <w:szCs w:val="28"/>
        </w:rPr>
        <w:t xml:space="preserve"> </w:t>
      </w:r>
      <w:r w:rsidR="00E20B85" w:rsidRPr="000C4A04">
        <w:rPr>
          <w:sz w:val="28"/>
          <w:szCs w:val="28"/>
        </w:rPr>
        <w:t>также</w:t>
      </w:r>
      <w:r w:rsidR="00E34E4F">
        <w:rPr>
          <w:sz w:val="28"/>
          <w:szCs w:val="28"/>
        </w:rPr>
        <w:t xml:space="preserve"> </w:t>
      </w:r>
      <w:r w:rsidR="00E20B85" w:rsidRPr="000C4A04">
        <w:rPr>
          <w:sz w:val="28"/>
          <w:szCs w:val="28"/>
        </w:rPr>
        <w:t>кредитная</w:t>
      </w:r>
      <w:r w:rsidR="00E34E4F">
        <w:rPr>
          <w:sz w:val="28"/>
          <w:szCs w:val="28"/>
        </w:rPr>
        <w:t xml:space="preserve"> </w:t>
      </w:r>
      <w:r w:rsidR="00E20B85" w:rsidRPr="000C4A04">
        <w:rPr>
          <w:sz w:val="28"/>
          <w:szCs w:val="28"/>
        </w:rPr>
        <w:t>программа</w:t>
      </w:r>
      <w:r w:rsidR="00E34E4F">
        <w:rPr>
          <w:sz w:val="28"/>
          <w:szCs w:val="28"/>
        </w:rPr>
        <w:t xml:space="preserve"> </w:t>
      </w:r>
      <w:r w:rsidRPr="000C4A04">
        <w:rPr>
          <w:sz w:val="28"/>
          <w:szCs w:val="28"/>
        </w:rPr>
        <w:t>«Управление</w:t>
      </w:r>
      <w:r w:rsidR="00E34E4F">
        <w:rPr>
          <w:sz w:val="28"/>
          <w:szCs w:val="28"/>
        </w:rPr>
        <w:t xml:space="preserve"> </w:t>
      </w:r>
      <w:r w:rsidR="00E20B85" w:rsidRPr="000C4A04">
        <w:rPr>
          <w:sz w:val="28"/>
          <w:szCs w:val="28"/>
        </w:rPr>
        <w:t>сельскохозяйственными</w:t>
      </w:r>
      <w:r w:rsidR="00E34E4F">
        <w:rPr>
          <w:sz w:val="28"/>
          <w:szCs w:val="28"/>
        </w:rPr>
        <w:t xml:space="preserve"> </w:t>
      </w:r>
      <w:r w:rsidRPr="000C4A04">
        <w:rPr>
          <w:sz w:val="28"/>
          <w:szCs w:val="28"/>
        </w:rPr>
        <w:t>ресурсами</w:t>
      </w:r>
      <w:r w:rsidR="00C41CEB">
        <w:rPr>
          <w:sz w:val="28"/>
          <w:szCs w:val="28"/>
        </w:rPr>
        <w:t xml:space="preserve"> </w:t>
      </w:r>
      <w:r w:rsidRPr="000C4A04">
        <w:rPr>
          <w:sz w:val="28"/>
          <w:szCs w:val="28"/>
        </w:rPr>
        <w:t>и</w:t>
      </w:r>
      <w:r w:rsidR="00E34E4F">
        <w:rPr>
          <w:sz w:val="28"/>
          <w:szCs w:val="28"/>
        </w:rPr>
        <w:t xml:space="preserve"> </w:t>
      </w:r>
      <w:r w:rsidRPr="000C4A04">
        <w:rPr>
          <w:sz w:val="28"/>
          <w:szCs w:val="28"/>
        </w:rPr>
        <w:t>конкурентоспособностью сельских общин», которая осуществляется с 2011</w:t>
      </w:r>
      <w:r w:rsidR="00C41CEB">
        <w:rPr>
          <w:sz w:val="28"/>
          <w:szCs w:val="28"/>
        </w:rPr>
        <w:t> </w:t>
      </w:r>
      <w:r w:rsidR="009F69E3" w:rsidRPr="000C4A04">
        <w:rPr>
          <w:sz w:val="28"/>
          <w:szCs w:val="28"/>
        </w:rPr>
        <w:t>года при поддержке Всемирного б</w:t>
      </w:r>
      <w:r w:rsidRPr="000C4A04">
        <w:rPr>
          <w:sz w:val="28"/>
          <w:szCs w:val="28"/>
        </w:rPr>
        <w:t>анка и направлена на эффективное использование природных кор</w:t>
      </w:r>
      <w:r w:rsidR="00A047E6" w:rsidRPr="000C4A04">
        <w:rPr>
          <w:sz w:val="28"/>
          <w:szCs w:val="28"/>
        </w:rPr>
        <w:t>мовых угодий. Программа осущест</w:t>
      </w:r>
      <w:r w:rsidRPr="000C4A04">
        <w:rPr>
          <w:sz w:val="28"/>
          <w:szCs w:val="28"/>
        </w:rPr>
        <w:t>влялась в 91</w:t>
      </w:r>
      <w:r w:rsidR="00C41CEB">
        <w:rPr>
          <w:sz w:val="28"/>
          <w:szCs w:val="28"/>
        </w:rPr>
        <w:t> </w:t>
      </w:r>
      <w:r w:rsidRPr="000C4A04">
        <w:rPr>
          <w:sz w:val="28"/>
          <w:szCs w:val="28"/>
        </w:rPr>
        <w:t xml:space="preserve">общине </w:t>
      </w:r>
      <w:r w:rsidR="009F69E3" w:rsidRPr="000C4A04">
        <w:rPr>
          <w:sz w:val="28"/>
          <w:szCs w:val="28"/>
        </w:rPr>
        <w:t>шести</w:t>
      </w:r>
      <w:r w:rsidRPr="000C4A04">
        <w:rPr>
          <w:sz w:val="28"/>
          <w:szCs w:val="28"/>
        </w:rPr>
        <w:t xml:space="preserve"> марзов (областей). Цель пр</w:t>
      </w:r>
      <w:r w:rsidR="00A047E6" w:rsidRPr="000C4A04">
        <w:rPr>
          <w:sz w:val="28"/>
          <w:szCs w:val="28"/>
        </w:rPr>
        <w:t>ограммы заключается в поддержке</w:t>
      </w:r>
      <w:r w:rsidR="00E34E4F">
        <w:rPr>
          <w:sz w:val="28"/>
          <w:szCs w:val="28"/>
        </w:rPr>
        <w:t xml:space="preserve"> </w:t>
      </w:r>
      <w:r w:rsidR="00A047E6" w:rsidRPr="000C4A04">
        <w:rPr>
          <w:sz w:val="28"/>
          <w:szCs w:val="28"/>
        </w:rPr>
        <w:t>высокогорных и</w:t>
      </w:r>
      <w:r w:rsidR="00E34E4F">
        <w:rPr>
          <w:sz w:val="28"/>
          <w:szCs w:val="28"/>
        </w:rPr>
        <w:t xml:space="preserve"> </w:t>
      </w:r>
      <w:r w:rsidRPr="000C4A04">
        <w:rPr>
          <w:sz w:val="28"/>
          <w:szCs w:val="28"/>
        </w:rPr>
        <w:t>пригра</w:t>
      </w:r>
      <w:r w:rsidR="00A047E6" w:rsidRPr="000C4A04">
        <w:rPr>
          <w:sz w:val="28"/>
          <w:szCs w:val="28"/>
        </w:rPr>
        <w:t>ничных общин, имеющих животново</w:t>
      </w:r>
      <w:r w:rsidRPr="000C4A04">
        <w:rPr>
          <w:sz w:val="28"/>
          <w:szCs w:val="28"/>
        </w:rPr>
        <w:t xml:space="preserve">дческую направленность, путем обеспечения проходимости удаленных пастбищ, </w:t>
      </w:r>
      <w:r w:rsidRPr="000C4A04">
        <w:rPr>
          <w:sz w:val="28"/>
          <w:szCs w:val="28"/>
        </w:rPr>
        <w:lastRenderedPageBreak/>
        <w:t>обводнения, восстановления деградированных пастбищ, а также создания производственных мощностей по приему и переработке молока.</w:t>
      </w:r>
      <w:r w:rsidR="00FB7B24">
        <w:rPr>
          <w:sz w:val="28"/>
          <w:szCs w:val="28"/>
        </w:rPr>
        <w:t xml:space="preserve"> </w:t>
      </w:r>
      <w:r w:rsidRPr="000C4A04">
        <w:rPr>
          <w:sz w:val="28"/>
          <w:szCs w:val="28"/>
        </w:rPr>
        <w:t>Путем создания в общинах</w:t>
      </w:r>
      <w:r w:rsidR="00A047E6" w:rsidRPr="000C4A04">
        <w:rPr>
          <w:sz w:val="28"/>
          <w:szCs w:val="28"/>
        </w:rPr>
        <w:t xml:space="preserve"> потребительских кооперативов</w:t>
      </w:r>
      <w:r w:rsidR="00E34E4F">
        <w:rPr>
          <w:sz w:val="28"/>
          <w:szCs w:val="28"/>
        </w:rPr>
        <w:t xml:space="preserve"> </w:t>
      </w:r>
      <w:r w:rsidRPr="000C4A04">
        <w:rPr>
          <w:sz w:val="28"/>
          <w:szCs w:val="28"/>
        </w:rPr>
        <w:t>при участии</w:t>
      </w:r>
      <w:r w:rsidR="00E34E4F">
        <w:rPr>
          <w:sz w:val="28"/>
          <w:szCs w:val="28"/>
        </w:rPr>
        <w:t xml:space="preserve"> </w:t>
      </w:r>
      <w:r w:rsidRPr="000C4A04">
        <w:rPr>
          <w:sz w:val="28"/>
          <w:szCs w:val="28"/>
        </w:rPr>
        <w:t>ко</w:t>
      </w:r>
      <w:r w:rsidR="00116406" w:rsidRPr="000C4A04">
        <w:rPr>
          <w:sz w:val="28"/>
          <w:szCs w:val="28"/>
        </w:rPr>
        <w:t>нсалтинговой системы осуществляю</w:t>
      </w:r>
      <w:r w:rsidRPr="000C4A04">
        <w:rPr>
          <w:sz w:val="28"/>
          <w:szCs w:val="28"/>
        </w:rPr>
        <w:t>тся внедрение инновационных технологий, улучшение ветеринарных и племенных работ. В настоящее время осуществляется вторая фаза программы, которая охватывает уже</w:t>
      </w:r>
      <w:r w:rsidR="00116406" w:rsidRPr="000C4A04">
        <w:rPr>
          <w:sz w:val="28"/>
          <w:szCs w:val="28"/>
        </w:rPr>
        <w:t xml:space="preserve"> восемь</w:t>
      </w:r>
      <w:r w:rsidRPr="000C4A04">
        <w:rPr>
          <w:sz w:val="28"/>
          <w:szCs w:val="28"/>
        </w:rPr>
        <w:t xml:space="preserve"> марзов.</w:t>
      </w:r>
    </w:p>
    <w:p w:rsidR="00E5000A" w:rsidRPr="000C4A04" w:rsidRDefault="00A047E6" w:rsidP="00BC1E85">
      <w:pPr>
        <w:ind w:firstLine="709"/>
        <w:jc w:val="both"/>
        <w:rPr>
          <w:sz w:val="28"/>
          <w:szCs w:val="28"/>
        </w:rPr>
      </w:pPr>
      <w:r w:rsidRPr="000C4A04">
        <w:rPr>
          <w:sz w:val="28"/>
          <w:szCs w:val="28"/>
        </w:rPr>
        <w:t>По</w:t>
      </w:r>
      <w:r w:rsidR="00E34E4F">
        <w:rPr>
          <w:sz w:val="28"/>
          <w:szCs w:val="28"/>
        </w:rPr>
        <w:t xml:space="preserve"> </w:t>
      </w:r>
      <w:r w:rsidRPr="000C4A04">
        <w:rPr>
          <w:sz w:val="28"/>
          <w:szCs w:val="28"/>
        </w:rPr>
        <w:t>программе</w:t>
      </w:r>
      <w:r w:rsidR="00E34E4F">
        <w:rPr>
          <w:sz w:val="28"/>
          <w:szCs w:val="28"/>
        </w:rPr>
        <w:t xml:space="preserve"> </w:t>
      </w:r>
      <w:r w:rsidR="00E5000A" w:rsidRPr="000C4A04">
        <w:rPr>
          <w:sz w:val="28"/>
          <w:szCs w:val="28"/>
        </w:rPr>
        <w:t>государстве</w:t>
      </w:r>
      <w:r w:rsidRPr="000C4A04">
        <w:rPr>
          <w:sz w:val="28"/>
          <w:szCs w:val="28"/>
        </w:rPr>
        <w:t>нной</w:t>
      </w:r>
      <w:r w:rsidR="00E34E4F">
        <w:rPr>
          <w:sz w:val="28"/>
          <w:szCs w:val="28"/>
        </w:rPr>
        <w:t xml:space="preserve"> </w:t>
      </w:r>
      <w:r w:rsidRPr="000C4A04">
        <w:rPr>
          <w:sz w:val="28"/>
          <w:szCs w:val="28"/>
        </w:rPr>
        <w:t>поддержки,</w:t>
      </w:r>
      <w:r w:rsidR="00E34E4F">
        <w:rPr>
          <w:sz w:val="28"/>
          <w:szCs w:val="28"/>
        </w:rPr>
        <w:t xml:space="preserve"> </w:t>
      </w:r>
      <w:r w:rsidRPr="000C4A04">
        <w:rPr>
          <w:sz w:val="28"/>
          <w:szCs w:val="28"/>
        </w:rPr>
        <w:t>направленной</w:t>
      </w:r>
      <w:r w:rsidR="00E34E4F">
        <w:rPr>
          <w:sz w:val="28"/>
          <w:szCs w:val="28"/>
        </w:rPr>
        <w:t xml:space="preserve"> </w:t>
      </w:r>
      <w:r w:rsidRPr="000C4A04">
        <w:rPr>
          <w:sz w:val="28"/>
          <w:szCs w:val="28"/>
        </w:rPr>
        <w:t>на</w:t>
      </w:r>
      <w:r w:rsidR="00E34E4F">
        <w:rPr>
          <w:sz w:val="28"/>
          <w:szCs w:val="28"/>
        </w:rPr>
        <w:t xml:space="preserve"> </w:t>
      </w:r>
      <w:r w:rsidR="00E5000A" w:rsidRPr="000C4A04">
        <w:rPr>
          <w:sz w:val="28"/>
          <w:szCs w:val="28"/>
        </w:rPr>
        <w:t>приобретение</w:t>
      </w:r>
      <w:r w:rsidRPr="000C4A04">
        <w:rPr>
          <w:sz w:val="28"/>
          <w:szCs w:val="28"/>
        </w:rPr>
        <w:t xml:space="preserve"> </w:t>
      </w:r>
      <w:r w:rsidR="00E5000A" w:rsidRPr="000C4A04">
        <w:rPr>
          <w:sz w:val="28"/>
          <w:szCs w:val="28"/>
        </w:rPr>
        <w:t>землепользователями республики на доступных условиях азотных, фосфорных и калиевых удобрений, землепользователям предоставляются удобрения по ценам на 40</w:t>
      </w:r>
      <w:r w:rsidR="009D1E7D" w:rsidRPr="000C4A04">
        <w:rPr>
          <w:sz w:val="28"/>
          <w:szCs w:val="28"/>
        </w:rPr>
        <w:t>–</w:t>
      </w:r>
      <w:r w:rsidR="00E5000A" w:rsidRPr="000C4A04">
        <w:rPr>
          <w:sz w:val="28"/>
          <w:szCs w:val="28"/>
        </w:rPr>
        <w:t>50</w:t>
      </w:r>
      <w:r w:rsidR="00E34E4F">
        <w:rPr>
          <w:sz w:val="28"/>
          <w:szCs w:val="28"/>
        </w:rPr>
        <w:t> %</w:t>
      </w:r>
      <w:r w:rsidR="00E5000A" w:rsidRPr="000C4A04">
        <w:rPr>
          <w:sz w:val="28"/>
          <w:szCs w:val="28"/>
        </w:rPr>
        <w:t xml:space="preserve"> ниже рыночных.</w:t>
      </w:r>
    </w:p>
    <w:p w:rsidR="00E5000A" w:rsidRPr="000C4A04" w:rsidRDefault="006C1419" w:rsidP="00BC1E85">
      <w:pPr>
        <w:ind w:firstLine="709"/>
        <w:jc w:val="both"/>
        <w:rPr>
          <w:sz w:val="28"/>
          <w:szCs w:val="28"/>
        </w:rPr>
      </w:pPr>
      <w:r w:rsidRPr="000C4A04">
        <w:rPr>
          <w:sz w:val="28"/>
          <w:szCs w:val="28"/>
        </w:rPr>
        <w:t>По</w:t>
      </w:r>
      <w:r w:rsidR="00E34E4F">
        <w:rPr>
          <w:sz w:val="28"/>
          <w:szCs w:val="28"/>
        </w:rPr>
        <w:t xml:space="preserve"> </w:t>
      </w:r>
      <w:r w:rsidR="009D1E7D" w:rsidRPr="000C4A04">
        <w:rPr>
          <w:sz w:val="28"/>
          <w:szCs w:val="28"/>
        </w:rPr>
        <w:t>программ</w:t>
      </w:r>
      <w:r w:rsidRPr="000C4A04">
        <w:rPr>
          <w:sz w:val="28"/>
          <w:szCs w:val="28"/>
        </w:rPr>
        <w:t>е</w:t>
      </w:r>
      <w:r w:rsidR="00E34E4F">
        <w:rPr>
          <w:sz w:val="28"/>
          <w:szCs w:val="28"/>
        </w:rPr>
        <w:t xml:space="preserve"> </w:t>
      </w:r>
      <w:r w:rsidR="00E5000A" w:rsidRPr="000C4A04">
        <w:rPr>
          <w:sz w:val="28"/>
          <w:szCs w:val="28"/>
        </w:rPr>
        <w:t>государстве</w:t>
      </w:r>
      <w:r w:rsidR="009D1E7D" w:rsidRPr="000C4A04">
        <w:rPr>
          <w:sz w:val="28"/>
          <w:szCs w:val="28"/>
        </w:rPr>
        <w:t>нной</w:t>
      </w:r>
      <w:r w:rsidR="00E34E4F">
        <w:rPr>
          <w:sz w:val="28"/>
          <w:szCs w:val="28"/>
        </w:rPr>
        <w:t xml:space="preserve"> </w:t>
      </w:r>
      <w:r w:rsidR="009D1E7D" w:rsidRPr="000C4A04">
        <w:rPr>
          <w:sz w:val="28"/>
          <w:szCs w:val="28"/>
        </w:rPr>
        <w:t>поддержки,</w:t>
      </w:r>
      <w:r w:rsidR="00E34E4F">
        <w:rPr>
          <w:sz w:val="28"/>
          <w:szCs w:val="28"/>
        </w:rPr>
        <w:t xml:space="preserve"> </w:t>
      </w:r>
      <w:r w:rsidR="009D1E7D" w:rsidRPr="000C4A04">
        <w:rPr>
          <w:sz w:val="28"/>
          <w:szCs w:val="28"/>
        </w:rPr>
        <w:t>направленной</w:t>
      </w:r>
      <w:r w:rsidR="00E34E4F">
        <w:rPr>
          <w:sz w:val="28"/>
          <w:szCs w:val="28"/>
        </w:rPr>
        <w:t xml:space="preserve"> </w:t>
      </w:r>
      <w:r w:rsidR="009D1E7D" w:rsidRPr="000C4A04">
        <w:rPr>
          <w:sz w:val="28"/>
          <w:szCs w:val="28"/>
        </w:rPr>
        <w:t>на</w:t>
      </w:r>
      <w:r w:rsidR="00E34E4F">
        <w:rPr>
          <w:sz w:val="28"/>
          <w:szCs w:val="28"/>
        </w:rPr>
        <w:t xml:space="preserve"> </w:t>
      </w:r>
      <w:r w:rsidR="00E5000A" w:rsidRPr="000C4A04">
        <w:rPr>
          <w:sz w:val="28"/>
          <w:szCs w:val="28"/>
        </w:rPr>
        <w:t>приобретение</w:t>
      </w:r>
      <w:r w:rsidRPr="000C4A04">
        <w:rPr>
          <w:sz w:val="28"/>
          <w:szCs w:val="28"/>
        </w:rPr>
        <w:t xml:space="preserve"> </w:t>
      </w:r>
      <w:r w:rsidR="00E5000A" w:rsidRPr="000C4A04">
        <w:rPr>
          <w:sz w:val="28"/>
          <w:szCs w:val="28"/>
        </w:rPr>
        <w:t>землепользователями республики на доступных условиях дизельного топлива, землепользователям предоставляется дизельное топливо по ценам на 25</w:t>
      </w:r>
      <w:r w:rsidRPr="000C4A04">
        <w:rPr>
          <w:sz w:val="28"/>
          <w:szCs w:val="28"/>
        </w:rPr>
        <w:t>–</w:t>
      </w:r>
      <w:r w:rsidR="00E5000A" w:rsidRPr="000C4A04">
        <w:rPr>
          <w:sz w:val="28"/>
          <w:szCs w:val="28"/>
        </w:rPr>
        <w:t>26</w:t>
      </w:r>
      <w:r w:rsidR="00E34E4F">
        <w:rPr>
          <w:sz w:val="28"/>
          <w:szCs w:val="28"/>
        </w:rPr>
        <w:t> %</w:t>
      </w:r>
      <w:r w:rsidR="00E5000A" w:rsidRPr="000C4A04">
        <w:rPr>
          <w:sz w:val="28"/>
          <w:szCs w:val="28"/>
        </w:rPr>
        <w:t xml:space="preserve"> ниже рыночных.</w:t>
      </w:r>
    </w:p>
    <w:p w:rsidR="00E5000A" w:rsidRPr="0002188D" w:rsidRDefault="00E5000A" w:rsidP="00BC1E85">
      <w:pPr>
        <w:ind w:firstLine="709"/>
        <w:jc w:val="both"/>
        <w:rPr>
          <w:sz w:val="28"/>
          <w:szCs w:val="28"/>
        </w:rPr>
      </w:pPr>
      <w:r w:rsidRPr="000C4A04">
        <w:rPr>
          <w:sz w:val="28"/>
          <w:szCs w:val="28"/>
        </w:rPr>
        <w:t>В последние годы в рес</w:t>
      </w:r>
      <w:r w:rsidR="00116406" w:rsidRPr="000C4A04">
        <w:rPr>
          <w:sz w:val="28"/>
          <w:szCs w:val="28"/>
        </w:rPr>
        <w:t>публике успешно осуществляется п</w:t>
      </w:r>
      <w:r w:rsidRPr="000C4A04">
        <w:rPr>
          <w:sz w:val="28"/>
          <w:szCs w:val="28"/>
        </w:rPr>
        <w:t xml:space="preserve">рограмма субсидирования процентных ставок по кредитам, предоставляемым сфере сельского хозяйства. С 2011 года </w:t>
      </w:r>
      <w:r w:rsidR="00116406" w:rsidRPr="000C4A04">
        <w:rPr>
          <w:sz w:val="28"/>
          <w:szCs w:val="28"/>
        </w:rPr>
        <w:t xml:space="preserve">в </w:t>
      </w:r>
      <w:r w:rsidRPr="000C4A04">
        <w:rPr>
          <w:sz w:val="28"/>
          <w:szCs w:val="28"/>
        </w:rPr>
        <w:t>сфере сельского хозяйства выдавались кредиты по доступной 14</w:t>
      </w:r>
      <w:r w:rsidR="00E34E4F">
        <w:rPr>
          <w:sz w:val="28"/>
          <w:szCs w:val="28"/>
        </w:rPr>
        <w:t>%</w:t>
      </w:r>
      <w:r w:rsidR="00116406" w:rsidRPr="000C4A04">
        <w:rPr>
          <w:sz w:val="28"/>
          <w:szCs w:val="28"/>
        </w:rPr>
        <w:t>-ной</w:t>
      </w:r>
      <w:r w:rsidRPr="000C4A04">
        <w:rPr>
          <w:sz w:val="28"/>
          <w:szCs w:val="28"/>
        </w:rPr>
        <w:t xml:space="preserve"> ставке, 4 процентных пункта которых субсидировались, а для 225 наиболее нуждающихся общин республики было с</w:t>
      </w:r>
      <w:r w:rsidR="00116406" w:rsidRPr="000C4A04">
        <w:rPr>
          <w:sz w:val="28"/>
          <w:szCs w:val="28"/>
        </w:rPr>
        <w:t>убсидировано 6 процентных пунктов</w:t>
      </w:r>
      <w:r w:rsidRPr="000C4A04">
        <w:rPr>
          <w:sz w:val="28"/>
          <w:szCs w:val="28"/>
        </w:rPr>
        <w:t xml:space="preserve"> предоставленны</w:t>
      </w:r>
      <w:r w:rsidR="00116406" w:rsidRPr="000C4A04">
        <w:rPr>
          <w:sz w:val="28"/>
          <w:szCs w:val="28"/>
        </w:rPr>
        <w:t>х кредитов. Начиная с 2015 года</w:t>
      </w:r>
      <w:r w:rsidRPr="000C4A04">
        <w:rPr>
          <w:sz w:val="28"/>
          <w:szCs w:val="28"/>
        </w:rPr>
        <w:t xml:space="preserve"> по программе субсидирования процентных ст</w:t>
      </w:r>
      <w:r w:rsidR="000C4A04" w:rsidRPr="000C4A04">
        <w:rPr>
          <w:sz w:val="28"/>
          <w:szCs w:val="28"/>
        </w:rPr>
        <w:t>авок по кредитам для всех общин</w:t>
      </w:r>
      <w:r w:rsidRPr="000C4A04">
        <w:rPr>
          <w:sz w:val="28"/>
          <w:szCs w:val="28"/>
        </w:rPr>
        <w:t xml:space="preserve"> установлен единый уровень субсидирования </w:t>
      </w:r>
      <w:r w:rsidR="0002188D" w:rsidRPr="000C4A04">
        <w:rPr>
          <w:sz w:val="28"/>
          <w:szCs w:val="28"/>
        </w:rPr>
        <w:t>–</w:t>
      </w:r>
      <w:r w:rsidRPr="000C4A04">
        <w:rPr>
          <w:sz w:val="28"/>
          <w:szCs w:val="28"/>
        </w:rPr>
        <w:t xml:space="preserve"> 6 процентных пунктов.</w:t>
      </w:r>
      <w:r w:rsidR="00CA000B">
        <w:rPr>
          <w:sz w:val="28"/>
          <w:szCs w:val="28"/>
        </w:rPr>
        <w:t xml:space="preserve"> </w:t>
      </w:r>
    </w:p>
    <w:p w:rsidR="00DE68AA" w:rsidRPr="00300FF7" w:rsidRDefault="00DE68AA" w:rsidP="00BC1E85">
      <w:pPr>
        <w:pStyle w:val="2"/>
      </w:pPr>
      <w:bookmarkStart w:id="18" w:name="_Toc447815643"/>
      <w:r w:rsidRPr="00300FF7">
        <w:t xml:space="preserve">Перечень действующих нормативных правовых актов </w:t>
      </w:r>
      <w:r w:rsidRPr="00300FF7">
        <w:br/>
        <w:t>по вопросам регулирования предпринимательской деятельности</w:t>
      </w:r>
      <w:bookmarkEnd w:id="18"/>
    </w:p>
    <w:p w:rsidR="00636275" w:rsidRPr="00300FF7" w:rsidRDefault="00636275" w:rsidP="004610CD">
      <w:pPr>
        <w:keepNext/>
        <w:spacing w:line="320" w:lineRule="exact"/>
        <w:ind w:firstLine="709"/>
        <w:jc w:val="both"/>
        <w:rPr>
          <w:sz w:val="28"/>
          <w:szCs w:val="28"/>
          <w:lang w:val="az-Latn-AZ"/>
        </w:rPr>
      </w:pPr>
      <w:r w:rsidRPr="00300FF7">
        <w:rPr>
          <w:sz w:val="28"/>
          <w:szCs w:val="28"/>
          <w:lang w:val="az-Latn-AZ"/>
        </w:rPr>
        <w:t>Конституция Республики Армения;</w:t>
      </w:r>
    </w:p>
    <w:p w:rsidR="00636275" w:rsidRPr="00300FF7" w:rsidRDefault="001113AE" w:rsidP="004610CD">
      <w:pPr>
        <w:spacing w:line="320" w:lineRule="exact"/>
        <w:ind w:firstLine="709"/>
        <w:jc w:val="both"/>
        <w:rPr>
          <w:sz w:val="28"/>
          <w:szCs w:val="28"/>
        </w:rPr>
      </w:pPr>
      <w:r w:rsidRPr="00300FF7">
        <w:rPr>
          <w:sz w:val="28"/>
          <w:szCs w:val="28"/>
        </w:rPr>
        <w:t>м</w:t>
      </w:r>
      <w:r w:rsidR="00636275" w:rsidRPr="00300FF7">
        <w:rPr>
          <w:sz w:val="28"/>
          <w:szCs w:val="28"/>
          <w:lang w:val="az-Latn-AZ"/>
        </w:rPr>
        <w:t>еждународные договоры, заключенные Республикой Армения на двух</w:t>
      </w:r>
      <w:r w:rsidRPr="00300FF7">
        <w:rPr>
          <w:sz w:val="28"/>
          <w:szCs w:val="28"/>
        </w:rPr>
        <w:t>-</w:t>
      </w:r>
      <w:r w:rsidR="006076EB" w:rsidRPr="00300FF7">
        <w:rPr>
          <w:sz w:val="28"/>
          <w:szCs w:val="28"/>
        </w:rPr>
        <w:t xml:space="preserve"> </w:t>
      </w:r>
      <w:r w:rsidR="00173B1E" w:rsidRPr="00300FF7">
        <w:rPr>
          <w:sz w:val="28"/>
          <w:szCs w:val="28"/>
          <w:lang w:val="az-Latn-AZ"/>
        </w:rPr>
        <w:t>и многосторонн</w:t>
      </w:r>
      <w:r w:rsidR="00173B1E" w:rsidRPr="00300FF7">
        <w:rPr>
          <w:sz w:val="28"/>
          <w:szCs w:val="28"/>
        </w:rPr>
        <w:t>ей</w:t>
      </w:r>
      <w:r w:rsidR="00636275" w:rsidRPr="00300FF7">
        <w:rPr>
          <w:sz w:val="28"/>
          <w:szCs w:val="28"/>
          <w:lang w:val="az-Latn-AZ"/>
        </w:rPr>
        <w:t xml:space="preserve"> основах;</w:t>
      </w:r>
    </w:p>
    <w:p w:rsidR="00E74729" w:rsidRPr="00300FF7" w:rsidRDefault="00E74729" w:rsidP="004610CD">
      <w:pPr>
        <w:spacing w:line="320" w:lineRule="exact"/>
        <w:ind w:firstLine="709"/>
        <w:jc w:val="both"/>
        <w:rPr>
          <w:sz w:val="28"/>
          <w:szCs w:val="28"/>
        </w:rPr>
      </w:pPr>
      <w:r w:rsidRPr="00300FF7">
        <w:rPr>
          <w:sz w:val="28"/>
          <w:szCs w:val="28"/>
        </w:rPr>
        <w:t>Закон Республики Армения от 11 февраля 1993 года « О Нотариате»;</w:t>
      </w:r>
    </w:p>
    <w:p w:rsidR="001342B9" w:rsidRPr="00300FF7" w:rsidRDefault="001342B9" w:rsidP="004610CD">
      <w:pPr>
        <w:spacing w:line="320" w:lineRule="exact"/>
        <w:ind w:firstLine="709"/>
        <w:jc w:val="both"/>
        <w:rPr>
          <w:sz w:val="28"/>
          <w:szCs w:val="28"/>
        </w:rPr>
      </w:pPr>
      <w:r w:rsidRPr="00300FF7">
        <w:rPr>
          <w:sz w:val="28"/>
          <w:szCs w:val="28"/>
        </w:rPr>
        <w:t>Закон Республики Армения от 14 февраля 1994 года «О налоге на землю»;</w:t>
      </w:r>
    </w:p>
    <w:p w:rsidR="00636275" w:rsidRPr="00300FF7" w:rsidRDefault="00636275" w:rsidP="004610CD">
      <w:pPr>
        <w:spacing w:line="320" w:lineRule="exact"/>
        <w:ind w:firstLine="709"/>
        <w:jc w:val="both"/>
        <w:rPr>
          <w:sz w:val="28"/>
          <w:szCs w:val="28"/>
        </w:rPr>
      </w:pPr>
      <w:r w:rsidRPr="00300FF7">
        <w:rPr>
          <w:sz w:val="28"/>
          <w:szCs w:val="28"/>
          <w:lang w:val="az-Latn-AZ"/>
        </w:rPr>
        <w:t>Закон Республики Армения от 4 июля 1994 года «Об иностранных инвестициях»;</w:t>
      </w:r>
    </w:p>
    <w:p w:rsidR="00367800" w:rsidRPr="00300FF7" w:rsidRDefault="00367800" w:rsidP="004610CD">
      <w:pPr>
        <w:spacing w:line="320" w:lineRule="exact"/>
        <w:ind w:firstLine="709"/>
        <w:jc w:val="both"/>
        <w:rPr>
          <w:sz w:val="28"/>
          <w:szCs w:val="28"/>
        </w:rPr>
      </w:pPr>
      <w:r w:rsidRPr="00300FF7">
        <w:rPr>
          <w:sz w:val="28"/>
          <w:szCs w:val="28"/>
        </w:rPr>
        <w:t>Закон Республики Армения от 30 июня 1996 года «О банках и банковской деятельности», в соответствии с которым регулируется государственная регистрация коммерческих банков;</w:t>
      </w:r>
    </w:p>
    <w:p w:rsidR="00DD2D6B" w:rsidRPr="00300FF7" w:rsidRDefault="00DD2D6B" w:rsidP="004610CD">
      <w:pPr>
        <w:spacing w:line="320" w:lineRule="exact"/>
        <w:ind w:firstLine="709"/>
        <w:jc w:val="both"/>
        <w:rPr>
          <w:sz w:val="28"/>
          <w:szCs w:val="28"/>
        </w:rPr>
      </w:pPr>
      <w:r w:rsidRPr="00300FF7">
        <w:rPr>
          <w:sz w:val="28"/>
          <w:szCs w:val="28"/>
        </w:rPr>
        <w:t>Закон Республики Армения от 30 июня 1996 года «О</w:t>
      </w:r>
      <w:r w:rsidRPr="00300FF7">
        <w:t xml:space="preserve"> </w:t>
      </w:r>
      <w:r w:rsidR="00173B1E" w:rsidRPr="00300FF7">
        <w:rPr>
          <w:sz w:val="28"/>
          <w:szCs w:val="28"/>
        </w:rPr>
        <w:t>Ц</w:t>
      </w:r>
      <w:r w:rsidRPr="00300FF7">
        <w:rPr>
          <w:sz w:val="28"/>
          <w:szCs w:val="28"/>
        </w:rPr>
        <w:t>ентральном</w:t>
      </w:r>
      <w:r w:rsidR="00482CCC" w:rsidRPr="00300FF7">
        <w:rPr>
          <w:sz w:val="28"/>
          <w:szCs w:val="28"/>
        </w:rPr>
        <w:t xml:space="preserve"> </w:t>
      </w:r>
      <w:r w:rsidRPr="00300FF7">
        <w:rPr>
          <w:sz w:val="28"/>
          <w:szCs w:val="28"/>
        </w:rPr>
        <w:t>банке Республики Армения»;</w:t>
      </w:r>
    </w:p>
    <w:p w:rsidR="00F50A6C" w:rsidRPr="00300FF7" w:rsidRDefault="00F50A6C" w:rsidP="004610CD">
      <w:pPr>
        <w:spacing w:line="320" w:lineRule="exact"/>
        <w:ind w:firstLine="709"/>
        <w:jc w:val="both"/>
        <w:rPr>
          <w:sz w:val="28"/>
          <w:szCs w:val="28"/>
        </w:rPr>
      </w:pPr>
      <w:r w:rsidRPr="00300FF7">
        <w:rPr>
          <w:sz w:val="28"/>
          <w:szCs w:val="28"/>
        </w:rPr>
        <w:t>Закон Респ</w:t>
      </w:r>
      <w:r w:rsidR="008E359A" w:rsidRPr="00300FF7">
        <w:rPr>
          <w:sz w:val="28"/>
          <w:szCs w:val="28"/>
        </w:rPr>
        <w:t>ублики Армения от 7</w:t>
      </w:r>
      <w:r w:rsidRPr="00300FF7">
        <w:rPr>
          <w:sz w:val="28"/>
          <w:szCs w:val="28"/>
        </w:rPr>
        <w:t xml:space="preserve"> </w:t>
      </w:r>
      <w:r w:rsidR="008E359A" w:rsidRPr="00300FF7">
        <w:rPr>
          <w:sz w:val="28"/>
          <w:szCs w:val="28"/>
        </w:rPr>
        <w:t>октябр</w:t>
      </w:r>
      <w:r w:rsidRPr="00300FF7">
        <w:rPr>
          <w:sz w:val="28"/>
          <w:szCs w:val="28"/>
        </w:rPr>
        <w:t>я 1996 года</w:t>
      </w:r>
      <w:r w:rsidR="008E359A" w:rsidRPr="00300FF7">
        <w:t xml:space="preserve"> «</w:t>
      </w:r>
      <w:r w:rsidR="008E359A" w:rsidRPr="00300FF7">
        <w:rPr>
          <w:sz w:val="28"/>
          <w:szCs w:val="28"/>
        </w:rPr>
        <w:t>О банковской тайне»;</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14 апреля 1997 года «О налогах», который определяет понятие налога и виды налогов, применяемых в Республике Армения, а также порядок разрешения споров;</w:t>
      </w:r>
    </w:p>
    <w:p w:rsidR="00636275" w:rsidRPr="00300FF7" w:rsidRDefault="00636275" w:rsidP="004610CD">
      <w:pPr>
        <w:spacing w:line="320" w:lineRule="exact"/>
        <w:ind w:firstLine="709"/>
        <w:jc w:val="both"/>
        <w:rPr>
          <w:sz w:val="28"/>
          <w:szCs w:val="28"/>
        </w:rPr>
      </w:pPr>
      <w:r w:rsidRPr="00300FF7">
        <w:rPr>
          <w:sz w:val="28"/>
          <w:szCs w:val="28"/>
          <w:lang w:val="az-Latn-AZ"/>
        </w:rPr>
        <w:lastRenderedPageBreak/>
        <w:t>Закон Республики Армения от 14 мая 1997 года «О налоге на добавленную стоимость»;</w:t>
      </w:r>
    </w:p>
    <w:p w:rsidR="009A534C" w:rsidRPr="00300FF7" w:rsidRDefault="009A534C" w:rsidP="004610CD">
      <w:pPr>
        <w:spacing w:line="320" w:lineRule="exact"/>
        <w:ind w:firstLine="709"/>
        <w:jc w:val="both"/>
        <w:rPr>
          <w:sz w:val="28"/>
          <w:szCs w:val="28"/>
        </w:rPr>
      </w:pPr>
      <w:r w:rsidRPr="00300FF7">
        <w:rPr>
          <w:sz w:val="28"/>
          <w:szCs w:val="28"/>
        </w:rPr>
        <w:t>Закон Республики Армения от 30 сентября 1997 года «О налоге на прибыль»;</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27 декабря 1997 года «О подоходном налоге», который регулирует отношения, связанные с определением и уплатой налога на прибыль в Республике Армения, определяет круг плательщиков налога, ставки, порядок исчисления и уплаты налога на прибыль</w:t>
      </w:r>
      <w:r w:rsidR="009A534C" w:rsidRPr="00300FF7">
        <w:rPr>
          <w:sz w:val="28"/>
          <w:szCs w:val="28"/>
        </w:rPr>
        <w:t xml:space="preserve"> </w:t>
      </w:r>
      <w:r w:rsidR="009A534C" w:rsidRPr="00300FF7">
        <w:rPr>
          <w:sz w:val="28"/>
          <w:szCs w:val="28"/>
          <w:lang w:val="az-Latn-AZ"/>
        </w:rPr>
        <w:t>(дейс</w:t>
      </w:r>
      <w:r w:rsidR="003121CD" w:rsidRPr="00300FF7">
        <w:rPr>
          <w:sz w:val="28"/>
          <w:szCs w:val="28"/>
          <w:lang w:val="az-Latn-AZ"/>
        </w:rPr>
        <w:t>твие данного Закона прекращ</w:t>
      </w:r>
      <w:r w:rsidR="003121CD" w:rsidRPr="00300FF7">
        <w:rPr>
          <w:sz w:val="28"/>
          <w:szCs w:val="28"/>
        </w:rPr>
        <w:t>ено</w:t>
      </w:r>
      <w:r w:rsidR="009A534C" w:rsidRPr="00300FF7">
        <w:rPr>
          <w:sz w:val="28"/>
          <w:szCs w:val="28"/>
          <w:lang w:val="az-Latn-AZ"/>
        </w:rPr>
        <w:t xml:space="preserve"> с 1</w:t>
      </w:r>
      <w:r w:rsidR="003121CD" w:rsidRPr="00300FF7">
        <w:rPr>
          <w:sz w:val="28"/>
          <w:szCs w:val="28"/>
          <w:lang w:val="az-Latn-AZ"/>
        </w:rPr>
        <w:t xml:space="preserve"> января 2013 года – с вступлени</w:t>
      </w:r>
      <w:r w:rsidR="003121CD" w:rsidRPr="00300FF7">
        <w:rPr>
          <w:sz w:val="28"/>
          <w:szCs w:val="28"/>
        </w:rPr>
        <w:t>ем</w:t>
      </w:r>
      <w:r w:rsidR="009A534C" w:rsidRPr="00300FF7">
        <w:rPr>
          <w:sz w:val="28"/>
          <w:szCs w:val="28"/>
          <w:lang w:val="az-Latn-AZ"/>
        </w:rPr>
        <w:t xml:space="preserve"> в силу нового Закона Республики Армения от 22 декабря 2010 года «О подоходном налоге»)</w:t>
      </w:r>
      <w:r w:rsidRPr="00300FF7">
        <w:rPr>
          <w:sz w:val="28"/>
          <w:szCs w:val="28"/>
          <w:lang w:val="az-Latn-AZ"/>
        </w:rPr>
        <w:t>;</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Гражданский кодекс Республики Армения от 5 мая 1998 года;</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7 июля 1998 года «О фиксированных платежах», который регулирует отношения, связанные с исчислением и уплатой фиксированных платежей за некоторые виды деятельности в Республике Армения, а также определяет круг плательщиков фиксированных платежей, порядок их исчисления и уплаты;</w:t>
      </w:r>
    </w:p>
    <w:p w:rsidR="0019522F" w:rsidRPr="0019522F" w:rsidRDefault="00636275" w:rsidP="004610CD">
      <w:pPr>
        <w:spacing w:line="320" w:lineRule="exact"/>
        <w:ind w:firstLine="709"/>
        <w:jc w:val="both"/>
        <w:rPr>
          <w:sz w:val="28"/>
          <w:szCs w:val="28"/>
        </w:rPr>
      </w:pPr>
      <w:r w:rsidRPr="0019522F">
        <w:rPr>
          <w:sz w:val="28"/>
          <w:szCs w:val="28"/>
          <w:lang w:val="az-Latn-AZ"/>
        </w:rPr>
        <w:t>Таможенный кодекс Республики Армения</w:t>
      </w:r>
      <w:r w:rsidR="002C5DD4" w:rsidRPr="0019522F">
        <w:rPr>
          <w:sz w:val="28"/>
          <w:szCs w:val="28"/>
        </w:rPr>
        <w:t xml:space="preserve"> </w:t>
      </w:r>
      <w:r w:rsidR="002C5DD4" w:rsidRPr="0019522F">
        <w:rPr>
          <w:sz w:val="28"/>
          <w:szCs w:val="28"/>
          <w:lang w:val="az-Latn-AZ"/>
        </w:rPr>
        <w:t xml:space="preserve">от </w:t>
      </w:r>
      <w:r w:rsidR="002C5DD4" w:rsidRPr="0019522F">
        <w:rPr>
          <w:sz w:val="28"/>
          <w:szCs w:val="28"/>
        </w:rPr>
        <w:t>6</w:t>
      </w:r>
      <w:r w:rsidR="002C5DD4" w:rsidRPr="0019522F">
        <w:rPr>
          <w:sz w:val="28"/>
          <w:szCs w:val="28"/>
          <w:lang w:val="az-Latn-AZ"/>
        </w:rPr>
        <w:t xml:space="preserve"> июля 2000 года</w:t>
      </w:r>
      <w:r w:rsidR="00461B4C" w:rsidRPr="0019522F">
        <w:rPr>
          <w:sz w:val="28"/>
          <w:szCs w:val="28"/>
        </w:rPr>
        <w:t xml:space="preserve"> </w:t>
      </w:r>
      <w:r w:rsidR="0019522F" w:rsidRPr="0019522F">
        <w:rPr>
          <w:sz w:val="28"/>
          <w:szCs w:val="28"/>
        </w:rPr>
        <w:t>утратил силу Законом Республики Армения «О таможенном регулировании» от 17</w:t>
      </w:r>
      <w:r w:rsidR="00C41CEB">
        <w:rPr>
          <w:sz w:val="28"/>
          <w:szCs w:val="28"/>
        </w:rPr>
        <w:t> </w:t>
      </w:r>
      <w:r w:rsidR="0019522F" w:rsidRPr="0019522F">
        <w:rPr>
          <w:sz w:val="28"/>
          <w:szCs w:val="28"/>
        </w:rPr>
        <w:t>декабря 2014 года, за исключением переходных положений, установленных статьей 259 Кодекса;</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7 июля 2000 года «О</w:t>
      </w:r>
      <w:r w:rsidR="002C5DD4" w:rsidRPr="00300FF7">
        <w:rPr>
          <w:sz w:val="28"/>
          <w:szCs w:val="28"/>
        </w:rPr>
        <w:t>б</w:t>
      </w:r>
      <w:r w:rsidRPr="00300FF7">
        <w:rPr>
          <w:sz w:val="28"/>
          <w:szCs w:val="28"/>
          <w:lang w:val="az-Latn-AZ"/>
        </w:rPr>
        <w:t xml:space="preserve"> акцизном налоге»;</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6 ноября 2000 года «О защите экономической конкуренции»;</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 xml:space="preserve">Закон Республики Армения от 5 декабря 2000 года «О государственной поддержке малого и среднего предпринимательства», который определяет критерии </w:t>
      </w:r>
      <w:r w:rsidR="009C0768" w:rsidRPr="00300FF7">
        <w:rPr>
          <w:sz w:val="28"/>
          <w:szCs w:val="28"/>
        </w:rPr>
        <w:t>субъектов</w:t>
      </w:r>
      <w:r w:rsidRPr="00300FF7">
        <w:rPr>
          <w:sz w:val="28"/>
          <w:szCs w:val="28"/>
          <w:lang w:val="az-Latn-AZ"/>
        </w:rPr>
        <w:t xml:space="preserve"> малого и среднего предпринимательства, основные направления государственной поддержки и принципы осуществления государственной политики в этой сфере;</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3 апреля 2001 года «О частном предпринимателе», который определяет права, обязанности и ответственность частного предпринимателя, гарантии его деятельности и условия ее прекращения;</w:t>
      </w:r>
    </w:p>
    <w:p w:rsidR="00636275" w:rsidRPr="00300FF7" w:rsidRDefault="00636275" w:rsidP="004610CD">
      <w:pPr>
        <w:spacing w:line="320" w:lineRule="exact"/>
        <w:ind w:firstLine="709"/>
        <w:jc w:val="both"/>
        <w:rPr>
          <w:sz w:val="28"/>
          <w:szCs w:val="28"/>
        </w:rPr>
      </w:pPr>
      <w:r w:rsidRPr="00300FF7">
        <w:rPr>
          <w:sz w:val="28"/>
          <w:szCs w:val="28"/>
          <w:lang w:val="az-Latn-AZ"/>
        </w:rPr>
        <w:t>Закон Республики Армения от 3 апреля 2001 года «О государственной регистрации юридических лиц», который регулирует отношения, возникающие в области государственной регистрации юридических лиц и частных предпринимателей, а также определяет полномочия органа, осуществляющего государственную регистрацию юридических лиц;</w:t>
      </w:r>
    </w:p>
    <w:p w:rsidR="00AA010B" w:rsidRPr="00300FF7" w:rsidRDefault="00AA010B" w:rsidP="004610CD">
      <w:pPr>
        <w:spacing w:line="320" w:lineRule="exact"/>
        <w:ind w:firstLine="709"/>
        <w:jc w:val="both"/>
        <w:rPr>
          <w:sz w:val="28"/>
          <w:szCs w:val="28"/>
        </w:rPr>
      </w:pPr>
      <w:r w:rsidRPr="00300FF7">
        <w:rPr>
          <w:sz w:val="28"/>
          <w:szCs w:val="28"/>
        </w:rPr>
        <w:t>Закон Республики Армения от 18 апреля 2001 года «О защите внутреннего рынка»;</w:t>
      </w:r>
    </w:p>
    <w:p w:rsidR="00FD2C68" w:rsidRPr="00300FF7" w:rsidRDefault="00AA010B" w:rsidP="004610CD">
      <w:pPr>
        <w:spacing w:line="320" w:lineRule="exact"/>
        <w:ind w:firstLine="709"/>
        <w:jc w:val="both"/>
        <w:rPr>
          <w:sz w:val="28"/>
          <w:szCs w:val="28"/>
        </w:rPr>
      </w:pPr>
      <w:r w:rsidRPr="00300FF7">
        <w:rPr>
          <w:sz w:val="28"/>
          <w:szCs w:val="28"/>
        </w:rPr>
        <w:t>Закон Республики Армения от 26 июня 2001 года «О защите прав потребителей»;</w:t>
      </w:r>
    </w:p>
    <w:p w:rsidR="00AA010B" w:rsidRPr="00300FF7" w:rsidRDefault="00FD2C68" w:rsidP="004610CD">
      <w:pPr>
        <w:spacing w:line="320" w:lineRule="exact"/>
        <w:ind w:firstLine="709"/>
        <w:jc w:val="both"/>
        <w:rPr>
          <w:sz w:val="28"/>
          <w:szCs w:val="28"/>
        </w:rPr>
      </w:pPr>
      <w:r w:rsidRPr="00300FF7">
        <w:rPr>
          <w:sz w:val="28"/>
          <w:szCs w:val="28"/>
        </w:rPr>
        <w:t xml:space="preserve">Закон Республики Армения от 29 июня 2001 года «Об утверждении Перечня товаров, ввозимых организациями и индивидуальными предпринимателями, имеющих нулевую ставку таможенной пошлины и не </w:t>
      </w:r>
      <w:r w:rsidRPr="00300FF7">
        <w:rPr>
          <w:sz w:val="28"/>
          <w:szCs w:val="28"/>
        </w:rPr>
        <w:lastRenderedPageBreak/>
        <w:t>подлежащих обложению акцизным налогом, налог на добавленную стоимость</w:t>
      </w:r>
      <w:r w:rsidR="004509C4" w:rsidRPr="00300FF7">
        <w:rPr>
          <w:sz w:val="28"/>
          <w:szCs w:val="28"/>
        </w:rPr>
        <w:t xml:space="preserve"> на которые не исчисляется и с которых он не взимается таможенными органами»;</w:t>
      </w:r>
    </w:p>
    <w:p w:rsidR="008E359A" w:rsidRPr="00300FF7" w:rsidRDefault="008E359A" w:rsidP="004610CD">
      <w:pPr>
        <w:spacing w:line="320" w:lineRule="exact"/>
        <w:ind w:firstLine="709"/>
        <w:jc w:val="both"/>
        <w:rPr>
          <w:sz w:val="28"/>
          <w:szCs w:val="28"/>
        </w:rPr>
      </w:pPr>
      <w:r w:rsidRPr="00300FF7">
        <w:rPr>
          <w:sz w:val="28"/>
          <w:szCs w:val="28"/>
        </w:rPr>
        <w:t>Закон Республики Армения от 6 ноября 2001 года</w:t>
      </w:r>
      <w:r w:rsidR="00EF1F97" w:rsidRPr="00300FF7">
        <w:t xml:space="preserve"> </w:t>
      </w:r>
      <w:r w:rsidR="00EF1F97" w:rsidRPr="00300FF7">
        <w:rPr>
          <w:sz w:val="28"/>
          <w:szCs w:val="28"/>
        </w:rPr>
        <w:t>«О банкротстве банков, кредитных организаций, инвестиционных фондов, управляющих инвестиционными фондами и страховых организаций»;</w:t>
      </w:r>
    </w:p>
    <w:p w:rsidR="00644668" w:rsidRPr="00300FF7" w:rsidRDefault="00644668" w:rsidP="004610CD">
      <w:pPr>
        <w:spacing w:line="320" w:lineRule="exact"/>
        <w:ind w:firstLine="709"/>
        <w:jc w:val="both"/>
        <w:rPr>
          <w:sz w:val="28"/>
          <w:szCs w:val="28"/>
        </w:rPr>
      </w:pPr>
      <w:r w:rsidRPr="00300FF7">
        <w:rPr>
          <w:sz w:val="28"/>
          <w:szCs w:val="28"/>
        </w:rPr>
        <w:t>Закон Республики Армения от 21 ноября 2001 года «Об обществах с ограниченной ответственностью»;</w:t>
      </w:r>
    </w:p>
    <w:p w:rsidR="00644668" w:rsidRDefault="00644668" w:rsidP="004610CD">
      <w:pPr>
        <w:spacing w:line="320" w:lineRule="exact"/>
        <w:ind w:firstLine="709"/>
        <w:jc w:val="both"/>
        <w:rPr>
          <w:sz w:val="28"/>
          <w:szCs w:val="28"/>
        </w:rPr>
      </w:pPr>
      <w:r w:rsidRPr="00300FF7">
        <w:rPr>
          <w:sz w:val="28"/>
          <w:szCs w:val="28"/>
        </w:rPr>
        <w:t xml:space="preserve">Закон Республики Армения от 27 ноября 2001 года «Об </w:t>
      </w:r>
      <w:r w:rsidR="00E74729" w:rsidRPr="00300FF7">
        <w:rPr>
          <w:sz w:val="28"/>
          <w:szCs w:val="28"/>
        </w:rPr>
        <w:t xml:space="preserve">акционерных </w:t>
      </w:r>
      <w:r w:rsidRPr="00300FF7">
        <w:rPr>
          <w:sz w:val="28"/>
          <w:szCs w:val="28"/>
        </w:rPr>
        <w:t>обществах»;</w:t>
      </w:r>
    </w:p>
    <w:p w:rsidR="007A389F" w:rsidRPr="00300FF7" w:rsidRDefault="007A389F" w:rsidP="004610CD">
      <w:pPr>
        <w:spacing w:line="320" w:lineRule="exact"/>
        <w:ind w:firstLine="709"/>
        <w:jc w:val="both"/>
        <w:rPr>
          <w:sz w:val="28"/>
          <w:szCs w:val="28"/>
        </w:rPr>
      </w:pPr>
      <w:r w:rsidRPr="007A389F">
        <w:rPr>
          <w:sz w:val="28"/>
          <w:szCs w:val="28"/>
        </w:rPr>
        <w:t xml:space="preserve">постановление Правительства Республики Армения «О внесении дополнения в протокольное постановление Правительства Республики Армения от 18 апреля 2002 года </w:t>
      </w:r>
      <w:r w:rsidR="00E34E4F">
        <w:rPr>
          <w:sz w:val="28"/>
          <w:szCs w:val="28"/>
        </w:rPr>
        <w:t>№ </w:t>
      </w:r>
      <w:r w:rsidRPr="007A389F">
        <w:rPr>
          <w:sz w:val="28"/>
          <w:szCs w:val="28"/>
        </w:rPr>
        <w:t>16 и об одобрении образцового трудового порядка общественного совета п</w:t>
      </w:r>
      <w:r>
        <w:rPr>
          <w:sz w:val="28"/>
          <w:szCs w:val="28"/>
        </w:rPr>
        <w:t>ри министре Республики Армения»;</w:t>
      </w:r>
    </w:p>
    <w:p w:rsidR="00FD2C68" w:rsidRPr="00300FF7" w:rsidRDefault="00636275" w:rsidP="004610CD">
      <w:pPr>
        <w:spacing w:line="320" w:lineRule="exact"/>
        <w:ind w:firstLine="709"/>
        <w:jc w:val="both"/>
        <w:rPr>
          <w:sz w:val="28"/>
          <w:szCs w:val="28"/>
        </w:rPr>
      </w:pPr>
      <w:r w:rsidRPr="00300FF7">
        <w:rPr>
          <w:sz w:val="28"/>
          <w:szCs w:val="28"/>
          <w:lang w:val="az-Latn-AZ"/>
        </w:rPr>
        <w:t>Закон Республики Армения от 29 мая 2002 года «О кредитных организациях»</w:t>
      </w:r>
      <w:r w:rsidR="006076EB" w:rsidRPr="00300FF7">
        <w:rPr>
          <w:sz w:val="28"/>
          <w:szCs w:val="28"/>
        </w:rPr>
        <w:t>,</w:t>
      </w:r>
      <w:r w:rsidRPr="00300FF7">
        <w:rPr>
          <w:sz w:val="28"/>
          <w:szCs w:val="28"/>
          <w:lang w:val="az-Latn-AZ"/>
        </w:rPr>
        <w:t xml:space="preserve"> в соответствии с которым регулируется государственная регистрация кредитных организаций;</w:t>
      </w:r>
    </w:p>
    <w:p w:rsidR="00995593" w:rsidRPr="00300FF7" w:rsidRDefault="00AB62B4" w:rsidP="004610CD">
      <w:pPr>
        <w:spacing w:line="320" w:lineRule="exact"/>
        <w:ind w:firstLine="709"/>
        <w:jc w:val="both"/>
        <w:rPr>
          <w:sz w:val="28"/>
          <w:szCs w:val="28"/>
        </w:rPr>
      </w:pPr>
      <w:r w:rsidRPr="00300FF7">
        <w:rPr>
          <w:sz w:val="28"/>
          <w:szCs w:val="28"/>
        </w:rPr>
        <w:t>Закон Республики Армения от 6 июн</w:t>
      </w:r>
      <w:r w:rsidR="00995593" w:rsidRPr="00300FF7">
        <w:rPr>
          <w:sz w:val="28"/>
          <w:szCs w:val="28"/>
        </w:rPr>
        <w:t xml:space="preserve">я 2002 года «Об антидемпинговых и </w:t>
      </w:r>
      <w:r w:rsidR="00B3128C" w:rsidRPr="00300FF7">
        <w:rPr>
          <w:sz w:val="28"/>
          <w:szCs w:val="28"/>
        </w:rPr>
        <w:t>компенсационных мерах</w:t>
      </w:r>
      <w:r w:rsidR="00995593" w:rsidRPr="00300FF7">
        <w:rPr>
          <w:sz w:val="28"/>
          <w:szCs w:val="28"/>
        </w:rPr>
        <w:t>»;</w:t>
      </w:r>
    </w:p>
    <w:p w:rsidR="00DD4059" w:rsidRPr="00300FF7" w:rsidRDefault="00DD4059" w:rsidP="004610CD">
      <w:pPr>
        <w:spacing w:line="320" w:lineRule="exact"/>
        <w:ind w:firstLine="709"/>
        <w:jc w:val="both"/>
        <w:rPr>
          <w:sz w:val="28"/>
          <w:szCs w:val="28"/>
        </w:rPr>
      </w:pPr>
      <w:r w:rsidRPr="00300FF7">
        <w:rPr>
          <w:sz w:val="28"/>
          <w:szCs w:val="28"/>
        </w:rPr>
        <w:t>Закон Республики Армения от 3 декабря 2003</w:t>
      </w:r>
      <w:r w:rsidR="00173B1E" w:rsidRPr="00300FF7">
        <w:rPr>
          <w:sz w:val="28"/>
          <w:szCs w:val="28"/>
        </w:rPr>
        <w:t xml:space="preserve"> </w:t>
      </w:r>
      <w:r w:rsidRPr="00300FF7">
        <w:rPr>
          <w:sz w:val="28"/>
          <w:szCs w:val="28"/>
        </w:rPr>
        <w:t>года «О ломбардах и ломбардной деятельности»;</w:t>
      </w:r>
    </w:p>
    <w:p w:rsidR="007251B4" w:rsidRPr="00300FF7" w:rsidRDefault="007251B4" w:rsidP="004610CD">
      <w:pPr>
        <w:spacing w:line="320" w:lineRule="exact"/>
        <w:ind w:firstLine="709"/>
        <w:jc w:val="both"/>
        <w:rPr>
          <w:sz w:val="28"/>
          <w:szCs w:val="28"/>
        </w:rPr>
      </w:pPr>
      <w:r w:rsidRPr="00300FF7">
        <w:rPr>
          <w:sz w:val="28"/>
          <w:szCs w:val="28"/>
        </w:rPr>
        <w:t>Закон Республики Армения от 26 мая 2004 года «Об оценке соответствия»;</w:t>
      </w:r>
    </w:p>
    <w:p w:rsidR="00E84626" w:rsidRPr="00300FF7" w:rsidRDefault="00E84626" w:rsidP="004610CD">
      <w:pPr>
        <w:spacing w:line="320" w:lineRule="exact"/>
        <w:ind w:firstLine="709"/>
        <w:jc w:val="both"/>
        <w:rPr>
          <w:sz w:val="28"/>
          <w:szCs w:val="28"/>
        </w:rPr>
      </w:pPr>
      <w:r w:rsidRPr="00300FF7">
        <w:rPr>
          <w:sz w:val="28"/>
          <w:szCs w:val="28"/>
        </w:rPr>
        <w:t>Закон Республики Армения от 24 ноября 2004 года «О валютном регулировании и валютном контроле»;</w:t>
      </w:r>
    </w:p>
    <w:p w:rsidR="00385702" w:rsidRPr="00300FF7" w:rsidRDefault="00385702" w:rsidP="004610CD">
      <w:pPr>
        <w:spacing w:line="320" w:lineRule="exact"/>
        <w:ind w:firstLine="709"/>
        <w:jc w:val="both"/>
        <w:rPr>
          <w:sz w:val="28"/>
          <w:szCs w:val="28"/>
        </w:rPr>
      </w:pPr>
      <w:r w:rsidRPr="00300FF7">
        <w:rPr>
          <w:sz w:val="28"/>
          <w:szCs w:val="28"/>
        </w:rPr>
        <w:t>Закон Республики Армения от 24 ноября 2004 года «</w:t>
      </w:r>
      <w:r w:rsidR="00974C5E" w:rsidRPr="00300FF7">
        <w:rPr>
          <w:sz w:val="28"/>
          <w:szCs w:val="28"/>
        </w:rPr>
        <w:t>Об обеспечении возврата банковских вкладов физических лиц</w:t>
      </w:r>
      <w:r w:rsidR="00173B1E" w:rsidRPr="00300FF7">
        <w:rPr>
          <w:sz w:val="28"/>
          <w:szCs w:val="28"/>
        </w:rPr>
        <w:t>»</w:t>
      </w:r>
      <w:r w:rsidR="00974C5E" w:rsidRPr="00300FF7">
        <w:rPr>
          <w:sz w:val="28"/>
          <w:szCs w:val="28"/>
        </w:rPr>
        <w:t>;</w:t>
      </w:r>
    </w:p>
    <w:p w:rsidR="00606EDA" w:rsidRDefault="00606EDA" w:rsidP="004610CD">
      <w:pPr>
        <w:spacing w:line="320" w:lineRule="exact"/>
        <w:ind w:firstLine="709"/>
        <w:jc w:val="both"/>
        <w:rPr>
          <w:sz w:val="28"/>
          <w:szCs w:val="28"/>
        </w:rPr>
      </w:pPr>
      <w:r w:rsidRPr="00300FF7">
        <w:rPr>
          <w:sz w:val="28"/>
          <w:szCs w:val="28"/>
        </w:rPr>
        <w:t>Закон</w:t>
      </w:r>
      <w:r w:rsidR="005D5B24" w:rsidRPr="00300FF7">
        <w:rPr>
          <w:sz w:val="28"/>
          <w:szCs w:val="28"/>
        </w:rPr>
        <w:t xml:space="preserve"> </w:t>
      </w:r>
      <w:r w:rsidRPr="00300FF7">
        <w:rPr>
          <w:sz w:val="28"/>
          <w:szCs w:val="28"/>
        </w:rPr>
        <w:t>Республики Армения от 28 декабря 2004 года «О платежно-расчетной системе и платежно-</w:t>
      </w:r>
      <w:r w:rsidR="00392963" w:rsidRPr="00300FF7">
        <w:rPr>
          <w:sz w:val="28"/>
          <w:szCs w:val="28"/>
        </w:rPr>
        <w:t>ра</w:t>
      </w:r>
      <w:r w:rsidRPr="00300FF7">
        <w:rPr>
          <w:sz w:val="28"/>
          <w:szCs w:val="28"/>
        </w:rPr>
        <w:t>счетных организациях»;</w:t>
      </w:r>
    </w:p>
    <w:p w:rsidR="00D76176" w:rsidRDefault="00D76176" w:rsidP="004610CD">
      <w:pPr>
        <w:spacing w:line="320" w:lineRule="exact"/>
        <w:ind w:firstLine="709"/>
        <w:jc w:val="both"/>
        <w:rPr>
          <w:sz w:val="28"/>
          <w:szCs w:val="28"/>
        </w:rPr>
      </w:pPr>
      <w:r>
        <w:rPr>
          <w:sz w:val="28"/>
          <w:szCs w:val="28"/>
        </w:rPr>
        <w:t>р</w:t>
      </w:r>
      <w:r w:rsidRPr="00D76176">
        <w:rPr>
          <w:sz w:val="28"/>
          <w:szCs w:val="28"/>
        </w:rPr>
        <w:t>ешение Центрального банка Республики Армения от 29</w:t>
      </w:r>
      <w:r w:rsidR="00AA2C72">
        <w:rPr>
          <w:sz w:val="28"/>
          <w:szCs w:val="28"/>
        </w:rPr>
        <w:t xml:space="preserve"> июля </w:t>
      </w:r>
      <w:r w:rsidRPr="00D76176">
        <w:rPr>
          <w:sz w:val="28"/>
          <w:szCs w:val="28"/>
        </w:rPr>
        <w:t>2005</w:t>
      </w:r>
      <w:r w:rsidR="00AA2C72">
        <w:rPr>
          <w:sz w:val="28"/>
          <w:szCs w:val="28"/>
        </w:rPr>
        <w:t xml:space="preserve"> года</w:t>
      </w:r>
      <w:r w:rsidRPr="00D76176">
        <w:rPr>
          <w:sz w:val="28"/>
          <w:szCs w:val="28"/>
        </w:rPr>
        <w:t xml:space="preserve"> «О транспортировке, доставке, импорте, экспорте и декларации валютных ценностей»</w:t>
      </w:r>
      <w:r w:rsidR="00B74089">
        <w:rPr>
          <w:sz w:val="28"/>
          <w:szCs w:val="28"/>
        </w:rPr>
        <w:t xml:space="preserve"> (редакция от 29 апреля 2014 года)</w:t>
      </w:r>
      <w:r w:rsidR="00AA2C72">
        <w:rPr>
          <w:sz w:val="28"/>
          <w:szCs w:val="28"/>
        </w:rPr>
        <w:t>;</w:t>
      </w:r>
    </w:p>
    <w:p w:rsidR="00B74089" w:rsidRPr="00300FF7" w:rsidRDefault="00B74089" w:rsidP="004610CD">
      <w:pPr>
        <w:spacing w:line="320" w:lineRule="exact"/>
        <w:ind w:firstLine="709"/>
        <w:jc w:val="both"/>
        <w:rPr>
          <w:sz w:val="28"/>
          <w:szCs w:val="28"/>
        </w:rPr>
      </w:pPr>
      <w:r>
        <w:rPr>
          <w:sz w:val="28"/>
          <w:szCs w:val="28"/>
        </w:rPr>
        <w:t>р</w:t>
      </w:r>
      <w:r w:rsidRPr="00B74089">
        <w:rPr>
          <w:sz w:val="28"/>
          <w:szCs w:val="28"/>
        </w:rPr>
        <w:t>ешение Центрального банка Республики Армения от 29 июля 2005 года «О порядке осуществления оплаты в иностранной валюте за исполнение работ и оказание услуг международными организациями на территории Республики Армения»</w:t>
      </w:r>
      <w:r>
        <w:rPr>
          <w:sz w:val="28"/>
          <w:szCs w:val="28"/>
        </w:rPr>
        <w:t>;</w:t>
      </w:r>
    </w:p>
    <w:p w:rsidR="00D80AA1" w:rsidRPr="00300FF7" w:rsidRDefault="00D80AA1" w:rsidP="004610CD">
      <w:pPr>
        <w:spacing w:line="320" w:lineRule="exact"/>
        <w:ind w:firstLine="709"/>
        <w:jc w:val="both"/>
        <w:rPr>
          <w:sz w:val="28"/>
          <w:szCs w:val="28"/>
        </w:rPr>
      </w:pPr>
      <w:r w:rsidRPr="00300FF7">
        <w:rPr>
          <w:sz w:val="28"/>
          <w:szCs w:val="28"/>
        </w:rPr>
        <w:t>Закон Республики Армения от 8 декабря 2005 года</w:t>
      </w:r>
      <w:r w:rsidRPr="00300FF7">
        <w:t xml:space="preserve"> «</w:t>
      </w:r>
      <w:r w:rsidRPr="00300FF7">
        <w:rPr>
          <w:sz w:val="28"/>
          <w:szCs w:val="28"/>
        </w:rPr>
        <w:t>О внедрении единой системы финансового регулирования и финансового надзора»</w:t>
      </w:r>
      <w:r w:rsidR="00DC0CF7" w:rsidRPr="00300FF7">
        <w:rPr>
          <w:sz w:val="28"/>
          <w:szCs w:val="28"/>
        </w:rPr>
        <w:t>;</w:t>
      </w:r>
    </w:p>
    <w:p w:rsidR="00606EDA" w:rsidRPr="00300FF7" w:rsidRDefault="00606EDA" w:rsidP="004610CD">
      <w:pPr>
        <w:spacing w:line="320" w:lineRule="exact"/>
        <w:ind w:firstLine="709"/>
        <w:jc w:val="both"/>
        <w:rPr>
          <w:sz w:val="28"/>
          <w:szCs w:val="28"/>
        </w:rPr>
      </w:pPr>
      <w:r w:rsidRPr="00300FF7">
        <w:rPr>
          <w:sz w:val="28"/>
          <w:szCs w:val="28"/>
        </w:rPr>
        <w:t>Закон Республики Армения от 27 ноября 2006 года «О безопасности пищевых продуктов»;</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9 апреля 2007 года «О страховании и страховой деятельности», в соответствии с которым регулируется государственная регистрация страховых компаний;</w:t>
      </w:r>
    </w:p>
    <w:p w:rsidR="00D8755B" w:rsidRDefault="00636275" w:rsidP="004610CD">
      <w:pPr>
        <w:spacing w:line="320" w:lineRule="exact"/>
        <w:ind w:firstLine="709"/>
        <w:jc w:val="both"/>
        <w:rPr>
          <w:sz w:val="28"/>
          <w:szCs w:val="28"/>
        </w:rPr>
      </w:pPr>
      <w:r w:rsidRPr="00300FF7">
        <w:rPr>
          <w:sz w:val="28"/>
          <w:szCs w:val="28"/>
          <w:lang w:val="az-Latn-AZ"/>
        </w:rPr>
        <w:lastRenderedPageBreak/>
        <w:t>Закон Республики Армения от 11 октября 2007 года «О рынке ценных бумаг»</w:t>
      </w:r>
      <w:r w:rsidR="006076EB" w:rsidRPr="00300FF7">
        <w:rPr>
          <w:sz w:val="28"/>
          <w:szCs w:val="28"/>
        </w:rPr>
        <w:t>,</w:t>
      </w:r>
      <w:r w:rsidRPr="00300FF7">
        <w:rPr>
          <w:sz w:val="28"/>
          <w:szCs w:val="28"/>
          <w:lang w:val="az-Latn-AZ"/>
        </w:rPr>
        <w:t xml:space="preserve"> в соответствии с которым регулируется государственная регистрация инвестиционных компаний, операторов регулируемого рынка, а также центральн</w:t>
      </w:r>
      <w:r w:rsidR="006076EB" w:rsidRPr="00300FF7">
        <w:rPr>
          <w:sz w:val="28"/>
          <w:szCs w:val="28"/>
        </w:rPr>
        <w:t>ого</w:t>
      </w:r>
      <w:r w:rsidRPr="00300FF7">
        <w:rPr>
          <w:sz w:val="28"/>
          <w:szCs w:val="28"/>
          <w:lang w:val="az-Latn-AZ"/>
        </w:rPr>
        <w:t xml:space="preserve"> депозитари</w:t>
      </w:r>
      <w:r w:rsidR="006076EB" w:rsidRPr="00300FF7">
        <w:rPr>
          <w:sz w:val="28"/>
          <w:szCs w:val="28"/>
        </w:rPr>
        <w:t>я</w:t>
      </w:r>
      <w:r w:rsidRPr="00300FF7">
        <w:rPr>
          <w:sz w:val="28"/>
          <w:szCs w:val="28"/>
          <w:lang w:val="az-Latn-AZ"/>
        </w:rPr>
        <w:t>;</w:t>
      </w:r>
    </w:p>
    <w:p w:rsidR="00D8755B" w:rsidRPr="00D8755B" w:rsidRDefault="00D8755B" w:rsidP="004610CD">
      <w:pPr>
        <w:spacing w:line="320" w:lineRule="exact"/>
        <w:ind w:firstLine="709"/>
        <w:jc w:val="both"/>
        <w:rPr>
          <w:sz w:val="28"/>
          <w:szCs w:val="28"/>
        </w:rPr>
      </w:pPr>
      <w:r w:rsidRPr="00D8755B">
        <w:rPr>
          <w:sz w:val="28"/>
          <w:szCs w:val="28"/>
        </w:rPr>
        <w:t xml:space="preserve">Закон Республики Армения от 11 октября 2007 </w:t>
      </w:r>
      <w:r>
        <w:rPr>
          <w:sz w:val="28"/>
          <w:szCs w:val="28"/>
        </w:rPr>
        <w:t xml:space="preserve">года </w:t>
      </w:r>
      <w:r w:rsidRPr="00D8755B">
        <w:rPr>
          <w:sz w:val="28"/>
          <w:szCs w:val="28"/>
        </w:rPr>
        <w:t>«О становлении на налоговый учет и снятии с налогового учета организаций и физических лиц»</w:t>
      </w:r>
      <w:r>
        <w:rPr>
          <w:sz w:val="28"/>
          <w:szCs w:val="28"/>
        </w:rPr>
        <w:t>;</w:t>
      </w:r>
    </w:p>
    <w:p w:rsidR="00974C5E" w:rsidRPr="00300FF7" w:rsidRDefault="00974C5E" w:rsidP="004610CD">
      <w:pPr>
        <w:spacing w:line="320" w:lineRule="exact"/>
        <w:ind w:firstLine="709"/>
        <w:jc w:val="both"/>
        <w:rPr>
          <w:sz w:val="28"/>
          <w:szCs w:val="28"/>
        </w:rPr>
      </w:pPr>
      <w:r w:rsidRPr="00300FF7">
        <w:rPr>
          <w:sz w:val="28"/>
          <w:szCs w:val="28"/>
        </w:rPr>
        <w:t>Закон Республики Армения от 26 мая 2008 года «Об обеспеченных ипотечных облигациях»;</w:t>
      </w:r>
    </w:p>
    <w:p w:rsidR="00FB17B9" w:rsidRPr="00300FF7" w:rsidRDefault="00FB17B9" w:rsidP="004610CD">
      <w:pPr>
        <w:spacing w:line="320" w:lineRule="exact"/>
        <w:ind w:firstLine="709"/>
        <w:jc w:val="both"/>
        <w:rPr>
          <w:sz w:val="28"/>
          <w:szCs w:val="28"/>
        </w:rPr>
      </w:pPr>
      <w:r w:rsidRPr="00300FF7">
        <w:rPr>
          <w:sz w:val="28"/>
          <w:szCs w:val="28"/>
        </w:rPr>
        <w:t>Закон Республики Армени</w:t>
      </w:r>
      <w:r w:rsidR="00CB5E3D" w:rsidRPr="00300FF7">
        <w:rPr>
          <w:sz w:val="28"/>
          <w:szCs w:val="28"/>
        </w:rPr>
        <w:t>я от 26 мая 2008 года «О секьюри</w:t>
      </w:r>
      <w:r w:rsidRPr="00300FF7">
        <w:rPr>
          <w:sz w:val="28"/>
          <w:szCs w:val="28"/>
        </w:rPr>
        <w:t>тизации активов и ценных бумаг, обеспеченных активами», в соответствии с которым регулируется государственная регистрация фондов секьюр</w:t>
      </w:r>
      <w:r w:rsidR="00CB5E3D" w:rsidRPr="00300FF7">
        <w:rPr>
          <w:sz w:val="28"/>
          <w:szCs w:val="28"/>
        </w:rPr>
        <w:t>ит</w:t>
      </w:r>
      <w:r w:rsidRPr="00300FF7">
        <w:rPr>
          <w:sz w:val="28"/>
          <w:szCs w:val="28"/>
        </w:rPr>
        <w:t>изации</w:t>
      </w:r>
      <w:r w:rsidR="004D6996" w:rsidRPr="00300FF7">
        <w:rPr>
          <w:sz w:val="28"/>
          <w:szCs w:val="28"/>
        </w:rPr>
        <w:t>»</w:t>
      </w:r>
      <w:r w:rsidRPr="00300FF7">
        <w:rPr>
          <w:sz w:val="28"/>
          <w:szCs w:val="28"/>
        </w:rPr>
        <w:t>;</w:t>
      </w:r>
    </w:p>
    <w:p w:rsidR="00385702" w:rsidRPr="00300FF7" w:rsidRDefault="00063374" w:rsidP="004610CD">
      <w:pPr>
        <w:spacing w:line="320" w:lineRule="exact"/>
        <w:ind w:firstLine="709"/>
        <w:jc w:val="both"/>
        <w:rPr>
          <w:sz w:val="28"/>
          <w:szCs w:val="28"/>
        </w:rPr>
      </w:pPr>
      <w:r w:rsidRPr="00300FF7">
        <w:rPr>
          <w:sz w:val="28"/>
          <w:szCs w:val="28"/>
        </w:rPr>
        <w:t>Закон Республики Армения от 17</w:t>
      </w:r>
      <w:r w:rsidR="00FC6F55" w:rsidRPr="00300FF7">
        <w:rPr>
          <w:sz w:val="28"/>
          <w:szCs w:val="28"/>
        </w:rPr>
        <w:t xml:space="preserve"> июня 2008 года</w:t>
      </w:r>
      <w:r w:rsidRPr="00300FF7">
        <w:rPr>
          <w:sz w:val="28"/>
          <w:szCs w:val="28"/>
        </w:rPr>
        <w:t xml:space="preserve"> </w:t>
      </w:r>
      <w:r w:rsidR="00FC6F55" w:rsidRPr="00300FF7">
        <w:rPr>
          <w:sz w:val="28"/>
          <w:szCs w:val="28"/>
        </w:rPr>
        <w:t>«</w:t>
      </w:r>
      <w:r w:rsidRPr="00300FF7">
        <w:rPr>
          <w:sz w:val="28"/>
          <w:szCs w:val="28"/>
        </w:rPr>
        <w:t>О потребительском кредитовании</w:t>
      </w:r>
      <w:r w:rsidR="00FC6F55" w:rsidRPr="00300FF7">
        <w:rPr>
          <w:sz w:val="28"/>
          <w:szCs w:val="28"/>
        </w:rPr>
        <w:t>»;</w:t>
      </w:r>
    </w:p>
    <w:p w:rsidR="00063374" w:rsidRPr="00300FF7" w:rsidRDefault="00385702" w:rsidP="004610CD">
      <w:pPr>
        <w:spacing w:line="320" w:lineRule="exact"/>
        <w:ind w:firstLine="709"/>
        <w:jc w:val="both"/>
        <w:rPr>
          <w:sz w:val="28"/>
          <w:szCs w:val="28"/>
        </w:rPr>
      </w:pPr>
      <w:r w:rsidRPr="00300FF7">
        <w:rPr>
          <w:sz w:val="28"/>
          <w:szCs w:val="28"/>
        </w:rPr>
        <w:t>Закон Республики Армения от 17 июня 2008 года «О привлечении банковских вкладов»;</w:t>
      </w:r>
    </w:p>
    <w:p w:rsidR="00F50A6C" w:rsidRPr="00300FF7" w:rsidRDefault="00F50A6C" w:rsidP="004610CD">
      <w:pPr>
        <w:spacing w:line="320" w:lineRule="exact"/>
        <w:ind w:firstLine="709"/>
        <w:jc w:val="both"/>
        <w:rPr>
          <w:sz w:val="28"/>
          <w:szCs w:val="28"/>
        </w:rPr>
      </w:pPr>
      <w:r w:rsidRPr="00300FF7">
        <w:rPr>
          <w:sz w:val="28"/>
          <w:szCs w:val="28"/>
        </w:rPr>
        <w:t>Закон Республики Армения от 17 июня 2008 года «О медиаторе финансовой системы»;</w:t>
      </w:r>
    </w:p>
    <w:p w:rsidR="00EF1F97" w:rsidRPr="00300FF7" w:rsidRDefault="00EF1F97" w:rsidP="004610CD">
      <w:pPr>
        <w:spacing w:line="320" w:lineRule="exact"/>
        <w:ind w:firstLine="709"/>
        <w:jc w:val="both"/>
        <w:rPr>
          <w:sz w:val="28"/>
          <w:szCs w:val="28"/>
        </w:rPr>
      </w:pPr>
      <w:r w:rsidRPr="00300FF7">
        <w:rPr>
          <w:sz w:val="28"/>
          <w:szCs w:val="28"/>
        </w:rPr>
        <w:t>Закон Республики Армения от 22 октября 2008 года</w:t>
      </w:r>
      <w:r w:rsidRPr="00300FF7">
        <w:t xml:space="preserve"> «</w:t>
      </w:r>
      <w:r w:rsidRPr="00300FF7">
        <w:rPr>
          <w:sz w:val="28"/>
          <w:szCs w:val="28"/>
        </w:rPr>
        <w:t>О кредитных бюро и обмене кредитной информацией»;</w:t>
      </w:r>
    </w:p>
    <w:p w:rsidR="0016730E" w:rsidRPr="00300FF7" w:rsidRDefault="0016730E" w:rsidP="004610CD">
      <w:pPr>
        <w:spacing w:line="320" w:lineRule="exact"/>
        <w:ind w:firstLine="709"/>
        <w:jc w:val="both"/>
        <w:rPr>
          <w:sz w:val="28"/>
          <w:szCs w:val="28"/>
        </w:rPr>
      </w:pPr>
      <w:r w:rsidRPr="00300FF7">
        <w:rPr>
          <w:sz w:val="28"/>
          <w:szCs w:val="28"/>
        </w:rPr>
        <w:t xml:space="preserve">решение Правительства Республики Армения </w:t>
      </w:r>
      <w:r w:rsidR="001A5FCA" w:rsidRPr="00300FF7">
        <w:rPr>
          <w:sz w:val="28"/>
          <w:szCs w:val="28"/>
        </w:rPr>
        <w:t xml:space="preserve">от </w:t>
      </w:r>
      <w:r w:rsidR="008E6437" w:rsidRPr="00300FF7">
        <w:rPr>
          <w:sz w:val="28"/>
          <w:szCs w:val="28"/>
        </w:rPr>
        <w:t xml:space="preserve">17 декабря 2009 года </w:t>
      </w:r>
      <w:r w:rsidR="00E34E4F">
        <w:rPr>
          <w:sz w:val="28"/>
          <w:szCs w:val="28"/>
        </w:rPr>
        <w:t>№ </w:t>
      </w:r>
      <w:r w:rsidR="008E6437" w:rsidRPr="00300FF7">
        <w:rPr>
          <w:sz w:val="28"/>
          <w:szCs w:val="28"/>
        </w:rPr>
        <w:t>1487-Н «</w:t>
      </w:r>
      <w:r w:rsidRPr="00300FF7">
        <w:rPr>
          <w:sz w:val="28"/>
          <w:szCs w:val="28"/>
        </w:rPr>
        <w:t xml:space="preserve">Об утверждении общей характеристики критериев, определяющих методологию и степень риска основанных на риске проверок в рамках деятельности налогового органа и о признании недействительным решения Правительства </w:t>
      </w:r>
      <w:r w:rsidR="008E6437" w:rsidRPr="00300FF7">
        <w:rPr>
          <w:sz w:val="28"/>
          <w:szCs w:val="28"/>
        </w:rPr>
        <w:t>Республики Армения»;</w:t>
      </w:r>
    </w:p>
    <w:p w:rsidR="00EF1F97" w:rsidRPr="00300FF7" w:rsidRDefault="009007BC" w:rsidP="004610CD">
      <w:pPr>
        <w:spacing w:line="320" w:lineRule="exact"/>
        <w:ind w:firstLine="709"/>
        <w:jc w:val="both"/>
        <w:rPr>
          <w:sz w:val="28"/>
          <w:szCs w:val="28"/>
        </w:rPr>
      </w:pPr>
      <w:r w:rsidRPr="00300FF7">
        <w:rPr>
          <w:sz w:val="28"/>
          <w:szCs w:val="28"/>
        </w:rPr>
        <w:t>Закон Республики Армения от 18 мая 2010 года «Об обязательном страховании ответственности связанной с использованием транспортных средств»;</w:t>
      </w:r>
    </w:p>
    <w:p w:rsidR="00FD120F" w:rsidRPr="00300FF7" w:rsidRDefault="006F27EC" w:rsidP="004610CD">
      <w:pPr>
        <w:spacing w:line="320" w:lineRule="exact"/>
        <w:ind w:firstLine="709"/>
        <w:jc w:val="both"/>
        <w:rPr>
          <w:sz w:val="28"/>
          <w:szCs w:val="28"/>
        </w:rPr>
      </w:pPr>
      <w:r w:rsidRPr="00300FF7">
        <w:rPr>
          <w:sz w:val="28"/>
          <w:szCs w:val="28"/>
        </w:rPr>
        <w:t>решение</w:t>
      </w:r>
      <w:r w:rsidR="00636275" w:rsidRPr="00300FF7">
        <w:rPr>
          <w:sz w:val="28"/>
          <w:szCs w:val="28"/>
          <w:lang w:val="az-Latn-AZ"/>
        </w:rPr>
        <w:t xml:space="preserve"> Правительства Республики Армения от 9 декабря 2010 года</w:t>
      </w:r>
      <w:r w:rsidR="004C4147" w:rsidRPr="00300FF7">
        <w:rPr>
          <w:sz w:val="28"/>
          <w:szCs w:val="28"/>
          <w:lang w:val="az-Latn-AZ"/>
        </w:rPr>
        <w:t xml:space="preserve"> </w:t>
      </w:r>
      <w:r w:rsidR="00E34E4F">
        <w:rPr>
          <w:sz w:val="28"/>
          <w:szCs w:val="28"/>
        </w:rPr>
        <w:t>№ </w:t>
      </w:r>
      <w:r w:rsidR="00636275" w:rsidRPr="00300FF7">
        <w:rPr>
          <w:sz w:val="28"/>
          <w:szCs w:val="28"/>
          <w:lang w:val="az-Latn-AZ"/>
        </w:rPr>
        <w:t>1768-N «Об утверждении плана мероприятий для улучшения делового климата и о признании недействительным решения Правительства Республики Армения от 21 января</w:t>
      </w:r>
      <w:r w:rsidR="004C4147" w:rsidRPr="00300FF7">
        <w:rPr>
          <w:sz w:val="28"/>
          <w:szCs w:val="28"/>
          <w:lang w:val="az-Latn-AZ"/>
        </w:rPr>
        <w:t xml:space="preserve"> </w:t>
      </w:r>
      <w:r w:rsidR="00E34E4F">
        <w:rPr>
          <w:sz w:val="28"/>
          <w:szCs w:val="28"/>
        </w:rPr>
        <w:t>№ </w:t>
      </w:r>
      <w:r w:rsidR="00636275" w:rsidRPr="00300FF7">
        <w:rPr>
          <w:sz w:val="28"/>
          <w:szCs w:val="28"/>
          <w:lang w:val="az-Latn-AZ"/>
        </w:rPr>
        <w:t>97-N»;</w:t>
      </w:r>
      <w:r w:rsidR="00FD120F" w:rsidRPr="00300FF7">
        <w:rPr>
          <w:sz w:val="28"/>
          <w:szCs w:val="28"/>
          <w:lang w:val="az-Latn-AZ"/>
        </w:rPr>
        <w:t xml:space="preserve"> </w:t>
      </w:r>
    </w:p>
    <w:p w:rsidR="00636275" w:rsidRPr="00300FF7" w:rsidRDefault="00FD120F" w:rsidP="004610CD">
      <w:pPr>
        <w:spacing w:line="320" w:lineRule="exact"/>
        <w:ind w:firstLine="709"/>
        <w:jc w:val="both"/>
        <w:rPr>
          <w:sz w:val="28"/>
          <w:szCs w:val="28"/>
        </w:rPr>
      </w:pPr>
      <w:r w:rsidRPr="00300FF7">
        <w:rPr>
          <w:sz w:val="28"/>
          <w:szCs w:val="28"/>
          <w:lang w:val="az-Latn-AZ"/>
        </w:rPr>
        <w:t>Закон Республики Армения от 22 декабря 2010 года «Об инвестиционных фондах»</w:t>
      </w:r>
      <w:r w:rsidRPr="00300FF7">
        <w:rPr>
          <w:sz w:val="28"/>
          <w:szCs w:val="28"/>
        </w:rPr>
        <w:t>,</w:t>
      </w:r>
      <w:r w:rsidRPr="00300FF7">
        <w:rPr>
          <w:sz w:val="28"/>
          <w:szCs w:val="28"/>
          <w:lang w:val="az-Latn-AZ"/>
        </w:rPr>
        <w:t xml:space="preserve"> в соответствии с которым регулируется государственная регистрация инвестиционных фондов и управляющих инвестиционными фондами;</w:t>
      </w:r>
    </w:p>
    <w:p w:rsidR="00A44866" w:rsidRPr="00300FF7" w:rsidRDefault="00A44866" w:rsidP="004610CD">
      <w:pPr>
        <w:spacing w:line="320" w:lineRule="exact"/>
        <w:ind w:firstLine="709"/>
        <w:jc w:val="both"/>
        <w:rPr>
          <w:sz w:val="28"/>
          <w:szCs w:val="28"/>
        </w:rPr>
      </w:pPr>
      <w:r w:rsidRPr="00300FF7">
        <w:rPr>
          <w:sz w:val="28"/>
          <w:szCs w:val="28"/>
        </w:rPr>
        <w:t>Закон Республики Армения от 22 декабря 2010 года</w:t>
      </w:r>
      <w:r w:rsidRPr="00300FF7">
        <w:t xml:space="preserve"> «</w:t>
      </w:r>
      <w:r w:rsidRPr="00300FF7">
        <w:rPr>
          <w:sz w:val="28"/>
          <w:szCs w:val="28"/>
        </w:rPr>
        <w:t>О накопительных пенсиях»;</w:t>
      </w:r>
    </w:p>
    <w:p w:rsidR="008356CB" w:rsidRPr="00300FF7" w:rsidRDefault="008356CB" w:rsidP="004610CD">
      <w:pPr>
        <w:spacing w:line="320" w:lineRule="exact"/>
        <w:ind w:firstLine="709"/>
        <w:jc w:val="both"/>
        <w:rPr>
          <w:sz w:val="28"/>
          <w:szCs w:val="28"/>
        </w:rPr>
      </w:pPr>
      <w:r w:rsidRPr="00300FF7">
        <w:rPr>
          <w:sz w:val="28"/>
          <w:szCs w:val="28"/>
        </w:rPr>
        <w:t>решение Правительства Республики Армения от 30</w:t>
      </w:r>
      <w:r w:rsidR="00B331AB" w:rsidRPr="00300FF7">
        <w:rPr>
          <w:sz w:val="28"/>
          <w:szCs w:val="28"/>
        </w:rPr>
        <w:t xml:space="preserve"> декабря</w:t>
      </w:r>
      <w:r w:rsidR="00482CCC" w:rsidRPr="00300FF7">
        <w:rPr>
          <w:sz w:val="28"/>
          <w:szCs w:val="28"/>
        </w:rPr>
        <w:t xml:space="preserve"> </w:t>
      </w:r>
      <w:r w:rsidR="00B331AB" w:rsidRPr="00300FF7">
        <w:rPr>
          <w:sz w:val="28"/>
          <w:szCs w:val="28"/>
        </w:rPr>
        <w:t>2010</w:t>
      </w:r>
      <w:r w:rsidR="00482CCC" w:rsidRPr="00300FF7">
        <w:rPr>
          <w:sz w:val="28"/>
          <w:szCs w:val="28"/>
        </w:rPr>
        <w:t xml:space="preserve"> </w:t>
      </w:r>
      <w:r w:rsidR="00B331AB" w:rsidRPr="00300FF7">
        <w:rPr>
          <w:sz w:val="28"/>
          <w:szCs w:val="28"/>
        </w:rPr>
        <w:t>года</w:t>
      </w:r>
      <w:r w:rsidR="007F0F36" w:rsidRPr="00300FF7">
        <w:rPr>
          <w:sz w:val="28"/>
          <w:szCs w:val="28"/>
        </w:rPr>
        <w:t xml:space="preserve"> </w:t>
      </w:r>
      <w:r w:rsidR="00E34E4F">
        <w:rPr>
          <w:sz w:val="28"/>
          <w:szCs w:val="28"/>
        </w:rPr>
        <w:t>№ </w:t>
      </w:r>
      <w:r w:rsidRPr="00300FF7">
        <w:rPr>
          <w:sz w:val="28"/>
          <w:szCs w:val="28"/>
        </w:rPr>
        <w:t>1758-Н «Об определении критериев признания налогоплательщика подпадающим под риск при расчете или возврате сумм налога на добавленную стоимость и акцизного налога без рассмотрения»;</w:t>
      </w:r>
      <w:r w:rsidR="00482CCC" w:rsidRPr="00300FF7">
        <w:rPr>
          <w:sz w:val="28"/>
          <w:szCs w:val="28"/>
        </w:rPr>
        <w:t xml:space="preserve"> </w:t>
      </w:r>
    </w:p>
    <w:p w:rsidR="00636275" w:rsidRPr="00300FF7" w:rsidRDefault="0026694D" w:rsidP="004610CD">
      <w:pPr>
        <w:spacing w:line="320" w:lineRule="exact"/>
        <w:ind w:firstLine="709"/>
        <w:jc w:val="both"/>
        <w:rPr>
          <w:sz w:val="28"/>
          <w:szCs w:val="28"/>
          <w:lang w:val="az-Latn-AZ"/>
        </w:rPr>
      </w:pPr>
      <w:r w:rsidRPr="00300FF7">
        <w:rPr>
          <w:sz w:val="28"/>
          <w:szCs w:val="28"/>
          <w:lang w:val="az-Latn-AZ"/>
        </w:rPr>
        <w:t>Закон Республики Ар</w:t>
      </w:r>
      <w:r w:rsidR="00636275" w:rsidRPr="00300FF7">
        <w:rPr>
          <w:sz w:val="28"/>
          <w:szCs w:val="28"/>
          <w:lang w:val="az-Latn-AZ"/>
        </w:rPr>
        <w:t>мения от 12 апреля 2011</w:t>
      </w:r>
      <w:r w:rsidR="006076EB" w:rsidRPr="00300FF7">
        <w:rPr>
          <w:sz w:val="28"/>
          <w:szCs w:val="28"/>
        </w:rPr>
        <w:t xml:space="preserve"> года </w:t>
      </w:r>
      <w:r w:rsidR="00636275" w:rsidRPr="00300FF7">
        <w:rPr>
          <w:sz w:val="28"/>
          <w:szCs w:val="28"/>
          <w:lang w:val="az-Latn-AZ"/>
        </w:rPr>
        <w:t xml:space="preserve">«О внесении дополнений в Закон Республики Армения «О государственной регистрации юридических лиц»; </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lastRenderedPageBreak/>
        <w:t xml:space="preserve">Закон Республики Армения </w:t>
      </w:r>
      <w:r w:rsidR="00DC6873" w:rsidRPr="00300FF7">
        <w:rPr>
          <w:sz w:val="28"/>
          <w:szCs w:val="28"/>
        </w:rPr>
        <w:t xml:space="preserve">от </w:t>
      </w:r>
      <w:r w:rsidR="00DC6873" w:rsidRPr="00300FF7">
        <w:rPr>
          <w:sz w:val="28"/>
          <w:szCs w:val="28"/>
          <w:lang w:val="az-Latn-AZ"/>
        </w:rPr>
        <w:t xml:space="preserve">15 апреля 2011 года </w:t>
      </w:r>
      <w:r w:rsidRPr="00300FF7">
        <w:rPr>
          <w:sz w:val="28"/>
          <w:szCs w:val="28"/>
          <w:lang w:val="az-Latn-AZ"/>
        </w:rPr>
        <w:t>«О внесении дополнения в Закон Республики Армения «О налоге на добавленную стоимость»;</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 xml:space="preserve">Закон Республики Армения от 5 мая </w:t>
      </w:r>
      <w:r w:rsidR="00392963" w:rsidRPr="00300FF7">
        <w:rPr>
          <w:sz w:val="28"/>
          <w:szCs w:val="28"/>
          <w:lang w:val="az-Latn-AZ"/>
        </w:rPr>
        <w:t xml:space="preserve">2011 года «Об </w:t>
      </w:r>
      <w:r w:rsidR="00392963" w:rsidRPr="00300FF7">
        <w:rPr>
          <w:sz w:val="28"/>
          <w:szCs w:val="28"/>
        </w:rPr>
        <w:t>у</w:t>
      </w:r>
      <w:r w:rsidRPr="00300FF7">
        <w:rPr>
          <w:sz w:val="28"/>
          <w:szCs w:val="28"/>
          <w:lang w:val="az-Latn-AZ"/>
        </w:rPr>
        <w:t>тверждении Перечня ввозимых организациями и индивидуальными предпринимателями имеющих нулевую ставку таможенной пошлины и не подлежащих обложению акцизным налогом нижеупомянутых товаров, налог на добавленную стоимость на которые не исчисляется и с которых он не взимается таможенными органами»;</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25 мая 2011 года «О свободных экономических зонах»;</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25 мая 2011 года «О внесении дополнения в Закон Республики Армения «О налоге на добавленную стоимость»;</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25 мая 2011 года «О внесении дополнения в Закон Республик</w:t>
      </w:r>
      <w:r w:rsidR="003200CD" w:rsidRPr="00300FF7">
        <w:rPr>
          <w:sz w:val="28"/>
          <w:szCs w:val="28"/>
          <w:lang w:val="az-Latn-AZ"/>
        </w:rPr>
        <w:t>и Армения «О налоге на прибыль»</w:t>
      </w:r>
      <w:r w:rsidRPr="00300FF7">
        <w:rPr>
          <w:sz w:val="28"/>
          <w:szCs w:val="28"/>
          <w:lang w:val="az-Latn-AZ"/>
        </w:rPr>
        <w:t>;</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25 мая 2011 года «О внесении дополнения и изменений в Закон Республики Армения «О подоходном налоге»;</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25 мая 2011 года «О внесении дополнения в Закон Республики Армения «О налоге на имущество»;</w:t>
      </w:r>
    </w:p>
    <w:p w:rsidR="00636275" w:rsidRPr="00300FF7" w:rsidRDefault="00636275" w:rsidP="004610CD">
      <w:pPr>
        <w:spacing w:line="320" w:lineRule="exact"/>
        <w:ind w:firstLine="709"/>
        <w:jc w:val="both"/>
        <w:rPr>
          <w:sz w:val="28"/>
          <w:szCs w:val="28"/>
          <w:lang w:val="az-Latn-AZ"/>
        </w:rPr>
      </w:pPr>
      <w:r w:rsidRPr="00300FF7">
        <w:rPr>
          <w:sz w:val="28"/>
          <w:szCs w:val="28"/>
          <w:lang w:val="az-Latn-AZ"/>
        </w:rPr>
        <w:t>Закон Республики Армения от 26 мая 2011 года «Об установлении налоговых льгот и льгот на иные обязательные платежи для организаций и частных предпринимателей»;</w:t>
      </w:r>
    </w:p>
    <w:p w:rsidR="00636275" w:rsidRDefault="00636275" w:rsidP="004610CD">
      <w:pPr>
        <w:spacing w:line="320" w:lineRule="exact"/>
        <w:ind w:firstLine="709"/>
        <w:jc w:val="both"/>
        <w:rPr>
          <w:sz w:val="28"/>
          <w:szCs w:val="28"/>
        </w:rPr>
      </w:pPr>
      <w:r w:rsidRPr="00300FF7">
        <w:rPr>
          <w:sz w:val="28"/>
          <w:szCs w:val="28"/>
          <w:lang w:val="az-Latn-AZ"/>
        </w:rPr>
        <w:t>Закон Республики Армения от 23 июня 2011 года «Об утверждении Перечня ввозимых организациями и индивидуальными предпринимателями имеющих нулевую ставку таможенной пошлины и не подлежащих обложению акцизным налогом нижеупомянутых товаров, налог на добавленную стоимость на которые не исчисляется и с которых он не взимается таможенными органами»;</w:t>
      </w:r>
    </w:p>
    <w:p w:rsidR="00D8755B" w:rsidRDefault="00D8755B" w:rsidP="004610CD">
      <w:pPr>
        <w:spacing w:line="320" w:lineRule="exact"/>
        <w:ind w:firstLine="709"/>
        <w:jc w:val="both"/>
        <w:rPr>
          <w:sz w:val="28"/>
          <w:szCs w:val="28"/>
        </w:rPr>
      </w:pPr>
      <w:r w:rsidRPr="00D8755B">
        <w:rPr>
          <w:sz w:val="28"/>
          <w:szCs w:val="28"/>
        </w:rPr>
        <w:t>Закон Республики Армения от 30 ноября 2011</w:t>
      </w:r>
      <w:r>
        <w:rPr>
          <w:sz w:val="28"/>
          <w:szCs w:val="28"/>
        </w:rPr>
        <w:t xml:space="preserve"> года</w:t>
      </w:r>
      <w:r w:rsidRPr="00D8755B">
        <w:rPr>
          <w:sz w:val="28"/>
          <w:szCs w:val="28"/>
        </w:rPr>
        <w:t xml:space="preserve"> «О номерном знаке общественных услуг»</w:t>
      </w:r>
      <w:r>
        <w:rPr>
          <w:sz w:val="28"/>
          <w:szCs w:val="28"/>
        </w:rPr>
        <w:t>;</w:t>
      </w:r>
    </w:p>
    <w:p w:rsidR="00BC4340" w:rsidRDefault="00E64714" w:rsidP="004610CD">
      <w:pPr>
        <w:spacing w:line="320" w:lineRule="exact"/>
        <w:ind w:firstLine="709"/>
        <w:jc w:val="both"/>
        <w:rPr>
          <w:sz w:val="28"/>
          <w:szCs w:val="28"/>
        </w:rPr>
      </w:pPr>
      <w:r w:rsidRPr="00F26523">
        <w:rPr>
          <w:sz w:val="28"/>
          <w:szCs w:val="28"/>
        </w:rPr>
        <w:t>Закон Республики Армения от 28 октября 2014 года «О внесении изменений в Закон</w:t>
      </w:r>
      <w:r w:rsidR="00DA0136" w:rsidRPr="00F26523">
        <w:rPr>
          <w:sz w:val="28"/>
          <w:szCs w:val="28"/>
        </w:rPr>
        <w:t xml:space="preserve"> Республики Армения «О</w:t>
      </w:r>
      <w:r w:rsidR="00BC4340" w:rsidRPr="00F26523">
        <w:rPr>
          <w:sz w:val="28"/>
          <w:szCs w:val="28"/>
        </w:rPr>
        <w:t xml:space="preserve"> противодействии</w:t>
      </w:r>
      <w:r w:rsidR="005B0371" w:rsidRPr="00F26523">
        <w:rPr>
          <w:sz w:val="28"/>
          <w:szCs w:val="28"/>
        </w:rPr>
        <w:t xml:space="preserve"> </w:t>
      </w:r>
      <w:r w:rsidR="00BC4340" w:rsidRPr="00F26523">
        <w:rPr>
          <w:sz w:val="28"/>
          <w:szCs w:val="28"/>
        </w:rPr>
        <w:t>отмыванию денег и финансированию терроризма»;</w:t>
      </w:r>
    </w:p>
    <w:p w:rsidR="00601053" w:rsidRPr="00300FF7" w:rsidRDefault="00601053" w:rsidP="004610CD">
      <w:pPr>
        <w:spacing w:line="320" w:lineRule="exact"/>
        <w:ind w:firstLine="709"/>
        <w:jc w:val="both"/>
        <w:rPr>
          <w:sz w:val="28"/>
          <w:szCs w:val="28"/>
        </w:rPr>
      </w:pPr>
      <w:r w:rsidRPr="00300FF7">
        <w:rPr>
          <w:sz w:val="28"/>
          <w:szCs w:val="28"/>
        </w:rPr>
        <w:t>постановление Правительства Республики Армения от 14 февраля 2011</w:t>
      </w:r>
      <w:r w:rsidR="00C41CEB">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104-N «Об утверждении списка мероприятий по обеспечению прим</w:t>
      </w:r>
      <w:r w:rsidR="00DC6873" w:rsidRPr="00300FF7">
        <w:rPr>
          <w:sz w:val="28"/>
          <w:szCs w:val="28"/>
        </w:rPr>
        <w:t>енения Закона Республики Армении</w:t>
      </w:r>
      <w:r w:rsidRPr="00300FF7">
        <w:rPr>
          <w:sz w:val="28"/>
          <w:szCs w:val="28"/>
        </w:rPr>
        <w:t xml:space="preserve"> </w:t>
      </w:r>
      <w:r w:rsidR="00DC6873" w:rsidRPr="00300FF7">
        <w:rPr>
          <w:sz w:val="28"/>
          <w:szCs w:val="28"/>
        </w:rPr>
        <w:t>«О</w:t>
      </w:r>
      <w:r w:rsidRPr="00300FF7">
        <w:rPr>
          <w:sz w:val="28"/>
          <w:szCs w:val="28"/>
        </w:rPr>
        <w:t xml:space="preserve"> внесении изменений</w:t>
      </w:r>
      <w:r w:rsidR="005D5B24" w:rsidRPr="00300FF7">
        <w:rPr>
          <w:sz w:val="28"/>
          <w:szCs w:val="28"/>
        </w:rPr>
        <w:t xml:space="preserve"> </w:t>
      </w:r>
      <w:r w:rsidRPr="00300FF7">
        <w:rPr>
          <w:sz w:val="28"/>
          <w:szCs w:val="28"/>
        </w:rPr>
        <w:t>и дополнений в Закон Республики Армения «О государственной регистрации юридических лиц»;</w:t>
      </w:r>
    </w:p>
    <w:p w:rsidR="00636275" w:rsidRPr="00300FF7" w:rsidRDefault="006076EB" w:rsidP="004610CD">
      <w:pPr>
        <w:spacing w:line="320" w:lineRule="exact"/>
        <w:ind w:firstLine="709"/>
        <w:jc w:val="both"/>
        <w:rPr>
          <w:sz w:val="28"/>
          <w:szCs w:val="28"/>
        </w:rPr>
      </w:pPr>
      <w:r w:rsidRPr="00300FF7">
        <w:rPr>
          <w:sz w:val="28"/>
          <w:szCs w:val="28"/>
        </w:rPr>
        <w:t>п</w:t>
      </w:r>
      <w:r w:rsidR="00636275" w:rsidRPr="00300FF7">
        <w:rPr>
          <w:sz w:val="28"/>
          <w:szCs w:val="28"/>
          <w:lang w:val="az-Latn-AZ"/>
        </w:rPr>
        <w:t>остановление Правительства Республики Армения от 24 марта 2011 года</w:t>
      </w:r>
      <w:r w:rsidR="004C4147" w:rsidRPr="00300FF7">
        <w:rPr>
          <w:sz w:val="28"/>
          <w:szCs w:val="28"/>
          <w:lang w:val="az-Latn-AZ"/>
        </w:rPr>
        <w:t xml:space="preserve"> </w:t>
      </w:r>
      <w:r w:rsidR="00E34E4F">
        <w:rPr>
          <w:sz w:val="28"/>
          <w:szCs w:val="28"/>
        </w:rPr>
        <w:t>№ </w:t>
      </w:r>
      <w:r w:rsidRPr="00300FF7">
        <w:rPr>
          <w:sz w:val="28"/>
          <w:szCs w:val="28"/>
          <w:lang w:val="az-Latn-AZ"/>
        </w:rPr>
        <w:t xml:space="preserve">309-N </w:t>
      </w:r>
      <w:r w:rsidR="00636275" w:rsidRPr="00300FF7">
        <w:rPr>
          <w:sz w:val="28"/>
          <w:szCs w:val="28"/>
          <w:lang w:val="az-Latn-AZ"/>
        </w:rPr>
        <w:t>«Об утверждении порядка предоставления сведений Комитету государственных доходов при Правительстве Республики Армения о государственной регистрации организаций и частных предпринимателей, зарегистрированных в агентстве государственного регистра»;</w:t>
      </w:r>
    </w:p>
    <w:p w:rsidR="00636275" w:rsidRPr="00300FF7" w:rsidRDefault="00FA7A6E" w:rsidP="004610CD">
      <w:pPr>
        <w:spacing w:line="320" w:lineRule="exact"/>
        <w:ind w:firstLine="709"/>
        <w:jc w:val="both"/>
        <w:rPr>
          <w:sz w:val="28"/>
          <w:szCs w:val="28"/>
          <w:lang w:val="az-Latn-AZ"/>
        </w:rPr>
      </w:pPr>
      <w:r w:rsidRPr="00300FF7">
        <w:rPr>
          <w:sz w:val="28"/>
          <w:szCs w:val="28"/>
        </w:rPr>
        <w:t>постановление</w:t>
      </w:r>
      <w:r w:rsidR="00636275" w:rsidRPr="00300FF7">
        <w:rPr>
          <w:sz w:val="28"/>
          <w:szCs w:val="28"/>
          <w:lang w:val="az-Latn-AZ"/>
        </w:rPr>
        <w:t xml:space="preserve"> Правительства Республики Армения </w:t>
      </w:r>
      <w:r w:rsidR="00E006A1" w:rsidRPr="00300FF7">
        <w:rPr>
          <w:sz w:val="28"/>
          <w:szCs w:val="28"/>
          <w:lang w:val="az-Latn-AZ"/>
        </w:rPr>
        <w:t>от 2 июня 2011 года</w:t>
      </w:r>
      <w:r w:rsidR="004C4147" w:rsidRPr="00300FF7">
        <w:rPr>
          <w:sz w:val="28"/>
          <w:szCs w:val="28"/>
          <w:lang w:val="az-Latn-AZ"/>
        </w:rPr>
        <w:t xml:space="preserve"> </w:t>
      </w:r>
      <w:r w:rsidR="00E34E4F">
        <w:rPr>
          <w:sz w:val="28"/>
          <w:szCs w:val="28"/>
        </w:rPr>
        <w:t>№ </w:t>
      </w:r>
      <w:r w:rsidR="00636275" w:rsidRPr="00300FF7">
        <w:rPr>
          <w:sz w:val="28"/>
          <w:szCs w:val="28"/>
          <w:lang w:val="az-Latn-AZ"/>
        </w:rPr>
        <w:t xml:space="preserve">860-N «Об утверждении размеров пошлин и списка платных услуг на </w:t>
      </w:r>
      <w:r w:rsidR="00636275" w:rsidRPr="00300FF7">
        <w:rPr>
          <w:sz w:val="28"/>
          <w:szCs w:val="28"/>
          <w:lang w:val="az-Latn-AZ"/>
        </w:rPr>
        <w:lastRenderedPageBreak/>
        <w:t>государственную регистрацию юриди</w:t>
      </w:r>
      <w:r w:rsidRPr="00300FF7">
        <w:rPr>
          <w:sz w:val="28"/>
          <w:szCs w:val="28"/>
          <w:lang w:val="az-Latn-AZ"/>
        </w:rPr>
        <w:t>ческих лиц, государственного уч</w:t>
      </w:r>
      <w:r w:rsidRPr="00300FF7">
        <w:rPr>
          <w:sz w:val="28"/>
          <w:szCs w:val="28"/>
        </w:rPr>
        <w:t>е</w:t>
      </w:r>
      <w:r w:rsidR="00636275" w:rsidRPr="00300FF7">
        <w:rPr>
          <w:sz w:val="28"/>
          <w:szCs w:val="28"/>
          <w:lang w:val="az-Latn-AZ"/>
        </w:rPr>
        <w:t>та частных предпринимателей, регистрации актов гр</w:t>
      </w:r>
      <w:r w:rsidRPr="00300FF7">
        <w:rPr>
          <w:sz w:val="28"/>
          <w:szCs w:val="28"/>
          <w:lang w:val="az-Latn-AZ"/>
        </w:rPr>
        <w:t>ажданского состояния и апостиля</w:t>
      </w:r>
      <w:r w:rsidRPr="00300FF7">
        <w:rPr>
          <w:sz w:val="28"/>
          <w:szCs w:val="28"/>
        </w:rPr>
        <w:t>,</w:t>
      </w:r>
      <w:r w:rsidR="00636275" w:rsidRPr="00300FF7">
        <w:rPr>
          <w:sz w:val="28"/>
          <w:szCs w:val="28"/>
          <w:lang w:val="az-Latn-AZ"/>
        </w:rPr>
        <w:t xml:space="preserve"> </w:t>
      </w:r>
      <w:r w:rsidRPr="00300FF7">
        <w:rPr>
          <w:sz w:val="28"/>
          <w:szCs w:val="28"/>
        </w:rPr>
        <w:t>в</w:t>
      </w:r>
      <w:r w:rsidR="00636275" w:rsidRPr="00300FF7">
        <w:rPr>
          <w:sz w:val="28"/>
          <w:szCs w:val="28"/>
          <w:lang w:val="az-Latn-AZ"/>
        </w:rPr>
        <w:t>небюджетного отч</w:t>
      </w:r>
      <w:r w:rsidRPr="00300FF7">
        <w:rPr>
          <w:sz w:val="28"/>
          <w:szCs w:val="28"/>
        </w:rPr>
        <w:t>е</w:t>
      </w:r>
      <w:r w:rsidR="00636275" w:rsidRPr="00300FF7">
        <w:rPr>
          <w:sz w:val="28"/>
          <w:szCs w:val="28"/>
          <w:lang w:val="az-Latn-AZ"/>
        </w:rPr>
        <w:t>та Министерства юстиции»;</w:t>
      </w:r>
    </w:p>
    <w:p w:rsidR="00636275" w:rsidRPr="00300FF7" w:rsidRDefault="00FA7A6E" w:rsidP="004610CD">
      <w:pPr>
        <w:spacing w:line="320" w:lineRule="exact"/>
        <w:ind w:firstLine="709"/>
        <w:jc w:val="both"/>
        <w:rPr>
          <w:sz w:val="28"/>
          <w:szCs w:val="28"/>
          <w:lang w:val="az-Latn-AZ"/>
        </w:rPr>
      </w:pPr>
      <w:r w:rsidRPr="00300FF7">
        <w:rPr>
          <w:sz w:val="28"/>
          <w:szCs w:val="28"/>
        </w:rPr>
        <w:t>приказ</w:t>
      </w:r>
      <w:r w:rsidR="00636275" w:rsidRPr="00300FF7">
        <w:rPr>
          <w:sz w:val="28"/>
          <w:szCs w:val="28"/>
          <w:lang w:val="az-Latn-AZ"/>
        </w:rPr>
        <w:t xml:space="preserve"> Министра юстиции Республики Армения </w:t>
      </w:r>
      <w:r w:rsidR="00E006A1" w:rsidRPr="00300FF7">
        <w:rPr>
          <w:sz w:val="28"/>
          <w:szCs w:val="28"/>
          <w:lang w:val="az-Latn-AZ"/>
        </w:rPr>
        <w:t>от 30 марта 2011 года</w:t>
      </w:r>
      <w:r w:rsidR="004C4147" w:rsidRPr="00300FF7">
        <w:rPr>
          <w:sz w:val="28"/>
          <w:szCs w:val="28"/>
          <w:lang w:val="az-Latn-AZ"/>
        </w:rPr>
        <w:t xml:space="preserve"> </w:t>
      </w:r>
      <w:r w:rsidR="00E34E4F">
        <w:rPr>
          <w:sz w:val="28"/>
          <w:szCs w:val="28"/>
        </w:rPr>
        <w:t>№ </w:t>
      </w:r>
      <w:r w:rsidR="00636275" w:rsidRPr="00300FF7">
        <w:rPr>
          <w:sz w:val="28"/>
          <w:szCs w:val="28"/>
          <w:lang w:val="az-Latn-AZ"/>
        </w:rPr>
        <w:t>38-N «Об утверждении порядка ведения единого государственного реестра юридических лиц»;</w:t>
      </w:r>
    </w:p>
    <w:p w:rsidR="00636275" w:rsidRPr="00300FF7" w:rsidRDefault="00FA7A6E" w:rsidP="004610CD">
      <w:pPr>
        <w:spacing w:line="320" w:lineRule="exact"/>
        <w:ind w:firstLine="709"/>
        <w:jc w:val="both"/>
        <w:rPr>
          <w:sz w:val="28"/>
          <w:szCs w:val="28"/>
          <w:lang w:val="az-Latn-AZ"/>
        </w:rPr>
      </w:pPr>
      <w:r w:rsidRPr="00300FF7">
        <w:rPr>
          <w:sz w:val="28"/>
          <w:szCs w:val="28"/>
        </w:rPr>
        <w:t>приказ</w:t>
      </w:r>
      <w:r w:rsidR="00636275" w:rsidRPr="00300FF7">
        <w:rPr>
          <w:sz w:val="28"/>
          <w:szCs w:val="28"/>
          <w:lang w:val="az-Latn-AZ"/>
        </w:rPr>
        <w:t xml:space="preserve"> Министра юстиции Республики Армения </w:t>
      </w:r>
      <w:r w:rsidRPr="00300FF7">
        <w:rPr>
          <w:sz w:val="28"/>
          <w:szCs w:val="28"/>
          <w:lang w:val="az-Latn-AZ"/>
        </w:rPr>
        <w:t>от 13 апреля 2011 года</w:t>
      </w:r>
      <w:r w:rsidR="004C4147" w:rsidRPr="00300FF7">
        <w:rPr>
          <w:sz w:val="28"/>
          <w:szCs w:val="28"/>
          <w:lang w:val="az-Latn-AZ"/>
        </w:rPr>
        <w:t xml:space="preserve"> </w:t>
      </w:r>
      <w:r w:rsidR="00E34E4F">
        <w:rPr>
          <w:sz w:val="28"/>
          <w:szCs w:val="28"/>
        </w:rPr>
        <w:t>№ </w:t>
      </w:r>
      <w:r w:rsidRPr="00300FF7">
        <w:rPr>
          <w:sz w:val="28"/>
          <w:szCs w:val="28"/>
          <w:lang w:val="az-Latn-AZ"/>
        </w:rPr>
        <w:t xml:space="preserve">49-N </w:t>
      </w:r>
      <w:r w:rsidR="00CC7DEE" w:rsidRPr="00300FF7">
        <w:rPr>
          <w:sz w:val="28"/>
          <w:szCs w:val="28"/>
        </w:rPr>
        <w:t>«О</w:t>
      </w:r>
      <w:r w:rsidR="00636275" w:rsidRPr="00300FF7">
        <w:rPr>
          <w:sz w:val="28"/>
          <w:szCs w:val="28"/>
          <w:lang w:val="az-Latn-AZ"/>
        </w:rPr>
        <w:t xml:space="preserve"> признании </w:t>
      </w:r>
      <w:r w:rsidRPr="00300FF7">
        <w:rPr>
          <w:sz w:val="28"/>
          <w:szCs w:val="28"/>
        </w:rPr>
        <w:t>приказа</w:t>
      </w:r>
      <w:r w:rsidR="00636275" w:rsidRPr="00300FF7">
        <w:rPr>
          <w:sz w:val="28"/>
          <w:szCs w:val="28"/>
          <w:lang w:val="az-Latn-AZ"/>
        </w:rPr>
        <w:t xml:space="preserve"> Министра юстиции от 6 августа 2001 года</w:t>
      </w:r>
      <w:r w:rsidR="004C4147" w:rsidRPr="00300FF7">
        <w:rPr>
          <w:sz w:val="28"/>
          <w:szCs w:val="28"/>
          <w:lang w:val="az-Latn-AZ"/>
        </w:rPr>
        <w:t xml:space="preserve"> </w:t>
      </w:r>
      <w:r w:rsidR="00E34E4F">
        <w:rPr>
          <w:sz w:val="28"/>
          <w:szCs w:val="28"/>
        </w:rPr>
        <w:t>№ </w:t>
      </w:r>
      <w:r w:rsidR="00E006A1" w:rsidRPr="00300FF7">
        <w:rPr>
          <w:sz w:val="28"/>
          <w:szCs w:val="28"/>
          <w:lang w:val="az-Latn-AZ"/>
        </w:rPr>
        <w:t xml:space="preserve">347 </w:t>
      </w:r>
      <w:r w:rsidR="00636275" w:rsidRPr="00300FF7">
        <w:rPr>
          <w:sz w:val="28"/>
          <w:szCs w:val="28"/>
          <w:lang w:val="az-Latn-AZ"/>
        </w:rPr>
        <w:t xml:space="preserve">«Об утверждении форм документов, используемых при государственной регистрации» </w:t>
      </w:r>
      <w:r w:rsidR="0027126C" w:rsidRPr="00300FF7">
        <w:rPr>
          <w:sz w:val="28"/>
          <w:szCs w:val="28"/>
          <w:lang w:val="az-Latn-AZ"/>
        </w:rPr>
        <w:t>утратившим</w:t>
      </w:r>
      <w:r w:rsidR="00E006A1" w:rsidRPr="00300FF7">
        <w:rPr>
          <w:sz w:val="28"/>
          <w:szCs w:val="28"/>
          <w:lang w:val="az-Latn-AZ"/>
        </w:rPr>
        <w:t xml:space="preserve"> силу и об </w:t>
      </w:r>
      <w:r w:rsidR="00636275" w:rsidRPr="00300FF7">
        <w:rPr>
          <w:sz w:val="28"/>
          <w:szCs w:val="28"/>
          <w:lang w:val="az-Latn-AZ"/>
        </w:rPr>
        <w:t>утверждении форм документов, используемых при г</w:t>
      </w:r>
      <w:r w:rsidR="00E006A1" w:rsidRPr="00300FF7">
        <w:rPr>
          <w:sz w:val="28"/>
          <w:szCs w:val="28"/>
          <w:lang w:val="az-Latn-AZ"/>
        </w:rPr>
        <w:t>осударственной регистрации и уч</w:t>
      </w:r>
      <w:r w:rsidR="00E006A1" w:rsidRPr="00300FF7">
        <w:rPr>
          <w:sz w:val="28"/>
          <w:szCs w:val="28"/>
        </w:rPr>
        <w:t>е</w:t>
      </w:r>
      <w:r w:rsidR="00636275" w:rsidRPr="00300FF7">
        <w:rPr>
          <w:sz w:val="28"/>
          <w:szCs w:val="28"/>
          <w:lang w:val="az-Latn-AZ"/>
        </w:rPr>
        <w:t>та»;</w:t>
      </w:r>
    </w:p>
    <w:p w:rsidR="00636275" w:rsidRDefault="00FA7A6E" w:rsidP="004610CD">
      <w:pPr>
        <w:spacing w:line="320" w:lineRule="exact"/>
        <w:ind w:firstLine="709"/>
        <w:jc w:val="both"/>
        <w:rPr>
          <w:sz w:val="28"/>
          <w:szCs w:val="28"/>
        </w:rPr>
      </w:pPr>
      <w:r w:rsidRPr="00300FF7">
        <w:rPr>
          <w:sz w:val="28"/>
          <w:szCs w:val="28"/>
        </w:rPr>
        <w:t>решение</w:t>
      </w:r>
      <w:r w:rsidR="00636275" w:rsidRPr="00300FF7">
        <w:rPr>
          <w:sz w:val="28"/>
          <w:szCs w:val="28"/>
          <w:lang w:val="az-Latn-AZ"/>
        </w:rPr>
        <w:t xml:space="preserve"> Совета </w:t>
      </w:r>
      <w:r w:rsidRPr="00300FF7">
        <w:rPr>
          <w:sz w:val="28"/>
          <w:szCs w:val="28"/>
        </w:rPr>
        <w:t xml:space="preserve">Центрального </w:t>
      </w:r>
      <w:r w:rsidR="00636275" w:rsidRPr="00300FF7">
        <w:rPr>
          <w:sz w:val="28"/>
          <w:szCs w:val="28"/>
          <w:lang w:val="az-Latn-AZ"/>
        </w:rPr>
        <w:t xml:space="preserve">банка Республики Армения </w:t>
      </w:r>
      <w:r w:rsidR="00E006A1" w:rsidRPr="00300FF7">
        <w:rPr>
          <w:sz w:val="28"/>
          <w:szCs w:val="28"/>
          <w:lang w:val="az-Latn-AZ"/>
        </w:rPr>
        <w:t>от 2 мая 2011</w:t>
      </w:r>
      <w:r w:rsidR="00C41CEB">
        <w:rPr>
          <w:sz w:val="28"/>
          <w:szCs w:val="28"/>
        </w:rPr>
        <w:t> </w:t>
      </w:r>
      <w:r w:rsidR="00E006A1" w:rsidRPr="00300FF7">
        <w:rPr>
          <w:sz w:val="28"/>
          <w:szCs w:val="28"/>
          <w:lang w:val="az-Latn-AZ"/>
        </w:rPr>
        <w:t>года</w:t>
      </w:r>
      <w:r w:rsidR="004C4147" w:rsidRPr="00300FF7">
        <w:rPr>
          <w:sz w:val="28"/>
          <w:szCs w:val="28"/>
          <w:lang w:val="az-Latn-AZ"/>
        </w:rPr>
        <w:t xml:space="preserve"> </w:t>
      </w:r>
      <w:r w:rsidR="00E34E4F">
        <w:rPr>
          <w:sz w:val="28"/>
          <w:szCs w:val="28"/>
        </w:rPr>
        <w:t>№ </w:t>
      </w:r>
      <w:r w:rsidR="00E006A1" w:rsidRPr="00300FF7">
        <w:rPr>
          <w:sz w:val="28"/>
          <w:szCs w:val="28"/>
          <w:lang w:val="az-Latn-AZ"/>
        </w:rPr>
        <w:t xml:space="preserve">116-N </w:t>
      </w:r>
      <w:r w:rsidR="00636275" w:rsidRPr="00300FF7">
        <w:rPr>
          <w:sz w:val="28"/>
          <w:szCs w:val="28"/>
          <w:lang w:val="az-Latn-AZ"/>
        </w:rPr>
        <w:t>«Об утверждении порядка, формы и сроков регистрации и лицензирования руководителей инвестиционных фондов, филиалов иностранных ин</w:t>
      </w:r>
      <w:r w:rsidR="0060430F" w:rsidRPr="00300FF7">
        <w:rPr>
          <w:sz w:val="28"/>
          <w:szCs w:val="28"/>
          <w:lang w:val="az-Latn-AZ"/>
        </w:rPr>
        <w:t>вестиционных фондов, регистраци</w:t>
      </w:r>
      <w:r w:rsidR="0060430F" w:rsidRPr="00300FF7">
        <w:rPr>
          <w:sz w:val="28"/>
          <w:szCs w:val="28"/>
        </w:rPr>
        <w:t>и</w:t>
      </w:r>
      <w:r w:rsidR="00636275" w:rsidRPr="00300FF7">
        <w:rPr>
          <w:sz w:val="28"/>
          <w:szCs w:val="28"/>
          <w:lang w:val="az-Latn-AZ"/>
        </w:rPr>
        <w:t xml:space="preserve"> представителей руководителей инвестиционных фондов и руководителей филиалов иностранных инвест</w:t>
      </w:r>
      <w:r w:rsidR="0060430F" w:rsidRPr="00300FF7">
        <w:rPr>
          <w:sz w:val="28"/>
          <w:szCs w:val="28"/>
          <w:lang w:val="az-Latn-AZ"/>
        </w:rPr>
        <w:t>иционных фондов, перерегистраци</w:t>
      </w:r>
      <w:r w:rsidR="0060430F" w:rsidRPr="00300FF7">
        <w:rPr>
          <w:sz w:val="28"/>
          <w:szCs w:val="28"/>
        </w:rPr>
        <w:t>и</w:t>
      </w:r>
      <w:r w:rsidR="00636275" w:rsidRPr="00300FF7">
        <w:rPr>
          <w:sz w:val="28"/>
          <w:szCs w:val="28"/>
          <w:lang w:val="az-Latn-AZ"/>
        </w:rPr>
        <w:t xml:space="preserve"> и перелицензирования инвестиционных компаний,</w:t>
      </w:r>
      <w:r w:rsidRPr="00300FF7">
        <w:rPr>
          <w:sz w:val="28"/>
          <w:szCs w:val="28"/>
        </w:rPr>
        <w:t xml:space="preserve"> </w:t>
      </w:r>
      <w:r w:rsidR="00636275" w:rsidRPr="00300FF7">
        <w:rPr>
          <w:sz w:val="28"/>
          <w:szCs w:val="28"/>
          <w:lang w:val="az-Latn-AZ"/>
        </w:rPr>
        <w:t>приобретения существенного участия в уставном капитале руководителя инвестиционного фонда, предоставления отч</w:t>
      </w:r>
      <w:r w:rsidRPr="00300FF7">
        <w:rPr>
          <w:sz w:val="28"/>
          <w:szCs w:val="28"/>
        </w:rPr>
        <w:t>е</w:t>
      </w:r>
      <w:r w:rsidR="00636275" w:rsidRPr="00300FF7">
        <w:rPr>
          <w:sz w:val="28"/>
          <w:szCs w:val="28"/>
          <w:lang w:val="az-Latn-AZ"/>
        </w:rPr>
        <w:t>тов об изменениях и исполнения бизнес</w:t>
      </w:r>
      <w:r w:rsidRPr="00300FF7">
        <w:rPr>
          <w:sz w:val="28"/>
          <w:szCs w:val="28"/>
        </w:rPr>
        <w:t>-</w:t>
      </w:r>
      <w:r w:rsidR="00636275" w:rsidRPr="00300FF7">
        <w:rPr>
          <w:sz w:val="28"/>
          <w:szCs w:val="28"/>
          <w:lang w:val="az-Latn-AZ"/>
        </w:rPr>
        <w:t>проектов руководителями инвестиционных фондов, филиалов иностранных инвестиционных фондов»</w:t>
      </w:r>
      <w:r w:rsidR="0019522F">
        <w:rPr>
          <w:sz w:val="28"/>
          <w:szCs w:val="28"/>
        </w:rPr>
        <w:t>;</w:t>
      </w:r>
    </w:p>
    <w:p w:rsidR="0019522F" w:rsidRPr="0019522F" w:rsidRDefault="00EA6BAB" w:rsidP="004610CD">
      <w:pPr>
        <w:spacing w:line="320" w:lineRule="exact"/>
        <w:ind w:firstLine="709"/>
        <w:jc w:val="both"/>
        <w:rPr>
          <w:sz w:val="28"/>
          <w:szCs w:val="28"/>
        </w:rPr>
      </w:pPr>
      <w:r>
        <w:rPr>
          <w:sz w:val="28"/>
          <w:szCs w:val="28"/>
        </w:rPr>
        <w:t>постановление</w:t>
      </w:r>
      <w:r w:rsidR="0019522F" w:rsidRPr="0019522F">
        <w:rPr>
          <w:sz w:val="28"/>
          <w:szCs w:val="28"/>
        </w:rPr>
        <w:t xml:space="preserve"> Правительства Республики Армения </w:t>
      </w:r>
      <w:r>
        <w:rPr>
          <w:sz w:val="28"/>
          <w:szCs w:val="28"/>
        </w:rPr>
        <w:t xml:space="preserve">от 29 марта 2012 года </w:t>
      </w:r>
      <w:r w:rsidR="00E34E4F">
        <w:rPr>
          <w:sz w:val="28"/>
          <w:szCs w:val="28"/>
        </w:rPr>
        <w:t>№ </w:t>
      </w:r>
      <w:r w:rsidR="000A35D8" w:rsidRPr="0019522F">
        <w:rPr>
          <w:sz w:val="28"/>
          <w:szCs w:val="28"/>
        </w:rPr>
        <w:t xml:space="preserve">12 </w:t>
      </w:r>
      <w:r>
        <w:rPr>
          <w:sz w:val="28"/>
          <w:szCs w:val="28"/>
        </w:rPr>
        <w:t>утвердило концепцию</w:t>
      </w:r>
      <w:r w:rsidR="0019522F" w:rsidRPr="0019522F">
        <w:rPr>
          <w:sz w:val="28"/>
          <w:szCs w:val="28"/>
        </w:rPr>
        <w:t xml:space="preserve"> «О внедрении системы электронного </w:t>
      </w:r>
      <w:r>
        <w:rPr>
          <w:sz w:val="28"/>
          <w:szCs w:val="28"/>
        </w:rPr>
        <w:t>управления в области нотариата».</w:t>
      </w:r>
    </w:p>
    <w:p w:rsidR="007D3B50" w:rsidRPr="00300FF7" w:rsidRDefault="000F0B2F" w:rsidP="00BC1E85">
      <w:pPr>
        <w:pStyle w:val="1"/>
      </w:pPr>
      <w:r w:rsidRPr="00300FF7">
        <w:br w:type="page"/>
      </w:r>
      <w:bookmarkStart w:id="19" w:name="_Toc447815644"/>
      <w:r w:rsidR="00B43386" w:rsidRPr="00300FF7">
        <w:rPr>
          <w:lang w:val="en-US"/>
        </w:rPr>
        <w:lastRenderedPageBreak/>
        <w:t>III</w:t>
      </w:r>
      <w:r w:rsidR="00B43386" w:rsidRPr="00300FF7">
        <w:t>.</w:t>
      </w:r>
      <w:r w:rsidR="008A63B7" w:rsidRPr="00300FF7">
        <w:t xml:space="preserve"> </w:t>
      </w:r>
      <w:r w:rsidR="00B43386" w:rsidRPr="00300FF7">
        <w:t>РЕСПУБЛИК</w:t>
      </w:r>
      <w:r w:rsidRPr="00300FF7">
        <w:t>А</w:t>
      </w:r>
      <w:r w:rsidR="00B43386" w:rsidRPr="00300FF7">
        <w:t xml:space="preserve"> БЕЛАРУСЬ</w:t>
      </w:r>
      <w:bookmarkEnd w:id="19"/>
    </w:p>
    <w:p w:rsidR="00B81905" w:rsidRPr="00300FF7" w:rsidRDefault="00B81905" w:rsidP="00BC1E85">
      <w:pPr>
        <w:pStyle w:val="2"/>
      </w:pPr>
      <w:bookmarkStart w:id="20" w:name="_Toc447815645"/>
      <w:r w:rsidRPr="00300FF7">
        <w:t>Общая характеристика делового климата</w:t>
      </w:r>
      <w:bookmarkEnd w:id="20"/>
    </w:p>
    <w:p w:rsidR="003C67D3" w:rsidRPr="00300FF7" w:rsidRDefault="000E3C56" w:rsidP="00BC1E85">
      <w:pPr>
        <w:ind w:firstLine="709"/>
        <w:jc w:val="both"/>
        <w:rPr>
          <w:sz w:val="28"/>
          <w:szCs w:val="28"/>
        </w:rPr>
      </w:pPr>
      <w:r w:rsidRPr="00300FF7">
        <w:rPr>
          <w:i/>
          <w:sz w:val="28"/>
          <w:szCs w:val="28"/>
          <w:lang w:val="az-Latn-AZ"/>
        </w:rPr>
        <w:t>Государственная регистрация.</w:t>
      </w:r>
      <w:r w:rsidRPr="00300FF7">
        <w:rPr>
          <w:sz w:val="28"/>
          <w:szCs w:val="28"/>
          <w:lang w:val="az-Latn-AZ"/>
        </w:rPr>
        <w:t xml:space="preserve"> </w:t>
      </w:r>
      <w:r w:rsidR="003C67D3" w:rsidRPr="00300FF7">
        <w:rPr>
          <w:sz w:val="28"/>
          <w:szCs w:val="28"/>
          <w:lang w:val="az-Latn-AZ"/>
        </w:rPr>
        <w:t xml:space="preserve">Законодательство Республики Беларусь в сфере государственной регистрации субъектов хозяйствования неоднократно подвергалось существенной корректировке. В настоящее время введены нормы, которые не только значительно облегчили данный процесс, но и сделали его менее затратным. </w:t>
      </w:r>
    </w:p>
    <w:p w:rsidR="00B52264" w:rsidRPr="00300FF7" w:rsidRDefault="006972C4" w:rsidP="00BC1E85">
      <w:pPr>
        <w:ind w:firstLine="709"/>
        <w:jc w:val="both"/>
        <w:rPr>
          <w:i/>
          <w:sz w:val="28"/>
          <w:szCs w:val="28"/>
        </w:rPr>
      </w:pPr>
      <w:r w:rsidRPr="00300FF7">
        <w:rPr>
          <w:sz w:val="28"/>
          <w:szCs w:val="28"/>
        </w:rPr>
        <w:t xml:space="preserve">Условия государственной регистрации юридических лиц и индивидуальных предпринимателей на территории Республики Беларусь, в том числе предприятий с участием иностранных и международных организаций, определены Положением о государственной регистрации субъектов хозяйствования, утвержденным Декретом Президента Республики Беларусь </w:t>
      </w:r>
      <w:r w:rsidR="00B52264" w:rsidRPr="00300FF7">
        <w:rPr>
          <w:sz w:val="28"/>
          <w:szCs w:val="28"/>
        </w:rPr>
        <w:t>от 16</w:t>
      </w:r>
      <w:r w:rsidR="008A63B7" w:rsidRPr="00300FF7">
        <w:rPr>
          <w:sz w:val="28"/>
          <w:szCs w:val="28"/>
        </w:rPr>
        <w:t xml:space="preserve"> </w:t>
      </w:r>
      <w:r w:rsidR="00B52264" w:rsidRPr="00300FF7">
        <w:rPr>
          <w:sz w:val="28"/>
          <w:szCs w:val="28"/>
        </w:rPr>
        <w:t xml:space="preserve">января 2009 года </w:t>
      </w:r>
      <w:r w:rsidR="00E34E4F">
        <w:rPr>
          <w:sz w:val="28"/>
          <w:szCs w:val="28"/>
        </w:rPr>
        <w:t>№ </w:t>
      </w:r>
      <w:r w:rsidR="00B52264" w:rsidRPr="00300FF7">
        <w:rPr>
          <w:sz w:val="28"/>
          <w:szCs w:val="28"/>
        </w:rPr>
        <w:t>1 «О государственной регистрации и ликвидации (прекращении деятельности) субъектов хозяйствования»</w:t>
      </w:r>
      <w:r w:rsidR="00E74021" w:rsidRPr="00300FF7">
        <w:t xml:space="preserve"> </w:t>
      </w:r>
      <w:r w:rsidR="00E74021" w:rsidRPr="00300FF7">
        <w:rPr>
          <w:sz w:val="28"/>
          <w:szCs w:val="28"/>
        </w:rPr>
        <w:t xml:space="preserve">(далее – Декрет </w:t>
      </w:r>
      <w:r w:rsidR="00E34E4F">
        <w:rPr>
          <w:sz w:val="28"/>
          <w:szCs w:val="28"/>
        </w:rPr>
        <w:t>№ </w:t>
      </w:r>
      <w:r w:rsidR="00E74021" w:rsidRPr="00300FF7">
        <w:rPr>
          <w:sz w:val="28"/>
          <w:szCs w:val="28"/>
        </w:rPr>
        <w:t>1)</w:t>
      </w:r>
      <w:r w:rsidR="00B52264" w:rsidRPr="00300FF7">
        <w:rPr>
          <w:sz w:val="28"/>
          <w:szCs w:val="28"/>
        </w:rPr>
        <w:t>.</w:t>
      </w:r>
    </w:p>
    <w:p w:rsidR="008A13A4" w:rsidRPr="00300FF7" w:rsidRDefault="008A13A4" w:rsidP="00BC1E85">
      <w:pPr>
        <w:ind w:firstLine="709"/>
        <w:jc w:val="both"/>
        <w:rPr>
          <w:sz w:val="28"/>
          <w:szCs w:val="28"/>
        </w:rPr>
      </w:pPr>
      <w:r w:rsidRPr="00300FF7">
        <w:rPr>
          <w:sz w:val="28"/>
          <w:szCs w:val="28"/>
        </w:rPr>
        <w:t>Согласно Закону Республики Беларусь от 4 января 2010 г</w:t>
      </w:r>
      <w:r w:rsidR="00B331AB" w:rsidRPr="00300FF7">
        <w:rPr>
          <w:sz w:val="28"/>
          <w:szCs w:val="28"/>
        </w:rPr>
        <w:t>ода</w:t>
      </w:r>
      <w:r w:rsidRPr="00300FF7">
        <w:rPr>
          <w:sz w:val="28"/>
          <w:szCs w:val="28"/>
        </w:rPr>
        <w:t xml:space="preserve"> «О правовом положении иностранных граждан и лиц без гражданства в Республике Беларусь» иностранцы, временно пребывающие и временно проживающие в Республике Беларусь, не вправе осуществлять в Республике Беларусь предпринимательскую деятельность без образования юридического лица, если иное не определено законодательными актами и международными договорами Республики Беларусь.</w:t>
      </w:r>
    </w:p>
    <w:p w:rsidR="00183E23" w:rsidRPr="00300FF7" w:rsidRDefault="00183E23" w:rsidP="00BC1E85">
      <w:pPr>
        <w:ind w:firstLine="709"/>
        <w:jc w:val="both"/>
        <w:rPr>
          <w:sz w:val="28"/>
          <w:szCs w:val="28"/>
        </w:rPr>
      </w:pPr>
      <w:r w:rsidRPr="00300FF7">
        <w:rPr>
          <w:sz w:val="28"/>
          <w:szCs w:val="28"/>
        </w:rPr>
        <w:t>Государственная регистрация субъектов хозяйствования осуществляется следующими регистрирующими органами:</w:t>
      </w:r>
    </w:p>
    <w:p w:rsidR="00183E23" w:rsidRPr="00300FF7" w:rsidRDefault="007F0DC5" w:rsidP="00BC1E85">
      <w:pPr>
        <w:ind w:firstLine="709"/>
        <w:jc w:val="both"/>
        <w:rPr>
          <w:sz w:val="28"/>
          <w:szCs w:val="28"/>
        </w:rPr>
      </w:pPr>
      <w:r w:rsidRPr="00300FF7">
        <w:rPr>
          <w:sz w:val="28"/>
          <w:szCs w:val="28"/>
        </w:rPr>
        <w:t>Национальный банк</w:t>
      </w:r>
      <w:r w:rsidR="00183E23" w:rsidRPr="00300FF7">
        <w:rPr>
          <w:sz w:val="28"/>
          <w:szCs w:val="28"/>
        </w:rPr>
        <w:t xml:space="preserve"> – банков и небанковских кредитно-финансовых организаций, в том числе расположенных в </w:t>
      </w:r>
      <w:r w:rsidRPr="00300FF7">
        <w:rPr>
          <w:sz w:val="28"/>
          <w:szCs w:val="28"/>
        </w:rPr>
        <w:t>СЭЗ</w:t>
      </w:r>
      <w:r w:rsidR="00183E23" w:rsidRPr="00300FF7">
        <w:rPr>
          <w:sz w:val="28"/>
          <w:szCs w:val="28"/>
        </w:rPr>
        <w:t xml:space="preserve"> и Китайско-Белорусском индустриальном парке;</w:t>
      </w:r>
    </w:p>
    <w:p w:rsidR="00183E23" w:rsidRPr="00300FF7" w:rsidRDefault="007F0DC5" w:rsidP="00BC1E85">
      <w:pPr>
        <w:ind w:firstLine="709"/>
        <w:jc w:val="both"/>
        <w:rPr>
          <w:sz w:val="28"/>
          <w:szCs w:val="28"/>
        </w:rPr>
      </w:pPr>
      <w:r w:rsidRPr="00300FF7">
        <w:rPr>
          <w:sz w:val="28"/>
          <w:szCs w:val="28"/>
        </w:rPr>
        <w:t>Министерство</w:t>
      </w:r>
      <w:r w:rsidR="00183E23" w:rsidRPr="00300FF7">
        <w:rPr>
          <w:sz w:val="28"/>
          <w:szCs w:val="28"/>
        </w:rPr>
        <w:t xml:space="preserve"> финансов – страховых организаций, страховых брокеров, объединений страховщиков, в том числе расположенных в </w:t>
      </w:r>
      <w:r w:rsidRPr="00300FF7">
        <w:rPr>
          <w:sz w:val="28"/>
          <w:szCs w:val="28"/>
        </w:rPr>
        <w:t>СЭЗ</w:t>
      </w:r>
      <w:r w:rsidR="00183E23" w:rsidRPr="00300FF7">
        <w:rPr>
          <w:sz w:val="28"/>
          <w:szCs w:val="28"/>
        </w:rPr>
        <w:t xml:space="preserve"> и Китайско-Белорусском индустриальном парке;</w:t>
      </w:r>
    </w:p>
    <w:p w:rsidR="00183E23" w:rsidRPr="00300FF7" w:rsidRDefault="007F0DC5" w:rsidP="00BC1E85">
      <w:pPr>
        <w:ind w:firstLine="709"/>
        <w:jc w:val="both"/>
        <w:rPr>
          <w:sz w:val="28"/>
          <w:szCs w:val="28"/>
        </w:rPr>
      </w:pPr>
      <w:r w:rsidRPr="00300FF7">
        <w:rPr>
          <w:sz w:val="28"/>
          <w:szCs w:val="28"/>
        </w:rPr>
        <w:t>администраци</w:t>
      </w:r>
      <w:r w:rsidR="00183E23" w:rsidRPr="00300FF7">
        <w:rPr>
          <w:sz w:val="28"/>
          <w:szCs w:val="28"/>
        </w:rPr>
        <w:t xml:space="preserve">и </w:t>
      </w:r>
      <w:r w:rsidRPr="00300FF7">
        <w:rPr>
          <w:sz w:val="28"/>
          <w:szCs w:val="28"/>
        </w:rPr>
        <w:t xml:space="preserve">СЭЗ </w:t>
      </w:r>
      <w:r w:rsidR="00183E23" w:rsidRPr="00300FF7">
        <w:rPr>
          <w:sz w:val="28"/>
          <w:szCs w:val="28"/>
        </w:rPr>
        <w:t xml:space="preserve">– коммерческих и некоммерческих организаций, индивидуальных предпринимателей в </w:t>
      </w:r>
      <w:r w:rsidRPr="00300FF7">
        <w:rPr>
          <w:sz w:val="28"/>
          <w:szCs w:val="28"/>
        </w:rPr>
        <w:t>СЭЗ</w:t>
      </w:r>
      <w:r w:rsidR="00183E23" w:rsidRPr="00300FF7">
        <w:rPr>
          <w:sz w:val="28"/>
          <w:szCs w:val="28"/>
        </w:rPr>
        <w:t>, за исключением организаций</w:t>
      </w:r>
      <w:r w:rsidRPr="00300FF7">
        <w:rPr>
          <w:sz w:val="28"/>
          <w:szCs w:val="28"/>
        </w:rPr>
        <w:t>,</w:t>
      </w:r>
      <w:r w:rsidR="00183E23" w:rsidRPr="00300FF7">
        <w:rPr>
          <w:sz w:val="28"/>
          <w:szCs w:val="28"/>
        </w:rPr>
        <w:t xml:space="preserve"> регистрируемых Национальным банком и Министерством финансов;</w:t>
      </w:r>
    </w:p>
    <w:p w:rsidR="00183E23" w:rsidRPr="00300FF7" w:rsidRDefault="005B7770" w:rsidP="00BC1E85">
      <w:pPr>
        <w:ind w:firstLine="709"/>
        <w:jc w:val="both"/>
        <w:rPr>
          <w:sz w:val="28"/>
          <w:szCs w:val="28"/>
        </w:rPr>
      </w:pPr>
      <w:r w:rsidRPr="00300FF7">
        <w:rPr>
          <w:sz w:val="28"/>
          <w:szCs w:val="28"/>
        </w:rPr>
        <w:t>администрация</w:t>
      </w:r>
      <w:r w:rsidR="00183E23" w:rsidRPr="00300FF7">
        <w:rPr>
          <w:sz w:val="28"/>
          <w:szCs w:val="28"/>
        </w:rPr>
        <w:t xml:space="preserve"> Китайско-Белорусского индустриального парка – коммерческих и некоммерческих организаций, индивидуальных предпринимателей на территории Китайско-Белорусского индустриального парка, за исключением организаций</w:t>
      </w:r>
      <w:r w:rsidRPr="00300FF7">
        <w:rPr>
          <w:sz w:val="28"/>
          <w:szCs w:val="28"/>
        </w:rPr>
        <w:t>,</w:t>
      </w:r>
      <w:r w:rsidR="00183E23" w:rsidRPr="00300FF7">
        <w:rPr>
          <w:sz w:val="28"/>
          <w:szCs w:val="28"/>
        </w:rPr>
        <w:t xml:space="preserve"> регистрируемых Национальным банком и Министерством финансов;</w:t>
      </w:r>
    </w:p>
    <w:p w:rsidR="001D46C6" w:rsidRPr="00300FF7" w:rsidRDefault="005B7770" w:rsidP="00BC1E85">
      <w:pPr>
        <w:ind w:firstLine="709"/>
        <w:jc w:val="both"/>
        <w:rPr>
          <w:sz w:val="28"/>
          <w:szCs w:val="28"/>
        </w:rPr>
      </w:pPr>
      <w:r w:rsidRPr="00300FF7">
        <w:rPr>
          <w:sz w:val="28"/>
          <w:szCs w:val="28"/>
        </w:rPr>
        <w:t>облисполкомы и Минский</w:t>
      </w:r>
      <w:r w:rsidR="00183E23" w:rsidRPr="00300FF7">
        <w:rPr>
          <w:sz w:val="28"/>
          <w:szCs w:val="28"/>
        </w:rPr>
        <w:t xml:space="preserve"> го</w:t>
      </w:r>
      <w:r w:rsidRPr="00300FF7">
        <w:rPr>
          <w:sz w:val="28"/>
          <w:szCs w:val="28"/>
        </w:rPr>
        <w:t>рисполком</w:t>
      </w:r>
      <w:r w:rsidR="00183E23" w:rsidRPr="00300FF7">
        <w:rPr>
          <w:sz w:val="28"/>
          <w:szCs w:val="28"/>
        </w:rPr>
        <w:t xml:space="preserve"> </w:t>
      </w:r>
      <w:r w:rsidRPr="00300FF7">
        <w:rPr>
          <w:sz w:val="28"/>
          <w:szCs w:val="28"/>
        </w:rPr>
        <w:t xml:space="preserve">– </w:t>
      </w:r>
      <w:r w:rsidR="00183E23" w:rsidRPr="00300FF7">
        <w:rPr>
          <w:sz w:val="28"/>
          <w:szCs w:val="28"/>
        </w:rPr>
        <w:t>коммерческих организаций с участием иностранных и международных организаций, за исключением организаций</w:t>
      </w:r>
      <w:r w:rsidRPr="00300FF7">
        <w:rPr>
          <w:sz w:val="28"/>
          <w:szCs w:val="28"/>
        </w:rPr>
        <w:t>,</w:t>
      </w:r>
      <w:r w:rsidR="00183E23" w:rsidRPr="00300FF7">
        <w:rPr>
          <w:sz w:val="28"/>
          <w:szCs w:val="28"/>
        </w:rPr>
        <w:t xml:space="preserve"> регистрируемых Национальным банком, Министерством финансов, администрациями </w:t>
      </w:r>
      <w:r w:rsidRPr="00300FF7">
        <w:rPr>
          <w:sz w:val="28"/>
          <w:szCs w:val="28"/>
        </w:rPr>
        <w:t xml:space="preserve">СЭЗ </w:t>
      </w:r>
      <w:r w:rsidR="00183E23" w:rsidRPr="00300FF7">
        <w:rPr>
          <w:sz w:val="28"/>
          <w:szCs w:val="28"/>
        </w:rPr>
        <w:t>и администрацией Китайско-Белорусского индустриального</w:t>
      </w:r>
      <w:r w:rsidR="001D46C6" w:rsidRPr="00300FF7">
        <w:rPr>
          <w:sz w:val="28"/>
          <w:szCs w:val="28"/>
        </w:rPr>
        <w:t xml:space="preserve"> парка.</w:t>
      </w:r>
    </w:p>
    <w:p w:rsidR="00B06F06" w:rsidRPr="00300FF7" w:rsidRDefault="00F176CC" w:rsidP="00BC1E85">
      <w:pPr>
        <w:ind w:firstLine="709"/>
        <w:jc w:val="both"/>
        <w:rPr>
          <w:sz w:val="28"/>
          <w:szCs w:val="28"/>
        </w:rPr>
      </w:pPr>
      <w:r w:rsidRPr="00300FF7">
        <w:rPr>
          <w:sz w:val="28"/>
          <w:szCs w:val="28"/>
        </w:rPr>
        <w:lastRenderedPageBreak/>
        <w:t>В Республике Беларусь действует заявительный принцип государственной регистрации субъектов хозяйствования, предусматривающий минимизацию перечня представляемых документов, сокращение сроков их рассмотрения до одного дня и отсутствие оснований для отказа в</w:t>
      </w:r>
      <w:r w:rsidR="00B06F06" w:rsidRPr="00300FF7">
        <w:rPr>
          <w:sz w:val="28"/>
          <w:szCs w:val="28"/>
        </w:rPr>
        <w:t xml:space="preserve"> государственной регистрации</w:t>
      </w:r>
      <w:r w:rsidRPr="00300FF7">
        <w:rPr>
          <w:sz w:val="28"/>
          <w:szCs w:val="28"/>
        </w:rPr>
        <w:t>.</w:t>
      </w:r>
      <w:r w:rsidR="00B06F06" w:rsidRPr="00300FF7">
        <w:rPr>
          <w:sz w:val="28"/>
          <w:szCs w:val="28"/>
        </w:rPr>
        <w:t xml:space="preserve"> Порядок создания юридического лица регистрирующим органом не проверяется. Предусмотрено, что в заявлении о государственной регистрации обратившееся лицо должно подтвердить, что представляемый пакет документов соответствует законодательству и препятствий для государственной регистрации не имеется. Заявитель несет всю полноту ответственности как за соответствие законодательству представляемых для регистрации документов, так и за достоверность сведений, указываемых в них. </w:t>
      </w:r>
    </w:p>
    <w:p w:rsidR="00F176CC" w:rsidRPr="00300FF7" w:rsidRDefault="00B06F06" w:rsidP="00BC1E85">
      <w:pPr>
        <w:ind w:firstLine="709"/>
        <w:jc w:val="both"/>
        <w:rPr>
          <w:sz w:val="28"/>
          <w:szCs w:val="28"/>
        </w:rPr>
      </w:pPr>
      <w:r w:rsidRPr="00300FF7">
        <w:rPr>
          <w:sz w:val="28"/>
          <w:szCs w:val="28"/>
        </w:rPr>
        <w:t>Уполномоченный сотрудник регистрирующего органа не осуществляет государственную регистрацию лишь в случаях непредставления, неправильного оформления всех необходимых для государственной регистрации документов и заявления о государственной регистрации либо представления документов в ненадлежащий регистрирующий орган.</w:t>
      </w:r>
    </w:p>
    <w:p w:rsidR="00F176CC" w:rsidRPr="00300FF7" w:rsidRDefault="00F176CC" w:rsidP="00BC1E85">
      <w:pPr>
        <w:ind w:firstLine="709"/>
        <w:jc w:val="both"/>
        <w:rPr>
          <w:sz w:val="28"/>
          <w:szCs w:val="28"/>
        </w:rPr>
      </w:pPr>
      <w:r w:rsidRPr="00300FF7">
        <w:rPr>
          <w:sz w:val="28"/>
          <w:szCs w:val="28"/>
        </w:rPr>
        <w:t>Для государственной регистрации коммерческих организаций с участием иностранных организаций в регистрирующий орган предоставляются:</w:t>
      </w:r>
    </w:p>
    <w:p w:rsidR="00F176CC" w:rsidRPr="00300FF7" w:rsidRDefault="00F176CC" w:rsidP="00BC1E85">
      <w:pPr>
        <w:ind w:firstLine="709"/>
        <w:jc w:val="both"/>
        <w:rPr>
          <w:sz w:val="28"/>
          <w:szCs w:val="28"/>
        </w:rPr>
      </w:pPr>
      <w:r w:rsidRPr="00300FF7">
        <w:rPr>
          <w:sz w:val="28"/>
          <w:szCs w:val="28"/>
        </w:rPr>
        <w:t>заявление о государственной регистрации;</w:t>
      </w:r>
    </w:p>
    <w:p w:rsidR="00F176CC" w:rsidRPr="00300FF7" w:rsidRDefault="00F176CC" w:rsidP="00BC1E85">
      <w:pPr>
        <w:ind w:firstLine="709"/>
        <w:jc w:val="both"/>
        <w:rPr>
          <w:sz w:val="28"/>
          <w:szCs w:val="28"/>
        </w:rPr>
      </w:pPr>
      <w:r w:rsidRPr="00300FF7">
        <w:rPr>
          <w:sz w:val="28"/>
          <w:szCs w:val="28"/>
        </w:rPr>
        <w:t xml:space="preserve">устав (учредительный договор </w:t>
      </w:r>
      <w:r w:rsidR="00F55E17" w:rsidRPr="00300FF7">
        <w:rPr>
          <w:sz w:val="28"/>
          <w:szCs w:val="28"/>
        </w:rPr>
        <w:t>–</w:t>
      </w:r>
      <w:r w:rsidRPr="00300FF7">
        <w:rPr>
          <w:sz w:val="28"/>
          <w:szCs w:val="28"/>
        </w:rPr>
        <w:t xml:space="preserve"> для коммерческой организации, действующей только на основании учредительного договора) в двух экземплярах без нотариального засвидетельствования, его электронная копия (в формате .doc или .rtf);</w:t>
      </w:r>
    </w:p>
    <w:p w:rsidR="00F176CC" w:rsidRPr="00300FF7" w:rsidRDefault="00F176CC" w:rsidP="00BC1E85">
      <w:pPr>
        <w:ind w:firstLine="709"/>
        <w:jc w:val="both"/>
        <w:rPr>
          <w:sz w:val="28"/>
          <w:szCs w:val="28"/>
        </w:rPr>
      </w:pPr>
      <w:r w:rsidRPr="00300FF7">
        <w:rPr>
          <w:sz w:val="28"/>
          <w:szCs w:val="28"/>
        </w:rP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указанных документов (выписка должна быть датирована не позднее</w:t>
      </w:r>
      <w:r w:rsidR="00714956" w:rsidRPr="00300FF7">
        <w:rPr>
          <w:sz w:val="28"/>
          <w:szCs w:val="28"/>
        </w:rPr>
        <w:t xml:space="preserve"> одного года до даты</w:t>
      </w:r>
      <w:r w:rsidRPr="00300FF7">
        <w:rPr>
          <w:sz w:val="28"/>
          <w:szCs w:val="28"/>
        </w:rPr>
        <w:t xml:space="preserve"> подачи заявления о государственной регистрации) с переводом на белорусский или русский язык (подпись переводчика нотариально удостоверяется) </w:t>
      </w:r>
      <w:r w:rsidR="00F55E17" w:rsidRPr="00300FF7">
        <w:rPr>
          <w:sz w:val="28"/>
          <w:szCs w:val="28"/>
        </w:rPr>
        <w:t>–</w:t>
      </w:r>
      <w:r w:rsidRPr="00300FF7">
        <w:rPr>
          <w:sz w:val="28"/>
          <w:szCs w:val="28"/>
        </w:rPr>
        <w:t xml:space="preserve"> для собственника имущества, учредителей, являющихся иностранными организациями;</w:t>
      </w:r>
    </w:p>
    <w:p w:rsidR="00F176CC" w:rsidRPr="00300FF7" w:rsidRDefault="00F176CC" w:rsidP="00BC1E85">
      <w:pPr>
        <w:ind w:firstLine="709"/>
        <w:jc w:val="both"/>
        <w:rPr>
          <w:sz w:val="28"/>
          <w:szCs w:val="28"/>
        </w:rPr>
      </w:pPr>
      <w:r w:rsidRPr="00300FF7">
        <w:rPr>
          <w:sz w:val="28"/>
          <w:szCs w:val="28"/>
        </w:rPr>
        <w:t xml:space="preserve">копия документа, удостоверяющего личность, с переводом на белорусский или русский язык (подпись переводчика нотариально удостоверяется) </w:t>
      </w:r>
      <w:r w:rsidR="00F55E17" w:rsidRPr="00300FF7">
        <w:rPr>
          <w:sz w:val="28"/>
          <w:szCs w:val="28"/>
        </w:rPr>
        <w:t>–</w:t>
      </w:r>
      <w:r w:rsidRPr="00300FF7">
        <w:rPr>
          <w:sz w:val="28"/>
          <w:szCs w:val="28"/>
        </w:rPr>
        <w:t xml:space="preserve"> для собственника имущества, учредителей, являющихся иностранными физическими лицами;</w:t>
      </w:r>
    </w:p>
    <w:p w:rsidR="00F176CC" w:rsidRPr="00300FF7" w:rsidRDefault="00F176CC" w:rsidP="00BC1E85">
      <w:pPr>
        <w:ind w:firstLine="709"/>
        <w:jc w:val="both"/>
        <w:rPr>
          <w:sz w:val="28"/>
          <w:szCs w:val="28"/>
        </w:rPr>
      </w:pPr>
      <w:r w:rsidRPr="00300FF7">
        <w:rPr>
          <w:sz w:val="28"/>
          <w:szCs w:val="28"/>
        </w:rPr>
        <w:t>оригинал либо копия платежного документа, подтверждающего уплату государственной пошлины;</w:t>
      </w:r>
    </w:p>
    <w:p w:rsidR="00F55E17" w:rsidRPr="00300FF7" w:rsidRDefault="00F176CC" w:rsidP="00BC1E85">
      <w:pPr>
        <w:ind w:firstLine="709"/>
        <w:jc w:val="both"/>
        <w:rPr>
          <w:sz w:val="28"/>
          <w:szCs w:val="28"/>
        </w:rPr>
      </w:pPr>
      <w:r w:rsidRPr="00300FF7">
        <w:rPr>
          <w:sz w:val="28"/>
          <w:szCs w:val="28"/>
        </w:rPr>
        <w:t>оригинал свидетельства о государственной регистрации реорганизуемой организации в случае реорганизации в форме слияния либо разделения.</w:t>
      </w:r>
    </w:p>
    <w:p w:rsidR="00F55E17" w:rsidRPr="00300FF7" w:rsidRDefault="00F55E17" w:rsidP="00BC1E85">
      <w:pPr>
        <w:ind w:firstLine="709"/>
        <w:jc w:val="both"/>
        <w:rPr>
          <w:sz w:val="28"/>
          <w:szCs w:val="28"/>
        </w:rPr>
      </w:pPr>
      <w:r w:rsidRPr="00300FF7">
        <w:rPr>
          <w:sz w:val="28"/>
          <w:szCs w:val="28"/>
        </w:rPr>
        <w:t xml:space="preserve">Истребование иных документов для государственной регистрации запрещается. </w:t>
      </w:r>
    </w:p>
    <w:p w:rsidR="00B52264" w:rsidRPr="00300FF7" w:rsidRDefault="00B52264" w:rsidP="00BC1E85">
      <w:pPr>
        <w:ind w:firstLine="709"/>
        <w:jc w:val="both"/>
        <w:rPr>
          <w:sz w:val="28"/>
          <w:szCs w:val="28"/>
        </w:rPr>
      </w:pPr>
      <w:r w:rsidRPr="00300FF7">
        <w:rPr>
          <w:sz w:val="28"/>
          <w:szCs w:val="28"/>
        </w:rPr>
        <w:lastRenderedPageBreak/>
        <w:t>С 1 января 2013 года уменьшены установленные Налоговым кодексом Республики Беларусь ставки государственной пошлины за государственную регистрацию субъекта хозяйствования и отменена госпошлина за электронную государственную регистрацию.</w:t>
      </w:r>
    </w:p>
    <w:p w:rsidR="00B52264" w:rsidRPr="00300FF7" w:rsidRDefault="00B52264" w:rsidP="00BC1E85">
      <w:pPr>
        <w:ind w:firstLine="709"/>
        <w:jc w:val="both"/>
        <w:rPr>
          <w:sz w:val="28"/>
          <w:szCs w:val="28"/>
        </w:rPr>
      </w:pPr>
      <w:r w:rsidRPr="00300FF7">
        <w:rPr>
          <w:sz w:val="28"/>
          <w:szCs w:val="28"/>
        </w:rPr>
        <w:t>С 1 мая 2013 года с</w:t>
      </w:r>
      <w:r w:rsidR="00E2633C" w:rsidRPr="00300FF7">
        <w:rPr>
          <w:sz w:val="28"/>
          <w:szCs w:val="28"/>
        </w:rPr>
        <w:t>о</w:t>
      </w:r>
      <w:r w:rsidRPr="00300FF7">
        <w:rPr>
          <w:sz w:val="28"/>
          <w:szCs w:val="28"/>
        </w:rPr>
        <w:t xml:space="preserve"> вступлением в силу Декрета Президента Республики Беларусь от 24 января 2013 года </w:t>
      </w:r>
      <w:r w:rsidR="00E34E4F">
        <w:rPr>
          <w:sz w:val="28"/>
          <w:szCs w:val="28"/>
        </w:rPr>
        <w:t>№ </w:t>
      </w:r>
      <w:r w:rsidRPr="00300FF7">
        <w:rPr>
          <w:sz w:val="28"/>
          <w:szCs w:val="28"/>
        </w:rPr>
        <w:t xml:space="preserve">2 «О внесении дополнений и изменений в Декрет Президента Республики Беларусь от 16 января 2009 года </w:t>
      </w:r>
      <w:r w:rsidR="00E34E4F">
        <w:rPr>
          <w:sz w:val="28"/>
          <w:szCs w:val="28"/>
        </w:rPr>
        <w:t>№ </w:t>
      </w:r>
      <w:r w:rsidRPr="00300FF7">
        <w:rPr>
          <w:sz w:val="28"/>
          <w:szCs w:val="28"/>
        </w:rPr>
        <w:t>1» упразднена обязанность по формированию уставного фонда коммерческими организациями до подачи документов в регистрирующий орган.</w:t>
      </w:r>
    </w:p>
    <w:p w:rsidR="004158F3" w:rsidRPr="00300FF7" w:rsidRDefault="004158F3" w:rsidP="00BC1E85">
      <w:pPr>
        <w:ind w:firstLine="709"/>
        <w:jc w:val="both"/>
        <w:rPr>
          <w:sz w:val="28"/>
          <w:szCs w:val="28"/>
        </w:rPr>
      </w:pPr>
      <w:r w:rsidRPr="00300FF7">
        <w:rPr>
          <w:sz w:val="28"/>
          <w:szCs w:val="28"/>
        </w:rPr>
        <w:t xml:space="preserve">Величина уставного фонда определяется коммерческими организациями самостоятельно. Данное правило не распространяется на акционерные общества (минимальный размер уставного фонда для закрытого акционерного общества установлен в сумме, эквивалентной 100 базовым величинам, для открытого акционерного общества – 400 базовым величинам, что на </w:t>
      </w:r>
      <w:r w:rsidR="00FB319C">
        <w:rPr>
          <w:sz w:val="28"/>
          <w:szCs w:val="28"/>
        </w:rPr>
        <w:t>1</w:t>
      </w:r>
      <w:r w:rsidR="00BD75E4" w:rsidRPr="00300FF7">
        <w:rPr>
          <w:sz w:val="28"/>
          <w:szCs w:val="28"/>
        </w:rPr>
        <w:t xml:space="preserve"> </w:t>
      </w:r>
      <w:r w:rsidR="00FB319C">
        <w:rPr>
          <w:sz w:val="28"/>
          <w:szCs w:val="28"/>
        </w:rPr>
        <w:t>января 2016</w:t>
      </w:r>
      <w:r w:rsidR="004D737C" w:rsidRPr="00300FF7">
        <w:rPr>
          <w:sz w:val="28"/>
          <w:szCs w:val="28"/>
        </w:rPr>
        <w:t xml:space="preserve"> года</w:t>
      </w:r>
      <w:r w:rsidRPr="00300FF7">
        <w:rPr>
          <w:sz w:val="28"/>
          <w:szCs w:val="28"/>
        </w:rPr>
        <w:t xml:space="preserve"> составляет </w:t>
      </w:r>
      <w:r w:rsidR="00FB319C">
        <w:rPr>
          <w:sz w:val="28"/>
          <w:szCs w:val="28"/>
        </w:rPr>
        <w:t>21</w:t>
      </w:r>
      <w:r w:rsidRPr="00300FF7">
        <w:rPr>
          <w:sz w:val="28"/>
          <w:szCs w:val="28"/>
        </w:rPr>
        <w:t xml:space="preserve"> </w:t>
      </w:r>
      <w:r w:rsidR="004D737C" w:rsidRPr="00300FF7">
        <w:rPr>
          <w:sz w:val="28"/>
          <w:szCs w:val="28"/>
        </w:rPr>
        <w:t>млн</w:t>
      </w:r>
      <w:r w:rsidRPr="00300FF7">
        <w:rPr>
          <w:sz w:val="28"/>
          <w:szCs w:val="28"/>
        </w:rPr>
        <w:t xml:space="preserve"> белорусских рублей</w:t>
      </w:r>
      <w:r w:rsidR="004D737C" w:rsidRPr="00300FF7">
        <w:rPr>
          <w:sz w:val="28"/>
          <w:szCs w:val="28"/>
        </w:rPr>
        <w:t>,</w:t>
      </w:r>
      <w:r w:rsidRPr="00300FF7">
        <w:rPr>
          <w:sz w:val="28"/>
          <w:szCs w:val="28"/>
        </w:rPr>
        <w:t xml:space="preserve"> или 1</w:t>
      </w:r>
      <w:r w:rsidR="00C41CEB">
        <w:rPr>
          <w:sz w:val="28"/>
          <w:szCs w:val="28"/>
        </w:rPr>
        <w:t> </w:t>
      </w:r>
      <w:r w:rsidR="00FB319C">
        <w:rPr>
          <w:sz w:val="28"/>
          <w:szCs w:val="28"/>
        </w:rPr>
        <w:t>130</w:t>
      </w:r>
      <w:r w:rsidRPr="00300FF7">
        <w:rPr>
          <w:sz w:val="28"/>
          <w:szCs w:val="28"/>
        </w:rPr>
        <w:t>,</w:t>
      </w:r>
      <w:r w:rsidR="00FB319C">
        <w:rPr>
          <w:sz w:val="28"/>
          <w:szCs w:val="28"/>
        </w:rPr>
        <w:t>91</w:t>
      </w:r>
      <w:r w:rsidRPr="00300FF7">
        <w:rPr>
          <w:sz w:val="28"/>
          <w:szCs w:val="28"/>
        </w:rPr>
        <w:t xml:space="preserve"> долл</w:t>
      </w:r>
      <w:r w:rsidR="004D737C" w:rsidRPr="00300FF7">
        <w:rPr>
          <w:sz w:val="28"/>
          <w:szCs w:val="28"/>
        </w:rPr>
        <w:t>аров</w:t>
      </w:r>
      <w:r w:rsidRPr="00300FF7">
        <w:rPr>
          <w:sz w:val="28"/>
          <w:szCs w:val="28"/>
        </w:rPr>
        <w:t xml:space="preserve"> США по курсу Национального банка Республики Беларусь</w:t>
      </w:r>
      <w:r w:rsidR="004D737C" w:rsidRPr="00300FF7">
        <w:rPr>
          <w:sz w:val="28"/>
          <w:szCs w:val="28"/>
        </w:rPr>
        <w:t>,</w:t>
      </w:r>
      <w:r w:rsidRPr="00300FF7">
        <w:rPr>
          <w:sz w:val="28"/>
          <w:szCs w:val="28"/>
        </w:rPr>
        <w:t xml:space="preserve"> и </w:t>
      </w:r>
      <w:r w:rsidR="00FB319C">
        <w:rPr>
          <w:sz w:val="28"/>
          <w:szCs w:val="28"/>
        </w:rPr>
        <w:t>84</w:t>
      </w:r>
      <w:r w:rsidRPr="00300FF7">
        <w:rPr>
          <w:sz w:val="28"/>
          <w:szCs w:val="28"/>
        </w:rPr>
        <w:t xml:space="preserve"> </w:t>
      </w:r>
      <w:r w:rsidR="004D737C" w:rsidRPr="00300FF7">
        <w:rPr>
          <w:sz w:val="28"/>
          <w:szCs w:val="28"/>
        </w:rPr>
        <w:t>млн</w:t>
      </w:r>
      <w:r w:rsidRPr="00300FF7">
        <w:rPr>
          <w:sz w:val="28"/>
          <w:szCs w:val="28"/>
        </w:rPr>
        <w:t xml:space="preserve"> белорусских рублей</w:t>
      </w:r>
      <w:r w:rsidR="004D737C" w:rsidRPr="00300FF7">
        <w:rPr>
          <w:sz w:val="28"/>
          <w:szCs w:val="28"/>
        </w:rPr>
        <w:t>,</w:t>
      </w:r>
      <w:r w:rsidRPr="00300FF7">
        <w:rPr>
          <w:sz w:val="28"/>
          <w:szCs w:val="28"/>
        </w:rPr>
        <w:t xml:space="preserve"> или </w:t>
      </w:r>
      <w:r w:rsidR="00FB319C">
        <w:rPr>
          <w:sz w:val="28"/>
          <w:szCs w:val="28"/>
        </w:rPr>
        <w:t>4</w:t>
      </w:r>
      <w:r w:rsidR="00C41CEB">
        <w:rPr>
          <w:sz w:val="28"/>
          <w:szCs w:val="28"/>
        </w:rPr>
        <w:t> </w:t>
      </w:r>
      <w:r w:rsidRPr="00300FF7">
        <w:rPr>
          <w:sz w:val="28"/>
          <w:szCs w:val="28"/>
        </w:rPr>
        <w:t>5</w:t>
      </w:r>
      <w:r w:rsidR="00FB319C">
        <w:rPr>
          <w:sz w:val="28"/>
          <w:szCs w:val="28"/>
        </w:rPr>
        <w:t>23,</w:t>
      </w:r>
      <w:r w:rsidRPr="00300FF7">
        <w:rPr>
          <w:sz w:val="28"/>
          <w:szCs w:val="28"/>
        </w:rPr>
        <w:t>7 доллара США по курсу Национального банка Республики Беларусь соответственно), банки, небанковские кредитно-финансовых организации, страховые организации, страховых брокеров объединений страховщиков, государственные объединения, открытые акционерные общества, созданные в процессе приватизации государственной собственности.</w:t>
      </w:r>
    </w:p>
    <w:p w:rsidR="004158F3" w:rsidRPr="00300FF7" w:rsidRDefault="004158F3" w:rsidP="00BC1E85">
      <w:pPr>
        <w:ind w:firstLine="709"/>
        <w:jc w:val="both"/>
        <w:rPr>
          <w:sz w:val="28"/>
          <w:szCs w:val="28"/>
        </w:rPr>
      </w:pPr>
      <w:r w:rsidRPr="00300FF7">
        <w:rPr>
          <w:sz w:val="28"/>
          <w:szCs w:val="28"/>
        </w:rPr>
        <w:t>Кроме того, с 1 мая 2013 г</w:t>
      </w:r>
      <w:r w:rsidR="00A5150B" w:rsidRPr="00300FF7">
        <w:rPr>
          <w:sz w:val="28"/>
          <w:szCs w:val="28"/>
        </w:rPr>
        <w:t>ода</w:t>
      </w:r>
      <w:r w:rsidRPr="00300FF7">
        <w:rPr>
          <w:sz w:val="28"/>
          <w:szCs w:val="28"/>
        </w:rPr>
        <w:t xml:space="preserve"> введена возможность формирования уставного фонда коммерческой организации в течение 12 месяцев с даты ее государственной регистрации.</w:t>
      </w:r>
    </w:p>
    <w:p w:rsidR="00C53690" w:rsidRPr="00300FF7" w:rsidRDefault="00A5150B" w:rsidP="00BC1E85">
      <w:pPr>
        <w:ind w:firstLine="709"/>
        <w:jc w:val="both"/>
        <w:rPr>
          <w:sz w:val="28"/>
          <w:szCs w:val="28"/>
        </w:rPr>
      </w:pPr>
      <w:r w:rsidRPr="00300FF7">
        <w:rPr>
          <w:sz w:val="28"/>
          <w:szCs w:val="28"/>
        </w:rPr>
        <w:t>Вместе с тем</w:t>
      </w:r>
      <w:r w:rsidR="00C53690" w:rsidRPr="00300FF7">
        <w:rPr>
          <w:sz w:val="28"/>
          <w:szCs w:val="28"/>
        </w:rPr>
        <w:t xml:space="preserve"> с 7 марта 2014 года уставный фонд коммерческих организаций, объявленный в иностранной валюте, и вклады в него при представлении в регистрирующий орган документов для осуществления государственной регистрации изменений и (или) дополнений в устав (учредительный договор – для коммерческих организаций, действующих только на ос</w:t>
      </w:r>
      <w:r w:rsidRPr="00300FF7">
        <w:rPr>
          <w:sz w:val="28"/>
          <w:szCs w:val="28"/>
        </w:rPr>
        <w:t>новании учредительных договоров</w:t>
      </w:r>
      <w:r w:rsidR="00C53690" w:rsidRPr="00300FF7">
        <w:rPr>
          <w:sz w:val="28"/>
          <w:szCs w:val="28"/>
        </w:rPr>
        <w:t>, связанных с изменением размера уставного фонда, должны быть пересчитаны в белорусских рублях по официальному курсу, установленному Национальным банком на дату фактического внесения этих вкладов.</w:t>
      </w:r>
    </w:p>
    <w:p w:rsidR="00C53690" w:rsidRPr="00300FF7" w:rsidRDefault="00C53690" w:rsidP="00BC1E85">
      <w:pPr>
        <w:ind w:firstLine="709"/>
        <w:jc w:val="both"/>
        <w:rPr>
          <w:sz w:val="28"/>
          <w:szCs w:val="28"/>
        </w:rPr>
      </w:pPr>
      <w:r w:rsidRPr="00300FF7">
        <w:rPr>
          <w:sz w:val="28"/>
          <w:szCs w:val="28"/>
        </w:rPr>
        <w:t>Прием документов для государственной регистрации осуществляется регистрирующими органами ежедневно в течение всего рабочего времени (за исключением выходных, государственных праздников и праздничных дней, являющихся нерабочими днями).</w:t>
      </w:r>
    </w:p>
    <w:p w:rsidR="00ED14EA" w:rsidRPr="00300FF7" w:rsidRDefault="00ED14EA" w:rsidP="00BC1E85">
      <w:pPr>
        <w:ind w:firstLine="709"/>
        <w:jc w:val="both"/>
        <w:rPr>
          <w:sz w:val="28"/>
          <w:szCs w:val="28"/>
        </w:rPr>
      </w:pPr>
      <w:r w:rsidRPr="00300FF7">
        <w:rPr>
          <w:sz w:val="28"/>
          <w:szCs w:val="28"/>
        </w:rPr>
        <w:t>Регистрация субъекта хозяйствования осуществляется в день подачи документов, необходимых для ее проведения, а свидетельство о государственной регистрации выдается на следующий рабочий день.</w:t>
      </w:r>
    </w:p>
    <w:p w:rsidR="00ED14EA" w:rsidRPr="00300FF7" w:rsidRDefault="00ED14EA" w:rsidP="00BC1E85">
      <w:pPr>
        <w:ind w:firstLine="709"/>
        <w:jc w:val="both"/>
        <w:rPr>
          <w:sz w:val="28"/>
          <w:szCs w:val="28"/>
        </w:rPr>
      </w:pPr>
      <w:r w:rsidRPr="00300FF7">
        <w:rPr>
          <w:sz w:val="28"/>
          <w:szCs w:val="28"/>
        </w:rPr>
        <w:t>Постановка субъекта хозяйствования на соответствующие виды учета осуществляется также регистрирующим органом в течение 5 рабочих дней.</w:t>
      </w:r>
    </w:p>
    <w:p w:rsidR="00ED14EA" w:rsidRPr="00300FF7" w:rsidRDefault="00ED14EA" w:rsidP="00BC1E85">
      <w:pPr>
        <w:ind w:firstLine="709"/>
        <w:jc w:val="both"/>
        <w:rPr>
          <w:sz w:val="28"/>
          <w:szCs w:val="28"/>
        </w:rPr>
      </w:pPr>
      <w:r w:rsidRPr="00300FF7">
        <w:rPr>
          <w:sz w:val="28"/>
          <w:szCs w:val="28"/>
        </w:rPr>
        <w:lastRenderedPageBreak/>
        <w:t>С 30 ноября 2014 года на всей территории Республики Беларусь введена электронная государственная регистрация субъектов хозяйствования посредством веб-портала Единого государственного регистра юридических лиц и индивидуальных предпринимателей</w:t>
      </w:r>
      <w:r w:rsidR="00A5150B" w:rsidRPr="00300FF7">
        <w:rPr>
          <w:sz w:val="28"/>
          <w:szCs w:val="28"/>
        </w:rPr>
        <w:t xml:space="preserve"> (ЕГР)</w:t>
      </w:r>
      <w:r w:rsidRPr="00300FF7">
        <w:rPr>
          <w:sz w:val="28"/>
          <w:szCs w:val="28"/>
        </w:rPr>
        <w:t xml:space="preserve"> (</w:t>
      </w:r>
      <w:r w:rsidR="000C4A04">
        <w:rPr>
          <w:sz w:val="28"/>
          <w:szCs w:val="28"/>
          <w:lang w:val="en-US"/>
        </w:rPr>
        <w:t>www</w:t>
      </w:r>
      <w:r w:rsidR="000C4A04">
        <w:rPr>
          <w:sz w:val="28"/>
          <w:szCs w:val="28"/>
        </w:rPr>
        <w:t>.</w:t>
      </w:r>
      <w:r w:rsidRPr="00300FF7">
        <w:rPr>
          <w:sz w:val="28"/>
          <w:szCs w:val="28"/>
        </w:rPr>
        <w:t>egr.gov.by). С помощью этого веб-портала можно подать электронные документы для государственной регистрации унитарного предприятия, государственной регистрации изменений и (или) дополнений, вносимых в устав унитарного предприятия, подать уведомления об изменении местонахождения юридического лица, о назначении (замене) руководителя (иного лица, уполномоченного в соответствии с учредительным документом действовать от имени организации), а также согласовать наименование коммерческой или некоммерческой организации.</w:t>
      </w:r>
    </w:p>
    <w:p w:rsidR="00ED14EA" w:rsidRPr="00300FF7" w:rsidRDefault="00ED14EA" w:rsidP="00BC1E85">
      <w:pPr>
        <w:ind w:firstLine="709"/>
        <w:jc w:val="both"/>
        <w:rPr>
          <w:sz w:val="28"/>
          <w:szCs w:val="28"/>
        </w:rPr>
      </w:pPr>
      <w:r w:rsidRPr="00300FF7">
        <w:rPr>
          <w:sz w:val="28"/>
          <w:szCs w:val="28"/>
        </w:rPr>
        <w:t>Между Министерством юстиции Республики Беларусь и Министерством по налогам и сборам Республики Беларусь заключено соглашение о применении в сфере государственной регистрации субъектов хозяйствования удостоверяющего центра, используемого при подаче электронных деклараций в налоговые органы, для подписания заявителями документов. Тем самым, заявителю не потребуется дополнительно обращаться за получением нового носителя ключевой информации, содержащего личный ключ электронной цифровой подписи, для подачи деклараций в налоговые органы, что позволяет сократить финансовые затраты субъекта хозяйствования при ведении бизнеса.</w:t>
      </w:r>
    </w:p>
    <w:p w:rsidR="00ED14EA" w:rsidRPr="00300FF7" w:rsidRDefault="00ED14EA" w:rsidP="00BC1E85">
      <w:pPr>
        <w:ind w:firstLine="709"/>
        <w:jc w:val="both"/>
        <w:rPr>
          <w:sz w:val="28"/>
          <w:szCs w:val="28"/>
        </w:rPr>
      </w:pPr>
      <w:r w:rsidRPr="00300FF7">
        <w:rPr>
          <w:sz w:val="28"/>
          <w:szCs w:val="28"/>
        </w:rPr>
        <w:t>Государственная пошлина за государственную регистрацию субъектов хозяйствования в случае представления в регистрирующий орган документов в электронном виде посредством веб-портала ЕГР не взимается, а ставка государственной пошлины за государственную регистрацию коммерческих организаций при представлении документов на бумажном носителе составляет 3 базовые величины (на 20</w:t>
      </w:r>
      <w:r w:rsidR="005D2EC5" w:rsidRPr="00300FF7">
        <w:rPr>
          <w:sz w:val="28"/>
          <w:szCs w:val="28"/>
        </w:rPr>
        <w:t xml:space="preserve"> декабря 2014 года</w:t>
      </w:r>
      <w:r w:rsidRPr="00300FF7">
        <w:rPr>
          <w:sz w:val="28"/>
          <w:szCs w:val="28"/>
        </w:rPr>
        <w:t xml:space="preserve"> </w:t>
      </w:r>
      <w:r w:rsidR="001F1D0D" w:rsidRPr="00300FF7">
        <w:rPr>
          <w:sz w:val="28"/>
          <w:szCs w:val="28"/>
        </w:rPr>
        <w:t xml:space="preserve">– </w:t>
      </w:r>
      <w:r w:rsidRPr="00300FF7">
        <w:rPr>
          <w:sz w:val="28"/>
          <w:szCs w:val="28"/>
        </w:rPr>
        <w:t xml:space="preserve">450 </w:t>
      </w:r>
      <w:r w:rsidR="001F1D0D" w:rsidRPr="00300FF7">
        <w:rPr>
          <w:sz w:val="28"/>
          <w:szCs w:val="28"/>
        </w:rPr>
        <w:t>тыс.</w:t>
      </w:r>
      <w:r w:rsidRPr="00300FF7">
        <w:rPr>
          <w:sz w:val="28"/>
          <w:szCs w:val="28"/>
        </w:rPr>
        <w:t xml:space="preserve"> бело</w:t>
      </w:r>
      <w:r w:rsidR="005D2EC5" w:rsidRPr="00300FF7">
        <w:rPr>
          <w:sz w:val="28"/>
          <w:szCs w:val="28"/>
        </w:rPr>
        <w:t>русских руб</w:t>
      </w:r>
      <w:r w:rsidR="001F1D0D" w:rsidRPr="00300FF7">
        <w:rPr>
          <w:sz w:val="28"/>
          <w:szCs w:val="28"/>
        </w:rPr>
        <w:t>лей</w:t>
      </w:r>
      <w:r w:rsidR="004E43B7" w:rsidRPr="00300FF7">
        <w:rPr>
          <w:sz w:val="28"/>
          <w:szCs w:val="28"/>
        </w:rPr>
        <w:t>,</w:t>
      </w:r>
      <w:r w:rsidR="005D2EC5" w:rsidRPr="00300FF7">
        <w:rPr>
          <w:sz w:val="28"/>
          <w:szCs w:val="28"/>
        </w:rPr>
        <w:t xml:space="preserve"> или 41,55 долл</w:t>
      </w:r>
      <w:r w:rsidR="001F1D0D" w:rsidRPr="00300FF7">
        <w:rPr>
          <w:sz w:val="28"/>
          <w:szCs w:val="28"/>
        </w:rPr>
        <w:t>ара</w:t>
      </w:r>
      <w:r w:rsidRPr="00300FF7">
        <w:rPr>
          <w:sz w:val="28"/>
          <w:szCs w:val="28"/>
        </w:rPr>
        <w:t xml:space="preserve"> США по курсу Национального банка Республики Беларусь). </w:t>
      </w:r>
    </w:p>
    <w:p w:rsidR="00ED14EA" w:rsidRPr="00300FF7" w:rsidRDefault="00ED14EA" w:rsidP="00BC1E85">
      <w:pPr>
        <w:ind w:firstLine="709"/>
        <w:jc w:val="both"/>
        <w:rPr>
          <w:sz w:val="28"/>
          <w:szCs w:val="28"/>
        </w:rPr>
      </w:pPr>
      <w:r w:rsidRPr="00300FF7">
        <w:rPr>
          <w:sz w:val="28"/>
          <w:szCs w:val="28"/>
        </w:rPr>
        <w:t>Всю необходимую информацию о порядке государственной регистрации субъектов хозяйствования, в том числе формы соответствующих заявлений и уведомлений</w:t>
      </w:r>
      <w:r w:rsidR="001F1D0D" w:rsidRPr="00300FF7">
        <w:rPr>
          <w:sz w:val="28"/>
          <w:szCs w:val="28"/>
        </w:rPr>
        <w:t>, можно получить на официальном и</w:t>
      </w:r>
      <w:r w:rsidRPr="00300FF7">
        <w:rPr>
          <w:sz w:val="28"/>
          <w:szCs w:val="28"/>
        </w:rPr>
        <w:t xml:space="preserve">нтернет-сайте Министерства юстиции Республики Беларусь (www.minjust.by) или непосредственно на веб-портале ЕГР. </w:t>
      </w:r>
    </w:p>
    <w:p w:rsidR="00ED14EA" w:rsidRPr="00300FF7" w:rsidRDefault="00ED14EA" w:rsidP="00BC1E85">
      <w:pPr>
        <w:ind w:firstLine="709"/>
        <w:jc w:val="both"/>
        <w:rPr>
          <w:sz w:val="28"/>
          <w:szCs w:val="28"/>
        </w:rPr>
      </w:pPr>
      <w:r w:rsidRPr="00300FF7">
        <w:rPr>
          <w:sz w:val="28"/>
          <w:szCs w:val="28"/>
        </w:rPr>
        <w:t>Особенности государственной регистрации банка с иностранными инвестициями, открытие представительства иностранного банка на территории Республики Беларусь определяются Инструкцией о государственной регистрации банков и небанковских кредитно-финансовых организаций и лицензировании банковской деятельности</w:t>
      </w:r>
      <w:r w:rsidR="001F1D0D" w:rsidRPr="00300FF7">
        <w:rPr>
          <w:sz w:val="28"/>
          <w:szCs w:val="28"/>
        </w:rPr>
        <w:t>,</w:t>
      </w:r>
      <w:r w:rsidRPr="00300FF7">
        <w:rPr>
          <w:sz w:val="28"/>
          <w:szCs w:val="28"/>
        </w:rPr>
        <w:t xml:space="preserve"> утвержденной постановлением Правления Национального банка Республи</w:t>
      </w:r>
      <w:r w:rsidR="005D2EC5" w:rsidRPr="00300FF7">
        <w:rPr>
          <w:sz w:val="28"/>
          <w:szCs w:val="28"/>
        </w:rPr>
        <w:t>ки Беларусь от 7 декабря 2012 года</w:t>
      </w:r>
      <w:r w:rsidRPr="00300FF7">
        <w:rPr>
          <w:sz w:val="28"/>
          <w:szCs w:val="28"/>
        </w:rPr>
        <w:t xml:space="preserve"> </w:t>
      </w:r>
      <w:r w:rsidR="00E34E4F">
        <w:rPr>
          <w:sz w:val="28"/>
          <w:szCs w:val="28"/>
        </w:rPr>
        <w:t>№ </w:t>
      </w:r>
      <w:r w:rsidRPr="00300FF7">
        <w:rPr>
          <w:sz w:val="28"/>
          <w:szCs w:val="28"/>
        </w:rPr>
        <w:t>640.</w:t>
      </w:r>
    </w:p>
    <w:p w:rsidR="000E3C56" w:rsidRPr="00300FF7" w:rsidRDefault="000E3C56" w:rsidP="00BC1E85">
      <w:pPr>
        <w:ind w:firstLine="709"/>
        <w:jc w:val="both"/>
        <w:rPr>
          <w:sz w:val="28"/>
          <w:szCs w:val="28"/>
          <w:lang w:val="az-Latn-AZ"/>
        </w:rPr>
      </w:pPr>
      <w:r w:rsidRPr="00300FF7">
        <w:rPr>
          <w:i/>
          <w:sz w:val="28"/>
          <w:szCs w:val="28"/>
          <w:lang w:val="az-Latn-AZ"/>
        </w:rPr>
        <w:t>Лицензирование.</w:t>
      </w:r>
      <w:r w:rsidRPr="00300FF7">
        <w:rPr>
          <w:sz w:val="28"/>
          <w:szCs w:val="28"/>
          <w:lang w:val="az-Latn-AZ"/>
        </w:rPr>
        <w:t xml:space="preserve"> С 1 января 2011 года вступил в действие Указ Президента Республики Беларусь от 1 сентября 2010 года</w:t>
      </w:r>
      <w:r w:rsidR="004C4147" w:rsidRPr="00300FF7">
        <w:rPr>
          <w:sz w:val="28"/>
          <w:szCs w:val="28"/>
          <w:lang w:val="az-Latn-AZ"/>
        </w:rPr>
        <w:t xml:space="preserve"> </w:t>
      </w:r>
      <w:r w:rsidR="00E34E4F">
        <w:rPr>
          <w:sz w:val="28"/>
          <w:szCs w:val="28"/>
          <w:lang w:val="az-Latn-AZ"/>
        </w:rPr>
        <w:t>№ </w:t>
      </w:r>
      <w:r w:rsidRPr="00300FF7">
        <w:rPr>
          <w:sz w:val="28"/>
          <w:szCs w:val="28"/>
          <w:lang w:val="az-Latn-AZ"/>
        </w:rPr>
        <w:t xml:space="preserve">450 </w:t>
      </w:r>
      <w:r w:rsidR="008E334F" w:rsidRPr="00300FF7">
        <w:rPr>
          <w:sz w:val="28"/>
          <w:szCs w:val="28"/>
        </w:rPr>
        <w:br/>
      </w:r>
      <w:r w:rsidRPr="00300FF7">
        <w:rPr>
          <w:sz w:val="28"/>
          <w:szCs w:val="28"/>
          <w:lang w:val="az-Latn-AZ"/>
        </w:rPr>
        <w:t>«О лицензировании отдельных видов деятельности» (далее – Указ</w:t>
      </w:r>
      <w:r w:rsidR="009320BC" w:rsidRPr="00300FF7">
        <w:rPr>
          <w:sz w:val="28"/>
          <w:szCs w:val="28"/>
        </w:rPr>
        <w:t xml:space="preserve"> </w:t>
      </w:r>
      <w:r w:rsidR="00E34E4F">
        <w:rPr>
          <w:sz w:val="28"/>
          <w:szCs w:val="28"/>
          <w:lang w:val="az-Latn-AZ"/>
        </w:rPr>
        <w:t>№ </w:t>
      </w:r>
      <w:r w:rsidR="009320BC" w:rsidRPr="00300FF7">
        <w:rPr>
          <w:sz w:val="28"/>
          <w:szCs w:val="28"/>
          <w:lang w:val="az-Latn-AZ"/>
        </w:rPr>
        <w:t>450</w:t>
      </w:r>
      <w:r w:rsidRPr="00300FF7">
        <w:rPr>
          <w:sz w:val="28"/>
          <w:szCs w:val="28"/>
          <w:lang w:val="az-Latn-AZ"/>
        </w:rPr>
        <w:t>).</w:t>
      </w:r>
    </w:p>
    <w:p w:rsidR="000E3C56" w:rsidRPr="00300FF7" w:rsidRDefault="000E3C56" w:rsidP="00BC1E85">
      <w:pPr>
        <w:ind w:firstLine="709"/>
        <w:jc w:val="both"/>
        <w:rPr>
          <w:sz w:val="28"/>
          <w:szCs w:val="28"/>
        </w:rPr>
      </w:pPr>
      <w:r w:rsidRPr="00300FF7">
        <w:rPr>
          <w:sz w:val="28"/>
          <w:szCs w:val="28"/>
          <w:lang w:val="az-Latn-AZ"/>
        </w:rPr>
        <w:lastRenderedPageBreak/>
        <w:t>Указ</w:t>
      </w:r>
      <w:r w:rsidR="009320BC" w:rsidRPr="00300FF7">
        <w:rPr>
          <w:sz w:val="28"/>
          <w:szCs w:val="28"/>
        </w:rPr>
        <w:t xml:space="preserve"> </w:t>
      </w:r>
      <w:r w:rsidR="00E34E4F">
        <w:rPr>
          <w:sz w:val="28"/>
          <w:szCs w:val="28"/>
          <w:lang w:val="az-Latn-AZ"/>
        </w:rPr>
        <w:t>№ </w:t>
      </w:r>
      <w:r w:rsidR="009320BC" w:rsidRPr="00300FF7">
        <w:rPr>
          <w:sz w:val="28"/>
          <w:szCs w:val="28"/>
          <w:lang w:val="az-Latn-AZ"/>
        </w:rPr>
        <w:t xml:space="preserve">450 </w:t>
      </w:r>
      <w:r w:rsidRPr="00300FF7">
        <w:rPr>
          <w:sz w:val="28"/>
          <w:szCs w:val="28"/>
          <w:lang w:val="az-Latn-AZ"/>
        </w:rPr>
        <w:t>закрепляет новые подходы к решению вопросов лицензирования, предусматривает снижение административной нагрузки на деятельность субъектов хозяйствования посредством введения комплексного регулирования отношений в сфере лицензирования, оптимизации порядка и сокращения сроков совершения лицензионных процедур, упразднения требований о лицензировании отдельных видов деятельности и составляющих их работ (услуг).</w:t>
      </w:r>
    </w:p>
    <w:p w:rsidR="00E10F12" w:rsidRPr="00300FF7" w:rsidRDefault="00E10F12" w:rsidP="00BC1E85">
      <w:pPr>
        <w:ind w:firstLine="709"/>
        <w:jc w:val="both"/>
        <w:rPr>
          <w:sz w:val="28"/>
          <w:szCs w:val="28"/>
        </w:rPr>
      </w:pPr>
      <w:r w:rsidRPr="00300FF7">
        <w:rPr>
          <w:sz w:val="28"/>
          <w:szCs w:val="28"/>
        </w:rPr>
        <w:t xml:space="preserve">Критерием отнесения вида деятельности к числу лицензируемых является потенциальная угроза причинения вреда интересам национальной безопасности, общественного порядка, защиты прав и </w:t>
      </w:r>
      <w:r w:rsidR="00B46121" w:rsidRPr="00300FF7">
        <w:rPr>
          <w:sz w:val="28"/>
          <w:szCs w:val="28"/>
        </w:rPr>
        <w:t>свобод, нравственности, здоровью населения и охране</w:t>
      </w:r>
      <w:r w:rsidRPr="00300FF7">
        <w:rPr>
          <w:sz w:val="28"/>
          <w:szCs w:val="28"/>
        </w:rPr>
        <w:t xml:space="preserve"> окружающей среды.</w:t>
      </w:r>
    </w:p>
    <w:p w:rsidR="001754F7" w:rsidRPr="00300FF7" w:rsidRDefault="0042404C" w:rsidP="00BC1E85">
      <w:pPr>
        <w:ind w:firstLine="709"/>
        <w:jc w:val="both"/>
        <w:rPr>
          <w:sz w:val="28"/>
          <w:szCs w:val="28"/>
        </w:rPr>
      </w:pPr>
      <w:r w:rsidRPr="00300FF7">
        <w:rPr>
          <w:sz w:val="28"/>
          <w:szCs w:val="28"/>
        </w:rPr>
        <w:t>Исчерпывающий Перечень</w:t>
      </w:r>
      <w:r w:rsidR="00BE0B70" w:rsidRPr="00300FF7">
        <w:rPr>
          <w:sz w:val="28"/>
          <w:szCs w:val="28"/>
        </w:rPr>
        <w:t xml:space="preserve"> лицензируемых видов деятельности (37</w:t>
      </w:r>
      <w:r w:rsidR="00C41CEB">
        <w:rPr>
          <w:sz w:val="28"/>
          <w:szCs w:val="28"/>
        </w:rPr>
        <w:t> </w:t>
      </w:r>
      <w:r w:rsidR="00BE0B70" w:rsidRPr="00300FF7">
        <w:rPr>
          <w:sz w:val="28"/>
          <w:szCs w:val="28"/>
        </w:rPr>
        <w:t>позиций</w:t>
      </w:r>
      <w:r w:rsidR="00FF2657">
        <w:rPr>
          <w:sz w:val="28"/>
          <w:szCs w:val="28"/>
        </w:rPr>
        <w:t>, с 1 марта 2016 года</w:t>
      </w:r>
      <w:r w:rsidR="00135DC8">
        <w:rPr>
          <w:sz w:val="28"/>
          <w:szCs w:val="28"/>
        </w:rPr>
        <w:t xml:space="preserve"> </w:t>
      </w:r>
      <w:r w:rsidR="00135DC8" w:rsidRPr="00135DC8">
        <w:rPr>
          <w:sz w:val="28"/>
          <w:szCs w:val="28"/>
        </w:rPr>
        <w:t>–</w:t>
      </w:r>
      <w:r w:rsidR="00135DC8">
        <w:rPr>
          <w:sz w:val="28"/>
          <w:szCs w:val="28"/>
        </w:rPr>
        <w:t>36</w:t>
      </w:r>
      <w:r w:rsidR="00BE0B70" w:rsidRPr="00300FF7">
        <w:rPr>
          <w:sz w:val="28"/>
          <w:szCs w:val="28"/>
        </w:rPr>
        <w:t xml:space="preserve">) закреплен в приложении </w:t>
      </w:r>
      <w:r w:rsidR="00E206C3" w:rsidRPr="00300FF7">
        <w:rPr>
          <w:sz w:val="28"/>
          <w:szCs w:val="28"/>
          <w:lang w:val="en-US"/>
        </w:rPr>
        <w:t>I</w:t>
      </w:r>
      <w:r w:rsidR="00E206C3" w:rsidRPr="00300FF7">
        <w:rPr>
          <w:sz w:val="28"/>
          <w:szCs w:val="28"/>
        </w:rPr>
        <w:t xml:space="preserve"> к </w:t>
      </w:r>
      <w:r w:rsidR="005B0C4E" w:rsidRPr="00300FF7">
        <w:rPr>
          <w:sz w:val="28"/>
          <w:szCs w:val="28"/>
        </w:rPr>
        <w:t>П</w:t>
      </w:r>
      <w:r w:rsidR="00E206C3" w:rsidRPr="00300FF7">
        <w:rPr>
          <w:sz w:val="28"/>
          <w:szCs w:val="28"/>
        </w:rPr>
        <w:t>оложению о</w:t>
      </w:r>
      <w:r w:rsidR="00BE0B70" w:rsidRPr="00300FF7">
        <w:rPr>
          <w:sz w:val="28"/>
          <w:szCs w:val="28"/>
        </w:rPr>
        <w:t xml:space="preserve"> </w:t>
      </w:r>
      <w:r w:rsidR="005B0C4E" w:rsidRPr="00300FF7">
        <w:rPr>
          <w:sz w:val="28"/>
          <w:szCs w:val="28"/>
          <w:lang w:val="az-Latn-AZ"/>
        </w:rPr>
        <w:t>лицензировании отдельных видов деятельности</w:t>
      </w:r>
      <w:r w:rsidR="009320BC" w:rsidRPr="00300FF7">
        <w:rPr>
          <w:sz w:val="28"/>
          <w:szCs w:val="28"/>
        </w:rPr>
        <w:t>,</w:t>
      </w:r>
      <w:r w:rsidR="005B0C4E" w:rsidRPr="00300FF7">
        <w:rPr>
          <w:sz w:val="28"/>
          <w:szCs w:val="28"/>
        </w:rPr>
        <w:t xml:space="preserve"> </w:t>
      </w:r>
      <w:r w:rsidR="005B0C4E" w:rsidRPr="00300FF7">
        <w:rPr>
          <w:sz w:val="28"/>
          <w:szCs w:val="28"/>
          <w:lang w:val="az-Latn-AZ"/>
        </w:rPr>
        <w:t>утвержден</w:t>
      </w:r>
      <w:r w:rsidR="00C41CEB">
        <w:rPr>
          <w:sz w:val="28"/>
          <w:szCs w:val="28"/>
        </w:rPr>
        <w:t>ному</w:t>
      </w:r>
      <w:r w:rsidR="005B0C4E" w:rsidRPr="00300FF7">
        <w:rPr>
          <w:sz w:val="28"/>
          <w:szCs w:val="28"/>
          <w:lang w:val="az-Latn-AZ"/>
        </w:rPr>
        <w:t xml:space="preserve"> </w:t>
      </w:r>
      <w:r w:rsidR="000E3C56" w:rsidRPr="00300FF7">
        <w:rPr>
          <w:sz w:val="28"/>
          <w:szCs w:val="28"/>
          <w:lang w:val="az-Latn-AZ"/>
        </w:rPr>
        <w:t>Указом</w:t>
      </w:r>
      <w:r w:rsidR="00DD0E35" w:rsidRPr="00300FF7">
        <w:rPr>
          <w:sz w:val="28"/>
          <w:szCs w:val="28"/>
        </w:rPr>
        <w:t xml:space="preserve"> </w:t>
      </w:r>
      <w:r w:rsidR="00E34E4F">
        <w:rPr>
          <w:sz w:val="28"/>
          <w:szCs w:val="28"/>
        </w:rPr>
        <w:t>№ </w:t>
      </w:r>
      <w:r w:rsidR="005B0C4E" w:rsidRPr="00300FF7">
        <w:rPr>
          <w:sz w:val="28"/>
          <w:szCs w:val="28"/>
        </w:rPr>
        <w:t>450</w:t>
      </w:r>
      <w:r w:rsidR="00E65978" w:rsidRPr="00300FF7">
        <w:rPr>
          <w:sz w:val="28"/>
          <w:szCs w:val="28"/>
        </w:rPr>
        <w:t xml:space="preserve"> (далее – </w:t>
      </w:r>
      <w:r w:rsidR="000E3C56" w:rsidRPr="00300FF7">
        <w:rPr>
          <w:sz w:val="28"/>
          <w:szCs w:val="28"/>
          <w:lang w:val="az-Latn-AZ"/>
        </w:rPr>
        <w:t>Положение</w:t>
      </w:r>
      <w:r w:rsidR="00E65978" w:rsidRPr="00300FF7">
        <w:rPr>
          <w:sz w:val="28"/>
          <w:szCs w:val="28"/>
        </w:rPr>
        <w:t>).</w:t>
      </w:r>
      <w:r w:rsidR="00DD057C" w:rsidRPr="00300FF7">
        <w:rPr>
          <w:sz w:val="28"/>
          <w:szCs w:val="28"/>
        </w:rPr>
        <w:t xml:space="preserve"> </w:t>
      </w:r>
      <w:r w:rsidR="001754F7" w:rsidRPr="00300FF7">
        <w:rPr>
          <w:sz w:val="28"/>
          <w:szCs w:val="28"/>
          <w:lang w:val="az-Latn-AZ"/>
        </w:rPr>
        <w:t>Нормами Положения регламент</w:t>
      </w:r>
      <w:r w:rsidR="00394D3D" w:rsidRPr="00300FF7">
        <w:rPr>
          <w:sz w:val="28"/>
          <w:szCs w:val="28"/>
          <w:lang w:val="az-Latn-AZ"/>
        </w:rPr>
        <w:t>ирован порядок лицензирования 3</w:t>
      </w:r>
      <w:r w:rsidR="00E65978" w:rsidRPr="00300FF7">
        <w:rPr>
          <w:sz w:val="28"/>
          <w:szCs w:val="28"/>
        </w:rPr>
        <w:t>4</w:t>
      </w:r>
      <w:r w:rsidR="001754F7" w:rsidRPr="00300FF7">
        <w:rPr>
          <w:sz w:val="28"/>
          <w:szCs w:val="28"/>
          <w:lang w:val="az-Latn-AZ"/>
        </w:rPr>
        <w:t xml:space="preserve"> видов деятельности, 29 из которых включают </w:t>
      </w:r>
      <w:r w:rsidR="00394D3D" w:rsidRPr="00300FF7">
        <w:rPr>
          <w:sz w:val="28"/>
          <w:szCs w:val="28"/>
        </w:rPr>
        <w:t>19</w:t>
      </w:r>
      <w:r w:rsidR="001754F7" w:rsidRPr="00300FF7">
        <w:rPr>
          <w:sz w:val="28"/>
          <w:szCs w:val="28"/>
          <w:lang w:val="az-Latn-AZ"/>
        </w:rPr>
        <w:t>9</w:t>
      </w:r>
      <w:r w:rsidR="00C41CEB">
        <w:rPr>
          <w:sz w:val="28"/>
          <w:szCs w:val="28"/>
        </w:rPr>
        <w:t> </w:t>
      </w:r>
      <w:r w:rsidR="001754F7" w:rsidRPr="00300FF7">
        <w:rPr>
          <w:sz w:val="28"/>
          <w:szCs w:val="28"/>
          <w:lang w:val="az-Latn-AZ"/>
        </w:rPr>
        <w:t>составляющих работ (услуг).</w:t>
      </w:r>
    </w:p>
    <w:p w:rsidR="00DD337A" w:rsidRPr="00300FF7" w:rsidRDefault="00DD337A" w:rsidP="00BC1E85">
      <w:pPr>
        <w:ind w:firstLine="709"/>
        <w:jc w:val="both"/>
        <w:rPr>
          <w:sz w:val="28"/>
          <w:szCs w:val="28"/>
        </w:rPr>
      </w:pPr>
      <w:r w:rsidRPr="00300FF7">
        <w:rPr>
          <w:sz w:val="28"/>
          <w:szCs w:val="28"/>
        </w:rPr>
        <w:t>Лицензии выдаются юридическим лицам и индивидуальным предпринимателям Республики Беларусь, иностранным юридическим лицам и иностранным организациям, созданным в соответствии с законодательством иностранных государств, при наличии открытого в установленном порядке представительства на территории Республики Беларусь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 и (или) индивидуальные предприниматели, зарегистрированные в Республике Беларусь), а также физическим лицам (для занятия адвокатской, деятельностью</w:t>
      </w:r>
      <w:r w:rsidR="00633F54" w:rsidRPr="00300FF7">
        <w:rPr>
          <w:sz w:val="28"/>
          <w:szCs w:val="28"/>
        </w:rPr>
        <w:t>,</w:t>
      </w:r>
      <w:r w:rsidRPr="00300FF7">
        <w:rPr>
          <w:sz w:val="28"/>
          <w:szCs w:val="28"/>
        </w:rPr>
        <w:t xml:space="preserve"> коллекционированием и экспонированием оружия и боеприпасов).</w:t>
      </w:r>
    </w:p>
    <w:p w:rsidR="00DD337A" w:rsidRPr="00300FF7" w:rsidRDefault="00DD337A" w:rsidP="00BC1E85">
      <w:pPr>
        <w:ind w:firstLine="709"/>
        <w:jc w:val="both"/>
        <w:rPr>
          <w:sz w:val="28"/>
          <w:szCs w:val="28"/>
        </w:rPr>
      </w:pPr>
      <w:r w:rsidRPr="00300FF7">
        <w:rPr>
          <w:sz w:val="28"/>
          <w:szCs w:val="28"/>
        </w:rPr>
        <w:t>Для получения лицензии соискателю необходимо представить (лично либо через уполномоченного представителя) непосредственно в лицензирующий орган определе</w:t>
      </w:r>
      <w:r w:rsidR="00633F54" w:rsidRPr="00300FF7">
        <w:rPr>
          <w:sz w:val="28"/>
          <w:szCs w:val="28"/>
        </w:rPr>
        <w:t xml:space="preserve">нный набор документов, </w:t>
      </w:r>
      <w:r w:rsidRPr="00300FF7">
        <w:rPr>
          <w:sz w:val="28"/>
          <w:szCs w:val="28"/>
        </w:rPr>
        <w:t>в числе которых: заявление с указанием установленных сведений; копия документа, свидетельствующего о проведении государственной регистрации юридического лица, индивидуального предпринимателя; легализованная выписка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 документ об уплате государственной пошлины за выдачу лицензии.</w:t>
      </w:r>
    </w:p>
    <w:p w:rsidR="005711E9" w:rsidRPr="00300FF7" w:rsidRDefault="005711E9" w:rsidP="00BC1E85">
      <w:pPr>
        <w:ind w:firstLine="709"/>
        <w:jc w:val="both"/>
        <w:rPr>
          <w:sz w:val="28"/>
          <w:szCs w:val="28"/>
        </w:rPr>
      </w:pPr>
      <w:r w:rsidRPr="00300FF7">
        <w:rPr>
          <w:sz w:val="28"/>
          <w:szCs w:val="28"/>
        </w:rPr>
        <w:t xml:space="preserve">С 15 октября 2013 года отменено лицензирование </w:t>
      </w:r>
      <w:r w:rsidR="00E50C8B" w:rsidRPr="00300FF7">
        <w:rPr>
          <w:sz w:val="28"/>
          <w:szCs w:val="28"/>
        </w:rPr>
        <w:t>и</w:t>
      </w:r>
      <w:r w:rsidRPr="00300FF7">
        <w:rPr>
          <w:sz w:val="28"/>
          <w:szCs w:val="28"/>
        </w:rPr>
        <w:t>здательской деятельности</w:t>
      </w:r>
      <w:r w:rsidR="00D063A6" w:rsidRPr="00300FF7">
        <w:rPr>
          <w:sz w:val="28"/>
          <w:szCs w:val="28"/>
        </w:rPr>
        <w:t xml:space="preserve"> (включала 10 составляющих),</w:t>
      </w:r>
      <w:r w:rsidR="00801DB6" w:rsidRPr="00300FF7">
        <w:rPr>
          <w:sz w:val="28"/>
          <w:szCs w:val="28"/>
        </w:rPr>
        <w:t xml:space="preserve"> </w:t>
      </w:r>
      <w:r w:rsidR="00D063A6" w:rsidRPr="00300FF7">
        <w:rPr>
          <w:sz w:val="28"/>
          <w:szCs w:val="28"/>
        </w:rPr>
        <w:t>а лицензирование полиграфической деятельности сохранено только в отношении выпуска печатных средств массовой информации</w:t>
      </w:r>
      <w:r w:rsidR="00801DB6" w:rsidRPr="00300FF7">
        <w:rPr>
          <w:sz w:val="28"/>
          <w:szCs w:val="28"/>
        </w:rPr>
        <w:t>.</w:t>
      </w:r>
    </w:p>
    <w:p w:rsidR="00801DB6" w:rsidRDefault="00801DB6" w:rsidP="00BC1E85">
      <w:pPr>
        <w:ind w:firstLine="709"/>
        <w:jc w:val="both"/>
        <w:rPr>
          <w:sz w:val="28"/>
          <w:szCs w:val="28"/>
        </w:rPr>
      </w:pPr>
      <w:r w:rsidRPr="00300FF7">
        <w:rPr>
          <w:sz w:val="28"/>
          <w:szCs w:val="28"/>
        </w:rPr>
        <w:lastRenderedPageBreak/>
        <w:t>С 1 января 201</w:t>
      </w:r>
      <w:r w:rsidR="00E50C8B" w:rsidRPr="00300FF7">
        <w:rPr>
          <w:sz w:val="28"/>
          <w:szCs w:val="28"/>
        </w:rPr>
        <w:t>4 года отменено лицензирование ч</w:t>
      </w:r>
      <w:r w:rsidRPr="00300FF7">
        <w:rPr>
          <w:sz w:val="28"/>
          <w:szCs w:val="28"/>
        </w:rPr>
        <w:t>астной нотариальной деятельности.</w:t>
      </w:r>
    </w:p>
    <w:p w:rsidR="00135DC8" w:rsidRPr="00300FF7" w:rsidRDefault="00135DC8" w:rsidP="00BC1E85">
      <w:pPr>
        <w:ind w:firstLine="709"/>
        <w:jc w:val="both"/>
        <w:rPr>
          <w:sz w:val="28"/>
          <w:szCs w:val="28"/>
        </w:rPr>
      </w:pPr>
      <w:r w:rsidRPr="00E04F69">
        <w:rPr>
          <w:sz w:val="28"/>
          <w:szCs w:val="28"/>
        </w:rPr>
        <w:t>С 1 марта 2016 года отмен</w:t>
      </w:r>
      <w:r w:rsidR="00E04F69" w:rsidRPr="00E04F69">
        <w:rPr>
          <w:sz w:val="28"/>
          <w:szCs w:val="28"/>
        </w:rPr>
        <w:t>ено</w:t>
      </w:r>
      <w:r w:rsidRPr="00E04F69">
        <w:rPr>
          <w:sz w:val="28"/>
          <w:szCs w:val="28"/>
        </w:rPr>
        <w:t xml:space="preserve"> лицензирование деятельности, связанной с производством алюминия, свинца, цинка, олова, меди и отливкой готовых изделий и полуфабрикатов из алюминия и тяжелых цветных металлов.</w:t>
      </w:r>
    </w:p>
    <w:p w:rsidR="00F44C34" w:rsidRPr="00300FF7" w:rsidRDefault="00F44C34" w:rsidP="00BC1E85">
      <w:pPr>
        <w:ind w:firstLine="709"/>
        <w:jc w:val="both"/>
        <w:rPr>
          <w:sz w:val="28"/>
          <w:szCs w:val="28"/>
        </w:rPr>
      </w:pPr>
      <w:r w:rsidRPr="00300FF7">
        <w:rPr>
          <w:sz w:val="28"/>
          <w:szCs w:val="28"/>
        </w:rPr>
        <w:t>Запрещается требовать от соискателя лицензии представления документов или сведений, не предусмотренных Положением, а также документов, которые могут быть истребованы лицензирующим органом у иных государственных органов и других организаций самостоятельно.</w:t>
      </w:r>
    </w:p>
    <w:p w:rsidR="00DD337A" w:rsidRPr="00300FF7" w:rsidRDefault="00DD337A" w:rsidP="00BC1E85">
      <w:pPr>
        <w:ind w:firstLine="709"/>
        <w:jc w:val="both"/>
        <w:rPr>
          <w:sz w:val="28"/>
          <w:szCs w:val="28"/>
        </w:rPr>
      </w:pPr>
      <w:r w:rsidRPr="00300FF7">
        <w:rPr>
          <w:sz w:val="28"/>
          <w:szCs w:val="28"/>
        </w:rPr>
        <w:t>Заявление о выдаче лицензии рассматривается в течение 15 рабочих дней (при необходимости проведения оценки или экспертизы соответствия лицензиата лицензионным требованиям и условиям срок может быть продлен не более чем на 10 рабочих дней).</w:t>
      </w:r>
    </w:p>
    <w:p w:rsidR="00DD337A" w:rsidRPr="00300FF7" w:rsidRDefault="00DD337A" w:rsidP="00BC1E85">
      <w:pPr>
        <w:ind w:firstLine="709"/>
        <w:jc w:val="both"/>
        <w:rPr>
          <w:sz w:val="28"/>
          <w:szCs w:val="28"/>
        </w:rPr>
      </w:pPr>
      <w:r w:rsidRPr="00300FF7">
        <w:rPr>
          <w:sz w:val="28"/>
          <w:szCs w:val="28"/>
        </w:rPr>
        <w:t>В выдаче лицензии может быть отказано:</w:t>
      </w:r>
    </w:p>
    <w:p w:rsidR="00DD337A" w:rsidRPr="00300FF7" w:rsidRDefault="001A5D22" w:rsidP="00BC1E85">
      <w:pPr>
        <w:ind w:firstLine="709"/>
        <w:jc w:val="both"/>
        <w:rPr>
          <w:sz w:val="28"/>
          <w:szCs w:val="28"/>
        </w:rPr>
      </w:pPr>
      <w:r w:rsidRPr="00300FF7">
        <w:rPr>
          <w:sz w:val="28"/>
          <w:szCs w:val="28"/>
        </w:rPr>
        <w:t xml:space="preserve">при </w:t>
      </w:r>
      <w:r w:rsidR="00DD337A" w:rsidRPr="00300FF7">
        <w:rPr>
          <w:sz w:val="28"/>
          <w:szCs w:val="28"/>
        </w:rPr>
        <w:t>наличии в представленном заявлении о выдаче лицензии и прилагаемых к нему документах недостоверных сведений;</w:t>
      </w:r>
    </w:p>
    <w:p w:rsidR="00DD337A" w:rsidRPr="00300FF7" w:rsidRDefault="00DD337A" w:rsidP="00BC1E85">
      <w:pPr>
        <w:ind w:firstLine="709"/>
        <w:jc w:val="both"/>
        <w:rPr>
          <w:sz w:val="28"/>
          <w:szCs w:val="28"/>
        </w:rPr>
      </w:pPr>
      <w:r w:rsidRPr="00300FF7">
        <w:rPr>
          <w:sz w:val="28"/>
          <w:szCs w:val="28"/>
        </w:rPr>
        <w:t>наличии заключения о несоответствии возможностей соискателя лицензии лицензионным требованиям и условиям по результатам проведенных оценки и (или) экспертизы соответствия возможностей соискателя лицензии лицензионным требованиям и условиям;</w:t>
      </w:r>
    </w:p>
    <w:p w:rsidR="00DD337A" w:rsidRPr="00300FF7" w:rsidRDefault="00DD337A" w:rsidP="00BC1E85">
      <w:pPr>
        <w:ind w:firstLine="709"/>
        <w:jc w:val="both"/>
        <w:rPr>
          <w:sz w:val="28"/>
          <w:szCs w:val="28"/>
        </w:rPr>
      </w:pPr>
      <w:r w:rsidRPr="00300FF7">
        <w:rPr>
          <w:sz w:val="28"/>
          <w:szCs w:val="28"/>
        </w:rPr>
        <w:t>отказе соискателя лицензии от проведения оценки и (или) экспертизы соответствия возможностей соискателя лицензии лицензионным требованиям и условиям;</w:t>
      </w:r>
    </w:p>
    <w:p w:rsidR="00F44C34" w:rsidRPr="00300FF7" w:rsidRDefault="00DD337A" w:rsidP="00BC1E85">
      <w:pPr>
        <w:ind w:firstLine="709"/>
        <w:jc w:val="both"/>
        <w:rPr>
          <w:sz w:val="28"/>
          <w:szCs w:val="28"/>
        </w:rPr>
      </w:pPr>
      <w:r w:rsidRPr="00300FF7">
        <w:rPr>
          <w:sz w:val="28"/>
          <w:szCs w:val="28"/>
        </w:rPr>
        <w:t>обращении за получением лицензии до истечения одного года со дня принятия лицензирующим органом решения об отказе в выдаче лицензии, прекращения действия или аннулирования лицензии в связи с допущенными соискателем лицензии (лицензиатом) нарушениями законодательства.</w:t>
      </w:r>
    </w:p>
    <w:p w:rsidR="00F44C34" w:rsidRPr="00300FF7" w:rsidRDefault="00F44C34" w:rsidP="00BC1E85">
      <w:pPr>
        <w:ind w:firstLine="709"/>
        <w:jc w:val="both"/>
        <w:rPr>
          <w:sz w:val="28"/>
          <w:szCs w:val="28"/>
        </w:rPr>
      </w:pPr>
      <w:r w:rsidRPr="00300FF7">
        <w:rPr>
          <w:sz w:val="28"/>
          <w:szCs w:val="28"/>
        </w:rPr>
        <w:t>В целях исключения необходимости повторного обращения соискателя за получением лицензии, если при первоначальном рассмотрении заявления было установлено, что такой соискатель может обеспечить надлежащее выполнение только части из заявленных им составляющих лицензируемый вид деятельности работ (ус</w:t>
      </w:r>
      <w:r w:rsidR="00633F54" w:rsidRPr="00300FF7">
        <w:rPr>
          <w:sz w:val="28"/>
          <w:szCs w:val="28"/>
        </w:rPr>
        <w:t>луг)</w:t>
      </w:r>
      <w:r w:rsidRPr="00300FF7">
        <w:rPr>
          <w:sz w:val="28"/>
          <w:szCs w:val="28"/>
        </w:rPr>
        <w:t xml:space="preserve"> либо надлежащее функционирование только определенных из указанных им обособленных подразделений (филиалов), лицензирующему органу предоставлена возможность по результатам рассмотрения заявления принять решение об отказе в выдаче лицензии ее соискателю по одному или нескольким обособленным подразделениям (филиалам), в отношении одной или нескольких составляющих лицензируемый вид деятельности работ (услуг) и выдаче лицензии ее соискателю по иным обособленным подразделениям (филиалам), в отношении иных составляющих лицензируемый вид деятельности работ (услуг), указанных соискателем лицензии в заявлении.</w:t>
      </w:r>
    </w:p>
    <w:p w:rsidR="00DD337A" w:rsidRPr="00300FF7" w:rsidRDefault="00F44C34" w:rsidP="00BC1E85">
      <w:pPr>
        <w:ind w:firstLine="709"/>
        <w:jc w:val="both"/>
        <w:rPr>
          <w:sz w:val="28"/>
          <w:szCs w:val="28"/>
        </w:rPr>
      </w:pPr>
      <w:r w:rsidRPr="00300FF7">
        <w:rPr>
          <w:sz w:val="28"/>
          <w:szCs w:val="28"/>
        </w:rPr>
        <w:t>Отказ в выдаче лицензии по мотивам нецелесообразности осуществления соискателем лицензии лицензируемого вида деятельности не допускается</w:t>
      </w:r>
      <w:r w:rsidR="00633F54" w:rsidRPr="00300FF7">
        <w:rPr>
          <w:sz w:val="28"/>
          <w:szCs w:val="28"/>
        </w:rPr>
        <w:t>.</w:t>
      </w:r>
    </w:p>
    <w:p w:rsidR="00DD337A" w:rsidRPr="00300FF7" w:rsidRDefault="005C4E95" w:rsidP="00BC1E85">
      <w:pPr>
        <w:ind w:firstLine="709"/>
        <w:jc w:val="both"/>
        <w:rPr>
          <w:sz w:val="28"/>
          <w:szCs w:val="28"/>
        </w:rPr>
      </w:pPr>
      <w:r>
        <w:rPr>
          <w:sz w:val="28"/>
          <w:szCs w:val="28"/>
        </w:rPr>
        <w:lastRenderedPageBreak/>
        <w:t>Лицензии</w:t>
      </w:r>
      <w:r w:rsidR="00E34E4F">
        <w:rPr>
          <w:sz w:val="28"/>
          <w:szCs w:val="28"/>
        </w:rPr>
        <w:t xml:space="preserve"> </w:t>
      </w:r>
      <w:r>
        <w:rPr>
          <w:sz w:val="28"/>
          <w:szCs w:val="28"/>
        </w:rPr>
        <w:t>являются</w:t>
      </w:r>
      <w:r w:rsidR="00E34E4F">
        <w:rPr>
          <w:sz w:val="28"/>
          <w:szCs w:val="28"/>
        </w:rPr>
        <w:t xml:space="preserve"> </w:t>
      </w:r>
      <w:r>
        <w:rPr>
          <w:sz w:val="28"/>
          <w:szCs w:val="28"/>
        </w:rPr>
        <w:t>бессрочными.</w:t>
      </w:r>
      <w:r w:rsidR="00E34E4F">
        <w:rPr>
          <w:sz w:val="28"/>
          <w:szCs w:val="28"/>
        </w:rPr>
        <w:t xml:space="preserve"> </w:t>
      </w:r>
      <w:r w:rsidR="00DD337A" w:rsidRPr="00300FF7">
        <w:rPr>
          <w:sz w:val="28"/>
          <w:szCs w:val="28"/>
        </w:rPr>
        <w:t>Срок рассмотрения заявления о продлении действия лицензии составляет 10 рабочих дней.</w:t>
      </w:r>
    </w:p>
    <w:p w:rsidR="00DD337A" w:rsidRPr="00300FF7" w:rsidRDefault="00DD337A" w:rsidP="00BC1E85">
      <w:pPr>
        <w:ind w:firstLine="709"/>
        <w:jc w:val="both"/>
        <w:rPr>
          <w:sz w:val="28"/>
          <w:szCs w:val="28"/>
        </w:rPr>
      </w:pPr>
      <w:r w:rsidRPr="00300FF7">
        <w:rPr>
          <w:sz w:val="28"/>
          <w:szCs w:val="28"/>
        </w:rPr>
        <w:t xml:space="preserve">Лицензия действует на всей территории Республики Беларусь или ее части, определенной в лицензии, если законодательством предусмотрено, что лицензия на соответствующий вид деятельности действует на указанной в ней части территории Республики Беларусь (например, деятельность в области связи). </w:t>
      </w:r>
    </w:p>
    <w:p w:rsidR="00DB4219" w:rsidRPr="00300FF7" w:rsidRDefault="00DB4219" w:rsidP="00BC1E85">
      <w:pPr>
        <w:ind w:firstLine="709"/>
        <w:jc w:val="both"/>
        <w:rPr>
          <w:sz w:val="28"/>
          <w:szCs w:val="28"/>
        </w:rPr>
      </w:pPr>
      <w:r w:rsidRPr="00300FF7">
        <w:rPr>
          <w:sz w:val="28"/>
          <w:szCs w:val="28"/>
        </w:rPr>
        <w:t>Вид деятельности, на который выдана лицензия, может выполняться только лицензиатом без передачи права на его осуществление другому юридическому или физическому лицу. Обособленные подразделения, в том числе филиалы, осуществляют лицензируемый вид деятельности на основании лицензии, выданной юридическому лицу.</w:t>
      </w:r>
    </w:p>
    <w:p w:rsidR="00DD337A" w:rsidRPr="00300FF7" w:rsidRDefault="00DD337A" w:rsidP="00BC1E85">
      <w:pPr>
        <w:ind w:firstLine="709"/>
        <w:jc w:val="both"/>
        <w:rPr>
          <w:sz w:val="28"/>
          <w:szCs w:val="28"/>
        </w:rPr>
      </w:pPr>
      <w:r w:rsidRPr="00300FF7">
        <w:rPr>
          <w:sz w:val="28"/>
          <w:szCs w:val="28"/>
        </w:rPr>
        <w:t>В случае утраты лицензии лицензиату может быть выдан ее дубликат. Дубликат лицензии выда</w:t>
      </w:r>
      <w:r w:rsidR="00417DCF" w:rsidRPr="00300FF7">
        <w:rPr>
          <w:sz w:val="28"/>
          <w:szCs w:val="28"/>
        </w:rPr>
        <w:t>ется в течение 3 рабочих дней с даты</w:t>
      </w:r>
      <w:r w:rsidR="0027126C" w:rsidRPr="00300FF7">
        <w:rPr>
          <w:sz w:val="28"/>
          <w:szCs w:val="28"/>
        </w:rPr>
        <w:t xml:space="preserve"> представления необходимых </w:t>
      </w:r>
      <w:r w:rsidRPr="00300FF7">
        <w:rPr>
          <w:sz w:val="28"/>
          <w:szCs w:val="28"/>
        </w:rPr>
        <w:t>документов. До выдачи дубликата лицензии действие лицензии не приостанавливается.</w:t>
      </w:r>
    </w:p>
    <w:p w:rsidR="00DD337A" w:rsidRPr="00300FF7" w:rsidRDefault="00DD337A" w:rsidP="00BC1E85">
      <w:pPr>
        <w:ind w:firstLine="709"/>
        <w:jc w:val="both"/>
        <w:rPr>
          <w:sz w:val="28"/>
          <w:szCs w:val="28"/>
        </w:rPr>
      </w:pPr>
      <w:r w:rsidRPr="00300FF7">
        <w:rPr>
          <w:sz w:val="28"/>
          <w:szCs w:val="28"/>
        </w:rPr>
        <w:t>За совершение лицензионных процедур соискателем лицензии (лицензиатом) уплачивается государственная пошлина:</w:t>
      </w:r>
    </w:p>
    <w:p w:rsidR="004B0539" w:rsidRDefault="00DD337A" w:rsidP="00BC1E85">
      <w:pPr>
        <w:ind w:firstLine="709"/>
        <w:jc w:val="both"/>
        <w:rPr>
          <w:sz w:val="28"/>
          <w:szCs w:val="28"/>
        </w:rPr>
      </w:pPr>
      <w:r w:rsidRPr="00300FF7">
        <w:rPr>
          <w:sz w:val="28"/>
          <w:szCs w:val="28"/>
        </w:rPr>
        <w:t>за выдачу ли</w:t>
      </w:r>
      <w:r w:rsidR="00DB4219" w:rsidRPr="00300FF7">
        <w:rPr>
          <w:sz w:val="28"/>
          <w:szCs w:val="28"/>
        </w:rPr>
        <w:t xml:space="preserve">цензии – 8 базовых величин (на </w:t>
      </w:r>
      <w:r w:rsidR="004B0539">
        <w:rPr>
          <w:sz w:val="28"/>
          <w:szCs w:val="28"/>
        </w:rPr>
        <w:t>1</w:t>
      </w:r>
      <w:r w:rsidR="008B4EE0" w:rsidRPr="00300FF7">
        <w:rPr>
          <w:sz w:val="28"/>
          <w:szCs w:val="28"/>
        </w:rPr>
        <w:t xml:space="preserve"> </w:t>
      </w:r>
      <w:r w:rsidR="004B0539">
        <w:rPr>
          <w:sz w:val="28"/>
          <w:szCs w:val="28"/>
        </w:rPr>
        <w:t>января 2015</w:t>
      </w:r>
      <w:r w:rsidR="00ED3DAF" w:rsidRPr="00300FF7">
        <w:rPr>
          <w:sz w:val="28"/>
          <w:szCs w:val="28"/>
        </w:rPr>
        <w:t xml:space="preserve"> года</w:t>
      </w:r>
      <w:r w:rsidR="00DB4219" w:rsidRPr="00300FF7">
        <w:rPr>
          <w:sz w:val="28"/>
          <w:szCs w:val="28"/>
        </w:rPr>
        <w:t xml:space="preserve"> </w:t>
      </w:r>
      <w:r w:rsidR="0027126C" w:rsidRPr="00300FF7">
        <w:rPr>
          <w:sz w:val="28"/>
          <w:szCs w:val="28"/>
        </w:rPr>
        <w:t>– 1</w:t>
      </w:r>
      <w:r w:rsidR="00C41CEB">
        <w:rPr>
          <w:sz w:val="28"/>
          <w:szCs w:val="28"/>
        </w:rPr>
        <w:t> </w:t>
      </w:r>
      <w:r w:rsidR="004B0539">
        <w:rPr>
          <w:sz w:val="28"/>
          <w:szCs w:val="28"/>
        </w:rPr>
        <w:t>68</w:t>
      </w:r>
      <w:r w:rsidR="0027126C" w:rsidRPr="00300FF7">
        <w:rPr>
          <w:sz w:val="28"/>
          <w:szCs w:val="28"/>
        </w:rPr>
        <w:t>0</w:t>
      </w:r>
      <w:r w:rsidR="00C41CEB">
        <w:rPr>
          <w:sz w:val="28"/>
          <w:szCs w:val="28"/>
        </w:rPr>
        <w:t> </w:t>
      </w:r>
      <w:r w:rsidR="0027126C" w:rsidRPr="00300FF7">
        <w:rPr>
          <w:sz w:val="28"/>
          <w:szCs w:val="28"/>
        </w:rPr>
        <w:t>тыс.</w:t>
      </w:r>
      <w:r w:rsidRPr="00300FF7">
        <w:rPr>
          <w:sz w:val="28"/>
          <w:szCs w:val="28"/>
        </w:rPr>
        <w:t xml:space="preserve"> белорусских рублей</w:t>
      </w:r>
      <w:r w:rsidR="00FD7A65">
        <w:rPr>
          <w:sz w:val="28"/>
          <w:szCs w:val="28"/>
        </w:rPr>
        <w:t>)</w:t>
      </w:r>
      <w:r w:rsidR="004B0539">
        <w:rPr>
          <w:sz w:val="28"/>
          <w:szCs w:val="28"/>
        </w:rPr>
        <w:t xml:space="preserve">. </w:t>
      </w:r>
      <w:r w:rsidR="00B825EE" w:rsidRPr="00300FF7">
        <w:rPr>
          <w:sz w:val="28"/>
          <w:szCs w:val="28"/>
        </w:rPr>
        <w:t>Повышенная ставка государственной пошлины установлена за совершение лицензионных процедур, связанных с оптовой торговлей и хранением алкогольной, непищевой спиртосодержащей продукции, непищевого этилового спирта и табачных изделий, если составляющей работой и услугой соответствующего специального разрешения (лицензии) является оптовая торговля алкогольными напитками – 1</w:t>
      </w:r>
      <w:r w:rsidR="00C41CEB">
        <w:rPr>
          <w:sz w:val="28"/>
          <w:szCs w:val="28"/>
        </w:rPr>
        <w:t> </w:t>
      </w:r>
      <w:r w:rsidR="004B0539">
        <w:rPr>
          <w:sz w:val="28"/>
          <w:szCs w:val="28"/>
        </w:rPr>
        <w:t>300 базовых величин;</w:t>
      </w:r>
    </w:p>
    <w:p w:rsidR="00DD337A" w:rsidRPr="00300FF7" w:rsidRDefault="00DD337A" w:rsidP="00BC1E85">
      <w:pPr>
        <w:ind w:firstLine="709"/>
        <w:jc w:val="both"/>
        <w:rPr>
          <w:sz w:val="28"/>
          <w:szCs w:val="28"/>
        </w:rPr>
      </w:pPr>
      <w:r w:rsidRPr="00300FF7">
        <w:rPr>
          <w:sz w:val="28"/>
          <w:szCs w:val="28"/>
        </w:rPr>
        <w:t>за продление срока действия лицензии, выдачу ее дубликата, внесение в лицензию изменений и или д</w:t>
      </w:r>
      <w:r w:rsidR="00ED3DAF" w:rsidRPr="00300FF7">
        <w:rPr>
          <w:sz w:val="28"/>
          <w:szCs w:val="28"/>
        </w:rPr>
        <w:t>ополнений – 4 базовые величины.</w:t>
      </w:r>
    </w:p>
    <w:p w:rsidR="00DD337A" w:rsidRPr="00300FF7" w:rsidRDefault="00DD337A" w:rsidP="00BC1E85">
      <w:pPr>
        <w:ind w:firstLine="709"/>
        <w:jc w:val="both"/>
        <w:rPr>
          <w:sz w:val="28"/>
          <w:szCs w:val="28"/>
        </w:rPr>
      </w:pPr>
      <w:r w:rsidRPr="00300FF7">
        <w:rPr>
          <w:sz w:val="28"/>
          <w:szCs w:val="28"/>
        </w:rPr>
        <w:t>Если необходимость внесения в лицензию изменений и (или) дополнений связана с изменением законодательства, государственная пошлина не взимается.</w:t>
      </w:r>
    </w:p>
    <w:p w:rsidR="00DD337A" w:rsidRPr="00300FF7" w:rsidRDefault="00DD337A" w:rsidP="00BC1E85">
      <w:pPr>
        <w:ind w:firstLine="709"/>
        <w:jc w:val="both"/>
        <w:rPr>
          <w:sz w:val="28"/>
          <w:szCs w:val="28"/>
        </w:rPr>
      </w:pPr>
      <w:r w:rsidRPr="00300FF7">
        <w:rPr>
          <w:sz w:val="28"/>
          <w:szCs w:val="28"/>
        </w:rPr>
        <w:t>В случае допущения лицензиатом нарушений законодательства при осуществлении л</w:t>
      </w:r>
      <w:r w:rsidR="00E65B6F" w:rsidRPr="00300FF7">
        <w:rPr>
          <w:sz w:val="28"/>
          <w:szCs w:val="28"/>
        </w:rPr>
        <w:t>ицензируемого вида деятельности</w:t>
      </w:r>
      <w:r w:rsidRPr="00300FF7">
        <w:rPr>
          <w:sz w:val="28"/>
          <w:szCs w:val="28"/>
        </w:rPr>
        <w:t xml:space="preserve"> по решению лицензирующего органа или суда лицензия аннулируется (с </w:t>
      </w:r>
      <w:r w:rsidR="00D81ED8" w:rsidRPr="00300FF7">
        <w:rPr>
          <w:sz w:val="28"/>
          <w:szCs w:val="28"/>
        </w:rPr>
        <w:t xml:space="preserve">даты </w:t>
      </w:r>
      <w:r w:rsidRPr="00300FF7">
        <w:rPr>
          <w:sz w:val="28"/>
          <w:szCs w:val="28"/>
        </w:rPr>
        <w:t xml:space="preserve">выдачи) либо действие лицензии прекращается (с </w:t>
      </w:r>
      <w:r w:rsidR="00D81ED8" w:rsidRPr="00300FF7">
        <w:rPr>
          <w:sz w:val="28"/>
          <w:szCs w:val="28"/>
        </w:rPr>
        <w:t>даты</w:t>
      </w:r>
      <w:r w:rsidRPr="00300FF7">
        <w:rPr>
          <w:sz w:val="28"/>
          <w:szCs w:val="28"/>
        </w:rPr>
        <w:t xml:space="preserve"> вступления в законную силу решения лицензирующего орган</w:t>
      </w:r>
      <w:r w:rsidR="00ED3DAF" w:rsidRPr="00300FF7">
        <w:rPr>
          <w:sz w:val="28"/>
          <w:szCs w:val="28"/>
        </w:rPr>
        <w:t>а</w:t>
      </w:r>
      <w:r w:rsidRPr="00300FF7">
        <w:rPr>
          <w:sz w:val="28"/>
          <w:szCs w:val="28"/>
        </w:rPr>
        <w:t xml:space="preserve"> или суда).</w:t>
      </w:r>
    </w:p>
    <w:p w:rsidR="00383D9F" w:rsidRPr="00300FF7" w:rsidRDefault="00917F2C" w:rsidP="00BC1E85">
      <w:pPr>
        <w:ind w:firstLine="709"/>
        <w:jc w:val="both"/>
        <w:rPr>
          <w:sz w:val="28"/>
          <w:szCs w:val="28"/>
        </w:rPr>
      </w:pPr>
      <w:r w:rsidRPr="00300FF7">
        <w:rPr>
          <w:sz w:val="28"/>
          <w:szCs w:val="28"/>
        </w:rPr>
        <w:t>Принятию решения о прекращении действия лицензии предшествуют меры превентивного характера (за исключением допущения лицензиатом грубых нарушений, перечень которых определен Положением по каждому виду деятельности и является закрытым), позволяющие лицензиату устранить выявленные нарушения и сохранить свой статус.</w:t>
      </w:r>
    </w:p>
    <w:p w:rsidR="00DD337A" w:rsidRPr="00300FF7" w:rsidRDefault="00DD337A" w:rsidP="00BC1E85">
      <w:pPr>
        <w:ind w:firstLine="709"/>
        <w:jc w:val="both"/>
        <w:rPr>
          <w:sz w:val="28"/>
          <w:szCs w:val="28"/>
        </w:rPr>
      </w:pPr>
      <w:r w:rsidRPr="00300FF7">
        <w:rPr>
          <w:sz w:val="28"/>
          <w:szCs w:val="28"/>
        </w:rPr>
        <w:t>Принятое лицензирующим органом решение по вопросам лицензирования может быть обжаловано соискателем лицензии (лицензиатом) в судебном порядке.</w:t>
      </w:r>
    </w:p>
    <w:p w:rsidR="00DD337A" w:rsidRPr="00300FF7" w:rsidRDefault="00DD337A" w:rsidP="00BC1E85">
      <w:pPr>
        <w:ind w:firstLine="709"/>
        <w:jc w:val="both"/>
        <w:rPr>
          <w:sz w:val="28"/>
          <w:szCs w:val="28"/>
        </w:rPr>
      </w:pPr>
      <w:r w:rsidRPr="00300FF7">
        <w:rPr>
          <w:sz w:val="28"/>
          <w:szCs w:val="28"/>
        </w:rPr>
        <w:lastRenderedPageBreak/>
        <w:t>Деятельность, осуществляемая без лицензии, когда получение лицензии обязательно, либо с нарушением правил и условий осуществления видов деятельности, предусмотренных в лицензиях, является основанием для привлечения к административной ответственности, а сопряженная с получением дохода в крупном размере – основанием для привлечения к уголовной ответственности.</w:t>
      </w:r>
    </w:p>
    <w:p w:rsidR="000E3C56" w:rsidRPr="00300FF7" w:rsidRDefault="000E3C56" w:rsidP="00BC1E85">
      <w:pPr>
        <w:ind w:firstLine="709"/>
        <w:jc w:val="both"/>
        <w:rPr>
          <w:sz w:val="28"/>
          <w:szCs w:val="28"/>
        </w:rPr>
      </w:pPr>
      <w:r w:rsidRPr="00300FF7">
        <w:rPr>
          <w:sz w:val="28"/>
          <w:szCs w:val="28"/>
        </w:rPr>
        <w:t>В сфере розничной торговли и общественного питания лицензирование сохранено только в отношении розничной торговли алкогольными напитками и (или) табачными изделиями. Безопасность иных товаров и продуктов питания, реализуемых через розничную сеть и объекты общественного питания, будет обеспечиваться через применение процедур сертификации и гигиенической регламентации.</w:t>
      </w:r>
    </w:p>
    <w:p w:rsidR="002B7B7F" w:rsidRPr="00300FF7" w:rsidRDefault="000E3C56" w:rsidP="00BC1E85">
      <w:pPr>
        <w:ind w:firstLine="709"/>
        <w:jc w:val="both"/>
        <w:rPr>
          <w:sz w:val="28"/>
          <w:szCs w:val="28"/>
        </w:rPr>
      </w:pPr>
      <w:r w:rsidRPr="00300FF7">
        <w:rPr>
          <w:i/>
          <w:sz w:val="28"/>
          <w:szCs w:val="28"/>
        </w:rPr>
        <w:t>Приватизация.</w:t>
      </w:r>
      <w:r w:rsidR="00EA06D9" w:rsidRPr="00300FF7">
        <w:rPr>
          <w:i/>
          <w:sz w:val="28"/>
          <w:szCs w:val="28"/>
        </w:rPr>
        <w:t xml:space="preserve"> </w:t>
      </w:r>
      <w:r w:rsidR="00A06415" w:rsidRPr="00300FF7">
        <w:rPr>
          <w:sz w:val="28"/>
          <w:szCs w:val="28"/>
        </w:rPr>
        <w:t>Законодательство Республики Беларусь создает благоприятные условия для организац</w:t>
      </w:r>
      <w:r w:rsidR="00B04AA9" w:rsidRPr="00300FF7">
        <w:rPr>
          <w:sz w:val="28"/>
          <w:szCs w:val="28"/>
        </w:rPr>
        <w:t>ии и ведения бизнеса, не ущемляет</w:t>
      </w:r>
      <w:r w:rsidR="00A06415" w:rsidRPr="00300FF7">
        <w:rPr>
          <w:sz w:val="28"/>
          <w:szCs w:val="28"/>
        </w:rPr>
        <w:t xml:space="preserve"> интересов государства и в достаточной степени привлекательно как для национальных, так и иностранных инвесторов.</w:t>
      </w:r>
      <w:r w:rsidR="00A06415" w:rsidRPr="00300FF7">
        <w:rPr>
          <w:i/>
          <w:sz w:val="28"/>
          <w:szCs w:val="28"/>
        </w:rPr>
        <w:t xml:space="preserve"> </w:t>
      </w:r>
    </w:p>
    <w:p w:rsidR="00A06415" w:rsidRPr="00300FF7" w:rsidRDefault="000E3C56" w:rsidP="00BC1E85">
      <w:pPr>
        <w:ind w:firstLine="709"/>
        <w:jc w:val="both"/>
        <w:rPr>
          <w:sz w:val="28"/>
          <w:szCs w:val="28"/>
        </w:rPr>
      </w:pPr>
      <w:r w:rsidRPr="00300FF7">
        <w:rPr>
          <w:sz w:val="28"/>
          <w:szCs w:val="28"/>
        </w:rPr>
        <w:t>Единая государственная политика в области приватизации и преобразования государственных унитарных предприятий в открытые акционерные общества направлена</w:t>
      </w:r>
      <w:r w:rsidR="00A06415" w:rsidRPr="00300FF7">
        <w:rPr>
          <w:sz w:val="28"/>
          <w:szCs w:val="28"/>
        </w:rPr>
        <w:t>:</w:t>
      </w:r>
    </w:p>
    <w:p w:rsidR="002B7B7F" w:rsidRPr="00300FF7" w:rsidRDefault="00B04AA9" w:rsidP="00BC1E85">
      <w:pPr>
        <w:ind w:firstLine="709"/>
        <w:jc w:val="both"/>
        <w:rPr>
          <w:sz w:val="28"/>
          <w:szCs w:val="28"/>
        </w:rPr>
      </w:pPr>
      <w:r w:rsidRPr="00300FF7">
        <w:rPr>
          <w:sz w:val="28"/>
          <w:szCs w:val="28"/>
        </w:rPr>
        <w:t xml:space="preserve">на </w:t>
      </w:r>
      <w:r w:rsidR="002B7B7F" w:rsidRPr="00300FF7">
        <w:rPr>
          <w:sz w:val="28"/>
          <w:szCs w:val="28"/>
        </w:rPr>
        <w:t>повышение эффективности функционирования белорусских предприятий;</w:t>
      </w:r>
    </w:p>
    <w:p w:rsidR="002B7B7F" w:rsidRPr="00300FF7" w:rsidRDefault="002B7B7F" w:rsidP="00BC1E85">
      <w:pPr>
        <w:ind w:firstLine="709"/>
        <w:jc w:val="both"/>
        <w:rPr>
          <w:sz w:val="28"/>
          <w:szCs w:val="28"/>
        </w:rPr>
      </w:pPr>
      <w:r w:rsidRPr="00300FF7">
        <w:rPr>
          <w:sz w:val="28"/>
          <w:szCs w:val="28"/>
        </w:rPr>
        <w:t>получение максимальной отдачи от использования их производственного потенциала;</w:t>
      </w:r>
    </w:p>
    <w:p w:rsidR="002B7B7F" w:rsidRPr="00300FF7" w:rsidRDefault="002B7B7F" w:rsidP="00BC1E85">
      <w:pPr>
        <w:ind w:firstLine="709"/>
        <w:jc w:val="both"/>
        <w:rPr>
          <w:sz w:val="28"/>
          <w:szCs w:val="28"/>
        </w:rPr>
      </w:pPr>
      <w:r w:rsidRPr="00300FF7">
        <w:rPr>
          <w:sz w:val="28"/>
          <w:szCs w:val="28"/>
        </w:rPr>
        <w:t>создание экономических условий, способствующих ведению успешного бизнеса;</w:t>
      </w:r>
    </w:p>
    <w:p w:rsidR="002B7B7F" w:rsidRPr="00300FF7" w:rsidRDefault="002B7B7F" w:rsidP="00BC1E85">
      <w:pPr>
        <w:ind w:firstLine="709"/>
        <w:jc w:val="both"/>
        <w:rPr>
          <w:sz w:val="28"/>
          <w:szCs w:val="28"/>
        </w:rPr>
      </w:pPr>
      <w:r w:rsidRPr="00300FF7">
        <w:rPr>
          <w:sz w:val="28"/>
          <w:szCs w:val="28"/>
        </w:rPr>
        <w:t xml:space="preserve">защиту прав собственности; </w:t>
      </w:r>
    </w:p>
    <w:p w:rsidR="002B7B7F" w:rsidRPr="00300FF7" w:rsidRDefault="002B7B7F" w:rsidP="00BC1E85">
      <w:pPr>
        <w:ind w:firstLine="709"/>
        <w:jc w:val="both"/>
        <w:rPr>
          <w:sz w:val="28"/>
          <w:szCs w:val="28"/>
        </w:rPr>
      </w:pPr>
      <w:r w:rsidRPr="00300FF7">
        <w:rPr>
          <w:sz w:val="28"/>
          <w:szCs w:val="28"/>
        </w:rPr>
        <w:t xml:space="preserve">создание благоприятного климата для привлечения прямых иностранных инвестиции в страну посредством установления гарантий необратимости приватизации государственного имущества. </w:t>
      </w:r>
    </w:p>
    <w:p w:rsidR="002B7B7F" w:rsidRPr="00300FF7" w:rsidRDefault="002B7B7F" w:rsidP="00BC1E85">
      <w:pPr>
        <w:ind w:firstLine="709"/>
        <w:jc w:val="both"/>
        <w:rPr>
          <w:sz w:val="28"/>
          <w:szCs w:val="28"/>
        </w:rPr>
      </w:pPr>
      <w:r w:rsidRPr="00300FF7">
        <w:rPr>
          <w:sz w:val="28"/>
          <w:szCs w:val="28"/>
        </w:rPr>
        <w:t>Реформированные госу</w:t>
      </w:r>
      <w:r w:rsidR="009A7A5B" w:rsidRPr="00300FF7">
        <w:rPr>
          <w:sz w:val="28"/>
          <w:szCs w:val="28"/>
        </w:rPr>
        <w:t xml:space="preserve">дарственные предприятия должны </w:t>
      </w:r>
      <w:r w:rsidRPr="00300FF7">
        <w:rPr>
          <w:sz w:val="28"/>
          <w:szCs w:val="28"/>
        </w:rPr>
        <w:t>в среднесрочной перспективе стать эффек</w:t>
      </w:r>
      <w:r w:rsidR="00D86473" w:rsidRPr="00300FF7">
        <w:rPr>
          <w:sz w:val="28"/>
          <w:szCs w:val="28"/>
        </w:rPr>
        <w:t>тивными и конкурентоспособными</w:t>
      </w:r>
      <w:r w:rsidRPr="00300FF7">
        <w:rPr>
          <w:sz w:val="28"/>
          <w:szCs w:val="28"/>
        </w:rPr>
        <w:t xml:space="preserve"> посредством:</w:t>
      </w:r>
    </w:p>
    <w:p w:rsidR="002B7B7F" w:rsidRPr="00300FF7" w:rsidRDefault="002B7B7F" w:rsidP="00BC1E85">
      <w:pPr>
        <w:ind w:firstLine="709"/>
        <w:jc w:val="both"/>
        <w:rPr>
          <w:sz w:val="28"/>
          <w:szCs w:val="28"/>
        </w:rPr>
      </w:pPr>
      <w:r w:rsidRPr="00300FF7">
        <w:rPr>
          <w:sz w:val="28"/>
          <w:szCs w:val="28"/>
        </w:rPr>
        <w:t>мотивации менеджмента госкомпаний, ориентации на ежегодный прирост прибыли;</w:t>
      </w:r>
    </w:p>
    <w:p w:rsidR="002B7B7F" w:rsidRPr="00300FF7" w:rsidRDefault="009A7A5B" w:rsidP="00BC1E85">
      <w:pPr>
        <w:ind w:firstLine="709"/>
        <w:jc w:val="both"/>
        <w:rPr>
          <w:sz w:val="28"/>
          <w:szCs w:val="28"/>
        </w:rPr>
      </w:pPr>
      <w:r w:rsidRPr="00300FF7">
        <w:rPr>
          <w:sz w:val="28"/>
          <w:szCs w:val="28"/>
        </w:rPr>
        <w:t>внедрения</w:t>
      </w:r>
      <w:r w:rsidR="00B04AA9" w:rsidRPr="00300FF7">
        <w:rPr>
          <w:sz w:val="28"/>
          <w:szCs w:val="28"/>
        </w:rPr>
        <w:t xml:space="preserve"> лучшей</w:t>
      </w:r>
      <w:r w:rsidR="002B7B7F" w:rsidRPr="00300FF7">
        <w:rPr>
          <w:sz w:val="28"/>
          <w:szCs w:val="28"/>
        </w:rPr>
        <w:t xml:space="preserve"> практик</w:t>
      </w:r>
      <w:r w:rsidR="00B04AA9" w:rsidRPr="00300FF7">
        <w:rPr>
          <w:sz w:val="28"/>
          <w:szCs w:val="28"/>
        </w:rPr>
        <w:t>и</w:t>
      </w:r>
      <w:r w:rsidR="002B7B7F" w:rsidRPr="00300FF7">
        <w:rPr>
          <w:sz w:val="28"/>
          <w:szCs w:val="28"/>
        </w:rPr>
        <w:t xml:space="preserve"> в систему корпоративного управления;</w:t>
      </w:r>
    </w:p>
    <w:p w:rsidR="002B7B7F" w:rsidRPr="00300FF7" w:rsidRDefault="009A7A5B" w:rsidP="00BC1E85">
      <w:pPr>
        <w:ind w:firstLine="709"/>
        <w:jc w:val="both"/>
        <w:rPr>
          <w:sz w:val="28"/>
          <w:szCs w:val="28"/>
        </w:rPr>
      </w:pPr>
      <w:r w:rsidRPr="00300FF7">
        <w:rPr>
          <w:sz w:val="28"/>
          <w:szCs w:val="28"/>
        </w:rPr>
        <w:t>формирования</w:t>
      </w:r>
      <w:r w:rsidR="00B04AA9" w:rsidRPr="00300FF7">
        <w:rPr>
          <w:sz w:val="28"/>
          <w:szCs w:val="28"/>
        </w:rPr>
        <w:t xml:space="preserve"> п</w:t>
      </w:r>
      <w:r w:rsidR="00CC7DEE" w:rsidRPr="00300FF7">
        <w:rPr>
          <w:sz w:val="28"/>
          <w:szCs w:val="28"/>
        </w:rPr>
        <w:t>ула публичности, т.</w:t>
      </w:r>
      <w:r w:rsidR="00B04AA9" w:rsidRPr="00300FF7">
        <w:rPr>
          <w:sz w:val="28"/>
          <w:szCs w:val="28"/>
        </w:rPr>
        <w:t>е.</w:t>
      </w:r>
      <w:r w:rsidR="002B7B7F" w:rsidRPr="00300FF7">
        <w:rPr>
          <w:sz w:val="28"/>
          <w:szCs w:val="28"/>
        </w:rPr>
        <w:t xml:space="preserve"> выход</w:t>
      </w:r>
      <w:r w:rsidR="00B04AA9" w:rsidRPr="00300FF7">
        <w:rPr>
          <w:sz w:val="28"/>
          <w:szCs w:val="28"/>
        </w:rPr>
        <w:t>а</w:t>
      </w:r>
      <w:r w:rsidR="002B7B7F" w:rsidRPr="00300FF7">
        <w:rPr>
          <w:sz w:val="28"/>
          <w:szCs w:val="28"/>
        </w:rPr>
        <w:t xml:space="preserve"> </w:t>
      </w:r>
      <w:r w:rsidR="0061363C" w:rsidRPr="00300FF7">
        <w:rPr>
          <w:sz w:val="28"/>
          <w:szCs w:val="28"/>
        </w:rPr>
        <w:t>на внутренние и внешние рынки</w:t>
      </w:r>
      <w:r w:rsidRPr="00300FF7">
        <w:rPr>
          <w:sz w:val="28"/>
          <w:szCs w:val="28"/>
        </w:rPr>
        <w:t>;</w:t>
      </w:r>
    </w:p>
    <w:p w:rsidR="002B7B7F" w:rsidRPr="00300FF7" w:rsidRDefault="0061363C" w:rsidP="00BC1E85">
      <w:pPr>
        <w:ind w:firstLine="709"/>
        <w:jc w:val="both"/>
        <w:rPr>
          <w:sz w:val="28"/>
          <w:szCs w:val="28"/>
        </w:rPr>
      </w:pPr>
      <w:r w:rsidRPr="00300FF7">
        <w:rPr>
          <w:sz w:val="28"/>
          <w:szCs w:val="28"/>
        </w:rPr>
        <w:t>изменения</w:t>
      </w:r>
      <w:r w:rsidR="002B7B7F" w:rsidRPr="00300FF7">
        <w:rPr>
          <w:sz w:val="28"/>
          <w:szCs w:val="28"/>
        </w:rPr>
        <w:t xml:space="preserve"> подходов к промышленным и сельскохозяйственным субсидиям на основе принципов ВТО.</w:t>
      </w:r>
    </w:p>
    <w:p w:rsidR="002B7B7F" w:rsidRPr="00300FF7" w:rsidRDefault="00B04AA9" w:rsidP="00BC1E85">
      <w:pPr>
        <w:ind w:firstLine="709"/>
        <w:jc w:val="both"/>
        <w:rPr>
          <w:sz w:val="28"/>
          <w:szCs w:val="28"/>
        </w:rPr>
      </w:pPr>
      <w:r w:rsidRPr="00300FF7">
        <w:rPr>
          <w:sz w:val="28"/>
          <w:szCs w:val="28"/>
        </w:rPr>
        <w:t>Президентом</w:t>
      </w:r>
      <w:r w:rsidRPr="00300FF7">
        <w:t xml:space="preserve"> </w:t>
      </w:r>
      <w:r w:rsidRPr="00300FF7">
        <w:rPr>
          <w:sz w:val="28"/>
          <w:szCs w:val="28"/>
        </w:rPr>
        <w:t>Республики Беларусь</w:t>
      </w:r>
      <w:r w:rsidR="0061363C" w:rsidRPr="00300FF7">
        <w:rPr>
          <w:sz w:val="28"/>
          <w:szCs w:val="28"/>
        </w:rPr>
        <w:t xml:space="preserve"> определен за основу принцип «точечного»</w:t>
      </w:r>
      <w:r w:rsidR="002B7B7F" w:rsidRPr="00300FF7">
        <w:rPr>
          <w:sz w:val="28"/>
          <w:szCs w:val="28"/>
        </w:rPr>
        <w:t xml:space="preserve"> подхода</w:t>
      </w:r>
      <w:r w:rsidR="00F23AD7" w:rsidRPr="00300FF7">
        <w:rPr>
          <w:sz w:val="28"/>
          <w:szCs w:val="28"/>
        </w:rPr>
        <w:t xml:space="preserve"> </w:t>
      </w:r>
      <w:r w:rsidR="002B7B7F" w:rsidRPr="00300FF7">
        <w:rPr>
          <w:sz w:val="28"/>
          <w:szCs w:val="28"/>
        </w:rPr>
        <w:t xml:space="preserve">к приватизации </w:t>
      </w:r>
      <w:r w:rsidR="00D86473" w:rsidRPr="00300FF7">
        <w:rPr>
          <w:sz w:val="28"/>
          <w:szCs w:val="28"/>
        </w:rPr>
        <w:t xml:space="preserve">с </w:t>
      </w:r>
      <w:r w:rsidR="002B7B7F" w:rsidRPr="00300FF7">
        <w:rPr>
          <w:sz w:val="28"/>
          <w:szCs w:val="28"/>
        </w:rPr>
        <w:t>привлечение</w:t>
      </w:r>
      <w:r w:rsidR="00D86473" w:rsidRPr="00300FF7">
        <w:rPr>
          <w:sz w:val="28"/>
          <w:szCs w:val="28"/>
        </w:rPr>
        <w:t>м</w:t>
      </w:r>
      <w:r w:rsidR="002B7B7F" w:rsidRPr="00300FF7">
        <w:rPr>
          <w:sz w:val="28"/>
          <w:szCs w:val="28"/>
        </w:rPr>
        <w:t xml:space="preserve"> стратегического инвестора, способного обеспечить развитие предприятия в долгосрочной перспективе, выполнение определенных социальных гарантий.</w:t>
      </w:r>
      <w:r w:rsidR="00F23AD7" w:rsidRPr="00300FF7">
        <w:rPr>
          <w:sz w:val="28"/>
          <w:szCs w:val="28"/>
        </w:rPr>
        <w:t xml:space="preserve"> </w:t>
      </w:r>
    </w:p>
    <w:p w:rsidR="002B7B7F" w:rsidRPr="00300FF7" w:rsidRDefault="002B7B7F" w:rsidP="00BC1E85">
      <w:pPr>
        <w:ind w:firstLine="709"/>
        <w:jc w:val="both"/>
        <w:rPr>
          <w:sz w:val="28"/>
          <w:szCs w:val="28"/>
        </w:rPr>
      </w:pPr>
      <w:r w:rsidRPr="00300FF7">
        <w:rPr>
          <w:sz w:val="28"/>
          <w:szCs w:val="28"/>
        </w:rPr>
        <w:lastRenderedPageBreak/>
        <w:t>Выгодное экономико-географическое положение, природно-климатические условия, инфраструктура, относительно недорогой высококвалифицированный трудовой ресурс, социальная стабильность, низкий уровень коррумпированности, надежная защита от недруж</w:t>
      </w:r>
      <w:r w:rsidR="008F1C43" w:rsidRPr="00300FF7">
        <w:rPr>
          <w:sz w:val="28"/>
          <w:szCs w:val="28"/>
        </w:rPr>
        <w:t xml:space="preserve">ественных слияний и поглощений </w:t>
      </w:r>
      <w:r w:rsidR="00E0569B" w:rsidRPr="00300FF7">
        <w:rPr>
          <w:sz w:val="28"/>
          <w:szCs w:val="28"/>
        </w:rPr>
        <w:t xml:space="preserve">– </w:t>
      </w:r>
      <w:r w:rsidRPr="00300FF7">
        <w:rPr>
          <w:sz w:val="28"/>
          <w:szCs w:val="28"/>
        </w:rPr>
        <w:t>все эти преимущества белорусской экономики хорошо известны и подтверждены международными организациями, оценивающими место Беларуси в различных международных рейтингах.</w:t>
      </w:r>
    </w:p>
    <w:p w:rsidR="002B7B7F" w:rsidRPr="00300FF7" w:rsidRDefault="002B7B7F" w:rsidP="00BC1E85">
      <w:pPr>
        <w:ind w:firstLine="709"/>
        <w:jc w:val="both"/>
        <w:rPr>
          <w:sz w:val="28"/>
          <w:szCs w:val="28"/>
        </w:rPr>
      </w:pPr>
      <w:r w:rsidRPr="00300FF7">
        <w:rPr>
          <w:sz w:val="28"/>
          <w:szCs w:val="28"/>
        </w:rPr>
        <w:t>Законодательство Республики Беларусь позволяет любому инвестору принять участие в приватизации государственных или частично государственных предприятий. При этом приватиз</w:t>
      </w:r>
      <w:r w:rsidR="00812B3D" w:rsidRPr="00300FF7">
        <w:rPr>
          <w:sz w:val="28"/>
          <w:szCs w:val="28"/>
        </w:rPr>
        <w:t>ируемыми</w:t>
      </w:r>
      <w:r w:rsidRPr="00300FF7">
        <w:rPr>
          <w:sz w:val="28"/>
          <w:szCs w:val="28"/>
        </w:rPr>
        <w:t xml:space="preserve"> могут быть практически любые объекты, за исключением тех, которые могут находиться только в собственности государства, что определяется экономической, военной и иной целесообразностью.</w:t>
      </w:r>
    </w:p>
    <w:p w:rsidR="00A06415" w:rsidRPr="00300FF7" w:rsidRDefault="002B7B7F" w:rsidP="00BC1E85">
      <w:pPr>
        <w:ind w:firstLine="709"/>
        <w:jc w:val="both"/>
        <w:rPr>
          <w:sz w:val="28"/>
          <w:szCs w:val="28"/>
        </w:rPr>
      </w:pPr>
      <w:r w:rsidRPr="00300FF7">
        <w:rPr>
          <w:sz w:val="28"/>
          <w:szCs w:val="28"/>
        </w:rPr>
        <w:t xml:space="preserve">В стране действует простой и прозрачный механизм реализации </w:t>
      </w:r>
      <w:r w:rsidR="00F7690A" w:rsidRPr="00300FF7">
        <w:rPr>
          <w:sz w:val="28"/>
          <w:szCs w:val="28"/>
        </w:rPr>
        <w:t xml:space="preserve">политики </w:t>
      </w:r>
      <w:r w:rsidRPr="00300FF7">
        <w:rPr>
          <w:sz w:val="28"/>
          <w:szCs w:val="28"/>
        </w:rPr>
        <w:t>приватизации, определены государственные органы и организации (Национальное агентство инвестиций и приватизации, Государственный комитет по имуществу, отраслевые министерства и исполкомы), сопровождающие и направляющие потенциального инвестора</w:t>
      </w:r>
      <w:r w:rsidR="00574CCE" w:rsidRPr="00300FF7">
        <w:rPr>
          <w:sz w:val="28"/>
          <w:szCs w:val="28"/>
        </w:rPr>
        <w:t>,</w:t>
      </w:r>
      <w:r w:rsidRPr="00300FF7">
        <w:rPr>
          <w:sz w:val="28"/>
          <w:szCs w:val="28"/>
        </w:rPr>
        <w:t xml:space="preserve"> начиная от предоставления справочной информации об объектах приватизации и заканчивая оформлением сделки купли-продажи.</w:t>
      </w:r>
    </w:p>
    <w:p w:rsidR="008F621B" w:rsidRPr="00300FF7" w:rsidRDefault="00182BDF" w:rsidP="00BC1E85">
      <w:pPr>
        <w:ind w:firstLine="709"/>
        <w:jc w:val="both"/>
        <w:rPr>
          <w:sz w:val="28"/>
          <w:szCs w:val="28"/>
        </w:rPr>
      </w:pPr>
      <w:r w:rsidRPr="00300FF7">
        <w:rPr>
          <w:sz w:val="28"/>
          <w:szCs w:val="28"/>
        </w:rPr>
        <w:t xml:space="preserve">В настоящее время приватизация государственной собственности в республике осуществляется без формирования трехлетних планов </w:t>
      </w:r>
      <w:r w:rsidR="00F7690A" w:rsidRPr="00300FF7">
        <w:rPr>
          <w:sz w:val="28"/>
          <w:szCs w:val="28"/>
        </w:rPr>
        <w:t>по этому вопросу</w:t>
      </w:r>
      <w:r w:rsidRPr="00300FF7">
        <w:rPr>
          <w:sz w:val="28"/>
          <w:szCs w:val="28"/>
        </w:rPr>
        <w:t xml:space="preserve">. Продажа принадлежащих Республике Беларусь акций </w:t>
      </w:r>
      <w:r w:rsidR="007C0DBE" w:rsidRPr="00300FF7">
        <w:rPr>
          <w:sz w:val="28"/>
          <w:szCs w:val="28"/>
        </w:rPr>
        <w:t xml:space="preserve">(долей в уставных фондах) хозяйственных обществ (товариществ) </w:t>
      </w:r>
      <w:r w:rsidRPr="00300FF7">
        <w:rPr>
          <w:sz w:val="28"/>
          <w:szCs w:val="28"/>
        </w:rPr>
        <w:t xml:space="preserve">осуществляется по решению </w:t>
      </w:r>
      <w:r w:rsidR="00417DCF" w:rsidRPr="00300FF7">
        <w:rPr>
          <w:sz w:val="28"/>
          <w:szCs w:val="28"/>
        </w:rPr>
        <w:t>Президента Республики Беларусь</w:t>
      </w:r>
      <w:r w:rsidRPr="00300FF7">
        <w:rPr>
          <w:sz w:val="28"/>
          <w:szCs w:val="28"/>
        </w:rPr>
        <w:t>.</w:t>
      </w:r>
      <w:r w:rsidR="008F621B" w:rsidRPr="00300FF7">
        <w:t xml:space="preserve"> </w:t>
      </w:r>
      <w:r w:rsidR="008F621B" w:rsidRPr="00300FF7">
        <w:rPr>
          <w:sz w:val="28"/>
          <w:szCs w:val="28"/>
        </w:rPr>
        <w:t>Если речь идет о</w:t>
      </w:r>
      <w:r w:rsidR="00E0569B" w:rsidRPr="00300FF7">
        <w:rPr>
          <w:sz w:val="28"/>
          <w:szCs w:val="28"/>
        </w:rPr>
        <w:t xml:space="preserve"> коммунальной собственности, то по общему правилу</w:t>
      </w:r>
      <w:r w:rsidR="008F621B" w:rsidRPr="00300FF7">
        <w:rPr>
          <w:sz w:val="28"/>
          <w:szCs w:val="28"/>
        </w:rPr>
        <w:t xml:space="preserve"> это решение принимается местными исполнительными и распорядительными органами.</w:t>
      </w:r>
    </w:p>
    <w:p w:rsidR="008F621B" w:rsidRPr="00300FF7" w:rsidRDefault="008F621B" w:rsidP="00BC1E85">
      <w:pPr>
        <w:ind w:firstLine="709"/>
        <w:jc w:val="both"/>
        <w:rPr>
          <w:sz w:val="28"/>
          <w:szCs w:val="28"/>
        </w:rPr>
      </w:pPr>
      <w:r w:rsidRPr="00300FF7">
        <w:rPr>
          <w:sz w:val="28"/>
          <w:szCs w:val="28"/>
        </w:rPr>
        <w:t xml:space="preserve">Механизм продажи объектов приватизации реализуется через регулярно проводимые аукционы и конкурсы. </w:t>
      </w:r>
    </w:p>
    <w:p w:rsidR="008F621B" w:rsidRPr="00300FF7" w:rsidRDefault="008F621B" w:rsidP="00BC1E85">
      <w:pPr>
        <w:ind w:firstLine="709"/>
        <w:jc w:val="both"/>
        <w:rPr>
          <w:sz w:val="28"/>
          <w:szCs w:val="28"/>
        </w:rPr>
      </w:pPr>
      <w:r w:rsidRPr="00300FF7">
        <w:rPr>
          <w:sz w:val="28"/>
          <w:szCs w:val="28"/>
        </w:rPr>
        <w:t>Процесс привлечения инвесторов является прозрачным и открытым, в нем участвуют финансовые консультанты с международнопризнанным именем. Национальное агент</w:t>
      </w:r>
      <w:r w:rsidR="00376DC8" w:rsidRPr="00300FF7">
        <w:rPr>
          <w:sz w:val="28"/>
          <w:szCs w:val="28"/>
        </w:rPr>
        <w:t>ство инвестиций и приватизации</w:t>
      </w:r>
      <w:r w:rsidR="00E0569B" w:rsidRPr="00300FF7">
        <w:rPr>
          <w:sz w:val="28"/>
          <w:szCs w:val="28"/>
        </w:rPr>
        <w:t xml:space="preserve"> при поддержке Всемирного банка</w:t>
      </w:r>
      <w:r w:rsidRPr="00300FF7">
        <w:rPr>
          <w:sz w:val="28"/>
          <w:szCs w:val="28"/>
        </w:rPr>
        <w:t xml:space="preserve"> реализует пилотный</w:t>
      </w:r>
      <w:r w:rsidR="00E0569B" w:rsidRPr="00300FF7">
        <w:rPr>
          <w:sz w:val="28"/>
          <w:szCs w:val="28"/>
        </w:rPr>
        <w:t xml:space="preserve"> проект, который рассчитан на</w:t>
      </w:r>
      <w:r w:rsidR="00AF5854" w:rsidRPr="00300FF7">
        <w:rPr>
          <w:sz w:val="28"/>
          <w:szCs w:val="28"/>
        </w:rPr>
        <w:t xml:space="preserve"> 5 лет и основывается на </w:t>
      </w:r>
      <w:r w:rsidRPr="00300FF7">
        <w:rPr>
          <w:sz w:val="28"/>
          <w:szCs w:val="28"/>
        </w:rPr>
        <w:t>индивидуальн</w:t>
      </w:r>
      <w:r w:rsidR="00AF5854" w:rsidRPr="00300FF7">
        <w:rPr>
          <w:sz w:val="28"/>
          <w:szCs w:val="28"/>
        </w:rPr>
        <w:t>ом</w:t>
      </w:r>
      <w:r w:rsidRPr="00300FF7">
        <w:rPr>
          <w:sz w:val="28"/>
          <w:szCs w:val="28"/>
        </w:rPr>
        <w:t xml:space="preserve"> подход</w:t>
      </w:r>
      <w:r w:rsidR="00AF5854" w:rsidRPr="00300FF7">
        <w:rPr>
          <w:sz w:val="28"/>
          <w:szCs w:val="28"/>
        </w:rPr>
        <w:t>е</w:t>
      </w:r>
      <w:r w:rsidRPr="00300FF7">
        <w:rPr>
          <w:sz w:val="28"/>
          <w:szCs w:val="28"/>
        </w:rPr>
        <w:t xml:space="preserve"> к поиску наиболее подходящего инвестора, готового заплатить справедливую цену за долю в предприятии и обеспечить инвестиции, новые технологии, расширить рынки сбыта, совершенствовать корпоративного управления и т.д., т.е. все то, что нужно для долгосрочного эффективного развития. </w:t>
      </w:r>
    </w:p>
    <w:p w:rsidR="008F621B" w:rsidRPr="00300FF7" w:rsidRDefault="00787E8B" w:rsidP="00BC1E85">
      <w:pPr>
        <w:ind w:firstLine="709"/>
        <w:jc w:val="both"/>
        <w:rPr>
          <w:sz w:val="28"/>
          <w:szCs w:val="28"/>
        </w:rPr>
      </w:pPr>
      <w:r w:rsidRPr="00300FF7">
        <w:rPr>
          <w:sz w:val="28"/>
          <w:szCs w:val="28"/>
        </w:rPr>
        <w:t>По мнению белорусской стороны, н</w:t>
      </w:r>
      <w:r w:rsidR="008F621B" w:rsidRPr="00300FF7">
        <w:rPr>
          <w:sz w:val="28"/>
          <w:szCs w:val="28"/>
        </w:rPr>
        <w:t xml:space="preserve">ормы </w:t>
      </w:r>
      <w:r w:rsidRPr="00300FF7">
        <w:rPr>
          <w:sz w:val="28"/>
          <w:szCs w:val="28"/>
        </w:rPr>
        <w:t xml:space="preserve">ее национального </w:t>
      </w:r>
      <w:r w:rsidR="008F621B" w:rsidRPr="00300FF7">
        <w:rPr>
          <w:sz w:val="28"/>
          <w:szCs w:val="28"/>
        </w:rPr>
        <w:t xml:space="preserve">законодательства в области приватизации государственной собственности устанавливают более выгодные условия участия в </w:t>
      </w:r>
      <w:r w:rsidR="003E5D09" w:rsidRPr="00300FF7">
        <w:rPr>
          <w:sz w:val="28"/>
          <w:szCs w:val="28"/>
        </w:rPr>
        <w:t xml:space="preserve">этом </w:t>
      </w:r>
      <w:r w:rsidR="008F621B" w:rsidRPr="00300FF7">
        <w:rPr>
          <w:sz w:val="28"/>
          <w:szCs w:val="28"/>
        </w:rPr>
        <w:t xml:space="preserve">процессе, чем в других </w:t>
      </w:r>
      <w:r w:rsidR="00E0569B" w:rsidRPr="00300FF7">
        <w:rPr>
          <w:sz w:val="28"/>
          <w:szCs w:val="28"/>
        </w:rPr>
        <w:t>государствах – участниках</w:t>
      </w:r>
      <w:r w:rsidR="008F621B" w:rsidRPr="00300FF7">
        <w:rPr>
          <w:sz w:val="28"/>
          <w:szCs w:val="28"/>
        </w:rPr>
        <w:t xml:space="preserve"> СНГ.</w:t>
      </w:r>
    </w:p>
    <w:p w:rsidR="008F621B" w:rsidRPr="00300FF7" w:rsidRDefault="008F621B" w:rsidP="00BC1E85">
      <w:pPr>
        <w:ind w:firstLine="709"/>
        <w:jc w:val="both"/>
        <w:rPr>
          <w:sz w:val="28"/>
          <w:szCs w:val="28"/>
        </w:rPr>
      </w:pPr>
      <w:r w:rsidRPr="00300FF7">
        <w:rPr>
          <w:sz w:val="28"/>
          <w:szCs w:val="28"/>
        </w:rPr>
        <w:lastRenderedPageBreak/>
        <w:t>С учетом проводимой либерализации экономической деятельности в Республике Беларусь принято качественно новое законодательство о приватизации, которое</w:t>
      </w:r>
      <w:r w:rsidR="00F23AD7" w:rsidRPr="00300FF7">
        <w:rPr>
          <w:sz w:val="28"/>
          <w:szCs w:val="28"/>
        </w:rPr>
        <w:t xml:space="preserve"> </w:t>
      </w:r>
      <w:r w:rsidRPr="00300FF7">
        <w:rPr>
          <w:sz w:val="28"/>
          <w:szCs w:val="28"/>
        </w:rPr>
        <w:t>создавалось с</w:t>
      </w:r>
      <w:r w:rsidR="00F23AD7" w:rsidRPr="00300FF7">
        <w:rPr>
          <w:sz w:val="28"/>
          <w:szCs w:val="28"/>
        </w:rPr>
        <w:t xml:space="preserve"> </w:t>
      </w:r>
      <w:r w:rsidRPr="00300FF7">
        <w:rPr>
          <w:sz w:val="28"/>
          <w:szCs w:val="28"/>
        </w:rPr>
        <w:t xml:space="preserve">учетом действующих международных норм и правил при непосредственном участии экспертов Всемирного банка и Международного валютного фонда. Основные рекомендации международных экспертов были направлены на необходимость, опираясь на опыт других стран, создать в Республике Беларусь стимулирующие условия для привлечения в экономику страны инвестиций посредством приватизации государственной собственности. </w:t>
      </w:r>
    </w:p>
    <w:p w:rsidR="00344E43" w:rsidRPr="00300FF7" w:rsidRDefault="008F621B" w:rsidP="00BC1E85">
      <w:pPr>
        <w:ind w:firstLine="709"/>
        <w:jc w:val="both"/>
        <w:rPr>
          <w:sz w:val="28"/>
          <w:szCs w:val="28"/>
        </w:rPr>
      </w:pPr>
      <w:r w:rsidRPr="00300FF7">
        <w:rPr>
          <w:sz w:val="28"/>
          <w:szCs w:val="28"/>
        </w:rPr>
        <w:t xml:space="preserve">Основными принципами приватизации являются законность, гласность, открытость и широкое информирование общественности по </w:t>
      </w:r>
      <w:r w:rsidR="003E5D09" w:rsidRPr="00300FF7">
        <w:rPr>
          <w:sz w:val="28"/>
          <w:szCs w:val="28"/>
        </w:rPr>
        <w:t xml:space="preserve">этим </w:t>
      </w:r>
      <w:r w:rsidRPr="00300FF7">
        <w:rPr>
          <w:sz w:val="28"/>
          <w:szCs w:val="28"/>
        </w:rPr>
        <w:t>вопросам, равенство субъектов приватизации, соблюдение и защита прав собственников.</w:t>
      </w:r>
      <w:r w:rsidR="00F23AD7" w:rsidRPr="00300FF7">
        <w:rPr>
          <w:sz w:val="28"/>
          <w:szCs w:val="28"/>
        </w:rPr>
        <w:t xml:space="preserve"> </w:t>
      </w:r>
      <w:r w:rsidRPr="00300FF7">
        <w:rPr>
          <w:sz w:val="28"/>
          <w:szCs w:val="28"/>
        </w:rPr>
        <w:t>Законодательство не содержит каких-либо ограничений на участие в приватизации государственной собственности Республики Беларусь для иностранных инвесторов.</w:t>
      </w:r>
    </w:p>
    <w:p w:rsidR="008F621B" w:rsidRPr="00300FF7" w:rsidRDefault="00574CCE" w:rsidP="00BC1E85">
      <w:pPr>
        <w:ind w:firstLine="709"/>
        <w:jc w:val="both"/>
        <w:rPr>
          <w:sz w:val="28"/>
          <w:szCs w:val="28"/>
        </w:rPr>
      </w:pPr>
      <w:r w:rsidRPr="00300FF7">
        <w:rPr>
          <w:color w:val="000000"/>
          <w:sz w:val="28"/>
          <w:szCs w:val="28"/>
        </w:rPr>
        <w:t xml:space="preserve">В настоящее время </w:t>
      </w:r>
      <w:r w:rsidR="00344E43" w:rsidRPr="00300FF7">
        <w:rPr>
          <w:color w:val="000000"/>
          <w:sz w:val="28"/>
          <w:szCs w:val="28"/>
        </w:rPr>
        <w:t>в Республике Беларусь сняты</w:t>
      </w:r>
      <w:r w:rsidR="00344E43" w:rsidRPr="00300FF7">
        <w:rPr>
          <w:sz w:val="28"/>
          <w:szCs w:val="28"/>
        </w:rPr>
        <w:t xml:space="preserve"> все ограничения на приватизацию государственной собственности. В соответствии с подходами к приватизации, определенными Президентом Республики Беларусь, при наличии эффективного инвестора может быть приватизировано л</w:t>
      </w:r>
      <w:r w:rsidR="00344E43" w:rsidRPr="00300FF7">
        <w:rPr>
          <w:color w:val="000000"/>
          <w:sz w:val="28"/>
          <w:szCs w:val="28"/>
        </w:rPr>
        <w:t>юбое белорусское предприятие (</w:t>
      </w:r>
      <w:r w:rsidR="00344E43" w:rsidRPr="00300FF7">
        <w:rPr>
          <w:sz w:val="28"/>
          <w:szCs w:val="28"/>
        </w:rPr>
        <w:t>за исключением тех, которые могут находиться только в собственности государства).</w:t>
      </w:r>
      <w:r w:rsidR="00F23AD7" w:rsidRPr="00300FF7">
        <w:rPr>
          <w:sz w:val="28"/>
          <w:szCs w:val="28"/>
        </w:rPr>
        <w:t xml:space="preserve"> </w:t>
      </w:r>
    </w:p>
    <w:p w:rsidR="008F621B" w:rsidRPr="00300FF7" w:rsidRDefault="008F621B" w:rsidP="00BC1E85">
      <w:pPr>
        <w:ind w:firstLine="709"/>
        <w:jc w:val="both"/>
        <w:rPr>
          <w:sz w:val="28"/>
          <w:szCs w:val="28"/>
        </w:rPr>
      </w:pPr>
      <w:r w:rsidRPr="00300FF7">
        <w:rPr>
          <w:sz w:val="28"/>
          <w:szCs w:val="28"/>
        </w:rPr>
        <w:t>В имущественной сфере существует множество возможностей для и</w:t>
      </w:r>
      <w:r w:rsidR="00FF5147" w:rsidRPr="00300FF7">
        <w:rPr>
          <w:sz w:val="28"/>
          <w:szCs w:val="28"/>
        </w:rPr>
        <w:t>нвестирования. В первую очередь</w:t>
      </w:r>
      <w:r w:rsidRPr="00300FF7">
        <w:rPr>
          <w:sz w:val="28"/>
          <w:szCs w:val="28"/>
        </w:rPr>
        <w:t xml:space="preserve"> это сделки с принадлежащими государству пакетами акций, которые могут быть приобретены инвестором на торгах в процессе приватизации либо на биржевых торгах, выкуплены по результатам доверительного управления. О</w:t>
      </w:r>
      <w:r w:rsidR="00FF5147" w:rsidRPr="00300FF7">
        <w:rPr>
          <w:sz w:val="28"/>
          <w:szCs w:val="28"/>
        </w:rPr>
        <w:t>бъектом приватизации также являю</w:t>
      </w:r>
      <w:r w:rsidRPr="00300FF7">
        <w:rPr>
          <w:sz w:val="28"/>
          <w:szCs w:val="28"/>
        </w:rPr>
        <w:t xml:space="preserve">тся государственные унитарные предприятия как имущественный комплекс. </w:t>
      </w:r>
      <w:r w:rsidR="00FF5147" w:rsidRPr="00300FF7">
        <w:rPr>
          <w:sz w:val="28"/>
          <w:szCs w:val="28"/>
        </w:rPr>
        <w:t>В</w:t>
      </w:r>
      <w:r w:rsidR="003E5D09" w:rsidRPr="00300FF7">
        <w:rPr>
          <w:sz w:val="28"/>
          <w:szCs w:val="28"/>
        </w:rPr>
        <w:t xml:space="preserve"> соответствии с Указом Президента </w:t>
      </w:r>
      <w:r w:rsidR="00574CCE" w:rsidRPr="00300FF7">
        <w:rPr>
          <w:sz w:val="28"/>
          <w:szCs w:val="28"/>
        </w:rPr>
        <w:t>Республики Беларусь</w:t>
      </w:r>
      <w:r w:rsidR="003E5D09" w:rsidRPr="00300FF7">
        <w:rPr>
          <w:sz w:val="28"/>
          <w:szCs w:val="28"/>
        </w:rPr>
        <w:t xml:space="preserve"> от 25 февраля 2008</w:t>
      </w:r>
      <w:r w:rsidR="00C41CEB">
        <w:rPr>
          <w:sz w:val="28"/>
          <w:szCs w:val="28"/>
        </w:rPr>
        <w:t> </w:t>
      </w:r>
      <w:r w:rsidR="003E5D09" w:rsidRPr="00300FF7">
        <w:rPr>
          <w:sz w:val="28"/>
          <w:szCs w:val="28"/>
        </w:rPr>
        <w:t xml:space="preserve">года </w:t>
      </w:r>
      <w:r w:rsidR="00E34E4F">
        <w:rPr>
          <w:sz w:val="28"/>
          <w:szCs w:val="28"/>
        </w:rPr>
        <w:t>№ </w:t>
      </w:r>
      <w:r w:rsidR="003E5D09" w:rsidRPr="00300FF7">
        <w:rPr>
          <w:sz w:val="28"/>
          <w:szCs w:val="28"/>
        </w:rPr>
        <w:t xml:space="preserve">113 </w:t>
      </w:r>
      <w:r w:rsidR="00FF5147" w:rsidRPr="00300FF7">
        <w:rPr>
          <w:sz w:val="28"/>
          <w:szCs w:val="28"/>
        </w:rPr>
        <w:t xml:space="preserve">имеется </w:t>
      </w:r>
      <w:r w:rsidRPr="00300FF7">
        <w:rPr>
          <w:sz w:val="28"/>
          <w:szCs w:val="28"/>
        </w:rPr>
        <w:t>возможность приобретения убыточного предприятия за одну базовую величину, установленную в Республике Беларусь на первое число месяца, в кот</w:t>
      </w:r>
      <w:r w:rsidR="003E5D09" w:rsidRPr="00300FF7">
        <w:rPr>
          <w:sz w:val="28"/>
          <w:szCs w:val="28"/>
        </w:rPr>
        <w:t>ором осуществляется его продажа</w:t>
      </w:r>
      <w:r w:rsidR="00341C00" w:rsidRPr="00300FF7">
        <w:rPr>
          <w:sz w:val="28"/>
          <w:szCs w:val="28"/>
        </w:rPr>
        <w:t>.</w:t>
      </w:r>
    </w:p>
    <w:p w:rsidR="00E13143" w:rsidRPr="00300FF7" w:rsidRDefault="008F621B" w:rsidP="00BC1E85">
      <w:pPr>
        <w:ind w:firstLine="709"/>
        <w:jc w:val="both"/>
        <w:rPr>
          <w:sz w:val="28"/>
          <w:szCs w:val="28"/>
        </w:rPr>
      </w:pPr>
      <w:r w:rsidRPr="00300FF7">
        <w:rPr>
          <w:sz w:val="28"/>
          <w:szCs w:val="28"/>
        </w:rPr>
        <w:t>Установлены до</w:t>
      </w:r>
      <w:r w:rsidR="00FF5147" w:rsidRPr="00300FF7">
        <w:rPr>
          <w:sz w:val="28"/>
          <w:szCs w:val="28"/>
        </w:rPr>
        <w:t>воль</w:t>
      </w:r>
      <w:r w:rsidRPr="00300FF7">
        <w:rPr>
          <w:sz w:val="28"/>
          <w:szCs w:val="28"/>
        </w:rPr>
        <w:t>но либеральные подходы к отчуждению государственного имущества. В частности, у субъектов хозяйствования есть возможность приобрести государственное недвижимое имущество без документов, удостоверяющих государственную регистрацию прав на него (Указ Президента Респу</w:t>
      </w:r>
      <w:r w:rsidR="00983136" w:rsidRPr="00300FF7">
        <w:rPr>
          <w:sz w:val="28"/>
          <w:szCs w:val="28"/>
        </w:rPr>
        <w:t>блики Беларусь от 4 июля 2012 года</w:t>
      </w:r>
      <w:r w:rsidRPr="00300FF7">
        <w:rPr>
          <w:sz w:val="28"/>
          <w:szCs w:val="28"/>
        </w:rPr>
        <w:t xml:space="preserve"> </w:t>
      </w:r>
      <w:r w:rsidR="00E34E4F">
        <w:rPr>
          <w:sz w:val="28"/>
          <w:szCs w:val="28"/>
        </w:rPr>
        <w:t>№ </w:t>
      </w:r>
      <w:r w:rsidRPr="00300FF7">
        <w:rPr>
          <w:sz w:val="28"/>
          <w:szCs w:val="28"/>
        </w:rPr>
        <w:t>294).</w:t>
      </w:r>
    </w:p>
    <w:p w:rsidR="00182BDF" w:rsidRPr="00300FF7" w:rsidRDefault="00182BDF" w:rsidP="00BC1E85">
      <w:pPr>
        <w:ind w:firstLine="709"/>
        <w:jc w:val="both"/>
        <w:rPr>
          <w:sz w:val="28"/>
          <w:szCs w:val="28"/>
        </w:rPr>
      </w:pPr>
      <w:r w:rsidRPr="00300FF7">
        <w:rPr>
          <w:sz w:val="28"/>
          <w:szCs w:val="28"/>
        </w:rPr>
        <w:t>В</w:t>
      </w:r>
      <w:r w:rsidR="00767FA6" w:rsidRPr="00300FF7">
        <w:rPr>
          <w:sz w:val="28"/>
          <w:szCs w:val="28"/>
        </w:rPr>
        <w:t xml:space="preserve"> соответствии с данным подходом</w:t>
      </w:r>
      <w:r w:rsidRPr="00300FF7">
        <w:rPr>
          <w:sz w:val="28"/>
          <w:szCs w:val="28"/>
        </w:rPr>
        <w:t xml:space="preserve"> в установленном законодательством порядке может быть рассмотрено любое предложение</w:t>
      </w:r>
      <w:r w:rsidR="00026EF3" w:rsidRPr="00300FF7">
        <w:rPr>
          <w:sz w:val="28"/>
          <w:szCs w:val="28"/>
        </w:rPr>
        <w:t xml:space="preserve"> инвестора о приватизации любой</w:t>
      </w:r>
      <w:r w:rsidRPr="00300FF7">
        <w:rPr>
          <w:sz w:val="28"/>
          <w:szCs w:val="28"/>
        </w:rPr>
        <w:t xml:space="preserve"> </w:t>
      </w:r>
      <w:r w:rsidR="00FF5147" w:rsidRPr="00300FF7">
        <w:rPr>
          <w:sz w:val="28"/>
          <w:szCs w:val="28"/>
        </w:rPr>
        <w:t>организации</w:t>
      </w:r>
      <w:r w:rsidR="00026EF3" w:rsidRPr="00300FF7">
        <w:rPr>
          <w:sz w:val="28"/>
          <w:szCs w:val="28"/>
        </w:rPr>
        <w:t xml:space="preserve"> с учетом перспектив ее</w:t>
      </w:r>
      <w:r w:rsidRPr="00300FF7">
        <w:rPr>
          <w:sz w:val="28"/>
          <w:szCs w:val="28"/>
        </w:rPr>
        <w:t xml:space="preserve"> развития и отрасли в целом, региона, в котором </w:t>
      </w:r>
      <w:r w:rsidR="00026EF3" w:rsidRPr="00300FF7">
        <w:rPr>
          <w:sz w:val="28"/>
          <w:szCs w:val="28"/>
        </w:rPr>
        <w:t>она</w:t>
      </w:r>
      <w:r w:rsidRPr="00300FF7">
        <w:rPr>
          <w:sz w:val="28"/>
          <w:szCs w:val="28"/>
        </w:rPr>
        <w:t xml:space="preserve"> осуществляет производственную деятельность, а также с учетом интересов </w:t>
      </w:r>
      <w:r w:rsidR="00A90560" w:rsidRPr="00300FF7">
        <w:rPr>
          <w:sz w:val="28"/>
          <w:szCs w:val="28"/>
        </w:rPr>
        <w:t xml:space="preserve">ее </w:t>
      </w:r>
      <w:r w:rsidRPr="00300FF7">
        <w:rPr>
          <w:sz w:val="28"/>
          <w:szCs w:val="28"/>
        </w:rPr>
        <w:t>работников.</w:t>
      </w:r>
    </w:p>
    <w:p w:rsidR="000E3C56" w:rsidRPr="00300FF7" w:rsidRDefault="000E3C56" w:rsidP="00BC1E85">
      <w:pPr>
        <w:ind w:firstLine="709"/>
        <w:jc w:val="both"/>
        <w:rPr>
          <w:sz w:val="28"/>
          <w:szCs w:val="28"/>
        </w:rPr>
      </w:pPr>
      <w:r w:rsidRPr="00300FF7">
        <w:rPr>
          <w:sz w:val="28"/>
          <w:szCs w:val="28"/>
        </w:rPr>
        <w:t xml:space="preserve">Для иностранного инвестора приход в Республику Беларусь возможен посредством участия в приватизации, когда малые предприятия </w:t>
      </w:r>
      <w:r w:rsidRPr="00300FF7">
        <w:rPr>
          <w:sz w:val="28"/>
          <w:szCs w:val="28"/>
        </w:rPr>
        <w:lastRenderedPageBreak/>
        <w:t xml:space="preserve">государственной собственности реализуются на открытых конкурсах или аукционах. Средние предприятия реформируются </w:t>
      </w:r>
      <w:r w:rsidR="00FF5147" w:rsidRPr="00300FF7">
        <w:rPr>
          <w:sz w:val="28"/>
          <w:szCs w:val="28"/>
        </w:rPr>
        <w:t xml:space="preserve">преимущественно </w:t>
      </w:r>
      <w:r w:rsidRPr="00300FF7">
        <w:rPr>
          <w:sz w:val="28"/>
          <w:szCs w:val="28"/>
        </w:rPr>
        <w:t>путем преобразования в открытые акционерные общества с последующей продажей акций, принадлежащих государству, отечественным и иностранным инвесторам.</w:t>
      </w:r>
    </w:p>
    <w:p w:rsidR="001C4640" w:rsidRPr="00300FF7" w:rsidRDefault="001C4640" w:rsidP="00BC1E85">
      <w:pPr>
        <w:ind w:firstLine="709"/>
        <w:jc w:val="both"/>
        <w:rPr>
          <w:sz w:val="28"/>
          <w:szCs w:val="28"/>
        </w:rPr>
      </w:pPr>
      <w:r w:rsidRPr="00300FF7">
        <w:rPr>
          <w:sz w:val="28"/>
          <w:szCs w:val="28"/>
        </w:rPr>
        <w:t>Перспективным направлением является проведение хозяйственными обществами IPO на фондовых рынках, которое является одним из основных инструментов финансирования дальнейшего развития компаний.</w:t>
      </w:r>
    </w:p>
    <w:p w:rsidR="001C4640" w:rsidRPr="00300FF7" w:rsidRDefault="002D0FBE" w:rsidP="00BC1E85">
      <w:pPr>
        <w:ind w:firstLine="709"/>
        <w:jc w:val="both"/>
        <w:rPr>
          <w:sz w:val="28"/>
          <w:szCs w:val="28"/>
        </w:rPr>
      </w:pPr>
      <w:r w:rsidRPr="00300FF7">
        <w:rPr>
          <w:sz w:val="28"/>
          <w:szCs w:val="28"/>
        </w:rPr>
        <w:t xml:space="preserve">Проведение </w:t>
      </w:r>
      <w:r w:rsidR="001C4640" w:rsidRPr="00300FF7">
        <w:rPr>
          <w:sz w:val="28"/>
          <w:szCs w:val="28"/>
        </w:rPr>
        <w:t xml:space="preserve">IPO </w:t>
      </w:r>
      <w:r w:rsidRPr="00300FF7">
        <w:rPr>
          <w:sz w:val="28"/>
          <w:szCs w:val="28"/>
        </w:rPr>
        <w:t xml:space="preserve">может выступать </w:t>
      </w:r>
      <w:r w:rsidR="001C4640" w:rsidRPr="00300FF7">
        <w:rPr>
          <w:sz w:val="28"/>
          <w:szCs w:val="28"/>
        </w:rPr>
        <w:t>в качестве определенной альтернативы приватизации</w:t>
      </w:r>
      <w:r w:rsidR="000D7342" w:rsidRPr="00300FF7">
        <w:rPr>
          <w:sz w:val="28"/>
          <w:szCs w:val="28"/>
        </w:rPr>
        <w:t xml:space="preserve"> госсобственности</w:t>
      </w:r>
      <w:r w:rsidR="001C4640" w:rsidRPr="00300FF7">
        <w:rPr>
          <w:sz w:val="28"/>
          <w:szCs w:val="28"/>
        </w:rPr>
        <w:t xml:space="preserve"> как один из способов привлечения средств для осуществления модернизации экономики. </w:t>
      </w:r>
      <w:r w:rsidRPr="00300FF7">
        <w:rPr>
          <w:sz w:val="28"/>
          <w:szCs w:val="28"/>
        </w:rPr>
        <w:t xml:space="preserve">Оно </w:t>
      </w:r>
      <w:r w:rsidR="001C4640" w:rsidRPr="00300FF7">
        <w:rPr>
          <w:sz w:val="28"/>
          <w:szCs w:val="28"/>
        </w:rPr>
        <w:t>открывает путь к более дешевым источникам капитала за счет повышения уровня публичности компании.</w:t>
      </w:r>
    </w:p>
    <w:p w:rsidR="001C4640" w:rsidRPr="00300FF7" w:rsidRDefault="001C4640" w:rsidP="00BC1E85">
      <w:pPr>
        <w:ind w:firstLine="709"/>
        <w:jc w:val="both"/>
        <w:rPr>
          <w:sz w:val="28"/>
          <w:szCs w:val="28"/>
        </w:rPr>
      </w:pPr>
      <w:r w:rsidRPr="00300FF7">
        <w:rPr>
          <w:sz w:val="28"/>
          <w:szCs w:val="28"/>
        </w:rPr>
        <w:t>В перспективе планируется выход крупных высоколиквидных предприятий республики на международные финансовые рынки, что позволит не только определить реальные цену и спрос на акции, увеличить их ликвидность, но и существенно повысить имидж и деловую репутацию белорусских предприятий.</w:t>
      </w:r>
    </w:p>
    <w:p w:rsidR="001C4640" w:rsidRPr="00300FF7" w:rsidRDefault="001C4640" w:rsidP="00BC1E85">
      <w:pPr>
        <w:ind w:firstLine="709"/>
        <w:jc w:val="both"/>
        <w:rPr>
          <w:sz w:val="28"/>
          <w:szCs w:val="28"/>
        </w:rPr>
      </w:pPr>
      <w:r w:rsidRPr="00300FF7">
        <w:rPr>
          <w:sz w:val="28"/>
          <w:szCs w:val="28"/>
        </w:rPr>
        <w:t xml:space="preserve">В Республике Беларусь </w:t>
      </w:r>
      <w:r w:rsidR="002D0FBE" w:rsidRPr="00300FF7">
        <w:rPr>
          <w:sz w:val="28"/>
          <w:szCs w:val="28"/>
        </w:rPr>
        <w:t>принимаются меры</w:t>
      </w:r>
      <w:r w:rsidR="000D7342" w:rsidRPr="00300FF7">
        <w:rPr>
          <w:sz w:val="28"/>
          <w:szCs w:val="28"/>
        </w:rPr>
        <w:t>, с тем</w:t>
      </w:r>
      <w:r w:rsidR="002D0FBE" w:rsidRPr="00300FF7">
        <w:rPr>
          <w:sz w:val="28"/>
          <w:szCs w:val="28"/>
        </w:rPr>
        <w:t xml:space="preserve"> чтобы </w:t>
      </w:r>
      <w:r w:rsidRPr="00300FF7">
        <w:rPr>
          <w:sz w:val="28"/>
          <w:szCs w:val="28"/>
        </w:rPr>
        <w:t xml:space="preserve">процедура приватизации </w:t>
      </w:r>
      <w:r w:rsidR="002D0FBE" w:rsidRPr="00300FF7">
        <w:rPr>
          <w:sz w:val="28"/>
          <w:szCs w:val="28"/>
        </w:rPr>
        <w:t xml:space="preserve">была </w:t>
      </w:r>
      <w:r w:rsidRPr="00300FF7">
        <w:rPr>
          <w:sz w:val="28"/>
          <w:szCs w:val="28"/>
        </w:rPr>
        <w:t>общедоступно</w:t>
      </w:r>
      <w:r w:rsidR="002D0FBE" w:rsidRPr="00300FF7">
        <w:rPr>
          <w:sz w:val="28"/>
          <w:szCs w:val="28"/>
        </w:rPr>
        <w:t>й</w:t>
      </w:r>
      <w:r w:rsidRPr="00300FF7">
        <w:rPr>
          <w:sz w:val="28"/>
          <w:szCs w:val="28"/>
        </w:rPr>
        <w:t xml:space="preserve"> и открыто</w:t>
      </w:r>
      <w:r w:rsidR="002D0FBE" w:rsidRPr="00300FF7">
        <w:rPr>
          <w:sz w:val="28"/>
          <w:szCs w:val="28"/>
        </w:rPr>
        <w:t>й</w:t>
      </w:r>
      <w:r w:rsidRPr="00300FF7">
        <w:rPr>
          <w:sz w:val="28"/>
          <w:szCs w:val="28"/>
        </w:rPr>
        <w:t>.</w:t>
      </w:r>
      <w:r w:rsidR="00F23AD7" w:rsidRPr="00300FF7">
        <w:rPr>
          <w:sz w:val="28"/>
          <w:szCs w:val="28"/>
        </w:rPr>
        <w:t xml:space="preserve"> </w:t>
      </w:r>
    </w:p>
    <w:p w:rsidR="00E13143" w:rsidRPr="00300FF7" w:rsidRDefault="001C4640" w:rsidP="00BC1E85">
      <w:pPr>
        <w:ind w:firstLine="709"/>
        <w:jc w:val="both"/>
        <w:rPr>
          <w:sz w:val="28"/>
          <w:szCs w:val="28"/>
        </w:rPr>
      </w:pPr>
      <w:r w:rsidRPr="00300FF7">
        <w:rPr>
          <w:sz w:val="28"/>
          <w:szCs w:val="28"/>
        </w:rPr>
        <w:t>В средствах массовой информации и на сайтах органов государственного управления широко представлен</w:t>
      </w:r>
      <w:r w:rsidR="000D7342" w:rsidRPr="00300FF7">
        <w:rPr>
          <w:sz w:val="28"/>
          <w:szCs w:val="28"/>
        </w:rPr>
        <w:t>ы</w:t>
      </w:r>
      <w:r w:rsidRPr="00300FF7">
        <w:rPr>
          <w:sz w:val="28"/>
          <w:szCs w:val="28"/>
        </w:rPr>
        <w:t xml:space="preserve"> перечень видов государственного имущества, которое может быть приватизировано, </w:t>
      </w:r>
      <w:r w:rsidR="002D0FBE" w:rsidRPr="00300FF7">
        <w:rPr>
          <w:sz w:val="28"/>
          <w:szCs w:val="28"/>
        </w:rPr>
        <w:t xml:space="preserve">сведения о </w:t>
      </w:r>
      <w:r w:rsidRPr="00300FF7">
        <w:rPr>
          <w:sz w:val="28"/>
          <w:szCs w:val="28"/>
        </w:rPr>
        <w:t>предстоящих торгах по продаже государственного имущества, условиях и возможности участия инвесторов, сроках проводимых конкурсов.</w:t>
      </w:r>
      <w:r w:rsidR="00F23AD7" w:rsidRPr="00300FF7">
        <w:rPr>
          <w:sz w:val="28"/>
          <w:szCs w:val="28"/>
        </w:rPr>
        <w:t xml:space="preserve"> </w:t>
      </w:r>
      <w:r w:rsidR="00B71BDC" w:rsidRPr="00300FF7">
        <w:rPr>
          <w:sz w:val="28"/>
          <w:szCs w:val="28"/>
        </w:rPr>
        <w:t>Особенно широко представляется информация по этим вопросам на сайте Государственного комитета по имуществу Республики Беларусь (www.gki.gov.by).</w:t>
      </w:r>
    </w:p>
    <w:p w:rsidR="00251FA9" w:rsidRPr="00300FF7" w:rsidRDefault="00251FA9" w:rsidP="00BC1E85">
      <w:pPr>
        <w:ind w:firstLine="709"/>
        <w:jc w:val="both"/>
        <w:rPr>
          <w:sz w:val="28"/>
          <w:szCs w:val="28"/>
        </w:rPr>
      </w:pPr>
      <w:r w:rsidRPr="00300FF7">
        <w:rPr>
          <w:sz w:val="28"/>
          <w:szCs w:val="28"/>
        </w:rPr>
        <w:t xml:space="preserve">Государственным комитетом по имуществу на основании предложений органов государственного управления ежегодно формируется портфель инвестиционных предложений, который в </w:t>
      </w:r>
      <w:r w:rsidR="00827B9C" w:rsidRPr="00300FF7">
        <w:rPr>
          <w:sz w:val="28"/>
          <w:szCs w:val="28"/>
        </w:rPr>
        <w:t>последующем подлежит одобрению п</w:t>
      </w:r>
      <w:r w:rsidRPr="00300FF7">
        <w:rPr>
          <w:sz w:val="28"/>
          <w:szCs w:val="28"/>
        </w:rPr>
        <w:t>равительством и размещается в открытом доступе на его официальном сайте. На 2015 год сформирован перечень государственных активов, которые будут предложены инвесторам. В этот перечень вошли принадлежащие государству пакеты акций 57 акционерных обществ. Предлагаемые размеры пакетов акций (доли участия государства в обществах) – от нескольких до 100</w:t>
      </w:r>
      <w:r w:rsidR="00E34E4F">
        <w:rPr>
          <w:sz w:val="28"/>
          <w:szCs w:val="28"/>
        </w:rPr>
        <w:t> %</w:t>
      </w:r>
      <w:r w:rsidR="00482CCC" w:rsidRPr="00300FF7">
        <w:rPr>
          <w:sz w:val="28"/>
          <w:szCs w:val="28"/>
        </w:rPr>
        <w:t xml:space="preserve"> </w:t>
      </w:r>
      <w:r w:rsidRPr="00300FF7">
        <w:rPr>
          <w:sz w:val="28"/>
          <w:szCs w:val="28"/>
        </w:rPr>
        <w:t xml:space="preserve">уставного капитала этих обществ. </w:t>
      </w:r>
    </w:p>
    <w:p w:rsidR="00251FA9" w:rsidRPr="00300FF7" w:rsidRDefault="00251FA9" w:rsidP="00BC1E85">
      <w:pPr>
        <w:ind w:firstLine="709"/>
        <w:jc w:val="both"/>
        <w:rPr>
          <w:sz w:val="28"/>
          <w:szCs w:val="28"/>
        </w:rPr>
      </w:pPr>
      <w:r w:rsidRPr="00300FF7">
        <w:rPr>
          <w:sz w:val="28"/>
          <w:szCs w:val="28"/>
        </w:rPr>
        <w:t xml:space="preserve">Также для изучения спроса потенциальных инвесторов на официальном сайте Государственного комитета по имуществу Республики Беларусь размещен перечень хозяйственных обществ с государственной долей собственности. Он включает 625 средних и крупных предприятий, потенциально возможных для приватизации. </w:t>
      </w:r>
      <w:r w:rsidR="00827B9C" w:rsidRPr="00300FF7">
        <w:rPr>
          <w:iCs/>
          <w:sz w:val="28"/>
          <w:szCs w:val="28"/>
        </w:rPr>
        <w:t>Вместе с тем</w:t>
      </w:r>
      <w:r w:rsidRPr="00300FF7">
        <w:rPr>
          <w:iCs/>
          <w:sz w:val="28"/>
          <w:szCs w:val="28"/>
        </w:rPr>
        <w:t xml:space="preserve"> при возникновении заинтересованности со стороны инвесторов для приватизации могут быть предложены и иные государственные высоколиквидные активы.</w:t>
      </w:r>
      <w:r w:rsidR="00482CCC" w:rsidRPr="00300FF7">
        <w:rPr>
          <w:iCs/>
          <w:sz w:val="28"/>
          <w:szCs w:val="28"/>
        </w:rPr>
        <w:t xml:space="preserve"> </w:t>
      </w:r>
    </w:p>
    <w:p w:rsidR="00251FA9" w:rsidRPr="00300FF7" w:rsidRDefault="00251FA9" w:rsidP="00BC1E85">
      <w:pPr>
        <w:ind w:firstLine="709"/>
        <w:jc w:val="both"/>
        <w:rPr>
          <w:sz w:val="28"/>
          <w:szCs w:val="28"/>
        </w:rPr>
      </w:pPr>
      <w:r w:rsidRPr="00300FF7">
        <w:rPr>
          <w:sz w:val="28"/>
          <w:szCs w:val="28"/>
        </w:rPr>
        <w:lastRenderedPageBreak/>
        <w:t xml:space="preserve">Приватизация государственной собственности в Республике Беларусь – не самоцель. Государственная политика в области приватизации строится не на получении краткосрочной выгоды от продажи государственного имущества, а на перспективе развития предприятия, создания экспортоориентированного конкурентоспособного производства, освоения новых рынков. </w:t>
      </w:r>
    </w:p>
    <w:p w:rsidR="00173FC5" w:rsidRPr="00300FF7" w:rsidRDefault="00CC09B0" w:rsidP="00BC1E85">
      <w:pPr>
        <w:ind w:firstLine="709"/>
        <w:jc w:val="both"/>
        <w:rPr>
          <w:sz w:val="28"/>
          <w:szCs w:val="28"/>
        </w:rPr>
      </w:pPr>
      <w:r w:rsidRPr="00300FF7">
        <w:rPr>
          <w:i/>
          <w:sz w:val="28"/>
          <w:szCs w:val="28"/>
        </w:rPr>
        <w:t>Ликвидация (прекращение деятельности) субъектов хозяйствования.</w:t>
      </w:r>
      <w:r w:rsidRPr="00300FF7">
        <w:rPr>
          <w:sz w:val="28"/>
          <w:szCs w:val="28"/>
        </w:rPr>
        <w:t xml:space="preserve"> Ликвидация (прекращение деятельности) субъектов хозяйствования осуществляется в порядке, предусмотренном Декретом Президента Республики Беларусь от 16 января 200</w:t>
      </w:r>
      <w:r w:rsidR="000D7342" w:rsidRPr="00300FF7">
        <w:rPr>
          <w:sz w:val="28"/>
          <w:szCs w:val="28"/>
        </w:rPr>
        <w:t xml:space="preserve">9 года </w:t>
      </w:r>
      <w:r w:rsidR="00E34E4F">
        <w:rPr>
          <w:sz w:val="28"/>
          <w:szCs w:val="28"/>
        </w:rPr>
        <w:t>№ </w:t>
      </w:r>
      <w:r w:rsidR="000D7342" w:rsidRPr="00300FF7">
        <w:rPr>
          <w:sz w:val="28"/>
          <w:szCs w:val="28"/>
        </w:rPr>
        <w:t xml:space="preserve">1 (далее – Декрет </w:t>
      </w:r>
      <w:r w:rsidR="00E34E4F">
        <w:rPr>
          <w:sz w:val="28"/>
          <w:szCs w:val="28"/>
        </w:rPr>
        <w:t>№ </w:t>
      </w:r>
      <w:r w:rsidR="000D7342" w:rsidRPr="00300FF7">
        <w:rPr>
          <w:sz w:val="28"/>
          <w:szCs w:val="28"/>
        </w:rPr>
        <w:t>1).</w:t>
      </w:r>
      <w:r w:rsidRPr="00300FF7">
        <w:rPr>
          <w:sz w:val="28"/>
          <w:szCs w:val="28"/>
        </w:rPr>
        <w:t xml:space="preserve"> </w:t>
      </w:r>
    </w:p>
    <w:p w:rsidR="00CC09B0" w:rsidRPr="00300FF7" w:rsidRDefault="00CC09B0" w:rsidP="00BC1E85">
      <w:pPr>
        <w:ind w:firstLine="709"/>
        <w:jc w:val="both"/>
        <w:rPr>
          <w:sz w:val="28"/>
          <w:szCs w:val="28"/>
        </w:rPr>
      </w:pPr>
      <w:r w:rsidRPr="00300FF7">
        <w:rPr>
          <w:sz w:val="28"/>
          <w:szCs w:val="28"/>
        </w:rPr>
        <w:t xml:space="preserve">Решение о ликвидации юридического лица может быть принято собственником имущества (учредителями, участниками) либо органом юридического лица, уполномоченным уставом (учредительным договором </w:t>
      </w:r>
      <w:r w:rsidR="000D7342" w:rsidRPr="00300FF7">
        <w:rPr>
          <w:sz w:val="28"/>
          <w:szCs w:val="28"/>
        </w:rPr>
        <w:t>–</w:t>
      </w:r>
      <w:r w:rsidRPr="00300FF7">
        <w:rPr>
          <w:sz w:val="28"/>
          <w:szCs w:val="28"/>
        </w:rPr>
        <w:t xml:space="preserve"> для коммерческой организации, действующей только на основании учредительного договора), либо по соответствующим основаниям экономическим судом или регистрирующим органом.</w:t>
      </w:r>
    </w:p>
    <w:p w:rsidR="00CC09B0" w:rsidRPr="00300FF7" w:rsidRDefault="00CC09B0" w:rsidP="00BC1E85">
      <w:pPr>
        <w:ind w:firstLine="709"/>
        <w:jc w:val="both"/>
        <w:rPr>
          <w:sz w:val="28"/>
          <w:szCs w:val="28"/>
        </w:rPr>
      </w:pPr>
      <w:r w:rsidRPr="00300FF7">
        <w:rPr>
          <w:sz w:val="28"/>
          <w:szCs w:val="28"/>
        </w:rPr>
        <w:t>Как при государственной регистрации субъекта хозяйствования, так и при его ликвидации осуществляется взаимодействие регистрирующего органа с уполномоченными государственными органами и организациями в электронном виде посредством АИС «Взаимодействие».</w:t>
      </w:r>
    </w:p>
    <w:p w:rsidR="00CC09B0" w:rsidRPr="00300FF7" w:rsidRDefault="00CC09B0" w:rsidP="00BC1E85">
      <w:pPr>
        <w:ind w:firstLine="709"/>
        <w:jc w:val="both"/>
        <w:rPr>
          <w:sz w:val="28"/>
          <w:szCs w:val="28"/>
        </w:rPr>
      </w:pPr>
      <w:r w:rsidRPr="00300FF7">
        <w:rPr>
          <w:sz w:val="28"/>
          <w:szCs w:val="28"/>
        </w:rPr>
        <w:t>В этом случае регистрирующий орган уведомляет уполномоченные органы и организации о начале процедуры ликвидации субъекта хозяйствования. Таким же образом в регистрирующий орган представляются справки и сведения о наличии (отсутствии) задолженности перед уполномоченными органами и организациями по взимаемым ими платежам, о наличии неисполненных соответствующих обязательств, о сдаче документов на хранение.</w:t>
      </w:r>
    </w:p>
    <w:p w:rsidR="00CC09B0" w:rsidRPr="00300FF7" w:rsidRDefault="00CC09B0" w:rsidP="00BC1E85">
      <w:pPr>
        <w:ind w:firstLine="709"/>
        <w:jc w:val="both"/>
        <w:rPr>
          <w:sz w:val="28"/>
          <w:szCs w:val="28"/>
        </w:rPr>
      </w:pPr>
      <w:r w:rsidRPr="00300FF7">
        <w:rPr>
          <w:sz w:val="28"/>
          <w:szCs w:val="28"/>
        </w:rPr>
        <w:t xml:space="preserve">Субъекту хозяйствования необходимо лишь на начальном этапе представить в регистрирующий орган минимум документов, необходимых для начала процесса ликвидации (при «самоликвидации»), а затем документы, необходимые для завершения этого процесса и исключения субъекта хозяйствования из </w:t>
      </w:r>
      <w:r w:rsidR="00F7756B" w:rsidRPr="00300FF7">
        <w:rPr>
          <w:sz w:val="28"/>
          <w:szCs w:val="28"/>
        </w:rPr>
        <w:t>ЕГР</w:t>
      </w:r>
      <w:r w:rsidRPr="00300FF7">
        <w:rPr>
          <w:sz w:val="28"/>
          <w:szCs w:val="28"/>
        </w:rPr>
        <w:t xml:space="preserve"> юридических лиц и индивидуальных предпринимателей. При этом такой субъект должен предпринять все исчерпывающие меры по погашению задолженности перед кредиторами, уполномоченными органами и организациями, по исполнению обязательств перед соответствующими органами и сдать необходимые документы на хранение в архив.</w:t>
      </w:r>
    </w:p>
    <w:p w:rsidR="00CC09B0" w:rsidRPr="00300FF7" w:rsidRDefault="00CC09B0" w:rsidP="00BC1E85">
      <w:pPr>
        <w:ind w:firstLine="709"/>
        <w:jc w:val="both"/>
        <w:rPr>
          <w:sz w:val="28"/>
          <w:szCs w:val="28"/>
        </w:rPr>
      </w:pPr>
      <w:r w:rsidRPr="00300FF7">
        <w:rPr>
          <w:sz w:val="28"/>
          <w:szCs w:val="28"/>
        </w:rPr>
        <w:t xml:space="preserve">В целях совершенствования данной процедуры Декретом Президента Республики Беларусь от 24 января 2013 года </w:t>
      </w:r>
      <w:r w:rsidR="00E34E4F">
        <w:rPr>
          <w:sz w:val="28"/>
          <w:szCs w:val="28"/>
        </w:rPr>
        <w:t>№ </w:t>
      </w:r>
      <w:r w:rsidRPr="00300FF7">
        <w:rPr>
          <w:sz w:val="28"/>
          <w:szCs w:val="28"/>
        </w:rPr>
        <w:t xml:space="preserve">2 «О внесении дополнений и изменений в Декрет Президента Республики Беларусь от 16 января 2009 года </w:t>
      </w:r>
      <w:r w:rsidR="00E34E4F">
        <w:rPr>
          <w:sz w:val="28"/>
          <w:szCs w:val="28"/>
        </w:rPr>
        <w:t>№ </w:t>
      </w:r>
      <w:r w:rsidRPr="00300FF7">
        <w:rPr>
          <w:sz w:val="28"/>
          <w:szCs w:val="28"/>
        </w:rPr>
        <w:t>1» с 1 мая 2013 года:</w:t>
      </w:r>
    </w:p>
    <w:p w:rsidR="00CC09B0" w:rsidRPr="00300FF7" w:rsidRDefault="00CC09B0" w:rsidP="00BC1E85">
      <w:pPr>
        <w:ind w:firstLine="709"/>
        <w:jc w:val="both"/>
        <w:rPr>
          <w:sz w:val="28"/>
          <w:szCs w:val="28"/>
        </w:rPr>
      </w:pPr>
      <w:r w:rsidRPr="00300FF7">
        <w:rPr>
          <w:sz w:val="28"/>
          <w:szCs w:val="28"/>
        </w:rPr>
        <w:t xml:space="preserve">установлен максимальный срок нахождения субъекта хозяйствования в процессе ликвидации (прекращения деятельности) – 9 месяцев с </w:t>
      </w:r>
      <w:r w:rsidR="000D7342" w:rsidRPr="00300FF7">
        <w:rPr>
          <w:sz w:val="28"/>
          <w:szCs w:val="28"/>
        </w:rPr>
        <w:t>даты</w:t>
      </w:r>
      <w:r w:rsidR="00F7756B" w:rsidRPr="00300FF7">
        <w:rPr>
          <w:sz w:val="28"/>
          <w:szCs w:val="28"/>
        </w:rPr>
        <w:t xml:space="preserve"> принятия решения о ликвидации</w:t>
      </w:r>
      <w:r w:rsidRPr="00300FF7">
        <w:rPr>
          <w:sz w:val="28"/>
          <w:szCs w:val="28"/>
        </w:rPr>
        <w:t xml:space="preserve"> с правом продления его до 12 месяцев;</w:t>
      </w:r>
    </w:p>
    <w:p w:rsidR="00CC09B0" w:rsidRPr="00300FF7" w:rsidRDefault="00CC09B0" w:rsidP="00BC1E85">
      <w:pPr>
        <w:ind w:firstLine="709"/>
        <w:jc w:val="both"/>
        <w:rPr>
          <w:sz w:val="28"/>
          <w:szCs w:val="28"/>
        </w:rPr>
      </w:pPr>
      <w:r w:rsidRPr="00300FF7">
        <w:rPr>
          <w:sz w:val="28"/>
          <w:szCs w:val="28"/>
        </w:rPr>
        <w:lastRenderedPageBreak/>
        <w:t>предусмотрено, что при наличии у ликвидируемого юридического лица задолженности перед кредиторами председателем ликвидационной комиссии (ликвидатором) не могут быть назначены собственник имущества (учредители, участники), руководитель этого юридического лица;</w:t>
      </w:r>
    </w:p>
    <w:p w:rsidR="00CC09B0" w:rsidRPr="00300FF7" w:rsidRDefault="00CC09B0" w:rsidP="00BC1E85">
      <w:pPr>
        <w:ind w:firstLine="709"/>
        <w:jc w:val="both"/>
        <w:rPr>
          <w:sz w:val="28"/>
          <w:szCs w:val="28"/>
        </w:rPr>
      </w:pPr>
      <w:r w:rsidRPr="00300FF7">
        <w:rPr>
          <w:sz w:val="28"/>
          <w:szCs w:val="28"/>
        </w:rPr>
        <w:t>на ликвидационную комиссию (ликвидатора) возложена обязанность по самостоятельному установлению размера требований на основании данных бухгалтерского учета и отчетности ликвидируемого субъекта хозяйствования, а также иных документов, подтверждающих наличие задолженности перед кредиторами, обращающимися по требованиям вследствие причинения вреда жизни или здоровью либо по расчетам по оплате труда, внесению их в реестр требований кредиторов (вне зависимости от предъявления треб</w:t>
      </w:r>
      <w:r w:rsidR="00DE1B68" w:rsidRPr="00300FF7">
        <w:rPr>
          <w:sz w:val="28"/>
          <w:szCs w:val="28"/>
        </w:rPr>
        <w:t>ований указанными кредиторами);</w:t>
      </w:r>
    </w:p>
    <w:p w:rsidR="00CC09B0" w:rsidRPr="00300FF7" w:rsidRDefault="00CC09B0" w:rsidP="00BC1E85">
      <w:pPr>
        <w:ind w:firstLine="709"/>
        <w:jc w:val="both"/>
        <w:rPr>
          <w:sz w:val="28"/>
          <w:szCs w:val="28"/>
        </w:rPr>
      </w:pPr>
      <w:r w:rsidRPr="00300FF7">
        <w:rPr>
          <w:sz w:val="28"/>
          <w:szCs w:val="28"/>
        </w:rPr>
        <w:t>установлено право кредитора, задолженность перед которым не погашена и интересы которого нарушены при ликвидации субъекта хозяйствования, на обращение в хозяйственный суд с иском о ликвидации;</w:t>
      </w:r>
    </w:p>
    <w:p w:rsidR="00CC09B0" w:rsidRPr="00300FF7" w:rsidRDefault="00CC09B0" w:rsidP="00BC1E85">
      <w:pPr>
        <w:ind w:firstLine="709"/>
        <w:jc w:val="both"/>
        <w:rPr>
          <w:sz w:val="28"/>
          <w:szCs w:val="28"/>
        </w:rPr>
      </w:pPr>
      <w:r w:rsidRPr="00300FF7">
        <w:rPr>
          <w:sz w:val="28"/>
          <w:szCs w:val="28"/>
        </w:rPr>
        <w:t>изменен порядок опубликования сведения о ликвидации (прекращении деятельности) субъектов хозяйствования: сведения размещаются в Интернет</w:t>
      </w:r>
      <w:r w:rsidR="0071357F" w:rsidRPr="00300FF7">
        <w:rPr>
          <w:sz w:val="28"/>
          <w:szCs w:val="28"/>
        </w:rPr>
        <w:t>е</w:t>
      </w:r>
      <w:r w:rsidRPr="00300FF7">
        <w:rPr>
          <w:sz w:val="28"/>
          <w:szCs w:val="28"/>
        </w:rPr>
        <w:t xml:space="preserve"> на официальном сайте юридического научно-практического журнала «Юстиция Беларуси» с последующим опубликованием в приложении к указанному журналу и ежедневно обновляются с учетом поступающих заявок на опубликование таких сведений и и</w:t>
      </w:r>
      <w:r w:rsidR="00F7756B" w:rsidRPr="00300FF7">
        <w:rPr>
          <w:sz w:val="28"/>
          <w:szCs w:val="28"/>
        </w:rPr>
        <w:t>нформации из ЕГР</w:t>
      </w:r>
      <w:r w:rsidRPr="00300FF7">
        <w:rPr>
          <w:sz w:val="28"/>
          <w:szCs w:val="28"/>
        </w:rPr>
        <w:t xml:space="preserve"> об исключении субъектов хозяйствования из этого регистра. При этом </w:t>
      </w:r>
      <w:r w:rsidR="0071357F" w:rsidRPr="00300FF7">
        <w:rPr>
          <w:sz w:val="28"/>
          <w:szCs w:val="28"/>
        </w:rPr>
        <w:t>начало</w:t>
      </w:r>
      <w:r w:rsidRPr="00300FF7">
        <w:rPr>
          <w:sz w:val="28"/>
          <w:szCs w:val="28"/>
        </w:rPr>
        <w:t xml:space="preserve"> срока для заявления требований кредиторами ликвидируемого субъекта хозяйствования определяется датой размещения указанных сведений на сайте названного журнала.</w:t>
      </w:r>
    </w:p>
    <w:p w:rsidR="00CC09B0" w:rsidRPr="00300FF7" w:rsidRDefault="00CC09B0" w:rsidP="00BC1E85">
      <w:pPr>
        <w:ind w:firstLine="709"/>
        <w:jc w:val="both"/>
        <w:rPr>
          <w:sz w:val="28"/>
          <w:szCs w:val="28"/>
        </w:rPr>
      </w:pPr>
      <w:r w:rsidRPr="00300FF7">
        <w:rPr>
          <w:sz w:val="28"/>
          <w:szCs w:val="28"/>
        </w:rPr>
        <w:t>Процедуры экономической несостоятельности (банкротства) в Республике Беларусь осуществляются в следующем порядке.</w:t>
      </w:r>
    </w:p>
    <w:p w:rsidR="00CC09B0" w:rsidRPr="00300FF7" w:rsidRDefault="00CC09B0" w:rsidP="00BC1E85">
      <w:pPr>
        <w:ind w:firstLine="709"/>
        <w:jc w:val="both"/>
        <w:rPr>
          <w:sz w:val="28"/>
          <w:szCs w:val="28"/>
        </w:rPr>
      </w:pPr>
      <w:r w:rsidRPr="00300FF7">
        <w:rPr>
          <w:sz w:val="28"/>
          <w:szCs w:val="28"/>
        </w:rPr>
        <w:t xml:space="preserve">Основания для признания хозяйственным судом должника банкротом или объявления должником о своем банкротстве, порядок и условия проведения производства по делу о банкротстве, осуществление мер по предупреждению банкротства и иные отношения, возникающие при неплатежеспособности должника, в целях проведения его санации, а при невозможности проведения санации или отсутствии оснований для ее проведения – в процессе ликвидации должника – юридического лица или прекращения деятельности должника – индивидуального предпринимателя и освобождения его от долгов регулируются Законом Республики Беларусь от 13 июля 2012 года </w:t>
      </w:r>
      <w:r w:rsidR="00C97A6A" w:rsidRPr="00300FF7">
        <w:rPr>
          <w:sz w:val="28"/>
          <w:szCs w:val="28"/>
        </w:rPr>
        <w:br/>
      </w:r>
      <w:r w:rsidRPr="00300FF7">
        <w:rPr>
          <w:sz w:val="28"/>
          <w:szCs w:val="28"/>
        </w:rPr>
        <w:t xml:space="preserve">«Об экономической несостоятельности (банкротстве)» (далее – Закон), а также иными нормативными правовыми актами. </w:t>
      </w:r>
    </w:p>
    <w:p w:rsidR="00CC09B0" w:rsidRPr="00300FF7" w:rsidRDefault="0071357F" w:rsidP="00BC1E85">
      <w:pPr>
        <w:ind w:firstLine="709"/>
        <w:jc w:val="both"/>
        <w:rPr>
          <w:sz w:val="28"/>
          <w:szCs w:val="28"/>
        </w:rPr>
      </w:pPr>
      <w:r w:rsidRPr="00300FF7">
        <w:rPr>
          <w:sz w:val="28"/>
          <w:szCs w:val="28"/>
        </w:rPr>
        <w:t xml:space="preserve">Закон </w:t>
      </w:r>
      <w:r w:rsidR="00CC09B0" w:rsidRPr="00300FF7">
        <w:rPr>
          <w:sz w:val="28"/>
          <w:szCs w:val="28"/>
        </w:rPr>
        <w:t xml:space="preserve">регламентирует основания признания должника экономически несостоятельным (банкротом), порядок и условия проведения процедур экономической несостоятельности (банкротства), осуществления мер по предупреждению экономической несостоятельности (банкротства) и иные отношения, возникающие при неплатежеспособности должника, в целях </w:t>
      </w:r>
      <w:r w:rsidR="00CC09B0" w:rsidRPr="00300FF7">
        <w:rPr>
          <w:sz w:val="28"/>
          <w:szCs w:val="28"/>
        </w:rPr>
        <w:lastRenderedPageBreak/>
        <w:t xml:space="preserve">проведения его санации, а при невозможности ее проведения </w:t>
      </w:r>
      <w:r w:rsidRPr="00300FF7">
        <w:rPr>
          <w:sz w:val="28"/>
          <w:szCs w:val="28"/>
        </w:rPr>
        <w:t>–</w:t>
      </w:r>
      <w:r w:rsidR="00CC09B0" w:rsidRPr="00300FF7">
        <w:rPr>
          <w:sz w:val="28"/>
          <w:szCs w:val="28"/>
        </w:rPr>
        <w:t xml:space="preserve"> в процедуре ликвидации.</w:t>
      </w:r>
    </w:p>
    <w:p w:rsidR="00CC09B0" w:rsidRPr="00300FF7" w:rsidRDefault="00CC09B0" w:rsidP="00BC1E85">
      <w:pPr>
        <w:ind w:firstLine="709"/>
        <w:jc w:val="both"/>
        <w:rPr>
          <w:sz w:val="28"/>
          <w:szCs w:val="28"/>
        </w:rPr>
      </w:pPr>
      <w:r w:rsidRPr="00300FF7">
        <w:rPr>
          <w:sz w:val="28"/>
          <w:szCs w:val="28"/>
        </w:rPr>
        <w:t>Главными целями провед</w:t>
      </w:r>
      <w:r w:rsidR="00DD445A" w:rsidRPr="00300FF7">
        <w:rPr>
          <w:sz w:val="28"/>
          <w:szCs w:val="28"/>
        </w:rPr>
        <w:t>ения процедуры банкротства являю</w:t>
      </w:r>
      <w:r w:rsidRPr="00300FF7">
        <w:rPr>
          <w:sz w:val="28"/>
          <w:szCs w:val="28"/>
        </w:rPr>
        <w:t>тся восстановление платежеспособности должника</w:t>
      </w:r>
      <w:r w:rsidR="0071357F" w:rsidRPr="00300FF7">
        <w:rPr>
          <w:sz w:val="28"/>
          <w:szCs w:val="28"/>
        </w:rPr>
        <w:t xml:space="preserve"> – </w:t>
      </w:r>
      <w:r w:rsidRPr="00300FF7">
        <w:rPr>
          <w:sz w:val="28"/>
          <w:szCs w:val="28"/>
        </w:rPr>
        <w:t>юридического лица или индивидуального предпринимателя, освобождение его от долгов и удовлетворение требований кредиторов.</w:t>
      </w:r>
    </w:p>
    <w:p w:rsidR="00CC09B0" w:rsidRPr="00300FF7" w:rsidRDefault="00CC09B0" w:rsidP="00BC1E85">
      <w:pPr>
        <w:ind w:firstLine="709"/>
        <w:jc w:val="both"/>
        <w:rPr>
          <w:sz w:val="28"/>
          <w:szCs w:val="28"/>
        </w:rPr>
      </w:pPr>
      <w:r w:rsidRPr="00300FF7">
        <w:rPr>
          <w:sz w:val="28"/>
          <w:szCs w:val="28"/>
        </w:rPr>
        <w:t>Правом на подачу в хозяйственный суд заявления о банкротстве должника в связи с неисполнением денежных обязательств обладают должник, кредитор, прокурор, орган государственного управления по делам о банкротстве, иные уполномоченные на то государственные органы.</w:t>
      </w:r>
    </w:p>
    <w:p w:rsidR="00CC09B0" w:rsidRPr="00300FF7" w:rsidRDefault="00CC09B0" w:rsidP="00BC1E85">
      <w:pPr>
        <w:ind w:firstLine="709"/>
        <w:jc w:val="both"/>
        <w:rPr>
          <w:sz w:val="28"/>
          <w:szCs w:val="28"/>
        </w:rPr>
      </w:pPr>
      <w:r w:rsidRPr="00300FF7">
        <w:rPr>
          <w:sz w:val="28"/>
          <w:szCs w:val="28"/>
        </w:rPr>
        <w:t>Основанием для подачи заявления должника о своем банкротстве является его неплатежеспособность, если она приобретает или имеет устойчивый характер.</w:t>
      </w:r>
    </w:p>
    <w:p w:rsidR="0027126C" w:rsidRPr="00300FF7" w:rsidRDefault="00CC09B0" w:rsidP="00BC1E85">
      <w:pPr>
        <w:ind w:firstLine="709"/>
        <w:jc w:val="both"/>
        <w:rPr>
          <w:sz w:val="28"/>
          <w:szCs w:val="28"/>
        </w:rPr>
      </w:pPr>
      <w:r w:rsidRPr="00300FF7">
        <w:rPr>
          <w:sz w:val="28"/>
          <w:szCs w:val="28"/>
        </w:rPr>
        <w:t>При рассмотрении дела о банкротстве применяются следующие процедуры банкротства: защитный период; конкурсное производство; мировое соглашение.</w:t>
      </w:r>
    </w:p>
    <w:p w:rsidR="00CC09B0" w:rsidRPr="00300FF7" w:rsidRDefault="00CC09B0" w:rsidP="00BC1E85">
      <w:pPr>
        <w:ind w:firstLine="709"/>
        <w:jc w:val="both"/>
        <w:rPr>
          <w:sz w:val="28"/>
          <w:szCs w:val="28"/>
        </w:rPr>
      </w:pPr>
      <w:r w:rsidRPr="00300FF7">
        <w:rPr>
          <w:sz w:val="28"/>
          <w:szCs w:val="28"/>
        </w:rPr>
        <w:t>Конкурсное производст</w:t>
      </w:r>
      <w:r w:rsidR="0027126C" w:rsidRPr="00300FF7">
        <w:rPr>
          <w:sz w:val="28"/>
          <w:szCs w:val="28"/>
        </w:rPr>
        <w:t>во включает санацию</w:t>
      </w:r>
      <w:r w:rsidRPr="00300FF7">
        <w:rPr>
          <w:sz w:val="28"/>
          <w:szCs w:val="28"/>
        </w:rPr>
        <w:t xml:space="preserve"> </w:t>
      </w:r>
      <w:r w:rsidR="0027126C" w:rsidRPr="00300FF7">
        <w:rPr>
          <w:sz w:val="28"/>
          <w:szCs w:val="28"/>
        </w:rPr>
        <w:t xml:space="preserve">и </w:t>
      </w:r>
      <w:r w:rsidRPr="00300FF7">
        <w:rPr>
          <w:sz w:val="28"/>
          <w:szCs w:val="28"/>
        </w:rPr>
        <w:t>ликвидационное производство.</w:t>
      </w:r>
    </w:p>
    <w:p w:rsidR="00CC09B0" w:rsidRPr="00300FF7" w:rsidRDefault="00CC09B0" w:rsidP="00BC1E85">
      <w:pPr>
        <w:ind w:firstLine="709"/>
        <w:jc w:val="both"/>
        <w:rPr>
          <w:sz w:val="28"/>
          <w:szCs w:val="28"/>
        </w:rPr>
      </w:pPr>
      <w:r w:rsidRPr="00300FF7">
        <w:rPr>
          <w:sz w:val="28"/>
          <w:szCs w:val="28"/>
        </w:rPr>
        <w:t>В производстве по делу о банкротстве от имени должника выступает управляющий.</w:t>
      </w:r>
    </w:p>
    <w:p w:rsidR="00CC09B0" w:rsidRPr="00300FF7" w:rsidRDefault="00CC09B0" w:rsidP="00BC1E85">
      <w:pPr>
        <w:keepNext/>
        <w:ind w:firstLine="709"/>
        <w:jc w:val="both"/>
        <w:rPr>
          <w:sz w:val="28"/>
          <w:szCs w:val="28"/>
        </w:rPr>
      </w:pPr>
      <w:r w:rsidRPr="00300FF7">
        <w:rPr>
          <w:sz w:val="28"/>
          <w:szCs w:val="28"/>
        </w:rPr>
        <w:t xml:space="preserve">Основными задачами управляющего являются: </w:t>
      </w:r>
    </w:p>
    <w:p w:rsidR="00CC09B0" w:rsidRPr="00300FF7" w:rsidRDefault="00CC09B0" w:rsidP="00BC1E85">
      <w:pPr>
        <w:ind w:firstLine="709"/>
        <w:jc w:val="both"/>
        <w:rPr>
          <w:sz w:val="28"/>
          <w:szCs w:val="28"/>
        </w:rPr>
      </w:pPr>
      <w:r w:rsidRPr="00300FF7">
        <w:rPr>
          <w:sz w:val="28"/>
          <w:szCs w:val="28"/>
        </w:rPr>
        <w:t xml:space="preserve">обеспечение максимально возможной защиты прав и законных интересов должника и его трудового коллектива (коллектива работников организации), а также кредиторов и иных лиц; </w:t>
      </w:r>
    </w:p>
    <w:p w:rsidR="00CC09B0" w:rsidRPr="00300FF7" w:rsidRDefault="00CC09B0" w:rsidP="00BC1E85">
      <w:pPr>
        <w:ind w:firstLine="709"/>
        <w:jc w:val="both"/>
        <w:rPr>
          <w:sz w:val="28"/>
          <w:szCs w:val="28"/>
        </w:rPr>
      </w:pPr>
      <w:r w:rsidRPr="00300FF7">
        <w:rPr>
          <w:sz w:val="28"/>
          <w:szCs w:val="28"/>
        </w:rPr>
        <w:t xml:space="preserve">урегулирование взаимоотношений должника и кредиторов; </w:t>
      </w:r>
    </w:p>
    <w:p w:rsidR="00CC09B0" w:rsidRPr="00300FF7" w:rsidRDefault="00CC09B0" w:rsidP="00BC1E85">
      <w:pPr>
        <w:ind w:firstLine="709"/>
        <w:jc w:val="both"/>
        <w:rPr>
          <w:sz w:val="28"/>
          <w:szCs w:val="28"/>
        </w:rPr>
      </w:pPr>
      <w:r w:rsidRPr="00300FF7">
        <w:rPr>
          <w:sz w:val="28"/>
          <w:szCs w:val="28"/>
        </w:rPr>
        <w:t xml:space="preserve">максимально возможное удовлетворение требований кредиторов в установленной очередности; </w:t>
      </w:r>
    </w:p>
    <w:p w:rsidR="00CC09B0" w:rsidRPr="00300FF7" w:rsidRDefault="00CC09B0" w:rsidP="00BC1E85">
      <w:pPr>
        <w:ind w:firstLine="709"/>
        <w:jc w:val="both"/>
        <w:rPr>
          <w:sz w:val="28"/>
          <w:szCs w:val="28"/>
        </w:rPr>
      </w:pPr>
      <w:r w:rsidRPr="00300FF7">
        <w:rPr>
          <w:sz w:val="28"/>
          <w:szCs w:val="28"/>
        </w:rPr>
        <w:t>содействие производству по делу о банкротстве.</w:t>
      </w:r>
    </w:p>
    <w:p w:rsidR="00CC09B0" w:rsidRPr="00300FF7" w:rsidRDefault="00CC09B0" w:rsidP="00BC1E85">
      <w:pPr>
        <w:ind w:firstLine="709"/>
        <w:jc w:val="both"/>
        <w:rPr>
          <w:sz w:val="28"/>
          <w:szCs w:val="28"/>
        </w:rPr>
      </w:pPr>
      <w:r w:rsidRPr="00300FF7">
        <w:rPr>
          <w:sz w:val="28"/>
          <w:szCs w:val="28"/>
        </w:rPr>
        <w:t>С</w:t>
      </w:r>
      <w:r w:rsidR="0027126C" w:rsidRPr="00300FF7">
        <w:rPr>
          <w:sz w:val="28"/>
          <w:szCs w:val="28"/>
        </w:rPr>
        <w:t>о</w:t>
      </w:r>
      <w:r w:rsidRPr="00300FF7">
        <w:rPr>
          <w:sz w:val="28"/>
          <w:szCs w:val="28"/>
        </w:rPr>
        <w:t xml:space="preserve"> вступлением в силу с 1 января 2011 го</w:t>
      </w:r>
      <w:r w:rsidR="00DD445A" w:rsidRPr="00300FF7">
        <w:rPr>
          <w:sz w:val="28"/>
          <w:szCs w:val="28"/>
        </w:rPr>
        <w:t xml:space="preserve">да Указа </w:t>
      </w:r>
      <w:r w:rsidR="00E34E4F">
        <w:rPr>
          <w:sz w:val="28"/>
          <w:szCs w:val="28"/>
        </w:rPr>
        <w:t>№ </w:t>
      </w:r>
      <w:r w:rsidRPr="00300FF7">
        <w:rPr>
          <w:sz w:val="28"/>
          <w:szCs w:val="28"/>
        </w:rPr>
        <w:t xml:space="preserve">450 деятельность управляющего была исключена из перечня лицензируемых видов деятельности. </w:t>
      </w:r>
    </w:p>
    <w:p w:rsidR="00CC09B0" w:rsidRPr="00300FF7" w:rsidRDefault="00CC09B0" w:rsidP="00BC1E85">
      <w:pPr>
        <w:ind w:firstLine="709"/>
        <w:jc w:val="both"/>
        <w:rPr>
          <w:sz w:val="28"/>
          <w:szCs w:val="28"/>
        </w:rPr>
      </w:pPr>
      <w:r w:rsidRPr="00300FF7">
        <w:rPr>
          <w:sz w:val="28"/>
          <w:szCs w:val="28"/>
        </w:rPr>
        <w:t>Согласно статье 62 Закона управляющим может быть физическое лицо, имеющее высшее</w:t>
      </w:r>
      <w:r w:rsidR="00376DC8" w:rsidRPr="00300FF7">
        <w:rPr>
          <w:sz w:val="28"/>
          <w:szCs w:val="28"/>
        </w:rPr>
        <w:t>,</w:t>
      </w:r>
      <w:r w:rsidRPr="00300FF7">
        <w:rPr>
          <w:sz w:val="28"/>
          <w:szCs w:val="28"/>
        </w:rPr>
        <w:t xml:space="preserve"> преимущественно экономическое или юридическое образование, необходимый опыт хозяйственной (предпринимательской) деятельности, не имеющее судимости, аттестованное на соответствие профессионально-квалификационным требованиям, предъявляемым к управляющему в производстве по делу об экономической несостоятельности (банкротстве), и получившее аттестат управляющего.</w:t>
      </w:r>
    </w:p>
    <w:p w:rsidR="00CC09B0" w:rsidRPr="00300FF7" w:rsidRDefault="00CC09B0" w:rsidP="00BC1E85">
      <w:pPr>
        <w:ind w:firstLine="709"/>
        <w:jc w:val="both"/>
        <w:rPr>
          <w:sz w:val="28"/>
          <w:szCs w:val="28"/>
        </w:rPr>
      </w:pPr>
      <w:r w:rsidRPr="00300FF7">
        <w:rPr>
          <w:sz w:val="28"/>
          <w:szCs w:val="28"/>
        </w:rPr>
        <w:t>Физическое лицо, претендующее на назначение управляющим, должно пройти аттестацию на соответствие профессионально-квалификационным требованиям, предъявляемым к управляющему, и получить аттестат управляющего. Это требование распространяется также на руководителя юридического лица. Аттестаты выдаются по трем категориям: А, В и С.</w:t>
      </w:r>
    </w:p>
    <w:p w:rsidR="00CC09B0" w:rsidRPr="00300FF7" w:rsidRDefault="00CC09B0" w:rsidP="00BC1E85">
      <w:pPr>
        <w:ind w:firstLine="709"/>
        <w:jc w:val="both"/>
        <w:rPr>
          <w:sz w:val="28"/>
          <w:szCs w:val="28"/>
        </w:rPr>
      </w:pPr>
      <w:r w:rsidRPr="00300FF7">
        <w:rPr>
          <w:sz w:val="28"/>
          <w:szCs w:val="28"/>
        </w:rPr>
        <w:lastRenderedPageBreak/>
        <w:t>Аттестат категории «А» дает право на назначение управляющим в производстве по делу об экономической несостоятельности (банкротстве) должника, имеюще</w:t>
      </w:r>
      <w:r w:rsidR="0027126C" w:rsidRPr="00300FF7">
        <w:rPr>
          <w:sz w:val="28"/>
          <w:szCs w:val="28"/>
        </w:rPr>
        <w:t>го численность работников до 100</w:t>
      </w:r>
      <w:r w:rsidRPr="00300FF7">
        <w:rPr>
          <w:sz w:val="28"/>
          <w:szCs w:val="28"/>
        </w:rPr>
        <w:t xml:space="preserve"> человек.</w:t>
      </w:r>
    </w:p>
    <w:p w:rsidR="00CC09B0" w:rsidRPr="00300FF7" w:rsidRDefault="00CC09B0" w:rsidP="00BC1E85">
      <w:pPr>
        <w:ind w:firstLine="709"/>
        <w:jc w:val="both"/>
        <w:rPr>
          <w:sz w:val="28"/>
          <w:szCs w:val="28"/>
        </w:rPr>
      </w:pPr>
      <w:r w:rsidRPr="00300FF7">
        <w:rPr>
          <w:sz w:val="28"/>
          <w:szCs w:val="28"/>
        </w:rPr>
        <w:t>Аттестат категории «В» дает право на назначение управляющим в производстве по делу об экономической несостоятельности (банкротстве) должника, имеющего чи</w:t>
      </w:r>
      <w:r w:rsidR="0027126C" w:rsidRPr="00300FF7">
        <w:rPr>
          <w:sz w:val="28"/>
          <w:szCs w:val="28"/>
        </w:rPr>
        <w:t>сленность работников до 1</w:t>
      </w:r>
      <w:r w:rsidR="00E34E4F">
        <w:rPr>
          <w:sz w:val="28"/>
          <w:szCs w:val="28"/>
        </w:rPr>
        <w:t xml:space="preserve"> </w:t>
      </w:r>
      <w:r w:rsidR="0027126C" w:rsidRPr="00300FF7">
        <w:rPr>
          <w:sz w:val="28"/>
          <w:szCs w:val="28"/>
        </w:rPr>
        <w:t>000</w:t>
      </w:r>
      <w:r w:rsidRPr="00300FF7">
        <w:rPr>
          <w:sz w:val="28"/>
          <w:szCs w:val="28"/>
        </w:rPr>
        <w:t xml:space="preserve"> человек.</w:t>
      </w:r>
    </w:p>
    <w:p w:rsidR="00CC09B0" w:rsidRPr="00300FF7" w:rsidRDefault="00CC09B0" w:rsidP="00BC1E85">
      <w:pPr>
        <w:ind w:firstLine="709"/>
        <w:jc w:val="both"/>
        <w:rPr>
          <w:sz w:val="28"/>
          <w:szCs w:val="28"/>
        </w:rPr>
      </w:pPr>
      <w:r w:rsidRPr="00300FF7">
        <w:rPr>
          <w:sz w:val="28"/>
          <w:szCs w:val="28"/>
        </w:rPr>
        <w:t>Аттестат категории «С» дает право на назначение управляющим в производстве по делу об экономической несостоятельности (банкротстве) должника без ограничения численности его работников.</w:t>
      </w:r>
    </w:p>
    <w:p w:rsidR="00CC09B0" w:rsidRPr="00300FF7" w:rsidRDefault="00CC09B0" w:rsidP="00BC1E85">
      <w:pPr>
        <w:ind w:firstLine="709"/>
        <w:jc w:val="both"/>
        <w:rPr>
          <w:sz w:val="28"/>
          <w:szCs w:val="28"/>
        </w:rPr>
      </w:pPr>
      <w:r w:rsidRPr="00300FF7">
        <w:rPr>
          <w:sz w:val="28"/>
          <w:szCs w:val="28"/>
        </w:rPr>
        <w:t>Гражданская ответственность управляющих в производстве по делу об экономической несостоятельности (банкротстве) подлежит обязательному страхованию.</w:t>
      </w:r>
    </w:p>
    <w:p w:rsidR="00CC09B0" w:rsidRPr="00300FF7" w:rsidRDefault="00CC09B0" w:rsidP="00BC1E85">
      <w:pPr>
        <w:ind w:firstLine="709"/>
        <w:jc w:val="both"/>
        <w:rPr>
          <w:sz w:val="28"/>
          <w:szCs w:val="28"/>
        </w:rPr>
      </w:pPr>
      <w:r w:rsidRPr="00300FF7">
        <w:rPr>
          <w:sz w:val="28"/>
          <w:szCs w:val="28"/>
        </w:rPr>
        <w:t>В процессе конкурсного производства интересы всех кредиторов представляют собрание кредиторов и комитет кредиторов.</w:t>
      </w:r>
    </w:p>
    <w:p w:rsidR="00CC09B0" w:rsidRPr="00300FF7" w:rsidRDefault="00CC09B0" w:rsidP="00BC1E85">
      <w:pPr>
        <w:ind w:firstLine="709"/>
        <w:jc w:val="both"/>
        <w:rPr>
          <w:sz w:val="28"/>
          <w:szCs w:val="28"/>
        </w:rPr>
      </w:pPr>
      <w:r w:rsidRPr="00300FF7">
        <w:rPr>
          <w:sz w:val="28"/>
          <w:szCs w:val="28"/>
        </w:rPr>
        <w:t xml:space="preserve">К исключительной компетенции собрания кредиторов относятся: </w:t>
      </w:r>
    </w:p>
    <w:p w:rsidR="00CC09B0" w:rsidRPr="00300FF7" w:rsidRDefault="00CC09B0" w:rsidP="00BC1E85">
      <w:pPr>
        <w:ind w:firstLine="709"/>
        <w:jc w:val="both"/>
        <w:rPr>
          <w:sz w:val="28"/>
          <w:szCs w:val="28"/>
        </w:rPr>
      </w:pPr>
      <w:r w:rsidRPr="00300FF7">
        <w:rPr>
          <w:sz w:val="28"/>
          <w:szCs w:val="28"/>
        </w:rPr>
        <w:t xml:space="preserve">защита требований кредиторов; </w:t>
      </w:r>
    </w:p>
    <w:p w:rsidR="00CC09B0" w:rsidRPr="00300FF7" w:rsidRDefault="00CC09B0" w:rsidP="00BC1E85">
      <w:pPr>
        <w:ind w:firstLine="709"/>
        <w:jc w:val="both"/>
        <w:rPr>
          <w:sz w:val="28"/>
          <w:szCs w:val="28"/>
        </w:rPr>
      </w:pPr>
      <w:r w:rsidRPr="00300FF7">
        <w:rPr>
          <w:sz w:val="28"/>
          <w:szCs w:val="28"/>
        </w:rPr>
        <w:t xml:space="preserve">принятие решения об утверждении плана санации или плана ликвидации должника; </w:t>
      </w:r>
    </w:p>
    <w:p w:rsidR="00CC09B0" w:rsidRPr="00300FF7" w:rsidRDefault="00CC09B0" w:rsidP="00BC1E85">
      <w:pPr>
        <w:ind w:firstLine="709"/>
        <w:jc w:val="both"/>
        <w:rPr>
          <w:sz w:val="28"/>
          <w:szCs w:val="28"/>
        </w:rPr>
      </w:pPr>
      <w:r w:rsidRPr="00300FF7">
        <w:rPr>
          <w:sz w:val="28"/>
          <w:szCs w:val="28"/>
        </w:rPr>
        <w:t>принятие решения о внесении изменений и (или) дополнений в план санации или план ликвидации (прекращения деятельности) должника;</w:t>
      </w:r>
    </w:p>
    <w:p w:rsidR="00CC09B0" w:rsidRPr="00300FF7" w:rsidRDefault="00CC09B0" w:rsidP="00BC1E85">
      <w:pPr>
        <w:ind w:firstLine="709"/>
        <w:jc w:val="both"/>
        <w:rPr>
          <w:sz w:val="28"/>
          <w:szCs w:val="28"/>
        </w:rPr>
      </w:pPr>
      <w:r w:rsidRPr="00300FF7">
        <w:rPr>
          <w:sz w:val="28"/>
          <w:szCs w:val="28"/>
        </w:rPr>
        <w:t xml:space="preserve">принятие решения о заключении мирового соглашения; </w:t>
      </w:r>
    </w:p>
    <w:p w:rsidR="00CC09B0" w:rsidRPr="00300FF7" w:rsidRDefault="00CC09B0" w:rsidP="00BC1E85">
      <w:pPr>
        <w:ind w:firstLine="709"/>
        <w:jc w:val="both"/>
        <w:rPr>
          <w:sz w:val="28"/>
          <w:szCs w:val="28"/>
        </w:rPr>
      </w:pPr>
      <w:r w:rsidRPr="00300FF7">
        <w:rPr>
          <w:sz w:val="28"/>
          <w:szCs w:val="28"/>
        </w:rPr>
        <w:t xml:space="preserve">принятие решения о заявлении в хозяйственный суд ходатайства об открытии ликвидационного производства или об отстранении управляющего; </w:t>
      </w:r>
    </w:p>
    <w:p w:rsidR="00CC09B0" w:rsidRPr="00300FF7" w:rsidRDefault="00CC09B0" w:rsidP="00BC1E85">
      <w:pPr>
        <w:ind w:firstLine="709"/>
        <w:jc w:val="both"/>
        <w:rPr>
          <w:sz w:val="28"/>
          <w:szCs w:val="28"/>
        </w:rPr>
      </w:pPr>
      <w:r w:rsidRPr="00300FF7">
        <w:rPr>
          <w:sz w:val="28"/>
          <w:szCs w:val="28"/>
        </w:rPr>
        <w:t>принятие решения об образовании комитета кредиторов, определение его количественного состава, избрание членов комитета кредиторов или принятие решения о досрочном прекращении полномочий комитета кредиторов;</w:t>
      </w:r>
    </w:p>
    <w:p w:rsidR="00CC09B0" w:rsidRPr="00300FF7" w:rsidRDefault="00CC09B0" w:rsidP="00BC1E85">
      <w:pPr>
        <w:ind w:firstLine="709"/>
        <w:jc w:val="both"/>
        <w:rPr>
          <w:sz w:val="28"/>
          <w:szCs w:val="28"/>
        </w:rPr>
      </w:pPr>
      <w:r w:rsidRPr="00300FF7">
        <w:rPr>
          <w:sz w:val="28"/>
          <w:szCs w:val="28"/>
        </w:rPr>
        <w:t>принятие решения о согласовании или об отказе в согласовании отдельных сделок должника (крупные сделки, сделки, в совершении которых имеется заинтересованность управляющего, сделки по продаже предприятий как имущественных комплексов и др.);</w:t>
      </w:r>
    </w:p>
    <w:p w:rsidR="00CC09B0" w:rsidRPr="00300FF7" w:rsidRDefault="00CC09B0" w:rsidP="00BC1E85">
      <w:pPr>
        <w:ind w:firstLine="709"/>
        <w:jc w:val="both"/>
        <w:rPr>
          <w:sz w:val="28"/>
          <w:szCs w:val="28"/>
        </w:rPr>
      </w:pPr>
      <w:r w:rsidRPr="00300FF7">
        <w:rPr>
          <w:sz w:val="28"/>
          <w:szCs w:val="28"/>
        </w:rPr>
        <w:t>рассмотрение жалоб на действия управляющего;</w:t>
      </w:r>
    </w:p>
    <w:p w:rsidR="00CC09B0" w:rsidRPr="00300FF7" w:rsidRDefault="00CC09B0" w:rsidP="00BC1E85">
      <w:pPr>
        <w:ind w:firstLine="709"/>
        <w:jc w:val="both"/>
        <w:rPr>
          <w:sz w:val="28"/>
          <w:szCs w:val="28"/>
        </w:rPr>
      </w:pPr>
      <w:r w:rsidRPr="00300FF7">
        <w:rPr>
          <w:sz w:val="28"/>
          <w:szCs w:val="28"/>
        </w:rPr>
        <w:t>решение вопроса о принятии кредиторами нереализованного недвижимого и движимого имущества должника, его распределении и размере погашенных требований за счет этого имущества;</w:t>
      </w:r>
    </w:p>
    <w:p w:rsidR="00CC09B0" w:rsidRPr="00300FF7" w:rsidRDefault="00CC09B0" w:rsidP="00BC1E85">
      <w:pPr>
        <w:ind w:firstLine="709"/>
        <w:jc w:val="both"/>
        <w:rPr>
          <w:sz w:val="28"/>
          <w:szCs w:val="28"/>
        </w:rPr>
      </w:pPr>
      <w:r w:rsidRPr="00300FF7">
        <w:rPr>
          <w:sz w:val="28"/>
          <w:szCs w:val="28"/>
        </w:rPr>
        <w:t>решение иных вопросов, возникающих в процессе производства по делу об экономической несостоятельности (банкротстве).</w:t>
      </w:r>
    </w:p>
    <w:p w:rsidR="00CC09B0" w:rsidRPr="00300FF7" w:rsidRDefault="00CC09B0" w:rsidP="00BC1E85">
      <w:pPr>
        <w:ind w:firstLine="709"/>
        <w:jc w:val="both"/>
        <w:rPr>
          <w:sz w:val="28"/>
          <w:szCs w:val="28"/>
        </w:rPr>
      </w:pPr>
      <w:r w:rsidRPr="00300FF7">
        <w:rPr>
          <w:sz w:val="28"/>
          <w:szCs w:val="28"/>
        </w:rPr>
        <w:t>Конкурсный кредитор на собрании кредиторов обладает числом голосов, пропорциональным сумме его требований к должнику.</w:t>
      </w:r>
    </w:p>
    <w:p w:rsidR="000579D6" w:rsidRPr="00300FF7" w:rsidRDefault="00CC09B0" w:rsidP="00BC1E85">
      <w:pPr>
        <w:ind w:firstLine="709"/>
        <w:jc w:val="both"/>
        <w:rPr>
          <w:sz w:val="28"/>
          <w:szCs w:val="28"/>
        </w:rPr>
      </w:pPr>
      <w:r w:rsidRPr="00300FF7">
        <w:rPr>
          <w:sz w:val="28"/>
          <w:szCs w:val="28"/>
        </w:rPr>
        <w:t>Собрание кредиторов, независимо от числа голосов конкурсных кредиторов, присутствующих на нем, правомочно при условии, что о времени и месте проведения собрания кредиторов конкурсные кредиторы были надлежащим образом уведомлены и могли свободно собраться в предложенном месте проведения собрания кредиторов в назначенное время.</w:t>
      </w:r>
    </w:p>
    <w:p w:rsidR="000E3C56" w:rsidRPr="00300FF7" w:rsidRDefault="000E3C56" w:rsidP="00BC1E85">
      <w:pPr>
        <w:ind w:firstLine="709"/>
        <w:jc w:val="both"/>
        <w:rPr>
          <w:sz w:val="28"/>
          <w:szCs w:val="28"/>
        </w:rPr>
      </w:pPr>
      <w:r w:rsidRPr="00300FF7">
        <w:rPr>
          <w:i/>
          <w:sz w:val="28"/>
          <w:szCs w:val="28"/>
        </w:rPr>
        <w:lastRenderedPageBreak/>
        <w:t>Валютное регулирование</w:t>
      </w:r>
      <w:r w:rsidRPr="00300FF7">
        <w:rPr>
          <w:sz w:val="28"/>
          <w:szCs w:val="28"/>
        </w:rPr>
        <w:t xml:space="preserve">. Валютное регулирование в Республике Беларусь реализуется посредством </w:t>
      </w:r>
      <w:r w:rsidR="00A90560" w:rsidRPr="00300FF7">
        <w:rPr>
          <w:sz w:val="28"/>
          <w:szCs w:val="28"/>
        </w:rPr>
        <w:t xml:space="preserve">издания (принятия) </w:t>
      </w:r>
      <w:r w:rsidRPr="00300FF7">
        <w:rPr>
          <w:sz w:val="28"/>
          <w:szCs w:val="28"/>
        </w:rPr>
        <w:t>законодательных и</w:t>
      </w:r>
      <w:r w:rsidR="00A90560" w:rsidRPr="00300FF7">
        <w:rPr>
          <w:sz w:val="28"/>
          <w:szCs w:val="28"/>
        </w:rPr>
        <w:t xml:space="preserve"> иных</w:t>
      </w:r>
      <w:r w:rsidRPr="00300FF7">
        <w:rPr>
          <w:sz w:val="28"/>
          <w:szCs w:val="28"/>
        </w:rPr>
        <w:t xml:space="preserve"> нормативных правовых актов, основным из которых является Закон Республики Беларусь </w:t>
      </w:r>
      <w:r w:rsidR="0062680F" w:rsidRPr="00300FF7">
        <w:rPr>
          <w:sz w:val="28"/>
          <w:szCs w:val="28"/>
        </w:rPr>
        <w:t xml:space="preserve">от 22 июля 2003 года </w:t>
      </w:r>
      <w:r w:rsidR="00E34E4F">
        <w:rPr>
          <w:sz w:val="28"/>
          <w:szCs w:val="28"/>
        </w:rPr>
        <w:t>№ </w:t>
      </w:r>
      <w:r w:rsidR="0062680F" w:rsidRPr="00300FF7">
        <w:rPr>
          <w:sz w:val="28"/>
          <w:szCs w:val="28"/>
        </w:rPr>
        <w:t xml:space="preserve">226-З </w:t>
      </w:r>
      <w:r w:rsidR="00EA06D9" w:rsidRPr="00300FF7">
        <w:rPr>
          <w:sz w:val="28"/>
          <w:szCs w:val="28"/>
        </w:rPr>
        <w:t>«</w:t>
      </w:r>
      <w:r w:rsidRPr="00300FF7">
        <w:rPr>
          <w:sz w:val="28"/>
          <w:szCs w:val="28"/>
        </w:rPr>
        <w:t>О валютном регулировании и валютном контроле</w:t>
      </w:r>
      <w:r w:rsidR="00EA06D9" w:rsidRPr="00300FF7">
        <w:rPr>
          <w:sz w:val="28"/>
          <w:szCs w:val="28"/>
        </w:rPr>
        <w:t>»</w:t>
      </w:r>
      <w:r w:rsidRPr="00300FF7">
        <w:rPr>
          <w:sz w:val="28"/>
          <w:szCs w:val="28"/>
        </w:rPr>
        <w:t xml:space="preserve"> (далее </w:t>
      </w:r>
      <w:r w:rsidR="00060217" w:rsidRPr="00300FF7">
        <w:rPr>
          <w:sz w:val="28"/>
          <w:szCs w:val="28"/>
        </w:rPr>
        <w:t>–</w:t>
      </w:r>
      <w:r w:rsidRPr="00300FF7">
        <w:rPr>
          <w:sz w:val="28"/>
          <w:szCs w:val="28"/>
        </w:rPr>
        <w:t xml:space="preserve"> Закон). </w:t>
      </w:r>
    </w:p>
    <w:p w:rsidR="000E3C56" w:rsidRPr="00300FF7" w:rsidRDefault="000E3C56" w:rsidP="00BC1E85">
      <w:pPr>
        <w:shd w:val="clear" w:color="auto" w:fill="FFFFFF"/>
        <w:ind w:firstLine="709"/>
        <w:jc w:val="both"/>
        <w:rPr>
          <w:sz w:val="28"/>
          <w:szCs w:val="28"/>
        </w:rPr>
      </w:pPr>
      <w:r w:rsidRPr="00300FF7">
        <w:rPr>
          <w:sz w:val="28"/>
          <w:szCs w:val="28"/>
        </w:rPr>
        <w:t>Закон устанавливает правовые основы и принципы валютного регулирования и валютного контроля, права и обязанности резидентов и нерезидентов при проведении валютных операций, систему органов валютного регулирования и контроля, агентов валютного контроля и их полномочия.</w:t>
      </w:r>
    </w:p>
    <w:p w:rsidR="000E3C56" w:rsidRPr="00300FF7" w:rsidRDefault="00EA06D9" w:rsidP="00BC1E85">
      <w:pPr>
        <w:shd w:val="clear" w:color="auto" w:fill="FFFFFF"/>
        <w:ind w:firstLine="709"/>
        <w:jc w:val="both"/>
        <w:rPr>
          <w:sz w:val="28"/>
          <w:szCs w:val="28"/>
        </w:rPr>
      </w:pPr>
      <w:r w:rsidRPr="00300FF7">
        <w:rPr>
          <w:sz w:val="28"/>
          <w:szCs w:val="28"/>
        </w:rPr>
        <w:t>В соответствии с Законом</w:t>
      </w:r>
      <w:r w:rsidR="000E3C56" w:rsidRPr="00300FF7">
        <w:rPr>
          <w:sz w:val="28"/>
          <w:szCs w:val="28"/>
        </w:rPr>
        <w:t xml:space="preserve"> текущие валютные операции осуществляются между резидентами и нерезидентами без огранич</w:t>
      </w:r>
      <w:r w:rsidR="001B16DF" w:rsidRPr="00300FF7">
        <w:rPr>
          <w:sz w:val="28"/>
          <w:szCs w:val="28"/>
        </w:rPr>
        <w:t>ений.</w:t>
      </w:r>
      <w:r w:rsidR="000E3C56" w:rsidRPr="00300FF7">
        <w:rPr>
          <w:sz w:val="28"/>
          <w:szCs w:val="28"/>
        </w:rPr>
        <w:t xml:space="preserve"> </w:t>
      </w:r>
      <w:r w:rsidR="00D7112B" w:rsidRPr="00300FF7">
        <w:rPr>
          <w:sz w:val="28"/>
          <w:szCs w:val="28"/>
        </w:rPr>
        <w:t>И</w:t>
      </w:r>
      <w:r w:rsidR="000E3C56" w:rsidRPr="00300FF7">
        <w:rPr>
          <w:sz w:val="28"/>
          <w:szCs w:val="28"/>
        </w:rPr>
        <w:t xml:space="preserve">сключением </w:t>
      </w:r>
      <w:r w:rsidR="00D7112B" w:rsidRPr="00300FF7">
        <w:rPr>
          <w:sz w:val="28"/>
          <w:szCs w:val="28"/>
        </w:rPr>
        <w:t xml:space="preserve">являются </w:t>
      </w:r>
      <w:r w:rsidR="000E3C56" w:rsidRPr="00300FF7">
        <w:rPr>
          <w:sz w:val="28"/>
          <w:szCs w:val="28"/>
        </w:rPr>
        <w:t>валютны</w:t>
      </w:r>
      <w:r w:rsidR="00D7112B" w:rsidRPr="00300FF7">
        <w:rPr>
          <w:sz w:val="28"/>
          <w:szCs w:val="28"/>
        </w:rPr>
        <w:t>е</w:t>
      </w:r>
      <w:r w:rsidR="000E3C56" w:rsidRPr="00300FF7">
        <w:rPr>
          <w:sz w:val="28"/>
          <w:szCs w:val="28"/>
        </w:rPr>
        <w:t xml:space="preserve"> операци</w:t>
      </w:r>
      <w:r w:rsidR="00D7112B" w:rsidRPr="00300FF7">
        <w:rPr>
          <w:sz w:val="28"/>
          <w:szCs w:val="28"/>
        </w:rPr>
        <w:t>и</w:t>
      </w:r>
      <w:r w:rsidR="000E3C56" w:rsidRPr="00300FF7">
        <w:rPr>
          <w:sz w:val="28"/>
          <w:szCs w:val="28"/>
        </w:rPr>
        <w:t>, предусматривающи</w:t>
      </w:r>
      <w:r w:rsidR="00D7112B" w:rsidRPr="00300FF7">
        <w:rPr>
          <w:sz w:val="28"/>
          <w:szCs w:val="28"/>
        </w:rPr>
        <w:t>е</w:t>
      </w:r>
      <w:r w:rsidR="000E3C56" w:rsidRPr="00300FF7">
        <w:rPr>
          <w:sz w:val="28"/>
          <w:szCs w:val="28"/>
        </w:rPr>
        <w:t xml:space="preserve"> перевод субъектом валютных операций</w:t>
      </w:r>
      <w:r w:rsidR="00720CDA" w:rsidRPr="00300FF7">
        <w:rPr>
          <w:sz w:val="28"/>
          <w:szCs w:val="28"/>
        </w:rPr>
        <w:t>-</w:t>
      </w:r>
      <w:r w:rsidR="000E3C56" w:rsidRPr="00300FF7">
        <w:rPr>
          <w:sz w:val="28"/>
          <w:szCs w:val="28"/>
        </w:rPr>
        <w:t>резидентом (кроме банка) нерезиденту денежных средств по договорам дарения (в том числе в виде пожертвований), которые проводятся на основании разрешения Национального банка</w:t>
      </w:r>
      <w:r w:rsidRPr="00300FF7">
        <w:rPr>
          <w:sz w:val="28"/>
          <w:szCs w:val="28"/>
        </w:rPr>
        <w:t xml:space="preserve"> Республики Беларусь</w:t>
      </w:r>
      <w:r w:rsidR="000E3C56" w:rsidRPr="00300FF7">
        <w:rPr>
          <w:sz w:val="28"/>
          <w:szCs w:val="28"/>
        </w:rPr>
        <w:t>.</w:t>
      </w:r>
    </w:p>
    <w:p w:rsidR="005F72D7" w:rsidRPr="00300FF7" w:rsidRDefault="005F72D7" w:rsidP="00BC1E85">
      <w:pPr>
        <w:keepNext/>
        <w:shd w:val="clear" w:color="auto" w:fill="FFFFFF"/>
        <w:ind w:firstLine="709"/>
        <w:jc w:val="both"/>
        <w:rPr>
          <w:sz w:val="28"/>
          <w:szCs w:val="28"/>
        </w:rPr>
      </w:pPr>
      <w:r w:rsidRPr="00300FF7">
        <w:rPr>
          <w:sz w:val="28"/>
          <w:szCs w:val="28"/>
        </w:rPr>
        <w:t>Без ограничений осуществляется также большинство операций капитального характера, за исключением:</w:t>
      </w:r>
    </w:p>
    <w:p w:rsidR="005F72D7" w:rsidRPr="00300FF7" w:rsidRDefault="005F72D7" w:rsidP="00BC1E85">
      <w:pPr>
        <w:shd w:val="clear" w:color="auto" w:fill="FFFFFF"/>
        <w:ind w:firstLine="709"/>
        <w:jc w:val="both"/>
        <w:rPr>
          <w:sz w:val="28"/>
          <w:szCs w:val="28"/>
        </w:rPr>
      </w:pPr>
      <w:r w:rsidRPr="00300FF7">
        <w:rPr>
          <w:sz w:val="28"/>
          <w:szCs w:val="28"/>
        </w:rPr>
        <w:t>приобретени</w:t>
      </w:r>
      <w:r w:rsidR="00B602F3" w:rsidRPr="00300FF7">
        <w:rPr>
          <w:sz w:val="28"/>
          <w:szCs w:val="28"/>
        </w:rPr>
        <w:t>я</w:t>
      </w:r>
      <w:r w:rsidRPr="00300FF7">
        <w:rPr>
          <w:sz w:val="28"/>
          <w:szCs w:val="28"/>
        </w:rPr>
        <w:t xml:space="preserve"> акций при их распределении среди учредителей, а также доли в уставном фонде или пая в имуществе нерезидента;</w:t>
      </w:r>
    </w:p>
    <w:p w:rsidR="005F72D7" w:rsidRPr="00300FF7" w:rsidRDefault="005F72D7" w:rsidP="00BC1E85">
      <w:pPr>
        <w:shd w:val="clear" w:color="auto" w:fill="FFFFFF"/>
        <w:ind w:firstLine="709"/>
        <w:jc w:val="both"/>
        <w:rPr>
          <w:sz w:val="28"/>
          <w:szCs w:val="28"/>
        </w:rPr>
      </w:pPr>
      <w:r w:rsidRPr="00300FF7">
        <w:rPr>
          <w:sz w:val="28"/>
          <w:szCs w:val="28"/>
        </w:rPr>
        <w:t>приобретени</w:t>
      </w:r>
      <w:r w:rsidR="00B602F3" w:rsidRPr="00300FF7">
        <w:rPr>
          <w:sz w:val="28"/>
          <w:szCs w:val="28"/>
        </w:rPr>
        <w:t>я</w:t>
      </w:r>
      <w:r w:rsidRPr="00300FF7">
        <w:rPr>
          <w:sz w:val="28"/>
          <w:szCs w:val="28"/>
        </w:rPr>
        <w:t xml:space="preserve"> у нерезидента ценных бумаг, выпущенных нерезидентами, за исключением приобретения акций при их распределении среди учредителей;</w:t>
      </w:r>
    </w:p>
    <w:p w:rsidR="005F72D7" w:rsidRPr="00300FF7" w:rsidRDefault="005F72D7" w:rsidP="00BC1E85">
      <w:pPr>
        <w:shd w:val="clear" w:color="auto" w:fill="FFFFFF"/>
        <w:ind w:firstLine="709"/>
        <w:jc w:val="both"/>
        <w:rPr>
          <w:sz w:val="28"/>
          <w:szCs w:val="28"/>
        </w:rPr>
      </w:pPr>
      <w:r w:rsidRPr="00300FF7">
        <w:rPr>
          <w:sz w:val="28"/>
          <w:szCs w:val="28"/>
        </w:rPr>
        <w:t>прио</w:t>
      </w:r>
      <w:r w:rsidR="00B602F3" w:rsidRPr="00300FF7">
        <w:rPr>
          <w:sz w:val="28"/>
          <w:szCs w:val="28"/>
        </w:rPr>
        <w:t>бретения</w:t>
      </w:r>
      <w:r w:rsidRPr="00300FF7">
        <w:rPr>
          <w:sz w:val="28"/>
          <w:szCs w:val="28"/>
        </w:rPr>
        <w:t xml:space="preserve"> в собственность имущества, находящегося за пределами Республики Беларусь;</w:t>
      </w:r>
    </w:p>
    <w:p w:rsidR="005F72D7" w:rsidRPr="00300FF7" w:rsidRDefault="00B602F3" w:rsidP="00BC1E85">
      <w:pPr>
        <w:shd w:val="clear" w:color="auto" w:fill="FFFFFF"/>
        <w:ind w:firstLine="709"/>
        <w:jc w:val="both"/>
        <w:rPr>
          <w:sz w:val="28"/>
          <w:szCs w:val="28"/>
        </w:rPr>
      </w:pPr>
      <w:r w:rsidRPr="00300FF7">
        <w:rPr>
          <w:sz w:val="28"/>
          <w:szCs w:val="28"/>
        </w:rPr>
        <w:t>размещения</w:t>
      </w:r>
      <w:r w:rsidR="005F72D7" w:rsidRPr="00300FF7">
        <w:rPr>
          <w:sz w:val="28"/>
          <w:szCs w:val="28"/>
        </w:rPr>
        <w:t xml:space="preserve"> денежных средств в банках и иных кредитных организациях иностранных государств;</w:t>
      </w:r>
    </w:p>
    <w:p w:rsidR="005F72D7" w:rsidRPr="00300FF7" w:rsidRDefault="00B602F3" w:rsidP="00BC1E85">
      <w:pPr>
        <w:shd w:val="clear" w:color="auto" w:fill="FFFFFF"/>
        <w:ind w:firstLine="709"/>
        <w:jc w:val="both"/>
        <w:rPr>
          <w:sz w:val="28"/>
          <w:szCs w:val="28"/>
        </w:rPr>
      </w:pPr>
      <w:r w:rsidRPr="00300FF7">
        <w:rPr>
          <w:sz w:val="28"/>
          <w:szCs w:val="28"/>
        </w:rPr>
        <w:t>предоставления</w:t>
      </w:r>
      <w:r w:rsidR="005F72D7" w:rsidRPr="00300FF7">
        <w:rPr>
          <w:sz w:val="28"/>
          <w:szCs w:val="28"/>
        </w:rPr>
        <w:t xml:space="preserve"> займов на срок, превышающий 180 дней;</w:t>
      </w:r>
    </w:p>
    <w:p w:rsidR="005F72D7" w:rsidRPr="00300FF7" w:rsidRDefault="005F72D7" w:rsidP="00BC1E85">
      <w:pPr>
        <w:shd w:val="clear" w:color="auto" w:fill="FFFFFF"/>
        <w:ind w:firstLine="709"/>
        <w:jc w:val="both"/>
        <w:rPr>
          <w:sz w:val="28"/>
          <w:szCs w:val="28"/>
        </w:rPr>
      </w:pPr>
      <w:r w:rsidRPr="00300FF7">
        <w:rPr>
          <w:sz w:val="28"/>
          <w:szCs w:val="28"/>
        </w:rPr>
        <w:t>перевод</w:t>
      </w:r>
      <w:r w:rsidR="00B602F3" w:rsidRPr="00300FF7">
        <w:rPr>
          <w:sz w:val="28"/>
          <w:szCs w:val="28"/>
        </w:rPr>
        <w:t>а</w:t>
      </w:r>
      <w:r w:rsidRPr="00300FF7">
        <w:rPr>
          <w:sz w:val="28"/>
          <w:szCs w:val="28"/>
        </w:rPr>
        <w:t xml:space="preserve"> денежных средств по сделкам, предусматривающим доверительное управление валютными ценностями.</w:t>
      </w:r>
    </w:p>
    <w:p w:rsidR="00312F2F" w:rsidRPr="00300FF7" w:rsidRDefault="00312F2F" w:rsidP="00BC1E85">
      <w:pPr>
        <w:ind w:firstLine="709"/>
        <w:jc w:val="both"/>
        <w:rPr>
          <w:sz w:val="28"/>
          <w:szCs w:val="28"/>
        </w:rPr>
      </w:pPr>
      <w:r w:rsidRPr="00300FF7">
        <w:rPr>
          <w:sz w:val="28"/>
          <w:szCs w:val="28"/>
        </w:rPr>
        <w:t>Касательно оттока денежного капитала из страны следует отметить, что нормы валютного регулирования содержат ограничения для резидентов по ключевым валютным операциям капитального ха</w:t>
      </w:r>
      <w:r w:rsidR="006936BD" w:rsidRPr="00300FF7">
        <w:rPr>
          <w:sz w:val="28"/>
          <w:szCs w:val="28"/>
        </w:rPr>
        <w:t>рактера,</w:t>
      </w:r>
      <w:r w:rsidRPr="00300FF7">
        <w:rPr>
          <w:sz w:val="28"/>
          <w:szCs w:val="28"/>
        </w:rPr>
        <w:t xml:space="preserve"> </w:t>
      </w:r>
      <w:r w:rsidR="006936BD" w:rsidRPr="00300FF7">
        <w:rPr>
          <w:sz w:val="28"/>
          <w:szCs w:val="28"/>
        </w:rPr>
        <w:t>таких</w:t>
      </w:r>
      <w:r w:rsidRPr="00300FF7">
        <w:rPr>
          <w:sz w:val="28"/>
          <w:szCs w:val="28"/>
        </w:rPr>
        <w:t xml:space="preserve"> </w:t>
      </w:r>
      <w:r w:rsidR="006936BD" w:rsidRPr="00300FF7">
        <w:rPr>
          <w:sz w:val="28"/>
          <w:szCs w:val="28"/>
        </w:rPr>
        <w:t>как</w:t>
      </w:r>
      <w:r w:rsidRPr="00300FF7">
        <w:rPr>
          <w:sz w:val="28"/>
          <w:szCs w:val="28"/>
        </w:rPr>
        <w:t xml:space="preserve"> проведение резидентами прямых и портфельных инвестиций. Предоставле</w:t>
      </w:r>
      <w:r w:rsidR="00B042C8" w:rsidRPr="00300FF7">
        <w:rPr>
          <w:sz w:val="28"/>
          <w:szCs w:val="28"/>
        </w:rPr>
        <w:t>ние субъектами хозяйствования-</w:t>
      </w:r>
      <w:r w:rsidRPr="00300FF7">
        <w:rPr>
          <w:sz w:val="28"/>
          <w:szCs w:val="28"/>
        </w:rPr>
        <w:t>резидентами нерезидентам займов, размещение резидентами денежных средств в банках-нерезидентах, приобретение резидентами недвижимости за</w:t>
      </w:r>
      <w:r w:rsidR="00B042C8" w:rsidRPr="00300FF7">
        <w:rPr>
          <w:sz w:val="28"/>
          <w:szCs w:val="28"/>
        </w:rPr>
        <w:t xml:space="preserve"> пределами Республики Беларусь</w:t>
      </w:r>
      <w:r w:rsidRPr="00300FF7">
        <w:rPr>
          <w:sz w:val="28"/>
          <w:szCs w:val="28"/>
        </w:rPr>
        <w:t xml:space="preserve"> осуществляются с разрешения Национального банка Республики Беларусь. Для проведения указанных валютных операций нер</w:t>
      </w:r>
      <w:r w:rsidR="00B042C8" w:rsidRPr="00300FF7">
        <w:rPr>
          <w:sz w:val="28"/>
          <w:szCs w:val="28"/>
        </w:rPr>
        <w:t>езидентам не требуется получения</w:t>
      </w:r>
      <w:r w:rsidRPr="00300FF7">
        <w:rPr>
          <w:sz w:val="28"/>
          <w:szCs w:val="28"/>
        </w:rPr>
        <w:t xml:space="preserve"> разрешений Национального банка Республики Беларусь.</w:t>
      </w:r>
    </w:p>
    <w:p w:rsidR="008051E5" w:rsidRPr="00300FF7" w:rsidRDefault="008051E5" w:rsidP="00BC1E85">
      <w:pPr>
        <w:ind w:firstLine="709"/>
        <w:jc w:val="both"/>
        <w:rPr>
          <w:sz w:val="28"/>
          <w:szCs w:val="28"/>
        </w:rPr>
      </w:pPr>
      <w:r w:rsidRPr="00300FF7">
        <w:rPr>
          <w:sz w:val="28"/>
          <w:szCs w:val="28"/>
        </w:rPr>
        <w:t xml:space="preserve">Одним из инструментов валютного регулирования является обязательная продажа субъектами хозяйствования части валютной выручки. Установлена обязанность субъектов хозяйствования, являющихся резидентами Республики Беларусь, осуществлять обязательную продажу иностранной валюты на </w:t>
      </w:r>
      <w:r w:rsidRPr="00300FF7">
        <w:rPr>
          <w:sz w:val="28"/>
          <w:szCs w:val="28"/>
        </w:rPr>
        <w:lastRenderedPageBreak/>
        <w:t>внутреннем валютном рынке Республики Беларусь в размере 30</w:t>
      </w:r>
      <w:r w:rsidR="00E34E4F">
        <w:rPr>
          <w:sz w:val="28"/>
          <w:szCs w:val="28"/>
        </w:rPr>
        <w:t> %</w:t>
      </w:r>
      <w:r w:rsidRPr="00300FF7">
        <w:rPr>
          <w:sz w:val="28"/>
          <w:szCs w:val="28"/>
        </w:rPr>
        <w:t xml:space="preserve"> суммы выручки в иностранной валюте.</w:t>
      </w:r>
    </w:p>
    <w:p w:rsidR="00312F2F" w:rsidRPr="00300FF7" w:rsidRDefault="00312F2F" w:rsidP="00BC1E85">
      <w:pPr>
        <w:ind w:firstLine="709"/>
        <w:jc w:val="both"/>
        <w:rPr>
          <w:sz w:val="28"/>
          <w:szCs w:val="28"/>
        </w:rPr>
      </w:pPr>
      <w:r w:rsidRPr="00300FF7">
        <w:rPr>
          <w:sz w:val="28"/>
          <w:szCs w:val="28"/>
        </w:rPr>
        <w:t>В рамках вступления Республики Беларусь в Единое экономические пространство планируется осуществить либерализацию ряда валютных операций и открытие счетов резидентами государств</w:t>
      </w:r>
      <w:r w:rsidR="00B042C8" w:rsidRPr="00300FF7">
        <w:rPr>
          <w:sz w:val="28"/>
          <w:szCs w:val="28"/>
        </w:rPr>
        <w:t xml:space="preserve"> – </w:t>
      </w:r>
      <w:r w:rsidRPr="00300FF7">
        <w:rPr>
          <w:sz w:val="28"/>
          <w:szCs w:val="28"/>
        </w:rPr>
        <w:t>участников ЕЭП, а также отметить обязательную продажу валютной выручки для резидентов до 1</w:t>
      </w:r>
      <w:r w:rsidR="00C41CEB">
        <w:rPr>
          <w:sz w:val="28"/>
          <w:szCs w:val="28"/>
        </w:rPr>
        <w:t> </w:t>
      </w:r>
      <w:r w:rsidRPr="00300FF7">
        <w:rPr>
          <w:sz w:val="28"/>
          <w:szCs w:val="28"/>
        </w:rPr>
        <w:t>января 2017 года. Кроме того, для Республики Беларусь на период до 1 января 2020 года сохраняется право применять</w:t>
      </w:r>
      <w:r w:rsidR="00F21741" w:rsidRPr="00300FF7">
        <w:rPr>
          <w:sz w:val="28"/>
          <w:szCs w:val="28"/>
        </w:rPr>
        <w:t xml:space="preserve"> свое</w:t>
      </w:r>
      <w:r w:rsidRPr="00300FF7">
        <w:rPr>
          <w:sz w:val="28"/>
          <w:szCs w:val="28"/>
        </w:rPr>
        <w:t xml:space="preserve"> законодательство в отношении сроков репатриации денежных средств резидентами Республики Беларусь.</w:t>
      </w:r>
    </w:p>
    <w:p w:rsidR="003865F6" w:rsidRPr="00300FF7" w:rsidRDefault="000E3C56" w:rsidP="00BC1E85">
      <w:pPr>
        <w:shd w:val="clear" w:color="auto" w:fill="FFFFFF"/>
        <w:ind w:firstLine="709"/>
        <w:jc w:val="both"/>
        <w:rPr>
          <w:sz w:val="28"/>
          <w:szCs w:val="28"/>
        </w:rPr>
      </w:pPr>
      <w:r w:rsidRPr="00300FF7">
        <w:rPr>
          <w:sz w:val="28"/>
          <w:szCs w:val="28"/>
        </w:rPr>
        <w:t xml:space="preserve">При проведении валютных операций между субъектом валютных операций-резидентом и субъектом валютных операций-нерезидентом разрешается использование белорусских рублей: в безналичном порядке </w:t>
      </w:r>
      <w:r w:rsidR="00833B98" w:rsidRPr="00300FF7">
        <w:rPr>
          <w:sz w:val="28"/>
          <w:szCs w:val="28"/>
        </w:rPr>
        <w:t xml:space="preserve">– </w:t>
      </w:r>
      <w:r w:rsidRPr="00300FF7">
        <w:rPr>
          <w:sz w:val="28"/>
          <w:szCs w:val="28"/>
        </w:rPr>
        <w:t>при</w:t>
      </w:r>
      <w:r w:rsidR="00833B98" w:rsidRPr="00300FF7">
        <w:rPr>
          <w:sz w:val="28"/>
          <w:szCs w:val="28"/>
        </w:rPr>
        <w:t xml:space="preserve"> </w:t>
      </w:r>
      <w:r w:rsidRPr="00300FF7">
        <w:rPr>
          <w:sz w:val="28"/>
          <w:szCs w:val="28"/>
        </w:rPr>
        <w:t xml:space="preserve">проведении всех валютных операций; в наличной форме </w:t>
      </w:r>
      <w:r w:rsidR="00833B98" w:rsidRPr="00300FF7">
        <w:rPr>
          <w:sz w:val="28"/>
          <w:szCs w:val="28"/>
        </w:rPr>
        <w:t xml:space="preserve">– </w:t>
      </w:r>
      <w:r w:rsidRPr="00300FF7">
        <w:rPr>
          <w:sz w:val="28"/>
          <w:szCs w:val="28"/>
        </w:rPr>
        <w:t>в</w:t>
      </w:r>
      <w:r w:rsidR="00833B98" w:rsidRPr="00300FF7">
        <w:rPr>
          <w:sz w:val="28"/>
          <w:szCs w:val="28"/>
        </w:rPr>
        <w:t xml:space="preserve"> </w:t>
      </w:r>
      <w:r w:rsidRPr="00300FF7">
        <w:rPr>
          <w:sz w:val="28"/>
          <w:szCs w:val="28"/>
        </w:rPr>
        <w:t>соответствии с законодательством Республики Беларусь. Если иное не предусмотрено международными договорами Республики Беларусь, денежные обязательства по валютным операциям между резидентом и нерезидентом могут быть выражены и исполнены в иностранной валюте, официальный курс белорусского рубля к которой установлен Национальным банком</w:t>
      </w:r>
      <w:r w:rsidR="00833B98" w:rsidRPr="00300FF7">
        <w:rPr>
          <w:sz w:val="28"/>
          <w:szCs w:val="28"/>
        </w:rPr>
        <w:t xml:space="preserve"> </w:t>
      </w:r>
      <w:r w:rsidR="0076736A" w:rsidRPr="00300FF7">
        <w:rPr>
          <w:sz w:val="28"/>
          <w:szCs w:val="28"/>
        </w:rPr>
        <w:t>страны</w:t>
      </w:r>
      <w:r w:rsidRPr="00300FF7">
        <w:rPr>
          <w:sz w:val="28"/>
          <w:szCs w:val="28"/>
        </w:rPr>
        <w:t>.</w:t>
      </w:r>
    </w:p>
    <w:p w:rsidR="000E3C56" w:rsidRPr="00300FF7" w:rsidRDefault="000E3C56" w:rsidP="00BC1E85">
      <w:pPr>
        <w:shd w:val="clear" w:color="auto" w:fill="FFFFFF"/>
        <w:ind w:firstLine="709"/>
        <w:jc w:val="both"/>
        <w:rPr>
          <w:sz w:val="28"/>
          <w:szCs w:val="28"/>
        </w:rPr>
      </w:pPr>
      <w:r w:rsidRPr="00300FF7">
        <w:rPr>
          <w:sz w:val="28"/>
          <w:szCs w:val="28"/>
        </w:rPr>
        <w:t>Резиденты Республики Беларусь открывают счета в банках-нерезидентах на основании разрешения Национального банка. Субъекты хозяйствования-резиденты в свободном порядке открывают счета по учету кредитных операций в банках-нерезидентах и счета дипломатических и других официальных предс</w:t>
      </w:r>
      <w:r w:rsidR="006E6A44" w:rsidRPr="00300FF7">
        <w:rPr>
          <w:sz w:val="28"/>
          <w:szCs w:val="28"/>
        </w:rPr>
        <w:t>тавительств Республики Беларусь.</w:t>
      </w:r>
      <w:r w:rsidRPr="00300FF7">
        <w:rPr>
          <w:sz w:val="28"/>
          <w:szCs w:val="28"/>
        </w:rPr>
        <w:t xml:space="preserve"> Не требуется получения разрешения Национального банка на открытие счетов в банках-нерезидентах физическими лицами-резидентами в период их проживания (нахождения) за пределами Республики Беларусь.</w:t>
      </w:r>
    </w:p>
    <w:p w:rsidR="000E3C56" w:rsidRPr="00300FF7" w:rsidRDefault="000E3C56" w:rsidP="00BC1E85">
      <w:pPr>
        <w:shd w:val="clear" w:color="auto" w:fill="FFFFFF"/>
        <w:ind w:firstLine="709"/>
        <w:jc w:val="both"/>
        <w:rPr>
          <w:sz w:val="28"/>
          <w:szCs w:val="28"/>
        </w:rPr>
      </w:pPr>
      <w:r w:rsidRPr="00300FF7">
        <w:rPr>
          <w:sz w:val="28"/>
          <w:szCs w:val="28"/>
        </w:rPr>
        <w:t xml:space="preserve">Субъекты хозяйствования-нерезиденты открывают счета в банках Республики Беларусь в иностранной </w:t>
      </w:r>
      <w:r w:rsidR="00660B47" w:rsidRPr="00300FF7">
        <w:rPr>
          <w:sz w:val="28"/>
          <w:szCs w:val="28"/>
        </w:rPr>
        <w:t>валюте</w:t>
      </w:r>
      <w:r w:rsidRPr="00300FF7">
        <w:rPr>
          <w:sz w:val="28"/>
          <w:szCs w:val="28"/>
        </w:rPr>
        <w:t xml:space="preserve"> как на имя своего представительства, так и без своего физического присутствия, а текущие счета в национальной валюте </w:t>
      </w:r>
      <w:r w:rsidR="00904E2B" w:rsidRPr="00300FF7">
        <w:rPr>
          <w:sz w:val="28"/>
          <w:szCs w:val="28"/>
        </w:rPr>
        <w:t>–</w:t>
      </w:r>
      <w:r w:rsidRPr="00300FF7">
        <w:rPr>
          <w:sz w:val="28"/>
          <w:szCs w:val="28"/>
        </w:rPr>
        <w:t xml:space="preserve"> только</w:t>
      </w:r>
      <w:r w:rsidR="00904E2B" w:rsidRPr="00300FF7">
        <w:rPr>
          <w:sz w:val="28"/>
          <w:szCs w:val="28"/>
        </w:rPr>
        <w:t xml:space="preserve"> </w:t>
      </w:r>
      <w:r w:rsidRPr="00300FF7">
        <w:rPr>
          <w:sz w:val="28"/>
          <w:szCs w:val="28"/>
        </w:rPr>
        <w:t>на имя своего представительства или филиала (при этом иностранная валюта приобретается со счетов в национальной валюте, открытых в банках Республики Беларусь, без ограничений).</w:t>
      </w:r>
    </w:p>
    <w:p w:rsidR="00233B43" w:rsidRPr="00300FF7" w:rsidRDefault="00233B43" w:rsidP="00BC1E85">
      <w:pPr>
        <w:ind w:firstLine="709"/>
        <w:jc w:val="both"/>
        <w:rPr>
          <w:sz w:val="28"/>
          <w:szCs w:val="28"/>
        </w:rPr>
      </w:pPr>
      <w:r w:rsidRPr="00300FF7">
        <w:rPr>
          <w:sz w:val="28"/>
          <w:szCs w:val="28"/>
        </w:rPr>
        <w:t>Валютно-обменные операции на внутреннем валютном рынке осуществляются резидентами и нерезидентами посредством совершения сделок через банки Республики Беларусь на торгах ОАО «Белорусская валютно-фондовая биржа» либо непосредственно с банками Республики Беларусь на внебиржевом вальном рынке.</w:t>
      </w:r>
    </w:p>
    <w:p w:rsidR="0010007F" w:rsidRPr="00300FF7" w:rsidRDefault="000E3C56" w:rsidP="00BC1E85">
      <w:pPr>
        <w:shd w:val="clear" w:color="auto" w:fill="FFFFFF"/>
        <w:ind w:firstLine="709"/>
        <w:jc w:val="both"/>
        <w:rPr>
          <w:sz w:val="28"/>
          <w:szCs w:val="28"/>
        </w:rPr>
      </w:pPr>
      <w:r w:rsidRPr="00300FF7">
        <w:rPr>
          <w:sz w:val="28"/>
          <w:szCs w:val="28"/>
        </w:rPr>
        <w:t xml:space="preserve">Субъекты хозяйствования-резиденты осуществляют покупку иностранной валюты на внутреннем валютном рынке Республики Беларусь для осуществления расчетов: </w:t>
      </w:r>
    </w:p>
    <w:p w:rsidR="0099035D" w:rsidRPr="00300FF7" w:rsidRDefault="00290585" w:rsidP="00BC1E85">
      <w:pPr>
        <w:shd w:val="clear" w:color="auto" w:fill="FFFFFF"/>
        <w:ind w:firstLine="709"/>
        <w:jc w:val="both"/>
        <w:rPr>
          <w:sz w:val="28"/>
          <w:szCs w:val="28"/>
        </w:rPr>
      </w:pPr>
      <w:r w:rsidRPr="00300FF7">
        <w:rPr>
          <w:sz w:val="28"/>
          <w:szCs w:val="28"/>
        </w:rPr>
        <w:t xml:space="preserve">по </w:t>
      </w:r>
      <w:r w:rsidR="0099035D" w:rsidRPr="00300FF7">
        <w:rPr>
          <w:sz w:val="28"/>
          <w:szCs w:val="28"/>
        </w:rPr>
        <w:t>сделкам, предусматривающим экспорт и импорт товаров;</w:t>
      </w:r>
    </w:p>
    <w:p w:rsidR="0099035D" w:rsidRPr="00300FF7" w:rsidRDefault="0099035D" w:rsidP="00BC1E85">
      <w:pPr>
        <w:shd w:val="clear" w:color="auto" w:fill="FFFFFF"/>
        <w:ind w:firstLine="709"/>
        <w:jc w:val="both"/>
        <w:rPr>
          <w:sz w:val="28"/>
          <w:szCs w:val="28"/>
        </w:rPr>
      </w:pPr>
      <w:r w:rsidRPr="00300FF7">
        <w:rPr>
          <w:sz w:val="28"/>
          <w:szCs w:val="28"/>
        </w:rPr>
        <w:t xml:space="preserve">займам и выплате процентов по займам, предоставленным Министерством финансов Республики Беларусь в иностранной валюте, а также </w:t>
      </w:r>
      <w:r w:rsidRPr="00300FF7">
        <w:rPr>
          <w:sz w:val="28"/>
          <w:szCs w:val="28"/>
        </w:rPr>
        <w:lastRenderedPageBreak/>
        <w:t>для возмещения Министерству финансов платежей, проведенных по погашению и обслуживанию кредитов в иностранной в</w:t>
      </w:r>
      <w:r w:rsidR="00290585" w:rsidRPr="00300FF7">
        <w:rPr>
          <w:sz w:val="28"/>
          <w:szCs w:val="28"/>
        </w:rPr>
        <w:t>алюте, полученных под гарантию п</w:t>
      </w:r>
      <w:r w:rsidRPr="00300FF7">
        <w:rPr>
          <w:sz w:val="28"/>
          <w:szCs w:val="28"/>
        </w:rPr>
        <w:t>равительства Республики Беларусь;</w:t>
      </w:r>
    </w:p>
    <w:p w:rsidR="0099035D" w:rsidRPr="00300FF7" w:rsidRDefault="0099035D" w:rsidP="00BC1E85">
      <w:pPr>
        <w:shd w:val="clear" w:color="auto" w:fill="FFFFFF"/>
        <w:ind w:firstLine="709"/>
        <w:jc w:val="both"/>
        <w:rPr>
          <w:sz w:val="28"/>
          <w:szCs w:val="28"/>
        </w:rPr>
      </w:pPr>
      <w:r w:rsidRPr="00300FF7">
        <w:rPr>
          <w:sz w:val="28"/>
          <w:szCs w:val="28"/>
        </w:rPr>
        <w:t>уплате налогов, сборов, пошлин, иных обязательных платежей в республиканские и местные бюджеты, государственные целевые бюджетные и внебюджетные фонды в случае, если возможность уплаты их только в иностранной валюте предусмотрена актами законодательства Республики Беларусь;</w:t>
      </w:r>
    </w:p>
    <w:p w:rsidR="0099035D" w:rsidRPr="00300FF7" w:rsidRDefault="0099035D" w:rsidP="00BC1E85">
      <w:pPr>
        <w:shd w:val="clear" w:color="auto" w:fill="FFFFFF"/>
        <w:ind w:firstLine="709"/>
        <w:jc w:val="both"/>
        <w:rPr>
          <w:sz w:val="28"/>
          <w:szCs w:val="28"/>
        </w:rPr>
      </w:pPr>
      <w:r w:rsidRPr="00300FF7">
        <w:rPr>
          <w:sz w:val="28"/>
          <w:szCs w:val="28"/>
        </w:rPr>
        <w:t>расходам, связанным с поездками за пределы Республики Беларусь;</w:t>
      </w:r>
    </w:p>
    <w:p w:rsidR="0099035D" w:rsidRPr="00300FF7" w:rsidRDefault="0099035D" w:rsidP="00BC1E85">
      <w:pPr>
        <w:shd w:val="clear" w:color="auto" w:fill="FFFFFF"/>
        <w:ind w:firstLine="709"/>
        <w:jc w:val="both"/>
        <w:rPr>
          <w:sz w:val="28"/>
          <w:szCs w:val="28"/>
        </w:rPr>
      </w:pPr>
      <w:r w:rsidRPr="00300FF7">
        <w:rPr>
          <w:sz w:val="28"/>
          <w:szCs w:val="28"/>
        </w:rPr>
        <w:t>сделкам, предусматривающим получение от банков кредитов в иностранной валюте, а также исполнение обязательств в рамках договоров поручительства по таким кредитным договорам;</w:t>
      </w:r>
    </w:p>
    <w:p w:rsidR="0099035D" w:rsidRPr="00300FF7" w:rsidRDefault="0099035D" w:rsidP="00BC1E85">
      <w:pPr>
        <w:shd w:val="clear" w:color="auto" w:fill="FFFFFF"/>
        <w:ind w:firstLine="709"/>
        <w:jc w:val="both"/>
        <w:rPr>
          <w:sz w:val="28"/>
          <w:szCs w:val="28"/>
        </w:rPr>
      </w:pPr>
      <w:r w:rsidRPr="00300FF7">
        <w:rPr>
          <w:sz w:val="28"/>
          <w:szCs w:val="28"/>
        </w:rPr>
        <w:t>сделкам, заключенным с нерезидентом, предусматривающим передачу и (или) получение имущества в аренду (лизинг), получение от нерезидентов кредитов и (или) займов в иностранной валюте;</w:t>
      </w:r>
    </w:p>
    <w:p w:rsidR="0099035D" w:rsidRPr="00300FF7" w:rsidRDefault="0099035D" w:rsidP="00BC1E85">
      <w:pPr>
        <w:shd w:val="clear" w:color="auto" w:fill="FFFFFF"/>
        <w:ind w:firstLine="709"/>
        <w:jc w:val="both"/>
        <w:rPr>
          <w:sz w:val="28"/>
          <w:szCs w:val="28"/>
        </w:rPr>
      </w:pPr>
      <w:r w:rsidRPr="00300FF7">
        <w:rPr>
          <w:sz w:val="28"/>
          <w:szCs w:val="28"/>
        </w:rPr>
        <w:t>оплате страхового взноса, договорам страхования, сострахования, перестрахования ме</w:t>
      </w:r>
      <w:r w:rsidR="00490D47" w:rsidRPr="00300FF7">
        <w:rPr>
          <w:sz w:val="28"/>
          <w:szCs w:val="28"/>
        </w:rPr>
        <w:t>жду субъектами валютных операций-</w:t>
      </w:r>
      <w:r w:rsidRPr="00300FF7">
        <w:rPr>
          <w:sz w:val="28"/>
          <w:szCs w:val="28"/>
        </w:rPr>
        <w:t>резидентами;</w:t>
      </w:r>
    </w:p>
    <w:p w:rsidR="0099035D" w:rsidRPr="00300FF7" w:rsidRDefault="0099035D" w:rsidP="00BC1E85">
      <w:pPr>
        <w:shd w:val="clear" w:color="auto" w:fill="FFFFFF"/>
        <w:ind w:firstLine="709"/>
        <w:jc w:val="both"/>
        <w:rPr>
          <w:sz w:val="28"/>
          <w:szCs w:val="28"/>
        </w:rPr>
      </w:pPr>
      <w:r w:rsidRPr="00300FF7">
        <w:rPr>
          <w:sz w:val="28"/>
          <w:szCs w:val="28"/>
        </w:rPr>
        <w:t>выплате нерезиденту дивидендов и иных доходов по инвестициям;</w:t>
      </w:r>
    </w:p>
    <w:p w:rsidR="006A55CE" w:rsidRPr="00300FF7" w:rsidRDefault="0099035D" w:rsidP="00BC1E85">
      <w:pPr>
        <w:shd w:val="clear" w:color="auto" w:fill="FFFFFF"/>
        <w:ind w:firstLine="709"/>
        <w:jc w:val="both"/>
        <w:rPr>
          <w:sz w:val="28"/>
          <w:szCs w:val="28"/>
        </w:rPr>
      </w:pPr>
      <w:r w:rsidRPr="00300FF7">
        <w:rPr>
          <w:sz w:val="28"/>
          <w:szCs w:val="28"/>
        </w:rPr>
        <w:t>операциям неторгового характера</w:t>
      </w:r>
      <w:r w:rsidR="006A55CE" w:rsidRPr="00300FF7">
        <w:rPr>
          <w:sz w:val="28"/>
          <w:szCs w:val="28"/>
        </w:rPr>
        <w:t xml:space="preserve">. </w:t>
      </w:r>
    </w:p>
    <w:p w:rsidR="00233B43" w:rsidRPr="00300FF7" w:rsidRDefault="00233B43" w:rsidP="00BC1E85">
      <w:pPr>
        <w:shd w:val="clear" w:color="auto" w:fill="FFFFFF"/>
        <w:ind w:firstLine="709"/>
        <w:jc w:val="both"/>
        <w:rPr>
          <w:sz w:val="28"/>
          <w:szCs w:val="28"/>
        </w:rPr>
      </w:pPr>
      <w:r w:rsidRPr="00300FF7">
        <w:rPr>
          <w:sz w:val="28"/>
          <w:szCs w:val="28"/>
        </w:rPr>
        <w:t>Купленная</w:t>
      </w:r>
      <w:r w:rsidR="00482CCC" w:rsidRPr="00300FF7">
        <w:rPr>
          <w:sz w:val="28"/>
          <w:szCs w:val="28"/>
        </w:rPr>
        <w:t xml:space="preserve"> </w:t>
      </w:r>
      <w:r w:rsidRPr="00300FF7">
        <w:rPr>
          <w:sz w:val="28"/>
          <w:szCs w:val="28"/>
        </w:rPr>
        <w:t>иностранная валюта должна быть использована резидентом в течение 7</w:t>
      </w:r>
      <w:r w:rsidR="00482CCC" w:rsidRPr="00300FF7">
        <w:rPr>
          <w:sz w:val="28"/>
          <w:szCs w:val="28"/>
        </w:rPr>
        <w:t xml:space="preserve"> </w:t>
      </w:r>
      <w:r w:rsidRPr="00300FF7">
        <w:rPr>
          <w:sz w:val="28"/>
          <w:szCs w:val="28"/>
        </w:rPr>
        <w:t>рабочих дней.</w:t>
      </w:r>
    </w:p>
    <w:p w:rsidR="000E3C56" w:rsidRPr="00300FF7" w:rsidRDefault="000E3C56" w:rsidP="00BC1E85">
      <w:pPr>
        <w:ind w:firstLine="709"/>
        <w:jc w:val="both"/>
        <w:rPr>
          <w:sz w:val="28"/>
          <w:szCs w:val="28"/>
        </w:rPr>
      </w:pPr>
      <w:r w:rsidRPr="00300FF7">
        <w:rPr>
          <w:sz w:val="28"/>
          <w:szCs w:val="28"/>
        </w:rPr>
        <w:t>Субъекты хозяйствования-нерезиденты приобретают иностранную валюту со счетов в национальной валюте, открытых в банках Республики Беларусь, без ограничений</w:t>
      </w:r>
      <w:r w:rsidR="00233B43" w:rsidRPr="00300FF7">
        <w:rPr>
          <w:sz w:val="28"/>
          <w:szCs w:val="28"/>
        </w:rPr>
        <w:t xml:space="preserve"> и без декларирования целей ее дальнейшего использования.</w:t>
      </w:r>
    </w:p>
    <w:p w:rsidR="00233B43" w:rsidRPr="00300FF7" w:rsidRDefault="00233B43" w:rsidP="00BC1E85">
      <w:pPr>
        <w:ind w:firstLine="709"/>
        <w:jc w:val="both"/>
        <w:rPr>
          <w:sz w:val="28"/>
          <w:szCs w:val="28"/>
        </w:rPr>
      </w:pPr>
      <w:r w:rsidRPr="00300FF7">
        <w:rPr>
          <w:sz w:val="28"/>
          <w:szCs w:val="28"/>
        </w:rPr>
        <w:t>Валютно-обменные операции с участием физических лиц (резиденты и нерезиденты) осуществляются без ограничений по суммам. При этом покупка иностранной валюты физическим лицом осуществляется при предоставлении в банк документов, удостоверяющих личность физического лица.</w:t>
      </w:r>
    </w:p>
    <w:p w:rsidR="000E3C56" w:rsidRPr="00300FF7" w:rsidRDefault="000E3C56" w:rsidP="00BC1E85">
      <w:pPr>
        <w:ind w:firstLine="709"/>
        <w:jc w:val="both"/>
        <w:rPr>
          <w:sz w:val="28"/>
          <w:szCs w:val="28"/>
        </w:rPr>
      </w:pPr>
      <w:r w:rsidRPr="00300FF7">
        <w:rPr>
          <w:i/>
          <w:sz w:val="28"/>
          <w:szCs w:val="28"/>
        </w:rPr>
        <w:t>Внешнеторговая деятельность</w:t>
      </w:r>
      <w:r w:rsidRPr="00300FF7">
        <w:rPr>
          <w:sz w:val="28"/>
          <w:szCs w:val="28"/>
        </w:rPr>
        <w:t>.</w:t>
      </w:r>
      <w:r w:rsidR="0010007F" w:rsidRPr="00300FF7">
        <w:rPr>
          <w:sz w:val="28"/>
          <w:szCs w:val="28"/>
        </w:rPr>
        <w:t xml:space="preserve"> </w:t>
      </w:r>
      <w:r w:rsidRPr="00300FF7">
        <w:rPr>
          <w:sz w:val="28"/>
          <w:szCs w:val="28"/>
        </w:rPr>
        <w:t>В Республике Беларусь вопросы внешнеторговой деятельности регламентируются Законом Республики Беларусь от 25 ноября 2004 года</w:t>
      </w:r>
      <w:r w:rsidR="004C4147" w:rsidRPr="00300FF7">
        <w:rPr>
          <w:sz w:val="28"/>
          <w:szCs w:val="28"/>
        </w:rPr>
        <w:t xml:space="preserve"> </w:t>
      </w:r>
      <w:r w:rsidR="00E34E4F">
        <w:rPr>
          <w:sz w:val="28"/>
          <w:szCs w:val="28"/>
        </w:rPr>
        <w:t>№ </w:t>
      </w:r>
      <w:r w:rsidRPr="00300FF7">
        <w:rPr>
          <w:sz w:val="28"/>
          <w:szCs w:val="28"/>
        </w:rPr>
        <w:t>347-З «О государственном регулировании внешнеторговой деятельности» (далее – Закон).</w:t>
      </w:r>
    </w:p>
    <w:p w:rsidR="000E3C56" w:rsidRPr="00300FF7" w:rsidRDefault="000E3C56" w:rsidP="00BC1E85">
      <w:pPr>
        <w:ind w:firstLine="709"/>
        <w:jc w:val="both"/>
        <w:rPr>
          <w:sz w:val="28"/>
          <w:szCs w:val="28"/>
        </w:rPr>
      </w:pPr>
      <w:r w:rsidRPr="00300FF7">
        <w:rPr>
          <w:sz w:val="28"/>
          <w:szCs w:val="28"/>
        </w:rPr>
        <w:t xml:space="preserve">Закон определяет правовые основы государственного регулирования внешнеторговой деятельности, права и обязанности государственных органов Республики Беларусь в </w:t>
      </w:r>
      <w:r w:rsidR="00373AC3" w:rsidRPr="00300FF7">
        <w:rPr>
          <w:sz w:val="28"/>
          <w:szCs w:val="28"/>
        </w:rPr>
        <w:t xml:space="preserve">этой </w:t>
      </w:r>
      <w:r w:rsidRPr="00300FF7">
        <w:rPr>
          <w:sz w:val="28"/>
          <w:szCs w:val="28"/>
        </w:rPr>
        <w:t>области.</w:t>
      </w:r>
    </w:p>
    <w:p w:rsidR="0010007F" w:rsidRPr="00300FF7" w:rsidRDefault="000E3C56" w:rsidP="00BC1E85">
      <w:pPr>
        <w:ind w:firstLine="709"/>
        <w:jc w:val="both"/>
        <w:rPr>
          <w:sz w:val="28"/>
          <w:szCs w:val="28"/>
        </w:rPr>
      </w:pPr>
      <w:r w:rsidRPr="00300FF7">
        <w:rPr>
          <w:sz w:val="28"/>
          <w:szCs w:val="28"/>
        </w:rPr>
        <w:t>В соответствии со статьей 4 Закона основными принципами государственного регулирования внешнеторговой деятельности в Республике Беларусь являются:</w:t>
      </w:r>
      <w:r w:rsidR="0010007F" w:rsidRPr="00300FF7">
        <w:rPr>
          <w:sz w:val="28"/>
          <w:szCs w:val="28"/>
        </w:rPr>
        <w:t xml:space="preserve"> </w:t>
      </w:r>
    </w:p>
    <w:p w:rsidR="0010007F" w:rsidRPr="00300FF7" w:rsidRDefault="000E3C56" w:rsidP="00BC1E85">
      <w:pPr>
        <w:ind w:firstLine="709"/>
        <w:jc w:val="both"/>
        <w:rPr>
          <w:sz w:val="28"/>
          <w:szCs w:val="28"/>
        </w:rPr>
      </w:pPr>
      <w:r w:rsidRPr="00300FF7">
        <w:rPr>
          <w:sz w:val="28"/>
          <w:szCs w:val="28"/>
        </w:rPr>
        <w:t xml:space="preserve">реализация внешнеторговой политики как составной части единой внешней политики </w:t>
      </w:r>
      <w:r w:rsidR="00373AC3" w:rsidRPr="00300FF7">
        <w:rPr>
          <w:sz w:val="28"/>
          <w:szCs w:val="28"/>
        </w:rPr>
        <w:t>государства</w:t>
      </w:r>
      <w:r w:rsidRPr="00300FF7">
        <w:rPr>
          <w:sz w:val="28"/>
          <w:szCs w:val="28"/>
        </w:rPr>
        <w:t>;</w:t>
      </w:r>
    </w:p>
    <w:p w:rsidR="0010007F" w:rsidRPr="00300FF7" w:rsidRDefault="000E3C56" w:rsidP="00BC1E85">
      <w:pPr>
        <w:ind w:firstLine="709"/>
        <w:jc w:val="both"/>
        <w:rPr>
          <w:sz w:val="28"/>
          <w:szCs w:val="28"/>
        </w:rPr>
      </w:pPr>
      <w:r w:rsidRPr="00300FF7">
        <w:rPr>
          <w:sz w:val="28"/>
          <w:szCs w:val="28"/>
        </w:rPr>
        <w:t>обеспечение национальной безопасности Республики Беларусь, в том числе в экономической сфере;</w:t>
      </w:r>
      <w:r w:rsidR="0010007F" w:rsidRPr="00300FF7">
        <w:rPr>
          <w:sz w:val="28"/>
          <w:szCs w:val="28"/>
        </w:rPr>
        <w:t xml:space="preserve"> </w:t>
      </w:r>
    </w:p>
    <w:p w:rsidR="0010007F" w:rsidRPr="00300FF7" w:rsidRDefault="000E3C56" w:rsidP="00BC1E85">
      <w:pPr>
        <w:ind w:firstLine="709"/>
        <w:jc w:val="both"/>
        <w:rPr>
          <w:sz w:val="28"/>
          <w:szCs w:val="28"/>
        </w:rPr>
      </w:pPr>
      <w:r w:rsidRPr="00300FF7">
        <w:rPr>
          <w:sz w:val="28"/>
          <w:szCs w:val="28"/>
        </w:rPr>
        <w:lastRenderedPageBreak/>
        <w:t>приоритет экономических мер государственного регулирования внешнеторговой деятельности;</w:t>
      </w:r>
      <w:r w:rsidR="0010007F" w:rsidRPr="00300FF7">
        <w:rPr>
          <w:sz w:val="28"/>
          <w:szCs w:val="28"/>
        </w:rPr>
        <w:t xml:space="preserve"> </w:t>
      </w:r>
    </w:p>
    <w:p w:rsidR="0010007F" w:rsidRPr="00300FF7" w:rsidRDefault="000E3C56" w:rsidP="00BC1E85">
      <w:pPr>
        <w:ind w:firstLine="709"/>
        <w:jc w:val="both"/>
        <w:rPr>
          <w:sz w:val="28"/>
          <w:szCs w:val="28"/>
        </w:rPr>
      </w:pPr>
      <w:r w:rsidRPr="00300FF7">
        <w:rPr>
          <w:sz w:val="28"/>
          <w:szCs w:val="28"/>
        </w:rPr>
        <w:t>невмешательство в частные дела при осуществлении внешнеторговой деятельности, за исключением случаев, когда такое вмешательство осуществляется на основ</w:t>
      </w:r>
      <w:r w:rsidR="00060217" w:rsidRPr="00300FF7">
        <w:rPr>
          <w:sz w:val="28"/>
          <w:szCs w:val="28"/>
        </w:rPr>
        <w:t>е</w:t>
      </w:r>
      <w:r w:rsidRPr="00300FF7">
        <w:rPr>
          <w:sz w:val="28"/>
          <w:szCs w:val="28"/>
        </w:rPr>
        <w:t xml:space="preserve"> правовых норм в интересах национальной безопасности, общественного порядка, охраны здоровья населения, защиты нравственности, прав и свобод других лиц;</w:t>
      </w:r>
      <w:r w:rsidR="0010007F" w:rsidRPr="00300FF7">
        <w:rPr>
          <w:sz w:val="28"/>
          <w:szCs w:val="28"/>
        </w:rPr>
        <w:t xml:space="preserve"> </w:t>
      </w:r>
    </w:p>
    <w:p w:rsidR="0010007F" w:rsidRPr="00300FF7" w:rsidRDefault="000E3C56" w:rsidP="00BC1E85">
      <w:pPr>
        <w:ind w:firstLine="709"/>
        <w:jc w:val="both"/>
        <w:rPr>
          <w:sz w:val="28"/>
          <w:szCs w:val="28"/>
        </w:rPr>
      </w:pPr>
      <w:r w:rsidRPr="00300FF7">
        <w:rPr>
          <w:sz w:val="28"/>
          <w:szCs w:val="28"/>
        </w:rPr>
        <w:t xml:space="preserve">обеспечение выполнения обязательств, принятых Республикой Беларусь по международным договорам, и реализации прав, возникающих из </w:t>
      </w:r>
      <w:r w:rsidR="00373AC3" w:rsidRPr="00300FF7">
        <w:rPr>
          <w:sz w:val="28"/>
          <w:szCs w:val="28"/>
        </w:rPr>
        <w:t xml:space="preserve">этих </w:t>
      </w:r>
      <w:r w:rsidRPr="00300FF7">
        <w:rPr>
          <w:sz w:val="28"/>
          <w:szCs w:val="28"/>
        </w:rPr>
        <w:t>международных договоров;</w:t>
      </w:r>
      <w:r w:rsidR="0010007F" w:rsidRPr="00300FF7">
        <w:rPr>
          <w:sz w:val="28"/>
          <w:szCs w:val="28"/>
        </w:rPr>
        <w:t xml:space="preserve"> </w:t>
      </w:r>
    </w:p>
    <w:p w:rsidR="0010007F" w:rsidRPr="00300FF7" w:rsidRDefault="000E3C56" w:rsidP="00BC1E85">
      <w:pPr>
        <w:ind w:firstLine="709"/>
        <w:jc w:val="both"/>
        <w:rPr>
          <w:sz w:val="28"/>
          <w:szCs w:val="28"/>
        </w:rPr>
      </w:pPr>
      <w:r w:rsidRPr="00300FF7">
        <w:rPr>
          <w:sz w:val="28"/>
          <w:szCs w:val="28"/>
        </w:rPr>
        <w:t>применение в отношении другого государства (группы государств) мер государственного регулирования внешнеторговой деятельности с учетом взаимности;</w:t>
      </w:r>
      <w:r w:rsidR="0010007F" w:rsidRPr="00300FF7">
        <w:rPr>
          <w:sz w:val="28"/>
          <w:szCs w:val="28"/>
        </w:rPr>
        <w:t xml:space="preserve"> </w:t>
      </w:r>
    </w:p>
    <w:p w:rsidR="0010007F" w:rsidRPr="00300FF7" w:rsidRDefault="000E3C56" w:rsidP="00BC1E85">
      <w:pPr>
        <w:ind w:firstLine="709"/>
        <w:jc w:val="both"/>
        <w:rPr>
          <w:sz w:val="28"/>
          <w:szCs w:val="28"/>
        </w:rPr>
      </w:pPr>
      <w:r w:rsidRPr="00300FF7">
        <w:rPr>
          <w:sz w:val="28"/>
          <w:szCs w:val="28"/>
        </w:rPr>
        <w:t>выбор мер государственного регулирования внешнеторговой деятельности, являющихся не более обременительными для ее участников, чем это необходимо для обеспечения эффективного достижения целей, преследуемых данными мерами;</w:t>
      </w:r>
      <w:r w:rsidR="0010007F" w:rsidRPr="00300FF7">
        <w:rPr>
          <w:sz w:val="28"/>
          <w:szCs w:val="28"/>
        </w:rPr>
        <w:t xml:space="preserve"> </w:t>
      </w:r>
    </w:p>
    <w:p w:rsidR="0010007F" w:rsidRPr="00300FF7" w:rsidRDefault="000E3C56" w:rsidP="00BC1E85">
      <w:pPr>
        <w:ind w:firstLine="709"/>
        <w:jc w:val="both"/>
        <w:rPr>
          <w:sz w:val="28"/>
          <w:szCs w:val="28"/>
        </w:rPr>
      </w:pPr>
      <w:r w:rsidRPr="00300FF7">
        <w:rPr>
          <w:sz w:val="28"/>
          <w:szCs w:val="28"/>
        </w:rPr>
        <w:t>обоснованность и объективность применения мер государственного регулирования внешнеторговой деятельности;</w:t>
      </w:r>
      <w:r w:rsidR="0010007F" w:rsidRPr="00300FF7">
        <w:rPr>
          <w:sz w:val="28"/>
          <w:szCs w:val="28"/>
        </w:rPr>
        <w:t xml:space="preserve"> </w:t>
      </w:r>
    </w:p>
    <w:p w:rsidR="0010007F" w:rsidRPr="00300FF7" w:rsidRDefault="000E3C56" w:rsidP="00BC1E85">
      <w:pPr>
        <w:ind w:firstLine="709"/>
        <w:jc w:val="both"/>
        <w:rPr>
          <w:sz w:val="28"/>
          <w:szCs w:val="28"/>
        </w:rPr>
      </w:pPr>
      <w:r w:rsidRPr="00300FF7">
        <w:rPr>
          <w:sz w:val="28"/>
          <w:szCs w:val="28"/>
        </w:rPr>
        <w:t>гарантирование права на судебную защиту прав, свобод и законных интересов участников внешнеторговой деятельности;</w:t>
      </w:r>
      <w:r w:rsidR="0010007F" w:rsidRPr="00300FF7">
        <w:rPr>
          <w:sz w:val="28"/>
          <w:szCs w:val="28"/>
        </w:rPr>
        <w:t xml:space="preserve"> </w:t>
      </w:r>
    </w:p>
    <w:p w:rsidR="000E3C56" w:rsidRPr="00300FF7" w:rsidRDefault="000E3C56" w:rsidP="00BC1E85">
      <w:pPr>
        <w:ind w:firstLine="709"/>
        <w:jc w:val="both"/>
        <w:rPr>
          <w:sz w:val="28"/>
          <w:szCs w:val="28"/>
        </w:rPr>
      </w:pPr>
      <w:r w:rsidRPr="00300FF7">
        <w:rPr>
          <w:sz w:val="28"/>
          <w:szCs w:val="28"/>
        </w:rPr>
        <w:t>гласность в применении мер государственного регулирования внешнеторговой деятельности.</w:t>
      </w:r>
    </w:p>
    <w:p w:rsidR="000E3C56" w:rsidRPr="00300FF7" w:rsidRDefault="000E3C56" w:rsidP="00BC1E85">
      <w:pPr>
        <w:ind w:firstLine="709"/>
        <w:jc w:val="both"/>
        <w:rPr>
          <w:sz w:val="28"/>
          <w:szCs w:val="28"/>
        </w:rPr>
      </w:pPr>
      <w:r w:rsidRPr="00300FF7">
        <w:rPr>
          <w:sz w:val="28"/>
          <w:szCs w:val="28"/>
        </w:rPr>
        <w:t xml:space="preserve">Правом на осуществление внешнеторговой деятельности обладают все резиденты и нерезиденты Республики Беларусь, а также административно-территориальные единицы </w:t>
      </w:r>
      <w:r w:rsidR="00373AC3" w:rsidRPr="00300FF7">
        <w:rPr>
          <w:sz w:val="28"/>
          <w:szCs w:val="28"/>
        </w:rPr>
        <w:t xml:space="preserve">страны </w:t>
      </w:r>
      <w:r w:rsidRPr="00300FF7">
        <w:rPr>
          <w:sz w:val="28"/>
          <w:szCs w:val="28"/>
        </w:rPr>
        <w:t>в порядке и на условиях, установленных законодательством и международным правом.</w:t>
      </w:r>
    </w:p>
    <w:p w:rsidR="000E3C56" w:rsidRPr="00300FF7" w:rsidRDefault="000E3C56" w:rsidP="00BC1E85">
      <w:pPr>
        <w:ind w:firstLine="709"/>
        <w:jc w:val="both"/>
        <w:rPr>
          <w:sz w:val="28"/>
          <w:szCs w:val="28"/>
        </w:rPr>
      </w:pPr>
      <w:r w:rsidRPr="00300FF7">
        <w:rPr>
          <w:sz w:val="28"/>
          <w:szCs w:val="28"/>
        </w:rPr>
        <w:t>Государственное регулирование внешнеторговой деятельности осуществляется посредством: таможенно-тарифного, нетарифного регулирования, запретов и ограничений внешней торговли услугами и объектами интеллектуальной собственности, мер экономического и административного характера, содействующих развитию внешнеторговой деятельности.</w:t>
      </w:r>
    </w:p>
    <w:p w:rsidR="000E3C56" w:rsidRPr="00300FF7" w:rsidRDefault="00BB1229" w:rsidP="00BC1E85">
      <w:pPr>
        <w:ind w:firstLine="709"/>
        <w:jc w:val="both"/>
        <w:rPr>
          <w:sz w:val="28"/>
          <w:szCs w:val="28"/>
        </w:rPr>
      </w:pPr>
      <w:r w:rsidRPr="00300FF7">
        <w:rPr>
          <w:sz w:val="28"/>
          <w:szCs w:val="28"/>
        </w:rPr>
        <w:t xml:space="preserve">Основным нормативным документом в этой части является </w:t>
      </w:r>
      <w:r w:rsidR="000E3C56" w:rsidRPr="00300FF7">
        <w:rPr>
          <w:sz w:val="28"/>
          <w:szCs w:val="28"/>
        </w:rPr>
        <w:t>Указ Президента Республики Беларусь от 27 марта 2008 года</w:t>
      </w:r>
      <w:r w:rsidR="004C4147" w:rsidRPr="00300FF7">
        <w:rPr>
          <w:sz w:val="28"/>
          <w:szCs w:val="28"/>
        </w:rPr>
        <w:t xml:space="preserve"> </w:t>
      </w:r>
      <w:r w:rsidR="00E34E4F">
        <w:rPr>
          <w:sz w:val="28"/>
          <w:szCs w:val="28"/>
        </w:rPr>
        <w:t>№ </w:t>
      </w:r>
      <w:r w:rsidR="000E3C56" w:rsidRPr="00300FF7">
        <w:rPr>
          <w:sz w:val="28"/>
          <w:szCs w:val="28"/>
        </w:rPr>
        <w:t>178</w:t>
      </w:r>
      <w:r w:rsidR="00307D4A" w:rsidRPr="00300FF7">
        <w:rPr>
          <w:sz w:val="28"/>
          <w:szCs w:val="28"/>
        </w:rPr>
        <w:t xml:space="preserve"> «О порядке проведения и контроля внешнеторговых операций»</w:t>
      </w:r>
      <w:r w:rsidR="006E6A44" w:rsidRPr="00300FF7">
        <w:rPr>
          <w:sz w:val="28"/>
          <w:szCs w:val="28"/>
        </w:rPr>
        <w:t xml:space="preserve"> (далее – Указ</w:t>
      </w:r>
      <w:r w:rsidR="00094400" w:rsidRPr="00300FF7">
        <w:rPr>
          <w:sz w:val="28"/>
          <w:szCs w:val="28"/>
        </w:rPr>
        <w:t xml:space="preserve"> </w:t>
      </w:r>
      <w:r w:rsidR="00E34E4F">
        <w:rPr>
          <w:sz w:val="28"/>
          <w:szCs w:val="28"/>
        </w:rPr>
        <w:t>№ </w:t>
      </w:r>
      <w:r w:rsidR="00094400" w:rsidRPr="00300FF7">
        <w:rPr>
          <w:sz w:val="28"/>
          <w:szCs w:val="28"/>
        </w:rPr>
        <w:t>178</w:t>
      </w:r>
      <w:r w:rsidR="006E6A44" w:rsidRPr="00300FF7">
        <w:rPr>
          <w:sz w:val="28"/>
          <w:szCs w:val="28"/>
        </w:rPr>
        <w:t>)</w:t>
      </w:r>
      <w:r w:rsidR="000E3C56" w:rsidRPr="00300FF7">
        <w:rPr>
          <w:sz w:val="28"/>
          <w:szCs w:val="28"/>
        </w:rPr>
        <w:t>.</w:t>
      </w:r>
    </w:p>
    <w:p w:rsidR="00233B43" w:rsidRPr="00300FF7" w:rsidRDefault="00233B43" w:rsidP="00BC1E85">
      <w:pPr>
        <w:ind w:firstLine="709"/>
        <w:jc w:val="both"/>
        <w:rPr>
          <w:sz w:val="28"/>
          <w:szCs w:val="28"/>
        </w:rPr>
      </w:pPr>
      <w:r w:rsidRPr="00300FF7">
        <w:rPr>
          <w:sz w:val="28"/>
          <w:szCs w:val="28"/>
        </w:rPr>
        <w:t xml:space="preserve">Указом </w:t>
      </w:r>
      <w:r w:rsidR="00E34E4F">
        <w:rPr>
          <w:sz w:val="28"/>
          <w:szCs w:val="28"/>
        </w:rPr>
        <w:t>№ </w:t>
      </w:r>
      <w:r w:rsidR="00094400" w:rsidRPr="00300FF7">
        <w:rPr>
          <w:sz w:val="28"/>
          <w:szCs w:val="28"/>
        </w:rPr>
        <w:t xml:space="preserve">178 </w:t>
      </w:r>
      <w:r w:rsidRPr="00300FF7">
        <w:rPr>
          <w:sz w:val="28"/>
          <w:szCs w:val="28"/>
        </w:rPr>
        <w:t>определены основные условия (порядок и сроки) проведения внешнеторговых операций.</w:t>
      </w:r>
    </w:p>
    <w:p w:rsidR="00233B43" w:rsidRPr="00300FF7" w:rsidRDefault="00233B43" w:rsidP="00BC1E85">
      <w:pPr>
        <w:ind w:firstLine="709"/>
        <w:jc w:val="both"/>
        <w:rPr>
          <w:sz w:val="28"/>
          <w:szCs w:val="28"/>
        </w:rPr>
      </w:pPr>
      <w:r w:rsidRPr="00300FF7">
        <w:rPr>
          <w:sz w:val="28"/>
          <w:szCs w:val="28"/>
        </w:rPr>
        <w:t>В соответствии с Указом</w:t>
      </w:r>
      <w:r w:rsidR="00094400" w:rsidRPr="00300FF7">
        <w:rPr>
          <w:sz w:val="28"/>
          <w:szCs w:val="28"/>
        </w:rPr>
        <w:t xml:space="preserve"> </w:t>
      </w:r>
      <w:r w:rsidR="00E34E4F">
        <w:rPr>
          <w:sz w:val="28"/>
          <w:szCs w:val="28"/>
        </w:rPr>
        <w:t>№ </w:t>
      </w:r>
      <w:r w:rsidR="00094400" w:rsidRPr="00300FF7">
        <w:rPr>
          <w:sz w:val="28"/>
          <w:szCs w:val="28"/>
        </w:rPr>
        <w:t>178</w:t>
      </w:r>
      <w:r w:rsidR="00E34E4F">
        <w:rPr>
          <w:sz w:val="28"/>
          <w:szCs w:val="28"/>
        </w:rPr>
        <w:t xml:space="preserve"> </w:t>
      </w:r>
      <w:r w:rsidRPr="00300FF7">
        <w:rPr>
          <w:sz w:val="28"/>
          <w:szCs w:val="28"/>
        </w:rPr>
        <w:t xml:space="preserve">экспортные внешнеторговые операции должны быть завершены резидентами в течение 90 календарных дней (по договорам комиссии – не позднее 120 календарных дней) с даты отгрузки товаров (передачи охраняемой информации, исключительных прав на </w:t>
      </w:r>
      <w:r w:rsidRPr="00300FF7">
        <w:rPr>
          <w:sz w:val="28"/>
          <w:szCs w:val="28"/>
        </w:rPr>
        <w:lastRenderedPageBreak/>
        <w:t>результаты интеллектуальной деятельности), выполнения работ, оказания услуг нерезидентам.</w:t>
      </w:r>
    </w:p>
    <w:p w:rsidR="00233B43" w:rsidRPr="00300FF7" w:rsidRDefault="00233B43" w:rsidP="00BC1E85">
      <w:pPr>
        <w:ind w:firstLine="709"/>
        <w:jc w:val="both"/>
        <w:rPr>
          <w:sz w:val="28"/>
          <w:szCs w:val="28"/>
        </w:rPr>
      </w:pPr>
      <w:r w:rsidRPr="00300FF7">
        <w:rPr>
          <w:sz w:val="28"/>
          <w:szCs w:val="28"/>
        </w:rPr>
        <w:t>Экспортная внешнеторговая операция может быть завершена путем поступления денежных средств от нерезидента на счет экспортера либо иными способами, установленными Указом</w:t>
      </w:r>
      <w:r w:rsidR="00094400" w:rsidRPr="00300FF7">
        <w:rPr>
          <w:sz w:val="28"/>
          <w:szCs w:val="28"/>
        </w:rPr>
        <w:t xml:space="preserve"> </w:t>
      </w:r>
      <w:r w:rsidR="00E34E4F">
        <w:rPr>
          <w:sz w:val="28"/>
          <w:szCs w:val="28"/>
        </w:rPr>
        <w:t>№ </w:t>
      </w:r>
      <w:r w:rsidR="00094400" w:rsidRPr="00300FF7">
        <w:rPr>
          <w:sz w:val="28"/>
          <w:szCs w:val="28"/>
        </w:rPr>
        <w:t>178</w:t>
      </w:r>
      <w:r w:rsidRPr="00300FF7">
        <w:rPr>
          <w:sz w:val="28"/>
          <w:szCs w:val="28"/>
        </w:rPr>
        <w:t>.</w:t>
      </w:r>
    </w:p>
    <w:p w:rsidR="00233B43" w:rsidRPr="00300FF7" w:rsidRDefault="00387AFB" w:rsidP="00BC1E85">
      <w:pPr>
        <w:ind w:firstLine="709"/>
        <w:jc w:val="both"/>
        <w:rPr>
          <w:sz w:val="28"/>
          <w:szCs w:val="28"/>
        </w:rPr>
      </w:pPr>
      <w:r w:rsidRPr="00300FF7">
        <w:rPr>
          <w:sz w:val="28"/>
          <w:szCs w:val="28"/>
        </w:rPr>
        <w:t>При проведении импортных внешнеторговых операций</w:t>
      </w:r>
      <w:r w:rsidR="00233B43" w:rsidRPr="00300FF7">
        <w:rPr>
          <w:sz w:val="28"/>
          <w:szCs w:val="28"/>
        </w:rPr>
        <w:t xml:space="preserve"> резидент обязан обеспечить их завершение в течение 60 календарных дней с дат</w:t>
      </w:r>
      <w:r w:rsidRPr="00300FF7">
        <w:rPr>
          <w:sz w:val="28"/>
          <w:szCs w:val="28"/>
        </w:rPr>
        <w:t>ы перечисления денежных средств</w:t>
      </w:r>
      <w:r w:rsidR="00233B43" w:rsidRPr="00300FF7">
        <w:rPr>
          <w:sz w:val="28"/>
          <w:szCs w:val="28"/>
        </w:rPr>
        <w:t xml:space="preserve"> в пользу нерезидента путем получения товаров (охраняемой информации, исключительных прав на результаты интеллектуальной деятельности), выполнения работ, оказания услуг со</w:t>
      </w:r>
      <w:r w:rsidRPr="00300FF7">
        <w:rPr>
          <w:sz w:val="28"/>
          <w:szCs w:val="28"/>
        </w:rPr>
        <w:t>гласно внешнеторговому договору</w:t>
      </w:r>
      <w:r w:rsidR="00233B43" w:rsidRPr="00300FF7">
        <w:rPr>
          <w:sz w:val="28"/>
          <w:szCs w:val="28"/>
        </w:rPr>
        <w:t xml:space="preserve"> либо иными способами, установленными Указом.</w:t>
      </w:r>
    </w:p>
    <w:p w:rsidR="00233B43" w:rsidRPr="00300FF7" w:rsidRDefault="00233B43" w:rsidP="00BC1E85">
      <w:pPr>
        <w:ind w:firstLine="709"/>
        <w:jc w:val="both"/>
        <w:rPr>
          <w:sz w:val="28"/>
          <w:szCs w:val="28"/>
        </w:rPr>
      </w:pPr>
      <w:r w:rsidRPr="00300FF7">
        <w:rPr>
          <w:sz w:val="28"/>
          <w:szCs w:val="28"/>
        </w:rPr>
        <w:t>Следует отметить, что денежные средства в пользу нерезидента могут быть перечислены только со счета импортера, за исключением случаев, предусмотренных Указом</w:t>
      </w:r>
      <w:r w:rsidR="00094400" w:rsidRPr="00300FF7">
        <w:rPr>
          <w:sz w:val="28"/>
          <w:szCs w:val="28"/>
        </w:rPr>
        <w:t xml:space="preserve"> </w:t>
      </w:r>
      <w:r w:rsidR="00E34E4F">
        <w:rPr>
          <w:sz w:val="28"/>
          <w:szCs w:val="28"/>
        </w:rPr>
        <w:t>№ </w:t>
      </w:r>
      <w:r w:rsidR="00094400" w:rsidRPr="00300FF7">
        <w:rPr>
          <w:sz w:val="28"/>
          <w:szCs w:val="28"/>
        </w:rPr>
        <w:t>178</w:t>
      </w:r>
      <w:r w:rsidRPr="00300FF7">
        <w:rPr>
          <w:sz w:val="28"/>
          <w:szCs w:val="28"/>
        </w:rPr>
        <w:t xml:space="preserve">. </w:t>
      </w:r>
    </w:p>
    <w:p w:rsidR="00233B43" w:rsidRPr="00300FF7" w:rsidRDefault="00233B43" w:rsidP="00BC1E85">
      <w:pPr>
        <w:ind w:firstLine="709"/>
        <w:jc w:val="both"/>
        <w:rPr>
          <w:sz w:val="28"/>
          <w:szCs w:val="28"/>
        </w:rPr>
      </w:pPr>
      <w:r w:rsidRPr="00300FF7">
        <w:rPr>
          <w:sz w:val="28"/>
          <w:szCs w:val="28"/>
        </w:rPr>
        <w:t>Несмотря на установленные временные ограничения, сроки завершения внешнеторговых операций по заявлению резидента могут быть продлены Национальным банком.</w:t>
      </w:r>
    </w:p>
    <w:p w:rsidR="00233B43" w:rsidRPr="00300FF7" w:rsidRDefault="00233B43" w:rsidP="00BC1E85">
      <w:pPr>
        <w:ind w:firstLine="709"/>
        <w:jc w:val="both"/>
        <w:rPr>
          <w:sz w:val="28"/>
          <w:szCs w:val="28"/>
        </w:rPr>
      </w:pPr>
      <w:r w:rsidRPr="00300FF7">
        <w:rPr>
          <w:sz w:val="28"/>
          <w:szCs w:val="28"/>
        </w:rPr>
        <w:t>При осуществлении резидентом операций, связанных с импортом</w:t>
      </w:r>
      <w:r w:rsidR="00482CCC" w:rsidRPr="00300FF7">
        <w:rPr>
          <w:sz w:val="28"/>
          <w:szCs w:val="28"/>
        </w:rPr>
        <w:t xml:space="preserve"> </w:t>
      </w:r>
      <w:r w:rsidRPr="00300FF7">
        <w:rPr>
          <w:sz w:val="28"/>
          <w:szCs w:val="28"/>
        </w:rPr>
        <w:t>или экспортом товаров, следует отметить следующее.</w:t>
      </w:r>
    </w:p>
    <w:p w:rsidR="00233B43" w:rsidRPr="00300FF7" w:rsidRDefault="00233B43" w:rsidP="00BC1E85">
      <w:pPr>
        <w:keepLines/>
        <w:ind w:firstLine="709"/>
        <w:jc w:val="both"/>
        <w:rPr>
          <w:sz w:val="28"/>
          <w:szCs w:val="28"/>
        </w:rPr>
      </w:pPr>
      <w:r w:rsidRPr="00300FF7">
        <w:rPr>
          <w:sz w:val="28"/>
          <w:szCs w:val="28"/>
        </w:rPr>
        <w:t>Согла</w:t>
      </w:r>
      <w:r w:rsidR="00387AFB" w:rsidRPr="00300FF7">
        <w:rPr>
          <w:sz w:val="28"/>
          <w:szCs w:val="28"/>
        </w:rPr>
        <w:t>сно Указу</w:t>
      </w:r>
      <w:r w:rsidR="00094400" w:rsidRPr="00300FF7">
        <w:rPr>
          <w:sz w:val="28"/>
          <w:szCs w:val="28"/>
        </w:rPr>
        <w:t xml:space="preserve"> </w:t>
      </w:r>
      <w:r w:rsidR="00E34E4F">
        <w:rPr>
          <w:sz w:val="28"/>
          <w:szCs w:val="28"/>
        </w:rPr>
        <w:t>№ </w:t>
      </w:r>
      <w:r w:rsidR="00094400" w:rsidRPr="00300FF7">
        <w:rPr>
          <w:sz w:val="28"/>
          <w:szCs w:val="28"/>
        </w:rPr>
        <w:t xml:space="preserve">178 </w:t>
      </w:r>
      <w:r w:rsidRPr="00300FF7">
        <w:rPr>
          <w:sz w:val="28"/>
          <w:szCs w:val="28"/>
        </w:rPr>
        <w:t>каждая внешнеторговая сделка, предусматривающая возмездную передачу товаров, общая с</w:t>
      </w:r>
      <w:r w:rsidR="00387AFB" w:rsidRPr="00300FF7">
        <w:rPr>
          <w:sz w:val="28"/>
          <w:szCs w:val="28"/>
        </w:rPr>
        <w:t>тоимость которой составляет 3 тыс.</w:t>
      </w:r>
      <w:r w:rsidRPr="00300FF7">
        <w:rPr>
          <w:sz w:val="28"/>
          <w:szCs w:val="28"/>
        </w:rPr>
        <w:t xml:space="preserve"> евро и более в эквиваленте, должна </w:t>
      </w:r>
      <w:r w:rsidR="00387AFB" w:rsidRPr="00300FF7">
        <w:rPr>
          <w:sz w:val="28"/>
          <w:szCs w:val="28"/>
        </w:rPr>
        <w:t>быть зарегистрирована резидентом в обсуживающем банке</w:t>
      </w:r>
      <w:r w:rsidRPr="00300FF7">
        <w:rPr>
          <w:sz w:val="28"/>
          <w:szCs w:val="28"/>
        </w:rPr>
        <w:t xml:space="preserve"> в порядке, установленном Национальным банком Республики Беларусь.</w:t>
      </w:r>
    </w:p>
    <w:p w:rsidR="00233B43" w:rsidRPr="00300FF7" w:rsidRDefault="00233B43" w:rsidP="00BC1E85">
      <w:pPr>
        <w:ind w:firstLine="709"/>
        <w:jc w:val="both"/>
        <w:rPr>
          <w:sz w:val="28"/>
          <w:szCs w:val="28"/>
        </w:rPr>
      </w:pPr>
      <w:r w:rsidRPr="00300FF7">
        <w:rPr>
          <w:sz w:val="28"/>
          <w:szCs w:val="28"/>
        </w:rPr>
        <w:t xml:space="preserve">Плата за регистрацию (перерегистрацию) сделки банками не взимается. </w:t>
      </w:r>
    </w:p>
    <w:p w:rsidR="00233B43" w:rsidRPr="00300FF7" w:rsidRDefault="00387AFB" w:rsidP="00BC1E85">
      <w:pPr>
        <w:ind w:firstLine="709"/>
        <w:jc w:val="both"/>
        <w:rPr>
          <w:sz w:val="28"/>
          <w:szCs w:val="28"/>
        </w:rPr>
      </w:pPr>
      <w:r w:rsidRPr="00300FF7">
        <w:rPr>
          <w:sz w:val="28"/>
          <w:szCs w:val="28"/>
        </w:rPr>
        <w:t>Также в рамках Указа</w:t>
      </w:r>
      <w:r w:rsidR="00094400" w:rsidRPr="00300FF7">
        <w:rPr>
          <w:sz w:val="28"/>
          <w:szCs w:val="28"/>
        </w:rPr>
        <w:t xml:space="preserve"> </w:t>
      </w:r>
      <w:r w:rsidR="00E34E4F">
        <w:rPr>
          <w:sz w:val="28"/>
          <w:szCs w:val="28"/>
        </w:rPr>
        <w:t>№ </w:t>
      </w:r>
      <w:r w:rsidR="00094400" w:rsidRPr="00300FF7">
        <w:rPr>
          <w:sz w:val="28"/>
          <w:szCs w:val="28"/>
        </w:rPr>
        <w:t xml:space="preserve">178 </w:t>
      </w:r>
      <w:r w:rsidR="00233B43" w:rsidRPr="00300FF7">
        <w:rPr>
          <w:sz w:val="28"/>
          <w:szCs w:val="28"/>
        </w:rPr>
        <w:t>для целей статистического учетом экспорта (импорта) товаров, в отношении которых совершение таможенных операций не производится и общая стоимость которых сост</w:t>
      </w:r>
      <w:r w:rsidR="00D536D8" w:rsidRPr="00300FF7">
        <w:rPr>
          <w:sz w:val="28"/>
          <w:szCs w:val="28"/>
        </w:rPr>
        <w:t>авляет сумму, эквивалентную 1</w:t>
      </w:r>
      <w:r w:rsidR="00A054E9">
        <w:rPr>
          <w:sz w:val="28"/>
          <w:szCs w:val="28"/>
        </w:rPr>
        <w:t> </w:t>
      </w:r>
      <w:r w:rsidR="00D536D8" w:rsidRPr="00300FF7">
        <w:rPr>
          <w:sz w:val="28"/>
          <w:szCs w:val="28"/>
        </w:rPr>
        <w:t>тыс.</w:t>
      </w:r>
      <w:r w:rsidR="00233B43" w:rsidRPr="00300FF7">
        <w:rPr>
          <w:sz w:val="28"/>
          <w:szCs w:val="28"/>
        </w:rPr>
        <w:t xml:space="preserve"> евро и более, экспортеру (импортеру), грузоотправителю или грузополучателю необходимо представить в таможенные органы статистическую (периодическую статистическую) декларацию.</w:t>
      </w:r>
    </w:p>
    <w:p w:rsidR="00C837BC" w:rsidRPr="00300FF7" w:rsidRDefault="000E3C56" w:rsidP="00BC1E85">
      <w:pPr>
        <w:ind w:firstLine="709"/>
        <w:jc w:val="both"/>
        <w:rPr>
          <w:bCs/>
          <w:sz w:val="28"/>
          <w:szCs w:val="28"/>
        </w:rPr>
      </w:pPr>
      <w:r w:rsidRPr="00300FF7">
        <w:rPr>
          <w:bCs/>
          <w:i/>
          <w:sz w:val="28"/>
          <w:szCs w:val="28"/>
        </w:rPr>
        <w:t>Таможенное регулирование.</w:t>
      </w:r>
      <w:r w:rsidR="0010007F" w:rsidRPr="00300FF7">
        <w:rPr>
          <w:bCs/>
          <w:i/>
          <w:sz w:val="28"/>
          <w:szCs w:val="28"/>
        </w:rPr>
        <w:t xml:space="preserve"> </w:t>
      </w:r>
      <w:r w:rsidRPr="00300FF7">
        <w:rPr>
          <w:bCs/>
          <w:sz w:val="28"/>
          <w:szCs w:val="28"/>
        </w:rPr>
        <w:t>Наиболее важным итогом совместной работы в рамках Евразийского экономического сообщества за последние годы стало создание Таможенного союза Республики Беларусь, Республики Казахстан и Российской Федерации.</w:t>
      </w:r>
    </w:p>
    <w:p w:rsidR="00556135" w:rsidRPr="00300FF7" w:rsidRDefault="00556135" w:rsidP="00BC1E85">
      <w:pPr>
        <w:ind w:firstLine="709"/>
        <w:jc w:val="both"/>
        <w:rPr>
          <w:bCs/>
          <w:sz w:val="28"/>
          <w:szCs w:val="28"/>
        </w:rPr>
      </w:pPr>
      <w:r w:rsidRPr="00300FF7">
        <w:rPr>
          <w:bCs/>
          <w:sz w:val="28"/>
          <w:szCs w:val="28"/>
        </w:rPr>
        <w:t>С 1 января 2012 года вступили в силу 17 базовых соглашений, формирующих нормативно-правовую базу Единого экономического пространства и предусматривающих проведение государствами-участниками согласованной макроэкономической политики, основанной на единых принципах и правилах конкуренции и регулирования деятельности естественных монополий. Стороны договорились о единых подходах к поддержке промышленности и сельского хозяйства, а также к осуществлению госзакупок.</w:t>
      </w:r>
    </w:p>
    <w:p w:rsidR="005B1845" w:rsidRPr="00300FF7" w:rsidRDefault="005B1845" w:rsidP="00BC1E85">
      <w:pPr>
        <w:ind w:firstLine="709"/>
        <w:jc w:val="both"/>
        <w:rPr>
          <w:color w:val="000000"/>
          <w:sz w:val="28"/>
          <w:szCs w:val="28"/>
        </w:rPr>
      </w:pPr>
      <w:r w:rsidRPr="00300FF7">
        <w:rPr>
          <w:color w:val="000000"/>
          <w:sz w:val="28"/>
          <w:szCs w:val="28"/>
        </w:rPr>
        <w:lastRenderedPageBreak/>
        <w:t>Следующим этапом интеграции яв</w:t>
      </w:r>
      <w:r w:rsidR="00D536D8" w:rsidRPr="00300FF7">
        <w:rPr>
          <w:color w:val="000000"/>
          <w:sz w:val="28"/>
          <w:szCs w:val="28"/>
        </w:rPr>
        <w:t>илось</w:t>
      </w:r>
      <w:r w:rsidRPr="00300FF7">
        <w:rPr>
          <w:color w:val="000000"/>
          <w:sz w:val="28"/>
          <w:szCs w:val="28"/>
        </w:rPr>
        <w:t xml:space="preserve"> создание </w:t>
      </w:r>
      <w:r w:rsidR="00562D79">
        <w:rPr>
          <w:color w:val="000000"/>
          <w:sz w:val="28"/>
          <w:szCs w:val="28"/>
        </w:rPr>
        <w:t>ЕАЭС</w:t>
      </w:r>
      <w:r w:rsidRPr="00300FF7">
        <w:rPr>
          <w:color w:val="000000"/>
          <w:sz w:val="28"/>
          <w:szCs w:val="28"/>
        </w:rPr>
        <w:t>, который начал функционировать с 1 января 2015</w:t>
      </w:r>
      <w:r w:rsidR="00E34E4F">
        <w:rPr>
          <w:color w:val="000000"/>
          <w:sz w:val="28"/>
          <w:szCs w:val="28"/>
        </w:rPr>
        <w:t xml:space="preserve"> </w:t>
      </w:r>
      <w:r w:rsidRPr="00300FF7">
        <w:rPr>
          <w:color w:val="000000"/>
          <w:sz w:val="28"/>
          <w:szCs w:val="28"/>
        </w:rPr>
        <w:t>года. Сторонами проведена серьезная работа по кодификации и совершенствованию нормативно-</w:t>
      </w:r>
      <w:r w:rsidR="00D536D8" w:rsidRPr="00300FF7">
        <w:rPr>
          <w:color w:val="000000"/>
          <w:sz w:val="28"/>
          <w:szCs w:val="28"/>
        </w:rPr>
        <w:t>правовой базы Таможенного союза/</w:t>
      </w:r>
      <w:r w:rsidRPr="00300FF7">
        <w:rPr>
          <w:color w:val="000000"/>
          <w:sz w:val="28"/>
          <w:szCs w:val="28"/>
        </w:rPr>
        <w:t>Единого экономического пространства.</w:t>
      </w:r>
    </w:p>
    <w:p w:rsidR="000448C6" w:rsidRPr="00300FF7" w:rsidRDefault="000448C6" w:rsidP="00BC1E85">
      <w:pPr>
        <w:ind w:firstLine="709"/>
        <w:jc w:val="both"/>
        <w:rPr>
          <w:bCs/>
          <w:sz w:val="28"/>
          <w:szCs w:val="28"/>
        </w:rPr>
      </w:pPr>
      <w:r w:rsidRPr="00300FF7">
        <w:rPr>
          <w:bCs/>
          <w:sz w:val="28"/>
          <w:szCs w:val="28"/>
        </w:rPr>
        <w:t>Кроме того, начата подготовка по присоединению к Таможенному союзу новых членов – Республики Армения и Кыргызской Республики.</w:t>
      </w:r>
    </w:p>
    <w:p w:rsidR="005B1845" w:rsidRPr="00300FF7" w:rsidRDefault="005B1845" w:rsidP="00BC1E85">
      <w:pPr>
        <w:ind w:firstLine="709"/>
        <w:jc w:val="both"/>
        <w:rPr>
          <w:color w:val="000000"/>
          <w:sz w:val="28"/>
          <w:szCs w:val="28"/>
        </w:rPr>
      </w:pPr>
      <w:r w:rsidRPr="00300FF7">
        <w:rPr>
          <w:color w:val="000000"/>
          <w:sz w:val="28"/>
          <w:szCs w:val="28"/>
        </w:rPr>
        <w:t>Наднациональным органом, осуществляющим свою деятельность в пределах полномочий, предоставленных сторонами, является Евразийская экономическая комиссия. В компетенцию Евразийской экономической комиссии входят вопросы таможенно-тарифного и нетарифного регулирования; таможенного администрирования; ведения статистики внешней и взаимной торговли; зачисления и распределения ввозных таможенных пошлин и др.</w:t>
      </w:r>
    </w:p>
    <w:p w:rsidR="00B408AA" w:rsidRPr="00300FF7" w:rsidRDefault="00B408AA" w:rsidP="00BC1E85">
      <w:pPr>
        <w:keepNext/>
        <w:ind w:firstLine="709"/>
        <w:jc w:val="both"/>
        <w:rPr>
          <w:bCs/>
          <w:sz w:val="28"/>
          <w:szCs w:val="28"/>
        </w:rPr>
      </w:pPr>
      <w:r w:rsidRPr="00300FF7">
        <w:rPr>
          <w:bCs/>
          <w:sz w:val="28"/>
          <w:szCs w:val="28"/>
        </w:rPr>
        <w:t>Таможенное законодательство Таможенного союза и Единого экономического пространства включает следующие документы:</w:t>
      </w:r>
    </w:p>
    <w:p w:rsidR="004745CB" w:rsidRPr="00300FF7" w:rsidRDefault="00B951D1" w:rsidP="00BC1E85">
      <w:pPr>
        <w:ind w:firstLine="709"/>
        <w:jc w:val="both"/>
        <w:rPr>
          <w:bCs/>
          <w:sz w:val="28"/>
          <w:szCs w:val="28"/>
        </w:rPr>
      </w:pPr>
      <w:r w:rsidRPr="00300FF7">
        <w:rPr>
          <w:bCs/>
          <w:sz w:val="28"/>
          <w:szCs w:val="28"/>
        </w:rPr>
        <w:t>Таможенный кодекс</w:t>
      </w:r>
      <w:r w:rsidR="004745CB" w:rsidRPr="00300FF7">
        <w:rPr>
          <w:bCs/>
          <w:sz w:val="28"/>
          <w:szCs w:val="28"/>
        </w:rPr>
        <w:t xml:space="preserve"> Таможенного союза;</w:t>
      </w:r>
    </w:p>
    <w:p w:rsidR="004745CB" w:rsidRPr="00300FF7" w:rsidRDefault="00B951D1" w:rsidP="00BC1E85">
      <w:pPr>
        <w:ind w:firstLine="709"/>
        <w:jc w:val="both"/>
        <w:rPr>
          <w:bCs/>
          <w:sz w:val="28"/>
          <w:szCs w:val="28"/>
        </w:rPr>
      </w:pPr>
      <w:r w:rsidRPr="00300FF7">
        <w:rPr>
          <w:bCs/>
          <w:sz w:val="28"/>
          <w:szCs w:val="28"/>
        </w:rPr>
        <w:t>международные</w:t>
      </w:r>
      <w:r w:rsidR="004745CB" w:rsidRPr="00300FF7">
        <w:rPr>
          <w:bCs/>
          <w:sz w:val="28"/>
          <w:szCs w:val="28"/>
        </w:rPr>
        <w:t xml:space="preserve"> договор</w:t>
      </w:r>
      <w:r w:rsidR="00BB1229" w:rsidRPr="00300FF7">
        <w:rPr>
          <w:bCs/>
          <w:sz w:val="28"/>
          <w:szCs w:val="28"/>
        </w:rPr>
        <w:t>ы</w:t>
      </w:r>
      <w:r w:rsidR="004745CB" w:rsidRPr="00300FF7">
        <w:rPr>
          <w:bCs/>
          <w:sz w:val="28"/>
          <w:szCs w:val="28"/>
        </w:rPr>
        <w:t xml:space="preserve"> государств</w:t>
      </w:r>
      <w:r w:rsidRPr="00300FF7">
        <w:rPr>
          <w:bCs/>
          <w:sz w:val="28"/>
          <w:szCs w:val="28"/>
        </w:rPr>
        <w:t xml:space="preserve"> – </w:t>
      </w:r>
      <w:r w:rsidR="004745CB" w:rsidRPr="00300FF7">
        <w:rPr>
          <w:bCs/>
          <w:sz w:val="28"/>
          <w:szCs w:val="28"/>
        </w:rPr>
        <w:t>членов</w:t>
      </w:r>
      <w:r w:rsidRPr="00300FF7">
        <w:rPr>
          <w:bCs/>
          <w:sz w:val="28"/>
          <w:szCs w:val="28"/>
        </w:rPr>
        <w:t xml:space="preserve"> Таможенного союза, регулирующие</w:t>
      </w:r>
      <w:r w:rsidR="004745CB" w:rsidRPr="00300FF7">
        <w:rPr>
          <w:bCs/>
          <w:sz w:val="28"/>
          <w:szCs w:val="28"/>
        </w:rPr>
        <w:t xml:space="preserve"> таможенные правоотношения в Таможенном союзе;</w:t>
      </w:r>
    </w:p>
    <w:p w:rsidR="004745CB" w:rsidRPr="00300FF7" w:rsidRDefault="00B951D1" w:rsidP="00BC1E85">
      <w:pPr>
        <w:ind w:firstLine="709"/>
        <w:jc w:val="both"/>
        <w:rPr>
          <w:bCs/>
          <w:sz w:val="28"/>
          <w:szCs w:val="28"/>
        </w:rPr>
      </w:pPr>
      <w:r w:rsidRPr="00300FF7">
        <w:rPr>
          <w:bCs/>
          <w:sz w:val="28"/>
          <w:szCs w:val="28"/>
        </w:rPr>
        <w:t>решения</w:t>
      </w:r>
      <w:r w:rsidR="004745CB" w:rsidRPr="00300FF7">
        <w:rPr>
          <w:bCs/>
          <w:sz w:val="28"/>
          <w:szCs w:val="28"/>
        </w:rPr>
        <w:t xml:space="preserve"> органов Таможенного союза/Единого экономического пространства, регулир</w:t>
      </w:r>
      <w:r w:rsidRPr="00300FF7">
        <w:rPr>
          <w:bCs/>
          <w:sz w:val="28"/>
          <w:szCs w:val="28"/>
        </w:rPr>
        <w:t>ующие</w:t>
      </w:r>
      <w:r w:rsidR="004745CB" w:rsidRPr="00300FF7">
        <w:rPr>
          <w:bCs/>
          <w:sz w:val="28"/>
          <w:szCs w:val="28"/>
        </w:rPr>
        <w:t xml:space="preserve"> таможенные правоотношения</w:t>
      </w:r>
      <w:r w:rsidR="00A13FD3" w:rsidRPr="00300FF7">
        <w:rPr>
          <w:bCs/>
          <w:sz w:val="28"/>
          <w:szCs w:val="28"/>
        </w:rPr>
        <w:t xml:space="preserve"> в Таможенном союзе, принимаемые</w:t>
      </w:r>
      <w:r w:rsidR="004745CB" w:rsidRPr="00300FF7">
        <w:rPr>
          <w:bCs/>
          <w:sz w:val="28"/>
          <w:szCs w:val="28"/>
        </w:rPr>
        <w:t xml:space="preserve"> в соответствии с </w:t>
      </w:r>
      <w:r w:rsidR="00332702" w:rsidRPr="00300FF7">
        <w:rPr>
          <w:bCs/>
          <w:sz w:val="28"/>
          <w:szCs w:val="28"/>
        </w:rPr>
        <w:t xml:space="preserve">его </w:t>
      </w:r>
      <w:r w:rsidR="004745CB" w:rsidRPr="00300FF7">
        <w:rPr>
          <w:bCs/>
          <w:sz w:val="28"/>
          <w:szCs w:val="28"/>
        </w:rPr>
        <w:t xml:space="preserve">Таможенным кодексом и международными договорами государств </w:t>
      </w:r>
      <w:r w:rsidR="00A13FD3" w:rsidRPr="00300FF7">
        <w:rPr>
          <w:bCs/>
          <w:sz w:val="28"/>
          <w:szCs w:val="28"/>
        </w:rPr>
        <w:t xml:space="preserve">– </w:t>
      </w:r>
      <w:r w:rsidR="004745CB" w:rsidRPr="00300FF7">
        <w:rPr>
          <w:bCs/>
          <w:sz w:val="28"/>
          <w:szCs w:val="28"/>
        </w:rPr>
        <w:t>членов Таможенного союза.</w:t>
      </w:r>
    </w:p>
    <w:p w:rsidR="004745CB" w:rsidRPr="00300FF7" w:rsidRDefault="004745CB" w:rsidP="00BC1E85">
      <w:pPr>
        <w:ind w:firstLine="709"/>
        <w:jc w:val="both"/>
        <w:rPr>
          <w:bCs/>
          <w:sz w:val="28"/>
          <w:szCs w:val="28"/>
        </w:rPr>
      </w:pPr>
      <w:r w:rsidRPr="00300FF7">
        <w:rPr>
          <w:bCs/>
          <w:sz w:val="28"/>
          <w:szCs w:val="28"/>
        </w:rPr>
        <w:t>Национальные акты таможенного законодательства применяются в части, неурегулированной законодат</w:t>
      </w:r>
      <w:r w:rsidR="00A13FD3" w:rsidRPr="00300FF7">
        <w:rPr>
          <w:bCs/>
          <w:sz w:val="28"/>
          <w:szCs w:val="28"/>
        </w:rPr>
        <w:t>ельством Таможенного союз, либо</w:t>
      </w:r>
      <w:r w:rsidRPr="00300FF7">
        <w:rPr>
          <w:bCs/>
          <w:sz w:val="28"/>
          <w:szCs w:val="28"/>
        </w:rPr>
        <w:t xml:space="preserve"> если полномочия на издание таких актов определены законодательством Таможенного союза.</w:t>
      </w:r>
    </w:p>
    <w:p w:rsidR="000E3C56" w:rsidRPr="00300FF7" w:rsidRDefault="000E3C56" w:rsidP="00BC1E85">
      <w:pPr>
        <w:ind w:firstLine="709"/>
        <w:jc w:val="both"/>
        <w:rPr>
          <w:bCs/>
          <w:sz w:val="28"/>
          <w:szCs w:val="28"/>
        </w:rPr>
      </w:pPr>
      <w:r w:rsidRPr="00300FF7">
        <w:rPr>
          <w:bCs/>
          <w:sz w:val="28"/>
          <w:szCs w:val="28"/>
        </w:rPr>
        <w:t>Таможенный кодекс Таможенного союза созда</w:t>
      </w:r>
      <w:r w:rsidR="00332702" w:rsidRPr="00300FF7">
        <w:rPr>
          <w:bCs/>
          <w:sz w:val="28"/>
          <w:szCs w:val="28"/>
        </w:rPr>
        <w:t>ет</w:t>
      </w:r>
      <w:r w:rsidRPr="00300FF7">
        <w:rPr>
          <w:bCs/>
          <w:sz w:val="28"/>
          <w:szCs w:val="28"/>
        </w:rPr>
        <w:t xml:space="preserve"> е</w:t>
      </w:r>
      <w:r w:rsidR="00332702" w:rsidRPr="00300FF7">
        <w:rPr>
          <w:bCs/>
          <w:sz w:val="28"/>
          <w:szCs w:val="28"/>
        </w:rPr>
        <w:t>диные правовые</w:t>
      </w:r>
      <w:r w:rsidRPr="00300FF7">
        <w:rPr>
          <w:bCs/>
          <w:sz w:val="28"/>
          <w:szCs w:val="28"/>
        </w:rPr>
        <w:t xml:space="preserve"> основ</w:t>
      </w:r>
      <w:r w:rsidR="00332702" w:rsidRPr="00300FF7">
        <w:rPr>
          <w:bCs/>
          <w:sz w:val="28"/>
          <w:szCs w:val="28"/>
        </w:rPr>
        <w:t>ы</w:t>
      </w:r>
      <w:r w:rsidRPr="00300FF7">
        <w:rPr>
          <w:bCs/>
          <w:sz w:val="28"/>
          <w:szCs w:val="28"/>
        </w:rPr>
        <w:t xml:space="preserve"> таможенного регулирования на таможенной территории </w:t>
      </w:r>
      <w:r w:rsidR="00332702" w:rsidRPr="00300FF7">
        <w:rPr>
          <w:bCs/>
          <w:sz w:val="28"/>
          <w:szCs w:val="28"/>
        </w:rPr>
        <w:t>этого интеграционного объединения</w:t>
      </w:r>
      <w:r w:rsidRPr="00300FF7">
        <w:rPr>
          <w:bCs/>
          <w:sz w:val="28"/>
          <w:szCs w:val="28"/>
        </w:rPr>
        <w:t xml:space="preserve"> непосредственно прямого действия с учетом стандартов Киотской конвенции по гармонизации и упрощению таможенных процедур.</w:t>
      </w:r>
      <w:r w:rsidR="00060217" w:rsidRPr="00300FF7">
        <w:rPr>
          <w:bCs/>
          <w:sz w:val="28"/>
          <w:szCs w:val="28"/>
        </w:rPr>
        <w:t xml:space="preserve"> </w:t>
      </w:r>
      <w:r w:rsidRPr="00300FF7">
        <w:rPr>
          <w:bCs/>
          <w:sz w:val="28"/>
          <w:szCs w:val="28"/>
        </w:rPr>
        <w:t>И</w:t>
      </w:r>
      <w:r w:rsidR="00060217" w:rsidRPr="00300FF7">
        <w:rPr>
          <w:bCs/>
          <w:sz w:val="28"/>
          <w:szCs w:val="28"/>
        </w:rPr>
        <w:t>спользование Киотской конвенции как основы при его подготовке</w:t>
      </w:r>
      <w:r w:rsidRPr="00300FF7">
        <w:rPr>
          <w:bCs/>
          <w:sz w:val="28"/>
          <w:szCs w:val="28"/>
        </w:rPr>
        <w:t xml:space="preserve"> нашло отражение в структуре кодекса, его терминологии и содержании таможенных операций и таможенных процедур.</w:t>
      </w:r>
    </w:p>
    <w:p w:rsidR="000E3C56" w:rsidRPr="00300FF7" w:rsidRDefault="000E3C56" w:rsidP="00BC1E85">
      <w:pPr>
        <w:ind w:firstLine="709"/>
        <w:jc w:val="both"/>
        <w:rPr>
          <w:bCs/>
          <w:sz w:val="28"/>
          <w:szCs w:val="28"/>
        </w:rPr>
      </w:pPr>
      <w:r w:rsidRPr="00300FF7">
        <w:rPr>
          <w:bCs/>
          <w:sz w:val="28"/>
          <w:szCs w:val="28"/>
        </w:rPr>
        <w:t xml:space="preserve">Таможенный кодекс Таможенного союза </w:t>
      </w:r>
      <w:r w:rsidR="005C66C2" w:rsidRPr="00300FF7">
        <w:rPr>
          <w:bCs/>
          <w:sz w:val="28"/>
          <w:szCs w:val="28"/>
        </w:rPr>
        <w:t>–</w:t>
      </w:r>
      <w:r w:rsidRPr="00300FF7">
        <w:rPr>
          <w:bCs/>
          <w:sz w:val="28"/>
          <w:szCs w:val="28"/>
        </w:rPr>
        <w:t xml:space="preserve"> это</w:t>
      </w:r>
      <w:r w:rsidR="005C66C2" w:rsidRPr="00300FF7">
        <w:rPr>
          <w:bCs/>
          <w:sz w:val="28"/>
          <w:szCs w:val="28"/>
        </w:rPr>
        <w:t xml:space="preserve"> </w:t>
      </w:r>
      <w:r w:rsidRPr="00300FF7">
        <w:rPr>
          <w:bCs/>
          <w:sz w:val="28"/>
          <w:szCs w:val="28"/>
        </w:rPr>
        <w:t>надгосударственный международный правовой акт, который регламентирует функции и порядок действий таможенных органов в условиях единой таможенной территории и единой таможенной границы Таможенного союза в целях обеспечения экономических и иных интересов государств</w:t>
      </w:r>
      <w:r w:rsidR="00060217" w:rsidRPr="00300FF7">
        <w:rPr>
          <w:bCs/>
          <w:sz w:val="28"/>
          <w:szCs w:val="28"/>
        </w:rPr>
        <w:t xml:space="preserve"> </w:t>
      </w:r>
      <w:r w:rsidR="00D31EBC" w:rsidRPr="00300FF7">
        <w:rPr>
          <w:bCs/>
          <w:sz w:val="28"/>
          <w:szCs w:val="28"/>
        </w:rPr>
        <w:t>–</w:t>
      </w:r>
      <w:r w:rsidR="00060217" w:rsidRPr="00300FF7">
        <w:rPr>
          <w:bCs/>
          <w:sz w:val="28"/>
          <w:szCs w:val="28"/>
        </w:rPr>
        <w:t xml:space="preserve"> </w:t>
      </w:r>
      <w:r w:rsidRPr="00300FF7">
        <w:rPr>
          <w:bCs/>
          <w:sz w:val="28"/>
          <w:szCs w:val="28"/>
        </w:rPr>
        <w:t>членов</w:t>
      </w:r>
      <w:r w:rsidR="00D31EBC" w:rsidRPr="00300FF7">
        <w:rPr>
          <w:bCs/>
          <w:sz w:val="28"/>
          <w:szCs w:val="28"/>
        </w:rPr>
        <w:t xml:space="preserve"> </w:t>
      </w:r>
      <w:r w:rsidRPr="00300FF7">
        <w:rPr>
          <w:bCs/>
          <w:sz w:val="28"/>
          <w:szCs w:val="28"/>
        </w:rPr>
        <w:t xml:space="preserve">Таможенного союза. </w:t>
      </w:r>
    </w:p>
    <w:p w:rsidR="000E3C56" w:rsidRPr="00300FF7" w:rsidRDefault="000E3C56" w:rsidP="00BC1E85">
      <w:pPr>
        <w:ind w:firstLine="709"/>
        <w:jc w:val="both"/>
        <w:rPr>
          <w:bCs/>
          <w:sz w:val="28"/>
          <w:szCs w:val="28"/>
        </w:rPr>
      </w:pPr>
      <w:r w:rsidRPr="00300FF7">
        <w:rPr>
          <w:bCs/>
          <w:sz w:val="28"/>
          <w:szCs w:val="28"/>
        </w:rPr>
        <w:t xml:space="preserve">Правовые нормы </w:t>
      </w:r>
      <w:r w:rsidR="00060217" w:rsidRPr="00300FF7">
        <w:rPr>
          <w:bCs/>
          <w:sz w:val="28"/>
          <w:szCs w:val="28"/>
        </w:rPr>
        <w:t>к</w:t>
      </w:r>
      <w:r w:rsidRPr="00300FF7">
        <w:rPr>
          <w:bCs/>
          <w:sz w:val="28"/>
          <w:szCs w:val="28"/>
        </w:rPr>
        <w:t xml:space="preserve">одекса являются нормами прямого действия. Национальное законодательство в области таможенного дела будет трансформироваться под правовые нормы </w:t>
      </w:r>
      <w:r w:rsidR="00060217" w:rsidRPr="00300FF7">
        <w:rPr>
          <w:bCs/>
          <w:sz w:val="28"/>
          <w:szCs w:val="28"/>
        </w:rPr>
        <w:t>к</w:t>
      </w:r>
      <w:r w:rsidRPr="00300FF7">
        <w:rPr>
          <w:bCs/>
          <w:sz w:val="28"/>
          <w:szCs w:val="28"/>
        </w:rPr>
        <w:t>одекса.</w:t>
      </w:r>
    </w:p>
    <w:p w:rsidR="00EB0EDB" w:rsidRPr="00300FF7" w:rsidRDefault="00EB0EDB" w:rsidP="00BC1E85">
      <w:pPr>
        <w:ind w:firstLine="709"/>
        <w:jc w:val="both"/>
        <w:rPr>
          <w:bCs/>
          <w:sz w:val="28"/>
          <w:szCs w:val="28"/>
        </w:rPr>
      </w:pPr>
      <w:r w:rsidRPr="00300FF7">
        <w:rPr>
          <w:bCs/>
          <w:sz w:val="28"/>
          <w:szCs w:val="28"/>
        </w:rPr>
        <w:t>Идет активная работа по подготовке Таможенного кодекса Евразийского экономического союза.</w:t>
      </w:r>
    </w:p>
    <w:p w:rsidR="001E114D" w:rsidRPr="00300FF7" w:rsidRDefault="001E114D" w:rsidP="00BC1E85">
      <w:pPr>
        <w:ind w:firstLine="709"/>
        <w:jc w:val="both"/>
        <w:rPr>
          <w:bCs/>
          <w:sz w:val="28"/>
          <w:szCs w:val="28"/>
        </w:rPr>
      </w:pPr>
      <w:r w:rsidRPr="00300FF7">
        <w:rPr>
          <w:bCs/>
          <w:sz w:val="28"/>
          <w:szCs w:val="28"/>
        </w:rPr>
        <w:lastRenderedPageBreak/>
        <w:t>С 1 января 2010 года Республика Беларусь, Республика Казахстан и Российская Федерация применяют:</w:t>
      </w:r>
    </w:p>
    <w:p w:rsidR="001E114D" w:rsidRPr="00300FF7" w:rsidRDefault="001E114D" w:rsidP="00BC1E85">
      <w:pPr>
        <w:ind w:firstLine="709"/>
        <w:jc w:val="both"/>
        <w:rPr>
          <w:bCs/>
          <w:sz w:val="28"/>
          <w:szCs w:val="28"/>
        </w:rPr>
      </w:pPr>
      <w:r w:rsidRPr="00300FF7">
        <w:rPr>
          <w:bCs/>
          <w:sz w:val="28"/>
          <w:szCs w:val="28"/>
        </w:rPr>
        <w:t>Единый таможенный тариф Таможенного союза (ЕТТ</w:t>
      </w:r>
      <w:r w:rsidR="00490D47" w:rsidRPr="00300FF7">
        <w:rPr>
          <w:bCs/>
          <w:sz w:val="28"/>
          <w:szCs w:val="28"/>
        </w:rPr>
        <w:t xml:space="preserve"> ТС</w:t>
      </w:r>
      <w:r w:rsidRPr="00300FF7">
        <w:rPr>
          <w:bCs/>
          <w:sz w:val="28"/>
          <w:szCs w:val="28"/>
        </w:rPr>
        <w:t>);</w:t>
      </w:r>
    </w:p>
    <w:p w:rsidR="001E114D" w:rsidRPr="00300FF7" w:rsidRDefault="00C13AA9" w:rsidP="00BC1E85">
      <w:pPr>
        <w:ind w:firstLine="709"/>
        <w:jc w:val="both"/>
        <w:rPr>
          <w:bCs/>
          <w:sz w:val="28"/>
          <w:szCs w:val="28"/>
        </w:rPr>
      </w:pPr>
      <w:r w:rsidRPr="00300FF7">
        <w:rPr>
          <w:bCs/>
          <w:sz w:val="28"/>
          <w:szCs w:val="28"/>
        </w:rPr>
        <w:t>Единую т</w:t>
      </w:r>
      <w:r w:rsidR="001E114D" w:rsidRPr="00300FF7">
        <w:rPr>
          <w:bCs/>
          <w:sz w:val="28"/>
          <w:szCs w:val="28"/>
        </w:rPr>
        <w:t>оварную номенклатуру внешнеэкономической деятельности Таможенного союза (ТН ВЭД ТС);</w:t>
      </w:r>
    </w:p>
    <w:p w:rsidR="001E114D" w:rsidRPr="00300FF7" w:rsidRDefault="001E114D" w:rsidP="00BC1E85">
      <w:pPr>
        <w:ind w:firstLine="709"/>
        <w:jc w:val="both"/>
        <w:rPr>
          <w:bCs/>
          <w:sz w:val="28"/>
          <w:szCs w:val="28"/>
        </w:rPr>
      </w:pPr>
      <w:r w:rsidRPr="00300FF7">
        <w:rPr>
          <w:bCs/>
          <w:sz w:val="28"/>
          <w:szCs w:val="28"/>
        </w:rPr>
        <w:t>Единую систему тарифных преференций Таможенного союза (СТП).</w:t>
      </w:r>
    </w:p>
    <w:p w:rsidR="00F90B30" w:rsidRPr="00300FF7" w:rsidRDefault="00F90B30" w:rsidP="00BC1E85">
      <w:pPr>
        <w:ind w:firstLine="709"/>
        <w:jc w:val="both"/>
        <w:rPr>
          <w:bCs/>
          <w:sz w:val="28"/>
          <w:szCs w:val="28"/>
        </w:rPr>
      </w:pPr>
      <w:r w:rsidRPr="00300FF7">
        <w:rPr>
          <w:bCs/>
          <w:sz w:val="28"/>
          <w:szCs w:val="28"/>
        </w:rPr>
        <w:t>Ставки ввозных таможенных пошлин ЕТТ ТС применяются в отношении товаров, ввозимых на единую таможенную территорию государств – членов Таможенного союза и происходящих из любы</w:t>
      </w:r>
      <w:r w:rsidR="00490D47" w:rsidRPr="00300FF7">
        <w:rPr>
          <w:bCs/>
          <w:sz w:val="28"/>
          <w:szCs w:val="28"/>
        </w:rPr>
        <w:t xml:space="preserve">х стран (в том числе </w:t>
      </w:r>
      <w:r w:rsidRPr="00300FF7">
        <w:rPr>
          <w:bCs/>
          <w:sz w:val="28"/>
          <w:szCs w:val="28"/>
        </w:rPr>
        <w:t>происхождение которых не установлено), за исключением случаев предоставления тарифных преференций в рамках единой системы тарифных преференций Таможенного союза, а также случаев применения режима свободной торговли.</w:t>
      </w:r>
    </w:p>
    <w:p w:rsidR="00CB05C1" w:rsidRPr="00300FF7" w:rsidRDefault="00CB05C1" w:rsidP="00BC1E85">
      <w:pPr>
        <w:ind w:firstLine="709"/>
        <w:jc w:val="both"/>
        <w:rPr>
          <w:bCs/>
          <w:sz w:val="28"/>
          <w:szCs w:val="28"/>
        </w:rPr>
      </w:pPr>
      <w:r w:rsidRPr="00300FF7">
        <w:rPr>
          <w:bCs/>
          <w:sz w:val="28"/>
          <w:szCs w:val="28"/>
        </w:rPr>
        <w:t>Международн</w:t>
      </w:r>
      <w:r w:rsidR="00700097" w:rsidRPr="00300FF7">
        <w:rPr>
          <w:bCs/>
          <w:sz w:val="28"/>
          <w:szCs w:val="28"/>
        </w:rPr>
        <w:t xml:space="preserve">ой основой </w:t>
      </w:r>
      <w:r w:rsidR="00907D09" w:rsidRPr="00300FF7">
        <w:rPr>
          <w:bCs/>
          <w:sz w:val="28"/>
          <w:szCs w:val="28"/>
        </w:rPr>
        <w:t>ТН ВЭД ТС</w:t>
      </w:r>
      <w:r w:rsidRPr="00300FF7">
        <w:rPr>
          <w:bCs/>
          <w:sz w:val="28"/>
          <w:szCs w:val="28"/>
        </w:rPr>
        <w:t xml:space="preserve"> являются Гармонизированная система оп</w:t>
      </w:r>
      <w:r w:rsidR="005B6BDB">
        <w:rPr>
          <w:bCs/>
          <w:sz w:val="28"/>
          <w:szCs w:val="28"/>
        </w:rPr>
        <w:t>исания и кодирования товаров и Единая т</w:t>
      </w:r>
      <w:r w:rsidRPr="00300FF7">
        <w:rPr>
          <w:bCs/>
          <w:sz w:val="28"/>
          <w:szCs w:val="28"/>
        </w:rPr>
        <w:t>оварная номенклатура внешнеэкономической деятельности Содружества Независимых Государств.</w:t>
      </w:r>
    </w:p>
    <w:p w:rsidR="000E3C56" w:rsidRPr="00300FF7" w:rsidRDefault="000E3C56" w:rsidP="00BC1E85">
      <w:pPr>
        <w:ind w:firstLine="709"/>
        <w:jc w:val="both"/>
        <w:rPr>
          <w:bCs/>
          <w:sz w:val="28"/>
          <w:szCs w:val="28"/>
        </w:rPr>
      </w:pPr>
      <w:r w:rsidRPr="00300FF7">
        <w:rPr>
          <w:bCs/>
          <w:sz w:val="28"/>
          <w:szCs w:val="28"/>
        </w:rPr>
        <w:t>Осуществление единого таможенно-тарифного и нетарифного регулирования в торговле с третьими странами гарантирует защиту интересов производителей государств</w:t>
      </w:r>
      <w:r w:rsidR="00060217" w:rsidRPr="00300FF7">
        <w:rPr>
          <w:bCs/>
          <w:sz w:val="28"/>
          <w:szCs w:val="28"/>
        </w:rPr>
        <w:t>-</w:t>
      </w:r>
      <w:r w:rsidRPr="00300FF7">
        <w:rPr>
          <w:bCs/>
          <w:sz w:val="28"/>
          <w:szCs w:val="28"/>
        </w:rPr>
        <w:t>членов на рынках друг друга, что также имеет первостепенное значение для обеспечения сотрудничества.</w:t>
      </w:r>
    </w:p>
    <w:p w:rsidR="00092155" w:rsidRPr="00300FF7" w:rsidRDefault="00B52464" w:rsidP="00BC1E85">
      <w:pPr>
        <w:ind w:firstLine="709"/>
        <w:jc w:val="both"/>
        <w:rPr>
          <w:bCs/>
          <w:sz w:val="28"/>
          <w:szCs w:val="28"/>
        </w:rPr>
      </w:pPr>
      <w:r w:rsidRPr="00300FF7">
        <w:rPr>
          <w:bCs/>
          <w:sz w:val="28"/>
          <w:szCs w:val="28"/>
        </w:rPr>
        <w:t>СТП</w:t>
      </w:r>
      <w:r w:rsidR="00092155" w:rsidRPr="00300FF7">
        <w:rPr>
          <w:bCs/>
          <w:sz w:val="28"/>
          <w:szCs w:val="28"/>
        </w:rPr>
        <w:t xml:space="preserve"> применяется в целях содействия экономическому развитию развивающихся и наименее развитых стран. В отношении некоторых товаров, происходящих из таких стран, применяются ставки ввозных таможенных пошлин в размере 75</w:t>
      </w:r>
      <w:r w:rsidR="00E34E4F">
        <w:rPr>
          <w:bCs/>
          <w:sz w:val="28"/>
          <w:szCs w:val="28"/>
        </w:rPr>
        <w:t> %</w:t>
      </w:r>
      <w:r w:rsidR="00092155" w:rsidRPr="00300FF7">
        <w:rPr>
          <w:bCs/>
          <w:sz w:val="28"/>
          <w:szCs w:val="28"/>
        </w:rPr>
        <w:t xml:space="preserve"> ставок ЕТТ</w:t>
      </w:r>
      <w:r w:rsidR="00907D09" w:rsidRPr="00300FF7">
        <w:rPr>
          <w:bCs/>
          <w:sz w:val="28"/>
          <w:szCs w:val="28"/>
        </w:rPr>
        <w:t xml:space="preserve"> ТС</w:t>
      </w:r>
      <w:r w:rsidR="00092155" w:rsidRPr="00300FF7">
        <w:rPr>
          <w:bCs/>
          <w:sz w:val="28"/>
          <w:szCs w:val="28"/>
        </w:rPr>
        <w:t xml:space="preserve"> (для развивающихся стран) либо нулевые ставки (для наименее развитых стран).</w:t>
      </w:r>
    </w:p>
    <w:p w:rsidR="00092155" w:rsidRPr="00300FF7" w:rsidRDefault="00092155" w:rsidP="00BC1E85">
      <w:pPr>
        <w:ind w:firstLine="709"/>
        <w:jc w:val="both"/>
        <w:rPr>
          <w:bCs/>
          <w:sz w:val="28"/>
          <w:szCs w:val="28"/>
        </w:rPr>
      </w:pPr>
      <w:r w:rsidRPr="00300FF7">
        <w:rPr>
          <w:bCs/>
          <w:sz w:val="28"/>
          <w:szCs w:val="28"/>
        </w:rPr>
        <w:t>СТП предусмотрено применение:</w:t>
      </w:r>
    </w:p>
    <w:p w:rsidR="00092155" w:rsidRPr="00300FF7" w:rsidRDefault="00092155" w:rsidP="00BC1E85">
      <w:pPr>
        <w:ind w:firstLine="709"/>
        <w:jc w:val="both"/>
        <w:rPr>
          <w:bCs/>
          <w:sz w:val="28"/>
          <w:szCs w:val="28"/>
        </w:rPr>
      </w:pPr>
      <w:r w:rsidRPr="00300FF7">
        <w:rPr>
          <w:bCs/>
          <w:sz w:val="28"/>
          <w:szCs w:val="28"/>
        </w:rPr>
        <w:t>единого перечня развивающихся стран;</w:t>
      </w:r>
    </w:p>
    <w:p w:rsidR="00092155" w:rsidRPr="00300FF7" w:rsidRDefault="00092155" w:rsidP="00BC1E85">
      <w:pPr>
        <w:ind w:firstLine="709"/>
        <w:jc w:val="both"/>
        <w:rPr>
          <w:bCs/>
          <w:sz w:val="28"/>
          <w:szCs w:val="28"/>
        </w:rPr>
      </w:pPr>
      <w:r w:rsidRPr="00300FF7">
        <w:rPr>
          <w:bCs/>
          <w:sz w:val="28"/>
          <w:szCs w:val="28"/>
        </w:rPr>
        <w:t>единого перечня наименее развитых стран;</w:t>
      </w:r>
    </w:p>
    <w:p w:rsidR="00092155" w:rsidRPr="00300FF7" w:rsidRDefault="00092155" w:rsidP="00BC1E85">
      <w:pPr>
        <w:ind w:firstLine="709"/>
        <w:jc w:val="both"/>
        <w:rPr>
          <w:bCs/>
          <w:sz w:val="28"/>
          <w:szCs w:val="28"/>
        </w:rPr>
      </w:pPr>
      <w:r w:rsidRPr="00300FF7">
        <w:rPr>
          <w:bCs/>
          <w:sz w:val="28"/>
          <w:szCs w:val="28"/>
        </w:rPr>
        <w:t>единого перечня товаров, в отношении которых при ввозе на единую таможенную территорию Таможенного союза предоставляются тарифные преференции.</w:t>
      </w:r>
    </w:p>
    <w:p w:rsidR="00092155" w:rsidRPr="00300FF7" w:rsidRDefault="00092155" w:rsidP="00BC1E85">
      <w:pPr>
        <w:ind w:firstLine="709"/>
        <w:jc w:val="both"/>
        <w:rPr>
          <w:bCs/>
          <w:sz w:val="28"/>
          <w:szCs w:val="28"/>
        </w:rPr>
      </w:pPr>
      <w:r w:rsidRPr="00300FF7">
        <w:rPr>
          <w:bCs/>
          <w:sz w:val="28"/>
          <w:szCs w:val="28"/>
        </w:rPr>
        <w:t>Вывозные таможенные пошлины устанавливаются в соответствии с национальным законодательством Республики Беларусь. Ставки вывозных таможенных пошлин применяются в отношении товаров, вывозимых с территории Республик</w:t>
      </w:r>
      <w:r w:rsidR="00ED4A73" w:rsidRPr="00300FF7">
        <w:rPr>
          <w:bCs/>
          <w:sz w:val="28"/>
          <w:szCs w:val="28"/>
        </w:rPr>
        <w:t>и Беларусь</w:t>
      </w:r>
      <w:r w:rsidRPr="00300FF7">
        <w:rPr>
          <w:bCs/>
          <w:sz w:val="28"/>
          <w:szCs w:val="28"/>
        </w:rPr>
        <w:t xml:space="preserve"> за пределы Таможенного союза (для нефти и нефтепродуктов).</w:t>
      </w:r>
    </w:p>
    <w:p w:rsidR="00092155" w:rsidRPr="00300FF7" w:rsidRDefault="00092155" w:rsidP="00BC1E85">
      <w:pPr>
        <w:ind w:firstLine="709"/>
        <w:jc w:val="both"/>
        <w:rPr>
          <w:bCs/>
          <w:sz w:val="28"/>
          <w:szCs w:val="28"/>
        </w:rPr>
      </w:pPr>
      <w:r w:rsidRPr="00300FF7">
        <w:rPr>
          <w:bCs/>
          <w:sz w:val="28"/>
          <w:szCs w:val="28"/>
        </w:rPr>
        <w:t>В настоящее время вывозные таможенные пошлины применяются в отношении следующих товаров:</w:t>
      </w:r>
    </w:p>
    <w:p w:rsidR="00092155" w:rsidRPr="00300FF7" w:rsidRDefault="00092155" w:rsidP="00BC1E85">
      <w:pPr>
        <w:ind w:firstLine="709"/>
        <w:jc w:val="both"/>
        <w:rPr>
          <w:bCs/>
          <w:sz w:val="28"/>
          <w:szCs w:val="28"/>
        </w:rPr>
      </w:pPr>
      <w:r w:rsidRPr="00300FF7">
        <w:rPr>
          <w:bCs/>
          <w:sz w:val="28"/>
          <w:szCs w:val="28"/>
        </w:rPr>
        <w:t>калийные удобрения;</w:t>
      </w:r>
    </w:p>
    <w:p w:rsidR="00092155" w:rsidRPr="00300FF7" w:rsidRDefault="00092155" w:rsidP="00BC1E85">
      <w:pPr>
        <w:ind w:firstLine="709"/>
        <w:jc w:val="both"/>
        <w:rPr>
          <w:bCs/>
          <w:sz w:val="28"/>
          <w:szCs w:val="28"/>
        </w:rPr>
      </w:pPr>
      <w:r w:rsidRPr="00300FF7">
        <w:rPr>
          <w:bCs/>
          <w:sz w:val="28"/>
          <w:szCs w:val="28"/>
        </w:rPr>
        <w:t>семена рапса, кользы;</w:t>
      </w:r>
    </w:p>
    <w:p w:rsidR="00092155" w:rsidRPr="00300FF7" w:rsidRDefault="00092155" w:rsidP="00BC1E85">
      <w:pPr>
        <w:ind w:firstLine="709"/>
        <w:jc w:val="both"/>
        <w:rPr>
          <w:bCs/>
          <w:sz w:val="28"/>
          <w:szCs w:val="28"/>
        </w:rPr>
      </w:pPr>
      <w:r w:rsidRPr="00300FF7">
        <w:rPr>
          <w:bCs/>
          <w:sz w:val="28"/>
          <w:szCs w:val="28"/>
        </w:rPr>
        <w:t>лесоматериалы;</w:t>
      </w:r>
    </w:p>
    <w:p w:rsidR="00092155" w:rsidRPr="00300FF7" w:rsidRDefault="00092155" w:rsidP="00BC1E85">
      <w:pPr>
        <w:ind w:firstLine="709"/>
        <w:jc w:val="both"/>
        <w:rPr>
          <w:bCs/>
          <w:sz w:val="28"/>
          <w:szCs w:val="28"/>
        </w:rPr>
      </w:pPr>
      <w:r w:rsidRPr="00300FF7">
        <w:rPr>
          <w:bCs/>
          <w:sz w:val="28"/>
          <w:szCs w:val="28"/>
        </w:rPr>
        <w:t>необработанные шкуры, дубленая кожа;</w:t>
      </w:r>
    </w:p>
    <w:p w:rsidR="00092155" w:rsidRPr="00300FF7" w:rsidRDefault="00092155" w:rsidP="00BC1E85">
      <w:pPr>
        <w:ind w:firstLine="709"/>
        <w:jc w:val="both"/>
        <w:rPr>
          <w:bCs/>
          <w:sz w:val="28"/>
          <w:szCs w:val="28"/>
        </w:rPr>
      </w:pPr>
      <w:r w:rsidRPr="00300FF7">
        <w:rPr>
          <w:bCs/>
          <w:sz w:val="28"/>
          <w:szCs w:val="28"/>
        </w:rPr>
        <w:t>нефть и нефтепродукты.</w:t>
      </w:r>
    </w:p>
    <w:p w:rsidR="00BC3E5F" w:rsidRPr="00300FF7" w:rsidRDefault="00BC3E5F" w:rsidP="00BC1E85">
      <w:pPr>
        <w:ind w:firstLine="709"/>
        <w:jc w:val="both"/>
        <w:rPr>
          <w:bCs/>
          <w:sz w:val="28"/>
          <w:szCs w:val="28"/>
        </w:rPr>
      </w:pPr>
      <w:r w:rsidRPr="00300FF7">
        <w:rPr>
          <w:bCs/>
          <w:sz w:val="28"/>
          <w:szCs w:val="28"/>
        </w:rPr>
        <w:lastRenderedPageBreak/>
        <w:t xml:space="preserve">В рамках Таможенного союза создан единый механизм применения специальных защитных, антидемпинговых и компенсационных мер в отношении импорта товаров из третьих стран. Данные меры применяются после проведения расследования и принятия по </w:t>
      </w:r>
      <w:r w:rsidR="00A84E80" w:rsidRPr="00300FF7">
        <w:rPr>
          <w:bCs/>
          <w:sz w:val="28"/>
          <w:szCs w:val="28"/>
        </w:rPr>
        <w:t xml:space="preserve">его результатам </w:t>
      </w:r>
      <w:r w:rsidRPr="00300FF7">
        <w:rPr>
          <w:bCs/>
          <w:sz w:val="28"/>
          <w:szCs w:val="28"/>
        </w:rPr>
        <w:t>соответствующего решения.</w:t>
      </w:r>
    </w:p>
    <w:p w:rsidR="00383D9F" w:rsidRPr="00300FF7" w:rsidRDefault="00383D9F" w:rsidP="00BC1E85">
      <w:pPr>
        <w:ind w:firstLine="709"/>
        <w:jc w:val="both"/>
        <w:rPr>
          <w:color w:val="000000"/>
          <w:sz w:val="28"/>
          <w:szCs w:val="28"/>
        </w:rPr>
      </w:pPr>
      <w:r w:rsidRPr="00300FF7">
        <w:rPr>
          <w:color w:val="000000"/>
          <w:sz w:val="28"/>
          <w:szCs w:val="28"/>
        </w:rPr>
        <w:t>Для предварительного рассмотрения и согласования позиций государств</w:t>
      </w:r>
      <w:r w:rsidR="00533DD2" w:rsidRPr="00300FF7">
        <w:rPr>
          <w:color w:val="000000"/>
          <w:sz w:val="28"/>
          <w:szCs w:val="28"/>
        </w:rPr>
        <w:t xml:space="preserve"> – </w:t>
      </w:r>
      <w:r w:rsidRPr="00300FF7">
        <w:rPr>
          <w:color w:val="000000"/>
          <w:sz w:val="28"/>
          <w:szCs w:val="28"/>
        </w:rPr>
        <w:t>член</w:t>
      </w:r>
      <w:r w:rsidR="00ED4A73" w:rsidRPr="00300FF7">
        <w:rPr>
          <w:color w:val="000000"/>
          <w:sz w:val="28"/>
          <w:szCs w:val="28"/>
        </w:rPr>
        <w:t>ов Таможенного союза/</w:t>
      </w:r>
      <w:r w:rsidR="006B1718" w:rsidRPr="00300FF7">
        <w:rPr>
          <w:color w:val="000000"/>
          <w:sz w:val="28"/>
          <w:szCs w:val="28"/>
        </w:rPr>
        <w:t>Единого</w:t>
      </w:r>
      <w:r w:rsidR="008A5D14" w:rsidRPr="00300FF7">
        <w:rPr>
          <w:color w:val="000000"/>
          <w:sz w:val="28"/>
          <w:szCs w:val="28"/>
        </w:rPr>
        <w:t xml:space="preserve"> экономичес</w:t>
      </w:r>
      <w:r w:rsidR="006B1718" w:rsidRPr="00300FF7">
        <w:rPr>
          <w:color w:val="000000"/>
          <w:sz w:val="28"/>
          <w:szCs w:val="28"/>
        </w:rPr>
        <w:t>кого пространства</w:t>
      </w:r>
      <w:r w:rsidRPr="00300FF7">
        <w:rPr>
          <w:color w:val="000000"/>
          <w:sz w:val="28"/>
          <w:szCs w:val="28"/>
        </w:rPr>
        <w:t xml:space="preserve"> по вопросам таможенно-тарифного и нетарифного регулирования при </w:t>
      </w:r>
      <w:r w:rsidR="00AC0CBB" w:rsidRPr="00300FF7">
        <w:rPr>
          <w:color w:val="000000"/>
          <w:sz w:val="28"/>
          <w:szCs w:val="28"/>
        </w:rPr>
        <w:t xml:space="preserve">Евразийской экономической комиссии </w:t>
      </w:r>
      <w:r w:rsidRPr="00300FF7">
        <w:rPr>
          <w:color w:val="000000"/>
          <w:sz w:val="28"/>
          <w:szCs w:val="28"/>
        </w:rPr>
        <w:t>создан Консультативный комитет по торговле, заседания которого проходят ежемесячно.</w:t>
      </w:r>
    </w:p>
    <w:p w:rsidR="000E3C56" w:rsidRPr="00300FF7" w:rsidRDefault="000E3C56" w:rsidP="00BC1E85">
      <w:pPr>
        <w:ind w:firstLine="709"/>
        <w:jc w:val="both"/>
        <w:rPr>
          <w:bCs/>
          <w:sz w:val="28"/>
          <w:szCs w:val="28"/>
        </w:rPr>
      </w:pPr>
      <w:r w:rsidRPr="00300FF7">
        <w:rPr>
          <w:bCs/>
          <w:sz w:val="28"/>
          <w:szCs w:val="28"/>
        </w:rPr>
        <w:t xml:space="preserve">Стороны унифицируют технические, санитарные, ветеринарные и фитосанитарные нормы и правила, что значительно снижает риски возникновения торговых войн. </w:t>
      </w:r>
    </w:p>
    <w:p w:rsidR="000E3C56" w:rsidRPr="00300FF7" w:rsidRDefault="000E3C56" w:rsidP="00BC1E85">
      <w:pPr>
        <w:ind w:firstLine="709"/>
        <w:jc w:val="both"/>
        <w:rPr>
          <w:bCs/>
          <w:sz w:val="28"/>
          <w:szCs w:val="28"/>
        </w:rPr>
      </w:pPr>
      <w:r w:rsidRPr="00300FF7">
        <w:rPr>
          <w:bCs/>
          <w:sz w:val="28"/>
          <w:szCs w:val="28"/>
        </w:rPr>
        <w:t>Таможенный союз является переходным этапом к более углубленной форме интеграции – Единому э</w:t>
      </w:r>
      <w:r w:rsidR="008A5D14" w:rsidRPr="00300FF7">
        <w:rPr>
          <w:bCs/>
          <w:sz w:val="28"/>
          <w:szCs w:val="28"/>
        </w:rPr>
        <w:t>кономическому пространству</w:t>
      </w:r>
      <w:r w:rsidRPr="00300FF7">
        <w:rPr>
          <w:bCs/>
          <w:sz w:val="28"/>
          <w:szCs w:val="28"/>
        </w:rPr>
        <w:t>.</w:t>
      </w:r>
    </w:p>
    <w:p w:rsidR="000E3C56" w:rsidRPr="00300FF7" w:rsidRDefault="000E3C56" w:rsidP="00BC1E85">
      <w:pPr>
        <w:ind w:firstLine="709"/>
        <w:jc w:val="both"/>
        <w:rPr>
          <w:bCs/>
          <w:sz w:val="28"/>
          <w:szCs w:val="28"/>
        </w:rPr>
      </w:pPr>
      <w:r w:rsidRPr="00300FF7">
        <w:rPr>
          <w:bCs/>
          <w:sz w:val="28"/>
          <w:szCs w:val="28"/>
        </w:rPr>
        <w:t xml:space="preserve">В новом интеграционном образовании предусматривается проведение </w:t>
      </w:r>
      <w:r w:rsidR="005C66C2" w:rsidRPr="00300FF7">
        <w:rPr>
          <w:bCs/>
          <w:sz w:val="28"/>
          <w:szCs w:val="28"/>
        </w:rPr>
        <w:t>государствами</w:t>
      </w:r>
      <w:r w:rsidR="00060217" w:rsidRPr="00300FF7">
        <w:rPr>
          <w:bCs/>
          <w:sz w:val="28"/>
          <w:szCs w:val="28"/>
        </w:rPr>
        <w:t>-</w:t>
      </w:r>
      <w:r w:rsidR="005C66C2" w:rsidRPr="00300FF7">
        <w:rPr>
          <w:bCs/>
          <w:sz w:val="28"/>
          <w:szCs w:val="28"/>
        </w:rPr>
        <w:t xml:space="preserve">участниками </w:t>
      </w:r>
      <w:r w:rsidRPr="00300FF7">
        <w:rPr>
          <w:bCs/>
          <w:sz w:val="28"/>
          <w:szCs w:val="28"/>
        </w:rPr>
        <w:t xml:space="preserve">согласованной макроэкономической политики, основанной на единых принципах и правилах конкуренции и регулирования деятельности естественных монополий. Стороны договорились о единых подходах к поддержке промышленности и сельского хозяйства, а также к осуществлению госзакупок. </w:t>
      </w:r>
    </w:p>
    <w:p w:rsidR="000E3C56" w:rsidRPr="00300FF7" w:rsidRDefault="000E3C56" w:rsidP="00BC1E85">
      <w:pPr>
        <w:ind w:firstLine="709"/>
        <w:jc w:val="both"/>
        <w:rPr>
          <w:bCs/>
          <w:sz w:val="28"/>
          <w:szCs w:val="28"/>
        </w:rPr>
      </w:pPr>
      <w:r w:rsidRPr="00300FF7">
        <w:rPr>
          <w:bCs/>
          <w:sz w:val="28"/>
          <w:szCs w:val="28"/>
        </w:rPr>
        <w:t xml:space="preserve">В рамках </w:t>
      </w:r>
      <w:r w:rsidR="008A5D14" w:rsidRPr="00300FF7">
        <w:rPr>
          <w:bCs/>
          <w:sz w:val="28"/>
          <w:szCs w:val="28"/>
        </w:rPr>
        <w:t>Единого</w:t>
      </w:r>
      <w:r w:rsidR="00C76E5A" w:rsidRPr="00300FF7">
        <w:rPr>
          <w:bCs/>
          <w:sz w:val="28"/>
          <w:szCs w:val="28"/>
        </w:rPr>
        <w:t xml:space="preserve"> экономического пространства</w:t>
      </w:r>
      <w:r w:rsidRPr="00300FF7">
        <w:rPr>
          <w:bCs/>
          <w:sz w:val="28"/>
          <w:szCs w:val="28"/>
        </w:rPr>
        <w:t xml:space="preserve"> будет обеспечена свобода передвиже</w:t>
      </w:r>
      <w:r w:rsidR="00DB7A9B" w:rsidRPr="00300FF7">
        <w:rPr>
          <w:bCs/>
          <w:sz w:val="28"/>
          <w:szCs w:val="28"/>
        </w:rPr>
        <w:t xml:space="preserve">ния товаров, услуг, капитала и </w:t>
      </w:r>
      <w:r w:rsidRPr="00300FF7">
        <w:rPr>
          <w:bCs/>
          <w:sz w:val="28"/>
          <w:szCs w:val="28"/>
        </w:rPr>
        <w:t>рабочей силы.</w:t>
      </w:r>
    </w:p>
    <w:p w:rsidR="000E3C56" w:rsidRPr="00300FF7" w:rsidRDefault="000E3C56" w:rsidP="00BC1E85">
      <w:pPr>
        <w:pStyle w:val="2"/>
      </w:pPr>
      <w:bookmarkStart w:id="21" w:name="_Toc447815646"/>
      <w:r w:rsidRPr="00300FF7">
        <w:t>Налогообложение юридических лиц</w:t>
      </w:r>
      <w:bookmarkEnd w:id="21"/>
    </w:p>
    <w:p w:rsidR="000E3C56" w:rsidRPr="00300FF7" w:rsidRDefault="000E3C56" w:rsidP="00BC1E85">
      <w:pPr>
        <w:autoSpaceDE w:val="0"/>
        <w:autoSpaceDN w:val="0"/>
        <w:adjustRightInd w:val="0"/>
        <w:ind w:firstLine="709"/>
        <w:jc w:val="both"/>
        <w:rPr>
          <w:sz w:val="28"/>
          <w:szCs w:val="28"/>
        </w:rPr>
      </w:pPr>
      <w:r w:rsidRPr="00300FF7">
        <w:rPr>
          <w:sz w:val="28"/>
          <w:szCs w:val="28"/>
        </w:rPr>
        <w:t>В Республике Беларусь завершена кодификация налогового законодательства. С 2010 года введен в действие основной налоговый закон – Особенная часть Налогов</w:t>
      </w:r>
      <w:r w:rsidR="00211E24" w:rsidRPr="00300FF7">
        <w:rPr>
          <w:sz w:val="28"/>
          <w:szCs w:val="28"/>
        </w:rPr>
        <w:t>ого кодекса Республики Беларусь;</w:t>
      </w:r>
      <w:r w:rsidRPr="00300FF7">
        <w:rPr>
          <w:sz w:val="28"/>
          <w:szCs w:val="28"/>
        </w:rPr>
        <w:t xml:space="preserve"> Общая часть кодекса была введена с 2004 года.</w:t>
      </w:r>
    </w:p>
    <w:p w:rsidR="000E3C56" w:rsidRPr="00300FF7" w:rsidRDefault="000E3C56" w:rsidP="00BC1E85">
      <w:pPr>
        <w:ind w:firstLine="709"/>
        <w:jc w:val="both"/>
        <w:rPr>
          <w:sz w:val="28"/>
          <w:szCs w:val="28"/>
        </w:rPr>
      </w:pPr>
      <w:r w:rsidRPr="00300FF7">
        <w:rPr>
          <w:sz w:val="28"/>
          <w:szCs w:val="28"/>
        </w:rPr>
        <w:t>В настоящее время белорусская налоговая система практически не отличается от таковой в европейских странах. Типичный плательщик-организация в рамках обычной хозяйственной деятельности в настоящее время уплачивает НДС, налог на прибыль, налог на недвижимость, земельный и экологический налоги. Доходы физических ли</w:t>
      </w:r>
      <w:r w:rsidR="00162CAD">
        <w:rPr>
          <w:sz w:val="28"/>
          <w:szCs w:val="28"/>
        </w:rPr>
        <w:t>ц облагаются подоходным налогом по ставке</w:t>
      </w:r>
      <w:r w:rsidRPr="00300FF7">
        <w:rPr>
          <w:sz w:val="28"/>
          <w:szCs w:val="28"/>
        </w:rPr>
        <w:t xml:space="preserve"> </w:t>
      </w:r>
      <w:r w:rsidR="00162CAD" w:rsidRPr="005B6BDB">
        <w:rPr>
          <w:sz w:val="28"/>
          <w:szCs w:val="28"/>
        </w:rPr>
        <w:t>13</w:t>
      </w:r>
      <w:r w:rsidR="00E34E4F">
        <w:rPr>
          <w:sz w:val="28"/>
          <w:szCs w:val="28"/>
        </w:rPr>
        <w:t> %</w:t>
      </w:r>
      <w:r w:rsidR="00162CAD" w:rsidRPr="005B6BDB">
        <w:rPr>
          <w:sz w:val="28"/>
          <w:szCs w:val="28"/>
        </w:rPr>
        <w:t xml:space="preserve"> с 1 января 2015 года</w:t>
      </w:r>
      <w:r w:rsidRPr="005B6BDB">
        <w:rPr>
          <w:sz w:val="28"/>
          <w:szCs w:val="28"/>
        </w:rPr>
        <w:t>.</w:t>
      </w:r>
    </w:p>
    <w:p w:rsidR="000E3C56" w:rsidRPr="00300FF7" w:rsidRDefault="000E3C56" w:rsidP="00BC1E85">
      <w:pPr>
        <w:ind w:firstLine="709"/>
        <w:jc w:val="both"/>
        <w:rPr>
          <w:sz w:val="28"/>
          <w:szCs w:val="28"/>
        </w:rPr>
      </w:pPr>
      <w:r w:rsidRPr="00300FF7">
        <w:rPr>
          <w:sz w:val="28"/>
          <w:szCs w:val="28"/>
        </w:rPr>
        <w:t>Все другие налоги, сборы (пошлины), предусмотренные Особенной частью Налогового кодекса, уплачиваются плательщиками только в разовых случаях либо при осуществлении ими отдельных видов деятельности. К ним относятся: сбор с заготовителей, акцизы, налог на добычу природных ресурсов, налог на доходы иностранных организаций, не осуществляющих деятельность в Республике Беларусь через постоянное п</w:t>
      </w:r>
      <w:r w:rsidR="00B52464" w:rsidRPr="00300FF7">
        <w:rPr>
          <w:sz w:val="28"/>
          <w:szCs w:val="28"/>
        </w:rPr>
        <w:t>редставительство, оффшорный, гербовый</w:t>
      </w:r>
      <w:r w:rsidRPr="00300FF7">
        <w:rPr>
          <w:sz w:val="28"/>
          <w:szCs w:val="28"/>
        </w:rPr>
        <w:t>, консульский сбор</w:t>
      </w:r>
      <w:r w:rsidR="00B52464" w:rsidRPr="00300FF7">
        <w:rPr>
          <w:sz w:val="28"/>
          <w:szCs w:val="28"/>
        </w:rPr>
        <w:t>ы</w:t>
      </w:r>
      <w:r w:rsidRPr="00300FF7">
        <w:rPr>
          <w:sz w:val="28"/>
          <w:szCs w:val="28"/>
        </w:rPr>
        <w:t>, государственная пошлина.</w:t>
      </w:r>
    </w:p>
    <w:p w:rsidR="001A36B8" w:rsidRPr="00300FF7" w:rsidRDefault="00B52464" w:rsidP="00BC1E85">
      <w:pPr>
        <w:ind w:firstLine="709"/>
        <w:jc w:val="both"/>
        <w:rPr>
          <w:sz w:val="28"/>
          <w:szCs w:val="28"/>
        </w:rPr>
      </w:pPr>
      <w:r w:rsidRPr="00300FF7">
        <w:rPr>
          <w:sz w:val="28"/>
          <w:szCs w:val="28"/>
        </w:rPr>
        <w:lastRenderedPageBreak/>
        <w:t>Организации</w:t>
      </w:r>
      <w:r w:rsidR="001A36B8" w:rsidRPr="00300FF7">
        <w:rPr>
          <w:sz w:val="28"/>
          <w:szCs w:val="28"/>
        </w:rPr>
        <w:t xml:space="preserve"> в порядке и на условиях, установленных налоговым законодательством, применяют особые режимы налогообложения:</w:t>
      </w:r>
    </w:p>
    <w:p w:rsidR="001A36B8" w:rsidRPr="00300FF7" w:rsidRDefault="001A36B8" w:rsidP="00BC1E85">
      <w:pPr>
        <w:ind w:firstLine="709"/>
        <w:jc w:val="both"/>
        <w:rPr>
          <w:sz w:val="28"/>
          <w:szCs w:val="28"/>
        </w:rPr>
      </w:pPr>
      <w:r w:rsidRPr="00300FF7">
        <w:rPr>
          <w:sz w:val="28"/>
          <w:szCs w:val="28"/>
        </w:rPr>
        <w:t>упрощенную систему налогообложения (ставка 3</w:t>
      </w:r>
      <w:r w:rsidR="00E34E4F">
        <w:rPr>
          <w:sz w:val="28"/>
          <w:szCs w:val="28"/>
        </w:rPr>
        <w:t> %</w:t>
      </w:r>
      <w:r w:rsidRPr="00300FF7">
        <w:rPr>
          <w:sz w:val="28"/>
          <w:szCs w:val="28"/>
        </w:rPr>
        <w:t xml:space="preserve"> </w:t>
      </w:r>
      <w:r w:rsidR="00EC6F61" w:rsidRPr="00300FF7">
        <w:rPr>
          <w:sz w:val="28"/>
          <w:szCs w:val="28"/>
        </w:rPr>
        <w:t>–</w:t>
      </w:r>
      <w:r w:rsidR="00285480" w:rsidRPr="00300FF7">
        <w:rPr>
          <w:sz w:val="28"/>
          <w:szCs w:val="28"/>
        </w:rPr>
        <w:t xml:space="preserve"> </w:t>
      </w:r>
      <w:r w:rsidRPr="00300FF7">
        <w:rPr>
          <w:sz w:val="28"/>
          <w:szCs w:val="28"/>
        </w:rPr>
        <w:t>с НДС, 5</w:t>
      </w:r>
      <w:r w:rsidR="00E34E4F">
        <w:rPr>
          <w:sz w:val="28"/>
          <w:szCs w:val="28"/>
        </w:rPr>
        <w:t> %</w:t>
      </w:r>
      <w:r w:rsidRPr="00300FF7">
        <w:rPr>
          <w:sz w:val="28"/>
          <w:szCs w:val="28"/>
        </w:rPr>
        <w:t xml:space="preserve"> </w:t>
      </w:r>
      <w:r w:rsidR="00EC6F61" w:rsidRPr="00300FF7">
        <w:rPr>
          <w:sz w:val="28"/>
          <w:szCs w:val="28"/>
        </w:rPr>
        <w:t>–</w:t>
      </w:r>
      <w:r w:rsidR="00285480" w:rsidRPr="00300FF7">
        <w:rPr>
          <w:sz w:val="28"/>
          <w:szCs w:val="28"/>
        </w:rPr>
        <w:t xml:space="preserve"> </w:t>
      </w:r>
      <w:r w:rsidRPr="00300FF7">
        <w:rPr>
          <w:sz w:val="28"/>
          <w:szCs w:val="28"/>
        </w:rPr>
        <w:t>без НДС от валовой выручки и 3</w:t>
      </w:r>
      <w:r w:rsidR="00E34E4F">
        <w:rPr>
          <w:sz w:val="28"/>
          <w:szCs w:val="28"/>
        </w:rPr>
        <w:t> %</w:t>
      </w:r>
      <w:r w:rsidRPr="00300FF7">
        <w:rPr>
          <w:sz w:val="28"/>
          <w:szCs w:val="28"/>
        </w:rPr>
        <w:t xml:space="preserve"> (с НДС и без НДС) в отношении выручки от реализации</w:t>
      </w:r>
      <w:r w:rsidR="00F23AD7" w:rsidRPr="00300FF7">
        <w:rPr>
          <w:sz w:val="28"/>
          <w:szCs w:val="28"/>
        </w:rPr>
        <w:t xml:space="preserve"> </w:t>
      </w:r>
      <w:r w:rsidRPr="00300FF7">
        <w:rPr>
          <w:sz w:val="28"/>
          <w:szCs w:val="28"/>
        </w:rPr>
        <w:t xml:space="preserve">в розничной торговле приобретенных товаров); </w:t>
      </w:r>
    </w:p>
    <w:p w:rsidR="001A36B8" w:rsidRPr="00300FF7" w:rsidRDefault="001A36B8" w:rsidP="00BC1E85">
      <w:pPr>
        <w:ind w:firstLine="709"/>
        <w:jc w:val="both"/>
        <w:rPr>
          <w:sz w:val="28"/>
          <w:szCs w:val="28"/>
        </w:rPr>
      </w:pPr>
      <w:r w:rsidRPr="00300FF7">
        <w:rPr>
          <w:sz w:val="28"/>
          <w:szCs w:val="28"/>
        </w:rPr>
        <w:t>единый налог для производителей сельскохозяйственной продукции (ставка 1</w:t>
      </w:r>
      <w:r w:rsidR="00E34E4F">
        <w:rPr>
          <w:sz w:val="28"/>
          <w:szCs w:val="28"/>
        </w:rPr>
        <w:t> %</w:t>
      </w:r>
      <w:r w:rsidRPr="00300FF7">
        <w:rPr>
          <w:sz w:val="28"/>
          <w:szCs w:val="28"/>
        </w:rPr>
        <w:t xml:space="preserve"> валовой выручки);</w:t>
      </w:r>
    </w:p>
    <w:p w:rsidR="001A36B8" w:rsidRPr="00300FF7" w:rsidRDefault="001A36B8" w:rsidP="00BC1E85">
      <w:pPr>
        <w:ind w:firstLine="709"/>
        <w:jc w:val="both"/>
        <w:rPr>
          <w:sz w:val="28"/>
          <w:szCs w:val="28"/>
        </w:rPr>
      </w:pPr>
      <w:r w:rsidRPr="00300FF7">
        <w:rPr>
          <w:sz w:val="28"/>
          <w:szCs w:val="28"/>
        </w:rPr>
        <w:t xml:space="preserve">налог на игорный бизнес; </w:t>
      </w:r>
    </w:p>
    <w:p w:rsidR="001A36B8" w:rsidRPr="00300FF7" w:rsidRDefault="001A36B8" w:rsidP="00BC1E85">
      <w:pPr>
        <w:ind w:firstLine="709"/>
        <w:jc w:val="both"/>
        <w:rPr>
          <w:sz w:val="28"/>
          <w:szCs w:val="28"/>
        </w:rPr>
      </w:pPr>
      <w:r w:rsidRPr="00300FF7">
        <w:rPr>
          <w:sz w:val="28"/>
          <w:szCs w:val="28"/>
        </w:rPr>
        <w:t xml:space="preserve">налог на доходы от осуществления лотерейной деятельности; </w:t>
      </w:r>
    </w:p>
    <w:p w:rsidR="001A36B8" w:rsidRPr="00300FF7" w:rsidRDefault="001A36B8" w:rsidP="00BC1E85">
      <w:pPr>
        <w:ind w:firstLine="709"/>
        <w:jc w:val="both"/>
        <w:rPr>
          <w:sz w:val="28"/>
          <w:szCs w:val="28"/>
        </w:rPr>
      </w:pPr>
      <w:r w:rsidRPr="00300FF7">
        <w:rPr>
          <w:sz w:val="28"/>
          <w:szCs w:val="28"/>
        </w:rPr>
        <w:t>налог на доходы от проведения электронных интерактивных игр;</w:t>
      </w:r>
    </w:p>
    <w:p w:rsidR="001A36B8" w:rsidRPr="00300FF7" w:rsidRDefault="001A36B8" w:rsidP="00BC1E85">
      <w:pPr>
        <w:ind w:firstLine="709"/>
        <w:jc w:val="both"/>
        <w:rPr>
          <w:sz w:val="28"/>
          <w:szCs w:val="28"/>
        </w:rPr>
      </w:pPr>
      <w:r w:rsidRPr="00300FF7">
        <w:rPr>
          <w:sz w:val="28"/>
          <w:szCs w:val="28"/>
        </w:rPr>
        <w:t>сбор за осуществление деятельности по оказанию услуг в сфере агроэкотуризма;</w:t>
      </w:r>
    </w:p>
    <w:p w:rsidR="001A36B8" w:rsidRPr="00300FF7" w:rsidRDefault="001A36B8" w:rsidP="00BC1E85">
      <w:pPr>
        <w:ind w:firstLine="709"/>
        <w:jc w:val="both"/>
        <w:rPr>
          <w:sz w:val="28"/>
          <w:szCs w:val="28"/>
        </w:rPr>
      </w:pPr>
      <w:r w:rsidRPr="00300FF7">
        <w:rPr>
          <w:sz w:val="28"/>
          <w:szCs w:val="28"/>
        </w:rPr>
        <w:t>налог на вмененный доход (введен с 2014 года в отношении работ и услуг по техническому обслуживанию и ремонту автомототранспорных средств).</w:t>
      </w:r>
    </w:p>
    <w:p w:rsidR="000E3C56" w:rsidRPr="00300FF7" w:rsidRDefault="000E3C56" w:rsidP="00BC1E85">
      <w:pPr>
        <w:ind w:firstLine="709"/>
        <w:jc w:val="both"/>
        <w:rPr>
          <w:sz w:val="28"/>
          <w:szCs w:val="28"/>
        </w:rPr>
      </w:pPr>
      <w:r w:rsidRPr="00300FF7">
        <w:rPr>
          <w:i/>
          <w:sz w:val="28"/>
          <w:szCs w:val="28"/>
        </w:rPr>
        <w:t>Налог на прибыль.</w:t>
      </w:r>
      <w:r w:rsidR="003A5B37" w:rsidRPr="00300FF7">
        <w:t xml:space="preserve"> </w:t>
      </w:r>
      <w:r w:rsidR="003A5B37" w:rsidRPr="00300FF7">
        <w:rPr>
          <w:sz w:val="28"/>
          <w:szCs w:val="28"/>
        </w:rPr>
        <w:t>Объектом налогообложения налогом на прибыль является</w:t>
      </w:r>
      <w:r w:rsidR="00F23AD7" w:rsidRPr="00300FF7">
        <w:rPr>
          <w:sz w:val="28"/>
          <w:szCs w:val="28"/>
        </w:rPr>
        <w:t xml:space="preserve"> </w:t>
      </w:r>
      <w:r w:rsidR="003A5B37" w:rsidRPr="00300FF7">
        <w:rPr>
          <w:sz w:val="28"/>
          <w:szCs w:val="28"/>
        </w:rPr>
        <w:t>валовая прибыль, определяемая как сумма прибыли от реализации товаров (работ, услуг), имущественных прав и внереализационных доходов, уменьшенных на сумму внереализационных расходов, а также дивиденды и приравненные к ним доходы, начисленные белорусскими организациями.</w:t>
      </w:r>
    </w:p>
    <w:p w:rsidR="000E3C56" w:rsidRPr="00300FF7" w:rsidRDefault="000E3C56" w:rsidP="00BC1E85">
      <w:pPr>
        <w:autoSpaceDE w:val="0"/>
        <w:autoSpaceDN w:val="0"/>
        <w:adjustRightInd w:val="0"/>
        <w:ind w:firstLine="709"/>
        <w:jc w:val="both"/>
        <w:outlineLvl w:val="4"/>
        <w:rPr>
          <w:sz w:val="28"/>
          <w:szCs w:val="28"/>
        </w:rPr>
      </w:pPr>
      <w:r w:rsidRPr="00300FF7">
        <w:rPr>
          <w:sz w:val="28"/>
          <w:szCs w:val="28"/>
        </w:rPr>
        <w:t xml:space="preserve">Стандартная ставка налога на прибыль составляет </w:t>
      </w:r>
      <w:r w:rsidR="00340464" w:rsidRPr="00300FF7">
        <w:rPr>
          <w:sz w:val="28"/>
          <w:szCs w:val="28"/>
        </w:rPr>
        <w:t>18</w:t>
      </w:r>
      <w:r w:rsidR="00E34E4F">
        <w:rPr>
          <w:sz w:val="28"/>
          <w:szCs w:val="28"/>
        </w:rPr>
        <w:t> %</w:t>
      </w:r>
      <w:r w:rsidRPr="00300FF7">
        <w:rPr>
          <w:sz w:val="28"/>
          <w:szCs w:val="28"/>
        </w:rPr>
        <w:t>.</w:t>
      </w:r>
      <w:r w:rsidR="000215B9" w:rsidRPr="00300FF7">
        <w:rPr>
          <w:sz w:val="28"/>
          <w:szCs w:val="28"/>
        </w:rPr>
        <w:t xml:space="preserve"> </w:t>
      </w:r>
    </w:p>
    <w:p w:rsidR="00C60133" w:rsidRPr="00300FF7" w:rsidRDefault="00C60133" w:rsidP="00BC1E85">
      <w:pPr>
        <w:ind w:firstLine="709"/>
        <w:jc w:val="both"/>
        <w:rPr>
          <w:sz w:val="28"/>
          <w:szCs w:val="28"/>
        </w:rPr>
      </w:pPr>
      <w:r w:rsidRPr="00300FF7">
        <w:rPr>
          <w:sz w:val="28"/>
          <w:szCs w:val="28"/>
        </w:rPr>
        <w:t>Ставка налога на прибыль по дивидендам установлена в размере 12</w:t>
      </w:r>
      <w:r w:rsidR="00E34E4F">
        <w:rPr>
          <w:sz w:val="28"/>
          <w:szCs w:val="28"/>
        </w:rPr>
        <w:t> %</w:t>
      </w:r>
      <w:r w:rsidRPr="00300FF7">
        <w:rPr>
          <w:sz w:val="28"/>
          <w:szCs w:val="28"/>
        </w:rPr>
        <w:t>.</w:t>
      </w:r>
    </w:p>
    <w:p w:rsidR="00C60133" w:rsidRPr="00300FF7" w:rsidRDefault="00C60133" w:rsidP="00BC1E85">
      <w:pPr>
        <w:ind w:firstLine="709"/>
        <w:jc w:val="both"/>
        <w:rPr>
          <w:sz w:val="28"/>
          <w:szCs w:val="28"/>
        </w:rPr>
      </w:pPr>
      <w:r w:rsidRPr="00300FF7">
        <w:rPr>
          <w:sz w:val="28"/>
          <w:szCs w:val="28"/>
        </w:rPr>
        <w:t>Научно-технологические парки, центры трансфера технологий, резиденты научно-технологических парков уплачивают налог на прибыль по ставке 10</w:t>
      </w:r>
      <w:r w:rsidR="00E34E4F">
        <w:rPr>
          <w:sz w:val="28"/>
          <w:szCs w:val="28"/>
        </w:rPr>
        <w:t> %</w:t>
      </w:r>
      <w:r w:rsidRPr="00300FF7">
        <w:rPr>
          <w:sz w:val="28"/>
          <w:szCs w:val="28"/>
        </w:rPr>
        <w:t xml:space="preserve"> (за исключением налога на прибыль, исчисляемого, удерживаемого и перечисляемого при исполнении обязанностей налогового агента).</w:t>
      </w:r>
    </w:p>
    <w:p w:rsidR="00C60133" w:rsidRPr="00300FF7" w:rsidRDefault="00C60133" w:rsidP="00BC1E85">
      <w:pPr>
        <w:ind w:firstLine="709"/>
        <w:jc w:val="both"/>
        <w:rPr>
          <w:sz w:val="28"/>
          <w:szCs w:val="28"/>
        </w:rPr>
      </w:pPr>
      <w:r w:rsidRPr="00300FF7">
        <w:rPr>
          <w:sz w:val="28"/>
          <w:szCs w:val="28"/>
        </w:rPr>
        <w:t xml:space="preserve">Прибыль организаций, полученная от реализации товаров собственного производства, включенных в перечень высокотехнологичных товаров, если доля выручки, полученная от реализации таких </w:t>
      </w:r>
      <w:r w:rsidR="000C5D98" w:rsidRPr="00300FF7">
        <w:rPr>
          <w:sz w:val="28"/>
          <w:szCs w:val="28"/>
        </w:rPr>
        <w:t>товаров, составляет не более</w:t>
      </w:r>
      <w:r w:rsidR="00F23AD7" w:rsidRPr="00300FF7">
        <w:rPr>
          <w:sz w:val="28"/>
          <w:szCs w:val="28"/>
        </w:rPr>
        <w:t xml:space="preserve"> </w:t>
      </w:r>
      <w:r w:rsidR="000C5D98" w:rsidRPr="00300FF7">
        <w:rPr>
          <w:sz w:val="28"/>
          <w:szCs w:val="28"/>
        </w:rPr>
        <w:t>50</w:t>
      </w:r>
      <w:r w:rsidR="00E34E4F">
        <w:rPr>
          <w:sz w:val="28"/>
          <w:szCs w:val="28"/>
        </w:rPr>
        <w:t> %</w:t>
      </w:r>
      <w:r w:rsidRPr="00300FF7">
        <w:rPr>
          <w:sz w:val="28"/>
          <w:szCs w:val="28"/>
        </w:rPr>
        <w:t xml:space="preserve"> общей суммы выручки, полученной от реализации товаров (работ, услуг), имущественных прав, включая доходы от предоставления в аренду (финансовую аренду (лизинг)) имущества, облагается налогом на прибыль по ставке 10</w:t>
      </w:r>
      <w:r w:rsidR="00E34E4F">
        <w:rPr>
          <w:sz w:val="28"/>
          <w:szCs w:val="28"/>
        </w:rPr>
        <w:t> %</w:t>
      </w:r>
      <w:r w:rsidRPr="00300FF7">
        <w:rPr>
          <w:sz w:val="28"/>
          <w:szCs w:val="28"/>
        </w:rPr>
        <w:t>.</w:t>
      </w:r>
    </w:p>
    <w:p w:rsidR="00C60133" w:rsidRPr="00300FF7" w:rsidRDefault="00C60133" w:rsidP="00BC1E85">
      <w:pPr>
        <w:ind w:firstLine="709"/>
        <w:jc w:val="both"/>
        <w:rPr>
          <w:sz w:val="28"/>
          <w:szCs w:val="28"/>
        </w:rPr>
      </w:pPr>
      <w:r w:rsidRPr="00300FF7">
        <w:rPr>
          <w:sz w:val="28"/>
          <w:szCs w:val="28"/>
        </w:rPr>
        <w:t>Наряду с пониженными ставками по налогу н</w:t>
      </w:r>
      <w:r w:rsidR="00EC6F61" w:rsidRPr="00300FF7">
        <w:rPr>
          <w:sz w:val="28"/>
          <w:szCs w:val="28"/>
        </w:rPr>
        <w:t>а прибыль</w:t>
      </w:r>
      <w:r w:rsidRPr="00300FF7">
        <w:rPr>
          <w:sz w:val="28"/>
          <w:szCs w:val="28"/>
        </w:rPr>
        <w:t xml:space="preserve"> применяются льготы в виде освобождения от налога на прибыль.</w:t>
      </w:r>
    </w:p>
    <w:p w:rsidR="00C60133" w:rsidRPr="00300FF7" w:rsidRDefault="00C60133" w:rsidP="00BC1E85">
      <w:pPr>
        <w:ind w:firstLine="709"/>
        <w:jc w:val="both"/>
        <w:rPr>
          <w:sz w:val="28"/>
          <w:szCs w:val="28"/>
        </w:rPr>
      </w:pPr>
      <w:r w:rsidRPr="00300FF7">
        <w:rPr>
          <w:sz w:val="28"/>
          <w:szCs w:val="28"/>
        </w:rPr>
        <w:t>В частности, от обложения налогом на прибыль</w:t>
      </w:r>
      <w:r w:rsidR="00CA36C5" w:rsidRPr="00300FF7">
        <w:rPr>
          <w:sz w:val="28"/>
          <w:szCs w:val="28"/>
        </w:rPr>
        <w:t xml:space="preserve"> освобождаю</w:t>
      </w:r>
      <w:r w:rsidRPr="00300FF7">
        <w:rPr>
          <w:sz w:val="28"/>
          <w:szCs w:val="28"/>
        </w:rPr>
        <w:t>тся:</w:t>
      </w:r>
    </w:p>
    <w:p w:rsidR="00C60133" w:rsidRPr="00300FF7" w:rsidRDefault="00C60133" w:rsidP="00BC1E85">
      <w:pPr>
        <w:ind w:firstLine="709"/>
        <w:jc w:val="both"/>
        <w:rPr>
          <w:sz w:val="28"/>
          <w:szCs w:val="28"/>
        </w:rPr>
      </w:pPr>
      <w:r w:rsidRPr="00300FF7">
        <w:rPr>
          <w:sz w:val="28"/>
          <w:szCs w:val="28"/>
        </w:rPr>
        <w:t xml:space="preserve">прибыль организаций от оказываемых гостиницами услуг, от оказываемых физкультурно-оздоровительными, туристическими, туристско-гостиничными и горнолыжными комплексами, домами охотников и (или) рыболовов, мотелями, кемпингами услуг по размещению туристов </w:t>
      </w:r>
      <w:r w:rsidR="009158D2" w:rsidRPr="00300FF7">
        <w:rPr>
          <w:sz w:val="28"/>
          <w:szCs w:val="28"/>
        </w:rPr>
        <w:t>–</w:t>
      </w:r>
      <w:r w:rsidRPr="00300FF7">
        <w:rPr>
          <w:sz w:val="28"/>
          <w:szCs w:val="28"/>
        </w:rPr>
        <w:t xml:space="preserve"> в течение трех лет с начала осуществления этой деятельности на туристических объектах по перечню таких объектов, утвержденному Президентом Республики Беларусь;</w:t>
      </w:r>
    </w:p>
    <w:p w:rsidR="00C60133" w:rsidRPr="00300FF7" w:rsidRDefault="00C60133" w:rsidP="00BC1E85">
      <w:pPr>
        <w:ind w:firstLine="709"/>
        <w:jc w:val="both"/>
        <w:rPr>
          <w:sz w:val="28"/>
          <w:szCs w:val="28"/>
        </w:rPr>
      </w:pPr>
      <w:r w:rsidRPr="00300FF7">
        <w:rPr>
          <w:sz w:val="28"/>
          <w:szCs w:val="28"/>
        </w:rPr>
        <w:lastRenderedPageBreak/>
        <w:t>прибыль, полученная от реализации товаров (работ, услуг) на объектах придорожного сервиса</w:t>
      </w:r>
      <w:r w:rsidR="001D0CB0" w:rsidRPr="00300FF7">
        <w:rPr>
          <w:sz w:val="28"/>
          <w:szCs w:val="28"/>
        </w:rPr>
        <w:t xml:space="preserve"> (</w:t>
      </w:r>
      <w:r w:rsidRPr="00300FF7">
        <w:rPr>
          <w:sz w:val="28"/>
          <w:szCs w:val="28"/>
        </w:rPr>
        <w:t>в течение пяти лет с даты ввода в эксплуатацию таких объектов</w:t>
      </w:r>
      <w:r w:rsidR="001D0CB0" w:rsidRPr="00300FF7">
        <w:rPr>
          <w:sz w:val="28"/>
          <w:szCs w:val="28"/>
        </w:rPr>
        <w:t>)</w:t>
      </w:r>
      <w:r w:rsidRPr="00300FF7">
        <w:rPr>
          <w:sz w:val="28"/>
          <w:szCs w:val="28"/>
        </w:rPr>
        <w:t>;</w:t>
      </w:r>
    </w:p>
    <w:p w:rsidR="00C60133" w:rsidRPr="00300FF7" w:rsidRDefault="00C60133" w:rsidP="00BC1E85">
      <w:pPr>
        <w:ind w:firstLine="709"/>
        <w:jc w:val="both"/>
        <w:rPr>
          <w:sz w:val="28"/>
          <w:szCs w:val="28"/>
        </w:rPr>
      </w:pPr>
      <w:r w:rsidRPr="00300FF7">
        <w:rPr>
          <w:sz w:val="28"/>
          <w:szCs w:val="28"/>
        </w:rPr>
        <w:t xml:space="preserve">прибыль от реализации произведенных легковых автомобилей и автокомпонентов собственного производства </w:t>
      </w:r>
      <w:r w:rsidR="009158D2" w:rsidRPr="00300FF7">
        <w:rPr>
          <w:sz w:val="28"/>
          <w:szCs w:val="28"/>
        </w:rPr>
        <w:t>–</w:t>
      </w:r>
      <w:r w:rsidRPr="00300FF7">
        <w:rPr>
          <w:sz w:val="28"/>
          <w:szCs w:val="28"/>
        </w:rPr>
        <w:t xml:space="preserve"> в течение трех лет с 1-го числа месяца, следующего за месяцем вступления в силу соглашения об условиях производства легковых автомобилей, заключенного в установленном порядке с Министерством промышленности Республики Беларусь;</w:t>
      </w:r>
    </w:p>
    <w:p w:rsidR="00C60133" w:rsidRPr="00300FF7" w:rsidRDefault="00C60133" w:rsidP="00BC1E85">
      <w:pPr>
        <w:ind w:firstLine="709"/>
        <w:jc w:val="both"/>
        <w:rPr>
          <w:sz w:val="28"/>
          <w:szCs w:val="28"/>
        </w:rPr>
      </w:pPr>
      <w:r w:rsidRPr="00300FF7">
        <w:rPr>
          <w:sz w:val="28"/>
          <w:szCs w:val="28"/>
        </w:rPr>
        <w:t>прибыль организаций, полученная от реализации товаров собственного производства, которые являются инновационными в соответствии с перечнем, определенным Советом Министров Республики Беларусь;</w:t>
      </w:r>
    </w:p>
    <w:p w:rsidR="00C60133" w:rsidRPr="00300FF7" w:rsidRDefault="00C60133" w:rsidP="00BC1E85">
      <w:pPr>
        <w:ind w:firstLine="709"/>
        <w:jc w:val="both"/>
        <w:rPr>
          <w:sz w:val="28"/>
          <w:szCs w:val="28"/>
        </w:rPr>
      </w:pPr>
      <w:r w:rsidRPr="00300FF7">
        <w:rPr>
          <w:sz w:val="28"/>
          <w:szCs w:val="28"/>
        </w:rPr>
        <w:t>прибыль организаций от реализации производимой ими продукции растениеводства (за исключением цветоводства, выращивания декоративных растений), пчеловодства, животноводства и рыбоводства;</w:t>
      </w:r>
    </w:p>
    <w:p w:rsidR="0071147B" w:rsidRPr="00300FF7" w:rsidRDefault="00C60133" w:rsidP="00BC1E85">
      <w:pPr>
        <w:ind w:firstLine="709"/>
        <w:jc w:val="both"/>
        <w:rPr>
          <w:sz w:val="28"/>
          <w:szCs w:val="28"/>
        </w:rPr>
      </w:pPr>
      <w:r w:rsidRPr="00300FF7">
        <w:rPr>
          <w:sz w:val="28"/>
          <w:szCs w:val="28"/>
        </w:rPr>
        <w:t>прибыль организаций, полученная от реализации товаров собственного производства, которые являются высокотехнологичными в соответствии с перечнем, определяемым Советом Министров Республики Беларусь по согласованию с Президентом Республики Беларусь, в случае, если доля выручки, полученная от реализации таких товаров, составляет более 50</w:t>
      </w:r>
      <w:r w:rsidR="00E34E4F">
        <w:rPr>
          <w:sz w:val="28"/>
          <w:szCs w:val="28"/>
        </w:rPr>
        <w:t> %</w:t>
      </w:r>
      <w:r w:rsidR="009158D2" w:rsidRPr="00300FF7">
        <w:rPr>
          <w:sz w:val="28"/>
          <w:szCs w:val="28"/>
        </w:rPr>
        <w:t xml:space="preserve"> </w:t>
      </w:r>
      <w:r w:rsidRPr="00300FF7">
        <w:rPr>
          <w:sz w:val="28"/>
          <w:szCs w:val="28"/>
        </w:rPr>
        <w:t>общей суммы выручки, полученной от реализации товаров (работ, услуг), имущественных прав, включая доходы от предоставления в аренду (финансовую аренду (лизинг)) имущества.</w:t>
      </w:r>
      <w:r w:rsidR="0071147B" w:rsidRPr="00300FF7">
        <w:rPr>
          <w:sz w:val="28"/>
          <w:szCs w:val="28"/>
        </w:rPr>
        <w:t xml:space="preserve"> </w:t>
      </w:r>
    </w:p>
    <w:p w:rsidR="00DC35B1" w:rsidRPr="00300FF7" w:rsidRDefault="00DC35B1" w:rsidP="00BC1E85">
      <w:pPr>
        <w:ind w:firstLine="709"/>
        <w:jc w:val="both"/>
        <w:rPr>
          <w:i/>
          <w:sz w:val="28"/>
          <w:szCs w:val="28"/>
        </w:rPr>
      </w:pPr>
      <w:r w:rsidRPr="00300FF7">
        <w:rPr>
          <w:sz w:val="28"/>
          <w:szCs w:val="28"/>
        </w:rPr>
        <w:t xml:space="preserve">С 2012 года в налоговую систему Республики Беларусь введен механизм переноса убытков на будущее. Белорусская организация вправе осуществлять перенос убытка в течение 10 лет в пределах налоговой базы, уменьшенной на сумму льгот. </w:t>
      </w:r>
    </w:p>
    <w:p w:rsidR="00DC35B1" w:rsidRPr="00300FF7" w:rsidRDefault="00DC35B1" w:rsidP="00BC1E85">
      <w:pPr>
        <w:ind w:firstLine="709"/>
        <w:jc w:val="both"/>
        <w:rPr>
          <w:sz w:val="28"/>
          <w:szCs w:val="28"/>
        </w:rPr>
      </w:pPr>
      <w:r w:rsidRPr="00300FF7">
        <w:rPr>
          <w:sz w:val="28"/>
          <w:szCs w:val="28"/>
        </w:rPr>
        <w:t xml:space="preserve">С 2013 года выручка от реализации товаров (работ, услуг), имущественных прав отражается на дату признания ее в бухгалтерском учете независимо от даты проведения расчетов по ним с соблюдением принципа (метода) начисления в порядке, установленном законодательством и (или) закрепленном в соответствии с ним в учетной политике организации (для банков </w:t>
      </w:r>
      <w:r w:rsidR="00127B41" w:rsidRPr="00300FF7">
        <w:rPr>
          <w:sz w:val="28"/>
          <w:szCs w:val="28"/>
        </w:rPr>
        <w:t>–</w:t>
      </w:r>
      <w:r w:rsidRPr="00300FF7">
        <w:rPr>
          <w:sz w:val="28"/>
          <w:szCs w:val="28"/>
        </w:rPr>
        <w:t xml:space="preserve"> в порядке, установленном Национальным банком Республики Беларусь). Датой отражения выручки от реализации товаров (выполнения работ, оказания услуг) признаетс</w:t>
      </w:r>
      <w:r w:rsidR="009158D2" w:rsidRPr="00300FF7">
        <w:rPr>
          <w:sz w:val="28"/>
          <w:szCs w:val="28"/>
        </w:rPr>
        <w:t>я,</w:t>
      </w:r>
      <w:r w:rsidRPr="00300FF7">
        <w:rPr>
          <w:sz w:val="28"/>
          <w:szCs w:val="28"/>
        </w:rPr>
        <w:t xml:space="preserve"> соответственно</w:t>
      </w:r>
      <w:r w:rsidR="009158D2" w:rsidRPr="00300FF7">
        <w:rPr>
          <w:sz w:val="28"/>
          <w:szCs w:val="28"/>
        </w:rPr>
        <w:t>,</w:t>
      </w:r>
      <w:r w:rsidRPr="00300FF7">
        <w:rPr>
          <w:sz w:val="28"/>
          <w:szCs w:val="28"/>
        </w:rPr>
        <w:t xml:space="preserve"> дата отгрузки товаров (выполнения работ, оказания услуг), передачи имущественных прав комиссионером (поверенным) покупателю.</w:t>
      </w:r>
    </w:p>
    <w:p w:rsidR="00DC35B1" w:rsidRPr="00300FF7" w:rsidRDefault="00DC35B1" w:rsidP="00BC1E85">
      <w:pPr>
        <w:ind w:firstLine="709"/>
        <w:jc w:val="both"/>
        <w:rPr>
          <w:sz w:val="28"/>
          <w:szCs w:val="28"/>
        </w:rPr>
      </w:pPr>
      <w:r w:rsidRPr="00300FF7">
        <w:rPr>
          <w:sz w:val="28"/>
          <w:szCs w:val="28"/>
        </w:rPr>
        <w:t xml:space="preserve">Дата отражения внереализационных доходов определяется плательщиком (за исключением банков) </w:t>
      </w:r>
      <w:r w:rsidR="00B11E31" w:rsidRPr="00300FF7">
        <w:rPr>
          <w:sz w:val="28"/>
          <w:szCs w:val="28"/>
        </w:rPr>
        <w:t>на дату признания этих доходов в бухгалтерском учете.</w:t>
      </w:r>
    </w:p>
    <w:p w:rsidR="004C59CD" w:rsidRPr="00300FF7" w:rsidRDefault="004C59CD" w:rsidP="00BC1E85">
      <w:pPr>
        <w:ind w:firstLine="709"/>
        <w:jc w:val="both"/>
        <w:rPr>
          <w:sz w:val="28"/>
          <w:szCs w:val="28"/>
        </w:rPr>
      </w:pPr>
      <w:r w:rsidRPr="00300FF7">
        <w:rPr>
          <w:sz w:val="28"/>
          <w:szCs w:val="28"/>
        </w:rPr>
        <w:t xml:space="preserve">С 2014 года организации, осуществляющие капитальные вложения, могут применять инвестиционный вычет, т.е. единовременно отнести на затраты часть стоимости основных средств либо капитальных вложений в реконструкцию, модернизацию основных средств. При этом в дальнейшем </w:t>
      </w:r>
      <w:r w:rsidRPr="00300FF7">
        <w:rPr>
          <w:sz w:val="28"/>
          <w:szCs w:val="28"/>
        </w:rPr>
        <w:lastRenderedPageBreak/>
        <w:t>амортизационные отчисления относятся на затраты в сумме,</w:t>
      </w:r>
      <w:r w:rsidR="00F23AD7" w:rsidRPr="00300FF7">
        <w:rPr>
          <w:sz w:val="28"/>
          <w:szCs w:val="28"/>
        </w:rPr>
        <w:t xml:space="preserve"> </w:t>
      </w:r>
      <w:r w:rsidRPr="00300FF7">
        <w:rPr>
          <w:sz w:val="28"/>
          <w:szCs w:val="28"/>
        </w:rPr>
        <w:t>исчисленной в соответствии с законодательством.</w:t>
      </w:r>
    </w:p>
    <w:p w:rsidR="00927371" w:rsidRPr="00300FF7" w:rsidRDefault="000E3C56" w:rsidP="00BC1E85">
      <w:pPr>
        <w:ind w:firstLine="709"/>
        <w:jc w:val="both"/>
        <w:rPr>
          <w:i/>
          <w:sz w:val="28"/>
          <w:szCs w:val="28"/>
        </w:rPr>
      </w:pPr>
      <w:r w:rsidRPr="00300FF7">
        <w:rPr>
          <w:i/>
          <w:sz w:val="28"/>
          <w:szCs w:val="28"/>
        </w:rPr>
        <w:t>Налог на добавленную стоимость</w:t>
      </w:r>
      <w:r w:rsidR="00927371" w:rsidRPr="00300FF7">
        <w:rPr>
          <w:i/>
          <w:sz w:val="28"/>
          <w:szCs w:val="28"/>
        </w:rPr>
        <w:t xml:space="preserve">. </w:t>
      </w:r>
      <w:r w:rsidR="00927371" w:rsidRPr="00300FF7">
        <w:rPr>
          <w:sz w:val="28"/>
          <w:szCs w:val="28"/>
        </w:rPr>
        <w:t xml:space="preserve">Плательщики: </w:t>
      </w:r>
    </w:p>
    <w:p w:rsidR="00927371" w:rsidRPr="00300FF7" w:rsidRDefault="00927371" w:rsidP="00BC1E85">
      <w:pPr>
        <w:ind w:firstLine="709"/>
        <w:jc w:val="both"/>
        <w:rPr>
          <w:sz w:val="28"/>
          <w:szCs w:val="28"/>
        </w:rPr>
      </w:pPr>
      <w:r w:rsidRPr="00300FF7">
        <w:rPr>
          <w:sz w:val="28"/>
          <w:szCs w:val="28"/>
        </w:rPr>
        <w:t>юридические лица Республики Беларусь;</w:t>
      </w:r>
    </w:p>
    <w:p w:rsidR="00927371" w:rsidRPr="00300FF7" w:rsidRDefault="00927371" w:rsidP="00BC1E85">
      <w:pPr>
        <w:ind w:firstLine="709"/>
        <w:jc w:val="both"/>
        <w:rPr>
          <w:sz w:val="28"/>
          <w:szCs w:val="28"/>
        </w:rPr>
      </w:pPr>
      <w:r w:rsidRPr="00300FF7">
        <w:rPr>
          <w:sz w:val="28"/>
          <w:szCs w:val="28"/>
        </w:rPr>
        <w:t xml:space="preserve">иностранные и международные организации, в том числе не являющиеся юридическими лицами; </w:t>
      </w:r>
    </w:p>
    <w:p w:rsidR="00927371" w:rsidRPr="00300FF7" w:rsidRDefault="00927371" w:rsidP="00BC1E85">
      <w:pPr>
        <w:ind w:firstLine="709"/>
        <w:jc w:val="both"/>
        <w:rPr>
          <w:sz w:val="28"/>
          <w:szCs w:val="28"/>
        </w:rPr>
      </w:pPr>
      <w:r w:rsidRPr="00300FF7">
        <w:rPr>
          <w:sz w:val="28"/>
          <w:szCs w:val="28"/>
        </w:rPr>
        <w:t xml:space="preserve">простые товарищества (участники договора о совместной деятельности, кроме участников договора консорциального кредитования); </w:t>
      </w:r>
    </w:p>
    <w:p w:rsidR="00927371" w:rsidRPr="00300FF7" w:rsidRDefault="00927371" w:rsidP="00BC1E85">
      <w:pPr>
        <w:ind w:firstLine="709"/>
        <w:jc w:val="both"/>
        <w:rPr>
          <w:sz w:val="28"/>
          <w:szCs w:val="28"/>
        </w:rPr>
      </w:pPr>
      <w:r w:rsidRPr="00300FF7">
        <w:rPr>
          <w:sz w:val="28"/>
          <w:szCs w:val="28"/>
        </w:rPr>
        <w:t xml:space="preserve">хозяйственные группы; </w:t>
      </w:r>
    </w:p>
    <w:p w:rsidR="00927371" w:rsidRPr="00300FF7" w:rsidRDefault="00927371" w:rsidP="00BC1E85">
      <w:pPr>
        <w:ind w:firstLine="709"/>
        <w:jc w:val="both"/>
        <w:rPr>
          <w:sz w:val="28"/>
          <w:szCs w:val="28"/>
        </w:rPr>
      </w:pPr>
      <w:r w:rsidRPr="00300FF7">
        <w:rPr>
          <w:sz w:val="28"/>
          <w:szCs w:val="28"/>
        </w:rPr>
        <w:t xml:space="preserve">индивидуальные предприниматели с учетом установленных особенностей; </w:t>
      </w:r>
    </w:p>
    <w:p w:rsidR="00927371" w:rsidRPr="00300FF7" w:rsidRDefault="00927371" w:rsidP="00BC1E85">
      <w:pPr>
        <w:ind w:firstLine="709"/>
        <w:jc w:val="both"/>
        <w:rPr>
          <w:sz w:val="28"/>
          <w:szCs w:val="28"/>
        </w:rPr>
      </w:pPr>
      <w:r w:rsidRPr="00300FF7">
        <w:rPr>
          <w:sz w:val="28"/>
          <w:szCs w:val="28"/>
        </w:rPr>
        <w:t>доверительные управляющие по оборотам по реализации товаров (работ, услуг), имущественных прав, возникающим в связи с доверительным управлением имуществом, полученным в доверительное управление, в интересах вверителей и (или) выгодоприобретателей;</w:t>
      </w:r>
    </w:p>
    <w:p w:rsidR="00927371" w:rsidRPr="00300FF7" w:rsidRDefault="00927371" w:rsidP="00BC1E85">
      <w:pPr>
        <w:ind w:firstLine="709"/>
        <w:jc w:val="both"/>
        <w:rPr>
          <w:sz w:val="28"/>
          <w:szCs w:val="28"/>
        </w:rPr>
      </w:pPr>
      <w:r w:rsidRPr="00300FF7">
        <w:rPr>
          <w:sz w:val="28"/>
          <w:szCs w:val="28"/>
        </w:rPr>
        <w:t>физические лица, на которых в соответствии с Налоговым кодексом Р</w:t>
      </w:r>
      <w:r w:rsidR="00127B41" w:rsidRPr="00300FF7">
        <w:rPr>
          <w:sz w:val="28"/>
          <w:szCs w:val="28"/>
        </w:rPr>
        <w:t xml:space="preserve">еспублики </w:t>
      </w:r>
      <w:r w:rsidRPr="00300FF7">
        <w:rPr>
          <w:sz w:val="28"/>
          <w:szCs w:val="28"/>
        </w:rPr>
        <w:t>Б</w:t>
      </w:r>
      <w:r w:rsidR="00127B41" w:rsidRPr="00300FF7">
        <w:rPr>
          <w:sz w:val="28"/>
          <w:szCs w:val="28"/>
        </w:rPr>
        <w:t>еларусь</w:t>
      </w:r>
      <w:r w:rsidRPr="00300FF7">
        <w:rPr>
          <w:sz w:val="28"/>
          <w:szCs w:val="28"/>
        </w:rPr>
        <w:t xml:space="preserve">, законами по вопросам таможенного регулирования в Республике Беларусь, таможенным законодательством Таможенного союза, международными договорами, регулирующими взимание косвенных налогов в Таможенном союзе, и (или) актами Президента Республики Беларусь возложена обязанность по уплате </w:t>
      </w:r>
      <w:r w:rsidR="00127B41" w:rsidRPr="00300FF7">
        <w:rPr>
          <w:sz w:val="28"/>
          <w:szCs w:val="28"/>
        </w:rPr>
        <w:t>НДС</w:t>
      </w:r>
      <w:r w:rsidRPr="00300FF7">
        <w:rPr>
          <w:sz w:val="28"/>
          <w:szCs w:val="28"/>
        </w:rPr>
        <w:t>, взимаемого при ввозе товаров на территорию Республики Беларусь.</w:t>
      </w:r>
    </w:p>
    <w:p w:rsidR="00F552D7" w:rsidRPr="00300FF7" w:rsidRDefault="009500DE" w:rsidP="00BC1E85">
      <w:pPr>
        <w:ind w:firstLine="709"/>
        <w:jc w:val="both"/>
        <w:rPr>
          <w:sz w:val="28"/>
          <w:szCs w:val="28"/>
        </w:rPr>
      </w:pPr>
      <w:r w:rsidRPr="00300FF7">
        <w:rPr>
          <w:sz w:val="28"/>
          <w:szCs w:val="28"/>
        </w:rPr>
        <w:t xml:space="preserve">Объектами налогообложения НДС являются обороты по реализации товаров (работ, услуг), имущественных прав на территории Республики Беларусь и ввоз товаров на </w:t>
      </w:r>
      <w:r w:rsidR="00285480" w:rsidRPr="00300FF7">
        <w:rPr>
          <w:sz w:val="28"/>
          <w:szCs w:val="28"/>
        </w:rPr>
        <w:t xml:space="preserve">ее </w:t>
      </w:r>
      <w:r w:rsidRPr="00300FF7">
        <w:rPr>
          <w:sz w:val="28"/>
          <w:szCs w:val="28"/>
        </w:rPr>
        <w:t>территорию.</w:t>
      </w:r>
      <w:r w:rsidR="00F552D7" w:rsidRPr="00300FF7">
        <w:rPr>
          <w:sz w:val="28"/>
          <w:szCs w:val="28"/>
        </w:rPr>
        <w:t xml:space="preserve"> </w:t>
      </w:r>
    </w:p>
    <w:p w:rsidR="000E3C56" w:rsidRPr="00300FF7" w:rsidRDefault="000E3C56" w:rsidP="00BC1E85">
      <w:pPr>
        <w:ind w:firstLine="709"/>
        <w:jc w:val="both"/>
        <w:rPr>
          <w:sz w:val="28"/>
          <w:szCs w:val="28"/>
        </w:rPr>
      </w:pPr>
      <w:r w:rsidRPr="00300FF7">
        <w:rPr>
          <w:sz w:val="28"/>
          <w:szCs w:val="28"/>
        </w:rPr>
        <w:t xml:space="preserve">Стандартная ставка </w:t>
      </w:r>
      <w:r w:rsidR="00060217" w:rsidRPr="00300FF7">
        <w:rPr>
          <w:sz w:val="28"/>
          <w:szCs w:val="28"/>
        </w:rPr>
        <w:t xml:space="preserve">НДС </w:t>
      </w:r>
      <w:r w:rsidR="000215B9" w:rsidRPr="00300FF7">
        <w:rPr>
          <w:sz w:val="28"/>
          <w:szCs w:val="28"/>
        </w:rPr>
        <w:t>составляет 20</w:t>
      </w:r>
      <w:r w:rsidR="00E34E4F">
        <w:rPr>
          <w:sz w:val="28"/>
          <w:szCs w:val="28"/>
        </w:rPr>
        <w:t> %</w:t>
      </w:r>
      <w:r w:rsidRPr="00300FF7">
        <w:rPr>
          <w:sz w:val="28"/>
          <w:szCs w:val="28"/>
        </w:rPr>
        <w:t>.</w:t>
      </w:r>
    </w:p>
    <w:p w:rsidR="000E3C56" w:rsidRPr="00300FF7" w:rsidRDefault="00285480" w:rsidP="00BC1E85">
      <w:pPr>
        <w:keepNext/>
        <w:autoSpaceDE w:val="0"/>
        <w:autoSpaceDN w:val="0"/>
        <w:adjustRightInd w:val="0"/>
        <w:ind w:firstLine="709"/>
        <w:jc w:val="both"/>
        <w:outlineLvl w:val="4"/>
        <w:rPr>
          <w:sz w:val="28"/>
          <w:szCs w:val="28"/>
        </w:rPr>
      </w:pPr>
      <w:r w:rsidRPr="00300FF7">
        <w:rPr>
          <w:sz w:val="28"/>
          <w:szCs w:val="28"/>
        </w:rPr>
        <w:t>При этом</w:t>
      </w:r>
      <w:r w:rsidR="00F23AD7" w:rsidRPr="00300FF7">
        <w:rPr>
          <w:sz w:val="28"/>
          <w:szCs w:val="28"/>
        </w:rPr>
        <w:t xml:space="preserve"> </w:t>
      </w:r>
      <w:r w:rsidRPr="00300FF7">
        <w:rPr>
          <w:sz w:val="28"/>
          <w:szCs w:val="28"/>
        </w:rPr>
        <w:t xml:space="preserve">в отдельных случаях </w:t>
      </w:r>
      <w:r w:rsidR="000E3C56" w:rsidRPr="00300FF7">
        <w:rPr>
          <w:sz w:val="28"/>
          <w:szCs w:val="28"/>
        </w:rPr>
        <w:t xml:space="preserve">применяются следующие ставки </w:t>
      </w:r>
      <w:r w:rsidR="000215B9" w:rsidRPr="00300FF7">
        <w:rPr>
          <w:sz w:val="28"/>
          <w:szCs w:val="28"/>
        </w:rPr>
        <w:t>НДС</w:t>
      </w:r>
      <w:r w:rsidR="000E3C56" w:rsidRPr="00300FF7">
        <w:rPr>
          <w:sz w:val="28"/>
          <w:szCs w:val="28"/>
        </w:rPr>
        <w:t>:</w:t>
      </w:r>
    </w:p>
    <w:p w:rsidR="000E3C56" w:rsidRPr="00300FF7" w:rsidRDefault="000E3C56" w:rsidP="00BC1E85">
      <w:pPr>
        <w:autoSpaceDE w:val="0"/>
        <w:autoSpaceDN w:val="0"/>
        <w:adjustRightInd w:val="0"/>
        <w:ind w:firstLine="709"/>
        <w:jc w:val="both"/>
        <w:outlineLvl w:val="4"/>
        <w:rPr>
          <w:sz w:val="28"/>
          <w:szCs w:val="28"/>
        </w:rPr>
      </w:pPr>
      <w:r w:rsidRPr="00300FF7">
        <w:rPr>
          <w:sz w:val="28"/>
          <w:szCs w:val="28"/>
        </w:rPr>
        <w:t>0</w:t>
      </w:r>
      <w:r w:rsidR="00E34E4F">
        <w:rPr>
          <w:sz w:val="28"/>
          <w:szCs w:val="28"/>
        </w:rPr>
        <w:t> %</w:t>
      </w:r>
      <w:r w:rsidRPr="00300FF7">
        <w:rPr>
          <w:sz w:val="28"/>
          <w:szCs w:val="28"/>
        </w:rPr>
        <w:t xml:space="preserve"> – при реализации товаров, отдельных видов работ и услуг на экспорт, в том числе в государства</w:t>
      </w:r>
      <w:r w:rsidR="00060217" w:rsidRPr="00300FF7">
        <w:rPr>
          <w:sz w:val="28"/>
          <w:szCs w:val="28"/>
        </w:rPr>
        <w:t xml:space="preserve"> </w:t>
      </w:r>
      <w:r w:rsidR="00664AB8" w:rsidRPr="00300FF7">
        <w:rPr>
          <w:sz w:val="28"/>
          <w:szCs w:val="28"/>
        </w:rPr>
        <w:t>–</w:t>
      </w:r>
      <w:r w:rsidR="00060217" w:rsidRPr="00300FF7">
        <w:rPr>
          <w:sz w:val="28"/>
          <w:szCs w:val="28"/>
        </w:rPr>
        <w:t xml:space="preserve"> члены</w:t>
      </w:r>
      <w:r w:rsidR="00664AB8" w:rsidRPr="00300FF7">
        <w:rPr>
          <w:sz w:val="28"/>
          <w:szCs w:val="28"/>
        </w:rPr>
        <w:t xml:space="preserve"> </w:t>
      </w:r>
      <w:r w:rsidR="00060217" w:rsidRPr="00300FF7">
        <w:rPr>
          <w:sz w:val="28"/>
          <w:szCs w:val="28"/>
        </w:rPr>
        <w:t>Т</w:t>
      </w:r>
      <w:r w:rsidRPr="00300FF7">
        <w:rPr>
          <w:sz w:val="28"/>
          <w:szCs w:val="28"/>
        </w:rPr>
        <w:t xml:space="preserve">аможенного союза; </w:t>
      </w:r>
    </w:p>
    <w:p w:rsidR="000E3C56" w:rsidRPr="00300FF7" w:rsidRDefault="000E3C56" w:rsidP="00BC1E85">
      <w:pPr>
        <w:autoSpaceDE w:val="0"/>
        <w:autoSpaceDN w:val="0"/>
        <w:adjustRightInd w:val="0"/>
        <w:ind w:firstLine="709"/>
        <w:jc w:val="both"/>
        <w:outlineLvl w:val="4"/>
        <w:rPr>
          <w:sz w:val="28"/>
          <w:szCs w:val="28"/>
        </w:rPr>
      </w:pPr>
      <w:r w:rsidRPr="00300FF7">
        <w:rPr>
          <w:sz w:val="28"/>
          <w:szCs w:val="28"/>
        </w:rPr>
        <w:t>10</w:t>
      </w:r>
      <w:r w:rsidR="00E34E4F">
        <w:rPr>
          <w:sz w:val="28"/>
          <w:szCs w:val="28"/>
        </w:rPr>
        <w:t> %</w:t>
      </w:r>
      <w:r w:rsidRPr="00300FF7">
        <w:rPr>
          <w:sz w:val="28"/>
          <w:szCs w:val="28"/>
        </w:rPr>
        <w:t xml:space="preserve"> – при реализации производимой на территории Республики Беларусь продукции растениеводства, пчеловодства, животноводства и рыбоводства; при ввозе на территорию Республики Беларусь и (или) реализации продовольственных товаров и товаров для детей по </w:t>
      </w:r>
      <w:hyperlink r:id="rId9" w:history="1">
        <w:r w:rsidRPr="00300FF7">
          <w:rPr>
            <w:sz w:val="28"/>
            <w:szCs w:val="28"/>
          </w:rPr>
          <w:t>перечню</w:t>
        </w:r>
      </w:hyperlink>
      <w:r w:rsidRPr="00300FF7">
        <w:rPr>
          <w:sz w:val="28"/>
          <w:szCs w:val="28"/>
        </w:rPr>
        <w:t xml:space="preserve">, утвержденному </w:t>
      </w:r>
      <w:r w:rsidR="000215B9" w:rsidRPr="00300FF7">
        <w:rPr>
          <w:sz w:val="28"/>
          <w:szCs w:val="28"/>
        </w:rPr>
        <w:t>Президентом Республики Беларусь.</w:t>
      </w:r>
    </w:p>
    <w:p w:rsidR="00AA3651" w:rsidRPr="00300FF7" w:rsidRDefault="00AA3651" w:rsidP="00BC1E85">
      <w:pPr>
        <w:autoSpaceDE w:val="0"/>
        <w:autoSpaceDN w:val="0"/>
        <w:adjustRightInd w:val="0"/>
        <w:ind w:firstLine="709"/>
        <w:jc w:val="both"/>
        <w:rPr>
          <w:sz w:val="28"/>
          <w:szCs w:val="28"/>
        </w:rPr>
      </w:pPr>
      <w:r w:rsidRPr="00300FF7">
        <w:rPr>
          <w:sz w:val="28"/>
          <w:szCs w:val="28"/>
        </w:rPr>
        <w:t>На территории Республики Беларусь также применяются льготы по НДС:</w:t>
      </w:r>
    </w:p>
    <w:p w:rsidR="00AA3651" w:rsidRPr="00300FF7" w:rsidRDefault="00AA3651" w:rsidP="00BC1E85">
      <w:pPr>
        <w:autoSpaceDE w:val="0"/>
        <w:autoSpaceDN w:val="0"/>
        <w:adjustRightInd w:val="0"/>
        <w:ind w:firstLine="709"/>
        <w:jc w:val="both"/>
        <w:rPr>
          <w:sz w:val="28"/>
          <w:szCs w:val="28"/>
        </w:rPr>
      </w:pPr>
      <w:r w:rsidRPr="00300FF7">
        <w:rPr>
          <w:sz w:val="28"/>
          <w:szCs w:val="28"/>
        </w:rPr>
        <w:t>имеющие социальный характер, оказываемые физическим лицам;</w:t>
      </w:r>
    </w:p>
    <w:p w:rsidR="00AA3651" w:rsidRPr="00300FF7" w:rsidRDefault="00AA3651" w:rsidP="00BC1E85">
      <w:pPr>
        <w:autoSpaceDE w:val="0"/>
        <w:autoSpaceDN w:val="0"/>
        <w:adjustRightInd w:val="0"/>
        <w:ind w:firstLine="709"/>
        <w:jc w:val="both"/>
        <w:rPr>
          <w:sz w:val="28"/>
          <w:szCs w:val="28"/>
        </w:rPr>
      </w:pPr>
      <w:r w:rsidRPr="00300FF7">
        <w:rPr>
          <w:sz w:val="28"/>
          <w:szCs w:val="28"/>
        </w:rPr>
        <w:t>стимулирующие отрасли экономики (промышленность, наука);</w:t>
      </w:r>
    </w:p>
    <w:p w:rsidR="00AA3651" w:rsidRPr="00300FF7" w:rsidRDefault="00AA3651" w:rsidP="00BC1E85">
      <w:pPr>
        <w:autoSpaceDE w:val="0"/>
        <w:autoSpaceDN w:val="0"/>
        <w:adjustRightInd w:val="0"/>
        <w:ind w:firstLine="709"/>
        <w:jc w:val="both"/>
        <w:rPr>
          <w:sz w:val="28"/>
          <w:szCs w:val="28"/>
        </w:rPr>
      </w:pPr>
      <w:r w:rsidRPr="00300FF7">
        <w:rPr>
          <w:sz w:val="28"/>
          <w:szCs w:val="28"/>
        </w:rPr>
        <w:t xml:space="preserve">создающие дополнительные условия для инвестиционной деятельности в Республике Беларусь (Декрет Президента Республики Беларусь </w:t>
      </w:r>
      <w:r w:rsidR="004A207C" w:rsidRPr="00300FF7">
        <w:rPr>
          <w:sz w:val="28"/>
          <w:szCs w:val="28"/>
        </w:rPr>
        <w:t xml:space="preserve">от </w:t>
      </w:r>
      <w:r w:rsidR="008D2187" w:rsidRPr="00300FF7">
        <w:rPr>
          <w:sz w:val="28"/>
          <w:szCs w:val="28"/>
        </w:rPr>
        <w:t>6</w:t>
      </w:r>
      <w:r w:rsidR="004A207C" w:rsidRPr="00300FF7">
        <w:rPr>
          <w:sz w:val="28"/>
          <w:szCs w:val="28"/>
        </w:rPr>
        <w:t xml:space="preserve"> августа </w:t>
      </w:r>
      <w:r w:rsidR="008D2187" w:rsidRPr="00300FF7">
        <w:rPr>
          <w:sz w:val="28"/>
          <w:szCs w:val="28"/>
        </w:rPr>
        <w:t>2009</w:t>
      </w:r>
      <w:r w:rsidR="004A207C" w:rsidRPr="00300FF7">
        <w:rPr>
          <w:sz w:val="28"/>
          <w:szCs w:val="28"/>
        </w:rPr>
        <w:t xml:space="preserve"> года </w:t>
      </w:r>
      <w:r w:rsidR="00E34E4F">
        <w:rPr>
          <w:sz w:val="28"/>
          <w:szCs w:val="28"/>
        </w:rPr>
        <w:t>№ </w:t>
      </w:r>
      <w:r w:rsidR="004A207C" w:rsidRPr="00300FF7">
        <w:rPr>
          <w:sz w:val="28"/>
          <w:szCs w:val="28"/>
        </w:rPr>
        <w:t>10</w:t>
      </w:r>
      <w:r w:rsidRPr="00300FF7">
        <w:rPr>
          <w:sz w:val="28"/>
          <w:szCs w:val="28"/>
        </w:rPr>
        <w:t>).</w:t>
      </w:r>
    </w:p>
    <w:p w:rsidR="00AA3651" w:rsidRPr="00300FF7" w:rsidRDefault="00AA3651" w:rsidP="00BC1E85">
      <w:pPr>
        <w:keepNext/>
        <w:autoSpaceDE w:val="0"/>
        <w:autoSpaceDN w:val="0"/>
        <w:adjustRightInd w:val="0"/>
        <w:ind w:firstLine="709"/>
        <w:jc w:val="both"/>
        <w:rPr>
          <w:sz w:val="28"/>
          <w:szCs w:val="28"/>
        </w:rPr>
      </w:pPr>
      <w:r w:rsidRPr="00300FF7">
        <w:rPr>
          <w:sz w:val="28"/>
          <w:szCs w:val="28"/>
        </w:rPr>
        <w:lastRenderedPageBreak/>
        <w:t>Наиболее крупными из используемых льгот по НДС являются льготы при реализации:</w:t>
      </w:r>
    </w:p>
    <w:p w:rsidR="00AA3651" w:rsidRPr="00300FF7" w:rsidRDefault="00AA3651" w:rsidP="00BC1E85">
      <w:pPr>
        <w:autoSpaceDE w:val="0"/>
        <w:autoSpaceDN w:val="0"/>
        <w:adjustRightInd w:val="0"/>
        <w:ind w:firstLine="709"/>
        <w:jc w:val="both"/>
        <w:rPr>
          <w:sz w:val="28"/>
          <w:szCs w:val="28"/>
        </w:rPr>
      </w:pPr>
      <w:r w:rsidRPr="00300FF7">
        <w:rPr>
          <w:sz w:val="28"/>
          <w:szCs w:val="28"/>
        </w:rPr>
        <w:t>лекарственных средств, медицинской техники, приборов, оборудования, изделий медицинского назначения и изделий ветеринарного назначения;</w:t>
      </w:r>
    </w:p>
    <w:p w:rsidR="00AA3651" w:rsidRPr="00300FF7" w:rsidRDefault="00AA3651" w:rsidP="00BC1E85">
      <w:pPr>
        <w:autoSpaceDE w:val="0"/>
        <w:autoSpaceDN w:val="0"/>
        <w:adjustRightInd w:val="0"/>
        <w:ind w:firstLine="709"/>
        <w:jc w:val="both"/>
        <w:rPr>
          <w:sz w:val="28"/>
          <w:szCs w:val="28"/>
        </w:rPr>
      </w:pPr>
      <w:r w:rsidRPr="00300FF7">
        <w:rPr>
          <w:sz w:val="28"/>
          <w:szCs w:val="28"/>
        </w:rPr>
        <w:t>физическим лицам жилищно-коммунальных и эксплуатационных услуг, объектов жилищного фонда, работ по строительству и ремонту объектов жилищного фонда, гаражей и автомобильных стоянок;</w:t>
      </w:r>
    </w:p>
    <w:p w:rsidR="00AA3651" w:rsidRPr="00300FF7" w:rsidRDefault="00AA3651" w:rsidP="00BC1E85">
      <w:pPr>
        <w:autoSpaceDE w:val="0"/>
        <w:autoSpaceDN w:val="0"/>
        <w:adjustRightInd w:val="0"/>
        <w:ind w:firstLine="709"/>
        <w:jc w:val="both"/>
        <w:rPr>
          <w:sz w:val="28"/>
          <w:szCs w:val="28"/>
        </w:rPr>
      </w:pPr>
      <w:r w:rsidRPr="00300FF7">
        <w:rPr>
          <w:sz w:val="28"/>
          <w:szCs w:val="28"/>
        </w:rPr>
        <w:t>услуг по перевозке пассажиров;</w:t>
      </w:r>
    </w:p>
    <w:p w:rsidR="00AA3651" w:rsidRPr="00300FF7" w:rsidRDefault="00AA3651" w:rsidP="00BC1E85">
      <w:pPr>
        <w:autoSpaceDE w:val="0"/>
        <w:autoSpaceDN w:val="0"/>
        <w:adjustRightInd w:val="0"/>
        <w:ind w:firstLine="709"/>
        <w:jc w:val="both"/>
        <w:rPr>
          <w:sz w:val="28"/>
          <w:szCs w:val="28"/>
        </w:rPr>
      </w:pPr>
      <w:r w:rsidRPr="00300FF7">
        <w:rPr>
          <w:sz w:val="28"/>
          <w:szCs w:val="28"/>
        </w:rPr>
        <w:t>банковских операций;</w:t>
      </w:r>
    </w:p>
    <w:p w:rsidR="00F552D7" w:rsidRPr="00300FF7" w:rsidRDefault="008D2187" w:rsidP="00BC1E85">
      <w:pPr>
        <w:autoSpaceDE w:val="0"/>
        <w:autoSpaceDN w:val="0"/>
        <w:adjustRightInd w:val="0"/>
        <w:ind w:firstLine="709"/>
        <w:jc w:val="both"/>
        <w:rPr>
          <w:sz w:val="28"/>
          <w:szCs w:val="28"/>
        </w:rPr>
      </w:pPr>
      <w:r w:rsidRPr="00300FF7">
        <w:rPr>
          <w:sz w:val="28"/>
          <w:szCs w:val="28"/>
        </w:rPr>
        <w:t>услуг по страхованию.</w:t>
      </w:r>
    </w:p>
    <w:p w:rsidR="00AA3651" w:rsidRPr="00300FF7" w:rsidRDefault="00606504" w:rsidP="00BC1E85">
      <w:pPr>
        <w:autoSpaceDE w:val="0"/>
        <w:autoSpaceDN w:val="0"/>
        <w:adjustRightInd w:val="0"/>
        <w:ind w:firstLine="709"/>
        <w:jc w:val="both"/>
        <w:rPr>
          <w:sz w:val="28"/>
          <w:szCs w:val="28"/>
        </w:rPr>
      </w:pPr>
      <w:r w:rsidRPr="00300FF7">
        <w:rPr>
          <w:sz w:val="28"/>
          <w:szCs w:val="28"/>
        </w:rPr>
        <w:t>С 2013 года на территории Республики Беларусь введ</w:t>
      </w:r>
      <w:r w:rsidR="00A20B6D" w:rsidRPr="00300FF7">
        <w:rPr>
          <w:sz w:val="28"/>
          <w:szCs w:val="28"/>
        </w:rPr>
        <w:t>е</w:t>
      </w:r>
      <w:r w:rsidRPr="00300FF7">
        <w:rPr>
          <w:sz w:val="28"/>
          <w:szCs w:val="28"/>
        </w:rPr>
        <w:t>н механизм возврата иностранным физическим лицам суммы НДС, уплаченной ими при приобретении товаров</w:t>
      </w:r>
      <w:r w:rsidR="004A207C" w:rsidRPr="00300FF7">
        <w:rPr>
          <w:sz w:val="28"/>
          <w:szCs w:val="28"/>
        </w:rPr>
        <w:t>,</w:t>
      </w:r>
      <w:r w:rsidRPr="00300FF7">
        <w:rPr>
          <w:sz w:val="28"/>
          <w:szCs w:val="28"/>
        </w:rPr>
        <w:t xml:space="preserve"> </w:t>
      </w:r>
      <w:r w:rsidR="00127B41" w:rsidRPr="00300FF7">
        <w:rPr>
          <w:sz w:val="28"/>
          <w:szCs w:val="28"/>
        </w:rPr>
        <w:t xml:space="preserve">– </w:t>
      </w:r>
      <w:r w:rsidRPr="00300FF7">
        <w:rPr>
          <w:sz w:val="28"/>
          <w:szCs w:val="28"/>
        </w:rPr>
        <w:t xml:space="preserve">так называемая система «Tax Free». </w:t>
      </w:r>
    </w:p>
    <w:p w:rsidR="00606504" w:rsidRPr="00300FF7" w:rsidRDefault="00AA3651" w:rsidP="00BC1E85">
      <w:pPr>
        <w:autoSpaceDE w:val="0"/>
        <w:autoSpaceDN w:val="0"/>
        <w:adjustRightInd w:val="0"/>
        <w:ind w:firstLine="709"/>
        <w:jc w:val="both"/>
        <w:rPr>
          <w:sz w:val="28"/>
          <w:szCs w:val="28"/>
        </w:rPr>
      </w:pPr>
      <w:r w:rsidRPr="00300FF7">
        <w:rPr>
          <w:sz w:val="28"/>
          <w:szCs w:val="28"/>
        </w:rPr>
        <w:t xml:space="preserve">В </w:t>
      </w:r>
      <w:r w:rsidR="00797F8B" w:rsidRPr="00300FF7">
        <w:rPr>
          <w:sz w:val="28"/>
          <w:szCs w:val="28"/>
        </w:rPr>
        <w:t xml:space="preserve">стране </w:t>
      </w:r>
      <w:r w:rsidRPr="00300FF7">
        <w:rPr>
          <w:sz w:val="28"/>
          <w:szCs w:val="28"/>
        </w:rPr>
        <w:t>применяется зачетный механизм уплаты НДС в бюджет, при котором исчисленные суммы НДС по оборотам от реализации товаров (работ, услуг), имущественных прав уменьшаются на суммы «входного» НДС, оплаченного плательщиком при приобретении им товаров (работ, услуг), имущественных прав.</w:t>
      </w:r>
    </w:p>
    <w:p w:rsidR="00AA7305" w:rsidRPr="00300FF7" w:rsidRDefault="00AA7305" w:rsidP="00BC1E85">
      <w:pPr>
        <w:ind w:firstLine="709"/>
        <w:jc w:val="both"/>
        <w:rPr>
          <w:sz w:val="28"/>
          <w:szCs w:val="28"/>
        </w:rPr>
      </w:pPr>
      <w:r w:rsidRPr="00300FF7">
        <w:rPr>
          <w:sz w:val="28"/>
          <w:szCs w:val="28"/>
        </w:rPr>
        <w:t>Вычет сумм «входного» НДС, приходящийся на обороты, облагаемые по нулевой ставке НДС и ставке 10</w:t>
      </w:r>
      <w:r w:rsidR="00E34E4F">
        <w:rPr>
          <w:sz w:val="28"/>
          <w:szCs w:val="28"/>
        </w:rPr>
        <w:t> %</w:t>
      </w:r>
      <w:r w:rsidRPr="00300FF7">
        <w:rPr>
          <w:sz w:val="28"/>
          <w:szCs w:val="28"/>
        </w:rPr>
        <w:t>,</w:t>
      </w:r>
      <w:r w:rsidR="004A207C" w:rsidRPr="00300FF7">
        <w:rPr>
          <w:sz w:val="28"/>
          <w:szCs w:val="28"/>
        </w:rPr>
        <w:t xml:space="preserve"> осуществляется в полном объеме</w:t>
      </w:r>
      <w:r w:rsidRPr="00300FF7">
        <w:rPr>
          <w:sz w:val="28"/>
          <w:szCs w:val="28"/>
        </w:rPr>
        <w:t xml:space="preserve"> независимо от исчисленной суммы НДС. С 2013 года в качестве условия для вычета в полном объеме не требуется поступления экспортной выручки (закрытия</w:t>
      </w:r>
      <w:r w:rsidR="00F23AD7" w:rsidRPr="00300FF7">
        <w:rPr>
          <w:sz w:val="28"/>
          <w:szCs w:val="28"/>
        </w:rPr>
        <w:t xml:space="preserve"> </w:t>
      </w:r>
      <w:r w:rsidRPr="00300FF7">
        <w:rPr>
          <w:sz w:val="28"/>
          <w:szCs w:val="28"/>
        </w:rPr>
        <w:t>расчетов</w:t>
      </w:r>
      <w:r w:rsidR="00F23AD7" w:rsidRPr="00300FF7">
        <w:rPr>
          <w:sz w:val="28"/>
          <w:szCs w:val="28"/>
        </w:rPr>
        <w:t xml:space="preserve"> </w:t>
      </w:r>
      <w:r w:rsidRPr="00300FF7">
        <w:rPr>
          <w:sz w:val="28"/>
          <w:szCs w:val="28"/>
        </w:rPr>
        <w:t>иными</w:t>
      </w:r>
      <w:r w:rsidR="00F23AD7" w:rsidRPr="00300FF7">
        <w:rPr>
          <w:sz w:val="28"/>
          <w:szCs w:val="28"/>
        </w:rPr>
        <w:t xml:space="preserve"> </w:t>
      </w:r>
      <w:r w:rsidRPr="00300FF7">
        <w:rPr>
          <w:sz w:val="28"/>
          <w:szCs w:val="28"/>
        </w:rPr>
        <w:t>способами).</w:t>
      </w:r>
    </w:p>
    <w:p w:rsidR="005F27EC" w:rsidRPr="00300FF7" w:rsidRDefault="00797F8B" w:rsidP="00BC1E85">
      <w:pPr>
        <w:ind w:firstLine="709"/>
        <w:jc w:val="both"/>
        <w:rPr>
          <w:sz w:val="28"/>
          <w:szCs w:val="28"/>
        </w:rPr>
      </w:pPr>
      <w:r w:rsidRPr="00300FF7">
        <w:rPr>
          <w:sz w:val="28"/>
          <w:szCs w:val="28"/>
        </w:rPr>
        <w:t>Д</w:t>
      </w:r>
      <w:r w:rsidR="00AA7305" w:rsidRPr="00300FF7">
        <w:rPr>
          <w:sz w:val="28"/>
          <w:szCs w:val="28"/>
        </w:rPr>
        <w:t>ействует механизм ускоренного возврата из бюджета сумм налоговых вычетов по НДС при осуществлении инвестиционных расходов, а именно снято ограничение налоговых вычетов НДС по инвестиционным затратам пределом НДС, исчисленного по реализации товаров (работ, услуг), имущественных прав:</w:t>
      </w:r>
      <w:r w:rsidR="00204078" w:rsidRPr="00300FF7">
        <w:rPr>
          <w:sz w:val="28"/>
          <w:szCs w:val="28"/>
        </w:rPr>
        <w:t xml:space="preserve"> </w:t>
      </w:r>
      <w:r w:rsidR="00AA7305" w:rsidRPr="00300FF7">
        <w:rPr>
          <w:sz w:val="28"/>
          <w:szCs w:val="28"/>
        </w:rPr>
        <w:t>суммы НДС прошлых лет, приходящиеся на затраты, относимые на увеличение стоимости ранее принятых на учет основных средств и нематериальных активов, могут приниматься к вычету в полном объеме (независимо от исчисленных сумм НДС) в текущем году в порядке, установленном для вычета НДС по приобретенным основным средствам и нематериальным активам</w:t>
      </w:r>
      <w:r w:rsidR="00204078" w:rsidRPr="00300FF7">
        <w:rPr>
          <w:sz w:val="28"/>
          <w:szCs w:val="28"/>
        </w:rPr>
        <w:t>,</w:t>
      </w:r>
      <w:r w:rsidR="00AA7305" w:rsidRPr="00300FF7">
        <w:rPr>
          <w:sz w:val="28"/>
          <w:szCs w:val="28"/>
        </w:rPr>
        <w:t xml:space="preserve"> равными долями в каждом отчетном периоде </w:t>
      </w:r>
      <w:r w:rsidR="00A054E9">
        <w:rPr>
          <w:sz w:val="28"/>
          <w:szCs w:val="28"/>
        </w:rPr>
        <w:br/>
      </w:r>
      <w:r w:rsidR="00AA7305" w:rsidRPr="00300FF7">
        <w:rPr>
          <w:sz w:val="28"/>
          <w:szCs w:val="28"/>
        </w:rPr>
        <w:t xml:space="preserve">по 1/12 (если отчетным периодом признается календарный месяц) или </w:t>
      </w:r>
      <w:r w:rsidR="00A054E9">
        <w:rPr>
          <w:sz w:val="28"/>
          <w:szCs w:val="28"/>
        </w:rPr>
        <w:br/>
      </w:r>
      <w:r w:rsidR="00AA7305" w:rsidRPr="00300FF7">
        <w:rPr>
          <w:sz w:val="28"/>
          <w:szCs w:val="28"/>
        </w:rPr>
        <w:t xml:space="preserve">по 1/4 (если отчетным периодом признается календарный квартал) при условии отражения данного способа вычета в учетной политике организации. </w:t>
      </w:r>
    </w:p>
    <w:p w:rsidR="00D71C14" w:rsidRPr="00300FF7" w:rsidRDefault="00D71C14" w:rsidP="00BC1E85">
      <w:pPr>
        <w:ind w:firstLine="709"/>
        <w:jc w:val="both"/>
        <w:rPr>
          <w:sz w:val="28"/>
          <w:szCs w:val="28"/>
        </w:rPr>
      </w:pPr>
      <w:r w:rsidRPr="00300FF7">
        <w:rPr>
          <w:i/>
          <w:sz w:val="28"/>
          <w:szCs w:val="28"/>
        </w:rPr>
        <w:t>Акцизы</w:t>
      </w:r>
      <w:r w:rsidR="00C23AA4" w:rsidRPr="00300FF7">
        <w:rPr>
          <w:i/>
          <w:sz w:val="28"/>
          <w:szCs w:val="28"/>
        </w:rPr>
        <w:t>.</w:t>
      </w:r>
      <w:r w:rsidR="005F27EC" w:rsidRPr="00300FF7">
        <w:rPr>
          <w:i/>
          <w:sz w:val="28"/>
          <w:szCs w:val="28"/>
        </w:rPr>
        <w:t xml:space="preserve"> </w:t>
      </w:r>
      <w:r w:rsidRPr="00300FF7">
        <w:rPr>
          <w:sz w:val="28"/>
          <w:szCs w:val="28"/>
        </w:rPr>
        <w:t>Объектом налогообложения признается производство и ввоз на территорию Республики Беларусь подакцизных товаров.</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Подакцизными товарами признаются: спирт, алкогольная продукция, непищевая спиртосодержащая продукция в виде растворов, эмульсий, суспензий, произведенных с использованием этилового спирта из всех видов сырья, иных спиртосодержащих продуктов, пиво, пивной коктейль, слабоалкогольные напитки с объемной долей этилового спирта </w:t>
      </w:r>
      <w:r w:rsidR="0074529A" w:rsidRPr="00300FF7">
        <w:rPr>
          <w:sz w:val="28"/>
          <w:szCs w:val="28"/>
        </w:rPr>
        <w:t>от</w:t>
      </w:r>
      <w:r w:rsidRPr="00300FF7">
        <w:rPr>
          <w:sz w:val="28"/>
          <w:szCs w:val="28"/>
        </w:rPr>
        <w:t xml:space="preserve"> 1,2 </w:t>
      </w:r>
      <w:r w:rsidR="0074529A" w:rsidRPr="00300FF7">
        <w:rPr>
          <w:sz w:val="28"/>
          <w:szCs w:val="28"/>
        </w:rPr>
        <w:t>до</w:t>
      </w:r>
      <w:r w:rsidRPr="00300FF7">
        <w:rPr>
          <w:sz w:val="28"/>
          <w:szCs w:val="28"/>
        </w:rPr>
        <w:t xml:space="preserve"> 7</w:t>
      </w:r>
      <w:r w:rsidR="00E34E4F">
        <w:rPr>
          <w:sz w:val="28"/>
          <w:szCs w:val="28"/>
        </w:rPr>
        <w:t> %</w:t>
      </w:r>
      <w:r w:rsidRPr="00300FF7">
        <w:rPr>
          <w:sz w:val="28"/>
          <w:szCs w:val="28"/>
        </w:rPr>
        <w:t xml:space="preserve"> </w:t>
      </w:r>
      <w:r w:rsidRPr="00300FF7">
        <w:rPr>
          <w:sz w:val="28"/>
          <w:szCs w:val="28"/>
        </w:rPr>
        <w:lastRenderedPageBreak/>
        <w:t>(слабоалкогольные натуральные напитки, иные слабоалкогольные напитки), вина с объемно</w:t>
      </w:r>
      <w:r w:rsidR="0074529A" w:rsidRPr="00300FF7">
        <w:rPr>
          <w:sz w:val="28"/>
          <w:szCs w:val="28"/>
        </w:rPr>
        <w:t>й долей этилового спирта от 1,2</w:t>
      </w:r>
      <w:r w:rsidR="00BD2C00" w:rsidRPr="00300FF7">
        <w:rPr>
          <w:sz w:val="28"/>
          <w:szCs w:val="28"/>
        </w:rPr>
        <w:t xml:space="preserve"> </w:t>
      </w:r>
      <w:r w:rsidRPr="00300FF7">
        <w:rPr>
          <w:sz w:val="28"/>
          <w:szCs w:val="28"/>
        </w:rPr>
        <w:t>до 7</w:t>
      </w:r>
      <w:r w:rsidR="00E34E4F">
        <w:rPr>
          <w:sz w:val="28"/>
          <w:szCs w:val="28"/>
        </w:rPr>
        <w:t> %</w:t>
      </w:r>
      <w:r w:rsidRPr="00300FF7">
        <w:rPr>
          <w:sz w:val="28"/>
          <w:szCs w:val="28"/>
        </w:rPr>
        <w:t>, табачные изделия, автомобильные бензины, дизельное и биодизельное топливо, судовое топливо, газ углеводородный сжиженный и газ природный топливный компримированный, используемые в качестве автомобильного топлива, масло для дизельных и (или) карбюраторных (инжекторных) двигателей, сидры, пищевая спиртосодержащая продукция в виде растворов, эмульсий, суспензий, произведенных с использованием этилового спирта.</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С 2014 года из подакцизных товаров исключены микроавтобусы и автомобили легковые, в том числе переоборудованные в грузовые (коды по единой </w:t>
      </w:r>
      <w:r w:rsidR="0059594D" w:rsidRPr="00300FF7">
        <w:rPr>
          <w:sz w:val="28"/>
          <w:szCs w:val="28"/>
        </w:rPr>
        <w:t>Т</w:t>
      </w:r>
      <w:r w:rsidR="00291FB7" w:rsidRPr="00300FF7">
        <w:rPr>
          <w:sz w:val="28"/>
          <w:szCs w:val="28"/>
        </w:rPr>
        <w:t>Н</w:t>
      </w:r>
      <w:r w:rsidR="0059594D" w:rsidRPr="00300FF7">
        <w:rPr>
          <w:sz w:val="28"/>
          <w:szCs w:val="28"/>
        </w:rPr>
        <w:t xml:space="preserve"> </w:t>
      </w:r>
      <w:r w:rsidR="00291FB7" w:rsidRPr="00300FF7">
        <w:rPr>
          <w:sz w:val="28"/>
          <w:szCs w:val="28"/>
        </w:rPr>
        <w:t>ВЭД ТС</w:t>
      </w:r>
      <w:r w:rsidRPr="00300FF7">
        <w:rPr>
          <w:sz w:val="28"/>
          <w:szCs w:val="28"/>
        </w:rPr>
        <w:t xml:space="preserve"> 8702</w:t>
      </w:r>
      <w:r w:rsidR="00CB0F84" w:rsidRPr="00300FF7">
        <w:rPr>
          <w:sz w:val="28"/>
          <w:szCs w:val="28"/>
        </w:rPr>
        <w:t>–</w:t>
      </w:r>
      <w:r w:rsidRPr="00300FF7">
        <w:rPr>
          <w:sz w:val="28"/>
          <w:szCs w:val="28"/>
        </w:rPr>
        <w:t>8704).</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При исчислении акцизов применяются ставки</w:t>
      </w:r>
      <w:r w:rsidR="0059594D" w:rsidRPr="00300FF7">
        <w:rPr>
          <w:sz w:val="28"/>
          <w:szCs w:val="28"/>
        </w:rPr>
        <w:t>, предусмотренные приложением 1</w:t>
      </w:r>
      <w:r w:rsidR="00BA427E" w:rsidRPr="00300FF7">
        <w:rPr>
          <w:sz w:val="28"/>
          <w:szCs w:val="28"/>
        </w:rPr>
        <w:t xml:space="preserve"> </w:t>
      </w:r>
      <w:r w:rsidR="0059594D" w:rsidRPr="00300FF7">
        <w:rPr>
          <w:sz w:val="28"/>
          <w:szCs w:val="28"/>
        </w:rPr>
        <w:t xml:space="preserve">к Налоговому </w:t>
      </w:r>
      <w:r w:rsidR="00BA427E" w:rsidRPr="00300FF7">
        <w:rPr>
          <w:sz w:val="28"/>
          <w:szCs w:val="28"/>
        </w:rPr>
        <w:t>к</w:t>
      </w:r>
      <w:r w:rsidRPr="00300FF7">
        <w:rPr>
          <w:sz w:val="28"/>
          <w:szCs w:val="28"/>
        </w:rPr>
        <w:t>одексу.</w:t>
      </w:r>
    </w:p>
    <w:p w:rsidR="00D71C14" w:rsidRPr="00300FF7" w:rsidRDefault="00D71C14" w:rsidP="00BC1E85">
      <w:pPr>
        <w:autoSpaceDE w:val="0"/>
        <w:autoSpaceDN w:val="0"/>
        <w:adjustRightInd w:val="0"/>
        <w:ind w:firstLine="709"/>
        <w:jc w:val="both"/>
        <w:outlineLvl w:val="4"/>
        <w:rPr>
          <w:i/>
          <w:sz w:val="28"/>
          <w:szCs w:val="28"/>
        </w:rPr>
      </w:pPr>
      <w:r w:rsidRPr="00300FF7">
        <w:rPr>
          <w:i/>
          <w:sz w:val="28"/>
          <w:szCs w:val="28"/>
        </w:rPr>
        <w:t>Земельный налог</w:t>
      </w:r>
      <w:r w:rsidR="00C23AA4" w:rsidRPr="00300FF7">
        <w:rPr>
          <w:i/>
          <w:sz w:val="28"/>
          <w:szCs w:val="28"/>
        </w:rPr>
        <w:t>.</w:t>
      </w:r>
      <w:r w:rsidR="0082118E" w:rsidRPr="00300FF7">
        <w:rPr>
          <w:i/>
          <w:sz w:val="28"/>
          <w:szCs w:val="28"/>
        </w:rPr>
        <w:t xml:space="preserve"> </w:t>
      </w:r>
      <w:r w:rsidRPr="00300FF7">
        <w:rPr>
          <w:sz w:val="28"/>
          <w:szCs w:val="28"/>
        </w:rPr>
        <w:t>Объектом налогообложения являются расположенные на территории Республики Беларусь земельные участки, находящиеся в частной собственности, постоянном или временном пользовании организаций, а также предоставленные во временное пользование и своевременно не возвращенные в соответствии с законодательством, самовольно занятые, используемые не по целевому назначению.</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Налоговой базой земельного налога является кадастровая стоимость земельного участка, а для земель отдельных категорий </w:t>
      </w:r>
      <w:r w:rsidR="004016CD" w:rsidRPr="00300FF7">
        <w:rPr>
          <w:sz w:val="28"/>
          <w:szCs w:val="28"/>
        </w:rPr>
        <w:t xml:space="preserve">– </w:t>
      </w:r>
      <w:r w:rsidRPr="00300FF7">
        <w:rPr>
          <w:sz w:val="28"/>
          <w:szCs w:val="28"/>
        </w:rPr>
        <w:t>площадь земельного участка.</w:t>
      </w:r>
    </w:p>
    <w:p w:rsidR="00D71C14" w:rsidRPr="00300FF7" w:rsidRDefault="0059594D" w:rsidP="00BC1E85">
      <w:pPr>
        <w:autoSpaceDE w:val="0"/>
        <w:autoSpaceDN w:val="0"/>
        <w:adjustRightInd w:val="0"/>
        <w:ind w:firstLine="709"/>
        <w:jc w:val="both"/>
        <w:outlineLvl w:val="4"/>
        <w:rPr>
          <w:sz w:val="28"/>
          <w:szCs w:val="28"/>
        </w:rPr>
      </w:pPr>
      <w:r w:rsidRPr="00300FF7">
        <w:rPr>
          <w:sz w:val="28"/>
          <w:szCs w:val="28"/>
        </w:rPr>
        <w:t xml:space="preserve">Налоговым </w:t>
      </w:r>
      <w:r w:rsidR="00BA427E" w:rsidRPr="00300FF7">
        <w:rPr>
          <w:sz w:val="28"/>
          <w:szCs w:val="28"/>
        </w:rPr>
        <w:t>к</w:t>
      </w:r>
      <w:r w:rsidR="00D71C14" w:rsidRPr="00300FF7">
        <w:rPr>
          <w:sz w:val="28"/>
          <w:szCs w:val="28"/>
        </w:rPr>
        <w:t>одексом</w:t>
      </w:r>
      <w:r w:rsidRPr="00300FF7">
        <w:rPr>
          <w:sz w:val="28"/>
          <w:szCs w:val="28"/>
        </w:rPr>
        <w:t xml:space="preserve"> </w:t>
      </w:r>
      <w:r w:rsidR="00BA427E" w:rsidRPr="00300FF7">
        <w:rPr>
          <w:sz w:val="28"/>
          <w:szCs w:val="28"/>
        </w:rPr>
        <w:t xml:space="preserve">Республики Беларусь </w:t>
      </w:r>
      <w:r w:rsidR="00D71C14" w:rsidRPr="00300FF7">
        <w:rPr>
          <w:sz w:val="28"/>
          <w:szCs w:val="28"/>
        </w:rPr>
        <w:t>предусмотрены ставки земельного налога на земельные участки, расположенные в населенных пунктах, а также за пределами населенных пунктов, земельные участки садоводческих товариществ и дачных кооперативов в размере от 0,025 до 3</w:t>
      </w:r>
      <w:r w:rsidR="00E34E4F">
        <w:rPr>
          <w:sz w:val="28"/>
          <w:szCs w:val="28"/>
        </w:rPr>
        <w:t> %</w:t>
      </w:r>
      <w:r w:rsidR="00D71C14" w:rsidRPr="00300FF7">
        <w:rPr>
          <w:sz w:val="28"/>
          <w:szCs w:val="28"/>
        </w:rPr>
        <w:t xml:space="preserve"> в зависимости от функционального использования данных земельных участков.</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От земельного </w:t>
      </w:r>
      <w:r w:rsidR="0029280B">
        <w:rPr>
          <w:sz w:val="28"/>
          <w:szCs w:val="28"/>
        </w:rPr>
        <w:t>налога освобождаются</w:t>
      </w:r>
      <w:r w:rsidRPr="00300FF7">
        <w:rPr>
          <w:sz w:val="28"/>
          <w:szCs w:val="28"/>
        </w:rPr>
        <w:t xml:space="preserve"> в частности:</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сельскохозяйственные земли сельскохозяйственного назначения, земли других категорий, предоставленные для ведения сельского хозяйства, подвергшиеся радиоактивному загрязнению, на которых введены ограничения по ведению сельского хозяйства, а также земли, на которых расположены захоронения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земельные участки, предоставленные для строительства жилых домов организациям, за исключением площадей земельного участка, приходящихся на встроенную, пристроенную, встроенно-пристроенную нежилую часть дома в соответствии с проектной документацией на возведение объекта, сметой (сметной документацией), </w:t>
      </w:r>
      <w:r w:rsidR="004016CD" w:rsidRPr="00300FF7">
        <w:rPr>
          <w:sz w:val="28"/>
          <w:szCs w:val="28"/>
        </w:rPr>
        <w:t>–</w:t>
      </w:r>
      <w:r w:rsidRPr="00300FF7">
        <w:rPr>
          <w:sz w:val="28"/>
          <w:szCs w:val="28"/>
        </w:rPr>
        <w:t xml:space="preserve"> на период их строительства;</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земельные участки, занятые объектами и установками по использованию возобновляемых источников энергии, а также земельные участки, </w:t>
      </w:r>
      <w:r w:rsidRPr="00300FF7">
        <w:rPr>
          <w:sz w:val="28"/>
          <w:szCs w:val="28"/>
        </w:rPr>
        <w:lastRenderedPageBreak/>
        <w:t>предоставленные на период строительства (реконструкции) объектов и установок по использованию возобновляемых источников энергии;</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земельные участки, предоставляемые для строительства объектов придорожного сервиса и инженерной инфраструктуры к ним, </w:t>
      </w:r>
      <w:r w:rsidR="004016CD" w:rsidRPr="00300FF7">
        <w:rPr>
          <w:sz w:val="28"/>
          <w:szCs w:val="28"/>
        </w:rPr>
        <w:t>–</w:t>
      </w:r>
      <w:r w:rsidRPr="00300FF7">
        <w:rPr>
          <w:sz w:val="28"/>
          <w:szCs w:val="28"/>
        </w:rPr>
        <w:t xml:space="preserve"> в течение периода проведения проектных работ и осуществляемых в пределах нормативных сроков, определенных в проектной документации, строительных работ, а также земельные участки, занятые объектами придорожного сервиса, </w:t>
      </w:r>
      <w:r w:rsidR="004016CD" w:rsidRPr="00300FF7">
        <w:rPr>
          <w:sz w:val="28"/>
          <w:szCs w:val="28"/>
        </w:rPr>
        <w:t>–</w:t>
      </w:r>
      <w:r w:rsidR="00676ABB" w:rsidRPr="00300FF7">
        <w:rPr>
          <w:sz w:val="28"/>
          <w:szCs w:val="28"/>
        </w:rPr>
        <w:t xml:space="preserve"> </w:t>
      </w:r>
      <w:r w:rsidRPr="00300FF7">
        <w:rPr>
          <w:sz w:val="28"/>
          <w:szCs w:val="28"/>
        </w:rPr>
        <w:t xml:space="preserve">в течение двух лет с даты ввода таких объектов </w:t>
      </w:r>
      <w:r w:rsidR="00C23AA4" w:rsidRPr="00300FF7">
        <w:rPr>
          <w:sz w:val="28"/>
          <w:szCs w:val="28"/>
        </w:rPr>
        <w:t>в эксплуатацию.</w:t>
      </w:r>
    </w:p>
    <w:p w:rsidR="00D71C14" w:rsidRPr="00300FF7" w:rsidRDefault="00D71C14" w:rsidP="00BC1E85">
      <w:pPr>
        <w:autoSpaceDE w:val="0"/>
        <w:autoSpaceDN w:val="0"/>
        <w:adjustRightInd w:val="0"/>
        <w:ind w:firstLine="709"/>
        <w:jc w:val="both"/>
        <w:outlineLvl w:val="4"/>
        <w:rPr>
          <w:i/>
          <w:sz w:val="28"/>
          <w:szCs w:val="28"/>
        </w:rPr>
      </w:pPr>
      <w:r w:rsidRPr="00300FF7">
        <w:rPr>
          <w:i/>
          <w:sz w:val="28"/>
          <w:szCs w:val="28"/>
        </w:rPr>
        <w:t>Налог на недвижимость</w:t>
      </w:r>
      <w:r w:rsidR="00C23AA4" w:rsidRPr="00300FF7">
        <w:rPr>
          <w:i/>
          <w:sz w:val="28"/>
          <w:szCs w:val="28"/>
        </w:rPr>
        <w:t>.</w:t>
      </w:r>
      <w:r w:rsidR="0082118E" w:rsidRPr="00300FF7">
        <w:rPr>
          <w:i/>
          <w:sz w:val="28"/>
          <w:szCs w:val="28"/>
        </w:rPr>
        <w:t xml:space="preserve"> </w:t>
      </w:r>
      <w:r w:rsidRPr="00300FF7">
        <w:rPr>
          <w:sz w:val="28"/>
          <w:szCs w:val="28"/>
        </w:rPr>
        <w:t>Объектом налогообложения являются капитальные строения (здания</w:t>
      </w:r>
      <w:r w:rsidR="00C23AA4" w:rsidRPr="00300FF7">
        <w:rPr>
          <w:sz w:val="28"/>
          <w:szCs w:val="28"/>
        </w:rPr>
        <w:t>, сооружения), их части, машино-</w:t>
      </w:r>
      <w:r w:rsidRPr="00300FF7">
        <w:rPr>
          <w:sz w:val="28"/>
          <w:szCs w:val="28"/>
        </w:rPr>
        <w:t>места, являющиеся собственностью или находящиеся в хозяйственном ведении или оперативном управлении (в отдельных случаях – в пользовании) плательщиков-организаций, а также здания, сооружения и передаточные устройства сверхнормативного незавершенного строительства.</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Налоговая база по налогу на недвижимость определяется исходя из наличия на 1 января календарного года капитальных строений (зданий, сооружений), их частей, машино-мест по остаточной стоимости и объектов сверхнормативного незавершенного строительства – по остаточной стоимости либо стоимости, отраженной в бухгалтерском учете.</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Общеустановленная ставка налога на недвижимо</w:t>
      </w:r>
      <w:r w:rsidR="009646E4" w:rsidRPr="00300FF7">
        <w:rPr>
          <w:sz w:val="28"/>
          <w:szCs w:val="28"/>
        </w:rPr>
        <w:t xml:space="preserve">сть – </w:t>
      </w:r>
      <w:r w:rsidRPr="00300FF7">
        <w:rPr>
          <w:sz w:val="28"/>
          <w:szCs w:val="28"/>
        </w:rPr>
        <w:t>1</w:t>
      </w:r>
      <w:r w:rsidR="00E34E4F">
        <w:rPr>
          <w:sz w:val="28"/>
          <w:szCs w:val="28"/>
        </w:rPr>
        <w:t> %</w:t>
      </w:r>
      <w:r w:rsidR="004016CD" w:rsidRPr="00300FF7">
        <w:rPr>
          <w:sz w:val="28"/>
          <w:szCs w:val="28"/>
        </w:rPr>
        <w:t>, п</w:t>
      </w:r>
      <w:r w:rsidRPr="00300FF7">
        <w:rPr>
          <w:sz w:val="28"/>
          <w:szCs w:val="28"/>
        </w:rPr>
        <w:t>о капитальным строениям (зданиям, сооружениям) сверхнормативного незавершенного строительства – 2</w:t>
      </w:r>
      <w:r w:rsidR="00E34E4F">
        <w:rPr>
          <w:sz w:val="28"/>
          <w:szCs w:val="28"/>
        </w:rPr>
        <w:t> %</w:t>
      </w:r>
      <w:r w:rsidRPr="00300FF7">
        <w:rPr>
          <w:sz w:val="28"/>
          <w:szCs w:val="28"/>
        </w:rPr>
        <w:t>.</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Освобожд</w:t>
      </w:r>
      <w:r w:rsidR="0029280B">
        <w:rPr>
          <w:sz w:val="28"/>
          <w:szCs w:val="28"/>
        </w:rPr>
        <w:t>аются от налога на недвижимость</w:t>
      </w:r>
      <w:r w:rsidRPr="00300FF7">
        <w:rPr>
          <w:sz w:val="28"/>
          <w:szCs w:val="28"/>
        </w:rPr>
        <w:t xml:space="preserve"> в частности:</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капитальные строения (здания, сооружения), их части сельскохозяйственного назначения, используемые (предназначенные для использования) организациями для производства продукции растениеводства, животноводства, рыбоводства и пчеловодства;</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впервые введенные в действие капитальные строения (здания, сооружения) организаций </w:t>
      </w:r>
      <w:r w:rsidR="004016CD" w:rsidRPr="00300FF7">
        <w:rPr>
          <w:sz w:val="28"/>
          <w:szCs w:val="28"/>
        </w:rPr>
        <w:t xml:space="preserve">– </w:t>
      </w:r>
      <w:r w:rsidRPr="00300FF7">
        <w:rPr>
          <w:sz w:val="28"/>
          <w:szCs w:val="28"/>
        </w:rPr>
        <w:t>в течение одного года с даты их приемки;</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 xml:space="preserve">объекты придорожного сервиса </w:t>
      </w:r>
      <w:r w:rsidR="004016CD" w:rsidRPr="00300FF7">
        <w:rPr>
          <w:sz w:val="28"/>
          <w:szCs w:val="28"/>
        </w:rPr>
        <w:t xml:space="preserve">– </w:t>
      </w:r>
      <w:r w:rsidRPr="00300FF7">
        <w:rPr>
          <w:sz w:val="28"/>
          <w:szCs w:val="28"/>
        </w:rPr>
        <w:t>в течение двух лет с даты ввода их в эксплуатацию.</w:t>
      </w:r>
    </w:p>
    <w:p w:rsidR="00D71C14" w:rsidRPr="00300FF7" w:rsidRDefault="00D71C14" w:rsidP="00BC1E85">
      <w:pPr>
        <w:autoSpaceDE w:val="0"/>
        <w:autoSpaceDN w:val="0"/>
        <w:adjustRightInd w:val="0"/>
        <w:ind w:firstLine="709"/>
        <w:jc w:val="both"/>
        <w:outlineLvl w:val="4"/>
        <w:rPr>
          <w:i/>
          <w:sz w:val="28"/>
          <w:szCs w:val="28"/>
        </w:rPr>
      </w:pPr>
      <w:r w:rsidRPr="00300FF7">
        <w:rPr>
          <w:i/>
          <w:sz w:val="28"/>
          <w:szCs w:val="28"/>
        </w:rPr>
        <w:t>Экологический налог</w:t>
      </w:r>
      <w:r w:rsidR="00A24352" w:rsidRPr="00300FF7">
        <w:rPr>
          <w:i/>
          <w:sz w:val="28"/>
          <w:szCs w:val="28"/>
        </w:rPr>
        <w:t>.</w:t>
      </w:r>
      <w:r w:rsidR="0082118E" w:rsidRPr="00300FF7">
        <w:rPr>
          <w:i/>
          <w:sz w:val="28"/>
          <w:szCs w:val="28"/>
        </w:rPr>
        <w:t xml:space="preserve"> </w:t>
      </w:r>
      <w:r w:rsidRPr="00300FF7">
        <w:rPr>
          <w:sz w:val="28"/>
          <w:szCs w:val="28"/>
        </w:rPr>
        <w:t xml:space="preserve">Объектом налогообложения признаются: </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выбросы загрязняющих веществ в атмосферный воздух;</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сброс сточных вод;</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хранение, захоронение отходов производства;</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ввоз на территорию Республики Беларусь озоноразрушающих веществ, в том числе содержащихся в продукции.</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Налоговая база определяется как фактические объемы:</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выбросов загрязняющих веществ в атмосферный воздух;</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сбросов сточных вод;</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отходов производства, подлежащих хранению, захоронению;</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ввозимых озоноразрушающих веществ.</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lastRenderedPageBreak/>
        <w:t>Ставки экологического налога устана</w:t>
      </w:r>
      <w:r w:rsidR="00262865" w:rsidRPr="00300FF7">
        <w:rPr>
          <w:sz w:val="28"/>
          <w:szCs w:val="28"/>
        </w:rPr>
        <w:t>вливаются в размерах согласно</w:t>
      </w:r>
      <w:r w:rsidR="00F23AD7" w:rsidRPr="00300FF7">
        <w:rPr>
          <w:sz w:val="28"/>
          <w:szCs w:val="28"/>
        </w:rPr>
        <w:t xml:space="preserve"> </w:t>
      </w:r>
      <w:r w:rsidR="00262865" w:rsidRPr="00300FF7">
        <w:rPr>
          <w:sz w:val="28"/>
          <w:szCs w:val="28"/>
        </w:rPr>
        <w:t>п</w:t>
      </w:r>
      <w:r w:rsidRPr="00300FF7">
        <w:rPr>
          <w:sz w:val="28"/>
          <w:szCs w:val="28"/>
        </w:rPr>
        <w:t>риложениям 6</w:t>
      </w:r>
      <w:r w:rsidR="007630B4" w:rsidRPr="00300FF7">
        <w:rPr>
          <w:sz w:val="28"/>
          <w:szCs w:val="28"/>
        </w:rPr>
        <w:t>–</w:t>
      </w:r>
      <w:r w:rsidRPr="00300FF7">
        <w:rPr>
          <w:sz w:val="28"/>
          <w:szCs w:val="28"/>
        </w:rPr>
        <w:t xml:space="preserve">8 к </w:t>
      </w:r>
      <w:r w:rsidR="0059594D" w:rsidRPr="00300FF7">
        <w:rPr>
          <w:sz w:val="28"/>
          <w:szCs w:val="28"/>
        </w:rPr>
        <w:t xml:space="preserve">Налоговому </w:t>
      </w:r>
      <w:r w:rsidR="00BA427E" w:rsidRPr="00300FF7">
        <w:rPr>
          <w:sz w:val="28"/>
          <w:szCs w:val="28"/>
        </w:rPr>
        <w:t>к</w:t>
      </w:r>
      <w:r w:rsidRPr="00300FF7">
        <w:rPr>
          <w:sz w:val="28"/>
          <w:szCs w:val="28"/>
        </w:rPr>
        <w:t>одексу.</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Исчисленная сумма экологического налога уменьшается на сумму освоенных капитальных вложений (за исключением капитальных вложений, финансируемых из бюджета) в строительство и (или) реконструкцию:</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газоочистных установок, установок по использованию возобновляемых источников энергии, а также в создание автоматизированных систем контроля за выбросами загрязняющ</w:t>
      </w:r>
      <w:r w:rsidR="007630B4" w:rsidRPr="00300FF7">
        <w:rPr>
          <w:sz w:val="28"/>
          <w:szCs w:val="28"/>
        </w:rPr>
        <w:t>их веществ в атмосферный воздух;</w:t>
      </w:r>
    </w:p>
    <w:p w:rsidR="00D71C14" w:rsidRPr="00300FF7" w:rsidRDefault="00D71C14" w:rsidP="00BC1E85">
      <w:pPr>
        <w:autoSpaceDE w:val="0"/>
        <w:autoSpaceDN w:val="0"/>
        <w:adjustRightInd w:val="0"/>
        <w:ind w:firstLine="709"/>
        <w:jc w:val="both"/>
        <w:outlineLvl w:val="4"/>
        <w:rPr>
          <w:sz w:val="28"/>
          <w:szCs w:val="28"/>
        </w:rPr>
      </w:pPr>
      <w:r w:rsidRPr="00300FF7">
        <w:rPr>
          <w:sz w:val="28"/>
          <w:szCs w:val="28"/>
        </w:rPr>
        <w:t>сооружений, установок и (или) устройств, предназначенных для удаления из сточных вод загрязняющих веществ, обработки осадка и выпуска очищенн</w:t>
      </w:r>
      <w:r w:rsidR="007630B4" w:rsidRPr="00300FF7">
        <w:rPr>
          <w:sz w:val="28"/>
          <w:szCs w:val="28"/>
        </w:rPr>
        <w:t>ых сточных вод в водные объекты;</w:t>
      </w:r>
    </w:p>
    <w:p w:rsidR="00A24352" w:rsidRPr="00300FF7" w:rsidRDefault="00D71C14" w:rsidP="00BC1E85">
      <w:pPr>
        <w:autoSpaceDE w:val="0"/>
        <w:autoSpaceDN w:val="0"/>
        <w:adjustRightInd w:val="0"/>
        <w:ind w:firstLine="709"/>
        <w:jc w:val="both"/>
        <w:outlineLvl w:val="4"/>
        <w:rPr>
          <w:sz w:val="28"/>
          <w:szCs w:val="28"/>
        </w:rPr>
      </w:pPr>
      <w:r w:rsidRPr="00300FF7">
        <w:rPr>
          <w:sz w:val="28"/>
          <w:szCs w:val="28"/>
        </w:rPr>
        <w:t>объектов хранения, захоронения и (или) обезвреживания, использования отходов</w:t>
      </w:r>
      <w:r w:rsidR="00030F0B" w:rsidRPr="00300FF7">
        <w:rPr>
          <w:sz w:val="28"/>
          <w:szCs w:val="28"/>
        </w:rPr>
        <w:t>.</w:t>
      </w:r>
    </w:p>
    <w:p w:rsidR="002B2825" w:rsidRPr="00300FF7" w:rsidRDefault="002B2825" w:rsidP="00BC1E85">
      <w:pPr>
        <w:spacing w:before="360" w:after="240"/>
        <w:jc w:val="center"/>
        <w:rPr>
          <w:b/>
          <w:smallCaps/>
        </w:rPr>
      </w:pPr>
      <w:r w:rsidRPr="00300FF7">
        <w:rPr>
          <w:b/>
          <w:smallCaps/>
        </w:rPr>
        <w:t>ПРАВА ИНВЕСТОРА И ИНВЕСТИЦИОННАЯ ДЕЯТЕЛЬНОСТЬ</w:t>
      </w:r>
    </w:p>
    <w:p w:rsidR="000E3C56" w:rsidRPr="00300FF7" w:rsidRDefault="000E3C56" w:rsidP="00BC1E85">
      <w:pPr>
        <w:ind w:firstLine="709"/>
        <w:jc w:val="both"/>
        <w:rPr>
          <w:sz w:val="28"/>
          <w:szCs w:val="28"/>
        </w:rPr>
      </w:pPr>
      <w:r w:rsidRPr="00300FF7">
        <w:rPr>
          <w:sz w:val="28"/>
          <w:szCs w:val="28"/>
        </w:rPr>
        <w:t>На территории Республики Беларусь деятельность инвестора обеспечивается нормами национального и международного законодательства.</w:t>
      </w:r>
    </w:p>
    <w:p w:rsidR="00ED2C34" w:rsidRPr="00300FF7" w:rsidRDefault="000E3C56" w:rsidP="00BC1E85">
      <w:pPr>
        <w:ind w:firstLine="709"/>
        <w:jc w:val="both"/>
        <w:rPr>
          <w:sz w:val="28"/>
          <w:szCs w:val="28"/>
        </w:rPr>
      </w:pPr>
      <w:r w:rsidRPr="00300FF7">
        <w:rPr>
          <w:sz w:val="28"/>
          <w:szCs w:val="28"/>
        </w:rPr>
        <w:t>Гарантии прав инвесторов на территории Республики Беларусь обеспечивают:</w:t>
      </w:r>
      <w:r w:rsidR="00ED2C34" w:rsidRPr="00300FF7">
        <w:rPr>
          <w:sz w:val="28"/>
          <w:szCs w:val="28"/>
        </w:rPr>
        <w:t xml:space="preserve"> </w:t>
      </w:r>
    </w:p>
    <w:p w:rsidR="00ED2C34" w:rsidRPr="00300FF7" w:rsidRDefault="000E3C56" w:rsidP="00BC1E85">
      <w:pPr>
        <w:ind w:firstLine="709"/>
        <w:jc w:val="both"/>
        <w:rPr>
          <w:sz w:val="28"/>
          <w:szCs w:val="28"/>
        </w:rPr>
      </w:pPr>
      <w:r w:rsidRPr="00300FF7">
        <w:rPr>
          <w:bCs/>
          <w:sz w:val="28"/>
          <w:szCs w:val="28"/>
        </w:rPr>
        <w:t>Конституция Республики Беларусь от 15</w:t>
      </w:r>
      <w:r w:rsidR="00ED2C34" w:rsidRPr="00300FF7">
        <w:rPr>
          <w:bCs/>
          <w:sz w:val="28"/>
          <w:szCs w:val="28"/>
        </w:rPr>
        <w:t xml:space="preserve"> марта </w:t>
      </w:r>
      <w:r w:rsidRPr="00300FF7">
        <w:rPr>
          <w:bCs/>
          <w:sz w:val="28"/>
          <w:szCs w:val="28"/>
        </w:rPr>
        <w:t xml:space="preserve">1994 </w:t>
      </w:r>
      <w:r w:rsidR="00ED2C34" w:rsidRPr="00300FF7">
        <w:rPr>
          <w:bCs/>
          <w:sz w:val="28"/>
          <w:szCs w:val="28"/>
        </w:rPr>
        <w:t>года</w:t>
      </w:r>
      <w:r w:rsidR="004C4147" w:rsidRPr="00300FF7">
        <w:rPr>
          <w:bCs/>
          <w:sz w:val="28"/>
          <w:szCs w:val="28"/>
        </w:rPr>
        <w:t xml:space="preserve"> </w:t>
      </w:r>
      <w:r w:rsidR="00E34E4F">
        <w:rPr>
          <w:bCs/>
          <w:sz w:val="28"/>
          <w:szCs w:val="28"/>
        </w:rPr>
        <w:t>№ </w:t>
      </w:r>
      <w:r w:rsidR="00D81ED8" w:rsidRPr="00300FF7">
        <w:rPr>
          <w:bCs/>
          <w:sz w:val="28"/>
          <w:szCs w:val="28"/>
        </w:rPr>
        <w:t xml:space="preserve">2875-XII </w:t>
      </w:r>
      <w:r w:rsidR="00C22EE6" w:rsidRPr="00300FF7">
        <w:rPr>
          <w:bCs/>
          <w:sz w:val="28"/>
          <w:szCs w:val="28"/>
        </w:rPr>
        <w:br/>
      </w:r>
      <w:r w:rsidR="00D81ED8" w:rsidRPr="00300FF7">
        <w:rPr>
          <w:bCs/>
          <w:sz w:val="28"/>
          <w:szCs w:val="28"/>
        </w:rPr>
        <w:t>(</w:t>
      </w:r>
      <w:r w:rsidR="00A07DCA" w:rsidRPr="00300FF7">
        <w:rPr>
          <w:bCs/>
          <w:sz w:val="28"/>
          <w:szCs w:val="28"/>
        </w:rPr>
        <w:t xml:space="preserve">в </w:t>
      </w:r>
      <w:r w:rsidR="00D81ED8" w:rsidRPr="00300FF7">
        <w:rPr>
          <w:bCs/>
          <w:sz w:val="28"/>
          <w:szCs w:val="28"/>
        </w:rPr>
        <w:t>редакци</w:t>
      </w:r>
      <w:r w:rsidR="00A07DCA" w:rsidRPr="00300FF7">
        <w:rPr>
          <w:bCs/>
          <w:sz w:val="28"/>
          <w:szCs w:val="28"/>
        </w:rPr>
        <w:t>и</w:t>
      </w:r>
      <w:r w:rsidR="009E5655" w:rsidRPr="00300FF7">
        <w:rPr>
          <w:bCs/>
          <w:sz w:val="28"/>
          <w:szCs w:val="28"/>
        </w:rPr>
        <w:t xml:space="preserve"> от 17 ноября </w:t>
      </w:r>
      <w:r w:rsidRPr="00300FF7">
        <w:rPr>
          <w:bCs/>
          <w:sz w:val="28"/>
          <w:szCs w:val="28"/>
        </w:rPr>
        <w:t>2004</w:t>
      </w:r>
      <w:r w:rsidR="009E5655" w:rsidRPr="00300FF7">
        <w:rPr>
          <w:bCs/>
          <w:sz w:val="28"/>
          <w:szCs w:val="28"/>
        </w:rPr>
        <w:t xml:space="preserve"> года</w:t>
      </w:r>
      <w:r w:rsidRPr="00300FF7">
        <w:rPr>
          <w:bCs/>
          <w:sz w:val="28"/>
          <w:szCs w:val="28"/>
        </w:rPr>
        <w:t>)</w:t>
      </w:r>
      <w:r w:rsidRPr="00300FF7">
        <w:rPr>
          <w:sz w:val="28"/>
          <w:szCs w:val="28"/>
        </w:rPr>
        <w:t>;</w:t>
      </w:r>
      <w:r w:rsidR="00ED2C34" w:rsidRPr="00300FF7">
        <w:rPr>
          <w:sz w:val="28"/>
          <w:szCs w:val="28"/>
        </w:rPr>
        <w:t xml:space="preserve"> </w:t>
      </w:r>
    </w:p>
    <w:p w:rsidR="00ED2C34" w:rsidRPr="00300FF7" w:rsidRDefault="009E5655" w:rsidP="00BC1E85">
      <w:pPr>
        <w:ind w:firstLine="709"/>
        <w:jc w:val="both"/>
        <w:rPr>
          <w:bCs/>
          <w:sz w:val="28"/>
          <w:szCs w:val="28"/>
        </w:rPr>
      </w:pPr>
      <w:r w:rsidRPr="00300FF7">
        <w:rPr>
          <w:bCs/>
          <w:sz w:val="28"/>
          <w:szCs w:val="28"/>
        </w:rPr>
        <w:t>н</w:t>
      </w:r>
      <w:r w:rsidR="000E3C56" w:rsidRPr="00300FF7">
        <w:rPr>
          <w:bCs/>
          <w:sz w:val="28"/>
          <w:szCs w:val="28"/>
        </w:rPr>
        <w:t>ормы международного права;</w:t>
      </w:r>
      <w:r w:rsidR="00ED2C34" w:rsidRPr="00300FF7">
        <w:rPr>
          <w:bCs/>
          <w:sz w:val="28"/>
          <w:szCs w:val="28"/>
        </w:rPr>
        <w:t xml:space="preserve"> </w:t>
      </w:r>
    </w:p>
    <w:p w:rsidR="002A7EF1" w:rsidRPr="00300FF7" w:rsidRDefault="009548EC" w:rsidP="00BC1E85">
      <w:pPr>
        <w:ind w:firstLine="709"/>
        <w:jc w:val="both"/>
        <w:rPr>
          <w:bCs/>
          <w:sz w:val="28"/>
          <w:szCs w:val="28"/>
        </w:rPr>
      </w:pPr>
      <w:r w:rsidRPr="00300FF7">
        <w:rPr>
          <w:bCs/>
          <w:sz w:val="28"/>
          <w:szCs w:val="28"/>
        </w:rPr>
        <w:t xml:space="preserve">Закон Республики Беларусь от 12 июля 2013 года </w:t>
      </w:r>
      <w:r w:rsidR="00E34E4F">
        <w:rPr>
          <w:bCs/>
          <w:sz w:val="28"/>
          <w:szCs w:val="28"/>
        </w:rPr>
        <w:t>№ </w:t>
      </w:r>
      <w:r w:rsidRPr="00300FF7">
        <w:rPr>
          <w:bCs/>
          <w:sz w:val="28"/>
          <w:szCs w:val="28"/>
        </w:rPr>
        <w:t>53-З</w:t>
      </w:r>
      <w:r w:rsidR="00ED5968" w:rsidRPr="00300FF7">
        <w:rPr>
          <w:bCs/>
          <w:sz w:val="28"/>
          <w:szCs w:val="28"/>
        </w:rPr>
        <w:t xml:space="preserve"> </w:t>
      </w:r>
      <w:r w:rsidR="00C22EE6" w:rsidRPr="00300FF7">
        <w:rPr>
          <w:bCs/>
          <w:sz w:val="28"/>
          <w:szCs w:val="28"/>
        </w:rPr>
        <w:br/>
      </w:r>
      <w:r w:rsidRPr="00300FF7">
        <w:rPr>
          <w:bCs/>
          <w:sz w:val="28"/>
          <w:szCs w:val="28"/>
        </w:rPr>
        <w:t>«Об инвестициях»</w:t>
      </w:r>
      <w:r w:rsidR="00203702">
        <w:rPr>
          <w:bCs/>
          <w:sz w:val="28"/>
          <w:szCs w:val="28"/>
        </w:rPr>
        <w:t xml:space="preserve"> (далее – Закон об инвестициях)</w:t>
      </w:r>
      <w:r w:rsidR="00ED5968" w:rsidRPr="00300FF7">
        <w:rPr>
          <w:bCs/>
          <w:sz w:val="28"/>
          <w:szCs w:val="28"/>
        </w:rPr>
        <w:t xml:space="preserve"> и иные законодатель</w:t>
      </w:r>
      <w:r w:rsidR="007630B4" w:rsidRPr="00300FF7">
        <w:rPr>
          <w:bCs/>
          <w:sz w:val="28"/>
          <w:szCs w:val="28"/>
        </w:rPr>
        <w:t>ные акты</w:t>
      </w:r>
      <w:r w:rsidR="008520F6">
        <w:rPr>
          <w:bCs/>
          <w:sz w:val="28"/>
          <w:szCs w:val="28"/>
        </w:rPr>
        <w:t xml:space="preserve"> и международные договоры Республики Беларусь</w:t>
      </w:r>
      <w:r w:rsidR="00ED5968" w:rsidRPr="00300FF7">
        <w:rPr>
          <w:bCs/>
          <w:sz w:val="28"/>
          <w:szCs w:val="28"/>
        </w:rPr>
        <w:t>.</w:t>
      </w:r>
    </w:p>
    <w:p w:rsidR="002A7EF1" w:rsidRDefault="002A7EF1" w:rsidP="00BC1E85">
      <w:pPr>
        <w:ind w:firstLine="709"/>
        <w:jc w:val="both"/>
        <w:rPr>
          <w:bCs/>
          <w:sz w:val="28"/>
          <w:szCs w:val="28"/>
        </w:rPr>
      </w:pPr>
      <w:r w:rsidRPr="00300FF7">
        <w:rPr>
          <w:bCs/>
          <w:sz w:val="28"/>
          <w:szCs w:val="28"/>
        </w:rPr>
        <w:t>На уровне национального законодательства вопросы осуществления инвестиций в Ре</w:t>
      </w:r>
      <w:r w:rsidR="00203702">
        <w:rPr>
          <w:bCs/>
          <w:sz w:val="28"/>
          <w:szCs w:val="28"/>
        </w:rPr>
        <w:t>спублике Беларусь регулируются З</w:t>
      </w:r>
      <w:r w:rsidRPr="00300FF7">
        <w:rPr>
          <w:bCs/>
          <w:sz w:val="28"/>
          <w:szCs w:val="28"/>
        </w:rPr>
        <w:t>аконом</w:t>
      </w:r>
      <w:r w:rsidR="00203702">
        <w:rPr>
          <w:bCs/>
          <w:sz w:val="28"/>
          <w:szCs w:val="28"/>
        </w:rPr>
        <w:t xml:space="preserve"> об инвестициях</w:t>
      </w:r>
      <w:r w:rsidRPr="00300FF7">
        <w:rPr>
          <w:bCs/>
          <w:sz w:val="28"/>
          <w:szCs w:val="28"/>
        </w:rPr>
        <w:t>, который</w:t>
      </w:r>
      <w:r w:rsidR="00F23AD7" w:rsidRPr="00300FF7">
        <w:rPr>
          <w:bCs/>
          <w:sz w:val="28"/>
          <w:szCs w:val="28"/>
        </w:rPr>
        <w:t xml:space="preserve"> </w:t>
      </w:r>
      <w:r w:rsidRPr="00300FF7">
        <w:rPr>
          <w:bCs/>
          <w:sz w:val="28"/>
          <w:szCs w:val="28"/>
        </w:rPr>
        <w:t xml:space="preserve">устанавливает правовые основы и основные принципы осуществления инвестиций на территории Республики Беларусь, и положения которого направлены на </w:t>
      </w:r>
      <w:r w:rsidR="0047416C">
        <w:rPr>
          <w:bCs/>
          <w:sz w:val="28"/>
          <w:szCs w:val="28"/>
        </w:rPr>
        <w:t>привлечение</w:t>
      </w:r>
      <w:r w:rsidRPr="00300FF7">
        <w:rPr>
          <w:bCs/>
          <w:sz w:val="28"/>
          <w:szCs w:val="28"/>
        </w:rPr>
        <w:t xml:space="preserve"> инвестиций</w:t>
      </w:r>
      <w:r w:rsidR="00F23AD7" w:rsidRPr="00300FF7">
        <w:rPr>
          <w:bCs/>
          <w:sz w:val="28"/>
          <w:szCs w:val="28"/>
        </w:rPr>
        <w:t xml:space="preserve"> </w:t>
      </w:r>
      <w:r w:rsidR="0047416C" w:rsidRPr="0047416C">
        <w:rPr>
          <w:bCs/>
          <w:sz w:val="28"/>
          <w:szCs w:val="28"/>
        </w:rPr>
        <w:t>в экономику Республики Беларусь, обеспечение гарантий, прав и законных интересов инвес</w:t>
      </w:r>
      <w:r w:rsidR="0047416C">
        <w:rPr>
          <w:bCs/>
          <w:sz w:val="28"/>
          <w:szCs w:val="28"/>
        </w:rPr>
        <w:t>торов, а также их равной защиты</w:t>
      </w:r>
      <w:r w:rsidRPr="00300FF7">
        <w:rPr>
          <w:bCs/>
          <w:sz w:val="28"/>
          <w:szCs w:val="28"/>
        </w:rPr>
        <w:t>.</w:t>
      </w:r>
    </w:p>
    <w:p w:rsidR="0047416C" w:rsidRPr="00300FF7" w:rsidRDefault="0047416C" w:rsidP="00BC1E85">
      <w:pPr>
        <w:ind w:firstLine="709"/>
        <w:jc w:val="both"/>
        <w:rPr>
          <w:bCs/>
          <w:sz w:val="28"/>
          <w:szCs w:val="28"/>
        </w:rPr>
      </w:pPr>
      <w:r w:rsidRPr="0047416C">
        <w:rPr>
          <w:bCs/>
          <w:sz w:val="28"/>
          <w:szCs w:val="28"/>
        </w:rPr>
        <w:t>В соответствии с законодательством Республики Беларусь инвесторы имеют право на реализацию своих имущественных и неимущественных прав. При этом за инвесторами признаются исключительные права на объекты интеллектуальной собственности.</w:t>
      </w:r>
    </w:p>
    <w:p w:rsidR="00120AA9" w:rsidRDefault="00120AA9" w:rsidP="00BC1E85">
      <w:pPr>
        <w:ind w:firstLine="709"/>
        <w:jc w:val="both"/>
        <w:rPr>
          <w:bCs/>
          <w:sz w:val="28"/>
          <w:szCs w:val="28"/>
        </w:rPr>
      </w:pPr>
      <w:r w:rsidRPr="00120AA9">
        <w:rPr>
          <w:bCs/>
          <w:sz w:val="28"/>
          <w:szCs w:val="28"/>
        </w:rPr>
        <w:t>Иностранным инвесторам гарантируется беспрепятственный перевод за пределы Республики Беларусь компенсации, прибыли (доходов) и иных правомерно полученных денежных средств, связанных с осуществлением инвестиций на территории Республики Беларусь, а также платежей, производимых в пользу иностранного инвестора и связанных с осуществлением инвестиций после уплаты</w:t>
      </w:r>
      <w:r>
        <w:rPr>
          <w:bCs/>
          <w:sz w:val="28"/>
          <w:szCs w:val="28"/>
        </w:rPr>
        <w:t>,</w:t>
      </w:r>
      <w:r w:rsidRPr="00120AA9">
        <w:rPr>
          <w:bCs/>
          <w:sz w:val="28"/>
          <w:szCs w:val="28"/>
        </w:rPr>
        <w:t xml:space="preserve"> установленных законодательством Республики </w:t>
      </w:r>
      <w:r w:rsidRPr="00120AA9">
        <w:rPr>
          <w:bCs/>
          <w:sz w:val="28"/>
          <w:szCs w:val="28"/>
        </w:rPr>
        <w:lastRenderedPageBreak/>
        <w:t>Беларусь налогов, сборов (пошлин) и иных обязательных платежей в республиканский и местные бюджеты, государственные внебюджетные фонды.</w:t>
      </w:r>
    </w:p>
    <w:p w:rsidR="00656B22" w:rsidRPr="00766A5E" w:rsidRDefault="00656B22" w:rsidP="00BC1E85">
      <w:pPr>
        <w:ind w:firstLine="709"/>
        <w:jc w:val="both"/>
        <w:rPr>
          <w:sz w:val="28"/>
          <w:szCs w:val="28"/>
        </w:rPr>
      </w:pPr>
      <w:r w:rsidRPr="00766A5E">
        <w:rPr>
          <w:sz w:val="28"/>
          <w:szCs w:val="28"/>
        </w:rPr>
        <w:t>Перевод прибыли иностранных инвесторов может быть ограничен в случае принятия судебного решения, например, если организация, созданная инвесторами, является должником, о чем имеется вступившее в законную силу решение суда, и на счета этой организации наложен арест.</w:t>
      </w:r>
    </w:p>
    <w:p w:rsidR="00656B22" w:rsidRPr="00766A5E" w:rsidRDefault="00656B22" w:rsidP="00BC1E85">
      <w:pPr>
        <w:ind w:firstLine="709"/>
        <w:jc w:val="both"/>
        <w:rPr>
          <w:sz w:val="28"/>
          <w:szCs w:val="28"/>
        </w:rPr>
      </w:pPr>
      <w:r w:rsidRPr="00766A5E">
        <w:rPr>
          <w:sz w:val="28"/>
          <w:szCs w:val="28"/>
        </w:rPr>
        <w:t>Всем инвесторам предоставляется гарантия защиты имущества от национализации и реквизиции. Согласно статье 12 Закона об инвестициях имущество, являющееся инвестициями или образуемое в результате осуществления инвестиций, не может быть безвозмездно наци</w:t>
      </w:r>
      <w:r w:rsidR="0029280B" w:rsidRPr="00766A5E">
        <w:rPr>
          <w:sz w:val="28"/>
          <w:szCs w:val="28"/>
        </w:rPr>
        <w:t>онализировано или реквизировано. Н</w:t>
      </w:r>
      <w:r w:rsidRPr="00766A5E">
        <w:rPr>
          <w:sz w:val="28"/>
          <w:szCs w:val="28"/>
        </w:rPr>
        <w:t>ационализация возможна только по мотивам общественной необходимости и при условии своевременной и полной компенсации стоимости национализируемого имущества и других убытков, причиняемых нац</w:t>
      </w:r>
      <w:r w:rsidR="00766A5E" w:rsidRPr="00766A5E">
        <w:rPr>
          <w:sz w:val="28"/>
          <w:szCs w:val="28"/>
        </w:rPr>
        <w:t>ионализацией. Р</w:t>
      </w:r>
      <w:r w:rsidRPr="00766A5E">
        <w:rPr>
          <w:sz w:val="28"/>
          <w:szCs w:val="28"/>
        </w:rPr>
        <w:t>еквизиция (временное изъятие) возможна только в случаях стихийных бедствий, аварий, эпидемий, эпизоотий и при иных обстоятельствах, носящих чрезвычайный характер, в интересах общества по решению государственных органов в порядке и на условиях, установленных законом, с выплатой инвестору компенсации стоимости реквизированного имущества.</w:t>
      </w:r>
    </w:p>
    <w:p w:rsidR="00D60D9C" w:rsidRPr="00766A5E" w:rsidRDefault="00656B22" w:rsidP="00BC1E85">
      <w:pPr>
        <w:ind w:firstLine="709"/>
        <w:jc w:val="both"/>
        <w:rPr>
          <w:sz w:val="28"/>
          <w:szCs w:val="28"/>
        </w:rPr>
      </w:pPr>
      <w:r w:rsidRPr="00766A5E">
        <w:rPr>
          <w:sz w:val="28"/>
          <w:szCs w:val="28"/>
        </w:rPr>
        <w:t>Также инвесторам предоставляется право на судебную защиту. В статье 13 Закона об инвестициях закреплено право инвесторов на обращение в суды за защитой своих нарушенных прав, в том числе и в международные арбитражные органы, а для иностранных инвесторов – в Международный центр по урегулирован</w:t>
      </w:r>
      <w:r w:rsidR="00766A5E" w:rsidRPr="00766A5E">
        <w:rPr>
          <w:sz w:val="28"/>
          <w:szCs w:val="28"/>
        </w:rPr>
        <w:t>ию инвестиционных споров</w:t>
      </w:r>
      <w:r w:rsidRPr="00766A5E">
        <w:rPr>
          <w:sz w:val="28"/>
          <w:szCs w:val="28"/>
        </w:rPr>
        <w:t>.</w:t>
      </w:r>
    </w:p>
    <w:p w:rsidR="000E3C56" w:rsidRPr="00300FF7" w:rsidRDefault="00642A2D" w:rsidP="00BC1E85">
      <w:pPr>
        <w:ind w:firstLine="709"/>
        <w:jc w:val="both"/>
        <w:rPr>
          <w:sz w:val="28"/>
          <w:szCs w:val="28"/>
        </w:rPr>
      </w:pPr>
      <w:r w:rsidRPr="00300FF7">
        <w:rPr>
          <w:bCs/>
          <w:iCs/>
          <w:sz w:val="28"/>
          <w:szCs w:val="28"/>
        </w:rPr>
        <w:t>В настоящее время подписаны и действую</w:t>
      </w:r>
      <w:r w:rsidR="000E3C56" w:rsidRPr="00300FF7">
        <w:rPr>
          <w:bCs/>
          <w:iCs/>
          <w:sz w:val="28"/>
          <w:szCs w:val="28"/>
        </w:rPr>
        <w:t>т более 50 соглашений, предусматрив</w:t>
      </w:r>
      <w:r w:rsidRPr="00300FF7">
        <w:rPr>
          <w:bCs/>
          <w:iCs/>
          <w:sz w:val="28"/>
          <w:szCs w:val="28"/>
        </w:rPr>
        <w:t>ающих</w:t>
      </w:r>
      <w:r w:rsidR="000E3C56" w:rsidRPr="00300FF7">
        <w:rPr>
          <w:bCs/>
          <w:iCs/>
          <w:sz w:val="28"/>
          <w:szCs w:val="28"/>
        </w:rPr>
        <w:t xml:space="preserve"> в том числе </w:t>
      </w:r>
      <w:r w:rsidR="000E3C56" w:rsidRPr="00300FF7">
        <w:rPr>
          <w:bCs/>
          <w:sz w:val="28"/>
          <w:szCs w:val="28"/>
        </w:rPr>
        <w:t>гарантии беспрепятственного перевода прибыли, компенсацию рыночной стоимости инвестиций в случае их утраты в результате «косвенной национализации», гарантии рассмотрения спора</w:t>
      </w:r>
      <w:r w:rsidRPr="00300FF7">
        <w:rPr>
          <w:bCs/>
          <w:sz w:val="28"/>
          <w:szCs w:val="28"/>
        </w:rPr>
        <w:t>,</w:t>
      </w:r>
      <w:r w:rsidR="000E3C56" w:rsidRPr="00300FF7">
        <w:rPr>
          <w:bCs/>
          <w:sz w:val="28"/>
          <w:szCs w:val="28"/>
        </w:rPr>
        <w:t xml:space="preserve"> вытекающего из инвестиционной деятельности инвестора в международных арбитражных органах или судах иностранных государс</w:t>
      </w:r>
      <w:r w:rsidRPr="00300FF7">
        <w:rPr>
          <w:bCs/>
          <w:sz w:val="28"/>
          <w:szCs w:val="28"/>
        </w:rPr>
        <w:t>тв; гарантии прав собственности</w:t>
      </w:r>
      <w:r w:rsidR="000E3C56" w:rsidRPr="00300FF7">
        <w:rPr>
          <w:bCs/>
          <w:sz w:val="28"/>
          <w:szCs w:val="28"/>
        </w:rPr>
        <w:t xml:space="preserve"> и принудительного отчуждения только в порядке и на условиях, пр</w:t>
      </w:r>
      <w:r w:rsidR="00766A5E">
        <w:rPr>
          <w:bCs/>
          <w:sz w:val="28"/>
          <w:szCs w:val="28"/>
        </w:rPr>
        <w:t>едусмотренных законодательством,</w:t>
      </w:r>
      <w:r w:rsidR="000E3C56" w:rsidRPr="00300FF7">
        <w:rPr>
          <w:bCs/>
          <w:sz w:val="28"/>
          <w:szCs w:val="28"/>
        </w:rPr>
        <w:t xml:space="preserve"> или по решению суда.</w:t>
      </w:r>
    </w:p>
    <w:p w:rsidR="00A56353" w:rsidRPr="00300FF7" w:rsidRDefault="000E3C56" w:rsidP="00BC1E85">
      <w:pPr>
        <w:autoSpaceDE w:val="0"/>
        <w:autoSpaceDN w:val="0"/>
        <w:adjustRightInd w:val="0"/>
        <w:ind w:firstLine="709"/>
        <w:jc w:val="both"/>
        <w:rPr>
          <w:rFonts w:eastAsia="Calibri"/>
          <w:bCs/>
          <w:sz w:val="28"/>
          <w:szCs w:val="28"/>
        </w:rPr>
      </w:pPr>
      <w:r w:rsidRPr="00300FF7">
        <w:rPr>
          <w:rFonts w:eastAsia="Calibri"/>
          <w:bCs/>
          <w:sz w:val="28"/>
          <w:szCs w:val="28"/>
        </w:rPr>
        <w:t>Республика Беларусь является участницей многосторонних договоров, направленных на защиту прав иностранных инвесторов:</w:t>
      </w:r>
      <w:r w:rsidR="00A56353" w:rsidRPr="00300FF7">
        <w:rPr>
          <w:rFonts w:eastAsia="Calibri"/>
          <w:bCs/>
          <w:sz w:val="28"/>
          <w:szCs w:val="28"/>
        </w:rPr>
        <w:t xml:space="preserve"> </w:t>
      </w:r>
    </w:p>
    <w:p w:rsidR="000E3C56" w:rsidRPr="00300FF7" w:rsidRDefault="005A16EE" w:rsidP="00BC1E85">
      <w:pPr>
        <w:autoSpaceDE w:val="0"/>
        <w:autoSpaceDN w:val="0"/>
        <w:adjustRightInd w:val="0"/>
        <w:ind w:firstLine="709"/>
        <w:jc w:val="both"/>
        <w:rPr>
          <w:bCs/>
          <w:i/>
          <w:sz w:val="28"/>
          <w:szCs w:val="28"/>
        </w:rPr>
      </w:pPr>
      <w:r w:rsidRPr="00300FF7">
        <w:rPr>
          <w:bCs/>
          <w:sz w:val="28"/>
          <w:szCs w:val="28"/>
        </w:rPr>
        <w:t>Сеульской</w:t>
      </w:r>
      <w:r w:rsidR="000E3C56" w:rsidRPr="00300FF7">
        <w:rPr>
          <w:bCs/>
          <w:sz w:val="28"/>
          <w:szCs w:val="28"/>
        </w:rPr>
        <w:t xml:space="preserve"> ко</w:t>
      </w:r>
      <w:r w:rsidRPr="00300FF7">
        <w:rPr>
          <w:bCs/>
          <w:sz w:val="28"/>
          <w:szCs w:val="28"/>
        </w:rPr>
        <w:t>нвенции</w:t>
      </w:r>
      <w:r w:rsidR="000E3C56" w:rsidRPr="00300FF7">
        <w:rPr>
          <w:bCs/>
          <w:sz w:val="28"/>
          <w:szCs w:val="28"/>
        </w:rPr>
        <w:t xml:space="preserve"> об учреждении Многостороннего агентства по гарантиям инвестиций (</w:t>
      </w:r>
      <w:r w:rsidR="00E75800" w:rsidRPr="00300FF7">
        <w:rPr>
          <w:bCs/>
          <w:sz w:val="28"/>
          <w:szCs w:val="28"/>
        </w:rPr>
        <w:t>МАГИ</w:t>
      </w:r>
      <w:r w:rsidR="000E3C56" w:rsidRPr="00300FF7">
        <w:rPr>
          <w:bCs/>
          <w:sz w:val="28"/>
          <w:szCs w:val="28"/>
        </w:rPr>
        <w:t>)</w:t>
      </w:r>
      <w:r w:rsidRPr="00300FF7">
        <w:rPr>
          <w:bCs/>
          <w:sz w:val="28"/>
          <w:szCs w:val="28"/>
        </w:rPr>
        <w:t>.</w:t>
      </w:r>
    </w:p>
    <w:p w:rsidR="00A56353" w:rsidRPr="00766A5E" w:rsidRDefault="005A16EE" w:rsidP="00BC1E85">
      <w:pPr>
        <w:ind w:firstLine="709"/>
        <w:jc w:val="both"/>
        <w:rPr>
          <w:bCs/>
          <w:sz w:val="28"/>
          <w:szCs w:val="28"/>
        </w:rPr>
      </w:pPr>
      <w:r w:rsidRPr="00300FF7">
        <w:rPr>
          <w:bCs/>
          <w:sz w:val="28"/>
          <w:szCs w:val="28"/>
        </w:rPr>
        <w:t>С</w:t>
      </w:r>
      <w:r w:rsidR="00BE7826" w:rsidRPr="00300FF7">
        <w:rPr>
          <w:bCs/>
          <w:sz w:val="28"/>
          <w:szCs w:val="28"/>
        </w:rPr>
        <w:t xml:space="preserve"> 2012 года </w:t>
      </w:r>
      <w:r w:rsidR="000E3C56" w:rsidRPr="00300FF7">
        <w:rPr>
          <w:bCs/>
          <w:sz w:val="28"/>
          <w:szCs w:val="28"/>
        </w:rPr>
        <w:t xml:space="preserve">Республика Беларусь </w:t>
      </w:r>
      <w:r w:rsidR="00BE7826" w:rsidRPr="00300FF7">
        <w:rPr>
          <w:bCs/>
          <w:sz w:val="28"/>
          <w:szCs w:val="28"/>
        </w:rPr>
        <w:t xml:space="preserve">стала полноправным </w:t>
      </w:r>
      <w:r w:rsidR="000E3C56" w:rsidRPr="00300FF7">
        <w:rPr>
          <w:bCs/>
          <w:sz w:val="28"/>
          <w:szCs w:val="28"/>
        </w:rPr>
        <w:t>членом</w:t>
      </w:r>
      <w:r w:rsidR="00BA427E" w:rsidRPr="00300FF7">
        <w:rPr>
          <w:bCs/>
          <w:sz w:val="28"/>
          <w:szCs w:val="28"/>
        </w:rPr>
        <w:t xml:space="preserve"> </w:t>
      </w:r>
      <w:r w:rsidR="000E3C56" w:rsidRPr="00300FF7">
        <w:rPr>
          <w:bCs/>
          <w:sz w:val="28"/>
          <w:szCs w:val="28"/>
        </w:rPr>
        <w:t>МАГИ</w:t>
      </w:r>
      <w:r w:rsidR="004F22FB" w:rsidRPr="00300FF7">
        <w:rPr>
          <w:bCs/>
          <w:sz w:val="28"/>
          <w:szCs w:val="28"/>
        </w:rPr>
        <w:t xml:space="preserve">, </w:t>
      </w:r>
      <w:r w:rsidR="000E3C56" w:rsidRPr="00300FF7">
        <w:rPr>
          <w:bCs/>
          <w:sz w:val="28"/>
          <w:szCs w:val="28"/>
        </w:rPr>
        <w:t>подписа</w:t>
      </w:r>
      <w:r w:rsidR="004F22FB" w:rsidRPr="00300FF7">
        <w:rPr>
          <w:bCs/>
          <w:sz w:val="28"/>
          <w:szCs w:val="28"/>
        </w:rPr>
        <w:t>в</w:t>
      </w:r>
      <w:r w:rsidR="000E3C56" w:rsidRPr="00300FF7">
        <w:rPr>
          <w:bCs/>
          <w:sz w:val="28"/>
          <w:szCs w:val="28"/>
        </w:rPr>
        <w:t xml:space="preserve"> и ратифицирова</w:t>
      </w:r>
      <w:r w:rsidR="004F22FB" w:rsidRPr="00300FF7">
        <w:rPr>
          <w:bCs/>
          <w:sz w:val="28"/>
          <w:szCs w:val="28"/>
        </w:rPr>
        <w:t>в все необходимые документы.</w:t>
      </w:r>
      <w:r w:rsidR="000E3C56" w:rsidRPr="00300FF7">
        <w:rPr>
          <w:bCs/>
          <w:sz w:val="28"/>
          <w:szCs w:val="28"/>
        </w:rPr>
        <w:t xml:space="preserve"> </w:t>
      </w:r>
      <w:r w:rsidR="004F22FB" w:rsidRPr="00300FF7">
        <w:rPr>
          <w:bCs/>
          <w:sz w:val="28"/>
          <w:szCs w:val="28"/>
        </w:rPr>
        <w:t xml:space="preserve">Это дополнительно подтверждает готовность </w:t>
      </w:r>
      <w:r w:rsidR="007C309A" w:rsidRPr="00300FF7">
        <w:rPr>
          <w:bCs/>
          <w:sz w:val="28"/>
          <w:szCs w:val="28"/>
        </w:rPr>
        <w:t xml:space="preserve">Республики Беларусь к соблюдению общепринятых норм </w:t>
      </w:r>
      <w:r w:rsidR="007C309A" w:rsidRPr="00766A5E">
        <w:rPr>
          <w:bCs/>
          <w:sz w:val="28"/>
          <w:szCs w:val="28"/>
        </w:rPr>
        <w:t>и стандартов международного экономического сотрудничества</w:t>
      </w:r>
      <w:r w:rsidR="00766A5E" w:rsidRPr="00766A5E">
        <w:rPr>
          <w:bCs/>
          <w:sz w:val="28"/>
          <w:szCs w:val="28"/>
        </w:rPr>
        <w:t>.</w:t>
      </w:r>
      <w:r w:rsidR="00A56353" w:rsidRPr="00766A5E">
        <w:rPr>
          <w:bCs/>
          <w:sz w:val="28"/>
          <w:szCs w:val="28"/>
        </w:rPr>
        <w:t xml:space="preserve"> </w:t>
      </w:r>
    </w:p>
    <w:p w:rsidR="00CA5DE8" w:rsidRDefault="00576DBC" w:rsidP="00BC1E85">
      <w:pPr>
        <w:ind w:firstLine="709"/>
        <w:jc w:val="both"/>
        <w:rPr>
          <w:bCs/>
          <w:sz w:val="28"/>
          <w:szCs w:val="28"/>
        </w:rPr>
      </w:pPr>
      <w:r w:rsidRPr="00766A5E">
        <w:rPr>
          <w:bCs/>
          <w:sz w:val="28"/>
          <w:szCs w:val="28"/>
        </w:rPr>
        <w:t xml:space="preserve">Кроме обеспечения защиты прав инвесторов, в Республики Беларусь создана система стимулов для осуществления инвестиций. Так, ряд льгот и </w:t>
      </w:r>
      <w:r w:rsidRPr="00766A5E">
        <w:rPr>
          <w:bCs/>
          <w:sz w:val="28"/>
          <w:szCs w:val="28"/>
        </w:rPr>
        <w:lastRenderedPageBreak/>
        <w:t>преференций предоставлен</w:t>
      </w:r>
      <w:r w:rsidR="00A578D4">
        <w:rPr>
          <w:bCs/>
          <w:sz w:val="28"/>
          <w:szCs w:val="28"/>
        </w:rPr>
        <w:t>ы</w:t>
      </w:r>
      <w:r w:rsidRPr="00766A5E">
        <w:rPr>
          <w:bCs/>
          <w:sz w:val="28"/>
          <w:szCs w:val="28"/>
        </w:rPr>
        <w:t xml:space="preserve"> инвесторам в СЭЗ, малых и средних городах, сельской местности, ПВТ.</w:t>
      </w:r>
    </w:p>
    <w:p w:rsidR="006202DB" w:rsidRPr="00A578D4" w:rsidRDefault="000E3C56" w:rsidP="00BC1E85">
      <w:pPr>
        <w:ind w:firstLine="709"/>
        <w:jc w:val="both"/>
        <w:rPr>
          <w:bCs/>
          <w:sz w:val="28"/>
          <w:szCs w:val="28"/>
        </w:rPr>
      </w:pPr>
      <w:r w:rsidRPr="00A578D4">
        <w:rPr>
          <w:bCs/>
          <w:sz w:val="28"/>
          <w:szCs w:val="28"/>
        </w:rPr>
        <w:t>Дополнительные правовые гарантии инвестору предоставляются при заключении инвестиционного договора с Республикой Беларусь.</w:t>
      </w:r>
      <w:r w:rsidR="00CA5DE8" w:rsidRPr="00A578D4">
        <w:t xml:space="preserve"> </w:t>
      </w:r>
      <w:r w:rsidR="00CA5DE8" w:rsidRPr="00A578D4">
        <w:rPr>
          <w:bCs/>
          <w:sz w:val="28"/>
          <w:szCs w:val="28"/>
        </w:rPr>
        <w:t xml:space="preserve">Порядок заключения инвестиционных договоров определен Декретом Президента Республики Беларусь от 6 августа 2009 года </w:t>
      </w:r>
      <w:r w:rsidR="00E34E4F">
        <w:rPr>
          <w:bCs/>
          <w:sz w:val="28"/>
          <w:szCs w:val="28"/>
        </w:rPr>
        <w:t>№ </w:t>
      </w:r>
      <w:r w:rsidR="00CA5DE8" w:rsidRPr="00A578D4">
        <w:rPr>
          <w:bCs/>
          <w:sz w:val="28"/>
          <w:szCs w:val="28"/>
        </w:rPr>
        <w:t xml:space="preserve">10 «О создании дополнительных условий для инвестиционной деятельности в Республике Беларусь» </w:t>
      </w:r>
      <w:r w:rsidR="009D498A" w:rsidRPr="00A578D4">
        <w:rPr>
          <w:bCs/>
          <w:sz w:val="28"/>
          <w:szCs w:val="28"/>
        </w:rPr>
        <w:t>(в редакции от 12 ноября 2015 года</w:t>
      </w:r>
      <w:r w:rsidR="00CA5DE8" w:rsidRPr="00A578D4">
        <w:rPr>
          <w:bCs/>
          <w:sz w:val="28"/>
          <w:szCs w:val="28"/>
        </w:rPr>
        <w:t xml:space="preserve">, которая </w:t>
      </w:r>
      <w:r w:rsidR="009D498A" w:rsidRPr="00A578D4">
        <w:rPr>
          <w:bCs/>
          <w:sz w:val="28"/>
          <w:szCs w:val="28"/>
        </w:rPr>
        <w:t>вступает в силу с 15 мая 2016 года</w:t>
      </w:r>
      <w:r w:rsidR="00CA5DE8" w:rsidRPr="00A578D4">
        <w:rPr>
          <w:bCs/>
          <w:sz w:val="28"/>
          <w:szCs w:val="28"/>
        </w:rPr>
        <w:t xml:space="preserve">) (далее – Декрет </w:t>
      </w:r>
      <w:r w:rsidR="00E34E4F">
        <w:rPr>
          <w:bCs/>
          <w:sz w:val="28"/>
          <w:szCs w:val="28"/>
        </w:rPr>
        <w:t>№ </w:t>
      </w:r>
      <w:r w:rsidR="00CA5DE8" w:rsidRPr="00A578D4">
        <w:rPr>
          <w:bCs/>
          <w:sz w:val="28"/>
          <w:szCs w:val="28"/>
        </w:rPr>
        <w:t>10).</w:t>
      </w:r>
    </w:p>
    <w:p w:rsidR="006202DB" w:rsidRPr="00A578D4" w:rsidRDefault="006202DB" w:rsidP="00BC1E85">
      <w:pPr>
        <w:ind w:firstLine="709"/>
        <w:jc w:val="both"/>
        <w:rPr>
          <w:bCs/>
          <w:sz w:val="28"/>
          <w:szCs w:val="28"/>
        </w:rPr>
      </w:pPr>
      <w:r w:rsidRPr="00A578D4">
        <w:rPr>
          <w:bCs/>
          <w:sz w:val="28"/>
          <w:szCs w:val="28"/>
        </w:rPr>
        <w:t xml:space="preserve">При разработке проекта новой редакции Декрета </w:t>
      </w:r>
      <w:r w:rsidR="00E34E4F">
        <w:rPr>
          <w:bCs/>
          <w:sz w:val="28"/>
          <w:szCs w:val="28"/>
        </w:rPr>
        <w:t>№ </w:t>
      </w:r>
      <w:r w:rsidRPr="00A578D4">
        <w:rPr>
          <w:bCs/>
          <w:sz w:val="28"/>
          <w:szCs w:val="28"/>
        </w:rPr>
        <w:t>10 был проанализирован опыт реализации инвестиционных проектов в рамках заключенных с Республикой Беларусь инвестиционных договоров, приняты во внимание предложения, направленные заинтересованными государственными органами, инвесторами, бизнес-сообществом.</w:t>
      </w:r>
    </w:p>
    <w:p w:rsidR="006202DB" w:rsidRPr="00A578D4" w:rsidRDefault="006202DB" w:rsidP="00BC1E85">
      <w:pPr>
        <w:ind w:firstLine="709"/>
        <w:jc w:val="both"/>
        <w:rPr>
          <w:bCs/>
          <w:sz w:val="28"/>
          <w:szCs w:val="28"/>
        </w:rPr>
      </w:pPr>
      <w:r w:rsidRPr="00A578D4">
        <w:rPr>
          <w:bCs/>
          <w:sz w:val="28"/>
          <w:szCs w:val="28"/>
        </w:rPr>
        <w:t xml:space="preserve">Таким образом, издание Декрета </w:t>
      </w:r>
      <w:r w:rsidR="00E34E4F">
        <w:rPr>
          <w:bCs/>
          <w:sz w:val="28"/>
          <w:szCs w:val="28"/>
        </w:rPr>
        <w:t>№ </w:t>
      </w:r>
      <w:r w:rsidRPr="00A578D4">
        <w:rPr>
          <w:bCs/>
          <w:sz w:val="28"/>
          <w:szCs w:val="28"/>
        </w:rPr>
        <w:t>10 в новой редакции было обусловлено необходимостью совершенствования порядка заключения, изменения, прекращения инвестиционных договоров с Республикой Беларусь, механизма предоставления инвестору (инвесторам) и (или) организации, реализующей инвестиционный проект, льгот и (или) преференций при реализации инвестиционного проекта в рамках инвестиционного договора, уточнения перечня таких льгот и (или) преференций, мер ответственности инвестора (инвесторов) и (или) организации при нарушении ими условий инвестиционного договора.</w:t>
      </w:r>
    </w:p>
    <w:p w:rsidR="006202DB" w:rsidRPr="00A578D4" w:rsidRDefault="006202DB" w:rsidP="00BC1E85">
      <w:pPr>
        <w:ind w:firstLine="709"/>
        <w:jc w:val="both"/>
        <w:rPr>
          <w:bCs/>
          <w:sz w:val="28"/>
          <w:szCs w:val="28"/>
        </w:rPr>
      </w:pPr>
      <w:r w:rsidRPr="00A578D4">
        <w:rPr>
          <w:bCs/>
          <w:sz w:val="28"/>
          <w:szCs w:val="28"/>
        </w:rPr>
        <w:t xml:space="preserve">Новая редакция Декрета </w:t>
      </w:r>
      <w:r w:rsidR="00E34E4F">
        <w:rPr>
          <w:bCs/>
          <w:sz w:val="28"/>
          <w:szCs w:val="28"/>
        </w:rPr>
        <w:t>№ </w:t>
      </w:r>
      <w:r w:rsidRPr="00A578D4">
        <w:rPr>
          <w:bCs/>
          <w:sz w:val="28"/>
          <w:szCs w:val="28"/>
        </w:rPr>
        <w:t>10 предусматривает новшества, которые ранее не были определены инвестиционным законодательством.</w:t>
      </w:r>
    </w:p>
    <w:p w:rsidR="006202DB" w:rsidRPr="00A578D4" w:rsidRDefault="006202DB" w:rsidP="00BC1E85">
      <w:pPr>
        <w:ind w:firstLine="709"/>
        <w:jc w:val="both"/>
        <w:rPr>
          <w:bCs/>
          <w:sz w:val="28"/>
          <w:szCs w:val="28"/>
        </w:rPr>
      </w:pPr>
      <w:r w:rsidRPr="00A578D4">
        <w:rPr>
          <w:bCs/>
          <w:sz w:val="28"/>
          <w:szCs w:val="28"/>
        </w:rPr>
        <w:t xml:space="preserve">Так, инвестиционные договоры будут заключаться только в отношении инвестиционных проектов, соответствующих приоритетным видам деятельности (секторам экономики). Перечень приоритетных видов деятельности </w:t>
      </w:r>
      <w:r w:rsidR="00A578D4" w:rsidRPr="00A578D4">
        <w:rPr>
          <w:bCs/>
          <w:sz w:val="28"/>
          <w:szCs w:val="28"/>
        </w:rPr>
        <w:t>(секторов экономики) определен п</w:t>
      </w:r>
      <w:r w:rsidRPr="00A578D4">
        <w:rPr>
          <w:bCs/>
          <w:sz w:val="28"/>
          <w:szCs w:val="28"/>
        </w:rPr>
        <w:t xml:space="preserve">равительством (постановление Совета Министров Республики Беларусь от 26 февраля 2014 года </w:t>
      </w:r>
      <w:r w:rsidR="00E34E4F">
        <w:rPr>
          <w:bCs/>
          <w:sz w:val="28"/>
          <w:szCs w:val="28"/>
        </w:rPr>
        <w:t>№ </w:t>
      </w:r>
      <w:r w:rsidRPr="00A578D4">
        <w:rPr>
          <w:bCs/>
          <w:sz w:val="28"/>
          <w:szCs w:val="28"/>
        </w:rPr>
        <w:t>197). К числу приоритетных секторов экономики отнесены деятельность в сфере оказания услуг населению, информационно-коммуникационные технологии, создание и развитие логистической системы и др.</w:t>
      </w:r>
    </w:p>
    <w:p w:rsidR="00C96F3B" w:rsidRPr="00A578D4" w:rsidRDefault="00C96F3B" w:rsidP="00BC1E85">
      <w:pPr>
        <w:ind w:firstLine="709"/>
        <w:jc w:val="both"/>
        <w:rPr>
          <w:sz w:val="28"/>
          <w:szCs w:val="28"/>
        </w:rPr>
      </w:pPr>
      <w:r w:rsidRPr="00A578D4">
        <w:rPr>
          <w:sz w:val="28"/>
          <w:szCs w:val="28"/>
        </w:rPr>
        <w:t>Предусмотрено изменение порядка предоставления земельных участков для реализации инвестиционных проектов. В частности, земельный участок будет предоставляться без аукциона только из перечня земельных участков, предназначенных для последующего предоставления инвесторам и (или) организациям для строительства объектов, предусмотренных заключенными инвестиционными договорами.</w:t>
      </w:r>
    </w:p>
    <w:p w:rsidR="00C96F3B" w:rsidRPr="00A578D4" w:rsidRDefault="00C96F3B" w:rsidP="00BC1E85">
      <w:pPr>
        <w:ind w:firstLine="709"/>
        <w:jc w:val="both"/>
        <w:rPr>
          <w:sz w:val="28"/>
          <w:szCs w:val="28"/>
        </w:rPr>
      </w:pPr>
      <w:r w:rsidRPr="00A578D4">
        <w:rPr>
          <w:sz w:val="28"/>
          <w:szCs w:val="28"/>
        </w:rPr>
        <w:t>Предусмотрена процедура конкурсного отбора инвестора при наличии двух инвесторов</w:t>
      </w:r>
      <w:r w:rsidR="00A578D4" w:rsidRPr="00A578D4">
        <w:rPr>
          <w:sz w:val="28"/>
          <w:szCs w:val="28"/>
        </w:rPr>
        <w:t xml:space="preserve"> и более</w:t>
      </w:r>
      <w:r w:rsidRPr="00A578D4">
        <w:rPr>
          <w:sz w:val="28"/>
          <w:szCs w:val="28"/>
        </w:rPr>
        <w:t>, претендующих на реализацию инвестиционного проекта на одном и том же земельном участке. Это позволит обеспечить оптимальное и максимально эффективное использование земельных ресурсов.</w:t>
      </w:r>
    </w:p>
    <w:p w:rsidR="00C96F3B" w:rsidRPr="00A578D4" w:rsidRDefault="00C96F3B" w:rsidP="00BC1E85">
      <w:pPr>
        <w:ind w:firstLine="709"/>
        <w:jc w:val="both"/>
        <w:rPr>
          <w:sz w:val="28"/>
          <w:szCs w:val="28"/>
        </w:rPr>
      </w:pPr>
      <w:r w:rsidRPr="00A578D4">
        <w:rPr>
          <w:sz w:val="28"/>
          <w:szCs w:val="28"/>
        </w:rPr>
        <w:lastRenderedPageBreak/>
        <w:t>Право на освобождение от государственной пошлины за выдачу (продление срока действия) разрешений на привлечение в Республику Беларусь иностранной рабочей силы, спецразрешений на право занятия трудовой деятельностью предоставлено не только инвестору, как ранее, но и подрядчику и (или) разработчику проектной документации в рамках реализации инвестиционного проекта.</w:t>
      </w:r>
    </w:p>
    <w:p w:rsidR="00C96F3B" w:rsidRPr="00A578D4" w:rsidRDefault="00C96F3B" w:rsidP="00BC1E85">
      <w:pPr>
        <w:ind w:firstLine="709"/>
        <w:jc w:val="both"/>
        <w:rPr>
          <w:sz w:val="28"/>
          <w:szCs w:val="28"/>
        </w:rPr>
      </w:pPr>
      <w:r w:rsidRPr="00A578D4">
        <w:rPr>
          <w:sz w:val="28"/>
          <w:szCs w:val="28"/>
        </w:rPr>
        <w:t>Особое внимание уделено вопросам возмещения инвестором и (или) организацией льгот и (или) преференций в случае неисполнения, ненадлежащего исполнения условий инвестиционного договора, возможности освобождения, рассрочки (отсрочки) уплаты неустойки (штрафа, пени) за нарушение инвестором и (или) организацией условий инвестиционного договора.</w:t>
      </w:r>
    </w:p>
    <w:p w:rsidR="00C96F3B" w:rsidRPr="00A578D4" w:rsidRDefault="00C96F3B" w:rsidP="00BC1E85">
      <w:pPr>
        <w:ind w:firstLine="709"/>
        <w:jc w:val="both"/>
        <w:rPr>
          <w:sz w:val="28"/>
          <w:szCs w:val="28"/>
        </w:rPr>
      </w:pPr>
      <w:r w:rsidRPr="00A578D4">
        <w:rPr>
          <w:sz w:val="28"/>
          <w:szCs w:val="28"/>
        </w:rPr>
        <w:t>Кроме того, к инвестору и (или) организации не могут быть предъявлены требования о возмещении суммы льгот и (или) преференций и об уплате неустойки (штрафа, пени) в случае нарушения ими сроков и иных условий реализации инвестиционного проекта в связи с незаконными действиями (бездействием) должностных лиц государственного органа или исполкома, заключивших инвестиционный договор, и (или) иного государственного органа (организации) при отсутствии вины инвестора и (или) организации.</w:t>
      </w:r>
    </w:p>
    <w:p w:rsidR="00C96F3B" w:rsidRPr="00A578D4" w:rsidRDefault="00A578D4" w:rsidP="00BC1E85">
      <w:pPr>
        <w:ind w:firstLine="709"/>
        <w:jc w:val="both"/>
        <w:rPr>
          <w:sz w:val="28"/>
          <w:szCs w:val="28"/>
        </w:rPr>
      </w:pPr>
      <w:r w:rsidRPr="00A578D4">
        <w:rPr>
          <w:sz w:val="28"/>
          <w:szCs w:val="28"/>
        </w:rPr>
        <w:t>В н</w:t>
      </w:r>
      <w:r w:rsidR="00562D79">
        <w:rPr>
          <w:sz w:val="28"/>
          <w:szCs w:val="28"/>
        </w:rPr>
        <w:t>овой редакции</w:t>
      </w:r>
      <w:r w:rsidR="00C96F3B" w:rsidRPr="00A578D4">
        <w:rPr>
          <w:sz w:val="28"/>
          <w:szCs w:val="28"/>
        </w:rPr>
        <w:t xml:space="preserve"> Декрета </w:t>
      </w:r>
      <w:r w:rsidR="00E34E4F">
        <w:rPr>
          <w:sz w:val="28"/>
          <w:szCs w:val="28"/>
        </w:rPr>
        <w:t>№ </w:t>
      </w:r>
      <w:r w:rsidR="00C96F3B" w:rsidRPr="00A578D4">
        <w:rPr>
          <w:sz w:val="28"/>
          <w:szCs w:val="28"/>
        </w:rPr>
        <w:t>10 расширен и уточнен перечень обязательных условий инвестиционного договора. В частности, он дополнен обязанностями инвестора:</w:t>
      </w:r>
    </w:p>
    <w:p w:rsidR="00C96F3B" w:rsidRPr="00A578D4" w:rsidRDefault="00C96F3B" w:rsidP="00BC1E85">
      <w:pPr>
        <w:ind w:firstLine="709"/>
        <w:jc w:val="both"/>
        <w:rPr>
          <w:sz w:val="28"/>
          <w:szCs w:val="28"/>
        </w:rPr>
      </w:pPr>
      <w:r w:rsidRPr="00A578D4">
        <w:rPr>
          <w:sz w:val="28"/>
          <w:szCs w:val="28"/>
        </w:rPr>
        <w:t>в случае прекращения договора не в результате исполнения им своих обязательств возместить сумму налогов, сборов, пошлин и иных обязательных платежей в бюджет, а также арендной платы за земельный участок и платы за право заключения договора аренды земельного участка, от уплаты которых он был освобожден на основании инвестиционного договора;</w:t>
      </w:r>
    </w:p>
    <w:p w:rsidR="00C96F3B" w:rsidRPr="00A578D4" w:rsidRDefault="00C96F3B" w:rsidP="00BC1E85">
      <w:pPr>
        <w:ind w:firstLine="709"/>
        <w:jc w:val="both"/>
        <w:rPr>
          <w:sz w:val="28"/>
          <w:szCs w:val="28"/>
        </w:rPr>
      </w:pPr>
      <w:r w:rsidRPr="00A578D4">
        <w:rPr>
          <w:sz w:val="28"/>
          <w:szCs w:val="28"/>
        </w:rPr>
        <w:t>не менее чем за два месяца до даты реорганизации и (или) изменения собственника имущества, состава участников письменно уведомить об этом госорган, заключивший с ним инвестиционный договор. Неуведомление, а также реорганизация и (или) изменение</w:t>
      </w:r>
      <w:r w:rsidR="00274389" w:rsidRPr="00A578D4">
        <w:rPr>
          <w:sz w:val="28"/>
          <w:szCs w:val="28"/>
        </w:rPr>
        <w:t xml:space="preserve"> собственника имущества, состава участ</w:t>
      </w:r>
      <w:r w:rsidRPr="00A578D4">
        <w:rPr>
          <w:sz w:val="28"/>
          <w:szCs w:val="28"/>
        </w:rPr>
        <w:t>ников</w:t>
      </w:r>
      <w:r w:rsidR="00562D79">
        <w:rPr>
          <w:sz w:val="28"/>
          <w:szCs w:val="28"/>
        </w:rPr>
        <w:t>,</w:t>
      </w:r>
      <w:r w:rsidRPr="00A578D4">
        <w:rPr>
          <w:sz w:val="28"/>
          <w:szCs w:val="28"/>
        </w:rPr>
        <w:t xml:space="preserve"> несмотря на возражения госоргана, заключившего договор, являются основанием одностороннего отказа Республики Беларусь от исполнения инвес</w:t>
      </w:r>
      <w:r w:rsidR="00A578D4" w:rsidRPr="00A578D4">
        <w:rPr>
          <w:sz w:val="28"/>
          <w:szCs w:val="28"/>
        </w:rPr>
        <w:t>тиционного договора. Уведомления</w:t>
      </w:r>
      <w:r w:rsidRPr="00A578D4">
        <w:rPr>
          <w:sz w:val="28"/>
          <w:szCs w:val="28"/>
        </w:rPr>
        <w:t xml:space="preserve"> не требуется в случае преобразования государственных унитарных предприятий в ОАО, изменения собственника имущества инвестора либо состава участников по причине смерти физических лиц.</w:t>
      </w:r>
    </w:p>
    <w:p w:rsidR="00C96F3B" w:rsidRPr="00A578D4" w:rsidRDefault="00C96F3B" w:rsidP="00BC1E85">
      <w:pPr>
        <w:ind w:firstLine="709"/>
        <w:jc w:val="both"/>
        <w:rPr>
          <w:sz w:val="28"/>
          <w:szCs w:val="28"/>
        </w:rPr>
      </w:pPr>
      <w:r w:rsidRPr="00A578D4">
        <w:rPr>
          <w:sz w:val="28"/>
          <w:szCs w:val="28"/>
        </w:rPr>
        <w:t>Перечень органов, уполномоченных от имени Республики Беларусь принимать решение о заключении инвестиционного договора, остался прежним. Как и ранее, в зависимости от объема льгот, предоставляемых инвестору,</w:t>
      </w:r>
      <w:r w:rsidR="00A578D4" w:rsidRPr="00A578D4">
        <w:rPr>
          <w:sz w:val="28"/>
          <w:szCs w:val="28"/>
        </w:rPr>
        <w:t xml:space="preserve"> такими органами являются либо п</w:t>
      </w:r>
      <w:r w:rsidRPr="00A578D4">
        <w:rPr>
          <w:sz w:val="28"/>
          <w:szCs w:val="28"/>
        </w:rPr>
        <w:t xml:space="preserve">равительство (по согласованию с Президентом Республики Беларусь), либо республиканские органы государственного управления, иные государственные организации, </w:t>
      </w:r>
      <w:r w:rsidRPr="00A578D4">
        <w:rPr>
          <w:sz w:val="28"/>
          <w:szCs w:val="28"/>
        </w:rPr>
        <w:lastRenderedPageBreak/>
        <w:t xml:space="preserve">подчиненные </w:t>
      </w:r>
      <w:r w:rsidR="00813B9B">
        <w:rPr>
          <w:sz w:val="28"/>
          <w:szCs w:val="28"/>
        </w:rPr>
        <w:t>Совету Министров</w:t>
      </w:r>
      <w:r w:rsidRPr="00A578D4">
        <w:rPr>
          <w:sz w:val="28"/>
          <w:szCs w:val="28"/>
        </w:rPr>
        <w:t xml:space="preserve"> Республики Беларусь, Управление делами Президента</w:t>
      </w:r>
      <w:r w:rsidR="00813B9B" w:rsidRPr="00813B9B">
        <w:t xml:space="preserve"> </w:t>
      </w:r>
      <w:r w:rsidR="00813B9B" w:rsidRPr="00813B9B">
        <w:rPr>
          <w:sz w:val="28"/>
          <w:szCs w:val="28"/>
        </w:rPr>
        <w:t>Республики Беларусь</w:t>
      </w:r>
      <w:r w:rsidRPr="00A578D4">
        <w:rPr>
          <w:sz w:val="28"/>
          <w:szCs w:val="28"/>
        </w:rPr>
        <w:t>, облисполкомы (Мингориспо</w:t>
      </w:r>
      <w:r w:rsidR="00274389" w:rsidRPr="00A578D4">
        <w:rPr>
          <w:sz w:val="28"/>
          <w:szCs w:val="28"/>
        </w:rPr>
        <w:t xml:space="preserve">лком) (далее – </w:t>
      </w:r>
      <w:r w:rsidRPr="00A578D4">
        <w:rPr>
          <w:sz w:val="28"/>
          <w:szCs w:val="28"/>
        </w:rPr>
        <w:t>госорган).</w:t>
      </w:r>
    </w:p>
    <w:p w:rsidR="00C96F3B" w:rsidRPr="00115E25" w:rsidRDefault="00C96F3B" w:rsidP="00BC1E85">
      <w:pPr>
        <w:ind w:firstLine="709"/>
        <w:jc w:val="both"/>
        <w:rPr>
          <w:sz w:val="28"/>
          <w:szCs w:val="28"/>
        </w:rPr>
      </w:pPr>
      <w:r w:rsidRPr="00115E25">
        <w:rPr>
          <w:sz w:val="28"/>
          <w:szCs w:val="28"/>
        </w:rPr>
        <w:t>Кроме того, прежними остались процедуры проведения обязательной юридической экспертизы проекта инвестиционного договора и регистрации такого договора в Государственном реестре инвестиционных договоров с Республикой Беларусь (постановление Совета Ми</w:t>
      </w:r>
      <w:r w:rsidR="00274389" w:rsidRPr="00115E25">
        <w:rPr>
          <w:sz w:val="28"/>
          <w:szCs w:val="28"/>
        </w:rPr>
        <w:t>нистров Республики Беларусь от 6 августа 2011 года</w:t>
      </w:r>
      <w:r w:rsidRPr="00115E25">
        <w:rPr>
          <w:sz w:val="28"/>
          <w:szCs w:val="28"/>
        </w:rPr>
        <w:t xml:space="preserve"> </w:t>
      </w:r>
      <w:r w:rsidR="00E34E4F">
        <w:rPr>
          <w:sz w:val="28"/>
          <w:szCs w:val="28"/>
        </w:rPr>
        <w:t>№ </w:t>
      </w:r>
      <w:r w:rsidRPr="00115E25">
        <w:rPr>
          <w:sz w:val="28"/>
          <w:szCs w:val="28"/>
        </w:rPr>
        <w:t>1058 «О мерах по реализации Декрета Президента Респу</w:t>
      </w:r>
      <w:r w:rsidR="000D37F9" w:rsidRPr="00115E25">
        <w:rPr>
          <w:sz w:val="28"/>
          <w:szCs w:val="28"/>
        </w:rPr>
        <w:t>блики Беларусь от 6 июня 2011 года</w:t>
      </w:r>
      <w:r w:rsidRPr="00115E25">
        <w:rPr>
          <w:sz w:val="28"/>
          <w:szCs w:val="28"/>
        </w:rPr>
        <w:t xml:space="preserve"> </w:t>
      </w:r>
      <w:r w:rsidR="00E34E4F">
        <w:rPr>
          <w:sz w:val="28"/>
          <w:szCs w:val="28"/>
        </w:rPr>
        <w:t>№ </w:t>
      </w:r>
      <w:r w:rsidRPr="00115E25">
        <w:rPr>
          <w:sz w:val="28"/>
          <w:szCs w:val="28"/>
        </w:rPr>
        <w:t>4»).</w:t>
      </w:r>
    </w:p>
    <w:p w:rsidR="00C96F3B" w:rsidRPr="00115E25" w:rsidRDefault="00C96F3B" w:rsidP="00BC1E85">
      <w:pPr>
        <w:ind w:firstLine="709"/>
        <w:jc w:val="both"/>
        <w:rPr>
          <w:sz w:val="28"/>
          <w:szCs w:val="28"/>
        </w:rPr>
      </w:pPr>
      <w:r w:rsidRPr="00115E25">
        <w:rPr>
          <w:sz w:val="28"/>
          <w:szCs w:val="28"/>
        </w:rPr>
        <w:t xml:space="preserve">Инвестиционные договоры, заключенные до 15 мая 2016 года, не попадают под действие Декрета </w:t>
      </w:r>
      <w:r w:rsidR="00E34E4F">
        <w:rPr>
          <w:sz w:val="28"/>
          <w:szCs w:val="28"/>
        </w:rPr>
        <w:t>№ </w:t>
      </w:r>
      <w:r w:rsidRPr="00115E25">
        <w:rPr>
          <w:sz w:val="28"/>
          <w:szCs w:val="28"/>
        </w:rPr>
        <w:t>1</w:t>
      </w:r>
      <w:r w:rsidR="00C64FCF" w:rsidRPr="00115E25">
        <w:rPr>
          <w:sz w:val="28"/>
          <w:szCs w:val="28"/>
        </w:rPr>
        <w:t>0 в редакции от 12 ноября 2015 года</w:t>
      </w:r>
      <w:r w:rsidRPr="00115E25">
        <w:rPr>
          <w:sz w:val="28"/>
          <w:szCs w:val="28"/>
        </w:rPr>
        <w:t xml:space="preserve">, и приводить их в соответствие с ним необязательно. Вместе с тем в целях распространения его положений на инвестиционные договоры, заключенные до вступления в силу новой редакции Декрета </w:t>
      </w:r>
      <w:r w:rsidR="00E34E4F">
        <w:rPr>
          <w:sz w:val="28"/>
          <w:szCs w:val="28"/>
        </w:rPr>
        <w:t>№ </w:t>
      </w:r>
      <w:r w:rsidRPr="00115E25">
        <w:rPr>
          <w:sz w:val="28"/>
          <w:szCs w:val="28"/>
        </w:rPr>
        <w:t>10, стороны могут внести необходимые изменения и (или) дополнения в инвестиционный договор. В этом случае право на льготы и преференции будет возникать с</w:t>
      </w:r>
      <w:r w:rsidR="00E3111A" w:rsidRPr="00115E25">
        <w:rPr>
          <w:sz w:val="28"/>
          <w:szCs w:val="28"/>
        </w:rPr>
        <w:t xml:space="preserve"> даты</w:t>
      </w:r>
      <w:r w:rsidRPr="00115E25">
        <w:rPr>
          <w:sz w:val="28"/>
          <w:szCs w:val="28"/>
        </w:rPr>
        <w:t xml:space="preserve"> вступления в силу соответствующих дополнительных соглашений, но не ранее 15 мая 2016</w:t>
      </w:r>
      <w:r w:rsidR="003A74C5">
        <w:rPr>
          <w:sz w:val="28"/>
          <w:szCs w:val="28"/>
        </w:rPr>
        <w:t> </w:t>
      </w:r>
      <w:r w:rsidRPr="00115E25">
        <w:rPr>
          <w:sz w:val="28"/>
          <w:szCs w:val="28"/>
        </w:rPr>
        <w:t>года.</w:t>
      </w:r>
    </w:p>
    <w:p w:rsidR="00C96F3B" w:rsidRPr="00115E25" w:rsidRDefault="00C96F3B" w:rsidP="00BC1E85">
      <w:pPr>
        <w:ind w:firstLine="709"/>
        <w:jc w:val="both"/>
        <w:rPr>
          <w:sz w:val="28"/>
          <w:szCs w:val="28"/>
        </w:rPr>
      </w:pPr>
      <w:r w:rsidRPr="00115E25">
        <w:rPr>
          <w:sz w:val="28"/>
          <w:szCs w:val="28"/>
        </w:rPr>
        <w:t xml:space="preserve">На территории Республики Беларусь осуществление инвестиций возможно и на основе концессий. Правовые основы регулирования такой инвестиционной деятельности установлены Законом Республики Беларусь </w:t>
      </w:r>
      <w:r w:rsidR="00E3111A" w:rsidRPr="00115E25">
        <w:rPr>
          <w:sz w:val="28"/>
          <w:szCs w:val="28"/>
        </w:rPr>
        <w:t xml:space="preserve">от 12 июля 2013 года </w:t>
      </w:r>
      <w:r w:rsidRPr="00115E25">
        <w:rPr>
          <w:sz w:val="28"/>
          <w:szCs w:val="28"/>
        </w:rPr>
        <w:t>«О концессиях» (д</w:t>
      </w:r>
      <w:r w:rsidR="00C64FCF" w:rsidRPr="00115E25">
        <w:rPr>
          <w:sz w:val="28"/>
          <w:szCs w:val="28"/>
        </w:rPr>
        <w:t>алее – Закон).</w:t>
      </w:r>
      <w:r w:rsidRPr="00115E25">
        <w:rPr>
          <w:sz w:val="28"/>
          <w:szCs w:val="28"/>
        </w:rPr>
        <w:t xml:space="preserve"> </w:t>
      </w:r>
    </w:p>
    <w:p w:rsidR="00C96F3B" w:rsidRPr="00115E25" w:rsidRDefault="00C96F3B" w:rsidP="00BC1E85">
      <w:pPr>
        <w:ind w:firstLine="709"/>
        <w:jc w:val="both"/>
        <w:rPr>
          <w:sz w:val="28"/>
          <w:szCs w:val="28"/>
        </w:rPr>
      </w:pPr>
      <w:r w:rsidRPr="00115E25">
        <w:rPr>
          <w:sz w:val="28"/>
          <w:szCs w:val="28"/>
        </w:rPr>
        <w:t>В соответствии с Законом концессия – основанное на концессионном договоре право владения и пользования объектом концессии или право на осуществление вида деятельности. При этом под концессионерами понимают инвесторов, за исключением государственных юридических лиц, заключивших концессионный договор с Республикой Беларусь или ее административно-территориальной</w:t>
      </w:r>
      <w:r w:rsidR="00C64FCF" w:rsidRPr="00115E25">
        <w:rPr>
          <w:sz w:val="28"/>
          <w:szCs w:val="28"/>
        </w:rPr>
        <w:t xml:space="preserve"> единицей. В свою очередь, конце</w:t>
      </w:r>
      <w:r w:rsidRPr="00115E25">
        <w:rPr>
          <w:sz w:val="28"/>
          <w:szCs w:val="28"/>
        </w:rPr>
        <w:t>дентом является Республика Беларусь или ее административно-территориальная единица, от имени которой выступают концессионные органы в соответствии с Законом, заключившие концессионный договор с концессионером.</w:t>
      </w:r>
    </w:p>
    <w:p w:rsidR="00C96F3B" w:rsidRPr="00115E25" w:rsidRDefault="00C96F3B" w:rsidP="00BC1E85">
      <w:pPr>
        <w:ind w:firstLine="709"/>
        <w:jc w:val="both"/>
        <w:rPr>
          <w:sz w:val="28"/>
          <w:szCs w:val="28"/>
        </w:rPr>
      </w:pPr>
      <w:r w:rsidRPr="00115E25">
        <w:rPr>
          <w:sz w:val="28"/>
          <w:szCs w:val="28"/>
        </w:rPr>
        <w:t>По своей правовой природе концессионный</w:t>
      </w:r>
      <w:r w:rsidR="00115E25" w:rsidRPr="00115E25">
        <w:rPr>
          <w:sz w:val="28"/>
          <w:szCs w:val="28"/>
        </w:rPr>
        <w:t xml:space="preserve"> договор сходен с инвестиционным</w:t>
      </w:r>
      <w:r w:rsidRPr="00115E25">
        <w:rPr>
          <w:sz w:val="28"/>
          <w:szCs w:val="28"/>
        </w:rPr>
        <w:t xml:space="preserve"> договором, при этом его особенности определяются тем обстоятельством, что объектами концессии являются объекты, составляющие в соответствии с Конституцией Республики Беларусь исключительную собственность государства (недра, воды, леса), объекты, находящиеся только в собственности государства, виды деятельности. </w:t>
      </w:r>
    </w:p>
    <w:p w:rsidR="00C96F3B" w:rsidRDefault="00C96F3B" w:rsidP="00BC1E85">
      <w:pPr>
        <w:ind w:firstLine="709"/>
        <w:jc w:val="both"/>
        <w:rPr>
          <w:sz w:val="28"/>
          <w:szCs w:val="28"/>
        </w:rPr>
      </w:pPr>
      <w:r w:rsidRPr="00115E25">
        <w:rPr>
          <w:sz w:val="28"/>
          <w:szCs w:val="28"/>
        </w:rPr>
        <w:t xml:space="preserve">В Законе определяются порядок предоставления объектов концессии в концессию, в том числе определения посредством конкурса (аукциона) концессионера, виды концессионных договоров (полный концессионный договор, концессионный договор о разделе продукции, концессионный договор об оказании услуг (выполнении работ)), порядок заключения, изменения и </w:t>
      </w:r>
      <w:r w:rsidRPr="00115E25">
        <w:rPr>
          <w:sz w:val="28"/>
          <w:szCs w:val="28"/>
        </w:rPr>
        <w:lastRenderedPageBreak/>
        <w:t>расторжения концессионного договора, его обязательные условия, права и обязанности сторон, а также вопросы защиты прав и интересов сторон.</w:t>
      </w:r>
    </w:p>
    <w:p w:rsidR="000E3C56" w:rsidRPr="00300FF7" w:rsidRDefault="000E3C56" w:rsidP="00BC1E85">
      <w:pPr>
        <w:pStyle w:val="2"/>
      </w:pPr>
      <w:bookmarkStart w:id="22" w:name="_Toc447815647"/>
      <w:r w:rsidRPr="00300FF7">
        <w:t>Свободные экономические зоны</w:t>
      </w:r>
      <w:bookmarkEnd w:id="22"/>
    </w:p>
    <w:p w:rsidR="000E3C56" w:rsidRPr="00300FF7" w:rsidRDefault="000E3C56" w:rsidP="00BC1E85">
      <w:pPr>
        <w:keepLines/>
        <w:ind w:firstLine="709"/>
        <w:jc w:val="both"/>
        <w:rPr>
          <w:sz w:val="28"/>
          <w:szCs w:val="28"/>
        </w:rPr>
      </w:pPr>
      <w:r w:rsidRPr="00300FF7">
        <w:rPr>
          <w:sz w:val="28"/>
          <w:szCs w:val="28"/>
        </w:rPr>
        <w:t xml:space="preserve">На территории Республики Беларусь создано шесть </w:t>
      </w:r>
      <w:r w:rsidR="00915783" w:rsidRPr="00300FF7">
        <w:rPr>
          <w:sz w:val="28"/>
          <w:szCs w:val="28"/>
        </w:rPr>
        <w:t>СЭЗ</w:t>
      </w:r>
      <w:r w:rsidRPr="00300FF7">
        <w:rPr>
          <w:sz w:val="28"/>
          <w:szCs w:val="28"/>
        </w:rPr>
        <w:t>: «Брест» (1996</w:t>
      </w:r>
      <w:r w:rsidR="003A74C5">
        <w:rPr>
          <w:sz w:val="28"/>
          <w:szCs w:val="28"/>
        </w:rPr>
        <w:t> </w:t>
      </w:r>
      <w:r w:rsidRPr="00300FF7">
        <w:rPr>
          <w:sz w:val="28"/>
          <w:szCs w:val="28"/>
        </w:rPr>
        <w:t>год), «Витебск» (1999</w:t>
      </w:r>
      <w:r w:rsidR="008A63B7" w:rsidRPr="00300FF7">
        <w:rPr>
          <w:sz w:val="28"/>
          <w:szCs w:val="28"/>
        </w:rPr>
        <w:t xml:space="preserve"> </w:t>
      </w:r>
      <w:r w:rsidRPr="00300FF7">
        <w:rPr>
          <w:sz w:val="28"/>
          <w:szCs w:val="28"/>
        </w:rPr>
        <w:t>год), «Гомель-Ратон» (1998</w:t>
      </w:r>
      <w:r w:rsidR="008A63B7" w:rsidRPr="00300FF7">
        <w:rPr>
          <w:sz w:val="28"/>
          <w:szCs w:val="28"/>
        </w:rPr>
        <w:t xml:space="preserve"> </w:t>
      </w:r>
      <w:r w:rsidRPr="00300FF7">
        <w:rPr>
          <w:sz w:val="28"/>
          <w:szCs w:val="28"/>
        </w:rPr>
        <w:t>год), «Гродноинвест» (2002</w:t>
      </w:r>
      <w:r w:rsidR="008A63B7" w:rsidRPr="00300FF7">
        <w:rPr>
          <w:sz w:val="28"/>
          <w:szCs w:val="28"/>
        </w:rPr>
        <w:t xml:space="preserve"> </w:t>
      </w:r>
      <w:r w:rsidRPr="00300FF7">
        <w:rPr>
          <w:sz w:val="28"/>
          <w:szCs w:val="28"/>
        </w:rPr>
        <w:t>год), «Минск» (1998</w:t>
      </w:r>
      <w:r w:rsidR="008A63B7" w:rsidRPr="00300FF7">
        <w:rPr>
          <w:sz w:val="28"/>
          <w:szCs w:val="28"/>
        </w:rPr>
        <w:t xml:space="preserve"> </w:t>
      </w:r>
      <w:r w:rsidRPr="00300FF7">
        <w:rPr>
          <w:sz w:val="28"/>
          <w:szCs w:val="28"/>
        </w:rPr>
        <w:t>год) и «Могилев» (2002</w:t>
      </w:r>
      <w:r w:rsidR="008A63B7" w:rsidRPr="00300FF7">
        <w:rPr>
          <w:sz w:val="28"/>
          <w:szCs w:val="28"/>
        </w:rPr>
        <w:t xml:space="preserve"> </w:t>
      </w:r>
      <w:r w:rsidRPr="00300FF7">
        <w:rPr>
          <w:sz w:val="28"/>
          <w:szCs w:val="28"/>
        </w:rPr>
        <w:t>год).</w:t>
      </w:r>
    </w:p>
    <w:p w:rsidR="000E3C56" w:rsidRPr="00300FF7" w:rsidRDefault="000E3C56" w:rsidP="00BC1E85">
      <w:pPr>
        <w:ind w:firstLine="709"/>
        <w:jc w:val="both"/>
        <w:rPr>
          <w:sz w:val="28"/>
          <w:szCs w:val="28"/>
        </w:rPr>
      </w:pPr>
      <w:r w:rsidRPr="00300FF7">
        <w:rPr>
          <w:sz w:val="28"/>
          <w:szCs w:val="28"/>
        </w:rPr>
        <w:t>На 1</w:t>
      </w:r>
      <w:r w:rsidR="009F2EC5" w:rsidRPr="00300FF7">
        <w:rPr>
          <w:sz w:val="28"/>
          <w:szCs w:val="28"/>
        </w:rPr>
        <w:t xml:space="preserve"> </w:t>
      </w:r>
      <w:r w:rsidR="0095685C" w:rsidRPr="00300FF7">
        <w:rPr>
          <w:sz w:val="28"/>
          <w:szCs w:val="28"/>
        </w:rPr>
        <w:t>октя</w:t>
      </w:r>
      <w:r w:rsidR="009F2EC5" w:rsidRPr="00300FF7">
        <w:rPr>
          <w:sz w:val="28"/>
          <w:szCs w:val="28"/>
        </w:rPr>
        <w:t>бря 2</w:t>
      </w:r>
      <w:r w:rsidR="00F76D0E">
        <w:rPr>
          <w:sz w:val="28"/>
          <w:szCs w:val="28"/>
        </w:rPr>
        <w:t>015</w:t>
      </w:r>
      <w:r w:rsidRPr="00300FF7">
        <w:rPr>
          <w:sz w:val="28"/>
          <w:szCs w:val="28"/>
        </w:rPr>
        <w:t xml:space="preserve"> года в Республике Беларусь </w:t>
      </w:r>
      <w:r w:rsidR="00800DEE" w:rsidRPr="00300FF7">
        <w:rPr>
          <w:sz w:val="28"/>
          <w:szCs w:val="28"/>
        </w:rPr>
        <w:t>зарегистрировано и действую</w:t>
      </w:r>
      <w:r w:rsidR="0095685C" w:rsidRPr="00300FF7">
        <w:rPr>
          <w:sz w:val="28"/>
          <w:szCs w:val="28"/>
        </w:rPr>
        <w:t xml:space="preserve">т </w:t>
      </w:r>
      <w:r w:rsidR="00746536" w:rsidRPr="00300FF7">
        <w:rPr>
          <w:sz w:val="28"/>
          <w:szCs w:val="28"/>
        </w:rPr>
        <w:t>4</w:t>
      </w:r>
      <w:r w:rsidR="00F76D0E">
        <w:rPr>
          <w:sz w:val="28"/>
          <w:szCs w:val="28"/>
        </w:rPr>
        <w:t>43</w:t>
      </w:r>
      <w:r w:rsidRPr="00300FF7">
        <w:rPr>
          <w:sz w:val="28"/>
          <w:szCs w:val="28"/>
        </w:rPr>
        <w:t xml:space="preserve"> резидентов СЭЗ, на которых занято </w:t>
      </w:r>
      <w:r w:rsidR="001A7D18" w:rsidRPr="00300FF7">
        <w:rPr>
          <w:sz w:val="28"/>
          <w:szCs w:val="28"/>
        </w:rPr>
        <w:t>более</w:t>
      </w:r>
      <w:r w:rsidRPr="00300FF7">
        <w:rPr>
          <w:sz w:val="28"/>
          <w:szCs w:val="28"/>
        </w:rPr>
        <w:t xml:space="preserve"> </w:t>
      </w:r>
      <w:r w:rsidR="00746536" w:rsidRPr="00300FF7">
        <w:rPr>
          <w:sz w:val="28"/>
          <w:szCs w:val="28"/>
        </w:rPr>
        <w:t>1</w:t>
      </w:r>
      <w:r w:rsidR="004342A6">
        <w:rPr>
          <w:sz w:val="28"/>
          <w:szCs w:val="28"/>
        </w:rPr>
        <w:t>30</w:t>
      </w:r>
      <w:r w:rsidR="00DD6762" w:rsidRPr="00300FF7">
        <w:rPr>
          <w:sz w:val="28"/>
          <w:szCs w:val="28"/>
        </w:rPr>
        <w:t xml:space="preserve"> </w:t>
      </w:r>
      <w:r w:rsidRPr="00300FF7">
        <w:rPr>
          <w:sz w:val="28"/>
          <w:szCs w:val="28"/>
        </w:rPr>
        <w:t xml:space="preserve">тыс. человек. Резидентами СЭЗ реализуются проекты с привлечением инвестиций на сумму </w:t>
      </w:r>
      <w:r w:rsidR="001A7D18" w:rsidRPr="00300FF7">
        <w:rPr>
          <w:sz w:val="28"/>
          <w:szCs w:val="28"/>
        </w:rPr>
        <w:t>более</w:t>
      </w:r>
      <w:r w:rsidRPr="00300FF7">
        <w:rPr>
          <w:sz w:val="28"/>
          <w:szCs w:val="28"/>
        </w:rPr>
        <w:t xml:space="preserve"> </w:t>
      </w:r>
      <w:r w:rsidR="004342A6">
        <w:rPr>
          <w:sz w:val="28"/>
          <w:szCs w:val="28"/>
        </w:rPr>
        <w:t>1,3</w:t>
      </w:r>
      <w:r w:rsidR="00DD6762" w:rsidRPr="00300FF7">
        <w:rPr>
          <w:sz w:val="28"/>
          <w:szCs w:val="28"/>
        </w:rPr>
        <w:t xml:space="preserve"> </w:t>
      </w:r>
      <w:r w:rsidRPr="00300FF7">
        <w:rPr>
          <w:sz w:val="28"/>
          <w:szCs w:val="28"/>
        </w:rPr>
        <w:t>мл</w:t>
      </w:r>
      <w:r w:rsidR="00915783" w:rsidRPr="00300FF7">
        <w:rPr>
          <w:sz w:val="28"/>
          <w:szCs w:val="28"/>
        </w:rPr>
        <w:t>рд</w:t>
      </w:r>
      <w:r w:rsidR="0095685C" w:rsidRPr="00300FF7">
        <w:rPr>
          <w:sz w:val="28"/>
          <w:szCs w:val="28"/>
        </w:rPr>
        <w:t xml:space="preserve"> </w:t>
      </w:r>
      <w:r w:rsidRPr="00300FF7">
        <w:rPr>
          <w:sz w:val="28"/>
          <w:szCs w:val="28"/>
        </w:rPr>
        <w:t xml:space="preserve">долларов </w:t>
      </w:r>
      <w:r w:rsidR="001A7D18" w:rsidRPr="00300FF7">
        <w:rPr>
          <w:sz w:val="28"/>
          <w:szCs w:val="28"/>
        </w:rPr>
        <w:t xml:space="preserve">США почти </w:t>
      </w:r>
      <w:r w:rsidR="004342A6">
        <w:rPr>
          <w:sz w:val="28"/>
          <w:szCs w:val="28"/>
        </w:rPr>
        <w:t>из 45</w:t>
      </w:r>
      <w:r w:rsidRPr="00300FF7">
        <w:rPr>
          <w:sz w:val="28"/>
          <w:szCs w:val="28"/>
        </w:rPr>
        <w:t xml:space="preserve"> стран мира.</w:t>
      </w:r>
    </w:p>
    <w:p w:rsidR="000E3C56" w:rsidRPr="00300FF7" w:rsidRDefault="001A7D18" w:rsidP="00BC1E85">
      <w:pPr>
        <w:ind w:firstLine="709"/>
        <w:jc w:val="both"/>
        <w:rPr>
          <w:sz w:val="28"/>
          <w:szCs w:val="28"/>
        </w:rPr>
      </w:pPr>
      <w:r w:rsidRPr="00300FF7">
        <w:rPr>
          <w:sz w:val="28"/>
          <w:szCs w:val="28"/>
        </w:rPr>
        <w:t>СЭЗ</w:t>
      </w:r>
      <w:r w:rsidR="000E3C56" w:rsidRPr="00300FF7">
        <w:rPr>
          <w:sz w:val="28"/>
          <w:szCs w:val="28"/>
        </w:rPr>
        <w:t xml:space="preserve"> как одна из эффективных моделей территориально-хозяйственного управления призваны обеспечить ускоренное развитие отдельных регионов за счет привлечения иностранных инвестиций и прогрессивных технологий (Закон Республики Беларусь «О свободных экономических зонах»).</w:t>
      </w:r>
    </w:p>
    <w:p w:rsidR="000E3C56" w:rsidRPr="00300FF7" w:rsidRDefault="000E3C56" w:rsidP="00BC1E85">
      <w:pPr>
        <w:ind w:firstLine="709"/>
        <w:jc w:val="both"/>
        <w:rPr>
          <w:sz w:val="28"/>
          <w:szCs w:val="28"/>
        </w:rPr>
      </w:pPr>
      <w:r w:rsidRPr="00300FF7">
        <w:rPr>
          <w:sz w:val="28"/>
          <w:szCs w:val="28"/>
        </w:rPr>
        <w:t>Для всех СЭЗ установлен единый специальный правовой режим деятельности их резидентов</w:t>
      </w:r>
      <w:r w:rsidR="00370216">
        <w:rPr>
          <w:sz w:val="28"/>
          <w:szCs w:val="28"/>
        </w:rPr>
        <w:t>.</w:t>
      </w:r>
    </w:p>
    <w:p w:rsidR="000E3C56" w:rsidRPr="00300FF7" w:rsidRDefault="000E3C56" w:rsidP="00BC1E85">
      <w:pPr>
        <w:ind w:firstLine="709"/>
        <w:jc w:val="both"/>
        <w:rPr>
          <w:sz w:val="28"/>
          <w:szCs w:val="28"/>
        </w:rPr>
      </w:pPr>
      <w:r w:rsidRPr="00300FF7">
        <w:rPr>
          <w:sz w:val="28"/>
          <w:szCs w:val="28"/>
        </w:rPr>
        <w:t>Резидентам</w:t>
      </w:r>
      <w:r w:rsidR="00800DEE" w:rsidRPr="00300FF7">
        <w:rPr>
          <w:sz w:val="28"/>
          <w:szCs w:val="28"/>
        </w:rPr>
        <w:t xml:space="preserve"> СЭЗ законодательно предоставляю</w:t>
      </w:r>
      <w:r w:rsidRPr="00300FF7">
        <w:rPr>
          <w:sz w:val="28"/>
          <w:szCs w:val="28"/>
        </w:rPr>
        <w:t>тся ряд льгот, предусматривающих частичное или полное освобождение от налогов.</w:t>
      </w:r>
    </w:p>
    <w:p w:rsidR="000E3C56" w:rsidRPr="00300FF7" w:rsidRDefault="000E3C56" w:rsidP="00BC1E85">
      <w:pPr>
        <w:keepNext/>
        <w:ind w:firstLine="709"/>
        <w:jc w:val="both"/>
        <w:rPr>
          <w:sz w:val="28"/>
          <w:szCs w:val="28"/>
        </w:rPr>
      </w:pPr>
      <w:r w:rsidRPr="00300FF7">
        <w:rPr>
          <w:i/>
          <w:sz w:val="28"/>
          <w:szCs w:val="28"/>
        </w:rPr>
        <w:t>Основные преференции в СЭЗ</w:t>
      </w:r>
      <w:r w:rsidR="00DD6762" w:rsidRPr="00300FF7">
        <w:rPr>
          <w:i/>
          <w:sz w:val="28"/>
          <w:szCs w:val="28"/>
        </w:rPr>
        <w:t xml:space="preserve">. </w:t>
      </w:r>
      <w:r w:rsidRPr="00300FF7">
        <w:rPr>
          <w:sz w:val="28"/>
          <w:szCs w:val="28"/>
        </w:rPr>
        <w:t>Налоговые льготы по этому режиму распространяются на реализацию резидентами СЭЗ:</w:t>
      </w:r>
    </w:p>
    <w:p w:rsidR="000E3C56" w:rsidRPr="00300FF7" w:rsidRDefault="000E3C56" w:rsidP="00BC1E85">
      <w:pPr>
        <w:ind w:firstLine="709"/>
        <w:jc w:val="both"/>
        <w:rPr>
          <w:sz w:val="28"/>
          <w:szCs w:val="28"/>
        </w:rPr>
      </w:pPr>
      <w:r w:rsidRPr="00300FF7">
        <w:rPr>
          <w:sz w:val="28"/>
          <w:szCs w:val="28"/>
        </w:rPr>
        <w:t>за пределы Республики Беларусь нерезидентам товаров (работ, услуг) собственного производства, произведенных этими резидентами на территории СЭЗ;</w:t>
      </w:r>
    </w:p>
    <w:p w:rsidR="000E3C56" w:rsidRPr="00300FF7" w:rsidRDefault="000E3C56" w:rsidP="00BC1E85">
      <w:pPr>
        <w:ind w:firstLine="709"/>
        <w:jc w:val="both"/>
        <w:rPr>
          <w:sz w:val="28"/>
          <w:szCs w:val="28"/>
        </w:rPr>
      </w:pPr>
      <w:r w:rsidRPr="00300FF7">
        <w:rPr>
          <w:sz w:val="28"/>
          <w:szCs w:val="28"/>
        </w:rPr>
        <w:t>на территории Республики Беларусь импортозамещающих товаров собственного производства, произведенных этими резидентами на территории СЭЗ;</w:t>
      </w:r>
    </w:p>
    <w:p w:rsidR="00DD6762" w:rsidRPr="00300FF7" w:rsidRDefault="000E3C56" w:rsidP="00BC1E85">
      <w:pPr>
        <w:ind w:firstLine="709"/>
        <w:jc w:val="both"/>
        <w:rPr>
          <w:sz w:val="28"/>
          <w:szCs w:val="28"/>
        </w:rPr>
      </w:pPr>
      <w:r w:rsidRPr="00300FF7">
        <w:rPr>
          <w:sz w:val="28"/>
          <w:szCs w:val="28"/>
        </w:rPr>
        <w:t>другим резидентам СЭЗ товаров (работ, услуг) собственного производства, произведенных этим</w:t>
      </w:r>
      <w:r w:rsidR="0056376C" w:rsidRPr="00300FF7">
        <w:rPr>
          <w:sz w:val="28"/>
          <w:szCs w:val="28"/>
        </w:rPr>
        <w:t>и резидентами на территории СЭЗ.</w:t>
      </w:r>
    </w:p>
    <w:p w:rsidR="0056376C" w:rsidRPr="00300FF7" w:rsidRDefault="0056376C" w:rsidP="00BC1E85">
      <w:pPr>
        <w:ind w:firstLine="709"/>
        <w:jc w:val="both"/>
        <w:rPr>
          <w:sz w:val="28"/>
          <w:szCs w:val="28"/>
        </w:rPr>
      </w:pPr>
      <w:r w:rsidRPr="00300FF7">
        <w:rPr>
          <w:sz w:val="28"/>
          <w:szCs w:val="28"/>
        </w:rPr>
        <w:t>Резиденты СЭЗ вправе применять следующие льготы:</w:t>
      </w:r>
    </w:p>
    <w:p w:rsidR="00DD6762" w:rsidRPr="00300FF7" w:rsidRDefault="000E3C56" w:rsidP="00BC1E85">
      <w:pPr>
        <w:ind w:firstLine="709"/>
        <w:jc w:val="both"/>
        <w:rPr>
          <w:sz w:val="28"/>
          <w:szCs w:val="28"/>
        </w:rPr>
      </w:pPr>
      <w:r w:rsidRPr="00300FF7">
        <w:rPr>
          <w:sz w:val="28"/>
          <w:szCs w:val="28"/>
        </w:rPr>
        <w:t>прибыль резидентов СЭЗ, полученная от указанной реализации, освобождается от обложения налогом на прибыль в течени</w:t>
      </w:r>
      <w:r w:rsidR="001A7D18" w:rsidRPr="00300FF7">
        <w:rPr>
          <w:sz w:val="28"/>
          <w:szCs w:val="28"/>
        </w:rPr>
        <w:t>е</w:t>
      </w:r>
      <w:r w:rsidRPr="00300FF7">
        <w:rPr>
          <w:sz w:val="28"/>
          <w:szCs w:val="28"/>
        </w:rPr>
        <w:t xml:space="preserve"> пяти лет с даты объявления ими прибыли. В последующем налог на прибыль уплачивается по ставке, уменьшенной на 50</w:t>
      </w:r>
      <w:r w:rsidR="00E34E4F">
        <w:rPr>
          <w:sz w:val="28"/>
          <w:szCs w:val="28"/>
        </w:rPr>
        <w:t> %</w:t>
      </w:r>
      <w:r w:rsidRPr="00300FF7">
        <w:rPr>
          <w:sz w:val="28"/>
          <w:szCs w:val="28"/>
        </w:rPr>
        <w:t xml:space="preserve"> общеустановленной ставки, но не более чем по ставке 12</w:t>
      </w:r>
      <w:r w:rsidR="00E34E4F">
        <w:rPr>
          <w:sz w:val="28"/>
          <w:szCs w:val="28"/>
        </w:rPr>
        <w:t> %</w:t>
      </w:r>
      <w:r w:rsidR="0056376C" w:rsidRPr="00300FF7">
        <w:rPr>
          <w:sz w:val="28"/>
          <w:szCs w:val="28"/>
        </w:rPr>
        <w:t xml:space="preserve"> (с 1 января 2012 года ставка налога на прибыль в отношении указанной реализации составляет 9</w:t>
      </w:r>
      <w:r w:rsidR="00E34E4F">
        <w:rPr>
          <w:sz w:val="28"/>
          <w:szCs w:val="28"/>
        </w:rPr>
        <w:t> %</w:t>
      </w:r>
      <w:r w:rsidR="0056376C" w:rsidRPr="00300FF7">
        <w:rPr>
          <w:sz w:val="28"/>
          <w:szCs w:val="28"/>
        </w:rPr>
        <w:t>)</w:t>
      </w:r>
      <w:r w:rsidRPr="00300FF7">
        <w:rPr>
          <w:sz w:val="28"/>
          <w:szCs w:val="28"/>
        </w:rPr>
        <w:t>;</w:t>
      </w:r>
    </w:p>
    <w:p w:rsidR="00DD6762" w:rsidRPr="00300FF7" w:rsidRDefault="000E3C56" w:rsidP="00BC1E85">
      <w:pPr>
        <w:ind w:firstLine="709"/>
        <w:jc w:val="both"/>
        <w:rPr>
          <w:sz w:val="28"/>
          <w:szCs w:val="28"/>
        </w:rPr>
      </w:pPr>
      <w:r w:rsidRPr="00300FF7">
        <w:rPr>
          <w:sz w:val="28"/>
          <w:szCs w:val="28"/>
        </w:rPr>
        <w:t>резиденты СЭЗ освобождаются от налога на недвижимость по объектам, расположенным на территории СЭЗ</w:t>
      </w:r>
      <w:r w:rsidR="009C438A" w:rsidRPr="00300FF7">
        <w:rPr>
          <w:sz w:val="28"/>
          <w:szCs w:val="28"/>
        </w:rPr>
        <w:t>,</w:t>
      </w:r>
      <w:r w:rsidR="00121BD5" w:rsidRPr="00300FF7">
        <w:rPr>
          <w:sz w:val="28"/>
          <w:szCs w:val="28"/>
        </w:rPr>
        <w:t xml:space="preserve"> при условии осуществления ими деятельности по указанным направлениям в предыдущем квартале текущего года</w:t>
      </w:r>
      <w:r w:rsidRPr="00300FF7">
        <w:rPr>
          <w:sz w:val="28"/>
          <w:szCs w:val="28"/>
        </w:rPr>
        <w:t>;</w:t>
      </w:r>
    </w:p>
    <w:p w:rsidR="00DD6762" w:rsidRPr="00300FF7" w:rsidRDefault="000E3C56" w:rsidP="00BC1E85">
      <w:pPr>
        <w:autoSpaceDE w:val="0"/>
        <w:autoSpaceDN w:val="0"/>
        <w:adjustRightInd w:val="0"/>
        <w:ind w:firstLine="709"/>
        <w:jc w:val="both"/>
        <w:rPr>
          <w:sz w:val="28"/>
          <w:szCs w:val="28"/>
        </w:rPr>
      </w:pPr>
      <w:r w:rsidRPr="00300FF7">
        <w:rPr>
          <w:sz w:val="28"/>
          <w:szCs w:val="28"/>
        </w:rPr>
        <w:t xml:space="preserve">освобождение от уплаты таможенных пошлин, налогов при размещении оборудования и товаров в пределах </w:t>
      </w:r>
      <w:r w:rsidR="00915783" w:rsidRPr="00300FF7">
        <w:rPr>
          <w:sz w:val="28"/>
          <w:szCs w:val="28"/>
        </w:rPr>
        <w:t>СЭЗ</w:t>
      </w:r>
      <w:r w:rsidRPr="00300FF7">
        <w:rPr>
          <w:sz w:val="28"/>
          <w:szCs w:val="28"/>
        </w:rPr>
        <w:t xml:space="preserve">, на территории которой применяется таможенная процедура свободной таможенной зоны (при помещении под </w:t>
      </w:r>
      <w:r w:rsidRPr="00300FF7">
        <w:rPr>
          <w:sz w:val="28"/>
          <w:szCs w:val="28"/>
        </w:rPr>
        <w:lastRenderedPageBreak/>
        <w:t xml:space="preserve">таможенную процедуру свободной таможенной зоны). При этом не применяются меры нетарифного регулирования в отношении иностранных товаров и запреты и ограничения в отношении товаров </w:t>
      </w:r>
      <w:r w:rsidR="00562D79" w:rsidRPr="00562D79">
        <w:rPr>
          <w:sz w:val="28"/>
          <w:szCs w:val="28"/>
        </w:rPr>
        <w:t>ЕАЭС</w:t>
      </w:r>
      <w:r w:rsidRPr="00300FF7">
        <w:rPr>
          <w:sz w:val="28"/>
          <w:szCs w:val="28"/>
        </w:rPr>
        <w:t>;</w:t>
      </w:r>
    </w:p>
    <w:p w:rsidR="00DD6762" w:rsidRPr="00300FF7" w:rsidRDefault="000E3C56" w:rsidP="00BC1E85">
      <w:pPr>
        <w:autoSpaceDE w:val="0"/>
        <w:autoSpaceDN w:val="0"/>
        <w:adjustRightInd w:val="0"/>
        <w:ind w:firstLine="709"/>
        <w:jc w:val="both"/>
        <w:rPr>
          <w:sz w:val="28"/>
          <w:szCs w:val="28"/>
        </w:rPr>
      </w:pPr>
      <w:r w:rsidRPr="00300FF7">
        <w:rPr>
          <w:sz w:val="28"/>
          <w:szCs w:val="28"/>
        </w:rPr>
        <w:t>льготные условия предоставления земельных участков для реализации инвестиционных проектов и определения арендной платы по ним;</w:t>
      </w:r>
    </w:p>
    <w:p w:rsidR="006F77FF" w:rsidRPr="00300FF7" w:rsidRDefault="006F77FF" w:rsidP="00BC1E85">
      <w:pPr>
        <w:autoSpaceDE w:val="0"/>
        <w:autoSpaceDN w:val="0"/>
        <w:adjustRightInd w:val="0"/>
        <w:ind w:firstLine="709"/>
        <w:jc w:val="both"/>
        <w:rPr>
          <w:sz w:val="28"/>
          <w:szCs w:val="28"/>
        </w:rPr>
      </w:pPr>
      <w:r w:rsidRPr="00300FF7">
        <w:rPr>
          <w:sz w:val="28"/>
          <w:szCs w:val="28"/>
        </w:rPr>
        <w:t>освобождение от уплаты земельного налога (арендной платы) на земельные участки в границах СЭЗ, предоставленные резидентам СЭЗ для строительства объектов, на период проектирования и строительства этих объектов, на срок не более пяти лет;</w:t>
      </w:r>
    </w:p>
    <w:p w:rsidR="006F77FF" w:rsidRPr="00300FF7" w:rsidRDefault="006F77FF" w:rsidP="00BC1E85">
      <w:pPr>
        <w:autoSpaceDE w:val="0"/>
        <w:autoSpaceDN w:val="0"/>
        <w:adjustRightInd w:val="0"/>
        <w:ind w:firstLine="709"/>
        <w:jc w:val="both"/>
        <w:rPr>
          <w:sz w:val="28"/>
          <w:szCs w:val="28"/>
        </w:rPr>
      </w:pPr>
      <w:r w:rsidRPr="00300FF7">
        <w:rPr>
          <w:sz w:val="28"/>
          <w:szCs w:val="28"/>
        </w:rPr>
        <w:t>освобождение от уплаты государственной пошлины за выдачу иностранным гражданам и лицам без гражданства, привлекаемым резидентом СЭЗ для реализации инвестиционного проекта на территории СЭЗ, специальных разрешений на право занятия трудовой деятельностью в Республике Беларусь;</w:t>
      </w:r>
    </w:p>
    <w:p w:rsidR="000E3C56" w:rsidRPr="00300FF7" w:rsidRDefault="000E3C56" w:rsidP="00BC1E85">
      <w:pPr>
        <w:autoSpaceDE w:val="0"/>
        <w:autoSpaceDN w:val="0"/>
        <w:adjustRightInd w:val="0"/>
        <w:ind w:firstLine="709"/>
        <w:jc w:val="both"/>
        <w:rPr>
          <w:sz w:val="28"/>
          <w:szCs w:val="28"/>
        </w:rPr>
      </w:pPr>
      <w:r w:rsidRPr="00300FF7">
        <w:rPr>
          <w:sz w:val="28"/>
          <w:szCs w:val="28"/>
        </w:rPr>
        <w:t>свободное распоряжение валютной выручкой.</w:t>
      </w:r>
    </w:p>
    <w:p w:rsidR="00EE1A52" w:rsidRPr="00300FF7" w:rsidRDefault="00EE1A52" w:rsidP="00BC1E85">
      <w:pPr>
        <w:autoSpaceDE w:val="0"/>
        <w:autoSpaceDN w:val="0"/>
        <w:adjustRightInd w:val="0"/>
        <w:ind w:firstLine="709"/>
        <w:jc w:val="both"/>
        <w:rPr>
          <w:sz w:val="28"/>
          <w:szCs w:val="28"/>
        </w:rPr>
      </w:pPr>
      <w:r w:rsidRPr="00300FF7">
        <w:rPr>
          <w:sz w:val="28"/>
          <w:szCs w:val="28"/>
        </w:rPr>
        <w:t xml:space="preserve">Создание более благоприятных условий деятельности для резидентов СЭЗ также реализовано путем издания </w:t>
      </w:r>
      <w:r w:rsidR="00EB45EA" w:rsidRPr="00300FF7">
        <w:rPr>
          <w:sz w:val="28"/>
          <w:szCs w:val="28"/>
        </w:rPr>
        <w:t xml:space="preserve">соответствующего </w:t>
      </w:r>
      <w:r w:rsidRPr="00300FF7">
        <w:rPr>
          <w:sz w:val="28"/>
          <w:szCs w:val="28"/>
        </w:rPr>
        <w:t>Указа</w:t>
      </w:r>
      <w:r w:rsidR="00915783" w:rsidRPr="00300FF7">
        <w:rPr>
          <w:sz w:val="28"/>
          <w:szCs w:val="28"/>
        </w:rPr>
        <w:t xml:space="preserve"> Президента</w:t>
      </w:r>
      <w:r w:rsidR="00915783" w:rsidRPr="00300FF7">
        <w:t xml:space="preserve"> </w:t>
      </w:r>
      <w:r w:rsidR="00E667FA" w:rsidRPr="00300FF7">
        <w:rPr>
          <w:sz w:val="28"/>
          <w:szCs w:val="28"/>
        </w:rPr>
        <w:t>Республики</w:t>
      </w:r>
      <w:r w:rsidR="00915783" w:rsidRPr="00300FF7">
        <w:rPr>
          <w:sz w:val="28"/>
          <w:szCs w:val="28"/>
        </w:rPr>
        <w:t xml:space="preserve"> Беларусь</w:t>
      </w:r>
      <w:r w:rsidRPr="00300FF7">
        <w:rPr>
          <w:sz w:val="28"/>
          <w:szCs w:val="28"/>
        </w:rPr>
        <w:t xml:space="preserve"> и принятия Закона Республики Беларусь от 30 декабря 2011 года </w:t>
      </w:r>
      <w:r w:rsidR="00E34E4F">
        <w:rPr>
          <w:sz w:val="28"/>
          <w:szCs w:val="28"/>
        </w:rPr>
        <w:t>№ </w:t>
      </w:r>
      <w:r w:rsidRPr="00300FF7">
        <w:rPr>
          <w:sz w:val="28"/>
          <w:szCs w:val="28"/>
        </w:rPr>
        <w:t>330-З «О внесении изменений и дополнений в Налоговый кодекс Республики Беларусь» (далее –</w:t>
      </w:r>
      <w:r w:rsidR="00E667FA" w:rsidRPr="00300FF7">
        <w:rPr>
          <w:sz w:val="28"/>
          <w:szCs w:val="28"/>
        </w:rPr>
        <w:t xml:space="preserve"> Закон) и п</w:t>
      </w:r>
      <w:r w:rsidRPr="00300FF7">
        <w:rPr>
          <w:sz w:val="28"/>
          <w:szCs w:val="28"/>
        </w:rPr>
        <w:t>остановления Совета Министров Республики Беларусь от 17</w:t>
      </w:r>
      <w:r w:rsidR="00116DAD" w:rsidRPr="00300FF7">
        <w:rPr>
          <w:sz w:val="28"/>
          <w:szCs w:val="28"/>
        </w:rPr>
        <w:t xml:space="preserve"> апреля </w:t>
      </w:r>
      <w:r w:rsidRPr="00300FF7">
        <w:rPr>
          <w:sz w:val="28"/>
          <w:szCs w:val="28"/>
        </w:rPr>
        <w:t>2012</w:t>
      </w:r>
      <w:r w:rsidR="00116DAD" w:rsidRPr="00300FF7">
        <w:rPr>
          <w:sz w:val="28"/>
          <w:szCs w:val="28"/>
        </w:rPr>
        <w:t xml:space="preserve"> года </w:t>
      </w:r>
      <w:r w:rsidR="00E34E4F">
        <w:rPr>
          <w:sz w:val="28"/>
          <w:szCs w:val="28"/>
        </w:rPr>
        <w:t>№ </w:t>
      </w:r>
      <w:r w:rsidR="00116DAD" w:rsidRPr="00300FF7">
        <w:rPr>
          <w:sz w:val="28"/>
          <w:szCs w:val="28"/>
        </w:rPr>
        <w:t>354 «</w:t>
      </w:r>
      <w:r w:rsidRPr="00300FF7">
        <w:rPr>
          <w:sz w:val="28"/>
          <w:szCs w:val="28"/>
        </w:rPr>
        <w:t xml:space="preserve">О некоторых вопросах деятельности </w:t>
      </w:r>
      <w:r w:rsidR="00116DAD" w:rsidRPr="00300FF7">
        <w:rPr>
          <w:sz w:val="28"/>
          <w:szCs w:val="28"/>
        </w:rPr>
        <w:t xml:space="preserve">в свободных экономических зонах» (далее – </w:t>
      </w:r>
      <w:r w:rsidR="00E667FA" w:rsidRPr="00300FF7">
        <w:rPr>
          <w:sz w:val="28"/>
          <w:szCs w:val="28"/>
        </w:rPr>
        <w:t>п</w:t>
      </w:r>
      <w:r w:rsidRPr="00300FF7">
        <w:rPr>
          <w:sz w:val="28"/>
          <w:szCs w:val="28"/>
        </w:rPr>
        <w:t>остановление).</w:t>
      </w:r>
    </w:p>
    <w:p w:rsidR="00EE1A52" w:rsidRPr="00300FF7" w:rsidRDefault="00EE1A52" w:rsidP="00BC1E85">
      <w:pPr>
        <w:autoSpaceDE w:val="0"/>
        <w:autoSpaceDN w:val="0"/>
        <w:adjustRightInd w:val="0"/>
        <w:ind w:firstLine="709"/>
        <w:jc w:val="both"/>
        <w:rPr>
          <w:sz w:val="28"/>
          <w:szCs w:val="28"/>
        </w:rPr>
      </w:pPr>
      <w:r w:rsidRPr="00300FF7">
        <w:rPr>
          <w:sz w:val="28"/>
          <w:szCs w:val="28"/>
        </w:rPr>
        <w:t>Указ предусматривает следующие дополнительные льготы для резидентов СЭЗ:</w:t>
      </w:r>
    </w:p>
    <w:p w:rsidR="00EE1A52" w:rsidRPr="00300FF7" w:rsidRDefault="00EE1A52" w:rsidP="00BC1E85">
      <w:pPr>
        <w:autoSpaceDE w:val="0"/>
        <w:autoSpaceDN w:val="0"/>
        <w:adjustRightInd w:val="0"/>
        <w:ind w:firstLine="709"/>
        <w:jc w:val="both"/>
        <w:rPr>
          <w:sz w:val="28"/>
          <w:szCs w:val="28"/>
        </w:rPr>
      </w:pPr>
      <w:r w:rsidRPr="00300FF7">
        <w:rPr>
          <w:sz w:val="28"/>
          <w:szCs w:val="28"/>
        </w:rPr>
        <w:t>освобождение от осуществления компенсационных посадок и компенсационных выплат стоимости удаляемых, пересаживаемых объектов растительного мира при строительстве в границах СЭЗ объектов, предусмотренных в инвестиционном проекте, с правом удаления, пересадки объектов растительного мира;</w:t>
      </w:r>
    </w:p>
    <w:p w:rsidR="00EE1A52" w:rsidRPr="00300FF7" w:rsidRDefault="00EE1A52" w:rsidP="00BC1E85">
      <w:pPr>
        <w:autoSpaceDE w:val="0"/>
        <w:autoSpaceDN w:val="0"/>
        <w:adjustRightInd w:val="0"/>
        <w:ind w:firstLine="709"/>
        <w:jc w:val="both"/>
        <w:rPr>
          <w:sz w:val="28"/>
          <w:szCs w:val="28"/>
        </w:rPr>
      </w:pPr>
      <w:r w:rsidRPr="00300FF7">
        <w:rPr>
          <w:sz w:val="28"/>
          <w:szCs w:val="28"/>
        </w:rPr>
        <w:t>освобождение от платы за право заключения договора аренды земельного участка, предоставляемого для строительства и обслуживания объектов недвижимого имущества в границах СЭЗ;</w:t>
      </w:r>
    </w:p>
    <w:p w:rsidR="00EE1A52" w:rsidRPr="00300FF7" w:rsidRDefault="00EE1A52" w:rsidP="00BC1E85">
      <w:pPr>
        <w:autoSpaceDE w:val="0"/>
        <w:autoSpaceDN w:val="0"/>
        <w:adjustRightInd w:val="0"/>
        <w:ind w:firstLine="709"/>
        <w:jc w:val="both"/>
        <w:rPr>
          <w:sz w:val="28"/>
          <w:szCs w:val="28"/>
        </w:rPr>
      </w:pPr>
      <w:r w:rsidRPr="00300FF7">
        <w:rPr>
          <w:sz w:val="28"/>
          <w:szCs w:val="28"/>
        </w:rPr>
        <w:t>освобождение от арендной платы за земельные участки в границах СЭЗ, предоставленные для строительства объектов резидентам СЭЗ, на период проектирования и строительства этих объектов, на срок не более пяти лет.</w:t>
      </w:r>
    </w:p>
    <w:p w:rsidR="00EE1A52" w:rsidRPr="00300FF7" w:rsidRDefault="00EE1A52" w:rsidP="00BC1E85">
      <w:pPr>
        <w:autoSpaceDE w:val="0"/>
        <w:autoSpaceDN w:val="0"/>
        <w:adjustRightInd w:val="0"/>
        <w:ind w:firstLine="709"/>
        <w:jc w:val="both"/>
        <w:rPr>
          <w:sz w:val="28"/>
          <w:szCs w:val="28"/>
        </w:rPr>
      </w:pPr>
      <w:r w:rsidRPr="00300FF7">
        <w:rPr>
          <w:sz w:val="28"/>
          <w:szCs w:val="28"/>
        </w:rPr>
        <w:t xml:space="preserve">Указанные нормы </w:t>
      </w:r>
      <w:r w:rsidR="00E53519" w:rsidRPr="00300FF7">
        <w:rPr>
          <w:sz w:val="28"/>
          <w:szCs w:val="28"/>
        </w:rPr>
        <w:t>вступили в силу с 6 июня 2012 года.</w:t>
      </w:r>
    </w:p>
    <w:p w:rsidR="00EE1A52" w:rsidRPr="00300FF7" w:rsidRDefault="00EE1A52" w:rsidP="00BC1E85">
      <w:pPr>
        <w:autoSpaceDE w:val="0"/>
        <w:autoSpaceDN w:val="0"/>
        <w:adjustRightInd w:val="0"/>
        <w:ind w:firstLine="709"/>
        <w:jc w:val="both"/>
        <w:rPr>
          <w:sz w:val="28"/>
          <w:szCs w:val="28"/>
        </w:rPr>
      </w:pPr>
      <w:r w:rsidRPr="00300FF7">
        <w:rPr>
          <w:sz w:val="28"/>
          <w:szCs w:val="28"/>
        </w:rPr>
        <w:t>В Законе предусмотрены следующие преференции для резидентов СЭЗ:</w:t>
      </w:r>
    </w:p>
    <w:p w:rsidR="00EE1A52" w:rsidRDefault="00E53519" w:rsidP="00BC1E85">
      <w:pPr>
        <w:autoSpaceDE w:val="0"/>
        <w:autoSpaceDN w:val="0"/>
        <w:adjustRightInd w:val="0"/>
        <w:ind w:firstLine="709"/>
        <w:jc w:val="both"/>
        <w:rPr>
          <w:sz w:val="28"/>
          <w:szCs w:val="28"/>
        </w:rPr>
      </w:pPr>
      <w:r w:rsidRPr="00300FF7">
        <w:rPr>
          <w:sz w:val="28"/>
          <w:szCs w:val="28"/>
        </w:rPr>
        <w:t>освобождение</w:t>
      </w:r>
      <w:r w:rsidR="00EE1A52" w:rsidRPr="00300FF7">
        <w:rPr>
          <w:sz w:val="28"/>
          <w:szCs w:val="28"/>
        </w:rPr>
        <w:t xml:space="preserve"> от уплаты земельного налога на земельные участки в границах СЭЗ, предоставленные резидентам СЭЗ для строительства объектов, на период проектирования и строительства этих объектов, на срок не более пяти лет;</w:t>
      </w:r>
    </w:p>
    <w:p w:rsidR="00EE1A52" w:rsidRPr="00300FF7" w:rsidRDefault="005961A4" w:rsidP="002F7B1A">
      <w:pPr>
        <w:keepLines/>
        <w:autoSpaceDE w:val="0"/>
        <w:autoSpaceDN w:val="0"/>
        <w:adjustRightInd w:val="0"/>
        <w:ind w:firstLine="709"/>
        <w:jc w:val="both"/>
        <w:rPr>
          <w:sz w:val="28"/>
          <w:szCs w:val="28"/>
        </w:rPr>
      </w:pPr>
      <w:r w:rsidRPr="00300FF7">
        <w:rPr>
          <w:sz w:val="28"/>
          <w:szCs w:val="28"/>
        </w:rPr>
        <w:lastRenderedPageBreak/>
        <w:t>освобождение</w:t>
      </w:r>
      <w:r w:rsidR="00EE1A52" w:rsidRPr="00300FF7">
        <w:rPr>
          <w:sz w:val="28"/>
          <w:szCs w:val="28"/>
        </w:rPr>
        <w:t xml:space="preserve"> от уплаты государственной пошлины за выдачу иностранным гражданам и лицам без гражданства, привлекаемым резидентом СЭЗ для реализации инвестиционного проекта на территории СЭЗ, специальных разрешений на право занятия трудовой деятельностью в Республике Беларусь.</w:t>
      </w:r>
    </w:p>
    <w:p w:rsidR="00EE1A52" w:rsidRPr="00300FF7" w:rsidRDefault="00EE1A52" w:rsidP="00BC1E85">
      <w:pPr>
        <w:autoSpaceDE w:val="0"/>
        <w:autoSpaceDN w:val="0"/>
        <w:adjustRightInd w:val="0"/>
        <w:ind w:firstLine="709"/>
        <w:jc w:val="both"/>
        <w:rPr>
          <w:sz w:val="28"/>
          <w:szCs w:val="28"/>
        </w:rPr>
      </w:pPr>
      <w:r w:rsidRPr="00300FF7">
        <w:rPr>
          <w:sz w:val="28"/>
          <w:szCs w:val="28"/>
        </w:rPr>
        <w:t>Указанные положения вс</w:t>
      </w:r>
      <w:r w:rsidR="005961A4" w:rsidRPr="00300FF7">
        <w:rPr>
          <w:sz w:val="28"/>
          <w:szCs w:val="28"/>
        </w:rPr>
        <w:t>тупили в силу с 1 января 2012 года.</w:t>
      </w:r>
    </w:p>
    <w:p w:rsidR="00EE1A52" w:rsidRPr="00300FF7" w:rsidRDefault="00EE1A52" w:rsidP="00BC1E85">
      <w:pPr>
        <w:autoSpaceDE w:val="0"/>
        <w:autoSpaceDN w:val="0"/>
        <w:adjustRightInd w:val="0"/>
        <w:ind w:firstLine="709"/>
        <w:jc w:val="both"/>
        <w:rPr>
          <w:sz w:val="28"/>
          <w:szCs w:val="28"/>
        </w:rPr>
      </w:pPr>
      <w:r w:rsidRPr="00300FF7">
        <w:rPr>
          <w:sz w:val="28"/>
          <w:szCs w:val="28"/>
        </w:rPr>
        <w:t>Постановление предусматривает освобождение резидентов СЭЗ от возмещения потерь сельскохозяйственного и лесохозяйственного производства при предоставлении резидентам СЭЗ в установленном порядке земельных участков из сельскохозяйственных и лесохозяйственных земель для реализации инвестиционных проектов в гран</w:t>
      </w:r>
      <w:r w:rsidR="005961A4" w:rsidRPr="00300FF7">
        <w:rPr>
          <w:sz w:val="28"/>
          <w:szCs w:val="28"/>
        </w:rPr>
        <w:t>ицах СЭЗ. Данная норма вступила в силу с 6</w:t>
      </w:r>
      <w:r w:rsidR="003A74C5">
        <w:rPr>
          <w:sz w:val="28"/>
          <w:szCs w:val="28"/>
        </w:rPr>
        <w:t> </w:t>
      </w:r>
      <w:r w:rsidR="005961A4" w:rsidRPr="00300FF7">
        <w:rPr>
          <w:sz w:val="28"/>
          <w:szCs w:val="28"/>
        </w:rPr>
        <w:t>июня 2012 года.</w:t>
      </w:r>
    </w:p>
    <w:p w:rsidR="000E3C56" w:rsidRPr="00300FF7" w:rsidRDefault="000E3C56" w:rsidP="00BC1E85">
      <w:pPr>
        <w:autoSpaceDE w:val="0"/>
        <w:autoSpaceDN w:val="0"/>
        <w:adjustRightInd w:val="0"/>
        <w:ind w:firstLine="709"/>
        <w:jc w:val="both"/>
        <w:rPr>
          <w:sz w:val="28"/>
          <w:szCs w:val="28"/>
        </w:rPr>
      </w:pPr>
      <w:r w:rsidRPr="00300FF7">
        <w:rPr>
          <w:sz w:val="28"/>
          <w:szCs w:val="28"/>
        </w:rPr>
        <w:t>Регистрация субъектов хозяйствования в качестве резидентов СЭЗ осуществляется администрацией СЭЗ при условии соответствия объема инвестиций в реализацию инвестиционного проекта сумме, эквивалентной не менее 1 млн евро.</w:t>
      </w:r>
    </w:p>
    <w:p w:rsidR="000E3C56" w:rsidRPr="00300FF7" w:rsidRDefault="000E3C56" w:rsidP="00BC1E85">
      <w:pPr>
        <w:autoSpaceDE w:val="0"/>
        <w:autoSpaceDN w:val="0"/>
        <w:adjustRightInd w:val="0"/>
        <w:ind w:firstLine="709"/>
        <w:jc w:val="both"/>
        <w:rPr>
          <w:sz w:val="28"/>
          <w:szCs w:val="28"/>
        </w:rPr>
      </w:pPr>
      <w:r w:rsidRPr="00300FF7">
        <w:rPr>
          <w:sz w:val="28"/>
          <w:szCs w:val="28"/>
        </w:rPr>
        <w:t>Для рассмотрения вопроса о регистрации в качестве резидента юридическим лицом или индивидуальным предпринимателем в администрацию СЭЗ предоставляется ограниченный перечень документов.</w:t>
      </w:r>
      <w:r w:rsidR="00DD6762" w:rsidRPr="00300FF7">
        <w:rPr>
          <w:sz w:val="28"/>
          <w:szCs w:val="28"/>
        </w:rPr>
        <w:t xml:space="preserve"> </w:t>
      </w:r>
      <w:r w:rsidRPr="00300FF7">
        <w:rPr>
          <w:sz w:val="28"/>
          <w:szCs w:val="28"/>
        </w:rPr>
        <w:t>Срок рассмотрения пакета документов – не более 14 дней.</w:t>
      </w:r>
    </w:p>
    <w:p w:rsidR="00DD6762" w:rsidRPr="00300FF7" w:rsidRDefault="000E3C56" w:rsidP="00BC1E85">
      <w:pPr>
        <w:autoSpaceDE w:val="0"/>
        <w:autoSpaceDN w:val="0"/>
        <w:adjustRightInd w:val="0"/>
        <w:ind w:firstLine="709"/>
        <w:jc w:val="both"/>
        <w:rPr>
          <w:sz w:val="28"/>
          <w:szCs w:val="28"/>
        </w:rPr>
      </w:pPr>
      <w:r w:rsidRPr="00300FF7">
        <w:rPr>
          <w:sz w:val="28"/>
          <w:szCs w:val="28"/>
        </w:rPr>
        <w:t>Особенности налогообложения в СЭЗ не распространяются:</w:t>
      </w:r>
      <w:r w:rsidR="00DD6762" w:rsidRPr="00300FF7">
        <w:rPr>
          <w:sz w:val="28"/>
          <w:szCs w:val="28"/>
        </w:rPr>
        <w:t xml:space="preserve"> </w:t>
      </w:r>
    </w:p>
    <w:p w:rsidR="00DD6762" w:rsidRPr="00300FF7" w:rsidRDefault="000E3C56" w:rsidP="00BC1E85">
      <w:pPr>
        <w:autoSpaceDE w:val="0"/>
        <w:autoSpaceDN w:val="0"/>
        <w:adjustRightInd w:val="0"/>
        <w:ind w:firstLine="709"/>
        <w:jc w:val="both"/>
        <w:rPr>
          <w:sz w:val="28"/>
          <w:szCs w:val="28"/>
        </w:rPr>
      </w:pPr>
      <w:r w:rsidRPr="00300FF7">
        <w:rPr>
          <w:sz w:val="28"/>
          <w:szCs w:val="28"/>
        </w:rPr>
        <w:t>на общественное питание, игорный бизнес, деятельность по организации и проведению электронных интерактивных игр, торговую и торгово-закупочную деятельность, операции с ценными бумагами;</w:t>
      </w:r>
      <w:r w:rsidR="00DD6762" w:rsidRPr="00300FF7">
        <w:rPr>
          <w:sz w:val="28"/>
          <w:szCs w:val="28"/>
        </w:rPr>
        <w:t xml:space="preserve"> </w:t>
      </w:r>
    </w:p>
    <w:p w:rsidR="00DD6762" w:rsidRPr="00300FF7" w:rsidRDefault="000E3C56" w:rsidP="00BC1E85">
      <w:pPr>
        <w:autoSpaceDE w:val="0"/>
        <w:autoSpaceDN w:val="0"/>
        <w:adjustRightInd w:val="0"/>
        <w:ind w:firstLine="709"/>
        <w:jc w:val="both"/>
        <w:rPr>
          <w:sz w:val="28"/>
          <w:szCs w:val="28"/>
        </w:rPr>
      </w:pPr>
      <w:r w:rsidRPr="00300FF7">
        <w:rPr>
          <w:sz w:val="28"/>
          <w:szCs w:val="28"/>
        </w:rPr>
        <w:t>реализацию товаров (работ, услуг), производство (выполнение, оказание) которых осуществляется полностью или частично с использованием основных средств, находящихся в собственности или ином вещном праве резидента СЭЗ, и (или) труда работников резидента СЭЗ вне ее территории;</w:t>
      </w:r>
    </w:p>
    <w:p w:rsidR="000E3C56" w:rsidRPr="00300FF7" w:rsidRDefault="000E3C56" w:rsidP="00BC1E85">
      <w:pPr>
        <w:autoSpaceDE w:val="0"/>
        <w:autoSpaceDN w:val="0"/>
        <w:adjustRightInd w:val="0"/>
        <w:ind w:firstLine="709"/>
        <w:jc w:val="both"/>
        <w:rPr>
          <w:sz w:val="28"/>
          <w:szCs w:val="28"/>
        </w:rPr>
      </w:pPr>
      <w:r w:rsidRPr="00300FF7">
        <w:rPr>
          <w:sz w:val="28"/>
          <w:szCs w:val="28"/>
        </w:rPr>
        <w:t>банки и страховые организации.</w:t>
      </w:r>
    </w:p>
    <w:p w:rsidR="000E3C56" w:rsidRPr="00300FF7" w:rsidRDefault="000E3C56" w:rsidP="00BC1E85">
      <w:pPr>
        <w:autoSpaceDE w:val="0"/>
        <w:autoSpaceDN w:val="0"/>
        <w:adjustRightInd w:val="0"/>
        <w:ind w:firstLine="709"/>
        <w:jc w:val="both"/>
        <w:rPr>
          <w:sz w:val="28"/>
          <w:szCs w:val="28"/>
        </w:rPr>
      </w:pPr>
      <w:r w:rsidRPr="00300FF7">
        <w:rPr>
          <w:sz w:val="28"/>
          <w:szCs w:val="28"/>
        </w:rPr>
        <w:t>Финансирование расходов на создание инженерной и транспортной инфраструктуры, требуемой для реализации инвестиционного проекта резидента СЭЗ с заявленным объемом инвестиций в размере, эквивалентном сумме более 10 млн евро, осуществляется за счет средств, предусматриваемых в Государственной инвестиционной программе и местных бюджетах на очередной финансовый год для соответствующей СЭЗ в первоочередном порядке.</w:t>
      </w:r>
    </w:p>
    <w:p w:rsidR="000E3C56" w:rsidRPr="00300FF7" w:rsidRDefault="000E3C56" w:rsidP="00BC1E85">
      <w:pPr>
        <w:autoSpaceDE w:val="0"/>
        <w:autoSpaceDN w:val="0"/>
        <w:adjustRightInd w:val="0"/>
        <w:ind w:firstLine="709"/>
        <w:jc w:val="both"/>
        <w:rPr>
          <w:sz w:val="28"/>
          <w:szCs w:val="28"/>
        </w:rPr>
      </w:pPr>
      <w:r w:rsidRPr="00300FF7">
        <w:rPr>
          <w:sz w:val="28"/>
          <w:szCs w:val="28"/>
        </w:rPr>
        <w:t xml:space="preserve">С принятием Договора о Таможенном кодексе Таможенного союза и </w:t>
      </w:r>
      <w:r w:rsidR="00316609">
        <w:rPr>
          <w:sz w:val="28"/>
          <w:szCs w:val="28"/>
        </w:rPr>
        <w:t>С</w:t>
      </w:r>
      <w:r w:rsidRPr="00300FF7">
        <w:rPr>
          <w:sz w:val="28"/>
          <w:szCs w:val="28"/>
        </w:rPr>
        <w:t>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произошли изменения в отношении применения норм национального законодательства, касающихся функционирования СЭЗ, и применения таможенной процедуры свободной таможенной зоны на территориях СЭЗ.</w:t>
      </w:r>
    </w:p>
    <w:p w:rsidR="000E3C56" w:rsidRPr="00300FF7" w:rsidRDefault="000E3C56" w:rsidP="00BC1E85">
      <w:pPr>
        <w:ind w:firstLine="709"/>
        <w:jc w:val="both"/>
        <w:rPr>
          <w:sz w:val="28"/>
          <w:szCs w:val="28"/>
        </w:rPr>
      </w:pPr>
      <w:r w:rsidRPr="00300FF7">
        <w:rPr>
          <w:sz w:val="28"/>
          <w:szCs w:val="28"/>
        </w:rPr>
        <w:lastRenderedPageBreak/>
        <w:t>Иностранный товар, помещенный под таможенную процедуру свободной таможенной зоны, в неизменном состоянии за пределы Таможенного союза вывозится без уплаты таможенных пошлин, налогов (таможенная процедура реэкспорта), а на остальную часть таможенной территории Таможенного союза – с уплатой таможенных пошлин, налогов (таможенная процедура выпуска для внутреннего потребления).</w:t>
      </w:r>
    </w:p>
    <w:p w:rsidR="000E3C56" w:rsidRPr="00300FF7" w:rsidRDefault="000E3C56" w:rsidP="00BC1E85">
      <w:pPr>
        <w:ind w:firstLine="709"/>
        <w:jc w:val="both"/>
        <w:rPr>
          <w:sz w:val="28"/>
          <w:szCs w:val="28"/>
        </w:rPr>
      </w:pPr>
      <w:r w:rsidRPr="00300FF7">
        <w:rPr>
          <w:sz w:val="28"/>
          <w:szCs w:val="28"/>
        </w:rPr>
        <w:t xml:space="preserve">Товары </w:t>
      </w:r>
      <w:r w:rsidR="00316609">
        <w:rPr>
          <w:sz w:val="28"/>
          <w:szCs w:val="28"/>
        </w:rPr>
        <w:t>ЕАЭС</w:t>
      </w:r>
      <w:r w:rsidRPr="00300FF7">
        <w:rPr>
          <w:sz w:val="28"/>
          <w:szCs w:val="28"/>
        </w:rPr>
        <w:t xml:space="preserve"> в неизменном состоянии, а также товары Таможенного союза, в изготовлении (получении) которых не использовались иностранные товары, за пределы Таможенного союза вывозятся с уплатой вывозных таможенных пошлин, налогов (таможенная процедура экспорта), а на остальную часть таможенной территории Таможенного союза – без уплаты таможенных пошлин, налогов (таможенная процедура реимпорта).</w:t>
      </w:r>
    </w:p>
    <w:p w:rsidR="00DD6762" w:rsidRPr="00300FF7" w:rsidRDefault="000E3C56" w:rsidP="00BC1E85">
      <w:pPr>
        <w:ind w:firstLine="709"/>
        <w:jc w:val="both"/>
        <w:rPr>
          <w:sz w:val="28"/>
          <w:szCs w:val="28"/>
        </w:rPr>
      </w:pPr>
      <w:r w:rsidRPr="00300FF7">
        <w:rPr>
          <w:sz w:val="28"/>
          <w:szCs w:val="28"/>
        </w:rPr>
        <w:t>Товары, в том числе отходы, изготовленные (полученные) с использованием иностранных товаров, помещенных под таможенную процедуру свободной таможенной зоны:</w:t>
      </w:r>
    </w:p>
    <w:p w:rsidR="00DD6762" w:rsidRPr="00300FF7" w:rsidRDefault="000E3C56" w:rsidP="00BC1E85">
      <w:pPr>
        <w:ind w:firstLine="709"/>
        <w:jc w:val="both"/>
        <w:rPr>
          <w:sz w:val="28"/>
          <w:szCs w:val="28"/>
        </w:rPr>
      </w:pPr>
      <w:r w:rsidRPr="00300FF7">
        <w:rPr>
          <w:sz w:val="28"/>
          <w:szCs w:val="28"/>
        </w:rPr>
        <w:t>в случае их вывоза за пределы таможенной территории Таможенного союза и соответствия критериям достаточной переработки (признании их для таможенных целей товарами, имеющими статус товаров Таможенного союза, что должно быть подтверждено Белорусской торгово-промышленной палатой) вывозятся с уплатой вывозных таможенных пошлин, налогов (таможенная процедура экспорта);</w:t>
      </w:r>
    </w:p>
    <w:p w:rsidR="00DD6762" w:rsidRPr="00300FF7" w:rsidRDefault="000E3C56" w:rsidP="00BC1E85">
      <w:pPr>
        <w:ind w:firstLine="709"/>
        <w:jc w:val="both"/>
        <w:rPr>
          <w:sz w:val="28"/>
          <w:szCs w:val="28"/>
        </w:rPr>
      </w:pPr>
      <w:r w:rsidRPr="00300FF7">
        <w:rPr>
          <w:sz w:val="28"/>
          <w:szCs w:val="28"/>
        </w:rPr>
        <w:t>в случае их вывоза за пределы таможенной территории Таможенного союза и несоответствия критериям достаточной переработки (когда такие товары не признаются Белорусской торгово-промышленной палатой товаром, имеющим статус товара Таможенного союза) рассматриваются как иностранные товары и вывозятся без уплаты вывозных таможенных пошлин, налогов (таможенная процедура реэкспорта);</w:t>
      </w:r>
    </w:p>
    <w:p w:rsidR="000E3C56" w:rsidRPr="00300FF7" w:rsidRDefault="000E3C56" w:rsidP="00BC1E85">
      <w:pPr>
        <w:ind w:firstLine="709"/>
        <w:jc w:val="both"/>
        <w:rPr>
          <w:sz w:val="28"/>
          <w:szCs w:val="28"/>
        </w:rPr>
      </w:pPr>
      <w:r w:rsidRPr="00300FF7">
        <w:rPr>
          <w:sz w:val="28"/>
          <w:szCs w:val="28"/>
        </w:rPr>
        <w:t>в случае их вывоза на остальную часть таможенн</w:t>
      </w:r>
      <w:r w:rsidR="00735C4C" w:rsidRPr="00300FF7">
        <w:rPr>
          <w:sz w:val="28"/>
          <w:szCs w:val="28"/>
        </w:rPr>
        <w:t xml:space="preserve">ой территории Таможенного союза – </w:t>
      </w:r>
      <w:r w:rsidRPr="00300FF7">
        <w:rPr>
          <w:sz w:val="28"/>
          <w:szCs w:val="28"/>
        </w:rPr>
        <w:t>до 1 января 2017 года резиденты СЭЗ, зарегистрированные до 1 января 2012 года, вправе вывозить на остальную часть таможенной территории Таможенного союза товары, в том числе отходы, изготовленные (полученные) с использованием иностранных товаров, помещенных под таможенную процедуру свободной таможенной зоны, если такие товары соответствуют критериям достаточной переработки (признаны Белорусской торгово-промышленной палатой товаром, имеющим статус товара Таможенного союза), без уплаты ввозных таможенных пошлин, налогов (при этом такие товары признаются товарами Таможенного союза и помещаются под таможенную процедуру реимпорта).</w:t>
      </w:r>
    </w:p>
    <w:p w:rsidR="00F40660" w:rsidRPr="00300FF7" w:rsidRDefault="000E3C56" w:rsidP="00BC1E85">
      <w:pPr>
        <w:ind w:firstLine="709"/>
        <w:jc w:val="both"/>
        <w:rPr>
          <w:sz w:val="28"/>
          <w:szCs w:val="28"/>
        </w:rPr>
      </w:pPr>
      <w:r w:rsidRPr="00300FF7">
        <w:rPr>
          <w:sz w:val="28"/>
          <w:szCs w:val="28"/>
        </w:rPr>
        <w:t>С 1 января 2012 года для резидентов СЭЗ, зарегистрированных с 1 января 2012 года, и с 1 января 2017 года для всех резидентов СЭЗ, вне зависимости от даты их регистрации в качестве таковых, такие товары рассматриваются как иностранные товары и вывозятся с уплатой таможенных пошлин, налогов (таможенная процедура выпуска для внутреннего потребления).</w:t>
      </w:r>
      <w:r w:rsidR="00F40660" w:rsidRPr="00300FF7">
        <w:t xml:space="preserve"> </w:t>
      </w:r>
      <w:r w:rsidR="00F40660" w:rsidRPr="00300FF7">
        <w:rPr>
          <w:sz w:val="28"/>
          <w:szCs w:val="28"/>
        </w:rPr>
        <w:t xml:space="preserve">Необходимо </w:t>
      </w:r>
      <w:r w:rsidR="00F40660" w:rsidRPr="00300FF7">
        <w:rPr>
          <w:sz w:val="28"/>
          <w:szCs w:val="28"/>
        </w:rPr>
        <w:lastRenderedPageBreak/>
        <w:t>отметить, что в связи с различными периодами утраты резидентами СЭЗ таможенных льгот (2012 и 2017 годы) предусмотрено дифференцированное применение всех вышеперечисленных компенсационных преференций для резидентов СЭЗ в зависимости от даты их регистрации в качестве таковых.</w:t>
      </w:r>
    </w:p>
    <w:p w:rsidR="000E3C56" w:rsidRPr="00300FF7" w:rsidRDefault="00EB2BFA" w:rsidP="00BC1E85">
      <w:pPr>
        <w:ind w:firstLine="709"/>
        <w:jc w:val="both"/>
        <w:rPr>
          <w:sz w:val="28"/>
          <w:szCs w:val="28"/>
        </w:rPr>
      </w:pPr>
      <w:r w:rsidRPr="00300FF7">
        <w:rPr>
          <w:sz w:val="28"/>
          <w:szCs w:val="28"/>
        </w:rPr>
        <w:t>Согласно постановлению Совета Министров Республик</w:t>
      </w:r>
      <w:r w:rsidR="00CA1E58" w:rsidRPr="00300FF7">
        <w:rPr>
          <w:sz w:val="28"/>
          <w:szCs w:val="28"/>
        </w:rPr>
        <w:t>и Беларусь от 24</w:t>
      </w:r>
      <w:r w:rsidR="003A74C5">
        <w:rPr>
          <w:sz w:val="28"/>
          <w:szCs w:val="28"/>
        </w:rPr>
        <w:t> </w:t>
      </w:r>
      <w:r w:rsidR="00CA1E58" w:rsidRPr="00300FF7">
        <w:rPr>
          <w:sz w:val="28"/>
          <w:szCs w:val="28"/>
        </w:rPr>
        <w:t>декабря 2013 года</w:t>
      </w:r>
      <w:r w:rsidRPr="00300FF7">
        <w:rPr>
          <w:sz w:val="28"/>
          <w:szCs w:val="28"/>
        </w:rPr>
        <w:t xml:space="preserve"> </w:t>
      </w:r>
      <w:r w:rsidR="00E34E4F">
        <w:rPr>
          <w:sz w:val="28"/>
          <w:szCs w:val="28"/>
        </w:rPr>
        <w:t>№ </w:t>
      </w:r>
      <w:r w:rsidRPr="00300FF7">
        <w:rPr>
          <w:sz w:val="28"/>
          <w:szCs w:val="28"/>
        </w:rPr>
        <w:t xml:space="preserve">426 определен порядок </w:t>
      </w:r>
      <w:r w:rsidR="00583694" w:rsidRPr="00300FF7">
        <w:rPr>
          <w:sz w:val="28"/>
          <w:szCs w:val="28"/>
        </w:rPr>
        <w:t>ведения реестра резидентов СЭЗ.</w:t>
      </w:r>
    </w:p>
    <w:p w:rsidR="000E3C56" w:rsidRPr="00300FF7" w:rsidRDefault="00C62316" w:rsidP="00BC1E85">
      <w:pPr>
        <w:pStyle w:val="2"/>
      </w:pPr>
      <w:bookmarkStart w:id="23" w:name="_Toc447815648"/>
      <w:r w:rsidRPr="00300FF7">
        <w:t>Научно-технологические п</w:t>
      </w:r>
      <w:r w:rsidR="000E3C56" w:rsidRPr="00300FF7">
        <w:t xml:space="preserve">арки </w:t>
      </w:r>
      <w:r w:rsidRPr="00300FF7">
        <w:t>и «институты развития»</w:t>
      </w:r>
      <w:bookmarkEnd w:id="23"/>
      <w:r w:rsidR="000F292C" w:rsidRPr="00300FF7">
        <w:t xml:space="preserve"> </w:t>
      </w:r>
    </w:p>
    <w:p w:rsidR="000E3C56" w:rsidRPr="00300FF7" w:rsidRDefault="000E3C56" w:rsidP="00BC1E85">
      <w:pPr>
        <w:keepLines/>
        <w:ind w:firstLine="709"/>
        <w:jc w:val="both"/>
        <w:rPr>
          <w:sz w:val="28"/>
          <w:szCs w:val="28"/>
        </w:rPr>
      </w:pPr>
      <w:r w:rsidRPr="00300FF7">
        <w:rPr>
          <w:sz w:val="28"/>
          <w:szCs w:val="28"/>
        </w:rPr>
        <w:t>Льготные условия в республике имеют также рез</w:t>
      </w:r>
      <w:r w:rsidR="00735C4C" w:rsidRPr="00300FF7">
        <w:rPr>
          <w:sz w:val="28"/>
          <w:szCs w:val="28"/>
        </w:rPr>
        <w:t xml:space="preserve">иденты </w:t>
      </w:r>
      <w:r w:rsidR="00F04726" w:rsidRPr="00300FF7">
        <w:rPr>
          <w:sz w:val="28"/>
          <w:szCs w:val="28"/>
        </w:rPr>
        <w:t>ПВТ</w:t>
      </w:r>
      <w:r w:rsidRPr="00300FF7">
        <w:rPr>
          <w:sz w:val="28"/>
          <w:szCs w:val="28"/>
        </w:rPr>
        <w:t xml:space="preserve">, основными видами деятельности которого являются: разработка и внедрение информационно-коммуникационных технологий и программного </w:t>
      </w:r>
      <w:r w:rsidR="00DD6762" w:rsidRPr="00300FF7">
        <w:rPr>
          <w:sz w:val="28"/>
          <w:szCs w:val="28"/>
        </w:rPr>
        <w:t>обеспечения</w:t>
      </w:r>
      <w:r w:rsidRPr="00300FF7">
        <w:rPr>
          <w:sz w:val="28"/>
          <w:szCs w:val="28"/>
        </w:rPr>
        <w:t xml:space="preserve"> как для внутреннего пользования, так и на экспорт, работы по 12</w:t>
      </w:r>
      <w:r w:rsidR="003A74C5">
        <w:rPr>
          <w:sz w:val="28"/>
          <w:szCs w:val="28"/>
        </w:rPr>
        <w:t> </w:t>
      </w:r>
      <w:r w:rsidRPr="00300FF7">
        <w:rPr>
          <w:sz w:val="28"/>
          <w:szCs w:val="28"/>
        </w:rPr>
        <w:t>высокотехнологичным направлениям – от создания материалов для микро- и наноэлектроники до авиационной и ракетно-космической техники (Декрет Президента Республики Беларусь от 22 июня 2005 года</w:t>
      </w:r>
      <w:r w:rsidR="004C4147" w:rsidRPr="00300FF7">
        <w:rPr>
          <w:sz w:val="28"/>
          <w:szCs w:val="28"/>
        </w:rPr>
        <w:t xml:space="preserve"> </w:t>
      </w:r>
      <w:r w:rsidR="00E34E4F">
        <w:rPr>
          <w:sz w:val="28"/>
          <w:szCs w:val="28"/>
        </w:rPr>
        <w:t>№ </w:t>
      </w:r>
      <w:r w:rsidRPr="00300FF7">
        <w:rPr>
          <w:sz w:val="28"/>
          <w:szCs w:val="28"/>
        </w:rPr>
        <w:t>12 «О Парке высоких технологий»).</w:t>
      </w:r>
    </w:p>
    <w:p w:rsidR="00CA3CE6" w:rsidRPr="00300FF7" w:rsidRDefault="00CA3CE6" w:rsidP="00BC1E85">
      <w:pPr>
        <w:ind w:firstLine="709"/>
        <w:jc w:val="both"/>
        <w:rPr>
          <w:sz w:val="28"/>
          <w:szCs w:val="28"/>
        </w:rPr>
      </w:pPr>
      <w:r w:rsidRPr="00300FF7">
        <w:rPr>
          <w:sz w:val="28"/>
          <w:szCs w:val="28"/>
        </w:rPr>
        <w:t xml:space="preserve">В настоящее время </w:t>
      </w:r>
      <w:r w:rsidR="00F04726" w:rsidRPr="00300FF7">
        <w:rPr>
          <w:sz w:val="28"/>
          <w:szCs w:val="28"/>
        </w:rPr>
        <w:t xml:space="preserve">ПВТ </w:t>
      </w:r>
      <w:r w:rsidRPr="00300FF7">
        <w:rPr>
          <w:sz w:val="28"/>
          <w:szCs w:val="28"/>
        </w:rPr>
        <w:t xml:space="preserve">является одним из крупнейших IT-кластеров в Центральной и Восточной Европе. По состоянию на декабрь 2014 года резидентами ПВТ являются 137 компаний, в которых работают почти 20 </w:t>
      </w:r>
      <w:r w:rsidR="00F04726" w:rsidRPr="00300FF7">
        <w:rPr>
          <w:sz w:val="28"/>
          <w:szCs w:val="28"/>
        </w:rPr>
        <w:t>тыс.</w:t>
      </w:r>
      <w:r w:rsidRPr="00300FF7">
        <w:rPr>
          <w:sz w:val="28"/>
          <w:szCs w:val="28"/>
        </w:rPr>
        <w:t xml:space="preserve"> сотрудников. Ежегодно в </w:t>
      </w:r>
      <w:r w:rsidR="00F04726" w:rsidRPr="00300FF7">
        <w:rPr>
          <w:sz w:val="28"/>
          <w:szCs w:val="28"/>
        </w:rPr>
        <w:t xml:space="preserve">ПВТ </w:t>
      </w:r>
      <w:r w:rsidRPr="00300FF7">
        <w:rPr>
          <w:sz w:val="28"/>
          <w:szCs w:val="28"/>
        </w:rPr>
        <w:t xml:space="preserve">создается около 3 </w:t>
      </w:r>
      <w:r w:rsidR="00F04726" w:rsidRPr="00300FF7">
        <w:rPr>
          <w:sz w:val="28"/>
          <w:szCs w:val="28"/>
        </w:rPr>
        <w:t>тыс.</w:t>
      </w:r>
      <w:r w:rsidRPr="00300FF7">
        <w:rPr>
          <w:sz w:val="28"/>
          <w:szCs w:val="28"/>
        </w:rPr>
        <w:t xml:space="preserve"> новых рабочих мест. Благодаря благоприятной инвестиционной среде каждая третья компания-резидент ПВТ создана с привлечением иностранных инвестиций. Из 100</w:t>
      </w:r>
      <w:r w:rsidR="003A74C5">
        <w:rPr>
          <w:sz w:val="28"/>
          <w:szCs w:val="28"/>
        </w:rPr>
        <w:t> </w:t>
      </w:r>
      <w:r w:rsidRPr="00300FF7">
        <w:rPr>
          <w:sz w:val="28"/>
          <w:szCs w:val="28"/>
        </w:rPr>
        <w:t xml:space="preserve">лучших мировых компаний, разрабатывающих заказное программное обеспечение, </w:t>
      </w:r>
      <w:r w:rsidR="00DF6BF8" w:rsidRPr="00300FF7">
        <w:rPr>
          <w:sz w:val="28"/>
          <w:szCs w:val="28"/>
        </w:rPr>
        <w:t>5</w:t>
      </w:r>
      <w:r w:rsidRPr="00300FF7">
        <w:rPr>
          <w:sz w:val="28"/>
          <w:szCs w:val="28"/>
        </w:rPr>
        <w:t xml:space="preserve"> являются резидентами ПВТ. По оценке ведущей аналитической компании Gartner, Беларусь входит в топ-30 стран мира в сфере оффшорного программирования.</w:t>
      </w:r>
    </w:p>
    <w:p w:rsidR="00CA3CE6" w:rsidRPr="00300FF7" w:rsidRDefault="00CA3CE6" w:rsidP="00BC1E85">
      <w:pPr>
        <w:ind w:firstLine="709"/>
        <w:jc w:val="both"/>
        <w:rPr>
          <w:sz w:val="28"/>
          <w:szCs w:val="28"/>
        </w:rPr>
      </w:pPr>
      <w:r w:rsidRPr="00300FF7">
        <w:rPr>
          <w:sz w:val="28"/>
          <w:szCs w:val="28"/>
        </w:rPr>
        <w:t xml:space="preserve">Потребителями программного обеспечения, разработанного резидентами </w:t>
      </w:r>
      <w:r w:rsidR="00DF6BF8" w:rsidRPr="00300FF7">
        <w:rPr>
          <w:sz w:val="28"/>
          <w:szCs w:val="28"/>
        </w:rPr>
        <w:t>ПВТ, среди прочих</w:t>
      </w:r>
      <w:r w:rsidRPr="00300FF7">
        <w:rPr>
          <w:sz w:val="28"/>
          <w:szCs w:val="28"/>
        </w:rPr>
        <w:t xml:space="preserve"> являются Citibank, Raiffeisen Bank, Deutsche Bank, Bank of America, Standard Bank, Сбербанк России, Лондонская фондовая биржа, медиа-холдинги British Telecom, T-Mobile, Reuters, всемирно известные товаропроизводители Coca-C</w:t>
      </w:r>
      <w:r w:rsidR="00301CBC">
        <w:rPr>
          <w:sz w:val="28"/>
          <w:szCs w:val="28"/>
        </w:rPr>
        <w:t>ola, Procter &amp; Gamble, Colgate-</w:t>
      </w:r>
      <w:r w:rsidRPr="00300FF7">
        <w:rPr>
          <w:sz w:val="28"/>
          <w:szCs w:val="28"/>
        </w:rPr>
        <w:t>Palmolive, Samsung, Bosch, Philips, а также Google, Microsoft, Facebook, IBM, SAP, Oracle, Dun &amp; Bradstreet и многие др</w:t>
      </w:r>
      <w:r w:rsidR="009950C9" w:rsidRPr="00300FF7">
        <w:rPr>
          <w:sz w:val="28"/>
          <w:szCs w:val="28"/>
        </w:rPr>
        <w:t>угие</w:t>
      </w:r>
      <w:r w:rsidRPr="00300FF7">
        <w:rPr>
          <w:sz w:val="28"/>
          <w:szCs w:val="28"/>
        </w:rPr>
        <w:t>.</w:t>
      </w:r>
    </w:p>
    <w:p w:rsidR="009950C9" w:rsidRPr="00300FF7" w:rsidRDefault="009950C9" w:rsidP="00BC1E85">
      <w:pPr>
        <w:ind w:firstLine="709"/>
        <w:jc w:val="both"/>
        <w:rPr>
          <w:sz w:val="28"/>
          <w:szCs w:val="28"/>
        </w:rPr>
      </w:pPr>
      <w:r w:rsidRPr="00300FF7">
        <w:rPr>
          <w:sz w:val="28"/>
          <w:szCs w:val="28"/>
        </w:rPr>
        <w:t xml:space="preserve">Уникальность </w:t>
      </w:r>
      <w:r w:rsidR="00DF6BF8" w:rsidRPr="00300FF7">
        <w:rPr>
          <w:sz w:val="28"/>
          <w:szCs w:val="28"/>
        </w:rPr>
        <w:t xml:space="preserve">ПВТ </w:t>
      </w:r>
      <w:r w:rsidRPr="00300FF7">
        <w:rPr>
          <w:sz w:val="28"/>
          <w:szCs w:val="28"/>
        </w:rPr>
        <w:t xml:space="preserve">заключается в удачном сочетании качества технического образования, профессионализма IT-специалистов и государственной поддержки отрасли </w:t>
      </w:r>
      <w:r w:rsidR="007D7412">
        <w:rPr>
          <w:sz w:val="28"/>
          <w:szCs w:val="28"/>
        </w:rPr>
        <w:t>информационно-коммуникационных технологий</w:t>
      </w:r>
      <w:r w:rsidRPr="00300FF7">
        <w:rPr>
          <w:sz w:val="28"/>
          <w:szCs w:val="28"/>
        </w:rPr>
        <w:t xml:space="preserve">. </w:t>
      </w:r>
      <w:r w:rsidR="00DF6BF8" w:rsidRPr="00300FF7">
        <w:rPr>
          <w:sz w:val="28"/>
          <w:szCs w:val="28"/>
        </w:rPr>
        <w:t xml:space="preserve">ПВТ </w:t>
      </w:r>
      <w:r w:rsidRPr="00300FF7">
        <w:rPr>
          <w:sz w:val="28"/>
          <w:szCs w:val="28"/>
        </w:rPr>
        <w:t xml:space="preserve">создано 65 совместных лабораторий во всех ведущих </w:t>
      </w:r>
      <w:r w:rsidR="00DF6BF8" w:rsidRPr="00300FF7">
        <w:rPr>
          <w:sz w:val="28"/>
          <w:szCs w:val="28"/>
        </w:rPr>
        <w:t>вуз</w:t>
      </w:r>
      <w:r w:rsidRPr="00300FF7">
        <w:rPr>
          <w:sz w:val="28"/>
          <w:szCs w:val="28"/>
        </w:rPr>
        <w:t>ах Беларуси и 15 филиалов технических кафедр университетов непосредственно на территории компаний</w:t>
      </w:r>
      <w:r w:rsidR="006B1718" w:rsidRPr="00300FF7">
        <w:rPr>
          <w:sz w:val="28"/>
          <w:szCs w:val="28"/>
        </w:rPr>
        <w:t xml:space="preserve"> – </w:t>
      </w:r>
      <w:r w:rsidRPr="00300FF7">
        <w:rPr>
          <w:sz w:val="28"/>
          <w:szCs w:val="28"/>
        </w:rPr>
        <w:t>резидентов.</w:t>
      </w:r>
    </w:p>
    <w:p w:rsidR="000E3C56" w:rsidRPr="00300FF7" w:rsidRDefault="000E3C56" w:rsidP="00BC1E85">
      <w:pPr>
        <w:keepNext/>
        <w:ind w:firstLine="709"/>
        <w:jc w:val="both"/>
        <w:rPr>
          <w:sz w:val="28"/>
          <w:szCs w:val="28"/>
        </w:rPr>
      </w:pPr>
      <w:r w:rsidRPr="00300FF7">
        <w:rPr>
          <w:sz w:val="28"/>
          <w:szCs w:val="28"/>
        </w:rPr>
        <w:lastRenderedPageBreak/>
        <w:t>В качестве резидентов ПВТ могут быть зарегистрированы юридические лица и индивидуальные предприниматели, осуществляющие или планирующие осуществлять один или несколько следующих видов деятельности:</w:t>
      </w:r>
    </w:p>
    <w:p w:rsidR="000E3C56" w:rsidRPr="00300FF7" w:rsidRDefault="000E3C56" w:rsidP="00BC1E85">
      <w:pPr>
        <w:ind w:firstLine="709"/>
        <w:jc w:val="both"/>
        <w:rPr>
          <w:sz w:val="28"/>
          <w:szCs w:val="28"/>
        </w:rPr>
      </w:pPr>
      <w:r w:rsidRPr="00300FF7">
        <w:rPr>
          <w:sz w:val="28"/>
          <w:szCs w:val="28"/>
        </w:rPr>
        <w:t>анализ, проектирование и программное обеспечение информационных систем;</w:t>
      </w:r>
    </w:p>
    <w:p w:rsidR="00111314" w:rsidRPr="00300FF7" w:rsidRDefault="00111314" w:rsidP="00BC1E85">
      <w:pPr>
        <w:ind w:firstLine="709"/>
        <w:jc w:val="both"/>
        <w:rPr>
          <w:sz w:val="28"/>
          <w:szCs w:val="28"/>
        </w:rPr>
      </w:pPr>
      <w:r w:rsidRPr="00300FF7">
        <w:rPr>
          <w:sz w:val="28"/>
          <w:szCs w:val="28"/>
        </w:rPr>
        <w:t>проектирование, разработка, поставка и документирование информационных систем и индивидуального программного обеспечения, отвечающих заказам конкретных потребителей;</w:t>
      </w:r>
    </w:p>
    <w:p w:rsidR="00111314" w:rsidRPr="00300FF7" w:rsidRDefault="00111314" w:rsidP="00BC1E85">
      <w:pPr>
        <w:ind w:firstLine="709"/>
        <w:jc w:val="both"/>
        <w:rPr>
          <w:sz w:val="28"/>
          <w:szCs w:val="28"/>
        </w:rPr>
      </w:pPr>
      <w:r w:rsidRPr="00300FF7">
        <w:rPr>
          <w:sz w:val="28"/>
          <w:szCs w:val="28"/>
        </w:rPr>
        <w:t>проектирование, разработка, поставка и документирование готового программного обеспечения общего пользования;</w:t>
      </w:r>
    </w:p>
    <w:p w:rsidR="00111314" w:rsidRPr="00300FF7" w:rsidRDefault="00111314" w:rsidP="00BC1E85">
      <w:pPr>
        <w:ind w:firstLine="709"/>
        <w:jc w:val="both"/>
        <w:rPr>
          <w:sz w:val="28"/>
          <w:szCs w:val="28"/>
        </w:rPr>
      </w:pPr>
      <w:r w:rsidRPr="00300FF7">
        <w:rPr>
          <w:sz w:val="28"/>
          <w:szCs w:val="28"/>
        </w:rPr>
        <w:t>производство программ по указанию пользователя;</w:t>
      </w:r>
    </w:p>
    <w:p w:rsidR="00111314" w:rsidRPr="00300FF7" w:rsidRDefault="00111314" w:rsidP="00BC1E85">
      <w:pPr>
        <w:ind w:firstLine="709"/>
        <w:jc w:val="both"/>
        <w:rPr>
          <w:sz w:val="28"/>
          <w:szCs w:val="28"/>
        </w:rPr>
      </w:pPr>
      <w:r w:rsidRPr="00300FF7">
        <w:rPr>
          <w:sz w:val="28"/>
          <w:szCs w:val="28"/>
        </w:rPr>
        <w:t>проектирование, разработка и внедрение автоматизированных систем управления;</w:t>
      </w:r>
    </w:p>
    <w:p w:rsidR="00111314" w:rsidRPr="00300FF7" w:rsidRDefault="00111314" w:rsidP="00BC1E85">
      <w:pPr>
        <w:ind w:firstLine="709"/>
        <w:jc w:val="both"/>
        <w:rPr>
          <w:sz w:val="28"/>
          <w:szCs w:val="28"/>
        </w:rPr>
      </w:pPr>
      <w:r w:rsidRPr="00300FF7">
        <w:rPr>
          <w:sz w:val="28"/>
          <w:szCs w:val="28"/>
        </w:rPr>
        <w:t xml:space="preserve">оказание услуг по эксплуатации произведенных самим резидентом </w:t>
      </w:r>
      <w:r w:rsidR="00550846" w:rsidRPr="00300FF7">
        <w:rPr>
          <w:sz w:val="28"/>
          <w:szCs w:val="28"/>
        </w:rPr>
        <w:t xml:space="preserve">ПВТ </w:t>
      </w:r>
      <w:r w:rsidRPr="00300FF7">
        <w:rPr>
          <w:sz w:val="28"/>
          <w:szCs w:val="28"/>
        </w:rPr>
        <w:t>информационных систем, в том числе по обучению работе (повышению квалификации) с этими системами;</w:t>
      </w:r>
    </w:p>
    <w:p w:rsidR="000E3C56" w:rsidRPr="00300FF7" w:rsidRDefault="000E3C56" w:rsidP="00BC1E85">
      <w:pPr>
        <w:ind w:firstLine="709"/>
        <w:jc w:val="both"/>
        <w:rPr>
          <w:sz w:val="28"/>
          <w:szCs w:val="28"/>
        </w:rPr>
      </w:pPr>
      <w:r w:rsidRPr="00300FF7">
        <w:rPr>
          <w:sz w:val="28"/>
          <w:szCs w:val="28"/>
        </w:rPr>
        <w:t>деятельность по обработке данных с применением программного обеспечения потребителя или собственного программного обеспечения;</w:t>
      </w:r>
    </w:p>
    <w:p w:rsidR="000E3C56" w:rsidRPr="00300FF7" w:rsidRDefault="000E3C56" w:rsidP="00BC1E85">
      <w:pPr>
        <w:ind w:firstLine="709"/>
        <w:jc w:val="both"/>
        <w:rPr>
          <w:sz w:val="28"/>
          <w:szCs w:val="28"/>
        </w:rPr>
      </w:pPr>
      <w:r w:rsidRPr="00300FF7">
        <w:rPr>
          <w:sz w:val="28"/>
          <w:szCs w:val="28"/>
        </w:rPr>
        <w:t>фундаментальные и прикладные исследования, экспериментальные разработки в области естественных и технических наук (выполнение научно-исследовательских, опытно-конструкторских или опытно-технологических работ, связанных с направлениями деятельности ПВТ) и реализация результатов таких исследований и разработок;</w:t>
      </w:r>
    </w:p>
    <w:p w:rsidR="000E3C56" w:rsidRPr="00300FF7" w:rsidRDefault="000E3C56" w:rsidP="00BC1E85">
      <w:pPr>
        <w:ind w:firstLine="709"/>
        <w:jc w:val="both"/>
        <w:rPr>
          <w:sz w:val="28"/>
          <w:szCs w:val="28"/>
        </w:rPr>
      </w:pPr>
      <w:r w:rsidRPr="00300FF7">
        <w:rPr>
          <w:sz w:val="28"/>
          <w:szCs w:val="28"/>
        </w:rPr>
        <w:t>другие виды деятельности, определенные Советом Министров Республики Беларусь по согласованию с Президентом Республики Беларусь.</w:t>
      </w:r>
    </w:p>
    <w:p w:rsidR="00510597" w:rsidRPr="00300FF7" w:rsidRDefault="000E3C56" w:rsidP="00BC1E85">
      <w:pPr>
        <w:ind w:firstLine="709"/>
        <w:jc w:val="both"/>
        <w:rPr>
          <w:sz w:val="28"/>
          <w:szCs w:val="28"/>
        </w:rPr>
      </w:pPr>
      <w:r w:rsidRPr="00300FF7">
        <w:rPr>
          <w:sz w:val="28"/>
          <w:szCs w:val="28"/>
        </w:rPr>
        <w:t>Резиденты ПВТ освобождаются:</w:t>
      </w:r>
      <w:r w:rsidR="00510597" w:rsidRPr="00300FF7">
        <w:rPr>
          <w:sz w:val="28"/>
          <w:szCs w:val="28"/>
        </w:rPr>
        <w:t xml:space="preserve"> </w:t>
      </w:r>
    </w:p>
    <w:p w:rsidR="00510597" w:rsidRPr="00300FF7" w:rsidRDefault="000E3C56" w:rsidP="00BC1E85">
      <w:pPr>
        <w:ind w:firstLine="709"/>
        <w:jc w:val="both"/>
        <w:rPr>
          <w:sz w:val="28"/>
          <w:szCs w:val="28"/>
        </w:rPr>
      </w:pPr>
      <w:r w:rsidRPr="00300FF7">
        <w:rPr>
          <w:sz w:val="28"/>
          <w:szCs w:val="28"/>
        </w:rPr>
        <w:t>от налога на прибыль (за исключением налога на прибыль, удерживаемого при исполнении обязанностей налогового агента);</w:t>
      </w:r>
      <w:r w:rsidR="00510597" w:rsidRPr="00300FF7">
        <w:rPr>
          <w:sz w:val="28"/>
          <w:szCs w:val="28"/>
        </w:rPr>
        <w:t xml:space="preserve"> </w:t>
      </w:r>
    </w:p>
    <w:p w:rsidR="000E3C56" w:rsidRPr="00300FF7" w:rsidRDefault="00472777" w:rsidP="00BC1E85">
      <w:pPr>
        <w:ind w:firstLine="709"/>
        <w:jc w:val="both"/>
        <w:rPr>
          <w:sz w:val="28"/>
          <w:szCs w:val="28"/>
        </w:rPr>
      </w:pPr>
      <w:r w:rsidRPr="00300FF7">
        <w:rPr>
          <w:sz w:val="28"/>
          <w:szCs w:val="28"/>
        </w:rPr>
        <w:t>НДС</w:t>
      </w:r>
      <w:r w:rsidR="000E3C56" w:rsidRPr="00300FF7">
        <w:rPr>
          <w:sz w:val="28"/>
          <w:szCs w:val="28"/>
        </w:rPr>
        <w:t xml:space="preserve"> по оборотам от реализации товаров (работ, услуг, имущественных прав) на</w:t>
      </w:r>
      <w:r w:rsidR="00DD1C8A" w:rsidRPr="00300FF7">
        <w:rPr>
          <w:sz w:val="28"/>
          <w:szCs w:val="28"/>
        </w:rPr>
        <w:t xml:space="preserve"> территории Республики Беларусь;</w:t>
      </w:r>
    </w:p>
    <w:p w:rsidR="00DD1C8A" w:rsidRPr="00300FF7" w:rsidRDefault="00DD1C8A" w:rsidP="00BC1E85">
      <w:pPr>
        <w:ind w:firstLine="709"/>
        <w:jc w:val="both"/>
        <w:rPr>
          <w:sz w:val="28"/>
          <w:szCs w:val="28"/>
        </w:rPr>
      </w:pPr>
      <w:r w:rsidRPr="00300FF7">
        <w:rPr>
          <w:sz w:val="28"/>
          <w:szCs w:val="28"/>
        </w:rPr>
        <w:t>оффшорного сбора при выплате (передаче) дивидендов учредителям (участникам) резидентов ПВТ;</w:t>
      </w:r>
    </w:p>
    <w:p w:rsidR="00DD1C8A" w:rsidRPr="00300FF7" w:rsidRDefault="00550846" w:rsidP="00BC1E85">
      <w:pPr>
        <w:ind w:firstLine="709"/>
        <w:jc w:val="both"/>
        <w:rPr>
          <w:sz w:val="28"/>
          <w:szCs w:val="28"/>
        </w:rPr>
      </w:pPr>
      <w:r w:rsidRPr="00300FF7">
        <w:rPr>
          <w:sz w:val="28"/>
          <w:szCs w:val="28"/>
        </w:rPr>
        <w:t>снижены</w:t>
      </w:r>
      <w:r w:rsidR="00DC2D58" w:rsidRPr="00300FF7">
        <w:rPr>
          <w:sz w:val="28"/>
          <w:szCs w:val="28"/>
        </w:rPr>
        <w:t xml:space="preserve"> ставки налога на доходы, получаемые иностранными организациями, не осуществляющими деятельность в Республике Беларусь через постоянное представительство, по дивидендам, долговым обязательствам, роялти, лицензиям, если источником выплаты такого дохода является резидент ПВТ, до 5</w:t>
      </w:r>
      <w:r w:rsidR="00E34E4F">
        <w:rPr>
          <w:sz w:val="28"/>
          <w:szCs w:val="28"/>
        </w:rPr>
        <w:t> %</w:t>
      </w:r>
      <w:r w:rsidR="00DC2D58" w:rsidRPr="00300FF7">
        <w:rPr>
          <w:sz w:val="28"/>
          <w:szCs w:val="28"/>
        </w:rPr>
        <w:t>, если более льготный режим не установлен международными договорами Республики Беларусь;</w:t>
      </w:r>
    </w:p>
    <w:p w:rsidR="00DC2D58" w:rsidRPr="00300FF7" w:rsidRDefault="00DC2D58" w:rsidP="00BC1E85">
      <w:pPr>
        <w:ind w:firstLine="709"/>
        <w:jc w:val="both"/>
        <w:rPr>
          <w:sz w:val="28"/>
          <w:szCs w:val="28"/>
        </w:rPr>
      </w:pPr>
      <w:r w:rsidRPr="00300FF7">
        <w:rPr>
          <w:sz w:val="28"/>
          <w:szCs w:val="28"/>
        </w:rPr>
        <w:t>применение понижающего коэффициента 0,5 к базовой ставке арендной платы в отношении государственного недвижимого имущества (недвижимого имущества хозяйственных обществ, в уставных фондах которых более 50</w:t>
      </w:r>
      <w:r w:rsidR="00E34E4F">
        <w:rPr>
          <w:sz w:val="28"/>
          <w:szCs w:val="28"/>
        </w:rPr>
        <w:t> %</w:t>
      </w:r>
      <w:r w:rsidRPr="00300FF7">
        <w:rPr>
          <w:sz w:val="28"/>
          <w:szCs w:val="28"/>
        </w:rPr>
        <w:t xml:space="preserve"> акций (долей) находится в собственности Республики Беларусь и (или) ее </w:t>
      </w:r>
      <w:r w:rsidRPr="00300FF7">
        <w:rPr>
          <w:sz w:val="28"/>
          <w:szCs w:val="28"/>
        </w:rPr>
        <w:lastRenderedPageBreak/>
        <w:t>административно-территориальных единиц), расположенного на территории ПВТ и арендуемого резидентами ПВТ.</w:t>
      </w:r>
    </w:p>
    <w:p w:rsidR="000E3C56" w:rsidRPr="00300FF7" w:rsidRDefault="000E3C56" w:rsidP="00BC1E85">
      <w:pPr>
        <w:ind w:firstLine="709"/>
        <w:jc w:val="both"/>
        <w:rPr>
          <w:sz w:val="28"/>
          <w:szCs w:val="28"/>
        </w:rPr>
      </w:pPr>
      <w:r w:rsidRPr="00300FF7">
        <w:rPr>
          <w:sz w:val="28"/>
          <w:szCs w:val="28"/>
        </w:rPr>
        <w:t>Земельные участки в границах ПВТ на период строительства на них резидентами этого ПВТ, но не более чем на три года, зданий и сооружений, предназначенных для осуществления их деятельности, не облагаются земельным налогом.</w:t>
      </w:r>
    </w:p>
    <w:p w:rsidR="000E3C56" w:rsidRPr="00300FF7" w:rsidRDefault="000E3C56" w:rsidP="00BC1E85">
      <w:pPr>
        <w:ind w:firstLine="709"/>
        <w:jc w:val="both"/>
        <w:rPr>
          <w:sz w:val="28"/>
          <w:szCs w:val="28"/>
        </w:rPr>
      </w:pPr>
      <w:r w:rsidRPr="00300FF7">
        <w:rPr>
          <w:sz w:val="28"/>
          <w:szCs w:val="28"/>
        </w:rPr>
        <w:t xml:space="preserve">Здания и сооружения (их части), являющиеся собственностью или находящиеся в хозяйственном ведении или оперативном управлении резидентов </w:t>
      </w:r>
      <w:r w:rsidR="00472777" w:rsidRPr="00300FF7">
        <w:rPr>
          <w:sz w:val="28"/>
          <w:szCs w:val="28"/>
        </w:rPr>
        <w:t>ПВТ</w:t>
      </w:r>
      <w:r w:rsidR="0073164E" w:rsidRPr="00300FF7">
        <w:rPr>
          <w:sz w:val="28"/>
          <w:szCs w:val="28"/>
        </w:rPr>
        <w:t xml:space="preserve"> и </w:t>
      </w:r>
      <w:r w:rsidR="000665C3" w:rsidRPr="00300FF7">
        <w:rPr>
          <w:sz w:val="28"/>
          <w:szCs w:val="28"/>
        </w:rPr>
        <w:t>расположенные</w:t>
      </w:r>
      <w:r w:rsidRPr="00300FF7">
        <w:rPr>
          <w:sz w:val="28"/>
          <w:szCs w:val="28"/>
        </w:rPr>
        <w:t xml:space="preserve"> на его территории (за исключением зданий и сооружений (их частей), сдаваемых в аренду), освобождаются от налога на недвижимость.</w:t>
      </w:r>
    </w:p>
    <w:p w:rsidR="000E3C56" w:rsidRPr="00300FF7" w:rsidRDefault="000E3C56" w:rsidP="00BC1E85">
      <w:pPr>
        <w:ind w:firstLine="709"/>
        <w:jc w:val="both"/>
        <w:rPr>
          <w:sz w:val="28"/>
          <w:szCs w:val="28"/>
        </w:rPr>
      </w:pPr>
      <w:r w:rsidRPr="00300FF7">
        <w:rPr>
          <w:sz w:val="28"/>
          <w:szCs w:val="28"/>
        </w:rPr>
        <w:t>Доходы физических лиц (кроме работников, осуществляющих обслуживание и охрану зданий, помещений, земельных участков), полученные в течение календарного года от резидентов ПВТ по трудовым договорам, а также доходы резидентов ПВТ – индивидуальных предпринимателей облагаются подоходным налогом с физических лиц по ставке 9</w:t>
      </w:r>
      <w:r w:rsidR="00E34E4F">
        <w:rPr>
          <w:sz w:val="28"/>
          <w:szCs w:val="28"/>
        </w:rPr>
        <w:t> %</w:t>
      </w:r>
      <w:r w:rsidRPr="00300FF7">
        <w:rPr>
          <w:sz w:val="28"/>
          <w:szCs w:val="28"/>
        </w:rPr>
        <w:t>.</w:t>
      </w:r>
    </w:p>
    <w:p w:rsidR="000E3C56" w:rsidRPr="00300FF7" w:rsidRDefault="00CB6A14" w:rsidP="00BC1E85">
      <w:pPr>
        <w:ind w:firstLine="709"/>
        <w:jc w:val="both"/>
        <w:rPr>
          <w:sz w:val="28"/>
          <w:szCs w:val="28"/>
        </w:rPr>
      </w:pPr>
      <w:r w:rsidRPr="00300FF7">
        <w:rPr>
          <w:sz w:val="28"/>
          <w:szCs w:val="28"/>
        </w:rPr>
        <w:t>Резиденты П</w:t>
      </w:r>
      <w:r w:rsidR="00756565" w:rsidRPr="00300FF7">
        <w:rPr>
          <w:sz w:val="28"/>
          <w:szCs w:val="28"/>
        </w:rPr>
        <w:t>ВТ</w:t>
      </w:r>
      <w:r w:rsidRPr="00300FF7">
        <w:rPr>
          <w:sz w:val="28"/>
          <w:szCs w:val="28"/>
        </w:rPr>
        <w:t xml:space="preserve"> освобождаются от ввозных таможенных пошлин </w:t>
      </w:r>
      <w:r w:rsidR="00C22EE6" w:rsidRPr="00300FF7">
        <w:rPr>
          <w:sz w:val="28"/>
          <w:szCs w:val="28"/>
        </w:rPr>
        <w:br/>
      </w:r>
      <w:r w:rsidRPr="00300FF7">
        <w:rPr>
          <w:sz w:val="28"/>
          <w:szCs w:val="28"/>
        </w:rPr>
        <w:t xml:space="preserve">(с учетом международных обязательств Республики Беларусь) и </w:t>
      </w:r>
      <w:r w:rsidR="00756565" w:rsidRPr="00300FF7">
        <w:rPr>
          <w:sz w:val="28"/>
          <w:szCs w:val="28"/>
        </w:rPr>
        <w:t>НДС</w:t>
      </w:r>
      <w:r w:rsidRPr="00300FF7">
        <w:rPr>
          <w:sz w:val="28"/>
          <w:szCs w:val="28"/>
        </w:rPr>
        <w:t xml:space="preserve">, взимаемых таможенными органами, при ввозе на территорию Республики Беларусь технологического оборудования, комплектующих и (или) запасных частей к нему, в целях использования исключительно на территории Республики Беларусь для реализации инвестиционных проектов в рамках осуществления видов деятельности, предусмотренных Декретом Президента Республики Беларусь </w:t>
      </w:r>
      <w:r w:rsidR="000E3C56" w:rsidRPr="00300FF7">
        <w:rPr>
          <w:sz w:val="28"/>
          <w:szCs w:val="28"/>
        </w:rPr>
        <w:t>от 22 сентября 2005 года</w:t>
      </w:r>
      <w:r w:rsidR="004C4147" w:rsidRPr="00300FF7">
        <w:rPr>
          <w:sz w:val="28"/>
          <w:szCs w:val="28"/>
        </w:rPr>
        <w:t xml:space="preserve"> </w:t>
      </w:r>
      <w:r w:rsidR="00E34E4F">
        <w:rPr>
          <w:sz w:val="28"/>
          <w:szCs w:val="28"/>
        </w:rPr>
        <w:t>№ </w:t>
      </w:r>
      <w:r w:rsidR="000E3C56" w:rsidRPr="00300FF7">
        <w:rPr>
          <w:sz w:val="28"/>
          <w:szCs w:val="28"/>
        </w:rPr>
        <w:t xml:space="preserve">12 «О Парке высоких технологий». </w:t>
      </w:r>
    </w:p>
    <w:p w:rsidR="00A44B67" w:rsidRPr="00300FF7" w:rsidRDefault="00A44B67" w:rsidP="00BC1E85">
      <w:pPr>
        <w:ind w:firstLine="709"/>
        <w:jc w:val="both"/>
        <w:rPr>
          <w:sz w:val="28"/>
          <w:szCs w:val="28"/>
        </w:rPr>
      </w:pPr>
      <w:r w:rsidRPr="00300FF7">
        <w:rPr>
          <w:sz w:val="28"/>
          <w:szCs w:val="28"/>
        </w:rPr>
        <w:t>Предусмотрено освобождение резидентов П</w:t>
      </w:r>
      <w:r w:rsidR="00756565" w:rsidRPr="00300FF7">
        <w:rPr>
          <w:sz w:val="28"/>
          <w:szCs w:val="28"/>
        </w:rPr>
        <w:t xml:space="preserve">ВТ </w:t>
      </w:r>
      <w:r w:rsidRPr="00300FF7">
        <w:rPr>
          <w:sz w:val="28"/>
          <w:szCs w:val="28"/>
        </w:rPr>
        <w:t>от обязательной продажи иностранной валюты.</w:t>
      </w:r>
    </w:p>
    <w:p w:rsidR="000E3C56" w:rsidRPr="00300FF7" w:rsidRDefault="000E3C56" w:rsidP="00BC1E85">
      <w:pPr>
        <w:keepLines/>
        <w:ind w:firstLine="709"/>
        <w:jc w:val="both"/>
        <w:rPr>
          <w:sz w:val="28"/>
          <w:szCs w:val="28"/>
        </w:rPr>
      </w:pPr>
      <w:r w:rsidRPr="00300FF7">
        <w:rPr>
          <w:sz w:val="28"/>
          <w:szCs w:val="28"/>
        </w:rPr>
        <w:t xml:space="preserve">Регистрация резидентов ПВТ (бизнес-проектов нерезидентов ПВТ) осуществляется администрацией ПВТ на основании решения Наблюдательного совета ПВТ при условии ведения ими деятельности по анализу, проектированию и программному обеспечению информационных систем, обработке данных, проведению фундаментальных и прикладных исследований, экспериментальных разработок в области естественных технических наук и другим </w:t>
      </w:r>
      <w:r w:rsidRPr="00300FF7">
        <w:rPr>
          <w:sz w:val="28"/>
          <w:szCs w:val="28"/>
          <w:lang w:val="en-US"/>
        </w:rPr>
        <w:t>IT</w:t>
      </w:r>
      <w:r w:rsidRPr="00300FF7">
        <w:rPr>
          <w:sz w:val="28"/>
          <w:szCs w:val="28"/>
        </w:rPr>
        <w:t>-направлениям.</w:t>
      </w:r>
    </w:p>
    <w:p w:rsidR="000E3C56" w:rsidRPr="00300FF7" w:rsidRDefault="000E3C56" w:rsidP="00BC1E85">
      <w:pPr>
        <w:ind w:firstLine="709"/>
        <w:jc w:val="both"/>
        <w:rPr>
          <w:sz w:val="28"/>
          <w:szCs w:val="28"/>
        </w:rPr>
      </w:pPr>
      <w:r w:rsidRPr="00300FF7">
        <w:rPr>
          <w:sz w:val="28"/>
          <w:szCs w:val="28"/>
        </w:rPr>
        <w:t>Для рассмотрения вопроса о регистрации в качестве резидента ПВТ (бизнес-проектов нерезидентов ПВТ) в администрацию ПВТ предоставляется ограниченный перечень документов. Срок рассмотрения пакета документов – не более одного месяца</w:t>
      </w:r>
      <w:r w:rsidR="00D400B6" w:rsidRPr="00300FF7">
        <w:rPr>
          <w:sz w:val="28"/>
          <w:szCs w:val="28"/>
        </w:rPr>
        <w:t xml:space="preserve"> (в случае проведения научно-технической экспертизы докуме</w:t>
      </w:r>
      <w:r w:rsidR="00A73E45" w:rsidRPr="00300FF7">
        <w:rPr>
          <w:sz w:val="28"/>
          <w:szCs w:val="28"/>
        </w:rPr>
        <w:t>нтов, представленных заявителем</w:t>
      </w:r>
      <w:r w:rsidR="00D400B6" w:rsidRPr="00300FF7">
        <w:rPr>
          <w:sz w:val="28"/>
          <w:szCs w:val="28"/>
        </w:rPr>
        <w:t xml:space="preserve"> этот срок продлевается, но не более чем на 10 дней).</w:t>
      </w:r>
      <w:r w:rsidRPr="00300FF7">
        <w:rPr>
          <w:sz w:val="28"/>
          <w:szCs w:val="28"/>
        </w:rPr>
        <w:t xml:space="preserve"> Решение об отказе в регистрации может быть обжаловано в суде.</w:t>
      </w:r>
    </w:p>
    <w:p w:rsidR="004D2981" w:rsidRPr="00300FF7" w:rsidRDefault="004D2981" w:rsidP="00BC1E85">
      <w:pPr>
        <w:keepNext/>
        <w:ind w:firstLine="709"/>
        <w:jc w:val="both"/>
        <w:rPr>
          <w:sz w:val="28"/>
          <w:szCs w:val="28"/>
        </w:rPr>
      </w:pPr>
      <w:r w:rsidRPr="00300FF7">
        <w:rPr>
          <w:sz w:val="28"/>
          <w:szCs w:val="28"/>
        </w:rPr>
        <w:lastRenderedPageBreak/>
        <w:t>По результатам деятельности за январь–</w:t>
      </w:r>
      <w:r w:rsidR="002E6D4C" w:rsidRPr="00300FF7">
        <w:rPr>
          <w:sz w:val="28"/>
          <w:szCs w:val="28"/>
        </w:rPr>
        <w:t>сентябрь 2014</w:t>
      </w:r>
      <w:r w:rsidRPr="00300FF7">
        <w:rPr>
          <w:sz w:val="28"/>
          <w:szCs w:val="28"/>
        </w:rPr>
        <w:t xml:space="preserve"> года П</w:t>
      </w:r>
      <w:r w:rsidR="001A0648" w:rsidRPr="00300FF7">
        <w:rPr>
          <w:sz w:val="28"/>
          <w:szCs w:val="28"/>
        </w:rPr>
        <w:t xml:space="preserve">ВТ </w:t>
      </w:r>
      <w:r w:rsidRPr="00300FF7">
        <w:rPr>
          <w:sz w:val="28"/>
          <w:szCs w:val="28"/>
        </w:rPr>
        <w:t>достигнуты следующие результаты деятельности:</w:t>
      </w:r>
    </w:p>
    <w:p w:rsidR="004D2981" w:rsidRPr="00300FF7" w:rsidRDefault="004D2981" w:rsidP="00BC1E85">
      <w:pPr>
        <w:ind w:firstLine="709"/>
        <w:jc w:val="both"/>
        <w:rPr>
          <w:sz w:val="28"/>
          <w:szCs w:val="28"/>
        </w:rPr>
      </w:pPr>
      <w:r w:rsidRPr="00300FF7">
        <w:rPr>
          <w:sz w:val="28"/>
          <w:szCs w:val="28"/>
        </w:rPr>
        <w:t>объем выручки от реализации товаров (работ, услуг, имущественных прав на объекты интеллектуальной собственности) резидентами П</w:t>
      </w:r>
      <w:r w:rsidR="001F1DB0" w:rsidRPr="00300FF7">
        <w:rPr>
          <w:sz w:val="28"/>
          <w:szCs w:val="28"/>
        </w:rPr>
        <w:t>ВТ составил 4,5</w:t>
      </w:r>
      <w:r w:rsidR="003A74C5">
        <w:rPr>
          <w:sz w:val="28"/>
          <w:szCs w:val="28"/>
        </w:rPr>
        <w:t> </w:t>
      </w:r>
      <w:r w:rsidR="00A17246" w:rsidRPr="00300FF7">
        <w:rPr>
          <w:sz w:val="28"/>
          <w:szCs w:val="28"/>
        </w:rPr>
        <w:t>трлн</w:t>
      </w:r>
      <w:r w:rsidRPr="00300FF7">
        <w:rPr>
          <w:sz w:val="28"/>
          <w:szCs w:val="28"/>
        </w:rPr>
        <w:t xml:space="preserve"> </w:t>
      </w:r>
      <w:r w:rsidR="00A17246" w:rsidRPr="00300FF7">
        <w:rPr>
          <w:sz w:val="28"/>
          <w:szCs w:val="28"/>
        </w:rPr>
        <w:t xml:space="preserve">белорусских </w:t>
      </w:r>
      <w:r w:rsidRPr="00300FF7">
        <w:rPr>
          <w:sz w:val="28"/>
          <w:szCs w:val="28"/>
        </w:rPr>
        <w:t>рублей. Темп р</w:t>
      </w:r>
      <w:r w:rsidR="001F1DB0" w:rsidRPr="00300FF7">
        <w:rPr>
          <w:sz w:val="28"/>
          <w:szCs w:val="28"/>
        </w:rPr>
        <w:t>оста к аналогичному периоду 2013 года составил 147</w:t>
      </w:r>
      <w:r w:rsidR="00E34E4F">
        <w:rPr>
          <w:sz w:val="28"/>
          <w:szCs w:val="28"/>
        </w:rPr>
        <w:t> %</w:t>
      </w:r>
      <w:r w:rsidRPr="00300FF7">
        <w:rPr>
          <w:sz w:val="28"/>
          <w:szCs w:val="28"/>
        </w:rPr>
        <w:t xml:space="preserve"> (с учетом изменения курса доллара США и дефлятора ВВП 1</w:t>
      </w:r>
      <w:r w:rsidR="001F1DB0" w:rsidRPr="00300FF7">
        <w:rPr>
          <w:sz w:val="28"/>
          <w:szCs w:val="28"/>
        </w:rPr>
        <w:t>28</w:t>
      </w:r>
      <w:r w:rsidR="00E34E4F">
        <w:rPr>
          <w:sz w:val="28"/>
          <w:szCs w:val="28"/>
        </w:rPr>
        <w:t> %</w:t>
      </w:r>
      <w:r w:rsidR="002D2BC0" w:rsidRPr="00300FF7">
        <w:rPr>
          <w:sz w:val="28"/>
          <w:szCs w:val="28"/>
        </w:rPr>
        <w:t>)</w:t>
      </w:r>
      <w:r w:rsidR="00610AAE" w:rsidRPr="00300FF7">
        <w:rPr>
          <w:sz w:val="28"/>
          <w:szCs w:val="28"/>
        </w:rPr>
        <w:t>;</w:t>
      </w:r>
    </w:p>
    <w:p w:rsidR="004D2981" w:rsidRPr="00300FF7" w:rsidRDefault="002D2BC0" w:rsidP="00BC1E85">
      <w:pPr>
        <w:ind w:firstLine="709"/>
        <w:jc w:val="both"/>
        <w:rPr>
          <w:sz w:val="28"/>
          <w:szCs w:val="28"/>
        </w:rPr>
      </w:pPr>
      <w:r w:rsidRPr="00300FF7">
        <w:rPr>
          <w:sz w:val="28"/>
          <w:szCs w:val="28"/>
        </w:rPr>
        <w:t>о</w:t>
      </w:r>
      <w:r w:rsidR="004D2981" w:rsidRPr="00300FF7">
        <w:rPr>
          <w:sz w:val="28"/>
          <w:szCs w:val="28"/>
        </w:rPr>
        <w:t>бъем выручки от реализации товаров (работ, услуг, имущественных прав на объекты интеллектуальной собственности) резидентами П</w:t>
      </w:r>
      <w:r w:rsidR="003A66F1" w:rsidRPr="00300FF7">
        <w:rPr>
          <w:sz w:val="28"/>
          <w:szCs w:val="28"/>
        </w:rPr>
        <w:t>ВТ</w:t>
      </w:r>
      <w:r w:rsidR="004D2981" w:rsidRPr="00300FF7">
        <w:rPr>
          <w:sz w:val="28"/>
          <w:szCs w:val="28"/>
        </w:rPr>
        <w:t xml:space="preserve"> на рынке Республики Беларусь составил </w:t>
      </w:r>
      <w:r w:rsidR="001F1DB0" w:rsidRPr="00300FF7">
        <w:rPr>
          <w:sz w:val="28"/>
          <w:szCs w:val="28"/>
        </w:rPr>
        <w:t>558</w:t>
      </w:r>
      <w:r w:rsidR="004D2981" w:rsidRPr="00300FF7">
        <w:rPr>
          <w:sz w:val="28"/>
          <w:szCs w:val="28"/>
        </w:rPr>
        <w:t xml:space="preserve"> млрд</w:t>
      </w:r>
      <w:r w:rsidR="003A66F1" w:rsidRPr="00300FF7">
        <w:rPr>
          <w:sz w:val="28"/>
          <w:szCs w:val="28"/>
        </w:rPr>
        <w:t xml:space="preserve"> белорусских</w:t>
      </w:r>
      <w:r w:rsidR="00352457" w:rsidRPr="00300FF7">
        <w:rPr>
          <w:sz w:val="28"/>
          <w:szCs w:val="28"/>
        </w:rPr>
        <w:t xml:space="preserve"> </w:t>
      </w:r>
      <w:r w:rsidRPr="00300FF7">
        <w:rPr>
          <w:sz w:val="28"/>
          <w:szCs w:val="28"/>
        </w:rPr>
        <w:t>рублей;</w:t>
      </w:r>
    </w:p>
    <w:p w:rsidR="004D2981" w:rsidRPr="00300FF7" w:rsidRDefault="002D2BC0" w:rsidP="00BC1E85">
      <w:pPr>
        <w:ind w:firstLine="709"/>
        <w:jc w:val="both"/>
        <w:rPr>
          <w:sz w:val="28"/>
          <w:szCs w:val="28"/>
        </w:rPr>
      </w:pPr>
      <w:r w:rsidRPr="00300FF7">
        <w:rPr>
          <w:sz w:val="28"/>
          <w:szCs w:val="28"/>
        </w:rPr>
        <w:t>э</w:t>
      </w:r>
      <w:r w:rsidR="004D2981" w:rsidRPr="00300FF7">
        <w:rPr>
          <w:sz w:val="28"/>
          <w:szCs w:val="28"/>
        </w:rPr>
        <w:t>кспорт услуг компаний-резидентов по разработке программного</w:t>
      </w:r>
      <w:r w:rsidR="003A66F1" w:rsidRPr="00300FF7">
        <w:rPr>
          <w:sz w:val="28"/>
          <w:szCs w:val="28"/>
        </w:rPr>
        <w:t xml:space="preserve"> обеспечения составил 3</w:t>
      </w:r>
      <w:r w:rsidR="00F744C8" w:rsidRPr="00300FF7">
        <w:rPr>
          <w:sz w:val="28"/>
          <w:szCs w:val="28"/>
        </w:rPr>
        <w:t>93,5</w:t>
      </w:r>
      <w:r w:rsidR="003A66F1" w:rsidRPr="00300FF7">
        <w:rPr>
          <w:sz w:val="28"/>
          <w:szCs w:val="28"/>
        </w:rPr>
        <w:t xml:space="preserve"> млн</w:t>
      </w:r>
      <w:r w:rsidR="004D2981" w:rsidRPr="00300FF7">
        <w:rPr>
          <w:sz w:val="28"/>
          <w:szCs w:val="28"/>
        </w:rPr>
        <w:t xml:space="preserve"> долларов США. </w:t>
      </w:r>
      <w:r w:rsidR="00F744C8" w:rsidRPr="00300FF7">
        <w:rPr>
          <w:sz w:val="28"/>
          <w:szCs w:val="28"/>
        </w:rPr>
        <w:t xml:space="preserve">Темп роста к аналогичному периоду 2013 года </w:t>
      </w:r>
      <w:r w:rsidR="00BE621B" w:rsidRPr="00300FF7">
        <w:rPr>
          <w:sz w:val="28"/>
          <w:szCs w:val="28"/>
        </w:rPr>
        <w:t xml:space="preserve">– </w:t>
      </w:r>
      <w:r w:rsidR="00F744C8" w:rsidRPr="00300FF7">
        <w:rPr>
          <w:sz w:val="28"/>
          <w:szCs w:val="28"/>
        </w:rPr>
        <w:t>128</w:t>
      </w:r>
      <w:r w:rsidR="00E34E4F">
        <w:rPr>
          <w:sz w:val="28"/>
          <w:szCs w:val="28"/>
        </w:rPr>
        <w:t> %</w:t>
      </w:r>
      <w:r w:rsidR="00F744C8" w:rsidRPr="00300FF7">
        <w:rPr>
          <w:sz w:val="28"/>
          <w:szCs w:val="28"/>
        </w:rPr>
        <w:t>.</w:t>
      </w:r>
    </w:p>
    <w:p w:rsidR="004D2981" w:rsidRPr="00300FF7" w:rsidRDefault="004D2981" w:rsidP="00BC1E85">
      <w:pPr>
        <w:ind w:firstLine="709"/>
        <w:jc w:val="both"/>
        <w:rPr>
          <w:sz w:val="28"/>
          <w:szCs w:val="28"/>
        </w:rPr>
      </w:pPr>
      <w:r w:rsidRPr="00300FF7">
        <w:rPr>
          <w:sz w:val="28"/>
          <w:szCs w:val="28"/>
        </w:rPr>
        <w:t>На долю экспорта в общем объеме производства ПВТ приходится 88</w:t>
      </w:r>
      <w:r w:rsidR="00E34E4F">
        <w:rPr>
          <w:sz w:val="28"/>
          <w:szCs w:val="28"/>
        </w:rPr>
        <w:t> %</w:t>
      </w:r>
      <w:r w:rsidRPr="00300FF7">
        <w:rPr>
          <w:sz w:val="28"/>
          <w:szCs w:val="28"/>
        </w:rPr>
        <w:t>.</w:t>
      </w:r>
      <w:r w:rsidR="002B5003" w:rsidRPr="00300FF7">
        <w:rPr>
          <w:sz w:val="28"/>
          <w:szCs w:val="28"/>
        </w:rPr>
        <w:t xml:space="preserve"> </w:t>
      </w:r>
      <w:r w:rsidRPr="00300FF7">
        <w:rPr>
          <w:sz w:val="28"/>
          <w:szCs w:val="28"/>
        </w:rPr>
        <w:t xml:space="preserve">Заказчиками </w:t>
      </w:r>
      <w:r w:rsidR="00D0748A" w:rsidRPr="00300FF7">
        <w:rPr>
          <w:sz w:val="28"/>
          <w:szCs w:val="28"/>
        </w:rPr>
        <w:t>ПВТ</w:t>
      </w:r>
      <w:r w:rsidR="00F744C8" w:rsidRPr="00300FF7">
        <w:rPr>
          <w:sz w:val="28"/>
          <w:szCs w:val="28"/>
        </w:rPr>
        <w:t xml:space="preserve"> являются компании из 55</w:t>
      </w:r>
      <w:r w:rsidRPr="00300FF7">
        <w:rPr>
          <w:sz w:val="28"/>
          <w:szCs w:val="28"/>
        </w:rPr>
        <w:t xml:space="preserve"> стр</w:t>
      </w:r>
      <w:r w:rsidR="00A02615" w:rsidRPr="00300FF7">
        <w:rPr>
          <w:sz w:val="28"/>
          <w:szCs w:val="28"/>
        </w:rPr>
        <w:t>ан мира. В структуре экспорта 44</w:t>
      </w:r>
      <w:r w:rsidR="00E34E4F">
        <w:rPr>
          <w:sz w:val="28"/>
          <w:szCs w:val="28"/>
        </w:rPr>
        <w:t> %</w:t>
      </w:r>
      <w:r w:rsidRPr="00300FF7">
        <w:rPr>
          <w:sz w:val="28"/>
          <w:szCs w:val="28"/>
        </w:rPr>
        <w:t xml:space="preserve"> приходит</w:t>
      </w:r>
      <w:r w:rsidR="00A02615" w:rsidRPr="00300FF7">
        <w:rPr>
          <w:sz w:val="28"/>
          <w:szCs w:val="28"/>
        </w:rPr>
        <w:t>ся на страны Западной Европы, 43</w:t>
      </w:r>
      <w:r w:rsidR="00E34E4F">
        <w:rPr>
          <w:sz w:val="28"/>
          <w:szCs w:val="28"/>
        </w:rPr>
        <w:t> %</w:t>
      </w:r>
      <w:r w:rsidRPr="00300FF7">
        <w:rPr>
          <w:sz w:val="28"/>
          <w:szCs w:val="28"/>
        </w:rPr>
        <w:t xml:space="preserve"> </w:t>
      </w:r>
      <w:r w:rsidR="00DA0334" w:rsidRPr="00300FF7">
        <w:rPr>
          <w:sz w:val="28"/>
          <w:szCs w:val="28"/>
        </w:rPr>
        <w:t xml:space="preserve">– </w:t>
      </w:r>
      <w:r w:rsidR="00A02615" w:rsidRPr="00300FF7">
        <w:rPr>
          <w:sz w:val="28"/>
          <w:szCs w:val="28"/>
        </w:rPr>
        <w:t>на США, 11</w:t>
      </w:r>
      <w:r w:rsidR="00E34E4F">
        <w:rPr>
          <w:sz w:val="28"/>
          <w:szCs w:val="28"/>
        </w:rPr>
        <w:t> %</w:t>
      </w:r>
      <w:r w:rsidRPr="00300FF7">
        <w:rPr>
          <w:sz w:val="28"/>
          <w:szCs w:val="28"/>
        </w:rPr>
        <w:t xml:space="preserve"> </w:t>
      </w:r>
      <w:r w:rsidR="008E2AC9" w:rsidRPr="00300FF7">
        <w:rPr>
          <w:sz w:val="28"/>
          <w:szCs w:val="28"/>
        </w:rPr>
        <w:t>–</w:t>
      </w:r>
      <w:r w:rsidRPr="00300FF7">
        <w:rPr>
          <w:sz w:val="28"/>
          <w:szCs w:val="28"/>
        </w:rPr>
        <w:t xml:space="preserve"> на </w:t>
      </w:r>
      <w:r w:rsidR="00D0748A" w:rsidRPr="00300FF7">
        <w:rPr>
          <w:sz w:val="28"/>
          <w:szCs w:val="28"/>
        </w:rPr>
        <w:t>государства – участники</w:t>
      </w:r>
      <w:r w:rsidRPr="00300FF7">
        <w:rPr>
          <w:sz w:val="28"/>
          <w:szCs w:val="28"/>
        </w:rPr>
        <w:t xml:space="preserve"> СНГ.</w:t>
      </w:r>
      <w:r w:rsidR="00C200D6" w:rsidRPr="00300FF7">
        <w:t xml:space="preserve"> </w:t>
      </w:r>
      <w:r w:rsidR="00C200D6" w:rsidRPr="00300FF7">
        <w:rPr>
          <w:sz w:val="28"/>
          <w:szCs w:val="28"/>
        </w:rPr>
        <w:t>В числе клиентов компаний</w:t>
      </w:r>
      <w:r w:rsidR="00516A16" w:rsidRPr="00300FF7">
        <w:rPr>
          <w:sz w:val="28"/>
          <w:szCs w:val="28"/>
        </w:rPr>
        <w:t xml:space="preserve"> – </w:t>
      </w:r>
      <w:r w:rsidR="00C200D6" w:rsidRPr="00300FF7">
        <w:rPr>
          <w:sz w:val="28"/>
          <w:szCs w:val="28"/>
        </w:rPr>
        <w:t xml:space="preserve">резидентов ПВТ крупнейшие транснациональные корпорации, банки и международные организации, включая Samsung, НТС, Mitsubishi, Лондонскую фондовую биржу, Всемирный банк, Microsoft, HP, Coca-Cola, Colgate-Palmolive, Citibank, MTV, Toyota, Expedia, Google, British Petroleum, Reuters, British Telecom </w:t>
      </w:r>
      <w:r w:rsidR="008E2AC9" w:rsidRPr="00300FF7">
        <w:rPr>
          <w:sz w:val="28"/>
          <w:szCs w:val="28"/>
        </w:rPr>
        <w:t>и многие другие</w:t>
      </w:r>
      <w:r w:rsidR="004F2D79" w:rsidRPr="00300FF7">
        <w:rPr>
          <w:sz w:val="28"/>
          <w:szCs w:val="28"/>
        </w:rPr>
        <w:t>.</w:t>
      </w:r>
      <w:r w:rsidR="006C0629" w:rsidRPr="00300FF7">
        <w:rPr>
          <w:sz w:val="28"/>
          <w:szCs w:val="28"/>
        </w:rPr>
        <w:t xml:space="preserve"> </w:t>
      </w:r>
      <w:r w:rsidR="008E2AC9" w:rsidRPr="00300FF7">
        <w:rPr>
          <w:sz w:val="28"/>
          <w:szCs w:val="28"/>
        </w:rPr>
        <w:t>Пять компаний</w:t>
      </w:r>
      <w:r w:rsidR="00D15A47" w:rsidRPr="00300FF7">
        <w:rPr>
          <w:sz w:val="28"/>
          <w:szCs w:val="28"/>
        </w:rPr>
        <w:t xml:space="preserve"> – </w:t>
      </w:r>
      <w:r w:rsidR="00C200D6" w:rsidRPr="00300FF7">
        <w:rPr>
          <w:sz w:val="28"/>
          <w:szCs w:val="28"/>
        </w:rPr>
        <w:t>резидентов</w:t>
      </w:r>
      <w:r w:rsidR="00482CCC" w:rsidRPr="00300FF7">
        <w:rPr>
          <w:sz w:val="28"/>
          <w:szCs w:val="28"/>
        </w:rPr>
        <w:t xml:space="preserve"> </w:t>
      </w:r>
      <w:r w:rsidR="00C200D6" w:rsidRPr="00300FF7">
        <w:rPr>
          <w:sz w:val="28"/>
          <w:szCs w:val="28"/>
        </w:rPr>
        <w:t>ПВТ включены в число 100</w:t>
      </w:r>
      <w:r w:rsidR="003A74C5">
        <w:rPr>
          <w:sz w:val="28"/>
          <w:szCs w:val="28"/>
        </w:rPr>
        <w:t> </w:t>
      </w:r>
      <w:r w:rsidR="00C200D6" w:rsidRPr="00300FF7">
        <w:rPr>
          <w:sz w:val="28"/>
          <w:szCs w:val="28"/>
        </w:rPr>
        <w:t>лучших мировых аутсорсинговых компаний по версии одного из ведущих изданий в сфере информационны</w:t>
      </w:r>
      <w:r w:rsidR="008E2AC9" w:rsidRPr="00300FF7">
        <w:rPr>
          <w:sz w:val="28"/>
          <w:szCs w:val="28"/>
        </w:rPr>
        <w:t>х технологий Global Services («The Global Outsourcing 100»</w:t>
      </w:r>
      <w:r w:rsidR="00C200D6" w:rsidRPr="00300FF7">
        <w:rPr>
          <w:sz w:val="28"/>
          <w:szCs w:val="28"/>
        </w:rPr>
        <w:t>).</w:t>
      </w:r>
    </w:p>
    <w:p w:rsidR="004D2981" w:rsidRPr="00300FF7" w:rsidRDefault="00174327" w:rsidP="00BC1E85">
      <w:pPr>
        <w:ind w:firstLine="709"/>
        <w:jc w:val="both"/>
        <w:rPr>
          <w:sz w:val="28"/>
          <w:szCs w:val="28"/>
        </w:rPr>
      </w:pPr>
      <w:r w:rsidRPr="00300FF7">
        <w:rPr>
          <w:sz w:val="28"/>
          <w:szCs w:val="28"/>
        </w:rPr>
        <w:t xml:space="preserve">В число </w:t>
      </w:r>
      <w:r w:rsidR="004D2981" w:rsidRPr="00300FF7">
        <w:rPr>
          <w:sz w:val="28"/>
          <w:szCs w:val="28"/>
        </w:rPr>
        <w:t>крупнейших стран</w:t>
      </w:r>
      <w:r w:rsidR="00951016" w:rsidRPr="00300FF7">
        <w:rPr>
          <w:sz w:val="28"/>
          <w:szCs w:val="28"/>
        </w:rPr>
        <w:t xml:space="preserve"> </w:t>
      </w:r>
      <w:r w:rsidR="00516A16" w:rsidRPr="00300FF7">
        <w:rPr>
          <w:sz w:val="28"/>
          <w:szCs w:val="28"/>
        </w:rPr>
        <w:t>–</w:t>
      </w:r>
      <w:r w:rsidR="004D2981" w:rsidRPr="00300FF7">
        <w:rPr>
          <w:sz w:val="28"/>
          <w:szCs w:val="28"/>
        </w:rPr>
        <w:t xml:space="preserve"> импортеров услуг </w:t>
      </w:r>
      <w:r w:rsidR="00516A16" w:rsidRPr="00300FF7">
        <w:rPr>
          <w:sz w:val="28"/>
          <w:szCs w:val="28"/>
        </w:rPr>
        <w:t>ПВТ вошли</w:t>
      </w:r>
      <w:r w:rsidR="004D2981" w:rsidRPr="00300FF7">
        <w:rPr>
          <w:sz w:val="28"/>
          <w:szCs w:val="28"/>
        </w:rPr>
        <w:t xml:space="preserve"> </w:t>
      </w:r>
      <w:r w:rsidR="009B6F1B" w:rsidRPr="00300FF7">
        <w:rPr>
          <w:sz w:val="28"/>
          <w:szCs w:val="28"/>
        </w:rPr>
        <w:t xml:space="preserve">Россия, </w:t>
      </w:r>
      <w:r w:rsidR="004D2981" w:rsidRPr="00300FF7">
        <w:rPr>
          <w:sz w:val="28"/>
          <w:szCs w:val="28"/>
        </w:rPr>
        <w:t>Германия, Великобритания</w:t>
      </w:r>
      <w:r w:rsidR="009B6F1B" w:rsidRPr="00300FF7">
        <w:rPr>
          <w:sz w:val="28"/>
          <w:szCs w:val="28"/>
        </w:rPr>
        <w:t>,</w:t>
      </w:r>
      <w:r w:rsidR="004D2981" w:rsidRPr="00300FF7">
        <w:rPr>
          <w:sz w:val="28"/>
          <w:szCs w:val="28"/>
        </w:rPr>
        <w:t xml:space="preserve"> </w:t>
      </w:r>
      <w:r w:rsidR="009B6F1B" w:rsidRPr="00300FF7">
        <w:rPr>
          <w:sz w:val="28"/>
          <w:szCs w:val="28"/>
        </w:rPr>
        <w:t>США</w:t>
      </w:r>
      <w:r w:rsidR="009B6F1B" w:rsidRPr="009B6F1B">
        <w:rPr>
          <w:sz w:val="28"/>
          <w:szCs w:val="28"/>
        </w:rPr>
        <w:t xml:space="preserve"> </w:t>
      </w:r>
      <w:r w:rsidR="009B6F1B" w:rsidRPr="00300FF7">
        <w:rPr>
          <w:sz w:val="28"/>
          <w:szCs w:val="28"/>
        </w:rPr>
        <w:t xml:space="preserve">и </w:t>
      </w:r>
      <w:r w:rsidR="00A02615" w:rsidRPr="00300FF7">
        <w:rPr>
          <w:sz w:val="28"/>
          <w:szCs w:val="28"/>
        </w:rPr>
        <w:t>Финляндия</w:t>
      </w:r>
      <w:r w:rsidR="004D2981" w:rsidRPr="00300FF7">
        <w:rPr>
          <w:sz w:val="28"/>
          <w:szCs w:val="28"/>
        </w:rPr>
        <w:t>.</w:t>
      </w:r>
    </w:p>
    <w:p w:rsidR="004D2981" w:rsidRPr="00300FF7" w:rsidRDefault="004D2981" w:rsidP="00BC1E85">
      <w:pPr>
        <w:keepNext/>
        <w:ind w:firstLine="709"/>
        <w:jc w:val="both"/>
        <w:rPr>
          <w:sz w:val="28"/>
          <w:szCs w:val="28"/>
        </w:rPr>
      </w:pPr>
      <w:r w:rsidRPr="00300FF7">
        <w:rPr>
          <w:sz w:val="28"/>
          <w:szCs w:val="28"/>
        </w:rPr>
        <w:t>По видам инвестиций, привлеченных в сферу новых и высоких технологий:</w:t>
      </w:r>
    </w:p>
    <w:p w:rsidR="004D2981" w:rsidRPr="00300FF7" w:rsidRDefault="006C0629" w:rsidP="00BC1E85">
      <w:pPr>
        <w:ind w:firstLine="709"/>
        <w:jc w:val="both"/>
        <w:rPr>
          <w:sz w:val="28"/>
          <w:szCs w:val="28"/>
        </w:rPr>
      </w:pPr>
      <w:r w:rsidRPr="00300FF7">
        <w:rPr>
          <w:sz w:val="28"/>
          <w:szCs w:val="28"/>
        </w:rPr>
        <w:t xml:space="preserve">60 </w:t>
      </w:r>
      <w:r w:rsidR="004D2981" w:rsidRPr="00300FF7">
        <w:rPr>
          <w:sz w:val="28"/>
          <w:szCs w:val="28"/>
        </w:rPr>
        <w:t>компаний создано белорусскими инвесторами;</w:t>
      </w:r>
    </w:p>
    <w:p w:rsidR="004D2981" w:rsidRPr="00300FF7" w:rsidRDefault="006C0629" w:rsidP="00BC1E85">
      <w:pPr>
        <w:ind w:firstLine="709"/>
        <w:jc w:val="both"/>
        <w:rPr>
          <w:sz w:val="28"/>
          <w:szCs w:val="28"/>
        </w:rPr>
      </w:pPr>
      <w:r w:rsidRPr="00300FF7">
        <w:rPr>
          <w:sz w:val="28"/>
          <w:szCs w:val="28"/>
        </w:rPr>
        <w:t>74</w:t>
      </w:r>
      <w:r w:rsidR="008A63B7" w:rsidRPr="00300FF7">
        <w:rPr>
          <w:sz w:val="28"/>
          <w:szCs w:val="28"/>
        </w:rPr>
        <w:t xml:space="preserve"> </w:t>
      </w:r>
      <w:r w:rsidR="0050260B" w:rsidRPr="00300FF7">
        <w:rPr>
          <w:sz w:val="28"/>
          <w:szCs w:val="28"/>
        </w:rPr>
        <w:t>компании</w:t>
      </w:r>
      <w:r w:rsidR="00951016" w:rsidRPr="00300FF7">
        <w:rPr>
          <w:sz w:val="28"/>
          <w:szCs w:val="28"/>
        </w:rPr>
        <w:t xml:space="preserve"> </w:t>
      </w:r>
      <w:r w:rsidR="001E30F8" w:rsidRPr="00300FF7">
        <w:rPr>
          <w:sz w:val="28"/>
          <w:szCs w:val="28"/>
        </w:rPr>
        <w:t>–</w:t>
      </w:r>
      <w:r w:rsidR="004D2981" w:rsidRPr="00300FF7">
        <w:rPr>
          <w:sz w:val="28"/>
          <w:szCs w:val="28"/>
        </w:rPr>
        <w:t xml:space="preserve"> с участием иностранных инвесторов, из них </w:t>
      </w:r>
      <w:r w:rsidR="003A74C5">
        <w:rPr>
          <w:sz w:val="28"/>
          <w:szCs w:val="28"/>
        </w:rPr>
        <w:br/>
      </w:r>
      <w:r w:rsidR="004D2981" w:rsidRPr="00300FF7">
        <w:rPr>
          <w:sz w:val="28"/>
          <w:szCs w:val="28"/>
        </w:rPr>
        <w:t>43</w:t>
      </w:r>
      <w:r w:rsidR="00BD7119" w:rsidRPr="00300FF7">
        <w:rPr>
          <w:sz w:val="28"/>
          <w:szCs w:val="28"/>
        </w:rPr>
        <w:t xml:space="preserve"> –</w:t>
      </w:r>
      <w:r w:rsidR="004D2981" w:rsidRPr="00300FF7">
        <w:rPr>
          <w:sz w:val="28"/>
          <w:szCs w:val="28"/>
        </w:rPr>
        <w:t xml:space="preserve"> коммерческие организации со 100%</w:t>
      </w:r>
      <w:r w:rsidR="00BD7119" w:rsidRPr="00300FF7">
        <w:rPr>
          <w:sz w:val="28"/>
          <w:szCs w:val="28"/>
        </w:rPr>
        <w:t>-ным</w:t>
      </w:r>
      <w:r w:rsidR="00F23AD7" w:rsidRPr="00300FF7">
        <w:rPr>
          <w:sz w:val="28"/>
          <w:szCs w:val="28"/>
        </w:rPr>
        <w:t xml:space="preserve"> </w:t>
      </w:r>
      <w:r w:rsidR="004D2981" w:rsidRPr="00300FF7">
        <w:rPr>
          <w:sz w:val="28"/>
          <w:szCs w:val="28"/>
        </w:rPr>
        <w:t>иностранным уставным капиталом и 31</w:t>
      </w:r>
      <w:r w:rsidR="00C52857" w:rsidRPr="00300FF7">
        <w:rPr>
          <w:sz w:val="28"/>
          <w:szCs w:val="28"/>
        </w:rPr>
        <w:t>–</w:t>
      </w:r>
      <w:r w:rsidR="00BE621B" w:rsidRPr="00300FF7">
        <w:rPr>
          <w:sz w:val="28"/>
          <w:szCs w:val="28"/>
        </w:rPr>
        <w:t xml:space="preserve"> совместная коммерческая организация</w:t>
      </w:r>
      <w:r w:rsidR="004D2981" w:rsidRPr="00300FF7">
        <w:rPr>
          <w:sz w:val="28"/>
          <w:szCs w:val="28"/>
        </w:rPr>
        <w:t>.</w:t>
      </w:r>
    </w:p>
    <w:p w:rsidR="007A7484" w:rsidRPr="00300FF7" w:rsidRDefault="007A7484" w:rsidP="00BC1E85">
      <w:pPr>
        <w:ind w:firstLine="709"/>
        <w:jc w:val="both"/>
        <w:rPr>
          <w:sz w:val="28"/>
          <w:szCs w:val="28"/>
        </w:rPr>
      </w:pPr>
      <w:r w:rsidRPr="00300FF7">
        <w:rPr>
          <w:sz w:val="28"/>
          <w:szCs w:val="28"/>
        </w:rPr>
        <w:t>В качестве самостоятельных видов деятельности, осуществление которых является основанием для включения в состав резидентов ПВТ и получения налоговых льгот, определены смежные с IT-сферой направления (микро-, опто- и наноэлектроника, мехатроника, передача данных, радиолокация, радионавигация, радиосвязь), а также защита информации и создание центров обработки данных.</w:t>
      </w:r>
    </w:p>
    <w:p w:rsidR="007A7484" w:rsidRPr="00300FF7" w:rsidRDefault="007A7484" w:rsidP="00BC1E85">
      <w:pPr>
        <w:ind w:firstLine="709"/>
        <w:jc w:val="both"/>
        <w:rPr>
          <w:sz w:val="28"/>
          <w:szCs w:val="28"/>
        </w:rPr>
      </w:pPr>
      <w:r w:rsidRPr="00300FF7">
        <w:rPr>
          <w:sz w:val="28"/>
          <w:szCs w:val="28"/>
        </w:rPr>
        <w:t xml:space="preserve">Декретом предусмотрена возможность выполнения резидентами ПВТ работ и услуг по анализу, проектированию и программному обеспечению информационных систем (IT-консалтинг, аудит, системно-техническое </w:t>
      </w:r>
      <w:r w:rsidRPr="00300FF7">
        <w:rPr>
          <w:sz w:val="28"/>
          <w:szCs w:val="28"/>
        </w:rPr>
        <w:lastRenderedPageBreak/>
        <w:t>обслуживание сетей государственных информационных систем, создание баз данных, внедрение и сопровождение корпоративных информационных систем).</w:t>
      </w:r>
    </w:p>
    <w:p w:rsidR="00F84916" w:rsidRPr="00300FF7" w:rsidRDefault="00F84916" w:rsidP="00BC1E85">
      <w:pPr>
        <w:ind w:firstLine="709"/>
        <w:jc w:val="both"/>
        <w:rPr>
          <w:sz w:val="28"/>
          <w:szCs w:val="28"/>
        </w:rPr>
      </w:pPr>
      <w:r w:rsidRPr="00300FF7">
        <w:rPr>
          <w:i/>
          <w:sz w:val="28"/>
          <w:szCs w:val="28"/>
        </w:rPr>
        <w:t>Индустриальный</w:t>
      </w:r>
      <w:r w:rsidR="005D5B24" w:rsidRPr="00300FF7">
        <w:rPr>
          <w:i/>
          <w:sz w:val="28"/>
          <w:szCs w:val="28"/>
        </w:rPr>
        <w:t xml:space="preserve"> </w:t>
      </w:r>
      <w:r w:rsidRPr="00300FF7">
        <w:rPr>
          <w:i/>
          <w:sz w:val="28"/>
          <w:szCs w:val="28"/>
        </w:rPr>
        <w:t>парк в Беларуси.</w:t>
      </w:r>
      <w:r w:rsidRPr="00300FF7">
        <w:rPr>
          <w:sz w:val="28"/>
          <w:szCs w:val="28"/>
        </w:rPr>
        <w:t xml:space="preserve"> В соответствии с Указом Президента Республики Беларусь от 5 июня 2012 года</w:t>
      </w:r>
      <w:r w:rsidR="004C4147" w:rsidRPr="00300FF7">
        <w:rPr>
          <w:sz w:val="28"/>
          <w:szCs w:val="28"/>
        </w:rPr>
        <w:t xml:space="preserve"> </w:t>
      </w:r>
      <w:r w:rsidR="00E34E4F">
        <w:rPr>
          <w:sz w:val="28"/>
          <w:szCs w:val="28"/>
        </w:rPr>
        <w:t>№ </w:t>
      </w:r>
      <w:r w:rsidRPr="00300FF7">
        <w:rPr>
          <w:sz w:val="28"/>
          <w:szCs w:val="28"/>
        </w:rPr>
        <w:t>253 «О Китайско-Белорусском индустриальном парке» (далее – Указ</w:t>
      </w:r>
      <w:r w:rsidR="00FB01FB" w:rsidRPr="00300FF7">
        <w:rPr>
          <w:sz w:val="28"/>
          <w:szCs w:val="28"/>
        </w:rPr>
        <w:t xml:space="preserve"> </w:t>
      </w:r>
      <w:r w:rsidR="00E34E4F">
        <w:rPr>
          <w:sz w:val="28"/>
          <w:szCs w:val="28"/>
        </w:rPr>
        <w:t>№ </w:t>
      </w:r>
      <w:r w:rsidR="00FB01FB" w:rsidRPr="00300FF7">
        <w:rPr>
          <w:sz w:val="28"/>
          <w:szCs w:val="28"/>
        </w:rPr>
        <w:t>253</w:t>
      </w:r>
      <w:r w:rsidRPr="00300FF7">
        <w:rPr>
          <w:sz w:val="28"/>
          <w:szCs w:val="28"/>
        </w:rPr>
        <w:t xml:space="preserve">) в </w:t>
      </w:r>
      <w:r w:rsidR="000F292C" w:rsidRPr="00300FF7">
        <w:rPr>
          <w:sz w:val="28"/>
          <w:szCs w:val="28"/>
        </w:rPr>
        <w:t xml:space="preserve">стране </w:t>
      </w:r>
      <w:r w:rsidRPr="00300FF7">
        <w:rPr>
          <w:sz w:val="28"/>
          <w:szCs w:val="28"/>
        </w:rPr>
        <w:t>создана особая экономическая зона – Китайско-Белорусский индустриальный парк (далее – Парк).</w:t>
      </w:r>
    </w:p>
    <w:p w:rsidR="00E87F6C" w:rsidRDefault="00F84916" w:rsidP="00BC1E85">
      <w:pPr>
        <w:ind w:firstLine="709"/>
        <w:jc w:val="both"/>
        <w:rPr>
          <w:sz w:val="28"/>
          <w:szCs w:val="28"/>
        </w:rPr>
      </w:pPr>
      <w:r w:rsidRPr="00300FF7">
        <w:rPr>
          <w:sz w:val="28"/>
          <w:szCs w:val="28"/>
        </w:rPr>
        <w:t xml:space="preserve">Парк – это особая экономическая зона площадью </w:t>
      </w:r>
      <w:r w:rsidR="00770C9B">
        <w:rPr>
          <w:sz w:val="28"/>
          <w:szCs w:val="28"/>
        </w:rPr>
        <w:t>9</w:t>
      </w:r>
      <w:r w:rsidR="00130BB6" w:rsidRPr="00300FF7">
        <w:rPr>
          <w:sz w:val="28"/>
          <w:szCs w:val="28"/>
        </w:rPr>
        <w:t xml:space="preserve"> </w:t>
      </w:r>
      <w:r w:rsidR="00770C9B">
        <w:rPr>
          <w:sz w:val="28"/>
          <w:szCs w:val="28"/>
        </w:rPr>
        <w:t>150</w:t>
      </w:r>
      <w:r w:rsidR="00BE621B" w:rsidRPr="00300FF7">
        <w:rPr>
          <w:sz w:val="28"/>
          <w:szCs w:val="28"/>
        </w:rPr>
        <w:t xml:space="preserve"> га</w:t>
      </w:r>
      <w:r w:rsidRPr="00300FF7">
        <w:rPr>
          <w:sz w:val="28"/>
          <w:szCs w:val="28"/>
        </w:rPr>
        <w:t>, обладающая специальным правовым режимом предоставления налоговых льгот на систем</w:t>
      </w:r>
      <w:r w:rsidR="000F292C" w:rsidRPr="00300FF7">
        <w:rPr>
          <w:sz w:val="28"/>
          <w:szCs w:val="28"/>
        </w:rPr>
        <w:t>ной</w:t>
      </w:r>
      <w:r w:rsidRPr="00300FF7">
        <w:rPr>
          <w:sz w:val="28"/>
          <w:szCs w:val="28"/>
        </w:rPr>
        <w:t xml:space="preserve"> основе сроком на 50 лет, созданная для привлечения отечественных и иностранных инвестиций для организации и развития </w:t>
      </w:r>
      <w:r w:rsidR="00770C9B" w:rsidRPr="00770C9B">
        <w:rPr>
          <w:sz w:val="28"/>
          <w:szCs w:val="28"/>
        </w:rPr>
        <w:t xml:space="preserve">высокотехнологичных и конкурентоспособных производств, с применением на данной территории таможенной процедуры свободной таможенной зоны в порядке, установленном законодательством и (или) международными договорами Республики </w:t>
      </w:r>
    </w:p>
    <w:p w:rsidR="00E87F6C" w:rsidRDefault="00E87F6C" w:rsidP="00BC1E85">
      <w:pPr>
        <w:ind w:firstLine="709"/>
        <w:jc w:val="both"/>
        <w:rPr>
          <w:sz w:val="28"/>
          <w:szCs w:val="28"/>
        </w:rPr>
      </w:pPr>
      <w:r w:rsidRPr="00A64504">
        <w:rPr>
          <w:sz w:val="28"/>
          <w:szCs w:val="28"/>
        </w:rPr>
        <w:t>Система органов управления Парком является трехуровневой и представлена межправительственным координационным советом, состоящим из высших должностных лиц Беларуси и Китая, специа</w:t>
      </w:r>
      <w:r w:rsidR="00A64504" w:rsidRPr="00A64504">
        <w:rPr>
          <w:sz w:val="28"/>
          <w:szCs w:val="28"/>
        </w:rPr>
        <w:t>листов министерств и ведомств, а</w:t>
      </w:r>
      <w:r w:rsidRPr="00A64504">
        <w:rPr>
          <w:sz w:val="28"/>
          <w:szCs w:val="28"/>
        </w:rPr>
        <w:t>дминистрацией Парка, выполняющей функции «одного окна», компанией по развитию Парка, управляющей земельными ресурсами в Парке, обеспечивающей создание его инженерно-транспортной инфраструктуры.</w:t>
      </w:r>
    </w:p>
    <w:p w:rsidR="00F84916" w:rsidRPr="00300FF7" w:rsidRDefault="00231D80" w:rsidP="00BC1E85">
      <w:pPr>
        <w:ind w:firstLine="709"/>
        <w:jc w:val="both"/>
        <w:rPr>
          <w:sz w:val="28"/>
          <w:szCs w:val="28"/>
        </w:rPr>
      </w:pPr>
      <w:r w:rsidRPr="00300FF7">
        <w:rPr>
          <w:sz w:val="28"/>
          <w:szCs w:val="28"/>
        </w:rPr>
        <w:t>В качестве резидентов П</w:t>
      </w:r>
      <w:r w:rsidR="00F84916" w:rsidRPr="00300FF7">
        <w:rPr>
          <w:sz w:val="28"/>
          <w:szCs w:val="28"/>
        </w:rPr>
        <w:t>арка могут быть зарегистрированы юридические лица, созданные в Республике Беларусь, с местом нахождения на территор</w:t>
      </w:r>
      <w:r w:rsidR="00E476D6" w:rsidRPr="00300FF7">
        <w:rPr>
          <w:sz w:val="28"/>
          <w:szCs w:val="28"/>
        </w:rPr>
        <w:t>ии П</w:t>
      </w:r>
      <w:r w:rsidR="00F84916" w:rsidRPr="00300FF7">
        <w:rPr>
          <w:sz w:val="28"/>
          <w:szCs w:val="28"/>
        </w:rPr>
        <w:t>арка</w:t>
      </w:r>
      <w:r w:rsidR="00BE621B" w:rsidRPr="00300FF7">
        <w:rPr>
          <w:sz w:val="28"/>
          <w:szCs w:val="28"/>
        </w:rPr>
        <w:t>,</w:t>
      </w:r>
      <w:r w:rsidR="00F84916" w:rsidRPr="00300FF7">
        <w:rPr>
          <w:sz w:val="28"/>
          <w:szCs w:val="28"/>
        </w:rPr>
        <w:t xml:space="preserve"> либо создаваемые (рео</w:t>
      </w:r>
      <w:r w:rsidRPr="00300FF7">
        <w:rPr>
          <w:sz w:val="28"/>
          <w:szCs w:val="28"/>
        </w:rPr>
        <w:t>рганизуемые) непосредственно в П</w:t>
      </w:r>
      <w:r w:rsidR="00F84916" w:rsidRPr="00300FF7">
        <w:rPr>
          <w:sz w:val="28"/>
          <w:szCs w:val="28"/>
        </w:rPr>
        <w:t>арке, включая коммерческие организации с иностранными инвестициями (далее – юридические лица), и реализующие (планирую</w:t>
      </w:r>
      <w:r w:rsidR="00E476D6" w:rsidRPr="00300FF7">
        <w:rPr>
          <w:sz w:val="28"/>
          <w:szCs w:val="28"/>
        </w:rPr>
        <w:t>щие реализовать) на территории П</w:t>
      </w:r>
      <w:r w:rsidR="00F84916" w:rsidRPr="00300FF7">
        <w:rPr>
          <w:sz w:val="28"/>
          <w:szCs w:val="28"/>
        </w:rPr>
        <w:t xml:space="preserve">арка инвестиционные проекты, отвечающие одновременно следующим условиям: </w:t>
      </w:r>
    </w:p>
    <w:p w:rsidR="00F84916" w:rsidRPr="00300FF7" w:rsidRDefault="00F84916" w:rsidP="00BC1E85">
      <w:pPr>
        <w:ind w:firstLine="709"/>
        <w:jc w:val="both"/>
        <w:rPr>
          <w:sz w:val="28"/>
          <w:szCs w:val="28"/>
        </w:rPr>
      </w:pPr>
      <w:r w:rsidRPr="00300FF7">
        <w:rPr>
          <w:sz w:val="28"/>
          <w:szCs w:val="28"/>
        </w:rPr>
        <w:t>инвестиционным проектом предусматривается осуществление юридическим лицом хозяйствен</w:t>
      </w:r>
      <w:r w:rsidR="00231D80" w:rsidRPr="00300FF7">
        <w:rPr>
          <w:sz w:val="28"/>
          <w:szCs w:val="28"/>
        </w:rPr>
        <w:t>ной деятельности на территории П</w:t>
      </w:r>
      <w:r w:rsidRPr="00300FF7">
        <w:rPr>
          <w:sz w:val="28"/>
          <w:szCs w:val="28"/>
        </w:rPr>
        <w:t>арка в соответствии с основн</w:t>
      </w:r>
      <w:r w:rsidR="00231D80" w:rsidRPr="00300FF7">
        <w:rPr>
          <w:sz w:val="28"/>
          <w:szCs w:val="28"/>
        </w:rPr>
        <w:t>ыми направлениями деятельности П</w:t>
      </w:r>
      <w:r w:rsidRPr="00300FF7">
        <w:rPr>
          <w:sz w:val="28"/>
          <w:szCs w:val="28"/>
        </w:rPr>
        <w:t>арка, которыми являются создание и развитие производств в сферах электроники, тонкой химии, биотехнологий, машиностроения и новых материалов</w:t>
      </w:r>
      <w:r w:rsidR="002844E0">
        <w:rPr>
          <w:sz w:val="28"/>
          <w:szCs w:val="28"/>
        </w:rPr>
        <w:t>,</w:t>
      </w:r>
      <w:r w:rsidR="002844E0" w:rsidRPr="002844E0">
        <w:t xml:space="preserve"> </w:t>
      </w:r>
      <w:r w:rsidR="002844E0" w:rsidRPr="002844E0">
        <w:rPr>
          <w:sz w:val="28"/>
          <w:szCs w:val="28"/>
        </w:rPr>
        <w:t xml:space="preserve">а их дополняющими – осуществление </w:t>
      </w:r>
      <w:r w:rsidR="00F64D27">
        <w:rPr>
          <w:sz w:val="28"/>
          <w:szCs w:val="28"/>
        </w:rPr>
        <w:t>научно-исследовательских и опытно-конструкторских работ</w:t>
      </w:r>
      <w:r w:rsidR="002844E0">
        <w:rPr>
          <w:sz w:val="28"/>
          <w:szCs w:val="28"/>
        </w:rPr>
        <w:t>, создание и развитие логистики</w:t>
      </w:r>
      <w:r w:rsidRPr="00300FF7">
        <w:rPr>
          <w:sz w:val="28"/>
          <w:szCs w:val="28"/>
        </w:rPr>
        <w:t xml:space="preserve">; </w:t>
      </w:r>
    </w:p>
    <w:p w:rsidR="00CD2966" w:rsidRDefault="00F84916" w:rsidP="00BC1E85">
      <w:pPr>
        <w:ind w:firstLine="709"/>
        <w:jc w:val="both"/>
        <w:rPr>
          <w:sz w:val="28"/>
          <w:szCs w:val="28"/>
        </w:rPr>
      </w:pPr>
      <w:r w:rsidRPr="00300FF7">
        <w:rPr>
          <w:sz w:val="28"/>
          <w:szCs w:val="28"/>
        </w:rPr>
        <w:t>заявленный объем инвестиций в реализацию инвестиционного проекта составляет сумм</w:t>
      </w:r>
      <w:r w:rsidR="00DE08E1" w:rsidRPr="00300FF7">
        <w:rPr>
          <w:sz w:val="28"/>
          <w:szCs w:val="28"/>
        </w:rPr>
        <w:t>у, эквивалентную не менее 5 млн</w:t>
      </w:r>
      <w:r w:rsidRPr="00300FF7">
        <w:rPr>
          <w:sz w:val="28"/>
          <w:szCs w:val="28"/>
        </w:rPr>
        <w:t xml:space="preserve"> долларов США</w:t>
      </w:r>
      <w:r w:rsidR="002844E0">
        <w:rPr>
          <w:sz w:val="28"/>
          <w:szCs w:val="28"/>
        </w:rPr>
        <w:t xml:space="preserve"> </w:t>
      </w:r>
      <w:r w:rsidR="00A64504">
        <w:rPr>
          <w:sz w:val="28"/>
          <w:szCs w:val="28"/>
        </w:rPr>
        <w:t>(1 млн</w:t>
      </w:r>
      <w:r w:rsidR="002844E0" w:rsidRPr="002844E0">
        <w:rPr>
          <w:sz w:val="28"/>
          <w:szCs w:val="28"/>
        </w:rPr>
        <w:t xml:space="preserve"> долларов США – для </w:t>
      </w:r>
      <w:r w:rsidR="00E12051">
        <w:rPr>
          <w:sz w:val="28"/>
          <w:szCs w:val="28"/>
        </w:rPr>
        <w:t>научно-исследовательских и опытно-конструкторских работ</w:t>
      </w:r>
      <w:r w:rsidR="002844E0" w:rsidRPr="002844E0">
        <w:rPr>
          <w:sz w:val="28"/>
          <w:szCs w:val="28"/>
        </w:rPr>
        <w:t>).</w:t>
      </w:r>
      <w:r w:rsidRPr="00300FF7">
        <w:rPr>
          <w:sz w:val="28"/>
          <w:szCs w:val="28"/>
        </w:rPr>
        <w:t xml:space="preserve"> </w:t>
      </w:r>
    </w:p>
    <w:p w:rsidR="00D362C5" w:rsidRPr="009A59EB" w:rsidRDefault="00D362C5" w:rsidP="00BC1E85">
      <w:pPr>
        <w:ind w:firstLine="709"/>
        <w:jc w:val="both"/>
        <w:rPr>
          <w:sz w:val="28"/>
          <w:szCs w:val="28"/>
        </w:rPr>
      </w:pPr>
      <w:r w:rsidRPr="009A59EB">
        <w:rPr>
          <w:sz w:val="28"/>
          <w:szCs w:val="28"/>
        </w:rPr>
        <w:t>Органом, уполномоченным на принятие решения о регистрации юридического лица в каче</w:t>
      </w:r>
      <w:r w:rsidR="004F12B3">
        <w:rPr>
          <w:sz w:val="28"/>
          <w:szCs w:val="28"/>
        </w:rPr>
        <w:t>стве резидента Парка, является а</w:t>
      </w:r>
      <w:r w:rsidRPr="009A59EB">
        <w:rPr>
          <w:sz w:val="28"/>
          <w:szCs w:val="28"/>
        </w:rPr>
        <w:t xml:space="preserve">дминистрация Парка. </w:t>
      </w:r>
    </w:p>
    <w:p w:rsidR="00D362C5" w:rsidRPr="009A59EB" w:rsidRDefault="00E12051" w:rsidP="00BC1E85">
      <w:pPr>
        <w:ind w:firstLine="709"/>
        <w:jc w:val="both"/>
        <w:rPr>
          <w:sz w:val="28"/>
          <w:szCs w:val="28"/>
        </w:rPr>
      </w:pPr>
      <w:r w:rsidRPr="009A59EB">
        <w:rPr>
          <w:sz w:val="28"/>
          <w:szCs w:val="28"/>
        </w:rPr>
        <w:lastRenderedPageBreak/>
        <w:t>Срок рассмотрения а</w:t>
      </w:r>
      <w:r w:rsidR="00D362C5" w:rsidRPr="009A59EB">
        <w:rPr>
          <w:sz w:val="28"/>
          <w:szCs w:val="28"/>
        </w:rPr>
        <w:t xml:space="preserve">дминистрацией Парка документов и принятия решения о регистрации юридического лица в качестве резидента – 5 рабочих дней </w:t>
      </w:r>
      <w:r w:rsidRPr="009A59EB">
        <w:rPr>
          <w:sz w:val="28"/>
          <w:szCs w:val="28"/>
        </w:rPr>
        <w:t>с</w:t>
      </w:r>
      <w:r w:rsidR="00D362C5" w:rsidRPr="009A59EB">
        <w:rPr>
          <w:sz w:val="28"/>
          <w:szCs w:val="28"/>
        </w:rPr>
        <w:t xml:space="preserve"> даты приема этих документов.</w:t>
      </w:r>
    </w:p>
    <w:p w:rsidR="00D362C5" w:rsidRPr="009E20A2" w:rsidRDefault="00D362C5" w:rsidP="00BC1E85">
      <w:pPr>
        <w:ind w:firstLine="709"/>
        <w:jc w:val="both"/>
        <w:rPr>
          <w:sz w:val="28"/>
          <w:szCs w:val="28"/>
        </w:rPr>
      </w:pPr>
      <w:r w:rsidRPr="009A59EB">
        <w:rPr>
          <w:sz w:val="28"/>
          <w:szCs w:val="28"/>
        </w:rPr>
        <w:t>Перечень документов минимальный: заявление по установленной форме, копии свидетельства о государственной регистрации юридического лица и его устав</w:t>
      </w:r>
      <w:r w:rsidR="00E12051" w:rsidRPr="009A59EB">
        <w:rPr>
          <w:sz w:val="28"/>
          <w:szCs w:val="28"/>
        </w:rPr>
        <w:t>а</w:t>
      </w:r>
      <w:r w:rsidRPr="009A59EB">
        <w:rPr>
          <w:sz w:val="28"/>
          <w:szCs w:val="28"/>
        </w:rPr>
        <w:t xml:space="preserve">, обоснование инвестиционного проекта в произвольной форме, которое должно содержать план вложения инвестиций (включая объемы и сроки вложения), вид планируемой в Парке деятельности и конкретные мероприятия по созданию и развитию высокотехнологичных и конкурентоспособных на </w:t>
      </w:r>
      <w:r w:rsidRPr="009E20A2">
        <w:rPr>
          <w:sz w:val="28"/>
          <w:szCs w:val="28"/>
        </w:rPr>
        <w:t>внешних рынках производств, виды и объемы предполагаемых к производству товаров (работ, услуг) и обоснование необходимости их производства, ожидаемый размер выручки от реализации проекта, иные технико-экономические параметры.</w:t>
      </w:r>
    </w:p>
    <w:p w:rsidR="00D362C5" w:rsidRPr="009E20A2" w:rsidRDefault="00D362C5" w:rsidP="00BC1E85">
      <w:pPr>
        <w:ind w:firstLine="709"/>
        <w:jc w:val="both"/>
        <w:rPr>
          <w:sz w:val="28"/>
          <w:szCs w:val="28"/>
        </w:rPr>
      </w:pPr>
      <w:r w:rsidRPr="009E20A2">
        <w:rPr>
          <w:sz w:val="28"/>
          <w:szCs w:val="28"/>
        </w:rPr>
        <w:t>В случае принятия положительного решения о ре</w:t>
      </w:r>
      <w:r w:rsidR="009A59EB" w:rsidRPr="009E20A2">
        <w:rPr>
          <w:sz w:val="28"/>
          <w:szCs w:val="28"/>
        </w:rPr>
        <w:t>гистрации в качестве резидента а</w:t>
      </w:r>
      <w:r w:rsidRPr="009E20A2">
        <w:rPr>
          <w:sz w:val="28"/>
          <w:szCs w:val="28"/>
        </w:rPr>
        <w:t>дминистрация Парка в течение семи рабочих дней с даты принятия такого решения направляет в адрес субъекта для заключения договор об условиях деятельности в Парке.</w:t>
      </w:r>
    </w:p>
    <w:p w:rsidR="00D362C5" w:rsidRPr="009E20A2" w:rsidRDefault="00D362C5" w:rsidP="00BC1E85">
      <w:pPr>
        <w:ind w:firstLine="709"/>
        <w:jc w:val="both"/>
        <w:rPr>
          <w:sz w:val="28"/>
          <w:szCs w:val="28"/>
        </w:rPr>
      </w:pPr>
      <w:r w:rsidRPr="009E20A2">
        <w:rPr>
          <w:sz w:val="28"/>
          <w:szCs w:val="28"/>
        </w:rPr>
        <w:t xml:space="preserve">Указом Президента Республики Беларусь от 30 июня 2014 года </w:t>
      </w:r>
      <w:r w:rsidR="00E34E4F">
        <w:rPr>
          <w:sz w:val="28"/>
          <w:szCs w:val="28"/>
        </w:rPr>
        <w:t>№ </w:t>
      </w:r>
      <w:r w:rsidRPr="009E20A2">
        <w:rPr>
          <w:sz w:val="28"/>
          <w:szCs w:val="28"/>
        </w:rPr>
        <w:t xml:space="preserve">326 </w:t>
      </w:r>
      <w:r w:rsidR="003A74C5">
        <w:rPr>
          <w:sz w:val="28"/>
          <w:szCs w:val="28"/>
        </w:rPr>
        <w:br/>
      </w:r>
      <w:r w:rsidRPr="009E20A2">
        <w:rPr>
          <w:sz w:val="28"/>
          <w:szCs w:val="28"/>
        </w:rPr>
        <w:t xml:space="preserve">«О деятельности Китайско-Белорусского индустриального парка «Индустриальный парк «Великий камень» (далее − Указ </w:t>
      </w:r>
      <w:r w:rsidR="00E34E4F">
        <w:rPr>
          <w:sz w:val="28"/>
          <w:szCs w:val="28"/>
        </w:rPr>
        <w:t>№ </w:t>
      </w:r>
      <w:r w:rsidRPr="009E20A2">
        <w:rPr>
          <w:sz w:val="28"/>
          <w:szCs w:val="28"/>
        </w:rPr>
        <w:t>326) определяет набор льгот и преференций при осуществлении хозяйственной деятельности в Парке.</w:t>
      </w:r>
    </w:p>
    <w:p w:rsidR="006D210D" w:rsidRPr="009E20A2" w:rsidRDefault="00224E73" w:rsidP="00BC1E85">
      <w:pPr>
        <w:keepNext/>
        <w:ind w:firstLine="709"/>
        <w:jc w:val="both"/>
        <w:rPr>
          <w:sz w:val="28"/>
          <w:szCs w:val="28"/>
        </w:rPr>
      </w:pPr>
      <w:r w:rsidRPr="009E20A2">
        <w:rPr>
          <w:i/>
          <w:sz w:val="28"/>
          <w:szCs w:val="28"/>
        </w:rPr>
        <w:t>Налоговые льготы.</w:t>
      </w:r>
      <w:r w:rsidRPr="009E20A2">
        <w:rPr>
          <w:sz w:val="28"/>
          <w:szCs w:val="28"/>
        </w:rPr>
        <w:t xml:space="preserve"> </w:t>
      </w:r>
      <w:r w:rsidR="00F84916" w:rsidRPr="009E20A2">
        <w:rPr>
          <w:sz w:val="28"/>
          <w:szCs w:val="28"/>
        </w:rPr>
        <w:t>Резиденты Парка в т</w:t>
      </w:r>
      <w:r w:rsidR="00130BB6" w:rsidRPr="009E20A2">
        <w:rPr>
          <w:sz w:val="28"/>
          <w:szCs w:val="28"/>
        </w:rPr>
        <w:t>ечение 10 лет с даты</w:t>
      </w:r>
      <w:r w:rsidR="00F84916" w:rsidRPr="009E20A2">
        <w:rPr>
          <w:sz w:val="28"/>
          <w:szCs w:val="28"/>
        </w:rPr>
        <w:t xml:space="preserve"> их регистрации освобождаются</w:t>
      </w:r>
      <w:r w:rsidR="00D06C8B" w:rsidRPr="009E20A2">
        <w:rPr>
          <w:sz w:val="28"/>
          <w:szCs w:val="28"/>
        </w:rPr>
        <w:t>:</w:t>
      </w:r>
      <w:r w:rsidR="00F84916" w:rsidRPr="009E20A2">
        <w:rPr>
          <w:sz w:val="28"/>
          <w:szCs w:val="28"/>
        </w:rPr>
        <w:t xml:space="preserve"> </w:t>
      </w:r>
    </w:p>
    <w:p w:rsidR="00F84916" w:rsidRPr="009E20A2" w:rsidRDefault="006D210D" w:rsidP="00BC1E85">
      <w:pPr>
        <w:ind w:firstLine="708"/>
        <w:jc w:val="both"/>
        <w:rPr>
          <w:sz w:val="28"/>
          <w:szCs w:val="28"/>
        </w:rPr>
      </w:pPr>
      <w:r w:rsidRPr="009E20A2">
        <w:rPr>
          <w:sz w:val="28"/>
          <w:szCs w:val="28"/>
        </w:rPr>
        <w:t>от</w:t>
      </w:r>
      <w:r w:rsidR="00F84916" w:rsidRPr="009E20A2">
        <w:rPr>
          <w:sz w:val="28"/>
          <w:szCs w:val="28"/>
        </w:rPr>
        <w:t xml:space="preserve"> налога на прибыль в отношении прибыли, полученной от реализации товаров (работ, услуг) собственного производства, произведенных ими на территории Парка; </w:t>
      </w:r>
    </w:p>
    <w:p w:rsidR="009C24C7" w:rsidRPr="009E20A2" w:rsidRDefault="00F84916" w:rsidP="00BC1E85">
      <w:pPr>
        <w:ind w:firstLine="709"/>
        <w:jc w:val="both"/>
        <w:rPr>
          <w:sz w:val="28"/>
          <w:szCs w:val="28"/>
        </w:rPr>
      </w:pPr>
      <w:r w:rsidRPr="009E20A2">
        <w:rPr>
          <w:sz w:val="28"/>
          <w:szCs w:val="28"/>
        </w:rPr>
        <w:t xml:space="preserve">налога на недвижимость </w:t>
      </w:r>
      <w:r w:rsidR="00740FC8" w:rsidRPr="009E20A2">
        <w:rPr>
          <w:sz w:val="28"/>
          <w:szCs w:val="28"/>
        </w:rPr>
        <w:t>по объектам, расположенным на территории Индустриального парка, независимо от направления их использования</w:t>
      </w:r>
      <w:r w:rsidR="009C24C7" w:rsidRPr="009E20A2">
        <w:rPr>
          <w:sz w:val="28"/>
          <w:szCs w:val="28"/>
        </w:rPr>
        <w:t>;</w:t>
      </w:r>
    </w:p>
    <w:p w:rsidR="0068454B" w:rsidRPr="009E20A2" w:rsidRDefault="00FB7B24" w:rsidP="00BC1E85">
      <w:pPr>
        <w:jc w:val="both"/>
        <w:rPr>
          <w:sz w:val="28"/>
          <w:szCs w:val="28"/>
        </w:rPr>
      </w:pPr>
      <w:r>
        <w:rPr>
          <w:sz w:val="28"/>
          <w:szCs w:val="28"/>
        </w:rPr>
        <w:t xml:space="preserve"> </w:t>
      </w:r>
      <w:r w:rsidR="00F84916" w:rsidRPr="009E20A2">
        <w:rPr>
          <w:sz w:val="28"/>
          <w:szCs w:val="28"/>
        </w:rPr>
        <w:t>земельного налога за земельные участки на территории Парка.</w:t>
      </w:r>
    </w:p>
    <w:p w:rsidR="002925B7" w:rsidRPr="009E20A2" w:rsidRDefault="002925B7" w:rsidP="00BC1E85">
      <w:pPr>
        <w:ind w:firstLine="709"/>
        <w:jc w:val="both"/>
        <w:rPr>
          <w:sz w:val="28"/>
          <w:szCs w:val="28"/>
        </w:rPr>
      </w:pPr>
      <w:r w:rsidRPr="009E20A2">
        <w:rPr>
          <w:sz w:val="28"/>
          <w:szCs w:val="28"/>
        </w:rPr>
        <w:t>По дивидендам, начисленным резидентами Парка их учредителям в течение 5 лет с момента возникновения валовой прибыли, установлена льготная нулевая ставка налога на прибыль, а также налога на доходы иностранных организаций, не осуществляющих деятельность в Республике Беларусь через постоянное представительство.</w:t>
      </w:r>
    </w:p>
    <w:p w:rsidR="002925B7" w:rsidRPr="009E20A2" w:rsidRDefault="002925B7" w:rsidP="00BC1E85">
      <w:pPr>
        <w:ind w:firstLine="709"/>
        <w:jc w:val="both"/>
        <w:rPr>
          <w:sz w:val="28"/>
          <w:szCs w:val="28"/>
        </w:rPr>
      </w:pPr>
      <w:r w:rsidRPr="009E20A2">
        <w:rPr>
          <w:sz w:val="28"/>
          <w:szCs w:val="28"/>
        </w:rPr>
        <w:t>До 1 января 2027 года налоговая ставка по роялти, начисленная резидентами Парка иностранным организациям, не осуществляющим деятельность в Республике Беларусь через постоянное представительство, в виде вознаграждения за информацию относительно промышленного, коммерческого или научного опыта (в том числе ноу-хау), платы за лицензию, патент, чертеж, полезную модель, схему, формулу, промышленный образец или процесс, составляет 5</w:t>
      </w:r>
      <w:r w:rsidR="00E34E4F">
        <w:rPr>
          <w:sz w:val="28"/>
          <w:szCs w:val="28"/>
        </w:rPr>
        <w:t> %</w:t>
      </w:r>
      <w:r w:rsidRPr="009E20A2">
        <w:rPr>
          <w:sz w:val="28"/>
          <w:szCs w:val="28"/>
        </w:rPr>
        <w:t>, что в</w:t>
      </w:r>
      <w:r w:rsidR="009E20A2" w:rsidRPr="009E20A2">
        <w:rPr>
          <w:sz w:val="28"/>
          <w:szCs w:val="28"/>
        </w:rPr>
        <w:t xml:space="preserve"> 3</w:t>
      </w:r>
      <w:r w:rsidRPr="009E20A2">
        <w:rPr>
          <w:sz w:val="28"/>
          <w:szCs w:val="28"/>
        </w:rPr>
        <w:t xml:space="preserve"> раза меньше общей налоговой ставки по роялти.</w:t>
      </w:r>
    </w:p>
    <w:p w:rsidR="009A5652" w:rsidRPr="009E20A2" w:rsidRDefault="002925B7" w:rsidP="00BC1E85">
      <w:pPr>
        <w:ind w:firstLine="709"/>
        <w:jc w:val="both"/>
        <w:rPr>
          <w:sz w:val="28"/>
          <w:szCs w:val="28"/>
        </w:rPr>
      </w:pPr>
      <w:r w:rsidRPr="009E20A2">
        <w:rPr>
          <w:sz w:val="28"/>
          <w:szCs w:val="28"/>
        </w:rPr>
        <w:lastRenderedPageBreak/>
        <w:t xml:space="preserve">Резиденты Парка имеют право на вычет в полном объеме сумм </w:t>
      </w:r>
      <w:r w:rsidR="009E20A2" w:rsidRPr="009E20A2">
        <w:rPr>
          <w:sz w:val="28"/>
          <w:szCs w:val="28"/>
        </w:rPr>
        <w:t>НДС</w:t>
      </w:r>
      <w:r w:rsidRPr="009E20A2">
        <w:rPr>
          <w:sz w:val="28"/>
          <w:szCs w:val="28"/>
        </w:rPr>
        <w:t xml:space="preserve"> по товарам, работам, услугам, а также имущественным правам, использованным для разработки градостроительных проектов, а также строительства, оснащения зданий и сооружений, располагаемых на территории </w:t>
      </w:r>
      <w:r w:rsidR="009E20A2" w:rsidRPr="009E20A2">
        <w:rPr>
          <w:sz w:val="28"/>
          <w:szCs w:val="28"/>
        </w:rPr>
        <w:t>П</w:t>
      </w:r>
      <w:r w:rsidRPr="009E20A2">
        <w:rPr>
          <w:sz w:val="28"/>
          <w:szCs w:val="28"/>
        </w:rPr>
        <w:t>арка, но не позднее 31</w:t>
      </w:r>
      <w:r w:rsidR="003A74C5">
        <w:rPr>
          <w:sz w:val="28"/>
          <w:szCs w:val="28"/>
        </w:rPr>
        <w:t> </w:t>
      </w:r>
      <w:r w:rsidRPr="009E20A2">
        <w:rPr>
          <w:sz w:val="28"/>
          <w:szCs w:val="28"/>
        </w:rPr>
        <w:t>декабря года, следующего за годом приемки в эксплуатацию таких зданий и сооружений.</w:t>
      </w:r>
    </w:p>
    <w:p w:rsidR="00354634" w:rsidRPr="000516D1" w:rsidRDefault="00A27B1F" w:rsidP="00BC1E85">
      <w:pPr>
        <w:ind w:firstLine="709"/>
        <w:jc w:val="both"/>
        <w:rPr>
          <w:sz w:val="28"/>
          <w:szCs w:val="28"/>
        </w:rPr>
      </w:pPr>
      <w:r w:rsidRPr="009E20A2">
        <w:rPr>
          <w:i/>
          <w:sz w:val="28"/>
          <w:szCs w:val="28"/>
        </w:rPr>
        <w:t>Таможенные льготы.</w:t>
      </w:r>
      <w:r w:rsidR="00354634" w:rsidRPr="009E20A2">
        <w:t xml:space="preserve"> </w:t>
      </w:r>
      <w:r w:rsidR="00354634" w:rsidRPr="009E20A2">
        <w:rPr>
          <w:sz w:val="28"/>
          <w:szCs w:val="28"/>
        </w:rPr>
        <w:t xml:space="preserve">Резидентам Парка предоставлена возможность использования таможенной процедуры свободной таможенной зоны, дающей право без уплаты таможенных платежей ввоза иностранных товаров на </w:t>
      </w:r>
      <w:r w:rsidR="00354634" w:rsidRPr="000516D1">
        <w:rPr>
          <w:sz w:val="28"/>
          <w:szCs w:val="28"/>
        </w:rPr>
        <w:t xml:space="preserve">территорию Парка при условии их последующей переработки и экспорта за пределы стран </w:t>
      </w:r>
      <w:r w:rsidR="004F12B3" w:rsidRPr="004F12B3">
        <w:rPr>
          <w:sz w:val="28"/>
          <w:szCs w:val="28"/>
        </w:rPr>
        <w:t>ЕАЭС</w:t>
      </w:r>
      <w:r w:rsidR="00354634" w:rsidRPr="000516D1">
        <w:rPr>
          <w:sz w:val="28"/>
          <w:szCs w:val="28"/>
        </w:rPr>
        <w:t>.</w:t>
      </w:r>
    </w:p>
    <w:p w:rsidR="00354634" w:rsidRPr="000516D1" w:rsidRDefault="00354634" w:rsidP="004F12B3">
      <w:pPr>
        <w:ind w:firstLine="709"/>
        <w:jc w:val="both"/>
        <w:rPr>
          <w:i/>
          <w:sz w:val="28"/>
          <w:szCs w:val="28"/>
        </w:rPr>
      </w:pPr>
      <w:r w:rsidRPr="000516D1">
        <w:rPr>
          <w:sz w:val="28"/>
          <w:szCs w:val="28"/>
        </w:rPr>
        <w:t xml:space="preserve">Предусмотрено освобождение товаров (технологическое оборудование, комплектующие и запасные части к нему, сырье и материалы), ввозимых на территорию Республики Беларусь для использования исключительно в целях реализации инвестиционных проектов в границах Парка, от обложения ввозными таможенными пошлинами и </w:t>
      </w:r>
      <w:r w:rsidR="009E20A2" w:rsidRPr="000516D1">
        <w:rPr>
          <w:sz w:val="28"/>
          <w:szCs w:val="28"/>
        </w:rPr>
        <w:t>НДС</w:t>
      </w:r>
      <w:r w:rsidRPr="000516D1">
        <w:rPr>
          <w:sz w:val="28"/>
          <w:szCs w:val="28"/>
        </w:rPr>
        <w:t>, взимаемыми таможенными органами</w:t>
      </w:r>
      <w:r w:rsidRPr="000516D1">
        <w:rPr>
          <w:i/>
          <w:sz w:val="28"/>
          <w:szCs w:val="28"/>
        </w:rPr>
        <w:t>.</w:t>
      </w:r>
    </w:p>
    <w:p w:rsidR="00ED2BFC" w:rsidRDefault="00ED2BFC" w:rsidP="00BC1E85">
      <w:pPr>
        <w:ind w:firstLine="709"/>
        <w:jc w:val="both"/>
        <w:rPr>
          <w:sz w:val="28"/>
          <w:szCs w:val="28"/>
        </w:rPr>
      </w:pPr>
      <w:r w:rsidRPr="000516D1">
        <w:rPr>
          <w:i/>
          <w:sz w:val="28"/>
          <w:szCs w:val="28"/>
        </w:rPr>
        <w:t xml:space="preserve">Льготы в сфере валютного регулирования. </w:t>
      </w:r>
      <w:r w:rsidRPr="000516D1">
        <w:rPr>
          <w:sz w:val="28"/>
          <w:szCs w:val="28"/>
        </w:rPr>
        <w:t>Между резидентами Парка и резидентами Республики Беларусь допускается использование иностранной валюты при проведении расчетов по валютным операциям, направленным на разработку градостроительных проектов Парка и строительство его объектов.</w:t>
      </w:r>
    </w:p>
    <w:p w:rsidR="00354634" w:rsidRPr="000516D1" w:rsidRDefault="00ED2BFC" w:rsidP="00BC1E85">
      <w:pPr>
        <w:ind w:firstLine="709"/>
        <w:jc w:val="both"/>
        <w:rPr>
          <w:sz w:val="28"/>
          <w:szCs w:val="28"/>
        </w:rPr>
      </w:pPr>
      <w:r w:rsidRPr="000516D1">
        <w:rPr>
          <w:sz w:val="28"/>
          <w:szCs w:val="28"/>
        </w:rPr>
        <w:t>Резиденты Парка до 1 января 2027 года освобождены от обязательной продажи выручки в иностранной валюте, полученной от деятельности на территории Парка, в то время как резиденты Республики Беларусь обязаны осуществлять продажу иностранной валюты на внутреннем валютном рынке в размере 30</w:t>
      </w:r>
      <w:r w:rsidR="00E34E4F">
        <w:rPr>
          <w:sz w:val="28"/>
          <w:szCs w:val="28"/>
        </w:rPr>
        <w:t> %</w:t>
      </w:r>
      <w:r w:rsidRPr="000516D1">
        <w:rPr>
          <w:sz w:val="28"/>
          <w:szCs w:val="28"/>
        </w:rPr>
        <w:t xml:space="preserve"> суммы выручки в иностранной валюте.</w:t>
      </w:r>
    </w:p>
    <w:p w:rsidR="003D0B58" w:rsidRPr="000516D1" w:rsidRDefault="003D0B58" w:rsidP="00BC1E85">
      <w:pPr>
        <w:ind w:firstLine="709"/>
        <w:jc w:val="both"/>
        <w:rPr>
          <w:i/>
          <w:sz w:val="28"/>
          <w:szCs w:val="28"/>
        </w:rPr>
      </w:pPr>
      <w:r w:rsidRPr="000516D1">
        <w:rPr>
          <w:i/>
          <w:sz w:val="28"/>
          <w:szCs w:val="28"/>
        </w:rPr>
        <w:t xml:space="preserve">Льготы в отношении работников Парка. </w:t>
      </w:r>
      <w:r w:rsidRPr="000516D1">
        <w:rPr>
          <w:sz w:val="28"/>
          <w:szCs w:val="28"/>
        </w:rPr>
        <w:t>Установлены налоговые льготы и для работников резидентов Парка. До 1 января 2027 года подоходный налог с физических лиц взимается по ставке в размере 9</w:t>
      </w:r>
      <w:r w:rsidR="00E34E4F">
        <w:rPr>
          <w:sz w:val="28"/>
          <w:szCs w:val="28"/>
        </w:rPr>
        <w:t> %</w:t>
      </w:r>
      <w:r w:rsidRPr="000516D1">
        <w:rPr>
          <w:sz w:val="28"/>
          <w:szCs w:val="28"/>
        </w:rPr>
        <w:t xml:space="preserve"> с доходов, полученных по трудовым договорам (контрактам) от резидентов Парка. Закреплены преференции и в области уплаты обязательных страховых взносов:</w:t>
      </w:r>
    </w:p>
    <w:p w:rsidR="003D0B58" w:rsidRPr="000516D1" w:rsidRDefault="003D0B58" w:rsidP="00BC1E85">
      <w:pPr>
        <w:ind w:firstLine="709"/>
        <w:jc w:val="both"/>
        <w:rPr>
          <w:sz w:val="28"/>
          <w:szCs w:val="28"/>
        </w:rPr>
      </w:pPr>
      <w:r w:rsidRPr="000516D1">
        <w:rPr>
          <w:sz w:val="28"/>
          <w:szCs w:val="28"/>
        </w:rPr>
        <w:t xml:space="preserve">резиденты Парка, участники строительства объектов Парка, заказчики, а также их работники из числа иностранных граждан, временно проживающих (пребывающих) на территории Республики Беларусь и привлеченных для реализации инвестиционных проектов в Парке, освобождаются от уплаты обязательных страховых взносов с </w:t>
      </w:r>
      <w:r w:rsidR="00241FEC" w:rsidRPr="000516D1">
        <w:rPr>
          <w:sz w:val="28"/>
          <w:szCs w:val="28"/>
        </w:rPr>
        <w:t>выплат, начисленных в их пользу;</w:t>
      </w:r>
    </w:p>
    <w:p w:rsidR="003D0B58" w:rsidRPr="000516D1" w:rsidRDefault="003D0B58" w:rsidP="00BC1E85">
      <w:pPr>
        <w:ind w:firstLine="709"/>
        <w:jc w:val="both"/>
        <w:rPr>
          <w:sz w:val="28"/>
          <w:szCs w:val="28"/>
        </w:rPr>
      </w:pPr>
      <w:r w:rsidRPr="000516D1">
        <w:rPr>
          <w:sz w:val="28"/>
          <w:szCs w:val="28"/>
        </w:rPr>
        <w:t>в отношении иных работников – обязательные страховые взносы не начисляются на часть доходов, которая превышает однократный размер средней заработной платы работников в Республике Беларусь за месяц.</w:t>
      </w:r>
    </w:p>
    <w:p w:rsidR="003D0B58" w:rsidRPr="000516D1" w:rsidRDefault="003D0B58" w:rsidP="00BC1E85">
      <w:pPr>
        <w:ind w:firstLine="709"/>
        <w:jc w:val="both"/>
        <w:rPr>
          <w:sz w:val="28"/>
          <w:szCs w:val="28"/>
        </w:rPr>
      </w:pPr>
      <w:r w:rsidRPr="000516D1">
        <w:rPr>
          <w:sz w:val="28"/>
          <w:szCs w:val="28"/>
        </w:rPr>
        <w:t>Иностранные работники Парка освобождены от уплаты государственной пошлины за выдачу разрешений на временное проживание в Республике Беларусь.</w:t>
      </w:r>
    </w:p>
    <w:p w:rsidR="004B2150" w:rsidRPr="000516D1" w:rsidRDefault="004B2150" w:rsidP="00BC1E85">
      <w:pPr>
        <w:keepNext/>
        <w:ind w:firstLine="709"/>
        <w:jc w:val="both"/>
        <w:rPr>
          <w:i/>
          <w:sz w:val="28"/>
          <w:szCs w:val="28"/>
        </w:rPr>
      </w:pPr>
      <w:r w:rsidRPr="000516D1">
        <w:rPr>
          <w:i/>
          <w:sz w:val="28"/>
          <w:szCs w:val="28"/>
        </w:rPr>
        <w:lastRenderedPageBreak/>
        <w:t xml:space="preserve">Иные льготы и преференции. </w:t>
      </w:r>
      <w:r w:rsidRPr="000516D1">
        <w:rPr>
          <w:sz w:val="28"/>
          <w:szCs w:val="28"/>
        </w:rPr>
        <w:t>Резиденты Парка также освобождены:</w:t>
      </w:r>
    </w:p>
    <w:p w:rsidR="004B2150" w:rsidRPr="000516D1" w:rsidRDefault="000516D1" w:rsidP="00BC1E85">
      <w:pPr>
        <w:ind w:firstLine="709"/>
        <w:jc w:val="both"/>
        <w:rPr>
          <w:sz w:val="28"/>
          <w:szCs w:val="28"/>
        </w:rPr>
      </w:pPr>
      <w:r w:rsidRPr="000516D1">
        <w:rPr>
          <w:sz w:val="28"/>
          <w:szCs w:val="28"/>
        </w:rPr>
        <w:t xml:space="preserve">от </w:t>
      </w:r>
      <w:r w:rsidR="004B2150" w:rsidRPr="000516D1">
        <w:rPr>
          <w:sz w:val="28"/>
          <w:szCs w:val="28"/>
        </w:rPr>
        <w:t>компенсационных выплат стоимости удаляемых, пересаживае</w:t>
      </w:r>
      <w:r w:rsidRPr="000516D1">
        <w:rPr>
          <w:sz w:val="28"/>
          <w:szCs w:val="28"/>
        </w:rPr>
        <w:t>мых объектов растительного мира</w:t>
      </w:r>
      <w:r w:rsidR="004B2150" w:rsidRPr="000516D1">
        <w:rPr>
          <w:sz w:val="28"/>
          <w:szCs w:val="28"/>
        </w:rPr>
        <w:t xml:space="preserve"> за вредное воздействие на объекты животного мира и среду их обитания;</w:t>
      </w:r>
    </w:p>
    <w:p w:rsidR="00701317" w:rsidRPr="000516D1" w:rsidRDefault="004B2150" w:rsidP="00BC1E85">
      <w:pPr>
        <w:ind w:firstLine="709"/>
        <w:jc w:val="both"/>
        <w:rPr>
          <w:sz w:val="28"/>
          <w:szCs w:val="28"/>
        </w:rPr>
      </w:pPr>
      <w:r w:rsidRPr="000516D1">
        <w:rPr>
          <w:sz w:val="28"/>
          <w:szCs w:val="28"/>
        </w:rPr>
        <w:t>уплаты государственных пошлин за выдачу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иностранным гражданам и лицам без гражданства.</w:t>
      </w:r>
    </w:p>
    <w:p w:rsidR="009C45C9" w:rsidRPr="000516D1" w:rsidRDefault="00701317" w:rsidP="00BC1E85">
      <w:pPr>
        <w:ind w:firstLine="709"/>
        <w:jc w:val="both"/>
        <w:rPr>
          <w:sz w:val="28"/>
          <w:szCs w:val="28"/>
        </w:rPr>
      </w:pPr>
      <w:r w:rsidRPr="000516D1">
        <w:rPr>
          <w:i/>
          <w:sz w:val="28"/>
          <w:szCs w:val="28"/>
        </w:rPr>
        <w:t>Строительство объектов в Парке осуществляется с некоторыми особенностями.</w:t>
      </w:r>
      <w:r w:rsidR="009C45C9" w:rsidRPr="000516D1">
        <w:t xml:space="preserve"> </w:t>
      </w:r>
      <w:r w:rsidR="009C45C9" w:rsidRPr="000516D1">
        <w:rPr>
          <w:sz w:val="28"/>
          <w:szCs w:val="28"/>
        </w:rPr>
        <w:t xml:space="preserve">Указом </w:t>
      </w:r>
      <w:r w:rsidR="00E34E4F">
        <w:rPr>
          <w:sz w:val="28"/>
          <w:szCs w:val="28"/>
        </w:rPr>
        <w:t>№ </w:t>
      </w:r>
      <w:r w:rsidR="009C45C9" w:rsidRPr="000516D1">
        <w:rPr>
          <w:sz w:val="28"/>
          <w:szCs w:val="28"/>
        </w:rPr>
        <w:t>326 предусмотрена возможность осуществления строительства объектов Парка параллельно с разработкой, экспертизой и утверждением в установленном порядке необходимой проектной документации на каждый из этапов строительства при условии наличия проектной документации на конкретную стадию проектирования, прошедшей государственную экспертизу и утвержденной в установленном порядке.</w:t>
      </w:r>
    </w:p>
    <w:p w:rsidR="009C45C9" w:rsidRPr="000516D1" w:rsidRDefault="009C45C9" w:rsidP="00BC1E85">
      <w:pPr>
        <w:ind w:firstLine="709"/>
        <w:jc w:val="both"/>
        <w:rPr>
          <w:sz w:val="28"/>
          <w:szCs w:val="28"/>
        </w:rPr>
      </w:pPr>
      <w:r w:rsidRPr="000516D1">
        <w:rPr>
          <w:sz w:val="28"/>
          <w:szCs w:val="28"/>
        </w:rPr>
        <w:t>При разработке градостроительных проектов Парка, разработке и согласовании проектной документации, строительстве объектов Парка установлена возможность применения технических нормативных правовых актов Китайской Народной Республики.</w:t>
      </w:r>
    </w:p>
    <w:p w:rsidR="009C45C9" w:rsidRPr="000516D1" w:rsidRDefault="009C45C9" w:rsidP="00BC1E85">
      <w:pPr>
        <w:ind w:firstLine="709"/>
        <w:jc w:val="both"/>
        <w:rPr>
          <w:sz w:val="28"/>
          <w:szCs w:val="28"/>
        </w:rPr>
      </w:pPr>
      <w:r w:rsidRPr="000516D1">
        <w:rPr>
          <w:sz w:val="28"/>
          <w:szCs w:val="28"/>
        </w:rPr>
        <w:t>Выбор генеральной проектной, генеральной подрядной, проектной, подрядной, инженерной и иной организации, привлекаемой для проектирования и строительства объектов Парка, поставки товаров для их строительства и оснащения осуществляется резидентами Парка, его инвесторами, участниками строительства объектов Парка на основе переговоров без проведения подрядных торгов (торгов на закупку товаров в строительстве).</w:t>
      </w:r>
    </w:p>
    <w:p w:rsidR="009C45C9" w:rsidRPr="000516D1" w:rsidRDefault="009C45C9" w:rsidP="00BC1E85">
      <w:pPr>
        <w:ind w:firstLine="709"/>
        <w:jc w:val="both"/>
        <w:rPr>
          <w:sz w:val="28"/>
          <w:szCs w:val="28"/>
        </w:rPr>
      </w:pPr>
      <w:r w:rsidRPr="000516D1">
        <w:rPr>
          <w:sz w:val="28"/>
          <w:szCs w:val="28"/>
        </w:rPr>
        <w:t>Ввозимые в целях разработки градостроительных проектов Парка, строительства (в том числе разработки проектной документации) и оснащения объектов Парка товары не подлежат обязательному подтверждению соответствия в Национальной системе подтверждения соответствия Республики Беларусь, если иное не предусмотрено международными договорами Республики Беларусь.</w:t>
      </w:r>
    </w:p>
    <w:p w:rsidR="009C45C9" w:rsidRPr="000516D1" w:rsidRDefault="009C45C9" w:rsidP="00BC1E85">
      <w:pPr>
        <w:ind w:firstLine="709"/>
        <w:jc w:val="both"/>
        <w:rPr>
          <w:sz w:val="28"/>
          <w:szCs w:val="28"/>
        </w:rPr>
      </w:pPr>
      <w:r w:rsidRPr="000516D1">
        <w:rPr>
          <w:sz w:val="28"/>
          <w:szCs w:val="28"/>
        </w:rPr>
        <w:t>Строительс</w:t>
      </w:r>
      <w:r w:rsidR="000516D1" w:rsidRPr="000516D1">
        <w:rPr>
          <w:sz w:val="28"/>
          <w:szCs w:val="28"/>
        </w:rPr>
        <w:t>тво объектов</w:t>
      </w:r>
      <w:r w:rsidRPr="000516D1">
        <w:rPr>
          <w:sz w:val="28"/>
          <w:szCs w:val="28"/>
        </w:rPr>
        <w:t xml:space="preserve"> в соответствии с Указом </w:t>
      </w:r>
      <w:r w:rsidR="00E34E4F">
        <w:rPr>
          <w:sz w:val="28"/>
          <w:szCs w:val="28"/>
        </w:rPr>
        <w:t>№ </w:t>
      </w:r>
      <w:r w:rsidR="004F12B3">
        <w:rPr>
          <w:sz w:val="28"/>
          <w:szCs w:val="28"/>
        </w:rPr>
        <w:t>326</w:t>
      </w:r>
      <w:r w:rsidRPr="000516D1">
        <w:rPr>
          <w:sz w:val="28"/>
          <w:szCs w:val="28"/>
        </w:rPr>
        <w:t xml:space="preserve"> может быть начато до оформления резидентом (инвестором) прав на земельные участки.</w:t>
      </w:r>
    </w:p>
    <w:p w:rsidR="00701317" w:rsidRPr="000516D1" w:rsidRDefault="009C45C9" w:rsidP="00BC1E85">
      <w:pPr>
        <w:ind w:firstLine="709"/>
        <w:jc w:val="both"/>
        <w:rPr>
          <w:sz w:val="28"/>
          <w:szCs w:val="28"/>
        </w:rPr>
      </w:pPr>
      <w:r w:rsidRPr="000516D1">
        <w:rPr>
          <w:sz w:val="28"/>
          <w:szCs w:val="28"/>
        </w:rPr>
        <w:t>При проведении подрядными организациями работ по строительству объектов Парка, выполняемых в рамках инвестиционного проекта, реализуемого резидентом Парка, с использованием товаров, помещенных им под таможенную процедуру свободной таможенной зоны, не требуются завершение таможенной процедуры свободной таможенной зоны в отношении таких товаров и (или) уплата ввозных таможенных пошлин, НДС при условии, что эти товары не вывозятся за пределы территории Парка, на которой применяется таможенная процедура свободной таможенной зоны, и используются в целях реализации указанного инвестиционного проекта.</w:t>
      </w:r>
    </w:p>
    <w:p w:rsidR="00965A36" w:rsidRPr="000516D1" w:rsidRDefault="009C45C9" w:rsidP="00BC1E85">
      <w:pPr>
        <w:ind w:firstLine="709"/>
        <w:jc w:val="both"/>
        <w:rPr>
          <w:sz w:val="28"/>
          <w:szCs w:val="28"/>
        </w:rPr>
      </w:pPr>
      <w:r w:rsidRPr="000516D1">
        <w:rPr>
          <w:i/>
          <w:sz w:val="28"/>
          <w:szCs w:val="28"/>
        </w:rPr>
        <w:lastRenderedPageBreak/>
        <w:t>Имеют свои особенности и земельные правоотношения в Парке.</w:t>
      </w:r>
      <w:r w:rsidR="00965A36" w:rsidRPr="000516D1">
        <w:t xml:space="preserve"> </w:t>
      </w:r>
      <w:r w:rsidR="00965A36" w:rsidRPr="000516D1">
        <w:rPr>
          <w:sz w:val="28"/>
          <w:szCs w:val="28"/>
        </w:rPr>
        <w:t xml:space="preserve">Размещение объектов Парка осуществляется в соответствии с его генеральным планом, утвержденным постановлением Совета Министров Республики Беларусь от 4 июня 2013 года </w:t>
      </w:r>
      <w:r w:rsidR="00E34E4F">
        <w:rPr>
          <w:sz w:val="28"/>
          <w:szCs w:val="28"/>
        </w:rPr>
        <w:t>№ </w:t>
      </w:r>
      <w:r w:rsidR="00965A36" w:rsidRPr="000516D1">
        <w:rPr>
          <w:sz w:val="28"/>
          <w:szCs w:val="28"/>
        </w:rPr>
        <w:t>447, а также проектами детального планирования, разрабатываемыми на отдельные его функциональные зоны.</w:t>
      </w:r>
      <w:r w:rsidR="00AA2495" w:rsidRPr="000516D1">
        <w:rPr>
          <w:sz w:val="28"/>
          <w:szCs w:val="28"/>
        </w:rPr>
        <w:t xml:space="preserve"> </w:t>
      </w:r>
      <w:r w:rsidR="00965A36" w:rsidRPr="000516D1">
        <w:rPr>
          <w:sz w:val="28"/>
          <w:szCs w:val="28"/>
        </w:rPr>
        <w:t>Для получения земельных участков резиденты и инвесторы Парка обращаются в компанию по развитию, которая передает участки, находящиеся у нее в аренде (частной собственности), в субаренду (аренду или частную собственность) резидентам и инвесторам Парка. Получить земельный участок в собственность может только юридическое лицо − резидент Республики Беларусь.</w:t>
      </w:r>
    </w:p>
    <w:p w:rsidR="00965A36" w:rsidRPr="000516D1" w:rsidRDefault="00965A36" w:rsidP="00BC1E85">
      <w:pPr>
        <w:ind w:firstLine="709"/>
        <w:jc w:val="both"/>
        <w:rPr>
          <w:sz w:val="28"/>
          <w:szCs w:val="28"/>
        </w:rPr>
      </w:pPr>
      <w:r w:rsidRPr="000516D1">
        <w:rPr>
          <w:sz w:val="28"/>
          <w:szCs w:val="28"/>
        </w:rPr>
        <w:t>Условия договоров, направленных на приобретение резидентами и инвесторами прав на участки, формируются по соглашению сторон. Государственная регистрация таких договоров, а также прав рез</w:t>
      </w:r>
      <w:r w:rsidR="000516D1" w:rsidRPr="000516D1">
        <w:rPr>
          <w:sz w:val="28"/>
          <w:szCs w:val="28"/>
        </w:rPr>
        <w:t>идентов и инвесторов на участки</w:t>
      </w:r>
      <w:r w:rsidRPr="000516D1">
        <w:rPr>
          <w:sz w:val="28"/>
          <w:szCs w:val="28"/>
        </w:rPr>
        <w:t xml:space="preserve"> обеспечивается компанией по развитию Парка.</w:t>
      </w:r>
    </w:p>
    <w:p w:rsidR="00965A36" w:rsidRPr="000516D1" w:rsidRDefault="00965A36" w:rsidP="00BC1E85">
      <w:pPr>
        <w:ind w:firstLine="709"/>
        <w:jc w:val="both"/>
        <w:rPr>
          <w:sz w:val="28"/>
          <w:szCs w:val="28"/>
        </w:rPr>
      </w:pPr>
      <w:r w:rsidRPr="000516D1">
        <w:rPr>
          <w:sz w:val="28"/>
          <w:szCs w:val="28"/>
        </w:rPr>
        <w:t>Резиденту П</w:t>
      </w:r>
      <w:r w:rsidR="000516D1" w:rsidRPr="000516D1">
        <w:rPr>
          <w:sz w:val="28"/>
          <w:szCs w:val="28"/>
        </w:rPr>
        <w:t>арка либо его инвестору, которому</w:t>
      </w:r>
      <w:r w:rsidRPr="000516D1">
        <w:rPr>
          <w:sz w:val="28"/>
          <w:szCs w:val="28"/>
        </w:rPr>
        <w:t xml:space="preserve"> предоставляется земельный участок, гарантируется подведение инженерной и транспортной инфраструктуры к выбранному земельному участку, которое, в свою очередь, осуществляется компанией по развитию Парка.</w:t>
      </w:r>
    </w:p>
    <w:p w:rsidR="00965A36" w:rsidRPr="000516D1" w:rsidRDefault="00965A36" w:rsidP="00BC1E85">
      <w:pPr>
        <w:ind w:firstLine="709"/>
        <w:jc w:val="both"/>
        <w:rPr>
          <w:sz w:val="28"/>
          <w:szCs w:val="28"/>
        </w:rPr>
      </w:pPr>
      <w:r w:rsidRPr="000516D1">
        <w:rPr>
          <w:sz w:val="28"/>
          <w:szCs w:val="28"/>
        </w:rPr>
        <w:t>Строительство объектов транспортной и инженерной инфраструктуры, необходимых для обеспечения полного и своевременного освоения территории Парка, за пределами его границ осуществляется за счет средств республиканского и местного бюджетов, заинтересованных организаций. Заказчика по таким объектам, как правило, определяет администрация Парка.</w:t>
      </w:r>
    </w:p>
    <w:p w:rsidR="00965A36" w:rsidRPr="000516D1" w:rsidRDefault="00965A36" w:rsidP="00BC1E85">
      <w:pPr>
        <w:ind w:firstLine="709"/>
        <w:jc w:val="both"/>
        <w:rPr>
          <w:sz w:val="28"/>
          <w:szCs w:val="28"/>
        </w:rPr>
      </w:pPr>
      <w:r w:rsidRPr="000516D1">
        <w:rPr>
          <w:sz w:val="28"/>
          <w:szCs w:val="28"/>
        </w:rPr>
        <w:t xml:space="preserve">Иностранным инвесторам, а также участникам строительства – нерезидентам Республики Беларусь гарантируется после уплаты ими налогов и других обязательных платежей с учетом особенностей, установленных Указом </w:t>
      </w:r>
      <w:r w:rsidR="00E34E4F">
        <w:rPr>
          <w:sz w:val="28"/>
          <w:szCs w:val="28"/>
        </w:rPr>
        <w:t>№ </w:t>
      </w:r>
      <w:r w:rsidRPr="000516D1">
        <w:rPr>
          <w:sz w:val="28"/>
          <w:szCs w:val="28"/>
        </w:rPr>
        <w:t>326, беспрепятственный перевод за пределы Республики Беларусь прибыли (дохода), полученной на территории Республики Беларусь в результате осуществления инвестиционной деятельности в Парке.</w:t>
      </w:r>
    </w:p>
    <w:p w:rsidR="009C45C9" w:rsidRPr="00AA2495" w:rsidRDefault="00965A36" w:rsidP="00BC1E85">
      <w:pPr>
        <w:ind w:firstLine="709"/>
        <w:jc w:val="both"/>
        <w:rPr>
          <w:sz w:val="28"/>
          <w:szCs w:val="28"/>
        </w:rPr>
      </w:pPr>
      <w:r w:rsidRPr="000516D1">
        <w:rPr>
          <w:sz w:val="28"/>
          <w:szCs w:val="28"/>
        </w:rPr>
        <w:t>Перечисленные льготы и преференции не распространяются на банки, страховые организации, а также коммерческие организации, осуществляющие в Парке лотерейную деятельность, деятельность в сфере игорного бизнеса и по организации и проведению электронных интерактивных игр.</w:t>
      </w:r>
    </w:p>
    <w:p w:rsidR="002D0016" w:rsidRPr="00300FF7" w:rsidRDefault="0068454B" w:rsidP="00BC1E85">
      <w:pPr>
        <w:ind w:firstLine="709"/>
        <w:jc w:val="both"/>
        <w:rPr>
          <w:sz w:val="28"/>
          <w:szCs w:val="28"/>
        </w:rPr>
      </w:pPr>
      <w:r w:rsidRPr="0068454B">
        <w:rPr>
          <w:i/>
          <w:sz w:val="28"/>
          <w:szCs w:val="28"/>
        </w:rPr>
        <w:t>Технологические парки.</w:t>
      </w:r>
      <w:r>
        <w:rPr>
          <w:sz w:val="28"/>
          <w:szCs w:val="28"/>
        </w:rPr>
        <w:t xml:space="preserve"> </w:t>
      </w:r>
      <w:r w:rsidR="002D0016" w:rsidRPr="00300FF7">
        <w:rPr>
          <w:sz w:val="28"/>
          <w:szCs w:val="28"/>
        </w:rPr>
        <w:t>В Республике Беларусь предпринимаются необходимые меры, направленные на определение правовых и организационных основ создания и поддержки субъектов инновационной инфраструктуры. Научно-технологические парки (далее – технопарки), являясь субъектами инновационной инфраструктуры, осуществляют свою деятельность в соответствии с Указом Президента Республики Беларусь от 3</w:t>
      </w:r>
      <w:r w:rsidR="004573DD" w:rsidRPr="00300FF7">
        <w:rPr>
          <w:sz w:val="28"/>
          <w:szCs w:val="28"/>
        </w:rPr>
        <w:t xml:space="preserve"> января </w:t>
      </w:r>
      <w:r w:rsidR="002D0016" w:rsidRPr="00300FF7">
        <w:rPr>
          <w:sz w:val="28"/>
          <w:szCs w:val="28"/>
        </w:rPr>
        <w:t>2007</w:t>
      </w:r>
      <w:r w:rsidR="003A74C5">
        <w:rPr>
          <w:sz w:val="28"/>
          <w:szCs w:val="28"/>
        </w:rPr>
        <w:t> </w:t>
      </w:r>
      <w:r w:rsidR="004573DD" w:rsidRPr="00300FF7">
        <w:rPr>
          <w:sz w:val="28"/>
          <w:szCs w:val="28"/>
        </w:rPr>
        <w:t>года</w:t>
      </w:r>
      <w:r w:rsidR="002D0016" w:rsidRPr="00300FF7">
        <w:rPr>
          <w:sz w:val="28"/>
          <w:szCs w:val="28"/>
        </w:rPr>
        <w:t xml:space="preserve"> </w:t>
      </w:r>
      <w:r w:rsidR="00E34E4F">
        <w:rPr>
          <w:sz w:val="28"/>
          <w:szCs w:val="28"/>
        </w:rPr>
        <w:t>№ </w:t>
      </w:r>
      <w:r w:rsidR="002D0016" w:rsidRPr="00300FF7">
        <w:rPr>
          <w:sz w:val="28"/>
          <w:szCs w:val="28"/>
        </w:rPr>
        <w:t>1 «Об утверждении Положения о порядке создания субъектов инновационной инфраструктуры».</w:t>
      </w:r>
    </w:p>
    <w:p w:rsidR="002D0016" w:rsidRPr="00300FF7" w:rsidRDefault="002D0016" w:rsidP="00BC1E85">
      <w:pPr>
        <w:ind w:firstLine="709"/>
        <w:jc w:val="both"/>
        <w:rPr>
          <w:sz w:val="28"/>
          <w:szCs w:val="28"/>
        </w:rPr>
      </w:pPr>
      <w:r w:rsidRPr="00300FF7">
        <w:rPr>
          <w:sz w:val="28"/>
          <w:szCs w:val="28"/>
        </w:rPr>
        <w:t xml:space="preserve">Регистрацию технопарков в качестве субъектов инновационной инфраструктуры, продление срока действия такой регистрации и ведение </w:t>
      </w:r>
      <w:r w:rsidRPr="00300FF7">
        <w:rPr>
          <w:sz w:val="28"/>
          <w:szCs w:val="28"/>
        </w:rPr>
        <w:lastRenderedPageBreak/>
        <w:t>Реестра субъектов инновационной инфраструктуры осуществляет Государственный комитет по науке и т</w:t>
      </w:r>
      <w:r w:rsidR="004573DD" w:rsidRPr="00300FF7">
        <w:rPr>
          <w:sz w:val="28"/>
          <w:szCs w:val="28"/>
        </w:rPr>
        <w:t>ехнологиям Республики Беларусь.</w:t>
      </w:r>
    </w:p>
    <w:p w:rsidR="002D0016" w:rsidRPr="00300FF7" w:rsidRDefault="002D0016" w:rsidP="00BC1E85">
      <w:pPr>
        <w:ind w:firstLine="709"/>
        <w:jc w:val="both"/>
        <w:rPr>
          <w:sz w:val="28"/>
          <w:szCs w:val="28"/>
        </w:rPr>
      </w:pPr>
      <w:r w:rsidRPr="00300FF7">
        <w:rPr>
          <w:sz w:val="28"/>
          <w:szCs w:val="28"/>
        </w:rPr>
        <w:t xml:space="preserve">Законом Республики Беларусь </w:t>
      </w:r>
      <w:r w:rsidR="00F5374E" w:rsidRPr="00300FF7">
        <w:rPr>
          <w:sz w:val="28"/>
          <w:szCs w:val="28"/>
        </w:rPr>
        <w:t xml:space="preserve">от 10 июля 2012 года </w:t>
      </w:r>
      <w:r w:rsidR="00E34E4F">
        <w:rPr>
          <w:sz w:val="28"/>
          <w:szCs w:val="28"/>
        </w:rPr>
        <w:t>№ </w:t>
      </w:r>
      <w:r w:rsidR="00F5374E" w:rsidRPr="00300FF7">
        <w:rPr>
          <w:sz w:val="28"/>
          <w:szCs w:val="28"/>
        </w:rPr>
        <w:t xml:space="preserve">425-З </w:t>
      </w:r>
      <w:r w:rsidR="005C0AA9" w:rsidRPr="00300FF7">
        <w:rPr>
          <w:sz w:val="28"/>
          <w:szCs w:val="28"/>
        </w:rPr>
        <w:br/>
      </w:r>
      <w:r w:rsidRPr="00300FF7">
        <w:rPr>
          <w:sz w:val="28"/>
          <w:szCs w:val="28"/>
        </w:rPr>
        <w:t>«О государственной инновационной политике и инновационной деятельности» предусмотрено, что стимулирование инновационной деятельности в отношении технопарков осуществляется в форме:</w:t>
      </w:r>
    </w:p>
    <w:p w:rsidR="002D0016" w:rsidRPr="00300FF7" w:rsidRDefault="002D0016" w:rsidP="00BC1E85">
      <w:pPr>
        <w:ind w:firstLine="709"/>
        <w:jc w:val="both"/>
        <w:rPr>
          <w:sz w:val="28"/>
          <w:szCs w:val="28"/>
        </w:rPr>
      </w:pPr>
      <w:r w:rsidRPr="00300FF7">
        <w:rPr>
          <w:sz w:val="28"/>
          <w:szCs w:val="28"/>
        </w:rPr>
        <w:t>финансирования расходов на организацию деятельности и развитие материально-технической базы субъектов инновационной инфраструктуры, включая капитальные расходы;</w:t>
      </w:r>
    </w:p>
    <w:p w:rsidR="002D0016" w:rsidRPr="00300FF7" w:rsidRDefault="002D0016" w:rsidP="00BC1E85">
      <w:pPr>
        <w:ind w:firstLine="709"/>
        <w:jc w:val="both"/>
        <w:rPr>
          <w:sz w:val="28"/>
          <w:szCs w:val="28"/>
        </w:rPr>
      </w:pPr>
      <w:r w:rsidRPr="00300FF7">
        <w:rPr>
          <w:sz w:val="28"/>
          <w:szCs w:val="28"/>
        </w:rPr>
        <w:t>финансирования участия субъектов инновационной деятельности и субъектов инновационной инфраструктуры в международных выставках, ярмарках, конференциях, семинарах и иных подобных мероприятиях.</w:t>
      </w:r>
    </w:p>
    <w:p w:rsidR="002D0016" w:rsidRPr="00300FF7" w:rsidRDefault="002D0016" w:rsidP="00BC1E85">
      <w:pPr>
        <w:ind w:firstLine="709"/>
        <w:jc w:val="both"/>
        <w:rPr>
          <w:sz w:val="28"/>
          <w:szCs w:val="28"/>
        </w:rPr>
      </w:pPr>
      <w:r w:rsidRPr="00300FF7">
        <w:rPr>
          <w:sz w:val="28"/>
          <w:szCs w:val="28"/>
        </w:rPr>
        <w:t>Для технопарков и их резидентов законодательством Республики Беларусь предусмотрены следующие преференции:</w:t>
      </w:r>
    </w:p>
    <w:p w:rsidR="002D0016" w:rsidRPr="00300FF7" w:rsidRDefault="00F24585" w:rsidP="00BC1E85">
      <w:pPr>
        <w:ind w:firstLine="709"/>
        <w:jc w:val="both"/>
        <w:rPr>
          <w:sz w:val="28"/>
          <w:szCs w:val="28"/>
        </w:rPr>
      </w:pPr>
      <w:r w:rsidRPr="00300FF7">
        <w:rPr>
          <w:sz w:val="28"/>
          <w:szCs w:val="28"/>
        </w:rPr>
        <w:t>1</w:t>
      </w:r>
      <w:r w:rsidR="005C0AA9" w:rsidRPr="00300FF7">
        <w:rPr>
          <w:sz w:val="28"/>
          <w:szCs w:val="28"/>
        </w:rPr>
        <w:t>)</w:t>
      </w:r>
      <w:r w:rsidR="003A74C5">
        <w:rPr>
          <w:sz w:val="28"/>
          <w:szCs w:val="28"/>
        </w:rPr>
        <w:t> </w:t>
      </w:r>
      <w:r w:rsidR="002D0016" w:rsidRPr="00300FF7">
        <w:rPr>
          <w:sz w:val="28"/>
          <w:szCs w:val="28"/>
        </w:rPr>
        <w:t>по налогу на прибыль:</w:t>
      </w:r>
    </w:p>
    <w:p w:rsidR="002D0016" w:rsidRPr="00300FF7" w:rsidRDefault="002D0016" w:rsidP="00BC1E85">
      <w:pPr>
        <w:ind w:firstLine="709"/>
        <w:jc w:val="both"/>
        <w:rPr>
          <w:sz w:val="28"/>
          <w:szCs w:val="28"/>
        </w:rPr>
      </w:pPr>
      <w:r w:rsidRPr="00300FF7">
        <w:rPr>
          <w:sz w:val="28"/>
          <w:szCs w:val="28"/>
        </w:rPr>
        <w:t>научно-технологические парки, центры трансфера технологий, резиденты научно-технологических парков уплачивают налог на прибыль по ставке 10</w:t>
      </w:r>
      <w:r w:rsidR="00E34E4F">
        <w:rPr>
          <w:sz w:val="28"/>
          <w:szCs w:val="28"/>
        </w:rPr>
        <w:t> %</w:t>
      </w:r>
      <w:r w:rsidRPr="00300FF7">
        <w:rPr>
          <w:sz w:val="28"/>
          <w:szCs w:val="28"/>
        </w:rPr>
        <w:t xml:space="preserve"> (общеустановленная </w:t>
      </w:r>
      <w:r w:rsidR="00C7573B" w:rsidRPr="00300FF7">
        <w:rPr>
          <w:sz w:val="28"/>
          <w:szCs w:val="28"/>
        </w:rPr>
        <w:t xml:space="preserve">– </w:t>
      </w:r>
      <w:r w:rsidRPr="00300FF7">
        <w:rPr>
          <w:sz w:val="28"/>
          <w:szCs w:val="28"/>
        </w:rPr>
        <w:t>18</w:t>
      </w:r>
      <w:r w:rsidR="00E34E4F">
        <w:rPr>
          <w:sz w:val="28"/>
          <w:szCs w:val="28"/>
        </w:rPr>
        <w:t> %</w:t>
      </w:r>
      <w:r w:rsidR="001F0F6D" w:rsidRPr="00300FF7">
        <w:rPr>
          <w:sz w:val="28"/>
          <w:szCs w:val="28"/>
        </w:rPr>
        <w:t>) (статья</w:t>
      </w:r>
      <w:r w:rsidRPr="00300FF7">
        <w:rPr>
          <w:sz w:val="28"/>
          <w:szCs w:val="28"/>
        </w:rPr>
        <w:t xml:space="preserve"> 142 Налогового кодекса </w:t>
      </w:r>
      <w:r w:rsidR="001867A7" w:rsidRPr="00300FF7">
        <w:rPr>
          <w:sz w:val="28"/>
          <w:szCs w:val="28"/>
        </w:rPr>
        <w:t>Республики Беларусь)</w:t>
      </w:r>
      <w:r w:rsidRPr="00300FF7">
        <w:rPr>
          <w:sz w:val="28"/>
          <w:szCs w:val="28"/>
        </w:rPr>
        <w:t>;</w:t>
      </w:r>
    </w:p>
    <w:p w:rsidR="002D0016" w:rsidRPr="00300FF7" w:rsidRDefault="002D0016" w:rsidP="00BC1E85">
      <w:pPr>
        <w:ind w:firstLine="709"/>
        <w:jc w:val="both"/>
        <w:rPr>
          <w:sz w:val="28"/>
          <w:szCs w:val="28"/>
        </w:rPr>
      </w:pPr>
      <w:r w:rsidRPr="00300FF7">
        <w:rPr>
          <w:sz w:val="28"/>
          <w:szCs w:val="28"/>
        </w:rPr>
        <w:t>предусмотрено освобождение от налогообложения прибыли организаций, полученной от реализации товаров собственного производства, которые являются инновационными или высокотехнологичными в соответствии с перечнями, определенными Советом Министров Республики Беларусь (ст</w:t>
      </w:r>
      <w:r w:rsidR="001F0F6D" w:rsidRPr="00300FF7">
        <w:rPr>
          <w:sz w:val="28"/>
          <w:szCs w:val="28"/>
        </w:rPr>
        <w:t>атья</w:t>
      </w:r>
      <w:r w:rsidR="00E34E4F">
        <w:rPr>
          <w:sz w:val="28"/>
          <w:szCs w:val="28"/>
        </w:rPr>
        <w:t xml:space="preserve"> </w:t>
      </w:r>
      <w:r w:rsidRPr="00300FF7">
        <w:rPr>
          <w:sz w:val="28"/>
          <w:szCs w:val="28"/>
        </w:rPr>
        <w:t xml:space="preserve">142 </w:t>
      </w:r>
      <w:r w:rsidR="001867A7" w:rsidRPr="00300FF7">
        <w:rPr>
          <w:sz w:val="28"/>
          <w:szCs w:val="28"/>
        </w:rPr>
        <w:t>Налогового кодекса Республики Беларусь</w:t>
      </w:r>
      <w:r w:rsidRPr="00300FF7">
        <w:rPr>
          <w:sz w:val="28"/>
          <w:szCs w:val="28"/>
        </w:rPr>
        <w:t>);</w:t>
      </w:r>
    </w:p>
    <w:p w:rsidR="002D0016" w:rsidRPr="00300FF7" w:rsidRDefault="002D0016" w:rsidP="00BC1E85">
      <w:pPr>
        <w:ind w:firstLine="709"/>
        <w:jc w:val="both"/>
        <w:rPr>
          <w:sz w:val="28"/>
          <w:szCs w:val="28"/>
        </w:rPr>
      </w:pPr>
      <w:r w:rsidRPr="00300FF7">
        <w:rPr>
          <w:sz w:val="28"/>
          <w:szCs w:val="28"/>
        </w:rPr>
        <w:t>для целей уменьшения налогооблагаемой прибыли затраты на научно-исследовательские, опытно-конструкторские и опытно-технологические работы отражаются в затратах по производству и реализации товаров (работ, услуг) в случае, если результатом их выполнения не стало создание амортизируемого имущества (нематериальных активов). При этом с 1 января 2014 года такие затраты могут отражаться в затратах по производству и реализации товаров (работ, услуг) с применением повышающего коэфф</w:t>
      </w:r>
      <w:r w:rsidR="001F0F6D" w:rsidRPr="00300FF7">
        <w:rPr>
          <w:sz w:val="28"/>
          <w:szCs w:val="28"/>
        </w:rPr>
        <w:t>ициента до 1,5</w:t>
      </w:r>
      <w:r w:rsidR="003A74C5">
        <w:rPr>
          <w:sz w:val="28"/>
          <w:szCs w:val="28"/>
        </w:rPr>
        <w:t> </w:t>
      </w:r>
      <w:r w:rsidR="001F0F6D" w:rsidRPr="00300FF7">
        <w:rPr>
          <w:sz w:val="28"/>
          <w:szCs w:val="28"/>
        </w:rPr>
        <w:t>включительно (статья</w:t>
      </w:r>
      <w:r w:rsidRPr="00300FF7">
        <w:rPr>
          <w:sz w:val="28"/>
          <w:szCs w:val="28"/>
        </w:rPr>
        <w:t xml:space="preserve"> 130 </w:t>
      </w:r>
      <w:r w:rsidR="001867A7" w:rsidRPr="00300FF7">
        <w:rPr>
          <w:sz w:val="28"/>
          <w:szCs w:val="28"/>
        </w:rPr>
        <w:t>Налогового кодекса Республики Беларусь</w:t>
      </w:r>
      <w:r w:rsidRPr="00300FF7">
        <w:rPr>
          <w:sz w:val="28"/>
          <w:szCs w:val="28"/>
        </w:rPr>
        <w:t>);</w:t>
      </w:r>
    </w:p>
    <w:p w:rsidR="002D0016" w:rsidRPr="00300FF7" w:rsidRDefault="008D66B7" w:rsidP="00BC1E85">
      <w:pPr>
        <w:ind w:firstLine="709"/>
        <w:jc w:val="both"/>
        <w:rPr>
          <w:sz w:val="28"/>
          <w:szCs w:val="28"/>
        </w:rPr>
      </w:pPr>
      <w:r w:rsidRPr="00300FF7">
        <w:rPr>
          <w:sz w:val="28"/>
          <w:szCs w:val="28"/>
        </w:rPr>
        <w:t>2</w:t>
      </w:r>
      <w:r w:rsidR="005C0AA9" w:rsidRPr="00300FF7">
        <w:rPr>
          <w:sz w:val="28"/>
          <w:szCs w:val="28"/>
        </w:rPr>
        <w:t>)</w:t>
      </w:r>
      <w:r w:rsidR="003A74C5">
        <w:rPr>
          <w:sz w:val="28"/>
          <w:szCs w:val="28"/>
        </w:rPr>
        <w:t> </w:t>
      </w:r>
      <w:r w:rsidR="002D0016" w:rsidRPr="00300FF7">
        <w:rPr>
          <w:sz w:val="28"/>
          <w:szCs w:val="28"/>
        </w:rPr>
        <w:t xml:space="preserve">по </w:t>
      </w:r>
      <w:r w:rsidR="00C7573B" w:rsidRPr="00300FF7">
        <w:rPr>
          <w:sz w:val="28"/>
          <w:szCs w:val="28"/>
        </w:rPr>
        <w:t>НДС</w:t>
      </w:r>
      <w:r w:rsidR="002D0016" w:rsidRPr="00300FF7">
        <w:rPr>
          <w:sz w:val="28"/>
          <w:szCs w:val="28"/>
        </w:rPr>
        <w:t>:</w:t>
      </w:r>
    </w:p>
    <w:p w:rsidR="002D0016" w:rsidRPr="00300FF7" w:rsidRDefault="002D0016" w:rsidP="00BC1E85">
      <w:pPr>
        <w:ind w:firstLine="709"/>
        <w:jc w:val="both"/>
        <w:rPr>
          <w:sz w:val="28"/>
          <w:szCs w:val="28"/>
        </w:rPr>
      </w:pPr>
      <w:r w:rsidRPr="00300FF7">
        <w:rPr>
          <w:sz w:val="28"/>
          <w:szCs w:val="28"/>
        </w:rPr>
        <w:t>обороты по реализации научно-исследовательских, опытно-конструкторских, опытно-технологических работ, зарегистрированных в государственном реестре в порядке, определяемом Президентом Республики Бела</w:t>
      </w:r>
      <w:r w:rsidR="001867A7" w:rsidRPr="00300FF7">
        <w:rPr>
          <w:sz w:val="28"/>
          <w:szCs w:val="28"/>
        </w:rPr>
        <w:t>русь, освобождены от НДС (ст</w:t>
      </w:r>
      <w:r w:rsidR="001F0F6D" w:rsidRPr="00300FF7">
        <w:rPr>
          <w:sz w:val="28"/>
          <w:szCs w:val="28"/>
        </w:rPr>
        <w:t>атья</w:t>
      </w:r>
      <w:r w:rsidRPr="00300FF7">
        <w:rPr>
          <w:sz w:val="28"/>
          <w:szCs w:val="28"/>
        </w:rPr>
        <w:t xml:space="preserve"> 94 </w:t>
      </w:r>
      <w:r w:rsidR="001867A7" w:rsidRPr="00300FF7">
        <w:rPr>
          <w:sz w:val="28"/>
          <w:szCs w:val="28"/>
        </w:rPr>
        <w:t>Налогового кодекса Республики Беларусь</w:t>
      </w:r>
      <w:r w:rsidRPr="00300FF7">
        <w:rPr>
          <w:sz w:val="28"/>
          <w:szCs w:val="28"/>
        </w:rPr>
        <w:t>);</w:t>
      </w:r>
    </w:p>
    <w:p w:rsidR="002D0016" w:rsidRPr="00300FF7" w:rsidRDefault="002D0016" w:rsidP="00BC1E85">
      <w:pPr>
        <w:ind w:firstLine="709"/>
        <w:jc w:val="both"/>
        <w:rPr>
          <w:sz w:val="28"/>
          <w:szCs w:val="28"/>
        </w:rPr>
      </w:pPr>
      <w:r w:rsidRPr="00300FF7">
        <w:rPr>
          <w:sz w:val="28"/>
          <w:szCs w:val="28"/>
        </w:rPr>
        <w:t>обороты по реализации имущественных прав на результаты научной и научно-технической деятельности, сведения о которых содержатся в государственном реестре прав на результаты научной и научно-технической деятельности, а также материальных объектов, относящихся к этим правам, если реализация имущественных прав на результаты научной и научно-</w:t>
      </w:r>
      <w:r w:rsidRPr="00300FF7">
        <w:rPr>
          <w:sz w:val="28"/>
          <w:szCs w:val="28"/>
        </w:rPr>
        <w:lastRenderedPageBreak/>
        <w:t xml:space="preserve">технической деятельности одновременно сопровождается передачей таких объектов, освобождены от НДС (статья 94 </w:t>
      </w:r>
      <w:r w:rsidR="001867A7" w:rsidRPr="00300FF7">
        <w:rPr>
          <w:sz w:val="28"/>
          <w:szCs w:val="28"/>
        </w:rPr>
        <w:t>Налогового кодекса Республики Беларусь</w:t>
      </w:r>
      <w:r w:rsidRPr="00300FF7">
        <w:rPr>
          <w:sz w:val="28"/>
          <w:szCs w:val="28"/>
        </w:rPr>
        <w:t>);</w:t>
      </w:r>
    </w:p>
    <w:p w:rsidR="002D0016" w:rsidRPr="00300FF7" w:rsidRDefault="002D0016" w:rsidP="00BC1E85">
      <w:pPr>
        <w:ind w:firstLine="709"/>
        <w:jc w:val="both"/>
        <w:rPr>
          <w:sz w:val="28"/>
          <w:szCs w:val="28"/>
        </w:rPr>
      </w:pPr>
      <w:r w:rsidRPr="00300FF7">
        <w:rPr>
          <w:sz w:val="28"/>
          <w:szCs w:val="28"/>
        </w:rPr>
        <w:t>оборудование, приборы, материалы и комплектующие изделия, предназначенные для выполнения научно-исследовательских, опытно-конструкторских и опытно-технологических работ, ввезенные резидентами Республики Беларусь на территорию Республики Беларусь в порядке и на условиях, установленных Президентом Республики Беларусь, освобождены от НДС и ввозных таможенных пошлин при ввозе их на территорию Республики Беларусь (Указ Президента Республ</w:t>
      </w:r>
      <w:r w:rsidR="001F0F6D" w:rsidRPr="00300FF7">
        <w:rPr>
          <w:sz w:val="28"/>
          <w:szCs w:val="28"/>
        </w:rPr>
        <w:t>ики Беларусь от 4 апреля 2006 года</w:t>
      </w:r>
      <w:r w:rsidRPr="00300FF7">
        <w:rPr>
          <w:sz w:val="28"/>
          <w:szCs w:val="28"/>
        </w:rPr>
        <w:t xml:space="preserve"> </w:t>
      </w:r>
      <w:r w:rsidR="00E34E4F">
        <w:rPr>
          <w:sz w:val="28"/>
          <w:szCs w:val="28"/>
        </w:rPr>
        <w:t>№ </w:t>
      </w:r>
      <w:r w:rsidRPr="00300FF7">
        <w:rPr>
          <w:sz w:val="28"/>
          <w:szCs w:val="28"/>
        </w:rPr>
        <w:t>202 «Об освобождении от обложения ввозными таможенными пошлинами и налогом на добавленную стоимость товаров, предназначенных для обеспечения научной, научно-исследовательской и инновационной деятельности»);</w:t>
      </w:r>
    </w:p>
    <w:p w:rsidR="002D0016" w:rsidRPr="00300FF7" w:rsidRDefault="001F0F6D" w:rsidP="00BC1E85">
      <w:pPr>
        <w:ind w:firstLine="709"/>
        <w:jc w:val="both"/>
        <w:rPr>
          <w:sz w:val="28"/>
          <w:szCs w:val="28"/>
        </w:rPr>
      </w:pPr>
      <w:r w:rsidRPr="00300FF7">
        <w:rPr>
          <w:sz w:val="28"/>
          <w:szCs w:val="28"/>
        </w:rPr>
        <w:t>3</w:t>
      </w:r>
      <w:r w:rsidR="005C0AA9" w:rsidRPr="00300FF7">
        <w:rPr>
          <w:sz w:val="28"/>
          <w:szCs w:val="28"/>
        </w:rPr>
        <w:t>)</w:t>
      </w:r>
      <w:r w:rsidR="003A74C5">
        <w:rPr>
          <w:sz w:val="28"/>
          <w:szCs w:val="28"/>
        </w:rPr>
        <w:t> </w:t>
      </w:r>
      <w:r w:rsidR="002D0016" w:rsidRPr="00300FF7">
        <w:rPr>
          <w:sz w:val="28"/>
          <w:szCs w:val="28"/>
        </w:rPr>
        <w:t>по налогу на недвижимость и земельному налогу</w:t>
      </w:r>
      <w:r w:rsidR="00C97310" w:rsidRPr="00300FF7">
        <w:rPr>
          <w:sz w:val="28"/>
          <w:szCs w:val="28"/>
        </w:rPr>
        <w:t>:</w:t>
      </w:r>
      <w:r w:rsidR="002D0016" w:rsidRPr="00300FF7">
        <w:rPr>
          <w:sz w:val="28"/>
          <w:szCs w:val="28"/>
        </w:rPr>
        <w:t xml:space="preserve"> научно-технологические парки, центры трансфера технологий до 1 января 2016 года освобождены от налога на недви</w:t>
      </w:r>
      <w:r w:rsidR="00964C16" w:rsidRPr="00300FF7">
        <w:rPr>
          <w:sz w:val="28"/>
          <w:szCs w:val="28"/>
        </w:rPr>
        <w:t xml:space="preserve">жимость и земельного налога (статьи 186 и </w:t>
      </w:r>
      <w:r w:rsidR="002D0016" w:rsidRPr="00300FF7">
        <w:rPr>
          <w:sz w:val="28"/>
          <w:szCs w:val="28"/>
        </w:rPr>
        <w:t>194 Н</w:t>
      </w:r>
      <w:r w:rsidR="00964C16" w:rsidRPr="00300FF7">
        <w:rPr>
          <w:sz w:val="28"/>
          <w:szCs w:val="28"/>
        </w:rPr>
        <w:t>алогового</w:t>
      </w:r>
      <w:r w:rsidR="00964C16" w:rsidRPr="00300FF7">
        <w:t xml:space="preserve"> </w:t>
      </w:r>
      <w:r w:rsidR="00964C16" w:rsidRPr="00300FF7">
        <w:rPr>
          <w:sz w:val="28"/>
          <w:szCs w:val="28"/>
        </w:rPr>
        <w:t>кодекса Республики Беларусь</w:t>
      </w:r>
      <w:r w:rsidR="002D0016" w:rsidRPr="00300FF7">
        <w:rPr>
          <w:sz w:val="28"/>
          <w:szCs w:val="28"/>
        </w:rPr>
        <w:t>);</w:t>
      </w:r>
    </w:p>
    <w:p w:rsidR="002D0016" w:rsidRPr="00300FF7" w:rsidRDefault="00964C16" w:rsidP="00BC1E85">
      <w:pPr>
        <w:ind w:firstLine="709"/>
        <w:jc w:val="both"/>
        <w:rPr>
          <w:sz w:val="28"/>
          <w:szCs w:val="28"/>
        </w:rPr>
      </w:pPr>
      <w:r w:rsidRPr="00300FF7">
        <w:rPr>
          <w:sz w:val="28"/>
          <w:szCs w:val="28"/>
        </w:rPr>
        <w:t>4</w:t>
      </w:r>
      <w:r w:rsidR="005C0AA9" w:rsidRPr="00300FF7">
        <w:rPr>
          <w:sz w:val="28"/>
          <w:szCs w:val="28"/>
        </w:rPr>
        <w:t>)</w:t>
      </w:r>
      <w:r w:rsidR="003A74C5">
        <w:rPr>
          <w:sz w:val="28"/>
          <w:szCs w:val="28"/>
        </w:rPr>
        <w:t> </w:t>
      </w:r>
      <w:r w:rsidR="002D0016" w:rsidRPr="00300FF7">
        <w:rPr>
          <w:sz w:val="28"/>
          <w:szCs w:val="28"/>
        </w:rPr>
        <w:t>Указ Президента Республики Беларусь от 29 марта 2012 года</w:t>
      </w:r>
      <w:r w:rsidRPr="00300FF7">
        <w:rPr>
          <w:sz w:val="28"/>
          <w:szCs w:val="28"/>
        </w:rPr>
        <w:t xml:space="preserve"> </w:t>
      </w:r>
      <w:r w:rsidR="00E34E4F">
        <w:rPr>
          <w:sz w:val="28"/>
          <w:szCs w:val="28"/>
        </w:rPr>
        <w:t>№ </w:t>
      </w:r>
      <w:r w:rsidR="002D0016" w:rsidRPr="00300FF7">
        <w:rPr>
          <w:sz w:val="28"/>
          <w:szCs w:val="28"/>
        </w:rPr>
        <w:t xml:space="preserve">150 </w:t>
      </w:r>
      <w:r w:rsidR="005C0AA9" w:rsidRPr="00300FF7">
        <w:rPr>
          <w:sz w:val="28"/>
          <w:szCs w:val="28"/>
        </w:rPr>
        <w:br/>
      </w:r>
      <w:r w:rsidR="002D0016" w:rsidRPr="00300FF7">
        <w:rPr>
          <w:sz w:val="28"/>
          <w:szCs w:val="28"/>
        </w:rPr>
        <w:t>«О некоторых вопросах аренды и безвозмездного пользования имуществом» позволяет в случае аренды юридическими лицами, являющимися субъектами инновационной инфраструктуры (кроме</w:t>
      </w:r>
      <w:r w:rsidRPr="00300FF7">
        <w:rPr>
          <w:sz w:val="28"/>
          <w:szCs w:val="28"/>
        </w:rPr>
        <w:t xml:space="preserve"> венчурных организаций), для </w:t>
      </w:r>
      <w:r w:rsidR="002D0016" w:rsidRPr="00300FF7">
        <w:rPr>
          <w:sz w:val="28"/>
          <w:szCs w:val="28"/>
        </w:rPr>
        <w:t>осуществления</w:t>
      </w:r>
      <w:r w:rsidR="005C0AA9" w:rsidRPr="00300FF7">
        <w:rPr>
          <w:sz w:val="28"/>
          <w:szCs w:val="28"/>
        </w:rPr>
        <w:t xml:space="preserve"> </w:t>
      </w:r>
      <w:r w:rsidR="002D0016" w:rsidRPr="00300FF7">
        <w:rPr>
          <w:sz w:val="28"/>
          <w:szCs w:val="28"/>
        </w:rPr>
        <w:t>деятельности</w:t>
      </w:r>
      <w:r w:rsidRPr="00300FF7">
        <w:rPr>
          <w:sz w:val="28"/>
          <w:szCs w:val="28"/>
        </w:rPr>
        <w:t xml:space="preserve"> </w:t>
      </w:r>
      <w:r w:rsidR="00C97310" w:rsidRPr="00300FF7">
        <w:rPr>
          <w:sz w:val="28"/>
          <w:szCs w:val="28"/>
        </w:rPr>
        <w:t>недвижимого имущества</w:t>
      </w:r>
      <w:r w:rsidR="002D0016" w:rsidRPr="00300FF7">
        <w:rPr>
          <w:sz w:val="28"/>
          <w:szCs w:val="28"/>
        </w:rPr>
        <w:t xml:space="preserve"> при расчете арендной платы применять понижающий коэффициент в размере 0,5;</w:t>
      </w:r>
    </w:p>
    <w:p w:rsidR="002D0016" w:rsidRPr="00300FF7" w:rsidRDefault="00964C16" w:rsidP="00BC1E85">
      <w:pPr>
        <w:ind w:firstLine="709"/>
        <w:jc w:val="both"/>
        <w:rPr>
          <w:sz w:val="28"/>
          <w:szCs w:val="28"/>
        </w:rPr>
      </w:pPr>
      <w:r w:rsidRPr="00300FF7">
        <w:rPr>
          <w:sz w:val="28"/>
          <w:szCs w:val="28"/>
        </w:rPr>
        <w:t>5</w:t>
      </w:r>
      <w:r w:rsidR="005C0AA9" w:rsidRPr="00300FF7">
        <w:rPr>
          <w:sz w:val="28"/>
          <w:szCs w:val="28"/>
        </w:rPr>
        <w:t>)</w:t>
      </w:r>
      <w:r w:rsidR="003A74C5">
        <w:rPr>
          <w:sz w:val="28"/>
          <w:szCs w:val="28"/>
        </w:rPr>
        <w:t> </w:t>
      </w:r>
      <w:r w:rsidR="002D0016" w:rsidRPr="00300FF7">
        <w:rPr>
          <w:sz w:val="28"/>
          <w:szCs w:val="28"/>
        </w:rPr>
        <w:t>предусмотрена возможность юридическим лиц</w:t>
      </w:r>
      <w:r w:rsidRPr="00300FF7">
        <w:rPr>
          <w:sz w:val="28"/>
          <w:szCs w:val="28"/>
        </w:rPr>
        <w:t xml:space="preserve">ам, осуществляющим производство </w:t>
      </w:r>
      <w:r w:rsidR="002D0016" w:rsidRPr="00300FF7">
        <w:rPr>
          <w:sz w:val="28"/>
          <w:szCs w:val="28"/>
        </w:rPr>
        <w:t>товаров (работ,</w:t>
      </w:r>
      <w:r w:rsidR="002D0016" w:rsidRPr="00300FF7">
        <w:rPr>
          <w:sz w:val="28"/>
          <w:szCs w:val="28"/>
        </w:rPr>
        <w:tab/>
      </w:r>
      <w:r w:rsidR="00DF39D4" w:rsidRPr="00300FF7">
        <w:rPr>
          <w:sz w:val="28"/>
          <w:szCs w:val="28"/>
        </w:rPr>
        <w:t xml:space="preserve"> </w:t>
      </w:r>
      <w:r w:rsidR="002D0016" w:rsidRPr="00300FF7">
        <w:rPr>
          <w:sz w:val="28"/>
          <w:szCs w:val="28"/>
        </w:rPr>
        <w:t>услуг) с</w:t>
      </w:r>
      <w:r w:rsidR="00DF39D4" w:rsidRPr="00300FF7">
        <w:rPr>
          <w:sz w:val="28"/>
          <w:szCs w:val="28"/>
        </w:rPr>
        <w:t xml:space="preserve"> </w:t>
      </w:r>
      <w:r w:rsidR="002D0016" w:rsidRPr="00300FF7">
        <w:rPr>
          <w:sz w:val="28"/>
          <w:szCs w:val="28"/>
        </w:rPr>
        <w:t xml:space="preserve">использованием результатов </w:t>
      </w:r>
      <w:r w:rsidR="00094014">
        <w:rPr>
          <w:sz w:val="28"/>
          <w:szCs w:val="28"/>
        </w:rPr>
        <w:t>научно-исследовательских и опытно-конструкторских работ</w:t>
      </w:r>
      <w:r w:rsidR="002D0016" w:rsidRPr="00300FF7">
        <w:rPr>
          <w:sz w:val="28"/>
          <w:szCs w:val="28"/>
        </w:rPr>
        <w:t>, зарегистрированных в установленном законодательством порядке, в течение трех лет со дня начала их производства включать в затраты, учитываемые при налогообложении, до 2</w:t>
      </w:r>
      <w:r w:rsidR="00E34E4F">
        <w:rPr>
          <w:sz w:val="28"/>
          <w:szCs w:val="28"/>
        </w:rPr>
        <w:t> %</w:t>
      </w:r>
      <w:r w:rsidR="002D0016" w:rsidRPr="00300FF7">
        <w:rPr>
          <w:sz w:val="28"/>
          <w:szCs w:val="28"/>
        </w:rPr>
        <w:t xml:space="preserve"> выручки от реализации этих товаров (работ, услуг), перечисляемых организациям за использова</w:t>
      </w:r>
      <w:r w:rsidR="00DF39D4" w:rsidRPr="00300FF7">
        <w:rPr>
          <w:sz w:val="28"/>
          <w:szCs w:val="28"/>
        </w:rPr>
        <w:t xml:space="preserve">ние результатов выполненных ими </w:t>
      </w:r>
      <w:r w:rsidR="00094014">
        <w:rPr>
          <w:sz w:val="28"/>
          <w:szCs w:val="28"/>
        </w:rPr>
        <w:t>научно-исследовательских и опытно-конструкторских работ</w:t>
      </w:r>
      <w:r w:rsidR="00094014" w:rsidRPr="00094014">
        <w:rPr>
          <w:sz w:val="28"/>
          <w:szCs w:val="28"/>
        </w:rPr>
        <w:t xml:space="preserve"> </w:t>
      </w:r>
      <w:r w:rsidR="00DF39D4" w:rsidRPr="00300FF7">
        <w:rPr>
          <w:sz w:val="28"/>
          <w:szCs w:val="28"/>
        </w:rPr>
        <w:t xml:space="preserve">(Указ </w:t>
      </w:r>
      <w:r w:rsidR="002D0016" w:rsidRPr="00300FF7">
        <w:rPr>
          <w:sz w:val="28"/>
          <w:szCs w:val="28"/>
        </w:rPr>
        <w:t>Президента</w:t>
      </w:r>
      <w:r w:rsidR="00DF39D4" w:rsidRPr="00300FF7">
        <w:rPr>
          <w:sz w:val="28"/>
          <w:szCs w:val="28"/>
        </w:rPr>
        <w:t xml:space="preserve"> Республики</w:t>
      </w:r>
      <w:r w:rsidR="00E34E4F">
        <w:rPr>
          <w:sz w:val="28"/>
          <w:szCs w:val="28"/>
        </w:rPr>
        <w:t xml:space="preserve"> </w:t>
      </w:r>
      <w:r w:rsidR="002D0016" w:rsidRPr="00300FF7">
        <w:rPr>
          <w:sz w:val="28"/>
          <w:szCs w:val="28"/>
        </w:rPr>
        <w:t>Беларусь</w:t>
      </w:r>
      <w:r w:rsidR="00DF39D4" w:rsidRPr="00300FF7">
        <w:rPr>
          <w:sz w:val="28"/>
          <w:szCs w:val="28"/>
        </w:rPr>
        <w:t xml:space="preserve"> от 9 </w:t>
      </w:r>
      <w:r w:rsidR="002D0016" w:rsidRPr="00300FF7">
        <w:rPr>
          <w:sz w:val="28"/>
          <w:szCs w:val="28"/>
        </w:rPr>
        <w:t>марта</w:t>
      </w:r>
      <w:r w:rsidR="00DF39D4" w:rsidRPr="00300FF7">
        <w:rPr>
          <w:sz w:val="28"/>
          <w:szCs w:val="28"/>
        </w:rPr>
        <w:t xml:space="preserve"> 2009 года </w:t>
      </w:r>
      <w:r w:rsidR="00E34E4F">
        <w:rPr>
          <w:sz w:val="28"/>
          <w:szCs w:val="28"/>
        </w:rPr>
        <w:t>№ </w:t>
      </w:r>
      <w:r w:rsidR="002D0016" w:rsidRPr="00300FF7">
        <w:rPr>
          <w:sz w:val="28"/>
          <w:szCs w:val="28"/>
        </w:rPr>
        <w:t>123 «О некоторых мерах по стимулированию</w:t>
      </w:r>
      <w:r w:rsidR="00DF39D4" w:rsidRPr="00300FF7">
        <w:rPr>
          <w:sz w:val="28"/>
          <w:szCs w:val="28"/>
        </w:rPr>
        <w:t xml:space="preserve"> </w:t>
      </w:r>
      <w:r w:rsidR="002D0016" w:rsidRPr="00300FF7">
        <w:rPr>
          <w:sz w:val="28"/>
          <w:szCs w:val="28"/>
        </w:rPr>
        <w:t>инновационной деятельности в Республике Беларусь»).</w:t>
      </w:r>
    </w:p>
    <w:p w:rsidR="002D0016" w:rsidRPr="00300FF7" w:rsidRDefault="002D0016" w:rsidP="00BC1E85">
      <w:pPr>
        <w:ind w:firstLine="709"/>
        <w:jc w:val="both"/>
        <w:rPr>
          <w:sz w:val="28"/>
          <w:szCs w:val="28"/>
        </w:rPr>
      </w:pPr>
      <w:r w:rsidRPr="00300FF7">
        <w:rPr>
          <w:sz w:val="28"/>
          <w:szCs w:val="28"/>
        </w:rPr>
        <w:t>В Республике Беларусь по состоянию на 1</w:t>
      </w:r>
      <w:r w:rsidR="00DF39D4" w:rsidRPr="00300FF7">
        <w:rPr>
          <w:sz w:val="28"/>
          <w:szCs w:val="28"/>
        </w:rPr>
        <w:t xml:space="preserve"> января </w:t>
      </w:r>
      <w:r w:rsidRPr="00300FF7">
        <w:rPr>
          <w:sz w:val="28"/>
          <w:szCs w:val="28"/>
        </w:rPr>
        <w:t>2015</w:t>
      </w:r>
      <w:r w:rsidR="00DF39D4" w:rsidRPr="00300FF7">
        <w:rPr>
          <w:sz w:val="28"/>
          <w:szCs w:val="28"/>
        </w:rPr>
        <w:t xml:space="preserve"> года</w:t>
      </w:r>
      <w:r w:rsidRPr="00300FF7">
        <w:rPr>
          <w:sz w:val="28"/>
          <w:szCs w:val="28"/>
        </w:rPr>
        <w:t xml:space="preserve"> зарегистрировано 12 технопарков, в которых осуществляют деятельность 84</w:t>
      </w:r>
      <w:r w:rsidR="003A74C5">
        <w:rPr>
          <w:sz w:val="28"/>
          <w:szCs w:val="28"/>
        </w:rPr>
        <w:t> </w:t>
      </w:r>
      <w:r w:rsidRPr="00300FF7">
        <w:rPr>
          <w:sz w:val="28"/>
          <w:szCs w:val="28"/>
        </w:rPr>
        <w:t>резидента.</w:t>
      </w:r>
    </w:p>
    <w:p w:rsidR="002D0016" w:rsidRPr="00300FF7" w:rsidRDefault="002D0016" w:rsidP="00BC1E85">
      <w:pPr>
        <w:ind w:firstLine="709"/>
        <w:jc w:val="both"/>
        <w:rPr>
          <w:sz w:val="28"/>
          <w:szCs w:val="28"/>
        </w:rPr>
      </w:pPr>
      <w:r w:rsidRPr="00300FF7">
        <w:rPr>
          <w:sz w:val="28"/>
          <w:szCs w:val="28"/>
        </w:rPr>
        <w:t>Основными направлениями их деятельности являются:</w:t>
      </w:r>
    </w:p>
    <w:p w:rsidR="002D0016" w:rsidRPr="00300FF7" w:rsidRDefault="002D0016" w:rsidP="00BC1E85">
      <w:pPr>
        <w:ind w:firstLine="709"/>
        <w:jc w:val="both"/>
        <w:rPr>
          <w:sz w:val="28"/>
          <w:szCs w:val="28"/>
        </w:rPr>
      </w:pPr>
      <w:r w:rsidRPr="00300FF7">
        <w:rPr>
          <w:sz w:val="28"/>
          <w:szCs w:val="28"/>
        </w:rPr>
        <w:t>приборостроение, машиностроение, электроника;</w:t>
      </w:r>
    </w:p>
    <w:p w:rsidR="002D0016" w:rsidRPr="00300FF7" w:rsidRDefault="002D0016" w:rsidP="00BC1E85">
      <w:pPr>
        <w:ind w:firstLine="709"/>
        <w:jc w:val="both"/>
        <w:rPr>
          <w:sz w:val="28"/>
          <w:szCs w:val="28"/>
        </w:rPr>
      </w:pPr>
      <w:r w:rsidRPr="00300FF7">
        <w:rPr>
          <w:sz w:val="28"/>
          <w:szCs w:val="28"/>
        </w:rPr>
        <w:t>информационные технологии, разработка программного обеспечения;</w:t>
      </w:r>
    </w:p>
    <w:p w:rsidR="002D0016" w:rsidRPr="00300FF7" w:rsidRDefault="002D0016" w:rsidP="00BC1E85">
      <w:pPr>
        <w:ind w:firstLine="709"/>
        <w:jc w:val="both"/>
        <w:rPr>
          <w:sz w:val="28"/>
          <w:szCs w:val="28"/>
        </w:rPr>
      </w:pPr>
      <w:r w:rsidRPr="00300FF7">
        <w:rPr>
          <w:sz w:val="28"/>
          <w:szCs w:val="28"/>
        </w:rPr>
        <w:t>экология, охрана окружающей среды, создание новых видов топлива;</w:t>
      </w:r>
    </w:p>
    <w:p w:rsidR="002D0016" w:rsidRPr="00300FF7" w:rsidRDefault="002D0016" w:rsidP="00BC1E85">
      <w:pPr>
        <w:ind w:firstLine="709"/>
        <w:jc w:val="both"/>
        <w:rPr>
          <w:sz w:val="28"/>
          <w:szCs w:val="28"/>
        </w:rPr>
      </w:pPr>
      <w:r w:rsidRPr="00300FF7">
        <w:rPr>
          <w:sz w:val="28"/>
          <w:szCs w:val="28"/>
        </w:rPr>
        <w:t>энергетика, энергосбережение;</w:t>
      </w:r>
    </w:p>
    <w:p w:rsidR="002D0016" w:rsidRPr="00300FF7" w:rsidRDefault="002D0016" w:rsidP="00BC1E85">
      <w:pPr>
        <w:ind w:firstLine="709"/>
        <w:jc w:val="both"/>
        <w:rPr>
          <w:sz w:val="28"/>
          <w:szCs w:val="28"/>
        </w:rPr>
      </w:pPr>
      <w:r w:rsidRPr="00300FF7">
        <w:rPr>
          <w:sz w:val="28"/>
          <w:szCs w:val="28"/>
        </w:rPr>
        <w:t>медицина, фармацевтика, производство медицинского оборудования;</w:t>
      </w:r>
    </w:p>
    <w:p w:rsidR="002D0016" w:rsidRPr="00300FF7" w:rsidRDefault="002D0016" w:rsidP="00BC1E85">
      <w:pPr>
        <w:ind w:firstLine="709"/>
        <w:jc w:val="both"/>
        <w:rPr>
          <w:sz w:val="28"/>
          <w:szCs w:val="28"/>
        </w:rPr>
      </w:pPr>
      <w:r w:rsidRPr="00300FF7">
        <w:rPr>
          <w:sz w:val="28"/>
          <w:szCs w:val="28"/>
        </w:rPr>
        <w:t>переработка и утилизация отходов;</w:t>
      </w:r>
    </w:p>
    <w:p w:rsidR="002D0016" w:rsidRPr="00300FF7" w:rsidRDefault="002D0016" w:rsidP="00BC1E85">
      <w:pPr>
        <w:ind w:firstLine="709"/>
        <w:jc w:val="both"/>
        <w:rPr>
          <w:sz w:val="28"/>
          <w:szCs w:val="28"/>
        </w:rPr>
      </w:pPr>
      <w:r w:rsidRPr="00300FF7">
        <w:rPr>
          <w:sz w:val="28"/>
          <w:szCs w:val="28"/>
        </w:rPr>
        <w:lastRenderedPageBreak/>
        <w:t>охрана объектов и создание систем безопасности;</w:t>
      </w:r>
    </w:p>
    <w:p w:rsidR="002D0016" w:rsidRPr="00300FF7" w:rsidRDefault="002D0016" w:rsidP="00BC1E85">
      <w:pPr>
        <w:ind w:firstLine="709"/>
        <w:jc w:val="both"/>
        <w:rPr>
          <w:sz w:val="28"/>
          <w:szCs w:val="28"/>
        </w:rPr>
      </w:pPr>
      <w:r w:rsidRPr="00300FF7">
        <w:rPr>
          <w:sz w:val="28"/>
          <w:szCs w:val="28"/>
        </w:rPr>
        <w:t>био- и нанотехнологии.</w:t>
      </w:r>
    </w:p>
    <w:p w:rsidR="002D0016" w:rsidRPr="00300FF7" w:rsidRDefault="002D0016" w:rsidP="00BC1E85">
      <w:pPr>
        <w:ind w:firstLine="709"/>
        <w:jc w:val="both"/>
        <w:rPr>
          <w:sz w:val="28"/>
          <w:szCs w:val="28"/>
        </w:rPr>
      </w:pPr>
      <w:r w:rsidRPr="00300FF7">
        <w:rPr>
          <w:sz w:val="28"/>
          <w:szCs w:val="28"/>
        </w:rPr>
        <w:t>Среди действующих технопарков наибольший вклад в производство новой, высокотехнологичной и (или) инновационной продукции производят резиденты ООО «Минский городской технопарк», КУП «Гомельский научно-технологический парк», ЗАО «Технологический парк Могилев», Технопарк БИТУ «Политехник».</w:t>
      </w:r>
    </w:p>
    <w:p w:rsidR="000E3C56" w:rsidRPr="00300FF7" w:rsidRDefault="000E3C56" w:rsidP="00BC1E85">
      <w:pPr>
        <w:pStyle w:val="2"/>
      </w:pPr>
      <w:bookmarkStart w:id="24" w:name="_Toc447815649"/>
      <w:r w:rsidRPr="00300FF7">
        <w:t>Льготы и префер</w:t>
      </w:r>
      <w:r w:rsidR="00084463" w:rsidRPr="00300FF7">
        <w:t>енции в малых,</w:t>
      </w:r>
      <w:r w:rsidR="00510597" w:rsidRPr="00300FF7">
        <w:t xml:space="preserve"> средних городах</w:t>
      </w:r>
      <w:r w:rsidR="00084463" w:rsidRPr="00300FF7">
        <w:t xml:space="preserve"> </w:t>
      </w:r>
      <w:r w:rsidR="008E49AE" w:rsidRPr="00300FF7">
        <w:br/>
      </w:r>
      <w:r w:rsidR="00084463" w:rsidRPr="00300FF7">
        <w:t>и сельских населенных пунктах</w:t>
      </w:r>
      <w:bookmarkEnd w:id="24"/>
    </w:p>
    <w:p w:rsidR="00FC6A8E" w:rsidRPr="00300FF7" w:rsidRDefault="000E3C56" w:rsidP="00BC1E85">
      <w:pPr>
        <w:keepLines/>
        <w:ind w:firstLine="709"/>
        <w:jc w:val="both"/>
        <w:rPr>
          <w:sz w:val="28"/>
          <w:szCs w:val="28"/>
        </w:rPr>
      </w:pPr>
      <w:r w:rsidRPr="00300FF7">
        <w:rPr>
          <w:sz w:val="28"/>
          <w:szCs w:val="28"/>
        </w:rPr>
        <w:t>Республика Беларусь – страна небольших городов, где 184</w:t>
      </w:r>
      <w:r w:rsidR="008A63B7" w:rsidRPr="00300FF7">
        <w:rPr>
          <w:sz w:val="28"/>
          <w:szCs w:val="28"/>
        </w:rPr>
        <w:t xml:space="preserve"> </w:t>
      </w:r>
      <w:r w:rsidRPr="00300FF7">
        <w:rPr>
          <w:sz w:val="28"/>
          <w:szCs w:val="28"/>
        </w:rPr>
        <w:t>городски</w:t>
      </w:r>
      <w:r w:rsidR="000F292C" w:rsidRPr="00300FF7">
        <w:rPr>
          <w:sz w:val="28"/>
          <w:szCs w:val="28"/>
        </w:rPr>
        <w:t>е</w:t>
      </w:r>
      <w:r w:rsidRPr="00300FF7">
        <w:rPr>
          <w:sz w:val="28"/>
          <w:szCs w:val="28"/>
        </w:rPr>
        <w:t xml:space="preserve"> поселения, или 89</w:t>
      </w:r>
      <w:r w:rsidR="00E34E4F">
        <w:rPr>
          <w:sz w:val="28"/>
          <w:szCs w:val="28"/>
        </w:rPr>
        <w:t> %</w:t>
      </w:r>
      <w:r w:rsidRPr="00300FF7">
        <w:rPr>
          <w:sz w:val="28"/>
          <w:szCs w:val="28"/>
        </w:rPr>
        <w:t xml:space="preserve"> общего числа, относятся к категории малых и средних городов. Поэтому </w:t>
      </w:r>
      <w:r w:rsidR="000F292C" w:rsidRPr="00300FF7">
        <w:rPr>
          <w:sz w:val="28"/>
          <w:szCs w:val="28"/>
        </w:rPr>
        <w:t>государство заинтересовано</w:t>
      </w:r>
      <w:r w:rsidRPr="00300FF7">
        <w:rPr>
          <w:sz w:val="28"/>
          <w:szCs w:val="28"/>
        </w:rPr>
        <w:t xml:space="preserve"> в привлечении иностранных инвестиций в малые и средние города и поселения для обеспечения всестороннего развития </w:t>
      </w:r>
      <w:r w:rsidR="000F292C" w:rsidRPr="00300FF7">
        <w:rPr>
          <w:sz w:val="28"/>
          <w:szCs w:val="28"/>
        </w:rPr>
        <w:t xml:space="preserve">его </w:t>
      </w:r>
      <w:r w:rsidRPr="00300FF7">
        <w:rPr>
          <w:sz w:val="28"/>
          <w:szCs w:val="28"/>
        </w:rPr>
        <w:t>экономики. С этой целью на террит</w:t>
      </w:r>
      <w:r w:rsidR="00C20762" w:rsidRPr="00300FF7">
        <w:rPr>
          <w:sz w:val="28"/>
          <w:szCs w:val="28"/>
        </w:rPr>
        <w:t>ории данных образований действую</w:t>
      </w:r>
      <w:r w:rsidRPr="00300FF7">
        <w:rPr>
          <w:sz w:val="28"/>
          <w:szCs w:val="28"/>
        </w:rPr>
        <w:t>т ряд льгот, направленных на снижение издержек инвестора, а также на максимальное упрощение условий его деятельности (Декрет През</w:t>
      </w:r>
      <w:r w:rsidR="00FC6A8E" w:rsidRPr="00300FF7">
        <w:rPr>
          <w:sz w:val="28"/>
          <w:szCs w:val="28"/>
        </w:rPr>
        <w:t>идента Республики Беларусь от 7 мая 2012</w:t>
      </w:r>
      <w:r w:rsidR="008A63B7" w:rsidRPr="00300FF7">
        <w:rPr>
          <w:sz w:val="28"/>
          <w:szCs w:val="28"/>
        </w:rPr>
        <w:t xml:space="preserve"> </w:t>
      </w:r>
      <w:r w:rsidR="00FC6A8E" w:rsidRPr="00300FF7">
        <w:rPr>
          <w:sz w:val="28"/>
          <w:szCs w:val="28"/>
        </w:rPr>
        <w:t>года</w:t>
      </w:r>
      <w:r w:rsidR="004C4147" w:rsidRPr="00300FF7">
        <w:rPr>
          <w:sz w:val="28"/>
          <w:szCs w:val="28"/>
        </w:rPr>
        <w:t xml:space="preserve"> </w:t>
      </w:r>
      <w:r w:rsidR="00E34E4F">
        <w:rPr>
          <w:sz w:val="28"/>
          <w:szCs w:val="28"/>
        </w:rPr>
        <w:t>№ </w:t>
      </w:r>
      <w:r w:rsidR="00FC6A8E" w:rsidRPr="00300FF7">
        <w:rPr>
          <w:sz w:val="28"/>
          <w:szCs w:val="28"/>
        </w:rPr>
        <w:t>6</w:t>
      </w:r>
      <w:r w:rsidRPr="00300FF7">
        <w:rPr>
          <w:sz w:val="28"/>
          <w:szCs w:val="28"/>
        </w:rPr>
        <w:t xml:space="preserve"> </w:t>
      </w:r>
      <w:r w:rsidR="00C22EE6" w:rsidRPr="00300FF7">
        <w:rPr>
          <w:sz w:val="28"/>
          <w:szCs w:val="28"/>
        </w:rPr>
        <w:br/>
      </w:r>
      <w:r w:rsidRPr="00300FF7">
        <w:rPr>
          <w:sz w:val="28"/>
          <w:szCs w:val="28"/>
        </w:rPr>
        <w:t xml:space="preserve">«О </w:t>
      </w:r>
      <w:r w:rsidR="00FC6A8E" w:rsidRPr="00300FF7">
        <w:rPr>
          <w:sz w:val="28"/>
          <w:szCs w:val="28"/>
        </w:rPr>
        <w:t>стимулировании предпринимательской деятельности на территории средних, малых городских поселений, сельской местности» (далее – Декрет</w:t>
      </w:r>
      <w:r w:rsidR="00173FC5" w:rsidRPr="00300FF7">
        <w:t xml:space="preserve"> </w:t>
      </w:r>
      <w:r w:rsidR="00E34E4F">
        <w:rPr>
          <w:sz w:val="28"/>
          <w:szCs w:val="28"/>
        </w:rPr>
        <w:t>№ </w:t>
      </w:r>
      <w:r w:rsidR="00FC6A8E" w:rsidRPr="00300FF7">
        <w:rPr>
          <w:sz w:val="28"/>
          <w:szCs w:val="28"/>
        </w:rPr>
        <w:t>6)</w:t>
      </w:r>
      <w:r w:rsidR="00CF482E" w:rsidRPr="00300FF7">
        <w:rPr>
          <w:sz w:val="28"/>
          <w:szCs w:val="28"/>
        </w:rPr>
        <w:t>)</w:t>
      </w:r>
      <w:r w:rsidR="00FC6A8E" w:rsidRPr="00300FF7">
        <w:rPr>
          <w:sz w:val="28"/>
          <w:szCs w:val="28"/>
        </w:rPr>
        <w:t>. Для целей Декрета</w:t>
      </w:r>
      <w:r w:rsidR="00FF1E84" w:rsidRPr="00300FF7">
        <w:rPr>
          <w:sz w:val="28"/>
          <w:szCs w:val="28"/>
        </w:rPr>
        <w:t xml:space="preserve"> </w:t>
      </w:r>
      <w:r w:rsidR="00E34E4F">
        <w:rPr>
          <w:sz w:val="28"/>
          <w:szCs w:val="28"/>
        </w:rPr>
        <w:t>№ </w:t>
      </w:r>
      <w:r w:rsidR="00FC6A8E" w:rsidRPr="00300FF7">
        <w:rPr>
          <w:sz w:val="28"/>
          <w:szCs w:val="28"/>
        </w:rPr>
        <w:t>6</w:t>
      </w:r>
      <w:r w:rsidR="00CF482E" w:rsidRPr="00300FF7">
        <w:rPr>
          <w:sz w:val="28"/>
          <w:szCs w:val="28"/>
        </w:rPr>
        <w:t>,</w:t>
      </w:r>
      <w:r w:rsidR="00FC6A8E" w:rsidRPr="00300FF7">
        <w:rPr>
          <w:sz w:val="28"/>
          <w:szCs w:val="28"/>
        </w:rPr>
        <w:t xml:space="preserve"> вступившего в силу с 1 июля 2012 года</w:t>
      </w:r>
      <w:r w:rsidR="00CF482E" w:rsidRPr="00300FF7">
        <w:rPr>
          <w:sz w:val="28"/>
          <w:szCs w:val="28"/>
        </w:rPr>
        <w:t>,</w:t>
      </w:r>
      <w:r w:rsidR="00FC6A8E" w:rsidRPr="00300FF7">
        <w:rPr>
          <w:sz w:val="28"/>
          <w:szCs w:val="28"/>
        </w:rPr>
        <w:t xml:space="preserve"> под территорией средних, малых городских поселений, сельской местности понимается территория Республики Бел</w:t>
      </w:r>
      <w:r w:rsidR="00CF482E" w:rsidRPr="00300FF7">
        <w:rPr>
          <w:sz w:val="28"/>
          <w:szCs w:val="28"/>
        </w:rPr>
        <w:t>арусь, за исключением территорий</w:t>
      </w:r>
      <w:r w:rsidR="00FC6A8E" w:rsidRPr="00300FF7">
        <w:rPr>
          <w:sz w:val="28"/>
          <w:szCs w:val="28"/>
        </w:rPr>
        <w:t xml:space="preserve"> городов Барановичи, Бобруйск, Борисов, Брест, Витебск, Гомель, Гродно, Жодино, Жлобин, Лида, Минск, Могилев, Мозырь, Молодечно, Новополоцк, Орша, Пинск, Полоцк, Речица, Светлогорск, Слуцк, Солигорск</w:t>
      </w:r>
      <w:r w:rsidR="00E4482A" w:rsidRPr="00300FF7">
        <w:rPr>
          <w:sz w:val="28"/>
          <w:szCs w:val="28"/>
        </w:rPr>
        <w:t>.</w:t>
      </w:r>
    </w:p>
    <w:p w:rsidR="00C50E1F" w:rsidRPr="00300FF7" w:rsidRDefault="00C50E1F" w:rsidP="00BC1E85">
      <w:pPr>
        <w:keepNext/>
        <w:ind w:firstLine="709"/>
        <w:jc w:val="both"/>
        <w:rPr>
          <w:sz w:val="28"/>
          <w:szCs w:val="28"/>
        </w:rPr>
      </w:pPr>
      <w:r w:rsidRPr="00300FF7">
        <w:rPr>
          <w:sz w:val="28"/>
          <w:szCs w:val="28"/>
        </w:rPr>
        <w:t>Основные налоговые преференции в средних, малых городских поселениях, сельской местности:</w:t>
      </w:r>
    </w:p>
    <w:p w:rsidR="0035590A" w:rsidRPr="00300FF7" w:rsidRDefault="0035590A" w:rsidP="00BC1E85">
      <w:pPr>
        <w:ind w:firstLine="709"/>
        <w:jc w:val="both"/>
        <w:rPr>
          <w:sz w:val="28"/>
          <w:szCs w:val="28"/>
        </w:rPr>
      </w:pPr>
      <w:r w:rsidRPr="00300FF7">
        <w:rPr>
          <w:sz w:val="28"/>
          <w:szCs w:val="28"/>
        </w:rPr>
        <w:t>освобождение от налога на прибыль (организаций, обособленных структурных подразделений)</w:t>
      </w:r>
      <w:r w:rsidR="005D5B24" w:rsidRPr="00300FF7">
        <w:rPr>
          <w:sz w:val="28"/>
          <w:szCs w:val="28"/>
        </w:rPr>
        <w:t xml:space="preserve"> </w:t>
      </w:r>
      <w:r w:rsidRPr="00300FF7">
        <w:rPr>
          <w:sz w:val="28"/>
          <w:szCs w:val="28"/>
        </w:rPr>
        <w:t>и подоходного налога с физических лиц (индивидуальных предпринимателей)</w:t>
      </w:r>
      <w:r w:rsidR="005D5B24" w:rsidRPr="00300FF7">
        <w:rPr>
          <w:sz w:val="28"/>
          <w:szCs w:val="28"/>
        </w:rPr>
        <w:t xml:space="preserve"> </w:t>
      </w:r>
      <w:r w:rsidRPr="00300FF7">
        <w:rPr>
          <w:sz w:val="28"/>
          <w:szCs w:val="28"/>
        </w:rPr>
        <w:t xml:space="preserve">в части реализации товаров (работ, услуг) собственного производства в течение </w:t>
      </w:r>
      <w:r w:rsidR="00CF482E" w:rsidRPr="00300FF7">
        <w:rPr>
          <w:sz w:val="28"/>
          <w:szCs w:val="28"/>
        </w:rPr>
        <w:t>7</w:t>
      </w:r>
      <w:r w:rsidR="00FF1E84" w:rsidRPr="00300FF7">
        <w:rPr>
          <w:sz w:val="28"/>
          <w:szCs w:val="28"/>
        </w:rPr>
        <w:t xml:space="preserve"> лет с даты</w:t>
      </w:r>
      <w:r w:rsidR="000447C3" w:rsidRPr="00300FF7">
        <w:rPr>
          <w:sz w:val="28"/>
          <w:szCs w:val="28"/>
        </w:rPr>
        <w:t xml:space="preserve"> государственной регистрации </w:t>
      </w:r>
      <w:r w:rsidRPr="00300FF7">
        <w:rPr>
          <w:sz w:val="28"/>
          <w:szCs w:val="28"/>
        </w:rPr>
        <w:t xml:space="preserve">коммерческой организации; </w:t>
      </w:r>
    </w:p>
    <w:p w:rsidR="00510597" w:rsidRPr="00300FF7" w:rsidRDefault="000E3C56" w:rsidP="00BC1E85">
      <w:pPr>
        <w:ind w:firstLine="709"/>
        <w:jc w:val="both"/>
        <w:rPr>
          <w:sz w:val="28"/>
          <w:szCs w:val="28"/>
        </w:rPr>
      </w:pPr>
      <w:r w:rsidRPr="00300FF7">
        <w:rPr>
          <w:sz w:val="28"/>
          <w:szCs w:val="28"/>
        </w:rPr>
        <w:t>освобождение от обложения таможенными пошлинами и НДС при ввозе технологического оборудования в качестве вклада в уставный фонд создаваемой коммерческой организации;</w:t>
      </w:r>
    </w:p>
    <w:p w:rsidR="007C5229" w:rsidRPr="00300FF7" w:rsidRDefault="0035590A" w:rsidP="00BC1E85">
      <w:pPr>
        <w:ind w:firstLine="709"/>
        <w:jc w:val="both"/>
        <w:rPr>
          <w:sz w:val="28"/>
          <w:szCs w:val="28"/>
        </w:rPr>
      </w:pPr>
      <w:r w:rsidRPr="00300FF7">
        <w:rPr>
          <w:sz w:val="28"/>
          <w:szCs w:val="28"/>
        </w:rPr>
        <w:t xml:space="preserve">освобождение от налога на недвижимость </w:t>
      </w:r>
      <w:r w:rsidR="007C5229" w:rsidRPr="00300FF7">
        <w:rPr>
          <w:sz w:val="28"/>
          <w:szCs w:val="28"/>
        </w:rPr>
        <w:t>со стоимости капитальных строений (зданий, сооружений), расположенных на территории средних, малых городских поселений, сельской местности, за исключением сверхнормативного незавершенного строительства;</w:t>
      </w:r>
    </w:p>
    <w:p w:rsidR="0035590A" w:rsidRPr="00300FF7" w:rsidRDefault="0035590A" w:rsidP="00BC1E85">
      <w:pPr>
        <w:ind w:firstLine="709"/>
        <w:jc w:val="both"/>
        <w:rPr>
          <w:sz w:val="28"/>
          <w:szCs w:val="28"/>
        </w:rPr>
      </w:pPr>
      <w:r w:rsidRPr="00300FF7">
        <w:rPr>
          <w:sz w:val="28"/>
          <w:szCs w:val="28"/>
        </w:rPr>
        <w:t>освобождение от уплаты государственной пошлины</w:t>
      </w:r>
      <w:r w:rsidR="004213F1" w:rsidRPr="00300FF7">
        <w:rPr>
          <w:sz w:val="28"/>
          <w:szCs w:val="28"/>
        </w:rPr>
        <w:t xml:space="preserve"> в течение 7 лет </w:t>
      </w:r>
      <w:r w:rsidR="0020684C" w:rsidRPr="00300FF7">
        <w:rPr>
          <w:sz w:val="28"/>
          <w:szCs w:val="28"/>
        </w:rPr>
        <w:t xml:space="preserve">с </w:t>
      </w:r>
      <w:r w:rsidR="004213F1" w:rsidRPr="00300FF7">
        <w:rPr>
          <w:sz w:val="28"/>
          <w:szCs w:val="28"/>
        </w:rPr>
        <w:t>д</w:t>
      </w:r>
      <w:r w:rsidR="0020684C" w:rsidRPr="00300FF7">
        <w:rPr>
          <w:sz w:val="28"/>
          <w:szCs w:val="28"/>
        </w:rPr>
        <w:t>аты</w:t>
      </w:r>
      <w:r w:rsidR="004213F1" w:rsidRPr="00300FF7">
        <w:rPr>
          <w:sz w:val="28"/>
          <w:szCs w:val="28"/>
        </w:rPr>
        <w:t xml:space="preserve"> </w:t>
      </w:r>
      <w:r w:rsidR="0020684C" w:rsidRPr="00300FF7">
        <w:rPr>
          <w:sz w:val="28"/>
          <w:szCs w:val="28"/>
        </w:rPr>
        <w:t>государственной регистрации</w:t>
      </w:r>
      <w:r w:rsidR="004213F1" w:rsidRPr="00300FF7">
        <w:rPr>
          <w:sz w:val="28"/>
          <w:szCs w:val="28"/>
        </w:rPr>
        <w:t xml:space="preserve"> коммерческой организации,</w:t>
      </w:r>
      <w:r w:rsidRPr="00300FF7">
        <w:rPr>
          <w:sz w:val="28"/>
          <w:szCs w:val="28"/>
        </w:rPr>
        <w:t xml:space="preserve"> за выдачу специального разрешения (лицензии) на осуществление юридическими и </w:t>
      </w:r>
      <w:r w:rsidRPr="00300FF7">
        <w:rPr>
          <w:sz w:val="28"/>
          <w:szCs w:val="28"/>
        </w:rPr>
        <w:lastRenderedPageBreak/>
        <w:t>физическими лицами отдельных видов деятельности</w:t>
      </w:r>
      <w:r w:rsidR="00CE3BAA" w:rsidRPr="00300FF7">
        <w:rPr>
          <w:sz w:val="28"/>
          <w:szCs w:val="28"/>
        </w:rPr>
        <w:t xml:space="preserve"> (в том числе связанной со специфическими товарами (работами, услугами), внесение в такое специальное разрешение (лицензию) изменений и (или) дополнений, пр</w:t>
      </w:r>
      <w:r w:rsidR="003641B0" w:rsidRPr="00300FF7">
        <w:rPr>
          <w:sz w:val="28"/>
          <w:szCs w:val="28"/>
        </w:rPr>
        <w:t>одление срока его (ее) действия;</w:t>
      </w:r>
    </w:p>
    <w:p w:rsidR="00766F8D" w:rsidRPr="00300FF7" w:rsidRDefault="00766F8D" w:rsidP="00BC1E85">
      <w:pPr>
        <w:ind w:firstLine="709"/>
        <w:jc w:val="both"/>
        <w:rPr>
          <w:sz w:val="28"/>
          <w:szCs w:val="28"/>
        </w:rPr>
      </w:pPr>
      <w:r w:rsidRPr="00300FF7">
        <w:rPr>
          <w:sz w:val="28"/>
          <w:szCs w:val="28"/>
        </w:rPr>
        <w:t>освобождение от обязательной продажи иностранной валюты, поступившей по сделкам с юридическими лицами-нерезидентами и физическими лицами-нерезидентами от реализации товаров (работ, услуг) собственного производства, а также от сдачи имущества в аренду.</w:t>
      </w:r>
    </w:p>
    <w:p w:rsidR="003F3DB7" w:rsidRPr="00300FF7" w:rsidRDefault="003F3DB7" w:rsidP="00BC1E85">
      <w:pPr>
        <w:ind w:firstLine="709"/>
        <w:jc w:val="both"/>
        <w:rPr>
          <w:sz w:val="28"/>
          <w:szCs w:val="28"/>
        </w:rPr>
      </w:pPr>
      <w:r w:rsidRPr="00300FF7">
        <w:rPr>
          <w:sz w:val="28"/>
          <w:szCs w:val="28"/>
        </w:rPr>
        <w:t xml:space="preserve">Возможность воспользоваться закрепленным Декретом </w:t>
      </w:r>
      <w:r w:rsidR="00E34E4F">
        <w:rPr>
          <w:sz w:val="28"/>
          <w:szCs w:val="28"/>
        </w:rPr>
        <w:t>№ </w:t>
      </w:r>
      <w:r w:rsidRPr="00300FF7">
        <w:rPr>
          <w:sz w:val="28"/>
          <w:szCs w:val="28"/>
        </w:rPr>
        <w:t xml:space="preserve">6 особым режимом предоставляется не только субъектам хозяйствования, зарегистрированным и осуществляющим свою деятельность в регионах, но и расположенным в крупных городах коммерческим организациям в отношении деятельности открытых ими в средних, малых городских поселениях и сельской местности обособленных подразделений. Так, коммерческие организации Республики Беларусь в течение </w:t>
      </w:r>
      <w:r w:rsidR="003641B0" w:rsidRPr="00300FF7">
        <w:rPr>
          <w:sz w:val="28"/>
          <w:szCs w:val="28"/>
        </w:rPr>
        <w:t>7</w:t>
      </w:r>
      <w:r w:rsidRPr="00300FF7">
        <w:rPr>
          <w:sz w:val="28"/>
          <w:szCs w:val="28"/>
        </w:rPr>
        <w:t xml:space="preserve"> календарных лет с даты</w:t>
      </w:r>
      <w:r w:rsidR="001E16A4" w:rsidRPr="00300FF7">
        <w:rPr>
          <w:sz w:val="28"/>
          <w:szCs w:val="28"/>
        </w:rPr>
        <w:t xml:space="preserve"> </w:t>
      </w:r>
      <w:r w:rsidRPr="00300FF7">
        <w:rPr>
          <w:sz w:val="28"/>
          <w:szCs w:val="28"/>
        </w:rPr>
        <w:t>в установленном порядке решения (если такое решение приня</w:t>
      </w:r>
      <w:r w:rsidR="0020684C" w:rsidRPr="00300FF7">
        <w:rPr>
          <w:sz w:val="28"/>
          <w:szCs w:val="28"/>
        </w:rPr>
        <w:t>то не позднее 31 декабря 2018</w:t>
      </w:r>
      <w:r w:rsidR="003A74C5">
        <w:rPr>
          <w:sz w:val="28"/>
          <w:szCs w:val="28"/>
        </w:rPr>
        <w:t> </w:t>
      </w:r>
      <w:r w:rsidR="0020684C" w:rsidRPr="00300FF7">
        <w:rPr>
          <w:sz w:val="28"/>
          <w:szCs w:val="28"/>
        </w:rPr>
        <w:t>года</w:t>
      </w:r>
      <w:r w:rsidR="00E43B63" w:rsidRPr="00300FF7">
        <w:rPr>
          <w:sz w:val="28"/>
          <w:szCs w:val="28"/>
        </w:rPr>
        <w:t>) о создании на территориях</w:t>
      </w:r>
      <w:r w:rsidRPr="00300FF7">
        <w:rPr>
          <w:sz w:val="28"/>
          <w:szCs w:val="28"/>
        </w:rPr>
        <w:t xml:space="preserve"> средних, малых городских поселений, сельской местности вне населенного пункта, территория которого является либо являлась местом нахождения этой коммерческой организации, обособленного подразделения, имеющего отдельный баланс, которому для совершения операций коммерческой организацией Республики Беларусь открыт банковский счет с предоставлением должностным лицам данного обособленного подразделения права распоряжаться денежными средствами на счете, исполняющего налоговые обязательства ука</w:t>
      </w:r>
      <w:r w:rsidR="004B7759" w:rsidRPr="00300FF7">
        <w:rPr>
          <w:sz w:val="28"/>
          <w:szCs w:val="28"/>
        </w:rPr>
        <w:t>занной коммерческой организации,</w:t>
      </w:r>
      <w:r w:rsidR="005A3AFC" w:rsidRPr="00300FF7">
        <w:rPr>
          <w:sz w:val="28"/>
          <w:szCs w:val="28"/>
        </w:rPr>
        <w:t xml:space="preserve"> </w:t>
      </w:r>
      <w:r w:rsidRPr="00300FF7">
        <w:rPr>
          <w:sz w:val="28"/>
          <w:szCs w:val="28"/>
        </w:rPr>
        <w:t>вправе не исчислять и не уплачивать:</w:t>
      </w:r>
    </w:p>
    <w:p w:rsidR="003F3DB7" w:rsidRPr="00300FF7" w:rsidRDefault="003F3DB7" w:rsidP="00BC1E85">
      <w:pPr>
        <w:ind w:firstLine="709"/>
        <w:jc w:val="both"/>
        <w:rPr>
          <w:sz w:val="28"/>
          <w:szCs w:val="28"/>
        </w:rPr>
      </w:pPr>
      <w:r w:rsidRPr="00300FF7">
        <w:rPr>
          <w:sz w:val="28"/>
          <w:szCs w:val="28"/>
        </w:rPr>
        <w:t xml:space="preserve">налог на прибыль в отношении прибыли, полученной обособленным подразделением от реализации товаров (работ, услуг) собственного производства; </w:t>
      </w:r>
    </w:p>
    <w:p w:rsidR="003F3DB7" w:rsidRPr="00300FF7" w:rsidRDefault="003F3DB7" w:rsidP="00BC1E85">
      <w:pPr>
        <w:ind w:firstLine="709"/>
        <w:jc w:val="both"/>
        <w:rPr>
          <w:sz w:val="28"/>
          <w:szCs w:val="28"/>
        </w:rPr>
      </w:pPr>
      <w:r w:rsidRPr="00300FF7">
        <w:rPr>
          <w:sz w:val="28"/>
          <w:szCs w:val="28"/>
        </w:rPr>
        <w:t xml:space="preserve">налог на недвижимость со стоимости капитальных строений (зданий, сооружений), их частей, машино-мест, находящихся на балансе обособленного подразделения и расположенных на территории средних, малых городских поселений, сельской местности; </w:t>
      </w:r>
    </w:p>
    <w:p w:rsidR="00156DB9" w:rsidRPr="00300FF7" w:rsidRDefault="003F3DB7" w:rsidP="00BC1E85">
      <w:pPr>
        <w:ind w:firstLine="709"/>
        <w:jc w:val="both"/>
        <w:rPr>
          <w:sz w:val="28"/>
          <w:szCs w:val="28"/>
        </w:rPr>
      </w:pPr>
      <w:r w:rsidRPr="00300FF7">
        <w:rPr>
          <w:sz w:val="28"/>
          <w:szCs w:val="28"/>
        </w:rPr>
        <w:t>освобождаются от обязательной продажи иностранной валюты, поступившей по сделкам с юридическими лицами-нерезидентами и физическими лицами-нерезидентами от реализации товаров (работ, услуг) собственного производства, произведенных обособленным подразделением.</w:t>
      </w:r>
    </w:p>
    <w:p w:rsidR="00950516" w:rsidRPr="00300FF7" w:rsidRDefault="00950516" w:rsidP="00BC1E85">
      <w:pPr>
        <w:ind w:firstLine="709"/>
        <w:jc w:val="both"/>
        <w:rPr>
          <w:sz w:val="28"/>
          <w:szCs w:val="28"/>
        </w:rPr>
      </w:pPr>
      <w:r w:rsidRPr="00300FF7">
        <w:rPr>
          <w:sz w:val="28"/>
          <w:szCs w:val="28"/>
        </w:rPr>
        <w:t xml:space="preserve">Аналогичные налоговые льготы по налогу на прибыль и налогу на недвижимость в течение </w:t>
      </w:r>
      <w:r w:rsidR="003641B0" w:rsidRPr="00300FF7">
        <w:rPr>
          <w:sz w:val="28"/>
          <w:szCs w:val="28"/>
        </w:rPr>
        <w:t>7</w:t>
      </w:r>
      <w:r w:rsidRPr="00300FF7">
        <w:rPr>
          <w:sz w:val="28"/>
          <w:szCs w:val="28"/>
        </w:rPr>
        <w:t xml:space="preserve"> календарных лет предусмотрены для обособленных подразделений (филиал</w:t>
      </w:r>
      <w:r w:rsidR="003641B0" w:rsidRPr="00300FF7">
        <w:rPr>
          <w:sz w:val="28"/>
          <w:szCs w:val="28"/>
        </w:rPr>
        <w:t>ов), расположенных на территориях</w:t>
      </w:r>
      <w:r w:rsidRPr="00300FF7">
        <w:rPr>
          <w:sz w:val="28"/>
          <w:szCs w:val="28"/>
        </w:rPr>
        <w:t xml:space="preserve"> средних, малых городских поселений, сельской местности и исполняющих налоговые обязательства создавшей их коммерческой организации.</w:t>
      </w:r>
    </w:p>
    <w:p w:rsidR="002B14A7" w:rsidRPr="00300FF7" w:rsidRDefault="005A682B" w:rsidP="00BC1E85">
      <w:pPr>
        <w:ind w:firstLine="709"/>
        <w:jc w:val="both"/>
        <w:rPr>
          <w:sz w:val="28"/>
          <w:szCs w:val="28"/>
        </w:rPr>
      </w:pPr>
      <w:r w:rsidRPr="00300FF7">
        <w:rPr>
          <w:sz w:val="28"/>
          <w:szCs w:val="28"/>
        </w:rPr>
        <w:t xml:space="preserve">Кроме того, коммерческие организации, индивидуальные предприниматели, а также коммерческие организации, имеющие обособленные </w:t>
      </w:r>
      <w:r w:rsidRPr="00300FF7">
        <w:rPr>
          <w:sz w:val="28"/>
          <w:szCs w:val="28"/>
        </w:rPr>
        <w:lastRenderedPageBreak/>
        <w:t>подразделения (в части д</w:t>
      </w:r>
      <w:r w:rsidR="003641B0" w:rsidRPr="00300FF7">
        <w:rPr>
          <w:sz w:val="28"/>
          <w:szCs w:val="28"/>
        </w:rPr>
        <w:t>еятельности этих подразделений)</w:t>
      </w:r>
      <w:r w:rsidRPr="00300FF7">
        <w:rPr>
          <w:sz w:val="28"/>
          <w:szCs w:val="28"/>
        </w:rPr>
        <w:t xml:space="preserve"> освобождаются от обязательного заключения сделок на биржевых торгах </w:t>
      </w:r>
      <w:r w:rsidR="000676DD" w:rsidRPr="00300FF7">
        <w:rPr>
          <w:sz w:val="28"/>
          <w:szCs w:val="28"/>
        </w:rPr>
        <w:t>ОАО</w:t>
      </w:r>
      <w:r w:rsidRPr="00300FF7">
        <w:rPr>
          <w:sz w:val="28"/>
          <w:szCs w:val="28"/>
        </w:rPr>
        <w:t xml:space="preserve"> «Белорусская универсальная товарная биржа» при приобретении сырья, комплектующих и материалов для собственного производства (за исключением приобретения полностью или частично за счет бюджетных средств и (или) средств государственных внебюджетных фон</w:t>
      </w:r>
      <w:r w:rsidR="00B00432" w:rsidRPr="00300FF7">
        <w:rPr>
          <w:sz w:val="28"/>
          <w:szCs w:val="28"/>
        </w:rPr>
        <w:t>дов получателями таких средств).</w:t>
      </w:r>
      <w:r w:rsidRPr="00300FF7">
        <w:rPr>
          <w:sz w:val="28"/>
          <w:szCs w:val="28"/>
        </w:rPr>
        <w:t xml:space="preserve"> </w:t>
      </w:r>
    </w:p>
    <w:p w:rsidR="005A682B" w:rsidRPr="00300FF7" w:rsidRDefault="00B00432" w:rsidP="00BC1E85">
      <w:pPr>
        <w:keepNext/>
        <w:ind w:firstLine="709"/>
        <w:jc w:val="both"/>
        <w:rPr>
          <w:sz w:val="28"/>
          <w:szCs w:val="28"/>
        </w:rPr>
      </w:pPr>
      <w:r w:rsidRPr="00300FF7">
        <w:rPr>
          <w:sz w:val="28"/>
          <w:szCs w:val="28"/>
        </w:rPr>
        <w:t>П</w:t>
      </w:r>
      <w:r w:rsidR="005A682B" w:rsidRPr="00300FF7">
        <w:rPr>
          <w:sz w:val="28"/>
          <w:szCs w:val="28"/>
        </w:rPr>
        <w:t xml:space="preserve">ри осуществлении внешней торговли товарами собственного производства </w:t>
      </w:r>
      <w:r w:rsidRPr="00300FF7">
        <w:rPr>
          <w:sz w:val="28"/>
          <w:szCs w:val="28"/>
        </w:rPr>
        <w:t>они имеют право</w:t>
      </w:r>
      <w:r w:rsidR="005A682B" w:rsidRPr="00300FF7">
        <w:rPr>
          <w:sz w:val="28"/>
          <w:szCs w:val="28"/>
        </w:rPr>
        <w:t xml:space="preserve">: </w:t>
      </w:r>
    </w:p>
    <w:p w:rsidR="005A682B" w:rsidRPr="00300FF7" w:rsidRDefault="005A682B" w:rsidP="00BC1E85">
      <w:pPr>
        <w:ind w:firstLine="709"/>
        <w:jc w:val="both"/>
        <w:rPr>
          <w:sz w:val="28"/>
          <w:szCs w:val="28"/>
        </w:rPr>
      </w:pPr>
      <w:r w:rsidRPr="00300FF7">
        <w:rPr>
          <w:sz w:val="28"/>
          <w:szCs w:val="28"/>
        </w:rPr>
        <w:t xml:space="preserve">самостоятельно определять условия, объемы, виды закупаемого сырья, комплектующих и материалов, а также условия, объемы и виды реализации произведенной продукции, товаров (работ, услуг) собственного производства; </w:t>
      </w:r>
    </w:p>
    <w:p w:rsidR="005A682B" w:rsidRPr="00300FF7" w:rsidRDefault="005A682B" w:rsidP="00BC1E85">
      <w:pPr>
        <w:ind w:firstLine="709"/>
        <w:jc w:val="both"/>
        <w:rPr>
          <w:sz w:val="28"/>
          <w:szCs w:val="28"/>
        </w:rPr>
      </w:pPr>
      <w:r w:rsidRPr="00300FF7">
        <w:rPr>
          <w:sz w:val="28"/>
          <w:szCs w:val="28"/>
        </w:rPr>
        <w:t xml:space="preserve">самостоятельно определять поставщиков или покупателей продукции, товаров (работ, услуг) для собственного производства и продукции, товаров (работ, услуг) собственного производства (за исключением определения поставщиков (подрядчиков, исполнителей) при приобретении товаров (работ, услуг) полностью или частично за счет бюджетных средств и (или) средств государственных внебюджетных фондов получателями таких средств); </w:t>
      </w:r>
    </w:p>
    <w:p w:rsidR="005A682B" w:rsidRPr="00300FF7" w:rsidRDefault="005A682B" w:rsidP="00BC1E85">
      <w:pPr>
        <w:ind w:firstLine="709"/>
        <w:jc w:val="both"/>
        <w:rPr>
          <w:sz w:val="28"/>
          <w:szCs w:val="28"/>
        </w:rPr>
      </w:pPr>
      <w:r w:rsidRPr="00300FF7">
        <w:rPr>
          <w:sz w:val="28"/>
          <w:szCs w:val="28"/>
        </w:rPr>
        <w:t>страховать свои имущественные интересы у страховых организаций, страховых брокеров, созданных з</w:t>
      </w:r>
      <w:r w:rsidR="000676DD" w:rsidRPr="00300FF7">
        <w:rPr>
          <w:sz w:val="28"/>
          <w:szCs w:val="28"/>
        </w:rPr>
        <w:t>а пределами Республики Беларусь.</w:t>
      </w:r>
    </w:p>
    <w:p w:rsidR="005A682B" w:rsidRPr="00300FF7" w:rsidRDefault="005A682B" w:rsidP="00BC1E85">
      <w:pPr>
        <w:ind w:firstLine="709"/>
        <w:jc w:val="both"/>
        <w:rPr>
          <w:sz w:val="28"/>
          <w:szCs w:val="28"/>
        </w:rPr>
      </w:pPr>
      <w:r w:rsidRPr="00300FF7">
        <w:rPr>
          <w:sz w:val="28"/>
          <w:szCs w:val="28"/>
        </w:rPr>
        <w:t xml:space="preserve">Право на пользование </w:t>
      </w:r>
      <w:r w:rsidR="002B14A7" w:rsidRPr="00300FF7">
        <w:rPr>
          <w:sz w:val="28"/>
          <w:szCs w:val="28"/>
        </w:rPr>
        <w:t xml:space="preserve">условиями </w:t>
      </w:r>
      <w:r w:rsidRPr="00300FF7">
        <w:rPr>
          <w:sz w:val="28"/>
          <w:szCs w:val="28"/>
        </w:rPr>
        <w:t xml:space="preserve">Декрета </w:t>
      </w:r>
      <w:r w:rsidR="00E34E4F">
        <w:rPr>
          <w:sz w:val="28"/>
          <w:szCs w:val="28"/>
        </w:rPr>
        <w:t>№ </w:t>
      </w:r>
      <w:r w:rsidRPr="00300FF7">
        <w:rPr>
          <w:sz w:val="28"/>
          <w:szCs w:val="28"/>
        </w:rPr>
        <w:t>6 имеют и субъекты хозяйствовани</w:t>
      </w:r>
      <w:r w:rsidR="00B00432" w:rsidRPr="00300FF7">
        <w:rPr>
          <w:sz w:val="28"/>
          <w:szCs w:val="28"/>
        </w:rPr>
        <w:t>я, занимающиеся так называемым «высокодоходным»</w:t>
      </w:r>
      <w:r w:rsidRPr="00300FF7">
        <w:rPr>
          <w:sz w:val="28"/>
          <w:szCs w:val="28"/>
        </w:rPr>
        <w:t xml:space="preserve"> бизнесом (риэлтерская деятельность, деятельность в сфере игорного бизнеса, лотерейная деятельность, деятельность по организации и проведению электронных интерактивных игр, производство и (или) реализация подакцизных товаров, производство и (или) реализация ювелирных изделий из драгоценных металлов и (или) драгоценных камней, изготовление ценных бумаг, денежных знаков и монет, почтовых марок), в части</w:t>
      </w:r>
      <w:r w:rsidR="000676DD" w:rsidRPr="00300FF7">
        <w:rPr>
          <w:sz w:val="28"/>
          <w:szCs w:val="28"/>
        </w:rPr>
        <w:t xml:space="preserve"> осуществления ими на территориях</w:t>
      </w:r>
      <w:r w:rsidRPr="00300FF7">
        <w:rPr>
          <w:sz w:val="28"/>
          <w:szCs w:val="28"/>
        </w:rPr>
        <w:t xml:space="preserve"> средних и малых городских поселений и сельской местности иных видов деятельности.</w:t>
      </w:r>
    </w:p>
    <w:p w:rsidR="00EA4F13" w:rsidRPr="00300FF7" w:rsidRDefault="00EA4F13" w:rsidP="00BC1E85">
      <w:pPr>
        <w:ind w:firstLine="709"/>
        <w:jc w:val="both"/>
        <w:rPr>
          <w:sz w:val="28"/>
          <w:szCs w:val="28"/>
        </w:rPr>
      </w:pPr>
      <w:r w:rsidRPr="00300FF7">
        <w:rPr>
          <w:sz w:val="28"/>
          <w:szCs w:val="28"/>
        </w:rPr>
        <w:t>Приобретатели находящегося в государственной собственност</w:t>
      </w:r>
      <w:r w:rsidR="000676DD" w:rsidRPr="00300FF7">
        <w:rPr>
          <w:sz w:val="28"/>
          <w:szCs w:val="28"/>
        </w:rPr>
        <w:t>и и расположенного на территориях</w:t>
      </w:r>
      <w:r w:rsidRPr="00300FF7">
        <w:rPr>
          <w:sz w:val="28"/>
          <w:szCs w:val="28"/>
        </w:rPr>
        <w:t xml:space="preserve"> средних, малых городских поселений, сельской местности недвижимого имущества освобождены от необходимости покупки права заключения договора аренды земельного участка, необходимого для обслуживания такого имущества, а также произрастающих на таком земельном участке многолетних насаждений.</w:t>
      </w:r>
    </w:p>
    <w:p w:rsidR="00EA4F13" w:rsidRPr="00300FF7" w:rsidRDefault="00EA4F13" w:rsidP="00BC1E85">
      <w:pPr>
        <w:ind w:firstLine="709"/>
        <w:jc w:val="both"/>
        <w:rPr>
          <w:sz w:val="28"/>
          <w:szCs w:val="28"/>
        </w:rPr>
      </w:pPr>
      <w:r w:rsidRPr="00300FF7">
        <w:rPr>
          <w:sz w:val="28"/>
          <w:szCs w:val="28"/>
        </w:rPr>
        <w:t>Покупателям находящегося в государственной собственност</w:t>
      </w:r>
      <w:r w:rsidR="000676DD" w:rsidRPr="00300FF7">
        <w:rPr>
          <w:sz w:val="28"/>
          <w:szCs w:val="28"/>
        </w:rPr>
        <w:t>и и расположенного на территориях</w:t>
      </w:r>
      <w:r w:rsidRPr="00300FF7">
        <w:rPr>
          <w:sz w:val="28"/>
          <w:szCs w:val="28"/>
        </w:rPr>
        <w:t xml:space="preserve"> средних, малых городских поселений, сельской местности недвижимого имущества по их заявлению предоставляется рассрочка оплаты такого имущества на срок до </w:t>
      </w:r>
      <w:r w:rsidR="000676DD" w:rsidRPr="00300FF7">
        <w:rPr>
          <w:sz w:val="28"/>
          <w:szCs w:val="28"/>
        </w:rPr>
        <w:t>5</w:t>
      </w:r>
      <w:r w:rsidRPr="00300FF7">
        <w:rPr>
          <w:sz w:val="28"/>
          <w:szCs w:val="28"/>
        </w:rPr>
        <w:t xml:space="preserve"> лет, если это имущество приобретается для организации производства товаров (работ, услуг) собственного производства и (или) их реализации.</w:t>
      </w:r>
    </w:p>
    <w:p w:rsidR="00EA4F13" w:rsidRPr="00300FF7" w:rsidRDefault="000676DD" w:rsidP="00BC1E85">
      <w:pPr>
        <w:ind w:firstLine="709"/>
        <w:jc w:val="both"/>
        <w:rPr>
          <w:sz w:val="28"/>
          <w:szCs w:val="28"/>
        </w:rPr>
      </w:pPr>
      <w:r w:rsidRPr="00300FF7">
        <w:rPr>
          <w:sz w:val="28"/>
          <w:szCs w:val="28"/>
        </w:rPr>
        <w:t>Областным с</w:t>
      </w:r>
      <w:r w:rsidR="00EA4F13" w:rsidRPr="00300FF7">
        <w:rPr>
          <w:sz w:val="28"/>
          <w:szCs w:val="28"/>
        </w:rPr>
        <w:t xml:space="preserve">оветам депутатов рекомендовано устанавливать понижающие коэффициенты в размере не более 0,5 к ставкам единого налога с индивидуальных предпринимателей и иных физических лиц для </w:t>
      </w:r>
      <w:r w:rsidR="00EA4F13" w:rsidRPr="00300FF7">
        <w:rPr>
          <w:sz w:val="28"/>
          <w:szCs w:val="28"/>
        </w:rPr>
        <w:lastRenderedPageBreak/>
        <w:t>индивидуальных предпринимателей, проживающих и осуществляющих деятельность по производству товаров (выполнению рабо</w:t>
      </w:r>
      <w:r w:rsidRPr="00300FF7">
        <w:rPr>
          <w:sz w:val="28"/>
          <w:szCs w:val="28"/>
        </w:rPr>
        <w:t>т, оказанию услуг) на территориях</w:t>
      </w:r>
      <w:r w:rsidR="00EA4F13" w:rsidRPr="00300FF7">
        <w:rPr>
          <w:sz w:val="28"/>
          <w:szCs w:val="28"/>
        </w:rPr>
        <w:t xml:space="preserve"> средних, малых городских поселений, сельской местности.</w:t>
      </w:r>
    </w:p>
    <w:p w:rsidR="0020684C" w:rsidRPr="00300FF7" w:rsidRDefault="00EA4F13" w:rsidP="00BC1E85">
      <w:pPr>
        <w:ind w:firstLine="709"/>
        <w:jc w:val="both"/>
        <w:rPr>
          <w:sz w:val="28"/>
          <w:szCs w:val="28"/>
        </w:rPr>
      </w:pPr>
      <w:r w:rsidRPr="00300FF7">
        <w:rPr>
          <w:sz w:val="28"/>
          <w:szCs w:val="28"/>
        </w:rPr>
        <w:t xml:space="preserve">Закреплена возможность финансирования из областных бюджетов расходов на строительство инженерной и (или) транспортной инфраструктуры для обслуживания объектов недвижимости, создаваемых субъектами </w:t>
      </w:r>
      <w:r w:rsidR="00EE455E">
        <w:rPr>
          <w:sz w:val="28"/>
          <w:szCs w:val="28"/>
        </w:rPr>
        <w:t>хозяйствования на территориях</w:t>
      </w:r>
      <w:r w:rsidRPr="00300FF7">
        <w:rPr>
          <w:sz w:val="28"/>
          <w:szCs w:val="28"/>
        </w:rPr>
        <w:t xml:space="preserve"> средних, малых городов и сельской местности для организации производства товаров (работ, услуг) собственного производства и (или) их реализации.</w:t>
      </w:r>
    </w:p>
    <w:p w:rsidR="000E3C56" w:rsidRPr="00300FF7" w:rsidRDefault="000E3C56" w:rsidP="00BC1E85">
      <w:pPr>
        <w:pStyle w:val="2"/>
      </w:pPr>
      <w:bookmarkStart w:id="25" w:name="_Toc447815650"/>
      <w:r w:rsidRPr="00300FF7">
        <w:t>Перечень действующих нормативных правовых актов по вопросам регулирования предпринимательской деятельности</w:t>
      </w:r>
      <w:bookmarkEnd w:id="25"/>
    </w:p>
    <w:p w:rsidR="000E3C56" w:rsidRPr="00300FF7" w:rsidRDefault="000E3C56" w:rsidP="00BC1E85">
      <w:pPr>
        <w:ind w:firstLine="709"/>
        <w:jc w:val="both"/>
        <w:rPr>
          <w:i/>
          <w:sz w:val="28"/>
          <w:szCs w:val="28"/>
        </w:rPr>
      </w:pPr>
      <w:r w:rsidRPr="00300FF7">
        <w:rPr>
          <w:i/>
          <w:sz w:val="28"/>
          <w:szCs w:val="28"/>
        </w:rPr>
        <w:t>Основные нормативные правовые акты Республики Беларусь в сфере предпринимательства</w:t>
      </w:r>
      <w:r w:rsidR="00127ED9" w:rsidRPr="00300FF7">
        <w:rPr>
          <w:i/>
          <w:sz w:val="28"/>
          <w:szCs w:val="28"/>
        </w:rPr>
        <w:t>:</w:t>
      </w:r>
    </w:p>
    <w:p w:rsidR="000E3C56" w:rsidRPr="00300FF7" w:rsidRDefault="000E3C56" w:rsidP="00BC1E85">
      <w:pPr>
        <w:ind w:firstLine="709"/>
        <w:jc w:val="both"/>
        <w:rPr>
          <w:sz w:val="28"/>
          <w:szCs w:val="28"/>
        </w:rPr>
      </w:pPr>
      <w:r w:rsidRPr="00300FF7">
        <w:rPr>
          <w:sz w:val="28"/>
          <w:szCs w:val="28"/>
        </w:rPr>
        <w:t>Гражданский кодекс Республики Беларусь</w:t>
      </w:r>
      <w:r w:rsidR="00127ED9" w:rsidRPr="00300FF7">
        <w:rPr>
          <w:sz w:val="28"/>
          <w:szCs w:val="28"/>
        </w:rPr>
        <w:t xml:space="preserve"> о</w:t>
      </w:r>
      <w:r w:rsidRPr="00300FF7">
        <w:rPr>
          <w:sz w:val="28"/>
          <w:szCs w:val="28"/>
        </w:rPr>
        <w:t>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регулирует отношения между лицами, осуществляющими предпринимательскую деятельность, или с их участием, договорные и иные обязательства, а также другие имущественные отношения</w:t>
      </w:r>
      <w:r w:rsidR="00127ED9" w:rsidRPr="00300FF7">
        <w:rPr>
          <w:sz w:val="28"/>
          <w:szCs w:val="28"/>
        </w:rPr>
        <w:t>;</w:t>
      </w:r>
    </w:p>
    <w:p w:rsidR="000E3C56" w:rsidRPr="00300FF7" w:rsidRDefault="000E3C56" w:rsidP="00BC1E85">
      <w:pPr>
        <w:ind w:firstLine="709"/>
        <w:jc w:val="both"/>
        <w:rPr>
          <w:sz w:val="28"/>
          <w:szCs w:val="28"/>
        </w:rPr>
      </w:pPr>
      <w:r w:rsidRPr="00300FF7">
        <w:rPr>
          <w:sz w:val="28"/>
          <w:szCs w:val="28"/>
        </w:rPr>
        <w:t>Налог</w:t>
      </w:r>
      <w:r w:rsidR="00127ED9" w:rsidRPr="00300FF7">
        <w:rPr>
          <w:sz w:val="28"/>
          <w:szCs w:val="28"/>
        </w:rPr>
        <w:t>овый кодекс Республики Беларусь у</w:t>
      </w:r>
      <w:r w:rsidRPr="00300FF7">
        <w:rPr>
          <w:sz w:val="28"/>
          <w:szCs w:val="28"/>
        </w:rPr>
        <w:t>станавливает систему налогов, сборов (пошлин), взимаемых в республиканский и (или) местные бюджеты, основные принципы налогообложения в Республике Беларусь, регулирует властные отношения по установлению, введению, изменению, прекращению действия налогов, сборов (пошлин) и отношения, возникающие в процессе исполнения налогового обязательства, осуществления налогового контроля, обжалования решений налоговых органов, действий (бездействия) их должностных лиц, а также устанавливает права и обязанности плательщиков, налоговых органов и других участников отношений, регулируемых налоговым законодательством</w:t>
      </w:r>
      <w:r w:rsidR="00127ED9" w:rsidRPr="00300FF7">
        <w:rPr>
          <w:sz w:val="28"/>
          <w:szCs w:val="28"/>
        </w:rPr>
        <w:t>;</w:t>
      </w:r>
    </w:p>
    <w:p w:rsidR="00127ED9" w:rsidRPr="00300FF7" w:rsidRDefault="000E3C56" w:rsidP="00BC1E85">
      <w:pPr>
        <w:ind w:firstLine="709"/>
        <w:jc w:val="both"/>
        <w:rPr>
          <w:sz w:val="28"/>
          <w:szCs w:val="28"/>
        </w:rPr>
      </w:pPr>
      <w:r w:rsidRPr="00300FF7">
        <w:rPr>
          <w:sz w:val="28"/>
          <w:szCs w:val="28"/>
        </w:rPr>
        <w:t>Кодекс Республики Беларусь об а</w:t>
      </w:r>
      <w:r w:rsidR="00127ED9" w:rsidRPr="00300FF7">
        <w:rPr>
          <w:sz w:val="28"/>
          <w:szCs w:val="28"/>
        </w:rPr>
        <w:t>дминистративных правонарушениях о</w:t>
      </w:r>
      <w:r w:rsidRPr="00300FF7">
        <w:rPr>
          <w:sz w:val="28"/>
          <w:szCs w:val="28"/>
        </w:rPr>
        <w:t>пределяет, какие деяния являются административными правонарушениями, закрепляет основания и условия административной ответственности, устанавливает административные взыскания, которые могут быть применены к физическим лицам, совершившим административные правонарушения, а также к юридическим лицам, признанным виновными и подлежащими административной ответственности в со</w:t>
      </w:r>
      <w:r w:rsidR="00127ED9" w:rsidRPr="00300FF7">
        <w:rPr>
          <w:sz w:val="28"/>
          <w:szCs w:val="28"/>
        </w:rPr>
        <w:t xml:space="preserve">ответствии с </w:t>
      </w:r>
      <w:r w:rsidR="00E633EB" w:rsidRPr="00300FF7">
        <w:rPr>
          <w:sz w:val="28"/>
          <w:szCs w:val="28"/>
        </w:rPr>
        <w:t>указа</w:t>
      </w:r>
      <w:r w:rsidR="00127ED9" w:rsidRPr="00300FF7">
        <w:rPr>
          <w:sz w:val="28"/>
          <w:szCs w:val="28"/>
        </w:rPr>
        <w:t>нным Кодексом;</w:t>
      </w:r>
    </w:p>
    <w:p w:rsidR="0079342A" w:rsidRPr="00300FF7" w:rsidRDefault="0079342A" w:rsidP="00BC1E85">
      <w:pPr>
        <w:autoSpaceDE w:val="0"/>
        <w:autoSpaceDN w:val="0"/>
        <w:adjustRightInd w:val="0"/>
        <w:ind w:firstLine="709"/>
        <w:jc w:val="both"/>
        <w:rPr>
          <w:sz w:val="28"/>
          <w:szCs w:val="28"/>
        </w:rPr>
      </w:pPr>
      <w:r w:rsidRPr="00300FF7">
        <w:rPr>
          <w:sz w:val="28"/>
          <w:szCs w:val="28"/>
        </w:rPr>
        <w:t>Закон Республики Беларусь от 18 февраля 1991 года «О крестьянском (фермерском) хозяйстве» определяет правовое положение, условия создания, деятельности, реорганизации и ликвидации крестьянского (фермерского) хозяйства, права и обязанности его членов;</w:t>
      </w:r>
    </w:p>
    <w:p w:rsidR="0079342A" w:rsidRPr="00300FF7" w:rsidRDefault="0079342A" w:rsidP="00BC1E85">
      <w:pPr>
        <w:autoSpaceDE w:val="0"/>
        <w:autoSpaceDN w:val="0"/>
        <w:adjustRightInd w:val="0"/>
        <w:ind w:firstLine="709"/>
        <w:jc w:val="both"/>
        <w:rPr>
          <w:sz w:val="28"/>
          <w:szCs w:val="28"/>
        </w:rPr>
      </w:pPr>
      <w:hyperlink r:id="rId10" w:history="1">
        <w:r w:rsidRPr="00300FF7">
          <w:rPr>
            <w:iCs/>
            <w:sz w:val="28"/>
            <w:szCs w:val="28"/>
          </w:rPr>
          <w:t>Закон Республики Беларусь от 12 марта 1992 года «О ценных бумагах и фондовых биржах</w:t>
        </w:r>
      </w:hyperlink>
      <w:r w:rsidRPr="00300FF7">
        <w:rPr>
          <w:iCs/>
          <w:sz w:val="28"/>
          <w:szCs w:val="28"/>
        </w:rPr>
        <w:t>» о</w:t>
      </w:r>
      <w:r w:rsidRPr="00300FF7">
        <w:rPr>
          <w:sz w:val="28"/>
          <w:szCs w:val="28"/>
        </w:rPr>
        <w:t>пределяет единый порядок выпуска и обращения ценных бумаг, регулирования деятельности профессиональных участников рынка ценных бумаг, а также принципы организации и деятельности фондовой биржи;</w:t>
      </w:r>
    </w:p>
    <w:p w:rsidR="0079342A" w:rsidRPr="00300FF7" w:rsidRDefault="0079342A" w:rsidP="00BC1E85">
      <w:pPr>
        <w:autoSpaceDE w:val="0"/>
        <w:autoSpaceDN w:val="0"/>
        <w:adjustRightInd w:val="0"/>
        <w:ind w:firstLine="709"/>
        <w:jc w:val="both"/>
        <w:rPr>
          <w:sz w:val="28"/>
          <w:szCs w:val="28"/>
        </w:rPr>
      </w:pPr>
      <w:hyperlink r:id="rId11" w:history="1">
        <w:r w:rsidRPr="00300FF7">
          <w:rPr>
            <w:iCs/>
            <w:sz w:val="28"/>
            <w:szCs w:val="28"/>
          </w:rPr>
          <w:t>Закон Республики Беларусь от 9 декабря 1992 года «О хозяйственных обществах</w:t>
        </w:r>
      </w:hyperlink>
      <w:r w:rsidRPr="00300FF7">
        <w:rPr>
          <w:iCs/>
          <w:sz w:val="28"/>
          <w:szCs w:val="28"/>
        </w:rPr>
        <w:t>» о</w:t>
      </w:r>
      <w:r w:rsidRPr="00300FF7">
        <w:rPr>
          <w:sz w:val="28"/>
          <w:szCs w:val="28"/>
        </w:rPr>
        <w:t xml:space="preserve">пределяет правовое положение, порядок создания, деятельности, реорганизации, ликвидации хозяйственных обществ, прав и обязанностей их учредителей (участников), компетенции органов хозяйственных обществ, </w:t>
      </w:r>
      <w:r w:rsidR="008E49AE" w:rsidRPr="00300FF7">
        <w:rPr>
          <w:sz w:val="28"/>
          <w:szCs w:val="28"/>
        </w:rPr>
        <w:br/>
      </w:r>
      <w:r w:rsidRPr="00300FF7">
        <w:rPr>
          <w:sz w:val="28"/>
          <w:szCs w:val="28"/>
        </w:rPr>
        <w:t>а также на обеспечение защиты прав и интересов учредителей (участников) хозяйственных обществ и самих хозяйственных обществ;</w:t>
      </w:r>
    </w:p>
    <w:p w:rsidR="006E3B37" w:rsidRPr="00300FF7" w:rsidRDefault="006E3B37" w:rsidP="00BC1E85">
      <w:pPr>
        <w:autoSpaceDE w:val="0"/>
        <w:autoSpaceDN w:val="0"/>
        <w:adjustRightInd w:val="0"/>
        <w:ind w:firstLine="709"/>
        <w:jc w:val="both"/>
        <w:rPr>
          <w:sz w:val="28"/>
          <w:szCs w:val="28"/>
        </w:rPr>
      </w:pPr>
      <w:r w:rsidRPr="00300FF7">
        <w:rPr>
          <w:sz w:val="28"/>
          <w:szCs w:val="28"/>
        </w:rPr>
        <w:t>Закон Республики Беларусь от 19 января 1993 года «Об основах государственной научно-технической политики»;</w:t>
      </w:r>
    </w:p>
    <w:p w:rsidR="0079342A" w:rsidRPr="00300FF7" w:rsidRDefault="0079342A" w:rsidP="00BC1E85">
      <w:pPr>
        <w:autoSpaceDE w:val="0"/>
        <w:autoSpaceDN w:val="0"/>
        <w:adjustRightInd w:val="0"/>
        <w:ind w:firstLine="709"/>
        <w:jc w:val="both"/>
        <w:rPr>
          <w:iCs/>
          <w:sz w:val="28"/>
          <w:szCs w:val="28"/>
        </w:rPr>
      </w:pPr>
      <w:hyperlink r:id="rId12" w:history="1">
        <w:r w:rsidRPr="00300FF7">
          <w:rPr>
            <w:iCs/>
            <w:sz w:val="28"/>
            <w:szCs w:val="28"/>
          </w:rPr>
          <w:t>Закон Республики Беларусь от 7 декабря 1998 года «О свободных экономических зонах</w:t>
        </w:r>
      </w:hyperlink>
      <w:r w:rsidRPr="00300FF7">
        <w:rPr>
          <w:iCs/>
          <w:sz w:val="28"/>
          <w:szCs w:val="28"/>
        </w:rPr>
        <w:t>»</w:t>
      </w:r>
      <w:r w:rsidR="00693418" w:rsidRPr="00300FF7">
        <w:rPr>
          <w:sz w:val="28"/>
          <w:szCs w:val="28"/>
        </w:rPr>
        <w:t xml:space="preserve"> </w:t>
      </w:r>
      <w:r w:rsidR="00EF12D9" w:rsidRPr="00300FF7">
        <w:rPr>
          <w:iCs/>
          <w:sz w:val="28"/>
          <w:szCs w:val="28"/>
        </w:rPr>
        <w:t>о</w:t>
      </w:r>
      <w:r w:rsidR="00693418" w:rsidRPr="00300FF7">
        <w:rPr>
          <w:iCs/>
          <w:sz w:val="28"/>
          <w:szCs w:val="28"/>
        </w:rPr>
        <w:t xml:space="preserve">пределяет правовые организационные основы создания, деятельности и ликвидации </w:t>
      </w:r>
      <w:r w:rsidR="00EF12D9" w:rsidRPr="00300FF7">
        <w:rPr>
          <w:iCs/>
          <w:sz w:val="28"/>
          <w:szCs w:val="28"/>
        </w:rPr>
        <w:t>СЭЗ</w:t>
      </w:r>
      <w:r w:rsidR="00693418" w:rsidRPr="00300FF7">
        <w:rPr>
          <w:iCs/>
          <w:sz w:val="28"/>
          <w:szCs w:val="28"/>
        </w:rPr>
        <w:t xml:space="preserve"> на</w:t>
      </w:r>
      <w:r w:rsidR="00CE603B" w:rsidRPr="00300FF7">
        <w:rPr>
          <w:iCs/>
          <w:sz w:val="28"/>
          <w:szCs w:val="28"/>
        </w:rPr>
        <w:t xml:space="preserve"> территории Республики Беларусь</w:t>
      </w:r>
      <w:r w:rsidRPr="00300FF7">
        <w:rPr>
          <w:iCs/>
          <w:sz w:val="28"/>
          <w:szCs w:val="28"/>
        </w:rPr>
        <w:t>;</w:t>
      </w:r>
    </w:p>
    <w:p w:rsidR="0079342A" w:rsidRPr="00300FF7" w:rsidRDefault="0079342A" w:rsidP="00BC1E85">
      <w:pPr>
        <w:autoSpaceDE w:val="0"/>
        <w:autoSpaceDN w:val="0"/>
        <w:adjustRightInd w:val="0"/>
        <w:ind w:firstLine="709"/>
        <w:jc w:val="both"/>
        <w:rPr>
          <w:sz w:val="28"/>
          <w:szCs w:val="28"/>
        </w:rPr>
      </w:pPr>
      <w:hyperlink r:id="rId13" w:history="1">
        <w:r w:rsidRPr="00300FF7">
          <w:rPr>
            <w:iCs/>
            <w:sz w:val="28"/>
            <w:szCs w:val="28"/>
          </w:rPr>
          <w:t>Закон Республики Беларусь от 10 мая 1999 года «О ценообразовании</w:t>
        </w:r>
      </w:hyperlink>
      <w:r w:rsidRPr="00300FF7">
        <w:rPr>
          <w:iCs/>
          <w:sz w:val="28"/>
          <w:szCs w:val="28"/>
        </w:rPr>
        <w:t>» у</w:t>
      </w:r>
      <w:r w:rsidRPr="00300FF7">
        <w:rPr>
          <w:sz w:val="28"/>
          <w:szCs w:val="28"/>
        </w:rPr>
        <w:t>станавливает правовые основы государственной политики в области ценообразования в Республике Беларусь, сферу применения свободного и регулируемого ценообразования, полномочия государственных органов, осуществляющих регулирование ценообразования и контроль за ним, права, обязанности и ответственность субъектов ценообразования;</w:t>
      </w:r>
    </w:p>
    <w:p w:rsidR="0079342A" w:rsidRPr="00300FF7" w:rsidRDefault="0079342A" w:rsidP="00BC1E85">
      <w:pPr>
        <w:autoSpaceDE w:val="0"/>
        <w:autoSpaceDN w:val="0"/>
        <w:adjustRightInd w:val="0"/>
        <w:ind w:firstLine="709"/>
        <w:jc w:val="both"/>
        <w:rPr>
          <w:iCs/>
          <w:sz w:val="28"/>
          <w:szCs w:val="28"/>
        </w:rPr>
      </w:pPr>
      <w:r w:rsidRPr="00300FF7">
        <w:rPr>
          <w:iCs/>
          <w:sz w:val="28"/>
          <w:szCs w:val="28"/>
        </w:rPr>
        <w:t>Закон Республики Беларусь от 9 января 2002 года «О защите прав потребителей»</w:t>
      </w:r>
      <w:r w:rsidR="00457CF4" w:rsidRPr="00300FF7">
        <w:rPr>
          <w:sz w:val="28"/>
          <w:szCs w:val="28"/>
        </w:rPr>
        <w:t xml:space="preserve"> </w:t>
      </w:r>
      <w:r w:rsidR="00540582" w:rsidRPr="00300FF7">
        <w:rPr>
          <w:iCs/>
          <w:sz w:val="28"/>
          <w:szCs w:val="28"/>
        </w:rPr>
        <w:t>о</w:t>
      </w:r>
      <w:r w:rsidR="00457CF4" w:rsidRPr="00300FF7">
        <w:rPr>
          <w:iCs/>
          <w:sz w:val="28"/>
          <w:szCs w:val="28"/>
        </w:rPr>
        <w:t>пределяет общие правовые, экономические и организационные основы защиты прав потребителей, регулирует отношения, возникающие между гражданами, имеющими намерение заказать или приобрести либо заказывающими, приобретающими или использующими товары (работы, услуги) исключительно для личных, бытовых, семейных и иных нужд, не связанных с осуществлением предпринимательской деятельности, и организацией, индивидуальным предпринимателем, производящими товары, выполняющими работы или оказывающими услуги потребителям, реализующими товары потребителям при розничной торговле, бытовом подряде, медицинском, гостиничном обслуживании и тому подобных договорах,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изготовителях (исполнителях, продавцах), просвещение в области защиты прав потребителей, государственную и общественную защиту их интересов, а также определяет механизм реализации этих прав</w:t>
      </w:r>
      <w:r w:rsidRPr="00300FF7">
        <w:rPr>
          <w:iCs/>
          <w:sz w:val="28"/>
          <w:szCs w:val="28"/>
        </w:rPr>
        <w:t>;</w:t>
      </w:r>
    </w:p>
    <w:p w:rsidR="0079342A" w:rsidRPr="00300FF7" w:rsidRDefault="0079342A" w:rsidP="00BC1E85">
      <w:pPr>
        <w:autoSpaceDE w:val="0"/>
        <w:autoSpaceDN w:val="0"/>
        <w:adjustRightInd w:val="0"/>
        <w:ind w:firstLine="709"/>
        <w:jc w:val="both"/>
        <w:rPr>
          <w:sz w:val="28"/>
          <w:szCs w:val="28"/>
        </w:rPr>
      </w:pPr>
      <w:hyperlink r:id="rId14" w:history="1">
        <w:r w:rsidRPr="00300FF7">
          <w:rPr>
            <w:iCs/>
            <w:sz w:val="28"/>
            <w:szCs w:val="28"/>
          </w:rPr>
          <w:t>Закон Республики Беларусь от 16 декабря 2002 года «О естественных монополиях</w:t>
        </w:r>
      </w:hyperlink>
      <w:r w:rsidRPr="00300FF7">
        <w:rPr>
          <w:iCs/>
          <w:sz w:val="28"/>
          <w:szCs w:val="28"/>
        </w:rPr>
        <w:t>»</w:t>
      </w:r>
      <w:r w:rsidR="00457CF4" w:rsidRPr="00300FF7">
        <w:rPr>
          <w:sz w:val="28"/>
          <w:szCs w:val="28"/>
        </w:rPr>
        <w:t xml:space="preserve"> </w:t>
      </w:r>
      <w:r w:rsidR="00540582" w:rsidRPr="00300FF7">
        <w:rPr>
          <w:iCs/>
          <w:sz w:val="28"/>
          <w:szCs w:val="28"/>
        </w:rPr>
        <w:t>о</w:t>
      </w:r>
      <w:r w:rsidR="00457CF4" w:rsidRPr="00300FF7">
        <w:rPr>
          <w:iCs/>
          <w:sz w:val="28"/>
          <w:szCs w:val="28"/>
        </w:rPr>
        <w:t xml:space="preserve">пределяет правовые основы регулирования общественных отношений, возникающих в сферах деятельности субъектов естественных монополий на товарных рынках Республики Беларусь, и направлен на достижение баланса интересов потребителей и субъектов естественных </w:t>
      </w:r>
      <w:r w:rsidR="00457CF4" w:rsidRPr="00300FF7">
        <w:rPr>
          <w:iCs/>
          <w:sz w:val="28"/>
          <w:szCs w:val="28"/>
        </w:rPr>
        <w:lastRenderedPageBreak/>
        <w:t>монополий, обеспечивающего доступность реализуемого товара для потребителей и эффективное функционирование субъектов естественных монополий</w:t>
      </w:r>
      <w:r w:rsidRPr="00300FF7">
        <w:rPr>
          <w:iCs/>
          <w:sz w:val="28"/>
          <w:szCs w:val="28"/>
        </w:rPr>
        <w:t>;</w:t>
      </w:r>
    </w:p>
    <w:p w:rsidR="0079342A" w:rsidRPr="00300FF7" w:rsidRDefault="0079342A" w:rsidP="00BC1E85">
      <w:pPr>
        <w:autoSpaceDE w:val="0"/>
        <w:autoSpaceDN w:val="0"/>
        <w:adjustRightInd w:val="0"/>
        <w:ind w:firstLine="709"/>
        <w:jc w:val="both"/>
        <w:rPr>
          <w:iCs/>
          <w:sz w:val="28"/>
          <w:szCs w:val="28"/>
        </w:rPr>
      </w:pPr>
      <w:r w:rsidRPr="00300FF7">
        <w:rPr>
          <w:iCs/>
          <w:sz w:val="28"/>
          <w:szCs w:val="28"/>
        </w:rPr>
        <w:t>Закон Республики Беларусь от 25 ноября 2004 года «О государственном регулировании внешнеторговой деятельности»</w:t>
      </w:r>
      <w:r w:rsidR="00C43964" w:rsidRPr="00300FF7">
        <w:rPr>
          <w:iCs/>
          <w:sz w:val="28"/>
          <w:szCs w:val="28"/>
        </w:rPr>
        <w:t xml:space="preserve"> </w:t>
      </w:r>
      <w:r w:rsidR="00540582" w:rsidRPr="00300FF7">
        <w:rPr>
          <w:iCs/>
          <w:sz w:val="28"/>
          <w:szCs w:val="28"/>
        </w:rPr>
        <w:t>о</w:t>
      </w:r>
      <w:r w:rsidR="00C43964" w:rsidRPr="00300FF7">
        <w:rPr>
          <w:iCs/>
          <w:sz w:val="28"/>
          <w:szCs w:val="28"/>
        </w:rPr>
        <w:t>пределяет правовые основы государственного регулирования внешнеторговой деятельности, права и обязанности государственных органов Республики Беларусь в области внешнеторговой деятельности в целях обеспечения национальной безопасности Республики Беларусь, в том числе в экономической сфере, стимулирования развития национальной экономики, обеспечения благоприятных условий для внешнеторговой деятельности;</w:t>
      </w:r>
    </w:p>
    <w:p w:rsidR="0079342A" w:rsidRPr="00300FF7" w:rsidRDefault="0079342A" w:rsidP="00BC1E85">
      <w:pPr>
        <w:autoSpaceDE w:val="0"/>
        <w:autoSpaceDN w:val="0"/>
        <w:adjustRightInd w:val="0"/>
        <w:ind w:firstLine="709"/>
        <w:jc w:val="both"/>
        <w:rPr>
          <w:iCs/>
          <w:sz w:val="28"/>
          <w:szCs w:val="28"/>
        </w:rPr>
      </w:pPr>
      <w:r w:rsidRPr="00300FF7">
        <w:rPr>
          <w:iCs/>
          <w:sz w:val="28"/>
          <w:szCs w:val="28"/>
        </w:rPr>
        <w:t>Закон Республики Беларусь от 10 мая 2007 года «О рекламе»</w:t>
      </w:r>
      <w:r w:rsidR="00C43964" w:rsidRPr="00300FF7">
        <w:rPr>
          <w:sz w:val="28"/>
          <w:szCs w:val="28"/>
        </w:rPr>
        <w:t xml:space="preserve"> </w:t>
      </w:r>
      <w:r w:rsidR="00C62DED" w:rsidRPr="00300FF7">
        <w:rPr>
          <w:iCs/>
          <w:sz w:val="28"/>
          <w:szCs w:val="28"/>
        </w:rPr>
        <w:t>р</w:t>
      </w:r>
      <w:r w:rsidR="00C43964" w:rsidRPr="00300FF7">
        <w:rPr>
          <w:iCs/>
          <w:sz w:val="28"/>
          <w:szCs w:val="28"/>
        </w:rPr>
        <w:t>аспространяется на отношения, возникающие между государственными органами, иными организациями, гражданами Республики Беларусь, иностранными гражданами, лицами без гражданства в процессе производства и (или) размещения (распространения) рекламы на территории Республики Беларусь</w:t>
      </w:r>
      <w:r w:rsidRPr="00300FF7">
        <w:rPr>
          <w:iCs/>
          <w:sz w:val="28"/>
          <w:szCs w:val="28"/>
        </w:rPr>
        <w:t>;</w:t>
      </w:r>
    </w:p>
    <w:p w:rsidR="000E3C56" w:rsidRPr="00300FF7" w:rsidRDefault="000E3C56" w:rsidP="00BC1E85">
      <w:pPr>
        <w:autoSpaceDE w:val="0"/>
        <w:autoSpaceDN w:val="0"/>
        <w:adjustRightInd w:val="0"/>
        <w:ind w:firstLine="709"/>
        <w:jc w:val="both"/>
        <w:rPr>
          <w:iCs/>
          <w:sz w:val="28"/>
          <w:szCs w:val="28"/>
        </w:rPr>
      </w:pPr>
      <w:hyperlink r:id="rId15" w:history="1">
        <w:r w:rsidRPr="00300FF7">
          <w:rPr>
            <w:iCs/>
            <w:sz w:val="28"/>
            <w:szCs w:val="28"/>
          </w:rPr>
          <w:t xml:space="preserve">Закон Республики Беларусь от 27 августа 2008 года </w:t>
        </w:r>
        <w:r w:rsidR="00127ED9" w:rsidRPr="00300FF7">
          <w:rPr>
            <w:iCs/>
            <w:sz w:val="28"/>
            <w:szCs w:val="28"/>
          </w:rPr>
          <w:t>«</w:t>
        </w:r>
        <w:r w:rsidRPr="00300FF7">
          <w:rPr>
            <w:iCs/>
            <w:sz w:val="28"/>
            <w:szCs w:val="28"/>
          </w:rPr>
          <w:t>О государственном регулировании производства и оборота алкогольной, непищевой спиртосодержащей продукции и непищевого этилового спирта</w:t>
        </w:r>
      </w:hyperlink>
      <w:r w:rsidR="00127ED9" w:rsidRPr="00300FF7">
        <w:rPr>
          <w:iCs/>
          <w:sz w:val="28"/>
          <w:szCs w:val="28"/>
        </w:rPr>
        <w:t>»</w:t>
      </w:r>
      <w:r w:rsidR="00C62DED" w:rsidRPr="00300FF7">
        <w:rPr>
          <w:iCs/>
          <w:sz w:val="28"/>
          <w:szCs w:val="28"/>
        </w:rPr>
        <w:t xml:space="preserve"> н</w:t>
      </w:r>
      <w:r w:rsidR="008D5D59" w:rsidRPr="00300FF7">
        <w:rPr>
          <w:iCs/>
          <w:sz w:val="28"/>
          <w:szCs w:val="28"/>
        </w:rPr>
        <w:t xml:space="preserve">аправлен на совершенствование правовых и организационных основ государственного регулирования в сфере производства и оборота алкогольной, непищевой спиртосодержащей продукции и непищевого этилового спирта в Республике Беларусь; </w:t>
      </w:r>
    </w:p>
    <w:p w:rsidR="005A7F27" w:rsidRPr="00300FF7" w:rsidRDefault="005A7F27" w:rsidP="00BC1E85">
      <w:pPr>
        <w:autoSpaceDE w:val="0"/>
        <w:autoSpaceDN w:val="0"/>
        <w:adjustRightInd w:val="0"/>
        <w:ind w:firstLine="709"/>
        <w:jc w:val="both"/>
        <w:rPr>
          <w:iCs/>
          <w:sz w:val="28"/>
          <w:szCs w:val="28"/>
        </w:rPr>
      </w:pPr>
      <w:r w:rsidRPr="00300FF7">
        <w:rPr>
          <w:iCs/>
          <w:sz w:val="28"/>
          <w:szCs w:val="28"/>
        </w:rPr>
        <w:t>Закон Республики Беларусь от 28 октября 2008 года «Об основ</w:t>
      </w:r>
      <w:r w:rsidR="00C62DED" w:rsidRPr="00300FF7">
        <w:rPr>
          <w:iCs/>
          <w:sz w:val="28"/>
          <w:szCs w:val="28"/>
        </w:rPr>
        <w:t>ах административных процедур» о</w:t>
      </w:r>
      <w:r w:rsidRPr="00300FF7">
        <w:rPr>
          <w:iCs/>
          <w:sz w:val="28"/>
          <w:szCs w:val="28"/>
        </w:rPr>
        <w:t>пределяет правовое регулирование отношений по осуществлению административных процедур;</w:t>
      </w:r>
    </w:p>
    <w:p w:rsidR="0079342A" w:rsidRPr="00300FF7" w:rsidRDefault="0079342A" w:rsidP="00BC1E85">
      <w:pPr>
        <w:autoSpaceDE w:val="0"/>
        <w:autoSpaceDN w:val="0"/>
        <w:adjustRightInd w:val="0"/>
        <w:ind w:firstLine="709"/>
        <w:jc w:val="both"/>
        <w:rPr>
          <w:sz w:val="28"/>
          <w:szCs w:val="28"/>
        </w:rPr>
      </w:pPr>
      <w:hyperlink r:id="rId16" w:history="1">
        <w:r w:rsidRPr="00300FF7">
          <w:rPr>
            <w:iCs/>
            <w:sz w:val="28"/>
            <w:szCs w:val="28"/>
          </w:rPr>
          <w:t>Закон Республики Беларусь от 5 января 2009 года «О товарных биржах</w:t>
        </w:r>
      </w:hyperlink>
      <w:r w:rsidRPr="00300FF7">
        <w:rPr>
          <w:iCs/>
          <w:sz w:val="28"/>
          <w:szCs w:val="28"/>
        </w:rPr>
        <w:t>» р</w:t>
      </w:r>
      <w:r w:rsidRPr="00300FF7">
        <w:rPr>
          <w:sz w:val="28"/>
          <w:szCs w:val="28"/>
        </w:rPr>
        <w:t>егулирует отношения, возникающие в процессе создания и деятельности товарных бирж, а также биржевой торговли</w:t>
      </w:r>
      <w:r w:rsidR="003D0793" w:rsidRPr="00300FF7">
        <w:rPr>
          <w:sz w:val="28"/>
          <w:szCs w:val="28"/>
        </w:rPr>
        <w:t xml:space="preserve">. С 18 января 2013 года </w:t>
      </w:r>
      <w:r w:rsidR="00C62DED" w:rsidRPr="00300FF7">
        <w:rPr>
          <w:sz w:val="28"/>
          <w:szCs w:val="28"/>
        </w:rPr>
        <w:t>вступил</w:t>
      </w:r>
      <w:r w:rsidR="006A7378" w:rsidRPr="00300FF7">
        <w:rPr>
          <w:sz w:val="28"/>
          <w:szCs w:val="28"/>
        </w:rPr>
        <w:t>а</w:t>
      </w:r>
      <w:r w:rsidR="003D0793" w:rsidRPr="00300FF7">
        <w:rPr>
          <w:sz w:val="28"/>
          <w:szCs w:val="28"/>
        </w:rPr>
        <w:t xml:space="preserve"> в силу новая редакция Закона</w:t>
      </w:r>
      <w:r w:rsidRPr="00300FF7">
        <w:rPr>
          <w:sz w:val="28"/>
          <w:szCs w:val="28"/>
        </w:rPr>
        <w:t>;</w:t>
      </w:r>
    </w:p>
    <w:p w:rsidR="0079342A" w:rsidRPr="00300FF7" w:rsidRDefault="0079342A" w:rsidP="00BC1E85">
      <w:pPr>
        <w:autoSpaceDE w:val="0"/>
        <w:autoSpaceDN w:val="0"/>
        <w:adjustRightInd w:val="0"/>
        <w:ind w:firstLine="709"/>
        <w:jc w:val="both"/>
        <w:rPr>
          <w:sz w:val="28"/>
          <w:szCs w:val="28"/>
        </w:rPr>
      </w:pPr>
      <w:hyperlink r:id="rId17" w:history="1">
        <w:r w:rsidRPr="00300FF7">
          <w:rPr>
            <w:iCs/>
            <w:sz w:val="28"/>
            <w:szCs w:val="28"/>
          </w:rPr>
          <w:t>Закон Республики Беларусь от 1 июля 2010 года «О поддержке малого и среднего предпринимательства</w:t>
        </w:r>
      </w:hyperlink>
      <w:r w:rsidRPr="00300FF7">
        <w:rPr>
          <w:iCs/>
          <w:sz w:val="28"/>
          <w:szCs w:val="28"/>
        </w:rPr>
        <w:t>» о</w:t>
      </w:r>
      <w:r w:rsidRPr="00300FF7">
        <w:rPr>
          <w:sz w:val="28"/>
          <w:szCs w:val="28"/>
        </w:rPr>
        <w:t>пределяет правовые и организационные основы поддержки малого и среднего предпринимательства, создания благоприятных условий для его развития;</w:t>
      </w:r>
    </w:p>
    <w:p w:rsidR="0079342A" w:rsidRPr="00300FF7" w:rsidRDefault="0079342A" w:rsidP="00BC1E85">
      <w:pPr>
        <w:autoSpaceDE w:val="0"/>
        <w:autoSpaceDN w:val="0"/>
        <w:adjustRightInd w:val="0"/>
        <w:ind w:firstLine="709"/>
        <w:jc w:val="both"/>
        <w:rPr>
          <w:iCs/>
          <w:sz w:val="28"/>
          <w:szCs w:val="28"/>
        </w:rPr>
      </w:pPr>
      <w:hyperlink r:id="rId18" w:history="1">
        <w:r w:rsidRPr="00300FF7">
          <w:rPr>
            <w:iCs/>
            <w:sz w:val="28"/>
            <w:szCs w:val="28"/>
          </w:rPr>
          <w:t>Закон Республики Беларусь от 18 июля 2011 года «Об обращениях граждан и юридических лиц</w:t>
        </w:r>
      </w:hyperlink>
      <w:r w:rsidR="00385101" w:rsidRPr="00300FF7">
        <w:rPr>
          <w:iCs/>
          <w:sz w:val="28"/>
          <w:szCs w:val="28"/>
        </w:rPr>
        <w:t>»</w:t>
      </w:r>
      <w:r w:rsidR="00337832" w:rsidRPr="00300FF7">
        <w:rPr>
          <w:sz w:val="28"/>
          <w:szCs w:val="28"/>
        </w:rPr>
        <w:t xml:space="preserve"> </w:t>
      </w:r>
      <w:r w:rsidR="00C62DED" w:rsidRPr="00300FF7">
        <w:rPr>
          <w:iCs/>
          <w:sz w:val="28"/>
          <w:szCs w:val="28"/>
        </w:rPr>
        <w:t>р</w:t>
      </w:r>
      <w:r w:rsidR="00337832" w:rsidRPr="00300FF7">
        <w:rPr>
          <w:iCs/>
          <w:sz w:val="28"/>
          <w:szCs w:val="28"/>
        </w:rPr>
        <w:t>егулирует общественные отношения, касающиеся обращений граждан, в том числе индивидуальных предпринимателей, и юридических лиц в государственные органы, иные организац</w:t>
      </w:r>
      <w:r w:rsidR="00C62DED" w:rsidRPr="00300FF7">
        <w:rPr>
          <w:iCs/>
          <w:sz w:val="28"/>
          <w:szCs w:val="28"/>
        </w:rPr>
        <w:t xml:space="preserve">ии, граждан – </w:t>
      </w:r>
      <w:r w:rsidR="00337832" w:rsidRPr="00300FF7">
        <w:rPr>
          <w:iCs/>
          <w:sz w:val="28"/>
          <w:szCs w:val="28"/>
        </w:rPr>
        <w:t>к</w:t>
      </w:r>
      <w:r w:rsidR="005D5B24" w:rsidRPr="00300FF7">
        <w:rPr>
          <w:iCs/>
          <w:sz w:val="28"/>
          <w:szCs w:val="28"/>
        </w:rPr>
        <w:t xml:space="preserve"> </w:t>
      </w:r>
      <w:r w:rsidR="00337832" w:rsidRPr="00300FF7">
        <w:rPr>
          <w:iCs/>
          <w:sz w:val="28"/>
          <w:szCs w:val="28"/>
        </w:rPr>
        <w:t xml:space="preserve">индивидуальным предпринимателям; определяет права и обязанности заявителей, обязанности организаций и индивидуальных предпринимателей в сфере обращений, порядок подачи письменных и устных обращений и их рассмотрения, особенности рассмотрения отдельных видов </w:t>
      </w:r>
      <w:r w:rsidR="00337832" w:rsidRPr="00300FF7">
        <w:rPr>
          <w:iCs/>
          <w:sz w:val="28"/>
          <w:szCs w:val="28"/>
        </w:rPr>
        <w:lastRenderedPageBreak/>
        <w:t>обращений (коллективные, анонимные, повторные обращения, замечания и (или) предложения, внесенные в книгу замечаний и предложений, электронные обращения), порядок проведения личного приема граждан, их представителей и пред</w:t>
      </w:r>
      <w:r w:rsidR="00B61D35" w:rsidRPr="00300FF7">
        <w:rPr>
          <w:iCs/>
          <w:sz w:val="28"/>
          <w:szCs w:val="28"/>
        </w:rPr>
        <w:t>ставителей юриди</w:t>
      </w:r>
      <w:r w:rsidR="00C62DED" w:rsidRPr="00300FF7">
        <w:rPr>
          <w:iCs/>
          <w:sz w:val="28"/>
          <w:szCs w:val="28"/>
        </w:rPr>
        <w:t>ческих лиц и др</w:t>
      </w:r>
      <w:r w:rsidR="000A1354" w:rsidRPr="00300FF7">
        <w:rPr>
          <w:iCs/>
          <w:sz w:val="28"/>
          <w:szCs w:val="28"/>
        </w:rPr>
        <w:t>.;</w:t>
      </w:r>
    </w:p>
    <w:p w:rsidR="005D733C" w:rsidRPr="00300FF7" w:rsidRDefault="005D733C" w:rsidP="00BC1E85">
      <w:pPr>
        <w:autoSpaceDE w:val="0"/>
        <w:autoSpaceDN w:val="0"/>
        <w:adjustRightInd w:val="0"/>
        <w:ind w:firstLine="709"/>
        <w:jc w:val="both"/>
        <w:rPr>
          <w:sz w:val="28"/>
          <w:szCs w:val="28"/>
        </w:rPr>
      </w:pPr>
      <w:r w:rsidRPr="00300FF7">
        <w:rPr>
          <w:sz w:val="28"/>
          <w:szCs w:val="28"/>
        </w:rPr>
        <w:t xml:space="preserve">Закон Республики Беларусь от 4 мая 2012 года </w:t>
      </w:r>
      <w:r w:rsidR="00E34E4F">
        <w:rPr>
          <w:sz w:val="28"/>
          <w:szCs w:val="28"/>
        </w:rPr>
        <w:t>№ </w:t>
      </w:r>
      <w:r w:rsidRPr="00300FF7">
        <w:rPr>
          <w:sz w:val="28"/>
          <w:szCs w:val="28"/>
        </w:rPr>
        <w:t>358-З «О ратификации Соглашения между Правительством Республики Беларусь и Многосторонним агентством по гарантиям инвестиций об использовании местной валюты»;</w:t>
      </w:r>
    </w:p>
    <w:p w:rsidR="0025692E" w:rsidRPr="00300FF7" w:rsidRDefault="0025692E" w:rsidP="00BC1E85">
      <w:pPr>
        <w:autoSpaceDE w:val="0"/>
        <w:autoSpaceDN w:val="0"/>
        <w:adjustRightInd w:val="0"/>
        <w:ind w:firstLine="709"/>
        <w:jc w:val="both"/>
        <w:rPr>
          <w:sz w:val="28"/>
          <w:szCs w:val="28"/>
        </w:rPr>
      </w:pPr>
      <w:r w:rsidRPr="00300FF7">
        <w:rPr>
          <w:sz w:val="28"/>
          <w:szCs w:val="28"/>
        </w:rPr>
        <w:t xml:space="preserve">Закон Республики Беларусь от 4 мая 2012 года </w:t>
      </w:r>
      <w:r w:rsidR="00E34E4F">
        <w:rPr>
          <w:sz w:val="28"/>
          <w:szCs w:val="28"/>
        </w:rPr>
        <w:t>№ </w:t>
      </w:r>
      <w:r w:rsidRPr="00300FF7">
        <w:rPr>
          <w:sz w:val="28"/>
          <w:szCs w:val="28"/>
        </w:rPr>
        <w:t>369-З «О ратификации Соглашения между Правительством Республики Беларусь и Многосторонним агентством по гарантиям инвестиций о правовой защите гарантированных иностранных инвестиций»;</w:t>
      </w:r>
    </w:p>
    <w:p w:rsidR="0006230B" w:rsidRPr="00300FF7" w:rsidRDefault="003E2CE0" w:rsidP="00BC1E85">
      <w:pPr>
        <w:autoSpaceDE w:val="0"/>
        <w:autoSpaceDN w:val="0"/>
        <w:adjustRightInd w:val="0"/>
        <w:ind w:firstLine="709"/>
        <w:jc w:val="both"/>
        <w:rPr>
          <w:sz w:val="28"/>
          <w:szCs w:val="28"/>
        </w:rPr>
      </w:pPr>
      <w:r w:rsidRPr="00300FF7">
        <w:rPr>
          <w:sz w:val="28"/>
          <w:szCs w:val="28"/>
        </w:rPr>
        <w:t>Закон Республики Беларусь от 10 июля 2012 года «О государственной инновационной политике и инновационной</w:t>
      </w:r>
      <w:r w:rsidR="00482CCC" w:rsidRPr="00300FF7">
        <w:rPr>
          <w:sz w:val="28"/>
          <w:szCs w:val="28"/>
        </w:rPr>
        <w:t xml:space="preserve"> </w:t>
      </w:r>
      <w:r w:rsidRPr="00300FF7">
        <w:rPr>
          <w:sz w:val="28"/>
          <w:szCs w:val="28"/>
        </w:rPr>
        <w:t>деятельности в Республике Беларусь»;</w:t>
      </w:r>
    </w:p>
    <w:p w:rsidR="00C0485F" w:rsidRPr="00300FF7" w:rsidRDefault="00C0485F" w:rsidP="00BC1E85">
      <w:pPr>
        <w:autoSpaceDE w:val="0"/>
        <w:autoSpaceDN w:val="0"/>
        <w:adjustRightInd w:val="0"/>
        <w:ind w:firstLine="709"/>
        <w:jc w:val="both"/>
        <w:rPr>
          <w:sz w:val="28"/>
          <w:szCs w:val="28"/>
        </w:rPr>
      </w:pPr>
      <w:r w:rsidRPr="00300FF7">
        <w:rPr>
          <w:sz w:val="28"/>
          <w:szCs w:val="28"/>
        </w:rPr>
        <w:t xml:space="preserve">Закон Республики Беларусь от 13 июля 2012 года </w:t>
      </w:r>
      <w:r w:rsidR="00E34E4F">
        <w:rPr>
          <w:sz w:val="28"/>
          <w:szCs w:val="28"/>
        </w:rPr>
        <w:t>№ </w:t>
      </w:r>
      <w:r w:rsidRPr="00300FF7">
        <w:rPr>
          <w:sz w:val="28"/>
          <w:szCs w:val="28"/>
        </w:rPr>
        <w:t xml:space="preserve">415-З </w:t>
      </w:r>
      <w:r w:rsidR="00C22EE6" w:rsidRPr="00300FF7">
        <w:rPr>
          <w:sz w:val="28"/>
          <w:szCs w:val="28"/>
        </w:rPr>
        <w:br/>
      </w:r>
      <w:r w:rsidRPr="00300FF7">
        <w:rPr>
          <w:sz w:val="28"/>
          <w:szCs w:val="28"/>
        </w:rPr>
        <w:t xml:space="preserve">«Об экономической несостоятельности (банкротстве)» устанавливает основания для признания хозяйственным судом должника экономически несостоятельным (банкротом), регулирует порядок и условия проведения производства по делу об экономической несостоятельности (банкротстве), осуществления мер по предупреждению экономической несостоятельности (банкротства) и иные связанные с этим отношения, порядок и условия проведения санации должника, а при невозможности проведения санации или отсутствии оснований для ее проведения </w:t>
      </w:r>
      <w:r w:rsidR="000A1354" w:rsidRPr="00300FF7">
        <w:rPr>
          <w:sz w:val="28"/>
          <w:szCs w:val="28"/>
        </w:rPr>
        <w:t>–</w:t>
      </w:r>
      <w:r w:rsidRPr="00300FF7">
        <w:rPr>
          <w:sz w:val="28"/>
          <w:szCs w:val="28"/>
        </w:rPr>
        <w:t xml:space="preserve"> порядок ликвидационного производства должника;</w:t>
      </w:r>
    </w:p>
    <w:p w:rsidR="005832D1" w:rsidRPr="00300FF7" w:rsidRDefault="005832D1" w:rsidP="00BC1E85">
      <w:pPr>
        <w:autoSpaceDE w:val="0"/>
        <w:autoSpaceDN w:val="0"/>
        <w:adjustRightInd w:val="0"/>
        <w:ind w:firstLine="709"/>
        <w:jc w:val="both"/>
        <w:rPr>
          <w:sz w:val="28"/>
          <w:szCs w:val="28"/>
        </w:rPr>
      </w:pPr>
      <w:r w:rsidRPr="00300FF7">
        <w:rPr>
          <w:sz w:val="28"/>
          <w:szCs w:val="28"/>
        </w:rPr>
        <w:t>Закон Республики Беларусь от 13 июля 2012 года «О государственных закупках товаров (работ, услуг)» регулирует отношения, возникающие в связи с осуществлением государственных закупок на территории Республики Беларусь, включая процесс выбора поставщика (подрядчика, исполнителя) и заключения с ним договора на государственную закупку;</w:t>
      </w:r>
    </w:p>
    <w:p w:rsidR="008C22D6" w:rsidRPr="00300FF7" w:rsidRDefault="008C22D6" w:rsidP="00BC1E85">
      <w:pPr>
        <w:autoSpaceDE w:val="0"/>
        <w:autoSpaceDN w:val="0"/>
        <w:adjustRightInd w:val="0"/>
        <w:ind w:firstLine="709"/>
        <w:jc w:val="both"/>
        <w:rPr>
          <w:sz w:val="28"/>
          <w:szCs w:val="28"/>
        </w:rPr>
      </w:pPr>
      <w:r w:rsidRPr="00300FF7">
        <w:rPr>
          <w:sz w:val="28"/>
          <w:szCs w:val="28"/>
        </w:rPr>
        <w:t xml:space="preserve">Закон Республики Беларусь от 12 июля 2013 года </w:t>
      </w:r>
      <w:r w:rsidR="00E34E4F">
        <w:rPr>
          <w:sz w:val="28"/>
          <w:szCs w:val="28"/>
        </w:rPr>
        <w:t>№ </w:t>
      </w:r>
      <w:r w:rsidRPr="00300FF7">
        <w:rPr>
          <w:sz w:val="28"/>
          <w:szCs w:val="28"/>
        </w:rPr>
        <w:t>52-З «О внесении изменений и дополнений в Закон Республики Беларусь «О свободных экономических зонах»;</w:t>
      </w:r>
    </w:p>
    <w:p w:rsidR="00000A31" w:rsidRPr="00300FF7" w:rsidRDefault="005D733C" w:rsidP="00BC1E85">
      <w:pPr>
        <w:autoSpaceDE w:val="0"/>
        <w:autoSpaceDN w:val="0"/>
        <w:adjustRightInd w:val="0"/>
        <w:ind w:firstLine="709"/>
        <w:jc w:val="both"/>
        <w:rPr>
          <w:sz w:val="28"/>
          <w:szCs w:val="28"/>
        </w:rPr>
      </w:pPr>
      <w:r w:rsidRPr="00300FF7">
        <w:rPr>
          <w:sz w:val="28"/>
          <w:szCs w:val="28"/>
        </w:rPr>
        <w:t xml:space="preserve">Закон Республики Беларусь от 12 июля 2013 года </w:t>
      </w:r>
      <w:r w:rsidR="00E34E4F">
        <w:rPr>
          <w:sz w:val="28"/>
          <w:szCs w:val="28"/>
        </w:rPr>
        <w:t>№ </w:t>
      </w:r>
      <w:r w:rsidR="00B13BF9" w:rsidRPr="00300FF7">
        <w:rPr>
          <w:sz w:val="28"/>
          <w:szCs w:val="28"/>
        </w:rPr>
        <w:t xml:space="preserve">53-З </w:t>
      </w:r>
      <w:r w:rsidR="00C22EE6" w:rsidRPr="00300FF7">
        <w:rPr>
          <w:sz w:val="28"/>
          <w:szCs w:val="28"/>
        </w:rPr>
        <w:br/>
      </w:r>
      <w:r w:rsidRPr="00300FF7">
        <w:rPr>
          <w:sz w:val="28"/>
          <w:szCs w:val="28"/>
        </w:rPr>
        <w:t>«Об инвестициях» регулирует общественные отношения с сфере инвестиций, устанавливает правовые основы и основные принципы осуществления инвестиций на территории Республики Беларусь и направлен на привлечение инвестиций в экономику Республики Беларусь, обеспечение гарантий, прав и законных интересов инвесторо</w:t>
      </w:r>
      <w:r w:rsidR="00000A31" w:rsidRPr="00300FF7">
        <w:rPr>
          <w:sz w:val="28"/>
          <w:szCs w:val="28"/>
        </w:rPr>
        <w:t>в, а также их равной защиты;</w:t>
      </w:r>
      <w:r w:rsidRPr="00300FF7">
        <w:rPr>
          <w:sz w:val="28"/>
          <w:szCs w:val="28"/>
        </w:rPr>
        <w:t xml:space="preserve"> </w:t>
      </w:r>
    </w:p>
    <w:p w:rsidR="00000A31" w:rsidRPr="00300FF7" w:rsidRDefault="005D733C" w:rsidP="00BC1E85">
      <w:pPr>
        <w:autoSpaceDE w:val="0"/>
        <w:autoSpaceDN w:val="0"/>
        <w:adjustRightInd w:val="0"/>
        <w:ind w:firstLine="709"/>
        <w:jc w:val="both"/>
        <w:rPr>
          <w:sz w:val="28"/>
          <w:szCs w:val="28"/>
        </w:rPr>
      </w:pPr>
      <w:r w:rsidRPr="00300FF7">
        <w:rPr>
          <w:sz w:val="28"/>
          <w:szCs w:val="28"/>
        </w:rPr>
        <w:t xml:space="preserve">Закон Республики Беларусь от 12 июля 2013 года </w:t>
      </w:r>
      <w:r w:rsidR="00E34E4F">
        <w:rPr>
          <w:sz w:val="28"/>
          <w:szCs w:val="28"/>
        </w:rPr>
        <w:t>№ </w:t>
      </w:r>
      <w:r w:rsidR="00131E3B" w:rsidRPr="00300FF7">
        <w:rPr>
          <w:sz w:val="28"/>
          <w:szCs w:val="28"/>
        </w:rPr>
        <w:t xml:space="preserve">57-З </w:t>
      </w:r>
      <w:r w:rsidR="006F3D32" w:rsidRPr="00300FF7">
        <w:rPr>
          <w:sz w:val="28"/>
          <w:szCs w:val="28"/>
        </w:rPr>
        <w:br/>
      </w:r>
      <w:r w:rsidRPr="00300FF7">
        <w:rPr>
          <w:sz w:val="28"/>
          <w:szCs w:val="28"/>
        </w:rPr>
        <w:t>«О бухгалтерском учете и отчетности» определяет правовые и методологические основы бухгалтерского учета, требования к составлению и представлению бухгалтерской</w:t>
      </w:r>
      <w:r w:rsidR="00000A31" w:rsidRPr="00300FF7">
        <w:rPr>
          <w:sz w:val="28"/>
          <w:szCs w:val="28"/>
        </w:rPr>
        <w:t xml:space="preserve"> и (или) финансовой отчетности;</w:t>
      </w:r>
    </w:p>
    <w:p w:rsidR="005D733C" w:rsidRPr="00300FF7" w:rsidRDefault="005D733C" w:rsidP="00BC1E85">
      <w:pPr>
        <w:autoSpaceDE w:val="0"/>
        <w:autoSpaceDN w:val="0"/>
        <w:adjustRightInd w:val="0"/>
        <w:ind w:firstLine="709"/>
        <w:jc w:val="both"/>
        <w:rPr>
          <w:sz w:val="28"/>
          <w:szCs w:val="28"/>
        </w:rPr>
      </w:pPr>
      <w:r w:rsidRPr="00300FF7">
        <w:rPr>
          <w:sz w:val="28"/>
          <w:szCs w:val="28"/>
        </w:rPr>
        <w:lastRenderedPageBreak/>
        <w:t xml:space="preserve">Закон Республики Беларусь от 12 июля 2013 года </w:t>
      </w:r>
      <w:r w:rsidR="00E34E4F">
        <w:rPr>
          <w:sz w:val="28"/>
          <w:szCs w:val="28"/>
        </w:rPr>
        <w:t>№ </w:t>
      </w:r>
      <w:r w:rsidRPr="00300FF7">
        <w:rPr>
          <w:sz w:val="28"/>
          <w:szCs w:val="28"/>
        </w:rPr>
        <w:t>63-З «О концессиях» устанавливает правовые основы осуществления инвестиций на основе концессий на территории Республики Беларусь, направлен на обеспечение прав и законных интересов инвесторов, Республики Беларусь и ее админист</w:t>
      </w:r>
      <w:r w:rsidR="00697D37" w:rsidRPr="00300FF7">
        <w:rPr>
          <w:sz w:val="28"/>
          <w:szCs w:val="28"/>
        </w:rPr>
        <w:t>ративно-территориальных единиц;</w:t>
      </w:r>
    </w:p>
    <w:p w:rsidR="007F653F" w:rsidRPr="00300FF7" w:rsidRDefault="007F653F" w:rsidP="00BC1E85">
      <w:pPr>
        <w:keepLines/>
        <w:autoSpaceDE w:val="0"/>
        <w:autoSpaceDN w:val="0"/>
        <w:adjustRightInd w:val="0"/>
        <w:ind w:firstLine="709"/>
        <w:jc w:val="both"/>
        <w:rPr>
          <w:sz w:val="28"/>
          <w:szCs w:val="28"/>
        </w:rPr>
      </w:pPr>
      <w:r w:rsidRPr="00300FF7">
        <w:rPr>
          <w:sz w:val="28"/>
          <w:szCs w:val="28"/>
        </w:rPr>
        <w:t>Закон Республики Беларусь от 12 июля 2013 года «Об аудиторской деятельности» определяет правовые основы осуществления аудиторской деятельности на территории Республики Беларусь, а также регулирует отношения, возникающие в процессе осуществления такой деятельности;</w:t>
      </w:r>
    </w:p>
    <w:p w:rsidR="007F653F" w:rsidRPr="00300FF7" w:rsidRDefault="007F653F" w:rsidP="00BC1E85">
      <w:pPr>
        <w:autoSpaceDE w:val="0"/>
        <w:autoSpaceDN w:val="0"/>
        <w:adjustRightInd w:val="0"/>
        <w:ind w:firstLine="709"/>
        <w:jc w:val="both"/>
        <w:rPr>
          <w:sz w:val="28"/>
          <w:szCs w:val="28"/>
        </w:rPr>
      </w:pPr>
      <w:r w:rsidRPr="00300FF7">
        <w:rPr>
          <w:sz w:val="28"/>
          <w:szCs w:val="28"/>
        </w:rPr>
        <w:t>Закон Республики Беларусь от 12 июля 2013 года «О медиации» регулирует отношения, связанные с применением медиации в целях урегулирования споров, возникающих из гражданских правоотношений, в том числе в связи с осуществлением предпринимательской и иной хозяйственной (экономической) деятельности, а также споров, возникающих из трудовых и семейных правоотношений, если иное</w:t>
      </w:r>
      <w:r w:rsidRPr="00300FF7">
        <w:t xml:space="preserve"> </w:t>
      </w:r>
      <w:r w:rsidRPr="00300FF7">
        <w:rPr>
          <w:sz w:val="28"/>
          <w:szCs w:val="28"/>
        </w:rPr>
        <w:t>не</w:t>
      </w:r>
      <w:r w:rsidRPr="00300FF7">
        <w:t xml:space="preserve"> </w:t>
      </w:r>
      <w:r w:rsidRPr="00300FF7">
        <w:rPr>
          <w:sz w:val="28"/>
          <w:szCs w:val="28"/>
        </w:rPr>
        <w:t>предусмотрено законодательными актами или не вытекает из существа соответствующих отношений;</w:t>
      </w:r>
    </w:p>
    <w:p w:rsidR="00B13BF9" w:rsidRPr="00300FF7" w:rsidRDefault="00B13BF9" w:rsidP="00BC1E85">
      <w:pPr>
        <w:autoSpaceDE w:val="0"/>
        <w:autoSpaceDN w:val="0"/>
        <w:adjustRightInd w:val="0"/>
        <w:ind w:firstLine="709"/>
        <w:jc w:val="both"/>
        <w:rPr>
          <w:sz w:val="28"/>
          <w:szCs w:val="28"/>
        </w:rPr>
      </w:pPr>
      <w:r w:rsidRPr="00300FF7">
        <w:rPr>
          <w:sz w:val="28"/>
          <w:szCs w:val="28"/>
        </w:rPr>
        <w:t xml:space="preserve">Закон Республики Беларусь от 12 декабря 2013 года </w:t>
      </w:r>
      <w:r w:rsidR="00E34E4F">
        <w:rPr>
          <w:sz w:val="28"/>
          <w:szCs w:val="28"/>
        </w:rPr>
        <w:t>№ </w:t>
      </w:r>
      <w:r w:rsidR="00FF7574" w:rsidRPr="00300FF7">
        <w:rPr>
          <w:sz w:val="28"/>
          <w:szCs w:val="28"/>
        </w:rPr>
        <w:t xml:space="preserve">94-З </w:t>
      </w:r>
      <w:r w:rsidR="00C22EE6" w:rsidRPr="00300FF7">
        <w:rPr>
          <w:sz w:val="28"/>
          <w:szCs w:val="28"/>
        </w:rPr>
        <w:br/>
      </w:r>
      <w:r w:rsidRPr="00300FF7">
        <w:rPr>
          <w:sz w:val="28"/>
          <w:szCs w:val="28"/>
        </w:rPr>
        <w:t>«О противодействии монополистической деятельности и развитии конкуренции» определяет организационные и правовые основы предупреждения, ограничения и пресечения монополистической деятельности и недобросовестной конкуренции в целях обеспечения необходимых условий для создания и эффективного функционирования товарных рынков, содействия и развития добросовестной конкуренции, защиты прав и законных интересов потребите</w:t>
      </w:r>
      <w:r w:rsidR="00CD1F70" w:rsidRPr="00300FF7">
        <w:rPr>
          <w:sz w:val="28"/>
          <w:szCs w:val="28"/>
        </w:rPr>
        <w:t>лей;</w:t>
      </w:r>
    </w:p>
    <w:p w:rsidR="00CD1F70" w:rsidRPr="00300FF7" w:rsidRDefault="00CD1F70" w:rsidP="00BC1E85">
      <w:pPr>
        <w:autoSpaceDE w:val="0"/>
        <w:autoSpaceDN w:val="0"/>
        <w:adjustRightInd w:val="0"/>
        <w:ind w:firstLine="709"/>
        <w:jc w:val="both"/>
        <w:rPr>
          <w:sz w:val="28"/>
          <w:szCs w:val="28"/>
        </w:rPr>
      </w:pPr>
      <w:r w:rsidRPr="00300FF7">
        <w:rPr>
          <w:sz w:val="28"/>
          <w:szCs w:val="28"/>
        </w:rPr>
        <w:t>Закон Республики Беларусь от 8 января 2014 года «О государственном регулировании торговли и общественного питания в Республике Беларусь» регулирует отношения в области торговли и общественного питания, иные отношения, непосредственно связанные с такой деятельностью, в том числе возникающие между: государственными органами и юридическими лицами, индивидуальными предпринимателями в связи с организацией и осуществлением т</w:t>
      </w:r>
      <w:r w:rsidR="00206F66" w:rsidRPr="00300FF7">
        <w:rPr>
          <w:sz w:val="28"/>
          <w:szCs w:val="28"/>
        </w:rPr>
        <w:t>орговли и общественного питания,</w:t>
      </w:r>
      <w:r w:rsidRPr="00300FF7">
        <w:rPr>
          <w:sz w:val="28"/>
          <w:szCs w:val="28"/>
        </w:rPr>
        <w:t xml:space="preserve"> субъектами торговли, субъектами общественного питания и юридическими лицами</w:t>
      </w:r>
      <w:r w:rsidR="00206F66" w:rsidRPr="00300FF7">
        <w:rPr>
          <w:sz w:val="28"/>
          <w:szCs w:val="28"/>
        </w:rPr>
        <w:t>,</w:t>
      </w:r>
      <w:r w:rsidRPr="00300FF7">
        <w:rPr>
          <w:sz w:val="28"/>
          <w:szCs w:val="28"/>
        </w:rPr>
        <w:t xml:space="preserve"> либо физическими лицами, в том числе индивидуальными предпринимателями, при осуществлении торговли и общественного питания;</w:t>
      </w:r>
    </w:p>
    <w:p w:rsidR="00CD1F70" w:rsidRPr="00300FF7" w:rsidRDefault="00CD1F70" w:rsidP="00BC1E85">
      <w:pPr>
        <w:autoSpaceDE w:val="0"/>
        <w:autoSpaceDN w:val="0"/>
        <w:adjustRightInd w:val="0"/>
        <w:ind w:firstLine="709"/>
        <w:jc w:val="both"/>
        <w:rPr>
          <w:sz w:val="28"/>
          <w:szCs w:val="28"/>
        </w:rPr>
      </w:pPr>
      <w:r w:rsidRPr="00300FF7">
        <w:rPr>
          <w:sz w:val="28"/>
          <w:szCs w:val="28"/>
        </w:rPr>
        <w:t>Закон Республики Беларусь от 9 октября 2014 года «О ратификации Договора о Евразийском экономическом союзе», которым ратифицирован Договор о Евразийском эконом</w:t>
      </w:r>
      <w:r w:rsidR="00EE6D2F" w:rsidRPr="00300FF7">
        <w:rPr>
          <w:sz w:val="28"/>
          <w:szCs w:val="28"/>
        </w:rPr>
        <w:t>ическом союзе, подписанный в г.</w:t>
      </w:r>
      <w:r w:rsidR="004A06F0" w:rsidRPr="00300FF7">
        <w:rPr>
          <w:sz w:val="28"/>
          <w:szCs w:val="28"/>
        </w:rPr>
        <w:t xml:space="preserve"> </w:t>
      </w:r>
      <w:r w:rsidRPr="00300FF7">
        <w:rPr>
          <w:sz w:val="28"/>
          <w:szCs w:val="28"/>
        </w:rPr>
        <w:t>А</w:t>
      </w:r>
      <w:r w:rsidR="00EE6D2F" w:rsidRPr="00300FF7">
        <w:rPr>
          <w:sz w:val="28"/>
          <w:szCs w:val="28"/>
        </w:rPr>
        <w:t xml:space="preserve">стане 29 мая 2014 года (далее – </w:t>
      </w:r>
      <w:r w:rsidRPr="00300FF7">
        <w:rPr>
          <w:sz w:val="28"/>
          <w:szCs w:val="28"/>
        </w:rPr>
        <w:t>Договор</w:t>
      </w:r>
      <w:r w:rsidR="00EE6D2F" w:rsidRPr="00300FF7">
        <w:rPr>
          <w:sz w:val="28"/>
          <w:szCs w:val="28"/>
        </w:rPr>
        <w:t xml:space="preserve"> </w:t>
      </w:r>
      <w:r w:rsidRPr="00300FF7">
        <w:rPr>
          <w:sz w:val="28"/>
          <w:szCs w:val="28"/>
        </w:rPr>
        <w:t xml:space="preserve">), со следующим заявлением: «Республика Беларусь заявляет, что добросовестно будет выполнять свои обязательства в рамках Договора и предпримет иные меры по его реализации при условии, что к этому моменту на трехсторонней или двусторонней основе будут достигнуты конкретные договоренности о снятии барьеров, ограничений и изъятий в торговле отдельными видами товаров и оказании отдельных видов услуг, в </w:t>
      </w:r>
      <w:r w:rsidRPr="00300FF7">
        <w:rPr>
          <w:sz w:val="28"/>
          <w:szCs w:val="28"/>
        </w:rPr>
        <w:lastRenderedPageBreak/>
        <w:t>первую очередь, в отношении энергоносителей, продукции сборочных производств, либерализации автомобильных перевозок и других чувствительных позиций.</w:t>
      </w:r>
    </w:p>
    <w:p w:rsidR="00CD1F70" w:rsidRPr="00300FF7" w:rsidRDefault="00CD1F70" w:rsidP="00BC1E85">
      <w:pPr>
        <w:autoSpaceDE w:val="0"/>
        <w:autoSpaceDN w:val="0"/>
        <w:adjustRightInd w:val="0"/>
        <w:ind w:firstLine="709"/>
        <w:jc w:val="both"/>
        <w:rPr>
          <w:sz w:val="28"/>
          <w:szCs w:val="28"/>
        </w:rPr>
      </w:pPr>
      <w:r w:rsidRPr="00300FF7">
        <w:rPr>
          <w:sz w:val="28"/>
          <w:szCs w:val="28"/>
        </w:rPr>
        <w:t>При этом данные договоренности должны содержать положения о недопустимости их ухудшения в последующий период до полного устранения изъятий и ограничений в Евразийском экономическом союзе».</w:t>
      </w:r>
    </w:p>
    <w:p w:rsidR="007E595E" w:rsidRPr="00300FF7" w:rsidRDefault="00127ED9" w:rsidP="00BC1E85">
      <w:pPr>
        <w:keepNext/>
        <w:ind w:firstLine="709"/>
        <w:jc w:val="both"/>
        <w:rPr>
          <w:i/>
          <w:sz w:val="28"/>
          <w:szCs w:val="28"/>
        </w:rPr>
      </w:pPr>
      <w:r w:rsidRPr="00300FF7">
        <w:rPr>
          <w:i/>
          <w:sz w:val="28"/>
          <w:szCs w:val="28"/>
        </w:rPr>
        <w:t>А</w:t>
      </w:r>
      <w:r w:rsidR="000E3C56" w:rsidRPr="00300FF7">
        <w:rPr>
          <w:i/>
          <w:sz w:val="28"/>
          <w:szCs w:val="28"/>
        </w:rPr>
        <w:t>кты</w:t>
      </w:r>
      <w:r w:rsidR="007E595E" w:rsidRPr="00300FF7">
        <w:rPr>
          <w:i/>
          <w:sz w:val="28"/>
          <w:szCs w:val="28"/>
        </w:rPr>
        <w:t xml:space="preserve"> Президента Республики Беларусь</w:t>
      </w:r>
      <w:r w:rsidR="003302BF" w:rsidRPr="00300FF7">
        <w:rPr>
          <w:i/>
          <w:sz w:val="28"/>
          <w:szCs w:val="28"/>
        </w:rPr>
        <w:t>:</w:t>
      </w:r>
    </w:p>
    <w:p w:rsidR="001C56D1" w:rsidRPr="00300FF7" w:rsidRDefault="001C56D1" w:rsidP="00BC1E85">
      <w:pPr>
        <w:ind w:firstLine="709"/>
        <w:jc w:val="both"/>
        <w:rPr>
          <w:sz w:val="28"/>
          <w:szCs w:val="28"/>
        </w:rPr>
      </w:pPr>
      <w:hyperlink r:id="rId19" w:history="1">
        <w:r w:rsidRPr="00300FF7">
          <w:rPr>
            <w:sz w:val="28"/>
            <w:szCs w:val="28"/>
          </w:rPr>
          <w:t>Указ Президента Республики Беларусь от 18 марта 1998 года</w:t>
        </w:r>
        <w:r w:rsidR="004C4147" w:rsidRPr="00300FF7">
          <w:rPr>
            <w:sz w:val="28"/>
            <w:szCs w:val="28"/>
          </w:rPr>
          <w:t xml:space="preserve"> </w:t>
        </w:r>
        <w:r w:rsidR="00E34E4F">
          <w:rPr>
            <w:sz w:val="28"/>
            <w:szCs w:val="28"/>
          </w:rPr>
          <w:t>№ </w:t>
        </w:r>
        <w:r w:rsidRPr="00300FF7">
          <w:rPr>
            <w:sz w:val="28"/>
            <w:szCs w:val="28"/>
          </w:rPr>
          <w:t xml:space="preserve">136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Белорусском фонде финансовой поддержки предпринимателей</w:t>
        </w:r>
      </w:hyperlink>
      <w:r w:rsidRPr="00300FF7">
        <w:rPr>
          <w:sz w:val="28"/>
          <w:szCs w:val="28"/>
        </w:rPr>
        <w:t>»</w:t>
      </w:r>
      <w:r w:rsidR="00C36A60" w:rsidRPr="00300FF7">
        <w:rPr>
          <w:sz w:val="28"/>
          <w:szCs w:val="28"/>
        </w:rPr>
        <w:t xml:space="preserve"> (вместе с Положением о Белорусском фонде финансовой поддержки предпринимателей</w:t>
      </w:r>
      <w:r w:rsidR="00557869" w:rsidRPr="00300FF7">
        <w:rPr>
          <w:sz w:val="28"/>
          <w:szCs w:val="28"/>
        </w:rPr>
        <w:t>)</w:t>
      </w:r>
      <w:r w:rsidRPr="00300FF7">
        <w:rPr>
          <w:sz w:val="28"/>
          <w:szCs w:val="28"/>
        </w:rPr>
        <w:t>;</w:t>
      </w:r>
    </w:p>
    <w:p w:rsidR="001C56D1" w:rsidRPr="00300FF7" w:rsidRDefault="001C56D1" w:rsidP="00BC1E85">
      <w:pPr>
        <w:ind w:firstLine="709"/>
        <w:jc w:val="both"/>
        <w:rPr>
          <w:sz w:val="28"/>
          <w:szCs w:val="28"/>
        </w:rPr>
      </w:pPr>
      <w:r w:rsidRPr="00300FF7">
        <w:rPr>
          <w:sz w:val="28"/>
          <w:szCs w:val="28"/>
        </w:rPr>
        <w:t>Указ Президента Республики Беларусь от 13 июля 1999 года</w:t>
      </w:r>
      <w:r w:rsidR="004C4147" w:rsidRPr="00300FF7">
        <w:rPr>
          <w:sz w:val="28"/>
          <w:szCs w:val="28"/>
        </w:rPr>
        <w:t xml:space="preserve"> </w:t>
      </w:r>
      <w:r w:rsidR="00E34E4F">
        <w:rPr>
          <w:sz w:val="28"/>
          <w:szCs w:val="28"/>
        </w:rPr>
        <w:t>№ </w:t>
      </w:r>
      <w:r w:rsidRPr="00300FF7">
        <w:rPr>
          <w:sz w:val="28"/>
          <w:szCs w:val="28"/>
        </w:rPr>
        <w:t xml:space="preserve">388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Совете по развитию предпринимательства в Республике Беларусь» (вместе с Положением о Совете по развитию предпринимательства в Республике Беларусь);</w:t>
      </w:r>
    </w:p>
    <w:p w:rsidR="001C56D1" w:rsidRPr="00300FF7" w:rsidRDefault="001C56D1" w:rsidP="00BC1E85">
      <w:pPr>
        <w:ind w:firstLine="709"/>
        <w:jc w:val="both"/>
        <w:rPr>
          <w:sz w:val="28"/>
          <w:szCs w:val="28"/>
        </w:rPr>
      </w:pPr>
      <w:hyperlink r:id="rId20" w:history="1">
        <w:r w:rsidRPr="00300FF7">
          <w:rPr>
            <w:sz w:val="28"/>
            <w:szCs w:val="28"/>
          </w:rPr>
          <w:t>Указ Президента Республики Беларусь от 29 июня 2000 года</w:t>
        </w:r>
        <w:r w:rsidR="004C4147" w:rsidRPr="00300FF7">
          <w:rPr>
            <w:sz w:val="28"/>
            <w:szCs w:val="28"/>
          </w:rPr>
          <w:t xml:space="preserve"> </w:t>
        </w:r>
        <w:r w:rsidR="00E34E4F">
          <w:rPr>
            <w:sz w:val="28"/>
            <w:szCs w:val="28"/>
          </w:rPr>
          <w:t>№ </w:t>
        </w:r>
        <w:r w:rsidRPr="00300FF7">
          <w:rPr>
            <w:sz w:val="28"/>
            <w:szCs w:val="28"/>
          </w:rPr>
          <w:t xml:space="preserve">359 </w:t>
        </w:r>
        <w:r w:rsidR="006F3D32" w:rsidRPr="00300FF7">
          <w:rPr>
            <w:sz w:val="28"/>
            <w:szCs w:val="28"/>
          </w:rPr>
          <w:br/>
        </w:r>
        <w:r w:rsidRPr="00300FF7">
          <w:rPr>
            <w:sz w:val="28"/>
            <w:szCs w:val="28"/>
          </w:rPr>
          <w:t>«Об</w:t>
        </w:r>
        <w:r w:rsidR="008A63B7" w:rsidRPr="00300FF7">
          <w:rPr>
            <w:sz w:val="28"/>
            <w:szCs w:val="28"/>
          </w:rPr>
          <w:t xml:space="preserve"> </w:t>
        </w:r>
        <w:r w:rsidRPr="00300FF7">
          <w:rPr>
            <w:sz w:val="28"/>
            <w:szCs w:val="28"/>
          </w:rPr>
          <w:t>утверждении порядка расчетов между юридическими лицами, индивидуальными предпринимателями в Республике Беларусь</w:t>
        </w:r>
      </w:hyperlink>
      <w:r w:rsidRPr="00300FF7">
        <w:rPr>
          <w:sz w:val="28"/>
          <w:szCs w:val="28"/>
        </w:rPr>
        <w:t>»;</w:t>
      </w:r>
    </w:p>
    <w:p w:rsidR="00AB64B8" w:rsidRPr="00300FF7" w:rsidRDefault="00AB64B8" w:rsidP="00BC1E85">
      <w:pPr>
        <w:autoSpaceDE w:val="0"/>
        <w:autoSpaceDN w:val="0"/>
        <w:adjustRightInd w:val="0"/>
        <w:ind w:firstLine="709"/>
        <w:jc w:val="both"/>
        <w:rPr>
          <w:sz w:val="28"/>
          <w:szCs w:val="28"/>
        </w:rPr>
      </w:pPr>
      <w:hyperlink r:id="rId21" w:history="1">
        <w:r w:rsidRPr="00300FF7">
          <w:rPr>
            <w:iCs/>
            <w:sz w:val="28"/>
            <w:szCs w:val="28"/>
          </w:rPr>
          <w:t>Декрет Президента Республики Беларусь от 17 февраля 2002 года</w:t>
        </w:r>
        <w:r w:rsidR="004C4147" w:rsidRPr="00300FF7">
          <w:rPr>
            <w:iCs/>
            <w:sz w:val="28"/>
            <w:szCs w:val="28"/>
          </w:rPr>
          <w:t xml:space="preserve"> </w:t>
        </w:r>
        <w:r w:rsidR="00E34E4F">
          <w:rPr>
            <w:iCs/>
            <w:sz w:val="28"/>
            <w:szCs w:val="28"/>
          </w:rPr>
          <w:t>№ </w:t>
        </w:r>
        <w:r w:rsidRPr="00300FF7">
          <w:rPr>
            <w:iCs/>
            <w:sz w:val="28"/>
            <w:szCs w:val="28"/>
          </w:rPr>
          <w:t>28 «О государственном регулировании производства, оборота и потребления табачного сырья и табачных изделий</w:t>
        </w:r>
      </w:hyperlink>
      <w:r w:rsidRPr="00300FF7">
        <w:rPr>
          <w:iCs/>
          <w:sz w:val="28"/>
          <w:szCs w:val="28"/>
        </w:rPr>
        <w:t>»</w:t>
      </w:r>
      <w:r w:rsidR="006F014F" w:rsidRPr="00300FF7">
        <w:rPr>
          <w:sz w:val="28"/>
          <w:szCs w:val="28"/>
        </w:rPr>
        <w:t xml:space="preserve"> </w:t>
      </w:r>
      <w:r w:rsidR="00557869" w:rsidRPr="00300FF7">
        <w:rPr>
          <w:iCs/>
          <w:sz w:val="28"/>
          <w:szCs w:val="28"/>
        </w:rPr>
        <w:t>у</w:t>
      </w:r>
      <w:r w:rsidR="006F014F" w:rsidRPr="00300FF7">
        <w:rPr>
          <w:iCs/>
          <w:sz w:val="28"/>
          <w:szCs w:val="28"/>
        </w:rPr>
        <w:t>станавливает основные меры государственного регулирования производства, оборота и потребления табачного сырья и табачных изделий, к которым относятся лицензирование, требования, предъявляемые к оборудованию для производства табачных изделий, декларирование, квотирование, маркировка акцизными и специальными марками, обязательное сопровождение транзита, требования к проведению расчетов при оптовой торговле, ряд запретов на розничную торговлю и курение в определенных местах</w:t>
      </w:r>
      <w:r w:rsidRPr="00300FF7">
        <w:rPr>
          <w:iCs/>
          <w:sz w:val="28"/>
          <w:szCs w:val="28"/>
        </w:rPr>
        <w:t>;</w:t>
      </w:r>
    </w:p>
    <w:p w:rsidR="00AB64B8" w:rsidRPr="00300FF7" w:rsidRDefault="00AB64B8" w:rsidP="00BC1E85">
      <w:pPr>
        <w:ind w:firstLine="709"/>
        <w:jc w:val="both"/>
        <w:rPr>
          <w:sz w:val="28"/>
          <w:szCs w:val="28"/>
        </w:rPr>
      </w:pPr>
      <w:r w:rsidRPr="00300FF7">
        <w:rPr>
          <w:sz w:val="28"/>
          <w:szCs w:val="28"/>
        </w:rPr>
        <w:t>Указ Президента Республики Беларусь от 10 января 2005 года</w:t>
      </w:r>
      <w:r w:rsidR="004C4147" w:rsidRPr="00300FF7">
        <w:rPr>
          <w:sz w:val="28"/>
          <w:szCs w:val="28"/>
        </w:rPr>
        <w:t xml:space="preserve"> </w:t>
      </w:r>
      <w:r w:rsidR="00E34E4F">
        <w:rPr>
          <w:sz w:val="28"/>
          <w:szCs w:val="28"/>
        </w:rPr>
        <w:t>№ </w:t>
      </w:r>
      <w:r w:rsidRPr="00300FF7">
        <w:rPr>
          <w:sz w:val="28"/>
          <w:szCs w:val="28"/>
        </w:rPr>
        <w:t xml:space="preserve">9 </w:t>
      </w:r>
      <w:r w:rsidR="006F3D32" w:rsidRPr="00300FF7">
        <w:rPr>
          <w:sz w:val="28"/>
          <w:szCs w:val="28"/>
        </w:rPr>
        <w:br/>
      </w:r>
      <w:r w:rsidRPr="00300FF7">
        <w:rPr>
          <w:sz w:val="28"/>
          <w:szCs w:val="28"/>
        </w:rPr>
        <w:t>«Об</w:t>
      </w:r>
      <w:r w:rsidR="008A63B7" w:rsidRPr="00300FF7">
        <w:rPr>
          <w:sz w:val="28"/>
          <w:szCs w:val="28"/>
        </w:rPr>
        <w:t xml:space="preserve"> </w:t>
      </w:r>
      <w:r w:rsidRPr="00300FF7">
        <w:rPr>
          <w:sz w:val="28"/>
          <w:szCs w:val="28"/>
        </w:rPr>
        <w:t>утверждении Положения об осуществлении деятельности в сфере игорного бизнеса на территории Республики Беларусь»;</w:t>
      </w:r>
    </w:p>
    <w:p w:rsidR="00AE0C0B" w:rsidRPr="00300FF7" w:rsidRDefault="00AE0C0B" w:rsidP="00BC1E85">
      <w:pPr>
        <w:ind w:firstLine="709"/>
        <w:jc w:val="both"/>
        <w:rPr>
          <w:sz w:val="28"/>
          <w:szCs w:val="28"/>
        </w:rPr>
      </w:pPr>
      <w:r w:rsidRPr="00300FF7">
        <w:rPr>
          <w:sz w:val="28"/>
          <w:szCs w:val="28"/>
        </w:rPr>
        <w:t>Указ Президента Республики Беларусь от 24 марта 2005 года</w:t>
      </w:r>
      <w:r w:rsidR="004C4147" w:rsidRPr="00300FF7">
        <w:rPr>
          <w:sz w:val="28"/>
          <w:szCs w:val="28"/>
        </w:rPr>
        <w:t xml:space="preserve"> </w:t>
      </w:r>
      <w:r w:rsidR="00E34E4F">
        <w:rPr>
          <w:sz w:val="28"/>
          <w:szCs w:val="28"/>
        </w:rPr>
        <w:t>№ </w:t>
      </w:r>
      <w:r w:rsidRPr="00300FF7">
        <w:rPr>
          <w:sz w:val="28"/>
          <w:szCs w:val="28"/>
        </w:rPr>
        <w:t xml:space="preserve">148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неотложных мерах по поддержке предпринимательства»;</w:t>
      </w:r>
    </w:p>
    <w:p w:rsidR="00AE0C0B" w:rsidRPr="00300FF7" w:rsidRDefault="00AE0C0B" w:rsidP="00BC1E85">
      <w:pPr>
        <w:ind w:firstLine="709"/>
        <w:jc w:val="both"/>
        <w:rPr>
          <w:sz w:val="28"/>
          <w:szCs w:val="28"/>
        </w:rPr>
      </w:pPr>
      <w:hyperlink r:id="rId22" w:history="1">
        <w:r w:rsidRPr="00300FF7">
          <w:rPr>
            <w:sz w:val="28"/>
            <w:szCs w:val="28"/>
          </w:rPr>
          <w:t>Указ Президента Республики Беларусь от 16 мая 2005 года</w:t>
        </w:r>
        <w:r w:rsidR="004C4147" w:rsidRPr="00300FF7">
          <w:rPr>
            <w:sz w:val="28"/>
            <w:szCs w:val="28"/>
          </w:rPr>
          <w:t xml:space="preserve"> </w:t>
        </w:r>
        <w:r w:rsidR="00E34E4F">
          <w:rPr>
            <w:sz w:val="28"/>
            <w:szCs w:val="28"/>
          </w:rPr>
          <w:t>№ </w:t>
        </w:r>
        <w:r w:rsidRPr="00300FF7">
          <w:rPr>
            <w:sz w:val="28"/>
            <w:szCs w:val="28"/>
          </w:rPr>
          <w:t xml:space="preserve">225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вопросах осуществления физическими лицами ремесленной деятельности</w:t>
        </w:r>
      </w:hyperlink>
      <w:r w:rsidRPr="00300FF7">
        <w:rPr>
          <w:sz w:val="28"/>
          <w:szCs w:val="28"/>
        </w:rPr>
        <w:t>»;</w:t>
      </w:r>
    </w:p>
    <w:p w:rsidR="00AE0C0B" w:rsidRPr="00300FF7" w:rsidRDefault="00AE0C0B" w:rsidP="00BC1E85">
      <w:pPr>
        <w:ind w:firstLine="709"/>
        <w:jc w:val="both"/>
        <w:rPr>
          <w:sz w:val="28"/>
          <w:szCs w:val="28"/>
        </w:rPr>
      </w:pPr>
      <w:hyperlink r:id="rId23" w:history="1">
        <w:r w:rsidRPr="00300FF7">
          <w:rPr>
            <w:sz w:val="28"/>
            <w:szCs w:val="28"/>
          </w:rPr>
          <w:t>Указ Президента Республики Беларусь от 9 июня 2005 года</w:t>
        </w:r>
        <w:r w:rsidR="004C4147" w:rsidRPr="00300FF7">
          <w:rPr>
            <w:sz w:val="28"/>
            <w:szCs w:val="28"/>
          </w:rPr>
          <w:t xml:space="preserve"> </w:t>
        </w:r>
        <w:r w:rsidR="00E34E4F">
          <w:rPr>
            <w:sz w:val="28"/>
            <w:szCs w:val="28"/>
          </w:rPr>
          <w:t>№ </w:t>
        </w:r>
        <w:r w:rsidRPr="00300FF7">
          <w:rPr>
            <w:sz w:val="28"/>
            <w:szCs w:val="28"/>
          </w:rPr>
          <w:t xml:space="preserve">262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вопросах деятельности свободных экономических зон на территории Республики Беларусь</w:t>
        </w:r>
      </w:hyperlink>
      <w:r w:rsidRPr="00300FF7">
        <w:rPr>
          <w:sz w:val="28"/>
          <w:szCs w:val="28"/>
        </w:rPr>
        <w:t>»;</w:t>
      </w:r>
    </w:p>
    <w:p w:rsidR="00AE0C0B" w:rsidRPr="00300FF7" w:rsidRDefault="00AE0C0B" w:rsidP="00BC1E85">
      <w:pPr>
        <w:ind w:firstLine="709"/>
        <w:jc w:val="both"/>
        <w:rPr>
          <w:sz w:val="28"/>
          <w:szCs w:val="28"/>
        </w:rPr>
      </w:pPr>
      <w:r w:rsidRPr="00300FF7">
        <w:rPr>
          <w:sz w:val="28"/>
          <w:szCs w:val="28"/>
        </w:rPr>
        <w:t>Указ Президента Республики Беларусь от 18 июня 2005 года</w:t>
      </w:r>
      <w:r w:rsidR="004C4147" w:rsidRPr="00300FF7">
        <w:rPr>
          <w:sz w:val="28"/>
          <w:szCs w:val="28"/>
        </w:rPr>
        <w:t xml:space="preserve"> </w:t>
      </w:r>
      <w:r w:rsidR="00E34E4F">
        <w:rPr>
          <w:sz w:val="28"/>
          <w:szCs w:val="28"/>
        </w:rPr>
        <w:t>№ </w:t>
      </w:r>
      <w:r w:rsidRPr="00300FF7">
        <w:rPr>
          <w:sz w:val="28"/>
          <w:szCs w:val="28"/>
        </w:rPr>
        <w:t xml:space="preserve">285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мерах по регулированию предпринимательской деятельности»;</w:t>
      </w:r>
    </w:p>
    <w:p w:rsidR="00AE0C0B" w:rsidRPr="00300FF7" w:rsidRDefault="00AE0C0B" w:rsidP="00BC1E85">
      <w:pPr>
        <w:ind w:firstLine="709"/>
        <w:jc w:val="both"/>
        <w:rPr>
          <w:sz w:val="28"/>
          <w:szCs w:val="28"/>
        </w:rPr>
      </w:pPr>
      <w:hyperlink r:id="rId24" w:history="1">
        <w:r w:rsidRPr="00300FF7">
          <w:rPr>
            <w:sz w:val="28"/>
            <w:szCs w:val="28"/>
          </w:rPr>
          <w:t>Указ Президента Республики Беларусь от 1 июля 2005 года</w:t>
        </w:r>
        <w:r w:rsidR="004C4147" w:rsidRPr="00300FF7">
          <w:rPr>
            <w:sz w:val="28"/>
            <w:szCs w:val="28"/>
          </w:rPr>
          <w:t xml:space="preserve"> </w:t>
        </w:r>
        <w:r w:rsidR="00E34E4F">
          <w:rPr>
            <w:sz w:val="28"/>
            <w:szCs w:val="28"/>
          </w:rPr>
          <w:t>№ </w:t>
        </w:r>
        <w:r w:rsidRPr="00300FF7">
          <w:rPr>
            <w:sz w:val="28"/>
            <w:szCs w:val="28"/>
          </w:rPr>
          <w:t xml:space="preserve">300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предоставлении и использовании безвозмездной (спонсорской) помощи</w:t>
        </w:r>
      </w:hyperlink>
      <w:r w:rsidRPr="00300FF7">
        <w:rPr>
          <w:sz w:val="28"/>
          <w:szCs w:val="28"/>
        </w:rPr>
        <w:t>»;</w:t>
      </w:r>
    </w:p>
    <w:p w:rsidR="00AE0C0B" w:rsidRPr="00300FF7" w:rsidRDefault="00AE0C0B" w:rsidP="00BC1E85">
      <w:pPr>
        <w:ind w:firstLine="709"/>
        <w:jc w:val="both"/>
        <w:rPr>
          <w:sz w:val="28"/>
          <w:szCs w:val="28"/>
        </w:rPr>
      </w:pPr>
      <w:r w:rsidRPr="00300FF7">
        <w:rPr>
          <w:sz w:val="28"/>
          <w:szCs w:val="28"/>
        </w:rPr>
        <w:lastRenderedPageBreak/>
        <w:t>Указ Президента Республики Беларусь от 4 июля 2005 года</w:t>
      </w:r>
      <w:r w:rsidR="004C4147" w:rsidRPr="00300FF7">
        <w:rPr>
          <w:sz w:val="28"/>
          <w:szCs w:val="28"/>
        </w:rPr>
        <w:t xml:space="preserve"> </w:t>
      </w:r>
      <w:r w:rsidR="00E34E4F">
        <w:rPr>
          <w:sz w:val="28"/>
          <w:szCs w:val="28"/>
        </w:rPr>
        <w:t>№ </w:t>
      </w:r>
      <w:r w:rsidRPr="00300FF7">
        <w:rPr>
          <w:sz w:val="28"/>
          <w:szCs w:val="28"/>
        </w:rPr>
        <w:t xml:space="preserve">305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 xml:space="preserve">проведении </w:t>
      </w:r>
      <w:r w:rsidR="00E81028" w:rsidRPr="00300FF7">
        <w:rPr>
          <w:sz w:val="28"/>
          <w:szCs w:val="28"/>
        </w:rPr>
        <w:t>республиканского конкурса «Лучший</w:t>
      </w:r>
      <w:r w:rsidRPr="00300FF7">
        <w:rPr>
          <w:sz w:val="28"/>
          <w:szCs w:val="28"/>
        </w:rPr>
        <w:t xml:space="preserve"> </w:t>
      </w:r>
      <w:r w:rsidR="00E81028" w:rsidRPr="00300FF7">
        <w:rPr>
          <w:sz w:val="28"/>
          <w:szCs w:val="28"/>
        </w:rPr>
        <w:t>предприниматель</w:t>
      </w:r>
      <w:r w:rsidRPr="00300FF7">
        <w:rPr>
          <w:sz w:val="28"/>
          <w:szCs w:val="28"/>
        </w:rPr>
        <w:t xml:space="preserve"> года» и внесении дополнения в Указ Президента Республики Беларусь от 24 ноября 2000 года</w:t>
      </w:r>
      <w:r w:rsidR="004C4147" w:rsidRPr="00300FF7">
        <w:rPr>
          <w:sz w:val="28"/>
          <w:szCs w:val="28"/>
        </w:rPr>
        <w:t xml:space="preserve"> </w:t>
      </w:r>
      <w:r w:rsidR="00E34E4F">
        <w:rPr>
          <w:sz w:val="28"/>
          <w:szCs w:val="28"/>
        </w:rPr>
        <w:t>№ </w:t>
      </w:r>
      <w:r w:rsidRPr="00300FF7">
        <w:rPr>
          <w:sz w:val="28"/>
          <w:szCs w:val="28"/>
        </w:rPr>
        <w:t>615»;</w:t>
      </w:r>
    </w:p>
    <w:p w:rsidR="00AE0C0B" w:rsidRPr="00300FF7" w:rsidRDefault="00AE0C0B" w:rsidP="00BC1E85">
      <w:pPr>
        <w:ind w:firstLine="709"/>
        <w:jc w:val="both"/>
        <w:rPr>
          <w:sz w:val="28"/>
          <w:szCs w:val="28"/>
        </w:rPr>
      </w:pPr>
      <w:r w:rsidRPr="00300FF7">
        <w:rPr>
          <w:sz w:val="28"/>
          <w:szCs w:val="28"/>
        </w:rPr>
        <w:t>Декрет Президента Республики Беларусь от 22 сентября 2005 года</w:t>
      </w:r>
      <w:r w:rsidR="004C4147" w:rsidRPr="00300FF7">
        <w:rPr>
          <w:sz w:val="28"/>
          <w:szCs w:val="28"/>
        </w:rPr>
        <w:t xml:space="preserve"> </w:t>
      </w:r>
      <w:r w:rsidR="00E34E4F">
        <w:rPr>
          <w:sz w:val="28"/>
          <w:szCs w:val="28"/>
        </w:rPr>
        <w:t>№ </w:t>
      </w:r>
      <w:r w:rsidRPr="00300FF7">
        <w:rPr>
          <w:sz w:val="28"/>
          <w:szCs w:val="28"/>
        </w:rPr>
        <w:t>12 «О Парке высоких технологий»</w:t>
      </w:r>
      <w:r w:rsidR="00B70A9C" w:rsidRPr="00300FF7">
        <w:rPr>
          <w:sz w:val="28"/>
          <w:szCs w:val="28"/>
        </w:rPr>
        <w:t xml:space="preserve"> и</w:t>
      </w:r>
      <w:r w:rsidR="00A70136" w:rsidRPr="00300FF7">
        <w:rPr>
          <w:sz w:val="28"/>
          <w:szCs w:val="28"/>
        </w:rPr>
        <w:t>здан в целях создания благоприятных условий для повышения конкурентоспособности отраслей экономики Республики Беларусь, основанных на новых и высоких технологиях, дальнейшего совершенствования организационно-экономических и социальных условий для проведения разработок современных технологий и увеличения их экспорта, привлечения в эту сферу отечественных и иностранных инвестиций;</w:t>
      </w:r>
      <w:r w:rsidR="005D5B24" w:rsidRPr="00300FF7">
        <w:rPr>
          <w:sz w:val="28"/>
          <w:szCs w:val="28"/>
        </w:rPr>
        <w:t xml:space="preserve"> </w:t>
      </w:r>
    </w:p>
    <w:p w:rsidR="00AE0C0B" w:rsidRPr="00300FF7" w:rsidRDefault="00AE0C0B" w:rsidP="00BC1E85">
      <w:pPr>
        <w:ind w:firstLine="709"/>
        <w:jc w:val="both"/>
        <w:rPr>
          <w:sz w:val="28"/>
          <w:szCs w:val="28"/>
        </w:rPr>
      </w:pPr>
      <w:hyperlink r:id="rId25" w:history="1">
        <w:r w:rsidRPr="00300FF7">
          <w:rPr>
            <w:sz w:val="28"/>
            <w:szCs w:val="28"/>
          </w:rPr>
          <w:t>Указ Президента Республики Беларусь от 17 октября 2005 года</w:t>
        </w:r>
        <w:r w:rsidR="004C4147" w:rsidRPr="00300FF7">
          <w:rPr>
            <w:sz w:val="28"/>
            <w:szCs w:val="28"/>
          </w:rPr>
          <w:t xml:space="preserve"> </w:t>
        </w:r>
        <w:r w:rsidR="00E34E4F">
          <w:rPr>
            <w:sz w:val="28"/>
            <w:szCs w:val="28"/>
          </w:rPr>
          <w:t>№ </w:t>
        </w:r>
        <w:r w:rsidRPr="00300FF7">
          <w:rPr>
            <w:sz w:val="28"/>
            <w:szCs w:val="28"/>
          </w:rPr>
          <w:t xml:space="preserve">481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порядке освобождения юридических лиц и индивидуальных предпринимателей от административных взысканий» (вместе с Положением о порядке внесения на рассмотрение Президента Республики Беларусь ходатайств об освобождении юридических лиц и индивидуальных предпринимателей от административных взысканий, Положением о Межведомственной комиссии по рассмотрению ходатайств об освобождении юридических лиц и индивидуальных предпринимателей от административных взысканий</w:t>
        </w:r>
      </w:hyperlink>
      <w:r w:rsidR="002C1F9C" w:rsidRPr="00300FF7">
        <w:rPr>
          <w:sz w:val="28"/>
          <w:szCs w:val="28"/>
        </w:rPr>
        <w:t>);</w:t>
      </w:r>
    </w:p>
    <w:p w:rsidR="00AE0C0B" w:rsidRPr="00300FF7" w:rsidRDefault="00AE0C0B" w:rsidP="00BC1E85">
      <w:pPr>
        <w:ind w:firstLine="709"/>
        <w:jc w:val="both"/>
        <w:rPr>
          <w:sz w:val="28"/>
          <w:szCs w:val="28"/>
        </w:rPr>
      </w:pPr>
      <w:hyperlink r:id="rId26" w:history="1">
        <w:r w:rsidRPr="00300FF7">
          <w:rPr>
            <w:sz w:val="28"/>
            <w:szCs w:val="28"/>
          </w:rPr>
          <w:t>Указ Президента Республики Беларусь от 28 марта 2006 года</w:t>
        </w:r>
        <w:r w:rsidR="004C4147" w:rsidRPr="00300FF7">
          <w:rPr>
            <w:sz w:val="28"/>
            <w:szCs w:val="28"/>
          </w:rPr>
          <w:t xml:space="preserve"> </w:t>
        </w:r>
        <w:r w:rsidR="00E34E4F">
          <w:rPr>
            <w:sz w:val="28"/>
            <w:szCs w:val="28"/>
          </w:rPr>
          <w:t>№ </w:t>
        </w:r>
        <w:r w:rsidRPr="00300FF7">
          <w:rPr>
            <w:sz w:val="28"/>
            <w:szCs w:val="28"/>
          </w:rPr>
          <w:t xml:space="preserve">182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совершенствовании правового регулирования порядка оказания государственной поддержки юридическим лицам и индивидуальным предпринимателям» (вместе с Положением о порядке предоставления отсрочки и (или) рассрочки уплаты налогов, сборов</w:t>
        </w:r>
        <w:r w:rsidR="00FF7574" w:rsidRPr="00300FF7">
          <w:rPr>
            <w:sz w:val="28"/>
            <w:szCs w:val="28"/>
          </w:rPr>
          <w:t xml:space="preserve"> (пошлин)</w:t>
        </w:r>
        <w:r w:rsidRPr="00300FF7">
          <w:rPr>
            <w:sz w:val="28"/>
            <w:szCs w:val="28"/>
          </w:rPr>
          <w:t>, таможенных платежей и пени, налогового кредита, Положением о порядке установления нормативного распределения выручки, Положением о порядке предоставления из республиканского бюджета финансовой помощи, Положением о порядке предоставления из республиканского бюджета и возврата бюджетного займа, бюджетной ссуды</w:t>
        </w:r>
        <w:r w:rsidR="00826BAE" w:rsidRPr="00300FF7">
          <w:rPr>
            <w:sz w:val="28"/>
            <w:szCs w:val="28"/>
          </w:rPr>
          <w:t>,</w:t>
        </w:r>
        <w:r w:rsidRPr="00300FF7">
          <w:rPr>
            <w:sz w:val="28"/>
            <w:szCs w:val="28"/>
          </w:rPr>
          <w:t xml:space="preserve"> Положением о порядке и условиях возмещения юридическим лицам части процентов за пользование банковскими кредитами</w:t>
        </w:r>
      </w:hyperlink>
      <w:r w:rsidRPr="00300FF7">
        <w:rPr>
          <w:sz w:val="28"/>
          <w:szCs w:val="28"/>
        </w:rPr>
        <w:t>);</w:t>
      </w:r>
    </w:p>
    <w:p w:rsidR="00A00D69" w:rsidRPr="00300FF7" w:rsidRDefault="00A00D69" w:rsidP="00BC1E85">
      <w:pPr>
        <w:ind w:firstLine="709"/>
        <w:jc w:val="both"/>
        <w:rPr>
          <w:sz w:val="28"/>
          <w:szCs w:val="28"/>
        </w:rPr>
      </w:pPr>
      <w:r w:rsidRPr="00300FF7">
        <w:rPr>
          <w:sz w:val="28"/>
          <w:szCs w:val="28"/>
        </w:rPr>
        <w:t>Указ Президента Республики Белар</w:t>
      </w:r>
      <w:r w:rsidR="006A7D4B" w:rsidRPr="00300FF7">
        <w:rPr>
          <w:sz w:val="28"/>
          <w:szCs w:val="28"/>
        </w:rPr>
        <w:t>усь от 4 апреля 2006 года</w:t>
      </w:r>
      <w:r w:rsidRPr="00300FF7">
        <w:rPr>
          <w:sz w:val="28"/>
          <w:szCs w:val="28"/>
        </w:rPr>
        <w:t xml:space="preserve"> </w:t>
      </w:r>
      <w:r w:rsidR="00E34E4F">
        <w:rPr>
          <w:sz w:val="28"/>
          <w:szCs w:val="28"/>
        </w:rPr>
        <w:t>№ </w:t>
      </w:r>
      <w:r w:rsidRPr="00300FF7">
        <w:rPr>
          <w:sz w:val="28"/>
          <w:szCs w:val="28"/>
        </w:rPr>
        <w:t xml:space="preserve">202 </w:t>
      </w:r>
      <w:r w:rsidR="006F3D32" w:rsidRPr="00300FF7">
        <w:rPr>
          <w:sz w:val="28"/>
          <w:szCs w:val="28"/>
        </w:rPr>
        <w:br/>
      </w:r>
      <w:r w:rsidRPr="00300FF7">
        <w:rPr>
          <w:sz w:val="28"/>
          <w:szCs w:val="28"/>
        </w:rPr>
        <w:t>«Об освобождении от обложения ввозными таможенными пошлинами и налогом на добавленную стоимость товаров, предназначенных для обеспечения научной, научно-исследовательской и инновационной деятельности»;</w:t>
      </w:r>
    </w:p>
    <w:p w:rsidR="00AE0C0B" w:rsidRPr="00300FF7" w:rsidRDefault="00AE0C0B" w:rsidP="00BC1E85">
      <w:pPr>
        <w:ind w:firstLine="709"/>
        <w:jc w:val="both"/>
        <w:rPr>
          <w:sz w:val="28"/>
          <w:szCs w:val="28"/>
        </w:rPr>
      </w:pPr>
      <w:hyperlink r:id="rId27" w:history="1">
        <w:r w:rsidRPr="00300FF7">
          <w:rPr>
            <w:sz w:val="28"/>
            <w:szCs w:val="28"/>
          </w:rPr>
          <w:t>Указ Президента Республики Беларусь от 2 июня 2006 года</w:t>
        </w:r>
        <w:r w:rsidR="004C4147" w:rsidRPr="00300FF7">
          <w:rPr>
            <w:sz w:val="28"/>
            <w:szCs w:val="28"/>
          </w:rPr>
          <w:t xml:space="preserve"> </w:t>
        </w:r>
        <w:r w:rsidR="00E34E4F">
          <w:rPr>
            <w:sz w:val="28"/>
            <w:szCs w:val="28"/>
          </w:rPr>
          <w:t>№ </w:t>
        </w:r>
        <w:r w:rsidRPr="00300FF7">
          <w:rPr>
            <w:sz w:val="28"/>
            <w:szCs w:val="28"/>
          </w:rPr>
          <w:t xml:space="preserve">372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мерах по развитию агроэкотуризма в Республике Беларусь</w:t>
        </w:r>
      </w:hyperlink>
      <w:r w:rsidRPr="00300FF7">
        <w:rPr>
          <w:sz w:val="28"/>
          <w:szCs w:val="28"/>
        </w:rPr>
        <w:t>»;</w:t>
      </w:r>
    </w:p>
    <w:p w:rsidR="00AE0C0B" w:rsidRPr="00300FF7" w:rsidRDefault="00AE0C0B" w:rsidP="00BC1E85">
      <w:pPr>
        <w:ind w:firstLine="709"/>
        <w:jc w:val="both"/>
        <w:rPr>
          <w:sz w:val="28"/>
          <w:szCs w:val="28"/>
        </w:rPr>
      </w:pPr>
      <w:hyperlink r:id="rId28" w:history="1">
        <w:r w:rsidRPr="00300FF7">
          <w:rPr>
            <w:sz w:val="28"/>
            <w:szCs w:val="28"/>
          </w:rPr>
          <w:t>Указ Президента Республики Беларусь от 17 июля 2006 года</w:t>
        </w:r>
        <w:r w:rsidR="004C4147" w:rsidRPr="00300FF7">
          <w:rPr>
            <w:sz w:val="28"/>
            <w:szCs w:val="28"/>
          </w:rPr>
          <w:t xml:space="preserve"> </w:t>
        </w:r>
        <w:r w:rsidR="00E34E4F">
          <w:rPr>
            <w:sz w:val="28"/>
            <w:szCs w:val="28"/>
          </w:rPr>
          <w:t>№ </w:t>
        </w:r>
        <w:r w:rsidRPr="00300FF7">
          <w:rPr>
            <w:sz w:val="28"/>
            <w:szCs w:val="28"/>
          </w:rPr>
          <w:t xml:space="preserve">452 </w:t>
        </w:r>
        <w:r w:rsidR="006F3D32" w:rsidRPr="00300FF7">
          <w:rPr>
            <w:sz w:val="28"/>
            <w:szCs w:val="28"/>
          </w:rPr>
          <w:br/>
        </w:r>
        <w:r w:rsidRPr="00300FF7">
          <w:rPr>
            <w:sz w:val="28"/>
            <w:szCs w:val="28"/>
          </w:rPr>
          <w:t>«Об</w:t>
        </w:r>
        <w:r w:rsidR="008A63B7" w:rsidRPr="00300FF7">
          <w:rPr>
            <w:sz w:val="28"/>
            <w:szCs w:val="28"/>
          </w:rPr>
          <w:t xml:space="preserve"> </w:t>
        </w:r>
        <w:r w:rsidRPr="00300FF7">
          <w:rPr>
            <w:sz w:val="28"/>
            <w:szCs w:val="28"/>
          </w:rPr>
          <w:t>обязательной продаже иностранной валюты</w:t>
        </w:r>
      </w:hyperlink>
      <w:r w:rsidRPr="00300FF7">
        <w:rPr>
          <w:sz w:val="28"/>
          <w:szCs w:val="28"/>
        </w:rPr>
        <w:t>»;</w:t>
      </w:r>
    </w:p>
    <w:p w:rsidR="00AE0C0B" w:rsidRPr="00300FF7" w:rsidRDefault="00AE0C0B" w:rsidP="00BC1E85">
      <w:pPr>
        <w:ind w:firstLine="709"/>
        <w:jc w:val="both"/>
        <w:rPr>
          <w:sz w:val="28"/>
          <w:szCs w:val="28"/>
        </w:rPr>
      </w:pPr>
      <w:hyperlink r:id="rId29" w:history="1">
        <w:r w:rsidRPr="00300FF7">
          <w:rPr>
            <w:sz w:val="28"/>
            <w:szCs w:val="28"/>
          </w:rPr>
          <w:t>Указ Президента Республики Беларусь от 25 августа 2006 года</w:t>
        </w:r>
        <w:r w:rsidR="004C4147" w:rsidRPr="00300FF7">
          <w:rPr>
            <w:sz w:val="28"/>
            <w:szCs w:val="28"/>
          </w:rPr>
          <w:t xml:space="preserve"> </w:t>
        </w:r>
        <w:r w:rsidR="00E34E4F">
          <w:rPr>
            <w:sz w:val="28"/>
            <w:szCs w:val="28"/>
          </w:rPr>
          <w:t>№ </w:t>
        </w:r>
        <w:r w:rsidRPr="00300FF7">
          <w:rPr>
            <w:sz w:val="28"/>
            <w:szCs w:val="28"/>
          </w:rPr>
          <w:t xml:space="preserve">529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государственных закупках» (вместе с Положением о порядке выбора поставщика (подрядчика, исполнителя) при осуществлении государственных закупок на территории Республики Беларусь</w:t>
        </w:r>
      </w:hyperlink>
      <w:r w:rsidRPr="00300FF7">
        <w:rPr>
          <w:sz w:val="28"/>
          <w:szCs w:val="28"/>
        </w:rPr>
        <w:t>);</w:t>
      </w:r>
    </w:p>
    <w:p w:rsidR="00AE0C0B" w:rsidRPr="00300FF7" w:rsidRDefault="00AE0C0B" w:rsidP="00BC1E85">
      <w:pPr>
        <w:ind w:firstLine="709"/>
        <w:jc w:val="both"/>
        <w:rPr>
          <w:sz w:val="28"/>
          <w:szCs w:val="28"/>
        </w:rPr>
      </w:pPr>
      <w:hyperlink r:id="rId30" w:history="1">
        <w:r w:rsidRPr="00300FF7">
          <w:rPr>
            <w:sz w:val="28"/>
            <w:szCs w:val="28"/>
          </w:rPr>
          <w:t>Указ Президента Республики Беларусь от 25 августа 2006 года</w:t>
        </w:r>
        <w:r w:rsidR="004C4147" w:rsidRPr="00300FF7">
          <w:rPr>
            <w:sz w:val="28"/>
            <w:szCs w:val="28"/>
          </w:rPr>
          <w:t xml:space="preserve"> </w:t>
        </w:r>
        <w:r w:rsidR="00E34E4F">
          <w:rPr>
            <w:sz w:val="28"/>
            <w:szCs w:val="28"/>
          </w:rPr>
          <w:t>№ </w:t>
        </w:r>
        <w:r w:rsidRPr="00300FF7">
          <w:rPr>
            <w:sz w:val="28"/>
            <w:szCs w:val="28"/>
          </w:rPr>
          <w:t xml:space="preserve">530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страховой деятельности» (вместе с Положением о страховой деятельности в Республике Беларусь</w:t>
        </w:r>
      </w:hyperlink>
      <w:r w:rsidRPr="00300FF7">
        <w:rPr>
          <w:sz w:val="28"/>
          <w:szCs w:val="28"/>
        </w:rPr>
        <w:t>);</w:t>
      </w:r>
    </w:p>
    <w:p w:rsidR="00AE0C0B" w:rsidRPr="00300FF7" w:rsidRDefault="00AE0C0B" w:rsidP="00BC1E85">
      <w:pPr>
        <w:ind w:firstLine="709"/>
        <w:jc w:val="both"/>
        <w:rPr>
          <w:sz w:val="28"/>
          <w:szCs w:val="28"/>
        </w:rPr>
      </w:pPr>
      <w:r w:rsidRPr="00300FF7">
        <w:rPr>
          <w:sz w:val="28"/>
          <w:szCs w:val="28"/>
        </w:rPr>
        <w:t>Указ Президента Республики Беларусь от 3 января 2007 года</w:t>
      </w:r>
      <w:r w:rsidR="004C4147" w:rsidRPr="00300FF7">
        <w:rPr>
          <w:sz w:val="28"/>
          <w:szCs w:val="28"/>
        </w:rPr>
        <w:t xml:space="preserve"> </w:t>
      </w:r>
      <w:r w:rsidR="00E34E4F">
        <w:rPr>
          <w:sz w:val="28"/>
          <w:szCs w:val="28"/>
        </w:rPr>
        <w:t>№ </w:t>
      </w:r>
      <w:r w:rsidRPr="00300FF7">
        <w:rPr>
          <w:sz w:val="28"/>
          <w:szCs w:val="28"/>
        </w:rPr>
        <w:t xml:space="preserve">1 </w:t>
      </w:r>
      <w:r w:rsidR="006F3D32" w:rsidRPr="00300FF7">
        <w:rPr>
          <w:sz w:val="28"/>
          <w:szCs w:val="28"/>
        </w:rPr>
        <w:br/>
      </w:r>
      <w:r w:rsidRPr="00300FF7">
        <w:rPr>
          <w:sz w:val="28"/>
          <w:szCs w:val="28"/>
        </w:rPr>
        <w:t>«Об</w:t>
      </w:r>
      <w:r w:rsidR="008A63B7" w:rsidRPr="00300FF7">
        <w:rPr>
          <w:sz w:val="28"/>
          <w:szCs w:val="28"/>
        </w:rPr>
        <w:t xml:space="preserve"> </w:t>
      </w:r>
      <w:r w:rsidRPr="00300FF7">
        <w:rPr>
          <w:sz w:val="28"/>
          <w:szCs w:val="28"/>
        </w:rPr>
        <w:t>утверждении Положения о порядке создания субъектов инновационной инфраструктуры»;</w:t>
      </w:r>
    </w:p>
    <w:p w:rsidR="00AE0C0B" w:rsidRPr="00300FF7" w:rsidRDefault="00AE0C0B" w:rsidP="00BC1E85">
      <w:pPr>
        <w:ind w:firstLine="709"/>
        <w:jc w:val="both"/>
        <w:rPr>
          <w:sz w:val="28"/>
          <w:szCs w:val="28"/>
        </w:rPr>
      </w:pPr>
      <w:hyperlink r:id="rId31" w:history="1">
        <w:r w:rsidRPr="00300FF7">
          <w:rPr>
            <w:sz w:val="28"/>
            <w:szCs w:val="28"/>
          </w:rPr>
          <w:t>Указ Президента Республики Беларусь от 27 декабря 2007 года</w:t>
        </w:r>
        <w:r w:rsidR="004C4147" w:rsidRPr="00300FF7">
          <w:rPr>
            <w:sz w:val="28"/>
            <w:szCs w:val="28"/>
          </w:rPr>
          <w:t xml:space="preserve"> </w:t>
        </w:r>
        <w:r w:rsidR="00E34E4F">
          <w:rPr>
            <w:sz w:val="28"/>
            <w:szCs w:val="28"/>
          </w:rPr>
          <w:t>№ </w:t>
        </w:r>
        <w:r w:rsidRPr="00300FF7">
          <w:rPr>
            <w:sz w:val="28"/>
            <w:szCs w:val="28"/>
          </w:rPr>
          <w:t>667 «Об изъятии и предоставлении земельных участков» (вместе с Положением о порядке изъятия и предоставления земельных участков, Положением о порядке изъятия и предоставления земельных участков в г.</w:t>
        </w:r>
        <w:r w:rsidR="008A63B7" w:rsidRPr="00300FF7">
          <w:rPr>
            <w:sz w:val="28"/>
            <w:szCs w:val="28"/>
          </w:rPr>
          <w:t xml:space="preserve"> </w:t>
        </w:r>
        <w:r w:rsidRPr="00300FF7">
          <w:rPr>
            <w:sz w:val="28"/>
            <w:szCs w:val="28"/>
          </w:rPr>
          <w:t>Минске и областных центрах юридическим лицам и индивидуальным предпринимателям для строительства капитальных строений (зданий, сооружений), Положением о порядке формирования и предоставления земельных участков для размещения объектов недвижимого имущества, обслуживания подлежащего продаже недвижимого имущества, находящегося в государственной собственности, Положением о порядке перевода земель из одних категорий и видов в другие и отнесения земель к определенным видам</w:t>
        </w:r>
      </w:hyperlink>
      <w:r w:rsidRPr="00300FF7">
        <w:rPr>
          <w:sz w:val="28"/>
          <w:szCs w:val="28"/>
        </w:rPr>
        <w:t>);</w:t>
      </w:r>
    </w:p>
    <w:p w:rsidR="00AE0C0B" w:rsidRPr="00300FF7" w:rsidRDefault="00AE0C0B" w:rsidP="00BC1E85">
      <w:pPr>
        <w:autoSpaceDE w:val="0"/>
        <w:autoSpaceDN w:val="0"/>
        <w:adjustRightInd w:val="0"/>
        <w:ind w:firstLine="709"/>
        <w:jc w:val="both"/>
        <w:rPr>
          <w:iCs/>
          <w:sz w:val="28"/>
          <w:szCs w:val="28"/>
        </w:rPr>
      </w:pPr>
      <w:hyperlink r:id="rId32" w:history="1">
        <w:r w:rsidRPr="00300FF7">
          <w:rPr>
            <w:iCs/>
            <w:sz w:val="28"/>
            <w:szCs w:val="28"/>
          </w:rPr>
          <w:t>Декрет Президента Республики Беларусь от 29 февраля 2008 года</w:t>
        </w:r>
        <w:r w:rsidR="004C4147" w:rsidRPr="00300FF7">
          <w:rPr>
            <w:iCs/>
            <w:sz w:val="28"/>
            <w:szCs w:val="28"/>
          </w:rPr>
          <w:t xml:space="preserve"> </w:t>
        </w:r>
        <w:r w:rsidR="00E34E4F">
          <w:rPr>
            <w:iCs/>
            <w:sz w:val="28"/>
            <w:szCs w:val="28"/>
          </w:rPr>
          <w:t>№ </w:t>
        </w:r>
        <w:r w:rsidRPr="00300FF7">
          <w:rPr>
            <w:iCs/>
            <w:sz w:val="28"/>
            <w:szCs w:val="28"/>
          </w:rPr>
          <w:t xml:space="preserve">3 </w:t>
        </w:r>
        <w:r w:rsidR="006F3D32" w:rsidRPr="00300FF7">
          <w:rPr>
            <w:iCs/>
            <w:sz w:val="28"/>
            <w:szCs w:val="28"/>
          </w:rPr>
          <w:br/>
        </w:r>
        <w:r w:rsidRPr="00300FF7">
          <w:rPr>
            <w:iCs/>
            <w:sz w:val="28"/>
            <w:szCs w:val="28"/>
          </w:rPr>
          <w:t>«О</w:t>
        </w:r>
        <w:r w:rsidR="008A63B7" w:rsidRPr="00300FF7">
          <w:rPr>
            <w:iCs/>
            <w:sz w:val="28"/>
            <w:szCs w:val="28"/>
          </w:rPr>
          <w:t xml:space="preserve"> </w:t>
        </w:r>
        <w:r w:rsidRPr="00300FF7">
          <w:rPr>
            <w:iCs/>
            <w:sz w:val="28"/>
            <w:szCs w:val="28"/>
          </w:rPr>
          <w:t>некоторых вопросах государственного регулирования производства, оборота и рекламы пива, алкогольной продукции и табачных изделий» (вместе с Положением о порядке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w:t>
        </w:r>
      </w:hyperlink>
      <w:r w:rsidRPr="00300FF7">
        <w:rPr>
          <w:iCs/>
          <w:sz w:val="28"/>
          <w:szCs w:val="28"/>
        </w:rPr>
        <w:t>;</w:t>
      </w:r>
    </w:p>
    <w:p w:rsidR="00F92B96" w:rsidRPr="00300FF7" w:rsidRDefault="00F92B96" w:rsidP="00BC1E85">
      <w:pPr>
        <w:autoSpaceDE w:val="0"/>
        <w:autoSpaceDN w:val="0"/>
        <w:adjustRightInd w:val="0"/>
        <w:ind w:firstLine="709"/>
        <w:jc w:val="both"/>
        <w:rPr>
          <w:sz w:val="28"/>
          <w:szCs w:val="28"/>
        </w:rPr>
      </w:pPr>
      <w:r w:rsidRPr="00300FF7">
        <w:rPr>
          <w:sz w:val="28"/>
          <w:szCs w:val="28"/>
        </w:rPr>
        <w:t xml:space="preserve">Указ Президента Республики Беларусь от 25 марта 2008 года </w:t>
      </w:r>
      <w:r w:rsidR="00E34E4F">
        <w:rPr>
          <w:sz w:val="28"/>
          <w:szCs w:val="28"/>
        </w:rPr>
        <w:t>№ </w:t>
      </w:r>
      <w:r w:rsidRPr="00300FF7">
        <w:rPr>
          <w:sz w:val="28"/>
          <w:szCs w:val="28"/>
        </w:rPr>
        <w:t xml:space="preserve">174 </w:t>
      </w:r>
      <w:r w:rsidR="006F3D32" w:rsidRPr="00300FF7">
        <w:rPr>
          <w:sz w:val="28"/>
          <w:szCs w:val="28"/>
        </w:rPr>
        <w:br/>
      </w:r>
      <w:r w:rsidRPr="00300FF7">
        <w:rPr>
          <w:sz w:val="28"/>
          <w:szCs w:val="28"/>
        </w:rPr>
        <w:t>«О совершенствовании деятельности Белорусского инновационного фонда»;</w:t>
      </w:r>
    </w:p>
    <w:p w:rsidR="00AE0C0B" w:rsidRPr="00300FF7" w:rsidRDefault="00AE0C0B" w:rsidP="00BC1E85">
      <w:pPr>
        <w:ind w:firstLine="709"/>
        <w:jc w:val="both"/>
        <w:rPr>
          <w:sz w:val="28"/>
          <w:szCs w:val="28"/>
        </w:rPr>
      </w:pPr>
      <w:r w:rsidRPr="00300FF7">
        <w:rPr>
          <w:sz w:val="28"/>
          <w:szCs w:val="28"/>
        </w:rPr>
        <w:t>Указ Президента Республики Беларусь от 27 марта 2008 года</w:t>
      </w:r>
      <w:r w:rsidR="004C4147" w:rsidRPr="00300FF7">
        <w:rPr>
          <w:sz w:val="28"/>
          <w:szCs w:val="28"/>
        </w:rPr>
        <w:t xml:space="preserve"> </w:t>
      </w:r>
      <w:r w:rsidR="00E34E4F">
        <w:rPr>
          <w:sz w:val="28"/>
          <w:szCs w:val="28"/>
        </w:rPr>
        <w:t>№ </w:t>
      </w:r>
      <w:r w:rsidRPr="00300FF7">
        <w:rPr>
          <w:sz w:val="28"/>
          <w:szCs w:val="28"/>
        </w:rPr>
        <w:t xml:space="preserve">178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порядке проведения и контроля внешнеторговых операций»;</w:t>
      </w:r>
    </w:p>
    <w:p w:rsidR="00AE0C0B" w:rsidRPr="00300FF7" w:rsidRDefault="00AE0C0B" w:rsidP="00BC1E85">
      <w:pPr>
        <w:ind w:firstLine="709"/>
        <w:jc w:val="both"/>
        <w:rPr>
          <w:sz w:val="28"/>
          <w:szCs w:val="28"/>
        </w:rPr>
      </w:pPr>
      <w:r w:rsidRPr="00300FF7">
        <w:rPr>
          <w:sz w:val="28"/>
          <w:szCs w:val="28"/>
        </w:rPr>
        <w:t>Указ Президента Республики Беларусь от 27 марта 2008 года</w:t>
      </w:r>
      <w:r w:rsidR="004C4147" w:rsidRPr="00300FF7">
        <w:rPr>
          <w:sz w:val="28"/>
          <w:szCs w:val="28"/>
        </w:rPr>
        <w:t xml:space="preserve"> </w:t>
      </w:r>
      <w:r w:rsidR="00E34E4F">
        <w:rPr>
          <w:sz w:val="28"/>
          <w:szCs w:val="28"/>
        </w:rPr>
        <w:t>№ </w:t>
      </w:r>
      <w:r w:rsidRPr="00300FF7">
        <w:rPr>
          <w:sz w:val="28"/>
          <w:szCs w:val="28"/>
        </w:rPr>
        <w:t xml:space="preserve">186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мерах по повышению ответственности за качество отечественных товаров»</w:t>
      </w:r>
      <w:r w:rsidRPr="00300FF7">
        <w:rPr>
          <w:iCs/>
          <w:sz w:val="28"/>
          <w:szCs w:val="28"/>
        </w:rPr>
        <w:t>;</w:t>
      </w:r>
    </w:p>
    <w:p w:rsidR="00AE0C0B" w:rsidRPr="00300FF7" w:rsidRDefault="00AE0C0B" w:rsidP="00BC1E85">
      <w:pPr>
        <w:ind w:firstLine="709"/>
        <w:jc w:val="both"/>
        <w:rPr>
          <w:sz w:val="28"/>
          <w:szCs w:val="28"/>
        </w:rPr>
      </w:pPr>
      <w:hyperlink r:id="rId33" w:history="1">
        <w:r w:rsidRPr="00300FF7">
          <w:rPr>
            <w:sz w:val="28"/>
            <w:szCs w:val="28"/>
          </w:rPr>
          <w:t>Указ Президента Республики Беларусь от 15 мая 2008 года</w:t>
        </w:r>
        <w:r w:rsidR="004C4147" w:rsidRPr="00300FF7">
          <w:rPr>
            <w:sz w:val="28"/>
            <w:szCs w:val="28"/>
          </w:rPr>
          <w:t xml:space="preserve"> </w:t>
        </w:r>
        <w:r w:rsidR="00E34E4F">
          <w:rPr>
            <w:sz w:val="28"/>
            <w:szCs w:val="28"/>
          </w:rPr>
          <w:t>№ </w:t>
        </w:r>
        <w:r w:rsidRPr="00300FF7">
          <w:rPr>
            <w:sz w:val="28"/>
            <w:szCs w:val="28"/>
          </w:rPr>
          <w:t xml:space="preserve">270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мерах по развитию придорожного сервиса</w:t>
        </w:r>
      </w:hyperlink>
      <w:r w:rsidRPr="00300FF7">
        <w:rPr>
          <w:sz w:val="28"/>
          <w:szCs w:val="28"/>
        </w:rPr>
        <w:t>»;</w:t>
      </w:r>
    </w:p>
    <w:p w:rsidR="00C923AD" w:rsidRPr="00300FF7" w:rsidRDefault="00C923AD" w:rsidP="00BC1E85">
      <w:pPr>
        <w:autoSpaceDE w:val="0"/>
        <w:autoSpaceDN w:val="0"/>
        <w:adjustRightInd w:val="0"/>
        <w:ind w:firstLine="709"/>
        <w:jc w:val="both"/>
        <w:rPr>
          <w:iCs/>
          <w:sz w:val="28"/>
          <w:szCs w:val="28"/>
        </w:rPr>
      </w:pPr>
      <w:r w:rsidRPr="00300FF7">
        <w:rPr>
          <w:sz w:val="28"/>
          <w:szCs w:val="28"/>
        </w:rPr>
        <w:t>Декрет Президента Республики Беларусь от 16 января 2009 года</w:t>
      </w:r>
      <w:r w:rsidR="004C4147" w:rsidRPr="00300FF7">
        <w:rPr>
          <w:sz w:val="28"/>
          <w:szCs w:val="28"/>
        </w:rPr>
        <w:t xml:space="preserve"> </w:t>
      </w:r>
      <w:r w:rsidR="00E34E4F">
        <w:rPr>
          <w:sz w:val="28"/>
          <w:szCs w:val="28"/>
        </w:rPr>
        <w:t>№ </w:t>
      </w:r>
      <w:r w:rsidRPr="00300FF7">
        <w:rPr>
          <w:sz w:val="28"/>
          <w:szCs w:val="28"/>
        </w:rPr>
        <w:t xml:space="preserve">1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государственной регистрации и ликвидации (прекращении деятельности) субъектов хозяйствования» (вместе с Положением о государственной регистрации субъектов хозяйствования, Положением о ликвидации (прекращении деятельности) субъектов хозяйствования)</w:t>
      </w:r>
      <w:r w:rsidRPr="00300FF7">
        <w:rPr>
          <w:iCs/>
          <w:sz w:val="28"/>
          <w:szCs w:val="28"/>
        </w:rPr>
        <w:t>;</w:t>
      </w:r>
    </w:p>
    <w:p w:rsidR="00780AFB" w:rsidRPr="00300FF7" w:rsidRDefault="00780AFB" w:rsidP="00BC1E85">
      <w:pPr>
        <w:autoSpaceDE w:val="0"/>
        <w:autoSpaceDN w:val="0"/>
        <w:adjustRightInd w:val="0"/>
        <w:ind w:firstLine="709"/>
        <w:jc w:val="both"/>
        <w:rPr>
          <w:sz w:val="28"/>
          <w:szCs w:val="28"/>
        </w:rPr>
      </w:pPr>
      <w:r w:rsidRPr="00300FF7">
        <w:rPr>
          <w:sz w:val="28"/>
          <w:szCs w:val="28"/>
        </w:rPr>
        <w:t xml:space="preserve">Указ Президента Республики Беларусь от 9 марта 2009 года </w:t>
      </w:r>
      <w:r w:rsidR="00E34E4F">
        <w:rPr>
          <w:sz w:val="28"/>
          <w:szCs w:val="28"/>
        </w:rPr>
        <w:t>№ </w:t>
      </w:r>
      <w:r w:rsidRPr="00300FF7">
        <w:rPr>
          <w:sz w:val="28"/>
          <w:szCs w:val="28"/>
        </w:rPr>
        <w:t xml:space="preserve">123 </w:t>
      </w:r>
      <w:r w:rsidR="006F3D32" w:rsidRPr="00300FF7">
        <w:rPr>
          <w:sz w:val="28"/>
          <w:szCs w:val="28"/>
        </w:rPr>
        <w:br/>
      </w:r>
      <w:r w:rsidRPr="00300FF7">
        <w:rPr>
          <w:sz w:val="28"/>
          <w:szCs w:val="28"/>
        </w:rPr>
        <w:t>«О некоторых мерах по стимулированию инновационной деятельности в Республике Беларусь»;</w:t>
      </w:r>
    </w:p>
    <w:p w:rsidR="00AE0C0B" w:rsidRPr="00300FF7" w:rsidRDefault="00AE0C0B" w:rsidP="00BC1E85">
      <w:pPr>
        <w:ind w:firstLine="709"/>
        <w:jc w:val="both"/>
        <w:rPr>
          <w:iCs/>
          <w:sz w:val="28"/>
          <w:szCs w:val="28"/>
        </w:rPr>
      </w:pPr>
      <w:r w:rsidRPr="00300FF7">
        <w:rPr>
          <w:sz w:val="28"/>
          <w:szCs w:val="28"/>
        </w:rPr>
        <w:t>Указ Президента Республики Беларусь от 21 мая 2009 года</w:t>
      </w:r>
      <w:r w:rsidR="004C4147" w:rsidRPr="00300FF7">
        <w:rPr>
          <w:sz w:val="28"/>
          <w:szCs w:val="28"/>
        </w:rPr>
        <w:t xml:space="preserve"> </w:t>
      </w:r>
      <w:r w:rsidR="00E34E4F">
        <w:rPr>
          <w:sz w:val="28"/>
          <w:szCs w:val="28"/>
        </w:rPr>
        <w:t>№ </w:t>
      </w:r>
      <w:r w:rsidRPr="00300FF7">
        <w:rPr>
          <w:sz w:val="28"/>
          <w:szCs w:val="28"/>
        </w:rPr>
        <w:t xml:space="preserve">255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 xml:space="preserve">некоторых мерах государственной поддержки малого предпринимательства» (вместе с Положением об оказании государственной </w:t>
      </w:r>
      <w:r w:rsidRPr="00300FF7">
        <w:rPr>
          <w:sz w:val="28"/>
          <w:szCs w:val="28"/>
        </w:rPr>
        <w:lastRenderedPageBreak/>
        <w:t>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 предусмотренных в программах государственной поддержки малого предпринимательства)</w:t>
      </w:r>
      <w:r w:rsidRPr="00300FF7">
        <w:rPr>
          <w:iCs/>
          <w:sz w:val="28"/>
          <w:szCs w:val="28"/>
        </w:rPr>
        <w:t>;</w:t>
      </w:r>
    </w:p>
    <w:p w:rsidR="00C923AD" w:rsidRPr="00300FF7" w:rsidRDefault="00C923AD" w:rsidP="00BC1E85">
      <w:pPr>
        <w:autoSpaceDE w:val="0"/>
        <w:autoSpaceDN w:val="0"/>
        <w:adjustRightInd w:val="0"/>
        <w:ind w:firstLine="709"/>
        <w:jc w:val="both"/>
        <w:rPr>
          <w:iCs/>
          <w:sz w:val="28"/>
          <w:szCs w:val="28"/>
        </w:rPr>
      </w:pPr>
      <w:r w:rsidRPr="00300FF7">
        <w:rPr>
          <w:sz w:val="28"/>
          <w:szCs w:val="28"/>
        </w:rPr>
        <w:t>Декрет Президента Республики Беларусь от 6 августа 2009 года</w:t>
      </w:r>
      <w:r w:rsidR="004C4147" w:rsidRPr="00300FF7">
        <w:rPr>
          <w:sz w:val="28"/>
          <w:szCs w:val="28"/>
        </w:rPr>
        <w:t xml:space="preserve"> </w:t>
      </w:r>
      <w:r w:rsidR="00E34E4F">
        <w:rPr>
          <w:sz w:val="28"/>
          <w:szCs w:val="28"/>
        </w:rPr>
        <w:t>№ </w:t>
      </w:r>
      <w:r w:rsidRPr="00300FF7">
        <w:rPr>
          <w:sz w:val="28"/>
          <w:szCs w:val="28"/>
        </w:rPr>
        <w:t xml:space="preserve">10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создании дополнительных условий для инвестиционной деятельности в Республике Беларусь»</w:t>
      </w:r>
      <w:r w:rsidRPr="00300FF7">
        <w:rPr>
          <w:iCs/>
          <w:sz w:val="28"/>
          <w:szCs w:val="28"/>
        </w:rPr>
        <w:t>;</w:t>
      </w:r>
    </w:p>
    <w:p w:rsidR="00780AFB" w:rsidRPr="00300FF7" w:rsidRDefault="00780AFB" w:rsidP="00BC1E85">
      <w:pPr>
        <w:autoSpaceDE w:val="0"/>
        <w:autoSpaceDN w:val="0"/>
        <w:adjustRightInd w:val="0"/>
        <w:ind w:firstLine="709"/>
        <w:jc w:val="both"/>
        <w:rPr>
          <w:sz w:val="28"/>
          <w:szCs w:val="28"/>
        </w:rPr>
      </w:pPr>
      <w:r w:rsidRPr="00300FF7">
        <w:rPr>
          <w:sz w:val="28"/>
          <w:szCs w:val="28"/>
        </w:rPr>
        <w:t xml:space="preserve">Указ Президента Республики Беларусь от 7 сентября 2009 года </w:t>
      </w:r>
      <w:r w:rsidR="00E34E4F">
        <w:rPr>
          <w:sz w:val="28"/>
          <w:szCs w:val="28"/>
        </w:rPr>
        <w:t>№ </w:t>
      </w:r>
      <w:r w:rsidRPr="00300FF7">
        <w:rPr>
          <w:sz w:val="28"/>
          <w:szCs w:val="28"/>
        </w:rPr>
        <w:t xml:space="preserve">441 </w:t>
      </w:r>
      <w:r w:rsidR="006F3D32" w:rsidRPr="00300FF7">
        <w:rPr>
          <w:sz w:val="28"/>
          <w:szCs w:val="28"/>
        </w:rPr>
        <w:br/>
      </w:r>
      <w:r w:rsidRPr="00300FF7">
        <w:rPr>
          <w:sz w:val="28"/>
          <w:szCs w:val="28"/>
        </w:rPr>
        <w:t>«О дополнительных мерах по стимулированию научной, научно-технической и инновационной деятельности»;</w:t>
      </w:r>
    </w:p>
    <w:p w:rsidR="00AE0C0B" w:rsidRPr="00300FF7" w:rsidRDefault="00AE0C0B" w:rsidP="00BC1E85">
      <w:pPr>
        <w:ind w:firstLine="709"/>
        <w:jc w:val="both"/>
        <w:rPr>
          <w:sz w:val="28"/>
          <w:szCs w:val="28"/>
        </w:rPr>
      </w:pPr>
      <w:r w:rsidRPr="00300FF7">
        <w:rPr>
          <w:sz w:val="28"/>
          <w:szCs w:val="28"/>
        </w:rPr>
        <w:t>Указ Президента Республики Беларусь от 24 сентября 2009 года</w:t>
      </w:r>
      <w:r w:rsidR="004C4147" w:rsidRPr="00300FF7">
        <w:rPr>
          <w:sz w:val="28"/>
          <w:szCs w:val="28"/>
        </w:rPr>
        <w:t xml:space="preserve"> </w:t>
      </w:r>
      <w:r w:rsidR="00E34E4F">
        <w:rPr>
          <w:sz w:val="28"/>
          <w:szCs w:val="28"/>
        </w:rPr>
        <w:t>№ </w:t>
      </w:r>
      <w:r w:rsidRPr="00300FF7">
        <w:rPr>
          <w:sz w:val="28"/>
          <w:szCs w:val="28"/>
        </w:rPr>
        <w:t>465 «О некоторых вопросах совершенствования лизинговой деятельности в Республике Беларусь»</w:t>
      </w:r>
      <w:r w:rsidRPr="00300FF7">
        <w:rPr>
          <w:iCs/>
          <w:sz w:val="28"/>
          <w:szCs w:val="28"/>
        </w:rPr>
        <w:t>;</w:t>
      </w:r>
    </w:p>
    <w:p w:rsidR="00AE0C0B" w:rsidRPr="00300FF7" w:rsidRDefault="00AE0C0B" w:rsidP="00BC1E85">
      <w:pPr>
        <w:autoSpaceDE w:val="0"/>
        <w:autoSpaceDN w:val="0"/>
        <w:adjustRightInd w:val="0"/>
        <w:ind w:firstLine="709"/>
        <w:jc w:val="both"/>
        <w:rPr>
          <w:sz w:val="28"/>
          <w:szCs w:val="28"/>
        </w:rPr>
      </w:pPr>
      <w:hyperlink r:id="rId34" w:history="1">
        <w:r w:rsidRPr="00300FF7">
          <w:rPr>
            <w:sz w:val="28"/>
            <w:szCs w:val="28"/>
          </w:rPr>
          <w:t>Указ Президента Республики Беларусь от 25 сентября 2009 года</w:t>
        </w:r>
        <w:r w:rsidR="004C4147" w:rsidRPr="00300FF7">
          <w:rPr>
            <w:sz w:val="28"/>
            <w:szCs w:val="28"/>
          </w:rPr>
          <w:t xml:space="preserve"> </w:t>
        </w:r>
        <w:r w:rsidR="00E34E4F">
          <w:rPr>
            <w:sz w:val="28"/>
            <w:szCs w:val="28"/>
          </w:rPr>
          <w:t>№ </w:t>
        </w:r>
        <w:r w:rsidRPr="00300FF7">
          <w:rPr>
            <w:sz w:val="28"/>
            <w:szCs w:val="28"/>
          </w:rPr>
          <w:t>477 «О некоторых вопросах деятельности индивидуальных предпринимателей и внесении изменения в Указ Президента Республики Беларусь от 15 апреля 2009</w:t>
        </w:r>
        <w:r w:rsidR="003A74C5">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194</w:t>
        </w:r>
      </w:hyperlink>
      <w:r w:rsidRPr="00300FF7">
        <w:rPr>
          <w:sz w:val="28"/>
          <w:szCs w:val="28"/>
        </w:rPr>
        <w:t>»;</w:t>
      </w:r>
    </w:p>
    <w:p w:rsidR="00AE0C0B" w:rsidRPr="00300FF7" w:rsidRDefault="00AE0C0B" w:rsidP="00BC1E85">
      <w:pPr>
        <w:autoSpaceDE w:val="0"/>
        <w:autoSpaceDN w:val="0"/>
        <w:adjustRightInd w:val="0"/>
        <w:ind w:firstLine="709"/>
        <w:jc w:val="both"/>
        <w:rPr>
          <w:sz w:val="28"/>
          <w:szCs w:val="28"/>
        </w:rPr>
      </w:pPr>
      <w:r w:rsidRPr="00300FF7">
        <w:rPr>
          <w:sz w:val="28"/>
          <w:szCs w:val="28"/>
        </w:rPr>
        <w:t>Указ Президента Республики Беларусь от 13 октября 2009 года</w:t>
      </w:r>
      <w:r w:rsidR="004C4147" w:rsidRPr="00300FF7">
        <w:rPr>
          <w:sz w:val="28"/>
          <w:szCs w:val="28"/>
        </w:rPr>
        <w:t xml:space="preserve"> </w:t>
      </w:r>
      <w:r w:rsidR="00E34E4F">
        <w:rPr>
          <w:sz w:val="28"/>
          <w:szCs w:val="28"/>
        </w:rPr>
        <w:t>№ </w:t>
      </w:r>
      <w:r w:rsidRPr="00300FF7">
        <w:rPr>
          <w:sz w:val="28"/>
          <w:szCs w:val="28"/>
        </w:rPr>
        <w:t xml:space="preserve">499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мерах по совершенствованию антимонопольного регулирования и развитию конкуренции»;</w:t>
      </w:r>
    </w:p>
    <w:p w:rsidR="00C923AD" w:rsidRPr="00300FF7" w:rsidRDefault="00C923AD" w:rsidP="00BC1E85">
      <w:pPr>
        <w:autoSpaceDE w:val="0"/>
        <w:autoSpaceDN w:val="0"/>
        <w:adjustRightInd w:val="0"/>
        <w:ind w:firstLine="709"/>
        <w:jc w:val="both"/>
        <w:rPr>
          <w:sz w:val="28"/>
          <w:szCs w:val="28"/>
        </w:rPr>
      </w:pPr>
      <w:hyperlink r:id="rId35" w:history="1">
        <w:r w:rsidRPr="00300FF7">
          <w:rPr>
            <w:sz w:val="28"/>
            <w:szCs w:val="28"/>
          </w:rPr>
          <w:t>Указ Президента Республики Беларусь от 16 октября 2009 года</w:t>
        </w:r>
        <w:r w:rsidR="004C4147" w:rsidRPr="00300FF7">
          <w:rPr>
            <w:sz w:val="28"/>
            <w:szCs w:val="28"/>
          </w:rPr>
          <w:t xml:space="preserve"> </w:t>
        </w:r>
        <w:r w:rsidR="00E34E4F">
          <w:rPr>
            <w:sz w:val="28"/>
            <w:szCs w:val="28"/>
          </w:rPr>
          <w:t>№ </w:t>
        </w:r>
        <w:r w:rsidRPr="00300FF7">
          <w:rPr>
            <w:sz w:val="28"/>
            <w:szCs w:val="28"/>
          </w:rPr>
          <w:t xml:space="preserve">510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совершенствовании контрольной (надзорной) деятельности в Республике Беларусь» (вместе с Положением о порядке организации и проведения проверок</w:t>
        </w:r>
      </w:hyperlink>
      <w:r w:rsidRPr="00300FF7">
        <w:rPr>
          <w:sz w:val="28"/>
          <w:szCs w:val="28"/>
        </w:rPr>
        <w:t>) определяет порядок организации и осуществления контроля (надзора) в Республике Беларусь, а также права, обязанности контролирующих (надзорных) органов и проверяемых субъектов;</w:t>
      </w:r>
    </w:p>
    <w:p w:rsidR="00AE0C0B" w:rsidRPr="00300FF7" w:rsidRDefault="00AE0C0B" w:rsidP="00BC1E85">
      <w:pPr>
        <w:autoSpaceDE w:val="0"/>
        <w:autoSpaceDN w:val="0"/>
        <w:adjustRightInd w:val="0"/>
        <w:ind w:firstLine="709"/>
        <w:jc w:val="both"/>
        <w:rPr>
          <w:sz w:val="28"/>
          <w:szCs w:val="28"/>
        </w:rPr>
      </w:pPr>
      <w:r w:rsidRPr="00300FF7">
        <w:rPr>
          <w:sz w:val="28"/>
          <w:szCs w:val="28"/>
        </w:rPr>
        <w:t>Указ Президента Республики Беларусь от 28 декабря 2009 года</w:t>
      </w:r>
      <w:r w:rsidR="004C4147" w:rsidRPr="00300FF7">
        <w:rPr>
          <w:sz w:val="28"/>
          <w:szCs w:val="28"/>
        </w:rPr>
        <w:t xml:space="preserve"> </w:t>
      </w:r>
      <w:r w:rsidR="00E34E4F">
        <w:rPr>
          <w:sz w:val="28"/>
          <w:szCs w:val="28"/>
        </w:rPr>
        <w:t>№ </w:t>
      </w:r>
      <w:r w:rsidRPr="00300FF7">
        <w:rPr>
          <w:sz w:val="28"/>
          <w:szCs w:val="28"/>
        </w:rPr>
        <w:t xml:space="preserve">660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вопросах создания и деятельности холдингов в Республике Беларусь»;</w:t>
      </w:r>
    </w:p>
    <w:p w:rsidR="00C923AD" w:rsidRPr="00300FF7" w:rsidRDefault="00C923AD" w:rsidP="00BC1E85">
      <w:pPr>
        <w:autoSpaceDE w:val="0"/>
        <w:autoSpaceDN w:val="0"/>
        <w:adjustRightInd w:val="0"/>
        <w:ind w:firstLine="709"/>
        <w:jc w:val="both"/>
        <w:rPr>
          <w:sz w:val="28"/>
          <w:szCs w:val="28"/>
        </w:rPr>
      </w:pPr>
      <w:hyperlink r:id="rId36" w:history="1">
        <w:r w:rsidRPr="00300FF7">
          <w:rPr>
            <w:sz w:val="28"/>
            <w:szCs w:val="28"/>
          </w:rPr>
          <w:t>Указ Президента Республики Беларусь от 1 февраля 2010 года</w:t>
        </w:r>
        <w:r w:rsidR="004C4147" w:rsidRPr="00300FF7">
          <w:rPr>
            <w:sz w:val="28"/>
            <w:szCs w:val="28"/>
          </w:rPr>
          <w:t xml:space="preserve"> </w:t>
        </w:r>
        <w:r w:rsidR="00E34E4F">
          <w:rPr>
            <w:sz w:val="28"/>
            <w:szCs w:val="28"/>
          </w:rPr>
          <w:t>№ </w:t>
        </w:r>
        <w:r w:rsidRPr="00300FF7">
          <w:rPr>
            <w:sz w:val="28"/>
            <w:szCs w:val="28"/>
          </w:rPr>
          <w:t xml:space="preserve">60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мерах по совершенствованию использования национального сегмента сети Интернет</w:t>
        </w:r>
      </w:hyperlink>
      <w:r w:rsidRPr="00300FF7">
        <w:rPr>
          <w:sz w:val="28"/>
          <w:szCs w:val="28"/>
        </w:rPr>
        <w:t>»;</w:t>
      </w:r>
    </w:p>
    <w:p w:rsidR="00C923AD" w:rsidRPr="00300FF7" w:rsidRDefault="00C923AD" w:rsidP="00BC1E85">
      <w:pPr>
        <w:autoSpaceDE w:val="0"/>
        <w:autoSpaceDN w:val="0"/>
        <w:adjustRightInd w:val="0"/>
        <w:ind w:firstLine="709"/>
        <w:jc w:val="both"/>
        <w:rPr>
          <w:sz w:val="28"/>
          <w:szCs w:val="28"/>
        </w:rPr>
      </w:pPr>
      <w:hyperlink r:id="rId37" w:history="1">
        <w:r w:rsidRPr="00300FF7">
          <w:rPr>
            <w:sz w:val="28"/>
            <w:szCs w:val="28"/>
          </w:rPr>
          <w:t>Указ Президента Республики Беларусь от 1 марта 2010 года</w:t>
        </w:r>
        <w:r w:rsidR="004C4147" w:rsidRPr="00300FF7">
          <w:rPr>
            <w:sz w:val="28"/>
            <w:szCs w:val="28"/>
          </w:rPr>
          <w:t xml:space="preserve"> </w:t>
        </w:r>
        <w:r w:rsidR="00E34E4F">
          <w:rPr>
            <w:sz w:val="28"/>
            <w:szCs w:val="28"/>
          </w:rPr>
          <w:t>№ </w:t>
        </w:r>
        <w:r w:rsidRPr="00300FF7">
          <w:rPr>
            <w:sz w:val="28"/>
            <w:szCs w:val="28"/>
          </w:rPr>
          <w:t xml:space="preserve">101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взимании арендной платы за земельные участки, находящиеся в государственной собственности</w:t>
        </w:r>
      </w:hyperlink>
      <w:r w:rsidRPr="00300FF7">
        <w:rPr>
          <w:sz w:val="28"/>
          <w:szCs w:val="28"/>
        </w:rPr>
        <w:t>»;</w:t>
      </w:r>
    </w:p>
    <w:p w:rsidR="00C923AD" w:rsidRPr="00300FF7" w:rsidRDefault="00C923AD" w:rsidP="00BC1E85">
      <w:pPr>
        <w:autoSpaceDE w:val="0"/>
        <w:autoSpaceDN w:val="0"/>
        <w:adjustRightInd w:val="0"/>
        <w:ind w:firstLine="709"/>
        <w:jc w:val="both"/>
        <w:rPr>
          <w:sz w:val="28"/>
          <w:szCs w:val="28"/>
        </w:rPr>
      </w:pPr>
      <w:r w:rsidRPr="00300FF7">
        <w:rPr>
          <w:sz w:val="28"/>
          <w:szCs w:val="28"/>
        </w:rPr>
        <w:t>Указ Президента Республики Беларусь от 9 марта 2010 года</w:t>
      </w:r>
      <w:r w:rsidR="004C4147" w:rsidRPr="00300FF7">
        <w:rPr>
          <w:sz w:val="28"/>
          <w:szCs w:val="28"/>
        </w:rPr>
        <w:t xml:space="preserve"> </w:t>
      </w:r>
      <w:r w:rsidR="00E34E4F">
        <w:rPr>
          <w:sz w:val="28"/>
          <w:szCs w:val="28"/>
        </w:rPr>
        <w:t>№ </w:t>
      </w:r>
      <w:r w:rsidRPr="00300FF7">
        <w:rPr>
          <w:sz w:val="28"/>
          <w:szCs w:val="28"/>
        </w:rPr>
        <w:t xml:space="preserve">143 </w:t>
      </w:r>
      <w:r w:rsidR="006F3D32" w:rsidRPr="00300FF7">
        <w:rPr>
          <w:sz w:val="28"/>
          <w:szCs w:val="28"/>
        </w:rPr>
        <w:br/>
      </w:r>
      <w:r w:rsidRPr="00300FF7">
        <w:rPr>
          <w:sz w:val="28"/>
          <w:szCs w:val="28"/>
        </w:rPr>
        <w:t>«Об</w:t>
      </w:r>
      <w:r w:rsidR="008A63B7" w:rsidRPr="00300FF7">
        <w:rPr>
          <w:sz w:val="28"/>
          <w:szCs w:val="28"/>
        </w:rPr>
        <w:t xml:space="preserve"> </w:t>
      </w:r>
      <w:r w:rsidRPr="00300FF7">
        <w:rPr>
          <w:sz w:val="28"/>
          <w:szCs w:val="28"/>
        </w:rPr>
        <w:t>отдельных вопросах налогообложения»;</w:t>
      </w:r>
    </w:p>
    <w:p w:rsidR="00C923AD" w:rsidRPr="00300FF7" w:rsidRDefault="00C923AD" w:rsidP="00BC1E85">
      <w:pPr>
        <w:autoSpaceDE w:val="0"/>
        <w:autoSpaceDN w:val="0"/>
        <w:adjustRightInd w:val="0"/>
        <w:ind w:firstLine="709"/>
        <w:jc w:val="both"/>
        <w:rPr>
          <w:sz w:val="28"/>
          <w:szCs w:val="28"/>
        </w:rPr>
      </w:pPr>
      <w:hyperlink r:id="rId38" w:history="1">
        <w:r w:rsidRPr="00300FF7">
          <w:rPr>
            <w:sz w:val="28"/>
            <w:szCs w:val="28"/>
          </w:rPr>
          <w:t>Указ Президента Республики Беларусь от 1 сентября 2010 года</w:t>
        </w:r>
        <w:r w:rsidR="004C4147" w:rsidRPr="00300FF7">
          <w:rPr>
            <w:sz w:val="28"/>
            <w:szCs w:val="28"/>
          </w:rPr>
          <w:t xml:space="preserve"> </w:t>
        </w:r>
        <w:r w:rsidR="00E34E4F">
          <w:rPr>
            <w:sz w:val="28"/>
            <w:szCs w:val="28"/>
          </w:rPr>
          <w:t>№ </w:t>
        </w:r>
        <w:r w:rsidRPr="00300FF7">
          <w:rPr>
            <w:sz w:val="28"/>
            <w:szCs w:val="28"/>
          </w:rPr>
          <w:t xml:space="preserve">450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лицензировании отдельных видов деятельности</w:t>
        </w:r>
      </w:hyperlink>
      <w:r w:rsidRPr="00300FF7">
        <w:rPr>
          <w:sz w:val="28"/>
          <w:szCs w:val="28"/>
        </w:rPr>
        <w:t>»;</w:t>
      </w:r>
    </w:p>
    <w:p w:rsidR="008B4DA2" w:rsidRPr="00300FF7" w:rsidRDefault="008B4DA2" w:rsidP="00BC1E85">
      <w:pPr>
        <w:autoSpaceDE w:val="0"/>
        <w:autoSpaceDN w:val="0"/>
        <w:adjustRightInd w:val="0"/>
        <w:ind w:firstLine="709"/>
        <w:jc w:val="both"/>
        <w:rPr>
          <w:sz w:val="28"/>
          <w:szCs w:val="28"/>
        </w:rPr>
      </w:pPr>
      <w:r w:rsidRPr="00300FF7">
        <w:rPr>
          <w:sz w:val="28"/>
          <w:szCs w:val="28"/>
        </w:rPr>
        <w:t>Указ Президента Республи</w:t>
      </w:r>
      <w:r w:rsidR="00CD1C95" w:rsidRPr="00300FF7">
        <w:rPr>
          <w:sz w:val="28"/>
          <w:szCs w:val="28"/>
        </w:rPr>
        <w:t>ки Беларусь от 19 ноября 2010 года</w:t>
      </w:r>
      <w:r w:rsidR="004C4147" w:rsidRPr="00300FF7">
        <w:rPr>
          <w:sz w:val="28"/>
          <w:szCs w:val="28"/>
        </w:rPr>
        <w:t xml:space="preserve"> </w:t>
      </w:r>
      <w:r w:rsidR="00E34E4F">
        <w:rPr>
          <w:sz w:val="28"/>
          <w:szCs w:val="28"/>
        </w:rPr>
        <w:t>№ </w:t>
      </w:r>
      <w:r w:rsidRPr="00300FF7">
        <w:rPr>
          <w:sz w:val="28"/>
          <w:szCs w:val="28"/>
        </w:rPr>
        <w:t xml:space="preserve">599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мерах по совершенствованию порядка осуществления деятельности в сфере игорного бизнеса»;</w:t>
      </w:r>
    </w:p>
    <w:p w:rsidR="000E3C56" w:rsidRPr="00300FF7" w:rsidRDefault="000E3C56" w:rsidP="00BC1E85">
      <w:pPr>
        <w:keepLines/>
        <w:ind w:firstLine="709"/>
        <w:jc w:val="both"/>
        <w:rPr>
          <w:sz w:val="28"/>
          <w:szCs w:val="28"/>
        </w:rPr>
      </w:pPr>
      <w:r w:rsidRPr="00300FF7">
        <w:rPr>
          <w:sz w:val="28"/>
          <w:szCs w:val="28"/>
        </w:rPr>
        <w:lastRenderedPageBreak/>
        <w:t>Директива Президента Республики Беларусь от 31 декабря 2010 года</w:t>
      </w:r>
      <w:r w:rsidR="004C4147" w:rsidRPr="00300FF7">
        <w:rPr>
          <w:sz w:val="28"/>
          <w:szCs w:val="28"/>
        </w:rPr>
        <w:t xml:space="preserve"> </w:t>
      </w:r>
      <w:r w:rsidR="00E34E4F">
        <w:rPr>
          <w:sz w:val="28"/>
          <w:szCs w:val="28"/>
        </w:rPr>
        <w:t>№ </w:t>
      </w:r>
      <w:r w:rsidRPr="00300FF7">
        <w:rPr>
          <w:sz w:val="28"/>
          <w:szCs w:val="28"/>
        </w:rPr>
        <w:t xml:space="preserve">4 </w:t>
      </w:r>
      <w:r w:rsidR="007E595E" w:rsidRPr="00300FF7">
        <w:rPr>
          <w:sz w:val="28"/>
          <w:szCs w:val="28"/>
        </w:rPr>
        <w:t>«</w:t>
      </w:r>
      <w:r w:rsidRPr="00300FF7">
        <w:rPr>
          <w:sz w:val="28"/>
          <w:szCs w:val="28"/>
        </w:rPr>
        <w:t>О развитии предпринимательской инициативы и стимулировании деловой активности в Республике Беларусь</w:t>
      </w:r>
      <w:r w:rsidR="007E595E" w:rsidRPr="00300FF7">
        <w:rPr>
          <w:sz w:val="28"/>
          <w:szCs w:val="28"/>
        </w:rPr>
        <w:t xml:space="preserve">» </w:t>
      </w:r>
      <w:r w:rsidRPr="00300FF7">
        <w:rPr>
          <w:sz w:val="28"/>
          <w:szCs w:val="28"/>
        </w:rPr>
        <w:t>определя</w:t>
      </w:r>
      <w:r w:rsidR="00C323B6" w:rsidRPr="00300FF7">
        <w:rPr>
          <w:sz w:val="28"/>
          <w:szCs w:val="28"/>
        </w:rPr>
        <w:t xml:space="preserve">ет </w:t>
      </w:r>
      <w:r w:rsidRPr="00300FF7">
        <w:rPr>
          <w:sz w:val="28"/>
          <w:szCs w:val="28"/>
        </w:rPr>
        <w:t>основные направления либерализации условий осуществления хозяйственной деятельности</w:t>
      </w:r>
      <w:r w:rsidR="007E595E" w:rsidRPr="00300FF7">
        <w:rPr>
          <w:sz w:val="28"/>
          <w:szCs w:val="28"/>
        </w:rPr>
        <w:t>;</w:t>
      </w:r>
    </w:p>
    <w:p w:rsidR="00C923AD" w:rsidRPr="00300FF7" w:rsidRDefault="00C923AD" w:rsidP="00BC1E85">
      <w:pPr>
        <w:autoSpaceDE w:val="0"/>
        <w:autoSpaceDN w:val="0"/>
        <w:adjustRightInd w:val="0"/>
        <w:ind w:firstLine="709"/>
        <w:jc w:val="both"/>
        <w:rPr>
          <w:sz w:val="28"/>
          <w:szCs w:val="28"/>
        </w:rPr>
      </w:pPr>
      <w:hyperlink r:id="rId39" w:history="1">
        <w:r w:rsidRPr="00300FF7">
          <w:rPr>
            <w:sz w:val="28"/>
            <w:szCs w:val="28"/>
          </w:rPr>
          <w:t>Указ Президента Республики Беларусь от 25 февраля 2011 года</w:t>
        </w:r>
        <w:r w:rsidR="004C4147" w:rsidRPr="00300FF7">
          <w:rPr>
            <w:sz w:val="28"/>
            <w:szCs w:val="28"/>
          </w:rPr>
          <w:t xml:space="preserve"> </w:t>
        </w:r>
        <w:r w:rsidR="00E34E4F">
          <w:rPr>
            <w:sz w:val="28"/>
            <w:szCs w:val="28"/>
          </w:rPr>
          <w:t>№ </w:t>
        </w:r>
        <w:r w:rsidRPr="00300FF7">
          <w:rPr>
            <w:sz w:val="28"/>
            <w:szCs w:val="28"/>
          </w:rPr>
          <w:t xml:space="preserve">72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вопросах регулирования цен (тарифов) в Республике Беларусь</w:t>
        </w:r>
      </w:hyperlink>
      <w:r w:rsidRPr="00300FF7">
        <w:rPr>
          <w:sz w:val="28"/>
          <w:szCs w:val="28"/>
        </w:rPr>
        <w:t>»;</w:t>
      </w:r>
    </w:p>
    <w:p w:rsidR="00C923AD" w:rsidRPr="00300FF7" w:rsidRDefault="00C923AD" w:rsidP="00BC1E85">
      <w:pPr>
        <w:autoSpaceDE w:val="0"/>
        <w:autoSpaceDN w:val="0"/>
        <w:adjustRightInd w:val="0"/>
        <w:ind w:firstLine="709"/>
        <w:jc w:val="both"/>
        <w:rPr>
          <w:sz w:val="28"/>
          <w:szCs w:val="28"/>
        </w:rPr>
      </w:pPr>
      <w:hyperlink r:id="rId40" w:history="1">
        <w:r w:rsidRPr="00300FF7">
          <w:rPr>
            <w:sz w:val="28"/>
            <w:szCs w:val="28"/>
          </w:rPr>
          <w:t>Указ Президента Республики Беларусь от 2 марта 2011 года</w:t>
        </w:r>
        <w:r w:rsidR="004C4147" w:rsidRPr="00300FF7">
          <w:rPr>
            <w:sz w:val="28"/>
            <w:szCs w:val="28"/>
          </w:rPr>
          <w:t xml:space="preserve"> </w:t>
        </w:r>
        <w:r w:rsidR="00E34E4F">
          <w:rPr>
            <w:sz w:val="28"/>
            <w:szCs w:val="28"/>
          </w:rPr>
          <w:t>№ </w:t>
        </w:r>
        <w:r w:rsidRPr="00300FF7">
          <w:rPr>
            <w:sz w:val="28"/>
            <w:szCs w:val="28"/>
          </w:rPr>
          <w:t xml:space="preserve">95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вопросах сбора информации, не содержащейся в государственной статистической отчетности</w:t>
        </w:r>
      </w:hyperlink>
      <w:r w:rsidRPr="00300FF7">
        <w:rPr>
          <w:sz w:val="28"/>
          <w:szCs w:val="28"/>
        </w:rPr>
        <w:t>»;</w:t>
      </w:r>
    </w:p>
    <w:p w:rsidR="00C923AD" w:rsidRPr="00300FF7" w:rsidRDefault="00C923AD" w:rsidP="00BC1E85">
      <w:pPr>
        <w:autoSpaceDE w:val="0"/>
        <w:autoSpaceDN w:val="0"/>
        <w:adjustRightInd w:val="0"/>
        <w:ind w:firstLine="709"/>
        <w:jc w:val="both"/>
        <w:rPr>
          <w:sz w:val="28"/>
          <w:szCs w:val="28"/>
        </w:rPr>
      </w:pPr>
      <w:hyperlink r:id="rId41" w:history="1">
        <w:r w:rsidRPr="00300FF7">
          <w:rPr>
            <w:sz w:val="28"/>
            <w:szCs w:val="28"/>
          </w:rPr>
          <w:t>Указ Президента Республики Беларусь от 15 марта 2011 года</w:t>
        </w:r>
        <w:r w:rsidR="004C4147" w:rsidRPr="00300FF7">
          <w:rPr>
            <w:sz w:val="28"/>
            <w:szCs w:val="28"/>
          </w:rPr>
          <w:t xml:space="preserve"> </w:t>
        </w:r>
        <w:r w:rsidR="00E34E4F">
          <w:rPr>
            <w:sz w:val="28"/>
            <w:szCs w:val="28"/>
          </w:rPr>
          <w:t>№ </w:t>
        </w:r>
        <w:r w:rsidRPr="00300FF7">
          <w:rPr>
            <w:sz w:val="28"/>
            <w:szCs w:val="28"/>
          </w:rPr>
          <w:t xml:space="preserve">114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вопросах применения первичных учетных документов</w:t>
        </w:r>
      </w:hyperlink>
      <w:r w:rsidRPr="00300FF7">
        <w:rPr>
          <w:sz w:val="28"/>
          <w:szCs w:val="28"/>
        </w:rPr>
        <w:t>»;</w:t>
      </w:r>
    </w:p>
    <w:p w:rsidR="00C923AD" w:rsidRPr="00300FF7" w:rsidRDefault="00C923AD" w:rsidP="00BC1E85">
      <w:pPr>
        <w:autoSpaceDE w:val="0"/>
        <w:autoSpaceDN w:val="0"/>
        <w:adjustRightInd w:val="0"/>
        <w:ind w:firstLine="709"/>
        <w:jc w:val="both"/>
        <w:rPr>
          <w:sz w:val="28"/>
          <w:szCs w:val="28"/>
        </w:rPr>
      </w:pPr>
      <w:hyperlink r:id="rId42" w:history="1">
        <w:r w:rsidRPr="00300FF7">
          <w:rPr>
            <w:sz w:val="28"/>
            <w:szCs w:val="28"/>
          </w:rPr>
          <w:t>Указ Президента Республики Беларусь от 11 апреля 2011 года</w:t>
        </w:r>
        <w:r w:rsidR="004C4147" w:rsidRPr="00300FF7">
          <w:rPr>
            <w:sz w:val="28"/>
            <w:szCs w:val="28"/>
          </w:rPr>
          <w:t xml:space="preserve"> </w:t>
        </w:r>
        <w:r w:rsidR="00E34E4F">
          <w:rPr>
            <w:sz w:val="28"/>
            <w:szCs w:val="28"/>
          </w:rPr>
          <w:t>№ </w:t>
        </w:r>
        <w:r w:rsidRPr="00300FF7">
          <w:rPr>
            <w:sz w:val="28"/>
            <w:szCs w:val="28"/>
          </w:rPr>
          <w:t xml:space="preserve">136 </w:t>
        </w:r>
        <w:r w:rsidR="006F3D32" w:rsidRPr="00300FF7">
          <w:rPr>
            <w:sz w:val="28"/>
            <w:szCs w:val="28"/>
          </w:rPr>
          <w:br/>
        </w:r>
        <w:r w:rsidRPr="00300FF7">
          <w:rPr>
            <w:sz w:val="28"/>
            <w:szCs w:val="28"/>
          </w:rPr>
          <w:t>«Об</w:t>
        </w:r>
        <w:r w:rsidR="008A63B7" w:rsidRPr="00300FF7">
          <w:rPr>
            <w:sz w:val="28"/>
            <w:szCs w:val="28"/>
          </w:rPr>
          <w:t xml:space="preserve"> </w:t>
        </w:r>
        <w:r w:rsidRPr="00300FF7">
          <w:rPr>
            <w:sz w:val="28"/>
            <w:szCs w:val="28"/>
          </w:rPr>
          <w:t>утверждении Программы социально-экономического развития Республики Беларусь на 2011</w:t>
        </w:r>
        <w:r w:rsidR="00911B0B" w:rsidRPr="00300FF7">
          <w:rPr>
            <w:sz w:val="28"/>
            <w:szCs w:val="28"/>
          </w:rPr>
          <w:t>–</w:t>
        </w:r>
        <w:r w:rsidRPr="00300FF7">
          <w:rPr>
            <w:sz w:val="28"/>
            <w:szCs w:val="28"/>
          </w:rPr>
          <w:t>2015 годы</w:t>
        </w:r>
      </w:hyperlink>
      <w:r w:rsidRPr="00300FF7">
        <w:rPr>
          <w:sz w:val="28"/>
          <w:szCs w:val="28"/>
        </w:rPr>
        <w:t>»;</w:t>
      </w:r>
    </w:p>
    <w:p w:rsidR="00C923AD" w:rsidRPr="00300FF7" w:rsidRDefault="00C923AD" w:rsidP="00BC1E85">
      <w:pPr>
        <w:autoSpaceDE w:val="0"/>
        <w:autoSpaceDN w:val="0"/>
        <w:adjustRightInd w:val="0"/>
        <w:ind w:firstLine="709"/>
        <w:jc w:val="both"/>
        <w:rPr>
          <w:sz w:val="28"/>
          <w:szCs w:val="28"/>
        </w:rPr>
      </w:pPr>
      <w:hyperlink r:id="rId43" w:history="1">
        <w:r w:rsidRPr="00300FF7">
          <w:rPr>
            <w:sz w:val="28"/>
            <w:szCs w:val="28"/>
          </w:rPr>
          <w:t xml:space="preserve">Указ </w:t>
        </w:r>
        <w:r w:rsidRPr="00300FF7">
          <w:rPr>
            <w:sz w:val="28"/>
            <w:szCs w:val="28"/>
          </w:rPr>
          <w:t>П</w:t>
        </w:r>
        <w:r w:rsidRPr="00300FF7">
          <w:rPr>
            <w:sz w:val="28"/>
            <w:szCs w:val="28"/>
          </w:rPr>
          <w:t>резидента Республики Беларусь от 10 мая 2011 года</w:t>
        </w:r>
        <w:r w:rsidR="004C4147" w:rsidRPr="00300FF7">
          <w:rPr>
            <w:sz w:val="28"/>
            <w:szCs w:val="28"/>
          </w:rPr>
          <w:t xml:space="preserve"> </w:t>
        </w:r>
        <w:r w:rsidR="00E34E4F">
          <w:rPr>
            <w:sz w:val="28"/>
            <w:szCs w:val="28"/>
          </w:rPr>
          <w:t>№ </w:t>
        </w:r>
        <w:r w:rsidRPr="00300FF7">
          <w:rPr>
            <w:sz w:val="28"/>
            <w:szCs w:val="28"/>
          </w:rPr>
          <w:t xml:space="preserve">181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мерах по совершенствованию государственного регулирования в области оплаты труда</w:t>
        </w:r>
      </w:hyperlink>
      <w:r w:rsidRPr="00300FF7">
        <w:rPr>
          <w:sz w:val="28"/>
          <w:szCs w:val="28"/>
        </w:rPr>
        <w:t>»;</w:t>
      </w:r>
    </w:p>
    <w:p w:rsidR="003B3DF7" w:rsidRPr="00300FF7" w:rsidRDefault="003B3DF7" w:rsidP="00BC1E85">
      <w:pPr>
        <w:autoSpaceDE w:val="0"/>
        <w:autoSpaceDN w:val="0"/>
        <w:adjustRightInd w:val="0"/>
        <w:ind w:firstLine="709"/>
        <w:jc w:val="both"/>
        <w:rPr>
          <w:sz w:val="28"/>
          <w:szCs w:val="28"/>
        </w:rPr>
      </w:pPr>
      <w:r w:rsidRPr="00300FF7">
        <w:rPr>
          <w:sz w:val="28"/>
          <w:szCs w:val="28"/>
        </w:rPr>
        <w:t xml:space="preserve">Указ Президента Республики Беларусь от 26 мая 2011 года </w:t>
      </w:r>
      <w:r w:rsidR="00E34E4F">
        <w:rPr>
          <w:sz w:val="28"/>
          <w:szCs w:val="28"/>
        </w:rPr>
        <w:t>№ </w:t>
      </w:r>
      <w:r w:rsidRPr="00300FF7">
        <w:rPr>
          <w:sz w:val="28"/>
          <w:szCs w:val="28"/>
        </w:rPr>
        <w:t xml:space="preserve">216 </w:t>
      </w:r>
      <w:r w:rsidR="006F3D32" w:rsidRPr="00300FF7">
        <w:rPr>
          <w:sz w:val="28"/>
          <w:szCs w:val="28"/>
        </w:rPr>
        <w:br/>
      </w:r>
      <w:r w:rsidRPr="00300FF7">
        <w:rPr>
          <w:sz w:val="28"/>
          <w:szCs w:val="28"/>
        </w:rPr>
        <w:t>«О мерах по повышению эффективности использования объектов интеллектуальной собственности»;</w:t>
      </w:r>
    </w:p>
    <w:p w:rsidR="003B3DF7" w:rsidRPr="00300FF7" w:rsidRDefault="003B3DF7" w:rsidP="00BC1E85">
      <w:pPr>
        <w:autoSpaceDE w:val="0"/>
        <w:autoSpaceDN w:val="0"/>
        <w:adjustRightInd w:val="0"/>
        <w:ind w:firstLine="709"/>
        <w:jc w:val="both"/>
        <w:rPr>
          <w:sz w:val="28"/>
          <w:szCs w:val="28"/>
        </w:rPr>
      </w:pPr>
      <w:r w:rsidRPr="00300FF7">
        <w:rPr>
          <w:sz w:val="28"/>
          <w:szCs w:val="28"/>
        </w:rPr>
        <w:t xml:space="preserve">Указ Президента Республики Беларусь от 26 мая 2011 года </w:t>
      </w:r>
      <w:r w:rsidR="00E34E4F">
        <w:rPr>
          <w:sz w:val="28"/>
          <w:szCs w:val="28"/>
        </w:rPr>
        <w:t>№ </w:t>
      </w:r>
      <w:r w:rsidRPr="00300FF7">
        <w:rPr>
          <w:sz w:val="28"/>
          <w:szCs w:val="28"/>
        </w:rPr>
        <w:t xml:space="preserve">220 </w:t>
      </w:r>
      <w:r w:rsidR="006F3D32" w:rsidRPr="00300FF7">
        <w:rPr>
          <w:sz w:val="28"/>
          <w:szCs w:val="28"/>
        </w:rPr>
        <w:br/>
      </w:r>
      <w:r w:rsidRPr="00300FF7">
        <w:rPr>
          <w:sz w:val="28"/>
          <w:szCs w:val="28"/>
        </w:rPr>
        <w:t>«О создании специального туристско-рекреационного парка «Августовский канал»;</w:t>
      </w:r>
    </w:p>
    <w:p w:rsidR="00C923AD" w:rsidRPr="00300FF7" w:rsidRDefault="00C923AD" w:rsidP="00BC1E85">
      <w:pPr>
        <w:autoSpaceDE w:val="0"/>
        <w:autoSpaceDN w:val="0"/>
        <w:adjustRightInd w:val="0"/>
        <w:ind w:firstLine="709"/>
        <w:jc w:val="both"/>
        <w:rPr>
          <w:sz w:val="28"/>
          <w:szCs w:val="28"/>
        </w:rPr>
      </w:pPr>
      <w:hyperlink r:id="rId44" w:history="1">
        <w:r w:rsidRPr="00300FF7">
          <w:rPr>
            <w:sz w:val="28"/>
            <w:szCs w:val="28"/>
          </w:rPr>
          <w:t>Указ Президента Республики Беларусь от 6 июня 2011 года</w:t>
        </w:r>
        <w:r w:rsidR="004C4147" w:rsidRPr="00300FF7">
          <w:rPr>
            <w:sz w:val="28"/>
            <w:szCs w:val="28"/>
          </w:rPr>
          <w:t xml:space="preserve"> </w:t>
        </w:r>
        <w:r w:rsidR="00E34E4F">
          <w:rPr>
            <w:sz w:val="28"/>
            <w:szCs w:val="28"/>
          </w:rPr>
          <w:t>№ </w:t>
        </w:r>
        <w:r w:rsidRPr="00300FF7">
          <w:rPr>
            <w:sz w:val="28"/>
            <w:szCs w:val="28"/>
          </w:rPr>
          <w:t xml:space="preserve">231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вопросах стимулирования развития высокоэффективных производств</w:t>
        </w:r>
      </w:hyperlink>
      <w:r w:rsidRPr="00300FF7">
        <w:rPr>
          <w:sz w:val="28"/>
          <w:szCs w:val="28"/>
        </w:rPr>
        <w:t>»;</w:t>
      </w:r>
    </w:p>
    <w:p w:rsidR="008B4DA2" w:rsidRPr="00300FF7" w:rsidRDefault="008B4DA2" w:rsidP="00BC1E85">
      <w:pPr>
        <w:autoSpaceDE w:val="0"/>
        <w:autoSpaceDN w:val="0"/>
        <w:adjustRightInd w:val="0"/>
        <w:ind w:firstLine="709"/>
        <w:jc w:val="both"/>
        <w:rPr>
          <w:sz w:val="28"/>
          <w:szCs w:val="28"/>
        </w:rPr>
      </w:pPr>
      <w:r w:rsidRPr="00300FF7">
        <w:rPr>
          <w:sz w:val="28"/>
          <w:szCs w:val="28"/>
        </w:rPr>
        <w:t>Указ Президента Респуб</w:t>
      </w:r>
      <w:r w:rsidR="00B20C8C" w:rsidRPr="00300FF7">
        <w:rPr>
          <w:sz w:val="28"/>
          <w:szCs w:val="28"/>
        </w:rPr>
        <w:t>лики Беларусь от 21 июня 2011 года</w:t>
      </w:r>
      <w:r w:rsidR="004C4147" w:rsidRPr="00300FF7">
        <w:rPr>
          <w:sz w:val="28"/>
          <w:szCs w:val="28"/>
        </w:rPr>
        <w:t xml:space="preserve"> </w:t>
      </w:r>
      <w:r w:rsidR="00E34E4F">
        <w:rPr>
          <w:sz w:val="28"/>
          <w:szCs w:val="28"/>
        </w:rPr>
        <w:t>№ </w:t>
      </w:r>
      <w:r w:rsidRPr="00300FF7">
        <w:rPr>
          <w:sz w:val="28"/>
          <w:szCs w:val="28"/>
        </w:rPr>
        <w:t xml:space="preserve">261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 xml:space="preserve">создании открытого акционерного общества «Банк </w:t>
      </w:r>
      <w:r w:rsidR="00C323B6" w:rsidRPr="00300FF7">
        <w:rPr>
          <w:sz w:val="28"/>
          <w:szCs w:val="28"/>
        </w:rPr>
        <w:t>развития Республики Беларусь» и</w:t>
      </w:r>
      <w:r w:rsidRPr="00300FF7">
        <w:rPr>
          <w:sz w:val="28"/>
          <w:szCs w:val="28"/>
        </w:rPr>
        <w:t>здан в целях совершенствования финансирования государственных программ и социально значимых инвестиционных проектов;</w:t>
      </w:r>
    </w:p>
    <w:p w:rsidR="00C923AD" w:rsidRPr="00300FF7" w:rsidRDefault="00C923AD" w:rsidP="00BC1E85">
      <w:pPr>
        <w:autoSpaceDE w:val="0"/>
        <w:autoSpaceDN w:val="0"/>
        <w:adjustRightInd w:val="0"/>
        <w:ind w:firstLine="709"/>
        <w:jc w:val="both"/>
        <w:rPr>
          <w:sz w:val="28"/>
          <w:szCs w:val="28"/>
        </w:rPr>
      </w:pPr>
      <w:hyperlink r:id="rId45" w:history="1">
        <w:r w:rsidRPr="00300FF7">
          <w:rPr>
            <w:sz w:val="28"/>
            <w:szCs w:val="28"/>
          </w:rPr>
          <w:t>Указ Президента Республики Беларусь от 11 августа 2011 года</w:t>
        </w:r>
        <w:r w:rsidR="004C4147" w:rsidRPr="00300FF7">
          <w:rPr>
            <w:sz w:val="28"/>
            <w:szCs w:val="28"/>
          </w:rPr>
          <w:t xml:space="preserve"> </w:t>
        </w:r>
        <w:r w:rsidR="00E34E4F">
          <w:rPr>
            <w:sz w:val="28"/>
            <w:szCs w:val="28"/>
          </w:rPr>
          <w:t>№ </w:t>
        </w:r>
        <w:r w:rsidRPr="00300FF7">
          <w:rPr>
            <w:sz w:val="28"/>
            <w:szCs w:val="28"/>
          </w:rPr>
          <w:t xml:space="preserve">358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стимулировании реализации товаров</w:t>
        </w:r>
      </w:hyperlink>
      <w:r w:rsidRPr="00300FF7">
        <w:rPr>
          <w:sz w:val="28"/>
          <w:szCs w:val="28"/>
        </w:rPr>
        <w:t>»;</w:t>
      </w:r>
    </w:p>
    <w:p w:rsidR="00B20C8C" w:rsidRPr="00300FF7" w:rsidRDefault="00B20C8C" w:rsidP="00BC1E85">
      <w:pPr>
        <w:autoSpaceDE w:val="0"/>
        <w:autoSpaceDN w:val="0"/>
        <w:adjustRightInd w:val="0"/>
        <w:ind w:firstLine="709"/>
        <w:jc w:val="both"/>
        <w:rPr>
          <w:sz w:val="28"/>
          <w:szCs w:val="28"/>
        </w:rPr>
      </w:pPr>
      <w:r w:rsidRPr="00300FF7">
        <w:rPr>
          <w:sz w:val="28"/>
          <w:szCs w:val="28"/>
        </w:rPr>
        <w:t>Указ Президента Республики Беларусь от 30 августа 2011 года</w:t>
      </w:r>
      <w:r w:rsidR="004C4147" w:rsidRPr="00300FF7">
        <w:rPr>
          <w:sz w:val="28"/>
          <w:szCs w:val="28"/>
        </w:rPr>
        <w:t xml:space="preserve"> </w:t>
      </w:r>
      <w:r w:rsidR="00E34E4F">
        <w:rPr>
          <w:sz w:val="28"/>
          <w:szCs w:val="28"/>
        </w:rPr>
        <w:t>№ </w:t>
      </w:r>
      <w:r w:rsidRPr="00300FF7">
        <w:rPr>
          <w:sz w:val="28"/>
          <w:szCs w:val="28"/>
        </w:rPr>
        <w:t xml:space="preserve">389 </w:t>
      </w:r>
      <w:r w:rsidR="006F3D32" w:rsidRPr="00300FF7">
        <w:rPr>
          <w:sz w:val="28"/>
          <w:szCs w:val="28"/>
        </w:rPr>
        <w:br/>
      </w:r>
      <w:r w:rsidRPr="00300FF7">
        <w:rPr>
          <w:sz w:val="28"/>
          <w:szCs w:val="28"/>
        </w:rPr>
        <w:t>«О</w:t>
      </w:r>
      <w:r w:rsidR="008A63B7" w:rsidRPr="00300FF7">
        <w:rPr>
          <w:sz w:val="28"/>
          <w:szCs w:val="28"/>
        </w:rPr>
        <w:t xml:space="preserve"> </w:t>
      </w:r>
      <w:r w:rsidRPr="00300FF7">
        <w:rPr>
          <w:sz w:val="28"/>
          <w:szCs w:val="28"/>
        </w:rPr>
        <w:t>едином расчетном и информационном пространстве в Республике Беларусь»</w:t>
      </w:r>
      <w:r w:rsidR="00C323B6" w:rsidRPr="00300FF7">
        <w:rPr>
          <w:sz w:val="28"/>
          <w:szCs w:val="28"/>
        </w:rPr>
        <w:t xml:space="preserve"> и</w:t>
      </w:r>
      <w:r w:rsidRPr="00300FF7">
        <w:rPr>
          <w:sz w:val="28"/>
          <w:szCs w:val="28"/>
        </w:rPr>
        <w:t>здан в целях создания в Республике Беларусь единого расчетного и информационного пространства для приема платежей за товары, работы, услуги, а также платежей в бюджет;</w:t>
      </w:r>
    </w:p>
    <w:p w:rsidR="000E3C56" w:rsidRPr="00300FF7" w:rsidRDefault="000E3C56" w:rsidP="00BC1E85">
      <w:pPr>
        <w:ind w:firstLine="709"/>
        <w:jc w:val="both"/>
        <w:rPr>
          <w:iCs/>
          <w:sz w:val="28"/>
          <w:szCs w:val="28"/>
        </w:rPr>
      </w:pPr>
      <w:r w:rsidRPr="00300FF7">
        <w:rPr>
          <w:sz w:val="28"/>
          <w:szCs w:val="28"/>
        </w:rPr>
        <w:t>Указ Президента Республики Беларусь от 23 сентября 2011 г</w:t>
      </w:r>
      <w:r w:rsidR="007E595E" w:rsidRPr="00300FF7">
        <w:rPr>
          <w:sz w:val="28"/>
          <w:szCs w:val="28"/>
        </w:rPr>
        <w:t>ода</w:t>
      </w:r>
      <w:r w:rsidR="004C4147" w:rsidRPr="00300FF7">
        <w:rPr>
          <w:sz w:val="28"/>
          <w:szCs w:val="28"/>
        </w:rPr>
        <w:t xml:space="preserve"> </w:t>
      </w:r>
      <w:r w:rsidR="00E34E4F">
        <w:rPr>
          <w:sz w:val="28"/>
          <w:szCs w:val="28"/>
        </w:rPr>
        <w:t>№ </w:t>
      </w:r>
      <w:r w:rsidRPr="00300FF7">
        <w:rPr>
          <w:sz w:val="28"/>
          <w:szCs w:val="28"/>
        </w:rPr>
        <w:t xml:space="preserve">431 </w:t>
      </w:r>
      <w:r w:rsidR="007E595E" w:rsidRPr="00300FF7">
        <w:rPr>
          <w:sz w:val="28"/>
          <w:szCs w:val="28"/>
        </w:rPr>
        <w:t>«</w:t>
      </w:r>
      <w:r w:rsidRPr="00300FF7">
        <w:rPr>
          <w:sz w:val="28"/>
          <w:szCs w:val="28"/>
        </w:rPr>
        <w:t>О некоторых мерах по совершенствованию отношений в области изъятия, предоставления и использования земельных участков</w:t>
      </w:r>
      <w:r w:rsidR="007E595E" w:rsidRPr="00300FF7">
        <w:rPr>
          <w:sz w:val="28"/>
          <w:szCs w:val="28"/>
        </w:rPr>
        <w:t>»</w:t>
      </w:r>
      <w:r w:rsidRPr="00300FF7">
        <w:rPr>
          <w:sz w:val="28"/>
          <w:szCs w:val="28"/>
        </w:rPr>
        <w:t xml:space="preserve"> (вступ</w:t>
      </w:r>
      <w:r w:rsidR="001101E8" w:rsidRPr="00300FF7">
        <w:rPr>
          <w:sz w:val="28"/>
          <w:szCs w:val="28"/>
        </w:rPr>
        <w:t>ил</w:t>
      </w:r>
      <w:r w:rsidRPr="00300FF7">
        <w:rPr>
          <w:sz w:val="28"/>
          <w:szCs w:val="28"/>
        </w:rPr>
        <w:t xml:space="preserve"> в силу с 1</w:t>
      </w:r>
      <w:r w:rsidR="003A74C5">
        <w:rPr>
          <w:sz w:val="28"/>
          <w:szCs w:val="28"/>
        </w:rPr>
        <w:t> </w:t>
      </w:r>
      <w:r w:rsidRPr="00300FF7">
        <w:rPr>
          <w:sz w:val="28"/>
          <w:szCs w:val="28"/>
        </w:rPr>
        <w:t>января 2012 г</w:t>
      </w:r>
      <w:r w:rsidR="007E595E" w:rsidRPr="00300FF7">
        <w:rPr>
          <w:sz w:val="28"/>
          <w:szCs w:val="28"/>
        </w:rPr>
        <w:t>ода</w:t>
      </w:r>
      <w:r w:rsidRPr="00300FF7">
        <w:rPr>
          <w:sz w:val="28"/>
          <w:szCs w:val="28"/>
        </w:rPr>
        <w:t>)</w:t>
      </w:r>
      <w:r w:rsidR="00BF578E" w:rsidRPr="00300FF7">
        <w:rPr>
          <w:iCs/>
          <w:sz w:val="28"/>
          <w:szCs w:val="28"/>
        </w:rPr>
        <w:t>;</w:t>
      </w:r>
    </w:p>
    <w:p w:rsidR="00BF578E" w:rsidRPr="00300FF7" w:rsidRDefault="00BF578E" w:rsidP="00BC1E85">
      <w:pPr>
        <w:keepLines/>
        <w:ind w:firstLine="709"/>
        <w:jc w:val="both"/>
        <w:rPr>
          <w:sz w:val="28"/>
          <w:szCs w:val="28"/>
        </w:rPr>
      </w:pPr>
      <w:r w:rsidRPr="00300FF7">
        <w:rPr>
          <w:sz w:val="28"/>
          <w:szCs w:val="28"/>
        </w:rPr>
        <w:lastRenderedPageBreak/>
        <w:t>Указ Президента Республики Беларусь от 30 декабря 2011 года</w:t>
      </w:r>
      <w:r w:rsidR="004C4147" w:rsidRPr="00300FF7">
        <w:rPr>
          <w:sz w:val="28"/>
          <w:szCs w:val="28"/>
        </w:rPr>
        <w:t xml:space="preserve"> </w:t>
      </w:r>
      <w:r w:rsidR="00E34E4F">
        <w:rPr>
          <w:sz w:val="28"/>
          <w:szCs w:val="28"/>
        </w:rPr>
        <w:t>№ </w:t>
      </w:r>
      <w:r w:rsidRPr="00300FF7">
        <w:rPr>
          <w:sz w:val="28"/>
          <w:szCs w:val="28"/>
        </w:rPr>
        <w:t>612 «Об отдельных вопросах бесспорног</w:t>
      </w:r>
      <w:r w:rsidR="00B73679" w:rsidRPr="00300FF7">
        <w:rPr>
          <w:sz w:val="28"/>
          <w:szCs w:val="28"/>
        </w:rPr>
        <w:t>о взыскания денежных средств» и</w:t>
      </w:r>
      <w:r w:rsidRPr="00300FF7">
        <w:rPr>
          <w:sz w:val="28"/>
          <w:szCs w:val="28"/>
        </w:rPr>
        <w:t>здан в целях предоставления дополнительных гарантий защиты имущественных прав субъектов предпринимательской деятельности и</w:t>
      </w:r>
      <w:r w:rsidR="005D5B24" w:rsidRPr="00300FF7">
        <w:rPr>
          <w:sz w:val="28"/>
          <w:szCs w:val="28"/>
        </w:rPr>
        <w:t xml:space="preserve"> </w:t>
      </w:r>
      <w:r w:rsidRPr="00300FF7">
        <w:rPr>
          <w:sz w:val="28"/>
          <w:szCs w:val="28"/>
        </w:rPr>
        <w:t>предусматривает исключение возможности бесспорного взыскания денежных средств в гражданско-правовых отношениях, складывающихся между равноправными субъектами гражданского оборота;</w:t>
      </w:r>
    </w:p>
    <w:p w:rsidR="00DE3D2D" w:rsidRPr="00300FF7" w:rsidRDefault="00DE3D2D" w:rsidP="00BC1E85">
      <w:pPr>
        <w:ind w:firstLine="709"/>
        <w:jc w:val="both"/>
        <w:rPr>
          <w:sz w:val="28"/>
          <w:szCs w:val="28"/>
        </w:rPr>
      </w:pPr>
      <w:r w:rsidRPr="00300FF7">
        <w:rPr>
          <w:sz w:val="28"/>
          <w:szCs w:val="28"/>
        </w:rPr>
        <w:t>Указ Президента Республики Беларусь от 16</w:t>
      </w:r>
      <w:r w:rsidR="003A74C5">
        <w:rPr>
          <w:sz w:val="28"/>
          <w:szCs w:val="28"/>
        </w:rPr>
        <w:t xml:space="preserve"> </w:t>
      </w:r>
      <w:r w:rsidRPr="00300FF7">
        <w:rPr>
          <w:sz w:val="28"/>
          <w:szCs w:val="28"/>
        </w:rPr>
        <w:t xml:space="preserve">февраля 2012 года </w:t>
      </w:r>
      <w:r w:rsidR="00E34E4F">
        <w:rPr>
          <w:sz w:val="28"/>
          <w:szCs w:val="28"/>
        </w:rPr>
        <w:t>№ </w:t>
      </w:r>
      <w:r w:rsidRPr="00300FF7">
        <w:rPr>
          <w:sz w:val="28"/>
          <w:szCs w:val="28"/>
        </w:rPr>
        <w:t xml:space="preserve">71 </w:t>
      </w:r>
      <w:r w:rsidR="00720654" w:rsidRPr="00300FF7">
        <w:rPr>
          <w:sz w:val="28"/>
          <w:szCs w:val="28"/>
        </w:rPr>
        <w:br/>
      </w:r>
      <w:r w:rsidRPr="00300FF7">
        <w:rPr>
          <w:sz w:val="28"/>
          <w:szCs w:val="28"/>
        </w:rPr>
        <w:t>«О порядке лицензирования видов деятельности, связанных со специфическими товарами (работами, услугами)»;</w:t>
      </w:r>
    </w:p>
    <w:p w:rsidR="008746E3" w:rsidRPr="00300FF7" w:rsidRDefault="008746E3" w:rsidP="00BC1E85">
      <w:pPr>
        <w:ind w:firstLine="709"/>
        <w:jc w:val="both"/>
        <w:rPr>
          <w:sz w:val="28"/>
          <w:szCs w:val="28"/>
        </w:rPr>
      </w:pPr>
      <w:r w:rsidRPr="00300FF7">
        <w:rPr>
          <w:sz w:val="28"/>
          <w:szCs w:val="28"/>
        </w:rPr>
        <w:t xml:space="preserve">Указ Президента Республики Беларусь от 24 февраля 2012 года </w:t>
      </w:r>
      <w:r w:rsidR="00E34E4F">
        <w:rPr>
          <w:sz w:val="28"/>
          <w:szCs w:val="28"/>
        </w:rPr>
        <w:t>№ </w:t>
      </w:r>
      <w:r w:rsidRPr="00300FF7">
        <w:rPr>
          <w:sz w:val="28"/>
          <w:szCs w:val="28"/>
        </w:rPr>
        <w:t xml:space="preserve">109 </w:t>
      </w:r>
      <w:r w:rsidR="00C22EE6" w:rsidRPr="00300FF7">
        <w:rPr>
          <w:sz w:val="28"/>
          <w:szCs w:val="28"/>
        </w:rPr>
        <w:br/>
      </w:r>
      <w:r w:rsidRPr="00300FF7">
        <w:rPr>
          <w:sz w:val="28"/>
          <w:szCs w:val="28"/>
        </w:rPr>
        <w:t>«О внесении изменений и дополнений в некоторые указы Президента Республики Беларусь по вопросам деятельности резидентов свободных экономических зон»;</w:t>
      </w:r>
    </w:p>
    <w:p w:rsidR="00BF578E" w:rsidRPr="00300FF7" w:rsidRDefault="00BF578E" w:rsidP="00BC1E85">
      <w:pPr>
        <w:ind w:firstLine="709"/>
        <w:jc w:val="both"/>
        <w:rPr>
          <w:sz w:val="28"/>
          <w:szCs w:val="28"/>
        </w:rPr>
      </w:pPr>
      <w:r w:rsidRPr="00300FF7">
        <w:rPr>
          <w:sz w:val="28"/>
          <w:szCs w:val="28"/>
        </w:rPr>
        <w:t>Указ Президента Республики Беларусь от 29 марта 2012 года</w:t>
      </w:r>
      <w:r w:rsidR="004C4147" w:rsidRPr="00300FF7">
        <w:rPr>
          <w:sz w:val="28"/>
          <w:szCs w:val="28"/>
        </w:rPr>
        <w:t xml:space="preserve"> </w:t>
      </w:r>
      <w:r w:rsidR="00E34E4F">
        <w:rPr>
          <w:sz w:val="28"/>
          <w:szCs w:val="28"/>
        </w:rPr>
        <w:t>№ </w:t>
      </w:r>
      <w:r w:rsidRPr="00300FF7">
        <w:rPr>
          <w:sz w:val="28"/>
          <w:szCs w:val="28"/>
        </w:rPr>
        <w:t xml:space="preserve">150 </w:t>
      </w:r>
      <w:r w:rsidR="00720654" w:rsidRPr="00300FF7">
        <w:rPr>
          <w:sz w:val="28"/>
          <w:szCs w:val="28"/>
        </w:rPr>
        <w:br/>
      </w:r>
      <w:r w:rsidRPr="00300FF7">
        <w:rPr>
          <w:sz w:val="28"/>
          <w:szCs w:val="28"/>
        </w:rPr>
        <w:t>«О</w:t>
      </w:r>
      <w:r w:rsidR="008A63B7" w:rsidRPr="00300FF7">
        <w:rPr>
          <w:sz w:val="28"/>
          <w:szCs w:val="28"/>
        </w:rPr>
        <w:t xml:space="preserve"> </w:t>
      </w:r>
      <w:r w:rsidRPr="00300FF7">
        <w:rPr>
          <w:sz w:val="28"/>
          <w:szCs w:val="28"/>
        </w:rPr>
        <w:t>некоторых вопросах аренды и безвозмездного пользования имуществом»;</w:t>
      </w:r>
    </w:p>
    <w:p w:rsidR="00E065ED" w:rsidRPr="00300FF7" w:rsidRDefault="00E065ED" w:rsidP="00BC1E85">
      <w:pPr>
        <w:ind w:firstLine="709"/>
        <w:jc w:val="both"/>
        <w:rPr>
          <w:sz w:val="28"/>
          <w:szCs w:val="28"/>
        </w:rPr>
      </w:pPr>
      <w:r w:rsidRPr="00300FF7">
        <w:rPr>
          <w:sz w:val="28"/>
          <w:szCs w:val="28"/>
        </w:rPr>
        <w:t>Декрет Президента Республики Беларусь от 7 мая 2012 года</w:t>
      </w:r>
      <w:r w:rsidR="004C4147" w:rsidRPr="00300FF7">
        <w:rPr>
          <w:sz w:val="28"/>
          <w:szCs w:val="28"/>
        </w:rPr>
        <w:t xml:space="preserve"> </w:t>
      </w:r>
      <w:r w:rsidR="00E34E4F">
        <w:rPr>
          <w:sz w:val="28"/>
          <w:szCs w:val="28"/>
        </w:rPr>
        <w:t>№ </w:t>
      </w:r>
      <w:r w:rsidRPr="00300FF7">
        <w:rPr>
          <w:sz w:val="28"/>
          <w:szCs w:val="28"/>
        </w:rPr>
        <w:t xml:space="preserve">6 </w:t>
      </w:r>
      <w:r w:rsidR="00720654" w:rsidRPr="00300FF7">
        <w:rPr>
          <w:sz w:val="28"/>
          <w:szCs w:val="28"/>
        </w:rPr>
        <w:br/>
      </w:r>
      <w:r w:rsidRPr="00300FF7">
        <w:rPr>
          <w:sz w:val="28"/>
          <w:szCs w:val="28"/>
        </w:rPr>
        <w:t>«О</w:t>
      </w:r>
      <w:r w:rsidR="008A63B7" w:rsidRPr="00300FF7">
        <w:rPr>
          <w:sz w:val="28"/>
          <w:szCs w:val="28"/>
        </w:rPr>
        <w:t xml:space="preserve"> </w:t>
      </w:r>
      <w:r w:rsidRPr="00300FF7">
        <w:rPr>
          <w:sz w:val="28"/>
          <w:szCs w:val="28"/>
        </w:rPr>
        <w:t>стимулировании предпринимательской деятельности на территории средних, малых городских</w:t>
      </w:r>
      <w:r w:rsidR="00B73679" w:rsidRPr="00300FF7">
        <w:rPr>
          <w:sz w:val="28"/>
          <w:szCs w:val="28"/>
        </w:rPr>
        <w:t xml:space="preserve"> поселений, сельской местности» з</w:t>
      </w:r>
      <w:r w:rsidRPr="00300FF7">
        <w:rPr>
          <w:sz w:val="28"/>
          <w:szCs w:val="28"/>
        </w:rPr>
        <w:t>акреп</w:t>
      </w:r>
      <w:r w:rsidR="00B73679" w:rsidRPr="00300FF7">
        <w:rPr>
          <w:sz w:val="28"/>
          <w:szCs w:val="28"/>
        </w:rPr>
        <w:t>ил</w:t>
      </w:r>
      <w:r w:rsidRPr="00300FF7">
        <w:rPr>
          <w:sz w:val="28"/>
          <w:szCs w:val="28"/>
        </w:rPr>
        <w:t xml:space="preserve"> преференциальный порядок (льготы финансового, налогового и имущественного характера) осуществления предпринимательской деятельности в средних, малых городах и сельской местности;</w:t>
      </w:r>
    </w:p>
    <w:p w:rsidR="00176505" w:rsidRPr="00300FF7" w:rsidRDefault="00176505" w:rsidP="00BC1E85">
      <w:pPr>
        <w:ind w:firstLine="709"/>
        <w:jc w:val="both"/>
        <w:rPr>
          <w:sz w:val="28"/>
          <w:szCs w:val="28"/>
        </w:rPr>
      </w:pPr>
      <w:r w:rsidRPr="00300FF7">
        <w:rPr>
          <w:sz w:val="28"/>
          <w:szCs w:val="28"/>
        </w:rPr>
        <w:t xml:space="preserve">Указ Президента Республики Беларусь от 16 апреля 2012 года </w:t>
      </w:r>
      <w:r w:rsidR="00E34E4F">
        <w:rPr>
          <w:sz w:val="28"/>
          <w:szCs w:val="28"/>
        </w:rPr>
        <w:t>№ </w:t>
      </w:r>
      <w:r w:rsidRPr="00300FF7">
        <w:rPr>
          <w:sz w:val="28"/>
          <w:szCs w:val="28"/>
        </w:rPr>
        <w:t xml:space="preserve">174 </w:t>
      </w:r>
      <w:r w:rsidR="00720654" w:rsidRPr="00300FF7">
        <w:rPr>
          <w:sz w:val="28"/>
          <w:szCs w:val="28"/>
        </w:rPr>
        <w:br/>
      </w:r>
      <w:r w:rsidRPr="00300FF7">
        <w:rPr>
          <w:sz w:val="28"/>
          <w:szCs w:val="28"/>
        </w:rPr>
        <w:t>«О некоторых мерах по развитию фармацевтической промышленности»;</w:t>
      </w:r>
    </w:p>
    <w:p w:rsidR="00176505" w:rsidRPr="00300FF7" w:rsidRDefault="00176505" w:rsidP="00BC1E85">
      <w:pPr>
        <w:ind w:firstLine="709"/>
        <w:jc w:val="both"/>
        <w:rPr>
          <w:sz w:val="28"/>
          <w:szCs w:val="28"/>
        </w:rPr>
      </w:pPr>
      <w:r w:rsidRPr="00300FF7">
        <w:rPr>
          <w:sz w:val="28"/>
          <w:szCs w:val="28"/>
        </w:rPr>
        <w:t xml:space="preserve">Декрет Президента Республики Беларусь от 7 мая 2012 года </w:t>
      </w:r>
      <w:r w:rsidR="00E34E4F">
        <w:rPr>
          <w:sz w:val="28"/>
          <w:szCs w:val="28"/>
        </w:rPr>
        <w:t>№ </w:t>
      </w:r>
      <w:r w:rsidRPr="00300FF7">
        <w:rPr>
          <w:sz w:val="28"/>
          <w:szCs w:val="28"/>
        </w:rPr>
        <w:t xml:space="preserve">6 </w:t>
      </w:r>
      <w:r w:rsidR="00720654" w:rsidRPr="00300FF7">
        <w:rPr>
          <w:sz w:val="28"/>
          <w:szCs w:val="28"/>
        </w:rPr>
        <w:br/>
      </w:r>
      <w:r w:rsidRPr="00300FF7">
        <w:rPr>
          <w:sz w:val="28"/>
          <w:szCs w:val="28"/>
        </w:rPr>
        <w:t>«О стимулировании предпринимательской деятельности на территории средних, малых городских поселений, сельской местности»;</w:t>
      </w:r>
    </w:p>
    <w:p w:rsidR="007560A2" w:rsidRPr="00300FF7" w:rsidRDefault="007560A2" w:rsidP="00BC1E85">
      <w:pPr>
        <w:ind w:firstLine="709"/>
        <w:jc w:val="both"/>
        <w:rPr>
          <w:sz w:val="28"/>
          <w:szCs w:val="28"/>
        </w:rPr>
      </w:pPr>
      <w:r w:rsidRPr="00300FF7">
        <w:rPr>
          <w:sz w:val="28"/>
          <w:szCs w:val="28"/>
        </w:rPr>
        <w:t xml:space="preserve">Указ Президента Республики Беларусь от 5 июня 2012 года </w:t>
      </w:r>
      <w:r w:rsidR="00E34E4F">
        <w:rPr>
          <w:sz w:val="28"/>
          <w:szCs w:val="28"/>
        </w:rPr>
        <w:t>№ </w:t>
      </w:r>
      <w:r w:rsidRPr="00300FF7">
        <w:rPr>
          <w:sz w:val="28"/>
          <w:szCs w:val="28"/>
        </w:rPr>
        <w:t xml:space="preserve">253 </w:t>
      </w:r>
      <w:r w:rsidR="00C22EE6" w:rsidRPr="00300FF7">
        <w:rPr>
          <w:sz w:val="28"/>
          <w:szCs w:val="28"/>
        </w:rPr>
        <w:br/>
      </w:r>
      <w:r w:rsidRPr="00300FF7">
        <w:rPr>
          <w:sz w:val="28"/>
          <w:szCs w:val="28"/>
        </w:rPr>
        <w:t>«О Китайско-Белорусском индустриальном парке»;</w:t>
      </w:r>
    </w:p>
    <w:p w:rsidR="00176505" w:rsidRPr="00300FF7" w:rsidRDefault="00BF578E" w:rsidP="00BC1E85">
      <w:pPr>
        <w:ind w:firstLine="709"/>
        <w:jc w:val="both"/>
        <w:rPr>
          <w:sz w:val="28"/>
          <w:szCs w:val="28"/>
        </w:rPr>
      </w:pPr>
      <w:r w:rsidRPr="00300FF7">
        <w:rPr>
          <w:sz w:val="28"/>
          <w:szCs w:val="28"/>
        </w:rPr>
        <w:t>Указ Президента Республики Беларусь от 4 июля 2012 года</w:t>
      </w:r>
      <w:r w:rsidR="004C4147" w:rsidRPr="00300FF7">
        <w:rPr>
          <w:sz w:val="28"/>
          <w:szCs w:val="28"/>
        </w:rPr>
        <w:t xml:space="preserve"> </w:t>
      </w:r>
      <w:r w:rsidR="00E34E4F">
        <w:rPr>
          <w:sz w:val="28"/>
          <w:szCs w:val="28"/>
        </w:rPr>
        <w:t>№ </w:t>
      </w:r>
      <w:r w:rsidRPr="00300FF7">
        <w:rPr>
          <w:sz w:val="28"/>
          <w:szCs w:val="28"/>
        </w:rPr>
        <w:t xml:space="preserve">294 </w:t>
      </w:r>
      <w:r w:rsidR="00720654" w:rsidRPr="00300FF7">
        <w:rPr>
          <w:sz w:val="28"/>
          <w:szCs w:val="28"/>
        </w:rPr>
        <w:br/>
      </w:r>
      <w:r w:rsidRPr="00300FF7">
        <w:rPr>
          <w:sz w:val="28"/>
          <w:szCs w:val="28"/>
        </w:rPr>
        <w:t>«О</w:t>
      </w:r>
      <w:r w:rsidR="008A63B7" w:rsidRPr="00300FF7">
        <w:rPr>
          <w:sz w:val="28"/>
          <w:szCs w:val="28"/>
        </w:rPr>
        <w:t xml:space="preserve"> </w:t>
      </w:r>
      <w:r w:rsidRPr="00300FF7">
        <w:rPr>
          <w:sz w:val="28"/>
          <w:szCs w:val="28"/>
        </w:rPr>
        <w:t>порядке распоряжения государственным имуществом»;</w:t>
      </w:r>
    </w:p>
    <w:p w:rsidR="00176505" w:rsidRPr="00300FF7" w:rsidRDefault="00176505" w:rsidP="00BC1E85">
      <w:pPr>
        <w:ind w:firstLine="709"/>
        <w:jc w:val="both"/>
        <w:rPr>
          <w:sz w:val="28"/>
          <w:szCs w:val="28"/>
        </w:rPr>
      </w:pPr>
      <w:r w:rsidRPr="00300FF7">
        <w:rPr>
          <w:sz w:val="28"/>
          <w:szCs w:val="28"/>
        </w:rPr>
        <w:t xml:space="preserve">Указ Президента Республики Беларусь от 7 августа 2012 года </w:t>
      </w:r>
      <w:r w:rsidR="00E34E4F">
        <w:rPr>
          <w:sz w:val="28"/>
          <w:szCs w:val="28"/>
        </w:rPr>
        <w:t>№ </w:t>
      </w:r>
      <w:r w:rsidRPr="00300FF7">
        <w:rPr>
          <w:sz w:val="28"/>
          <w:szCs w:val="28"/>
        </w:rPr>
        <w:t xml:space="preserve">357 </w:t>
      </w:r>
      <w:r w:rsidR="00720654" w:rsidRPr="00300FF7">
        <w:rPr>
          <w:sz w:val="28"/>
          <w:szCs w:val="28"/>
        </w:rPr>
        <w:br/>
      </w:r>
      <w:r w:rsidRPr="00300FF7">
        <w:rPr>
          <w:sz w:val="28"/>
          <w:szCs w:val="28"/>
        </w:rPr>
        <w:t>«О порядке формирования и использования средств инновационных фондов»;</w:t>
      </w:r>
    </w:p>
    <w:p w:rsidR="00BF578E" w:rsidRPr="00300FF7" w:rsidRDefault="00176505" w:rsidP="00BC1E85">
      <w:pPr>
        <w:ind w:firstLine="709"/>
        <w:jc w:val="both"/>
        <w:rPr>
          <w:sz w:val="28"/>
          <w:szCs w:val="28"/>
        </w:rPr>
      </w:pPr>
      <w:r w:rsidRPr="00300FF7">
        <w:rPr>
          <w:sz w:val="28"/>
          <w:szCs w:val="28"/>
        </w:rPr>
        <w:t xml:space="preserve">Указ Президента Республики Беларусь от 13 декабря 2012 года </w:t>
      </w:r>
      <w:r w:rsidR="00E34E4F">
        <w:rPr>
          <w:sz w:val="28"/>
          <w:szCs w:val="28"/>
        </w:rPr>
        <w:t>№ </w:t>
      </w:r>
      <w:r w:rsidRPr="00300FF7">
        <w:rPr>
          <w:sz w:val="28"/>
          <w:szCs w:val="28"/>
        </w:rPr>
        <w:t>556 «Об условиях реализации инвестиционного проекта сфере информационно-коммуникационных технологий»;</w:t>
      </w:r>
    </w:p>
    <w:p w:rsidR="00547483" w:rsidRPr="00300FF7" w:rsidRDefault="00547483" w:rsidP="00BC1E85">
      <w:pPr>
        <w:ind w:firstLine="709"/>
        <w:jc w:val="both"/>
        <w:rPr>
          <w:sz w:val="28"/>
          <w:szCs w:val="28"/>
        </w:rPr>
      </w:pPr>
      <w:r w:rsidRPr="00300FF7">
        <w:rPr>
          <w:sz w:val="28"/>
          <w:szCs w:val="28"/>
        </w:rPr>
        <w:t xml:space="preserve">Указ Президента Республики Беларусь от 4 февраля 2013 года </w:t>
      </w:r>
      <w:r w:rsidR="00E34E4F">
        <w:rPr>
          <w:sz w:val="28"/>
          <w:szCs w:val="28"/>
        </w:rPr>
        <w:t>№ </w:t>
      </w:r>
      <w:r w:rsidRPr="00300FF7">
        <w:rPr>
          <w:sz w:val="28"/>
          <w:szCs w:val="28"/>
        </w:rPr>
        <w:t xml:space="preserve">59 </w:t>
      </w:r>
      <w:r w:rsidR="00720654" w:rsidRPr="00300FF7">
        <w:rPr>
          <w:sz w:val="28"/>
          <w:szCs w:val="28"/>
        </w:rPr>
        <w:br/>
      </w:r>
      <w:r w:rsidRPr="00300FF7">
        <w:rPr>
          <w:sz w:val="28"/>
          <w:szCs w:val="28"/>
        </w:rPr>
        <w:t>«О коммерциализации результатов научной и научно-технической деятельности, созданных ха счет государственных средств»;</w:t>
      </w:r>
    </w:p>
    <w:p w:rsidR="007560A2" w:rsidRPr="00300FF7" w:rsidRDefault="007560A2" w:rsidP="00BC1E85">
      <w:pPr>
        <w:ind w:firstLine="709"/>
        <w:jc w:val="both"/>
        <w:rPr>
          <w:sz w:val="28"/>
          <w:szCs w:val="28"/>
        </w:rPr>
      </w:pPr>
      <w:r w:rsidRPr="00300FF7">
        <w:rPr>
          <w:sz w:val="28"/>
          <w:szCs w:val="28"/>
        </w:rPr>
        <w:t xml:space="preserve">Указ Президента Республики Беларусь от 5 февраля 2013 года </w:t>
      </w:r>
      <w:r w:rsidR="00E34E4F">
        <w:rPr>
          <w:sz w:val="28"/>
          <w:szCs w:val="28"/>
        </w:rPr>
        <w:t>№ </w:t>
      </w:r>
      <w:r w:rsidRPr="00300FF7">
        <w:rPr>
          <w:sz w:val="28"/>
          <w:szCs w:val="28"/>
        </w:rPr>
        <w:t xml:space="preserve">63 </w:t>
      </w:r>
      <w:r w:rsidR="00C22EE6" w:rsidRPr="00300FF7">
        <w:rPr>
          <w:sz w:val="28"/>
          <w:szCs w:val="28"/>
        </w:rPr>
        <w:br/>
      </w:r>
      <w:r w:rsidRPr="00300FF7">
        <w:rPr>
          <w:sz w:val="28"/>
          <w:szCs w:val="28"/>
        </w:rPr>
        <w:t>«О некоторых вопросах правового регулирования процедур экономической несостоятельности (банкротства)»;</w:t>
      </w:r>
    </w:p>
    <w:p w:rsidR="007560A2" w:rsidRPr="00300FF7" w:rsidRDefault="007560A2" w:rsidP="00BC1E85">
      <w:pPr>
        <w:ind w:firstLine="709"/>
        <w:jc w:val="both"/>
        <w:rPr>
          <w:sz w:val="28"/>
          <w:szCs w:val="28"/>
        </w:rPr>
      </w:pPr>
      <w:r w:rsidRPr="00300FF7">
        <w:rPr>
          <w:sz w:val="28"/>
          <w:szCs w:val="28"/>
        </w:rPr>
        <w:lastRenderedPageBreak/>
        <w:t xml:space="preserve">Указ Президента Республики Беларусь от 14 марта 2013 года </w:t>
      </w:r>
      <w:r w:rsidR="00E34E4F">
        <w:rPr>
          <w:sz w:val="28"/>
          <w:szCs w:val="28"/>
        </w:rPr>
        <w:t>№ </w:t>
      </w:r>
      <w:r w:rsidRPr="00300FF7">
        <w:rPr>
          <w:sz w:val="28"/>
          <w:szCs w:val="28"/>
        </w:rPr>
        <w:t xml:space="preserve">126 </w:t>
      </w:r>
      <w:r w:rsidR="00C22EE6" w:rsidRPr="00300FF7">
        <w:rPr>
          <w:sz w:val="28"/>
          <w:szCs w:val="28"/>
        </w:rPr>
        <w:br/>
      </w:r>
      <w:r w:rsidRPr="00300FF7">
        <w:rPr>
          <w:sz w:val="28"/>
          <w:szCs w:val="28"/>
        </w:rPr>
        <w:t xml:space="preserve">«Об утверждении Государственной инвестиционной программы на 2013 год»; </w:t>
      </w:r>
    </w:p>
    <w:p w:rsidR="007560A2" w:rsidRPr="00300FF7" w:rsidRDefault="007560A2" w:rsidP="00BC1E85">
      <w:pPr>
        <w:ind w:firstLine="709"/>
        <w:jc w:val="both"/>
        <w:rPr>
          <w:sz w:val="28"/>
          <w:szCs w:val="28"/>
        </w:rPr>
      </w:pPr>
      <w:r w:rsidRPr="00300FF7">
        <w:rPr>
          <w:sz w:val="28"/>
          <w:szCs w:val="28"/>
        </w:rPr>
        <w:t xml:space="preserve">Указ Президента Республики Беларусь от 20 мая 2013 года </w:t>
      </w:r>
      <w:r w:rsidR="00E34E4F">
        <w:rPr>
          <w:sz w:val="28"/>
          <w:szCs w:val="28"/>
        </w:rPr>
        <w:t>№ </w:t>
      </w:r>
      <w:r w:rsidRPr="00300FF7">
        <w:rPr>
          <w:sz w:val="28"/>
          <w:szCs w:val="28"/>
        </w:rPr>
        <w:t xml:space="preserve">229 </w:t>
      </w:r>
      <w:r w:rsidR="00C22EE6" w:rsidRPr="00300FF7">
        <w:rPr>
          <w:sz w:val="28"/>
          <w:szCs w:val="28"/>
        </w:rPr>
        <w:br/>
      </w:r>
      <w:r w:rsidRPr="00300FF7">
        <w:rPr>
          <w:sz w:val="28"/>
          <w:szCs w:val="28"/>
        </w:rPr>
        <w:t>«О некоторых мерах по стимулированию реа</w:t>
      </w:r>
      <w:r w:rsidR="005E3C62" w:rsidRPr="00300FF7">
        <w:rPr>
          <w:sz w:val="28"/>
          <w:szCs w:val="28"/>
        </w:rPr>
        <w:t>лизации инновационных проектов»;</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8 июля 2013 года </w:t>
      </w:r>
      <w:r w:rsidR="00E34E4F">
        <w:rPr>
          <w:sz w:val="28"/>
          <w:szCs w:val="28"/>
        </w:rPr>
        <w:t>№ </w:t>
      </w:r>
      <w:r w:rsidRPr="00300FF7">
        <w:rPr>
          <w:sz w:val="28"/>
          <w:szCs w:val="28"/>
        </w:rPr>
        <w:t xml:space="preserve">301 </w:t>
      </w:r>
      <w:r w:rsidR="00720654" w:rsidRPr="00300FF7">
        <w:rPr>
          <w:sz w:val="28"/>
          <w:szCs w:val="28"/>
        </w:rPr>
        <w:br/>
      </w:r>
      <w:r w:rsidRPr="00300FF7">
        <w:rPr>
          <w:sz w:val="28"/>
          <w:szCs w:val="28"/>
        </w:rPr>
        <w:t>«О мерах по стимулированию реализации инвестиционных проектов с высокой добавленной стоимостью»;</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27 сентября 2013 года </w:t>
      </w:r>
      <w:r w:rsidR="00E34E4F">
        <w:rPr>
          <w:sz w:val="28"/>
          <w:szCs w:val="28"/>
        </w:rPr>
        <w:t>№ </w:t>
      </w:r>
      <w:r w:rsidRPr="00300FF7">
        <w:rPr>
          <w:sz w:val="28"/>
          <w:szCs w:val="28"/>
        </w:rPr>
        <w:t>445 «О некоторых вопросах налогообложения»;</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7 октября 2013 года </w:t>
      </w:r>
      <w:r w:rsidR="00E34E4F">
        <w:rPr>
          <w:sz w:val="28"/>
          <w:szCs w:val="28"/>
        </w:rPr>
        <w:t>№ </w:t>
      </w:r>
      <w:r w:rsidRPr="00300FF7">
        <w:rPr>
          <w:sz w:val="28"/>
          <w:szCs w:val="28"/>
        </w:rPr>
        <w:t xml:space="preserve">455 </w:t>
      </w:r>
      <w:r w:rsidR="00720654" w:rsidRPr="00300FF7">
        <w:rPr>
          <w:sz w:val="28"/>
          <w:szCs w:val="28"/>
        </w:rPr>
        <w:br/>
      </w:r>
      <w:r w:rsidRPr="00300FF7">
        <w:rPr>
          <w:sz w:val="28"/>
          <w:szCs w:val="28"/>
        </w:rPr>
        <w:t>«О некоторых вопросах налогообложения, переоценки имущества и взимания арендной платы за земельные участки, находящиеся в государственной собственности»;</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9 октября 2013 года </w:t>
      </w:r>
      <w:r w:rsidR="00E34E4F">
        <w:rPr>
          <w:sz w:val="28"/>
          <w:szCs w:val="28"/>
        </w:rPr>
        <w:t>№ </w:t>
      </w:r>
      <w:r w:rsidRPr="00300FF7">
        <w:rPr>
          <w:sz w:val="28"/>
          <w:szCs w:val="28"/>
        </w:rPr>
        <w:t xml:space="preserve">462 </w:t>
      </w:r>
      <w:r w:rsidR="00720654" w:rsidRPr="00300FF7">
        <w:rPr>
          <w:sz w:val="28"/>
          <w:szCs w:val="28"/>
        </w:rPr>
        <w:br/>
      </w:r>
      <w:r w:rsidRPr="00300FF7">
        <w:rPr>
          <w:sz w:val="28"/>
          <w:szCs w:val="28"/>
        </w:rPr>
        <w:t>«О некоторых вопросах назначения и выплаты государственных пособий семьям, воспитывающим детей» (индивидуальные предприниматели, нотариусы, адвокаты, физические лица, осуществляющие предусмотренные законодательными актами виды ремесленной деятельности, вправе приостановить соответствующую деятельность в связи с уходом за ребенком в возрасте до 3 лет и получать пособие по уходу за ребенком в возрасте до 3 лет в полном размере);</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31 декабря 2013 года </w:t>
      </w:r>
      <w:r w:rsidR="00E34E4F">
        <w:rPr>
          <w:sz w:val="28"/>
          <w:szCs w:val="28"/>
        </w:rPr>
        <w:t>№ </w:t>
      </w:r>
      <w:r w:rsidRPr="00300FF7">
        <w:rPr>
          <w:sz w:val="28"/>
          <w:szCs w:val="28"/>
        </w:rPr>
        <w:t xml:space="preserve">585 </w:t>
      </w:r>
      <w:r w:rsidR="00720654" w:rsidRPr="00300FF7">
        <w:rPr>
          <w:sz w:val="28"/>
          <w:szCs w:val="28"/>
        </w:rPr>
        <w:br/>
      </w:r>
      <w:r w:rsidRPr="00300FF7">
        <w:rPr>
          <w:sz w:val="28"/>
          <w:szCs w:val="28"/>
        </w:rPr>
        <w:t>«О важнейших параметрах прогноза социально-экономического развития Республики Беларусь на 2014 год»;</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31 декабря 2013 года </w:t>
      </w:r>
      <w:r w:rsidR="00E34E4F">
        <w:rPr>
          <w:sz w:val="28"/>
          <w:szCs w:val="28"/>
        </w:rPr>
        <w:t>№ </w:t>
      </w:r>
      <w:r w:rsidRPr="00300FF7">
        <w:rPr>
          <w:sz w:val="28"/>
          <w:szCs w:val="28"/>
        </w:rPr>
        <w:t xml:space="preserve">590 </w:t>
      </w:r>
      <w:r w:rsidR="00720654" w:rsidRPr="00300FF7">
        <w:rPr>
          <w:sz w:val="28"/>
          <w:szCs w:val="28"/>
        </w:rPr>
        <w:br/>
      </w:r>
      <w:r w:rsidRPr="00300FF7">
        <w:rPr>
          <w:sz w:val="28"/>
          <w:szCs w:val="28"/>
        </w:rPr>
        <w:t>«О некоторых вопросах государственных закупок товаров (работ, услуг)»;</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4 февраля 2014 года </w:t>
      </w:r>
      <w:r w:rsidR="00E34E4F">
        <w:rPr>
          <w:sz w:val="28"/>
          <w:szCs w:val="28"/>
        </w:rPr>
        <w:t>№ </w:t>
      </w:r>
      <w:r w:rsidRPr="00300FF7">
        <w:rPr>
          <w:sz w:val="28"/>
          <w:szCs w:val="28"/>
        </w:rPr>
        <w:t xml:space="preserve">64 </w:t>
      </w:r>
      <w:r w:rsidR="00720654" w:rsidRPr="00300FF7">
        <w:rPr>
          <w:sz w:val="28"/>
          <w:szCs w:val="28"/>
        </w:rPr>
        <w:br/>
      </w:r>
      <w:r w:rsidRPr="00300FF7">
        <w:rPr>
          <w:sz w:val="28"/>
          <w:szCs w:val="28"/>
        </w:rPr>
        <w:t>«Об утилизационном сборе в отношении транспортных средств»;</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20 февраля 2014 года </w:t>
      </w:r>
      <w:r w:rsidR="00E34E4F">
        <w:rPr>
          <w:sz w:val="28"/>
          <w:szCs w:val="28"/>
        </w:rPr>
        <w:t>№ </w:t>
      </w:r>
      <w:r w:rsidRPr="00300FF7">
        <w:rPr>
          <w:sz w:val="28"/>
          <w:szCs w:val="28"/>
        </w:rPr>
        <w:t xml:space="preserve">70 </w:t>
      </w:r>
      <w:r w:rsidR="00720654" w:rsidRPr="00300FF7">
        <w:rPr>
          <w:sz w:val="28"/>
          <w:szCs w:val="28"/>
        </w:rPr>
        <w:br/>
      </w:r>
      <w:r w:rsidRPr="00300FF7">
        <w:rPr>
          <w:sz w:val="28"/>
          <w:szCs w:val="28"/>
        </w:rPr>
        <w:t>«Об утверждении Государственной инвестиционной программы на 2014 год»;</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25 февраля 2014 года </w:t>
      </w:r>
      <w:r w:rsidR="00E34E4F">
        <w:rPr>
          <w:sz w:val="28"/>
          <w:szCs w:val="28"/>
        </w:rPr>
        <w:t>№ </w:t>
      </w:r>
      <w:r w:rsidRPr="00300FF7">
        <w:rPr>
          <w:sz w:val="28"/>
          <w:szCs w:val="28"/>
        </w:rPr>
        <w:t xml:space="preserve">99 </w:t>
      </w:r>
      <w:r w:rsidR="00720654" w:rsidRPr="00300FF7">
        <w:rPr>
          <w:sz w:val="28"/>
          <w:szCs w:val="28"/>
        </w:rPr>
        <w:br/>
      </w:r>
      <w:r w:rsidRPr="00300FF7">
        <w:rPr>
          <w:sz w:val="28"/>
          <w:szCs w:val="28"/>
        </w:rPr>
        <w:t>«О вопросах регулирования лизинговой деятельности»;</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16 мая 2014 года </w:t>
      </w:r>
      <w:r w:rsidR="00E34E4F">
        <w:rPr>
          <w:sz w:val="28"/>
          <w:szCs w:val="28"/>
        </w:rPr>
        <w:t>№ </w:t>
      </w:r>
      <w:r w:rsidRPr="00300FF7">
        <w:rPr>
          <w:sz w:val="28"/>
          <w:szCs w:val="28"/>
        </w:rPr>
        <w:t xml:space="preserve">222 </w:t>
      </w:r>
      <w:r w:rsidR="00720654" w:rsidRPr="00300FF7">
        <w:rPr>
          <w:sz w:val="28"/>
          <w:szCs w:val="28"/>
        </w:rPr>
        <w:br/>
      </w:r>
      <w:r w:rsidRPr="00300FF7">
        <w:rPr>
          <w:sz w:val="28"/>
          <w:szCs w:val="28"/>
        </w:rPr>
        <w:t>«О регулировании предпринимательской деятельности и реализации товаров индивидуальными предпринимателями и иными физическими лицами»;</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30 июня 2014 года </w:t>
      </w:r>
      <w:r w:rsidR="00E34E4F">
        <w:rPr>
          <w:sz w:val="28"/>
          <w:szCs w:val="28"/>
        </w:rPr>
        <w:t>№ </w:t>
      </w:r>
      <w:r w:rsidRPr="00300FF7">
        <w:rPr>
          <w:sz w:val="28"/>
          <w:szCs w:val="28"/>
        </w:rPr>
        <w:t xml:space="preserve">325 </w:t>
      </w:r>
      <w:r w:rsidR="00720654" w:rsidRPr="00300FF7">
        <w:rPr>
          <w:sz w:val="28"/>
          <w:szCs w:val="28"/>
        </w:rPr>
        <w:br/>
      </w:r>
      <w:r w:rsidRPr="00300FF7">
        <w:rPr>
          <w:sz w:val="28"/>
          <w:szCs w:val="28"/>
        </w:rPr>
        <w:t>«О привлечении и предоставлении займов, деятельности микрофинансовых организаций»;</w:t>
      </w:r>
    </w:p>
    <w:p w:rsidR="005E3C62" w:rsidRPr="00300FF7" w:rsidRDefault="005E3C62" w:rsidP="00BC1E85">
      <w:pPr>
        <w:ind w:firstLine="709"/>
        <w:jc w:val="both"/>
        <w:rPr>
          <w:sz w:val="28"/>
          <w:szCs w:val="28"/>
        </w:rPr>
      </w:pPr>
      <w:r w:rsidRPr="00300FF7">
        <w:rPr>
          <w:sz w:val="28"/>
          <w:szCs w:val="28"/>
        </w:rPr>
        <w:t xml:space="preserve">Указ Президента Республики Беларусь от 30 июня 2014 </w:t>
      </w:r>
      <w:r w:rsidR="0028306F" w:rsidRPr="00300FF7">
        <w:rPr>
          <w:sz w:val="28"/>
          <w:szCs w:val="28"/>
        </w:rPr>
        <w:t xml:space="preserve">года </w:t>
      </w:r>
      <w:r w:rsidR="00E34E4F">
        <w:rPr>
          <w:sz w:val="28"/>
          <w:szCs w:val="28"/>
        </w:rPr>
        <w:t>№ </w:t>
      </w:r>
      <w:r w:rsidRPr="00300FF7">
        <w:rPr>
          <w:sz w:val="28"/>
          <w:szCs w:val="28"/>
        </w:rPr>
        <w:t xml:space="preserve">326 </w:t>
      </w:r>
      <w:r w:rsidR="00720654" w:rsidRPr="00300FF7">
        <w:rPr>
          <w:sz w:val="28"/>
          <w:szCs w:val="28"/>
        </w:rPr>
        <w:br/>
      </w:r>
      <w:r w:rsidRPr="00300FF7">
        <w:rPr>
          <w:sz w:val="28"/>
          <w:szCs w:val="28"/>
        </w:rPr>
        <w:t>«О деятельности Китайско-Белорусского индустриального парка «Индустриальный парк «Великий камень»;</w:t>
      </w:r>
    </w:p>
    <w:p w:rsidR="005E3C62" w:rsidRPr="00300FF7" w:rsidRDefault="005E3C62" w:rsidP="00BC1E85">
      <w:pPr>
        <w:ind w:firstLine="709"/>
        <w:jc w:val="both"/>
        <w:rPr>
          <w:sz w:val="28"/>
          <w:szCs w:val="28"/>
        </w:rPr>
      </w:pPr>
      <w:r w:rsidRPr="00300FF7">
        <w:rPr>
          <w:sz w:val="28"/>
          <w:szCs w:val="28"/>
        </w:rPr>
        <w:lastRenderedPageBreak/>
        <w:t xml:space="preserve">Указ Президента Республики Беларусь от 6 августа 2014 </w:t>
      </w:r>
      <w:r w:rsidR="0028306F" w:rsidRPr="00300FF7">
        <w:rPr>
          <w:sz w:val="28"/>
          <w:szCs w:val="28"/>
        </w:rPr>
        <w:t xml:space="preserve">года </w:t>
      </w:r>
      <w:r w:rsidR="00E34E4F">
        <w:rPr>
          <w:sz w:val="28"/>
          <w:szCs w:val="28"/>
        </w:rPr>
        <w:t>№ </w:t>
      </w:r>
      <w:r w:rsidRPr="00300FF7">
        <w:rPr>
          <w:sz w:val="28"/>
          <w:szCs w:val="28"/>
        </w:rPr>
        <w:t xml:space="preserve">397 </w:t>
      </w:r>
      <w:r w:rsidR="00720654" w:rsidRPr="00300FF7">
        <w:rPr>
          <w:sz w:val="28"/>
          <w:szCs w:val="28"/>
        </w:rPr>
        <w:br/>
      </w:r>
      <w:r w:rsidRPr="00300FF7">
        <w:rPr>
          <w:sz w:val="28"/>
          <w:szCs w:val="28"/>
        </w:rPr>
        <w:t xml:space="preserve">«О технологическом </w:t>
      </w:r>
      <w:r w:rsidR="004A06F0" w:rsidRPr="00300FF7">
        <w:rPr>
          <w:sz w:val="28"/>
          <w:szCs w:val="28"/>
        </w:rPr>
        <w:t>присоединении электроустановок».</w:t>
      </w:r>
    </w:p>
    <w:p w:rsidR="00663ABE" w:rsidRPr="00300FF7" w:rsidRDefault="000E3C56" w:rsidP="00BC1E85">
      <w:pPr>
        <w:ind w:firstLine="709"/>
        <w:jc w:val="both"/>
        <w:rPr>
          <w:i/>
          <w:sz w:val="28"/>
          <w:szCs w:val="28"/>
        </w:rPr>
      </w:pPr>
      <w:r w:rsidRPr="00300FF7">
        <w:rPr>
          <w:i/>
          <w:sz w:val="28"/>
          <w:szCs w:val="28"/>
        </w:rPr>
        <w:t xml:space="preserve">Акты </w:t>
      </w:r>
      <w:r w:rsidR="00530433" w:rsidRPr="00300FF7">
        <w:rPr>
          <w:i/>
          <w:sz w:val="28"/>
          <w:szCs w:val="28"/>
        </w:rPr>
        <w:t>п</w:t>
      </w:r>
      <w:r w:rsidRPr="00300FF7">
        <w:rPr>
          <w:i/>
          <w:sz w:val="28"/>
          <w:szCs w:val="28"/>
        </w:rPr>
        <w:t xml:space="preserve">равительства и </w:t>
      </w:r>
      <w:r w:rsidR="00530433" w:rsidRPr="00300FF7">
        <w:rPr>
          <w:i/>
          <w:sz w:val="28"/>
          <w:szCs w:val="28"/>
        </w:rPr>
        <w:t>Н</w:t>
      </w:r>
      <w:r w:rsidRPr="00300FF7">
        <w:rPr>
          <w:i/>
          <w:sz w:val="28"/>
          <w:szCs w:val="28"/>
        </w:rPr>
        <w:t>ационального банка Республики Беларусь</w:t>
      </w:r>
      <w:r w:rsidR="00BF7FDF" w:rsidRPr="00300FF7">
        <w:rPr>
          <w:i/>
          <w:sz w:val="28"/>
          <w:szCs w:val="28"/>
        </w:rPr>
        <w:t>:</w:t>
      </w:r>
    </w:p>
    <w:p w:rsidR="00485F15" w:rsidRPr="00300FF7" w:rsidRDefault="00485F15" w:rsidP="00BC1E85">
      <w:pPr>
        <w:ind w:firstLine="709"/>
        <w:jc w:val="both"/>
        <w:rPr>
          <w:sz w:val="28"/>
          <w:szCs w:val="28"/>
        </w:rPr>
      </w:pPr>
      <w:r w:rsidRPr="00300FF7">
        <w:rPr>
          <w:sz w:val="28"/>
          <w:szCs w:val="28"/>
        </w:rPr>
        <w:t>постановление Совета Министров Республики Беларусь от 17 декабря 2001 года</w:t>
      </w:r>
      <w:r w:rsidR="004C4147" w:rsidRPr="00300FF7">
        <w:rPr>
          <w:sz w:val="28"/>
          <w:szCs w:val="28"/>
        </w:rPr>
        <w:t xml:space="preserve"> </w:t>
      </w:r>
      <w:r w:rsidR="00E34E4F">
        <w:rPr>
          <w:sz w:val="28"/>
          <w:szCs w:val="28"/>
        </w:rPr>
        <w:t>№ </w:t>
      </w:r>
      <w:r w:rsidRPr="00300FF7">
        <w:rPr>
          <w:sz w:val="28"/>
          <w:szCs w:val="28"/>
        </w:rPr>
        <w:t>1817 «Об утверждении Положения об отнесении продукции (работ, услуг) к продукции (работам, услугам) собственного производства»</w:t>
      </w:r>
      <w:r w:rsidRPr="00300FF7">
        <w:rPr>
          <w:iCs/>
          <w:sz w:val="28"/>
          <w:szCs w:val="28"/>
        </w:rPr>
        <w:t>;</w:t>
      </w:r>
    </w:p>
    <w:p w:rsidR="00385101" w:rsidRPr="00300FF7" w:rsidRDefault="00385101" w:rsidP="00BC1E85">
      <w:pPr>
        <w:ind w:firstLine="709"/>
        <w:jc w:val="both"/>
        <w:rPr>
          <w:sz w:val="28"/>
          <w:szCs w:val="28"/>
        </w:rPr>
      </w:pPr>
      <w:r w:rsidRPr="00300FF7">
        <w:rPr>
          <w:sz w:val="28"/>
          <w:szCs w:val="28"/>
        </w:rPr>
        <w:t>постановление Правления Национального банка Республики Беларусь от 30 декабря 2003 года</w:t>
      </w:r>
      <w:r w:rsidR="004C4147" w:rsidRPr="00300FF7">
        <w:rPr>
          <w:sz w:val="28"/>
          <w:szCs w:val="28"/>
        </w:rPr>
        <w:t xml:space="preserve"> </w:t>
      </w:r>
      <w:r w:rsidR="00E34E4F">
        <w:rPr>
          <w:sz w:val="28"/>
          <w:szCs w:val="28"/>
        </w:rPr>
        <w:t>№ </w:t>
      </w:r>
      <w:r w:rsidRPr="00300FF7">
        <w:rPr>
          <w:sz w:val="28"/>
          <w:szCs w:val="28"/>
        </w:rPr>
        <w:t>226 «Об утверждении Инструкции о порядке предоставления (размещения) банками денежных средств в форме кредита и их возврата»;</w:t>
      </w:r>
    </w:p>
    <w:p w:rsidR="00485F15" w:rsidRPr="00300FF7" w:rsidRDefault="00485F15" w:rsidP="00BC1E85">
      <w:pPr>
        <w:ind w:firstLine="709"/>
        <w:jc w:val="both"/>
        <w:rPr>
          <w:sz w:val="28"/>
          <w:szCs w:val="28"/>
        </w:rPr>
      </w:pPr>
      <w:r w:rsidRPr="00300FF7">
        <w:rPr>
          <w:sz w:val="28"/>
          <w:szCs w:val="28"/>
        </w:rPr>
        <w:t>постановление Совета Министров Республики Беларусь от 6 мая 2004</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519 «О некоторых вопросах деятельности некоммерческих организаций по развитию и поддержке субъектов малого предпринимательства»</w:t>
      </w:r>
      <w:r w:rsidRPr="00300FF7">
        <w:rPr>
          <w:iCs/>
          <w:sz w:val="28"/>
          <w:szCs w:val="28"/>
        </w:rPr>
        <w:t>;</w:t>
      </w:r>
    </w:p>
    <w:p w:rsidR="00485F15" w:rsidRPr="00300FF7" w:rsidRDefault="00485F15" w:rsidP="00BC1E85">
      <w:pPr>
        <w:ind w:firstLine="709"/>
        <w:jc w:val="both"/>
        <w:rPr>
          <w:sz w:val="28"/>
          <w:szCs w:val="28"/>
        </w:rPr>
      </w:pPr>
      <w:r w:rsidRPr="00300FF7">
        <w:rPr>
          <w:sz w:val="28"/>
          <w:szCs w:val="28"/>
        </w:rPr>
        <w:t>постановление Совета Министров Республики Беларусь от 16 марта 2005</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 xml:space="preserve">285 </w:t>
      </w:r>
      <w:r w:rsidR="00A23BD8" w:rsidRPr="00300FF7">
        <w:rPr>
          <w:sz w:val="28"/>
          <w:szCs w:val="28"/>
        </w:rPr>
        <w:t>«О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w:t>
      </w:r>
      <w:r w:rsidR="00473F0A" w:rsidRPr="00300FF7">
        <w:rPr>
          <w:sz w:val="28"/>
          <w:szCs w:val="28"/>
        </w:rPr>
        <w:t>ларусь» (</w:t>
      </w:r>
      <w:r w:rsidRPr="00300FF7">
        <w:rPr>
          <w:sz w:val="28"/>
          <w:szCs w:val="28"/>
        </w:rPr>
        <w:t>вместе с Положением о порядке выдачи, регистрации, ведения и хранения книги замечаний и предложений)</w:t>
      </w:r>
      <w:r w:rsidRPr="00300FF7">
        <w:rPr>
          <w:iCs/>
          <w:sz w:val="28"/>
          <w:szCs w:val="28"/>
        </w:rPr>
        <w:t>;</w:t>
      </w:r>
    </w:p>
    <w:p w:rsidR="00485F15" w:rsidRPr="00300FF7" w:rsidRDefault="00485F15" w:rsidP="00BC1E85">
      <w:pPr>
        <w:ind w:firstLine="709"/>
        <w:jc w:val="both"/>
        <w:rPr>
          <w:sz w:val="28"/>
          <w:szCs w:val="28"/>
        </w:rPr>
      </w:pPr>
      <w:r w:rsidRPr="00300FF7">
        <w:rPr>
          <w:sz w:val="28"/>
          <w:szCs w:val="28"/>
        </w:rPr>
        <w:t>постановление Совета Министров Республики Беларусь от 17 марта 2005</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292 «О Торговом реестре Республики Беларусь»</w:t>
      </w:r>
      <w:r w:rsidRPr="00300FF7">
        <w:rPr>
          <w:iCs/>
          <w:sz w:val="28"/>
          <w:szCs w:val="28"/>
        </w:rPr>
        <w:t>;</w:t>
      </w:r>
    </w:p>
    <w:p w:rsidR="00485F15" w:rsidRPr="00300FF7" w:rsidRDefault="00485F15" w:rsidP="00BC1E85">
      <w:pPr>
        <w:ind w:firstLine="709"/>
        <w:jc w:val="both"/>
        <w:rPr>
          <w:sz w:val="28"/>
          <w:szCs w:val="28"/>
        </w:rPr>
      </w:pPr>
      <w:r w:rsidRPr="00300FF7">
        <w:rPr>
          <w:sz w:val="28"/>
          <w:szCs w:val="28"/>
        </w:rPr>
        <w:t>постановление Совета Министров Республики Беларусь от 14 апреля 2005</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397 «Об утверждении Положения о советах индивидуальных предпринимателей, осуществляющих предпринимательскую деятельность на рынках и в иных торговых объектах частной формы собственности, на которых арендаторами выступают индивидуальные предприниматели»</w:t>
      </w:r>
      <w:r w:rsidRPr="00300FF7">
        <w:rPr>
          <w:iCs/>
          <w:sz w:val="28"/>
          <w:szCs w:val="28"/>
        </w:rPr>
        <w:t>;</w:t>
      </w:r>
    </w:p>
    <w:p w:rsidR="00485F15" w:rsidRPr="00300FF7" w:rsidRDefault="00485F15" w:rsidP="00BC1E85">
      <w:pPr>
        <w:ind w:firstLine="709"/>
        <w:jc w:val="both"/>
        <w:rPr>
          <w:sz w:val="28"/>
          <w:szCs w:val="28"/>
        </w:rPr>
      </w:pPr>
      <w:r w:rsidRPr="00300FF7">
        <w:rPr>
          <w:sz w:val="28"/>
          <w:szCs w:val="28"/>
        </w:rPr>
        <w:t>постановление Совета Министров Республики Беларусь от 21 апреля 2005</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415 «Об утверждении перечня документов, представляемых контролирующим (надзорным) органам индивидуальными предпринимателями, являющимися плательщиками единого налога, или привлекаемыми ими физическими лицами»</w:t>
      </w:r>
      <w:r w:rsidRPr="00300FF7">
        <w:rPr>
          <w:iCs/>
          <w:sz w:val="28"/>
          <w:szCs w:val="28"/>
        </w:rPr>
        <w:t>;</w:t>
      </w:r>
    </w:p>
    <w:p w:rsidR="00485F15" w:rsidRPr="00300FF7" w:rsidRDefault="00485F15" w:rsidP="00BC1E85">
      <w:pPr>
        <w:ind w:firstLine="709"/>
        <w:jc w:val="both"/>
        <w:rPr>
          <w:sz w:val="28"/>
          <w:szCs w:val="28"/>
        </w:rPr>
      </w:pPr>
      <w:r w:rsidRPr="00300FF7">
        <w:rPr>
          <w:sz w:val="28"/>
          <w:szCs w:val="28"/>
        </w:rPr>
        <w:t>постановление Совета Министров Республики Беларусь от 13 июля 2005</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779 «Об утверждении примерной формы договора предоставления безвозмездной (спонсорской) помощи»</w:t>
      </w:r>
      <w:r w:rsidRPr="00300FF7">
        <w:rPr>
          <w:iCs/>
          <w:sz w:val="28"/>
          <w:szCs w:val="28"/>
        </w:rPr>
        <w:t>;</w:t>
      </w:r>
    </w:p>
    <w:p w:rsidR="00485F15" w:rsidRPr="00300FF7" w:rsidRDefault="00485F15" w:rsidP="00BC1E85">
      <w:pPr>
        <w:ind w:firstLine="709"/>
        <w:jc w:val="both"/>
        <w:rPr>
          <w:iCs/>
          <w:sz w:val="28"/>
          <w:szCs w:val="28"/>
        </w:rPr>
      </w:pPr>
      <w:r w:rsidRPr="00300FF7">
        <w:rPr>
          <w:sz w:val="28"/>
          <w:szCs w:val="28"/>
        </w:rPr>
        <w:t>постановление Совета Министров Республики Беларусь от 4 ноября 2005</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1229 «Об утверждении Порядка приобретения юридическими лицами и индивидуальными предпринимателями, осуществляющими ввоз (вывоз) алкогольной, непищевой спиртосодержащей продукции и непищевого этилового спирта, контрольных знаков, их учета, реализации, использования, гашения, возврата, уничтожения, маркировки ими сопроводительных документов»</w:t>
      </w:r>
      <w:r w:rsidRPr="00300FF7">
        <w:rPr>
          <w:iCs/>
          <w:sz w:val="28"/>
          <w:szCs w:val="28"/>
        </w:rPr>
        <w:t>;</w:t>
      </w:r>
    </w:p>
    <w:p w:rsidR="00485F15" w:rsidRPr="00300FF7" w:rsidRDefault="00485F15" w:rsidP="00BC1E85">
      <w:pPr>
        <w:ind w:firstLine="709"/>
        <w:jc w:val="both"/>
        <w:rPr>
          <w:sz w:val="28"/>
          <w:szCs w:val="28"/>
        </w:rPr>
      </w:pPr>
      <w:r w:rsidRPr="00300FF7">
        <w:rPr>
          <w:sz w:val="28"/>
          <w:szCs w:val="28"/>
        </w:rPr>
        <w:lastRenderedPageBreak/>
        <w:t>постановление Совета Министров Республики Беларусь от 12 ноября 2007 года</w:t>
      </w:r>
      <w:r w:rsidR="004C4147" w:rsidRPr="00300FF7">
        <w:rPr>
          <w:sz w:val="28"/>
          <w:szCs w:val="28"/>
        </w:rPr>
        <w:t xml:space="preserve"> </w:t>
      </w:r>
      <w:r w:rsidR="00E34E4F">
        <w:rPr>
          <w:sz w:val="28"/>
          <w:szCs w:val="28"/>
        </w:rPr>
        <w:t>№ </w:t>
      </w:r>
      <w:r w:rsidRPr="00300FF7">
        <w:rPr>
          <w:sz w:val="28"/>
          <w:szCs w:val="28"/>
        </w:rPr>
        <w:t>1497 «О реализации Закона Республики Беларусь «О рекламе» (вместе с Положением о порядке размещения (распространения) на территории Республики Беларусь рекламы продукции, товаров, работ, услуг, производимых на этой территории, Положением о порядке размещения (распространения) на территории Республики Беларусь рекламы алкогольных напитков и табачных изделий в средствах массовой информации, Положением о порядке размещения (распространения) на территории Республики Беларусь наружной рекламы и ее средств, рекламы на автомобильных транспортных средствах, трамваях, троллейбусах, Положением о порядке согласования наружной рекламы и рекламы на автомобильных транспортных средствах, трамваях, троллейбусах областными (Минским городским) исполнительными комитетами)</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7 марта 2008</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342 «Об утверждении Положения о содействии безработным в организации предпринимательской деятельности, деятельности по оказанию услуг в сфере агроэкотуризма, ремесленной деятельности»</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26 марта 2008</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462 «О некоторых мерах по реализации Указа Президента Республики Беларусь от 27 декабря 2007 года</w:t>
      </w:r>
      <w:r w:rsidR="004C4147" w:rsidRPr="00300FF7">
        <w:rPr>
          <w:sz w:val="28"/>
          <w:szCs w:val="28"/>
        </w:rPr>
        <w:t xml:space="preserve"> </w:t>
      </w:r>
      <w:r w:rsidR="00E34E4F">
        <w:rPr>
          <w:sz w:val="28"/>
          <w:szCs w:val="28"/>
        </w:rPr>
        <w:t>№ </w:t>
      </w:r>
      <w:r w:rsidRPr="00300FF7">
        <w:rPr>
          <w:sz w:val="28"/>
          <w:szCs w:val="28"/>
        </w:rPr>
        <w:t>667» (вместе с Положением о порядке организации и проведения аукционов по продаже земельных участков в частную собственность, Положением о порядке организации и проведения аукционов на право заключения договоров аренды земельных участков, Положением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 Положением о порядке выкупа земельных участков, находящихся в частной собственности, для государственных нужд, Положением о порядке организации и проведения аукционов по продаже объектов государственной собственности и на право заключения договора аренды земельного участка для обслуживания недвижимого имущества, Положением о порядке организации и проведения аукционов с условиями на право проектирования и строительства капитальных строений (зданий, сооружений), Положением о порядке возмещения потерь сельскохозяйственного производства, Положением о порядке возмещения потерь лесохозяйственного производства)</w:t>
      </w:r>
      <w:r w:rsidRPr="00300FF7">
        <w:rPr>
          <w:iCs/>
          <w:sz w:val="28"/>
          <w:szCs w:val="28"/>
        </w:rPr>
        <w:t>;</w:t>
      </w:r>
    </w:p>
    <w:p w:rsidR="003C000A" w:rsidRPr="00300FF7" w:rsidRDefault="003C000A" w:rsidP="00BC1E85">
      <w:pPr>
        <w:ind w:firstLine="709"/>
        <w:jc w:val="both"/>
        <w:rPr>
          <w:iCs/>
          <w:sz w:val="28"/>
          <w:szCs w:val="28"/>
        </w:rPr>
      </w:pPr>
      <w:r w:rsidRPr="00300FF7">
        <w:rPr>
          <w:sz w:val="28"/>
          <w:szCs w:val="28"/>
        </w:rPr>
        <w:t>постановление Совета Министров Республики Беларусь, Национального банка Республики Беларусь от 21 августа 2008 года</w:t>
      </w:r>
      <w:r w:rsidR="004C4147" w:rsidRPr="00300FF7">
        <w:rPr>
          <w:sz w:val="28"/>
          <w:szCs w:val="28"/>
        </w:rPr>
        <w:t xml:space="preserve"> </w:t>
      </w:r>
      <w:r w:rsidR="00E34E4F">
        <w:rPr>
          <w:sz w:val="28"/>
          <w:szCs w:val="28"/>
        </w:rPr>
        <w:t>№ </w:t>
      </w:r>
      <w:r w:rsidRPr="00300FF7">
        <w:rPr>
          <w:sz w:val="28"/>
          <w:szCs w:val="28"/>
        </w:rPr>
        <w:t>1209/9 «О некоторых мерах по реализации Указа Президента Республики Беларусь от 26 июня 2008</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354» (вместе с Положением о порядке выдачи банками экспортных кредитов для производства и реализации товаров (работ, услуг), осуществления на территории иностранных государств инвестиций)</w:t>
      </w:r>
      <w:r w:rsidRPr="00300FF7">
        <w:rPr>
          <w:iCs/>
          <w:sz w:val="28"/>
          <w:szCs w:val="28"/>
        </w:rPr>
        <w:t>;</w:t>
      </w:r>
    </w:p>
    <w:p w:rsidR="001F0AB8" w:rsidRPr="00300FF7" w:rsidRDefault="001F0AB8" w:rsidP="00BC1E85">
      <w:pPr>
        <w:ind w:firstLine="709"/>
        <w:jc w:val="both"/>
        <w:rPr>
          <w:sz w:val="28"/>
          <w:szCs w:val="28"/>
        </w:rPr>
      </w:pPr>
      <w:r w:rsidRPr="00300FF7">
        <w:rPr>
          <w:sz w:val="28"/>
          <w:szCs w:val="28"/>
        </w:rPr>
        <w:t>постановление Совета Министров Республики</w:t>
      </w:r>
      <w:r w:rsidR="00644420" w:rsidRPr="00300FF7">
        <w:rPr>
          <w:sz w:val="28"/>
          <w:szCs w:val="28"/>
        </w:rPr>
        <w:t xml:space="preserve"> Беларусь от 10 сентября 2008 года</w:t>
      </w:r>
      <w:r w:rsidR="004C4147" w:rsidRPr="00300FF7">
        <w:rPr>
          <w:sz w:val="28"/>
          <w:szCs w:val="28"/>
        </w:rPr>
        <w:t xml:space="preserve"> </w:t>
      </w:r>
      <w:r w:rsidR="00E34E4F">
        <w:rPr>
          <w:sz w:val="28"/>
          <w:szCs w:val="28"/>
        </w:rPr>
        <w:t>№ </w:t>
      </w:r>
      <w:r w:rsidRPr="00300FF7">
        <w:rPr>
          <w:sz w:val="28"/>
          <w:szCs w:val="28"/>
        </w:rPr>
        <w:t>1326 «О некоторых вопросах размещения объектов п</w:t>
      </w:r>
      <w:r w:rsidR="00644420" w:rsidRPr="00300FF7">
        <w:rPr>
          <w:sz w:val="28"/>
          <w:szCs w:val="28"/>
        </w:rPr>
        <w:t xml:space="preserve">ридорожного сервиса» (вместе с </w:t>
      </w:r>
      <w:r w:rsidRPr="00300FF7">
        <w:rPr>
          <w:sz w:val="28"/>
          <w:szCs w:val="28"/>
        </w:rPr>
        <w:t xml:space="preserve">Положением о порядке размещения, архитектурного </w:t>
      </w:r>
      <w:r w:rsidRPr="00300FF7">
        <w:rPr>
          <w:sz w:val="28"/>
          <w:szCs w:val="28"/>
        </w:rPr>
        <w:lastRenderedPageBreak/>
        <w:t>оформления и оборудования объектов придорожного сервиса на автомобил</w:t>
      </w:r>
      <w:r w:rsidR="00644420" w:rsidRPr="00300FF7">
        <w:rPr>
          <w:sz w:val="28"/>
          <w:szCs w:val="28"/>
        </w:rPr>
        <w:t>ьных дорогах общего пользования</w:t>
      </w:r>
      <w:r w:rsidRPr="00300FF7">
        <w:rPr>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15 января 2009</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31 «Об утверждении Правил осуществления розничной торговли по образцам»</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5 февраля 2009 года</w:t>
      </w:r>
      <w:r w:rsidR="004C4147" w:rsidRPr="00300FF7">
        <w:rPr>
          <w:sz w:val="28"/>
          <w:szCs w:val="28"/>
        </w:rPr>
        <w:t xml:space="preserve"> </w:t>
      </w:r>
      <w:r w:rsidR="00E34E4F">
        <w:rPr>
          <w:sz w:val="28"/>
          <w:szCs w:val="28"/>
        </w:rPr>
        <w:t>№ </w:t>
      </w:r>
      <w:r w:rsidRPr="00300FF7">
        <w:rPr>
          <w:sz w:val="28"/>
          <w:szCs w:val="28"/>
        </w:rPr>
        <w:t>154 «Об утверждении Положения о порядке согласования наименований коммерческих и некоммерческих организаций»</w:t>
      </w:r>
      <w:r w:rsidRPr="00300FF7">
        <w:rPr>
          <w:iCs/>
          <w:sz w:val="28"/>
          <w:szCs w:val="28"/>
        </w:rPr>
        <w:t>;</w:t>
      </w:r>
    </w:p>
    <w:p w:rsidR="00D23551" w:rsidRPr="00300FF7" w:rsidRDefault="00D23551" w:rsidP="00BC1E85">
      <w:pPr>
        <w:ind w:firstLine="709"/>
        <w:jc w:val="both"/>
        <w:rPr>
          <w:sz w:val="28"/>
          <w:szCs w:val="28"/>
        </w:rPr>
      </w:pPr>
      <w:r w:rsidRPr="00300FF7">
        <w:rPr>
          <w:sz w:val="28"/>
          <w:szCs w:val="28"/>
        </w:rPr>
        <w:t>постановление Совета Министров Республики Беларусь от 14 февраля 2009 года</w:t>
      </w:r>
      <w:r w:rsidR="004C4147" w:rsidRPr="00300FF7">
        <w:rPr>
          <w:sz w:val="28"/>
          <w:szCs w:val="28"/>
        </w:rPr>
        <w:t xml:space="preserve"> </w:t>
      </w:r>
      <w:r w:rsidR="00E34E4F">
        <w:rPr>
          <w:sz w:val="28"/>
          <w:szCs w:val="28"/>
        </w:rPr>
        <w:t>№ </w:t>
      </w:r>
      <w:r w:rsidRPr="00300FF7">
        <w:rPr>
          <w:sz w:val="28"/>
          <w:szCs w:val="28"/>
        </w:rPr>
        <w:t>193 «О Регламенте Совета Министров Республики Беларусь»;</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10 июля 2009</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917 «Об утверждении Положения о порядке постановки на учет и снятия с учета плательщиков обязательных страховых взносов»</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6 августа 2009</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1039 «О некоторых мерах по реализации Закона Республики Беларусь «О товарных биржах» (вместе с Типовыми правилами биржевой торговли на товарных биржах, Положением о порядке формирования гарантийного фонда товарной биржи и использования его средств, Положением о координационном совете по биржевой торговле)</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8 августа 2009</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1049 «О мерах по реализации Указа Президента Республики Беларусь от 7 мая 2009 года</w:t>
      </w:r>
      <w:r w:rsidR="004C4147" w:rsidRPr="00300FF7">
        <w:rPr>
          <w:sz w:val="28"/>
          <w:szCs w:val="28"/>
        </w:rPr>
        <w:t xml:space="preserve"> </w:t>
      </w:r>
      <w:r w:rsidR="00E34E4F">
        <w:rPr>
          <w:sz w:val="28"/>
          <w:szCs w:val="28"/>
        </w:rPr>
        <w:t>№ </w:t>
      </w:r>
      <w:r w:rsidRPr="00300FF7">
        <w:rPr>
          <w:sz w:val="28"/>
          <w:szCs w:val="28"/>
        </w:rPr>
        <w:t>238» (вместе с Положением о порядке продажи объектов республиканской собственности на аукционах с применением метода понижения начальной цены, Положением о порядке проведения аукционов по продаже права заключения договоров аренды зданий, сооружений и помещений, находящихся в республиканской собственности)</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6 ноября 2009</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1448 «Об утверждении Положения о порядке предоставления физическим и юридическим лицам полномочий на представление интересов Республики Беларусь по вопросам привлечения инвестиций в Республику Беларусь»</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29 апреля 2010</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644 «О некоторых вопросах совершенствования использования национального сегмента глобальной компьютерной сети Интернет» (вместе с Положением о порядке государственной регистрации 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29 апреля 2010</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 xml:space="preserve">649 «О регистрации интернет-магазинов в Торговом реестре Республики Беларусь, механизме контроля за их функционированием и внесении дополнений и изменений в некоторые постановления Совета Министров Республики Беларусь» (вместе с Положением о порядке регистрации интернет-магазинов, используемых для осуществления розничной </w:t>
      </w:r>
      <w:r w:rsidRPr="00300FF7">
        <w:rPr>
          <w:sz w:val="28"/>
          <w:szCs w:val="28"/>
        </w:rPr>
        <w:lastRenderedPageBreak/>
        <w:t>торговли, в Торговом реестре Республики Беларусь и механизме контроля за их функционированием)</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4 июня 2010</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865 «О Положении о лизинге»</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30 декабря 2010 года</w:t>
      </w:r>
      <w:r w:rsidR="004C4147" w:rsidRPr="00300FF7">
        <w:rPr>
          <w:sz w:val="28"/>
          <w:szCs w:val="28"/>
        </w:rPr>
        <w:t xml:space="preserve"> </w:t>
      </w:r>
      <w:r w:rsidR="00E34E4F">
        <w:rPr>
          <w:sz w:val="28"/>
          <w:szCs w:val="28"/>
        </w:rPr>
        <w:t>№ </w:t>
      </w:r>
      <w:r w:rsidRPr="00300FF7">
        <w:rPr>
          <w:sz w:val="28"/>
          <w:szCs w:val="28"/>
        </w:rPr>
        <w:t xml:space="preserve">1911 «О мерах по реализации Закона Республики Беларусь </w:t>
      </w:r>
      <w:r w:rsidR="00720654" w:rsidRPr="00300FF7">
        <w:rPr>
          <w:sz w:val="28"/>
          <w:szCs w:val="28"/>
        </w:rPr>
        <w:br/>
      </w:r>
      <w:r w:rsidRPr="00300FF7">
        <w:rPr>
          <w:sz w:val="28"/>
          <w:szCs w:val="28"/>
        </w:rPr>
        <w:t>«О</w:t>
      </w:r>
      <w:r w:rsidR="008A63B7" w:rsidRPr="00300FF7">
        <w:rPr>
          <w:sz w:val="28"/>
          <w:szCs w:val="28"/>
        </w:rPr>
        <w:t xml:space="preserve"> </w:t>
      </w:r>
      <w:r w:rsidRPr="00300FF7">
        <w:rPr>
          <w:sz w:val="28"/>
          <w:szCs w:val="28"/>
        </w:rPr>
        <w:t>поддержке малого и среднего предпринимательств» (вместе с Положением о центрах поддержки предпринимательства, Положением об инкубаторах малого предпринимательства, Положением об учреждениях финансовой поддержки предпринимателей, Положением об обществах взаимного кредитования субъектов малого и среднего предпринимательства)</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31 декабря 2010 года</w:t>
      </w:r>
      <w:r w:rsidR="004C4147" w:rsidRPr="00300FF7">
        <w:rPr>
          <w:sz w:val="28"/>
          <w:szCs w:val="28"/>
        </w:rPr>
        <w:t xml:space="preserve"> </w:t>
      </w:r>
      <w:r w:rsidR="00E34E4F">
        <w:rPr>
          <w:sz w:val="28"/>
          <w:szCs w:val="28"/>
        </w:rPr>
        <w:t>№ </w:t>
      </w:r>
      <w:r w:rsidRPr="00300FF7">
        <w:rPr>
          <w:sz w:val="28"/>
          <w:szCs w:val="28"/>
        </w:rPr>
        <w:t>1927 «Об утверждении перечня пожаро- и взрывоопасных производств и объектов с массовым пребыванием людей, эксплуатация которых подлежит лицензированию»</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31 декабря 2010 года</w:t>
      </w:r>
      <w:r w:rsidR="004C4147" w:rsidRPr="00300FF7">
        <w:rPr>
          <w:sz w:val="28"/>
          <w:szCs w:val="28"/>
        </w:rPr>
        <w:t xml:space="preserve"> </w:t>
      </w:r>
      <w:r w:rsidR="00E34E4F">
        <w:rPr>
          <w:sz w:val="28"/>
          <w:szCs w:val="28"/>
        </w:rPr>
        <w:t>№ </w:t>
      </w:r>
      <w:r w:rsidRPr="00300FF7">
        <w:rPr>
          <w:sz w:val="28"/>
          <w:szCs w:val="28"/>
        </w:rPr>
        <w:t xml:space="preserve">1929 «О мерах по реализации Закона Республики Беларусь </w:t>
      </w:r>
      <w:r w:rsidR="00720654" w:rsidRPr="00300FF7">
        <w:rPr>
          <w:sz w:val="28"/>
          <w:szCs w:val="28"/>
        </w:rPr>
        <w:br/>
      </w:r>
      <w:r w:rsidRPr="00300FF7">
        <w:rPr>
          <w:sz w:val="28"/>
          <w:szCs w:val="28"/>
        </w:rPr>
        <w:t>«О</w:t>
      </w:r>
      <w:r w:rsidR="008A63B7" w:rsidRPr="00300FF7">
        <w:rPr>
          <w:sz w:val="28"/>
          <w:szCs w:val="28"/>
        </w:rPr>
        <w:t xml:space="preserve"> </w:t>
      </w:r>
      <w:r w:rsidRPr="00300FF7">
        <w:rPr>
          <w:sz w:val="28"/>
          <w:szCs w:val="28"/>
        </w:rPr>
        <w:t>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 (вместе с Положением о порядке проведения конкурса по выбору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 Положением о порядке определения начальной цены продажи акций (долей в уставных фондах) хозяйственных обществ, находящихся в собственности Республики Беларусь, Положением о порядке проведения аукционов по продаже объектов приватизации, Положением о порядке проведения конкурсов по продаже объектов приватизации, Положением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18 февраля 2011 года</w:t>
      </w:r>
      <w:r w:rsidR="004C4147" w:rsidRPr="00300FF7">
        <w:rPr>
          <w:sz w:val="28"/>
          <w:szCs w:val="28"/>
        </w:rPr>
        <w:t xml:space="preserve"> </w:t>
      </w:r>
      <w:r w:rsidR="00E34E4F">
        <w:rPr>
          <w:sz w:val="28"/>
          <w:szCs w:val="28"/>
        </w:rPr>
        <w:t>№ </w:t>
      </w:r>
      <w:r w:rsidRPr="00300FF7">
        <w:rPr>
          <w:sz w:val="28"/>
          <w:szCs w:val="28"/>
        </w:rPr>
        <w:t>211 «О некоторых мерах по реализации Указа Президента Республики Беларусь от 19 ноября 2010 года</w:t>
      </w:r>
      <w:r w:rsidR="004C4147" w:rsidRPr="00300FF7">
        <w:rPr>
          <w:sz w:val="28"/>
          <w:szCs w:val="28"/>
        </w:rPr>
        <w:t xml:space="preserve"> </w:t>
      </w:r>
      <w:r w:rsidR="00E34E4F">
        <w:rPr>
          <w:sz w:val="28"/>
          <w:szCs w:val="28"/>
        </w:rPr>
        <w:t>№ </w:t>
      </w:r>
      <w:r w:rsidRPr="00300FF7">
        <w:rPr>
          <w:sz w:val="28"/>
          <w:szCs w:val="28"/>
        </w:rPr>
        <w:t>599» (вместе с Положением о порядке содержания казино, Положением о порядке содержания зала игровых автоматов, Положением о порядке содержания тотализатора, Положением о порядке содержания букмекерской конторы)</w:t>
      </w:r>
      <w:r w:rsidRPr="00300FF7">
        <w:rPr>
          <w:iCs/>
          <w:sz w:val="28"/>
          <w:szCs w:val="28"/>
        </w:rPr>
        <w:t>;</w:t>
      </w:r>
    </w:p>
    <w:p w:rsidR="003C000A" w:rsidRPr="00300FF7" w:rsidRDefault="003C000A" w:rsidP="00BC1E85">
      <w:pPr>
        <w:ind w:firstLine="709"/>
        <w:jc w:val="both"/>
        <w:rPr>
          <w:iCs/>
          <w:sz w:val="28"/>
          <w:szCs w:val="28"/>
        </w:rPr>
      </w:pPr>
      <w:r w:rsidRPr="00300FF7">
        <w:rPr>
          <w:sz w:val="28"/>
          <w:szCs w:val="28"/>
        </w:rPr>
        <w:t>постановление Совета Министров Республики Беларусь от 18 февраля 2011 года</w:t>
      </w:r>
      <w:r w:rsidR="004C4147" w:rsidRPr="00300FF7">
        <w:rPr>
          <w:sz w:val="28"/>
          <w:szCs w:val="28"/>
        </w:rPr>
        <w:t xml:space="preserve"> </w:t>
      </w:r>
      <w:r w:rsidR="00E34E4F">
        <w:rPr>
          <w:sz w:val="28"/>
          <w:szCs w:val="28"/>
        </w:rPr>
        <w:t>№ </w:t>
      </w:r>
      <w:r w:rsidRPr="00300FF7">
        <w:rPr>
          <w:sz w:val="28"/>
          <w:szCs w:val="28"/>
        </w:rPr>
        <w:t>216 «Об утверждении Программы деятельности Правительства Республики Беларусь на 2011</w:t>
      </w:r>
      <w:r w:rsidR="00311D1A" w:rsidRPr="00300FF7">
        <w:rPr>
          <w:sz w:val="28"/>
          <w:szCs w:val="28"/>
        </w:rPr>
        <w:t>–</w:t>
      </w:r>
      <w:r w:rsidRPr="00300FF7">
        <w:rPr>
          <w:sz w:val="28"/>
          <w:szCs w:val="28"/>
        </w:rPr>
        <w:t>2015 годы»</w:t>
      </w:r>
      <w:r w:rsidRPr="00300FF7">
        <w:rPr>
          <w:iCs/>
          <w:sz w:val="28"/>
          <w:szCs w:val="28"/>
        </w:rPr>
        <w:t>;</w:t>
      </w:r>
    </w:p>
    <w:p w:rsidR="003C000A" w:rsidRPr="00300FF7" w:rsidRDefault="003C000A" w:rsidP="00BC1E85">
      <w:pPr>
        <w:ind w:firstLine="709"/>
        <w:jc w:val="both"/>
        <w:rPr>
          <w:iCs/>
          <w:sz w:val="28"/>
          <w:szCs w:val="28"/>
        </w:rPr>
      </w:pPr>
      <w:r w:rsidRPr="00300FF7">
        <w:rPr>
          <w:sz w:val="28"/>
          <w:szCs w:val="28"/>
        </w:rPr>
        <w:lastRenderedPageBreak/>
        <w:t>постановление Совета Министров Республики Беларусь, Национального банка Республики Беларусь от 28 февраля 2011 года</w:t>
      </w:r>
      <w:r w:rsidR="004C4147" w:rsidRPr="00300FF7">
        <w:rPr>
          <w:sz w:val="28"/>
          <w:szCs w:val="28"/>
        </w:rPr>
        <w:t xml:space="preserve"> </w:t>
      </w:r>
      <w:r w:rsidR="00E34E4F">
        <w:rPr>
          <w:sz w:val="28"/>
          <w:szCs w:val="28"/>
        </w:rPr>
        <w:t>№ </w:t>
      </w:r>
      <w:r w:rsidRPr="00300FF7">
        <w:rPr>
          <w:sz w:val="28"/>
          <w:szCs w:val="28"/>
        </w:rPr>
        <w:t>251/6 «Об утверждении мероприятий по реализации положений Директивы Президента Республики Беларусь от 31 декабря 2010 года</w:t>
      </w:r>
      <w:r w:rsidR="004C4147" w:rsidRPr="00300FF7">
        <w:rPr>
          <w:sz w:val="28"/>
          <w:szCs w:val="28"/>
        </w:rPr>
        <w:t xml:space="preserve"> </w:t>
      </w:r>
      <w:r w:rsidR="00E34E4F">
        <w:rPr>
          <w:sz w:val="28"/>
          <w:szCs w:val="28"/>
        </w:rPr>
        <w:t>№ </w:t>
      </w:r>
      <w:r w:rsidRPr="00300FF7">
        <w:rPr>
          <w:sz w:val="28"/>
          <w:szCs w:val="28"/>
        </w:rPr>
        <w:t>4»</w:t>
      </w:r>
      <w:r w:rsidRPr="00300FF7">
        <w:rPr>
          <w:iCs/>
          <w:sz w:val="28"/>
          <w:szCs w:val="28"/>
        </w:rPr>
        <w:t>;</w:t>
      </w:r>
    </w:p>
    <w:p w:rsidR="00862619" w:rsidRPr="00300FF7" w:rsidRDefault="00862619" w:rsidP="00BC1E85">
      <w:pPr>
        <w:ind w:firstLine="709"/>
        <w:jc w:val="both"/>
        <w:rPr>
          <w:sz w:val="28"/>
          <w:szCs w:val="28"/>
        </w:rPr>
      </w:pPr>
      <w:r w:rsidRPr="00300FF7">
        <w:rPr>
          <w:sz w:val="28"/>
          <w:szCs w:val="28"/>
        </w:rPr>
        <w:t>постановление Совета Министров Республики Беларусь от 12 марта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309 «Об утверждении перечня процедур (исследований, манипуляций), относящихся к работам и услугам, составляющим лицензируемую медицинскую деятельность»</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Совета Министров Республики Беларусь от 24 марта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360 «Об утверждении перечня первичных учетных документов»</w:t>
      </w:r>
      <w:r w:rsidRPr="00300FF7">
        <w:rPr>
          <w:iCs/>
          <w:sz w:val="28"/>
          <w:szCs w:val="28"/>
        </w:rPr>
        <w:t>;</w:t>
      </w:r>
    </w:p>
    <w:p w:rsidR="003C000A" w:rsidRPr="00300FF7" w:rsidRDefault="003C000A" w:rsidP="00BC1E85">
      <w:pPr>
        <w:ind w:firstLine="709"/>
        <w:jc w:val="both"/>
        <w:rPr>
          <w:sz w:val="28"/>
          <w:szCs w:val="28"/>
        </w:rPr>
      </w:pPr>
      <w:r w:rsidRPr="00300FF7">
        <w:rPr>
          <w:sz w:val="28"/>
          <w:szCs w:val="28"/>
        </w:rPr>
        <w:t>постановление Правления Национального банка Республики Беларусь от 29 марта 2011 года</w:t>
      </w:r>
      <w:r w:rsidR="004C4147" w:rsidRPr="00300FF7">
        <w:rPr>
          <w:sz w:val="28"/>
          <w:szCs w:val="28"/>
        </w:rPr>
        <w:t xml:space="preserve"> </w:t>
      </w:r>
      <w:r w:rsidR="00E34E4F">
        <w:rPr>
          <w:sz w:val="28"/>
          <w:szCs w:val="28"/>
        </w:rPr>
        <w:t>№ </w:t>
      </w:r>
      <w:r w:rsidRPr="00300FF7">
        <w:rPr>
          <w:sz w:val="28"/>
          <w:szCs w:val="28"/>
        </w:rPr>
        <w:t>107 «Об утверждении Инструкции о порядке ведения кассовых операций и порядке расчетов наличными денежными средствами в белорусских рублях на территории Республики Беларусь и о признании утратившими силу некоторых постановлений Правления Национального банка Республики Беларусь и их отдельных структурных элементов»</w:t>
      </w:r>
      <w:r w:rsidRPr="00300FF7">
        <w:rPr>
          <w:iCs/>
          <w:sz w:val="28"/>
          <w:szCs w:val="28"/>
        </w:rPr>
        <w:t>;</w:t>
      </w:r>
    </w:p>
    <w:p w:rsidR="003C000A" w:rsidRPr="00300FF7" w:rsidRDefault="003C000A" w:rsidP="00BC1E85">
      <w:pPr>
        <w:ind w:firstLine="709"/>
        <w:jc w:val="both"/>
        <w:rPr>
          <w:iCs/>
          <w:sz w:val="28"/>
          <w:szCs w:val="28"/>
        </w:rPr>
      </w:pPr>
      <w:r w:rsidRPr="00300FF7">
        <w:rPr>
          <w:sz w:val="28"/>
          <w:szCs w:val="28"/>
        </w:rPr>
        <w:t>постановление Правления Национального банка Республики Беларусь от 30 марта 2011 года</w:t>
      </w:r>
      <w:r w:rsidR="004C4147" w:rsidRPr="00300FF7">
        <w:rPr>
          <w:sz w:val="28"/>
          <w:szCs w:val="28"/>
        </w:rPr>
        <w:t xml:space="preserve"> </w:t>
      </w:r>
      <w:r w:rsidR="00E34E4F">
        <w:rPr>
          <w:sz w:val="28"/>
          <w:szCs w:val="28"/>
        </w:rPr>
        <w:t>№ </w:t>
      </w:r>
      <w:r w:rsidRPr="00300FF7">
        <w:rPr>
          <w:sz w:val="28"/>
          <w:szCs w:val="28"/>
        </w:rPr>
        <w:t>112 «Об утверждении Инструкции об организации наличного денежного обращения в Республике Беларусь и о признании утратившими силу некоторых постановлений Правления Национального банка Республики Беларусь и их отдельных структурных элементов»</w:t>
      </w:r>
      <w:r w:rsidRPr="00300FF7">
        <w:rPr>
          <w:iCs/>
          <w:sz w:val="28"/>
          <w:szCs w:val="28"/>
        </w:rPr>
        <w:t>;</w:t>
      </w:r>
    </w:p>
    <w:p w:rsidR="00862619" w:rsidRPr="00300FF7" w:rsidRDefault="00862619" w:rsidP="00BC1E85">
      <w:pPr>
        <w:ind w:firstLine="709"/>
        <w:jc w:val="both"/>
        <w:rPr>
          <w:iCs/>
          <w:sz w:val="28"/>
          <w:szCs w:val="28"/>
        </w:rPr>
      </w:pPr>
      <w:r w:rsidRPr="00300FF7">
        <w:rPr>
          <w:sz w:val="28"/>
          <w:szCs w:val="28"/>
        </w:rPr>
        <w:t>постановление Совета Министров Республики Беларусь от 23 мая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656 «О Национальной программе развития экспорта Республики Беларусь на 2011–2015 годы»</w:t>
      </w:r>
      <w:r w:rsidRPr="00300FF7">
        <w:rPr>
          <w:iCs/>
          <w:sz w:val="28"/>
          <w:szCs w:val="28"/>
        </w:rPr>
        <w:t>;</w:t>
      </w:r>
    </w:p>
    <w:p w:rsidR="00F3433F" w:rsidRPr="00300FF7" w:rsidRDefault="00F3433F" w:rsidP="00BC1E85">
      <w:pPr>
        <w:ind w:firstLine="709"/>
        <w:jc w:val="both"/>
        <w:rPr>
          <w:sz w:val="28"/>
          <w:szCs w:val="28"/>
        </w:rPr>
      </w:pPr>
      <w:r w:rsidRPr="00300FF7">
        <w:rPr>
          <w:sz w:val="28"/>
          <w:szCs w:val="28"/>
        </w:rPr>
        <w:t>постановление Совета Министров Республики Беларусь от 24 мая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660 «Об экспертном совете по проектам государственных программ»;</w:t>
      </w:r>
    </w:p>
    <w:p w:rsidR="00862619" w:rsidRPr="00300FF7" w:rsidRDefault="00862619" w:rsidP="00BC1E85">
      <w:pPr>
        <w:ind w:firstLine="709"/>
        <w:jc w:val="both"/>
        <w:rPr>
          <w:iCs/>
          <w:sz w:val="28"/>
          <w:szCs w:val="28"/>
        </w:rPr>
      </w:pPr>
      <w:r w:rsidRPr="00300FF7">
        <w:rPr>
          <w:sz w:val="28"/>
          <w:szCs w:val="28"/>
        </w:rPr>
        <w:t>постановление Совета Министров Республики Беларусь от 26 мая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669 «О Государственной программе инновационного развития Республики Беларусь на 2011–2015 годы»</w:t>
      </w:r>
      <w:r w:rsidRPr="00300FF7">
        <w:rPr>
          <w:iCs/>
          <w:sz w:val="28"/>
          <w:szCs w:val="28"/>
        </w:rPr>
        <w:t>;</w:t>
      </w:r>
    </w:p>
    <w:p w:rsidR="00F3433F" w:rsidRPr="00300FF7" w:rsidRDefault="00F3433F" w:rsidP="00BC1E85">
      <w:pPr>
        <w:ind w:firstLine="709"/>
        <w:jc w:val="both"/>
        <w:rPr>
          <w:sz w:val="28"/>
          <w:szCs w:val="28"/>
        </w:rPr>
      </w:pPr>
      <w:r w:rsidRPr="00300FF7">
        <w:rPr>
          <w:sz w:val="28"/>
          <w:szCs w:val="28"/>
        </w:rPr>
        <w:t>постановление Совета Министров Республики Беларусь от 3 июня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704 «О некоторых вопросах переоценки имущества и обязательств в иностранной валюте»;</w:t>
      </w:r>
    </w:p>
    <w:p w:rsidR="009F3FF2" w:rsidRPr="00300FF7" w:rsidRDefault="009F3FF2" w:rsidP="00BC1E85">
      <w:pPr>
        <w:ind w:firstLine="709"/>
        <w:jc w:val="both"/>
        <w:rPr>
          <w:sz w:val="28"/>
          <w:szCs w:val="28"/>
        </w:rPr>
      </w:pPr>
      <w:r w:rsidRPr="00300FF7">
        <w:rPr>
          <w:sz w:val="28"/>
          <w:szCs w:val="28"/>
        </w:rPr>
        <w:t>постановление Совета Министров Республики Беларусь от 21 июня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810 «Об описании и порядке применения знака соответствия техническому регламенту»;</w:t>
      </w:r>
    </w:p>
    <w:p w:rsidR="00D90FF7" w:rsidRPr="00300FF7" w:rsidRDefault="00D90FF7" w:rsidP="00BC1E85">
      <w:pPr>
        <w:ind w:firstLine="709"/>
        <w:jc w:val="both"/>
        <w:rPr>
          <w:sz w:val="28"/>
          <w:szCs w:val="28"/>
        </w:rPr>
      </w:pPr>
      <w:r w:rsidRPr="00300FF7">
        <w:rPr>
          <w:sz w:val="28"/>
          <w:szCs w:val="28"/>
        </w:rPr>
        <w:t>постановление Совета Министров Республики Беларусь, Национального банка Республики Беларусь от 6 июля 2011 года</w:t>
      </w:r>
      <w:r w:rsidR="004C4147" w:rsidRPr="00300FF7">
        <w:rPr>
          <w:sz w:val="28"/>
          <w:szCs w:val="28"/>
        </w:rPr>
        <w:t xml:space="preserve"> </w:t>
      </w:r>
      <w:r w:rsidR="00E34E4F">
        <w:rPr>
          <w:sz w:val="28"/>
          <w:szCs w:val="28"/>
        </w:rPr>
        <w:t>№ </w:t>
      </w:r>
      <w:r w:rsidRPr="00300FF7">
        <w:rPr>
          <w:sz w:val="28"/>
          <w:szCs w:val="28"/>
        </w:rPr>
        <w:t xml:space="preserve">924/16 «Об использовании кассового оборудования, платежных терминалов, автоматических электронных аппаратов, торговых автоматов и о приеме наличных денежных средств, банковских пластиковых карточек в качестве средства осуществления расчетов на территории Республики Беларусь при продаже товаров, выполнении работ, оказании услуг, осуществлении деятельности в сфере игорного бизнеса, </w:t>
      </w:r>
      <w:r w:rsidRPr="00300FF7">
        <w:rPr>
          <w:sz w:val="28"/>
          <w:szCs w:val="28"/>
        </w:rPr>
        <w:lastRenderedPageBreak/>
        <w:t>лотерейной деятельности, проведении электронных интерактивных игр и выпуске в обращение кассового оборудования» (вместе с Положением о порядке использования кассового оборудования, платежных терминалов, автоматических электронных аппаратов, торговых автоматов и приема наличных денежных средств, банковских пластиковых карточек в качестве средства осуществления расчетов на территории Республики Беларусь при продаже товаров, выполнении работ, оказании услуг, осуществлении деятельности в сфере игорного бизнеса, лотерейной деятельности, проведении электронных интерактивных игр);</w:t>
      </w:r>
    </w:p>
    <w:p w:rsidR="00862619" w:rsidRPr="00300FF7" w:rsidRDefault="00862619" w:rsidP="00BC1E85">
      <w:pPr>
        <w:ind w:firstLine="709"/>
        <w:jc w:val="both"/>
        <w:rPr>
          <w:sz w:val="28"/>
          <w:szCs w:val="28"/>
        </w:rPr>
      </w:pPr>
      <w:r w:rsidRPr="00300FF7">
        <w:rPr>
          <w:sz w:val="28"/>
          <w:szCs w:val="28"/>
        </w:rPr>
        <w:t>постановление Совета Министров Республики Беларусь от 7 июля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925 «О порядке признания протоколов испытаний продукции, проведенных европейскими уполномоченными органами, при ее обязательном подтверждении соответствия в Республике Беларусь»</w:t>
      </w:r>
      <w:r w:rsidRPr="00300FF7">
        <w:rPr>
          <w:iCs/>
          <w:sz w:val="28"/>
          <w:szCs w:val="28"/>
        </w:rPr>
        <w:t>;</w:t>
      </w:r>
    </w:p>
    <w:p w:rsidR="00862619" w:rsidRPr="00300FF7" w:rsidRDefault="00862619" w:rsidP="00BC1E85">
      <w:pPr>
        <w:ind w:firstLine="709"/>
        <w:jc w:val="both"/>
        <w:rPr>
          <w:sz w:val="28"/>
          <w:szCs w:val="28"/>
        </w:rPr>
      </w:pPr>
      <w:r w:rsidRPr="00300FF7">
        <w:rPr>
          <w:sz w:val="28"/>
          <w:szCs w:val="28"/>
        </w:rPr>
        <w:t>постановление Совета Министров Республики Беларусь от 11 июля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942 «Об утверждении мероприятий по выполнению Программы социально-экономического развития Республики Беларусь на 2011–2015 годы»</w:t>
      </w:r>
      <w:r w:rsidRPr="00300FF7">
        <w:rPr>
          <w:iCs/>
          <w:sz w:val="28"/>
          <w:szCs w:val="28"/>
        </w:rPr>
        <w:t>;</w:t>
      </w:r>
    </w:p>
    <w:p w:rsidR="00862619" w:rsidRPr="00300FF7" w:rsidRDefault="00862619" w:rsidP="00BC1E85">
      <w:pPr>
        <w:ind w:firstLine="709"/>
        <w:jc w:val="both"/>
        <w:rPr>
          <w:iCs/>
          <w:sz w:val="28"/>
          <w:szCs w:val="28"/>
        </w:rPr>
      </w:pPr>
      <w:r w:rsidRPr="00300FF7">
        <w:rPr>
          <w:sz w:val="28"/>
          <w:szCs w:val="28"/>
        </w:rPr>
        <w:t>постановление Совета Министров Республики Беларусь от 6 августа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1058 «О мерах по реализации Декрета Президента Республики Беларусь от 6 июня 2011 года</w:t>
      </w:r>
      <w:r w:rsidR="004C4147" w:rsidRPr="00300FF7">
        <w:rPr>
          <w:sz w:val="28"/>
          <w:szCs w:val="28"/>
        </w:rPr>
        <w:t xml:space="preserve"> </w:t>
      </w:r>
      <w:r w:rsidR="00E34E4F">
        <w:rPr>
          <w:sz w:val="28"/>
          <w:szCs w:val="28"/>
        </w:rPr>
        <w:t>№ </w:t>
      </w:r>
      <w:r w:rsidRPr="00300FF7">
        <w:rPr>
          <w:sz w:val="28"/>
          <w:szCs w:val="28"/>
        </w:rPr>
        <w:t>4» (вместе с Положением о порядке заключения, изменения, прекращения инвестиционных договоров с Республикой Беларусь, Положением о порядке ведения Государственного реестра инвестиционных договоров с Республикой Беларусь, Положением о порядке согласования перечня технологического оборудования (комплектующих и запасных частей к нему), ввозимого инвестором и (или) организацией, в установленном порядке созданной в Республике Беларусь этим инвестором либо с его участием, для использования на территории Республики Беларусь для реализации инвестиционного проекта в соответствии с инвестиционным договором с Республикой Беларусь, Положением о порядке согласования перечня товаров (работ, услуг), имущественных прав, приобретенных (ввезенных на территорию Республики Беларусь) и использованных для проектирования, строительства (реконструкции), оснащения объектов, предусмотренных в инвестиционном проекте, реализуемом в соответствии с инвестиционным договором с Республикой Беларусь)</w:t>
      </w:r>
      <w:r w:rsidRPr="00300FF7">
        <w:rPr>
          <w:iCs/>
          <w:sz w:val="28"/>
          <w:szCs w:val="28"/>
        </w:rPr>
        <w:t>;</w:t>
      </w:r>
    </w:p>
    <w:p w:rsidR="00A14EEC" w:rsidRPr="00300FF7" w:rsidRDefault="00A14EEC" w:rsidP="00BC1E85">
      <w:pPr>
        <w:ind w:firstLine="709"/>
        <w:jc w:val="both"/>
        <w:rPr>
          <w:sz w:val="28"/>
          <w:szCs w:val="28"/>
        </w:rPr>
      </w:pPr>
      <w:r w:rsidRPr="00300FF7">
        <w:rPr>
          <w:sz w:val="28"/>
          <w:szCs w:val="28"/>
        </w:rPr>
        <w:t>постановление Совета Министров Республики Беларусь от 6 августа 2011</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1058 «О мерах по реализации Декрета Президента Республики Беларусь от 6 июня 2011 года</w:t>
      </w:r>
      <w:r w:rsidR="004C4147" w:rsidRPr="00300FF7">
        <w:rPr>
          <w:sz w:val="28"/>
          <w:szCs w:val="28"/>
        </w:rPr>
        <w:t xml:space="preserve"> </w:t>
      </w:r>
      <w:r w:rsidR="00E34E4F">
        <w:rPr>
          <w:sz w:val="28"/>
          <w:szCs w:val="28"/>
        </w:rPr>
        <w:t>№ </w:t>
      </w:r>
      <w:r w:rsidRPr="00300FF7">
        <w:rPr>
          <w:sz w:val="28"/>
          <w:szCs w:val="28"/>
        </w:rPr>
        <w:t xml:space="preserve">4» (вместе с Положением о порядке заключения, изменения, прекращения инвестиционных договоров с Республикой Беларусь, Положением о порядке ведения Государственного реестра инвестиционных договоров с Республикой Беларусь, Положением о порядке согласования перечня технологического оборудования (комплектующих и запасных частей к нему), ввозимого инвестором и (или) организацией, в установленном порядке созданной в Республике Беларусь этим </w:t>
      </w:r>
      <w:r w:rsidRPr="00300FF7">
        <w:rPr>
          <w:sz w:val="28"/>
          <w:szCs w:val="28"/>
        </w:rPr>
        <w:lastRenderedPageBreak/>
        <w:t>инвестором либо с его участием, для использования на территории Республики Беларусь для реализации инвестиционного проекта в соответствии с инвестиционным договором с Республикой Беларусь, Положением о порядке согласования перечня товаров (работ, услуг), имущественных прав, приобретенных (ввезенных на территорию Республики Беларусь) и использованных для проектирования, строительства (реконструкции), оснащения объектов, предусмотренных в инвестиционном проекте, реализуемом в соответствии с инвестиционным договором с Республикой Беларусь);</w:t>
      </w:r>
    </w:p>
    <w:p w:rsidR="000E3C56" w:rsidRPr="00300FF7" w:rsidRDefault="000E3C56" w:rsidP="00BC1E85">
      <w:pPr>
        <w:ind w:firstLine="709"/>
        <w:jc w:val="both"/>
        <w:rPr>
          <w:iCs/>
          <w:sz w:val="28"/>
          <w:szCs w:val="28"/>
        </w:rPr>
      </w:pPr>
      <w:r w:rsidRPr="00300FF7">
        <w:rPr>
          <w:sz w:val="28"/>
          <w:szCs w:val="28"/>
        </w:rPr>
        <w:t>постановление Совета Министров Республики Беларусь от 31 августа 2011 г</w:t>
      </w:r>
      <w:r w:rsidR="00BF7FDF" w:rsidRPr="00300FF7">
        <w:rPr>
          <w:sz w:val="28"/>
          <w:szCs w:val="28"/>
        </w:rPr>
        <w:t>ода</w:t>
      </w:r>
      <w:r w:rsidR="004C4147" w:rsidRPr="00300FF7">
        <w:rPr>
          <w:sz w:val="28"/>
          <w:szCs w:val="28"/>
        </w:rPr>
        <w:t xml:space="preserve"> </w:t>
      </w:r>
      <w:r w:rsidR="00E34E4F">
        <w:rPr>
          <w:sz w:val="28"/>
          <w:szCs w:val="28"/>
        </w:rPr>
        <w:t>№ </w:t>
      </w:r>
      <w:r w:rsidRPr="00300FF7">
        <w:rPr>
          <w:sz w:val="28"/>
          <w:szCs w:val="28"/>
        </w:rPr>
        <w:t xml:space="preserve">1164 </w:t>
      </w:r>
      <w:r w:rsidR="00BF7FDF" w:rsidRPr="00300FF7">
        <w:rPr>
          <w:sz w:val="28"/>
          <w:szCs w:val="28"/>
        </w:rPr>
        <w:t>«</w:t>
      </w:r>
      <w:r w:rsidRPr="00300FF7">
        <w:rPr>
          <w:sz w:val="28"/>
          <w:szCs w:val="28"/>
        </w:rPr>
        <w:t>О некоторых вопросах государственной регистрации и ликвидации (прекращения деятельности) субъектов хозяйствования и внесении изменений и дополнений в некоторые постановления Совета Министров Республики Беларусь</w:t>
      </w:r>
      <w:r w:rsidR="00BF7FDF" w:rsidRPr="00300FF7">
        <w:rPr>
          <w:sz w:val="28"/>
          <w:szCs w:val="28"/>
        </w:rPr>
        <w:t>»</w:t>
      </w:r>
      <w:r w:rsidRPr="00300FF7">
        <w:rPr>
          <w:sz w:val="28"/>
          <w:szCs w:val="28"/>
        </w:rPr>
        <w:t xml:space="preserve"> (вместе с Инструкцией о порядке представления юридическими и физическими лицами электронных документов для государственной регистрации субъектов хозяйствования и их рассмотрения регистрирующим органом, Инструкцией о порядке опубликования сведений о ликвидации (прекращении деятельности) субъектов хозяйствования)</w:t>
      </w:r>
      <w:r w:rsidR="000E610F" w:rsidRPr="00300FF7">
        <w:rPr>
          <w:iCs/>
          <w:sz w:val="28"/>
          <w:szCs w:val="28"/>
        </w:rPr>
        <w:t>;</w:t>
      </w:r>
    </w:p>
    <w:p w:rsidR="000E610F" w:rsidRPr="00300FF7" w:rsidRDefault="000E610F" w:rsidP="00BC1E85">
      <w:pPr>
        <w:ind w:firstLine="709"/>
        <w:jc w:val="both"/>
        <w:rPr>
          <w:sz w:val="28"/>
          <w:szCs w:val="28"/>
        </w:rPr>
      </w:pPr>
      <w:r w:rsidRPr="00300FF7">
        <w:rPr>
          <w:sz w:val="28"/>
          <w:szCs w:val="28"/>
        </w:rPr>
        <w:t xml:space="preserve">постановление Совета Министров Республики Беларусь от </w:t>
      </w:r>
      <w:r w:rsidR="00644420" w:rsidRPr="00300FF7">
        <w:rPr>
          <w:sz w:val="28"/>
          <w:szCs w:val="28"/>
        </w:rPr>
        <w:t>14 октября 2011 года</w:t>
      </w:r>
      <w:r w:rsidR="004C4147" w:rsidRPr="00300FF7">
        <w:rPr>
          <w:sz w:val="28"/>
          <w:szCs w:val="28"/>
        </w:rPr>
        <w:t xml:space="preserve"> </w:t>
      </w:r>
      <w:r w:rsidR="00E34E4F">
        <w:rPr>
          <w:sz w:val="28"/>
          <w:szCs w:val="28"/>
        </w:rPr>
        <w:t>№ </w:t>
      </w:r>
      <w:r w:rsidRPr="00300FF7">
        <w:rPr>
          <w:sz w:val="28"/>
          <w:szCs w:val="28"/>
        </w:rPr>
        <w:t>1374 «О некоторых вопросах таможенного регулирования, внесения изменений и дополнений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(вместе с Положением о порядке возмещения расходов по хранению задержанных товаров, востребованных до истечения установленных сроков их хранения, возврата задержанных товаров, не востребованных в установленные сроки их хранения, компенсации расходов республиканского бюджета по транспортировке, хранению и иных расходов, связанных с реализацией этих товаров, и возврата сумм, полученных от реализации задержанных товаров; Положением об условиях и порядке признания юридических лиц и индивидуальных предпринимателей в качестве поручителя перед таможенными органами);</w:t>
      </w:r>
    </w:p>
    <w:p w:rsidR="000E610F" w:rsidRPr="00300FF7" w:rsidRDefault="000E610F" w:rsidP="00BC1E85">
      <w:pPr>
        <w:ind w:firstLine="709"/>
        <w:jc w:val="both"/>
        <w:rPr>
          <w:sz w:val="28"/>
          <w:szCs w:val="28"/>
        </w:rPr>
      </w:pPr>
      <w:r w:rsidRPr="00300FF7">
        <w:rPr>
          <w:sz w:val="28"/>
          <w:szCs w:val="28"/>
        </w:rPr>
        <w:t xml:space="preserve">постановление Совета Министров Республики Беларусь от </w:t>
      </w:r>
      <w:r w:rsidR="002F1CE6" w:rsidRPr="00300FF7">
        <w:rPr>
          <w:sz w:val="28"/>
          <w:szCs w:val="28"/>
        </w:rPr>
        <w:t>17 октября 2011 года</w:t>
      </w:r>
      <w:r w:rsidR="004C4147" w:rsidRPr="00300FF7">
        <w:rPr>
          <w:sz w:val="28"/>
          <w:szCs w:val="28"/>
        </w:rPr>
        <w:t xml:space="preserve"> </w:t>
      </w:r>
      <w:r w:rsidR="00E34E4F">
        <w:rPr>
          <w:sz w:val="28"/>
          <w:szCs w:val="28"/>
        </w:rPr>
        <w:t>№ </w:t>
      </w:r>
      <w:r w:rsidRPr="00300FF7">
        <w:rPr>
          <w:sz w:val="28"/>
          <w:szCs w:val="28"/>
        </w:rPr>
        <w:t>1394 «Об утверждении Правил электроснабжения»;</w:t>
      </w:r>
    </w:p>
    <w:p w:rsidR="008C184C" w:rsidRPr="00300FF7" w:rsidRDefault="008C184C" w:rsidP="00BC1E85">
      <w:pPr>
        <w:ind w:firstLine="709"/>
        <w:jc w:val="both"/>
        <w:rPr>
          <w:sz w:val="28"/>
          <w:szCs w:val="28"/>
        </w:rPr>
      </w:pPr>
      <w:r w:rsidRPr="00300FF7">
        <w:rPr>
          <w:sz w:val="28"/>
          <w:szCs w:val="28"/>
        </w:rPr>
        <w:t xml:space="preserve">постановление Совета Министров Республики Беларусь от 12 декабря 2011 года </w:t>
      </w:r>
      <w:r w:rsidR="00E34E4F">
        <w:rPr>
          <w:sz w:val="28"/>
          <w:szCs w:val="28"/>
        </w:rPr>
        <w:t>№ </w:t>
      </w:r>
      <w:r w:rsidRPr="00300FF7">
        <w:rPr>
          <w:sz w:val="28"/>
          <w:szCs w:val="28"/>
        </w:rPr>
        <w:t>1672 «Об определении критериев оценки платежеспособности субъектов хозяйствования»;</w:t>
      </w:r>
    </w:p>
    <w:p w:rsidR="000E610F" w:rsidRPr="00300FF7" w:rsidRDefault="000E610F" w:rsidP="00BC1E85">
      <w:pPr>
        <w:ind w:firstLine="709"/>
        <w:jc w:val="both"/>
        <w:rPr>
          <w:sz w:val="28"/>
          <w:szCs w:val="28"/>
        </w:rPr>
      </w:pPr>
      <w:r w:rsidRPr="00300FF7">
        <w:rPr>
          <w:sz w:val="28"/>
          <w:szCs w:val="28"/>
        </w:rPr>
        <w:t xml:space="preserve">постановление Совета Министров Республики Беларусь от </w:t>
      </w:r>
      <w:r w:rsidR="002F1CE6" w:rsidRPr="00300FF7">
        <w:rPr>
          <w:sz w:val="28"/>
          <w:szCs w:val="28"/>
        </w:rPr>
        <w:t>17 февраля 2012 года</w:t>
      </w:r>
      <w:r w:rsidR="004C4147" w:rsidRPr="00300FF7">
        <w:rPr>
          <w:sz w:val="28"/>
          <w:szCs w:val="28"/>
        </w:rPr>
        <w:t xml:space="preserve"> </w:t>
      </w:r>
      <w:r w:rsidR="00E34E4F">
        <w:rPr>
          <w:sz w:val="28"/>
          <w:szCs w:val="28"/>
        </w:rPr>
        <w:t>№ </w:t>
      </w:r>
      <w:r w:rsidRPr="00300FF7">
        <w:rPr>
          <w:sz w:val="28"/>
          <w:szCs w:val="28"/>
        </w:rPr>
        <w:t>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w:t>
      </w:r>
      <w:r w:rsidR="002F1CE6" w:rsidRPr="00300FF7">
        <w:rPr>
          <w:sz w:val="28"/>
          <w:szCs w:val="28"/>
        </w:rPr>
        <w:t>и Беларусь от 14 февраля 2009 года</w:t>
      </w:r>
      <w:r w:rsidR="004C4147" w:rsidRPr="00300FF7">
        <w:rPr>
          <w:sz w:val="28"/>
          <w:szCs w:val="28"/>
        </w:rPr>
        <w:t xml:space="preserve"> </w:t>
      </w:r>
      <w:r w:rsidR="00E34E4F">
        <w:rPr>
          <w:sz w:val="28"/>
          <w:szCs w:val="28"/>
        </w:rPr>
        <w:t>№ </w:t>
      </w:r>
      <w:r w:rsidRPr="00300FF7">
        <w:rPr>
          <w:sz w:val="28"/>
          <w:szCs w:val="28"/>
        </w:rPr>
        <w:t xml:space="preserve">193 и признании утратившими </w:t>
      </w:r>
      <w:r w:rsidRPr="00300FF7">
        <w:rPr>
          <w:sz w:val="28"/>
          <w:szCs w:val="28"/>
        </w:rPr>
        <w:lastRenderedPageBreak/>
        <w:t>силу некоторых постановлений Совета Министров Республики Беларусь и их отдельных положений»;</w:t>
      </w:r>
    </w:p>
    <w:p w:rsidR="000E610F" w:rsidRPr="00300FF7" w:rsidRDefault="000E610F" w:rsidP="00BC1E85">
      <w:pPr>
        <w:ind w:firstLine="709"/>
        <w:jc w:val="both"/>
        <w:rPr>
          <w:sz w:val="28"/>
          <w:szCs w:val="28"/>
        </w:rPr>
      </w:pPr>
      <w:r w:rsidRPr="00300FF7">
        <w:rPr>
          <w:sz w:val="28"/>
          <w:szCs w:val="28"/>
        </w:rPr>
        <w:t xml:space="preserve">постановление Совета Министров Республики Беларусь от </w:t>
      </w:r>
      <w:r w:rsidR="00443A57" w:rsidRPr="00300FF7">
        <w:rPr>
          <w:sz w:val="28"/>
          <w:szCs w:val="28"/>
        </w:rPr>
        <w:t>20 марта 2012</w:t>
      </w:r>
      <w:r w:rsidR="00036C7E">
        <w:rPr>
          <w:sz w:val="28"/>
          <w:szCs w:val="28"/>
        </w:rPr>
        <w:t> </w:t>
      </w:r>
      <w:r w:rsidR="00443A57"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247 «О некоторых вопросах организации общественного обсуждения проектов нормативных правовых актов по вопросам предпринимательства и внесении дополнений в постановление Совета Министров Республик</w:t>
      </w:r>
      <w:r w:rsidR="006E6A9D" w:rsidRPr="00300FF7">
        <w:rPr>
          <w:sz w:val="28"/>
          <w:szCs w:val="28"/>
        </w:rPr>
        <w:t>и Беларусь от 31 декабря 2008 года</w:t>
      </w:r>
      <w:r w:rsidR="004C4147" w:rsidRPr="00300FF7">
        <w:rPr>
          <w:sz w:val="28"/>
          <w:szCs w:val="28"/>
        </w:rPr>
        <w:t xml:space="preserve"> </w:t>
      </w:r>
      <w:r w:rsidR="00E34E4F">
        <w:rPr>
          <w:sz w:val="28"/>
          <w:szCs w:val="28"/>
        </w:rPr>
        <w:t>№ </w:t>
      </w:r>
      <w:r w:rsidRPr="00300FF7">
        <w:rPr>
          <w:sz w:val="28"/>
          <w:szCs w:val="28"/>
        </w:rPr>
        <w:t>2070» (вместе с Типовым положением об общественно-консультативном (экспертном) совете по развитию предпринимательства);</w:t>
      </w:r>
    </w:p>
    <w:p w:rsidR="001205B8" w:rsidRPr="00300FF7" w:rsidRDefault="001205B8" w:rsidP="00BC1E85">
      <w:pPr>
        <w:ind w:firstLine="709"/>
        <w:jc w:val="both"/>
        <w:rPr>
          <w:sz w:val="28"/>
          <w:szCs w:val="28"/>
        </w:rPr>
      </w:pPr>
      <w:r w:rsidRPr="00300FF7">
        <w:rPr>
          <w:sz w:val="28"/>
          <w:szCs w:val="28"/>
        </w:rPr>
        <w:t>постановление Совета Министров Республики Беларусь от 17 апреля 2012</w:t>
      </w:r>
      <w:r w:rsidR="00036C7E">
        <w:rPr>
          <w:sz w:val="28"/>
          <w:szCs w:val="28"/>
        </w:rPr>
        <w:t> </w:t>
      </w:r>
      <w:r w:rsidRPr="00300FF7">
        <w:rPr>
          <w:sz w:val="28"/>
          <w:szCs w:val="28"/>
        </w:rPr>
        <w:t xml:space="preserve">года </w:t>
      </w:r>
      <w:r w:rsidR="00E34E4F">
        <w:rPr>
          <w:sz w:val="28"/>
          <w:szCs w:val="28"/>
        </w:rPr>
        <w:t>№ </w:t>
      </w:r>
      <w:r w:rsidRPr="00300FF7">
        <w:rPr>
          <w:sz w:val="28"/>
          <w:szCs w:val="28"/>
        </w:rPr>
        <w:t>354 «О некоторых вопросах деятельности в свободных экономических зонах»;</w:t>
      </w:r>
    </w:p>
    <w:p w:rsidR="000E610F" w:rsidRPr="00300FF7" w:rsidRDefault="000E610F" w:rsidP="00BC1E85">
      <w:pPr>
        <w:ind w:firstLine="709"/>
        <w:jc w:val="both"/>
        <w:rPr>
          <w:sz w:val="28"/>
          <w:szCs w:val="28"/>
        </w:rPr>
      </w:pPr>
      <w:r w:rsidRPr="00300FF7">
        <w:rPr>
          <w:sz w:val="28"/>
          <w:szCs w:val="28"/>
        </w:rPr>
        <w:t>постановление Совета Министров Республи</w:t>
      </w:r>
      <w:r w:rsidR="006E6A9D" w:rsidRPr="00300FF7">
        <w:rPr>
          <w:sz w:val="28"/>
          <w:szCs w:val="28"/>
        </w:rPr>
        <w:t>ки Беларусь от 23 апреля 2012</w:t>
      </w:r>
      <w:r w:rsidR="00036C7E">
        <w:rPr>
          <w:sz w:val="28"/>
          <w:szCs w:val="28"/>
        </w:rPr>
        <w:t> </w:t>
      </w:r>
      <w:r w:rsidR="006E6A9D"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384 «О некоторых вопросах выставочной и ярмарочной деятельности» (вместе с Положением о порядке организации выставок и ярмарок в Республике Беларусь, Положением о порядке организации национальных выставок (экспозиций) Республики Беларусь за рубежом);</w:t>
      </w:r>
    </w:p>
    <w:p w:rsidR="00EC7D25" w:rsidRPr="00300FF7" w:rsidRDefault="004D53E2" w:rsidP="00BC1E85">
      <w:pPr>
        <w:ind w:firstLine="709"/>
        <w:jc w:val="both"/>
        <w:rPr>
          <w:sz w:val="28"/>
          <w:szCs w:val="28"/>
        </w:rPr>
      </w:pPr>
      <w:r w:rsidRPr="00300FF7">
        <w:rPr>
          <w:sz w:val="28"/>
          <w:szCs w:val="28"/>
        </w:rPr>
        <w:t>постановление Совета Министров Республики Беларусь от 25 июня</w:t>
      </w:r>
      <w:r w:rsidR="00F23AD7" w:rsidRPr="00300FF7">
        <w:rPr>
          <w:sz w:val="28"/>
          <w:szCs w:val="28"/>
        </w:rPr>
        <w:t xml:space="preserve"> </w:t>
      </w:r>
      <w:r w:rsidRPr="00300FF7">
        <w:rPr>
          <w:sz w:val="28"/>
          <w:szCs w:val="28"/>
        </w:rPr>
        <w:t>2012</w:t>
      </w:r>
      <w:r w:rsidR="00036C7E">
        <w:rPr>
          <w:sz w:val="28"/>
          <w:szCs w:val="28"/>
        </w:rPr>
        <w:t> </w:t>
      </w:r>
      <w:r w:rsidRPr="00300FF7">
        <w:rPr>
          <w:sz w:val="28"/>
          <w:szCs w:val="28"/>
        </w:rPr>
        <w:t xml:space="preserve">года </w:t>
      </w:r>
      <w:r w:rsidR="00E34E4F">
        <w:rPr>
          <w:sz w:val="28"/>
          <w:szCs w:val="28"/>
        </w:rPr>
        <w:t>№ </w:t>
      </w:r>
      <w:r w:rsidRPr="00300FF7">
        <w:rPr>
          <w:sz w:val="28"/>
          <w:szCs w:val="28"/>
        </w:rPr>
        <w:t>590 «Об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машино-мет, их частей под оформленные договором обязательства по созданию рабочих мест»;</w:t>
      </w:r>
    </w:p>
    <w:p w:rsidR="001205B8" w:rsidRPr="00300FF7" w:rsidRDefault="001205B8" w:rsidP="00BC1E85">
      <w:pPr>
        <w:ind w:firstLine="709"/>
        <w:jc w:val="both"/>
        <w:rPr>
          <w:sz w:val="28"/>
          <w:szCs w:val="28"/>
        </w:rPr>
      </w:pPr>
      <w:r w:rsidRPr="00300FF7">
        <w:rPr>
          <w:sz w:val="28"/>
          <w:szCs w:val="28"/>
        </w:rPr>
        <w:t>постановление Совета Министров Республики Беларусь от 16 августа 2012</w:t>
      </w:r>
      <w:r w:rsidR="00EC7D25" w:rsidRPr="00300FF7">
        <w:rPr>
          <w:sz w:val="28"/>
          <w:szCs w:val="28"/>
        </w:rPr>
        <w:t xml:space="preserve"> года</w:t>
      </w:r>
      <w:r w:rsidRPr="00300FF7">
        <w:rPr>
          <w:sz w:val="28"/>
          <w:szCs w:val="28"/>
        </w:rPr>
        <w:t xml:space="preserve"> </w:t>
      </w:r>
      <w:r w:rsidR="00E34E4F">
        <w:rPr>
          <w:sz w:val="28"/>
          <w:szCs w:val="28"/>
        </w:rPr>
        <w:t>№ </w:t>
      </w:r>
      <w:r w:rsidRPr="00300FF7">
        <w:rPr>
          <w:sz w:val="28"/>
          <w:szCs w:val="28"/>
        </w:rPr>
        <w:t>756 «О некоторых вопросах Китайско-Белорусского индустриального парка</w:t>
      </w:r>
      <w:r w:rsidR="005C4A8D" w:rsidRPr="00300FF7">
        <w:rPr>
          <w:sz w:val="28"/>
          <w:szCs w:val="28"/>
        </w:rPr>
        <w:t>»</w:t>
      </w:r>
      <w:r w:rsidRPr="00300FF7">
        <w:rPr>
          <w:sz w:val="28"/>
          <w:szCs w:val="28"/>
        </w:rPr>
        <w:t>;</w:t>
      </w:r>
    </w:p>
    <w:p w:rsidR="000E610F" w:rsidRPr="00300FF7" w:rsidRDefault="000E610F" w:rsidP="00BC1E85">
      <w:pPr>
        <w:ind w:firstLine="709"/>
        <w:jc w:val="both"/>
        <w:rPr>
          <w:sz w:val="28"/>
          <w:szCs w:val="28"/>
        </w:rPr>
      </w:pPr>
      <w:r w:rsidRPr="00300FF7">
        <w:rPr>
          <w:sz w:val="28"/>
          <w:szCs w:val="28"/>
        </w:rPr>
        <w:t>постановление Совета Министров Республики Беларусь от 22 августа 2012 года</w:t>
      </w:r>
      <w:r w:rsidR="004C4147" w:rsidRPr="00300FF7">
        <w:rPr>
          <w:sz w:val="28"/>
          <w:szCs w:val="28"/>
        </w:rPr>
        <w:t xml:space="preserve"> </w:t>
      </w:r>
      <w:r w:rsidR="00E34E4F">
        <w:rPr>
          <w:sz w:val="28"/>
          <w:szCs w:val="28"/>
        </w:rPr>
        <w:t>№ </w:t>
      </w:r>
      <w:r w:rsidRPr="00300FF7">
        <w:rPr>
          <w:sz w:val="28"/>
          <w:szCs w:val="28"/>
        </w:rPr>
        <w:t>778 «О некоторых мерах по реализации Закона Республики Беларусь «О государственных закупках товаров (работ, услуг)» (вместе с Положением о комиссии, создаваемой заказчиком (организатором) при организации и проведении открытых конкурсов, закрытых конкурсов, электронных аукционов или проце</w:t>
      </w:r>
      <w:r w:rsidR="00F40C62" w:rsidRPr="00300FF7">
        <w:rPr>
          <w:sz w:val="28"/>
          <w:szCs w:val="28"/>
        </w:rPr>
        <w:t>дур запроса ценовых предложений,</w:t>
      </w:r>
      <w:r w:rsidRPr="00300FF7">
        <w:rPr>
          <w:sz w:val="28"/>
          <w:szCs w:val="28"/>
        </w:rPr>
        <w:t xml:space="preserve"> Положением о порядке размещения информации о государственных закупках и актов законодательства о государственных закупках на официальном сайте, Положением о порядке аккредитации на э</w:t>
      </w:r>
      <w:r w:rsidR="00F40C62" w:rsidRPr="00300FF7">
        <w:rPr>
          <w:sz w:val="28"/>
          <w:szCs w:val="28"/>
        </w:rPr>
        <w:t>лектронной торговой площадке). В</w:t>
      </w:r>
      <w:r w:rsidRPr="00300FF7">
        <w:rPr>
          <w:sz w:val="28"/>
          <w:szCs w:val="28"/>
        </w:rPr>
        <w:t>ст</w:t>
      </w:r>
      <w:r w:rsidR="006E6A9D" w:rsidRPr="00300FF7">
        <w:rPr>
          <w:sz w:val="28"/>
          <w:szCs w:val="28"/>
        </w:rPr>
        <w:t>упило</w:t>
      </w:r>
      <w:r w:rsidR="00F40C62" w:rsidRPr="00300FF7">
        <w:rPr>
          <w:sz w:val="28"/>
          <w:szCs w:val="28"/>
        </w:rPr>
        <w:t xml:space="preserve"> в силу с 1 января 2013 года</w:t>
      </w:r>
      <w:r w:rsidRPr="00300FF7">
        <w:rPr>
          <w:sz w:val="28"/>
          <w:szCs w:val="28"/>
        </w:rPr>
        <w:t>;</w:t>
      </w:r>
    </w:p>
    <w:p w:rsidR="00EC7D25" w:rsidRPr="00300FF7" w:rsidRDefault="000E610F" w:rsidP="00BC1E85">
      <w:pPr>
        <w:ind w:firstLine="709"/>
        <w:jc w:val="both"/>
        <w:rPr>
          <w:sz w:val="28"/>
          <w:szCs w:val="28"/>
        </w:rPr>
      </w:pPr>
      <w:r w:rsidRPr="00300FF7">
        <w:rPr>
          <w:sz w:val="28"/>
          <w:szCs w:val="28"/>
        </w:rPr>
        <w:t xml:space="preserve">постановление Совета Министров Республики Беларусь от </w:t>
      </w:r>
      <w:r w:rsidR="00F40C62" w:rsidRPr="00300FF7">
        <w:rPr>
          <w:sz w:val="28"/>
          <w:szCs w:val="28"/>
        </w:rPr>
        <w:t>26 октября 2012 года</w:t>
      </w:r>
      <w:r w:rsidR="004C4147" w:rsidRPr="00300FF7">
        <w:rPr>
          <w:sz w:val="28"/>
          <w:szCs w:val="28"/>
        </w:rPr>
        <w:t xml:space="preserve"> </w:t>
      </w:r>
      <w:r w:rsidR="00E34E4F">
        <w:rPr>
          <w:sz w:val="28"/>
          <w:szCs w:val="28"/>
        </w:rPr>
        <w:t>№ </w:t>
      </w:r>
      <w:r w:rsidRPr="00300FF7">
        <w:rPr>
          <w:sz w:val="28"/>
          <w:szCs w:val="28"/>
        </w:rPr>
        <w:t>983 «О создании консультативного совета при Премьер-министре Республики Беларусь по развитию экспорта и товаропроводящей сети за рубежом»;</w:t>
      </w:r>
    </w:p>
    <w:p w:rsidR="0024444D" w:rsidRPr="00300FF7" w:rsidRDefault="00EE025F" w:rsidP="00BC1E85">
      <w:pPr>
        <w:ind w:firstLine="709"/>
        <w:jc w:val="both"/>
        <w:rPr>
          <w:sz w:val="28"/>
          <w:szCs w:val="28"/>
        </w:rPr>
      </w:pPr>
      <w:r w:rsidRPr="00300FF7">
        <w:rPr>
          <w:sz w:val="28"/>
          <w:szCs w:val="28"/>
        </w:rPr>
        <w:t xml:space="preserve">постановление Совета Министров Республики Беларусь от 29 октября 2012 года </w:t>
      </w:r>
      <w:r w:rsidR="00E34E4F">
        <w:rPr>
          <w:sz w:val="28"/>
          <w:szCs w:val="28"/>
        </w:rPr>
        <w:t>№ </w:t>
      </w:r>
      <w:r w:rsidRPr="00300FF7">
        <w:rPr>
          <w:sz w:val="28"/>
          <w:szCs w:val="28"/>
        </w:rPr>
        <w:t>984 «О передаче в налоговые органы требований по обязательным платежам в части административных взысканий в виде штрафов»;</w:t>
      </w:r>
    </w:p>
    <w:p w:rsidR="00EE025F" w:rsidRPr="00300FF7" w:rsidRDefault="00EE025F" w:rsidP="00BC1E85">
      <w:pPr>
        <w:ind w:firstLine="709"/>
        <w:jc w:val="both"/>
        <w:rPr>
          <w:sz w:val="28"/>
          <w:szCs w:val="28"/>
        </w:rPr>
      </w:pPr>
      <w:r w:rsidRPr="00300FF7">
        <w:rPr>
          <w:sz w:val="28"/>
          <w:szCs w:val="28"/>
        </w:rPr>
        <w:lastRenderedPageBreak/>
        <w:t>постановление Правления Национального банка Республик</w:t>
      </w:r>
      <w:r w:rsidR="0024444D" w:rsidRPr="00300FF7">
        <w:rPr>
          <w:sz w:val="28"/>
          <w:szCs w:val="28"/>
        </w:rPr>
        <w:t>и Беларусь от 30 октября 2012 года</w:t>
      </w:r>
      <w:r w:rsidRPr="00300FF7">
        <w:rPr>
          <w:sz w:val="28"/>
          <w:szCs w:val="28"/>
        </w:rPr>
        <w:t xml:space="preserve"> </w:t>
      </w:r>
      <w:r w:rsidR="00E34E4F">
        <w:rPr>
          <w:sz w:val="28"/>
          <w:szCs w:val="28"/>
        </w:rPr>
        <w:t>№ </w:t>
      </w:r>
      <w:r w:rsidRPr="00300FF7">
        <w:rPr>
          <w:sz w:val="28"/>
          <w:szCs w:val="28"/>
        </w:rPr>
        <w:t>555 «Об утверждении Инструкции о порядке деятельности временной администрации по управлению банком и небанковской кредитно-финансовой организацией и признании утратившими силу некоторых постановлений Правления Национального банка Республики Беларусь»;</w:t>
      </w:r>
    </w:p>
    <w:p w:rsidR="0024444D" w:rsidRPr="00300FF7" w:rsidRDefault="00EE025F" w:rsidP="00BC1E85">
      <w:pPr>
        <w:ind w:firstLine="709"/>
        <w:jc w:val="both"/>
        <w:rPr>
          <w:sz w:val="28"/>
          <w:szCs w:val="28"/>
        </w:rPr>
      </w:pPr>
      <w:r w:rsidRPr="00300FF7">
        <w:rPr>
          <w:sz w:val="28"/>
          <w:szCs w:val="28"/>
        </w:rPr>
        <w:t>постановление Правления Национального банка Республик</w:t>
      </w:r>
      <w:r w:rsidR="0024444D" w:rsidRPr="00300FF7">
        <w:rPr>
          <w:sz w:val="28"/>
          <w:szCs w:val="28"/>
        </w:rPr>
        <w:t>и Беларусь от 30 октября 2012 года</w:t>
      </w:r>
      <w:r w:rsidRPr="00300FF7">
        <w:rPr>
          <w:sz w:val="28"/>
          <w:szCs w:val="28"/>
        </w:rPr>
        <w:t xml:space="preserve"> </w:t>
      </w:r>
      <w:r w:rsidR="00E34E4F">
        <w:rPr>
          <w:sz w:val="28"/>
          <w:szCs w:val="28"/>
        </w:rPr>
        <w:t>№ </w:t>
      </w:r>
      <w:r w:rsidRPr="00300FF7">
        <w:rPr>
          <w:sz w:val="28"/>
          <w:szCs w:val="28"/>
        </w:rPr>
        <w:t>556 «Об утверждении Инструкции о порядке принятия банками и небанковскими кредитно-финансовыми организациями мер по улучшению финансового состояния или реорганизации»;</w:t>
      </w:r>
    </w:p>
    <w:p w:rsidR="000E610F" w:rsidRPr="00300FF7" w:rsidRDefault="000E610F" w:rsidP="00BC1E85">
      <w:pPr>
        <w:ind w:firstLine="709"/>
        <w:jc w:val="both"/>
        <w:rPr>
          <w:sz w:val="28"/>
          <w:szCs w:val="28"/>
        </w:rPr>
      </w:pPr>
      <w:r w:rsidRPr="00300FF7">
        <w:rPr>
          <w:sz w:val="28"/>
          <w:szCs w:val="28"/>
        </w:rPr>
        <w:t xml:space="preserve">постановление Совета Министров Республики Беларусь от </w:t>
      </w:r>
      <w:r w:rsidR="00E67865" w:rsidRPr="00300FF7">
        <w:rPr>
          <w:sz w:val="28"/>
          <w:szCs w:val="28"/>
        </w:rPr>
        <w:t>31 октября 2012 года</w:t>
      </w:r>
      <w:r w:rsidR="004C4147" w:rsidRPr="00300FF7">
        <w:rPr>
          <w:sz w:val="28"/>
          <w:szCs w:val="28"/>
        </w:rPr>
        <w:t xml:space="preserve"> </w:t>
      </w:r>
      <w:r w:rsidR="00E34E4F">
        <w:rPr>
          <w:sz w:val="28"/>
          <w:szCs w:val="28"/>
        </w:rPr>
        <w:t>№ </w:t>
      </w:r>
      <w:r w:rsidRPr="00300FF7">
        <w:rPr>
          <w:sz w:val="28"/>
          <w:szCs w:val="28"/>
        </w:rPr>
        <w:t>995 «О порядке формирования перечня инновационных товаров»</w:t>
      </w:r>
      <w:r w:rsidR="00E67865" w:rsidRPr="00300FF7">
        <w:rPr>
          <w:sz w:val="28"/>
          <w:szCs w:val="28"/>
        </w:rPr>
        <w:t xml:space="preserve">. </w:t>
      </w:r>
      <w:r w:rsidRPr="00300FF7">
        <w:rPr>
          <w:sz w:val="28"/>
          <w:szCs w:val="28"/>
        </w:rPr>
        <w:t>Всту</w:t>
      </w:r>
      <w:r w:rsidR="005C4A8D" w:rsidRPr="00300FF7">
        <w:rPr>
          <w:sz w:val="28"/>
          <w:szCs w:val="28"/>
        </w:rPr>
        <w:t>пило</w:t>
      </w:r>
      <w:r w:rsidR="00E67865" w:rsidRPr="00300FF7">
        <w:rPr>
          <w:sz w:val="28"/>
          <w:szCs w:val="28"/>
        </w:rPr>
        <w:t xml:space="preserve"> в силу с 27 января 2013 года</w:t>
      </w:r>
      <w:r w:rsidRPr="00300FF7">
        <w:rPr>
          <w:sz w:val="28"/>
          <w:szCs w:val="28"/>
        </w:rPr>
        <w:t>;</w:t>
      </w:r>
    </w:p>
    <w:p w:rsidR="00A315D6" w:rsidRPr="00300FF7" w:rsidRDefault="00A315D6" w:rsidP="00BC1E85">
      <w:pPr>
        <w:ind w:firstLine="709"/>
        <w:jc w:val="both"/>
        <w:rPr>
          <w:sz w:val="28"/>
          <w:szCs w:val="28"/>
        </w:rPr>
      </w:pPr>
      <w:r w:rsidRPr="00300FF7">
        <w:rPr>
          <w:sz w:val="28"/>
          <w:szCs w:val="28"/>
        </w:rPr>
        <w:t xml:space="preserve">постановление Совета Министров Республики Беларусь от 13 декабря 2012 года </w:t>
      </w:r>
      <w:r w:rsidR="00E34E4F">
        <w:rPr>
          <w:sz w:val="28"/>
          <w:szCs w:val="28"/>
        </w:rPr>
        <w:t>№ </w:t>
      </w:r>
      <w:r w:rsidRPr="00300FF7">
        <w:rPr>
          <w:sz w:val="28"/>
          <w:szCs w:val="28"/>
        </w:rPr>
        <w:t xml:space="preserve">1145 «Об утверждении Положения о порядке выплаты повременных платежей физическому лицу за причинение вреда жизни или здоровью, не связанного с несчастным случаем на производстве или профессиональным заболеванием, в случае ликвидации должника </w:t>
      </w:r>
      <w:r w:rsidR="004F024B" w:rsidRPr="00300FF7">
        <w:rPr>
          <w:sz w:val="28"/>
          <w:szCs w:val="28"/>
        </w:rPr>
        <w:t>–</w:t>
      </w:r>
      <w:r w:rsidRPr="00300FF7">
        <w:rPr>
          <w:sz w:val="28"/>
          <w:szCs w:val="28"/>
        </w:rPr>
        <w:t xml:space="preserve"> юридического лица или прекращения деятельности индивидуального предпринимателя вследствие признания их экономически несостоятельными (банкротами)»;</w:t>
      </w:r>
    </w:p>
    <w:p w:rsidR="00A315D6" w:rsidRPr="00300FF7" w:rsidRDefault="00A315D6" w:rsidP="00BC1E85">
      <w:pPr>
        <w:ind w:firstLine="709"/>
        <w:jc w:val="both"/>
        <w:rPr>
          <w:sz w:val="28"/>
          <w:szCs w:val="28"/>
        </w:rPr>
      </w:pPr>
      <w:r w:rsidRPr="00300FF7">
        <w:rPr>
          <w:sz w:val="28"/>
          <w:szCs w:val="28"/>
        </w:rPr>
        <w:t xml:space="preserve">постановление Министерства финансов Республики Беларусь и Правления Национального банка Республики Беларусь от 22 декабря 2012 года </w:t>
      </w:r>
      <w:r w:rsidR="00E34E4F">
        <w:rPr>
          <w:sz w:val="28"/>
          <w:szCs w:val="28"/>
        </w:rPr>
        <w:t>№ </w:t>
      </w:r>
      <w:r w:rsidRPr="00300FF7">
        <w:rPr>
          <w:sz w:val="28"/>
          <w:szCs w:val="28"/>
        </w:rPr>
        <w:t>79/690 «О внесении изменений и дополнений в постановление Министерства финансов Республики Беларусь и Правления Национального банка Республики Беларусь от 8 дек</w:t>
      </w:r>
      <w:r w:rsidR="00364348" w:rsidRPr="00300FF7">
        <w:rPr>
          <w:sz w:val="28"/>
          <w:szCs w:val="28"/>
        </w:rPr>
        <w:t>абря 2005 года</w:t>
      </w:r>
      <w:r w:rsidRPr="00300FF7">
        <w:rPr>
          <w:sz w:val="28"/>
          <w:szCs w:val="28"/>
        </w:rPr>
        <w:t xml:space="preserve"> </w:t>
      </w:r>
      <w:r w:rsidR="00E34E4F">
        <w:rPr>
          <w:sz w:val="28"/>
          <w:szCs w:val="28"/>
        </w:rPr>
        <w:t>№ </w:t>
      </w:r>
      <w:r w:rsidRPr="00300FF7">
        <w:rPr>
          <w:sz w:val="28"/>
          <w:szCs w:val="28"/>
        </w:rPr>
        <w:t xml:space="preserve">143/171» (обеспечена возможность уплаты таможенных платежей и </w:t>
      </w:r>
      <w:r w:rsidR="00364348" w:rsidRPr="00300FF7">
        <w:rPr>
          <w:sz w:val="28"/>
          <w:szCs w:val="28"/>
        </w:rPr>
        <w:t xml:space="preserve">сборов по безналичному расчету. </w:t>
      </w:r>
      <w:r w:rsidRPr="00300FF7">
        <w:rPr>
          <w:sz w:val="28"/>
          <w:szCs w:val="28"/>
        </w:rPr>
        <w:t>Таможенные платежи можно уплачивать п</w:t>
      </w:r>
      <w:r w:rsidR="00364348" w:rsidRPr="00300FF7">
        <w:rPr>
          <w:sz w:val="28"/>
          <w:szCs w:val="28"/>
        </w:rPr>
        <w:t>осредством электронной системы «Расчет»</w:t>
      </w:r>
      <w:r w:rsidRPr="00300FF7">
        <w:rPr>
          <w:sz w:val="28"/>
          <w:szCs w:val="28"/>
        </w:rPr>
        <w:t xml:space="preserve"> единого расчетного информационного пространства (ЕРИП) как наличными денежными средствами в кассы банков, так и в устройствах самообслуживания (инфокиоск, cash-in), а также с использованием интернет-банкинга, sms</w:t>
      </w:r>
      <w:r w:rsidR="00036C7E">
        <w:rPr>
          <w:sz w:val="28"/>
          <w:szCs w:val="28"/>
        </w:rPr>
        <w:noBreakHyphen/>
      </w:r>
      <w:r w:rsidRPr="00300FF7">
        <w:rPr>
          <w:sz w:val="28"/>
          <w:szCs w:val="28"/>
        </w:rPr>
        <w:t>банкинга, системы электронных денег (комиссия за прием и перечисление таможенных платежей не взимается)</w:t>
      </w:r>
      <w:r w:rsidR="00C4556F" w:rsidRPr="00300FF7">
        <w:rPr>
          <w:sz w:val="28"/>
          <w:szCs w:val="28"/>
        </w:rPr>
        <w:t>)</w:t>
      </w:r>
      <w:r w:rsidRPr="00300FF7">
        <w:rPr>
          <w:sz w:val="28"/>
          <w:szCs w:val="28"/>
        </w:rPr>
        <w:t>;</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остановление Правления Национального банка Республик</w:t>
      </w:r>
      <w:r w:rsidR="00364348" w:rsidRPr="00300FF7">
        <w:rPr>
          <w:sz w:val="28"/>
          <w:szCs w:val="28"/>
        </w:rPr>
        <w:t>и Беларусь от 22 декабря 2012 года</w:t>
      </w:r>
      <w:r w:rsidR="00A315D6" w:rsidRPr="00300FF7">
        <w:rPr>
          <w:sz w:val="28"/>
          <w:szCs w:val="28"/>
        </w:rPr>
        <w:t xml:space="preserve"> </w:t>
      </w:r>
      <w:r w:rsidR="00E34E4F">
        <w:rPr>
          <w:sz w:val="28"/>
          <w:szCs w:val="28"/>
        </w:rPr>
        <w:t>№ </w:t>
      </w:r>
      <w:r w:rsidR="00A315D6" w:rsidRPr="00300FF7">
        <w:rPr>
          <w:sz w:val="28"/>
          <w:szCs w:val="28"/>
        </w:rPr>
        <w:t>692 «Об утверждении Инструкции о специальной аттестации на соответствие квалификационным требованиям, предъявляемым к антикризисному управляющему при банкротстве банка и небанковской кредитно-финансовой организации»;</w:t>
      </w:r>
    </w:p>
    <w:p w:rsidR="00D23142" w:rsidRPr="00300FF7" w:rsidRDefault="00D23142" w:rsidP="00BC1E85">
      <w:pPr>
        <w:ind w:firstLine="709"/>
        <w:jc w:val="both"/>
        <w:rPr>
          <w:sz w:val="28"/>
          <w:szCs w:val="28"/>
        </w:rPr>
      </w:pPr>
      <w:r w:rsidRPr="00300FF7">
        <w:rPr>
          <w:sz w:val="28"/>
          <w:szCs w:val="28"/>
        </w:rPr>
        <w:t xml:space="preserve">постановление Совета Министров Республики Беларусь от 29 декабря 2012 года </w:t>
      </w:r>
      <w:r w:rsidR="00E34E4F">
        <w:rPr>
          <w:sz w:val="28"/>
          <w:szCs w:val="28"/>
        </w:rPr>
        <w:t>№ </w:t>
      </w:r>
      <w:r w:rsidRPr="00300FF7">
        <w:rPr>
          <w:sz w:val="28"/>
          <w:szCs w:val="28"/>
        </w:rPr>
        <w:t>1242 «О программе государственной поддержки малого и среднего предпринимательства в Республике Беларусь на 2013–2015 годы»;</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остановление Совета Министров Респу</w:t>
      </w:r>
      <w:r w:rsidRPr="00300FF7">
        <w:rPr>
          <w:sz w:val="28"/>
          <w:szCs w:val="28"/>
        </w:rPr>
        <w:t>блики Беларусь от 8 января 2013</w:t>
      </w:r>
      <w:r w:rsidR="00036C7E">
        <w:rPr>
          <w:sz w:val="28"/>
          <w:szCs w:val="28"/>
        </w:rPr>
        <w:t> </w:t>
      </w:r>
      <w:r w:rsidR="00A315D6" w:rsidRPr="00300FF7">
        <w:rPr>
          <w:sz w:val="28"/>
          <w:szCs w:val="28"/>
        </w:rPr>
        <w:t xml:space="preserve">года </w:t>
      </w:r>
      <w:r w:rsidR="00E34E4F">
        <w:rPr>
          <w:sz w:val="28"/>
          <w:szCs w:val="28"/>
        </w:rPr>
        <w:t>№ </w:t>
      </w:r>
      <w:r w:rsidR="00A315D6" w:rsidRPr="00300FF7">
        <w:rPr>
          <w:sz w:val="28"/>
          <w:szCs w:val="28"/>
        </w:rPr>
        <w:t xml:space="preserve">14 «О некоторых вопросах аттестации и переаттестации </w:t>
      </w:r>
      <w:r w:rsidR="00A315D6" w:rsidRPr="00300FF7">
        <w:rPr>
          <w:sz w:val="28"/>
          <w:szCs w:val="28"/>
        </w:rPr>
        <w:lastRenderedPageBreak/>
        <w:t>физических лиц в качестве временных (антикризисных) управляющих в производстве по делу об экономической несостоятельности (банкротстве»;</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остановление Совета Министров Республики Беларусь от 8 января 2013</w:t>
      </w:r>
      <w:r w:rsidR="00036C7E">
        <w:rPr>
          <w:sz w:val="28"/>
          <w:szCs w:val="28"/>
        </w:rPr>
        <w:t> </w:t>
      </w:r>
      <w:r w:rsidR="00A315D6" w:rsidRPr="00300FF7">
        <w:rPr>
          <w:sz w:val="28"/>
          <w:szCs w:val="28"/>
        </w:rPr>
        <w:t xml:space="preserve">года </w:t>
      </w:r>
      <w:r w:rsidR="00E34E4F">
        <w:rPr>
          <w:sz w:val="28"/>
          <w:szCs w:val="28"/>
        </w:rPr>
        <w:t>№ </w:t>
      </w:r>
      <w:r w:rsidR="00A315D6" w:rsidRPr="00300FF7">
        <w:rPr>
          <w:sz w:val="28"/>
          <w:szCs w:val="28"/>
        </w:rPr>
        <w:t>16 «О некоторых вопросах продажи имущества ликвидируемого юридического лица»</w:t>
      </w:r>
      <w:r w:rsidRPr="00300FF7">
        <w:rPr>
          <w:sz w:val="28"/>
          <w:szCs w:val="28"/>
        </w:rPr>
        <w:t xml:space="preserve"> </w:t>
      </w:r>
      <w:r w:rsidR="005C4A8D" w:rsidRPr="00300FF7">
        <w:rPr>
          <w:sz w:val="28"/>
          <w:szCs w:val="28"/>
        </w:rPr>
        <w:t xml:space="preserve">(вместе с </w:t>
      </w:r>
      <w:r w:rsidR="00A315D6" w:rsidRPr="00300FF7">
        <w:rPr>
          <w:sz w:val="28"/>
          <w:szCs w:val="28"/>
        </w:rPr>
        <w:t>Положением о порядке продажи имущества ликвидируемого юриди</w:t>
      </w:r>
      <w:r w:rsidR="005C4A8D" w:rsidRPr="00300FF7">
        <w:rPr>
          <w:sz w:val="28"/>
          <w:szCs w:val="28"/>
        </w:rPr>
        <w:t>ческого лица с публичных торгов</w:t>
      </w:r>
      <w:r w:rsidR="00A315D6" w:rsidRPr="00300FF7">
        <w:rPr>
          <w:sz w:val="28"/>
          <w:szCs w:val="28"/>
        </w:rPr>
        <w:t xml:space="preserve">); </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остановление Совета Министров Республики Беларусь от 26 января 2013</w:t>
      </w:r>
      <w:r w:rsidR="00036C7E">
        <w:rPr>
          <w:sz w:val="28"/>
          <w:szCs w:val="28"/>
        </w:rPr>
        <w:t> </w:t>
      </w:r>
      <w:r w:rsidR="00A315D6" w:rsidRPr="00300FF7">
        <w:rPr>
          <w:sz w:val="28"/>
          <w:szCs w:val="28"/>
        </w:rPr>
        <w:t xml:space="preserve">года </w:t>
      </w:r>
      <w:r w:rsidR="00E34E4F">
        <w:rPr>
          <w:sz w:val="28"/>
          <w:szCs w:val="28"/>
        </w:rPr>
        <w:t>№ </w:t>
      </w:r>
      <w:r w:rsidR="00A315D6" w:rsidRPr="00300FF7">
        <w:rPr>
          <w:sz w:val="28"/>
          <w:szCs w:val="28"/>
        </w:rPr>
        <w:t>60 «Об утверждении Положения о размере и порядке выплаты заработной платы временным (антикризисным) управляющим, осуществляющим деятельность на основании контракта»;</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остановление Совета Министров Республики Беларусь от 24 апреля 2013</w:t>
      </w:r>
      <w:r w:rsidR="00036C7E">
        <w:rPr>
          <w:sz w:val="28"/>
          <w:szCs w:val="28"/>
        </w:rPr>
        <w:t> </w:t>
      </w:r>
      <w:r w:rsidR="00A315D6" w:rsidRPr="00300FF7">
        <w:rPr>
          <w:sz w:val="28"/>
          <w:szCs w:val="28"/>
        </w:rPr>
        <w:t xml:space="preserve">года </w:t>
      </w:r>
      <w:r w:rsidR="00E34E4F">
        <w:rPr>
          <w:sz w:val="28"/>
          <w:szCs w:val="28"/>
        </w:rPr>
        <w:t>№ </w:t>
      </w:r>
      <w:r w:rsidR="00A315D6" w:rsidRPr="00300FF7">
        <w:rPr>
          <w:sz w:val="28"/>
          <w:szCs w:val="28"/>
        </w:rPr>
        <w:t>314 «О некоторых вопросах назначения председателя ликвидационной комиссии (ликвидатора)»;</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остановление Совета Министров Республики Беларусь от 30 апреля 2013</w:t>
      </w:r>
      <w:r w:rsidR="00036C7E">
        <w:rPr>
          <w:sz w:val="28"/>
          <w:szCs w:val="28"/>
        </w:rPr>
        <w:t> </w:t>
      </w:r>
      <w:r w:rsidR="00A315D6" w:rsidRPr="00300FF7">
        <w:rPr>
          <w:sz w:val="28"/>
          <w:szCs w:val="28"/>
        </w:rPr>
        <w:t xml:space="preserve">года </w:t>
      </w:r>
      <w:r w:rsidR="00E34E4F">
        <w:rPr>
          <w:sz w:val="28"/>
          <w:szCs w:val="28"/>
        </w:rPr>
        <w:t>№ </w:t>
      </w:r>
      <w:r w:rsidR="00A315D6" w:rsidRPr="00300FF7">
        <w:rPr>
          <w:sz w:val="28"/>
          <w:szCs w:val="28"/>
        </w:rPr>
        <w:t xml:space="preserve">336 «Об утверждении Положения о порядке передачи в коммунальную собственность объектов в случае принятия государственным органом решения о невозможности определения принимающей организации (невозможности принятия объектов)»; </w:t>
      </w:r>
    </w:p>
    <w:p w:rsidR="00425D78" w:rsidRPr="00300FF7" w:rsidRDefault="00425D78" w:rsidP="00BC1E85">
      <w:pPr>
        <w:ind w:firstLine="709"/>
        <w:jc w:val="both"/>
        <w:rPr>
          <w:sz w:val="28"/>
          <w:szCs w:val="28"/>
        </w:rPr>
      </w:pPr>
      <w:r w:rsidRPr="00300FF7">
        <w:rPr>
          <w:sz w:val="28"/>
          <w:szCs w:val="28"/>
        </w:rPr>
        <w:t>постановление Совета Министров Республики Беларусь от 30 марта</w:t>
      </w:r>
      <w:r w:rsidR="00F23AD7" w:rsidRPr="00300FF7">
        <w:rPr>
          <w:sz w:val="28"/>
          <w:szCs w:val="28"/>
        </w:rPr>
        <w:t xml:space="preserve"> </w:t>
      </w:r>
      <w:r w:rsidRPr="00300FF7">
        <w:rPr>
          <w:sz w:val="28"/>
          <w:szCs w:val="28"/>
        </w:rPr>
        <w:t>2013</w:t>
      </w:r>
      <w:r w:rsidR="00036C7E">
        <w:rPr>
          <w:sz w:val="28"/>
          <w:szCs w:val="28"/>
        </w:rPr>
        <w:t> </w:t>
      </w:r>
      <w:r w:rsidRPr="00300FF7">
        <w:rPr>
          <w:sz w:val="28"/>
          <w:szCs w:val="28"/>
        </w:rPr>
        <w:t xml:space="preserve">года </w:t>
      </w:r>
      <w:r w:rsidR="00E34E4F">
        <w:rPr>
          <w:sz w:val="28"/>
          <w:szCs w:val="28"/>
        </w:rPr>
        <w:t>№ </w:t>
      </w:r>
      <w:r w:rsidRPr="00300FF7">
        <w:rPr>
          <w:sz w:val="28"/>
          <w:szCs w:val="28"/>
        </w:rPr>
        <w:t>241 «О некоторых мерах по обеспечению развития малого и среднего предпринимательства в Республике Беларусь»;</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остановление Совета Министров Республики Беларусь от 6 мая 2013</w:t>
      </w:r>
      <w:r w:rsidR="00036C7E">
        <w:rPr>
          <w:sz w:val="28"/>
          <w:szCs w:val="28"/>
        </w:rPr>
        <w:t> </w:t>
      </w:r>
      <w:r w:rsidR="00A315D6" w:rsidRPr="00300FF7">
        <w:rPr>
          <w:sz w:val="28"/>
          <w:szCs w:val="28"/>
        </w:rPr>
        <w:t xml:space="preserve">года </w:t>
      </w:r>
      <w:r w:rsidR="00E34E4F">
        <w:rPr>
          <w:sz w:val="28"/>
          <w:szCs w:val="28"/>
        </w:rPr>
        <w:t>№ </w:t>
      </w:r>
      <w:r w:rsidR="00A315D6" w:rsidRPr="00300FF7">
        <w:rPr>
          <w:sz w:val="28"/>
          <w:szCs w:val="28"/>
        </w:rPr>
        <w:t>344 «Об утверждении примерных форм контрактов»;</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остановление Совета Министров Республики Беларусь от 18 мая 2013</w:t>
      </w:r>
      <w:r w:rsidR="00036C7E">
        <w:rPr>
          <w:sz w:val="28"/>
          <w:szCs w:val="28"/>
        </w:rPr>
        <w:t> </w:t>
      </w:r>
      <w:r w:rsidR="00A315D6" w:rsidRPr="00300FF7">
        <w:rPr>
          <w:sz w:val="28"/>
          <w:szCs w:val="28"/>
        </w:rPr>
        <w:t xml:space="preserve">года </w:t>
      </w:r>
      <w:r w:rsidR="00E34E4F">
        <w:rPr>
          <w:sz w:val="28"/>
          <w:szCs w:val="28"/>
        </w:rPr>
        <w:t>№ </w:t>
      </w:r>
      <w:r w:rsidR="00A315D6" w:rsidRPr="00300FF7">
        <w:rPr>
          <w:sz w:val="28"/>
          <w:szCs w:val="28"/>
        </w:rPr>
        <w:t>391 «О некоторых вопросах Единого государственного реестра сведений о банкротстве»;</w:t>
      </w:r>
    </w:p>
    <w:p w:rsidR="00425D78" w:rsidRPr="00300FF7" w:rsidRDefault="00425D78" w:rsidP="00BC1E85">
      <w:pPr>
        <w:ind w:firstLine="709"/>
        <w:jc w:val="both"/>
        <w:rPr>
          <w:sz w:val="28"/>
          <w:szCs w:val="28"/>
        </w:rPr>
      </w:pPr>
      <w:r w:rsidRPr="00300FF7">
        <w:rPr>
          <w:sz w:val="28"/>
          <w:szCs w:val="28"/>
        </w:rPr>
        <w:t>постановление Совета Министров Республики Беларусь от 26 июня</w:t>
      </w:r>
      <w:r w:rsidR="00F23AD7" w:rsidRPr="00300FF7">
        <w:rPr>
          <w:sz w:val="28"/>
          <w:szCs w:val="28"/>
        </w:rPr>
        <w:t xml:space="preserve"> </w:t>
      </w:r>
      <w:r w:rsidRPr="00300FF7">
        <w:rPr>
          <w:sz w:val="28"/>
          <w:szCs w:val="28"/>
        </w:rPr>
        <w:t>2013</w:t>
      </w:r>
      <w:r w:rsidR="00036C7E">
        <w:rPr>
          <w:sz w:val="28"/>
          <w:szCs w:val="28"/>
        </w:rPr>
        <w:t> </w:t>
      </w:r>
      <w:r w:rsidRPr="00300FF7">
        <w:rPr>
          <w:sz w:val="28"/>
          <w:szCs w:val="28"/>
        </w:rPr>
        <w:t xml:space="preserve">года </w:t>
      </w:r>
      <w:r w:rsidR="00E34E4F">
        <w:rPr>
          <w:sz w:val="28"/>
          <w:szCs w:val="28"/>
        </w:rPr>
        <w:t>№ </w:t>
      </w:r>
      <w:r w:rsidRPr="00300FF7">
        <w:rPr>
          <w:sz w:val="28"/>
          <w:szCs w:val="28"/>
        </w:rPr>
        <w:t xml:space="preserve">544 «О некоторых мерах по реализации Указа Президента Республики Беларусь от 12 апреля 2013 года </w:t>
      </w:r>
      <w:r w:rsidR="00E34E4F">
        <w:rPr>
          <w:sz w:val="28"/>
          <w:szCs w:val="28"/>
        </w:rPr>
        <w:t>№ </w:t>
      </w:r>
      <w:r w:rsidRPr="00300FF7">
        <w:rPr>
          <w:sz w:val="28"/>
          <w:szCs w:val="28"/>
        </w:rPr>
        <w:t>168»;</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 xml:space="preserve">остановление Совета Министров Республики Беларусь от 30 августа 2013 года </w:t>
      </w:r>
      <w:r w:rsidR="00E34E4F">
        <w:rPr>
          <w:sz w:val="28"/>
          <w:szCs w:val="28"/>
        </w:rPr>
        <w:t>№ </w:t>
      </w:r>
      <w:r w:rsidR="00A315D6" w:rsidRPr="00300FF7">
        <w:rPr>
          <w:sz w:val="28"/>
          <w:szCs w:val="28"/>
        </w:rPr>
        <w:t xml:space="preserve">774 «О внесении дополнений и изменения в Положение о порядке заключения, изменения, прекращения инвестиционных договоров с Республикой Беларусь»; </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 xml:space="preserve">остановление Совета Министров Республики Беларусь от 4 сентября 2013 года </w:t>
      </w:r>
      <w:r w:rsidR="00E34E4F">
        <w:rPr>
          <w:sz w:val="28"/>
          <w:szCs w:val="28"/>
        </w:rPr>
        <w:t>№ </w:t>
      </w:r>
      <w:r w:rsidR="00A315D6" w:rsidRPr="00300FF7">
        <w:rPr>
          <w:sz w:val="28"/>
          <w:szCs w:val="28"/>
        </w:rPr>
        <w:t>785 «Об утверждении комплекса мероприятий по предупреждению экономической несостоятельности (банкротства)»;</w:t>
      </w:r>
    </w:p>
    <w:p w:rsidR="00A315D6" w:rsidRPr="00300FF7" w:rsidRDefault="00307278" w:rsidP="00BC1E85">
      <w:pPr>
        <w:ind w:firstLine="709"/>
        <w:jc w:val="both"/>
        <w:rPr>
          <w:sz w:val="28"/>
          <w:szCs w:val="28"/>
        </w:rPr>
      </w:pPr>
      <w:r w:rsidRPr="00300FF7">
        <w:rPr>
          <w:sz w:val="28"/>
          <w:szCs w:val="28"/>
        </w:rPr>
        <w:t>п</w:t>
      </w:r>
      <w:r w:rsidR="00A315D6" w:rsidRPr="00300FF7">
        <w:rPr>
          <w:sz w:val="28"/>
          <w:szCs w:val="28"/>
        </w:rPr>
        <w:t xml:space="preserve">остановление Совета Министров Республики Беларусь, Национального банка Республики Беларусь от 10 октября 2013 года </w:t>
      </w:r>
      <w:r w:rsidR="00E34E4F">
        <w:rPr>
          <w:sz w:val="28"/>
          <w:szCs w:val="28"/>
        </w:rPr>
        <w:t>№ </w:t>
      </w:r>
      <w:r w:rsidR="00A315D6" w:rsidRPr="00300FF7">
        <w:rPr>
          <w:sz w:val="28"/>
          <w:szCs w:val="28"/>
        </w:rPr>
        <w:t>895/15 «Об утверждении плана совместных действий Совета Министров Республики Беларусь и Национального банка по структурному реформированию и повышению конкурентоспособности экономики Республики Беларусь»;</w:t>
      </w:r>
    </w:p>
    <w:p w:rsidR="008D3E0F" w:rsidRPr="00300FF7" w:rsidRDefault="008D3E0F" w:rsidP="00BC1E85">
      <w:pPr>
        <w:ind w:firstLine="709"/>
        <w:jc w:val="both"/>
        <w:rPr>
          <w:sz w:val="28"/>
          <w:szCs w:val="28"/>
        </w:rPr>
      </w:pPr>
      <w:r w:rsidRPr="00300FF7">
        <w:rPr>
          <w:sz w:val="28"/>
          <w:szCs w:val="28"/>
        </w:rPr>
        <w:t xml:space="preserve">постановление Совета Министров Республики Беларусь от 18 октября 2013 года </w:t>
      </w:r>
      <w:r w:rsidR="00E34E4F">
        <w:rPr>
          <w:sz w:val="28"/>
          <w:szCs w:val="28"/>
        </w:rPr>
        <w:t>№ </w:t>
      </w:r>
      <w:r w:rsidRPr="00300FF7">
        <w:rPr>
          <w:sz w:val="28"/>
          <w:szCs w:val="28"/>
        </w:rPr>
        <w:t xml:space="preserve">919 «Об утверждении Положения о порядке приостановления </w:t>
      </w:r>
      <w:r w:rsidRPr="00300FF7">
        <w:rPr>
          <w:sz w:val="28"/>
          <w:szCs w:val="28"/>
        </w:rPr>
        <w:lastRenderedPageBreak/>
        <w:t>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индивидуального предпринимателя, в связи с уходом за ребенком в возрасте до трех лет»;</w:t>
      </w:r>
    </w:p>
    <w:p w:rsidR="00307278" w:rsidRPr="00300FF7" w:rsidRDefault="00307278" w:rsidP="00BC1E85">
      <w:pPr>
        <w:ind w:firstLine="709"/>
        <w:jc w:val="both"/>
        <w:rPr>
          <w:sz w:val="28"/>
          <w:szCs w:val="28"/>
        </w:rPr>
      </w:pPr>
      <w:r w:rsidRPr="00300FF7">
        <w:rPr>
          <w:sz w:val="28"/>
          <w:szCs w:val="28"/>
        </w:rPr>
        <w:t>п</w:t>
      </w:r>
      <w:r w:rsidR="00A315D6" w:rsidRPr="00300FF7">
        <w:rPr>
          <w:sz w:val="28"/>
          <w:szCs w:val="28"/>
        </w:rPr>
        <w:t xml:space="preserve">остановление Совета Министров Республики Беларусь от 11 ноября 2013 года </w:t>
      </w:r>
      <w:r w:rsidR="00E34E4F">
        <w:rPr>
          <w:sz w:val="28"/>
          <w:szCs w:val="28"/>
        </w:rPr>
        <w:t>№ </w:t>
      </w:r>
      <w:r w:rsidR="00A315D6" w:rsidRPr="00300FF7">
        <w:rPr>
          <w:sz w:val="28"/>
          <w:szCs w:val="28"/>
        </w:rPr>
        <w:t>964 «Об утверждении перечня юридических лиц, обеспечивающих функционирование стратегически значимых отраслей экономики и (или) иные важн</w:t>
      </w:r>
      <w:r w:rsidR="00425D78" w:rsidRPr="00300FF7">
        <w:rPr>
          <w:sz w:val="28"/>
          <w:szCs w:val="28"/>
        </w:rPr>
        <w:t>ые государственные потребности»;</w:t>
      </w:r>
    </w:p>
    <w:p w:rsidR="007E655E" w:rsidRPr="00300FF7" w:rsidRDefault="007E655E" w:rsidP="00BC1E85">
      <w:pPr>
        <w:ind w:firstLine="709"/>
        <w:jc w:val="both"/>
        <w:rPr>
          <w:sz w:val="28"/>
          <w:szCs w:val="28"/>
        </w:rPr>
      </w:pPr>
      <w:r w:rsidRPr="00300FF7">
        <w:rPr>
          <w:sz w:val="28"/>
          <w:szCs w:val="28"/>
        </w:rPr>
        <w:t>постановление Совета Министров Республики Беларусь от 5 декабря 2013</w:t>
      </w:r>
      <w:r w:rsidR="00036C7E">
        <w:rPr>
          <w:sz w:val="28"/>
          <w:szCs w:val="28"/>
        </w:rPr>
        <w:t> </w:t>
      </w:r>
      <w:r w:rsidR="0000674E" w:rsidRPr="00300FF7">
        <w:rPr>
          <w:sz w:val="28"/>
          <w:szCs w:val="28"/>
        </w:rPr>
        <w:t xml:space="preserve">года </w:t>
      </w:r>
      <w:r w:rsidR="00E34E4F">
        <w:rPr>
          <w:sz w:val="28"/>
          <w:szCs w:val="28"/>
        </w:rPr>
        <w:t>№ </w:t>
      </w:r>
      <w:r w:rsidRPr="00300FF7">
        <w:rPr>
          <w:sz w:val="28"/>
          <w:szCs w:val="28"/>
        </w:rPr>
        <w:t>1042 «Об утверждении перечня инновационных товаров Республики Беларусь»;</w:t>
      </w:r>
    </w:p>
    <w:p w:rsidR="007E655E" w:rsidRPr="00300FF7" w:rsidRDefault="007E655E" w:rsidP="00BC1E85">
      <w:pPr>
        <w:ind w:firstLine="709"/>
        <w:jc w:val="both"/>
        <w:rPr>
          <w:sz w:val="28"/>
          <w:szCs w:val="28"/>
        </w:rPr>
      </w:pPr>
      <w:r w:rsidRPr="00300FF7">
        <w:rPr>
          <w:sz w:val="28"/>
          <w:szCs w:val="28"/>
        </w:rPr>
        <w:t xml:space="preserve">постановление Совета Министров Республики Беларусь от 11 декабря 2013 </w:t>
      </w:r>
      <w:r w:rsidR="0000674E" w:rsidRPr="00300FF7">
        <w:rPr>
          <w:sz w:val="28"/>
          <w:szCs w:val="28"/>
        </w:rPr>
        <w:t xml:space="preserve">года </w:t>
      </w:r>
      <w:r w:rsidR="00E34E4F">
        <w:rPr>
          <w:sz w:val="28"/>
          <w:szCs w:val="28"/>
        </w:rPr>
        <w:t>№ </w:t>
      </w:r>
      <w:r w:rsidRPr="00300FF7">
        <w:rPr>
          <w:sz w:val="28"/>
          <w:szCs w:val="28"/>
        </w:rPr>
        <w:t>1066 «О проекте Национальной стратегии устойчивого социально-экономического развития Республики Беларусь на период до 2030 года»;</w:t>
      </w:r>
    </w:p>
    <w:p w:rsidR="007E655E" w:rsidRPr="00300FF7" w:rsidRDefault="007E655E" w:rsidP="00BC1E85">
      <w:pPr>
        <w:ind w:firstLine="709"/>
        <w:jc w:val="both"/>
        <w:rPr>
          <w:sz w:val="28"/>
          <w:szCs w:val="28"/>
        </w:rPr>
      </w:pPr>
      <w:r w:rsidRPr="00300FF7">
        <w:rPr>
          <w:sz w:val="28"/>
          <w:szCs w:val="28"/>
        </w:rPr>
        <w:t xml:space="preserve">постановление Совета Министров Республики Беларусь от 18 декабря 2013 </w:t>
      </w:r>
      <w:r w:rsidR="0000674E" w:rsidRPr="00300FF7">
        <w:rPr>
          <w:sz w:val="28"/>
          <w:szCs w:val="28"/>
        </w:rPr>
        <w:t xml:space="preserve">года </w:t>
      </w:r>
      <w:r w:rsidR="00E34E4F">
        <w:rPr>
          <w:sz w:val="28"/>
          <w:szCs w:val="28"/>
        </w:rPr>
        <w:t>№ </w:t>
      </w:r>
      <w:r w:rsidRPr="00300FF7">
        <w:rPr>
          <w:sz w:val="28"/>
          <w:szCs w:val="28"/>
        </w:rPr>
        <w:t>1098 «О некоторых вопросах аудиторской деятельности» (вместе с Положением о порядке проведения аттестации на право получения квалификационного аттестата аудитора и подтверждения квалификации аудиторами);</w:t>
      </w:r>
    </w:p>
    <w:p w:rsidR="007E655E" w:rsidRPr="00300FF7" w:rsidRDefault="007E655E" w:rsidP="00BC1E85">
      <w:pPr>
        <w:ind w:firstLine="709"/>
        <w:jc w:val="both"/>
        <w:rPr>
          <w:sz w:val="28"/>
          <w:szCs w:val="28"/>
        </w:rPr>
      </w:pPr>
      <w:r w:rsidRPr="00300FF7">
        <w:rPr>
          <w:sz w:val="28"/>
          <w:szCs w:val="28"/>
        </w:rPr>
        <w:t xml:space="preserve">постановление Совета Министров Республики Беларусь от 24 декабря 2013 </w:t>
      </w:r>
      <w:r w:rsidR="0000674E" w:rsidRPr="00300FF7">
        <w:rPr>
          <w:sz w:val="28"/>
          <w:szCs w:val="28"/>
        </w:rPr>
        <w:t xml:space="preserve">года </w:t>
      </w:r>
      <w:r w:rsidR="00E34E4F">
        <w:rPr>
          <w:sz w:val="28"/>
          <w:szCs w:val="28"/>
        </w:rPr>
        <w:t>№ </w:t>
      </w:r>
      <w:r w:rsidRPr="00300FF7">
        <w:rPr>
          <w:sz w:val="28"/>
          <w:szCs w:val="28"/>
        </w:rPr>
        <w:t>1126 «Об утверждении Положения о порядке ведения реестра резидентов свободной экономической зоны»;</w:t>
      </w:r>
    </w:p>
    <w:p w:rsidR="007E655E" w:rsidRPr="00300FF7" w:rsidRDefault="007E655E" w:rsidP="00BC1E85">
      <w:pPr>
        <w:ind w:firstLine="709"/>
        <w:jc w:val="both"/>
        <w:rPr>
          <w:sz w:val="28"/>
          <w:szCs w:val="28"/>
        </w:rPr>
      </w:pPr>
      <w:r w:rsidRPr="00300FF7">
        <w:rPr>
          <w:sz w:val="28"/>
          <w:szCs w:val="28"/>
        </w:rPr>
        <w:t xml:space="preserve">постановление Совета Министров Республики Беларусь от 28 декабря 2013 </w:t>
      </w:r>
      <w:r w:rsidR="0000674E" w:rsidRPr="00300FF7">
        <w:rPr>
          <w:sz w:val="28"/>
          <w:szCs w:val="28"/>
        </w:rPr>
        <w:t xml:space="preserve">года </w:t>
      </w:r>
      <w:r w:rsidR="00E34E4F">
        <w:rPr>
          <w:sz w:val="28"/>
          <w:szCs w:val="28"/>
        </w:rPr>
        <w:t>№ </w:t>
      </w:r>
      <w:r w:rsidRPr="00300FF7">
        <w:rPr>
          <w:sz w:val="28"/>
          <w:szCs w:val="28"/>
        </w:rPr>
        <w:t>1150 «Об утверждении Правил проведения медиации»;</w:t>
      </w:r>
    </w:p>
    <w:p w:rsidR="007E655E" w:rsidRPr="00300FF7" w:rsidRDefault="007E655E" w:rsidP="00BC1E85">
      <w:pPr>
        <w:ind w:firstLine="709"/>
        <w:jc w:val="both"/>
        <w:rPr>
          <w:sz w:val="28"/>
          <w:szCs w:val="28"/>
        </w:rPr>
      </w:pPr>
      <w:r w:rsidRPr="00300FF7">
        <w:rPr>
          <w:sz w:val="28"/>
          <w:szCs w:val="28"/>
        </w:rPr>
        <w:t xml:space="preserve">постановление Совета Министров Республики Беларусь от 31 декабря 2013 </w:t>
      </w:r>
      <w:r w:rsidR="0000674E" w:rsidRPr="00300FF7">
        <w:rPr>
          <w:sz w:val="28"/>
          <w:szCs w:val="28"/>
        </w:rPr>
        <w:t xml:space="preserve">года </w:t>
      </w:r>
      <w:r w:rsidR="00E34E4F">
        <w:rPr>
          <w:sz w:val="28"/>
          <w:szCs w:val="28"/>
        </w:rPr>
        <w:t>№ </w:t>
      </w:r>
      <w:r w:rsidRPr="00300FF7">
        <w:rPr>
          <w:sz w:val="28"/>
          <w:szCs w:val="28"/>
        </w:rPr>
        <w:t>1184 «О некоторых мерах по реализации Закона Республики Беларусь «О медиации» (вместе с Положением о квалификационной комиссии по вопросам медиации; Инструкцией о порядке выдачи и прекращения действия свидетельства медиатора; Типовыми правилами деятельности организации, обеспечивающей проведение медиации);</w:t>
      </w:r>
    </w:p>
    <w:p w:rsidR="00425D78" w:rsidRPr="00300FF7" w:rsidRDefault="00425D78" w:rsidP="00BC1E85">
      <w:pPr>
        <w:ind w:firstLine="709"/>
        <w:jc w:val="both"/>
        <w:rPr>
          <w:sz w:val="28"/>
          <w:szCs w:val="28"/>
        </w:rPr>
      </w:pPr>
      <w:r w:rsidRPr="00300FF7">
        <w:rPr>
          <w:sz w:val="28"/>
          <w:szCs w:val="28"/>
        </w:rPr>
        <w:t xml:space="preserve">постановление Совета Министров Республики Беларусь от 31 декабря 2013 год </w:t>
      </w:r>
      <w:r w:rsidR="00E34E4F">
        <w:rPr>
          <w:sz w:val="28"/>
          <w:szCs w:val="28"/>
        </w:rPr>
        <w:t>№ </w:t>
      </w:r>
      <w:r w:rsidRPr="00300FF7">
        <w:rPr>
          <w:sz w:val="28"/>
          <w:szCs w:val="28"/>
        </w:rPr>
        <w:t>1189 «Об утверждении Положения о порядке открытия и деятельности в Республике Беларусь представительств иностранных организаций, внесении изменений и дополнения в постановление Совета Министров Республик</w:t>
      </w:r>
      <w:r w:rsidR="00AD1DD2" w:rsidRPr="00300FF7">
        <w:rPr>
          <w:sz w:val="28"/>
          <w:szCs w:val="28"/>
        </w:rPr>
        <w:t>и Беларусь от 17 февраля 2012 года</w:t>
      </w:r>
      <w:r w:rsidRPr="00300FF7">
        <w:rPr>
          <w:sz w:val="28"/>
          <w:szCs w:val="28"/>
        </w:rPr>
        <w:t xml:space="preserve"> </w:t>
      </w:r>
      <w:r w:rsidR="00E34E4F">
        <w:rPr>
          <w:sz w:val="28"/>
          <w:szCs w:val="28"/>
        </w:rPr>
        <w:t>№ </w:t>
      </w:r>
      <w:r w:rsidRPr="00300FF7">
        <w:rPr>
          <w:sz w:val="28"/>
          <w:szCs w:val="28"/>
        </w:rPr>
        <w:t>156 и признании утратившими силу некоторых постановлений Совета Министров Республики Беларусь и их отдельных структурных элементов»;</w:t>
      </w:r>
    </w:p>
    <w:p w:rsidR="00425D78" w:rsidRPr="00300FF7" w:rsidRDefault="00425D78" w:rsidP="00BC1E85">
      <w:pPr>
        <w:ind w:firstLine="709"/>
        <w:jc w:val="both"/>
        <w:rPr>
          <w:sz w:val="28"/>
          <w:szCs w:val="28"/>
        </w:rPr>
      </w:pPr>
      <w:r w:rsidRPr="00300FF7">
        <w:rPr>
          <w:sz w:val="28"/>
          <w:szCs w:val="28"/>
        </w:rPr>
        <w:t>постановление Совета Министров Республики Беларусь от 13 января</w:t>
      </w:r>
      <w:r w:rsidR="00F23AD7" w:rsidRPr="00300FF7">
        <w:rPr>
          <w:sz w:val="28"/>
          <w:szCs w:val="28"/>
        </w:rPr>
        <w:t xml:space="preserve"> </w:t>
      </w:r>
      <w:r w:rsidRPr="00300FF7">
        <w:rPr>
          <w:sz w:val="28"/>
          <w:szCs w:val="28"/>
        </w:rPr>
        <w:t>2014</w:t>
      </w:r>
      <w:r w:rsidR="00036C7E">
        <w:rPr>
          <w:sz w:val="28"/>
          <w:szCs w:val="28"/>
        </w:rPr>
        <w:t> </w:t>
      </w:r>
      <w:r w:rsidRPr="00300FF7">
        <w:rPr>
          <w:sz w:val="28"/>
          <w:szCs w:val="28"/>
        </w:rPr>
        <w:t xml:space="preserve">года </w:t>
      </w:r>
      <w:r w:rsidR="00E34E4F">
        <w:rPr>
          <w:sz w:val="28"/>
          <w:szCs w:val="28"/>
        </w:rPr>
        <w:t>№ </w:t>
      </w:r>
      <w:r w:rsidRPr="00300FF7">
        <w:rPr>
          <w:sz w:val="28"/>
          <w:szCs w:val="28"/>
        </w:rPr>
        <w:t>17 «О показателях прогноза социально-эконо</w:t>
      </w:r>
      <w:r w:rsidR="0000674E" w:rsidRPr="00300FF7">
        <w:rPr>
          <w:sz w:val="28"/>
          <w:szCs w:val="28"/>
        </w:rPr>
        <w:t>мического развития на 2014 год»;</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16 января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 xml:space="preserve">27 «Об утверждении Концепции формирования и развития </w:t>
      </w:r>
      <w:r w:rsidRPr="00300FF7">
        <w:rPr>
          <w:sz w:val="28"/>
          <w:szCs w:val="28"/>
        </w:rPr>
        <w:lastRenderedPageBreak/>
        <w:t>инновационно-промышленных кластеров в Республике Беларусь и мероприятий по ее реализации»;</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16 января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 xml:space="preserve">28 «Об утверждении Инструкции о порядке аккредитации юридических лиц (индивидуальных предпринимателей) на оказание услуг в области охраны труда и внесении дополнения в постановление Совета Министров Республики Беларусь от 17 февраля 2012 </w:t>
      </w:r>
      <w:r w:rsidR="00667CD9" w:rsidRPr="00300FF7">
        <w:rPr>
          <w:sz w:val="28"/>
          <w:szCs w:val="28"/>
        </w:rPr>
        <w:t xml:space="preserve">года </w:t>
      </w:r>
      <w:r w:rsidR="00E34E4F">
        <w:rPr>
          <w:sz w:val="28"/>
          <w:szCs w:val="28"/>
        </w:rPr>
        <w:t>№ </w:t>
      </w:r>
      <w:r w:rsidRPr="00300FF7">
        <w:rPr>
          <w:sz w:val="28"/>
          <w:szCs w:val="28"/>
        </w:rPr>
        <w:t>156»;</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17 января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35 «Об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22 января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54 «Об утверждении Положения о порядке организации и проведения конкурсов (аукционов) по выбору инвестора для заключения с ним концессионного договора»;</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31 января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93 «Об утверждении Государственной программы содействия занятости населения Республики Беларусь на 2014 год»;</w:t>
      </w:r>
    </w:p>
    <w:p w:rsidR="0000674E" w:rsidRPr="00300FF7" w:rsidRDefault="0000674E" w:rsidP="00BC1E85">
      <w:pPr>
        <w:ind w:firstLine="709"/>
        <w:jc w:val="both"/>
        <w:rPr>
          <w:sz w:val="28"/>
          <w:szCs w:val="28"/>
        </w:rPr>
      </w:pPr>
      <w:r w:rsidRPr="00300FF7">
        <w:rPr>
          <w:sz w:val="28"/>
          <w:szCs w:val="28"/>
        </w:rPr>
        <w:t xml:space="preserve">постановление Совета Министров Республики Беларусь от 3 февраля 2014 </w:t>
      </w:r>
      <w:r w:rsidR="00667CD9" w:rsidRPr="00300FF7">
        <w:rPr>
          <w:sz w:val="28"/>
          <w:szCs w:val="28"/>
        </w:rPr>
        <w:t xml:space="preserve">года </w:t>
      </w:r>
      <w:r w:rsidR="00E34E4F">
        <w:rPr>
          <w:sz w:val="28"/>
          <w:szCs w:val="28"/>
        </w:rPr>
        <w:t>№ </w:t>
      </w:r>
      <w:r w:rsidRPr="00300FF7">
        <w:rPr>
          <w:sz w:val="28"/>
          <w:szCs w:val="28"/>
        </w:rPr>
        <w:t>94 «Об утверждении Положения о порядке проведения аттестации на право получения сертификата профессионального бухгалтера и подтверждения квалификации физическими лицами, имеющими сертификат профессионального бухгалтера»;</w:t>
      </w:r>
    </w:p>
    <w:p w:rsidR="0000674E" w:rsidRPr="00300FF7" w:rsidRDefault="0000674E" w:rsidP="00BC1E85">
      <w:pPr>
        <w:ind w:firstLine="709"/>
        <w:jc w:val="both"/>
        <w:rPr>
          <w:sz w:val="28"/>
          <w:szCs w:val="28"/>
        </w:rPr>
      </w:pPr>
      <w:r w:rsidRPr="00300FF7">
        <w:rPr>
          <w:sz w:val="28"/>
          <w:szCs w:val="28"/>
        </w:rPr>
        <w:t xml:space="preserve">постановление Совета Министров Республики Беларусь от 13 февраля 2014 </w:t>
      </w:r>
      <w:r w:rsidR="00667CD9" w:rsidRPr="00300FF7">
        <w:rPr>
          <w:sz w:val="28"/>
          <w:szCs w:val="28"/>
        </w:rPr>
        <w:t xml:space="preserve">года </w:t>
      </w:r>
      <w:r w:rsidR="00E34E4F">
        <w:rPr>
          <w:sz w:val="28"/>
          <w:szCs w:val="28"/>
        </w:rPr>
        <w:t>№ </w:t>
      </w:r>
      <w:r w:rsidRPr="00300FF7">
        <w:rPr>
          <w:sz w:val="28"/>
          <w:szCs w:val="28"/>
        </w:rPr>
        <w:t>123 «Об утверждении Положения о порядке реализации товаров (работ, услуг) по ценам (тарифам), определяемым с у</w:t>
      </w:r>
      <w:r w:rsidR="00C4556F" w:rsidRPr="00300FF7">
        <w:rPr>
          <w:sz w:val="28"/>
          <w:szCs w:val="28"/>
        </w:rPr>
        <w:t>четом конъюнктуры рынка»</w:t>
      </w:r>
      <w:r w:rsidRPr="00300FF7">
        <w:rPr>
          <w:sz w:val="28"/>
          <w:szCs w:val="28"/>
        </w:rPr>
        <w:t>;</w:t>
      </w:r>
    </w:p>
    <w:p w:rsidR="0000674E" w:rsidRPr="00300FF7" w:rsidRDefault="0000674E" w:rsidP="00BC1E85">
      <w:pPr>
        <w:ind w:firstLine="709"/>
        <w:jc w:val="both"/>
        <w:rPr>
          <w:sz w:val="28"/>
          <w:szCs w:val="28"/>
        </w:rPr>
      </w:pPr>
      <w:r w:rsidRPr="00300FF7">
        <w:rPr>
          <w:sz w:val="28"/>
          <w:szCs w:val="28"/>
        </w:rPr>
        <w:t xml:space="preserve">постановление Совета Министров Республики Беларусь от 28 февраля 2014 </w:t>
      </w:r>
      <w:r w:rsidR="00667CD9" w:rsidRPr="00300FF7">
        <w:rPr>
          <w:sz w:val="28"/>
          <w:szCs w:val="28"/>
        </w:rPr>
        <w:t xml:space="preserve">года </w:t>
      </w:r>
      <w:r w:rsidR="00E34E4F">
        <w:rPr>
          <w:sz w:val="28"/>
          <w:szCs w:val="28"/>
        </w:rPr>
        <w:t>№ </w:t>
      </w:r>
      <w:r w:rsidRPr="00300FF7">
        <w:rPr>
          <w:sz w:val="28"/>
          <w:szCs w:val="28"/>
        </w:rPr>
        <w:t>185 «О мерах по реализации Закона Республики Беларусь от 31</w:t>
      </w:r>
      <w:r w:rsidR="00036C7E">
        <w:rPr>
          <w:sz w:val="28"/>
          <w:szCs w:val="28"/>
        </w:rPr>
        <w:t> </w:t>
      </w:r>
      <w:r w:rsidRPr="00300FF7">
        <w:rPr>
          <w:sz w:val="28"/>
          <w:szCs w:val="28"/>
        </w:rPr>
        <w:t>декабря 2013 года «О республиканском бюджете на 2014 год»;</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7 марта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 xml:space="preserve">202 «О создании товарно-транспортных и товарных накладных в виде электронных документов, а также предоставлении информации о них и внесении дополнений в постановления Совета Министров Республики Беларусь от 31 октября 2001 </w:t>
      </w:r>
      <w:r w:rsidR="00667CD9" w:rsidRPr="00300FF7">
        <w:rPr>
          <w:sz w:val="28"/>
          <w:szCs w:val="28"/>
        </w:rPr>
        <w:t xml:space="preserve">года </w:t>
      </w:r>
      <w:r w:rsidR="00E34E4F">
        <w:rPr>
          <w:sz w:val="28"/>
          <w:szCs w:val="28"/>
        </w:rPr>
        <w:t>№ </w:t>
      </w:r>
      <w:r w:rsidRPr="00300FF7">
        <w:rPr>
          <w:sz w:val="28"/>
          <w:szCs w:val="28"/>
        </w:rPr>
        <w:t xml:space="preserve">1585 и от 17 февраля 2012 </w:t>
      </w:r>
      <w:r w:rsidR="00667CD9" w:rsidRPr="00300FF7">
        <w:rPr>
          <w:sz w:val="28"/>
          <w:szCs w:val="28"/>
        </w:rPr>
        <w:t xml:space="preserve">года </w:t>
      </w:r>
      <w:r w:rsidR="00E34E4F">
        <w:rPr>
          <w:sz w:val="28"/>
          <w:szCs w:val="28"/>
        </w:rPr>
        <w:t>№ </w:t>
      </w:r>
      <w:r w:rsidRPr="00300FF7">
        <w:rPr>
          <w:sz w:val="28"/>
          <w:szCs w:val="28"/>
        </w:rPr>
        <w:t>156»;</w:t>
      </w:r>
    </w:p>
    <w:p w:rsidR="0000674E" w:rsidRPr="00300FF7" w:rsidRDefault="0000674E" w:rsidP="00BC1E85">
      <w:pPr>
        <w:keepLines/>
        <w:ind w:firstLine="709"/>
        <w:jc w:val="both"/>
        <w:rPr>
          <w:sz w:val="28"/>
          <w:szCs w:val="28"/>
        </w:rPr>
      </w:pPr>
      <w:r w:rsidRPr="00300FF7">
        <w:rPr>
          <w:sz w:val="28"/>
          <w:szCs w:val="28"/>
        </w:rPr>
        <w:t>постановление Совета Министров Республики Беларусь от 14 марта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218 «О предельных значениях выручки от реализации товаров (выполнения работ, оказания услуг) за 2013 год для субъектов малого предпринимательства»;</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19 марта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231 «Об установлении размера базовой арендной величины»;</w:t>
      </w:r>
    </w:p>
    <w:p w:rsidR="0000674E" w:rsidRPr="00300FF7" w:rsidRDefault="0000674E" w:rsidP="00BC1E85">
      <w:pPr>
        <w:ind w:firstLine="709"/>
        <w:jc w:val="both"/>
        <w:rPr>
          <w:sz w:val="28"/>
          <w:szCs w:val="28"/>
        </w:rPr>
      </w:pPr>
      <w:r w:rsidRPr="00300FF7">
        <w:rPr>
          <w:sz w:val="28"/>
          <w:szCs w:val="28"/>
        </w:rPr>
        <w:lastRenderedPageBreak/>
        <w:t>постановление Совета Министров Республики Беларусь от 21 марта 2014</w:t>
      </w:r>
      <w:r w:rsidR="00036C7E">
        <w:rPr>
          <w:sz w:val="28"/>
          <w:szCs w:val="28"/>
        </w:rPr>
        <w:t> </w:t>
      </w:r>
      <w:r w:rsidR="00667CD9" w:rsidRPr="00300FF7">
        <w:rPr>
          <w:sz w:val="28"/>
          <w:szCs w:val="28"/>
        </w:rPr>
        <w:t xml:space="preserve">года </w:t>
      </w:r>
      <w:r w:rsidR="00E34E4F">
        <w:rPr>
          <w:sz w:val="28"/>
          <w:szCs w:val="28"/>
        </w:rPr>
        <w:t>№ </w:t>
      </w:r>
      <w:r w:rsidRPr="00300FF7">
        <w:rPr>
          <w:sz w:val="28"/>
          <w:szCs w:val="28"/>
        </w:rPr>
        <w:t>252 «О некоторых вопросах аттестации юридических лиц и индивидуальных предпринимателей, руководителей, специалистов организаций и индивидуальных предпринимателей, осуществляющих деятельность в области строительства» (вместе с Положением об аттестации руководителей, специалистов организаций и индивидуальных предпринимателей, осуществляющих деятельность в области архитектурной, градостроительной, строительной деятельности, выполнение работ по обследованию зданий и сооружений; Положением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25 марта 2014</w:t>
      </w:r>
      <w:r w:rsidR="00036C7E">
        <w:rPr>
          <w:sz w:val="28"/>
          <w:szCs w:val="28"/>
        </w:rPr>
        <w:t> </w:t>
      </w:r>
      <w:r w:rsidR="00637F0C" w:rsidRPr="00300FF7">
        <w:rPr>
          <w:sz w:val="28"/>
          <w:szCs w:val="28"/>
        </w:rPr>
        <w:t xml:space="preserve">года </w:t>
      </w:r>
      <w:r w:rsidR="00E34E4F">
        <w:rPr>
          <w:sz w:val="28"/>
          <w:szCs w:val="28"/>
        </w:rPr>
        <w:t>№ </w:t>
      </w:r>
      <w:r w:rsidRPr="00300FF7">
        <w:rPr>
          <w:sz w:val="28"/>
          <w:szCs w:val="28"/>
        </w:rPr>
        <w:t>255 «Об установлении размера базовой величины»;</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23 апреля 2014</w:t>
      </w:r>
      <w:r w:rsidR="00036C7E">
        <w:rPr>
          <w:sz w:val="28"/>
          <w:szCs w:val="28"/>
        </w:rPr>
        <w:t> </w:t>
      </w:r>
      <w:r w:rsidR="00637F0C" w:rsidRPr="00300FF7">
        <w:rPr>
          <w:sz w:val="28"/>
          <w:szCs w:val="28"/>
        </w:rPr>
        <w:t xml:space="preserve">года </w:t>
      </w:r>
      <w:r w:rsidR="00E34E4F">
        <w:rPr>
          <w:sz w:val="28"/>
          <w:szCs w:val="28"/>
        </w:rPr>
        <w:t>№ </w:t>
      </w:r>
      <w:r w:rsidRPr="00300FF7">
        <w:rPr>
          <w:sz w:val="28"/>
          <w:szCs w:val="28"/>
        </w:rPr>
        <w:t>380 «Об утверждении перечня важнейших инвестиционных проектов, предусмотренных к реализации в 2014 году»</w:t>
      </w:r>
      <w:r w:rsidR="00E2169B" w:rsidRPr="00300FF7">
        <w:rPr>
          <w:sz w:val="28"/>
          <w:szCs w:val="28"/>
        </w:rPr>
        <w:t>;</w:t>
      </w:r>
    </w:p>
    <w:p w:rsidR="0000674E" w:rsidRPr="00300FF7" w:rsidRDefault="00E2169B" w:rsidP="00BC1E85">
      <w:pPr>
        <w:ind w:firstLine="709"/>
        <w:jc w:val="both"/>
        <w:rPr>
          <w:sz w:val="28"/>
          <w:szCs w:val="28"/>
        </w:rPr>
      </w:pPr>
      <w:r w:rsidRPr="00300FF7">
        <w:rPr>
          <w:sz w:val="28"/>
          <w:szCs w:val="28"/>
        </w:rPr>
        <w:t>п</w:t>
      </w:r>
      <w:r w:rsidR="0000674E" w:rsidRPr="00300FF7">
        <w:rPr>
          <w:sz w:val="28"/>
          <w:szCs w:val="28"/>
        </w:rPr>
        <w:t>остановление Совета Министров Республики Беларусь от 26 мая 2014</w:t>
      </w:r>
      <w:r w:rsidR="00036C7E">
        <w:rPr>
          <w:sz w:val="28"/>
          <w:szCs w:val="28"/>
        </w:rPr>
        <w:t> </w:t>
      </w:r>
      <w:r w:rsidR="0066552E" w:rsidRPr="00300FF7">
        <w:rPr>
          <w:sz w:val="28"/>
          <w:szCs w:val="28"/>
        </w:rPr>
        <w:t xml:space="preserve">года </w:t>
      </w:r>
      <w:r w:rsidR="00E34E4F">
        <w:rPr>
          <w:sz w:val="28"/>
          <w:szCs w:val="28"/>
        </w:rPr>
        <w:t>№ </w:t>
      </w:r>
      <w:r w:rsidR="0000674E" w:rsidRPr="00300FF7">
        <w:rPr>
          <w:sz w:val="28"/>
          <w:szCs w:val="28"/>
        </w:rPr>
        <w:t>506 «О бизнес-планах инвестиционных проектов» (вместе с Положением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27 мая 2014</w:t>
      </w:r>
      <w:r w:rsidR="00036C7E">
        <w:rPr>
          <w:sz w:val="28"/>
          <w:szCs w:val="28"/>
        </w:rPr>
        <w:t> </w:t>
      </w:r>
      <w:r w:rsidR="0066552E" w:rsidRPr="00300FF7">
        <w:rPr>
          <w:sz w:val="28"/>
          <w:szCs w:val="28"/>
        </w:rPr>
        <w:t xml:space="preserve">года </w:t>
      </w:r>
      <w:r w:rsidR="00E34E4F">
        <w:rPr>
          <w:sz w:val="28"/>
          <w:szCs w:val="28"/>
        </w:rPr>
        <w:t>№ </w:t>
      </w:r>
      <w:r w:rsidRPr="00300FF7">
        <w:rPr>
          <w:sz w:val="28"/>
          <w:szCs w:val="28"/>
        </w:rPr>
        <w:t>508 «О Межведомственном инфраструктурном координационном совете»;</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12 июня 2014</w:t>
      </w:r>
      <w:r w:rsidR="00036C7E">
        <w:rPr>
          <w:sz w:val="28"/>
          <w:szCs w:val="28"/>
        </w:rPr>
        <w:t> </w:t>
      </w:r>
      <w:r w:rsidR="0066552E" w:rsidRPr="00300FF7">
        <w:rPr>
          <w:sz w:val="28"/>
          <w:szCs w:val="28"/>
        </w:rPr>
        <w:t xml:space="preserve">года </w:t>
      </w:r>
      <w:r w:rsidR="00E34E4F">
        <w:rPr>
          <w:sz w:val="28"/>
          <w:szCs w:val="28"/>
        </w:rPr>
        <w:t>№ </w:t>
      </w:r>
      <w:r w:rsidRPr="00300FF7">
        <w:rPr>
          <w:sz w:val="28"/>
          <w:szCs w:val="28"/>
        </w:rPr>
        <w:t>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16 июля 2014</w:t>
      </w:r>
      <w:r w:rsidR="00036C7E">
        <w:rPr>
          <w:sz w:val="28"/>
          <w:szCs w:val="28"/>
        </w:rPr>
        <w:t> </w:t>
      </w:r>
      <w:r w:rsidR="0066552E" w:rsidRPr="00300FF7">
        <w:rPr>
          <w:sz w:val="28"/>
          <w:szCs w:val="28"/>
        </w:rPr>
        <w:t xml:space="preserve">года </w:t>
      </w:r>
      <w:r w:rsidR="00E34E4F">
        <w:rPr>
          <w:sz w:val="28"/>
          <w:szCs w:val="28"/>
        </w:rPr>
        <w:t>№ </w:t>
      </w:r>
      <w:r w:rsidRPr="00300FF7">
        <w:rPr>
          <w:sz w:val="28"/>
          <w:szCs w:val="28"/>
        </w:rPr>
        <w:t>686 «О создании и функционировании рынков»;</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22 июля 2014</w:t>
      </w:r>
      <w:r w:rsidR="00036C7E">
        <w:rPr>
          <w:sz w:val="28"/>
          <w:szCs w:val="28"/>
        </w:rPr>
        <w:t> </w:t>
      </w:r>
      <w:r w:rsidR="0066552E" w:rsidRPr="00300FF7">
        <w:rPr>
          <w:sz w:val="28"/>
          <w:szCs w:val="28"/>
        </w:rPr>
        <w:t xml:space="preserve">года </w:t>
      </w:r>
      <w:r w:rsidR="00E34E4F">
        <w:rPr>
          <w:sz w:val="28"/>
          <w:szCs w:val="28"/>
        </w:rPr>
        <w:t>№ </w:t>
      </w:r>
      <w:r w:rsidRPr="00300FF7">
        <w:rPr>
          <w:sz w:val="28"/>
          <w:szCs w:val="28"/>
        </w:rPr>
        <w:t>703 «Об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 ассортиментного перечня продукции общественного питания»;</w:t>
      </w:r>
    </w:p>
    <w:p w:rsidR="0000674E" w:rsidRPr="00300FF7" w:rsidRDefault="0000674E" w:rsidP="00BC1E85">
      <w:pPr>
        <w:ind w:firstLine="709"/>
        <w:jc w:val="both"/>
        <w:rPr>
          <w:sz w:val="28"/>
          <w:szCs w:val="28"/>
        </w:rPr>
      </w:pPr>
      <w:r w:rsidRPr="00300FF7">
        <w:rPr>
          <w:sz w:val="28"/>
          <w:szCs w:val="28"/>
        </w:rPr>
        <w:t>постановление Совета Министров Республики Беларусь от 28 июля 2014</w:t>
      </w:r>
      <w:r w:rsidR="00036C7E">
        <w:rPr>
          <w:sz w:val="28"/>
          <w:szCs w:val="28"/>
        </w:rPr>
        <w:t> </w:t>
      </w:r>
      <w:r w:rsidR="0066552E" w:rsidRPr="00300FF7">
        <w:rPr>
          <w:sz w:val="28"/>
          <w:szCs w:val="28"/>
        </w:rPr>
        <w:t xml:space="preserve">года </w:t>
      </w:r>
      <w:r w:rsidR="00E34E4F">
        <w:rPr>
          <w:sz w:val="28"/>
          <w:szCs w:val="28"/>
        </w:rPr>
        <w:t>№ </w:t>
      </w:r>
      <w:r w:rsidRPr="00300FF7">
        <w:rPr>
          <w:sz w:val="28"/>
          <w:szCs w:val="28"/>
        </w:rPr>
        <w:t>732 «О некоторых вопросах деятельности Консультативного совета по иностранным инвестициям при Совете Министров Республики Беларусь»;</w:t>
      </w:r>
    </w:p>
    <w:p w:rsidR="0000674E" w:rsidRPr="00300FF7" w:rsidRDefault="0000674E" w:rsidP="00BC1E85">
      <w:pPr>
        <w:ind w:firstLine="709"/>
        <w:jc w:val="both"/>
        <w:rPr>
          <w:sz w:val="28"/>
          <w:szCs w:val="28"/>
        </w:rPr>
      </w:pPr>
      <w:r w:rsidRPr="00300FF7">
        <w:rPr>
          <w:sz w:val="28"/>
          <w:szCs w:val="28"/>
        </w:rPr>
        <w:lastRenderedPageBreak/>
        <w:t xml:space="preserve">постановление Совета Министров Республики Беларусь от 20 августа 2014 </w:t>
      </w:r>
      <w:r w:rsidR="0066552E" w:rsidRPr="00300FF7">
        <w:rPr>
          <w:sz w:val="28"/>
          <w:szCs w:val="28"/>
        </w:rPr>
        <w:t xml:space="preserve">года </w:t>
      </w:r>
      <w:r w:rsidR="00E34E4F">
        <w:rPr>
          <w:sz w:val="28"/>
          <w:szCs w:val="28"/>
        </w:rPr>
        <w:t>№ </w:t>
      </w:r>
      <w:r w:rsidRPr="00300FF7">
        <w:rPr>
          <w:sz w:val="28"/>
          <w:szCs w:val="28"/>
        </w:rPr>
        <w:t>809 «О мерах по обеспечению участия организаций в процедурах закупок товаров (работ, услуг) за рубежом»;</w:t>
      </w:r>
    </w:p>
    <w:p w:rsidR="0000674E" w:rsidRPr="00300FF7" w:rsidRDefault="0000674E" w:rsidP="00BC1E85">
      <w:pPr>
        <w:ind w:firstLine="709"/>
        <w:jc w:val="both"/>
        <w:rPr>
          <w:sz w:val="28"/>
          <w:szCs w:val="28"/>
        </w:rPr>
      </w:pPr>
      <w:r w:rsidRPr="00300FF7">
        <w:rPr>
          <w:sz w:val="28"/>
          <w:szCs w:val="28"/>
        </w:rPr>
        <w:t xml:space="preserve">постановление Совета Министров Республики Беларусь от 11 сентября 2014 </w:t>
      </w:r>
      <w:r w:rsidR="0066552E" w:rsidRPr="00300FF7">
        <w:rPr>
          <w:sz w:val="28"/>
          <w:szCs w:val="28"/>
        </w:rPr>
        <w:t xml:space="preserve">года </w:t>
      </w:r>
      <w:r w:rsidR="00E34E4F">
        <w:rPr>
          <w:sz w:val="28"/>
          <w:szCs w:val="28"/>
        </w:rPr>
        <w:t>№ </w:t>
      </w:r>
      <w:r w:rsidRPr="00300FF7">
        <w:rPr>
          <w:sz w:val="28"/>
          <w:szCs w:val="28"/>
        </w:rPr>
        <w:t>874 «Об утверждении Программы развития системы государственной регистрации недвижимого имущества, прав на него и сделок с ним на 2014</w:t>
      </w:r>
      <w:r w:rsidR="00590C59" w:rsidRPr="00300FF7">
        <w:rPr>
          <w:sz w:val="28"/>
          <w:szCs w:val="28"/>
        </w:rPr>
        <w:t>–</w:t>
      </w:r>
      <w:r w:rsidR="00E2169B" w:rsidRPr="00300FF7">
        <w:rPr>
          <w:sz w:val="28"/>
          <w:szCs w:val="28"/>
        </w:rPr>
        <w:t>2018 годы».</w:t>
      </w:r>
    </w:p>
    <w:p w:rsidR="000E3C56" w:rsidRPr="00300FF7" w:rsidRDefault="00CC1F80" w:rsidP="00BC1E85">
      <w:pPr>
        <w:ind w:firstLine="709"/>
        <w:jc w:val="both"/>
        <w:rPr>
          <w:i/>
          <w:sz w:val="28"/>
          <w:szCs w:val="28"/>
        </w:rPr>
      </w:pPr>
      <w:r w:rsidRPr="00300FF7">
        <w:rPr>
          <w:i/>
          <w:sz w:val="28"/>
          <w:szCs w:val="28"/>
        </w:rPr>
        <w:t>И</w:t>
      </w:r>
      <w:r w:rsidR="000E3C56" w:rsidRPr="00300FF7">
        <w:rPr>
          <w:i/>
          <w:sz w:val="28"/>
          <w:szCs w:val="28"/>
        </w:rPr>
        <w:t>нвестиционн</w:t>
      </w:r>
      <w:r w:rsidRPr="00300FF7">
        <w:rPr>
          <w:i/>
          <w:sz w:val="28"/>
          <w:szCs w:val="28"/>
        </w:rPr>
        <w:t>ая</w:t>
      </w:r>
      <w:r w:rsidR="000E3C56" w:rsidRPr="00300FF7">
        <w:rPr>
          <w:i/>
          <w:sz w:val="28"/>
          <w:szCs w:val="28"/>
        </w:rPr>
        <w:t xml:space="preserve"> сфер</w:t>
      </w:r>
      <w:r w:rsidRPr="00300FF7">
        <w:rPr>
          <w:i/>
          <w:sz w:val="28"/>
          <w:szCs w:val="28"/>
        </w:rPr>
        <w:t>а</w:t>
      </w:r>
      <w:r w:rsidR="000E3C56" w:rsidRPr="00300FF7">
        <w:rPr>
          <w:i/>
          <w:sz w:val="28"/>
          <w:szCs w:val="28"/>
        </w:rPr>
        <w:t>:</w:t>
      </w:r>
    </w:p>
    <w:p w:rsidR="00145F63" w:rsidRPr="00300FF7" w:rsidRDefault="00145F63" w:rsidP="00BC1E85">
      <w:pPr>
        <w:autoSpaceDE w:val="0"/>
        <w:autoSpaceDN w:val="0"/>
        <w:adjustRightInd w:val="0"/>
        <w:ind w:firstLine="709"/>
        <w:jc w:val="both"/>
        <w:rPr>
          <w:sz w:val="28"/>
          <w:szCs w:val="28"/>
        </w:rPr>
      </w:pPr>
      <w:r w:rsidRPr="00300FF7">
        <w:rPr>
          <w:sz w:val="28"/>
          <w:szCs w:val="28"/>
        </w:rPr>
        <w:t>Указ Президента Республики Беларусь от 20 марта 1996 года</w:t>
      </w:r>
      <w:r w:rsidR="004C4147" w:rsidRPr="00300FF7">
        <w:rPr>
          <w:sz w:val="28"/>
          <w:szCs w:val="28"/>
        </w:rPr>
        <w:t xml:space="preserve"> </w:t>
      </w:r>
      <w:r w:rsidR="00E34E4F">
        <w:rPr>
          <w:sz w:val="28"/>
          <w:szCs w:val="28"/>
        </w:rPr>
        <w:t>№ </w:t>
      </w:r>
      <w:r w:rsidR="00EA74DD" w:rsidRPr="00300FF7">
        <w:rPr>
          <w:sz w:val="28"/>
          <w:szCs w:val="28"/>
        </w:rPr>
        <w:t xml:space="preserve">114 </w:t>
      </w:r>
      <w:r w:rsidR="00331396" w:rsidRPr="00300FF7">
        <w:rPr>
          <w:sz w:val="28"/>
          <w:szCs w:val="28"/>
        </w:rPr>
        <w:br/>
      </w:r>
      <w:r w:rsidR="00EA74DD" w:rsidRPr="00300FF7">
        <w:rPr>
          <w:sz w:val="28"/>
          <w:szCs w:val="28"/>
        </w:rPr>
        <w:t>(ред.</w:t>
      </w:r>
      <w:r w:rsidR="008A63B7" w:rsidRPr="00300FF7">
        <w:rPr>
          <w:sz w:val="28"/>
          <w:szCs w:val="28"/>
        </w:rPr>
        <w:t xml:space="preserve"> </w:t>
      </w:r>
      <w:r w:rsidRPr="00300FF7">
        <w:rPr>
          <w:sz w:val="28"/>
          <w:szCs w:val="28"/>
        </w:rPr>
        <w:t>от 15 июня 2009 года) «О свободных экономических зонах на территории Республики Беларусь»;</w:t>
      </w:r>
    </w:p>
    <w:p w:rsidR="00E20983" w:rsidRPr="00300FF7" w:rsidRDefault="00E20983" w:rsidP="00BC1E85">
      <w:pPr>
        <w:autoSpaceDE w:val="0"/>
        <w:autoSpaceDN w:val="0"/>
        <w:adjustRightInd w:val="0"/>
        <w:ind w:firstLine="709"/>
        <w:jc w:val="both"/>
        <w:rPr>
          <w:sz w:val="28"/>
          <w:szCs w:val="28"/>
        </w:rPr>
      </w:pPr>
      <w:r w:rsidRPr="00300FF7">
        <w:rPr>
          <w:sz w:val="28"/>
          <w:szCs w:val="28"/>
        </w:rPr>
        <w:t>Конвенция о защите прав инвестора от 28 марта 1997 года;</w:t>
      </w:r>
    </w:p>
    <w:p w:rsidR="00145F63" w:rsidRPr="00300FF7" w:rsidRDefault="00145F63" w:rsidP="00BC1E85">
      <w:pPr>
        <w:autoSpaceDE w:val="0"/>
        <w:autoSpaceDN w:val="0"/>
        <w:adjustRightInd w:val="0"/>
        <w:ind w:firstLine="709"/>
        <w:jc w:val="both"/>
        <w:rPr>
          <w:sz w:val="28"/>
          <w:szCs w:val="28"/>
        </w:rPr>
      </w:pPr>
      <w:r w:rsidRPr="00300FF7">
        <w:rPr>
          <w:sz w:val="28"/>
          <w:szCs w:val="28"/>
        </w:rPr>
        <w:t>постановление Совета Министров Республики Беларусь от 22 сентября 1998 года</w:t>
      </w:r>
      <w:r w:rsidR="004C4147" w:rsidRPr="00300FF7">
        <w:rPr>
          <w:sz w:val="28"/>
          <w:szCs w:val="28"/>
        </w:rPr>
        <w:t xml:space="preserve"> </w:t>
      </w:r>
      <w:r w:rsidR="00E34E4F">
        <w:rPr>
          <w:sz w:val="28"/>
          <w:szCs w:val="28"/>
        </w:rPr>
        <w:t>№ </w:t>
      </w:r>
      <w:r w:rsidRPr="00300FF7">
        <w:rPr>
          <w:sz w:val="28"/>
          <w:szCs w:val="28"/>
        </w:rPr>
        <w:t>1473 «О конкурсном размещении централизованных инвестиционных ресурсов»;</w:t>
      </w:r>
    </w:p>
    <w:p w:rsidR="00E20983" w:rsidRPr="00300FF7" w:rsidRDefault="00E20983" w:rsidP="00BC1E85">
      <w:pPr>
        <w:pStyle w:val="af4"/>
        <w:widowControl/>
        <w:spacing w:after="0"/>
        <w:ind w:firstLine="709"/>
        <w:jc w:val="both"/>
        <w:rPr>
          <w:rFonts w:ascii="Times New Roman" w:hAnsi="Times New Roman" w:cs="Times New Roman"/>
          <w:kern w:val="0"/>
          <w:sz w:val="28"/>
          <w:szCs w:val="28"/>
          <w:lang/>
        </w:rPr>
      </w:pPr>
      <w:r w:rsidRPr="00300FF7">
        <w:rPr>
          <w:rFonts w:ascii="Times New Roman" w:hAnsi="Times New Roman" w:cs="Times New Roman"/>
          <w:kern w:val="0"/>
          <w:sz w:val="28"/>
          <w:szCs w:val="28"/>
          <w:lang/>
        </w:rPr>
        <w:t>Закон Республики Беларусь от 7 декабря 1998 г</w:t>
      </w:r>
      <w:r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 xml:space="preserve">213-3 </w:t>
      </w:r>
      <w:r w:rsidR="00C22EE6" w:rsidRPr="00300FF7">
        <w:rPr>
          <w:rFonts w:ascii="Times New Roman" w:hAnsi="Times New Roman" w:cs="Times New Roman"/>
          <w:kern w:val="0"/>
          <w:sz w:val="28"/>
          <w:szCs w:val="28"/>
          <w:lang/>
        </w:rPr>
        <w:br/>
      </w:r>
      <w:r w:rsidRPr="00300FF7">
        <w:rPr>
          <w:rFonts w:ascii="Times New Roman" w:hAnsi="Times New Roman" w:cs="Times New Roman"/>
          <w:kern w:val="0"/>
          <w:sz w:val="28"/>
          <w:szCs w:val="28"/>
          <w:lang/>
        </w:rPr>
        <w:t>«О свободных экономических зонах Республики Беларусь»</w:t>
      </w:r>
      <w:r w:rsidRPr="00300FF7">
        <w:rPr>
          <w:rFonts w:ascii="Times New Roman" w:hAnsi="Times New Roman" w:cs="Times New Roman"/>
          <w:kern w:val="0"/>
          <w:sz w:val="28"/>
          <w:szCs w:val="28"/>
          <w:lang/>
        </w:rPr>
        <w:t>;</w:t>
      </w:r>
    </w:p>
    <w:p w:rsidR="00145F63" w:rsidRPr="00300FF7" w:rsidRDefault="00145F63" w:rsidP="00BC1E85">
      <w:pPr>
        <w:autoSpaceDE w:val="0"/>
        <w:autoSpaceDN w:val="0"/>
        <w:adjustRightInd w:val="0"/>
        <w:ind w:firstLine="709"/>
        <w:jc w:val="both"/>
        <w:rPr>
          <w:sz w:val="28"/>
          <w:szCs w:val="28"/>
        </w:rPr>
      </w:pPr>
      <w:r w:rsidRPr="00300FF7">
        <w:rPr>
          <w:sz w:val="28"/>
          <w:szCs w:val="28"/>
        </w:rPr>
        <w:t>постановление Совета Министров Республики Беларусь от 30 марта 2004</w:t>
      </w:r>
      <w:r w:rsidR="00036C7E">
        <w:rPr>
          <w:sz w:val="28"/>
          <w:szCs w:val="28"/>
        </w:rPr>
        <w:t> </w:t>
      </w:r>
      <w:r w:rsidR="00C24A3E" w:rsidRPr="00300FF7">
        <w:rPr>
          <w:sz w:val="28"/>
          <w:szCs w:val="28"/>
        </w:rPr>
        <w:t>года</w:t>
      </w:r>
      <w:r w:rsidR="004C4147" w:rsidRPr="00300FF7">
        <w:rPr>
          <w:sz w:val="28"/>
          <w:szCs w:val="28"/>
        </w:rPr>
        <w:t xml:space="preserve"> </w:t>
      </w:r>
      <w:r w:rsidR="00E34E4F">
        <w:rPr>
          <w:sz w:val="28"/>
          <w:szCs w:val="28"/>
        </w:rPr>
        <w:t>№ </w:t>
      </w:r>
      <w:r w:rsidR="00C24A3E" w:rsidRPr="00300FF7">
        <w:rPr>
          <w:sz w:val="28"/>
          <w:szCs w:val="28"/>
        </w:rPr>
        <w:t xml:space="preserve">349 (ред. от </w:t>
      </w:r>
      <w:r w:rsidRPr="00300FF7">
        <w:rPr>
          <w:sz w:val="28"/>
          <w:szCs w:val="28"/>
        </w:rPr>
        <w:t>7 июня 2011 года) «О Программе развития сети автозаправочных станций в Республике Беларусь на период до 2015 года»;</w:t>
      </w:r>
    </w:p>
    <w:p w:rsidR="00E20983" w:rsidRPr="00300FF7" w:rsidRDefault="00E20983" w:rsidP="00BC1E85">
      <w:pPr>
        <w:autoSpaceDE w:val="0"/>
        <w:autoSpaceDN w:val="0"/>
        <w:adjustRightInd w:val="0"/>
        <w:ind w:firstLine="709"/>
        <w:jc w:val="both"/>
        <w:rPr>
          <w:sz w:val="28"/>
          <w:szCs w:val="28"/>
        </w:rPr>
      </w:pPr>
      <w:r w:rsidRPr="00300FF7">
        <w:rPr>
          <w:sz w:val="28"/>
          <w:szCs w:val="28"/>
          <w:lang/>
        </w:rPr>
        <w:t>Указ Президента Республики Беларусь от 31 января 2006 г</w:t>
      </w:r>
      <w:r w:rsidRPr="00300FF7">
        <w:rPr>
          <w:sz w:val="28"/>
          <w:szCs w:val="28"/>
          <w:lang/>
        </w:rPr>
        <w:t>ода</w:t>
      </w:r>
      <w:r w:rsidR="004C4147" w:rsidRPr="00300FF7">
        <w:rPr>
          <w:sz w:val="28"/>
          <w:szCs w:val="28"/>
          <w:lang/>
        </w:rPr>
        <w:t xml:space="preserve"> </w:t>
      </w:r>
      <w:r w:rsidR="00E34E4F">
        <w:rPr>
          <w:sz w:val="28"/>
          <w:szCs w:val="28"/>
          <w:lang/>
        </w:rPr>
        <w:t>№ </w:t>
      </w:r>
      <w:r w:rsidRPr="00300FF7">
        <w:rPr>
          <w:sz w:val="28"/>
          <w:szCs w:val="28"/>
          <w:lang/>
        </w:rPr>
        <w:t xml:space="preserve">66 </w:t>
      </w:r>
      <w:r w:rsidR="00720654" w:rsidRPr="00300FF7">
        <w:rPr>
          <w:sz w:val="28"/>
          <w:szCs w:val="28"/>
          <w:lang/>
        </w:rPr>
        <w:br/>
      </w:r>
      <w:r w:rsidRPr="00300FF7">
        <w:rPr>
          <w:sz w:val="28"/>
          <w:szCs w:val="28"/>
          <w:lang/>
        </w:rPr>
        <w:t>«Об</w:t>
      </w:r>
      <w:r w:rsidR="008A63B7" w:rsidRPr="00300FF7">
        <w:rPr>
          <w:sz w:val="28"/>
          <w:szCs w:val="28"/>
          <w:lang/>
        </w:rPr>
        <w:t xml:space="preserve"> </w:t>
      </w:r>
      <w:r w:rsidRPr="00300FF7">
        <w:rPr>
          <w:sz w:val="28"/>
          <w:szCs w:val="28"/>
          <w:lang/>
        </w:rPr>
        <w:t xml:space="preserve">утверждении Положения о свободных таможенных зонах, созданных на территориях свободных экономических зон» </w:t>
      </w:r>
      <w:r w:rsidRPr="00300FF7">
        <w:rPr>
          <w:sz w:val="28"/>
          <w:szCs w:val="28"/>
        </w:rPr>
        <w:t>(ред. от 21 августа 2009 года</w:t>
      </w:r>
      <w:r w:rsidR="007D3C66" w:rsidRPr="00300FF7">
        <w:rPr>
          <w:sz w:val="28"/>
          <w:szCs w:val="28"/>
        </w:rPr>
        <w:t>,</w:t>
      </w:r>
      <w:r w:rsidRPr="00300FF7">
        <w:rPr>
          <w:sz w:val="28"/>
          <w:szCs w:val="28"/>
        </w:rPr>
        <w:t xml:space="preserve"> Национальный реестр правовых актов Республики Беларусь, 8 февраля 2006</w:t>
      </w:r>
      <w:r w:rsidR="00036C7E">
        <w:rPr>
          <w:sz w:val="28"/>
          <w:szCs w:val="28"/>
        </w:rPr>
        <w:t> </w:t>
      </w:r>
      <w:r w:rsidRPr="00300FF7">
        <w:rPr>
          <w:sz w:val="28"/>
          <w:szCs w:val="28"/>
        </w:rPr>
        <w:t>года,</w:t>
      </w:r>
      <w:r w:rsidR="004C4147" w:rsidRPr="00300FF7">
        <w:rPr>
          <w:sz w:val="28"/>
          <w:szCs w:val="28"/>
        </w:rPr>
        <w:t xml:space="preserve"> </w:t>
      </w:r>
      <w:r w:rsidR="00E34E4F">
        <w:rPr>
          <w:sz w:val="28"/>
          <w:szCs w:val="28"/>
        </w:rPr>
        <w:t>№ </w:t>
      </w:r>
      <w:r w:rsidRPr="00300FF7">
        <w:rPr>
          <w:sz w:val="28"/>
          <w:szCs w:val="28"/>
        </w:rPr>
        <w:t>21, 1/7221);</w:t>
      </w:r>
    </w:p>
    <w:p w:rsidR="00E20983" w:rsidRPr="00300FF7" w:rsidRDefault="00E20983" w:rsidP="00BC1E85">
      <w:pPr>
        <w:pStyle w:val="af4"/>
        <w:widowControl/>
        <w:spacing w:after="0"/>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lang/>
        </w:rPr>
        <w:t>Указ Президента Республики Беларусь от 28</w:t>
      </w:r>
      <w:r w:rsidRPr="00300FF7">
        <w:rPr>
          <w:rFonts w:ascii="Times New Roman" w:hAnsi="Times New Roman" w:cs="Times New Roman"/>
          <w:kern w:val="0"/>
          <w:sz w:val="28"/>
          <w:szCs w:val="28"/>
          <w:lang/>
        </w:rPr>
        <w:t xml:space="preserve"> января </w:t>
      </w:r>
      <w:r w:rsidRPr="00300FF7">
        <w:rPr>
          <w:rFonts w:ascii="Times New Roman" w:hAnsi="Times New Roman" w:cs="Times New Roman"/>
          <w:kern w:val="0"/>
          <w:sz w:val="28"/>
          <w:szCs w:val="28"/>
          <w:lang/>
        </w:rPr>
        <w:t xml:space="preserve">2008 </w:t>
      </w:r>
      <w:r w:rsidRPr="00300FF7">
        <w:rPr>
          <w:rFonts w:ascii="Times New Roman" w:hAnsi="Times New Roman" w:cs="Times New Roman"/>
          <w:kern w:val="0"/>
          <w:sz w:val="28"/>
          <w:szCs w:val="28"/>
          <w:lang/>
        </w:rPr>
        <w:t>года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 xml:space="preserve">44 </w:t>
      </w:r>
      <w:r w:rsidR="00720654" w:rsidRPr="00300FF7">
        <w:rPr>
          <w:rFonts w:ascii="Times New Roman" w:hAnsi="Times New Roman" w:cs="Times New Roman"/>
          <w:kern w:val="0"/>
          <w:sz w:val="28"/>
          <w:szCs w:val="28"/>
          <w:lang/>
        </w:rPr>
        <w:br/>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Об</w:t>
      </w:r>
      <w:r w:rsidR="008A63B7" w:rsidRPr="00300FF7">
        <w:rPr>
          <w:rFonts w:ascii="Times New Roman" w:hAnsi="Times New Roman" w:cs="Times New Roman"/>
          <w:kern w:val="0"/>
          <w:sz w:val="28"/>
          <w:szCs w:val="28"/>
          <w:lang/>
        </w:rPr>
        <w:t xml:space="preserve"> </w:t>
      </w:r>
      <w:r w:rsidRPr="00300FF7">
        <w:rPr>
          <w:rFonts w:ascii="Times New Roman" w:hAnsi="Times New Roman" w:cs="Times New Roman"/>
          <w:kern w:val="0"/>
          <w:sz w:val="28"/>
          <w:szCs w:val="28"/>
          <w:lang/>
        </w:rPr>
        <w:t>утверждении перечня объектов, предлагаемых для передачи в концессию</w:t>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 xml:space="preserve"> (</w:t>
      </w:r>
      <w:r w:rsidRPr="00300FF7">
        <w:rPr>
          <w:rFonts w:ascii="Times New Roman" w:hAnsi="Times New Roman" w:cs="Times New Roman"/>
          <w:kern w:val="0"/>
          <w:sz w:val="28"/>
          <w:szCs w:val="28"/>
          <w:lang/>
        </w:rPr>
        <w:t>з</w:t>
      </w:r>
      <w:r w:rsidRPr="00300FF7">
        <w:rPr>
          <w:rFonts w:ascii="Times New Roman" w:hAnsi="Times New Roman" w:cs="Times New Roman"/>
          <w:kern w:val="0"/>
          <w:sz w:val="28"/>
          <w:szCs w:val="28"/>
          <w:lang/>
        </w:rPr>
        <w:t>арегистрирован в Национальном реестре правовых актов Республики Беларусь 30 января 2008 г</w:t>
      </w:r>
      <w:r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1/9394)</w:t>
      </w:r>
      <w:r w:rsidRPr="00300FF7">
        <w:rPr>
          <w:rFonts w:ascii="Times New Roman" w:hAnsi="Times New Roman" w:cs="Times New Roman"/>
          <w:kern w:val="0"/>
          <w:sz w:val="28"/>
          <w:szCs w:val="28"/>
        </w:rPr>
        <w:t xml:space="preserve">; </w:t>
      </w:r>
    </w:p>
    <w:p w:rsidR="00E20983" w:rsidRPr="00300FF7" w:rsidRDefault="00E20983" w:rsidP="00BC1E85">
      <w:pPr>
        <w:autoSpaceDE w:val="0"/>
        <w:autoSpaceDN w:val="0"/>
        <w:adjustRightInd w:val="0"/>
        <w:ind w:firstLine="709"/>
        <w:jc w:val="both"/>
        <w:rPr>
          <w:sz w:val="28"/>
          <w:szCs w:val="28"/>
          <w:lang/>
        </w:rPr>
      </w:pPr>
      <w:hyperlink r:id="rId46" w:history="1">
        <w:r w:rsidRPr="00300FF7">
          <w:rPr>
            <w:sz w:val="28"/>
            <w:szCs w:val="28"/>
            <w:lang/>
          </w:rPr>
          <w:t>Указ Президента Республики Беларусь от 21</w:t>
        </w:r>
        <w:r w:rsidRPr="00300FF7">
          <w:rPr>
            <w:sz w:val="28"/>
            <w:szCs w:val="28"/>
            <w:lang/>
          </w:rPr>
          <w:t xml:space="preserve"> марта </w:t>
        </w:r>
        <w:r w:rsidRPr="00300FF7">
          <w:rPr>
            <w:sz w:val="28"/>
            <w:szCs w:val="28"/>
            <w:lang/>
          </w:rPr>
          <w:t xml:space="preserve">2008 </w:t>
        </w:r>
        <w:r w:rsidRPr="00300FF7">
          <w:rPr>
            <w:sz w:val="28"/>
            <w:szCs w:val="28"/>
            <w:lang/>
          </w:rPr>
          <w:t>года</w:t>
        </w:r>
        <w:r w:rsidR="004C4147" w:rsidRPr="00300FF7">
          <w:rPr>
            <w:sz w:val="28"/>
            <w:szCs w:val="28"/>
            <w:lang/>
          </w:rPr>
          <w:t xml:space="preserve"> </w:t>
        </w:r>
        <w:r w:rsidR="00E34E4F">
          <w:rPr>
            <w:sz w:val="28"/>
            <w:szCs w:val="28"/>
            <w:lang/>
          </w:rPr>
          <w:t>№ </w:t>
        </w:r>
        <w:r w:rsidRPr="00300FF7">
          <w:rPr>
            <w:sz w:val="28"/>
            <w:szCs w:val="28"/>
            <w:lang/>
          </w:rPr>
          <w:t xml:space="preserve">168 </w:t>
        </w:r>
        <w:r w:rsidR="00D823C4" w:rsidRPr="00300FF7">
          <w:rPr>
            <w:sz w:val="28"/>
            <w:szCs w:val="28"/>
            <w:lang/>
          </w:rPr>
          <w:br/>
        </w:r>
        <w:r w:rsidRPr="00300FF7">
          <w:rPr>
            <w:sz w:val="28"/>
            <w:szCs w:val="28"/>
            <w:lang/>
          </w:rPr>
          <w:t>(ред.</w:t>
        </w:r>
        <w:r w:rsidR="008A63B7" w:rsidRPr="00300FF7">
          <w:rPr>
            <w:sz w:val="28"/>
            <w:szCs w:val="28"/>
            <w:lang/>
          </w:rPr>
          <w:t xml:space="preserve"> </w:t>
        </w:r>
        <w:r w:rsidRPr="00300FF7">
          <w:rPr>
            <w:sz w:val="28"/>
            <w:szCs w:val="28"/>
            <w:lang/>
          </w:rPr>
          <w:t>от 27</w:t>
        </w:r>
        <w:r w:rsidRPr="00300FF7">
          <w:rPr>
            <w:sz w:val="28"/>
            <w:szCs w:val="28"/>
            <w:lang/>
          </w:rPr>
          <w:t xml:space="preserve"> июня </w:t>
        </w:r>
        <w:r w:rsidRPr="00300FF7">
          <w:rPr>
            <w:sz w:val="28"/>
            <w:szCs w:val="28"/>
            <w:lang/>
          </w:rPr>
          <w:t>2011</w:t>
        </w:r>
        <w:r w:rsidRPr="00300FF7">
          <w:rPr>
            <w:sz w:val="28"/>
            <w:szCs w:val="28"/>
            <w:lang/>
          </w:rPr>
          <w:t xml:space="preserve"> года</w:t>
        </w:r>
        <w:r w:rsidRPr="00300FF7">
          <w:rPr>
            <w:sz w:val="28"/>
            <w:szCs w:val="28"/>
            <w:lang/>
          </w:rPr>
          <w:t xml:space="preserve">) </w:t>
        </w:r>
        <w:r w:rsidRPr="00300FF7">
          <w:rPr>
            <w:sz w:val="28"/>
            <w:szCs w:val="28"/>
            <w:lang/>
          </w:rPr>
          <w:t>«</w:t>
        </w:r>
        <w:r w:rsidRPr="00300FF7">
          <w:rPr>
            <w:sz w:val="28"/>
            <w:szCs w:val="28"/>
            <w:lang/>
          </w:rPr>
          <w:t>О некоторых мерах по реализации инвестиционных проектов, финансируемых за счет внешних государственных займов и внешних займов, привлеченных под гарантии Правительства Республики Беларусь</w:t>
        </w:r>
      </w:hyperlink>
      <w:r w:rsidRPr="00300FF7">
        <w:rPr>
          <w:sz w:val="28"/>
          <w:szCs w:val="28"/>
          <w:lang/>
        </w:rPr>
        <w:t>»</w:t>
      </w:r>
      <w:r w:rsidR="00FA67EB" w:rsidRPr="00300FF7">
        <w:rPr>
          <w:sz w:val="28"/>
          <w:szCs w:val="28"/>
          <w:lang/>
        </w:rPr>
        <w:t xml:space="preserve"> (в ред. </w:t>
      </w:r>
      <w:r w:rsidR="00FA67EB" w:rsidRPr="00300FF7">
        <w:rPr>
          <w:sz w:val="28"/>
          <w:szCs w:val="28"/>
          <w:lang/>
        </w:rPr>
        <w:t>у</w:t>
      </w:r>
      <w:r w:rsidRPr="00300FF7">
        <w:rPr>
          <w:sz w:val="28"/>
          <w:szCs w:val="28"/>
          <w:lang/>
        </w:rPr>
        <w:t>казов Президента Республики Беларусь от 13</w:t>
      </w:r>
      <w:r w:rsidR="00036C7E">
        <w:rPr>
          <w:sz w:val="28"/>
          <w:szCs w:val="28"/>
          <w:lang/>
        </w:rPr>
        <w:t> </w:t>
      </w:r>
      <w:r w:rsidRPr="00300FF7">
        <w:rPr>
          <w:sz w:val="28"/>
          <w:szCs w:val="28"/>
          <w:lang/>
        </w:rPr>
        <w:t xml:space="preserve">сентября </w:t>
      </w:r>
      <w:r w:rsidRPr="00300FF7">
        <w:rPr>
          <w:sz w:val="28"/>
          <w:szCs w:val="28"/>
          <w:lang/>
        </w:rPr>
        <w:t>2010</w:t>
      </w:r>
      <w:r w:rsidRPr="00300FF7">
        <w:rPr>
          <w:sz w:val="28"/>
          <w:szCs w:val="28"/>
          <w:lang/>
        </w:rPr>
        <w:t xml:space="preserve"> года</w:t>
      </w:r>
      <w:r w:rsidRPr="00300FF7">
        <w:rPr>
          <w:sz w:val="28"/>
          <w:szCs w:val="28"/>
          <w:lang/>
        </w:rPr>
        <w:t xml:space="preserve"> </w:t>
      </w:r>
      <w:r w:rsidR="00E34E4F">
        <w:rPr>
          <w:sz w:val="28"/>
          <w:szCs w:val="28"/>
          <w:lang/>
        </w:rPr>
        <w:t>№ </w:t>
      </w:r>
      <w:r w:rsidRPr="00300FF7">
        <w:rPr>
          <w:sz w:val="28"/>
          <w:szCs w:val="28"/>
          <w:lang/>
        </w:rPr>
        <w:t>477</w:t>
      </w:r>
      <w:r w:rsidRPr="00300FF7">
        <w:rPr>
          <w:sz w:val="28"/>
          <w:szCs w:val="28"/>
          <w:lang/>
        </w:rPr>
        <w:t>, от 27</w:t>
      </w:r>
      <w:r w:rsidRPr="00300FF7">
        <w:rPr>
          <w:sz w:val="28"/>
          <w:szCs w:val="28"/>
          <w:lang/>
        </w:rPr>
        <w:t xml:space="preserve"> июня </w:t>
      </w:r>
      <w:r w:rsidRPr="00300FF7">
        <w:rPr>
          <w:sz w:val="28"/>
          <w:szCs w:val="28"/>
          <w:lang/>
        </w:rPr>
        <w:t>2011</w:t>
      </w:r>
      <w:r w:rsidRPr="00300FF7">
        <w:rPr>
          <w:sz w:val="28"/>
          <w:szCs w:val="28"/>
          <w:lang/>
        </w:rPr>
        <w:t xml:space="preserve"> года</w:t>
      </w:r>
      <w:r w:rsidRPr="00300FF7">
        <w:rPr>
          <w:sz w:val="28"/>
          <w:szCs w:val="28"/>
          <w:lang/>
        </w:rPr>
        <w:t xml:space="preserve"> </w:t>
      </w:r>
      <w:r w:rsidR="00E34E4F">
        <w:rPr>
          <w:sz w:val="28"/>
          <w:szCs w:val="28"/>
          <w:lang/>
        </w:rPr>
        <w:t>№ </w:t>
      </w:r>
      <w:r w:rsidRPr="00300FF7">
        <w:rPr>
          <w:sz w:val="28"/>
          <w:szCs w:val="28"/>
          <w:lang/>
        </w:rPr>
        <w:t>275) (Национальный реестр правовых актов Республики Беларусь, 27</w:t>
      </w:r>
      <w:r w:rsidRPr="00300FF7">
        <w:rPr>
          <w:sz w:val="28"/>
          <w:szCs w:val="28"/>
          <w:lang/>
        </w:rPr>
        <w:t xml:space="preserve"> марта </w:t>
      </w:r>
      <w:r w:rsidRPr="00300FF7">
        <w:rPr>
          <w:sz w:val="28"/>
          <w:szCs w:val="28"/>
          <w:lang/>
        </w:rPr>
        <w:t>2008</w:t>
      </w:r>
      <w:r w:rsidRPr="00300FF7">
        <w:rPr>
          <w:sz w:val="28"/>
          <w:szCs w:val="28"/>
          <w:lang/>
        </w:rPr>
        <w:t xml:space="preserve"> года</w:t>
      </w:r>
      <w:r w:rsidRPr="00300FF7">
        <w:rPr>
          <w:sz w:val="28"/>
          <w:szCs w:val="28"/>
          <w:lang/>
        </w:rPr>
        <w:t>,</w:t>
      </w:r>
      <w:r w:rsidR="004C4147" w:rsidRPr="00300FF7">
        <w:rPr>
          <w:sz w:val="28"/>
          <w:szCs w:val="28"/>
          <w:lang/>
        </w:rPr>
        <w:t xml:space="preserve"> </w:t>
      </w:r>
      <w:r w:rsidR="00E34E4F">
        <w:rPr>
          <w:sz w:val="28"/>
          <w:szCs w:val="28"/>
          <w:lang/>
        </w:rPr>
        <w:t>№ </w:t>
      </w:r>
      <w:r w:rsidRPr="00300FF7">
        <w:rPr>
          <w:sz w:val="28"/>
          <w:szCs w:val="28"/>
          <w:lang/>
        </w:rPr>
        <w:t>70, 1/9562)</w:t>
      </w:r>
      <w:r w:rsidRPr="00300FF7">
        <w:rPr>
          <w:sz w:val="28"/>
          <w:szCs w:val="28"/>
          <w:lang/>
        </w:rPr>
        <w:t>;</w:t>
      </w:r>
    </w:p>
    <w:p w:rsidR="00E20983" w:rsidRPr="00300FF7" w:rsidRDefault="00E20983" w:rsidP="00BC1E85">
      <w:pPr>
        <w:pStyle w:val="af4"/>
        <w:widowControl/>
        <w:spacing w:after="0"/>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lang/>
        </w:rPr>
        <w:t>Декрет Президента Республики Беларусь от 6 августа 2009 г</w:t>
      </w:r>
      <w:r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 xml:space="preserve">10 </w:t>
      </w:r>
      <w:r w:rsidR="00720654" w:rsidRPr="00300FF7">
        <w:rPr>
          <w:rFonts w:ascii="Times New Roman" w:hAnsi="Times New Roman" w:cs="Times New Roman"/>
          <w:kern w:val="0"/>
          <w:sz w:val="28"/>
          <w:szCs w:val="28"/>
          <w:lang/>
        </w:rPr>
        <w:br/>
      </w:r>
      <w:r w:rsidRPr="00300FF7">
        <w:rPr>
          <w:rFonts w:ascii="Times New Roman" w:hAnsi="Times New Roman" w:cs="Times New Roman"/>
          <w:kern w:val="0"/>
          <w:sz w:val="28"/>
          <w:szCs w:val="28"/>
          <w:lang/>
        </w:rPr>
        <w:t>«О</w:t>
      </w:r>
      <w:r w:rsidR="008A63B7" w:rsidRPr="00300FF7">
        <w:rPr>
          <w:rFonts w:ascii="Times New Roman" w:hAnsi="Times New Roman" w:cs="Times New Roman"/>
          <w:kern w:val="0"/>
          <w:sz w:val="28"/>
          <w:szCs w:val="28"/>
          <w:lang/>
        </w:rPr>
        <w:t xml:space="preserve"> </w:t>
      </w:r>
      <w:r w:rsidRPr="00300FF7">
        <w:rPr>
          <w:rFonts w:ascii="Times New Roman" w:hAnsi="Times New Roman" w:cs="Times New Roman"/>
          <w:kern w:val="0"/>
          <w:sz w:val="28"/>
          <w:szCs w:val="28"/>
          <w:lang/>
        </w:rPr>
        <w:t>создании дополнительных условий для инвестиционной деятельности в Республике Беларусь» (</w:t>
      </w:r>
      <w:r w:rsidRPr="00300FF7">
        <w:rPr>
          <w:rFonts w:ascii="Times New Roman" w:hAnsi="Times New Roman" w:cs="Times New Roman"/>
          <w:kern w:val="0"/>
          <w:sz w:val="28"/>
          <w:szCs w:val="28"/>
          <w:lang/>
        </w:rPr>
        <w:t>з</w:t>
      </w:r>
      <w:r w:rsidRPr="00300FF7">
        <w:rPr>
          <w:rFonts w:ascii="Times New Roman" w:hAnsi="Times New Roman" w:cs="Times New Roman"/>
          <w:kern w:val="0"/>
          <w:sz w:val="28"/>
          <w:szCs w:val="28"/>
          <w:lang/>
        </w:rPr>
        <w:t>арегистрирован в Национальном реестре правовых актов Республики Беларусь 7 августа 2009 г</w:t>
      </w:r>
      <w:r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1/10912)</w:t>
      </w:r>
      <w:r w:rsidRPr="00300FF7">
        <w:rPr>
          <w:rFonts w:ascii="Times New Roman" w:hAnsi="Times New Roman" w:cs="Times New Roman"/>
          <w:kern w:val="0"/>
          <w:sz w:val="28"/>
          <w:szCs w:val="28"/>
        </w:rPr>
        <w:t xml:space="preserve">; </w:t>
      </w:r>
    </w:p>
    <w:p w:rsidR="00FB079F" w:rsidRPr="00300FF7" w:rsidRDefault="00E20983" w:rsidP="00BC1E85">
      <w:pPr>
        <w:pStyle w:val="af4"/>
        <w:widowControl/>
        <w:spacing w:after="0"/>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lang/>
        </w:rPr>
        <w:t>Указ Президента Республики Беларусь от 6 августа 2009 г</w:t>
      </w:r>
      <w:r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 xml:space="preserve">413 </w:t>
      </w:r>
      <w:r w:rsidR="00720654" w:rsidRPr="00300FF7">
        <w:rPr>
          <w:rFonts w:ascii="Times New Roman" w:hAnsi="Times New Roman" w:cs="Times New Roman"/>
          <w:kern w:val="0"/>
          <w:sz w:val="28"/>
          <w:szCs w:val="28"/>
          <w:lang/>
        </w:rPr>
        <w:br/>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О</w:t>
      </w:r>
      <w:r w:rsidR="008A63B7" w:rsidRPr="00300FF7">
        <w:rPr>
          <w:rFonts w:ascii="Times New Roman" w:hAnsi="Times New Roman" w:cs="Times New Roman"/>
          <w:kern w:val="0"/>
          <w:sz w:val="28"/>
          <w:szCs w:val="28"/>
          <w:lang/>
        </w:rPr>
        <w:t xml:space="preserve"> </w:t>
      </w:r>
      <w:r w:rsidRPr="00300FF7">
        <w:rPr>
          <w:rFonts w:ascii="Times New Roman" w:hAnsi="Times New Roman" w:cs="Times New Roman"/>
          <w:kern w:val="0"/>
          <w:sz w:val="28"/>
          <w:szCs w:val="28"/>
          <w:lang/>
        </w:rPr>
        <w:t xml:space="preserve">предоставлении физическим и юридическим лицам полномочий на представление интересов Республики Беларусь по вопросам привлечения </w:t>
      </w:r>
      <w:r w:rsidRPr="00300FF7">
        <w:rPr>
          <w:rFonts w:ascii="Times New Roman" w:hAnsi="Times New Roman" w:cs="Times New Roman"/>
          <w:kern w:val="0"/>
          <w:sz w:val="28"/>
          <w:szCs w:val="28"/>
          <w:lang/>
        </w:rPr>
        <w:lastRenderedPageBreak/>
        <w:t>инвестиций в Республику Беларусь</w:t>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 xml:space="preserve"> (</w:t>
      </w:r>
      <w:r w:rsidRPr="00300FF7">
        <w:rPr>
          <w:rFonts w:ascii="Times New Roman" w:hAnsi="Times New Roman" w:cs="Times New Roman"/>
          <w:kern w:val="0"/>
          <w:sz w:val="28"/>
          <w:szCs w:val="28"/>
          <w:lang/>
        </w:rPr>
        <w:t>з</w:t>
      </w:r>
      <w:r w:rsidRPr="00300FF7">
        <w:rPr>
          <w:rFonts w:ascii="Times New Roman" w:hAnsi="Times New Roman" w:cs="Times New Roman"/>
          <w:kern w:val="0"/>
          <w:sz w:val="28"/>
          <w:szCs w:val="28"/>
          <w:lang/>
        </w:rPr>
        <w:t>арегистрирован в Национальном реестре правовых актов Республики Беларусь 10 августа 2009 г</w:t>
      </w:r>
      <w:r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1/10913)</w:t>
      </w:r>
      <w:r w:rsidRPr="00300FF7">
        <w:rPr>
          <w:rFonts w:ascii="Times New Roman" w:hAnsi="Times New Roman" w:cs="Times New Roman"/>
          <w:kern w:val="0"/>
          <w:sz w:val="28"/>
          <w:szCs w:val="28"/>
        </w:rPr>
        <w:t>;</w:t>
      </w:r>
    </w:p>
    <w:p w:rsidR="00E20983" w:rsidRPr="00300FF7" w:rsidRDefault="00E20983" w:rsidP="00BC1E85">
      <w:pPr>
        <w:autoSpaceDE w:val="0"/>
        <w:autoSpaceDN w:val="0"/>
        <w:adjustRightInd w:val="0"/>
        <w:ind w:firstLine="709"/>
        <w:jc w:val="both"/>
        <w:rPr>
          <w:sz w:val="28"/>
          <w:szCs w:val="28"/>
        </w:rPr>
      </w:pPr>
      <w:r w:rsidRPr="00300FF7">
        <w:rPr>
          <w:sz w:val="28"/>
          <w:szCs w:val="28"/>
          <w:lang/>
        </w:rPr>
        <w:t>постановление</w:t>
      </w:r>
      <w:r w:rsidRPr="00300FF7">
        <w:rPr>
          <w:sz w:val="28"/>
          <w:szCs w:val="28"/>
          <w:lang/>
        </w:rPr>
        <w:t xml:space="preserve"> Совета Министров Республики Беларусь от 6 ноября 2009</w:t>
      </w:r>
      <w:r w:rsidR="00036C7E">
        <w:rPr>
          <w:sz w:val="28"/>
          <w:szCs w:val="28"/>
          <w:lang/>
        </w:rPr>
        <w:t> </w:t>
      </w:r>
      <w:r w:rsidRPr="00300FF7">
        <w:rPr>
          <w:sz w:val="28"/>
          <w:szCs w:val="28"/>
          <w:lang/>
        </w:rPr>
        <w:t>г</w:t>
      </w:r>
      <w:r w:rsidRPr="00300FF7">
        <w:rPr>
          <w:sz w:val="28"/>
          <w:szCs w:val="28"/>
          <w:lang/>
        </w:rPr>
        <w:t>ода</w:t>
      </w:r>
      <w:r w:rsidR="004C4147" w:rsidRPr="00300FF7">
        <w:rPr>
          <w:sz w:val="28"/>
          <w:szCs w:val="28"/>
          <w:lang/>
        </w:rPr>
        <w:t xml:space="preserve"> </w:t>
      </w:r>
      <w:r w:rsidR="00E34E4F">
        <w:rPr>
          <w:sz w:val="28"/>
          <w:szCs w:val="28"/>
          <w:lang/>
        </w:rPr>
        <w:t>№ </w:t>
      </w:r>
      <w:r w:rsidRPr="00300FF7">
        <w:rPr>
          <w:sz w:val="28"/>
          <w:szCs w:val="28"/>
          <w:lang/>
        </w:rPr>
        <w:t>1448 «</w:t>
      </w:r>
      <w:r w:rsidRPr="00300FF7">
        <w:rPr>
          <w:sz w:val="28"/>
          <w:szCs w:val="28"/>
          <w:lang/>
        </w:rPr>
        <w:t>Об утверждении Положения о порядке предоставления физическим и юридическим лицам полномочий на представление интересов Республики Беларусь по вопросам привлечения инвестиций в Республику Беларусь</w:t>
      </w:r>
      <w:r w:rsidRPr="00300FF7">
        <w:rPr>
          <w:sz w:val="28"/>
          <w:szCs w:val="28"/>
          <w:lang/>
        </w:rPr>
        <w:t>»</w:t>
      </w:r>
      <w:r w:rsidRPr="00300FF7">
        <w:rPr>
          <w:sz w:val="28"/>
          <w:szCs w:val="28"/>
        </w:rPr>
        <w:t xml:space="preserve"> (ред. от 6 июня 2011 года) (з</w:t>
      </w:r>
      <w:r w:rsidRPr="00300FF7">
        <w:rPr>
          <w:sz w:val="28"/>
          <w:szCs w:val="28"/>
          <w:lang/>
        </w:rPr>
        <w:t>арегистрирован</w:t>
      </w:r>
      <w:r w:rsidRPr="00300FF7">
        <w:rPr>
          <w:sz w:val="28"/>
          <w:szCs w:val="28"/>
          <w:lang/>
        </w:rPr>
        <w:t>о</w:t>
      </w:r>
      <w:r w:rsidRPr="00300FF7">
        <w:rPr>
          <w:sz w:val="28"/>
          <w:szCs w:val="28"/>
          <w:lang/>
        </w:rPr>
        <w:t xml:space="preserve"> в Национальном реестре правовых актов Республики Беларусь 13 ноября 2009 г</w:t>
      </w:r>
      <w:r w:rsidRPr="00300FF7">
        <w:rPr>
          <w:sz w:val="28"/>
          <w:szCs w:val="28"/>
          <w:lang/>
        </w:rPr>
        <w:t>ода</w:t>
      </w:r>
      <w:r w:rsidR="004C4147" w:rsidRPr="00300FF7">
        <w:rPr>
          <w:sz w:val="28"/>
          <w:szCs w:val="28"/>
          <w:lang/>
        </w:rPr>
        <w:t xml:space="preserve"> </w:t>
      </w:r>
      <w:r w:rsidR="00E34E4F">
        <w:rPr>
          <w:sz w:val="28"/>
          <w:szCs w:val="28"/>
          <w:lang/>
        </w:rPr>
        <w:t>№ </w:t>
      </w:r>
      <w:r w:rsidRPr="00300FF7">
        <w:rPr>
          <w:sz w:val="28"/>
          <w:szCs w:val="28"/>
          <w:lang/>
        </w:rPr>
        <w:t>5/30736)</w:t>
      </w:r>
      <w:r w:rsidRPr="00300FF7">
        <w:rPr>
          <w:sz w:val="28"/>
          <w:szCs w:val="28"/>
        </w:rPr>
        <w:t>;</w:t>
      </w:r>
    </w:p>
    <w:p w:rsidR="000E3C56" w:rsidRPr="00300FF7" w:rsidRDefault="003E4277" w:rsidP="00BC1E85">
      <w:pPr>
        <w:pStyle w:val="af4"/>
        <w:widowControl/>
        <w:spacing w:after="0"/>
        <w:ind w:firstLine="709"/>
        <w:jc w:val="both"/>
        <w:rPr>
          <w:rFonts w:ascii="Times New Roman" w:hAnsi="Times New Roman" w:cs="Times New Roman"/>
          <w:kern w:val="0"/>
          <w:sz w:val="28"/>
          <w:szCs w:val="28"/>
          <w:lang/>
        </w:rPr>
      </w:pPr>
      <w:r w:rsidRPr="00300FF7">
        <w:rPr>
          <w:rFonts w:ascii="Times New Roman" w:hAnsi="Times New Roman" w:cs="Times New Roman"/>
          <w:kern w:val="0"/>
          <w:sz w:val="28"/>
          <w:szCs w:val="28"/>
          <w:lang/>
        </w:rPr>
        <w:t>п</w:t>
      </w:r>
      <w:r w:rsidR="000E3C56" w:rsidRPr="00300FF7">
        <w:rPr>
          <w:rFonts w:ascii="Times New Roman" w:hAnsi="Times New Roman" w:cs="Times New Roman"/>
          <w:kern w:val="0"/>
          <w:sz w:val="28"/>
          <w:szCs w:val="28"/>
          <w:lang/>
        </w:rPr>
        <w:t>остановление Совета Министров Республики Беларусь от 6</w:t>
      </w:r>
      <w:r w:rsidR="002C4E0A" w:rsidRPr="00300FF7">
        <w:rPr>
          <w:rFonts w:ascii="Times New Roman" w:hAnsi="Times New Roman" w:cs="Times New Roman"/>
          <w:kern w:val="0"/>
          <w:sz w:val="28"/>
          <w:szCs w:val="28"/>
          <w:lang/>
        </w:rPr>
        <w:t xml:space="preserve"> августа </w:t>
      </w:r>
      <w:r w:rsidR="000E3C56" w:rsidRPr="00300FF7">
        <w:rPr>
          <w:rFonts w:ascii="Times New Roman" w:hAnsi="Times New Roman" w:cs="Times New Roman"/>
          <w:kern w:val="0"/>
          <w:sz w:val="28"/>
          <w:szCs w:val="28"/>
          <w:lang/>
        </w:rPr>
        <w:t>2011</w:t>
      </w:r>
      <w:r w:rsidR="00036C7E">
        <w:rPr>
          <w:rFonts w:ascii="Times New Roman" w:hAnsi="Times New Roman" w:cs="Times New Roman"/>
          <w:kern w:val="0"/>
          <w:sz w:val="28"/>
          <w:szCs w:val="28"/>
          <w:lang/>
        </w:rPr>
        <w:t> </w:t>
      </w:r>
      <w:r w:rsidR="002C4E0A" w:rsidRPr="00300FF7">
        <w:rPr>
          <w:rFonts w:ascii="Times New Roman" w:hAnsi="Times New Roman" w:cs="Times New Roman"/>
          <w:kern w:val="0"/>
          <w:sz w:val="28"/>
          <w:szCs w:val="28"/>
          <w:lang/>
        </w:rPr>
        <w:t>года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000E3C56" w:rsidRPr="00300FF7">
        <w:rPr>
          <w:rFonts w:ascii="Times New Roman" w:hAnsi="Times New Roman" w:cs="Times New Roman"/>
          <w:kern w:val="0"/>
          <w:sz w:val="28"/>
          <w:szCs w:val="28"/>
          <w:lang/>
        </w:rPr>
        <w:t xml:space="preserve">1058 </w:t>
      </w:r>
      <w:r w:rsidR="002C4E0A" w:rsidRPr="00300FF7">
        <w:rPr>
          <w:rFonts w:ascii="Times New Roman" w:hAnsi="Times New Roman" w:cs="Times New Roman"/>
          <w:kern w:val="0"/>
          <w:sz w:val="28"/>
          <w:szCs w:val="28"/>
          <w:lang/>
        </w:rPr>
        <w:t>«</w:t>
      </w:r>
      <w:r w:rsidR="000E3C56" w:rsidRPr="00300FF7">
        <w:rPr>
          <w:rFonts w:ascii="Times New Roman" w:hAnsi="Times New Roman" w:cs="Times New Roman"/>
          <w:kern w:val="0"/>
          <w:sz w:val="28"/>
          <w:szCs w:val="28"/>
          <w:lang/>
        </w:rPr>
        <w:t>О мерах по реализации Декрета Президента Республики Беларусь от 6 июня 2011 г</w:t>
      </w:r>
      <w:r w:rsidR="002C4E0A"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000E3C56" w:rsidRPr="00300FF7">
        <w:rPr>
          <w:rFonts w:ascii="Times New Roman" w:hAnsi="Times New Roman" w:cs="Times New Roman"/>
          <w:kern w:val="0"/>
          <w:sz w:val="28"/>
          <w:szCs w:val="28"/>
          <w:lang/>
        </w:rPr>
        <w:t>4</w:t>
      </w:r>
      <w:r w:rsidR="002C4E0A" w:rsidRPr="00300FF7">
        <w:rPr>
          <w:rFonts w:ascii="Times New Roman" w:hAnsi="Times New Roman" w:cs="Times New Roman"/>
          <w:kern w:val="0"/>
          <w:sz w:val="28"/>
          <w:szCs w:val="28"/>
          <w:lang/>
        </w:rPr>
        <w:t>»</w:t>
      </w:r>
      <w:r w:rsidR="000E3C56" w:rsidRPr="00300FF7">
        <w:rPr>
          <w:rFonts w:ascii="Times New Roman" w:hAnsi="Times New Roman" w:cs="Times New Roman"/>
          <w:kern w:val="0"/>
          <w:sz w:val="28"/>
          <w:szCs w:val="28"/>
          <w:lang/>
        </w:rPr>
        <w:t xml:space="preserve"> (вместе с Положением о порядке заключения, изменения, прекращения инвестиционных д</w:t>
      </w:r>
      <w:r w:rsidR="002C4E0A" w:rsidRPr="00300FF7">
        <w:rPr>
          <w:rFonts w:ascii="Times New Roman" w:hAnsi="Times New Roman" w:cs="Times New Roman"/>
          <w:kern w:val="0"/>
          <w:sz w:val="28"/>
          <w:szCs w:val="28"/>
          <w:lang/>
        </w:rPr>
        <w:t>оговоров с Республикой Беларусь</w:t>
      </w:r>
      <w:r w:rsidR="000E3C56" w:rsidRPr="00300FF7">
        <w:rPr>
          <w:rFonts w:ascii="Times New Roman" w:hAnsi="Times New Roman" w:cs="Times New Roman"/>
          <w:kern w:val="0"/>
          <w:sz w:val="28"/>
          <w:szCs w:val="28"/>
          <w:lang/>
        </w:rPr>
        <w:t>, Положением о порядке ведения Государственного реестра инвестиционных договоров с Республикой Беларусь, Положением о порядке согласования перечня технологического оборудования (комплектующих и запасных частей к нему), ввозимого инвестором и (или) организацией, в установленном порядке созданной в Республике Беларусь этим инвестором либо с его участием, для использования на территории Республики Беларусь для реализации инвестиционного проекта в соответствии с инвестиционным договором с Республикой Беларусь, Положением о порядке согласования перечня товаров (работ, услуг), имущественных прав, приобретенных (ввезенных на территорию Республики Беларусь) и использованных для проектирования, строительства (реконструкции), оснащения объектов, предусмотренных в ин-вестиционном проекте, реализуемом в соответствии с инвестиционным договором с Республикой Беларусь)</w:t>
      </w:r>
      <w:r w:rsidR="003C7182" w:rsidRPr="00300FF7">
        <w:rPr>
          <w:rFonts w:ascii="Times New Roman" w:hAnsi="Times New Roman" w:cs="Times New Roman"/>
          <w:kern w:val="0"/>
          <w:sz w:val="28"/>
          <w:szCs w:val="28"/>
          <w:lang/>
        </w:rPr>
        <w:t>;</w:t>
      </w:r>
    </w:p>
    <w:p w:rsidR="00557356" w:rsidRPr="00300FF7" w:rsidRDefault="00421005" w:rsidP="00BC1E85">
      <w:pPr>
        <w:pStyle w:val="af4"/>
        <w:widowControl/>
        <w:spacing w:after="0"/>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п</w:t>
      </w:r>
      <w:r w:rsidR="00557356" w:rsidRPr="00300FF7">
        <w:rPr>
          <w:rFonts w:ascii="Times New Roman" w:hAnsi="Times New Roman" w:cs="Times New Roman"/>
          <w:kern w:val="0"/>
          <w:sz w:val="28"/>
          <w:szCs w:val="28"/>
        </w:rPr>
        <w:t xml:space="preserve">остановление Совета Министров Республики Беларусь, Национального банка Республики Беларусь от 18 января 2012 </w:t>
      </w:r>
      <w:r w:rsidR="00E34E4F">
        <w:rPr>
          <w:rFonts w:ascii="Times New Roman" w:hAnsi="Times New Roman" w:cs="Times New Roman"/>
          <w:kern w:val="0"/>
          <w:sz w:val="28"/>
          <w:szCs w:val="28"/>
        </w:rPr>
        <w:t>№ </w:t>
      </w:r>
      <w:r w:rsidR="00557356" w:rsidRPr="00300FF7">
        <w:rPr>
          <w:rFonts w:ascii="Times New Roman" w:hAnsi="Times New Roman" w:cs="Times New Roman"/>
          <w:kern w:val="0"/>
          <w:sz w:val="28"/>
          <w:szCs w:val="28"/>
        </w:rPr>
        <w:t>51/2 «Об утверждении стратегии привлечения прямых иностранных инвестиций в Республику Беларусь на период до 2015 года»;</w:t>
      </w:r>
    </w:p>
    <w:p w:rsidR="00421005" w:rsidRPr="00300FF7" w:rsidRDefault="00421005" w:rsidP="00BC1E85">
      <w:pPr>
        <w:pStyle w:val="af4"/>
        <w:widowControl/>
        <w:spacing w:after="0"/>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постановление Совета Министров Республики Беларусь от 10 января</w:t>
      </w:r>
      <w:r w:rsidR="00F23AD7" w:rsidRPr="00300FF7">
        <w:rPr>
          <w:rFonts w:ascii="Times New Roman" w:hAnsi="Times New Roman" w:cs="Times New Roman"/>
          <w:kern w:val="0"/>
          <w:sz w:val="28"/>
          <w:szCs w:val="28"/>
        </w:rPr>
        <w:t xml:space="preserve"> </w:t>
      </w:r>
      <w:r w:rsidRPr="00300FF7">
        <w:rPr>
          <w:rFonts w:ascii="Times New Roman" w:hAnsi="Times New Roman" w:cs="Times New Roman"/>
          <w:kern w:val="0"/>
          <w:sz w:val="28"/>
          <w:szCs w:val="28"/>
        </w:rPr>
        <w:t>2013</w:t>
      </w:r>
      <w:r w:rsidR="00036C7E">
        <w:rPr>
          <w:rFonts w:ascii="Times New Roman" w:hAnsi="Times New Roman" w:cs="Times New Roman"/>
          <w:kern w:val="0"/>
          <w:sz w:val="28"/>
          <w:szCs w:val="28"/>
        </w:rPr>
        <w:t> </w:t>
      </w:r>
      <w:r w:rsidRPr="00300FF7">
        <w:rPr>
          <w:rFonts w:ascii="Times New Roman" w:hAnsi="Times New Roman" w:cs="Times New Roman"/>
          <w:kern w:val="0"/>
          <w:sz w:val="28"/>
          <w:szCs w:val="28"/>
        </w:rPr>
        <w:t xml:space="preserve">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21 «Об утверждении перечня импортозамещающих товаров, производимых резидентами свободных экономических зон и поставляемых на внутренний рынок республики»;</w:t>
      </w:r>
    </w:p>
    <w:p w:rsidR="00421005" w:rsidRPr="00300FF7" w:rsidRDefault="00421005" w:rsidP="00BC1E85">
      <w:pPr>
        <w:pStyle w:val="af4"/>
        <w:widowControl/>
        <w:spacing w:after="0"/>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 xml:space="preserve">постановление Совета Министров Республики Беларусь от 31 декабря 2013 год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 xml:space="preserve">1189 «Об утверждении Положения о порядке открытия и деятельности в Республике Беларусь представительств иностранных организаций, внесении изменений и дополнения в постановление Совета Министров Республики Беларусь от 17 февраля 2012 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156 и признании утратившими силу некоторых постановлений Совета Министров Республики Беларусь и их отдельных структурных элементов»;</w:t>
      </w:r>
    </w:p>
    <w:p w:rsidR="00440693" w:rsidRPr="00300FF7" w:rsidRDefault="00440693" w:rsidP="00BC1E85">
      <w:pPr>
        <w:pStyle w:val="af4"/>
        <w:widowControl/>
        <w:spacing w:after="0"/>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 xml:space="preserve">Указ Президента Республики Беларусь от 14 марта 2013 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 xml:space="preserve">126 </w:t>
      </w:r>
      <w:r w:rsidR="00C22EE6" w:rsidRPr="00300FF7">
        <w:rPr>
          <w:rFonts w:ascii="Times New Roman" w:hAnsi="Times New Roman" w:cs="Times New Roman"/>
          <w:kern w:val="0"/>
          <w:sz w:val="28"/>
          <w:szCs w:val="28"/>
        </w:rPr>
        <w:br/>
      </w:r>
      <w:r w:rsidRPr="00300FF7">
        <w:rPr>
          <w:rFonts w:ascii="Times New Roman" w:hAnsi="Times New Roman" w:cs="Times New Roman"/>
          <w:kern w:val="0"/>
          <w:sz w:val="28"/>
          <w:szCs w:val="28"/>
        </w:rPr>
        <w:t>«Об утверждении Государственной инвестиционной программы на 2013 год»;</w:t>
      </w:r>
    </w:p>
    <w:p w:rsidR="00440693" w:rsidRPr="00300FF7" w:rsidRDefault="00440693" w:rsidP="004610CD">
      <w:pPr>
        <w:pStyle w:val="af4"/>
        <w:widowControl/>
        <w:spacing w:after="0"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lastRenderedPageBreak/>
        <w:t xml:space="preserve">Закон Республики Беларусь от 12 июля 2013 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 xml:space="preserve">53-З </w:t>
      </w:r>
      <w:r w:rsidR="00C22EE6" w:rsidRPr="00300FF7">
        <w:rPr>
          <w:rFonts w:ascii="Times New Roman" w:hAnsi="Times New Roman" w:cs="Times New Roman"/>
          <w:kern w:val="0"/>
          <w:sz w:val="28"/>
          <w:szCs w:val="28"/>
        </w:rPr>
        <w:br/>
      </w:r>
      <w:r w:rsidRPr="00300FF7">
        <w:rPr>
          <w:rFonts w:ascii="Times New Roman" w:hAnsi="Times New Roman" w:cs="Times New Roman"/>
          <w:kern w:val="0"/>
          <w:sz w:val="28"/>
          <w:szCs w:val="28"/>
        </w:rPr>
        <w:t xml:space="preserve">«Об инвестициях». Вступил в силу </w:t>
      </w:r>
      <w:r w:rsidR="005C4A8D" w:rsidRPr="00300FF7">
        <w:rPr>
          <w:rFonts w:ascii="Times New Roman" w:hAnsi="Times New Roman" w:cs="Times New Roman"/>
          <w:kern w:val="0"/>
          <w:sz w:val="28"/>
          <w:szCs w:val="28"/>
        </w:rPr>
        <w:t xml:space="preserve">с </w:t>
      </w:r>
      <w:r w:rsidRPr="00300FF7">
        <w:rPr>
          <w:rFonts w:ascii="Times New Roman" w:hAnsi="Times New Roman" w:cs="Times New Roman"/>
          <w:kern w:val="0"/>
          <w:sz w:val="28"/>
          <w:szCs w:val="28"/>
        </w:rPr>
        <w:t>24 января 2014 года (за исключением отдельных положений);</w:t>
      </w:r>
    </w:p>
    <w:p w:rsidR="00440693" w:rsidRPr="00300FF7" w:rsidRDefault="00440693" w:rsidP="004610CD">
      <w:pPr>
        <w:pStyle w:val="af4"/>
        <w:widowControl/>
        <w:spacing w:after="0"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 xml:space="preserve">Закон Республики Беларусь от 12 июля 2013 </w:t>
      </w:r>
      <w:r w:rsidR="00E34E4F">
        <w:rPr>
          <w:rFonts w:ascii="Times New Roman" w:hAnsi="Times New Roman" w:cs="Times New Roman"/>
          <w:kern w:val="0"/>
          <w:sz w:val="28"/>
          <w:szCs w:val="28"/>
        </w:rPr>
        <w:t>№ </w:t>
      </w:r>
      <w:r w:rsidR="00C82026">
        <w:rPr>
          <w:rFonts w:ascii="Times New Roman" w:hAnsi="Times New Roman" w:cs="Times New Roman"/>
          <w:kern w:val="0"/>
          <w:sz w:val="28"/>
          <w:szCs w:val="28"/>
        </w:rPr>
        <w:t>63-З «О концессиях»;</w:t>
      </w:r>
      <w:r w:rsidR="005C4A8D" w:rsidRPr="00300FF7">
        <w:rPr>
          <w:rFonts w:ascii="Times New Roman" w:hAnsi="Times New Roman" w:cs="Times New Roman"/>
          <w:kern w:val="0"/>
          <w:sz w:val="28"/>
          <w:szCs w:val="28"/>
        </w:rPr>
        <w:t xml:space="preserve"> </w:t>
      </w:r>
    </w:p>
    <w:p w:rsidR="001B3E85" w:rsidRPr="00300FF7" w:rsidRDefault="001B3E85" w:rsidP="004610CD">
      <w:pPr>
        <w:pStyle w:val="af4"/>
        <w:widowControl/>
        <w:spacing w:after="0"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постановление Совета Министров Республики Беларусь от 21 января</w:t>
      </w:r>
      <w:r w:rsidR="00482CCC" w:rsidRPr="00300FF7">
        <w:rPr>
          <w:rFonts w:ascii="Times New Roman" w:hAnsi="Times New Roman" w:cs="Times New Roman"/>
          <w:kern w:val="0"/>
          <w:sz w:val="28"/>
          <w:szCs w:val="28"/>
        </w:rPr>
        <w:t xml:space="preserve"> </w:t>
      </w:r>
      <w:r w:rsidRPr="00300FF7">
        <w:rPr>
          <w:rFonts w:ascii="Times New Roman" w:hAnsi="Times New Roman" w:cs="Times New Roman"/>
          <w:kern w:val="0"/>
          <w:sz w:val="28"/>
          <w:szCs w:val="28"/>
        </w:rPr>
        <w:t>2014</w:t>
      </w:r>
      <w:r w:rsidR="00036C7E">
        <w:rPr>
          <w:rFonts w:ascii="Times New Roman" w:hAnsi="Times New Roman" w:cs="Times New Roman"/>
          <w:kern w:val="0"/>
          <w:sz w:val="28"/>
          <w:szCs w:val="28"/>
        </w:rPr>
        <w:t> </w:t>
      </w:r>
      <w:r w:rsidRPr="00300FF7">
        <w:rPr>
          <w:rFonts w:ascii="Times New Roman" w:hAnsi="Times New Roman" w:cs="Times New Roman"/>
          <w:kern w:val="0"/>
          <w:sz w:val="28"/>
          <w:szCs w:val="28"/>
        </w:rPr>
        <w:t xml:space="preserve">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48 «Об утверждении перечня импортозамещающих товаров, производимых резидентами свободных экономических зон и поставляемых на внутренний рынок республики».</w:t>
      </w:r>
    </w:p>
    <w:p w:rsidR="000E3C56" w:rsidRPr="00300FF7" w:rsidRDefault="000E3C56" w:rsidP="004610CD">
      <w:pPr>
        <w:spacing w:line="320" w:lineRule="exact"/>
        <w:ind w:firstLine="709"/>
        <w:jc w:val="both"/>
        <w:rPr>
          <w:i/>
          <w:sz w:val="28"/>
          <w:szCs w:val="28"/>
        </w:rPr>
      </w:pPr>
      <w:r w:rsidRPr="00300FF7">
        <w:rPr>
          <w:i/>
          <w:sz w:val="28"/>
          <w:szCs w:val="28"/>
        </w:rPr>
        <w:t>Нормативные правовые акты, закрепляющие льготы инвесторам</w:t>
      </w:r>
      <w:r w:rsidR="002C4E0A" w:rsidRPr="00300FF7">
        <w:rPr>
          <w:i/>
          <w:sz w:val="28"/>
          <w:szCs w:val="28"/>
        </w:rPr>
        <w:t>:</w:t>
      </w:r>
    </w:p>
    <w:p w:rsidR="00B6407F" w:rsidRPr="00300FF7" w:rsidRDefault="00B6407F" w:rsidP="004610CD">
      <w:pPr>
        <w:pStyle w:val="af4"/>
        <w:widowControl/>
        <w:spacing w:after="0" w:line="320" w:lineRule="exact"/>
        <w:ind w:firstLine="709"/>
        <w:jc w:val="both"/>
        <w:rPr>
          <w:rFonts w:ascii="Times New Roman" w:hAnsi="Times New Roman" w:cs="Times New Roman"/>
          <w:kern w:val="0"/>
          <w:sz w:val="28"/>
          <w:szCs w:val="28"/>
          <w:lang/>
        </w:rPr>
      </w:pPr>
      <w:r w:rsidRPr="00300FF7">
        <w:rPr>
          <w:rFonts w:ascii="Times New Roman" w:hAnsi="Times New Roman" w:cs="Times New Roman"/>
          <w:kern w:val="0"/>
          <w:sz w:val="28"/>
          <w:szCs w:val="28"/>
          <w:lang/>
        </w:rPr>
        <w:t>Указ Президента Республики Беларусь от 9 июня 2005 г</w:t>
      </w:r>
      <w:r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 xml:space="preserve">262 </w:t>
      </w:r>
      <w:r w:rsidR="00720654" w:rsidRPr="00300FF7">
        <w:rPr>
          <w:rFonts w:ascii="Times New Roman" w:hAnsi="Times New Roman" w:cs="Times New Roman"/>
          <w:kern w:val="0"/>
          <w:sz w:val="28"/>
          <w:szCs w:val="28"/>
          <w:lang/>
        </w:rPr>
        <w:br/>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О</w:t>
      </w:r>
      <w:r w:rsidR="008A63B7" w:rsidRPr="00300FF7">
        <w:rPr>
          <w:rFonts w:ascii="Times New Roman" w:hAnsi="Times New Roman" w:cs="Times New Roman"/>
          <w:kern w:val="0"/>
          <w:sz w:val="28"/>
          <w:szCs w:val="28"/>
          <w:lang/>
        </w:rPr>
        <w:t xml:space="preserve"> </w:t>
      </w:r>
      <w:r w:rsidRPr="00300FF7">
        <w:rPr>
          <w:rFonts w:ascii="Times New Roman" w:hAnsi="Times New Roman" w:cs="Times New Roman"/>
          <w:kern w:val="0"/>
          <w:sz w:val="28"/>
          <w:szCs w:val="28"/>
          <w:lang/>
        </w:rPr>
        <w:t>некоторых вопросах деятельности свободных экономических зон на территории Республики Беларусь</w:t>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 xml:space="preserve"> </w:t>
      </w:r>
      <w:r w:rsidR="008824BF" w:rsidRPr="008824BF">
        <w:rPr>
          <w:rFonts w:ascii="Times New Roman" w:hAnsi="Times New Roman" w:cs="Times New Roman"/>
          <w:kern w:val="0"/>
          <w:sz w:val="28"/>
          <w:szCs w:val="28"/>
          <w:lang/>
        </w:rPr>
        <w:t>(в редакции Ук</w:t>
      </w:r>
      <w:r w:rsidR="008824BF">
        <w:rPr>
          <w:rFonts w:ascii="Times New Roman" w:hAnsi="Times New Roman" w:cs="Times New Roman"/>
          <w:kern w:val="0"/>
          <w:sz w:val="28"/>
          <w:szCs w:val="28"/>
          <w:lang/>
        </w:rPr>
        <w:t>аза от 17 июля 2014 года</w:t>
      </w:r>
      <w:r w:rsidR="00123541">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008824BF">
        <w:rPr>
          <w:rFonts w:ascii="Times New Roman" w:hAnsi="Times New Roman" w:cs="Times New Roman"/>
          <w:kern w:val="0"/>
          <w:sz w:val="28"/>
          <w:szCs w:val="28"/>
          <w:lang/>
        </w:rPr>
        <w:t>353</w:t>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rPr>
        <w:t>;</w:t>
      </w:r>
    </w:p>
    <w:p w:rsidR="00B6407F" w:rsidRPr="00300FF7" w:rsidRDefault="00B6407F" w:rsidP="004610CD">
      <w:pPr>
        <w:pStyle w:val="af4"/>
        <w:widowControl/>
        <w:spacing w:after="0" w:line="320" w:lineRule="exact"/>
        <w:ind w:firstLine="709"/>
        <w:jc w:val="both"/>
        <w:rPr>
          <w:rFonts w:ascii="Times New Roman" w:hAnsi="Times New Roman" w:cs="Times New Roman"/>
          <w:kern w:val="0"/>
          <w:sz w:val="28"/>
          <w:szCs w:val="28"/>
          <w:lang/>
        </w:rPr>
      </w:pPr>
      <w:r w:rsidRPr="00300FF7">
        <w:rPr>
          <w:rFonts w:ascii="Times New Roman" w:hAnsi="Times New Roman" w:cs="Times New Roman"/>
          <w:kern w:val="0"/>
          <w:sz w:val="28"/>
          <w:szCs w:val="28"/>
          <w:lang/>
        </w:rPr>
        <w:t>Декрет Президента Республики Беларусь от 22 июня 2005 г</w:t>
      </w:r>
      <w:r w:rsidRPr="00300FF7">
        <w:rPr>
          <w:rFonts w:ascii="Times New Roman" w:hAnsi="Times New Roman" w:cs="Times New Roman"/>
          <w:kern w:val="0"/>
          <w:sz w:val="28"/>
          <w:szCs w:val="28"/>
          <w:lang/>
        </w:rPr>
        <w:t>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 xml:space="preserve">12 </w:t>
      </w:r>
      <w:r w:rsidR="00720654" w:rsidRPr="00300FF7">
        <w:rPr>
          <w:rFonts w:ascii="Times New Roman" w:hAnsi="Times New Roman" w:cs="Times New Roman"/>
          <w:kern w:val="0"/>
          <w:sz w:val="28"/>
          <w:szCs w:val="28"/>
          <w:lang/>
        </w:rPr>
        <w:br/>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О</w:t>
      </w:r>
      <w:r w:rsidR="008A63B7" w:rsidRPr="00300FF7">
        <w:rPr>
          <w:rFonts w:ascii="Times New Roman" w:hAnsi="Times New Roman" w:cs="Times New Roman"/>
          <w:kern w:val="0"/>
          <w:sz w:val="28"/>
          <w:szCs w:val="28"/>
          <w:lang/>
        </w:rPr>
        <w:t xml:space="preserve"> </w:t>
      </w:r>
      <w:r w:rsidRPr="00300FF7">
        <w:rPr>
          <w:rFonts w:ascii="Times New Roman" w:hAnsi="Times New Roman" w:cs="Times New Roman"/>
          <w:kern w:val="0"/>
          <w:sz w:val="28"/>
          <w:szCs w:val="28"/>
          <w:lang/>
        </w:rPr>
        <w:t>парке высоких технологий</w:t>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 xml:space="preserve"> </w:t>
      </w:r>
      <w:r w:rsidR="008824BF" w:rsidRPr="008824BF">
        <w:rPr>
          <w:rFonts w:ascii="Times New Roman" w:hAnsi="Times New Roman" w:cs="Times New Roman"/>
          <w:kern w:val="0"/>
          <w:sz w:val="28"/>
          <w:szCs w:val="28"/>
          <w:lang/>
        </w:rPr>
        <w:t xml:space="preserve">(в редакции Декрета от 3 ноября 2014 года </w:t>
      </w:r>
      <w:r w:rsidR="00E34E4F">
        <w:rPr>
          <w:rFonts w:ascii="Times New Roman" w:hAnsi="Times New Roman" w:cs="Times New Roman"/>
          <w:kern w:val="0"/>
          <w:sz w:val="28"/>
          <w:szCs w:val="28"/>
          <w:lang/>
        </w:rPr>
        <w:t>№ </w:t>
      </w:r>
      <w:r w:rsidR="008824BF" w:rsidRPr="008824BF">
        <w:rPr>
          <w:rFonts w:ascii="Times New Roman" w:hAnsi="Times New Roman" w:cs="Times New Roman"/>
          <w:kern w:val="0"/>
          <w:sz w:val="28"/>
          <w:szCs w:val="28"/>
          <w:lang/>
        </w:rPr>
        <w:t>4);</w:t>
      </w:r>
    </w:p>
    <w:p w:rsidR="00981CEE" w:rsidRPr="00300FF7" w:rsidRDefault="00981CEE" w:rsidP="004610CD">
      <w:pPr>
        <w:pStyle w:val="af4"/>
        <w:widowControl/>
        <w:spacing w:after="0"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 xml:space="preserve">Декрет Президента Республики Беларусь от 6 августа 2009 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 xml:space="preserve">10 </w:t>
      </w:r>
      <w:r w:rsidR="00720654" w:rsidRPr="00300FF7">
        <w:rPr>
          <w:rFonts w:ascii="Times New Roman" w:hAnsi="Times New Roman" w:cs="Times New Roman"/>
          <w:kern w:val="0"/>
          <w:sz w:val="28"/>
          <w:szCs w:val="28"/>
        </w:rPr>
        <w:br/>
      </w:r>
      <w:r w:rsidRPr="00300FF7">
        <w:rPr>
          <w:rFonts w:ascii="Times New Roman" w:hAnsi="Times New Roman" w:cs="Times New Roman"/>
          <w:kern w:val="0"/>
          <w:sz w:val="28"/>
          <w:szCs w:val="28"/>
        </w:rPr>
        <w:t>«О создании дополнительных условий для инвестиционной деятельности в Республике Беларусь»</w:t>
      </w:r>
      <w:r w:rsidR="00331488" w:rsidRPr="00331488">
        <w:t xml:space="preserve"> </w:t>
      </w:r>
      <w:r w:rsidR="00331488" w:rsidRPr="00331488">
        <w:rPr>
          <w:rFonts w:ascii="Times New Roman" w:hAnsi="Times New Roman" w:cs="Times New Roman"/>
          <w:kern w:val="0"/>
          <w:sz w:val="28"/>
          <w:szCs w:val="28"/>
        </w:rPr>
        <w:t xml:space="preserve">(в редакции Декрета от 12 ноября 2015 года </w:t>
      </w:r>
      <w:r w:rsidR="00036C7E">
        <w:rPr>
          <w:rFonts w:ascii="Times New Roman" w:hAnsi="Times New Roman" w:cs="Times New Roman"/>
          <w:kern w:val="0"/>
          <w:sz w:val="28"/>
          <w:szCs w:val="28"/>
        </w:rPr>
        <w:t>№ </w:t>
      </w:r>
      <w:r w:rsidR="00331488" w:rsidRPr="00331488">
        <w:rPr>
          <w:rFonts w:ascii="Times New Roman" w:hAnsi="Times New Roman" w:cs="Times New Roman"/>
          <w:kern w:val="0"/>
          <w:sz w:val="28"/>
          <w:szCs w:val="28"/>
        </w:rPr>
        <w:t>8, в</w:t>
      </w:r>
      <w:r w:rsidR="001B6A14">
        <w:rPr>
          <w:rFonts w:ascii="Times New Roman" w:hAnsi="Times New Roman" w:cs="Times New Roman"/>
          <w:kern w:val="0"/>
          <w:sz w:val="28"/>
          <w:szCs w:val="28"/>
        </w:rPr>
        <w:t>ступает в силу 5 мая 2016 года)</w:t>
      </w:r>
      <w:r w:rsidRPr="00300FF7">
        <w:rPr>
          <w:rFonts w:ascii="Times New Roman" w:hAnsi="Times New Roman" w:cs="Times New Roman"/>
          <w:kern w:val="0"/>
          <w:sz w:val="28"/>
          <w:szCs w:val="28"/>
        </w:rPr>
        <w:t xml:space="preserve">; </w:t>
      </w:r>
    </w:p>
    <w:p w:rsidR="00B6407F" w:rsidRPr="009C4713" w:rsidRDefault="00B6407F" w:rsidP="004610CD">
      <w:pPr>
        <w:pStyle w:val="af4"/>
        <w:widowControl/>
        <w:spacing w:after="0"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lang/>
        </w:rPr>
        <w:t>п</w:t>
      </w:r>
      <w:r w:rsidRPr="00300FF7">
        <w:rPr>
          <w:rFonts w:ascii="Times New Roman" w:hAnsi="Times New Roman" w:cs="Times New Roman"/>
          <w:kern w:val="0"/>
          <w:sz w:val="28"/>
          <w:szCs w:val="28"/>
          <w:lang/>
        </w:rPr>
        <w:t>остановление Совета Министров Республики Беларусь от 21 мая 2009</w:t>
      </w:r>
      <w:r w:rsidR="00036C7E">
        <w:rPr>
          <w:rFonts w:ascii="Times New Roman" w:hAnsi="Times New Roman" w:cs="Times New Roman"/>
          <w:kern w:val="0"/>
          <w:sz w:val="28"/>
          <w:szCs w:val="28"/>
          <w:lang/>
        </w:rPr>
        <w:t> </w:t>
      </w:r>
      <w:r w:rsidRPr="00300FF7">
        <w:rPr>
          <w:rFonts w:ascii="Times New Roman" w:hAnsi="Times New Roman" w:cs="Times New Roman"/>
          <w:kern w:val="0"/>
          <w:sz w:val="28"/>
          <w:szCs w:val="28"/>
          <w:lang/>
        </w:rPr>
        <w:t>года</w:t>
      </w:r>
      <w:r w:rsidR="004C4147" w:rsidRPr="00300FF7">
        <w:rPr>
          <w:rFonts w:ascii="Times New Roman" w:hAnsi="Times New Roman" w:cs="Times New Roman"/>
          <w:kern w:val="0"/>
          <w:sz w:val="28"/>
          <w:szCs w:val="28"/>
          <w:lang/>
        </w:rPr>
        <w:t xml:space="preserve"> </w:t>
      </w:r>
      <w:r w:rsidR="00E34E4F">
        <w:rPr>
          <w:rFonts w:ascii="Times New Roman" w:hAnsi="Times New Roman" w:cs="Times New Roman"/>
          <w:kern w:val="0"/>
          <w:sz w:val="28"/>
          <w:szCs w:val="28"/>
          <w:lang/>
        </w:rPr>
        <w:t>№ </w:t>
      </w:r>
      <w:r w:rsidRPr="00300FF7">
        <w:rPr>
          <w:rFonts w:ascii="Times New Roman" w:hAnsi="Times New Roman" w:cs="Times New Roman"/>
          <w:kern w:val="0"/>
          <w:sz w:val="28"/>
          <w:szCs w:val="28"/>
          <w:lang/>
        </w:rPr>
        <w:t xml:space="preserve">657 </w:t>
      </w:r>
      <w:r w:rsidRPr="00300FF7">
        <w:rPr>
          <w:rFonts w:ascii="Times New Roman" w:hAnsi="Times New Roman" w:cs="Times New Roman"/>
          <w:kern w:val="0"/>
          <w:sz w:val="28"/>
          <w:szCs w:val="28"/>
          <w:lang/>
        </w:rPr>
        <w:t>«</w:t>
      </w:r>
      <w:r w:rsidRPr="00300FF7">
        <w:rPr>
          <w:rFonts w:ascii="Times New Roman" w:hAnsi="Times New Roman" w:cs="Times New Roman"/>
          <w:kern w:val="0"/>
          <w:sz w:val="28"/>
          <w:szCs w:val="28"/>
          <w:lang/>
        </w:rPr>
        <w:t>Об утверждении положений о свободных экономических зонах и внесении изменений и дополнений в постановления Совета Министров Республики Беларусь (признании отдельных из них либо их положений утратившими силу) по вопросам деятельности свободных экономических зон</w:t>
      </w:r>
      <w:r w:rsidRPr="00300FF7">
        <w:rPr>
          <w:rFonts w:ascii="Times New Roman" w:hAnsi="Times New Roman" w:cs="Times New Roman"/>
          <w:kern w:val="0"/>
          <w:sz w:val="28"/>
          <w:szCs w:val="28"/>
          <w:lang/>
        </w:rPr>
        <w:t>»</w:t>
      </w:r>
      <w:r w:rsidR="000239D5" w:rsidRPr="00300FF7">
        <w:rPr>
          <w:rFonts w:ascii="Times New Roman" w:hAnsi="Times New Roman" w:cs="Times New Roman"/>
          <w:kern w:val="0"/>
          <w:sz w:val="28"/>
          <w:szCs w:val="28"/>
          <w:lang/>
        </w:rPr>
        <w:t xml:space="preserve"> </w:t>
      </w:r>
      <w:r w:rsidR="009C4713" w:rsidRPr="009C4713">
        <w:rPr>
          <w:rFonts w:ascii="Times New Roman" w:hAnsi="Times New Roman" w:cs="Times New Roman"/>
          <w:kern w:val="0"/>
          <w:sz w:val="28"/>
          <w:szCs w:val="28"/>
          <w:lang/>
        </w:rPr>
        <w:t xml:space="preserve">«Положением о свободной экономической зоне «Витебск», «Положением о свободной экономической зоне «Гомель-Ратон», «Положением о свободной экономической зоне «Гродноинвест», «Положением о свободной экономической зоне «Минск», «Положением о свободной экономической зоне «Могилев») (в редакции постановления от 12 октября 2012 года </w:t>
      </w:r>
      <w:r w:rsidR="00E34E4F">
        <w:rPr>
          <w:rFonts w:ascii="Times New Roman" w:hAnsi="Times New Roman" w:cs="Times New Roman"/>
          <w:kern w:val="0"/>
          <w:sz w:val="28"/>
          <w:szCs w:val="28"/>
          <w:lang/>
        </w:rPr>
        <w:t>№ </w:t>
      </w:r>
      <w:r w:rsidR="009C4713" w:rsidRPr="009C4713">
        <w:rPr>
          <w:rFonts w:ascii="Times New Roman" w:hAnsi="Times New Roman" w:cs="Times New Roman"/>
          <w:kern w:val="0"/>
          <w:sz w:val="28"/>
          <w:szCs w:val="28"/>
          <w:lang/>
        </w:rPr>
        <w:t>926)</w:t>
      </w:r>
      <w:r w:rsidR="009C4713">
        <w:rPr>
          <w:rFonts w:ascii="Times New Roman" w:hAnsi="Times New Roman" w:cs="Times New Roman"/>
          <w:kern w:val="0"/>
          <w:sz w:val="28"/>
          <w:szCs w:val="28"/>
          <w:lang/>
        </w:rPr>
        <w:t>;</w:t>
      </w:r>
    </w:p>
    <w:p w:rsidR="000E3C56" w:rsidRPr="00300FF7" w:rsidRDefault="000E3C56" w:rsidP="004610CD">
      <w:pPr>
        <w:spacing w:line="320" w:lineRule="exact"/>
        <w:ind w:firstLine="709"/>
        <w:jc w:val="both"/>
        <w:rPr>
          <w:sz w:val="28"/>
          <w:szCs w:val="28"/>
        </w:rPr>
      </w:pPr>
      <w:r w:rsidRPr="00300FF7">
        <w:rPr>
          <w:sz w:val="28"/>
          <w:szCs w:val="28"/>
          <w:lang/>
        </w:rPr>
        <w:t>Кодекс Республики Беларусь от 29</w:t>
      </w:r>
      <w:r w:rsidR="001C3E69" w:rsidRPr="00300FF7">
        <w:rPr>
          <w:sz w:val="28"/>
          <w:szCs w:val="28"/>
          <w:lang/>
        </w:rPr>
        <w:t xml:space="preserve"> декабря </w:t>
      </w:r>
      <w:r w:rsidRPr="00300FF7">
        <w:rPr>
          <w:sz w:val="28"/>
          <w:szCs w:val="28"/>
          <w:lang/>
        </w:rPr>
        <w:t xml:space="preserve">2009 </w:t>
      </w:r>
      <w:r w:rsidR="001C3E69" w:rsidRPr="00300FF7">
        <w:rPr>
          <w:sz w:val="28"/>
          <w:szCs w:val="28"/>
          <w:lang/>
        </w:rPr>
        <w:t>года</w:t>
      </w:r>
      <w:r w:rsidR="004C4147" w:rsidRPr="00300FF7">
        <w:rPr>
          <w:sz w:val="28"/>
          <w:szCs w:val="28"/>
          <w:lang/>
        </w:rPr>
        <w:t xml:space="preserve"> </w:t>
      </w:r>
      <w:r w:rsidR="00E34E4F">
        <w:rPr>
          <w:sz w:val="28"/>
          <w:szCs w:val="28"/>
          <w:lang/>
        </w:rPr>
        <w:t>№ </w:t>
      </w:r>
      <w:r w:rsidRPr="00300FF7">
        <w:rPr>
          <w:sz w:val="28"/>
          <w:szCs w:val="28"/>
          <w:lang/>
        </w:rPr>
        <w:t xml:space="preserve">71-З </w:t>
      </w:r>
      <w:r w:rsidR="001C3E69" w:rsidRPr="00300FF7">
        <w:rPr>
          <w:sz w:val="28"/>
          <w:szCs w:val="28"/>
          <w:lang/>
        </w:rPr>
        <w:t>«</w:t>
      </w:r>
      <w:r w:rsidRPr="00300FF7">
        <w:rPr>
          <w:sz w:val="28"/>
          <w:szCs w:val="28"/>
          <w:lang/>
        </w:rPr>
        <w:t>Налоговый кодекс Республики Беларусь (Особенная часть)</w:t>
      </w:r>
      <w:r w:rsidR="001C3E69" w:rsidRPr="00300FF7">
        <w:rPr>
          <w:sz w:val="28"/>
          <w:szCs w:val="28"/>
          <w:lang/>
        </w:rPr>
        <w:t>»</w:t>
      </w:r>
      <w:r w:rsidRPr="00300FF7">
        <w:rPr>
          <w:sz w:val="28"/>
          <w:szCs w:val="28"/>
          <w:lang/>
        </w:rPr>
        <w:t>;</w:t>
      </w:r>
      <w:r w:rsidRPr="00300FF7">
        <w:rPr>
          <w:sz w:val="28"/>
          <w:szCs w:val="28"/>
        </w:rPr>
        <w:t xml:space="preserve"> </w:t>
      </w:r>
    </w:p>
    <w:p w:rsidR="00D17C34" w:rsidRPr="00300FF7" w:rsidRDefault="00D17C34" w:rsidP="004610CD">
      <w:pPr>
        <w:pStyle w:val="af4"/>
        <w:widowControl/>
        <w:spacing w:after="0"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Декрет Пре</w:t>
      </w:r>
      <w:r w:rsidR="00F31AD7" w:rsidRPr="00300FF7">
        <w:rPr>
          <w:rFonts w:ascii="Times New Roman" w:hAnsi="Times New Roman" w:cs="Times New Roman"/>
          <w:kern w:val="0"/>
          <w:sz w:val="28"/>
          <w:szCs w:val="28"/>
        </w:rPr>
        <w:t>зидента Республики Беларусь от 7</w:t>
      </w:r>
      <w:r w:rsidRPr="00300FF7">
        <w:rPr>
          <w:rFonts w:ascii="Times New Roman" w:hAnsi="Times New Roman" w:cs="Times New Roman"/>
          <w:kern w:val="0"/>
          <w:sz w:val="28"/>
          <w:szCs w:val="28"/>
        </w:rPr>
        <w:t xml:space="preserve"> </w:t>
      </w:r>
      <w:r w:rsidR="00F31AD7" w:rsidRPr="00300FF7">
        <w:rPr>
          <w:rFonts w:ascii="Times New Roman" w:hAnsi="Times New Roman" w:cs="Times New Roman"/>
          <w:kern w:val="0"/>
          <w:sz w:val="28"/>
          <w:szCs w:val="28"/>
        </w:rPr>
        <w:t xml:space="preserve">мая 2012 года </w:t>
      </w:r>
      <w:r w:rsidR="00E34E4F">
        <w:rPr>
          <w:rFonts w:ascii="Times New Roman" w:hAnsi="Times New Roman" w:cs="Times New Roman"/>
          <w:kern w:val="0"/>
          <w:sz w:val="28"/>
          <w:szCs w:val="28"/>
        </w:rPr>
        <w:t>№ </w:t>
      </w:r>
      <w:r w:rsidR="00F31AD7" w:rsidRPr="00300FF7">
        <w:rPr>
          <w:rFonts w:ascii="Times New Roman" w:hAnsi="Times New Roman" w:cs="Times New Roman"/>
          <w:kern w:val="0"/>
          <w:sz w:val="28"/>
          <w:szCs w:val="28"/>
        </w:rPr>
        <w:t xml:space="preserve">6 </w:t>
      </w:r>
      <w:r w:rsidR="00F0064C" w:rsidRPr="00300FF7">
        <w:rPr>
          <w:rFonts w:ascii="Times New Roman" w:hAnsi="Times New Roman" w:cs="Times New Roman"/>
          <w:kern w:val="0"/>
          <w:sz w:val="28"/>
          <w:szCs w:val="28"/>
        </w:rPr>
        <w:br/>
      </w:r>
      <w:r w:rsidR="00F31AD7" w:rsidRPr="00300FF7">
        <w:rPr>
          <w:rFonts w:ascii="Times New Roman" w:hAnsi="Times New Roman" w:cs="Times New Roman"/>
          <w:kern w:val="0"/>
          <w:sz w:val="28"/>
          <w:szCs w:val="28"/>
        </w:rPr>
        <w:t>«О</w:t>
      </w:r>
      <w:r w:rsidR="008A63B7" w:rsidRPr="00300FF7">
        <w:rPr>
          <w:rFonts w:ascii="Times New Roman" w:hAnsi="Times New Roman" w:cs="Times New Roman"/>
          <w:kern w:val="0"/>
          <w:sz w:val="28"/>
          <w:szCs w:val="28"/>
        </w:rPr>
        <w:t xml:space="preserve"> </w:t>
      </w:r>
      <w:r w:rsidR="00F31AD7" w:rsidRPr="00300FF7">
        <w:rPr>
          <w:rFonts w:ascii="Times New Roman" w:hAnsi="Times New Roman" w:cs="Times New Roman"/>
          <w:kern w:val="0"/>
          <w:sz w:val="28"/>
          <w:szCs w:val="28"/>
        </w:rPr>
        <w:t xml:space="preserve">стимулировании предпринимательской деятельности на </w:t>
      </w:r>
      <w:r w:rsidR="001327F4" w:rsidRPr="00300FF7">
        <w:rPr>
          <w:rFonts w:ascii="Times New Roman" w:hAnsi="Times New Roman" w:cs="Times New Roman"/>
          <w:kern w:val="0"/>
          <w:sz w:val="28"/>
          <w:szCs w:val="28"/>
        </w:rPr>
        <w:t>территории средних, малых городских поселени</w:t>
      </w:r>
      <w:r w:rsidR="009F6E12" w:rsidRPr="00300FF7">
        <w:rPr>
          <w:rFonts w:ascii="Times New Roman" w:hAnsi="Times New Roman" w:cs="Times New Roman"/>
          <w:kern w:val="0"/>
          <w:sz w:val="28"/>
          <w:szCs w:val="28"/>
        </w:rPr>
        <w:t>й, сельской местности» (ред.</w:t>
      </w:r>
      <w:r w:rsidR="001327F4" w:rsidRPr="00300FF7">
        <w:rPr>
          <w:rFonts w:ascii="Times New Roman" w:hAnsi="Times New Roman" w:cs="Times New Roman"/>
          <w:kern w:val="0"/>
          <w:sz w:val="28"/>
          <w:szCs w:val="28"/>
        </w:rPr>
        <w:t xml:space="preserve"> </w:t>
      </w:r>
      <w:r w:rsidRPr="00300FF7">
        <w:rPr>
          <w:rFonts w:ascii="Times New Roman" w:hAnsi="Times New Roman" w:cs="Times New Roman"/>
          <w:kern w:val="0"/>
          <w:sz w:val="28"/>
          <w:szCs w:val="28"/>
        </w:rPr>
        <w:t xml:space="preserve">от </w:t>
      </w:r>
      <w:r w:rsidR="001327F4" w:rsidRPr="00300FF7">
        <w:rPr>
          <w:rFonts w:ascii="Times New Roman" w:hAnsi="Times New Roman" w:cs="Times New Roman"/>
          <w:kern w:val="0"/>
          <w:sz w:val="28"/>
          <w:szCs w:val="28"/>
        </w:rPr>
        <w:t>31</w:t>
      </w:r>
      <w:r w:rsidR="008A63B7" w:rsidRPr="00300FF7">
        <w:rPr>
          <w:rFonts w:ascii="Times New Roman" w:hAnsi="Times New Roman" w:cs="Times New Roman"/>
          <w:kern w:val="0"/>
          <w:sz w:val="28"/>
          <w:szCs w:val="28"/>
        </w:rPr>
        <w:t xml:space="preserve"> </w:t>
      </w:r>
      <w:r w:rsidR="00731947" w:rsidRPr="00300FF7">
        <w:rPr>
          <w:rFonts w:ascii="Times New Roman" w:hAnsi="Times New Roman" w:cs="Times New Roman"/>
          <w:kern w:val="0"/>
          <w:sz w:val="28"/>
          <w:szCs w:val="28"/>
        </w:rPr>
        <w:t>января</w:t>
      </w:r>
      <w:r w:rsidRPr="00300FF7">
        <w:rPr>
          <w:rFonts w:ascii="Times New Roman" w:hAnsi="Times New Roman" w:cs="Times New Roman"/>
          <w:kern w:val="0"/>
          <w:sz w:val="28"/>
          <w:szCs w:val="28"/>
        </w:rPr>
        <w:t xml:space="preserve"> 20</w:t>
      </w:r>
      <w:r w:rsidR="0075569E" w:rsidRPr="00300FF7">
        <w:rPr>
          <w:rFonts w:ascii="Times New Roman" w:hAnsi="Times New Roman" w:cs="Times New Roman"/>
          <w:kern w:val="0"/>
          <w:sz w:val="28"/>
          <w:szCs w:val="28"/>
        </w:rPr>
        <w:t>13 года);</w:t>
      </w:r>
    </w:p>
    <w:p w:rsidR="00A21A78" w:rsidRPr="00300FF7" w:rsidRDefault="00A21A78" w:rsidP="004610CD">
      <w:pPr>
        <w:pStyle w:val="af4"/>
        <w:widowControl/>
        <w:spacing w:after="0"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 xml:space="preserve">Указ Президента Республики Беларусь от 5 июня 2012 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 xml:space="preserve">253 </w:t>
      </w:r>
      <w:r w:rsidR="00F0064C" w:rsidRPr="00300FF7">
        <w:rPr>
          <w:rFonts w:ascii="Times New Roman" w:hAnsi="Times New Roman" w:cs="Times New Roman"/>
          <w:kern w:val="0"/>
          <w:sz w:val="28"/>
          <w:szCs w:val="28"/>
        </w:rPr>
        <w:br/>
      </w:r>
      <w:r w:rsidR="00186764" w:rsidRPr="00186764">
        <w:rPr>
          <w:rFonts w:ascii="Times New Roman" w:hAnsi="Times New Roman" w:cs="Times New Roman"/>
          <w:kern w:val="0"/>
          <w:sz w:val="28"/>
          <w:szCs w:val="28"/>
        </w:rPr>
        <w:t xml:space="preserve">«О создании Китайско-Белорусского индустриального парка «Индустриальный парк «Великий камень» (в редакции Указа от 30 июня 2014 года </w:t>
      </w:r>
      <w:r w:rsidR="00E34E4F">
        <w:rPr>
          <w:rFonts w:ascii="Times New Roman" w:hAnsi="Times New Roman" w:cs="Times New Roman"/>
          <w:kern w:val="0"/>
          <w:sz w:val="28"/>
          <w:szCs w:val="28"/>
        </w:rPr>
        <w:t>№ </w:t>
      </w:r>
      <w:r w:rsidR="00186764" w:rsidRPr="00186764">
        <w:rPr>
          <w:rFonts w:ascii="Times New Roman" w:hAnsi="Times New Roman" w:cs="Times New Roman"/>
          <w:kern w:val="0"/>
          <w:sz w:val="28"/>
          <w:szCs w:val="28"/>
        </w:rPr>
        <w:t>326);</w:t>
      </w:r>
    </w:p>
    <w:p w:rsidR="0035102A" w:rsidRDefault="00A52DDB" w:rsidP="004610CD">
      <w:pPr>
        <w:pStyle w:val="af4"/>
        <w:widowControl/>
        <w:spacing w:after="0"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 xml:space="preserve">постановление Совета Министров Республики Беларусь от 16 августа 2012 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756 «О некоторых вопросах Китайско-Белорусского ин</w:t>
      </w:r>
      <w:r w:rsidR="009F6E12" w:rsidRPr="00300FF7">
        <w:rPr>
          <w:rFonts w:ascii="Times New Roman" w:hAnsi="Times New Roman" w:cs="Times New Roman"/>
          <w:kern w:val="0"/>
          <w:sz w:val="28"/>
          <w:szCs w:val="28"/>
        </w:rPr>
        <w:t>дустриального парка</w:t>
      </w:r>
      <w:r w:rsidR="00186764">
        <w:rPr>
          <w:rFonts w:ascii="Times New Roman" w:hAnsi="Times New Roman" w:cs="Times New Roman"/>
          <w:kern w:val="0"/>
          <w:sz w:val="28"/>
          <w:szCs w:val="28"/>
        </w:rPr>
        <w:t xml:space="preserve"> </w:t>
      </w:r>
      <w:r w:rsidR="00186764" w:rsidRPr="00186764">
        <w:rPr>
          <w:rFonts w:ascii="Times New Roman" w:hAnsi="Times New Roman" w:cs="Times New Roman"/>
          <w:kern w:val="0"/>
          <w:sz w:val="28"/>
          <w:szCs w:val="28"/>
        </w:rPr>
        <w:t>«Индус</w:t>
      </w:r>
      <w:r w:rsidR="00186764">
        <w:rPr>
          <w:rFonts w:ascii="Times New Roman" w:hAnsi="Times New Roman" w:cs="Times New Roman"/>
          <w:kern w:val="0"/>
          <w:sz w:val="28"/>
          <w:szCs w:val="28"/>
        </w:rPr>
        <w:t>триальный парк «Великий камень»</w:t>
      </w:r>
      <w:r w:rsidR="009F6E12" w:rsidRPr="00300FF7">
        <w:rPr>
          <w:rFonts w:ascii="Times New Roman" w:hAnsi="Times New Roman" w:cs="Times New Roman"/>
          <w:kern w:val="0"/>
          <w:sz w:val="28"/>
          <w:szCs w:val="28"/>
        </w:rPr>
        <w:t xml:space="preserve"> </w:t>
      </w:r>
      <w:r w:rsidR="0035102A" w:rsidRPr="0035102A">
        <w:rPr>
          <w:rFonts w:ascii="Times New Roman" w:hAnsi="Times New Roman" w:cs="Times New Roman"/>
          <w:kern w:val="0"/>
          <w:sz w:val="28"/>
          <w:szCs w:val="28"/>
        </w:rPr>
        <w:t xml:space="preserve">(вместе с «Уставом государственного учреждения «Администрация Китайско-Белорусского индустриального парка «Индустриальный парк «Великий </w:t>
      </w:r>
      <w:r w:rsidR="0035102A" w:rsidRPr="0035102A">
        <w:rPr>
          <w:rFonts w:ascii="Times New Roman" w:hAnsi="Times New Roman" w:cs="Times New Roman"/>
          <w:kern w:val="0"/>
          <w:sz w:val="28"/>
          <w:szCs w:val="28"/>
        </w:rPr>
        <w:lastRenderedPageBreak/>
        <w:t>камень»», Положением о Китайско-Белорусском индустриальном парке «Индустриальный парк «Великий камень») (в редакции постановления от 9</w:t>
      </w:r>
      <w:r w:rsidR="00036C7E">
        <w:rPr>
          <w:rFonts w:ascii="Times New Roman" w:hAnsi="Times New Roman" w:cs="Times New Roman"/>
          <w:kern w:val="0"/>
          <w:sz w:val="28"/>
          <w:szCs w:val="28"/>
        </w:rPr>
        <w:t> </w:t>
      </w:r>
      <w:r w:rsidR="0035102A" w:rsidRPr="0035102A">
        <w:rPr>
          <w:rFonts w:ascii="Times New Roman" w:hAnsi="Times New Roman" w:cs="Times New Roman"/>
          <w:kern w:val="0"/>
          <w:sz w:val="28"/>
          <w:szCs w:val="28"/>
        </w:rPr>
        <w:t xml:space="preserve">октября 2014 года </w:t>
      </w:r>
      <w:r w:rsidR="00E34E4F">
        <w:rPr>
          <w:rFonts w:ascii="Times New Roman" w:hAnsi="Times New Roman" w:cs="Times New Roman"/>
          <w:kern w:val="0"/>
          <w:sz w:val="28"/>
          <w:szCs w:val="28"/>
        </w:rPr>
        <w:t>№ </w:t>
      </w:r>
      <w:r w:rsidR="0035102A" w:rsidRPr="0035102A">
        <w:rPr>
          <w:rFonts w:ascii="Times New Roman" w:hAnsi="Times New Roman" w:cs="Times New Roman"/>
          <w:kern w:val="0"/>
          <w:sz w:val="28"/>
          <w:szCs w:val="28"/>
        </w:rPr>
        <w:t>956);</w:t>
      </w:r>
    </w:p>
    <w:p w:rsidR="0052479F" w:rsidRPr="00300FF7" w:rsidRDefault="0052479F" w:rsidP="004610CD">
      <w:pPr>
        <w:pStyle w:val="af4"/>
        <w:widowControl/>
        <w:spacing w:line="320" w:lineRule="exact"/>
        <w:ind w:firstLine="709"/>
        <w:jc w:val="both"/>
        <w:rPr>
          <w:rFonts w:ascii="Times New Roman" w:hAnsi="Times New Roman" w:cs="Times New Roman"/>
          <w:kern w:val="0"/>
          <w:sz w:val="28"/>
          <w:szCs w:val="28"/>
        </w:rPr>
      </w:pPr>
      <w:r w:rsidRPr="00300FF7">
        <w:rPr>
          <w:rFonts w:ascii="Times New Roman" w:hAnsi="Times New Roman" w:cs="Times New Roman"/>
          <w:kern w:val="0"/>
          <w:sz w:val="28"/>
          <w:szCs w:val="28"/>
        </w:rPr>
        <w:t xml:space="preserve">Указ Президента Республики Беларусь от 30 июня 2014 года </w:t>
      </w:r>
      <w:r w:rsidR="00E34E4F">
        <w:rPr>
          <w:rFonts w:ascii="Times New Roman" w:hAnsi="Times New Roman" w:cs="Times New Roman"/>
          <w:kern w:val="0"/>
          <w:sz w:val="28"/>
          <w:szCs w:val="28"/>
        </w:rPr>
        <w:t>№ </w:t>
      </w:r>
      <w:r w:rsidRPr="00300FF7">
        <w:rPr>
          <w:rFonts w:ascii="Times New Roman" w:hAnsi="Times New Roman" w:cs="Times New Roman"/>
          <w:kern w:val="0"/>
          <w:sz w:val="28"/>
          <w:szCs w:val="28"/>
        </w:rPr>
        <w:t xml:space="preserve">326 </w:t>
      </w:r>
      <w:r w:rsidR="00F0064C" w:rsidRPr="00300FF7">
        <w:rPr>
          <w:rFonts w:ascii="Times New Roman" w:hAnsi="Times New Roman" w:cs="Times New Roman"/>
          <w:kern w:val="0"/>
          <w:sz w:val="28"/>
          <w:szCs w:val="28"/>
        </w:rPr>
        <w:br/>
      </w:r>
      <w:r w:rsidRPr="00300FF7">
        <w:rPr>
          <w:rFonts w:ascii="Times New Roman" w:hAnsi="Times New Roman" w:cs="Times New Roman"/>
          <w:kern w:val="0"/>
          <w:sz w:val="28"/>
          <w:szCs w:val="28"/>
        </w:rPr>
        <w:t>«О деятельности Китайско-Белорусского индустриального парка «Индустриальный парк «Великий камень».</w:t>
      </w:r>
    </w:p>
    <w:p w:rsidR="000E3C56" w:rsidRPr="00300FF7" w:rsidRDefault="000E3C56" w:rsidP="004610CD">
      <w:pPr>
        <w:spacing w:line="320" w:lineRule="exact"/>
        <w:ind w:firstLine="709"/>
        <w:jc w:val="both"/>
        <w:rPr>
          <w:i/>
          <w:sz w:val="28"/>
          <w:szCs w:val="28"/>
        </w:rPr>
      </w:pPr>
      <w:r w:rsidRPr="00300FF7">
        <w:rPr>
          <w:i/>
          <w:sz w:val="28"/>
          <w:szCs w:val="28"/>
        </w:rPr>
        <w:t xml:space="preserve">В сфере приватизации государственного имущества: </w:t>
      </w:r>
    </w:p>
    <w:p w:rsidR="00EA28F6" w:rsidRPr="00300FF7" w:rsidRDefault="00EA28F6" w:rsidP="004610CD">
      <w:pPr>
        <w:autoSpaceDE w:val="0"/>
        <w:autoSpaceDN w:val="0"/>
        <w:adjustRightInd w:val="0"/>
        <w:spacing w:line="320" w:lineRule="exact"/>
        <w:ind w:firstLine="709"/>
        <w:jc w:val="both"/>
        <w:rPr>
          <w:sz w:val="28"/>
          <w:szCs w:val="28"/>
        </w:rPr>
      </w:pPr>
      <w:r w:rsidRPr="00300FF7">
        <w:rPr>
          <w:sz w:val="28"/>
          <w:szCs w:val="28"/>
        </w:rPr>
        <w:t>Декрет Президента Республики Беларусь от 20 марта 1998 года</w:t>
      </w:r>
      <w:r w:rsidR="004C4147" w:rsidRPr="00300FF7">
        <w:rPr>
          <w:sz w:val="28"/>
          <w:szCs w:val="28"/>
        </w:rPr>
        <w:t xml:space="preserve"> </w:t>
      </w:r>
      <w:r w:rsidR="00E34E4F">
        <w:rPr>
          <w:sz w:val="28"/>
          <w:szCs w:val="28"/>
        </w:rPr>
        <w:t>№ </w:t>
      </w:r>
      <w:r w:rsidRPr="00300FF7">
        <w:rPr>
          <w:sz w:val="28"/>
          <w:szCs w:val="28"/>
        </w:rPr>
        <w:t xml:space="preserve">3 </w:t>
      </w:r>
      <w:r w:rsidR="00331396" w:rsidRPr="00300FF7">
        <w:rPr>
          <w:sz w:val="28"/>
          <w:szCs w:val="28"/>
        </w:rPr>
        <w:br/>
      </w:r>
      <w:r w:rsidRPr="00300FF7">
        <w:rPr>
          <w:sz w:val="28"/>
          <w:szCs w:val="28"/>
        </w:rPr>
        <w:t>(ред.</w:t>
      </w:r>
      <w:r w:rsidR="008A63B7" w:rsidRPr="00300FF7">
        <w:rPr>
          <w:sz w:val="28"/>
          <w:szCs w:val="28"/>
        </w:rPr>
        <w:t xml:space="preserve"> </w:t>
      </w:r>
      <w:r w:rsidRPr="00300FF7">
        <w:rPr>
          <w:sz w:val="28"/>
          <w:szCs w:val="28"/>
        </w:rPr>
        <w:t>от 11 марта 2011 года) «О приватизации государственной собстве</w:t>
      </w:r>
      <w:r w:rsidR="000239D5" w:rsidRPr="00300FF7">
        <w:rPr>
          <w:sz w:val="28"/>
          <w:szCs w:val="28"/>
        </w:rPr>
        <w:t>нности в Республике Беларусь» р</w:t>
      </w:r>
      <w:r w:rsidRPr="00300FF7">
        <w:rPr>
          <w:sz w:val="28"/>
          <w:szCs w:val="28"/>
        </w:rPr>
        <w:t>егулирует отдельные вопросы приватизации, в частности</w:t>
      </w:r>
      <w:r w:rsidR="004E5F73" w:rsidRPr="00300FF7">
        <w:rPr>
          <w:sz w:val="28"/>
          <w:szCs w:val="28"/>
        </w:rPr>
        <w:t>,</w:t>
      </w:r>
      <w:r w:rsidRPr="00300FF7">
        <w:rPr>
          <w:sz w:val="28"/>
          <w:szCs w:val="28"/>
        </w:rPr>
        <w:t xml:space="preserve"> устанавливает порядок процедуры принятия решений о продаже принадлежащих государству акций и обращения отдельных ви</w:t>
      </w:r>
      <w:r w:rsidR="000239D5" w:rsidRPr="00300FF7">
        <w:rPr>
          <w:sz w:val="28"/>
          <w:szCs w:val="28"/>
        </w:rPr>
        <w:t>дов акций на рынке ценных бумаг</w:t>
      </w:r>
      <w:r w:rsidRPr="00300FF7">
        <w:rPr>
          <w:sz w:val="28"/>
          <w:szCs w:val="28"/>
        </w:rPr>
        <w:t>;</w:t>
      </w:r>
    </w:p>
    <w:p w:rsidR="00E633B8" w:rsidRPr="00300FF7" w:rsidRDefault="00E633B8" w:rsidP="004610CD">
      <w:pPr>
        <w:keepLines/>
        <w:spacing w:line="320" w:lineRule="exact"/>
        <w:ind w:firstLine="709"/>
        <w:jc w:val="both"/>
        <w:rPr>
          <w:sz w:val="28"/>
          <w:szCs w:val="28"/>
        </w:rPr>
      </w:pPr>
      <w:r w:rsidRPr="00300FF7">
        <w:rPr>
          <w:sz w:val="28"/>
          <w:szCs w:val="28"/>
          <w:lang w:val="be-BY"/>
        </w:rPr>
        <w:t xml:space="preserve">Закон Республики Беларусь </w:t>
      </w:r>
      <w:r w:rsidRPr="00300FF7">
        <w:rPr>
          <w:sz w:val="28"/>
          <w:szCs w:val="28"/>
        </w:rPr>
        <w:t>от 15 июля 2010 года</w:t>
      </w:r>
      <w:r w:rsidR="004C4147" w:rsidRPr="00300FF7">
        <w:rPr>
          <w:sz w:val="28"/>
          <w:szCs w:val="28"/>
        </w:rPr>
        <w:t xml:space="preserve"> </w:t>
      </w:r>
      <w:r w:rsidR="00E34E4F">
        <w:rPr>
          <w:sz w:val="28"/>
          <w:szCs w:val="28"/>
        </w:rPr>
        <w:t>№ </w:t>
      </w:r>
      <w:r w:rsidRPr="00300FF7">
        <w:rPr>
          <w:sz w:val="28"/>
          <w:szCs w:val="28"/>
        </w:rPr>
        <w:t>169-З «</w:t>
      </w:r>
      <w:r w:rsidRPr="00300FF7">
        <w:rPr>
          <w:sz w:val="28"/>
          <w:szCs w:val="28"/>
          <w:lang w:val="be-BY"/>
        </w:rPr>
        <w:t>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r w:rsidRPr="00300FF7">
        <w:rPr>
          <w:sz w:val="28"/>
          <w:szCs w:val="28"/>
        </w:rPr>
        <w:t>»</w:t>
      </w:r>
      <w:r w:rsidRPr="00300FF7">
        <w:rPr>
          <w:sz w:val="28"/>
          <w:szCs w:val="28"/>
          <w:lang w:val="be-BY"/>
        </w:rPr>
        <w:t xml:space="preserve"> </w:t>
      </w:r>
      <w:r w:rsidR="008E5759" w:rsidRPr="00300FF7">
        <w:rPr>
          <w:sz w:val="28"/>
          <w:szCs w:val="28"/>
          <w:lang w:val="be-BY"/>
        </w:rPr>
        <w:t>(</w:t>
      </w:r>
      <w:r w:rsidR="005E3099" w:rsidRPr="00300FF7">
        <w:rPr>
          <w:sz w:val="28"/>
          <w:szCs w:val="28"/>
        </w:rPr>
        <w:t>вступил в силу с 15 декабря 2010 года</w:t>
      </w:r>
      <w:r w:rsidR="008E5759" w:rsidRPr="00300FF7">
        <w:rPr>
          <w:sz w:val="28"/>
          <w:szCs w:val="28"/>
        </w:rPr>
        <w:t>)</w:t>
      </w:r>
      <w:r w:rsidR="005E3099" w:rsidRPr="00300FF7">
        <w:rPr>
          <w:sz w:val="28"/>
          <w:szCs w:val="28"/>
        </w:rPr>
        <w:t xml:space="preserve"> </w:t>
      </w:r>
      <w:r w:rsidRPr="00300FF7">
        <w:rPr>
          <w:sz w:val="28"/>
          <w:szCs w:val="28"/>
        </w:rPr>
        <w:t>определ</w:t>
      </w:r>
      <w:r w:rsidR="005E3099" w:rsidRPr="00300FF7">
        <w:rPr>
          <w:sz w:val="28"/>
          <w:szCs w:val="28"/>
        </w:rPr>
        <w:t>ил</w:t>
      </w:r>
      <w:r w:rsidRPr="00300FF7">
        <w:rPr>
          <w:sz w:val="28"/>
          <w:szCs w:val="28"/>
        </w:rPr>
        <w:t xml:space="preserve"> и существенно сокра</w:t>
      </w:r>
      <w:r w:rsidR="005E3099" w:rsidRPr="00300FF7">
        <w:rPr>
          <w:sz w:val="28"/>
          <w:szCs w:val="28"/>
        </w:rPr>
        <w:t>тил</w:t>
      </w:r>
      <w:r w:rsidRPr="00300FF7">
        <w:rPr>
          <w:sz w:val="28"/>
          <w:szCs w:val="28"/>
        </w:rPr>
        <w:t xml:space="preserve"> перечень видов имущества, которое должно находиться только в собственности государства и не может быть приватизировано, предусмотрена возможность переда</w:t>
      </w:r>
      <w:r w:rsidR="000239D5" w:rsidRPr="00300FF7">
        <w:rPr>
          <w:sz w:val="28"/>
          <w:szCs w:val="28"/>
        </w:rPr>
        <w:t>чи такого имущества в концессию</w:t>
      </w:r>
      <w:r w:rsidRPr="00300FF7">
        <w:rPr>
          <w:sz w:val="28"/>
          <w:szCs w:val="28"/>
        </w:rPr>
        <w:t>;</w:t>
      </w:r>
    </w:p>
    <w:p w:rsidR="000E3C56" w:rsidRPr="00300FF7" w:rsidRDefault="000E3C56" w:rsidP="004610CD">
      <w:pPr>
        <w:spacing w:line="320" w:lineRule="exact"/>
        <w:ind w:firstLine="709"/>
        <w:jc w:val="both"/>
        <w:rPr>
          <w:sz w:val="28"/>
          <w:szCs w:val="28"/>
        </w:rPr>
      </w:pPr>
      <w:r w:rsidRPr="00300FF7">
        <w:rPr>
          <w:sz w:val="28"/>
          <w:szCs w:val="28"/>
        </w:rPr>
        <w:t>Закон Республики Беларусь от 16 июля 2010 года</w:t>
      </w:r>
      <w:r w:rsidR="004C4147" w:rsidRPr="00300FF7">
        <w:rPr>
          <w:sz w:val="28"/>
          <w:szCs w:val="28"/>
        </w:rPr>
        <w:t xml:space="preserve"> </w:t>
      </w:r>
      <w:r w:rsidR="00E34E4F">
        <w:rPr>
          <w:sz w:val="28"/>
          <w:szCs w:val="28"/>
        </w:rPr>
        <w:t>№ </w:t>
      </w:r>
      <w:r w:rsidRPr="00300FF7">
        <w:rPr>
          <w:sz w:val="28"/>
          <w:szCs w:val="28"/>
        </w:rPr>
        <w:t xml:space="preserve">172-З </w:t>
      </w:r>
      <w:r w:rsidR="00F0064C" w:rsidRPr="00300FF7">
        <w:rPr>
          <w:sz w:val="28"/>
          <w:szCs w:val="28"/>
        </w:rPr>
        <w:br/>
      </w:r>
      <w:r w:rsidRPr="00300FF7">
        <w:rPr>
          <w:sz w:val="28"/>
          <w:szCs w:val="28"/>
        </w:rPr>
        <w:t>«О приватизации государственного имущества и преобразовании государственных унитарных предприятий в открытые акционерные общества»</w:t>
      </w:r>
      <w:r w:rsidR="00A20FDE" w:rsidRPr="00300FF7">
        <w:rPr>
          <w:sz w:val="28"/>
          <w:szCs w:val="28"/>
        </w:rPr>
        <w:t xml:space="preserve"> (вступил в силу с 1 января 2011 года) </w:t>
      </w:r>
      <w:r w:rsidRPr="00300FF7">
        <w:rPr>
          <w:sz w:val="28"/>
          <w:szCs w:val="28"/>
        </w:rPr>
        <w:t>комплексно урегулирова</w:t>
      </w:r>
      <w:r w:rsidR="00A20FDE" w:rsidRPr="00300FF7">
        <w:rPr>
          <w:sz w:val="28"/>
          <w:szCs w:val="28"/>
        </w:rPr>
        <w:t>л</w:t>
      </w:r>
      <w:r w:rsidRPr="00300FF7">
        <w:rPr>
          <w:sz w:val="28"/>
          <w:szCs w:val="28"/>
        </w:rPr>
        <w:t xml:space="preserve"> вопросы реформирования государственной собственности, вве</w:t>
      </w:r>
      <w:r w:rsidR="00A20FDE" w:rsidRPr="00300FF7">
        <w:rPr>
          <w:sz w:val="28"/>
          <w:szCs w:val="28"/>
        </w:rPr>
        <w:t>л</w:t>
      </w:r>
      <w:r w:rsidRPr="00300FF7">
        <w:rPr>
          <w:sz w:val="28"/>
          <w:szCs w:val="28"/>
        </w:rPr>
        <w:t xml:space="preserve"> принцип его системности и плановости, расшир</w:t>
      </w:r>
      <w:r w:rsidR="00A20FDE" w:rsidRPr="00300FF7">
        <w:rPr>
          <w:sz w:val="28"/>
          <w:szCs w:val="28"/>
        </w:rPr>
        <w:t>ил</w:t>
      </w:r>
      <w:r w:rsidRPr="00300FF7">
        <w:rPr>
          <w:sz w:val="28"/>
          <w:szCs w:val="28"/>
        </w:rPr>
        <w:t xml:space="preserve"> способы</w:t>
      </w:r>
      <w:r w:rsidR="005D5B24" w:rsidRPr="00300FF7">
        <w:rPr>
          <w:sz w:val="28"/>
          <w:szCs w:val="28"/>
        </w:rPr>
        <w:t xml:space="preserve"> </w:t>
      </w:r>
      <w:r w:rsidR="00A20FDE" w:rsidRPr="00300FF7">
        <w:rPr>
          <w:sz w:val="28"/>
          <w:szCs w:val="28"/>
        </w:rPr>
        <w:t>приватизации</w:t>
      </w:r>
      <w:r w:rsidRPr="00300FF7">
        <w:rPr>
          <w:sz w:val="28"/>
          <w:szCs w:val="28"/>
        </w:rPr>
        <w:t xml:space="preserve">; </w:t>
      </w:r>
    </w:p>
    <w:p w:rsidR="000E3C56" w:rsidRPr="00300FF7" w:rsidRDefault="000E3C56" w:rsidP="004610CD">
      <w:pPr>
        <w:autoSpaceDE w:val="0"/>
        <w:autoSpaceDN w:val="0"/>
        <w:adjustRightInd w:val="0"/>
        <w:spacing w:line="320" w:lineRule="exact"/>
        <w:ind w:firstLine="709"/>
        <w:jc w:val="both"/>
        <w:rPr>
          <w:sz w:val="28"/>
          <w:szCs w:val="28"/>
        </w:rPr>
      </w:pPr>
      <w:r w:rsidRPr="00300FF7">
        <w:rPr>
          <w:sz w:val="28"/>
          <w:szCs w:val="28"/>
        </w:rPr>
        <w:t>постановление Совета Министров Республики Беларусь от 31 декабря 2010 года</w:t>
      </w:r>
      <w:r w:rsidR="004C4147" w:rsidRPr="00300FF7">
        <w:rPr>
          <w:sz w:val="28"/>
          <w:szCs w:val="28"/>
        </w:rPr>
        <w:t xml:space="preserve"> </w:t>
      </w:r>
      <w:r w:rsidR="00E34E4F">
        <w:rPr>
          <w:sz w:val="28"/>
          <w:szCs w:val="28"/>
        </w:rPr>
        <w:t>№ </w:t>
      </w:r>
      <w:r w:rsidRPr="00300FF7">
        <w:rPr>
          <w:sz w:val="28"/>
          <w:szCs w:val="28"/>
        </w:rPr>
        <w:t xml:space="preserve">1929 «О мерах по реализации Закона Республики Беларусь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w:t>
      </w:r>
      <w:r w:rsidR="00735293" w:rsidRPr="00300FF7">
        <w:rPr>
          <w:sz w:val="28"/>
          <w:szCs w:val="28"/>
        </w:rPr>
        <w:t xml:space="preserve">ственного имущества» (вместе с </w:t>
      </w:r>
      <w:r w:rsidRPr="00300FF7">
        <w:rPr>
          <w:sz w:val="28"/>
          <w:szCs w:val="28"/>
        </w:rPr>
        <w:t>Положением о порядке проведения конкурса по выбору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w:t>
      </w:r>
      <w:r w:rsidR="00735293" w:rsidRPr="00300FF7">
        <w:rPr>
          <w:sz w:val="28"/>
          <w:szCs w:val="28"/>
        </w:rPr>
        <w:t xml:space="preserve">, </w:t>
      </w:r>
      <w:r w:rsidRPr="00300FF7">
        <w:rPr>
          <w:sz w:val="28"/>
          <w:szCs w:val="28"/>
        </w:rPr>
        <w:t>Положением о порядке определения начальной цены продажи акций (долей в уставных фондах) хозяйственных обществ, находящихся в собственности Республики Беларусь, Положением о порядке проведения аукционов по продаже объектов приватизации, Положением о порядке проведения конкурсов по продаже объектов приватизации</w:t>
      </w:r>
      <w:r w:rsidR="00735293" w:rsidRPr="00300FF7">
        <w:rPr>
          <w:sz w:val="28"/>
          <w:szCs w:val="28"/>
        </w:rPr>
        <w:t xml:space="preserve">, </w:t>
      </w:r>
      <w:r w:rsidRPr="00300FF7">
        <w:rPr>
          <w:sz w:val="28"/>
          <w:szCs w:val="28"/>
        </w:rPr>
        <w:t xml:space="preserve">Положением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w:t>
      </w:r>
      <w:r w:rsidRPr="00300FF7">
        <w:rPr>
          <w:sz w:val="28"/>
          <w:szCs w:val="28"/>
        </w:rPr>
        <w:lastRenderedPageBreak/>
        <w:t>доверительное управление, в том числе с правом выкупа части этих акций по результатам доверительного управления).</w:t>
      </w:r>
    </w:p>
    <w:p w:rsidR="000E3C56" w:rsidRPr="00300FF7" w:rsidRDefault="000E3C56" w:rsidP="004610CD">
      <w:pPr>
        <w:spacing w:line="320" w:lineRule="exact"/>
        <w:ind w:firstLine="709"/>
        <w:jc w:val="both"/>
        <w:rPr>
          <w:i/>
          <w:sz w:val="28"/>
          <w:szCs w:val="28"/>
        </w:rPr>
      </w:pPr>
      <w:r w:rsidRPr="00300FF7">
        <w:rPr>
          <w:i/>
          <w:sz w:val="28"/>
          <w:szCs w:val="28"/>
        </w:rPr>
        <w:t>Регулирование внешнеторговой деятельности:</w:t>
      </w:r>
    </w:p>
    <w:p w:rsidR="00E633B8" w:rsidRPr="00300FF7" w:rsidRDefault="00E633B8" w:rsidP="004610CD">
      <w:pPr>
        <w:spacing w:line="320" w:lineRule="exact"/>
        <w:ind w:firstLine="709"/>
        <w:jc w:val="both"/>
        <w:rPr>
          <w:sz w:val="28"/>
          <w:szCs w:val="28"/>
        </w:rPr>
      </w:pPr>
      <w:r w:rsidRPr="00300FF7">
        <w:rPr>
          <w:sz w:val="28"/>
          <w:szCs w:val="28"/>
        </w:rPr>
        <w:t>Закон Республики Беларусь от 6 января 1998 года</w:t>
      </w:r>
      <w:r w:rsidR="004C4147" w:rsidRPr="00300FF7">
        <w:rPr>
          <w:sz w:val="28"/>
          <w:szCs w:val="28"/>
        </w:rPr>
        <w:t xml:space="preserve"> </w:t>
      </w:r>
      <w:r w:rsidR="00E34E4F">
        <w:rPr>
          <w:sz w:val="28"/>
          <w:szCs w:val="28"/>
        </w:rPr>
        <w:t>№ </w:t>
      </w:r>
      <w:r w:rsidRPr="00300FF7">
        <w:rPr>
          <w:sz w:val="28"/>
          <w:szCs w:val="28"/>
        </w:rPr>
        <w:t xml:space="preserve">130-З </w:t>
      </w:r>
      <w:r w:rsidR="00F0064C" w:rsidRPr="00300FF7">
        <w:rPr>
          <w:sz w:val="28"/>
          <w:szCs w:val="28"/>
        </w:rPr>
        <w:br/>
      </w:r>
      <w:r w:rsidRPr="00300FF7">
        <w:rPr>
          <w:sz w:val="28"/>
          <w:szCs w:val="28"/>
        </w:rPr>
        <w:t>«Об</w:t>
      </w:r>
      <w:r w:rsidR="008A63B7" w:rsidRPr="00300FF7">
        <w:rPr>
          <w:sz w:val="28"/>
          <w:szCs w:val="28"/>
        </w:rPr>
        <w:t xml:space="preserve"> </w:t>
      </w:r>
      <w:r w:rsidRPr="00300FF7">
        <w:rPr>
          <w:sz w:val="28"/>
          <w:szCs w:val="28"/>
        </w:rPr>
        <w:t>экспортном контроле», с последующими изменениями и дополнениями;</w:t>
      </w:r>
    </w:p>
    <w:p w:rsidR="00E633B8" w:rsidRPr="00300FF7" w:rsidRDefault="00E633B8" w:rsidP="004610CD">
      <w:pPr>
        <w:spacing w:line="320" w:lineRule="exact"/>
        <w:ind w:firstLine="709"/>
        <w:jc w:val="both"/>
        <w:rPr>
          <w:sz w:val="28"/>
          <w:szCs w:val="28"/>
        </w:rPr>
      </w:pPr>
      <w:r w:rsidRPr="00300FF7">
        <w:rPr>
          <w:sz w:val="28"/>
          <w:szCs w:val="28"/>
        </w:rPr>
        <w:t>Указ Президента Республики Беларусь от 13 июня 2002 года</w:t>
      </w:r>
      <w:r w:rsidR="004C4147" w:rsidRPr="00300FF7">
        <w:rPr>
          <w:sz w:val="28"/>
          <w:szCs w:val="28"/>
        </w:rPr>
        <w:t xml:space="preserve"> </w:t>
      </w:r>
      <w:r w:rsidR="00E34E4F">
        <w:rPr>
          <w:sz w:val="28"/>
          <w:szCs w:val="28"/>
        </w:rPr>
        <w:t>№ </w:t>
      </w:r>
      <w:r w:rsidRPr="00300FF7">
        <w:rPr>
          <w:sz w:val="28"/>
          <w:szCs w:val="28"/>
        </w:rPr>
        <w:t xml:space="preserve">298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вывозе из республики лома и отходов черных и цветных металлов»;</w:t>
      </w:r>
    </w:p>
    <w:p w:rsidR="00E633B8" w:rsidRPr="00300FF7" w:rsidRDefault="00E633B8" w:rsidP="004610CD">
      <w:pPr>
        <w:spacing w:line="320" w:lineRule="exact"/>
        <w:ind w:firstLine="709"/>
        <w:jc w:val="both"/>
        <w:rPr>
          <w:sz w:val="28"/>
          <w:szCs w:val="28"/>
        </w:rPr>
      </w:pPr>
      <w:r w:rsidRPr="00300FF7">
        <w:rPr>
          <w:sz w:val="28"/>
          <w:szCs w:val="28"/>
        </w:rPr>
        <w:t>Декрет Президента Республики Беларусь от 17 декабря 2002 года</w:t>
      </w:r>
      <w:r w:rsidR="004C4147" w:rsidRPr="00300FF7">
        <w:rPr>
          <w:sz w:val="28"/>
          <w:szCs w:val="28"/>
        </w:rPr>
        <w:t xml:space="preserve"> </w:t>
      </w:r>
      <w:r w:rsidR="00E34E4F">
        <w:rPr>
          <w:sz w:val="28"/>
          <w:szCs w:val="28"/>
        </w:rPr>
        <w:t>№ </w:t>
      </w:r>
      <w:r w:rsidRPr="00300FF7">
        <w:rPr>
          <w:sz w:val="28"/>
          <w:szCs w:val="28"/>
        </w:rPr>
        <w:t>28 «О государственном регулировании производства, оборота и потребления табачного сырья и табачных изделий»;</w:t>
      </w:r>
    </w:p>
    <w:p w:rsidR="00E633B8" w:rsidRPr="00300FF7" w:rsidRDefault="00E633B8" w:rsidP="004610CD">
      <w:pPr>
        <w:spacing w:line="320" w:lineRule="exact"/>
        <w:ind w:firstLine="709"/>
        <w:jc w:val="both"/>
        <w:rPr>
          <w:sz w:val="28"/>
          <w:szCs w:val="28"/>
        </w:rPr>
      </w:pPr>
      <w:r w:rsidRPr="00300FF7">
        <w:rPr>
          <w:sz w:val="28"/>
          <w:szCs w:val="28"/>
        </w:rPr>
        <w:t>Закон Республики Беларусь от 9 января 2002 года</w:t>
      </w:r>
      <w:r w:rsidR="004C4147" w:rsidRPr="00300FF7">
        <w:rPr>
          <w:sz w:val="28"/>
          <w:szCs w:val="28"/>
        </w:rPr>
        <w:t xml:space="preserve"> </w:t>
      </w:r>
      <w:r w:rsidR="00E34E4F">
        <w:rPr>
          <w:sz w:val="28"/>
          <w:szCs w:val="28"/>
        </w:rPr>
        <w:t>№ </w:t>
      </w:r>
      <w:r w:rsidRPr="00300FF7">
        <w:rPr>
          <w:sz w:val="28"/>
          <w:szCs w:val="28"/>
        </w:rPr>
        <w:t>90-З «О защите прав потребителей»;</w:t>
      </w:r>
    </w:p>
    <w:p w:rsidR="00E05683" w:rsidRPr="00300FF7" w:rsidRDefault="00E633B8" w:rsidP="004610CD">
      <w:pPr>
        <w:spacing w:line="320" w:lineRule="exact"/>
        <w:ind w:firstLine="709"/>
        <w:jc w:val="both"/>
        <w:rPr>
          <w:sz w:val="28"/>
          <w:szCs w:val="28"/>
        </w:rPr>
      </w:pPr>
      <w:r w:rsidRPr="00300FF7">
        <w:rPr>
          <w:sz w:val="28"/>
          <w:szCs w:val="28"/>
        </w:rPr>
        <w:t xml:space="preserve">Декрет Президента Республики Беларусь от </w:t>
      </w:r>
      <w:r w:rsidR="00E05683" w:rsidRPr="00300FF7">
        <w:rPr>
          <w:sz w:val="28"/>
          <w:szCs w:val="28"/>
        </w:rPr>
        <w:t>14 июля</w:t>
      </w:r>
      <w:r w:rsidRPr="00300FF7">
        <w:rPr>
          <w:sz w:val="28"/>
          <w:szCs w:val="28"/>
        </w:rPr>
        <w:t xml:space="preserve"> 2003 года</w:t>
      </w:r>
      <w:r w:rsidR="004C4147" w:rsidRPr="00300FF7">
        <w:rPr>
          <w:sz w:val="28"/>
          <w:szCs w:val="28"/>
        </w:rPr>
        <w:t xml:space="preserve"> </w:t>
      </w:r>
      <w:r w:rsidR="00E34E4F">
        <w:rPr>
          <w:sz w:val="28"/>
          <w:szCs w:val="28"/>
        </w:rPr>
        <w:t>№ </w:t>
      </w:r>
      <w:r w:rsidR="00E05683" w:rsidRPr="00300FF7">
        <w:rPr>
          <w:sz w:val="28"/>
          <w:szCs w:val="28"/>
        </w:rPr>
        <w:t>17</w:t>
      </w:r>
      <w:r w:rsidRPr="00300FF7">
        <w:rPr>
          <w:sz w:val="28"/>
          <w:szCs w:val="28"/>
        </w:rPr>
        <w:t xml:space="preserve"> </w:t>
      </w:r>
      <w:r w:rsidR="00F0064C" w:rsidRPr="00300FF7">
        <w:rPr>
          <w:sz w:val="28"/>
          <w:szCs w:val="28"/>
        </w:rPr>
        <w:br/>
      </w:r>
      <w:r w:rsidR="00E05683" w:rsidRPr="00300FF7">
        <w:rPr>
          <w:sz w:val="28"/>
          <w:szCs w:val="28"/>
        </w:rPr>
        <w:t xml:space="preserve">«О лицензировании отдельных видов деятельности»; </w:t>
      </w:r>
    </w:p>
    <w:p w:rsidR="00E633B8" w:rsidRPr="00300FF7" w:rsidRDefault="00E633B8" w:rsidP="004610CD">
      <w:pPr>
        <w:spacing w:line="320" w:lineRule="exact"/>
        <w:ind w:firstLine="709"/>
        <w:jc w:val="both"/>
        <w:rPr>
          <w:sz w:val="28"/>
          <w:szCs w:val="28"/>
        </w:rPr>
      </w:pPr>
      <w:r w:rsidRPr="00300FF7">
        <w:rPr>
          <w:sz w:val="28"/>
          <w:szCs w:val="28"/>
        </w:rPr>
        <w:t>Закон Республики Беларусь от 28 июля 2003 года</w:t>
      </w:r>
      <w:r w:rsidR="004C4147" w:rsidRPr="00300FF7">
        <w:rPr>
          <w:sz w:val="28"/>
          <w:szCs w:val="28"/>
        </w:rPr>
        <w:t xml:space="preserve"> </w:t>
      </w:r>
      <w:r w:rsidR="00E34E4F">
        <w:rPr>
          <w:sz w:val="28"/>
          <w:szCs w:val="28"/>
        </w:rPr>
        <w:t>№ </w:t>
      </w:r>
      <w:r w:rsidRPr="00300FF7">
        <w:rPr>
          <w:sz w:val="28"/>
          <w:szCs w:val="28"/>
        </w:rPr>
        <w:t>231-З «О торговле»;</w:t>
      </w:r>
    </w:p>
    <w:p w:rsidR="00E633B8" w:rsidRPr="00300FF7" w:rsidRDefault="00E633B8" w:rsidP="004610CD">
      <w:pPr>
        <w:spacing w:line="320" w:lineRule="exact"/>
        <w:ind w:firstLine="709"/>
        <w:jc w:val="both"/>
        <w:rPr>
          <w:sz w:val="28"/>
          <w:szCs w:val="28"/>
        </w:rPr>
      </w:pPr>
      <w:r w:rsidRPr="00300FF7">
        <w:rPr>
          <w:sz w:val="28"/>
          <w:szCs w:val="28"/>
        </w:rPr>
        <w:t>Закон Республики Беларусь от 25 ноября 2004 года</w:t>
      </w:r>
      <w:r w:rsidR="004C4147" w:rsidRPr="00300FF7">
        <w:rPr>
          <w:sz w:val="28"/>
          <w:szCs w:val="28"/>
        </w:rPr>
        <w:t xml:space="preserve"> </w:t>
      </w:r>
      <w:r w:rsidR="00E34E4F">
        <w:rPr>
          <w:sz w:val="28"/>
          <w:szCs w:val="28"/>
        </w:rPr>
        <w:t>№ </w:t>
      </w:r>
      <w:r w:rsidRPr="00300FF7">
        <w:rPr>
          <w:sz w:val="28"/>
          <w:szCs w:val="28"/>
        </w:rPr>
        <w:t>346-З «О мерах по защите экономических интересов Республики Беларусь при осуществлении внешней торговли товарами», с последующими изменениями и дополнениями;</w:t>
      </w:r>
    </w:p>
    <w:p w:rsidR="00E633B8" w:rsidRPr="00300FF7" w:rsidRDefault="00E633B8" w:rsidP="004610CD">
      <w:pPr>
        <w:spacing w:line="320" w:lineRule="exact"/>
        <w:ind w:firstLine="709"/>
        <w:jc w:val="both"/>
        <w:rPr>
          <w:sz w:val="28"/>
          <w:szCs w:val="28"/>
        </w:rPr>
      </w:pPr>
      <w:r w:rsidRPr="00300FF7">
        <w:rPr>
          <w:sz w:val="28"/>
          <w:szCs w:val="28"/>
        </w:rPr>
        <w:t>Закон Республики Беларусь от 25 ноября 2004 года</w:t>
      </w:r>
      <w:r w:rsidR="004C4147" w:rsidRPr="00300FF7">
        <w:rPr>
          <w:sz w:val="28"/>
          <w:szCs w:val="28"/>
        </w:rPr>
        <w:t xml:space="preserve"> </w:t>
      </w:r>
      <w:r w:rsidR="00E34E4F">
        <w:rPr>
          <w:sz w:val="28"/>
          <w:szCs w:val="28"/>
        </w:rPr>
        <w:t>№ </w:t>
      </w:r>
      <w:r w:rsidRPr="00300FF7">
        <w:rPr>
          <w:sz w:val="28"/>
          <w:szCs w:val="28"/>
        </w:rPr>
        <w:t xml:space="preserve">347-З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государственном регулировании внешнеторговой деятельности»;</w:t>
      </w:r>
    </w:p>
    <w:p w:rsidR="00E633B8" w:rsidRPr="00300FF7" w:rsidRDefault="00E633B8" w:rsidP="004610CD">
      <w:pPr>
        <w:spacing w:line="320" w:lineRule="exact"/>
        <w:ind w:firstLine="709"/>
        <w:jc w:val="both"/>
        <w:rPr>
          <w:sz w:val="28"/>
          <w:szCs w:val="28"/>
        </w:rPr>
      </w:pPr>
      <w:r w:rsidRPr="00300FF7">
        <w:rPr>
          <w:sz w:val="28"/>
          <w:szCs w:val="28"/>
        </w:rPr>
        <w:t>Декрет Президента Республики Беларусь от 9 сентября 2005 года</w:t>
      </w:r>
      <w:r w:rsidR="004C4147" w:rsidRPr="00300FF7">
        <w:rPr>
          <w:sz w:val="28"/>
          <w:szCs w:val="28"/>
        </w:rPr>
        <w:t xml:space="preserve"> </w:t>
      </w:r>
      <w:r w:rsidR="00E34E4F">
        <w:rPr>
          <w:sz w:val="28"/>
          <w:szCs w:val="28"/>
        </w:rPr>
        <w:t>№ </w:t>
      </w:r>
      <w:r w:rsidRPr="00300FF7">
        <w:rPr>
          <w:sz w:val="28"/>
          <w:szCs w:val="28"/>
        </w:rPr>
        <w:t xml:space="preserve">11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совершенствовании государственного регулирования производства, оборота и рекламы пива, алкогольной, непищевой спиртосодержащей продукции и непищевого этилового спирта»;</w:t>
      </w:r>
    </w:p>
    <w:p w:rsidR="00E633B8" w:rsidRPr="00300FF7" w:rsidRDefault="00E633B8" w:rsidP="004610CD">
      <w:pPr>
        <w:spacing w:line="320" w:lineRule="exact"/>
        <w:ind w:firstLine="709"/>
        <w:jc w:val="both"/>
        <w:rPr>
          <w:sz w:val="28"/>
          <w:szCs w:val="28"/>
        </w:rPr>
      </w:pPr>
      <w:r w:rsidRPr="00300FF7">
        <w:rPr>
          <w:sz w:val="28"/>
          <w:szCs w:val="28"/>
        </w:rPr>
        <w:t>Указ Президента Республики Беларусь от 14 сентября 2006 года</w:t>
      </w:r>
      <w:r w:rsidR="004C4147" w:rsidRPr="00300FF7">
        <w:rPr>
          <w:sz w:val="28"/>
          <w:szCs w:val="28"/>
        </w:rPr>
        <w:t xml:space="preserve"> </w:t>
      </w:r>
      <w:r w:rsidR="00E34E4F">
        <w:rPr>
          <w:sz w:val="28"/>
          <w:szCs w:val="28"/>
        </w:rPr>
        <w:t>№ </w:t>
      </w:r>
      <w:r w:rsidRPr="00300FF7">
        <w:rPr>
          <w:sz w:val="28"/>
          <w:szCs w:val="28"/>
        </w:rPr>
        <w:t>577 «О некоторых вопросах деятельности открытого акционерного общества «Белорусская универсальная товарная биржа»;</w:t>
      </w:r>
    </w:p>
    <w:p w:rsidR="00E633B8" w:rsidRPr="00300FF7" w:rsidRDefault="00E633B8" w:rsidP="004610CD">
      <w:pPr>
        <w:spacing w:line="320" w:lineRule="exact"/>
        <w:ind w:firstLine="709"/>
        <w:jc w:val="both"/>
        <w:rPr>
          <w:sz w:val="28"/>
          <w:szCs w:val="28"/>
        </w:rPr>
      </w:pPr>
      <w:r w:rsidRPr="00300FF7">
        <w:rPr>
          <w:sz w:val="28"/>
          <w:szCs w:val="28"/>
        </w:rPr>
        <w:t>Закон Республики Беларусь от 10 мая 2007 года</w:t>
      </w:r>
      <w:r w:rsidR="004C4147" w:rsidRPr="00300FF7">
        <w:rPr>
          <w:sz w:val="28"/>
          <w:szCs w:val="28"/>
        </w:rPr>
        <w:t xml:space="preserve"> </w:t>
      </w:r>
      <w:r w:rsidR="00E34E4F">
        <w:rPr>
          <w:sz w:val="28"/>
          <w:szCs w:val="28"/>
        </w:rPr>
        <w:t>№ </w:t>
      </w:r>
      <w:r w:rsidRPr="00300FF7">
        <w:rPr>
          <w:sz w:val="28"/>
          <w:szCs w:val="28"/>
        </w:rPr>
        <w:t>225-З «О рекламе»;</w:t>
      </w:r>
    </w:p>
    <w:p w:rsidR="00E633B8" w:rsidRPr="00300FF7" w:rsidRDefault="00E633B8" w:rsidP="004610CD">
      <w:pPr>
        <w:spacing w:line="320" w:lineRule="exact"/>
        <w:ind w:firstLine="709"/>
        <w:jc w:val="both"/>
        <w:rPr>
          <w:sz w:val="28"/>
          <w:szCs w:val="28"/>
        </w:rPr>
      </w:pPr>
      <w:r w:rsidRPr="00300FF7">
        <w:rPr>
          <w:sz w:val="28"/>
          <w:szCs w:val="28"/>
        </w:rPr>
        <w:t>Декрет Президента Республики Беларусь от 18 октября 2007 года</w:t>
      </w:r>
      <w:r w:rsidR="004C4147" w:rsidRPr="00300FF7">
        <w:rPr>
          <w:sz w:val="28"/>
          <w:szCs w:val="28"/>
        </w:rPr>
        <w:t xml:space="preserve"> </w:t>
      </w:r>
      <w:r w:rsidR="00E34E4F">
        <w:rPr>
          <w:sz w:val="28"/>
          <w:szCs w:val="28"/>
        </w:rPr>
        <w:t>№ </w:t>
      </w:r>
      <w:r w:rsidRPr="00300FF7">
        <w:rPr>
          <w:sz w:val="28"/>
          <w:szCs w:val="28"/>
        </w:rPr>
        <w:t xml:space="preserve">4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государственном регулировании импорта табачного сырья и табачных изделий и внесении изменений и дополнений в Декрет Президента Республики Беларусь от 17 декабря 2002 года</w:t>
      </w:r>
      <w:r w:rsidR="004C4147" w:rsidRPr="00300FF7">
        <w:rPr>
          <w:sz w:val="28"/>
          <w:szCs w:val="28"/>
        </w:rPr>
        <w:t xml:space="preserve"> </w:t>
      </w:r>
      <w:r w:rsidR="00E34E4F">
        <w:rPr>
          <w:sz w:val="28"/>
          <w:szCs w:val="28"/>
        </w:rPr>
        <w:t>№ </w:t>
      </w:r>
      <w:r w:rsidRPr="00300FF7">
        <w:rPr>
          <w:sz w:val="28"/>
          <w:szCs w:val="28"/>
        </w:rPr>
        <w:t>28»;</w:t>
      </w:r>
    </w:p>
    <w:p w:rsidR="00E633B8" w:rsidRPr="00300FF7" w:rsidRDefault="00E633B8" w:rsidP="004610CD">
      <w:pPr>
        <w:spacing w:line="320" w:lineRule="exact"/>
        <w:ind w:firstLine="709"/>
        <w:jc w:val="both"/>
        <w:rPr>
          <w:sz w:val="28"/>
          <w:szCs w:val="28"/>
        </w:rPr>
      </w:pPr>
      <w:r w:rsidRPr="00300FF7">
        <w:rPr>
          <w:sz w:val="28"/>
          <w:szCs w:val="28"/>
        </w:rPr>
        <w:t>Соглашение о применении специальных защитных, антидемпинговых и компенсационных мер по отношению к третьим странам от 25 января 2008</w:t>
      </w:r>
      <w:r w:rsidR="00036C7E">
        <w:rPr>
          <w:sz w:val="28"/>
          <w:szCs w:val="28"/>
        </w:rPr>
        <w:t> </w:t>
      </w:r>
      <w:r w:rsidRPr="00300FF7">
        <w:rPr>
          <w:sz w:val="28"/>
          <w:szCs w:val="28"/>
        </w:rPr>
        <w:t>года;</w:t>
      </w:r>
    </w:p>
    <w:p w:rsidR="00E633B8" w:rsidRPr="00300FF7" w:rsidRDefault="00E633B8" w:rsidP="004610CD">
      <w:pPr>
        <w:spacing w:line="320" w:lineRule="exact"/>
        <w:ind w:firstLine="709"/>
        <w:jc w:val="both"/>
        <w:rPr>
          <w:sz w:val="28"/>
          <w:szCs w:val="28"/>
        </w:rPr>
      </w:pPr>
      <w:r w:rsidRPr="00300FF7">
        <w:rPr>
          <w:sz w:val="28"/>
          <w:szCs w:val="28"/>
        </w:rPr>
        <w:t>Соглашение о едином таможенно-тарифном регулировании от 25 января 2008 года;</w:t>
      </w:r>
    </w:p>
    <w:p w:rsidR="00E633B8" w:rsidRPr="00300FF7" w:rsidRDefault="00E633B8" w:rsidP="004610CD">
      <w:pPr>
        <w:spacing w:line="320" w:lineRule="exact"/>
        <w:ind w:firstLine="709"/>
        <w:jc w:val="both"/>
        <w:rPr>
          <w:sz w:val="28"/>
          <w:szCs w:val="28"/>
        </w:rPr>
      </w:pPr>
      <w:r w:rsidRPr="00300FF7">
        <w:rPr>
          <w:sz w:val="28"/>
          <w:szCs w:val="28"/>
        </w:rPr>
        <w:t>Соглашение о единых правилах определения страны происхождения товаров от 25 января 2008 года;</w:t>
      </w:r>
    </w:p>
    <w:p w:rsidR="00E633B8" w:rsidRPr="00300FF7" w:rsidRDefault="00E633B8" w:rsidP="004610CD">
      <w:pPr>
        <w:spacing w:line="320" w:lineRule="exact"/>
        <w:ind w:firstLine="709"/>
        <w:jc w:val="both"/>
        <w:rPr>
          <w:sz w:val="28"/>
          <w:szCs w:val="28"/>
        </w:rPr>
      </w:pPr>
      <w:r w:rsidRPr="00300FF7">
        <w:rPr>
          <w:sz w:val="28"/>
          <w:szCs w:val="28"/>
        </w:rPr>
        <w:t>Соглашение об определении таможенной стоимости товаров, перемещаемых через таможенную границу Таможенного союза</w:t>
      </w:r>
      <w:r w:rsidR="00BC4F34" w:rsidRPr="00300FF7">
        <w:rPr>
          <w:sz w:val="28"/>
          <w:szCs w:val="28"/>
        </w:rPr>
        <w:t>,</w:t>
      </w:r>
      <w:r w:rsidRPr="00300FF7">
        <w:rPr>
          <w:sz w:val="28"/>
          <w:szCs w:val="28"/>
        </w:rPr>
        <w:t xml:space="preserve"> от 25 января 2008 года;</w:t>
      </w:r>
    </w:p>
    <w:p w:rsidR="00E633B8" w:rsidRPr="00300FF7" w:rsidRDefault="00E633B8" w:rsidP="004610CD">
      <w:pPr>
        <w:spacing w:line="320" w:lineRule="exact"/>
        <w:ind w:firstLine="709"/>
        <w:jc w:val="both"/>
        <w:rPr>
          <w:sz w:val="28"/>
          <w:szCs w:val="28"/>
        </w:rPr>
      </w:pPr>
      <w:r w:rsidRPr="00300FF7">
        <w:rPr>
          <w:sz w:val="28"/>
          <w:szCs w:val="28"/>
        </w:rPr>
        <w:t>Указ Президента Республики Беларусь от 27 марта 2008 года</w:t>
      </w:r>
      <w:r w:rsidR="004C4147" w:rsidRPr="00300FF7">
        <w:rPr>
          <w:sz w:val="28"/>
          <w:szCs w:val="28"/>
        </w:rPr>
        <w:t xml:space="preserve"> </w:t>
      </w:r>
      <w:r w:rsidR="00E34E4F">
        <w:rPr>
          <w:sz w:val="28"/>
          <w:szCs w:val="28"/>
        </w:rPr>
        <w:t>№ </w:t>
      </w:r>
      <w:r w:rsidRPr="00300FF7">
        <w:rPr>
          <w:sz w:val="28"/>
          <w:szCs w:val="28"/>
        </w:rPr>
        <w:t xml:space="preserve">178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порядке проведения и контроля внешнеторговых операций»;</w:t>
      </w:r>
    </w:p>
    <w:p w:rsidR="00E633B8" w:rsidRPr="00300FF7" w:rsidRDefault="00E633B8" w:rsidP="004610CD">
      <w:pPr>
        <w:spacing w:line="320" w:lineRule="exact"/>
        <w:ind w:firstLine="709"/>
        <w:jc w:val="both"/>
        <w:rPr>
          <w:sz w:val="28"/>
          <w:szCs w:val="28"/>
        </w:rPr>
      </w:pPr>
      <w:r w:rsidRPr="00300FF7">
        <w:rPr>
          <w:sz w:val="28"/>
          <w:szCs w:val="28"/>
        </w:rPr>
        <w:lastRenderedPageBreak/>
        <w:t>Закон Республики Беларусь от 27 августа 2008 года</w:t>
      </w:r>
      <w:r w:rsidR="004C4147" w:rsidRPr="00300FF7">
        <w:rPr>
          <w:sz w:val="28"/>
          <w:szCs w:val="28"/>
        </w:rPr>
        <w:t xml:space="preserve"> </w:t>
      </w:r>
      <w:r w:rsidR="00E34E4F">
        <w:rPr>
          <w:sz w:val="28"/>
          <w:szCs w:val="28"/>
        </w:rPr>
        <w:t>№ </w:t>
      </w:r>
      <w:r w:rsidRPr="00300FF7">
        <w:rPr>
          <w:sz w:val="28"/>
          <w:szCs w:val="28"/>
        </w:rPr>
        <w:t xml:space="preserve">429-З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государственном регулировании производства и оборота алкогольной, непищевой спиртосодержащей продукции и непищевого этилового спирта»;</w:t>
      </w:r>
    </w:p>
    <w:p w:rsidR="00E633B8" w:rsidRPr="00300FF7" w:rsidRDefault="00E633B8" w:rsidP="004610CD">
      <w:pPr>
        <w:spacing w:line="320" w:lineRule="exact"/>
        <w:ind w:firstLine="709"/>
        <w:jc w:val="both"/>
        <w:rPr>
          <w:sz w:val="28"/>
          <w:szCs w:val="28"/>
        </w:rPr>
      </w:pPr>
      <w:r w:rsidRPr="00300FF7">
        <w:rPr>
          <w:sz w:val="28"/>
          <w:szCs w:val="28"/>
        </w:rPr>
        <w:t>Указ Президента Республики Беларусь от 24 сентября 2009 года</w:t>
      </w:r>
      <w:r w:rsidR="004C4147" w:rsidRPr="00300FF7">
        <w:rPr>
          <w:sz w:val="28"/>
          <w:szCs w:val="28"/>
        </w:rPr>
        <w:t xml:space="preserve"> </w:t>
      </w:r>
      <w:r w:rsidR="00E34E4F">
        <w:rPr>
          <w:sz w:val="28"/>
          <w:szCs w:val="28"/>
        </w:rPr>
        <w:t>№ </w:t>
      </w:r>
      <w:r w:rsidRPr="00300FF7">
        <w:rPr>
          <w:sz w:val="28"/>
          <w:szCs w:val="28"/>
        </w:rPr>
        <w:t>465 «О некоторых вопросах совершенствования лизинговой деятельности в Республике Беларусь»;</w:t>
      </w:r>
    </w:p>
    <w:p w:rsidR="00E633B8" w:rsidRPr="00300FF7" w:rsidRDefault="00E633B8" w:rsidP="004610CD">
      <w:pPr>
        <w:spacing w:line="320" w:lineRule="exact"/>
        <w:ind w:firstLine="709"/>
        <w:jc w:val="both"/>
        <w:rPr>
          <w:sz w:val="28"/>
          <w:szCs w:val="28"/>
        </w:rPr>
      </w:pPr>
      <w:r w:rsidRPr="00300FF7">
        <w:rPr>
          <w:sz w:val="28"/>
          <w:szCs w:val="28"/>
        </w:rPr>
        <w:t>Указ Президента Республики Беларусь от 26 октября 2009 года</w:t>
      </w:r>
      <w:r w:rsidR="004C4147" w:rsidRPr="00300FF7">
        <w:rPr>
          <w:sz w:val="28"/>
          <w:szCs w:val="28"/>
        </w:rPr>
        <w:t xml:space="preserve"> </w:t>
      </w:r>
      <w:r w:rsidR="00E34E4F">
        <w:rPr>
          <w:sz w:val="28"/>
          <w:szCs w:val="28"/>
        </w:rPr>
        <w:t>№ </w:t>
      </w:r>
      <w:r w:rsidRPr="00300FF7">
        <w:rPr>
          <w:sz w:val="28"/>
          <w:szCs w:val="28"/>
        </w:rPr>
        <w:t>525 «Об установлении ставки вывозной таможенной пошлины на калийные удобрения»;</w:t>
      </w:r>
    </w:p>
    <w:p w:rsidR="000E3C56" w:rsidRPr="00300FF7" w:rsidRDefault="000E3C56" w:rsidP="004610CD">
      <w:pPr>
        <w:spacing w:line="320" w:lineRule="exact"/>
        <w:ind w:firstLine="709"/>
        <w:jc w:val="both"/>
        <w:rPr>
          <w:sz w:val="28"/>
          <w:szCs w:val="28"/>
        </w:rPr>
      </w:pPr>
      <w:r w:rsidRPr="00300FF7">
        <w:rPr>
          <w:sz w:val="28"/>
          <w:szCs w:val="28"/>
        </w:rPr>
        <w:t>Договор о Таможенном кодексе Таможенного союза от 27 ноября 2009</w:t>
      </w:r>
      <w:r w:rsidR="00036C7E">
        <w:rPr>
          <w:sz w:val="28"/>
          <w:szCs w:val="28"/>
        </w:rPr>
        <w:t> </w:t>
      </w:r>
      <w:r w:rsidR="00E633B8" w:rsidRPr="00300FF7">
        <w:rPr>
          <w:sz w:val="28"/>
          <w:szCs w:val="28"/>
        </w:rPr>
        <w:t xml:space="preserve">года (вступил в силу с </w:t>
      </w:r>
      <w:r w:rsidRPr="00300FF7">
        <w:rPr>
          <w:sz w:val="28"/>
          <w:szCs w:val="28"/>
        </w:rPr>
        <w:t>6</w:t>
      </w:r>
      <w:r w:rsidR="001C3E69" w:rsidRPr="00300FF7">
        <w:rPr>
          <w:sz w:val="28"/>
          <w:szCs w:val="28"/>
        </w:rPr>
        <w:t xml:space="preserve"> июля </w:t>
      </w:r>
      <w:r w:rsidRPr="00300FF7">
        <w:rPr>
          <w:sz w:val="28"/>
          <w:szCs w:val="28"/>
        </w:rPr>
        <w:t xml:space="preserve">2011 </w:t>
      </w:r>
      <w:r w:rsidR="001C3E69" w:rsidRPr="00300FF7">
        <w:rPr>
          <w:sz w:val="28"/>
          <w:szCs w:val="28"/>
        </w:rPr>
        <w:t xml:space="preserve">года </w:t>
      </w:r>
      <w:r w:rsidRPr="00300FF7">
        <w:rPr>
          <w:sz w:val="28"/>
          <w:szCs w:val="28"/>
        </w:rPr>
        <w:t>и утверждает Таможенный кодекс Таможенного союза);</w:t>
      </w:r>
    </w:p>
    <w:p w:rsidR="000E3C56" w:rsidRPr="00300FF7" w:rsidRDefault="000E3C56" w:rsidP="004610CD">
      <w:pPr>
        <w:spacing w:line="320" w:lineRule="exact"/>
        <w:ind w:firstLine="709"/>
        <w:jc w:val="both"/>
        <w:rPr>
          <w:sz w:val="28"/>
          <w:szCs w:val="28"/>
        </w:rPr>
      </w:pPr>
      <w:r w:rsidRPr="00300FF7">
        <w:rPr>
          <w:sz w:val="28"/>
          <w:szCs w:val="28"/>
        </w:rPr>
        <w:t xml:space="preserve">Решение Комиссии </w:t>
      </w:r>
      <w:r w:rsidR="00E633B8" w:rsidRPr="00300FF7">
        <w:rPr>
          <w:sz w:val="28"/>
          <w:szCs w:val="28"/>
        </w:rPr>
        <w:t>Т</w:t>
      </w:r>
      <w:r w:rsidRPr="00300FF7">
        <w:rPr>
          <w:sz w:val="28"/>
          <w:szCs w:val="28"/>
        </w:rPr>
        <w:t>аможенного союза от 27 ноября 2009 года</w:t>
      </w:r>
      <w:r w:rsidR="004C4147" w:rsidRPr="00300FF7">
        <w:rPr>
          <w:sz w:val="28"/>
          <w:szCs w:val="28"/>
        </w:rPr>
        <w:t xml:space="preserve"> </w:t>
      </w:r>
      <w:r w:rsidR="00E34E4F">
        <w:rPr>
          <w:sz w:val="28"/>
          <w:szCs w:val="28"/>
        </w:rPr>
        <w:t>№ </w:t>
      </w:r>
      <w:r w:rsidRPr="00300FF7">
        <w:rPr>
          <w:sz w:val="28"/>
          <w:szCs w:val="28"/>
        </w:rPr>
        <w:t xml:space="preserve">130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едином та</w:t>
      </w:r>
      <w:r w:rsidR="00E633B8" w:rsidRPr="00300FF7">
        <w:rPr>
          <w:sz w:val="28"/>
          <w:szCs w:val="28"/>
        </w:rPr>
        <w:t>моженно-тарифном регулировании Т</w:t>
      </w:r>
      <w:r w:rsidRPr="00300FF7">
        <w:rPr>
          <w:sz w:val="28"/>
          <w:szCs w:val="28"/>
        </w:rPr>
        <w:t>аможенного союза Республики Беларусь, Республики Казахстан и Российской Федерации»;</w:t>
      </w:r>
    </w:p>
    <w:p w:rsidR="000E3C56" w:rsidRPr="00300FF7" w:rsidRDefault="000E3C56" w:rsidP="004610CD">
      <w:pPr>
        <w:spacing w:line="320" w:lineRule="exact"/>
        <w:ind w:firstLine="709"/>
        <w:jc w:val="both"/>
        <w:rPr>
          <w:sz w:val="28"/>
          <w:szCs w:val="28"/>
        </w:rPr>
      </w:pPr>
      <w:r w:rsidRPr="00300FF7">
        <w:rPr>
          <w:sz w:val="28"/>
          <w:szCs w:val="28"/>
        </w:rPr>
        <w:t>Решение Межгоссовета ЕврАзЭС (высшего органа Таможенного союза) на уровне глав государств от 27 ноября 2009 года</w:t>
      </w:r>
      <w:r w:rsidR="004C4147" w:rsidRPr="00300FF7">
        <w:rPr>
          <w:sz w:val="28"/>
          <w:szCs w:val="28"/>
        </w:rPr>
        <w:t xml:space="preserve"> </w:t>
      </w:r>
      <w:r w:rsidR="00E34E4F">
        <w:rPr>
          <w:sz w:val="28"/>
          <w:szCs w:val="28"/>
        </w:rPr>
        <w:t>№ </w:t>
      </w:r>
      <w:r w:rsidRPr="00300FF7">
        <w:rPr>
          <w:sz w:val="28"/>
          <w:szCs w:val="28"/>
        </w:rPr>
        <w:t xml:space="preserve">19 «О едином нетарифном регулировании </w:t>
      </w:r>
      <w:r w:rsidR="00BB4656" w:rsidRPr="00300FF7">
        <w:rPr>
          <w:sz w:val="28"/>
          <w:szCs w:val="28"/>
        </w:rPr>
        <w:t>Т</w:t>
      </w:r>
      <w:r w:rsidRPr="00300FF7">
        <w:rPr>
          <w:sz w:val="28"/>
          <w:szCs w:val="28"/>
        </w:rPr>
        <w:t>аможенного союза Республики Беларусь, Республики Казахстан и Российской Федерации»;</w:t>
      </w:r>
    </w:p>
    <w:p w:rsidR="00CA2AB6" w:rsidRPr="00300FF7" w:rsidRDefault="00E633B8" w:rsidP="004610CD">
      <w:pPr>
        <w:spacing w:line="320" w:lineRule="exact"/>
        <w:ind w:firstLine="709"/>
        <w:jc w:val="both"/>
        <w:rPr>
          <w:sz w:val="28"/>
          <w:szCs w:val="28"/>
        </w:rPr>
      </w:pPr>
      <w:r w:rsidRPr="00300FF7">
        <w:rPr>
          <w:sz w:val="28"/>
          <w:szCs w:val="28"/>
        </w:rPr>
        <w:t>Указ Президента Республики Беларусь от 21 мая 2010 года</w:t>
      </w:r>
      <w:r w:rsidR="004C4147" w:rsidRPr="00300FF7">
        <w:rPr>
          <w:sz w:val="28"/>
          <w:szCs w:val="28"/>
        </w:rPr>
        <w:t xml:space="preserve"> </w:t>
      </w:r>
      <w:r w:rsidR="00E34E4F">
        <w:rPr>
          <w:sz w:val="28"/>
          <w:szCs w:val="28"/>
        </w:rPr>
        <w:t>№ </w:t>
      </w:r>
      <w:r w:rsidRPr="00300FF7">
        <w:rPr>
          <w:sz w:val="28"/>
          <w:szCs w:val="28"/>
        </w:rPr>
        <w:t xml:space="preserve">272 </w:t>
      </w:r>
      <w:r w:rsidR="00F0064C" w:rsidRPr="00300FF7">
        <w:rPr>
          <w:sz w:val="28"/>
          <w:szCs w:val="28"/>
        </w:rPr>
        <w:br/>
      </w:r>
      <w:r w:rsidRPr="00300FF7">
        <w:rPr>
          <w:sz w:val="28"/>
          <w:szCs w:val="28"/>
        </w:rPr>
        <w:t>«Об</w:t>
      </w:r>
      <w:r w:rsidR="008A63B7" w:rsidRPr="00300FF7">
        <w:rPr>
          <w:sz w:val="28"/>
          <w:szCs w:val="28"/>
        </w:rPr>
        <w:t xml:space="preserve"> </w:t>
      </w:r>
      <w:r w:rsidRPr="00300FF7">
        <w:rPr>
          <w:sz w:val="28"/>
          <w:szCs w:val="28"/>
        </w:rPr>
        <w:t>установлении ставки вывозной таможенной пошлины на семена рапса»;</w:t>
      </w:r>
    </w:p>
    <w:p w:rsidR="000E3C56" w:rsidRPr="00300FF7" w:rsidRDefault="000E3C56" w:rsidP="004610CD">
      <w:pPr>
        <w:spacing w:line="320" w:lineRule="exact"/>
        <w:ind w:firstLine="709"/>
        <w:jc w:val="both"/>
        <w:rPr>
          <w:sz w:val="28"/>
          <w:szCs w:val="28"/>
        </w:rPr>
      </w:pPr>
      <w:r w:rsidRPr="00300FF7">
        <w:rPr>
          <w:sz w:val="28"/>
          <w:szCs w:val="28"/>
        </w:rPr>
        <w:t>Соглашение по вопросам свободных (специальных, особых) экономически</w:t>
      </w:r>
      <w:r w:rsidR="00E633B8" w:rsidRPr="00300FF7">
        <w:rPr>
          <w:sz w:val="28"/>
          <w:szCs w:val="28"/>
        </w:rPr>
        <w:t>х зон на таможенной территории Т</w:t>
      </w:r>
      <w:r w:rsidRPr="00300FF7">
        <w:rPr>
          <w:sz w:val="28"/>
          <w:szCs w:val="28"/>
        </w:rPr>
        <w:t>аможенного союза и таможенной процедуры свободной таможенной зоны от 18 июня 2010 года;</w:t>
      </w:r>
    </w:p>
    <w:p w:rsidR="000E3C56" w:rsidRPr="00300FF7" w:rsidRDefault="000E3C56" w:rsidP="004610CD">
      <w:pPr>
        <w:spacing w:line="320" w:lineRule="exact"/>
        <w:ind w:firstLine="709"/>
        <w:jc w:val="both"/>
        <w:rPr>
          <w:sz w:val="28"/>
          <w:szCs w:val="28"/>
        </w:rPr>
      </w:pPr>
      <w:r w:rsidRPr="00300FF7">
        <w:rPr>
          <w:sz w:val="28"/>
          <w:szCs w:val="28"/>
        </w:rPr>
        <w:t>Соглашение о свободных складах и таможенной процедуре свободного склада от 18 июня 2010 года;</w:t>
      </w:r>
    </w:p>
    <w:p w:rsidR="001D0B2F" w:rsidRPr="00300FF7" w:rsidRDefault="001D0B2F" w:rsidP="004610CD">
      <w:pPr>
        <w:spacing w:line="320" w:lineRule="exact"/>
        <w:ind w:firstLine="709"/>
        <w:jc w:val="both"/>
        <w:rPr>
          <w:sz w:val="28"/>
          <w:szCs w:val="28"/>
        </w:rPr>
      </w:pPr>
      <w:r w:rsidRPr="00300FF7">
        <w:rPr>
          <w:sz w:val="28"/>
          <w:szCs w:val="28"/>
        </w:rPr>
        <w:t>Указ Президента Республики Беларусь от 1 сентября 2010 года</w:t>
      </w:r>
      <w:r w:rsidR="004C4147" w:rsidRPr="00300FF7">
        <w:rPr>
          <w:sz w:val="28"/>
          <w:szCs w:val="28"/>
        </w:rPr>
        <w:t xml:space="preserve"> </w:t>
      </w:r>
      <w:r w:rsidR="00E34E4F">
        <w:rPr>
          <w:sz w:val="28"/>
          <w:szCs w:val="28"/>
        </w:rPr>
        <w:t>№ </w:t>
      </w:r>
      <w:r w:rsidRPr="00300FF7">
        <w:rPr>
          <w:sz w:val="28"/>
          <w:szCs w:val="28"/>
        </w:rPr>
        <w:t xml:space="preserve">450 </w:t>
      </w:r>
      <w:r w:rsidR="00F0064C" w:rsidRPr="00300FF7">
        <w:rPr>
          <w:sz w:val="28"/>
          <w:szCs w:val="28"/>
        </w:rPr>
        <w:br/>
      </w:r>
      <w:r w:rsidRPr="00300FF7">
        <w:rPr>
          <w:sz w:val="28"/>
          <w:szCs w:val="28"/>
        </w:rPr>
        <w:t>«О</w:t>
      </w:r>
      <w:r w:rsidR="008A63B7" w:rsidRPr="00300FF7">
        <w:rPr>
          <w:sz w:val="28"/>
          <w:szCs w:val="28"/>
        </w:rPr>
        <w:t xml:space="preserve"> </w:t>
      </w:r>
      <w:r w:rsidRPr="00300FF7">
        <w:rPr>
          <w:sz w:val="28"/>
          <w:szCs w:val="28"/>
        </w:rPr>
        <w:t>лицензировании отдельных видов деятельности»;</w:t>
      </w:r>
    </w:p>
    <w:p w:rsidR="000E3C56" w:rsidRPr="00300FF7" w:rsidRDefault="000E3C56" w:rsidP="004610CD">
      <w:pPr>
        <w:spacing w:line="320" w:lineRule="exact"/>
        <w:ind w:firstLine="709"/>
        <w:jc w:val="both"/>
        <w:rPr>
          <w:sz w:val="28"/>
          <w:szCs w:val="28"/>
        </w:rPr>
      </w:pPr>
      <w:r w:rsidRPr="00300FF7">
        <w:rPr>
          <w:sz w:val="28"/>
          <w:szCs w:val="28"/>
        </w:rPr>
        <w:t>Директива Президента Республики Беларусь от 31 декабря 2010 года</w:t>
      </w:r>
      <w:r w:rsidR="004C4147" w:rsidRPr="00300FF7">
        <w:rPr>
          <w:sz w:val="28"/>
          <w:szCs w:val="28"/>
        </w:rPr>
        <w:t xml:space="preserve"> </w:t>
      </w:r>
      <w:r w:rsidR="00E34E4F">
        <w:rPr>
          <w:sz w:val="28"/>
          <w:szCs w:val="28"/>
        </w:rPr>
        <w:t>№ </w:t>
      </w:r>
      <w:r w:rsidRPr="00300FF7">
        <w:rPr>
          <w:sz w:val="28"/>
          <w:szCs w:val="28"/>
        </w:rPr>
        <w:t>4 «О развитии предпринимательской инициативы и стимулировании деловой ак</w:t>
      </w:r>
      <w:r w:rsidR="00BC4F34" w:rsidRPr="00300FF7">
        <w:rPr>
          <w:sz w:val="28"/>
          <w:szCs w:val="28"/>
        </w:rPr>
        <w:t>тивности в Республике Беларусь»;</w:t>
      </w:r>
    </w:p>
    <w:p w:rsidR="00AD297B" w:rsidRPr="00300FF7" w:rsidRDefault="00A979D3" w:rsidP="004610CD">
      <w:pPr>
        <w:spacing w:line="320" w:lineRule="exact"/>
        <w:ind w:firstLine="709"/>
        <w:jc w:val="both"/>
        <w:rPr>
          <w:sz w:val="28"/>
          <w:szCs w:val="28"/>
        </w:rPr>
      </w:pPr>
      <w:r w:rsidRPr="00300FF7">
        <w:rPr>
          <w:sz w:val="28"/>
          <w:szCs w:val="28"/>
        </w:rPr>
        <w:t>Закон Республики Беларусь от 10 января 2014</w:t>
      </w:r>
      <w:r w:rsidR="00AD297B" w:rsidRPr="00300FF7">
        <w:rPr>
          <w:sz w:val="28"/>
          <w:szCs w:val="28"/>
        </w:rPr>
        <w:t xml:space="preserve"> года</w:t>
      </w:r>
      <w:r w:rsidR="004C4147" w:rsidRPr="00300FF7">
        <w:rPr>
          <w:sz w:val="28"/>
          <w:szCs w:val="28"/>
        </w:rPr>
        <w:t xml:space="preserve"> </w:t>
      </w:r>
      <w:r w:rsidR="00E34E4F">
        <w:rPr>
          <w:sz w:val="28"/>
          <w:szCs w:val="28"/>
        </w:rPr>
        <w:t>№ </w:t>
      </w:r>
      <w:r w:rsidRPr="00300FF7">
        <w:rPr>
          <w:sz w:val="28"/>
          <w:szCs w:val="28"/>
        </w:rPr>
        <w:t>129-З</w:t>
      </w:r>
      <w:r w:rsidR="00AD297B" w:rsidRPr="00300FF7">
        <w:rPr>
          <w:sz w:val="28"/>
          <w:szCs w:val="28"/>
        </w:rPr>
        <w:t xml:space="preserve"> </w:t>
      </w:r>
      <w:r w:rsidR="00F0064C" w:rsidRPr="00300FF7">
        <w:rPr>
          <w:sz w:val="28"/>
          <w:szCs w:val="28"/>
        </w:rPr>
        <w:br/>
      </w:r>
      <w:r w:rsidR="00AD297B" w:rsidRPr="00300FF7">
        <w:rPr>
          <w:sz w:val="28"/>
          <w:szCs w:val="28"/>
        </w:rPr>
        <w:t>«О</w:t>
      </w:r>
      <w:r w:rsidR="008A63B7" w:rsidRPr="00300FF7">
        <w:rPr>
          <w:sz w:val="28"/>
          <w:szCs w:val="28"/>
        </w:rPr>
        <w:t xml:space="preserve"> </w:t>
      </w:r>
      <w:r w:rsidR="000E712F" w:rsidRPr="00300FF7">
        <w:rPr>
          <w:sz w:val="28"/>
          <w:szCs w:val="28"/>
        </w:rPr>
        <w:t>таможенном</w:t>
      </w:r>
      <w:r w:rsidR="00AD297B" w:rsidRPr="00300FF7">
        <w:rPr>
          <w:sz w:val="28"/>
          <w:szCs w:val="28"/>
        </w:rPr>
        <w:t xml:space="preserve"> </w:t>
      </w:r>
      <w:r w:rsidR="000E712F" w:rsidRPr="00300FF7">
        <w:rPr>
          <w:sz w:val="28"/>
          <w:szCs w:val="28"/>
        </w:rPr>
        <w:t>регулировании</w:t>
      </w:r>
      <w:r w:rsidR="00BC4F34" w:rsidRPr="00300FF7">
        <w:rPr>
          <w:sz w:val="28"/>
          <w:szCs w:val="28"/>
        </w:rPr>
        <w:t xml:space="preserve"> </w:t>
      </w:r>
      <w:r w:rsidR="000E712F" w:rsidRPr="00300FF7">
        <w:rPr>
          <w:sz w:val="28"/>
          <w:szCs w:val="28"/>
        </w:rPr>
        <w:t>в Республике Беларусь»;</w:t>
      </w:r>
    </w:p>
    <w:p w:rsidR="000E712F" w:rsidRPr="00300FF7" w:rsidRDefault="006A1181" w:rsidP="004610CD">
      <w:pPr>
        <w:spacing w:line="320" w:lineRule="exact"/>
        <w:ind w:firstLine="709"/>
        <w:jc w:val="both"/>
        <w:rPr>
          <w:sz w:val="28"/>
          <w:szCs w:val="28"/>
        </w:rPr>
      </w:pPr>
      <w:r w:rsidRPr="00300FF7">
        <w:rPr>
          <w:sz w:val="28"/>
          <w:szCs w:val="28"/>
        </w:rPr>
        <w:t>постановление Совета Министров Республики Беларусь от 19 февраля 2014 г</w:t>
      </w:r>
      <w:r w:rsidR="00911F0A" w:rsidRPr="00300FF7">
        <w:rPr>
          <w:sz w:val="28"/>
          <w:szCs w:val="28"/>
        </w:rPr>
        <w:t>ода</w:t>
      </w:r>
      <w:r w:rsidRPr="00300FF7">
        <w:rPr>
          <w:sz w:val="28"/>
          <w:szCs w:val="28"/>
        </w:rPr>
        <w:t xml:space="preserve"> </w:t>
      </w:r>
      <w:r w:rsidR="00E34E4F">
        <w:rPr>
          <w:sz w:val="28"/>
          <w:szCs w:val="28"/>
        </w:rPr>
        <w:t>№ </w:t>
      </w:r>
      <w:r w:rsidRPr="00300FF7">
        <w:rPr>
          <w:sz w:val="28"/>
          <w:szCs w:val="28"/>
        </w:rPr>
        <w:t>149 «Об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постановление Совета Министров Республики Беларусь от 6 августа 2011 г</w:t>
      </w:r>
      <w:r w:rsidR="00911F0A" w:rsidRPr="00300FF7">
        <w:rPr>
          <w:sz w:val="28"/>
          <w:szCs w:val="28"/>
        </w:rPr>
        <w:t>ода</w:t>
      </w:r>
      <w:r w:rsidRPr="00300FF7">
        <w:rPr>
          <w:sz w:val="28"/>
          <w:szCs w:val="28"/>
        </w:rPr>
        <w:t xml:space="preserve"> </w:t>
      </w:r>
      <w:r w:rsidR="00E34E4F">
        <w:rPr>
          <w:sz w:val="28"/>
          <w:szCs w:val="28"/>
        </w:rPr>
        <w:t>№ </w:t>
      </w:r>
      <w:r w:rsidRPr="00300FF7">
        <w:rPr>
          <w:sz w:val="28"/>
          <w:szCs w:val="28"/>
        </w:rPr>
        <w:t>1058 и от 17 февраля 2012 г</w:t>
      </w:r>
      <w:r w:rsidR="00911F0A" w:rsidRPr="00300FF7">
        <w:rPr>
          <w:sz w:val="28"/>
          <w:szCs w:val="28"/>
        </w:rPr>
        <w:t>ода</w:t>
      </w:r>
      <w:r w:rsidRPr="00300FF7">
        <w:rPr>
          <w:sz w:val="28"/>
          <w:szCs w:val="28"/>
        </w:rPr>
        <w:t xml:space="preserve"> </w:t>
      </w:r>
      <w:r w:rsidR="00E34E4F">
        <w:rPr>
          <w:sz w:val="28"/>
          <w:szCs w:val="28"/>
        </w:rPr>
        <w:t>№ </w:t>
      </w:r>
      <w:r w:rsidRPr="00300FF7">
        <w:rPr>
          <w:sz w:val="28"/>
          <w:szCs w:val="28"/>
        </w:rPr>
        <w:t>156»;</w:t>
      </w:r>
    </w:p>
    <w:p w:rsidR="000E712F" w:rsidRPr="00300FF7" w:rsidRDefault="006A1181" w:rsidP="004610CD">
      <w:pPr>
        <w:spacing w:line="320" w:lineRule="exact"/>
        <w:ind w:firstLine="709"/>
        <w:jc w:val="both"/>
        <w:rPr>
          <w:sz w:val="28"/>
          <w:szCs w:val="28"/>
        </w:rPr>
      </w:pPr>
      <w:r w:rsidRPr="00300FF7">
        <w:rPr>
          <w:sz w:val="28"/>
          <w:szCs w:val="28"/>
        </w:rPr>
        <w:t>постановление Совета Министров Республики Беларусь от 26 февраля 2014 г</w:t>
      </w:r>
      <w:r w:rsidR="00911F0A" w:rsidRPr="00300FF7">
        <w:rPr>
          <w:sz w:val="28"/>
          <w:szCs w:val="28"/>
        </w:rPr>
        <w:t>ода</w:t>
      </w:r>
      <w:r w:rsidRPr="00300FF7">
        <w:rPr>
          <w:sz w:val="28"/>
          <w:szCs w:val="28"/>
        </w:rPr>
        <w:t xml:space="preserve"> </w:t>
      </w:r>
      <w:r w:rsidR="00E34E4F">
        <w:rPr>
          <w:sz w:val="28"/>
          <w:szCs w:val="28"/>
        </w:rPr>
        <w:t>№ </w:t>
      </w:r>
      <w:r w:rsidRPr="00300FF7">
        <w:rPr>
          <w:sz w:val="28"/>
          <w:szCs w:val="28"/>
        </w:rPr>
        <w:t>197 «О приоритетных видах деятельности (секторах экономики)».</w:t>
      </w:r>
    </w:p>
    <w:p w:rsidR="004B4E73" w:rsidRPr="00300FF7" w:rsidRDefault="00FB5668" w:rsidP="00BC1E85">
      <w:pPr>
        <w:pStyle w:val="1"/>
      </w:pPr>
      <w:r w:rsidRPr="00300FF7">
        <w:br w:type="page"/>
      </w:r>
      <w:bookmarkStart w:id="26" w:name="_Toc447815651"/>
      <w:r w:rsidR="00B43386" w:rsidRPr="00300FF7">
        <w:rPr>
          <w:lang w:val="en-US"/>
        </w:rPr>
        <w:lastRenderedPageBreak/>
        <w:t>IV</w:t>
      </w:r>
      <w:r w:rsidR="00B43386" w:rsidRPr="00300FF7">
        <w:t>.</w:t>
      </w:r>
      <w:r w:rsidR="008A63B7" w:rsidRPr="00300FF7">
        <w:t xml:space="preserve"> </w:t>
      </w:r>
      <w:r w:rsidR="00B43386" w:rsidRPr="00300FF7">
        <w:t>РЕСПУБЛИК</w:t>
      </w:r>
      <w:r w:rsidR="000C00C9" w:rsidRPr="00300FF7">
        <w:t>А</w:t>
      </w:r>
      <w:r w:rsidR="00B43386" w:rsidRPr="00300FF7">
        <w:t xml:space="preserve"> КАЗАХСТАН</w:t>
      </w:r>
      <w:bookmarkEnd w:id="26"/>
    </w:p>
    <w:p w:rsidR="00CC0FA4" w:rsidRPr="00300FF7" w:rsidRDefault="00CC0FA4" w:rsidP="00BC1E85">
      <w:pPr>
        <w:pStyle w:val="2"/>
      </w:pPr>
      <w:bookmarkStart w:id="27" w:name="_Toc447815652"/>
      <w:r w:rsidRPr="00300FF7">
        <w:t>Общая характеристика делового климата</w:t>
      </w:r>
      <w:bookmarkEnd w:id="27"/>
    </w:p>
    <w:p w:rsidR="00806DFF" w:rsidRPr="00300FF7" w:rsidRDefault="00C91A50" w:rsidP="00BC1E85">
      <w:pPr>
        <w:ind w:firstLine="709"/>
        <w:jc w:val="both"/>
        <w:rPr>
          <w:sz w:val="28"/>
          <w:szCs w:val="28"/>
        </w:rPr>
      </w:pPr>
      <w:r w:rsidRPr="00300FF7">
        <w:rPr>
          <w:i/>
          <w:sz w:val="28"/>
          <w:szCs w:val="28"/>
        </w:rPr>
        <w:t>Государственная регистрация.</w:t>
      </w:r>
      <w:r w:rsidR="00593F38" w:rsidRPr="00300FF7">
        <w:rPr>
          <w:sz w:val="28"/>
          <w:szCs w:val="28"/>
        </w:rPr>
        <w:t xml:space="preserve"> Государственная регистрация юридических лиц, в том числе с участием иностранного капитала, осуществляется в соответствии с Законом Республики Казахстан от 17 апреля 1995 года</w:t>
      </w:r>
      <w:r w:rsidR="004C4147" w:rsidRPr="00300FF7">
        <w:rPr>
          <w:sz w:val="28"/>
          <w:szCs w:val="28"/>
        </w:rPr>
        <w:t xml:space="preserve"> </w:t>
      </w:r>
      <w:r w:rsidR="00E34E4F">
        <w:rPr>
          <w:sz w:val="28"/>
          <w:szCs w:val="28"/>
        </w:rPr>
        <w:t>№ </w:t>
      </w:r>
      <w:r w:rsidR="00593F38" w:rsidRPr="00300FF7">
        <w:rPr>
          <w:sz w:val="28"/>
          <w:szCs w:val="28"/>
        </w:rPr>
        <w:t>2198 «О государственной регистрации юридических лиц и учетной регистрации филиалов и представительств».</w:t>
      </w:r>
    </w:p>
    <w:p w:rsidR="00544C4B" w:rsidRPr="00300FF7" w:rsidRDefault="00544C4B" w:rsidP="00BC1E85">
      <w:pPr>
        <w:ind w:firstLine="709"/>
        <w:jc w:val="both"/>
        <w:rPr>
          <w:sz w:val="28"/>
          <w:szCs w:val="28"/>
        </w:rPr>
      </w:pPr>
      <w:r w:rsidRPr="00300FF7">
        <w:rPr>
          <w:sz w:val="28"/>
          <w:szCs w:val="28"/>
        </w:rPr>
        <w:t>Согласно Правилам</w:t>
      </w:r>
      <w:r w:rsidR="009A7749" w:rsidRPr="00300FF7">
        <w:rPr>
          <w:sz w:val="28"/>
          <w:szCs w:val="28"/>
        </w:rPr>
        <w:t xml:space="preserve"> государственной</w:t>
      </w:r>
      <w:r w:rsidR="00A510D3" w:rsidRPr="00300FF7">
        <w:rPr>
          <w:sz w:val="28"/>
          <w:szCs w:val="28"/>
        </w:rPr>
        <w:t xml:space="preserve"> регистрации</w:t>
      </w:r>
      <w:r w:rsidR="009A7749" w:rsidRPr="00300FF7">
        <w:rPr>
          <w:sz w:val="28"/>
          <w:szCs w:val="28"/>
        </w:rPr>
        <w:t xml:space="preserve"> регистрация,</w:t>
      </w:r>
      <w:r w:rsidRPr="00300FF7">
        <w:rPr>
          <w:sz w:val="28"/>
          <w:szCs w:val="28"/>
        </w:rPr>
        <w:t xml:space="preserve"> временная регистрация, внесение изменений в регистрацию (перерегистрацию), снятие</w:t>
      </w:r>
      <w:r w:rsidR="005328AF" w:rsidRPr="00300FF7">
        <w:rPr>
          <w:sz w:val="28"/>
          <w:szCs w:val="28"/>
        </w:rPr>
        <w:t xml:space="preserve"> с регистрации машин осуществляю</w:t>
      </w:r>
      <w:r w:rsidRPr="00300FF7">
        <w:rPr>
          <w:sz w:val="28"/>
          <w:szCs w:val="28"/>
        </w:rPr>
        <w:t>тся структурными подразделениями местных исполнительных органов области, города республиканского значения, столицы; района (города областного значения).</w:t>
      </w:r>
    </w:p>
    <w:p w:rsidR="00713090" w:rsidRPr="00300FF7" w:rsidRDefault="00713090" w:rsidP="00BC1E85">
      <w:pPr>
        <w:ind w:firstLine="709"/>
        <w:jc w:val="both"/>
        <w:rPr>
          <w:sz w:val="28"/>
          <w:szCs w:val="28"/>
        </w:rPr>
      </w:pPr>
      <w:r w:rsidRPr="00300FF7">
        <w:rPr>
          <w:sz w:val="28"/>
          <w:szCs w:val="28"/>
        </w:rPr>
        <w:t>Регистрация проводится автоматически в Государственной базе данных «Юридические лица», подтверждением завершения которой является получение электронной справки о регистрации юридического лица с присвоенным бизнес-идентификационным номером</w:t>
      </w:r>
      <w:r w:rsidR="00A312ED" w:rsidRPr="00300FF7">
        <w:rPr>
          <w:sz w:val="28"/>
          <w:szCs w:val="28"/>
        </w:rPr>
        <w:t>,</w:t>
      </w:r>
      <w:r w:rsidRPr="00300FF7">
        <w:rPr>
          <w:sz w:val="28"/>
          <w:szCs w:val="28"/>
        </w:rPr>
        <w:t xml:space="preserve"> соответственно</w:t>
      </w:r>
      <w:r w:rsidR="002B1489" w:rsidRPr="00300FF7">
        <w:rPr>
          <w:sz w:val="28"/>
          <w:szCs w:val="28"/>
        </w:rPr>
        <w:t>,</w:t>
      </w:r>
      <w:r w:rsidRPr="00300FF7">
        <w:rPr>
          <w:sz w:val="28"/>
          <w:szCs w:val="28"/>
        </w:rPr>
        <w:t xml:space="preserve"> исключается необходимость обращения в регистрирующий орган за получением документов.</w:t>
      </w:r>
      <w:r w:rsidR="00FA1F72" w:rsidRPr="00300FF7">
        <w:rPr>
          <w:sz w:val="28"/>
          <w:szCs w:val="28"/>
        </w:rPr>
        <w:t xml:space="preserve"> </w:t>
      </w:r>
      <w:r w:rsidRPr="00300FF7">
        <w:rPr>
          <w:sz w:val="28"/>
          <w:szCs w:val="28"/>
        </w:rPr>
        <w:t>Значимым шагом в данном направлении</w:t>
      </w:r>
      <w:r w:rsidR="00667006" w:rsidRPr="00300FF7">
        <w:rPr>
          <w:sz w:val="28"/>
          <w:szCs w:val="28"/>
        </w:rPr>
        <w:t xml:space="preserve"> стала</w:t>
      </w:r>
      <w:r w:rsidRPr="00300FF7">
        <w:rPr>
          <w:sz w:val="28"/>
          <w:szCs w:val="28"/>
        </w:rPr>
        <w:t xml:space="preserve"> отмен</w:t>
      </w:r>
      <w:r w:rsidR="00667006" w:rsidRPr="00300FF7">
        <w:rPr>
          <w:sz w:val="28"/>
          <w:szCs w:val="28"/>
        </w:rPr>
        <w:t>а</w:t>
      </w:r>
      <w:r w:rsidRPr="00300FF7">
        <w:rPr>
          <w:sz w:val="28"/>
          <w:szCs w:val="28"/>
        </w:rPr>
        <w:t xml:space="preserve"> представления при регистрации ряда бумажных документов. Отменена необходимость представления в регистрирующий орган документа, подтверждающего местонахождение юридического лица</w:t>
      </w:r>
      <w:r w:rsidR="008E5759" w:rsidRPr="00300FF7">
        <w:rPr>
          <w:sz w:val="28"/>
          <w:szCs w:val="28"/>
        </w:rPr>
        <w:t>,</w:t>
      </w:r>
      <w:r w:rsidRPr="00300FF7">
        <w:rPr>
          <w:sz w:val="28"/>
          <w:szCs w:val="28"/>
        </w:rPr>
        <w:t xml:space="preserve"> и справки об отсутствии налоговой задолже</w:t>
      </w:r>
      <w:r w:rsidR="00FA1F72" w:rsidRPr="00300FF7">
        <w:rPr>
          <w:sz w:val="28"/>
          <w:szCs w:val="28"/>
        </w:rPr>
        <w:t>нности (участника</w:t>
      </w:r>
      <w:r w:rsidR="002B1489" w:rsidRPr="00300FF7">
        <w:rPr>
          <w:sz w:val="28"/>
          <w:szCs w:val="28"/>
        </w:rPr>
        <w:t>,</w:t>
      </w:r>
      <w:r w:rsidR="00FA1F72" w:rsidRPr="00300FF7">
        <w:rPr>
          <w:sz w:val="28"/>
          <w:szCs w:val="28"/>
        </w:rPr>
        <w:t xml:space="preserve"> являющегося юридическим </w:t>
      </w:r>
      <w:r w:rsidRPr="00300FF7">
        <w:rPr>
          <w:sz w:val="28"/>
          <w:szCs w:val="28"/>
        </w:rPr>
        <w:t>лицом).</w:t>
      </w:r>
    </w:p>
    <w:p w:rsidR="00713090" w:rsidRPr="00300FF7" w:rsidRDefault="00713090" w:rsidP="00BC1E85">
      <w:pPr>
        <w:ind w:firstLine="709"/>
        <w:jc w:val="both"/>
        <w:rPr>
          <w:sz w:val="28"/>
          <w:szCs w:val="28"/>
        </w:rPr>
      </w:pPr>
      <w:r w:rsidRPr="00300FF7">
        <w:rPr>
          <w:sz w:val="28"/>
          <w:szCs w:val="28"/>
        </w:rPr>
        <w:t>Для всех субъектов частного предпринимательства (за исключением акцион</w:t>
      </w:r>
      <w:r w:rsidR="00FA1F72" w:rsidRPr="00300FF7">
        <w:rPr>
          <w:sz w:val="28"/>
          <w:szCs w:val="28"/>
        </w:rPr>
        <w:t xml:space="preserve">ерных обществ), а также для их </w:t>
      </w:r>
      <w:r w:rsidR="002B1489" w:rsidRPr="00300FF7">
        <w:rPr>
          <w:sz w:val="28"/>
          <w:szCs w:val="28"/>
        </w:rPr>
        <w:t xml:space="preserve">филиалов и представительств </w:t>
      </w:r>
      <w:r w:rsidRPr="00300FF7">
        <w:rPr>
          <w:sz w:val="28"/>
          <w:szCs w:val="28"/>
        </w:rPr>
        <w:t xml:space="preserve">отменено требование о предоставлении устава юридического лица и положения </w:t>
      </w:r>
      <w:r w:rsidR="00FA08B8" w:rsidRPr="00300FF7">
        <w:rPr>
          <w:sz w:val="28"/>
          <w:szCs w:val="28"/>
        </w:rPr>
        <w:t xml:space="preserve">о </w:t>
      </w:r>
      <w:r w:rsidRPr="00300FF7">
        <w:rPr>
          <w:sz w:val="28"/>
          <w:szCs w:val="28"/>
        </w:rPr>
        <w:t>филиа</w:t>
      </w:r>
      <w:r w:rsidR="00FA08B8" w:rsidRPr="00300FF7">
        <w:rPr>
          <w:sz w:val="28"/>
          <w:szCs w:val="28"/>
        </w:rPr>
        <w:t>ле и представительстве</w:t>
      </w:r>
      <w:r w:rsidRPr="00300FF7">
        <w:rPr>
          <w:sz w:val="28"/>
          <w:szCs w:val="28"/>
        </w:rPr>
        <w:t>.</w:t>
      </w:r>
      <w:r w:rsidR="00FA1F72" w:rsidRPr="00300FF7">
        <w:rPr>
          <w:sz w:val="28"/>
          <w:szCs w:val="28"/>
        </w:rPr>
        <w:t xml:space="preserve"> </w:t>
      </w:r>
      <w:r w:rsidR="00A312ED" w:rsidRPr="00300FF7">
        <w:rPr>
          <w:sz w:val="28"/>
          <w:szCs w:val="28"/>
        </w:rPr>
        <w:t>В целях</w:t>
      </w:r>
      <w:r w:rsidRPr="00300FF7">
        <w:rPr>
          <w:sz w:val="28"/>
          <w:szCs w:val="28"/>
        </w:rPr>
        <w:t xml:space="preserve"> сокращения времени на оформление регистрационной процедуры и снижения административного бремени действующая бумажная форма свидетельства о регистрации заменена электронной справкой, которая может быть распечатана юридическим лицом на портале «электронног</w:t>
      </w:r>
      <w:r w:rsidR="00B734CA" w:rsidRPr="00300FF7">
        <w:rPr>
          <w:sz w:val="28"/>
          <w:szCs w:val="28"/>
        </w:rPr>
        <w:t>о правительства» самостоятельно</w:t>
      </w:r>
      <w:r w:rsidRPr="00300FF7">
        <w:rPr>
          <w:sz w:val="28"/>
          <w:szCs w:val="28"/>
        </w:rPr>
        <w:t xml:space="preserve"> либо </w:t>
      </w:r>
      <w:r w:rsidR="00B734CA" w:rsidRPr="00300FF7">
        <w:rPr>
          <w:sz w:val="28"/>
          <w:szCs w:val="28"/>
        </w:rPr>
        <w:t xml:space="preserve">ее </w:t>
      </w:r>
      <w:r w:rsidRPr="00300FF7">
        <w:rPr>
          <w:sz w:val="28"/>
          <w:szCs w:val="28"/>
        </w:rPr>
        <w:t xml:space="preserve">можно </w:t>
      </w:r>
      <w:r w:rsidR="00B734CA" w:rsidRPr="00300FF7">
        <w:rPr>
          <w:sz w:val="28"/>
          <w:szCs w:val="28"/>
        </w:rPr>
        <w:t xml:space="preserve">получить </w:t>
      </w:r>
      <w:r w:rsidRPr="00300FF7">
        <w:rPr>
          <w:sz w:val="28"/>
          <w:szCs w:val="28"/>
        </w:rPr>
        <w:t>в</w:t>
      </w:r>
      <w:r w:rsidR="00B734CA" w:rsidRPr="00300FF7">
        <w:rPr>
          <w:sz w:val="28"/>
          <w:szCs w:val="28"/>
        </w:rPr>
        <w:t xml:space="preserve"> Центре обслуживания населения</w:t>
      </w:r>
      <w:r w:rsidRPr="00300FF7">
        <w:rPr>
          <w:sz w:val="28"/>
          <w:szCs w:val="28"/>
        </w:rPr>
        <w:t>.</w:t>
      </w:r>
    </w:p>
    <w:p w:rsidR="00713090" w:rsidRPr="00300FF7" w:rsidRDefault="00713090" w:rsidP="00BC1E85">
      <w:pPr>
        <w:ind w:firstLine="709"/>
        <w:jc w:val="both"/>
        <w:rPr>
          <w:sz w:val="28"/>
          <w:szCs w:val="28"/>
        </w:rPr>
      </w:pPr>
      <w:r w:rsidRPr="00300FF7">
        <w:rPr>
          <w:sz w:val="28"/>
          <w:szCs w:val="28"/>
        </w:rPr>
        <w:t>Комплекс предлагаемых мер обеспечивает возможно</w:t>
      </w:r>
      <w:r w:rsidR="00443A57" w:rsidRPr="00300FF7">
        <w:rPr>
          <w:sz w:val="28"/>
          <w:szCs w:val="28"/>
        </w:rPr>
        <w:t>сть открытия бизнеса в течение одного</w:t>
      </w:r>
      <w:r w:rsidRPr="00300FF7">
        <w:rPr>
          <w:sz w:val="28"/>
          <w:szCs w:val="28"/>
        </w:rPr>
        <w:t xml:space="preserve"> дня, что закреплено в Законе </w:t>
      </w:r>
      <w:r w:rsidR="00B734CA" w:rsidRPr="00300FF7">
        <w:rPr>
          <w:sz w:val="28"/>
          <w:szCs w:val="28"/>
        </w:rPr>
        <w:t>«О</w:t>
      </w:r>
      <w:r w:rsidRPr="00300FF7">
        <w:rPr>
          <w:sz w:val="28"/>
          <w:szCs w:val="28"/>
        </w:rPr>
        <w:t xml:space="preserve"> </w:t>
      </w:r>
      <w:r w:rsidR="00B734CA" w:rsidRPr="00300FF7">
        <w:rPr>
          <w:sz w:val="28"/>
          <w:szCs w:val="28"/>
        </w:rPr>
        <w:t xml:space="preserve">государственной </w:t>
      </w:r>
      <w:r w:rsidRPr="00300FF7">
        <w:rPr>
          <w:sz w:val="28"/>
          <w:szCs w:val="28"/>
        </w:rPr>
        <w:t>регистрации юр</w:t>
      </w:r>
      <w:r w:rsidR="00E608C8" w:rsidRPr="00300FF7">
        <w:rPr>
          <w:sz w:val="28"/>
          <w:szCs w:val="28"/>
        </w:rPr>
        <w:t xml:space="preserve">идических </w:t>
      </w:r>
      <w:r w:rsidRPr="00300FF7">
        <w:rPr>
          <w:sz w:val="28"/>
          <w:szCs w:val="28"/>
        </w:rPr>
        <w:t>лиц</w:t>
      </w:r>
      <w:r w:rsidR="008F3424" w:rsidRPr="00300FF7">
        <w:rPr>
          <w:sz w:val="28"/>
          <w:szCs w:val="28"/>
        </w:rPr>
        <w:t xml:space="preserve"> и учетной регистрации филиалов и представительств»</w:t>
      </w:r>
      <w:r w:rsidRPr="00300FF7">
        <w:rPr>
          <w:sz w:val="28"/>
          <w:szCs w:val="28"/>
        </w:rPr>
        <w:t xml:space="preserve"> (сроки регистрации для некоммерческого сектора и акционерных обществ сохранены в действующей редакции).</w:t>
      </w:r>
      <w:r w:rsidR="00E608C8" w:rsidRPr="00300FF7">
        <w:rPr>
          <w:sz w:val="28"/>
          <w:szCs w:val="28"/>
        </w:rPr>
        <w:t xml:space="preserve"> Таким образом, с учетом нововведений в законодательство для регистрации</w:t>
      </w:r>
      <w:r w:rsidR="005D5B24" w:rsidRPr="00300FF7">
        <w:rPr>
          <w:sz w:val="28"/>
          <w:szCs w:val="28"/>
        </w:rPr>
        <w:t xml:space="preserve"> </w:t>
      </w:r>
      <w:r w:rsidR="00E608C8" w:rsidRPr="00300FF7">
        <w:rPr>
          <w:sz w:val="28"/>
          <w:szCs w:val="28"/>
        </w:rPr>
        <w:t>юридических лиц, относящихся к субъектам частного предпринимательства (ср</w:t>
      </w:r>
      <w:r w:rsidR="000B2193" w:rsidRPr="00300FF7">
        <w:rPr>
          <w:sz w:val="28"/>
          <w:szCs w:val="28"/>
        </w:rPr>
        <w:t>едний, крупный)</w:t>
      </w:r>
      <w:r w:rsidR="009D1AD6" w:rsidRPr="00300FF7">
        <w:rPr>
          <w:sz w:val="28"/>
          <w:szCs w:val="28"/>
        </w:rPr>
        <w:t>,</w:t>
      </w:r>
      <w:r w:rsidR="000B2193" w:rsidRPr="00300FF7">
        <w:rPr>
          <w:sz w:val="28"/>
          <w:szCs w:val="28"/>
        </w:rPr>
        <w:t xml:space="preserve"> необходимо пред</w:t>
      </w:r>
      <w:r w:rsidR="00E608C8" w:rsidRPr="00300FF7">
        <w:rPr>
          <w:sz w:val="28"/>
          <w:szCs w:val="28"/>
        </w:rPr>
        <w:t>ставить заявление по форме, установленной Министерств</w:t>
      </w:r>
      <w:r w:rsidR="00E75877" w:rsidRPr="00300FF7">
        <w:rPr>
          <w:sz w:val="28"/>
          <w:szCs w:val="28"/>
        </w:rPr>
        <w:t>ом юстиции Республики Казахстан</w:t>
      </w:r>
      <w:r w:rsidR="001E7D91" w:rsidRPr="00300FF7">
        <w:rPr>
          <w:sz w:val="28"/>
          <w:szCs w:val="28"/>
        </w:rPr>
        <w:t>,</w:t>
      </w:r>
      <w:r w:rsidR="00E75877" w:rsidRPr="00300FF7">
        <w:rPr>
          <w:sz w:val="28"/>
          <w:szCs w:val="28"/>
        </w:rPr>
        <w:t xml:space="preserve"> и </w:t>
      </w:r>
      <w:r w:rsidR="00E608C8" w:rsidRPr="00300FF7">
        <w:rPr>
          <w:sz w:val="28"/>
          <w:szCs w:val="28"/>
        </w:rPr>
        <w:t>квитанци</w:t>
      </w:r>
      <w:r w:rsidR="00E75877" w:rsidRPr="00300FF7">
        <w:rPr>
          <w:sz w:val="28"/>
          <w:szCs w:val="28"/>
        </w:rPr>
        <w:t>ю</w:t>
      </w:r>
      <w:r w:rsidR="00E608C8" w:rsidRPr="00300FF7">
        <w:rPr>
          <w:sz w:val="28"/>
          <w:szCs w:val="28"/>
        </w:rPr>
        <w:t xml:space="preserve"> и</w:t>
      </w:r>
      <w:r w:rsidR="000B2193" w:rsidRPr="00300FF7">
        <w:rPr>
          <w:sz w:val="28"/>
          <w:szCs w:val="28"/>
        </w:rPr>
        <w:t xml:space="preserve">ли иной документ, </w:t>
      </w:r>
      <w:r w:rsidR="000B2193" w:rsidRPr="00300FF7">
        <w:rPr>
          <w:sz w:val="28"/>
          <w:szCs w:val="28"/>
        </w:rPr>
        <w:lastRenderedPageBreak/>
        <w:t>подтверждающий</w:t>
      </w:r>
      <w:r w:rsidR="00E608C8" w:rsidRPr="00300FF7">
        <w:rPr>
          <w:sz w:val="28"/>
          <w:szCs w:val="28"/>
        </w:rPr>
        <w:t xml:space="preserve"> уплату в бюджет регистрационного сбора за государственную регистрацию юридического лица.</w:t>
      </w:r>
    </w:p>
    <w:p w:rsidR="00806DFF" w:rsidRPr="00300FF7" w:rsidRDefault="00806DFF" w:rsidP="00BC1E85">
      <w:pPr>
        <w:ind w:firstLine="709"/>
        <w:jc w:val="both"/>
        <w:rPr>
          <w:sz w:val="28"/>
          <w:szCs w:val="28"/>
        </w:rPr>
      </w:pPr>
      <w:r w:rsidRPr="00300FF7">
        <w:rPr>
          <w:sz w:val="28"/>
          <w:szCs w:val="28"/>
        </w:rPr>
        <w:t xml:space="preserve">Для учетной регистрации филиала и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или представительство. К заявлению прилагаются решение юридического лица о создании филиала (представительства), скрепленное печатью юридического лица, положение о филиале (представительстве) в трех экземплярах на государственном и русском языках, утвержденное юридическим лицом, копии устава (положения) и свидетельства о государственной регистрации юридического лица, доверенность юридического лица (за исключением общественных и религиозных объединений), выданная руководителю филиала (представительства), документы, подтверждающие уплату сбора за государственную регистрацию юридического лица и место нахождения филиала (представительства). </w:t>
      </w:r>
    </w:p>
    <w:p w:rsidR="00806DFF" w:rsidRPr="00300FF7" w:rsidRDefault="00806DFF" w:rsidP="00BC1E85">
      <w:pPr>
        <w:ind w:firstLine="709"/>
        <w:jc w:val="both"/>
        <w:rPr>
          <w:sz w:val="28"/>
          <w:szCs w:val="28"/>
        </w:rPr>
      </w:pPr>
      <w:r w:rsidRPr="00300FF7">
        <w:rPr>
          <w:sz w:val="28"/>
          <w:szCs w:val="28"/>
        </w:rPr>
        <w:t>Регистрация филиалов и представительств иностранных юридических лиц производится в порядке, установленном законодательством Республики Казахстан для регистрации филиалов и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w:t>
      </w:r>
      <w:r w:rsidR="00354D09" w:rsidRPr="00300FF7">
        <w:rPr>
          <w:sz w:val="28"/>
          <w:szCs w:val="28"/>
        </w:rPr>
        <w:t xml:space="preserve"> Казахстан, дополнительно должна быть представлена</w:t>
      </w:r>
      <w:r w:rsidRPr="00300FF7">
        <w:rPr>
          <w:sz w:val="28"/>
          <w:szCs w:val="28"/>
        </w:rPr>
        <w:t xml:space="preserve"> легализованная выписка из торгового реестра или другой легализованный документ иностранного ю</w:t>
      </w:r>
      <w:r w:rsidR="000B2193" w:rsidRPr="00300FF7">
        <w:rPr>
          <w:sz w:val="28"/>
          <w:szCs w:val="28"/>
        </w:rPr>
        <w:t>ридического лица, подтверждающий</w:t>
      </w:r>
      <w:r w:rsidRPr="00300FF7">
        <w:rPr>
          <w:sz w:val="28"/>
          <w:szCs w:val="28"/>
        </w:rPr>
        <w:t>, что иностранное юридическое лицо, создающее филиал (представительство), является юридическим лицом по законодательству иностранного государства. Документы иностранного юридического лица, создающего филиал (представительство), представляются с нотариально засвидетельствованным переводом на государственный и русский языки.</w:t>
      </w:r>
    </w:p>
    <w:p w:rsidR="00B65DB1" w:rsidRPr="00300FF7" w:rsidRDefault="00B65DB1" w:rsidP="00BC1E85">
      <w:pPr>
        <w:ind w:firstLine="709"/>
        <w:jc w:val="both"/>
        <w:rPr>
          <w:sz w:val="28"/>
          <w:szCs w:val="28"/>
        </w:rPr>
      </w:pPr>
      <w:r w:rsidRPr="00300FF7">
        <w:rPr>
          <w:sz w:val="28"/>
          <w:szCs w:val="28"/>
        </w:rPr>
        <w:t xml:space="preserve">Государственная регистрация (перерегистрация) субъектов малого предпринимательства и учетная регистрация (перерегистрация) их филиалов и представительств должны быть произведены не позднее </w:t>
      </w:r>
      <w:r w:rsidR="0067472A" w:rsidRPr="00300FF7">
        <w:rPr>
          <w:sz w:val="28"/>
          <w:szCs w:val="28"/>
        </w:rPr>
        <w:t>3</w:t>
      </w:r>
      <w:r w:rsidR="002C6C25" w:rsidRPr="00300FF7">
        <w:rPr>
          <w:sz w:val="28"/>
          <w:szCs w:val="28"/>
        </w:rPr>
        <w:t xml:space="preserve"> рабочих дней с</w:t>
      </w:r>
      <w:r w:rsidRPr="00300FF7">
        <w:rPr>
          <w:sz w:val="28"/>
          <w:szCs w:val="28"/>
        </w:rPr>
        <w:t xml:space="preserve"> д</w:t>
      </w:r>
      <w:r w:rsidR="002C6C25" w:rsidRPr="00300FF7">
        <w:rPr>
          <w:sz w:val="28"/>
          <w:szCs w:val="28"/>
        </w:rPr>
        <w:t>аты</w:t>
      </w:r>
      <w:r w:rsidRPr="00300FF7">
        <w:rPr>
          <w:sz w:val="28"/>
          <w:szCs w:val="28"/>
        </w:rPr>
        <w:t xml:space="preserve"> подачи заявления с приложением необходимых документов, а государственная регистрация (перерегистрация) иных юридических лиц и учетная регистрация (перерегистрация) их филиалов и представительств </w:t>
      </w:r>
      <w:r w:rsidR="0067472A" w:rsidRPr="00300FF7">
        <w:rPr>
          <w:sz w:val="28"/>
          <w:szCs w:val="28"/>
        </w:rPr>
        <w:t>–</w:t>
      </w:r>
      <w:r w:rsidRPr="00300FF7">
        <w:rPr>
          <w:sz w:val="28"/>
          <w:szCs w:val="28"/>
        </w:rPr>
        <w:t xml:space="preserve"> не</w:t>
      </w:r>
      <w:r w:rsidR="0067472A" w:rsidRPr="00300FF7">
        <w:rPr>
          <w:sz w:val="28"/>
          <w:szCs w:val="28"/>
        </w:rPr>
        <w:t xml:space="preserve"> </w:t>
      </w:r>
      <w:r w:rsidRPr="00300FF7">
        <w:rPr>
          <w:sz w:val="28"/>
          <w:szCs w:val="28"/>
        </w:rPr>
        <w:t xml:space="preserve">позднее </w:t>
      </w:r>
      <w:r w:rsidR="0067472A" w:rsidRPr="00300FF7">
        <w:rPr>
          <w:sz w:val="28"/>
          <w:szCs w:val="28"/>
        </w:rPr>
        <w:t>10</w:t>
      </w:r>
      <w:r w:rsidRPr="00300FF7">
        <w:rPr>
          <w:sz w:val="28"/>
          <w:szCs w:val="28"/>
        </w:rPr>
        <w:t xml:space="preserve"> рабочих дней с д</w:t>
      </w:r>
      <w:r w:rsidR="002C6C25" w:rsidRPr="00300FF7">
        <w:rPr>
          <w:sz w:val="28"/>
          <w:szCs w:val="28"/>
        </w:rPr>
        <w:t>аты</w:t>
      </w:r>
      <w:r w:rsidRPr="00300FF7">
        <w:rPr>
          <w:sz w:val="28"/>
          <w:szCs w:val="28"/>
        </w:rPr>
        <w:t xml:space="preserve"> подачи заявления с приложением необходимых документов.</w:t>
      </w:r>
    </w:p>
    <w:p w:rsidR="00BB6FC6" w:rsidRPr="00300FF7" w:rsidRDefault="00BB6FC6" w:rsidP="00BC1E85">
      <w:pPr>
        <w:ind w:firstLine="709"/>
        <w:jc w:val="both"/>
        <w:rPr>
          <w:sz w:val="28"/>
          <w:szCs w:val="28"/>
        </w:rPr>
      </w:pPr>
      <w:r w:rsidRPr="00300FF7">
        <w:rPr>
          <w:i/>
          <w:sz w:val="28"/>
          <w:szCs w:val="28"/>
        </w:rPr>
        <w:t>Государственная регистрация в сфере сельского хозяйства</w:t>
      </w:r>
      <w:r w:rsidRPr="00300FF7">
        <w:rPr>
          <w:sz w:val="28"/>
          <w:szCs w:val="28"/>
        </w:rPr>
        <w:t>. В соответствии с подпунктом 15-1 статьи 5 Закона Республики Казахстан от 8</w:t>
      </w:r>
      <w:r w:rsidR="00036C7E">
        <w:rPr>
          <w:sz w:val="28"/>
          <w:szCs w:val="28"/>
        </w:rPr>
        <w:t> </w:t>
      </w:r>
      <w:r w:rsidRPr="00300FF7">
        <w:rPr>
          <w:sz w:val="28"/>
          <w:szCs w:val="28"/>
        </w:rPr>
        <w:t xml:space="preserve">июля 2005 года </w:t>
      </w:r>
      <w:r w:rsidR="00E34E4F">
        <w:rPr>
          <w:sz w:val="28"/>
          <w:szCs w:val="28"/>
        </w:rPr>
        <w:t>№ </w:t>
      </w:r>
      <w:r w:rsidRPr="00300FF7">
        <w:rPr>
          <w:sz w:val="28"/>
          <w:szCs w:val="28"/>
        </w:rPr>
        <w:t xml:space="preserve">66-III ЗРК «О государственном регулировании развития агропромышленного комплекса и сельских территорий» постановлением Правительства Республики Казахстан от 25 мая 2012 года </w:t>
      </w:r>
      <w:r w:rsidR="00E34E4F">
        <w:rPr>
          <w:sz w:val="28"/>
          <w:szCs w:val="28"/>
        </w:rPr>
        <w:t>№ </w:t>
      </w:r>
      <w:r w:rsidRPr="00300FF7">
        <w:rPr>
          <w:sz w:val="28"/>
          <w:szCs w:val="28"/>
        </w:rPr>
        <w:t xml:space="preserve">681 утверждены Правила государственной регистрации тракторов и изготовленных на их базе самоходных шасси и механизмов, прицепов к ним, включая прицепы со </w:t>
      </w:r>
      <w:r w:rsidRPr="00300FF7">
        <w:rPr>
          <w:sz w:val="28"/>
          <w:szCs w:val="28"/>
        </w:rPr>
        <w:lastRenderedPageBreak/>
        <w:t>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Правила).</w:t>
      </w:r>
    </w:p>
    <w:p w:rsidR="00BB6FC6" w:rsidRPr="00300FF7" w:rsidRDefault="00BB6FC6" w:rsidP="00BC1E85">
      <w:pPr>
        <w:ind w:firstLine="709"/>
        <w:jc w:val="both"/>
        <w:rPr>
          <w:sz w:val="28"/>
          <w:szCs w:val="28"/>
        </w:rPr>
      </w:pPr>
      <w:r w:rsidRPr="00300FF7">
        <w:rPr>
          <w:sz w:val="28"/>
          <w:szCs w:val="28"/>
        </w:rPr>
        <w:t>Согласно Правилам регистрация, временная регистрация, внесение изменений в регистрацию (перерегистрацию), снятие с регистрации машин осуществляются территориальной инспекцией ведомства уполномоченного органа в сфере развития агропромышленного комплекса в городах Астане и Алматы, городах и районах.</w:t>
      </w:r>
    </w:p>
    <w:p w:rsidR="00EB0F98" w:rsidRPr="00300FF7" w:rsidRDefault="00D75D17" w:rsidP="00BC1E85">
      <w:pPr>
        <w:ind w:firstLine="709"/>
        <w:jc w:val="both"/>
        <w:rPr>
          <w:sz w:val="28"/>
          <w:szCs w:val="28"/>
        </w:rPr>
      </w:pPr>
      <w:r w:rsidRPr="00300FF7">
        <w:rPr>
          <w:i/>
          <w:sz w:val="28"/>
          <w:szCs w:val="28"/>
        </w:rPr>
        <w:t>Лицензирование. Вн</w:t>
      </w:r>
      <w:r w:rsidR="00C91A50" w:rsidRPr="00300FF7">
        <w:rPr>
          <w:i/>
          <w:sz w:val="28"/>
          <w:szCs w:val="28"/>
        </w:rPr>
        <w:t>ешнеторгов</w:t>
      </w:r>
      <w:r w:rsidRPr="00300FF7">
        <w:rPr>
          <w:i/>
          <w:sz w:val="28"/>
          <w:szCs w:val="28"/>
        </w:rPr>
        <w:t>ая</w:t>
      </w:r>
      <w:r w:rsidR="00C91A50" w:rsidRPr="00300FF7">
        <w:rPr>
          <w:i/>
          <w:sz w:val="28"/>
          <w:szCs w:val="28"/>
        </w:rPr>
        <w:t xml:space="preserve"> деятельност</w:t>
      </w:r>
      <w:r w:rsidRPr="00300FF7">
        <w:rPr>
          <w:i/>
          <w:sz w:val="28"/>
          <w:szCs w:val="28"/>
        </w:rPr>
        <w:t>ь</w:t>
      </w:r>
      <w:r w:rsidR="00C91A50" w:rsidRPr="00300FF7">
        <w:rPr>
          <w:i/>
          <w:sz w:val="28"/>
          <w:szCs w:val="28"/>
        </w:rPr>
        <w:t>.</w:t>
      </w:r>
      <w:r w:rsidR="00EB0F98" w:rsidRPr="00300FF7">
        <w:rPr>
          <w:sz w:val="28"/>
          <w:szCs w:val="28"/>
        </w:rPr>
        <w:t xml:space="preserve"> Министерством юстиции Республики Казахстан с 15 августа 2011 года лицензии на право деятельности по оценке имущества (за исключением объектов интеллектуальной собственности, стоимости нематериальных активов), оценке интеллектуальной собственности, стоимости нематериальных активов, а также на право занятия адвокатской и нотариальной деятельностью выдаются физическим и юридическим лицам в электронном виде через государственную базу данных «Е-лицензирование» (далее – база данных).</w:t>
      </w:r>
      <w:r w:rsidR="005D5B24" w:rsidRPr="00300FF7">
        <w:rPr>
          <w:sz w:val="28"/>
          <w:szCs w:val="28"/>
        </w:rPr>
        <w:t xml:space="preserve"> </w:t>
      </w:r>
    </w:p>
    <w:p w:rsidR="00EB0F98" w:rsidRPr="00300FF7" w:rsidRDefault="000647DB" w:rsidP="00BC1E85">
      <w:pPr>
        <w:ind w:firstLine="709"/>
        <w:jc w:val="both"/>
        <w:rPr>
          <w:sz w:val="28"/>
          <w:szCs w:val="28"/>
        </w:rPr>
      </w:pPr>
      <w:r w:rsidRPr="00300FF7">
        <w:rPr>
          <w:sz w:val="28"/>
          <w:szCs w:val="28"/>
        </w:rPr>
        <w:t>В соответствии с з</w:t>
      </w:r>
      <w:r w:rsidR="00EB0F98" w:rsidRPr="00300FF7">
        <w:rPr>
          <w:sz w:val="28"/>
          <w:szCs w:val="28"/>
        </w:rPr>
        <w:t>аконами Республики Казахстан</w:t>
      </w:r>
      <w:r w:rsidR="000D19AA" w:rsidRPr="00300FF7">
        <w:rPr>
          <w:sz w:val="28"/>
          <w:szCs w:val="28"/>
        </w:rPr>
        <w:t xml:space="preserve"> от 11 января 2007 года</w:t>
      </w:r>
      <w:r w:rsidR="004C4147" w:rsidRPr="00300FF7">
        <w:rPr>
          <w:sz w:val="28"/>
          <w:szCs w:val="28"/>
        </w:rPr>
        <w:t xml:space="preserve"> </w:t>
      </w:r>
      <w:r w:rsidR="00E34E4F">
        <w:rPr>
          <w:sz w:val="28"/>
          <w:szCs w:val="28"/>
        </w:rPr>
        <w:t>№ </w:t>
      </w:r>
      <w:r w:rsidR="000D19AA" w:rsidRPr="00300FF7">
        <w:rPr>
          <w:sz w:val="28"/>
          <w:szCs w:val="28"/>
        </w:rPr>
        <w:t>214-</w:t>
      </w:r>
      <w:r w:rsidR="000D19AA" w:rsidRPr="00300FF7">
        <w:rPr>
          <w:sz w:val="28"/>
          <w:szCs w:val="28"/>
          <w:lang w:val="en-US"/>
        </w:rPr>
        <w:t>III</w:t>
      </w:r>
      <w:r w:rsidR="00C73213" w:rsidRPr="00300FF7">
        <w:rPr>
          <w:sz w:val="28"/>
          <w:szCs w:val="28"/>
        </w:rPr>
        <w:t xml:space="preserve"> </w:t>
      </w:r>
      <w:r w:rsidR="00331168" w:rsidRPr="00300FF7">
        <w:rPr>
          <w:sz w:val="28"/>
          <w:szCs w:val="28"/>
        </w:rPr>
        <w:t>ЗРК</w:t>
      </w:r>
      <w:r w:rsidR="00B734CA" w:rsidRPr="00300FF7">
        <w:rPr>
          <w:sz w:val="28"/>
          <w:szCs w:val="28"/>
        </w:rPr>
        <w:t xml:space="preserve"> «О лицензировании» и</w:t>
      </w:r>
      <w:r w:rsidR="00EB0F98" w:rsidRPr="00300FF7">
        <w:rPr>
          <w:sz w:val="28"/>
          <w:szCs w:val="28"/>
        </w:rPr>
        <w:t xml:space="preserve"> </w:t>
      </w:r>
      <w:r w:rsidR="00331168" w:rsidRPr="00300FF7">
        <w:rPr>
          <w:sz w:val="28"/>
          <w:szCs w:val="28"/>
        </w:rPr>
        <w:t>от 7 января 2003 года</w:t>
      </w:r>
      <w:r w:rsidR="004C4147" w:rsidRPr="00300FF7">
        <w:rPr>
          <w:sz w:val="28"/>
          <w:szCs w:val="28"/>
        </w:rPr>
        <w:t xml:space="preserve"> </w:t>
      </w:r>
      <w:r w:rsidR="00E34E4F">
        <w:rPr>
          <w:sz w:val="28"/>
          <w:szCs w:val="28"/>
        </w:rPr>
        <w:t>№ </w:t>
      </w:r>
      <w:r w:rsidR="00331168" w:rsidRPr="00300FF7">
        <w:rPr>
          <w:sz w:val="28"/>
          <w:szCs w:val="28"/>
        </w:rPr>
        <w:t>370-</w:t>
      </w:r>
      <w:r w:rsidR="00331168" w:rsidRPr="00300FF7">
        <w:rPr>
          <w:sz w:val="28"/>
          <w:szCs w:val="28"/>
          <w:lang w:val="en-US"/>
        </w:rPr>
        <w:t>II</w:t>
      </w:r>
      <w:r w:rsidR="00331168" w:rsidRPr="00300FF7">
        <w:rPr>
          <w:sz w:val="28"/>
          <w:szCs w:val="28"/>
        </w:rPr>
        <w:t xml:space="preserve"> </w:t>
      </w:r>
      <w:r w:rsidR="00F0064C" w:rsidRPr="00300FF7">
        <w:rPr>
          <w:sz w:val="28"/>
          <w:szCs w:val="28"/>
        </w:rPr>
        <w:br/>
      </w:r>
      <w:r w:rsidR="00EB0F98" w:rsidRPr="00300FF7">
        <w:rPr>
          <w:sz w:val="28"/>
          <w:szCs w:val="28"/>
        </w:rPr>
        <w:t>«Об</w:t>
      </w:r>
      <w:r w:rsidR="008A63B7" w:rsidRPr="00300FF7">
        <w:rPr>
          <w:sz w:val="28"/>
          <w:szCs w:val="28"/>
        </w:rPr>
        <w:t xml:space="preserve"> </w:t>
      </w:r>
      <w:r w:rsidR="00EB0F98" w:rsidRPr="00300FF7">
        <w:rPr>
          <w:sz w:val="28"/>
          <w:szCs w:val="28"/>
        </w:rPr>
        <w:t>электронном документе и электронной цифровой подписи» е-лицензия равнозначна лицензии на бумажном носителе</w:t>
      </w:r>
      <w:r w:rsidR="0088621B" w:rsidRPr="00300FF7">
        <w:rPr>
          <w:sz w:val="28"/>
          <w:szCs w:val="28"/>
        </w:rPr>
        <w:t>,</w:t>
      </w:r>
      <w:r w:rsidR="00EB0F98" w:rsidRPr="00300FF7">
        <w:rPr>
          <w:sz w:val="28"/>
          <w:szCs w:val="28"/>
        </w:rPr>
        <w:t xml:space="preserve"> и </w:t>
      </w:r>
      <w:r w:rsidR="00240C19" w:rsidRPr="00300FF7">
        <w:rPr>
          <w:sz w:val="28"/>
          <w:szCs w:val="28"/>
        </w:rPr>
        <w:t>каждой лицензии присваивается 8-</w:t>
      </w:r>
      <w:r w:rsidR="00EB0F98" w:rsidRPr="00300FF7">
        <w:rPr>
          <w:sz w:val="28"/>
          <w:szCs w:val="28"/>
        </w:rPr>
        <w:t xml:space="preserve">значный идентификационный номер, формируемый в базе данных. </w:t>
      </w:r>
    </w:p>
    <w:p w:rsidR="00EB0F98" w:rsidRPr="00300FF7" w:rsidRDefault="00EB0F98" w:rsidP="00BC1E85">
      <w:pPr>
        <w:ind w:firstLine="709"/>
        <w:jc w:val="both"/>
        <w:rPr>
          <w:sz w:val="28"/>
          <w:szCs w:val="28"/>
        </w:rPr>
      </w:pPr>
      <w:r w:rsidRPr="00300FF7">
        <w:rPr>
          <w:sz w:val="28"/>
          <w:szCs w:val="28"/>
        </w:rPr>
        <w:t>В рамках совершенствования действующего законодательства, оптимизации и автоматизации ведомственных информационных систем потребителю для получения лицензии предложено предоставление услуги в электронном формате через портал «электронного правительства» с указанием данных в форме сведений либо приложением сканированных копий документов, сведения о которых отсутствуют в ведомственных информационных системах. Данная услуга оказывается при наличии электронной цифровой подписи потребителя круглосуточно через его личный кабинет.</w:t>
      </w:r>
      <w:r w:rsidR="000D31C8" w:rsidRPr="00300FF7">
        <w:rPr>
          <w:sz w:val="28"/>
          <w:szCs w:val="28"/>
        </w:rPr>
        <w:t xml:space="preserve"> </w:t>
      </w:r>
      <w:r w:rsidRPr="00300FF7">
        <w:rPr>
          <w:sz w:val="28"/>
          <w:szCs w:val="28"/>
        </w:rPr>
        <w:t>В электронной заявке будут отражены данные документов потребител</w:t>
      </w:r>
      <w:r w:rsidR="00240C19" w:rsidRPr="00300FF7">
        <w:rPr>
          <w:sz w:val="28"/>
          <w:szCs w:val="28"/>
        </w:rPr>
        <w:t>я</w:t>
      </w:r>
      <w:r w:rsidRPr="00300FF7">
        <w:rPr>
          <w:sz w:val="28"/>
          <w:szCs w:val="28"/>
        </w:rPr>
        <w:t xml:space="preserve"> путем интеграции ведомственных информационных систем.</w:t>
      </w:r>
      <w:r w:rsidR="000D31C8" w:rsidRPr="00300FF7">
        <w:rPr>
          <w:sz w:val="28"/>
          <w:szCs w:val="28"/>
        </w:rPr>
        <w:t xml:space="preserve"> При этом</w:t>
      </w:r>
      <w:r w:rsidRPr="00300FF7">
        <w:rPr>
          <w:sz w:val="28"/>
          <w:szCs w:val="28"/>
        </w:rPr>
        <w:t xml:space="preserve"> оплата за получение лицензии производится через платежный шлюз «электронного правительства».</w:t>
      </w:r>
      <w:r w:rsidR="005D5B24" w:rsidRPr="00300FF7">
        <w:rPr>
          <w:sz w:val="28"/>
          <w:szCs w:val="28"/>
        </w:rPr>
        <w:t xml:space="preserve"> </w:t>
      </w:r>
    </w:p>
    <w:p w:rsidR="00EB0F98" w:rsidRPr="00300FF7" w:rsidRDefault="00EB0F98" w:rsidP="00BC1E85">
      <w:pPr>
        <w:ind w:firstLine="709"/>
        <w:jc w:val="both"/>
        <w:rPr>
          <w:sz w:val="28"/>
          <w:szCs w:val="28"/>
        </w:rPr>
      </w:pPr>
      <w:r w:rsidRPr="00300FF7">
        <w:rPr>
          <w:sz w:val="28"/>
          <w:szCs w:val="28"/>
        </w:rPr>
        <w:t xml:space="preserve">Согласно Закону </w:t>
      </w:r>
      <w:r w:rsidR="00240C19" w:rsidRPr="00300FF7">
        <w:rPr>
          <w:sz w:val="28"/>
          <w:szCs w:val="28"/>
        </w:rPr>
        <w:t xml:space="preserve">от </w:t>
      </w:r>
      <w:r w:rsidR="00AD5B91" w:rsidRPr="00300FF7">
        <w:rPr>
          <w:sz w:val="28"/>
          <w:szCs w:val="28"/>
        </w:rPr>
        <w:t>7 января 2003 года</w:t>
      </w:r>
      <w:r w:rsidR="004C4147" w:rsidRPr="00300FF7">
        <w:rPr>
          <w:sz w:val="28"/>
          <w:szCs w:val="28"/>
        </w:rPr>
        <w:t xml:space="preserve"> </w:t>
      </w:r>
      <w:r w:rsidR="00E34E4F">
        <w:rPr>
          <w:sz w:val="28"/>
          <w:szCs w:val="28"/>
        </w:rPr>
        <w:t>№ </w:t>
      </w:r>
      <w:r w:rsidR="00AD5B91" w:rsidRPr="00300FF7">
        <w:rPr>
          <w:sz w:val="28"/>
          <w:szCs w:val="28"/>
        </w:rPr>
        <w:t xml:space="preserve">370-II </w:t>
      </w:r>
      <w:r w:rsidRPr="00300FF7">
        <w:rPr>
          <w:sz w:val="28"/>
          <w:szCs w:val="28"/>
        </w:rPr>
        <w:t>«Об электронном документе и электронной цифровой подписи»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w:t>
      </w:r>
      <w:r w:rsidR="00240C19" w:rsidRPr="00300FF7">
        <w:rPr>
          <w:sz w:val="28"/>
          <w:szCs w:val="28"/>
        </w:rPr>
        <w:t>ктронных документов, подписанных</w:t>
      </w:r>
      <w:r w:rsidRPr="00300FF7">
        <w:rPr>
          <w:sz w:val="28"/>
          <w:szCs w:val="28"/>
        </w:rPr>
        <w:t xml:space="preserve"> электронной цифровой подписью.</w:t>
      </w:r>
    </w:p>
    <w:p w:rsidR="00EB0F98" w:rsidRPr="00300FF7" w:rsidRDefault="00EB0F98" w:rsidP="00BC1E85">
      <w:pPr>
        <w:ind w:firstLine="709"/>
        <w:jc w:val="both"/>
        <w:rPr>
          <w:sz w:val="28"/>
          <w:szCs w:val="28"/>
        </w:rPr>
      </w:pPr>
      <w:r w:rsidRPr="00300FF7">
        <w:rPr>
          <w:sz w:val="28"/>
          <w:szCs w:val="28"/>
        </w:rPr>
        <w:t xml:space="preserve">Совместно с заинтересованными министерствами и ведомствами проведена работа по наполнению реестра лицензий базы данных </w:t>
      </w:r>
      <w:r w:rsidRPr="00300FF7">
        <w:rPr>
          <w:sz w:val="28"/>
          <w:szCs w:val="28"/>
        </w:rPr>
        <w:lastRenderedPageBreak/>
        <w:t>«Е</w:t>
      </w:r>
      <w:r w:rsidR="00036C7E">
        <w:rPr>
          <w:sz w:val="28"/>
          <w:szCs w:val="28"/>
        </w:rPr>
        <w:noBreakHyphen/>
      </w:r>
      <w:r w:rsidRPr="00300FF7">
        <w:rPr>
          <w:sz w:val="28"/>
          <w:szCs w:val="28"/>
        </w:rPr>
        <w:t>лицензирование» данными о выданных, переоформленных и прекративших действие лицензиях на право оценочной, адвокатской, нотариальной и судебно-экспертной деятельнос</w:t>
      </w:r>
      <w:r w:rsidR="00252C29" w:rsidRPr="00300FF7">
        <w:rPr>
          <w:sz w:val="28"/>
          <w:szCs w:val="28"/>
        </w:rPr>
        <w:t>ти</w:t>
      </w:r>
      <w:r w:rsidR="00B628BC" w:rsidRPr="00300FF7">
        <w:rPr>
          <w:sz w:val="28"/>
          <w:szCs w:val="28"/>
        </w:rPr>
        <w:t xml:space="preserve"> в период с 1998 по 2010 год</w:t>
      </w:r>
      <w:r w:rsidRPr="00300FF7">
        <w:rPr>
          <w:sz w:val="28"/>
          <w:szCs w:val="28"/>
        </w:rPr>
        <w:t xml:space="preserve"> (путем конвертации данных из Единой системы электронного реестра лицензиатов).</w:t>
      </w:r>
    </w:p>
    <w:p w:rsidR="00EB0F98" w:rsidRPr="00300FF7" w:rsidRDefault="00EB0F98" w:rsidP="00BC1E85">
      <w:pPr>
        <w:ind w:firstLine="709"/>
        <w:jc w:val="both"/>
        <w:rPr>
          <w:sz w:val="28"/>
          <w:szCs w:val="28"/>
        </w:rPr>
      </w:pPr>
      <w:r w:rsidRPr="00300FF7">
        <w:rPr>
          <w:sz w:val="28"/>
          <w:szCs w:val="28"/>
        </w:rPr>
        <w:t xml:space="preserve">Выдача лицензии на право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 осуществляется в рамках следующих законодательных актов: </w:t>
      </w:r>
    </w:p>
    <w:p w:rsidR="0011418C" w:rsidRPr="00300FF7" w:rsidRDefault="00FA220D" w:rsidP="00BC1E85">
      <w:pPr>
        <w:ind w:firstLine="709"/>
        <w:jc w:val="both"/>
        <w:rPr>
          <w:sz w:val="28"/>
          <w:szCs w:val="28"/>
        </w:rPr>
      </w:pPr>
      <w:r w:rsidRPr="00300FF7">
        <w:rPr>
          <w:sz w:val="28"/>
          <w:szCs w:val="28"/>
        </w:rPr>
        <w:t xml:space="preserve">Закон Республики Казахстан </w:t>
      </w:r>
      <w:r w:rsidR="0011418C" w:rsidRPr="00300FF7">
        <w:rPr>
          <w:sz w:val="28"/>
          <w:szCs w:val="28"/>
        </w:rPr>
        <w:t>от 30 ноября 2000 года</w:t>
      </w:r>
      <w:r w:rsidR="004C4147" w:rsidRPr="00300FF7">
        <w:rPr>
          <w:sz w:val="28"/>
          <w:szCs w:val="28"/>
        </w:rPr>
        <w:t xml:space="preserve"> </w:t>
      </w:r>
      <w:r w:rsidR="00E34E4F">
        <w:rPr>
          <w:sz w:val="28"/>
          <w:szCs w:val="28"/>
        </w:rPr>
        <w:t>№ </w:t>
      </w:r>
      <w:r w:rsidR="0097113B" w:rsidRPr="00300FF7">
        <w:rPr>
          <w:sz w:val="28"/>
          <w:szCs w:val="28"/>
        </w:rPr>
        <w:t>2109-II</w:t>
      </w:r>
      <w:r w:rsidR="0011418C" w:rsidRPr="00300FF7">
        <w:rPr>
          <w:sz w:val="28"/>
          <w:szCs w:val="28"/>
        </w:rPr>
        <w:t xml:space="preserve"> </w:t>
      </w:r>
      <w:r w:rsidR="00F0064C" w:rsidRPr="00300FF7">
        <w:rPr>
          <w:sz w:val="28"/>
          <w:szCs w:val="28"/>
        </w:rPr>
        <w:br/>
      </w:r>
      <w:r w:rsidR="00EB0F98" w:rsidRPr="00300FF7">
        <w:rPr>
          <w:sz w:val="28"/>
          <w:szCs w:val="28"/>
        </w:rPr>
        <w:t>«Об</w:t>
      </w:r>
      <w:r w:rsidR="008A63B7" w:rsidRPr="00300FF7">
        <w:rPr>
          <w:sz w:val="28"/>
          <w:szCs w:val="28"/>
        </w:rPr>
        <w:t xml:space="preserve"> </w:t>
      </w:r>
      <w:r w:rsidR="00EB0F98" w:rsidRPr="00300FF7">
        <w:rPr>
          <w:sz w:val="28"/>
          <w:szCs w:val="28"/>
        </w:rPr>
        <w:t>оценочной деятельности в Республике Казахстан»</w:t>
      </w:r>
      <w:r w:rsidR="0011418C" w:rsidRPr="00300FF7">
        <w:rPr>
          <w:sz w:val="28"/>
          <w:szCs w:val="28"/>
        </w:rPr>
        <w:t xml:space="preserve">; </w:t>
      </w:r>
    </w:p>
    <w:p w:rsidR="00E56E53" w:rsidRPr="00300FF7" w:rsidRDefault="00E56E53" w:rsidP="00BC1E85">
      <w:pPr>
        <w:ind w:firstLine="709"/>
        <w:jc w:val="both"/>
        <w:rPr>
          <w:sz w:val="28"/>
          <w:szCs w:val="28"/>
        </w:rPr>
      </w:pPr>
      <w:r w:rsidRPr="00300FF7">
        <w:rPr>
          <w:sz w:val="28"/>
          <w:szCs w:val="28"/>
        </w:rPr>
        <w:t xml:space="preserve">Закон Республики Казахстан от 11 января 2007 года </w:t>
      </w:r>
      <w:r w:rsidR="00E34E4F">
        <w:rPr>
          <w:sz w:val="28"/>
          <w:szCs w:val="28"/>
        </w:rPr>
        <w:t>№ </w:t>
      </w:r>
      <w:r w:rsidRPr="00300FF7">
        <w:rPr>
          <w:sz w:val="28"/>
          <w:szCs w:val="28"/>
        </w:rPr>
        <w:t xml:space="preserve">214-III ЗРК </w:t>
      </w:r>
      <w:r w:rsidR="004D664C" w:rsidRPr="00300FF7">
        <w:rPr>
          <w:sz w:val="28"/>
          <w:szCs w:val="28"/>
        </w:rPr>
        <w:br/>
      </w:r>
      <w:r w:rsidRPr="00300FF7">
        <w:rPr>
          <w:sz w:val="28"/>
          <w:szCs w:val="28"/>
        </w:rPr>
        <w:t>«О лицензировании»;</w:t>
      </w:r>
    </w:p>
    <w:p w:rsidR="00EB0F98" w:rsidRPr="00300FF7" w:rsidRDefault="0011418C" w:rsidP="00BC1E85">
      <w:pPr>
        <w:ind w:firstLine="709"/>
        <w:jc w:val="both"/>
        <w:rPr>
          <w:sz w:val="28"/>
          <w:szCs w:val="28"/>
        </w:rPr>
      </w:pPr>
      <w:r w:rsidRPr="00300FF7">
        <w:rPr>
          <w:sz w:val="28"/>
          <w:szCs w:val="28"/>
        </w:rPr>
        <w:t>Закон Республики Казахстан</w:t>
      </w:r>
      <w:r w:rsidR="00EB0F98" w:rsidRPr="00300FF7">
        <w:rPr>
          <w:sz w:val="28"/>
          <w:szCs w:val="28"/>
        </w:rPr>
        <w:t xml:space="preserve"> от 11 января 2007 года</w:t>
      </w:r>
      <w:r w:rsidR="004C4147" w:rsidRPr="00300FF7">
        <w:rPr>
          <w:sz w:val="28"/>
          <w:szCs w:val="28"/>
        </w:rPr>
        <w:t xml:space="preserve"> </w:t>
      </w:r>
      <w:r w:rsidR="00E34E4F">
        <w:rPr>
          <w:sz w:val="28"/>
          <w:szCs w:val="28"/>
        </w:rPr>
        <w:t>№ </w:t>
      </w:r>
      <w:r w:rsidR="00745AC0" w:rsidRPr="00300FF7">
        <w:rPr>
          <w:sz w:val="28"/>
          <w:szCs w:val="28"/>
        </w:rPr>
        <w:t>217</w:t>
      </w:r>
      <w:r w:rsidR="00C73213" w:rsidRPr="00300FF7">
        <w:rPr>
          <w:sz w:val="28"/>
          <w:szCs w:val="28"/>
        </w:rPr>
        <w:t xml:space="preserve">-III </w:t>
      </w:r>
      <w:r w:rsidR="00745AC0" w:rsidRPr="00300FF7">
        <w:rPr>
          <w:sz w:val="28"/>
          <w:szCs w:val="28"/>
        </w:rPr>
        <w:t xml:space="preserve">ЗРК </w:t>
      </w:r>
      <w:r w:rsidR="00F0064C" w:rsidRPr="00300FF7">
        <w:rPr>
          <w:sz w:val="28"/>
          <w:szCs w:val="28"/>
        </w:rPr>
        <w:br/>
      </w:r>
      <w:r w:rsidRPr="00300FF7">
        <w:rPr>
          <w:sz w:val="28"/>
          <w:szCs w:val="28"/>
        </w:rPr>
        <w:t>«Об</w:t>
      </w:r>
      <w:r w:rsidR="008A63B7" w:rsidRPr="00300FF7">
        <w:rPr>
          <w:sz w:val="28"/>
          <w:szCs w:val="28"/>
        </w:rPr>
        <w:t xml:space="preserve"> </w:t>
      </w:r>
      <w:r w:rsidRPr="00300FF7">
        <w:rPr>
          <w:sz w:val="28"/>
          <w:szCs w:val="28"/>
        </w:rPr>
        <w:t>информатизации»;</w:t>
      </w:r>
      <w:r w:rsidR="00EB0F98" w:rsidRPr="00300FF7">
        <w:rPr>
          <w:sz w:val="28"/>
          <w:szCs w:val="28"/>
        </w:rPr>
        <w:t xml:space="preserve"> </w:t>
      </w:r>
    </w:p>
    <w:p w:rsidR="00E56E53" w:rsidRPr="00300FF7" w:rsidRDefault="00E61463" w:rsidP="00BC1E85">
      <w:pPr>
        <w:ind w:firstLine="709"/>
        <w:jc w:val="both"/>
        <w:rPr>
          <w:sz w:val="28"/>
          <w:szCs w:val="28"/>
        </w:rPr>
      </w:pPr>
      <w:r w:rsidRPr="00300FF7">
        <w:rPr>
          <w:sz w:val="28"/>
          <w:szCs w:val="28"/>
        </w:rPr>
        <w:t>постановление Правительства Республики Казахстан от 25 мая 2007 года</w:t>
      </w:r>
      <w:r w:rsidR="004C4147" w:rsidRPr="00300FF7">
        <w:rPr>
          <w:sz w:val="28"/>
          <w:szCs w:val="28"/>
        </w:rPr>
        <w:t xml:space="preserve"> </w:t>
      </w:r>
      <w:r w:rsidR="00E34E4F">
        <w:rPr>
          <w:sz w:val="28"/>
          <w:szCs w:val="28"/>
        </w:rPr>
        <w:t>№ </w:t>
      </w:r>
      <w:r w:rsidRPr="00300FF7">
        <w:rPr>
          <w:sz w:val="28"/>
          <w:szCs w:val="28"/>
        </w:rPr>
        <w:t xml:space="preserve">419 </w:t>
      </w:r>
      <w:r w:rsidR="00EB0F98" w:rsidRPr="00300FF7">
        <w:rPr>
          <w:sz w:val="28"/>
          <w:szCs w:val="28"/>
        </w:rPr>
        <w:t>«Об утверждении квалификационных требований к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w:t>
      </w:r>
      <w:r w:rsidR="00E56E53" w:rsidRPr="00300FF7">
        <w:rPr>
          <w:sz w:val="28"/>
          <w:szCs w:val="28"/>
        </w:rPr>
        <w:t>;</w:t>
      </w:r>
    </w:p>
    <w:p w:rsidR="00EB0F98" w:rsidRPr="00300FF7" w:rsidRDefault="00E56E53" w:rsidP="00BC1E85">
      <w:pPr>
        <w:ind w:firstLine="709"/>
        <w:jc w:val="both"/>
        <w:rPr>
          <w:sz w:val="28"/>
          <w:szCs w:val="28"/>
        </w:rPr>
      </w:pPr>
      <w:r w:rsidRPr="00300FF7">
        <w:rPr>
          <w:sz w:val="28"/>
          <w:szCs w:val="28"/>
        </w:rPr>
        <w:t>постановление Правительства Республики Казахстан от 15 апреля 2010</w:t>
      </w:r>
      <w:r w:rsidR="00036C7E">
        <w:rPr>
          <w:sz w:val="28"/>
          <w:szCs w:val="28"/>
        </w:rPr>
        <w:t> </w:t>
      </w:r>
      <w:r w:rsidRPr="00300FF7">
        <w:rPr>
          <w:sz w:val="28"/>
          <w:szCs w:val="28"/>
        </w:rPr>
        <w:t xml:space="preserve">года </w:t>
      </w:r>
      <w:r w:rsidR="00E34E4F">
        <w:rPr>
          <w:sz w:val="28"/>
          <w:szCs w:val="28"/>
        </w:rPr>
        <w:t>№ </w:t>
      </w:r>
      <w:r w:rsidRPr="00300FF7">
        <w:rPr>
          <w:sz w:val="28"/>
          <w:szCs w:val="28"/>
        </w:rPr>
        <w:t>317 «Об утверждении Правил проведения квалификационного экзамена лиц, претендующих на право занятия оценочной деятельностью».</w:t>
      </w:r>
    </w:p>
    <w:p w:rsidR="005851B4" w:rsidRPr="00300FF7" w:rsidRDefault="005851B4" w:rsidP="00BC1E85">
      <w:pPr>
        <w:ind w:firstLine="709"/>
        <w:jc w:val="both"/>
        <w:rPr>
          <w:i/>
          <w:sz w:val="28"/>
          <w:szCs w:val="28"/>
        </w:rPr>
      </w:pPr>
      <w:r w:rsidRPr="00300FF7">
        <w:rPr>
          <w:i/>
          <w:sz w:val="28"/>
          <w:szCs w:val="28"/>
        </w:rPr>
        <w:t>Лицензирование</w:t>
      </w:r>
      <w:r w:rsidR="00A25E60" w:rsidRPr="00300FF7">
        <w:rPr>
          <w:i/>
          <w:sz w:val="28"/>
          <w:szCs w:val="28"/>
        </w:rPr>
        <w:t xml:space="preserve">. </w:t>
      </w:r>
      <w:r w:rsidRPr="00300FF7">
        <w:rPr>
          <w:sz w:val="28"/>
          <w:szCs w:val="28"/>
        </w:rPr>
        <w:t>Согласно статье 25 Закона Республики Казахстан от 11</w:t>
      </w:r>
      <w:r w:rsidR="00036C7E">
        <w:rPr>
          <w:sz w:val="28"/>
          <w:szCs w:val="28"/>
        </w:rPr>
        <w:t> </w:t>
      </w:r>
      <w:r w:rsidRPr="00300FF7">
        <w:rPr>
          <w:sz w:val="28"/>
          <w:szCs w:val="28"/>
        </w:rPr>
        <w:t>января 2007 года «О лицензировании» лицензии требуются для занятия следующими видами деятельности:</w:t>
      </w:r>
    </w:p>
    <w:p w:rsidR="005851B4" w:rsidRPr="00300FF7" w:rsidRDefault="00B57CBC" w:rsidP="00BC1E85">
      <w:pPr>
        <w:ind w:firstLine="709"/>
        <w:jc w:val="both"/>
        <w:rPr>
          <w:sz w:val="28"/>
          <w:szCs w:val="28"/>
        </w:rPr>
      </w:pPr>
      <w:r w:rsidRPr="00300FF7">
        <w:rPr>
          <w:sz w:val="28"/>
          <w:szCs w:val="28"/>
        </w:rPr>
        <w:t>о</w:t>
      </w:r>
      <w:r w:rsidR="005851B4" w:rsidRPr="00300FF7">
        <w:rPr>
          <w:sz w:val="28"/>
          <w:szCs w:val="28"/>
        </w:rPr>
        <w:t>казание услуг по складской деятельности с выдачей зерновых расписок. Квалификационные требования и перечень документов, подтверждающих соответствие им, для осуществления деятельности по оказанию услуг по складской деятельности с выдачей зерновых расписок утверждены постановлением Правительства Республики Казахстан</w:t>
      </w:r>
      <w:r w:rsidR="005D5B24" w:rsidRPr="00300FF7">
        <w:rPr>
          <w:sz w:val="28"/>
          <w:szCs w:val="28"/>
        </w:rPr>
        <w:t xml:space="preserve"> </w:t>
      </w:r>
      <w:r w:rsidR="005851B4" w:rsidRPr="00300FF7">
        <w:rPr>
          <w:sz w:val="28"/>
          <w:szCs w:val="28"/>
        </w:rPr>
        <w:t>от 20 декабря 2012 года</w:t>
      </w:r>
      <w:r w:rsidR="004C4147" w:rsidRPr="00300FF7">
        <w:rPr>
          <w:sz w:val="28"/>
          <w:szCs w:val="28"/>
        </w:rPr>
        <w:t xml:space="preserve"> </w:t>
      </w:r>
      <w:r w:rsidR="00E34E4F">
        <w:rPr>
          <w:sz w:val="28"/>
          <w:szCs w:val="28"/>
        </w:rPr>
        <w:t>№ </w:t>
      </w:r>
      <w:r w:rsidR="005851B4" w:rsidRPr="00300FF7">
        <w:rPr>
          <w:sz w:val="28"/>
          <w:szCs w:val="28"/>
        </w:rPr>
        <w:t>1635 «О некоторых вопросах лицензирования деятельности по оказанию услуг по складской деятельности с выдачей зерновых расписок»;</w:t>
      </w:r>
    </w:p>
    <w:p w:rsidR="005851B4" w:rsidRPr="00300FF7" w:rsidRDefault="00B57CBC" w:rsidP="00BC1E85">
      <w:pPr>
        <w:ind w:firstLine="709"/>
        <w:jc w:val="both"/>
        <w:rPr>
          <w:sz w:val="28"/>
          <w:szCs w:val="28"/>
        </w:rPr>
      </w:pPr>
      <w:r w:rsidRPr="00300FF7">
        <w:rPr>
          <w:sz w:val="28"/>
          <w:szCs w:val="28"/>
        </w:rPr>
        <w:t>о</w:t>
      </w:r>
      <w:r w:rsidR="005851B4" w:rsidRPr="00300FF7">
        <w:rPr>
          <w:sz w:val="28"/>
          <w:szCs w:val="28"/>
        </w:rPr>
        <w:t>казание услуг по складской деятельности с выдачей хлопковых расписок. Квалификационные требования и перечень документов, подтверждающих соответствие им, для осуществления деятельности по оказанию услуг по складской деятельности с выдачей хлопковых расписок утверждены постановлением Правительства Республики Казахстан от 29</w:t>
      </w:r>
      <w:r w:rsidR="00036C7E">
        <w:rPr>
          <w:sz w:val="28"/>
          <w:szCs w:val="28"/>
        </w:rPr>
        <w:t> </w:t>
      </w:r>
      <w:r w:rsidR="005851B4" w:rsidRPr="00300FF7">
        <w:rPr>
          <w:sz w:val="28"/>
          <w:szCs w:val="28"/>
        </w:rPr>
        <w:t>ноября 2012 года</w:t>
      </w:r>
      <w:r w:rsidR="004C4147" w:rsidRPr="00300FF7">
        <w:rPr>
          <w:sz w:val="28"/>
          <w:szCs w:val="28"/>
        </w:rPr>
        <w:t xml:space="preserve"> </w:t>
      </w:r>
      <w:r w:rsidR="00E34E4F">
        <w:rPr>
          <w:sz w:val="28"/>
          <w:szCs w:val="28"/>
        </w:rPr>
        <w:t>№ </w:t>
      </w:r>
      <w:r w:rsidR="005851B4" w:rsidRPr="00300FF7">
        <w:rPr>
          <w:sz w:val="28"/>
          <w:szCs w:val="28"/>
        </w:rPr>
        <w:t>1506 «О некоторых вопросах лицензирования деятельности по оказанию услуг по складской деятельности с выдачей хлопковых расписок».</w:t>
      </w:r>
    </w:p>
    <w:p w:rsidR="00334605" w:rsidRPr="00300FF7" w:rsidRDefault="00334605" w:rsidP="00BC1E85">
      <w:pPr>
        <w:ind w:firstLine="709"/>
        <w:jc w:val="both"/>
        <w:rPr>
          <w:sz w:val="28"/>
          <w:szCs w:val="28"/>
        </w:rPr>
      </w:pPr>
      <w:r w:rsidRPr="00300FF7">
        <w:rPr>
          <w:i/>
          <w:sz w:val="28"/>
          <w:szCs w:val="28"/>
        </w:rPr>
        <w:t>Приватизация.</w:t>
      </w:r>
      <w:r w:rsidR="0088621B" w:rsidRPr="00300FF7">
        <w:rPr>
          <w:sz w:val="28"/>
          <w:szCs w:val="28"/>
        </w:rPr>
        <w:t xml:space="preserve"> В З</w:t>
      </w:r>
      <w:r w:rsidRPr="00300FF7">
        <w:rPr>
          <w:sz w:val="28"/>
          <w:szCs w:val="28"/>
        </w:rPr>
        <w:t xml:space="preserve">аконе «О государственном имуществе» определены нормы, регулирующие отношения в области приватизации государственного </w:t>
      </w:r>
      <w:r w:rsidRPr="00300FF7">
        <w:rPr>
          <w:sz w:val="28"/>
          <w:szCs w:val="28"/>
        </w:rPr>
        <w:lastRenderedPageBreak/>
        <w:t>имущества. Приватизация государственного имущества осуществляется путем продажи на торгах в</w:t>
      </w:r>
      <w:r w:rsidR="0088621B" w:rsidRPr="00300FF7">
        <w:rPr>
          <w:sz w:val="28"/>
          <w:szCs w:val="28"/>
        </w:rPr>
        <w:t xml:space="preserve"> форме аукциона и тендера, торгов</w:t>
      </w:r>
      <w:r w:rsidRPr="00300FF7">
        <w:rPr>
          <w:sz w:val="28"/>
          <w:szCs w:val="28"/>
        </w:rPr>
        <w:t xml:space="preserve"> на фондовой бирже, конкурс</w:t>
      </w:r>
      <w:r w:rsidR="00F0256C" w:rsidRPr="00300FF7">
        <w:rPr>
          <w:sz w:val="28"/>
          <w:szCs w:val="28"/>
        </w:rPr>
        <w:t>а</w:t>
      </w:r>
      <w:r w:rsidRPr="00300FF7">
        <w:rPr>
          <w:sz w:val="28"/>
          <w:szCs w:val="28"/>
        </w:rPr>
        <w:t xml:space="preserve"> пут</w:t>
      </w:r>
      <w:r w:rsidR="00F0256C" w:rsidRPr="00300FF7">
        <w:rPr>
          <w:sz w:val="28"/>
          <w:szCs w:val="28"/>
        </w:rPr>
        <w:t>ем двухэтапных процедур, продажи</w:t>
      </w:r>
      <w:r w:rsidRPr="00300FF7">
        <w:rPr>
          <w:sz w:val="28"/>
          <w:szCs w:val="28"/>
        </w:rPr>
        <w:t xml:space="preserve"> производных ценных бумаг, </w:t>
      </w:r>
      <w:r w:rsidR="004D664C" w:rsidRPr="00300FF7">
        <w:rPr>
          <w:sz w:val="28"/>
          <w:szCs w:val="28"/>
        </w:rPr>
        <w:br/>
      </w:r>
      <w:r w:rsidRPr="00300FF7">
        <w:rPr>
          <w:sz w:val="28"/>
          <w:szCs w:val="28"/>
        </w:rPr>
        <w:t>а также прямой адресной продажи.</w:t>
      </w:r>
    </w:p>
    <w:p w:rsidR="00334605" w:rsidRPr="00300FF7" w:rsidRDefault="00334605" w:rsidP="00BC1E85">
      <w:pPr>
        <w:ind w:firstLine="709"/>
        <w:jc w:val="both"/>
        <w:rPr>
          <w:sz w:val="28"/>
          <w:szCs w:val="28"/>
        </w:rPr>
      </w:pPr>
      <w:r w:rsidRPr="00300FF7">
        <w:rPr>
          <w:sz w:val="28"/>
          <w:szCs w:val="28"/>
        </w:rPr>
        <w:t>В государственной собственности находятся 6</w:t>
      </w:r>
      <w:r w:rsidR="00E34E4F">
        <w:rPr>
          <w:sz w:val="28"/>
          <w:szCs w:val="28"/>
        </w:rPr>
        <w:t xml:space="preserve"> </w:t>
      </w:r>
      <w:r w:rsidRPr="00300FF7">
        <w:rPr>
          <w:sz w:val="28"/>
          <w:szCs w:val="28"/>
        </w:rPr>
        <w:t>093 организа</w:t>
      </w:r>
      <w:r w:rsidR="00F0256C" w:rsidRPr="00300FF7">
        <w:rPr>
          <w:sz w:val="28"/>
          <w:szCs w:val="28"/>
        </w:rPr>
        <w:t>ции</w:t>
      </w:r>
      <w:r w:rsidRPr="00300FF7">
        <w:rPr>
          <w:sz w:val="28"/>
          <w:szCs w:val="28"/>
        </w:rPr>
        <w:t xml:space="preserve"> с госучастием, в том числе</w:t>
      </w:r>
      <w:r w:rsidR="00C1728F" w:rsidRPr="00300FF7">
        <w:rPr>
          <w:sz w:val="28"/>
          <w:szCs w:val="28"/>
        </w:rPr>
        <w:t xml:space="preserve"> </w:t>
      </w:r>
      <w:r w:rsidRPr="00300FF7">
        <w:rPr>
          <w:sz w:val="28"/>
          <w:szCs w:val="28"/>
        </w:rPr>
        <w:t xml:space="preserve">– </w:t>
      </w:r>
      <w:r w:rsidR="00876018" w:rsidRPr="00300FF7">
        <w:rPr>
          <w:sz w:val="28"/>
          <w:szCs w:val="28"/>
        </w:rPr>
        <w:t>5</w:t>
      </w:r>
      <w:r w:rsidR="00E34E4F">
        <w:rPr>
          <w:sz w:val="28"/>
          <w:szCs w:val="28"/>
        </w:rPr>
        <w:t xml:space="preserve"> </w:t>
      </w:r>
      <w:r w:rsidR="00876018" w:rsidRPr="00300FF7">
        <w:rPr>
          <w:sz w:val="28"/>
          <w:szCs w:val="28"/>
        </w:rPr>
        <w:t>545</w:t>
      </w:r>
      <w:r w:rsidRPr="00300FF7">
        <w:rPr>
          <w:sz w:val="28"/>
          <w:szCs w:val="28"/>
        </w:rPr>
        <w:t xml:space="preserve"> </w:t>
      </w:r>
      <w:r w:rsidR="00F0256C" w:rsidRPr="00300FF7">
        <w:rPr>
          <w:sz w:val="28"/>
          <w:szCs w:val="28"/>
        </w:rPr>
        <w:t xml:space="preserve">государственных предприятий </w:t>
      </w:r>
      <w:r w:rsidRPr="00300FF7">
        <w:rPr>
          <w:sz w:val="28"/>
          <w:szCs w:val="28"/>
        </w:rPr>
        <w:t>и 553 АО (ТОО) c участием государства в уставном капитале.</w:t>
      </w:r>
    </w:p>
    <w:p w:rsidR="00334605" w:rsidRPr="00300FF7" w:rsidRDefault="00334605" w:rsidP="00BC1E85">
      <w:pPr>
        <w:ind w:firstLine="709"/>
        <w:jc w:val="both"/>
        <w:rPr>
          <w:sz w:val="28"/>
          <w:szCs w:val="28"/>
        </w:rPr>
      </w:pPr>
      <w:r w:rsidRPr="00300FF7">
        <w:rPr>
          <w:sz w:val="28"/>
          <w:szCs w:val="28"/>
        </w:rPr>
        <w:t>Текущее состояние государственного сектора характеризуется следующим:</w:t>
      </w:r>
    </w:p>
    <w:p w:rsidR="00334605" w:rsidRPr="00300FF7" w:rsidRDefault="00876018" w:rsidP="00BC1E85">
      <w:pPr>
        <w:ind w:firstLine="709"/>
        <w:jc w:val="both"/>
        <w:rPr>
          <w:sz w:val="28"/>
          <w:szCs w:val="28"/>
        </w:rPr>
      </w:pPr>
      <w:r w:rsidRPr="00300FF7">
        <w:rPr>
          <w:sz w:val="28"/>
          <w:szCs w:val="28"/>
        </w:rPr>
        <w:t>г</w:t>
      </w:r>
      <w:r w:rsidR="00334605" w:rsidRPr="00300FF7">
        <w:rPr>
          <w:sz w:val="28"/>
          <w:szCs w:val="28"/>
        </w:rPr>
        <w:t>осударство прямо или косвенно широко представлено в предпринимательской деятельности</w:t>
      </w:r>
      <w:r w:rsidRPr="00300FF7">
        <w:rPr>
          <w:sz w:val="28"/>
          <w:szCs w:val="28"/>
        </w:rPr>
        <w:t>;</w:t>
      </w:r>
    </w:p>
    <w:p w:rsidR="00334605" w:rsidRPr="00300FF7" w:rsidRDefault="00876018" w:rsidP="00BC1E85">
      <w:pPr>
        <w:ind w:firstLine="709"/>
        <w:jc w:val="both"/>
        <w:rPr>
          <w:sz w:val="28"/>
          <w:szCs w:val="28"/>
        </w:rPr>
      </w:pPr>
      <w:r w:rsidRPr="00300FF7">
        <w:rPr>
          <w:sz w:val="28"/>
          <w:szCs w:val="28"/>
        </w:rPr>
        <w:t>к</w:t>
      </w:r>
      <w:r w:rsidR="00334605" w:rsidRPr="00300FF7">
        <w:rPr>
          <w:sz w:val="28"/>
          <w:szCs w:val="28"/>
        </w:rPr>
        <w:t xml:space="preserve">онкуренция с частным сектором: квазигосударственные компании осуществляют виды деятельности, которые потенциально можно передать в конкурентную среду. </w:t>
      </w:r>
    </w:p>
    <w:p w:rsidR="00334605" w:rsidRPr="00300FF7" w:rsidRDefault="00334605" w:rsidP="00BC1E85">
      <w:pPr>
        <w:spacing w:after="360"/>
        <w:ind w:firstLine="709"/>
        <w:jc w:val="both"/>
        <w:rPr>
          <w:sz w:val="28"/>
          <w:szCs w:val="28"/>
        </w:rPr>
      </w:pPr>
      <w:r w:rsidRPr="00300FF7">
        <w:rPr>
          <w:sz w:val="28"/>
          <w:szCs w:val="28"/>
        </w:rPr>
        <w:t>В настоящее время в республике проводится работа по приватизации государственного имущества в два этапа.</w:t>
      </w:r>
      <w:r w:rsidR="00876018" w:rsidRPr="00300FF7">
        <w:rPr>
          <w:sz w:val="28"/>
          <w:szCs w:val="28"/>
        </w:rPr>
        <w:t xml:space="preserve"> </w:t>
      </w:r>
      <w:r w:rsidRPr="00300FF7">
        <w:rPr>
          <w:sz w:val="28"/>
          <w:szCs w:val="28"/>
        </w:rPr>
        <w:t xml:space="preserve">На первом этапе одобрено к передаче </w:t>
      </w:r>
      <w:r w:rsidR="00E56E53" w:rsidRPr="00300FF7">
        <w:rPr>
          <w:sz w:val="28"/>
          <w:szCs w:val="28"/>
        </w:rPr>
        <w:t xml:space="preserve">в частный сектор </w:t>
      </w:r>
      <w:r w:rsidR="0019190F" w:rsidRPr="00300FF7">
        <w:rPr>
          <w:sz w:val="28"/>
          <w:szCs w:val="28"/>
        </w:rPr>
        <w:t>874 объекта республиканской, коммунальной собственности и собственности квазигосударственного сектора</w:t>
      </w:r>
      <w:r w:rsidR="001367BD" w:rsidRPr="00300FF7">
        <w:rPr>
          <w:sz w:val="28"/>
          <w:szCs w:val="28"/>
        </w:rPr>
        <w:t xml:space="preserve"> (</w:t>
      </w:r>
      <w:r w:rsidR="002A58AC" w:rsidRPr="00300FF7">
        <w:rPr>
          <w:sz w:val="28"/>
          <w:szCs w:val="28"/>
        </w:rPr>
        <w:t xml:space="preserve">национальные управляющие холдинги – НУХ, </w:t>
      </w:r>
      <w:r w:rsidR="001367BD" w:rsidRPr="00300FF7">
        <w:rPr>
          <w:sz w:val="28"/>
          <w:szCs w:val="28"/>
        </w:rPr>
        <w:t>социально-предпринимательская корпорация</w:t>
      </w:r>
      <w:r w:rsidR="002A58AC" w:rsidRPr="00300FF7">
        <w:rPr>
          <w:sz w:val="28"/>
          <w:szCs w:val="28"/>
        </w:rPr>
        <w:t xml:space="preserve"> – </w:t>
      </w:r>
      <w:r w:rsidR="001367BD" w:rsidRPr="00300FF7">
        <w:rPr>
          <w:sz w:val="28"/>
          <w:szCs w:val="28"/>
        </w:rPr>
        <w:t>СПК</w:t>
      </w:r>
      <w:r w:rsidR="002A58AC" w:rsidRPr="00300FF7">
        <w:rPr>
          <w:sz w:val="28"/>
          <w:szCs w:val="28"/>
        </w:rPr>
        <w:t xml:space="preserve">, национальные компании – НК).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992"/>
        <w:gridCol w:w="2268"/>
        <w:gridCol w:w="2268"/>
        <w:gridCol w:w="2412"/>
      </w:tblGrid>
      <w:tr w:rsidR="00994C37" w:rsidRPr="00300FF7" w:rsidTr="002507C2">
        <w:tc>
          <w:tcPr>
            <w:tcW w:w="1985"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jc w:val="center"/>
              <w:rPr>
                <w:rFonts w:ascii="Times New Roman" w:eastAsia="Times New Roman" w:hAnsi="Times New Roman"/>
                <w:sz w:val="20"/>
                <w:szCs w:val="20"/>
                <w:lang w:eastAsia="ru-RU"/>
              </w:rPr>
            </w:pPr>
            <w:r w:rsidRPr="00300FF7">
              <w:rPr>
                <w:rFonts w:ascii="Times New Roman" w:eastAsia="Times New Roman" w:hAnsi="Times New Roman"/>
                <w:sz w:val="20"/>
                <w:szCs w:val="20"/>
                <w:lang w:eastAsia="ru-RU"/>
              </w:rPr>
              <w:t>Пе</w:t>
            </w:r>
            <w:r w:rsidRPr="00300FF7">
              <w:rPr>
                <w:rFonts w:ascii="Times New Roman" w:hAnsi="Times New Roman"/>
                <w:bCs/>
                <w:sz w:val="20"/>
                <w:szCs w:val="20"/>
                <w:lang w:eastAsia="ru-RU"/>
              </w:rPr>
              <w:t>риод</w:t>
            </w:r>
          </w:p>
        </w:tc>
        <w:tc>
          <w:tcPr>
            <w:tcW w:w="992"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jc w:val="center"/>
              <w:rPr>
                <w:rFonts w:ascii="Times New Roman" w:eastAsia="Times New Roman" w:hAnsi="Times New Roman"/>
                <w:sz w:val="20"/>
                <w:szCs w:val="20"/>
                <w:lang w:eastAsia="ru-RU"/>
              </w:rPr>
            </w:pPr>
            <w:r w:rsidRPr="00300FF7">
              <w:rPr>
                <w:rFonts w:ascii="Times New Roman" w:hAnsi="Times New Roman"/>
                <w:bCs/>
                <w:sz w:val="20"/>
                <w:szCs w:val="20"/>
                <w:lang w:eastAsia="ru-RU"/>
              </w:rPr>
              <w:t>Всего</w:t>
            </w:r>
          </w:p>
        </w:tc>
        <w:tc>
          <w:tcPr>
            <w:tcW w:w="6948"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jc w:val="center"/>
              <w:rPr>
                <w:rFonts w:ascii="Times New Roman" w:eastAsia="Times New Roman" w:hAnsi="Times New Roman"/>
                <w:sz w:val="20"/>
                <w:szCs w:val="20"/>
                <w:lang w:eastAsia="ru-RU"/>
              </w:rPr>
            </w:pPr>
            <w:r w:rsidRPr="00300FF7">
              <w:rPr>
                <w:rFonts w:ascii="Times New Roman" w:eastAsia="Times New Roman" w:hAnsi="Times New Roman"/>
                <w:bCs/>
                <w:sz w:val="20"/>
                <w:szCs w:val="20"/>
                <w:lang w:eastAsia="ru-RU"/>
              </w:rPr>
              <w:t>В том числе:</w:t>
            </w:r>
          </w:p>
        </w:tc>
      </w:tr>
      <w:tr w:rsidR="00994C37" w:rsidRPr="00300FF7" w:rsidTr="002507C2">
        <w:tc>
          <w:tcPr>
            <w:tcW w:w="1985" w:type="dxa"/>
            <w:vMerge/>
            <w:tcBorders>
              <w:top w:val="single" w:sz="4" w:space="0" w:color="auto"/>
              <w:left w:val="single" w:sz="4" w:space="0" w:color="auto"/>
              <w:bottom w:val="double" w:sz="4" w:space="0" w:color="auto"/>
              <w:right w:val="single" w:sz="4" w:space="0" w:color="auto"/>
            </w:tcBorders>
            <w:vAlign w:val="center"/>
          </w:tcPr>
          <w:p w:rsidR="00994C37" w:rsidRPr="00300FF7" w:rsidRDefault="00994C37" w:rsidP="00BC1E85">
            <w:pPr>
              <w:pStyle w:val="af9"/>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double" w:sz="4" w:space="0" w:color="auto"/>
              <w:right w:val="single" w:sz="4" w:space="0" w:color="auto"/>
            </w:tcBorders>
            <w:vAlign w:val="center"/>
          </w:tcPr>
          <w:p w:rsidR="00994C37" w:rsidRPr="00300FF7" w:rsidRDefault="00994C37" w:rsidP="00BC1E85">
            <w:pPr>
              <w:pStyle w:val="af9"/>
              <w:jc w:val="center"/>
              <w:rPr>
                <w:rFonts w:ascii="Times New Roman" w:eastAsia="Times New Roman" w:hAnsi="Times New Roman"/>
                <w:sz w:val="20"/>
                <w:szCs w:val="20"/>
                <w:lang w:eastAsia="ru-RU"/>
              </w:rPr>
            </w:pPr>
          </w:p>
        </w:tc>
        <w:tc>
          <w:tcPr>
            <w:tcW w:w="2268" w:type="dxa"/>
            <w:tcBorders>
              <w:top w:val="single" w:sz="4" w:space="0" w:color="auto"/>
              <w:left w:val="single" w:sz="4" w:space="0" w:color="auto"/>
              <w:bottom w:val="doub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jc w:val="center"/>
              <w:rPr>
                <w:rFonts w:ascii="Times New Roman" w:eastAsia="Times New Roman" w:hAnsi="Times New Roman"/>
                <w:sz w:val="20"/>
                <w:szCs w:val="20"/>
                <w:lang w:eastAsia="ru-RU"/>
              </w:rPr>
            </w:pPr>
            <w:r w:rsidRPr="00300FF7">
              <w:rPr>
                <w:rFonts w:ascii="Times New Roman" w:eastAsia="Times New Roman" w:hAnsi="Times New Roman"/>
                <w:sz w:val="20"/>
                <w:szCs w:val="20"/>
                <w:lang w:eastAsia="ru-RU"/>
              </w:rPr>
              <w:t>республиканская собственность</w:t>
            </w:r>
          </w:p>
        </w:tc>
        <w:tc>
          <w:tcPr>
            <w:tcW w:w="2268" w:type="dxa"/>
            <w:tcBorders>
              <w:top w:val="single" w:sz="4" w:space="0" w:color="auto"/>
              <w:left w:val="single" w:sz="4" w:space="0" w:color="auto"/>
              <w:bottom w:val="doub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jc w:val="center"/>
              <w:rPr>
                <w:rFonts w:ascii="Times New Roman" w:eastAsia="Times New Roman" w:hAnsi="Times New Roman"/>
                <w:sz w:val="20"/>
                <w:szCs w:val="20"/>
                <w:lang w:eastAsia="ru-RU"/>
              </w:rPr>
            </w:pPr>
            <w:r w:rsidRPr="00300FF7">
              <w:rPr>
                <w:rFonts w:ascii="Times New Roman" w:eastAsia="Times New Roman" w:hAnsi="Times New Roman"/>
                <w:sz w:val="20"/>
                <w:szCs w:val="20"/>
                <w:lang w:eastAsia="ru-RU"/>
              </w:rPr>
              <w:t>коммунальная собственность</w:t>
            </w:r>
          </w:p>
        </w:tc>
        <w:tc>
          <w:tcPr>
            <w:tcW w:w="2412" w:type="dxa"/>
            <w:tcBorders>
              <w:top w:val="single" w:sz="4" w:space="0" w:color="auto"/>
              <w:left w:val="single" w:sz="4" w:space="0" w:color="auto"/>
              <w:bottom w:val="doub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jc w:val="center"/>
              <w:rPr>
                <w:rFonts w:ascii="Times New Roman" w:eastAsia="Times New Roman" w:hAnsi="Times New Roman"/>
                <w:sz w:val="20"/>
                <w:szCs w:val="20"/>
                <w:lang w:eastAsia="ru-RU"/>
              </w:rPr>
            </w:pPr>
            <w:r w:rsidRPr="00300FF7">
              <w:rPr>
                <w:rFonts w:ascii="Times New Roman" w:eastAsia="Times New Roman" w:hAnsi="Times New Roman"/>
                <w:sz w:val="20"/>
                <w:szCs w:val="20"/>
                <w:lang w:eastAsia="ru-RU"/>
              </w:rPr>
              <w:t>НУХ</w:t>
            </w:r>
            <w:r w:rsidR="00F0064C" w:rsidRPr="00300FF7">
              <w:rPr>
                <w:rFonts w:ascii="Times New Roman" w:eastAsia="Times New Roman" w:hAnsi="Times New Roman"/>
                <w:sz w:val="20"/>
                <w:szCs w:val="20"/>
                <w:lang w:eastAsia="ru-RU"/>
              </w:rPr>
              <w:br/>
            </w:r>
            <w:r w:rsidRPr="00300FF7">
              <w:rPr>
                <w:rFonts w:ascii="Times New Roman" w:eastAsia="Times New Roman" w:hAnsi="Times New Roman"/>
                <w:sz w:val="20"/>
                <w:szCs w:val="20"/>
                <w:lang w:eastAsia="ru-RU"/>
              </w:rPr>
              <w:t>НК, СПК</w:t>
            </w:r>
          </w:p>
        </w:tc>
      </w:tr>
      <w:tr w:rsidR="00994C37" w:rsidRPr="00300FF7" w:rsidTr="002507C2">
        <w:tc>
          <w:tcPr>
            <w:tcW w:w="1985" w:type="dxa"/>
            <w:tcBorders>
              <w:top w:val="doub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both"/>
              <w:rPr>
                <w:rFonts w:ascii="Times New Roman" w:eastAsia="Times New Roman" w:hAnsi="Times New Roman"/>
                <w:sz w:val="24"/>
                <w:szCs w:val="24"/>
                <w:lang w:eastAsia="ru-RU"/>
              </w:rPr>
            </w:pPr>
            <w:r w:rsidRPr="00300FF7">
              <w:rPr>
                <w:rFonts w:ascii="Times New Roman" w:eastAsia="Times New Roman" w:hAnsi="Times New Roman"/>
                <w:bCs/>
                <w:sz w:val="24"/>
                <w:szCs w:val="24"/>
                <w:lang w:val="en-US" w:eastAsia="ru-RU"/>
              </w:rPr>
              <w:t xml:space="preserve">2014 </w:t>
            </w:r>
            <w:r w:rsidRPr="00300FF7">
              <w:rPr>
                <w:rFonts w:ascii="Times New Roman" w:eastAsia="Times New Roman" w:hAnsi="Times New Roman"/>
                <w:bCs/>
                <w:sz w:val="24"/>
                <w:szCs w:val="24"/>
                <w:lang w:eastAsia="ru-RU"/>
              </w:rPr>
              <w:t>г</w:t>
            </w:r>
            <w:r w:rsidR="00512E75" w:rsidRPr="00300FF7">
              <w:rPr>
                <w:rFonts w:ascii="Times New Roman" w:eastAsia="Times New Roman" w:hAnsi="Times New Roman"/>
                <w:bCs/>
                <w:sz w:val="24"/>
                <w:szCs w:val="24"/>
                <w:lang w:eastAsia="ru-RU"/>
              </w:rPr>
              <w:t>од</w:t>
            </w:r>
          </w:p>
        </w:tc>
        <w:tc>
          <w:tcPr>
            <w:tcW w:w="992" w:type="dxa"/>
            <w:tcBorders>
              <w:top w:val="doub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both"/>
              <w:rPr>
                <w:rFonts w:ascii="Times New Roman" w:eastAsia="Times New Roman" w:hAnsi="Times New Roman"/>
                <w:sz w:val="24"/>
                <w:szCs w:val="24"/>
                <w:lang w:eastAsia="ru-RU"/>
              </w:rPr>
            </w:pPr>
            <w:r w:rsidRPr="00300FF7">
              <w:rPr>
                <w:rFonts w:ascii="Times New Roman" w:eastAsia="Times New Roman" w:hAnsi="Times New Roman"/>
                <w:sz w:val="24"/>
                <w:szCs w:val="24"/>
                <w:lang w:eastAsia="ru-RU"/>
              </w:rPr>
              <w:t xml:space="preserve">316 </w:t>
            </w:r>
          </w:p>
        </w:tc>
        <w:tc>
          <w:tcPr>
            <w:tcW w:w="2268" w:type="dxa"/>
            <w:tcBorders>
              <w:top w:val="doub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sz w:val="24"/>
                <w:szCs w:val="24"/>
                <w:lang w:eastAsia="ru-RU"/>
              </w:rPr>
              <w:t>20</w:t>
            </w:r>
          </w:p>
        </w:tc>
        <w:tc>
          <w:tcPr>
            <w:tcW w:w="2268" w:type="dxa"/>
            <w:tcBorders>
              <w:top w:val="doub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sz w:val="24"/>
                <w:szCs w:val="24"/>
                <w:lang w:eastAsia="ru-RU"/>
              </w:rPr>
              <w:t>131</w:t>
            </w:r>
          </w:p>
        </w:tc>
        <w:tc>
          <w:tcPr>
            <w:tcW w:w="2412" w:type="dxa"/>
            <w:tcBorders>
              <w:top w:val="doub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sz w:val="24"/>
                <w:szCs w:val="24"/>
                <w:lang w:eastAsia="ru-RU"/>
              </w:rPr>
              <w:t>165</w:t>
            </w:r>
          </w:p>
        </w:tc>
      </w:tr>
      <w:tr w:rsidR="00994C37" w:rsidRPr="00300FF7" w:rsidTr="002507C2">
        <w:tc>
          <w:tcPr>
            <w:tcW w:w="198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both"/>
              <w:rPr>
                <w:rFonts w:ascii="Times New Roman" w:eastAsia="Times New Roman" w:hAnsi="Times New Roman"/>
                <w:sz w:val="24"/>
                <w:szCs w:val="24"/>
                <w:lang w:eastAsia="ru-RU"/>
              </w:rPr>
            </w:pPr>
            <w:r w:rsidRPr="00300FF7">
              <w:rPr>
                <w:rFonts w:ascii="Times New Roman" w:eastAsia="Times New Roman" w:hAnsi="Times New Roman"/>
                <w:bCs/>
                <w:sz w:val="24"/>
                <w:szCs w:val="24"/>
                <w:lang w:val="en-US" w:eastAsia="ru-RU"/>
              </w:rPr>
              <w:t>2015</w:t>
            </w:r>
            <w:r w:rsidR="00590C59" w:rsidRPr="00300FF7">
              <w:rPr>
                <w:rFonts w:ascii="Times New Roman" w:eastAsia="Times New Roman" w:hAnsi="Times New Roman"/>
                <w:bCs/>
                <w:sz w:val="24"/>
                <w:szCs w:val="24"/>
                <w:lang w:eastAsia="ru-RU"/>
              </w:rPr>
              <w:t>–</w:t>
            </w:r>
            <w:r w:rsidR="00512E75" w:rsidRPr="00300FF7">
              <w:rPr>
                <w:rFonts w:ascii="Times New Roman" w:eastAsia="Times New Roman" w:hAnsi="Times New Roman"/>
                <w:bCs/>
                <w:sz w:val="24"/>
                <w:szCs w:val="24"/>
                <w:lang w:eastAsia="ru-RU"/>
              </w:rPr>
              <w:t xml:space="preserve">2016 </w:t>
            </w:r>
            <w:r w:rsidRPr="00300FF7">
              <w:rPr>
                <w:rFonts w:ascii="Times New Roman" w:eastAsia="Times New Roman" w:hAnsi="Times New Roman"/>
                <w:bCs/>
                <w:sz w:val="24"/>
                <w:szCs w:val="24"/>
                <w:lang w:eastAsia="ru-RU"/>
              </w:rPr>
              <w:t>г</w:t>
            </w:r>
            <w:r w:rsidR="00512E75" w:rsidRPr="00300FF7">
              <w:rPr>
                <w:rFonts w:ascii="Times New Roman" w:eastAsia="Times New Roman" w:hAnsi="Times New Roman"/>
                <w:bCs/>
                <w:sz w:val="24"/>
                <w:szCs w:val="24"/>
                <w:lang w:eastAsia="ru-RU"/>
              </w:rPr>
              <w:t>оды</w:t>
            </w:r>
          </w:p>
        </w:tc>
        <w:tc>
          <w:tcPr>
            <w:tcW w:w="99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both"/>
              <w:rPr>
                <w:rFonts w:ascii="Times New Roman" w:eastAsia="Times New Roman" w:hAnsi="Times New Roman"/>
                <w:sz w:val="24"/>
                <w:szCs w:val="24"/>
                <w:lang w:eastAsia="ru-RU"/>
              </w:rPr>
            </w:pPr>
            <w:r w:rsidRPr="00300FF7">
              <w:rPr>
                <w:rFonts w:ascii="Times New Roman" w:eastAsia="Times New Roman" w:hAnsi="Times New Roman"/>
                <w:sz w:val="24"/>
                <w:szCs w:val="24"/>
                <w:lang w:eastAsia="ru-RU"/>
              </w:rPr>
              <w:t xml:space="preserve">558 </w:t>
            </w:r>
          </w:p>
        </w:tc>
        <w:tc>
          <w:tcPr>
            <w:tcW w:w="22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sz w:val="24"/>
                <w:szCs w:val="24"/>
                <w:lang w:eastAsia="ru-RU"/>
              </w:rPr>
              <w:t>357</w:t>
            </w:r>
          </w:p>
        </w:tc>
        <w:tc>
          <w:tcPr>
            <w:tcW w:w="24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sz w:val="24"/>
                <w:szCs w:val="24"/>
                <w:lang w:eastAsia="ru-RU"/>
              </w:rPr>
              <w:t>186</w:t>
            </w:r>
          </w:p>
        </w:tc>
      </w:tr>
      <w:tr w:rsidR="00994C37" w:rsidRPr="00300FF7" w:rsidTr="002507C2">
        <w:tc>
          <w:tcPr>
            <w:tcW w:w="198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both"/>
              <w:rPr>
                <w:rFonts w:ascii="Times New Roman" w:eastAsia="Times New Roman" w:hAnsi="Times New Roman"/>
                <w:sz w:val="24"/>
                <w:szCs w:val="24"/>
                <w:lang w:eastAsia="ru-RU"/>
              </w:rPr>
            </w:pPr>
            <w:r w:rsidRPr="00300FF7">
              <w:rPr>
                <w:rFonts w:ascii="Times New Roman" w:eastAsia="Times New Roman" w:hAnsi="Times New Roman"/>
                <w:bCs/>
                <w:sz w:val="24"/>
                <w:szCs w:val="24"/>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both"/>
              <w:rPr>
                <w:rFonts w:ascii="Times New Roman" w:eastAsia="Times New Roman" w:hAnsi="Times New Roman"/>
                <w:sz w:val="24"/>
                <w:szCs w:val="24"/>
                <w:lang w:eastAsia="ru-RU"/>
              </w:rPr>
            </w:pPr>
            <w:r w:rsidRPr="00300FF7">
              <w:rPr>
                <w:rFonts w:ascii="Times New Roman" w:eastAsia="Times New Roman" w:hAnsi="Times New Roman"/>
                <w:bCs/>
                <w:sz w:val="24"/>
                <w:szCs w:val="24"/>
                <w:lang w:eastAsia="ru-RU"/>
              </w:rPr>
              <w:t>874</w:t>
            </w:r>
            <w:r w:rsidRPr="00300FF7">
              <w:rPr>
                <w:rFonts w:ascii="Times New Roman" w:hAnsi="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bCs/>
                <w:sz w:val="24"/>
                <w:szCs w:val="24"/>
                <w:lang w:eastAsia="ru-RU"/>
              </w:rPr>
              <w:t>35</w:t>
            </w:r>
          </w:p>
        </w:tc>
        <w:tc>
          <w:tcPr>
            <w:tcW w:w="22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bCs/>
                <w:sz w:val="24"/>
                <w:szCs w:val="24"/>
                <w:lang w:eastAsia="ru-RU"/>
              </w:rPr>
              <w:t>488</w:t>
            </w:r>
          </w:p>
        </w:tc>
        <w:tc>
          <w:tcPr>
            <w:tcW w:w="24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4C37" w:rsidRPr="00300FF7" w:rsidRDefault="00994C37" w:rsidP="00BC1E85">
            <w:pPr>
              <w:pStyle w:val="af9"/>
              <w:spacing w:before="120" w:after="120"/>
              <w:jc w:val="center"/>
              <w:rPr>
                <w:rFonts w:ascii="Times New Roman" w:eastAsia="Times New Roman" w:hAnsi="Times New Roman"/>
                <w:sz w:val="24"/>
                <w:szCs w:val="24"/>
                <w:lang w:eastAsia="ru-RU"/>
              </w:rPr>
            </w:pPr>
            <w:r w:rsidRPr="00300FF7">
              <w:rPr>
                <w:rFonts w:ascii="Times New Roman" w:eastAsia="Times New Roman" w:hAnsi="Times New Roman"/>
                <w:bCs/>
                <w:sz w:val="24"/>
                <w:szCs w:val="24"/>
                <w:lang w:eastAsia="ru-RU"/>
              </w:rPr>
              <w:t>351</w:t>
            </w:r>
          </w:p>
        </w:tc>
      </w:tr>
    </w:tbl>
    <w:p w:rsidR="00885055" w:rsidRPr="00300FF7" w:rsidRDefault="00885055" w:rsidP="00BC1E85">
      <w:pPr>
        <w:spacing w:before="360"/>
        <w:ind w:firstLine="709"/>
        <w:jc w:val="both"/>
        <w:rPr>
          <w:sz w:val="28"/>
          <w:szCs w:val="28"/>
        </w:rPr>
      </w:pPr>
      <w:r w:rsidRPr="00300FF7">
        <w:rPr>
          <w:sz w:val="28"/>
          <w:szCs w:val="28"/>
        </w:rPr>
        <w:t>На втором этапе в рамках работы Правительственной комиссии по оптимизации субъектов квазигосударственного сектора по мере выявления предприятий, подлежащих передаче в ко</w:t>
      </w:r>
      <w:r w:rsidR="002F6593">
        <w:rPr>
          <w:sz w:val="28"/>
          <w:szCs w:val="28"/>
        </w:rPr>
        <w:t>нкурентную среду</w:t>
      </w:r>
      <w:r w:rsidRPr="00300FF7">
        <w:rPr>
          <w:sz w:val="28"/>
          <w:szCs w:val="28"/>
        </w:rPr>
        <w:t xml:space="preserve"> будут вноситься изменения в перечень организаций, подлежащих приватизации.</w:t>
      </w:r>
    </w:p>
    <w:p w:rsidR="00410B1A" w:rsidRPr="00300FF7" w:rsidRDefault="00410B1A" w:rsidP="00BC1E85">
      <w:pPr>
        <w:ind w:firstLine="709"/>
        <w:jc w:val="both"/>
        <w:rPr>
          <w:sz w:val="28"/>
          <w:szCs w:val="28"/>
        </w:rPr>
      </w:pPr>
      <w:r w:rsidRPr="00300FF7">
        <w:rPr>
          <w:i/>
          <w:sz w:val="28"/>
          <w:szCs w:val="28"/>
        </w:rPr>
        <w:t>Валютное регулирование</w:t>
      </w:r>
      <w:r w:rsidRPr="00300FF7">
        <w:rPr>
          <w:sz w:val="28"/>
          <w:szCs w:val="28"/>
        </w:rPr>
        <w:t>. В Республике Казахстан отменены все валютные ограничения и разрешительный порядок проведения валютных операций.</w:t>
      </w:r>
    </w:p>
    <w:p w:rsidR="001A594F" w:rsidRPr="00300FF7" w:rsidRDefault="001A594F" w:rsidP="00BC1E85">
      <w:pPr>
        <w:ind w:firstLine="709"/>
        <w:jc w:val="both"/>
        <w:rPr>
          <w:sz w:val="28"/>
          <w:szCs w:val="28"/>
        </w:rPr>
      </w:pPr>
      <w:r w:rsidRPr="00300FF7">
        <w:rPr>
          <w:sz w:val="28"/>
          <w:szCs w:val="28"/>
        </w:rPr>
        <w:t>С последовательной отменой валютных ограничений одной из задач валютного регулирования и контроля стало усиление системы статистического мониторинга валютных о</w:t>
      </w:r>
      <w:r w:rsidR="00CA633B" w:rsidRPr="00300FF7">
        <w:rPr>
          <w:sz w:val="28"/>
          <w:szCs w:val="28"/>
        </w:rPr>
        <w:t>пераций, которая обеспечивается в том числе</w:t>
      </w:r>
      <w:r w:rsidRPr="00300FF7">
        <w:rPr>
          <w:sz w:val="28"/>
          <w:szCs w:val="28"/>
        </w:rPr>
        <w:t xml:space="preserve"> режимами регистрации и уведомления, а также механизмом экспортно-импортного валютного контроля.</w:t>
      </w:r>
    </w:p>
    <w:p w:rsidR="001A594F" w:rsidRPr="00300FF7" w:rsidRDefault="00CA633B" w:rsidP="00BC1E85">
      <w:pPr>
        <w:ind w:firstLine="709"/>
        <w:jc w:val="both"/>
        <w:rPr>
          <w:sz w:val="28"/>
          <w:szCs w:val="28"/>
        </w:rPr>
      </w:pPr>
      <w:r w:rsidRPr="00300FF7">
        <w:rPr>
          <w:sz w:val="28"/>
          <w:szCs w:val="28"/>
        </w:rPr>
        <w:lastRenderedPageBreak/>
        <w:t>С</w:t>
      </w:r>
      <w:r w:rsidR="0067229F" w:rsidRPr="00300FF7">
        <w:rPr>
          <w:sz w:val="28"/>
          <w:szCs w:val="28"/>
        </w:rPr>
        <w:t xml:space="preserve"> 1 января 2007 года в Республике Казахстан действует следующая система валютного регулирования и контроля:</w:t>
      </w:r>
    </w:p>
    <w:p w:rsidR="0067229F" w:rsidRPr="00300FF7" w:rsidRDefault="0067229F" w:rsidP="00BC1E85">
      <w:pPr>
        <w:ind w:firstLine="709"/>
        <w:jc w:val="both"/>
        <w:rPr>
          <w:sz w:val="28"/>
          <w:szCs w:val="28"/>
        </w:rPr>
      </w:pPr>
      <w:r w:rsidRPr="00300FF7">
        <w:rPr>
          <w:sz w:val="28"/>
          <w:szCs w:val="28"/>
        </w:rPr>
        <w:t>полностью отменен режим лицензирования (разрешительный порядок проведения) валютных операций;</w:t>
      </w:r>
    </w:p>
    <w:p w:rsidR="0067229F" w:rsidRPr="00300FF7" w:rsidRDefault="005D09B6" w:rsidP="00BC1E85">
      <w:pPr>
        <w:ind w:firstLine="709"/>
        <w:jc w:val="both"/>
        <w:rPr>
          <w:sz w:val="28"/>
          <w:szCs w:val="28"/>
        </w:rPr>
      </w:pPr>
      <w:r w:rsidRPr="00300FF7">
        <w:rPr>
          <w:sz w:val="28"/>
          <w:szCs w:val="28"/>
        </w:rPr>
        <w:t xml:space="preserve">отменены </w:t>
      </w:r>
      <w:r w:rsidR="0067229F" w:rsidRPr="00300FF7">
        <w:rPr>
          <w:sz w:val="28"/>
          <w:szCs w:val="28"/>
        </w:rPr>
        <w:t>требования регистрации и уведомления в отношении отдельных валютных операций;</w:t>
      </w:r>
    </w:p>
    <w:p w:rsidR="0067229F" w:rsidRPr="00300FF7" w:rsidRDefault="0067229F" w:rsidP="00BC1E85">
      <w:pPr>
        <w:ind w:firstLine="709"/>
        <w:jc w:val="both"/>
        <w:rPr>
          <w:sz w:val="28"/>
          <w:szCs w:val="28"/>
        </w:rPr>
      </w:pPr>
      <w:r w:rsidRPr="00300FF7">
        <w:rPr>
          <w:sz w:val="28"/>
          <w:szCs w:val="28"/>
        </w:rPr>
        <w:t>платежи и (или) переводы денег по валютным операциям резидентов и нерезидентов осуществляются через банковские счета в уполномоченных банках, за исключением случаев, установленных статьей 16 Закона Республики Казахстан «О валютном рег</w:t>
      </w:r>
      <w:r w:rsidR="0072060D" w:rsidRPr="00300FF7">
        <w:rPr>
          <w:sz w:val="28"/>
          <w:szCs w:val="28"/>
        </w:rPr>
        <w:t>улировании и валютном контроле»;</w:t>
      </w:r>
    </w:p>
    <w:p w:rsidR="0067229F" w:rsidRPr="00300FF7" w:rsidRDefault="0072060D" w:rsidP="00BC1E85">
      <w:pPr>
        <w:ind w:firstLine="709"/>
        <w:jc w:val="both"/>
        <w:rPr>
          <w:sz w:val="28"/>
          <w:szCs w:val="28"/>
        </w:rPr>
      </w:pPr>
      <w:r w:rsidRPr="00300FF7">
        <w:rPr>
          <w:sz w:val="28"/>
          <w:szCs w:val="28"/>
        </w:rPr>
        <w:t>р</w:t>
      </w:r>
      <w:r w:rsidR="0067229F" w:rsidRPr="00300FF7">
        <w:rPr>
          <w:sz w:val="28"/>
          <w:szCs w:val="28"/>
        </w:rPr>
        <w:t>езиденты и нерезиденты при проведении платежей и (или) переводов денег по валютным операциям обязаны представлять в уполномоченный (обслуживающий) банк документы, на основании котор</w:t>
      </w:r>
      <w:r w:rsidRPr="00300FF7">
        <w:rPr>
          <w:sz w:val="28"/>
          <w:szCs w:val="28"/>
        </w:rPr>
        <w:t>ых проводится валютная операция;</w:t>
      </w:r>
    </w:p>
    <w:p w:rsidR="0067229F" w:rsidRPr="00300FF7" w:rsidRDefault="0072060D" w:rsidP="00BC1E85">
      <w:pPr>
        <w:ind w:firstLine="709"/>
        <w:jc w:val="both"/>
        <w:rPr>
          <w:sz w:val="28"/>
          <w:szCs w:val="28"/>
        </w:rPr>
      </w:pPr>
      <w:r w:rsidRPr="00300FF7">
        <w:rPr>
          <w:sz w:val="28"/>
          <w:szCs w:val="28"/>
        </w:rPr>
        <w:t>п</w:t>
      </w:r>
      <w:r w:rsidR="00CF376E" w:rsidRPr="00300FF7">
        <w:rPr>
          <w:sz w:val="28"/>
          <w:szCs w:val="28"/>
        </w:rPr>
        <w:t>о платежам и (или) перевод</w:t>
      </w:r>
      <w:r w:rsidR="005D09B6" w:rsidRPr="00300FF7">
        <w:rPr>
          <w:sz w:val="28"/>
          <w:szCs w:val="28"/>
        </w:rPr>
        <w:t>а</w:t>
      </w:r>
      <w:r w:rsidR="00CF376E" w:rsidRPr="00300FF7">
        <w:rPr>
          <w:sz w:val="28"/>
          <w:szCs w:val="28"/>
        </w:rPr>
        <w:t>м денег</w:t>
      </w:r>
      <w:r w:rsidRPr="00300FF7">
        <w:rPr>
          <w:sz w:val="28"/>
          <w:szCs w:val="28"/>
        </w:rPr>
        <w:t xml:space="preserve"> по банковским счетам до 10</w:t>
      </w:r>
      <w:r w:rsidR="008A63B7" w:rsidRPr="00300FF7">
        <w:rPr>
          <w:sz w:val="28"/>
          <w:szCs w:val="28"/>
        </w:rPr>
        <w:t xml:space="preserve"> </w:t>
      </w:r>
      <w:r w:rsidR="00C1728F" w:rsidRPr="00300FF7">
        <w:rPr>
          <w:sz w:val="28"/>
          <w:szCs w:val="28"/>
        </w:rPr>
        <w:t>тыс.</w:t>
      </w:r>
      <w:r w:rsidR="008A63B7" w:rsidRPr="00300FF7">
        <w:rPr>
          <w:sz w:val="28"/>
          <w:szCs w:val="28"/>
        </w:rPr>
        <w:t xml:space="preserve"> </w:t>
      </w:r>
      <w:r w:rsidR="00CF376E" w:rsidRPr="00300FF7">
        <w:rPr>
          <w:sz w:val="28"/>
          <w:szCs w:val="28"/>
        </w:rPr>
        <w:t>долларов США предусмотрена возможность проведения транзакций без представления валютного договора;</w:t>
      </w:r>
    </w:p>
    <w:p w:rsidR="00CF376E" w:rsidRPr="00300FF7" w:rsidRDefault="00CF376E" w:rsidP="00BC1E85">
      <w:pPr>
        <w:ind w:firstLine="709"/>
        <w:jc w:val="both"/>
        <w:rPr>
          <w:sz w:val="28"/>
          <w:szCs w:val="28"/>
        </w:rPr>
      </w:pPr>
      <w:r w:rsidRPr="00300FF7">
        <w:rPr>
          <w:sz w:val="28"/>
          <w:szCs w:val="28"/>
        </w:rPr>
        <w:t>обязательное проведение платежей и (или) переводов денег по операциям между резидентами в национальной валюте. Законодательным актом определены исключения из данного требования;</w:t>
      </w:r>
    </w:p>
    <w:p w:rsidR="00CF376E" w:rsidRPr="00300FF7" w:rsidRDefault="00CF376E" w:rsidP="00BC1E85">
      <w:pPr>
        <w:ind w:firstLine="709"/>
        <w:jc w:val="both"/>
        <w:rPr>
          <w:sz w:val="28"/>
          <w:szCs w:val="28"/>
        </w:rPr>
      </w:pPr>
      <w:r w:rsidRPr="00300FF7">
        <w:rPr>
          <w:sz w:val="28"/>
          <w:szCs w:val="28"/>
        </w:rPr>
        <w:t>требование уведомления в отношении открытия резидентами (за исключением банков) банковских счетов в</w:t>
      </w:r>
      <w:r w:rsidR="00F40C38" w:rsidRPr="00300FF7">
        <w:rPr>
          <w:sz w:val="28"/>
          <w:szCs w:val="28"/>
        </w:rPr>
        <w:t xml:space="preserve"> иностранных банках. Уведомления</w:t>
      </w:r>
      <w:r w:rsidRPr="00300FF7">
        <w:rPr>
          <w:sz w:val="28"/>
          <w:szCs w:val="28"/>
        </w:rPr>
        <w:t xml:space="preserve"> физическим лицом о счете в иностранном банке не требуется. Об объемах переводов физических лиц-резидентов с собственных счетов (на собственные счета) в иностранных банках уведомляет уполномоченный банк, который осуществляет такие переводы;</w:t>
      </w:r>
    </w:p>
    <w:p w:rsidR="00CF376E" w:rsidRPr="00300FF7" w:rsidRDefault="00544B06" w:rsidP="00BC1E85">
      <w:pPr>
        <w:ind w:firstLine="709"/>
        <w:jc w:val="both"/>
        <w:rPr>
          <w:sz w:val="28"/>
          <w:szCs w:val="28"/>
        </w:rPr>
      </w:pPr>
      <w:r w:rsidRPr="00300FF7">
        <w:rPr>
          <w:sz w:val="28"/>
          <w:szCs w:val="28"/>
        </w:rPr>
        <w:t>отсутствие для юридических лиц (резидентов и нерезидентов) ограничений по целям покупки иностранной валюты;</w:t>
      </w:r>
    </w:p>
    <w:p w:rsidR="00544B06" w:rsidRPr="00300FF7" w:rsidRDefault="00544B06" w:rsidP="00BC1E85">
      <w:pPr>
        <w:ind w:firstLine="709"/>
        <w:jc w:val="both"/>
        <w:rPr>
          <w:sz w:val="28"/>
          <w:szCs w:val="28"/>
        </w:rPr>
      </w:pPr>
      <w:r w:rsidRPr="00300FF7">
        <w:rPr>
          <w:sz w:val="28"/>
          <w:szCs w:val="28"/>
        </w:rPr>
        <w:t>требование репатриации валюты по экспортно-импортным сделкам – обязательство резидента зачислить выручку от экспорта или неиспользованный аванс по импорту на счета в уполномоченных банках.</w:t>
      </w:r>
      <w:r w:rsidR="002A4914" w:rsidRPr="00300FF7">
        <w:rPr>
          <w:sz w:val="28"/>
          <w:szCs w:val="28"/>
        </w:rPr>
        <w:t xml:space="preserve"> </w:t>
      </w:r>
      <w:r w:rsidRPr="00300FF7">
        <w:rPr>
          <w:sz w:val="28"/>
          <w:szCs w:val="28"/>
        </w:rPr>
        <w:t>До 1 января 2007 года для всех внешнеэкономических операций был уст</w:t>
      </w:r>
      <w:r w:rsidR="00CA633B" w:rsidRPr="00300FF7">
        <w:rPr>
          <w:sz w:val="28"/>
          <w:szCs w:val="28"/>
        </w:rPr>
        <w:t xml:space="preserve">ановлен единый срок репатриации – </w:t>
      </w:r>
      <w:r w:rsidRPr="00300FF7">
        <w:rPr>
          <w:sz w:val="28"/>
          <w:szCs w:val="28"/>
        </w:rPr>
        <w:t xml:space="preserve">180 дней, </w:t>
      </w:r>
      <w:r w:rsidR="009B1E53" w:rsidRPr="00300FF7">
        <w:rPr>
          <w:sz w:val="28"/>
          <w:szCs w:val="28"/>
        </w:rPr>
        <w:t xml:space="preserve">его </w:t>
      </w:r>
      <w:r w:rsidRPr="00300FF7">
        <w:rPr>
          <w:sz w:val="28"/>
          <w:szCs w:val="28"/>
        </w:rPr>
        <w:t>продление требовало получени</w:t>
      </w:r>
      <w:r w:rsidR="009B1E53" w:rsidRPr="00300FF7">
        <w:rPr>
          <w:sz w:val="28"/>
          <w:szCs w:val="28"/>
        </w:rPr>
        <w:t>я</w:t>
      </w:r>
      <w:r w:rsidRPr="00300FF7">
        <w:rPr>
          <w:sz w:val="28"/>
          <w:szCs w:val="28"/>
        </w:rPr>
        <w:t xml:space="preserve"> лицензии Национального Банка.</w:t>
      </w:r>
      <w:r w:rsidR="002A4914" w:rsidRPr="00300FF7">
        <w:rPr>
          <w:sz w:val="28"/>
          <w:szCs w:val="28"/>
        </w:rPr>
        <w:t xml:space="preserve"> </w:t>
      </w:r>
      <w:r w:rsidRPr="00300FF7">
        <w:rPr>
          <w:sz w:val="28"/>
          <w:szCs w:val="28"/>
        </w:rPr>
        <w:t>С 1 января 2007 года сроки репатриации резидентами национальной и иностранной валюты определяются условиями контрактов (договоров) с нерезидентами;</w:t>
      </w:r>
    </w:p>
    <w:p w:rsidR="00544B06" w:rsidRPr="00300FF7" w:rsidRDefault="00544B06" w:rsidP="00BC1E85">
      <w:pPr>
        <w:ind w:firstLine="709"/>
        <w:jc w:val="both"/>
        <w:rPr>
          <w:sz w:val="28"/>
          <w:szCs w:val="28"/>
        </w:rPr>
      </w:pPr>
      <w:r w:rsidRPr="00300FF7">
        <w:rPr>
          <w:sz w:val="28"/>
          <w:szCs w:val="28"/>
        </w:rPr>
        <w:t>механ</w:t>
      </w:r>
      <w:r w:rsidR="0072060D" w:rsidRPr="00300FF7">
        <w:rPr>
          <w:sz w:val="28"/>
          <w:szCs w:val="28"/>
        </w:rPr>
        <w:t>изм реагирования на внешние шоки</w:t>
      </w:r>
      <w:r w:rsidRPr="00300FF7">
        <w:rPr>
          <w:sz w:val="28"/>
          <w:szCs w:val="28"/>
        </w:rPr>
        <w:t xml:space="preserve"> – возможность введения специального валютного режима в случае угрозы экономической безопасности Республики Казахстан и ее финансовой системы.</w:t>
      </w:r>
    </w:p>
    <w:p w:rsidR="00544B06" w:rsidRPr="00300FF7" w:rsidRDefault="00544B06" w:rsidP="00BC1E85">
      <w:pPr>
        <w:ind w:firstLine="709"/>
        <w:jc w:val="both"/>
        <w:rPr>
          <w:sz w:val="28"/>
          <w:szCs w:val="28"/>
        </w:rPr>
      </w:pPr>
      <w:r w:rsidRPr="00300FF7">
        <w:rPr>
          <w:sz w:val="28"/>
          <w:szCs w:val="28"/>
        </w:rPr>
        <w:t xml:space="preserve">Специальный валютный режим представляет собой особый режим проведения валютных операций, предусматривающий комплекс мер валютного регулирования, направленный на создание условий для устранения угроз экономической </w:t>
      </w:r>
      <w:r w:rsidR="00235768" w:rsidRPr="00300FF7">
        <w:rPr>
          <w:sz w:val="28"/>
          <w:szCs w:val="28"/>
        </w:rPr>
        <w:t>безопасности</w:t>
      </w:r>
      <w:r w:rsidRPr="00300FF7">
        <w:rPr>
          <w:sz w:val="28"/>
          <w:szCs w:val="28"/>
        </w:rPr>
        <w:t xml:space="preserve"> страны</w:t>
      </w:r>
      <w:r w:rsidR="00235768" w:rsidRPr="00300FF7">
        <w:rPr>
          <w:sz w:val="28"/>
          <w:szCs w:val="28"/>
        </w:rPr>
        <w:t xml:space="preserve"> и стабильности ее финансовой системы и </w:t>
      </w:r>
      <w:r w:rsidR="00235768" w:rsidRPr="00300FF7">
        <w:rPr>
          <w:sz w:val="28"/>
          <w:szCs w:val="28"/>
        </w:rPr>
        <w:lastRenderedPageBreak/>
        <w:t>допускающий введение отдельных валютных ограничений на проведение резидентами и нерезидентами операций, связанных с использованием валютных ценностей. Специальный валютный режим является временной мерой, применяемой исключительно для устранения обстоятельств, послуживших основанием для его введения. К ограничениям, которые могут быть введены в рамках специального валютного режима, относятся:</w:t>
      </w:r>
    </w:p>
    <w:p w:rsidR="00235768" w:rsidRPr="00300FF7" w:rsidRDefault="00235768" w:rsidP="00BC1E85">
      <w:pPr>
        <w:ind w:firstLine="709"/>
        <w:jc w:val="both"/>
        <w:rPr>
          <w:sz w:val="28"/>
          <w:szCs w:val="28"/>
        </w:rPr>
      </w:pPr>
      <w:r w:rsidRPr="00300FF7">
        <w:rPr>
          <w:sz w:val="28"/>
          <w:szCs w:val="28"/>
        </w:rPr>
        <w:t>требование размещения без уплаты вознаграждения депозита в размере, определяемом как процент суммы валютной операции, на установленный срок в уполномоченном банке либо в Национальном Банке Республики Казахстан;</w:t>
      </w:r>
    </w:p>
    <w:p w:rsidR="00235768" w:rsidRPr="00300FF7" w:rsidRDefault="00235768" w:rsidP="00BC1E85">
      <w:pPr>
        <w:ind w:firstLine="709"/>
        <w:jc w:val="both"/>
        <w:rPr>
          <w:sz w:val="28"/>
          <w:szCs w:val="28"/>
        </w:rPr>
      </w:pPr>
      <w:r w:rsidRPr="00300FF7">
        <w:rPr>
          <w:sz w:val="28"/>
          <w:szCs w:val="28"/>
        </w:rPr>
        <w:t>требование получения специального разрешения Национального Банка Республики Казахстан на проведение валютных операций;</w:t>
      </w:r>
    </w:p>
    <w:p w:rsidR="00235768" w:rsidRPr="00300FF7" w:rsidRDefault="00235768" w:rsidP="00BC1E85">
      <w:pPr>
        <w:ind w:firstLine="709"/>
        <w:jc w:val="both"/>
        <w:rPr>
          <w:sz w:val="28"/>
          <w:szCs w:val="28"/>
        </w:rPr>
      </w:pPr>
      <w:r w:rsidRPr="00300FF7">
        <w:rPr>
          <w:sz w:val="28"/>
          <w:szCs w:val="28"/>
        </w:rPr>
        <w:t>требование обязательной продажи полученной резидентами иностранной валюты;</w:t>
      </w:r>
    </w:p>
    <w:p w:rsidR="00235768" w:rsidRPr="00300FF7" w:rsidRDefault="00235768" w:rsidP="00BC1E85">
      <w:pPr>
        <w:ind w:firstLine="709"/>
        <w:jc w:val="both"/>
        <w:rPr>
          <w:sz w:val="28"/>
          <w:szCs w:val="28"/>
        </w:rPr>
      </w:pPr>
      <w:r w:rsidRPr="00300FF7">
        <w:rPr>
          <w:sz w:val="28"/>
          <w:szCs w:val="28"/>
        </w:rPr>
        <w:t>ограничения по использованию счетов в иностранных банках, установление срока возврата валютной выручки и лимитов на объемы, количество и валюту расчета по валютным операциям.</w:t>
      </w:r>
    </w:p>
    <w:p w:rsidR="00235768" w:rsidRPr="00300FF7" w:rsidRDefault="00235768" w:rsidP="00BC1E85">
      <w:pPr>
        <w:ind w:firstLine="709"/>
        <w:jc w:val="both"/>
        <w:rPr>
          <w:sz w:val="28"/>
          <w:szCs w:val="28"/>
        </w:rPr>
      </w:pPr>
      <w:r w:rsidRPr="00300FF7">
        <w:rPr>
          <w:sz w:val="28"/>
          <w:szCs w:val="28"/>
        </w:rPr>
        <w:t>Президентом Республики Казахстан могут быть введены иные временные валютные ограничения.</w:t>
      </w:r>
    </w:p>
    <w:p w:rsidR="00235768" w:rsidRPr="00300FF7" w:rsidRDefault="00235768" w:rsidP="00BC1E85">
      <w:pPr>
        <w:ind w:firstLine="709"/>
        <w:jc w:val="both"/>
        <w:rPr>
          <w:sz w:val="28"/>
          <w:szCs w:val="28"/>
        </w:rPr>
      </w:pPr>
      <w:r w:rsidRPr="00300FF7">
        <w:rPr>
          <w:sz w:val="28"/>
          <w:szCs w:val="28"/>
        </w:rPr>
        <w:t>Режимы регистрации и уведомления предназначены для статистических целей и распространяются на крупные операции движения капитала. Для определения распространения режимов валютного регулирования</w:t>
      </w:r>
      <w:r w:rsidR="005D73AD" w:rsidRPr="00300FF7">
        <w:rPr>
          <w:sz w:val="28"/>
          <w:szCs w:val="28"/>
        </w:rPr>
        <w:t xml:space="preserve"> на валютные операции установлены следующие пороговые значения:</w:t>
      </w:r>
    </w:p>
    <w:p w:rsidR="005D73AD" w:rsidRPr="00300FF7" w:rsidRDefault="00414466" w:rsidP="00BC1E85">
      <w:pPr>
        <w:ind w:firstLine="709"/>
        <w:jc w:val="both"/>
        <w:rPr>
          <w:sz w:val="28"/>
          <w:szCs w:val="28"/>
        </w:rPr>
      </w:pPr>
      <w:r w:rsidRPr="00300FF7">
        <w:rPr>
          <w:sz w:val="28"/>
          <w:szCs w:val="28"/>
        </w:rPr>
        <w:t xml:space="preserve">для оттока капитала из Республики Казахстан – </w:t>
      </w:r>
      <w:r w:rsidR="009B1E53" w:rsidRPr="00300FF7">
        <w:rPr>
          <w:sz w:val="28"/>
          <w:szCs w:val="28"/>
        </w:rPr>
        <w:t>более</w:t>
      </w:r>
      <w:r w:rsidRPr="00300FF7">
        <w:rPr>
          <w:sz w:val="28"/>
          <w:szCs w:val="28"/>
        </w:rPr>
        <w:t xml:space="preserve"> 100 тыс. долларов США в эквиваленте;</w:t>
      </w:r>
    </w:p>
    <w:p w:rsidR="00414466" w:rsidRPr="00300FF7" w:rsidRDefault="00414466" w:rsidP="00BC1E85">
      <w:pPr>
        <w:ind w:firstLine="709"/>
        <w:jc w:val="both"/>
        <w:rPr>
          <w:sz w:val="28"/>
          <w:szCs w:val="28"/>
        </w:rPr>
      </w:pPr>
      <w:r w:rsidRPr="00300FF7">
        <w:rPr>
          <w:sz w:val="28"/>
          <w:szCs w:val="28"/>
        </w:rPr>
        <w:t xml:space="preserve">притока капитала в Республику Казахстан – </w:t>
      </w:r>
      <w:r w:rsidR="009B1E53" w:rsidRPr="00300FF7">
        <w:rPr>
          <w:sz w:val="28"/>
          <w:szCs w:val="28"/>
        </w:rPr>
        <w:t>более</w:t>
      </w:r>
      <w:r w:rsidRPr="00300FF7">
        <w:rPr>
          <w:sz w:val="28"/>
          <w:szCs w:val="28"/>
        </w:rPr>
        <w:t xml:space="preserve"> 500 тыс. долларов США в эквиваленте.</w:t>
      </w:r>
    </w:p>
    <w:p w:rsidR="00414466" w:rsidRPr="00300FF7" w:rsidRDefault="00414466" w:rsidP="00BC1E85">
      <w:pPr>
        <w:ind w:firstLine="709"/>
        <w:jc w:val="both"/>
        <w:rPr>
          <w:sz w:val="28"/>
          <w:szCs w:val="28"/>
        </w:rPr>
      </w:pPr>
      <w:r w:rsidRPr="00300FF7">
        <w:rPr>
          <w:sz w:val="28"/>
          <w:szCs w:val="28"/>
        </w:rPr>
        <w:t>Режим регистрации предполагает регистрацию валютного договора до начала проведения операций по нему и последующее представление резидентом сведений по зарегистрированному валютному договору. Для регистрации резидент</w:t>
      </w:r>
      <w:r w:rsidR="002157DA" w:rsidRPr="00300FF7">
        <w:rPr>
          <w:sz w:val="28"/>
          <w:szCs w:val="28"/>
        </w:rPr>
        <w:t xml:space="preserve"> – </w:t>
      </w:r>
      <w:r w:rsidRPr="00300FF7">
        <w:rPr>
          <w:sz w:val="28"/>
          <w:szCs w:val="28"/>
        </w:rPr>
        <w:t>участник</w:t>
      </w:r>
      <w:r w:rsidR="009B1E53" w:rsidRPr="00300FF7">
        <w:rPr>
          <w:sz w:val="28"/>
          <w:szCs w:val="28"/>
        </w:rPr>
        <w:t xml:space="preserve"> </w:t>
      </w:r>
      <w:r w:rsidRPr="00300FF7">
        <w:rPr>
          <w:sz w:val="28"/>
          <w:szCs w:val="28"/>
        </w:rPr>
        <w:t>валютного договора представляет в Национальный Банк Республики Казахстан копию валютного договора.</w:t>
      </w:r>
    </w:p>
    <w:p w:rsidR="00414466" w:rsidRPr="00300FF7" w:rsidRDefault="008B06CD" w:rsidP="00BC1E85">
      <w:pPr>
        <w:ind w:firstLine="709"/>
        <w:jc w:val="both"/>
        <w:rPr>
          <w:sz w:val="28"/>
          <w:szCs w:val="28"/>
        </w:rPr>
      </w:pPr>
      <w:r w:rsidRPr="00300FF7">
        <w:rPr>
          <w:sz w:val="28"/>
          <w:szCs w:val="28"/>
        </w:rPr>
        <w:t>Режим уведомления предполагает предоставление сведений по валютному договору после проведения операции по нему и последующее пред</w:t>
      </w:r>
      <w:r w:rsidR="005773D6" w:rsidRPr="00300FF7">
        <w:rPr>
          <w:sz w:val="28"/>
          <w:szCs w:val="28"/>
        </w:rPr>
        <w:t>о</w:t>
      </w:r>
      <w:r w:rsidRPr="00300FF7">
        <w:rPr>
          <w:sz w:val="28"/>
          <w:szCs w:val="28"/>
        </w:rPr>
        <w:t xml:space="preserve">ставление резидентом информации о проведенных операциях и об изменениях валютного договора. </w:t>
      </w:r>
      <w:r w:rsidR="00F90001" w:rsidRPr="00300FF7">
        <w:rPr>
          <w:sz w:val="28"/>
          <w:szCs w:val="28"/>
        </w:rPr>
        <w:t>Уведомление осуществляется резидентами</w:t>
      </w:r>
      <w:r w:rsidR="002157DA" w:rsidRPr="00300FF7">
        <w:rPr>
          <w:sz w:val="28"/>
          <w:szCs w:val="28"/>
        </w:rPr>
        <w:t xml:space="preserve"> –</w:t>
      </w:r>
      <w:r w:rsidR="003C04F0" w:rsidRPr="00300FF7">
        <w:rPr>
          <w:sz w:val="28"/>
          <w:szCs w:val="28"/>
        </w:rPr>
        <w:t xml:space="preserve"> </w:t>
      </w:r>
      <w:r w:rsidR="00F90001" w:rsidRPr="00300FF7">
        <w:rPr>
          <w:sz w:val="28"/>
          <w:szCs w:val="28"/>
        </w:rPr>
        <w:t>участниками</w:t>
      </w:r>
      <w:r w:rsidR="009B1E53" w:rsidRPr="00300FF7">
        <w:rPr>
          <w:sz w:val="28"/>
          <w:szCs w:val="28"/>
        </w:rPr>
        <w:t xml:space="preserve"> </w:t>
      </w:r>
      <w:r w:rsidR="00F90001" w:rsidRPr="00300FF7">
        <w:rPr>
          <w:sz w:val="28"/>
          <w:szCs w:val="28"/>
        </w:rPr>
        <w:t>валютных операций, уполномоченными банками, а также профессиональными участниками рынка ценных бумаг. При этом к</w:t>
      </w:r>
      <w:r w:rsidR="00DA0DBA" w:rsidRPr="00300FF7">
        <w:rPr>
          <w:sz w:val="28"/>
          <w:szCs w:val="28"/>
        </w:rPr>
        <w:t>опия валютного договора не пред</w:t>
      </w:r>
      <w:r w:rsidR="00F90001" w:rsidRPr="00300FF7">
        <w:rPr>
          <w:sz w:val="28"/>
          <w:szCs w:val="28"/>
        </w:rPr>
        <w:t>ставляется, а сведения о нем указываются в установленной форме.</w:t>
      </w:r>
    </w:p>
    <w:p w:rsidR="00F90001" w:rsidRPr="00300FF7" w:rsidRDefault="00167E7A" w:rsidP="00BC1E85">
      <w:pPr>
        <w:ind w:firstLine="709"/>
        <w:jc w:val="both"/>
        <w:rPr>
          <w:sz w:val="28"/>
          <w:szCs w:val="28"/>
        </w:rPr>
      </w:pPr>
      <w:r w:rsidRPr="00300FF7">
        <w:rPr>
          <w:sz w:val="28"/>
          <w:szCs w:val="28"/>
        </w:rPr>
        <w:t xml:space="preserve">Экспортно-импортный валютный контроль – это механизм контроля за исполнением резидентами Республики Казахстан требования репатриации валюты по экспортно-импортным сделкам. Требование репатриации валюты </w:t>
      </w:r>
      <w:r w:rsidRPr="00300FF7">
        <w:rPr>
          <w:sz w:val="28"/>
          <w:szCs w:val="28"/>
        </w:rPr>
        <w:lastRenderedPageBreak/>
        <w:t>должно быть исполнено в срок, который рассчитывается исходя из условий экспортно-импортного контракта.</w:t>
      </w:r>
    </w:p>
    <w:p w:rsidR="00167E7A" w:rsidRPr="00300FF7" w:rsidRDefault="009B1E53" w:rsidP="00BC1E85">
      <w:pPr>
        <w:ind w:firstLine="709"/>
        <w:jc w:val="both"/>
        <w:rPr>
          <w:sz w:val="28"/>
          <w:szCs w:val="28"/>
        </w:rPr>
      </w:pPr>
      <w:r w:rsidRPr="00300FF7">
        <w:rPr>
          <w:sz w:val="28"/>
          <w:szCs w:val="28"/>
        </w:rPr>
        <w:t>Уполномоченный банк</w:t>
      </w:r>
      <w:r w:rsidR="00167E7A" w:rsidRPr="00300FF7">
        <w:rPr>
          <w:sz w:val="28"/>
          <w:szCs w:val="28"/>
        </w:rPr>
        <w:t xml:space="preserve"> в</w:t>
      </w:r>
      <w:r w:rsidRPr="00300FF7">
        <w:rPr>
          <w:sz w:val="28"/>
          <w:szCs w:val="28"/>
        </w:rPr>
        <w:t xml:space="preserve"> целях контроля за репатриацией</w:t>
      </w:r>
      <w:r w:rsidR="00167E7A" w:rsidRPr="00300FF7">
        <w:rPr>
          <w:sz w:val="28"/>
          <w:szCs w:val="28"/>
        </w:rPr>
        <w:t xml:space="preserve"> сопоставляет информацию о произведенных платежах в рамках одного контракта с информацией о движении товаров.</w:t>
      </w:r>
    </w:p>
    <w:p w:rsidR="00167E7A" w:rsidRPr="00300FF7" w:rsidRDefault="00167E7A" w:rsidP="00BC1E85">
      <w:pPr>
        <w:ind w:firstLine="709"/>
        <w:jc w:val="both"/>
        <w:rPr>
          <w:sz w:val="28"/>
          <w:szCs w:val="28"/>
        </w:rPr>
      </w:pPr>
      <w:r w:rsidRPr="00300FF7">
        <w:rPr>
          <w:sz w:val="28"/>
          <w:szCs w:val="28"/>
        </w:rPr>
        <w:t>Механизм экспортно-импортного валютного контроля охватывает контракты, сумма которых превышает 50 тыс. долларов США в эквиваленте.</w:t>
      </w:r>
    </w:p>
    <w:p w:rsidR="00C24F6D" w:rsidRPr="00300FF7" w:rsidRDefault="00C24F6D" w:rsidP="00BC1E85">
      <w:pPr>
        <w:ind w:firstLine="709"/>
        <w:jc w:val="both"/>
        <w:rPr>
          <w:i/>
          <w:sz w:val="28"/>
          <w:szCs w:val="28"/>
        </w:rPr>
      </w:pPr>
      <w:r w:rsidRPr="00300FF7">
        <w:rPr>
          <w:i/>
          <w:sz w:val="28"/>
          <w:szCs w:val="28"/>
        </w:rPr>
        <w:t xml:space="preserve">Таможенное регулирование. </w:t>
      </w:r>
      <w:r w:rsidRPr="00300FF7">
        <w:rPr>
          <w:sz w:val="28"/>
          <w:szCs w:val="28"/>
        </w:rPr>
        <w:t>В настоящее время в Казахстане действует Кодекс Республики Казахстан «О таможенном деле в Республике Казахстан» (далее – Кодекс)</w:t>
      </w:r>
      <w:r w:rsidR="00F40C38" w:rsidRPr="00300FF7">
        <w:rPr>
          <w:sz w:val="28"/>
          <w:szCs w:val="28"/>
        </w:rPr>
        <w:t>,</w:t>
      </w:r>
      <w:r w:rsidRPr="00300FF7">
        <w:rPr>
          <w:sz w:val="28"/>
          <w:szCs w:val="28"/>
        </w:rPr>
        <w:t xml:space="preserve"> действующий с 1 июля 2010 года.</w:t>
      </w:r>
    </w:p>
    <w:p w:rsidR="00C24F6D" w:rsidRPr="00300FF7" w:rsidRDefault="00C24F6D" w:rsidP="00BC1E85">
      <w:pPr>
        <w:ind w:firstLine="709"/>
        <w:jc w:val="both"/>
        <w:rPr>
          <w:sz w:val="28"/>
          <w:szCs w:val="28"/>
        </w:rPr>
      </w:pPr>
      <w:r w:rsidRPr="00300FF7">
        <w:rPr>
          <w:sz w:val="28"/>
          <w:szCs w:val="28"/>
        </w:rPr>
        <w:t>Таможенным делом (регулированием) в Республике Казахстан признается регулирование отношений на части таможенной территор</w:t>
      </w:r>
      <w:r w:rsidR="00B01211" w:rsidRPr="00300FF7">
        <w:rPr>
          <w:sz w:val="28"/>
          <w:szCs w:val="28"/>
        </w:rPr>
        <w:t>ии Таможенного союза (территория</w:t>
      </w:r>
      <w:r w:rsidRPr="00300FF7">
        <w:rPr>
          <w:sz w:val="28"/>
          <w:szCs w:val="28"/>
        </w:rPr>
        <w:t xml:space="preserve"> Республики Казахстан), на которой Республика Казахстан обладает исключительной юрисдикцией,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и налогов, а также властных отношений между таможенными органами и лицами, реализующими права владения, пользования и распоряжения указанными товарами.</w:t>
      </w:r>
    </w:p>
    <w:p w:rsidR="00C24F6D" w:rsidRPr="00300FF7" w:rsidRDefault="00C24F6D" w:rsidP="00BC1E85">
      <w:pPr>
        <w:ind w:firstLine="709"/>
        <w:jc w:val="both"/>
        <w:rPr>
          <w:sz w:val="28"/>
          <w:szCs w:val="28"/>
        </w:rPr>
      </w:pPr>
      <w:r w:rsidRPr="00300FF7">
        <w:rPr>
          <w:sz w:val="28"/>
          <w:szCs w:val="28"/>
        </w:rPr>
        <w:t>Таможенное регулирование в Республике Казахстан осуществляется в соответствии с таможенным законодательством Таможенного союза, а в части, не урегулированной таким законодательством,</w:t>
      </w:r>
      <w:r w:rsidR="00A510D3" w:rsidRPr="00300FF7">
        <w:t xml:space="preserve"> </w:t>
      </w:r>
      <w:r w:rsidR="00A510D3" w:rsidRPr="00300FF7">
        <w:rPr>
          <w:sz w:val="28"/>
          <w:szCs w:val="28"/>
        </w:rPr>
        <w:t xml:space="preserve">– </w:t>
      </w:r>
      <w:r w:rsidRPr="00300FF7">
        <w:rPr>
          <w:sz w:val="28"/>
          <w:szCs w:val="28"/>
        </w:rPr>
        <w:t>таможенным законодательством Республики Казахстан.</w:t>
      </w:r>
    </w:p>
    <w:p w:rsidR="00C24F6D" w:rsidRPr="00300FF7" w:rsidRDefault="00C24F6D" w:rsidP="00BC1E85">
      <w:pPr>
        <w:ind w:firstLine="709"/>
        <w:jc w:val="both"/>
        <w:rPr>
          <w:sz w:val="28"/>
          <w:szCs w:val="28"/>
        </w:rPr>
      </w:pPr>
      <w:r w:rsidRPr="00300FF7">
        <w:rPr>
          <w:sz w:val="28"/>
          <w:szCs w:val="28"/>
        </w:rPr>
        <w:t>В соответствии с Кодексом под льготами по уплате таможенных платежей и налогов понимаются:</w:t>
      </w:r>
    </w:p>
    <w:p w:rsidR="00C24F6D" w:rsidRPr="00300FF7" w:rsidRDefault="00C24F6D" w:rsidP="00BC1E85">
      <w:pPr>
        <w:ind w:firstLine="709"/>
        <w:jc w:val="both"/>
        <w:rPr>
          <w:sz w:val="28"/>
          <w:szCs w:val="28"/>
        </w:rPr>
      </w:pPr>
      <w:r w:rsidRPr="00300FF7">
        <w:rPr>
          <w:sz w:val="28"/>
          <w:szCs w:val="28"/>
        </w:rPr>
        <w:t>тарифные преференции;</w:t>
      </w:r>
    </w:p>
    <w:p w:rsidR="00C24F6D" w:rsidRPr="00300FF7" w:rsidRDefault="00C24F6D" w:rsidP="00BC1E85">
      <w:pPr>
        <w:ind w:firstLine="709"/>
        <w:jc w:val="both"/>
        <w:rPr>
          <w:sz w:val="28"/>
          <w:szCs w:val="28"/>
        </w:rPr>
      </w:pPr>
      <w:r w:rsidRPr="00300FF7">
        <w:rPr>
          <w:sz w:val="28"/>
          <w:szCs w:val="28"/>
        </w:rPr>
        <w:t>тарифные льготы (льготы по уплате таможенных пошлин);</w:t>
      </w:r>
    </w:p>
    <w:p w:rsidR="00C24F6D" w:rsidRPr="00300FF7" w:rsidRDefault="00C24F6D" w:rsidP="00BC1E85">
      <w:pPr>
        <w:ind w:firstLine="709"/>
        <w:jc w:val="both"/>
        <w:rPr>
          <w:sz w:val="28"/>
          <w:szCs w:val="28"/>
        </w:rPr>
      </w:pPr>
      <w:r w:rsidRPr="00300FF7">
        <w:rPr>
          <w:sz w:val="28"/>
          <w:szCs w:val="28"/>
        </w:rPr>
        <w:t>льготы по уплате налогов;</w:t>
      </w:r>
    </w:p>
    <w:p w:rsidR="00C24F6D" w:rsidRPr="00300FF7" w:rsidRDefault="00C24F6D" w:rsidP="00BC1E85">
      <w:pPr>
        <w:ind w:firstLine="709"/>
        <w:jc w:val="both"/>
        <w:rPr>
          <w:sz w:val="28"/>
          <w:szCs w:val="28"/>
        </w:rPr>
      </w:pPr>
      <w:r w:rsidRPr="00300FF7">
        <w:rPr>
          <w:sz w:val="28"/>
          <w:szCs w:val="28"/>
        </w:rPr>
        <w:t>льготы по уплате таможенных сборов.</w:t>
      </w:r>
    </w:p>
    <w:p w:rsidR="00C24F6D" w:rsidRPr="00300FF7" w:rsidRDefault="00C24F6D" w:rsidP="00BC1E85">
      <w:pPr>
        <w:ind w:firstLine="709"/>
        <w:jc w:val="both"/>
        <w:rPr>
          <w:sz w:val="28"/>
          <w:szCs w:val="28"/>
        </w:rPr>
      </w:pPr>
      <w:r w:rsidRPr="00300FF7">
        <w:rPr>
          <w:sz w:val="28"/>
          <w:szCs w:val="28"/>
        </w:rPr>
        <w:t>Под льготами по уплате таможенных сборов понимаются льготы по уплате таможенных сборов за таможенное декларирование товаров.</w:t>
      </w:r>
    </w:p>
    <w:p w:rsidR="00C24F6D" w:rsidRPr="00300FF7" w:rsidRDefault="00C24F6D" w:rsidP="00BC1E85">
      <w:pPr>
        <w:ind w:firstLine="709"/>
        <w:jc w:val="both"/>
        <w:rPr>
          <w:sz w:val="28"/>
          <w:szCs w:val="28"/>
        </w:rPr>
      </w:pPr>
      <w:r w:rsidRPr="00300FF7">
        <w:rPr>
          <w:sz w:val="28"/>
          <w:szCs w:val="28"/>
        </w:rPr>
        <w:t>Тарифные преференции предоставляются в соответствии с законодательством и (или) международными договорами государств</w:t>
      </w:r>
      <w:r w:rsidR="000F4A09" w:rsidRPr="00300FF7">
        <w:rPr>
          <w:sz w:val="28"/>
          <w:szCs w:val="28"/>
        </w:rPr>
        <w:t xml:space="preserve"> </w:t>
      </w:r>
      <w:r w:rsidR="00525DE4" w:rsidRPr="00300FF7">
        <w:rPr>
          <w:sz w:val="28"/>
          <w:szCs w:val="28"/>
        </w:rPr>
        <w:t>–</w:t>
      </w:r>
      <w:r w:rsidR="000F4A09" w:rsidRPr="00300FF7">
        <w:rPr>
          <w:sz w:val="28"/>
          <w:szCs w:val="28"/>
        </w:rPr>
        <w:t xml:space="preserve"> </w:t>
      </w:r>
      <w:r w:rsidRPr="00300FF7">
        <w:rPr>
          <w:sz w:val="28"/>
          <w:szCs w:val="28"/>
        </w:rPr>
        <w:t>членов Таможенного союза.</w:t>
      </w:r>
    </w:p>
    <w:p w:rsidR="00C24F6D" w:rsidRPr="00300FF7" w:rsidRDefault="00C24F6D" w:rsidP="00BC1E85">
      <w:pPr>
        <w:ind w:firstLine="709"/>
        <w:jc w:val="both"/>
        <w:rPr>
          <w:sz w:val="28"/>
          <w:szCs w:val="28"/>
        </w:rPr>
      </w:pPr>
      <w:r w:rsidRPr="00300FF7">
        <w:rPr>
          <w:sz w:val="28"/>
          <w:szCs w:val="28"/>
        </w:rPr>
        <w:t>Виды тарифных льгот, порядок и случаи их предоставления определяются в соответствии с таможенным законодательством Таможенного союза.</w:t>
      </w:r>
    </w:p>
    <w:p w:rsidR="00C24F6D" w:rsidRPr="00300FF7" w:rsidRDefault="00525DE4" w:rsidP="00BC1E85">
      <w:pPr>
        <w:ind w:firstLine="709"/>
        <w:jc w:val="both"/>
        <w:rPr>
          <w:sz w:val="28"/>
          <w:szCs w:val="28"/>
        </w:rPr>
      </w:pPr>
      <w:r w:rsidRPr="00300FF7">
        <w:rPr>
          <w:sz w:val="28"/>
          <w:szCs w:val="28"/>
        </w:rPr>
        <w:t>В случаях</w:t>
      </w:r>
      <w:r w:rsidR="00C24F6D" w:rsidRPr="00300FF7">
        <w:rPr>
          <w:sz w:val="28"/>
          <w:szCs w:val="28"/>
        </w:rPr>
        <w:t xml:space="preserve"> когда решениями органов Таможенного союза, принятыми в соответствии с таможенным законодательством Таможенного союза, определено, что предоставление тарифных льгот осуществляется в порядке, </w:t>
      </w:r>
      <w:r w:rsidR="00C24F6D" w:rsidRPr="00300FF7">
        <w:rPr>
          <w:sz w:val="28"/>
          <w:szCs w:val="28"/>
        </w:rPr>
        <w:lastRenderedPageBreak/>
        <w:t>предусмотренном законодательством государств</w:t>
      </w:r>
      <w:r w:rsidR="000F4A09" w:rsidRPr="00300FF7">
        <w:rPr>
          <w:sz w:val="28"/>
          <w:szCs w:val="28"/>
        </w:rPr>
        <w:t xml:space="preserve"> </w:t>
      </w:r>
      <w:r w:rsidRPr="00300FF7">
        <w:rPr>
          <w:sz w:val="28"/>
          <w:szCs w:val="28"/>
        </w:rPr>
        <w:t>–</w:t>
      </w:r>
      <w:r w:rsidR="000F4A09" w:rsidRPr="00300FF7">
        <w:rPr>
          <w:sz w:val="28"/>
          <w:szCs w:val="28"/>
        </w:rPr>
        <w:t xml:space="preserve"> </w:t>
      </w:r>
      <w:r w:rsidR="00C24F6D" w:rsidRPr="00300FF7">
        <w:rPr>
          <w:sz w:val="28"/>
          <w:szCs w:val="28"/>
        </w:rPr>
        <w:t>членов Таможенного союза, тарифная льгота предоставляется Правительством Республики Казахстан.</w:t>
      </w:r>
    </w:p>
    <w:p w:rsidR="00C24F6D" w:rsidRPr="00300FF7" w:rsidRDefault="00C24F6D" w:rsidP="00BC1E85">
      <w:pPr>
        <w:ind w:firstLine="709"/>
        <w:jc w:val="both"/>
        <w:rPr>
          <w:sz w:val="28"/>
          <w:szCs w:val="28"/>
        </w:rPr>
      </w:pPr>
      <w:r w:rsidRPr="00300FF7">
        <w:rPr>
          <w:sz w:val="28"/>
          <w:szCs w:val="28"/>
        </w:rPr>
        <w:t>Перечень товаров, в отношении которых предоставляются тарифные льготы, а также порядок и условия предоставления тарифных льгот определяются Правительством Республики Казахстан.</w:t>
      </w:r>
    </w:p>
    <w:p w:rsidR="00C24F6D" w:rsidRPr="00300FF7" w:rsidRDefault="00C24F6D" w:rsidP="00BC1E85">
      <w:pPr>
        <w:ind w:firstLine="709"/>
        <w:jc w:val="both"/>
        <w:rPr>
          <w:sz w:val="28"/>
          <w:szCs w:val="28"/>
        </w:rPr>
      </w:pPr>
      <w:r w:rsidRPr="00300FF7">
        <w:rPr>
          <w:sz w:val="28"/>
          <w:szCs w:val="28"/>
        </w:rPr>
        <w:t>Льготы по уплате таможенных сборов за таможенное декларирование товаров определяются Кодексом.</w:t>
      </w:r>
    </w:p>
    <w:p w:rsidR="00C24F6D" w:rsidRPr="00300FF7" w:rsidRDefault="00C24F6D" w:rsidP="00BC1E85">
      <w:pPr>
        <w:ind w:firstLine="709"/>
        <w:jc w:val="both"/>
        <w:rPr>
          <w:sz w:val="28"/>
          <w:szCs w:val="28"/>
        </w:rPr>
      </w:pPr>
      <w:r w:rsidRPr="00300FF7">
        <w:rPr>
          <w:sz w:val="28"/>
          <w:szCs w:val="28"/>
        </w:rPr>
        <w:t>Льготы по уплате налогов определяются налоговым законодательством Республики Казахстан.</w:t>
      </w:r>
    </w:p>
    <w:p w:rsidR="00C24F6D" w:rsidRPr="00300FF7" w:rsidRDefault="00C24F6D" w:rsidP="00BC1E85">
      <w:pPr>
        <w:ind w:firstLine="709"/>
        <w:jc w:val="both"/>
        <w:rPr>
          <w:sz w:val="28"/>
          <w:szCs w:val="28"/>
        </w:rPr>
      </w:pPr>
      <w:r w:rsidRPr="00300FF7">
        <w:rPr>
          <w:sz w:val="28"/>
          <w:szCs w:val="28"/>
        </w:rPr>
        <w:t>Льготы по уплате таможенных пошлин, налогов и таможенных сборов предоставляются в отношении товаров, перемещаемых через таможенную границу Таможенного союза, в виде освобождения от обложения ими.</w:t>
      </w:r>
    </w:p>
    <w:p w:rsidR="00C24F6D" w:rsidRPr="00300FF7" w:rsidRDefault="00C24F6D" w:rsidP="00BC1E85">
      <w:pPr>
        <w:ind w:firstLine="709"/>
        <w:jc w:val="both"/>
        <w:rPr>
          <w:i/>
          <w:sz w:val="28"/>
          <w:szCs w:val="28"/>
        </w:rPr>
      </w:pPr>
      <w:r w:rsidRPr="00300FF7">
        <w:rPr>
          <w:i/>
          <w:sz w:val="28"/>
          <w:szCs w:val="28"/>
        </w:rPr>
        <w:t>Льготы по уплате таможенных сборов</w:t>
      </w:r>
      <w:r w:rsidR="00CA17FB" w:rsidRPr="00300FF7">
        <w:rPr>
          <w:i/>
          <w:sz w:val="28"/>
          <w:szCs w:val="28"/>
        </w:rPr>
        <w:t>.</w:t>
      </w:r>
      <w:r w:rsidR="00525DE4" w:rsidRPr="00300FF7">
        <w:rPr>
          <w:i/>
          <w:sz w:val="28"/>
          <w:szCs w:val="28"/>
        </w:rPr>
        <w:t xml:space="preserve"> </w:t>
      </w:r>
      <w:r w:rsidRPr="00300FF7">
        <w:rPr>
          <w:sz w:val="28"/>
          <w:szCs w:val="28"/>
        </w:rPr>
        <w:t>От обложения таможенными сборами освобождаются:</w:t>
      </w:r>
    </w:p>
    <w:p w:rsidR="00C24F6D" w:rsidRPr="00300FF7" w:rsidRDefault="00C24F6D" w:rsidP="00BC1E85">
      <w:pPr>
        <w:ind w:firstLine="709"/>
        <w:jc w:val="both"/>
        <w:rPr>
          <w:sz w:val="28"/>
          <w:szCs w:val="28"/>
        </w:rPr>
      </w:pPr>
      <w:r w:rsidRPr="00300FF7">
        <w:rPr>
          <w:sz w:val="28"/>
          <w:szCs w:val="28"/>
        </w:rPr>
        <w:t>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p w:rsidR="00C24F6D" w:rsidRPr="00300FF7" w:rsidRDefault="00C24F6D" w:rsidP="00BC1E85">
      <w:pPr>
        <w:ind w:firstLine="709"/>
        <w:jc w:val="both"/>
        <w:rPr>
          <w:sz w:val="28"/>
          <w:szCs w:val="28"/>
        </w:rPr>
      </w:pPr>
      <w:r w:rsidRPr="00300FF7">
        <w:rPr>
          <w:sz w:val="28"/>
          <w:szCs w:val="28"/>
        </w:rPr>
        <w:t xml:space="preserve"> предметы материально-технического снабжения, снаряжение, топливо, продовольствие и другое имущество, вывозимые за пределы таможенной территории Таможенного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w:t>
      </w:r>
    </w:p>
    <w:p w:rsidR="00C24F6D" w:rsidRPr="00300FF7" w:rsidRDefault="00C24F6D" w:rsidP="00BC1E85">
      <w:pPr>
        <w:ind w:firstLine="709"/>
        <w:jc w:val="both"/>
        <w:rPr>
          <w:sz w:val="28"/>
          <w:szCs w:val="28"/>
        </w:rPr>
      </w:pPr>
      <w:r w:rsidRPr="00300FF7">
        <w:rPr>
          <w:sz w:val="28"/>
          <w:szCs w:val="28"/>
        </w:rPr>
        <w:t>банкноты и монеты национальной и иностранной валюты (кроме банкнот и монет, представляющих культурно-историческую ценность), а также ценные бумаги;</w:t>
      </w:r>
    </w:p>
    <w:p w:rsidR="00C24F6D" w:rsidRPr="00300FF7" w:rsidRDefault="00C24F6D" w:rsidP="00BC1E85">
      <w:pPr>
        <w:ind w:firstLine="709"/>
        <w:jc w:val="both"/>
        <w:rPr>
          <w:sz w:val="28"/>
          <w:szCs w:val="28"/>
        </w:rPr>
      </w:pPr>
      <w:r w:rsidRPr="00300FF7">
        <w:rPr>
          <w:sz w:val="28"/>
          <w:szCs w:val="28"/>
        </w:rPr>
        <w:t>товары, за исключением подакцизных, ввозимые в качестве гуманитарной помощи;</w:t>
      </w:r>
    </w:p>
    <w:p w:rsidR="00C24F6D" w:rsidRPr="00300FF7" w:rsidRDefault="00C24F6D" w:rsidP="00BC1E85">
      <w:pPr>
        <w:ind w:firstLine="709"/>
        <w:jc w:val="both"/>
        <w:rPr>
          <w:sz w:val="28"/>
          <w:szCs w:val="28"/>
        </w:rPr>
      </w:pPr>
      <w:r w:rsidRPr="00300FF7">
        <w:rPr>
          <w:sz w:val="28"/>
          <w:szCs w:val="28"/>
        </w:rPr>
        <w:t>товары,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p>
    <w:p w:rsidR="00C24F6D" w:rsidRPr="00300FF7" w:rsidRDefault="00C4388F" w:rsidP="00BC1E85">
      <w:pPr>
        <w:ind w:firstLine="709"/>
        <w:jc w:val="both"/>
        <w:rPr>
          <w:sz w:val="28"/>
          <w:szCs w:val="28"/>
        </w:rPr>
      </w:pPr>
      <w:r w:rsidRPr="00300FF7">
        <w:rPr>
          <w:sz w:val="28"/>
          <w:szCs w:val="28"/>
        </w:rPr>
        <w:t>сырье, ввозимое Национальным Б</w:t>
      </w:r>
      <w:r w:rsidR="00C24F6D" w:rsidRPr="00300FF7">
        <w:rPr>
          <w:sz w:val="28"/>
          <w:szCs w:val="28"/>
        </w:rPr>
        <w:t>анком Республики Казахстан и его филиалами, представительствами и организациями для производства денежных знаков;</w:t>
      </w:r>
    </w:p>
    <w:p w:rsidR="00C24F6D" w:rsidRPr="00300FF7" w:rsidRDefault="00C24F6D" w:rsidP="00BC1E85">
      <w:pPr>
        <w:ind w:firstLine="709"/>
        <w:jc w:val="both"/>
        <w:rPr>
          <w:sz w:val="28"/>
          <w:szCs w:val="28"/>
        </w:rPr>
      </w:pPr>
      <w:r w:rsidRPr="00300FF7">
        <w:rPr>
          <w:sz w:val="28"/>
          <w:szCs w:val="28"/>
        </w:rPr>
        <w:t xml:space="preserve">товары,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w:t>
      </w:r>
      <w:r w:rsidRPr="00300FF7">
        <w:rPr>
          <w:sz w:val="28"/>
          <w:szCs w:val="28"/>
        </w:rPr>
        <w:lastRenderedPageBreak/>
        <w:t>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p w:rsidR="00C24F6D" w:rsidRPr="00300FF7" w:rsidRDefault="00C24F6D" w:rsidP="00BC1E85">
      <w:pPr>
        <w:ind w:firstLine="709"/>
        <w:jc w:val="both"/>
        <w:rPr>
          <w:sz w:val="28"/>
          <w:szCs w:val="28"/>
        </w:rPr>
      </w:pPr>
      <w:r w:rsidRPr="00300FF7">
        <w:rPr>
          <w:sz w:val="28"/>
          <w:szCs w:val="28"/>
        </w:rPr>
        <w:t>товары, заявленные к таможенной процедуре отказа в пользу государства;</w:t>
      </w:r>
    </w:p>
    <w:p w:rsidR="00C24F6D" w:rsidRPr="00300FF7" w:rsidRDefault="00C24F6D" w:rsidP="00BC1E85">
      <w:pPr>
        <w:ind w:firstLine="709"/>
        <w:jc w:val="both"/>
        <w:rPr>
          <w:sz w:val="28"/>
          <w:szCs w:val="28"/>
        </w:rPr>
      </w:pPr>
      <w:r w:rsidRPr="00300FF7">
        <w:rPr>
          <w:sz w:val="28"/>
          <w:szCs w:val="28"/>
        </w:rPr>
        <w:t>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p w:rsidR="00C24F6D" w:rsidRPr="00300FF7" w:rsidRDefault="00C24F6D" w:rsidP="00BC1E85">
      <w:pPr>
        <w:ind w:firstLine="709"/>
        <w:jc w:val="both"/>
        <w:rPr>
          <w:i/>
          <w:sz w:val="28"/>
          <w:szCs w:val="28"/>
        </w:rPr>
      </w:pPr>
      <w:r w:rsidRPr="00300FF7">
        <w:rPr>
          <w:i/>
          <w:sz w:val="28"/>
          <w:szCs w:val="28"/>
        </w:rPr>
        <w:t>Тарифные преференции</w:t>
      </w:r>
      <w:r w:rsidR="00CA17FB" w:rsidRPr="00300FF7">
        <w:rPr>
          <w:i/>
          <w:sz w:val="28"/>
          <w:szCs w:val="28"/>
        </w:rPr>
        <w:t>.</w:t>
      </w:r>
      <w:r w:rsidRPr="00300FF7">
        <w:rPr>
          <w:i/>
          <w:sz w:val="28"/>
          <w:szCs w:val="28"/>
        </w:rPr>
        <w:t xml:space="preserve"> </w:t>
      </w:r>
      <w:r w:rsidRPr="00300FF7">
        <w:rPr>
          <w:sz w:val="28"/>
          <w:szCs w:val="28"/>
        </w:rPr>
        <w:t>Под тарифными преференциями понимаются специальные преимущества в области внешнеэкономической деятельности, предоставляемые государствам в форме освобождения либо снижения ставок таможенных пошлин или установления квот на преференциальный ввоз (вывоз) товаров.</w:t>
      </w:r>
    </w:p>
    <w:p w:rsidR="00C24F6D" w:rsidRPr="00300FF7" w:rsidRDefault="00C24F6D" w:rsidP="00BC1E85">
      <w:pPr>
        <w:ind w:firstLine="709"/>
        <w:jc w:val="both"/>
        <w:rPr>
          <w:sz w:val="28"/>
          <w:szCs w:val="28"/>
        </w:rPr>
      </w:pPr>
      <w:r w:rsidRPr="00300FF7">
        <w:rPr>
          <w:sz w:val="28"/>
          <w:szCs w:val="28"/>
        </w:rPr>
        <w:t>Товары, ввозимые на таможенную территорию Таможенного союза и происходящие из государств, образующих с Республикой Казахстан зону свободной торговли, а также товары, вывозимые с таможенной территории</w:t>
      </w:r>
      <w:r w:rsidR="00F23AD7" w:rsidRPr="00300FF7">
        <w:rPr>
          <w:sz w:val="28"/>
          <w:szCs w:val="28"/>
        </w:rPr>
        <w:t xml:space="preserve"> </w:t>
      </w:r>
      <w:r w:rsidRPr="00300FF7">
        <w:rPr>
          <w:sz w:val="28"/>
          <w:szCs w:val="28"/>
        </w:rPr>
        <w:t>Таможенного союза в указанные государства и происходящие из Республики Казахстан, освобождаются от обложения таможенными пошлинами.</w:t>
      </w:r>
    </w:p>
    <w:p w:rsidR="00C24F6D" w:rsidRPr="00300FF7" w:rsidRDefault="00C24F6D" w:rsidP="00BC1E85">
      <w:pPr>
        <w:ind w:firstLine="709"/>
        <w:jc w:val="both"/>
        <w:rPr>
          <w:sz w:val="28"/>
          <w:szCs w:val="28"/>
        </w:rPr>
      </w:pPr>
      <w:r w:rsidRPr="00300FF7">
        <w:rPr>
          <w:sz w:val="28"/>
          <w:szCs w:val="28"/>
        </w:rPr>
        <w:t>Товары, ввозимые на таможенную территорию Таможенного союза и происходящие из развивающихся государств, пользующихся системой преференций, облагаются таможенными пошлинами по сниженным ставкам. Перечень таких государств и товаров, а также уровень снижения ставок таможенных пошлин утверждаются решениями Комиссии Таможенного союза.</w:t>
      </w:r>
    </w:p>
    <w:p w:rsidR="00C24F6D" w:rsidRPr="00300FF7" w:rsidRDefault="00C24F6D" w:rsidP="00BC1E85">
      <w:pPr>
        <w:ind w:firstLine="709"/>
        <w:jc w:val="both"/>
        <w:rPr>
          <w:sz w:val="28"/>
          <w:szCs w:val="28"/>
        </w:rPr>
      </w:pPr>
      <w:r w:rsidRPr="00300FF7">
        <w:rPr>
          <w:sz w:val="28"/>
          <w:szCs w:val="28"/>
        </w:rPr>
        <w:t>Товары, ввозимые на таможенную территорию Таможенного союза и происходящие из наименее развитых государств, пользующихся системой преференций, освобождаются от обложения таможенными пошлинами. Перечень таких государств и товаров утверждается решениями Комиссии Таможенного союза.</w:t>
      </w:r>
    </w:p>
    <w:p w:rsidR="00192724" w:rsidRPr="00300FF7" w:rsidRDefault="002C4677" w:rsidP="00BC1E85">
      <w:pPr>
        <w:ind w:firstLine="709"/>
        <w:jc w:val="both"/>
        <w:rPr>
          <w:i/>
          <w:sz w:val="28"/>
          <w:szCs w:val="28"/>
        </w:rPr>
      </w:pPr>
      <w:r w:rsidRPr="00300FF7">
        <w:rPr>
          <w:i/>
          <w:sz w:val="28"/>
          <w:szCs w:val="28"/>
        </w:rPr>
        <w:t>Меры государственной поддержки развития частного предпринимательства</w:t>
      </w:r>
      <w:r w:rsidR="008C2589" w:rsidRPr="00300FF7">
        <w:rPr>
          <w:i/>
          <w:sz w:val="28"/>
          <w:szCs w:val="28"/>
        </w:rPr>
        <w:t>.</w:t>
      </w:r>
      <w:r w:rsidR="00192724" w:rsidRPr="00300FF7">
        <w:rPr>
          <w:i/>
          <w:sz w:val="28"/>
          <w:szCs w:val="28"/>
        </w:rPr>
        <w:t xml:space="preserve"> </w:t>
      </w:r>
      <w:r w:rsidR="00192724" w:rsidRPr="00300FF7">
        <w:rPr>
          <w:sz w:val="28"/>
          <w:szCs w:val="28"/>
        </w:rPr>
        <w:t xml:space="preserve">Согласно поручениям </w:t>
      </w:r>
      <w:r w:rsidR="000B2193" w:rsidRPr="00300FF7">
        <w:rPr>
          <w:sz w:val="28"/>
          <w:szCs w:val="28"/>
        </w:rPr>
        <w:t>Президента Республики Казахстан по улучшению бизнес-климата</w:t>
      </w:r>
      <w:r w:rsidR="00192724" w:rsidRPr="00300FF7">
        <w:rPr>
          <w:sz w:val="28"/>
          <w:szCs w:val="28"/>
        </w:rPr>
        <w:t xml:space="preserve"> в стране ведется системная работа по</w:t>
      </w:r>
      <w:r w:rsidR="00F23AD7" w:rsidRPr="00300FF7">
        <w:rPr>
          <w:sz w:val="28"/>
          <w:szCs w:val="28"/>
        </w:rPr>
        <w:t xml:space="preserve"> </w:t>
      </w:r>
      <w:r w:rsidR="00192724" w:rsidRPr="00300FF7">
        <w:rPr>
          <w:sz w:val="28"/>
          <w:szCs w:val="28"/>
        </w:rPr>
        <w:t>совершенствованию контрольно-надзорной деятельности государственных органов, реформированию разрешительной системы и улучшению позиции Казахстана в рейтинге Всемирного банка «Doing Business».</w:t>
      </w:r>
    </w:p>
    <w:p w:rsidR="00192724" w:rsidRPr="00300FF7" w:rsidRDefault="00EB2396" w:rsidP="00BC1E85">
      <w:pPr>
        <w:ind w:firstLine="709"/>
        <w:jc w:val="both"/>
        <w:rPr>
          <w:i/>
          <w:sz w:val="28"/>
          <w:szCs w:val="28"/>
        </w:rPr>
      </w:pPr>
      <w:r w:rsidRPr="00300FF7">
        <w:rPr>
          <w:sz w:val="28"/>
          <w:szCs w:val="28"/>
        </w:rPr>
        <w:t>Ведется работа по совершенствованию государственного контроля</w:t>
      </w:r>
      <w:r w:rsidR="002904C3" w:rsidRPr="00300FF7">
        <w:rPr>
          <w:sz w:val="28"/>
          <w:szCs w:val="28"/>
        </w:rPr>
        <w:t>.</w:t>
      </w:r>
    </w:p>
    <w:p w:rsidR="002904C3" w:rsidRPr="00300FF7" w:rsidRDefault="002904C3" w:rsidP="00BC1E85">
      <w:pPr>
        <w:ind w:firstLine="709"/>
        <w:jc w:val="both"/>
        <w:rPr>
          <w:sz w:val="28"/>
          <w:szCs w:val="28"/>
        </w:rPr>
      </w:pPr>
      <w:r w:rsidRPr="00300FF7">
        <w:rPr>
          <w:sz w:val="28"/>
          <w:szCs w:val="28"/>
        </w:rPr>
        <w:t>В соответствии с Законом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пересмотрен подход к осуществлению государс</w:t>
      </w:r>
      <w:r w:rsidR="003908EC" w:rsidRPr="00300FF7">
        <w:rPr>
          <w:sz w:val="28"/>
          <w:szCs w:val="28"/>
        </w:rPr>
        <w:t>твенного контроля и надзора</w:t>
      </w:r>
      <w:r w:rsidRPr="00300FF7">
        <w:rPr>
          <w:sz w:val="28"/>
          <w:szCs w:val="28"/>
        </w:rPr>
        <w:t>:</w:t>
      </w:r>
    </w:p>
    <w:p w:rsidR="002904C3" w:rsidRPr="00300FF7" w:rsidRDefault="002904C3" w:rsidP="00BC1E85">
      <w:pPr>
        <w:ind w:firstLine="709"/>
        <w:jc w:val="both"/>
        <w:rPr>
          <w:sz w:val="28"/>
          <w:szCs w:val="28"/>
        </w:rPr>
      </w:pPr>
      <w:r w:rsidRPr="00300FF7">
        <w:rPr>
          <w:sz w:val="28"/>
          <w:szCs w:val="28"/>
        </w:rPr>
        <w:t>отменяются плановые проверки;</w:t>
      </w:r>
    </w:p>
    <w:p w:rsidR="002904C3" w:rsidRPr="00300FF7" w:rsidRDefault="002904C3" w:rsidP="00BC1E85">
      <w:pPr>
        <w:ind w:firstLine="709"/>
        <w:jc w:val="both"/>
        <w:rPr>
          <w:sz w:val="28"/>
          <w:szCs w:val="28"/>
        </w:rPr>
      </w:pPr>
      <w:r w:rsidRPr="00300FF7">
        <w:rPr>
          <w:sz w:val="28"/>
          <w:szCs w:val="28"/>
        </w:rPr>
        <w:t>разрабатывается новая методика системы оценки рисков для выборки проверяемых субъектов;</w:t>
      </w:r>
    </w:p>
    <w:p w:rsidR="002904C3" w:rsidRPr="00300FF7" w:rsidRDefault="002904C3" w:rsidP="00BC1E85">
      <w:pPr>
        <w:ind w:firstLine="709"/>
        <w:jc w:val="both"/>
        <w:rPr>
          <w:sz w:val="28"/>
          <w:szCs w:val="28"/>
        </w:rPr>
      </w:pPr>
      <w:r w:rsidRPr="00300FF7">
        <w:rPr>
          <w:sz w:val="28"/>
          <w:szCs w:val="28"/>
        </w:rPr>
        <w:lastRenderedPageBreak/>
        <w:t>внедряются такие альтернативы проверкам</w:t>
      </w:r>
      <w:r w:rsidR="003908EC" w:rsidRPr="00300FF7">
        <w:rPr>
          <w:sz w:val="28"/>
          <w:szCs w:val="28"/>
        </w:rPr>
        <w:t>,</w:t>
      </w:r>
      <w:r w:rsidRPr="00300FF7">
        <w:rPr>
          <w:sz w:val="28"/>
          <w:szCs w:val="28"/>
        </w:rPr>
        <w:t xml:space="preserve"> как страхование ответственности, аудит, саморегулирование.</w:t>
      </w:r>
    </w:p>
    <w:p w:rsidR="003908EC" w:rsidRPr="00300FF7" w:rsidRDefault="002904C3" w:rsidP="00BC1E85">
      <w:pPr>
        <w:ind w:firstLine="709"/>
        <w:jc w:val="both"/>
        <w:rPr>
          <w:sz w:val="28"/>
          <w:szCs w:val="28"/>
        </w:rPr>
      </w:pPr>
      <w:r w:rsidRPr="00300FF7">
        <w:rPr>
          <w:sz w:val="28"/>
          <w:szCs w:val="28"/>
        </w:rPr>
        <w:t>В результате проведения данных реформ прогнозируется уменьшение количества проверок субъектов частного предпринимательства и снижение административной нагрузки на бизнес.</w:t>
      </w:r>
    </w:p>
    <w:p w:rsidR="005D5B36" w:rsidRPr="00300FF7" w:rsidRDefault="003D5E3C" w:rsidP="00BC1E85">
      <w:pPr>
        <w:ind w:firstLine="709"/>
        <w:jc w:val="both"/>
        <w:rPr>
          <w:sz w:val="28"/>
          <w:szCs w:val="28"/>
        </w:rPr>
      </w:pPr>
      <w:r w:rsidRPr="00300FF7">
        <w:rPr>
          <w:i/>
          <w:sz w:val="28"/>
          <w:szCs w:val="28"/>
        </w:rPr>
        <w:t>Совершенствование</w:t>
      </w:r>
      <w:r w:rsidR="002961D3" w:rsidRPr="00300FF7">
        <w:rPr>
          <w:i/>
          <w:sz w:val="28"/>
          <w:szCs w:val="28"/>
        </w:rPr>
        <w:t xml:space="preserve"> разрешительной системы. </w:t>
      </w:r>
      <w:r w:rsidR="002961D3" w:rsidRPr="00300FF7">
        <w:rPr>
          <w:sz w:val="28"/>
          <w:szCs w:val="28"/>
        </w:rPr>
        <w:t xml:space="preserve">В </w:t>
      </w:r>
      <w:r w:rsidR="003908EC" w:rsidRPr="00300FF7">
        <w:rPr>
          <w:sz w:val="28"/>
          <w:szCs w:val="28"/>
        </w:rPr>
        <w:t>целях</w:t>
      </w:r>
      <w:r w:rsidR="002961D3" w:rsidRPr="00300FF7">
        <w:rPr>
          <w:sz w:val="28"/>
          <w:szCs w:val="28"/>
        </w:rPr>
        <w:t xml:space="preserve"> реализации Концепции дальнейшего реформирования разрешительной системы </w:t>
      </w:r>
      <w:r w:rsidR="00BF4721" w:rsidRPr="00300FF7">
        <w:rPr>
          <w:sz w:val="28"/>
          <w:szCs w:val="28"/>
        </w:rPr>
        <w:t>Республики Казахстан на 2012</w:t>
      </w:r>
      <w:r w:rsidR="00480746" w:rsidRPr="00300FF7">
        <w:rPr>
          <w:sz w:val="28"/>
          <w:szCs w:val="28"/>
        </w:rPr>
        <w:t>–</w:t>
      </w:r>
      <w:r w:rsidR="00BF4721" w:rsidRPr="00300FF7">
        <w:rPr>
          <w:sz w:val="28"/>
          <w:szCs w:val="28"/>
        </w:rPr>
        <w:t xml:space="preserve">2015 </w:t>
      </w:r>
      <w:r w:rsidRPr="00300FF7">
        <w:rPr>
          <w:sz w:val="28"/>
          <w:szCs w:val="28"/>
        </w:rPr>
        <w:t>год</w:t>
      </w:r>
      <w:r w:rsidR="00BF4721" w:rsidRPr="00300FF7">
        <w:rPr>
          <w:sz w:val="28"/>
          <w:szCs w:val="28"/>
        </w:rPr>
        <w:t>ы,</w:t>
      </w:r>
      <w:r w:rsidR="00BF4721" w:rsidRPr="00300FF7">
        <w:t xml:space="preserve"> </w:t>
      </w:r>
      <w:r w:rsidR="00BF4721" w:rsidRPr="00300FF7">
        <w:rPr>
          <w:sz w:val="28"/>
          <w:szCs w:val="28"/>
        </w:rPr>
        <w:t xml:space="preserve">одобренной постановлением Правительства Республики Казахстан от 11 июля 2012 года </w:t>
      </w:r>
      <w:r w:rsidR="00E34E4F">
        <w:rPr>
          <w:sz w:val="28"/>
          <w:szCs w:val="28"/>
        </w:rPr>
        <w:t>№ </w:t>
      </w:r>
      <w:r w:rsidR="00BF4721" w:rsidRPr="00300FF7">
        <w:rPr>
          <w:sz w:val="28"/>
          <w:szCs w:val="28"/>
        </w:rPr>
        <w:t xml:space="preserve">929, принят </w:t>
      </w:r>
      <w:r w:rsidRPr="00300FF7">
        <w:rPr>
          <w:sz w:val="28"/>
          <w:szCs w:val="28"/>
        </w:rPr>
        <w:t>З</w:t>
      </w:r>
      <w:r w:rsidR="00BF4721" w:rsidRPr="00300FF7">
        <w:rPr>
          <w:sz w:val="28"/>
          <w:szCs w:val="28"/>
        </w:rPr>
        <w:t>акон</w:t>
      </w:r>
      <w:r w:rsidR="002961D3" w:rsidRPr="00300FF7">
        <w:rPr>
          <w:sz w:val="28"/>
          <w:szCs w:val="28"/>
        </w:rPr>
        <w:t xml:space="preserve"> </w:t>
      </w:r>
      <w:r w:rsidR="00261564" w:rsidRPr="00300FF7">
        <w:rPr>
          <w:sz w:val="28"/>
          <w:szCs w:val="28"/>
        </w:rPr>
        <w:t>Республики Казахстан</w:t>
      </w:r>
      <w:r w:rsidR="00261564" w:rsidRPr="00300FF7">
        <w:t xml:space="preserve"> </w:t>
      </w:r>
      <w:r w:rsidR="00261564" w:rsidRPr="00300FF7">
        <w:rPr>
          <w:sz w:val="28"/>
          <w:szCs w:val="28"/>
        </w:rPr>
        <w:t xml:space="preserve">от 16 мая 2014 года </w:t>
      </w:r>
      <w:r w:rsidR="00E34E4F">
        <w:rPr>
          <w:sz w:val="28"/>
          <w:szCs w:val="28"/>
        </w:rPr>
        <w:t>№ </w:t>
      </w:r>
      <w:r w:rsidR="0027178F" w:rsidRPr="00300FF7">
        <w:rPr>
          <w:sz w:val="28"/>
          <w:szCs w:val="28"/>
        </w:rPr>
        <w:t xml:space="preserve">202-V </w:t>
      </w:r>
      <w:r w:rsidR="002961D3" w:rsidRPr="00300FF7">
        <w:rPr>
          <w:sz w:val="28"/>
          <w:szCs w:val="28"/>
        </w:rPr>
        <w:t xml:space="preserve">«О разрешениях и уведомлениях», </w:t>
      </w:r>
      <w:r w:rsidR="00261564" w:rsidRPr="00300FF7">
        <w:rPr>
          <w:sz w:val="28"/>
          <w:szCs w:val="28"/>
        </w:rPr>
        <w:t>предусматривающий систематизацию разрешительной системы с последующей автоматизацией разрешительных процедур и внедрение механизмов введения новых и отмены действующих разрешений.</w:t>
      </w:r>
      <w:r w:rsidR="00F23AD7" w:rsidRPr="00300FF7">
        <w:rPr>
          <w:sz w:val="28"/>
          <w:szCs w:val="28"/>
        </w:rPr>
        <w:t xml:space="preserve"> </w:t>
      </w:r>
    </w:p>
    <w:p w:rsidR="001B72ED" w:rsidRPr="00300FF7" w:rsidRDefault="00480746" w:rsidP="00BC1E85">
      <w:pPr>
        <w:ind w:firstLine="709"/>
        <w:jc w:val="both"/>
        <w:rPr>
          <w:sz w:val="28"/>
          <w:szCs w:val="28"/>
        </w:rPr>
      </w:pPr>
      <w:r w:rsidRPr="00300FF7">
        <w:rPr>
          <w:sz w:val="28"/>
          <w:szCs w:val="28"/>
        </w:rPr>
        <w:t>Также</w:t>
      </w:r>
      <w:r w:rsidR="001B72ED" w:rsidRPr="00300FF7">
        <w:rPr>
          <w:sz w:val="28"/>
          <w:szCs w:val="28"/>
        </w:rPr>
        <w:t xml:space="preserve"> в реализацию Указа Президента Республики Казахстан</w:t>
      </w:r>
      <w:r w:rsidR="00482CCC" w:rsidRPr="00300FF7">
        <w:rPr>
          <w:sz w:val="28"/>
          <w:szCs w:val="28"/>
        </w:rPr>
        <w:t xml:space="preserve"> </w:t>
      </w:r>
      <w:r w:rsidR="001B72ED" w:rsidRPr="00300FF7">
        <w:rPr>
          <w:sz w:val="28"/>
          <w:szCs w:val="28"/>
        </w:rPr>
        <w:t>от 27</w:t>
      </w:r>
      <w:r w:rsidR="00617505">
        <w:rPr>
          <w:sz w:val="28"/>
          <w:szCs w:val="28"/>
        </w:rPr>
        <w:t> </w:t>
      </w:r>
      <w:r w:rsidR="001B72ED" w:rsidRPr="00300FF7">
        <w:rPr>
          <w:sz w:val="28"/>
          <w:szCs w:val="28"/>
        </w:rPr>
        <w:t xml:space="preserve">февраля 2014 года </w:t>
      </w:r>
      <w:r w:rsidR="00E34E4F">
        <w:rPr>
          <w:sz w:val="28"/>
          <w:szCs w:val="28"/>
        </w:rPr>
        <w:t>№ </w:t>
      </w:r>
      <w:r w:rsidR="001B72ED" w:rsidRPr="00300FF7">
        <w:rPr>
          <w:sz w:val="28"/>
          <w:szCs w:val="28"/>
        </w:rPr>
        <w:t>757 «О кардинальных мерах по улучшению условий для предпринимательской деятельности в Республик</w:t>
      </w:r>
      <w:r w:rsidRPr="00300FF7">
        <w:rPr>
          <w:sz w:val="28"/>
          <w:szCs w:val="28"/>
        </w:rPr>
        <w:t>е Казахстан» и поручений Главы г</w:t>
      </w:r>
      <w:r w:rsidR="001B72ED" w:rsidRPr="00300FF7">
        <w:rPr>
          <w:sz w:val="28"/>
          <w:szCs w:val="28"/>
        </w:rPr>
        <w:t xml:space="preserve">осударства, данных на открытии </w:t>
      </w:r>
      <w:r w:rsidRPr="00300FF7">
        <w:rPr>
          <w:sz w:val="28"/>
          <w:szCs w:val="28"/>
          <w:lang w:val="en-US"/>
        </w:rPr>
        <w:t>IV</w:t>
      </w:r>
      <w:r w:rsidRPr="00300FF7">
        <w:rPr>
          <w:sz w:val="28"/>
          <w:szCs w:val="28"/>
        </w:rPr>
        <w:t xml:space="preserve"> </w:t>
      </w:r>
      <w:r w:rsidR="001B72ED" w:rsidRPr="00300FF7">
        <w:rPr>
          <w:sz w:val="28"/>
          <w:szCs w:val="28"/>
        </w:rPr>
        <w:t xml:space="preserve">сессии Парламента Республики Казахстан </w:t>
      </w:r>
      <w:r w:rsidR="002E4372" w:rsidRPr="00300FF7">
        <w:rPr>
          <w:sz w:val="28"/>
          <w:szCs w:val="28"/>
          <w:lang w:val="en-US"/>
        </w:rPr>
        <w:t>V</w:t>
      </w:r>
      <w:r w:rsidR="001B72ED" w:rsidRPr="00300FF7">
        <w:rPr>
          <w:sz w:val="28"/>
          <w:szCs w:val="28"/>
        </w:rPr>
        <w:t xml:space="preserve"> созыва, 19 декабря 2014 года принят Закон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(далее – Закон).</w:t>
      </w:r>
    </w:p>
    <w:p w:rsidR="001B72ED" w:rsidRPr="00300FF7" w:rsidRDefault="001B72ED" w:rsidP="00BC1E85">
      <w:pPr>
        <w:ind w:firstLine="709"/>
        <w:jc w:val="both"/>
        <w:rPr>
          <w:sz w:val="28"/>
          <w:szCs w:val="28"/>
        </w:rPr>
      </w:pPr>
      <w:r w:rsidRPr="00300FF7">
        <w:rPr>
          <w:sz w:val="28"/>
          <w:szCs w:val="28"/>
        </w:rPr>
        <w:t xml:space="preserve">Принятие Закона позволяет создать условия для развития предпринимательства в Республике Казахстан и выстраивания партнерских взаимоотношений государства и бизнеса, сформировать благоприятный бизнес-климат с переходом от политики «выявления и наказания» к политике «предупреждения и поощрения добросовестного предпринимательства». </w:t>
      </w:r>
    </w:p>
    <w:p w:rsidR="001B72ED" w:rsidRPr="00300FF7" w:rsidRDefault="001B72ED" w:rsidP="00BC1E85">
      <w:pPr>
        <w:ind w:firstLine="709"/>
        <w:jc w:val="both"/>
        <w:rPr>
          <w:sz w:val="28"/>
          <w:szCs w:val="28"/>
        </w:rPr>
      </w:pPr>
      <w:r w:rsidRPr="00300FF7">
        <w:rPr>
          <w:sz w:val="28"/>
          <w:szCs w:val="28"/>
        </w:rPr>
        <w:t>Закон направлен на отмену плановых проверок предпринимателей, введение упрощенного порядка ликвидации субъектов малого бизнеса, внедрение института уполномоченного по защите прав предпринимателей, внесение изменений по итогам проведенной ревизии законодательства на предмет отмены норм, препятствующих развитию бизнеса, а также на повышение эффективности государственного регулирования частного предпринимательства.</w:t>
      </w:r>
    </w:p>
    <w:p w:rsidR="001B72ED" w:rsidRPr="00300FF7" w:rsidRDefault="001B72ED" w:rsidP="00BC1E85">
      <w:pPr>
        <w:ind w:firstLine="709"/>
        <w:jc w:val="both"/>
        <w:rPr>
          <w:sz w:val="28"/>
          <w:szCs w:val="28"/>
        </w:rPr>
      </w:pPr>
      <w:r w:rsidRPr="00300FF7">
        <w:rPr>
          <w:sz w:val="28"/>
          <w:szCs w:val="28"/>
        </w:rPr>
        <w:t>Закон направлен на подписание Главе государства.</w:t>
      </w:r>
    </w:p>
    <w:p w:rsidR="001B72ED" w:rsidRPr="00300FF7" w:rsidRDefault="001B72ED" w:rsidP="00BC1E85">
      <w:pPr>
        <w:ind w:firstLine="709"/>
        <w:jc w:val="both"/>
        <w:rPr>
          <w:sz w:val="28"/>
          <w:szCs w:val="28"/>
        </w:rPr>
      </w:pPr>
      <w:r w:rsidRPr="00300FF7">
        <w:rPr>
          <w:sz w:val="28"/>
          <w:szCs w:val="28"/>
        </w:rPr>
        <w:t>Кроме того, Главой государства на открытии IV сессии Парламента Республики Казахстан V созыва от 2 сентября 2014 года поручено в течение 2015 года сократить количество разрешений на 50</w:t>
      </w:r>
      <w:r w:rsidR="00E34E4F">
        <w:rPr>
          <w:sz w:val="28"/>
          <w:szCs w:val="28"/>
        </w:rPr>
        <w:t> %</w:t>
      </w:r>
      <w:r w:rsidRPr="00300FF7">
        <w:rPr>
          <w:sz w:val="28"/>
          <w:szCs w:val="28"/>
        </w:rPr>
        <w:t xml:space="preserve">. </w:t>
      </w:r>
    </w:p>
    <w:p w:rsidR="001B72ED" w:rsidRPr="00300FF7" w:rsidRDefault="001B72ED" w:rsidP="00BC1E85">
      <w:pPr>
        <w:ind w:firstLine="709"/>
        <w:jc w:val="both"/>
        <w:rPr>
          <w:sz w:val="28"/>
          <w:szCs w:val="28"/>
        </w:rPr>
      </w:pPr>
      <w:r w:rsidRPr="00300FF7">
        <w:rPr>
          <w:sz w:val="28"/>
          <w:szCs w:val="28"/>
        </w:rPr>
        <w:t xml:space="preserve">В связи с </w:t>
      </w:r>
      <w:r w:rsidR="002E4372" w:rsidRPr="00300FF7">
        <w:rPr>
          <w:sz w:val="28"/>
          <w:szCs w:val="28"/>
        </w:rPr>
        <w:t>этим</w:t>
      </w:r>
      <w:r w:rsidRPr="00300FF7">
        <w:rPr>
          <w:sz w:val="28"/>
          <w:szCs w:val="28"/>
        </w:rPr>
        <w:t xml:space="preserve"> в целях разработки нового законопроекта по сокращению разрешительных документов (процедур) в настоящее время проводится работа по инвентаризации разрешительных документов (процедур) с участием заинтересова</w:t>
      </w:r>
      <w:r w:rsidR="002E4372" w:rsidRPr="00300FF7">
        <w:rPr>
          <w:sz w:val="28"/>
          <w:szCs w:val="28"/>
        </w:rPr>
        <w:t>нных государственных органов и э</w:t>
      </w:r>
      <w:r w:rsidRPr="00300FF7">
        <w:rPr>
          <w:sz w:val="28"/>
          <w:szCs w:val="28"/>
        </w:rPr>
        <w:t>кспертной группы по инвентаризации разрешительных документов (процедур) и уведомлений.</w:t>
      </w:r>
    </w:p>
    <w:p w:rsidR="001B72ED" w:rsidRPr="00300FF7" w:rsidRDefault="001B72ED" w:rsidP="00BC1E85">
      <w:pPr>
        <w:ind w:firstLine="709"/>
        <w:jc w:val="both"/>
        <w:rPr>
          <w:sz w:val="28"/>
          <w:szCs w:val="28"/>
        </w:rPr>
      </w:pPr>
      <w:r w:rsidRPr="00300FF7">
        <w:rPr>
          <w:sz w:val="28"/>
          <w:szCs w:val="28"/>
        </w:rPr>
        <w:lastRenderedPageBreak/>
        <w:t>Итоги вышеуказанной работы будут вынесены на рассмотрение Межведомственной комиссии по вопросам регулирования предпринимательской деятельности при Правительстве Республики Казахстан.</w:t>
      </w:r>
    </w:p>
    <w:p w:rsidR="001B72ED" w:rsidRPr="00300FF7" w:rsidRDefault="001B72ED" w:rsidP="00BC1E85">
      <w:pPr>
        <w:ind w:firstLine="709"/>
        <w:jc w:val="both"/>
        <w:rPr>
          <w:sz w:val="28"/>
          <w:szCs w:val="28"/>
        </w:rPr>
      </w:pPr>
      <w:r w:rsidRPr="00300FF7">
        <w:rPr>
          <w:sz w:val="28"/>
          <w:szCs w:val="28"/>
        </w:rPr>
        <w:t xml:space="preserve">В целях совершенствования законодательства для улучшения бизнес-климата в июле </w:t>
      </w:r>
      <w:r w:rsidR="00426725" w:rsidRPr="00300FF7">
        <w:rPr>
          <w:sz w:val="28"/>
          <w:szCs w:val="28"/>
        </w:rPr>
        <w:t>2014 года</w:t>
      </w:r>
      <w:r w:rsidRPr="00300FF7">
        <w:rPr>
          <w:sz w:val="28"/>
          <w:szCs w:val="28"/>
        </w:rPr>
        <w:t xml:space="preserve"> утвержден План мер, состоящий из 54 мероприятий по 11 индикаторам. В его реализацию разработан ряд законодательных инициатив, принятие которых позволит значительно сократить количество процедур, сроки и финансовые затраты.</w:t>
      </w:r>
    </w:p>
    <w:p w:rsidR="001B72ED" w:rsidRPr="00300FF7" w:rsidRDefault="001B72ED" w:rsidP="00BC1E85">
      <w:pPr>
        <w:ind w:firstLine="709"/>
        <w:jc w:val="both"/>
        <w:rPr>
          <w:sz w:val="28"/>
          <w:szCs w:val="28"/>
        </w:rPr>
      </w:pPr>
      <w:r w:rsidRPr="00300FF7">
        <w:rPr>
          <w:sz w:val="28"/>
          <w:szCs w:val="28"/>
        </w:rPr>
        <w:t>Часть поправок уже принята Законом Республики Казахстан от 2 июля 2014 года «О внесении изменений и дополнений в некоторые законодательные акты Республики Казахстан по вопросам государственного управления».</w:t>
      </w:r>
    </w:p>
    <w:p w:rsidR="001B72ED" w:rsidRPr="00300FF7" w:rsidRDefault="001B72ED" w:rsidP="00BC1E85">
      <w:pPr>
        <w:spacing w:before="120"/>
        <w:ind w:left="1560" w:hanging="1560"/>
        <w:jc w:val="both"/>
        <w:rPr>
          <w:i/>
          <w:sz w:val="26"/>
          <w:szCs w:val="26"/>
        </w:rPr>
      </w:pPr>
      <w:r w:rsidRPr="00300FF7">
        <w:rPr>
          <w:i/>
          <w:sz w:val="26"/>
          <w:szCs w:val="26"/>
        </w:rPr>
        <w:t>Справочно:</w:t>
      </w:r>
      <w:r w:rsidR="00590C59" w:rsidRPr="00300FF7">
        <w:rPr>
          <w:sz w:val="26"/>
          <w:szCs w:val="26"/>
        </w:rPr>
        <w:tab/>
      </w:r>
      <w:r w:rsidRPr="00300FF7">
        <w:rPr>
          <w:i/>
          <w:sz w:val="26"/>
          <w:szCs w:val="26"/>
        </w:rPr>
        <w:t xml:space="preserve">внесены изменения в </w:t>
      </w:r>
      <w:r w:rsidR="00426725" w:rsidRPr="00300FF7">
        <w:rPr>
          <w:i/>
          <w:sz w:val="26"/>
          <w:szCs w:val="26"/>
        </w:rPr>
        <w:t>четыре</w:t>
      </w:r>
      <w:r w:rsidRPr="00300FF7">
        <w:rPr>
          <w:i/>
          <w:sz w:val="26"/>
          <w:szCs w:val="26"/>
        </w:rPr>
        <w:t xml:space="preserve"> кодекса (Земельный, Экологический, </w:t>
      </w:r>
      <w:r w:rsidR="00F0064C" w:rsidRPr="00300FF7">
        <w:rPr>
          <w:i/>
          <w:sz w:val="26"/>
          <w:szCs w:val="26"/>
        </w:rPr>
        <w:br/>
      </w:r>
      <w:r w:rsidRPr="00300FF7">
        <w:rPr>
          <w:i/>
          <w:sz w:val="26"/>
          <w:szCs w:val="26"/>
        </w:rPr>
        <w:t>«О таможенном деле», «О налогах и других обяз</w:t>
      </w:r>
      <w:r w:rsidR="00A510D3" w:rsidRPr="00300FF7">
        <w:rPr>
          <w:i/>
          <w:sz w:val="26"/>
          <w:szCs w:val="26"/>
        </w:rPr>
        <w:t>ательных платежах»), а также</w:t>
      </w:r>
      <w:r w:rsidR="00060E38" w:rsidRPr="00300FF7">
        <w:rPr>
          <w:i/>
          <w:sz w:val="26"/>
          <w:szCs w:val="26"/>
        </w:rPr>
        <w:t xml:space="preserve"> два</w:t>
      </w:r>
      <w:r w:rsidRPr="00300FF7">
        <w:rPr>
          <w:i/>
          <w:sz w:val="26"/>
          <w:szCs w:val="26"/>
        </w:rPr>
        <w:t xml:space="preserve"> закона («О государственной регистрации юридических лиц и учетной регистрации филиалов и представительств», </w:t>
      </w:r>
      <w:r w:rsidR="00F0064C" w:rsidRPr="00300FF7">
        <w:rPr>
          <w:i/>
          <w:sz w:val="26"/>
          <w:szCs w:val="26"/>
        </w:rPr>
        <w:br/>
      </w:r>
      <w:r w:rsidRPr="00300FF7">
        <w:rPr>
          <w:i/>
          <w:sz w:val="26"/>
          <w:szCs w:val="26"/>
        </w:rPr>
        <w:t>«О железнодорожном транспорте»).</w:t>
      </w:r>
    </w:p>
    <w:p w:rsidR="001B72ED" w:rsidRPr="00300FF7" w:rsidRDefault="001B72ED" w:rsidP="00BC1E85">
      <w:pPr>
        <w:spacing w:after="120"/>
        <w:ind w:left="1560" w:firstLine="567"/>
        <w:jc w:val="both"/>
        <w:rPr>
          <w:i/>
          <w:sz w:val="26"/>
          <w:szCs w:val="26"/>
        </w:rPr>
      </w:pPr>
      <w:r w:rsidRPr="00300FF7">
        <w:rPr>
          <w:i/>
          <w:sz w:val="26"/>
          <w:szCs w:val="26"/>
        </w:rPr>
        <w:t>Все законодательные инициативы направлены на упрощение оформления земельного участка, внедрение электронного таможенного декларирования, исключение процедур проведения оценки воздействия на окружающую среду для объектов с пониженными требованиями экологических норм, а также дальнейшее упрощение процедур регистрации предприятия.</w:t>
      </w:r>
    </w:p>
    <w:p w:rsidR="001B72ED" w:rsidRPr="00300FF7" w:rsidRDefault="001B72ED" w:rsidP="00BC1E85">
      <w:pPr>
        <w:ind w:firstLine="709"/>
        <w:jc w:val="both"/>
        <w:rPr>
          <w:sz w:val="28"/>
          <w:szCs w:val="28"/>
        </w:rPr>
      </w:pPr>
      <w:r w:rsidRPr="00300FF7">
        <w:rPr>
          <w:sz w:val="28"/>
          <w:szCs w:val="28"/>
        </w:rPr>
        <w:t>Учитывая, что опрос респ</w:t>
      </w:r>
      <w:r w:rsidR="009677F6" w:rsidRPr="00300FF7">
        <w:rPr>
          <w:sz w:val="28"/>
          <w:szCs w:val="28"/>
        </w:rPr>
        <w:t>ондентов экспертами Всемирного б</w:t>
      </w:r>
      <w:r w:rsidRPr="00300FF7">
        <w:rPr>
          <w:sz w:val="28"/>
          <w:szCs w:val="28"/>
        </w:rPr>
        <w:t>анка проводится ежегодно до конца июля, данные поправки будут учтены по итогам следующего года при расчете рейтинга ДБ-2016.</w:t>
      </w:r>
    </w:p>
    <w:p w:rsidR="001B72ED" w:rsidRPr="00300FF7" w:rsidRDefault="001B72ED" w:rsidP="00BC1E85">
      <w:pPr>
        <w:ind w:firstLine="709"/>
        <w:jc w:val="both"/>
        <w:rPr>
          <w:sz w:val="28"/>
          <w:szCs w:val="28"/>
        </w:rPr>
      </w:pPr>
      <w:r w:rsidRPr="00300FF7">
        <w:rPr>
          <w:sz w:val="28"/>
          <w:szCs w:val="28"/>
        </w:rPr>
        <w:t>Кроме того, разработан второй пакет</w:t>
      </w:r>
      <w:r w:rsidR="00060E38" w:rsidRPr="00300FF7">
        <w:rPr>
          <w:sz w:val="28"/>
          <w:szCs w:val="28"/>
        </w:rPr>
        <w:t xml:space="preserve"> поправок, включенный в проект З</w:t>
      </w:r>
      <w:r w:rsidRPr="00300FF7">
        <w:rPr>
          <w:sz w:val="28"/>
          <w:szCs w:val="28"/>
        </w:rPr>
        <w:t xml:space="preserve">акона </w:t>
      </w:r>
      <w:r w:rsidR="00060E38" w:rsidRPr="00300FF7">
        <w:rPr>
          <w:sz w:val="28"/>
          <w:szCs w:val="28"/>
        </w:rPr>
        <w:t>«О</w:t>
      </w:r>
      <w:r w:rsidRPr="00300FF7">
        <w:rPr>
          <w:sz w:val="28"/>
          <w:szCs w:val="28"/>
        </w:rPr>
        <w:t xml:space="preserve"> кардинальных мерах по улучшению условий для предпринимательской деятельности</w:t>
      </w:r>
      <w:r w:rsidR="00060E38" w:rsidRPr="00300FF7">
        <w:rPr>
          <w:sz w:val="28"/>
          <w:szCs w:val="28"/>
        </w:rPr>
        <w:t>»</w:t>
      </w:r>
      <w:r w:rsidRPr="00300FF7">
        <w:rPr>
          <w:sz w:val="28"/>
          <w:szCs w:val="28"/>
        </w:rPr>
        <w:t>. Законопроект находится на рассмотрении Мажилиса Парламента Республики Казахстан.</w:t>
      </w:r>
    </w:p>
    <w:p w:rsidR="001B72ED" w:rsidRPr="00300FF7" w:rsidRDefault="001B72ED" w:rsidP="00BC1E85">
      <w:pPr>
        <w:tabs>
          <w:tab w:val="left" w:pos="1560"/>
        </w:tabs>
        <w:spacing w:before="120" w:after="120"/>
        <w:ind w:left="1560" w:hanging="1560"/>
        <w:jc w:val="both"/>
        <w:rPr>
          <w:i/>
          <w:sz w:val="26"/>
          <w:szCs w:val="26"/>
        </w:rPr>
      </w:pPr>
      <w:r w:rsidRPr="00300FF7">
        <w:rPr>
          <w:i/>
          <w:sz w:val="26"/>
          <w:szCs w:val="26"/>
        </w:rPr>
        <w:t>Справочно:</w:t>
      </w:r>
      <w:r w:rsidR="00F0064C" w:rsidRPr="00300FF7">
        <w:rPr>
          <w:i/>
          <w:sz w:val="26"/>
          <w:szCs w:val="26"/>
        </w:rPr>
        <w:tab/>
      </w:r>
      <w:r w:rsidR="00060E38" w:rsidRPr="00300FF7">
        <w:rPr>
          <w:i/>
          <w:sz w:val="26"/>
          <w:szCs w:val="26"/>
        </w:rPr>
        <w:t>проект З</w:t>
      </w:r>
      <w:r w:rsidRPr="00300FF7">
        <w:rPr>
          <w:i/>
          <w:sz w:val="26"/>
          <w:szCs w:val="26"/>
        </w:rPr>
        <w:t xml:space="preserve">акона </w:t>
      </w:r>
      <w:r w:rsidR="00060E38" w:rsidRPr="00300FF7">
        <w:rPr>
          <w:i/>
          <w:sz w:val="26"/>
          <w:szCs w:val="26"/>
        </w:rPr>
        <w:t>«О</w:t>
      </w:r>
      <w:r w:rsidRPr="00300FF7">
        <w:rPr>
          <w:i/>
          <w:sz w:val="26"/>
          <w:szCs w:val="26"/>
        </w:rPr>
        <w:t xml:space="preserve"> кардинальных мерах по улучшению условий для предпринимательской деятельности</w:t>
      </w:r>
      <w:r w:rsidR="00220C5F">
        <w:rPr>
          <w:i/>
          <w:sz w:val="26"/>
          <w:szCs w:val="26"/>
        </w:rPr>
        <w:t>»</w:t>
      </w:r>
      <w:r w:rsidRPr="00300FF7">
        <w:rPr>
          <w:i/>
          <w:sz w:val="26"/>
          <w:szCs w:val="26"/>
        </w:rPr>
        <w:t xml:space="preserve"> включает такие поправки, как отмена печати для всех субъектов частного предпринимательства, исключение</w:t>
      </w:r>
      <w:r w:rsidR="00482CCC" w:rsidRPr="00300FF7">
        <w:rPr>
          <w:i/>
          <w:sz w:val="26"/>
          <w:szCs w:val="26"/>
        </w:rPr>
        <w:t xml:space="preserve"> </w:t>
      </w:r>
      <w:r w:rsidRPr="00300FF7">
        <w:rPr>
          <w:i/>
          <w:sz w:val="26"/>
          <w:szCs w:val="26"/>
        </w:rPr>
        <w:t>требования предоставления технического паспорта при регистрации прав на недвижимое имущество, внедрение принципа «одного окна» (исключение дублирующих экспертиз по экологической</w:t>
      </w:r>
      <w:r w:rsidR="00220C5F" w:rsidRPr="00220C5F">
        <w:rPr>
          <w:i/>
          <w:sz w:val="26"/>
          <w:szCs w:val="26"/>
        </w:rPr>
        <w:t xml:space="preserve"> </w:t>
      </w:r>
      <w:r w:rsidR="00220C5F" w:rsidRPr="00300FF7">
        <w:rPr>
          <w:i/>
          <w:sz w:val="26"/>
          <w:szCs w:val="26"/>
        </w:rPr>
        <w:t>и промышленной</w:t>
      </w:r>
      <w:r w:rsidR="00220C5F" w:rsidRPr="00220C5F">
        <w:rPr>
          <w:i/>
          <w:sz w:val="26"/>
          <w:szCs w:val="26"/>
        </w:rPr>
        <w:t xml:space="preserve"> </w:t>
      </w:r>
      <w:r w:rsidR="00220C5F" w:rsidRPr="00300FF7">
        <w:rPr>
          <w:i/>
          <w:sz w:val="26"/>
          <w:szCs w:val="26"/>
        </w:rPr>
        <w:t>безопасности</w:t>
      </w:r>
      <w:r w:rsidR="00220C5F">
        <w:rPr>
          <w:i/>
          <w:sz w:val="26"/>
          <w:szCs w:val="26"/>
        </w:rPr>
        <w:t>,</w:t>
      </w:r>
      <w:r w:rsidRPr="00300FF7">
        <w:rPr>
          <w:i/>
          <w:sz w:val="26"/>
          <w:szCs w:val="26"/>
        </w:rPr>
        <w:t xml:space="preserve"> санитарно-эпидемиологического надзора) с возможностью прохождения ком</w:t>
      </w:r>
      <w:r w:rsidR="00220C5F">
        <w:rPr>
          <w:i/>
          <w:sz w:val="26"/>
          <w:szCs w:val="26"/>
        </w:rPr>
        <w:t>плексной строительной экспертизы</w:t>
      </w:r>
      <w:r w:rsidRPr="00300FF7">
        <w:rPr>
          <w:i/>
          <w:sz w:val="26"/>
          <w:szCs w:val="26"/>
        </w:rPr>
        <w:t xml:space="preserve"> и др.</w:t>
      </w:r>
    </w:p>
    <w:p w:rsidR="001B72ED" w:rsidRPr="00300FF7" w:rsidRDefault="001B72ED" w:rsidP="00BC1E85">
      <w:pPr>
        <w:ind w:firstLine="709"/>
        <w:jc w:val="both"/>
        <w:rPr>
          <w:sz w:val="28"/>
          <w:szCs w:val="28"/>
        </w:rPr>
      </w:pPr>
      <w:r w:rsidRPr="00300FF7">
        <w:rPr>
          <w:sz w:val="28"/>
          <w:szCs w:val="28"/>
        </w:rPr>
        <w:t>Помимо указанных мер по сов</w:t>
      </w:r>
      <w:r w:rsidR="00CB328A" w:rsidRPr="00300FF7">
        <w:rPr>
          <w:sz w:val="28"/>
          <w:szCs w:val="28"/>
        </w:rPr>
        <w:t>ершенствованию законодательства</w:t>
      </w:r>
      <w:r w:rsidRPr="00300FF7">
        <w:rPr>
          <w:sz w:val="28"/>
          <w:szCs w:val="28"/>
        </w:rPr>
        <w:t xml:space="preserve"> в настоящее время в целях доведения до сведения респондентов о последни</w:t>
      </w:r>
      <w:r w:rsidR="00CB328A" w:rsidRPr="00300FF7">
        <w:rPr>
          <w:sz w:val="28"/>
          <w:szCs w:val="28"/>
        </w:rPr>
        <w:t>х изменениях в законодательстве</w:t>
      </w:r>
      <w:r w:rsidRPr="00300FF7">
        <w:rPr>
          <w:sz w:val="28"/>
          <w:szCs w:val="28"/>
        </w:rPr>
        <w:t xml:space="preserve"> государственными органами проводится целенаправленная и регулярная разъяснительная работа о проводимых реформах во всех реги</w:t>
      </w:r>
      <w:r w:rsidR="00145D63" w:rsidRPr="00300FF7">
        <w:rPr>
          <w:sz w:val="28"/>
          <w:szCs w:val="28"/>
        </w:rPr>
        <w:t xml:space="preserve">онах, с акцентом на г. Алматы. </w:t>
      </w:r>
    </w:p>
    <w:p w:rsidR="00212AD7" w:rsidRPr="00300FF7" w:rsidRDefault="00212AD7" w:rsidP="00BC1E85">
      <w:pPr>
        <w:pStyle w:val="2"/>
      </w:pPr>
      <w:bookmarkStart w:id="28" w:name="_Toc447815653"/>
      <w:r w:rsidRPr="00300FF7">
        <w:lastRenderedPageBreak/>
        <w:t>Налогообложение юридических лиц</w:t>
      </w:r>
      <w:bookmarkEnd w:id="28"/>
    </w:p>
    <w:p w:rsidR="00956A5C" w:rsidRPr="00300FF7" w:rsidRDefault="00956A5C" w:rsidP="00BC1E85">
      <w:pPr>
        <w:ind w:firstLine="708"/>
        <w:jc w:val="both"/>
        <w:rPr>
          <w:sz w:val="28"/>
          <w:szCs w:val="28"/>
        </w:rPr>
      </w:pPr>
      <w:r w:rsidRPr="00300FF7">
        <w:rPr>
          <w:sz w:val="28"/>
          <w:szCs w:val="28"/>
        </w:rPr>
        <w:t>Налогообложение юридических лиц осуществляется в соответствии с Кодексом Республики Казахстан «О налогах и других обязательных платежах в бюджет» от 10 декабря 2008 года</w:t>
      </w:r>
      <w:r w:rsidR="00360C56" w:rsidRPr="00300FF7">
        <w:rPr>
          <w:sz w:val="28"/>
          <w:szCs w:val="28"/>
        </w:rPr>
        <w:t xml:space="preserve"> (далее – Налоговый кодекс)</w:t>
      </w:r>
      <w:r w:rsidRPr="00300FF7">
        <w:rPr>
          <w:sz w:val="28"/>
          <w:szCs w:val="28"/>
        </w:rPr>
        <w:t>.</w:t>
      </w:r>
    </w:p>
    <w:p w:rsidR="00956A5C" w:rsidRPr="00300FF7" w:rsidRDefault="00956A5C" w:rsidP="00BC1E85">
      <w:pPr>
        <w:ind w:firstLine="708"/>
        <w:jc w:val="both"/>
        <w:rPr>
          <w:i/>
          <w:sz w:val="28"/>
          <w:szCs w:val="28"/>
        </w:rPr>
      </w:pPr>
      <w:r w:rsidRPr="00300FF7">
        <w:rPr>
          <w:i/>
          <w:sz w:val="28"/>
          <w:szCs w:val="28"/>
        </w:rPr>
        <w:t>Корпоративный подоходный налог (КПН)</w:t>
      </w:r>
      <w:r w:rsidR="00B14F5C" w:rsidRPr="00300FF7">
        <w:rPr>
          <w:i/>
          <w:sz w:val="28"/>
          <w:szCs w:val="28"/>
        </w:rPr>
        <w:t>.</w:t>
      </w:r>
      <w:r w:rsidR="00AF4833" w:rsidRPr="00300FF7">
        <w:rPr>
          <w:i/>
          <w:sz w:val="28"/>
          <w:szCs w:val="28"/>
        </w:rPr>
        <w:t xml:space="preserve"> </w:t>
      </w:r>
      <w:r w:rsidRPr="00300FF7">
        <w:rPr>
          <w:sz w:val="28"/>
          <w:szCs w:val="28"/>
        </w:rPr>
        <w:t>Плательщики КПН</w:t>
      </w:r>
      <w:r w:rsidR="00360C56" w:rsidRPr="00300FF7">
        <w:rPr>
          <w:sz w:val="28"/>
          <w:szCs w:val="28"/>
        </w:rPr>
        <w:t xml:space="preserve"> –</w:t>
      </w:r>
      <w:r w:rsidRPr="00300FF7">
        <w:rPr>
          <w:sz w:val="28"/>
          <w:szCs w:val="28"/>
        </w:rPr>
        <w:t xml:space="preserve"> юридические лица: резиденты и нерезиденты, осуществляющие деятельность через постоянное учреждение или получающие д</w:t>
      </w:r>
      <w:r w:rsidR="00DE0255" w:rsidRPr="00300FF7">
        <w:rPr>
          <w:sz w:val="28"/>
          <w:szCs w:val="28"/>
        </w:rPr>
        <w:t>оходы из источников в Республике</w:t>
      </w:r>
      <w:r w:rsidRPr="00300FF7">
        <w:rPr>
          <w:sz w:val="28"/>
          <w:szCs w:val="28"/>
        </w:rPr>
        <w:t xml:space="preserve"> Казахстан</w:t>
      </w:r>
      <w:r w:rsidR="00B14F5C" w:rsidRPr="00300FF7">
        <w:rPr>
          <w:sz w:val="28"/>
          <w:szCs w:val="28"/>
        </w:rPr>
        <w:t>.</w:t>
      </w:r>
    </w:p>
    <w:p w:rsidR="00956A5C" w:rsidRPr="00300FF7" w:rsidRDefault="00956A5C" w:rsidP="00BC1E85">
      <w:pPr>
        <w:ind w:firstLine="708"/>
        <w:jc w:val="both"/>
        <w:rPr>
          <w:sz w:val="28"/>
          <w:szCs w:val="28"/>
        </w:rPr>
      </w:pPr>
      <w:r w:rsidRPr="00300FF7">
        <w:rPr>
          <w:sz w:val="28"/>
          <w:szCs w:val="28"/>
        </w:rPr>
        <w:t>Ставки КПН:</w:t>
      </w:r>
    </w:p>
    <w:p w:rsidR="00956A5C" w:rsidRPr="00300FF7" w:rsidRDefault="00956A5C" w:rsidP="00BC1E85">
      <w:pPr>
        <w:ind w:firstLine="708"/>
        <w:jc w:val="both"/>
        <w:rPr>
          <w:sz w:val="28"/>
          <w:szCs w:val="28"/>
        </w:rPr>
      </w:pPr>
      <w:r w:rsidRPr="00300FF7">
        <w:rPr>
          <w:sz w:val="28"/>
          <w:szCs w:val="28"/>
        </w:rPr>
        <w:t>н</w:t>
      </w:r>
      <w:r w:rsidR="00B14F5C" w:rsidRPr="00300FF7">
        <w:rPr>
          <w:sz w:val="28"/>
          <w:szCs w:val="28"/>
        </w:rPr>
        <w:t>а налогооблагаемый доход – 20</w:t>
      </w:r>
      <w:r w:rsidR="00E34E4F">
        <w:rPr>
          <w:sz w:val="28"/>
          <w:szCs w:val="28"/>
        </w:rPr>
        <w:t> %</w:t>
      </w:r>
      <w:r w:rsidR="00B14F5C" w:rsidRPr="00300FF7">
        <w:rPr>
          <w:sz w:val="28"/>
          <w:szCs w:val="28"/>
        </w:rPr>
        <w:t>;</w:t>
      </w:r>
      <w:r w:rsidRPr="00300FF7">
        <w:rPr>
          <w:sz w:val="28"/>
          <w:szCs w:val="28"/>
        </w:rPr>
        <w:t xml:space="preserve"> </w:t>
      </w:r>
    </w:p>
    <w:p w:rsidR="00956A5C" w:rsidRPr="00300FF7" w:rsidRDefault="00956A5C" w:rsidP="00BC1E85">
      <w:pPr>
        <w:ind w:firstLine="708"/>
        <w:jc w:val="both"/>
        <w:rPr>
          <w:sz w:val="28"/>
          <w:szCs w:val="28"/>
        </w:rPr>
      </w:pPr>
      <w:r w:rsidRPr="00300FF7">
        <w:rPr>
          <w:sz w:val="28"/>
          <w:szCs w:val="28"/>
        </w:rPr>
        <w:t>доход, полученный от производства, переработки и реализации сельскохозяйственной продукции</w:t>
      </w:r>
      <w:r w:rsidR="00360C56" w:rsidRPr="00300FF7">
        <w:rPr>
          <w:sz w:val="28"/>
          <w:szCs w:val="28"/>
        </w:rPr>
        <w:t>,</w:t>
      </w:r>
      <w:r w:rsidRPr="00300FF7">
        <w:rPr>
          <w:sz w:val="28"/>
          <w:szCs w:val="28"/>
        </w:rPr>
        <w:t xml:space="preserve"> </w:t>
      </w:r>
      <w:r w:rsidR="00B14F5C" w:rsidRPr="00300FF7">
        <w:rPr>
          <w:sz w:val="28"/>
          <w:szCs w:val="28"/>
        </w:rPr>
        <w:t xml:space="preserve">– </w:t>
      </w:r>
      <w:r w:rsidRPr="00300FF7">
        <w:rPr>
          <w:sz w:val="28"/>
          <w:szCs w:val="28"/>
        </w:rPr>
        <w:t>10</w:t>
      </w:r>
      <w:r w:rsidR="00E34E4F">
        <w:rPr>
          <w:sz w:val="28"/>
          <w:szCs w:val="28"/>
        </w:rPr>
        <w:t> %</w:t>
      </w:r>
      <w:r w:rsidR="00B14F5C" w:rsidRPr="00300FF7">
        <w:rPr>
          <w:sz w:val="28"/>
          <w:szCs w:val="28"/>
        </w:rPr>
        <w:t>;</w:t>
      </w:r>
    </w:p>
    <w:p w:rsidR="00956A5C" w:rsidRPr="00300FF7" w:rsidRDefault="00956A5C" w:rsidP="00BC1E85">
      <w:pPr>
        <w:ind w:firstLine="708"/>
        <w:jc w:val="both"/>
        <w:rPr>
          <w:sz w:val="28"/>
          <w:szCs w:val="28"/>
        </w:rPr>
      </w:pPr>
      <w:r w:rsidRPr="00300FF7">
        <w:rPr>
          <w:sz w:val="28"/>
          <w:szCs w:val="28"/>
        </w:rPr>
        <w:t>пассивные доходы (вознаграждения, выигрыши, казахстанские доходы нерезидентов) – 15</w:t>
      </w:r>
      <w:r w:rsidR="00E34E4F">
        <w:rPr>
          <w:sz w:val="28"/>
          <w:szCs w:val="28"/>
        </w:rPr>
        <w:t> %</w:t>
      </w:r>
      <w:r w:rsidRPr="00300FF7">
        <w:rPr>
          <w:sz w:val="28"/>
          <w:szCs w:val="28"/>
        </w:rPr>
        <w:t xml:space="preserve">. </w:t>
      </w:r>
    </w:p>
    <w:p w:rsidR="00956A5C" w:rsidRPr="00300FF7" w:rsidRDefault="00956A5C" w:rsidP="00BC1E85">
      <w:pPr>
        <w:ind w:firstLine="708"/>
        <w:jc w:val="both"/>
        <w:rPr>
          <w:sz w:val="28"/>
          <w:szCs w:val="28"/>
        </w:rPr>
      </w:pPr>
      <w:r w:rsidRPr="00300FF7">
        <w:rPr>
          <w:sz w:val="28"/>
          <w:szCs w:val="28"/>
        </w:rPr>
        <w:t>Налогооблагаемый доход уменьшается</w:t>
      </w:r>
      <w:r w:rsidR="00B14F5C" w:rsidRPr="00300FF7">
        <w:rPr>
          <w:sz w:val="28"/>
          <w:szCs w:val="28"/>
        </w:rPr>
        <w:t>:</w:t>
      </w:r>
      <w:r w:rsidRPr="00300FF7">
        <w:rPr>
          <w:sz w:val="28"/>
          <w:szCs w:val="28"/>
        </w:rPr>
        <w:t xml:space="preserve"> </w:t>
      </w:r>
    </w:p>
    <w:p w:rsidR="00956A5C" w:rsidRPr="00300FF7" w:rsidRDefault="00956A5C" w:rsidP="00BC1E85">
      <w:pPr>
        <w:ind w:firstLine="708"/>
        <w:jc w:val="both"/>
        <w:rPr>
          <w:sz w:val="28"/>
          <w:szCs w:val="28"/>
        </w:rPr>
      </w:pPr>
      <w:r w:rsidRPr="00300FF7">
        <w:rPr>
          <w:sz w:val="28"/>
          <w:szCs w:val="28"/>
        </w:rPr>
        <w:t>на сумму расходов по социальной и благотворительной деятель</w:t>
      </w:r>
      <w:r w:rsidR="00A57C39" w:rsidRPr="00300FF7">
        <w:rPr>
          <w:sz w:val="28"/>
          <w:szCs w:val="28"/>
        </w:rPr>
        <w:t>ности компании в пределах 3</w:t>
      </w:r>
      <w:r w:rsidR="00E34E4F">
        <w:rPr>
          <w:sz w:val="28"/>
          <w:szCs w:val="28"/>
        </w:rPr>
        <w:t> %</w:t>
      </w:r>
      <w:r w:rsidRPr="00300FF7">
        <w:rPr>
          <w:sz w:val="28"/>
          <w:szCs w:val="28"/>
        </w:rPr>
        <w:t xml:space="preserve"> налогооблагаемого дохода;</w:t>
      </w:r>
    </w:p>
    <w:p w:rsidR="00956A5C" w:rsidRPr="00300FF7" w:rsidRDefault="00956A5C" w:rsidP="00BC1E85">
      <w:pPr>
        <w:ind w:firstLine="708"/>
        <w:jc w:val="both"/>
        <w:rPr>
          <w:sz w:val="28"/>
          <w:szCs w:val="28"/>
        </w:rPr>
      </w:pPr>
      <w:r w:rsidRPr="00300FF7">
        <w:rPr>
          <w:sz w:val="28"/>
          <w:szCs w:val="28"/>
        </w:rPr>
        <w:t>сумму расходов на обучение физического лица. К</w:t>
      </w:r>
      <w:r w:rsidR="00B14F5C" w:rsidRPr="00300FF7">
        <w:rPr>
          <w:sz w:val="28"/>
          <w:szCs w:val="28"/>
        </w:rPr>
        <w:t xml:space="preserve"> расходам на обучение относится</w:t>
      </w:r>
      <w:r w:rsidRPr="00300FF7">
        <w:rPr>
          <w:sz w:val="28"/>
          <w:szCs w:val="28"/>
        </w:rPr>
        <w:t xml:space="preserve"> оплата обучения, расходы на проживание, расходы на проезд к месту учебы и обратно;</w:t>
      </w:r>
    </w:p>
    <w:p w:rsidR="00956A5C" w:rsidRPr="00300FF7" w:rsidRDefault="000A4A40" w:rsidP="00BC1E85">
      <w:pPr>
        <w:ind w:firstLine="708"/>
        <w:jc w:val="both"/>
        <w:rPr>
          <w:sz w:val="28"/>
          <w:szCs w:val="28"/>
        </w:rPr>
      </w:pPr>
      <w:r w:rsidRPr="00300FF7">
        <w:rPr>
          <w:sz w:val="28"/>
          <w:szCs w:val="28"/>
        </w:rPr>
        <w:t>такие</w:t>
      </w:r>
      <w:r w:rsidR="00956A5C" w:rsidRPr="00300FF7">
        <w:rPr>
          <w:sz w:val="28"/>
          <w:szCs w:val="28"/>
        </w:rPr>
        <w:t xml:space="preserve"> виды доходов</w:t>
      </w:r>
      <w:r w:rsidRPr="00300FF7">
        <w:rPr>
          <w:sz w:val="28"/>
          <w:szCs w:val="28"/>
        </w:rPr>
        <w:t>, как</w:t>
      </w:r>
      <w:r w:rsidR="00956A5C" w:rsidRPr="00300FF7">
        <w:rPr>
          <w:sz w:val="28"/>
          <w:szCs w:val="28"/>
        </w:rPr>
        <w:t xml:space="preserve"> вознаграждение по финансовому лизингу, доходы от прироста стоимости и вознаграждения</w:t>
      </w:r>
      <w:r w:rsidRPr="00300FF7">
        <w:rPr>
          <w:sz w:val="28"/>
          <w:szCs w:val="28"/>
        </w:rPr>
        <w:t xml:space="preserve"> по льготируемым ценным бумагам;</w:t>
      </w:r>
    </w:p>
    <w:p w:rsidR="00956A5C" w:rsidRPr="00300FF7" w:rsidRDefault="00956A5C" w:rsidP="00BC1E85">
      <w:pPr>
        <w:ind w:firstLine="708"/>
        <w:jc w:val="both"/>
        <w:rPr>
          <w:sz w:val="28"/>
          <w:szCs w:val="28"/>
        </w:rPr>
      </w:pPr>
      <w:r w:rsidRPr="00300FF7">
        <w:rPr>
          <w:sz w:val="28"/>
          <w:szCs w:val="28"/>
        </w:rPr>
        <w:t>в размере 50</w:t>
      </w:r>
      <w:r w:rsidR="00E34E4F">
        <w:rPr>
          <w:sz w:val="28"/>
          <w:szCs w:val="28"/>
        </w:rPr>
        <w:t> %</w:t>
      </w:r>
      <w:r w:rsidRPr="00300FF7">
        <w:rPr>
          <w:sz w:val="28"/>
          <w:szCs w:val="28"/>
        </w:rPr>
        <w:t xml:space="preserve"> фактически понесенных в соответствующих налоговых периодах расходов на выполнение работ, признанных по за</w:t>
      </w:r>
      <w:r w:rsidR="0047273E" w:rsidRPr="00300FF7">
        <w:rPr>
          <w:sz w:val="28"/>
          <w:szCs w:val="28"/>
        </w:rPr>
        <w:t>ключению уполномоченного органа в</w:t>
      </w:r>
      <w:r w:rsidRPr="00300FF7">
        <w:rPr>
          <w:sz w:val="28"/>
          <w:szCs w:val="28"/>
        </w:rPr>
        <w:t xml:space="preserve"> области науки научно-исследовательскими, научно-техническими и (или) опытно-конструкторскими. Настоящий подпункт применяется при наличии охранного документа на объекты промышленной собственности, полученного в результате осуществления таких работ, выданного налогоплательщику уполномоченным государственным органом в сфере охраны изобретений, полезных моделей, промышленных образцов, в случае внедрения результата указанных работ на территории Республики Казахстан. Перечень работ, относимых к научно-исследовательским, научно-техническим и (или) опытно-конструкторским работам</w:t>
      </w:r>
      <w:r w:rsidR="0047273E" w:rsidRPr="00300FF7">
        <w:rPr>
          <w:sz w:val="28"/>
          <w:szCs w:val="28"/>
        </w:rPr>
        <w:t>,</w:t>
      </w:r>
      <w:r w:rsidRPr="00300FF7">
        <w:rPr>
          <w:sz w:val="28"/>
          <w:szCs w:val="28"/>
        </w:rPr>
        <w:t xml:space="preserve"> и их порядок подтверждения внедрения результата на территории Республики Казахстан, а также форма заключени</w:t>
      </w:r>
      <w:r w:rsidR="0047273E" w:rsidRPr="00300FF7">
        <w:rPr>
          <w:sz w:val="28"/>
          <w:szCs w:val="28"/>
        </w:rPr>
        <w:t>я и порядок его выдачи утверждаю</w:t>
      </w:r>
      <w:r w:rsidRPr="00300FF7">
        <w:rPr>
          <w:sz w:val="28"/>
          <w:szCs w:val="28"/>
        </w:rPr>
        <w:t>тся Правительством Республики Казахстан. При этом расходы налогоплательщика на получение охранного документа не признаются расходами на выполнение научно-исследовательских, научно-технических и (или) опытно-конструкт</w:t>
      </w:r>
      <w:r w:rsidR="000A4A40" w:rsidRPr="00300FF7">
        <w:rPr>
          <w:sz w:val="28"/>
          <w:szCs w:val="28"/>
        </w:rPr>
        <w:t>орских работ (</w:t>
      </w:r>
      <w:r w:rsidRPr="00300FF7">
        <w:rPr>
          <w:sz w:val="28"/>
          <w:szCs w:val="28"/>
        </w:rPr>
        <w:t xml:space="preserve">с 1 января 2013 года). </w:t>
      </w:r>
    </w:p>
    <w:p w:rsidR="00956A5C" w:rsidRPr="00300FF7" w:rsidRDefault="00956A5C" w:rsidP="00BC1E85">
      <w:pPr>
        <w:ind w:firstLine="708"/>
        <w:jc w:val="both"/>
        <w:rPr>
          <w:sz w:val="28"/>
          <w:szCs w:val="28"/>
        </w:rPr>
      </w:pPr>
      <w:r w:rsidRPr="00300FF7">
        <w:rPr>
          <w:sz w:val="28"/>
          <w:szCs w:val="28"/>
        </w:rPr>
        <w:t xml:space="preserve">Срок переноса убытков: </w:t>
      </w:r>
    </w:p>
    <w:p w:rsidR="00956A5C" w:rsidRPr="00300FF7" w:rsidRDefault="000A4A40" w:rsidP="00BC1E85">
      <w:pPr>
        <w:ind w:firstLine="708"/>
        <w:jc w:val="both"/>
        <w:rPr>
          <w:sz w:val="28"/>
          <w:szCs w:val="28"/>
        </w:rPr>
      </w:pPr>
      <w:r w:rsidRPr="00300FF7">
        <w:rPr>
          <w:sz w:val="28"/>
          <w:szCs w:val="28"/>
        </w:rPr>
        <w:t xml:space="preserve">образованных до </w:t>
      </w:r>
      <w:r w:rsidR="00A20DDC" w:rsidRPr="00300FF7">
        <w:rPr>
          <w:sz w:val="28"/>
          <w:szCs w:val="28"/>
        </w:rPr>
        <w:t>1 января 2009 года</w:t>
      </w:r>
      <w:r w:rsidR="00956A5C" w:rsidRPr="00300FF7">
        <w:rPr>
          <w:sz w:val="28"/>
          <w:szCs w:val="28"/>
        </w:rPr>
        <w:t xml:space="preserve"> </w:t>
      </w:r>
      <w:r w:rsidR="00A20DDC" w:rsidRPr="00300FF7">
        <w:rPr>
          <w:sz w:val="28"/>
          <w:szCs w:val="28"/>
        </w:rPr>
        <w:t>–</w:t>
      </w:r>
      <w:r w:rsidR="00956A5C" w:rsidRPr="00300FF7">
        <w:rPr>
          <w:sz w:val="28"/>
          <w:szCs w:val="28"/>
        </w:rPr>
        <w:t xml:space="preserve"> 3 года;</w:t>
      </w:r>
    </w:p>
    <w:p w:rsidR="00956A5C" w:rsidRPr="00300FF7" w:rsidRDefault="00956A5C" w:rsidP="00BC1E85">
      <w:pPr>
        <w:ind w:firstLine="708"/>
        <w:jc w:val="both"/>
        <w:rPr>
          <w:sz w:val="28"/>
          <w:szCs w:val="28"/>
        </w:rPr>
      </w:pPr>
      <w:r w:rsidRPr="00300FF7">
        <w:rPr>
          <w:sz w:val="28"/>
          <w:szCs w:val="28"/>
        </w:rPr>
        <w:t xml:space="preserve">образованных с </w:t>
      </w:r>
      <w:r w:rsidR="00A20DDC" w:rsidRPr="00300FF7">
        <w:rPr>
          <w:sz w:val="28"/>
          <w:szCs w:val="28"/>
        </w:rPr>
        <w:t xml:space="preserve">1 января 2009 года </w:t>
      </w:r>
      <w:r w:rsidRPr="00300FF7">
        <w:rPr>
          <w:sz w:val="28"/>
          <w:szCs w:val="28"/>
        </w:rPr>
        <w:t>– 10 лет.</w:t>
      </w:r>
    </w:p>
    <w:p w:rsidR="00956A5C" w:rsidRPr="00300FF7" w:rsidRDefault="00956A5C" w:rsidP="00BC1E85">
      <w:pPr>
        <w:ind w:firstLine="708"/>
        <w:jc w:val="both"/>
        <w:rPr>
          <w:sz w:val="28"/>
          <w:szCs w:val="28"/>
        </w:rPr>
      </w:pPr>
      <w:r w:rsidRPr="00300FF7">
        <w:rPr>
          <w:sz w:val="28"/>
          <w:szCs w:val="28"/>
        </w:rPr>
        <w:lastRenderedPageBreak/>
        <w:t>Авансовые платежи по КПН в течение налогового периода обязан исчислять и уплачивать только крупный бизнес, у которого совокупный годовой доход с учетом корректировок за налоговый период, предшествующий предыдущему налоговому периоду, превышает сумму, равную 325</w:t>
      </w:r>
      <w:r w:rsidR="001068EC">
        <w:rPr>
          <w:sz w:val="28"/>
          <w:szCs w:val="28"/>
        </w:rPr>
        <w:t> </w:t>
      </w:r>
      <w:r w:rsidRPr="00300FF7">
        <w:rPr>
          <w:sz w:val="28"/>
          <w:szCs w:val="28"/>
        </w:rPr>
        <w:t>000</w:t>
      </w:r>
      <w:r w:rsidR="001068EC">
        <w:rPr>
          <w:sz w:val="28"/>
          <w:szCs w:val="28"/>
        </w:rPr>
        <w:noBreakHyphen/>
      </w:r>
      <w:r w:rsidRPr="00300FF7">
        <w:rPr>
          <w:sz w:val="28"/>
          <w:szCs w:val="28"/>
        </w:rPr>
        <w:t xml:space="preserve">кратному размеру месячного расчетного показателя (на 2013 год </w:t>
      </w:r>
      <w:r w:rsidR="00526A66" w:rsidRPr="00300FF7">
        <w:rPr>
          <w:sz w:val="28"/>
          <w:szCs w:val="28"/>
        </w:rPr>
        <w:t>–</w:t>
      </w:r>
      <w:r w:rsidRPr="00300FF7">
        <w:rPr>
          <w:sz w:val="28"/>
          <w:szCs w:val="28"/>
        </w:rPr>
        <w:t xml:space="preserve"> 562</w:t>
      </w:r>
      <w:r w:rsidR="0047273E" w:rsidRPr="00300FF7">
        <w:rPr>
          <w:sz w:val="28"/>
          <w:szCs w:val="28"/>
        </w:rPr>
        <w:t>,</w:t>
      </w:r>
      <w:r w:rsidRPr="00300FF7">
        <w:rPr>
          <w:sz w:val="28"/>
          <w:szCs w:val="28"/>
        </w:rPr>
        <w:t xml:space="preserve">575 </w:t>
      </w:r>
      <w:r w:rsidR="0047273E" w:rsidRPr="00300FF7">
        <w:rPr>
          <w:sz w:val="28"/>
          <w:szCs w:val="28"/>
        </w:rPr>
        <w:t xml:space="preserve">млн </w:t>
      </w:r>
      <w:r w:rsidRPr="00300FF7">
        <w:rPr>
          <w:sz w:val="28"/>
          <w:szCs w:val="28"/>
        </w:rPr>
        <w:t>тенге).</w:t>
      </w:r>
    </w:p>
    <w:p w:rsidR="00956A5C" w:rsidRPr="00300FF7" w:rsidRDefault="00956A5C" w:rsidP="00BC1E85">
      <w:pPr>
        <w:ind w:firstLine="708"/>
        <w:jc w:val="both"/>
        <w:rPr>
          <w:sz w:val="28"/>
          <w:szCs w:val="28"/>
        </w:rPr>
      </w:pPr>
      <w:r w:rsidRPr="00300FF7">
        <w:rPr>
          <w:sz w:val="28"/>
          <w:szCs w:val="28"/>
        </w:rPr>
        <w:t xml:space="preserve">Зачет по КПН по авансовым платежам и удержаниям у источника выплаты переносится на последующие </w:t>
      </w:r>
      <w:r w:rsidR="0047273E" w:rsidRPr="00300FF7">
        <w:rPr>
          <w:sz w:val="28"/>
          <w:szCs w:val="28"/>
        </w:rPr>
        <w:t>10</w:t>
      </w:r>
      <w:r w:rsidRPr="00300FF7">
        <w:rPr>
          <w:sz w:val="28"/>
          <w:szCs w:val="28"/>
        </w:rPr>
        <w:t xml:space="preserve"> лет д</w:t>
      </w:r>
      <w:r w:rsidR="00101ACC" w:rsidRPr="00300FF7">
        <w:rPr>
          <w:sz w:val="28"/>
          <w:szCs w:val="28"/>
        </w:rPr>
        <w:t>ля уменьшения КПН за данные годы</w:t>
      </w:r>
      <w:r w:rsidRPr="00300FF7">
        <w:rPr>
          <w:sz w:val="28"/>
          <w:szCs w:val="28"/>
        </w:rPr>
        <w:t>.</w:t>
      </w:r>
    </w:p>
    <w:p w:rsidR="00956A5C" w:rsidRPr="00300FF7" w:rsidRDefault="00956A5C" w:rsidP="00BC1E85">
      <w:pPr>
        <w:ind w:firstLine="708"/>
        <w:jc w:val="both"/>
        <w:rPr>
          <w:sz w:val="28"/>
          <w:szCs w:val="28"/>
        </w:rPr>
      </w:pPr>
      <w:r w:rsidRPr="00300FF7">
        <w:rPr>
          <w:sz w:val="28"/>
          <w:szCs w:val="28"/>
        </w:rPr>
        <w:t>Налоговый период – календарный год с 1 января по 31 декабря</w:t>
      </w:r>
      <w:r w:rsidR="00526A66" w:rsidRPr="00300FF7">
        <w:rPr>
          <w:sz w:val="28"/>
          <w:szCs w:val="28"/>
        </w:rPr>
        <w:t>.</w:t>
      </w:r>
    </w:p>
    <w:p w:rsidR="00956A5C" w:rsidRPr="00300FF7" w:rsidRDefault="00956A5C" w:rsidP="00BC1E85">
      <w:pPr>
        <w:ind w:firstLine="708"/>
        <w:jc w:val="both"/>
        <w:rPr>
          <w:sz w:val="28"/>
          <w:szCs w:val="28"/>
        </w:rPr>
      </w:pPr>
      <w:r w:rsidRPr="00300FF7">
        <w:rPr>
          <w:sz w:val="28"/>
          <w:szCs w:val="28"/>
        </w:rPr>
        <w:t>Декларация по КПН представляется в налоговый орган по месту нахождения не позднее 31 марта года,</w:t>
      </w:r>
      <w:r w:rsidR="00101ACC" w:rsidRPr="00300FF7">
        <w:rPr>
          <w:sz w:val="28"/>
          <w:szCs w:val="28"/>
        </w:rPr>
        <w:t xml:space="preserve"> следующ</w:t>
      </w:r>
      <w:r w:rsidR="00C132BB" w:rsidRPr="00300FF7">
        <w:rPr>
          <w:sz w:val="28"/>
          <w:szCs w:val="28"/>
        </w:rPr>
        <w:t>его</w:t>
      </w:r>
      <w:r w:rsidRPr="00300FF7">
        <w:rPr>
          <w:sz w:val="28"/>
          <w:szCs w:val="28"/>
        </w:rPr>
        <w:t xml:space="preserve"> за отчетным налоговым периодом.</w:t>
      </w:r>
    </w:p>
    <w:p w:rsidR="00956A5C" w:rsidRPr="00300FF7" w:rsidRDefault="00956A5C" w:rsidP="00BC1E85">
      <w:pPr>
        <w:ind w:firstLine="708"/>
        <w:jc w:val="both"/>
        <w:rPr>
          <w:sz w:val="28"/>
          <w:szCs w:val="28"/>
        </w:rPr>
      </w:pPr>
      <w:r w:rsidRPr="00300FF7">
        <w:rPr>
          <w:sz w:val="28"/>
          <w:szCs w:val="28"/>
        </w:rPr>
        <w:t>Расчеты авансовых платежей по КПН предоставляются до сдачи декларации (не позднее 20 января</w:t>
      </w:r>
      <w:r w:rsidR="005D5B24" w:rsidRPr="00300FF7">
        <w:rPr>
          <w:sz w:val="28"/>
          <w:szCs w:val="28"/>
        </w:rPr>
        <w:t xml:space="preserve"> </w:t>
      </w:r>
      <w:r w:rsidRPr="00300FF7">
        <w:rPr>
          <w:sz w:val="28"/>
          <w:szCs w:val="28"/>
        </w:rPr>
        <w:t>отчетного периода) и после сдачи декларации (в течение 20 дней после сдачи декларации).</w:t>
      </w:r>
    </w:p>
    <w:p w:rsidR="00956A5C" w:rsidRPr="00300FF7" w:rsidRDefault="00956A5C" w:rsidP="00BC1E85">
      <w:pPr>
        <w:ind w:firstLine="708"/>
        <w:jc w:val="both"/>
        <w:rPr>
          <w:sz w:val="28"/>
          <w:szCs w:val="28"/>
        </w:rPr>
      </w:pPr>
      <w:r w:rsidRPr="00300FF7">
        <w:rPr>
          <w:sz w:val="28"/>
          <w:szCs w:val="28"/>
        </w:rPr>
        <w:t>Уплата КПН</w:t>
      </w:r>
      <w:r w:rsidR="003E4673" w:rsidRPr="00300FF7">
        <w:rPr>
          <w:sz w:val="28"/>
          <w:szCs w:val="28"/>
        </w:rPr>
        <w:t xml:space="preserve"> производится</w:t>
      </w:r>
      <w:r w:rsidRPr="00300FF7">
        <w:rPr>
          <w:sz w:val="28"/>
          <w:szCs w:val="28"/>
        </w:rPr>
        <w:t>:</w:t>
      </w:r>
    </w:p>
    <w:p w:rsidR="00956A5C" w:rsidRPr="00300FF7" w:rsidRDefault="00956A5C" w:rsidP="00BC1E85">
      <w:pPr>
        <w:ind w:firstLine="708"/>
        <w:jc w:val="both"/>
        <w:rPr>
          <w:sz w:val="28"/>
          <w:szCs w:val="28"/>
        </w:rPr>
      </w:pPr>
      <w:r w:rsidRPr="00300FF7">
        <w:rPr>
          <w:sz w:val="28"/>
          <w:szCs w:val="28"/>
        </w:rPr>
        <w:t>не позднее 10 календарных дней после срока, установленного для сдачи декларации;</w:t>
      </w:r>
    </w:p>
    <w:p w:rsidR="00956A5C" w:rsidRPr="00300FF7" w:rsidRDefault="00956A5C" w:rsidP="00BC1E85">
      <w:pPr>
        <w:ind w:firstLine="708"/>
        <w:jc w:val="both"/>
        <w:rPr>
          <w:sz w:val="28"/>
          <w:szCs w:val="28"/>
        </w:rPr>
      </w:pPr>
      <w:r w:rsidRPr="00300FF7">
        <w:rPr>
          <w:sz w:val="28"/>
          <w:szCs w:val="28"/>
        </w:rPr>
        <w:t>для налоговых аг</w:t>
      </w:r>
      <w:r w:rsidR="00C635C1" w:rsidRPr="00300FF7">
        <w:rPr>
          <w:sz w:val="28"/>
          <w:szCs w:val="28"/>
        </w:rPr>
        <w:t>ентов</w:t>
      </w:r>
      <w:r w:rsidRPr="00300FF7">
        <w:rPr>
          <w:sz w:val="28"/>
          <w:szCs w:val="28"/>
        </w:rPr>
        <w:t xml:space="preserve"> </w:t>
      </w:r>
      <w:r w:rsidR="00C635C1" w:rsidRPr="00300FF7">
        <w:rPr>
          <w:sz w:val="28"/>
          <w:szCs w:val="28"/>
        </w:rPr>
        <w:t>(</w:t>
      </w:r>
      <w:r w:rsidRPr="00300FF7">
        <w:rPr>
          <w:sz w:val="28"/>
          <w:szCs w:val="28"/>
        </w:rPr>
        <w:t>по мес</w:t>
      </w:r>
      <w:r w:rsidR="00C635C1" w:rsidRPr="00300FF7">
        <w:rPr>
          <w:sz w:val="28"/>
          <w:szCs w:val="28"/>
        </w:rPr>
        <w:t>ту нахождения налогового агента)</w:t>
      </w:r>
      <w:r w:rsidR="00D7711F" w:rsidRPr="00300FF7">
        <w:rPr>
          <w:sz w:val="28"/>
          <w:szCs w:val="28"/>
        </w:rPr>
        <w:t xml:space="preserve"> – </w:t>
      </w:r>
      <w:r w:rsidRPr="00300FF7">
        <w:rPr>
          <w:sz w:val="28"/>
          <w:szCs w:val="28"/>
        </w:rPr>
        <w:t>не позднее 25 календарных дней после окончания месяца, в котором была осуществлена выплата.</w:t>
      </w:r>
    </w:p>
    <w:p w:rsidR="00956A5C" w:rsidRPr="00300FF7" w:rsidRDefault="001232AD" w:rsidP="00BC1E85">
      <w:pPr>
        <w:ind w:firstLine="708"/>
        <w:jc w:val="both"/>
        <w:rPr>
          <w:sz w:val="28"/>
          <w:szCs w:val="28"/>
        </w:rPr>
      </w:pPr>
      <w:r w:rsidRPr="00300FF7">
        <w:rPr>
          <w:sz w:val="28"/>
          <w:szCs w:val="28"/>
        </w:rPr>
        <w:t>Сумма</w:t>
      </w:r>
      <w:r w:rsidR="00956A5C" w:rsidRPr="00300FF7">
        <w:rPr>
          <w:sz w:val="28"/>
          <w:szCs w:val="28"/>
        </w:rPr>
        <w:t xml:space="preserve"> дохода</w:t>
      </w:r>
      <w:r w:rsidRPr="00300FF7">
        <w:rPr>
          <w:sz w:val="28"/>
          <w:szCs w:val="28"/>
        </w:rPr>
        <w:t>,</w:t>
      </w:r>
      <w:r w:rsidR="00956A5C" w:rsidRPr="00300FF7">
        <w:rPr>
          <w:sz w:val="28"/>
          <w:szCs w:val="28"/>
        </w:rPr>
        <w:t xml:space="preserve"> облагаемого КПН</w:t>
      </w:r>
      <w:r w:rsidRPr="00300FF7">
        <w:rPr>
          <w:sz w:val="28"/>
          <w:szCs w:val="28"/>
        </w:rPr>
        <w:t>, уменьшается</w:t>
      </w:r>
      <w:r w:rsidR="00956A5C" w:rsidRPr="00300FF7">
        <w:rPr>
          <w:sz w:val="28"/>
          <w:szCs w:val="28"/>
        </w:rPr>
        <w:t xml:space="preserve"> на </w:t>
      </w:r>
      <w:r w:rsidRPr="00300FF7">
        <w:rPr>
          <w:sz w:val="28"/>
          <w:szCs w:val="28"/>
        </w:rPr>
        <w:t>сумму следующих видов</w:t>
      </w:r>
      <w:r w:rsidR="00956A5C" w:rsidRPr="00300FF7">
        <w:rPr>
          <w:sz w:val="28"/>
          <w:szCs w:val="28"/>
        </w:rPr>
        <w:t xml:space="preserve"> доходов: </w:t>
      </w:r>
    </w:p>
    <w:p w:rsidR="00956A5C" w:rsidRPr="00300FF7" w:rsidRDefault="00956A5C" w:rsidP="00BC1E85">
      <w:pPr>
        <w:ind w:firstLine="708"/>
        <w:jc w:val="both"/>
        <w:rPr>
          <w:sz w:val="28"/>
          <w:szCs w:val="28"/>
        </w:rPr>
      </w:pPr>
      <w:r w:rsidRPr="00300FF7">
        <w:rPr>
          <w:sz w:val="28"/>
          <w:szCs w:val="28"/>
        </w:rPr>
        <w:t>доходы (вознаграждения и прирост стоимости), полученные от операций с государственными ценными бумагами, агентскими облигациями, долговым</w:t>
      </w:r>
      <w:r w:rsidR="00C635C1" w:rsidRPr="00300FF7">
        <w:rPr>
          <w:sz w:val="28"/>
          <w:szCs w:val="28"/>
        </w:rPr>
        <w:t>и</w:t>
      </w:r>
      <w:r w:rsidRPr="00300FF7">
        <w:rPr>
          <w:sz w:val="28"/>
          <w:szCs w:val="28"/>
        </w:rPr>
        <w:t xml:space="preserve"> ценным</w:t>
      </w:r>
      <w:r w:rsidR="00C635C1" w:rsidRPr="00300FF7">
        <w:rPr>
          <w:sz w:val="28"/>
          <w:szCs w:val="28"/>
        </w:rPr>
        <w:t>и</w:t>
      </w:r>
      <w:r w:rsidRPr="00300FF7">
        <w:rPr>
          <w:sz w:val="28"/>
          <w:szCs w:val="28"/>
        </w:rPr>
        <w:t xml:space="preserve"> бумагам</w:t>
      </w:r>
      <w:r w:rsidR="00C635C1" w:rsidRPr="00300FF7">
        <w:rPr>
          <w:sz w:val="28"/>
          <w:szCs w:val="28"/>
        </w:rPr>
        <w:t>и</w:t>
      </w:r>
      <w:r w:rsidRPr="00300FF7">
        <w:rPr>
          <w:sz w:val="28"/>
          <w:szCs w:val="28"/>
        </w:rPr>
        <w:t>, находящим</w:t>
      </w:r>
      <w:r w:rsidR="00C635C1" w:rsidRPr="00300FF7">
        <w:rPr>
          <w:sz w:val="28"/>
          <w:szCs w:val="28"/>
        </w:rPr>
        <w:t>и</w:t>
      </w:r>
      <w:r w:rsidRPr="00300FF7">
        <w:rPr>
          <w:sz w:val="28"/>
          <w:szCs w:val="28"/>
        </w:rPr>
        <w:t>ся в официальном списке Казахстанской фондовой биржи;</w:t>
      </w:r>
    </w:p>
    <w:p w:rsidR="00956A5C" w:rsidRPr="00300FF7" w:rsidRDefault="00956A5C" w:rsidP="00BC1E85">
      <w:pPr>
        <w:ind w:firstLine="708"/>
        <w:jc w:val="both"/>
        <w:rPr>
          <w:sz w:val="28"/>
          <w:szCs w:val="28"/>
        </w:rPr>
      </w:pPr>
      <w:r w:rsidRPr="00300FF7">
        <w:rPr>
          <w:sz w:val="28"/>
          <w:szCs w:val="28"/>
        </w:rPr>
        <w:t>доходы от прироста стоимости при реализации акций и долей участия в казахстанском юридическом лице или консорциуме при условии, если 50</w:t>
      </w:r>
      <w:r w:rsidR="00E34E4F">
        <w:rPr>
          <w:sz w:val="28"/>
          <w:szCs w:val="28"/>
        </w:rPr>
        <w:t> %</w:t>
      </w:r>
      <w:r w:rsidRPr="00300FF7">
        <w:rPr>
          <w:sz w:val="28"/>
          <w:szCs w:val="28"/>
        </w:rPr>
        <w:t xml:space="preserve"> и более стоимости уставного капитала или акций такого юридического лица-нерезидента или консорц</w:t>
      </w:r>
      <w:r w:rsidR="00CB3E35" w:rsidRPr="00300FF7">
        <w:rPr>
          <w:sz w:val="28"/>
          <w:szCs w:val="28"/>
        </w:rPr>
        <w:t>иума на дату реализации не являю</w:t>
      </w:r>
      <w:r w:rsidRPr="00300FF7">
        <w:rPr>
          <w:sz w:val="28"/>
          <w:szCs w:val="28"/>
        </w:rPr>
        <w:t>тся имуществом недропользователя.</w:t>
      </w:r>
    </w:p>
    <w:p w:rsidR="00956A5C" w:rsidRPr="00300FF7" w:rsidRDefault="00956A5C" w:rsidP="00BC1E85">
      <w:pPr>
        <w:ind w:firstLine="708"/>
        <w:jc w:val="both"/>
        <w:rPr>
          <w:sz w:val="28"/>
          <w:szCs w:val="28"/>
        </w:rPr>
      </w:pPr>
      <w:r w:rsidRPr="00300FF7">
        <w:rPr>
          <w:i/>
          <w:sz w:val="28"/>
          <w:szCs w:val="28"/>
        </w:rPr>
        <w:t>Инвестиционные налоговые преференции (ИНП</w:t>
      </w:r>
      <w:r w:rsidR="00046FD8" w:rsidRPr="00300FF7">
        <w:rPr>
          <w:i/>
          <w:sz w:val="28"/>
          <w:szCs w:val="28"/>
        </w:rPr>
        <w:t xml:space="preserve">) </w:t>
      </w:r>
      <w:r w:rsidRPr="00300FF7">
        <w:rPr>
          <w:sz w:val="28"/>
          <w:szCs w:val="28"/>
        </w:rPr>
        <w:t>применяются налогоплательщиком самостоятельно без заключения контракта.</w:t>
      </w:r>
    </w:p>
    <w:p w:rsidR="00956A5C" w:rsidRPr="00300FF7" w:rsidRDefault="00956A5C" w:rsidP="00BC1E85">
      <w:pPr>
        <w:ind w:firstLine="708"/>
        <w:jc w:val="both"/>
        <w:rPr>
          <w:sz w:val="28"/>
          <w:szCs w:val="28"/>
        </w:rPr>
      </w:pPr>
      <w:r w:rsidRPr="00300FF7">
        <w:rPr>
          <w:sz w:val="28"/>
          <w:szCs w:val="28"/>
        </w:rPr>
        <w:t xml:space="preserve">К объектам ИНП относятся впервые вводимые на территории </w:t>
      </w:r>
      <w:r w:rsidR="00D7711F" w:rsidRPr="00300FF7">
        <w:rPr>
          <w:sz w:val="28"/>
          <w:szCs w:val="28"/>
        </w:rPr>
        <w:t>Республики Казахстан</w:t>
      </w:r>
      <w:r w:rsidRPr="00300FF7">
        <w:rPr>
          <w:sz w:val="28"/>
          <w:szCs w:val="28"/>
        </w:rPr>
        <w:t xml:space="preserve"> здания и сооружения производственного назначения, машины и оборудование</w:t>
      </w:r>
      <w:r w:rsidR="00CB3E35" w:rsidRPr="00300FF7">
        <w:rPr>
          <w:sz w:val="28"/>
          <w:szCs w:val="28"/>
        </w:rPr>
        <w:t>,</w:t>
      </w:r>
      <w:r w:rsidRPr="00300FF7">
        <w:rPr>
          <w:sz w:val="28"/>
          <w:szCs w:val="28"/>
        </w:rPr>
        <w:t xml:space="preserve"> которые будут использованы в деятельности</w:t>
      </w:r>
      <w:r w:rsidR="00994A50" w:rsidRPr="00300FF7">
        <w:rPr>
          <w:sz w:val="28"/>
          <w:szCs w:val="28"/>
        </w:rPr>
        <w:t>,</w:t>
      </w:r>
      <w:r w:rsidRPr="00300FF7">
        <w:rPr>
          <w:sz w:val="28"/>
          <w:szCs w:val="28"/>
        </w:rPr>
        <w:t xml:space="preserve"> направленной на получение дохода в течение трех последовательных налоговых периодов. Суть ИНП заключается в отнесении на вычеты из дохода</w:t>
      </w:r>
      <w:r w:rsidR="00CB3E35" w:rsidRPr="00300FF7">
        <w:rPr>
          <w:sz w:val="28"/>
          <w:szCs w:val="28"/>
        </w:rPr>
        <w:t>,</w:t>
      </w:r>
      <w:r w:rsidRPr="00300FF7">
        <w:rPr>
          <w:sz w:val="28"/>
          <w:szCs w:val="28"/>
        </w:rPr>
        <w:t xml:space="preserve"> облагаемого КПН</w:t>
      </w:r>
      <w:r w:rsidR="00CB3E35" w:rsidRPr="00300FF7">
        <w:rPr>
          <w:sz w:val="28"/>
          <w:szCs w:val="28"/>
        </w:rPr>
        <w:t>,</w:t>
      </w:r>
      <w:r w:rsidRPr="00300FF7">
        <w:rPr>
          <w:sz w:val="28"/>
          <w:szCs w:val="28"/>
        </w:rPr>
        <w:t xml:space="preserve"> стоимости объектов ИНП и (или) последующих расходов на реконструкцию, модернизацию.</w:t>
      </w:r>
      <w:r w:rsidR="00046FD8" w:rsidRPr="00300FF7">
        <w:rPr>
          <w:sz w:val="28"/>
          <w:szCs w:val="28"/>
        </w:rPr>
        <w:t xml:space="preserve"> </w:t>
      </w:r>
      <w:r w:rsidR="00CB3E35" w:rsidRPr="00300FF7">
        <w:rPr>
          <w:sz w:val="28"/>
          <w:szCs w:val="28"/>
        </w:rPr>
        <w:t>Вычеты затрат</w:t>
      </w:r>
      <w:r w:rsidRPr="00300FF7">
        <w:rPr>
          <w:sz w:val="28"/>
          <w:szCs w:val="28"/>
        </w:rPr>
        <w:t xml:space="preserve"> по выбору налогоплательщика</w:t>
      </w:r>
      <w:r w:rsidR="00CB3E35" w:rsidRPr="00300FF7">
        <w:rPr>
          <w:sz w:val="28"/>
          <w:szCs w:val="28"/>
        </w:rPr>
        <w:t xml:space="preserve"> производятся</w:t>
      </w:r>
      <w:r w:rsidRPr="00300FF7">
        <w:rPr>
          <w:sz w:val="28"/>
          <w:szCs w:val="28"/>
        </w:rPr>
        <w:t xml:space="preserve"> до </w:t>
      </w:r>
      <w:r w:rsidR="00831019" w:rsidRPr="00300FF7">
        <w:rPr>
          <w:sz w:val="28"/>
          <w:szCs w:val="28"/>
        </w:rPr>
        <w:t>или</w:t>
      </w:r>
      <w:r w:rsidRPr="00300FF7">
        <w:rPr>
          <w:sz w:val="28"/>
          <w:szCs w:val="28"/>
        </w:rPr>
        <w:t xml:space="preserve"> после ввода объекта в эксплуатацию.</w:t>
      </w:r>
    </w:p>
    <w:p w:rsidR="00956A5C" w:rsidRPr="00300FF7" w:rsidRDefault="00956A5C" w:rsidP="00BC1E85">
      <w:pPr>
        <w:ind w:firstLine="708"/>
        <w:jc w:val="both"/>
        <w:rPr>
          <w:sz w:val="28"/>
          <w:szCs w:val="28"/>
        </w:rPr>
      </w:pPr>
      <w:r w:rsidRPr="00300FF7">
        <w:rPr>
          <w:sz w:val="28"/>
          <w:szCs w:val="28"/>
        </w:rPr>
        <w:lastRenderedPageBreak/>
        <w:t xml:space="preserve">Метод вычета до ввода объекта в эксплуатацию </w:t>
      </w:r>
      <w:r w:rsidR="00831019" w:rsidRPr="00300FF7">
        <w:rPr>
          <w:sz w:val="28"/>
          <w:szCs w:val="28"/>
        </w:rPr>
        <w:t xml:space="preserve">– </w:t>
      </w:r>
      <w:r w:rsidRPr="00300FF7">
        <w:rPr>
          <w:sz w:val="28"/>
          <w:szCs w:val="28"/>
        </w:rPr>
        <w:t>отнесение на вычеты затрат в налоговом периоде, в котором фактически произведены такие затраты.</w:t>
      </w:r>
    </w:p>
    <w:p w:rsidR="00956A5C" w:rsidRPr="00300FF7" w:rsidRDefault="00956A5C" w:rsidP="00BC1E85">
      <w:pPr>
        <w:ind w:firstLine="708"/>
        <w:jc w:val="both"/>
        <w:rPr>
          <w:sz w:val="28"/>
          <w:szCs w:val="28"/>
        </w:rPr>
      </w:pPr>
      <w:r w:rsidRPr="00300FF7">
        <w:rPr>
          <w:sz w:val="28"/>
          <w:szCs w:val="28"/>
        </w:rPr>
        <w:t xml:space="preserve">Метод вычета после ввода объекта в эксплуатацию </w:t>
      </w:r>
      <w:r w:rsidR="00831019" w:rsidRPr="00300FF7">
        <w:rPr>
          <w:sz w:val="28"/>
          <w:szCs w:val="28"/>
        </w:rPr>
        <w:t xml:space="preserve">– </w:t>
      </w:r>
      <w:r w:rsidRPr="00300FF7">
        <w:rPr>
          <w:sz w:val="28"/>
          <w:szCs w:val="28"/>
        </w:rPr>
        <w:t>отнесение на вычеты равными долями в течение первых трех налоговых периодов эксплуатации или единовременно в налоговом периоде, в котором осуществлен ввод в эксплуатацию.</w:t>
      </w:r>
    </w:p>
    <w:p w:rsidR="00956A5C" w:rsidRPr="00300FF7" w:rsidRDefault="000647DB" w:rsidP="00BC1E85">
      <w:pPr>
        <w:ind w:firstLine="708"/>
        <w:jc w:val="both"/>
        <w:rPr>
          <w:i/>
          <w:sz w:val="28"/>
          <w:szCs w:val="28"/>
        </w:rPr>
      </w:pPr>
      <w:r w:rsidRPr="00300FF7">
        <w:rPr>
          <w:i/>
          <w:sz w:val="28"/>
          <w:szCs w:val="28"/>
        </w:rPr>
        <w:t>Налог на добавленную стоимость</w:t>
      </w:r>
      <w:r w:rsidR="00831019" w:rsidRPr="00300FF7">
        <w:rPr>
          <w:i/>
          <w:sz w:val="28"/>
          <w:szCs w:val="28"/>
        </w:rPr>
        <w:t>.</w:t>
      </w:r>
      <w:r w:rsidR="00AF4833" w:rsidRPr="00300FF7">
        <w:rPr>
          <w:i/>
          <w:sz w:val="28"/>
          <w:szCs w:val="28"/>
        </w:rPr>
        <w:t xml:space="preserve"> </w:t>
      </w:r>
      <w:r w:rsidR="00956A5C" w:rsidRPr="00300FF7">
        <w:rPr>
          <w:sz w:val="28"/>
          <w:szCs w:val="28"/>
        </w:rPr>
        <w:t xml:space="preserve">Плательщики НДС: лица, состоящие на регистрационном учете по НДС (индивидуальные предприниматели, юридические лица-резиденты, за исключением государственных учреждений; нерезиденты, осуществляющие деятельность в Республике Казахстан через филиал, представительство; доверительные управляющие); лица, импортирующие товары на территорию </w:t>
      </w:r>
      <w:r w:rsidR="00F8590F" w:rsidRPr="00300FF7">
        <w:rPr>
          <w:sz w:val="28"/>
          <w:szCs w:val="28"/>
        </w:rPr>
        <w:t>Республики Казахстан</w:t>
      </w:r>
      <w:r w:rsidR="00956A5C" w:rsidRPr="00300FF7">
        <w:rPr>
          <w:sz w:val="28"/>
          <w:szCs w:val="28"/>
        </w:rPr>
        <w:t xml:space="preserve"> в соответствии с таможенным законодательством </w:t>
      </w:r>
      <w:r w:rsidR="00F8590F" w:rsidRPr="00300FF7">
        <w:rPr>
          <w:sz w:val="28"/>
          <w:szCs w:val="28"/>
        </w:rPr>
        <w:t>Республики Казахстан</w:t>
      </w:r>
      <w:r w:rsidR="00956A5C" w:rsidRPr="00300FF7">
        <w:rPr>
          <w:sz w:val="28"/>
          <w:szCs w:val="28"/>
        </w:rPr>
        <w:t>.</w:t>
      </w:r>
      <w:r w:rsidR="00077003" w:rsidRPr="00300FF7">
        <w:rPr>
          <w:sz w:val="28"/>
          <w:szCs w:val="28"/>
        </w:rPr>
        <w:t xml:space="preserve"> </w:t>
      </w:r>
      <w:r w:rsidR="00956A5C" w:rsidRPr="00300FF7">
        <w:rPr>
          <w:sz w:val="28"/>
          <w:szCs w:val="28"/>
        </w:rPr>
        <w:t xml:space="preserve">Порог для обязательной постановки на регистрационный учет по НДС – оборот по реализации </w:t>
      </w:r>
      <w:r w:rsidR="00F8590F" w:rsidRPr="00300FF7">
        <w:rPr>
          <w:sz w:val="28"/>
          <w:szCs w:val="28"/>
        </w:rPr>
        <w:t>более</w:t>
      </w:r>
      <w:r w:rsidR="00956A5C" w:rsidRPr="00300FF7">
        <w:rPr>
          <w:sz w:val="28"/>
          <w:szCs w:val="28"/>
        </w:rPr>
        <w:t xml:space="preserve"> 30</w:t>
      </w:r>
      <w:r w:rsidR="00E34E4F">
        <w:rPr>
          <w:sz w:val="28"/>
          <w:szCs w:val="28"/>
        </w:rPr>
        <w:t xml:space="preserve"> </w:t>
      </w:r>
      <w:r w:rsidR="00956A5C" w:rsidRPr="00300FF7">
        <w:rPr>
          <w:sz w:val="28"/>
          <w:szCs w:val="28"/>
        </w:rPr>
        <w:t>000-кратного размера месячного расчетного показателя</w:t>
      </w:r>
      <w:r w:rsidR="00B35704" w:rsidRPr="00300FF7">
        <w:rPr>
          <w:sz w:val="28"/>
          <w:szCs w:val="28"/>
        </w:rPr>
        <w:t xml:space="preserve"> (МРП)</w:t>
      </w:r>
      <w:r w:rsidR="00956A5C" w:rsidRPr="00300FF7">
        <w:rPr>
          <w:sz w:val="28"/>
          <w:szCs w:val="28"/>
        </w:rPr>
        <w:t xml:space="preserve"> в течение</w:t>
      </w:r>
      <w:r w:rsidR="00F8590F" w:rsidRPr="00300FF7">
        <w:rPr>
          <w:sz w:val="28"/>
          <w:szCs w:val="28"/>
        </w:rPr>
        <w:t xml:space="preserve"> календарного года (на 2013 год</w:t>
      </w:r>
      <w:r w:rsidR="00956A5C" w:rsidRPr="00300FF7">
        <w:rPr>
          <w:sz w:val="28"/>
          <w:szCs w:val="28"/>
        </w:rPr>
        <w:t xml:space="preserve"> – 51</w:t>
      </w:r>
      <w:r w:rsidR="00F8590F" w:rsidRPr="00300FF7">
        <w:rPr>
          <w:sz w:val="28"/>
          <w:szCs w:val="28"/>
        </w:rPr>
        <w:t>,</w:t>
      </w:r>
      <w:r w:rsidR="00956A5C" w:rsidRPr="00300FF7">
        <w:rPr>
          <w:sz w:val="28"/>
          <w:szCs w:val="28"/>
        </w:rPr>
        <w:t xml:space="preserve">930 </w:t>
      </w:r>
      <w:r w:rsidR="00F8590F" w:rsidRPr="00300FF7">
        <w:rPr>
          <w:sz w:val="28"/>
          <w:szCs w:val="28"/>
        </w:rPr>
        <w:t>млн</w:t>
      </w:r>
      <w:r w:rsidR="00956A5C" w:rsidRPr="00300FF7">
        <w:rPr>
          <w:sz w:val="28"/>
          <w:szCs w:val="28"/>
        </w:rPr>
        <w:t xml:space="preserve"> тенге).</w:t>
      </w:r>
    </w:p>
    <w:p w:rsidR="00956A5C" w:rsidRPr="00300FF7" w:rsidRDefault="00956A5C" w:rsidP="00BC1E85">
      <w:pPr>
        <w:ind w:firstLine="708"/>
        <w:jc w:val="both"/>
        <w:rPr>
          <w:sz w:val="28"/>
          <w:szCs w:val="28"/>
        </w:rPr>
      </w:pPr>
      <w:r w:rsidRPr="00300FF7">
        <w:rPr>
          <w:sz w:val="28"/>
          <w:szCs w:val="28"/>
        </w:rPr>
        <w:t>Ставки НДС</w:t>
      </w:r>
      <w:r w:rsidR="00077003" w:rsidRPr="00300FF7">
        <w:rPr>
          <w:sz w:val="28"/>
          <w:szCs w:val="28"/>
        </w:rPr>
        <w:t>:</w:t>
      </w:r>
    </w:p>
    <w:p w:rsidR="00956A5C" w:rsidRPr="00300FF7" w:rsidRDefault="00956A5C" w:rsidP="00BC1E85">
      <w:pPr>
        <w:ind w:firstLine="708"/>
        <w:jc w:val="both"/>
        <w:rPr>
          <w:sz w:val="28"/>
          <w:szCs w:val="28"/>
        </w:rPr>
      </w:pPr>
      <w:r w:rsidRPr="00300FF7">
        <w:rPr>
          <w:sz w:val="28"/>
          <w:szCs w:val="28"/>
        </w:rPr>
        <w:t>12</w:t>
      </w:r>
      <w:r w:rsidR="00E34E4F">
        <w:rPr>
          <w:sz w:val="28"/>
          <w:szCs w:val="28"/>
        </w:rPr>
        <w:t> %</w:t>
      </w:r>
      <w:r w:rsidRPr="00300FF7">
        <w:rPr>
          <w:sz w:val="28"/>
          <w:szCs w:val="28"/>
        </w:rPr>
        <w:t xml:space="preserve"> </w:t>
      </w:r>
      <w:r w:rsidR="00077003" w:rsidRPr="00300FF7">
        <w:rPr>
          <w:sz w:val="28"/>
          <w:szCs w:val="28"/>
        </w:rPr>
        <w:t>–</w:t>
      </w:r>
      <w:r w:rsidRPr="00300FF7">
        <w:rPr>
          <w:sz w:val="28"/>
          <w:szCs w:val="28"/>
        </w:rPr>
        <w:t xml:space="preserve"> к размеру облагаемого оборота и облагаемого импорта;</w:t>
      </w:r>
    </w:p>
    <w:p w:rsidR="00956A5C" w:rsidRPr="00300FF7" w:rsidRDefault="00956A5C" w:rsidP="00BC1E85">
      <w:pPr>
        <w:ind w:firstLine="708"/>
        <w:jc w:val="both"/>
        <w:rPr>
          <w:sz w:val="28"/>
          <w:szCs w:val="28"/>
        </w:rPr>
      </w:pPr>
      <w:r w:rsidRPr="00300FF7">
        <w:rPr>
          <w:sz w:val="28"/>
          <w:szCs w:val="28"/>
        </w:rPr>
        <w:t>0</w:t>
      </w:r>
      <w:r w:rsidR="00E34E4F">
        <w:rPr>
          <w:sz w:val="28"/>
          <w:szCs w:val="28"/>
        </w:rPr>
        <w:t> %</w:t>
      </w:r>
      <w:r w:rsidRPr="00300FF7">
        <w:rPr>
          <w:sz w:val="28"/>
          <w:szCs w:val="28"/>
        </w:rPr>
        <w:t xml:space="preserve"> </w:t>
      </w:r>
      <w:r w:rsidR="00077003" w:rsidRPr="00300FF7">
        <w:rPr>
          <w:sz w:val="28"/>
          <w:szCs w:val="28"/>
        </w:rPr>
        <w:t>–</w:t>
      </w:r>
      <w:r w:rsidRPr="00300FF7">
        <w:rPr>
          <w:sz w:val="28"/>
          <w:szCs w:val="28"/>
        </w:rPr>
        <w:t xml:space="preserve"> при экспорте товаров, международных перевозках, по оборотам по реализации товаров собственного производства налогоплательщикам, осуществляющим на территории </w:t>
      </w:r>
      <w:r w:rsidR="00F85848" w:rsidRPr="00300FF7">
        <w:rPr>
          <w:sz w:val="28"/>
          <w:szCs w:val="28"/>
        </w:rPr>
        <w:t>Республики Казахстан</w:t>
      </w:r>
      <w:r w:rsidRPr="00300FF7">
        <w:rPr>
          <w:sz w:val="28"/>
          <w:szCs w:val="28"/>
        </w:rPr>
        <w:t xml:space="preserve"> деятельность в рамках контракта на </w:t>
      </w:r>
      <w:r w:rsidR="00454226" w:rsidRPr="00300FF7">
        <w:rPr>
          <w:sz w:val="28"/>
          <w:szCs w:val="28"/>
        </w:rPr>
        <w:t>недропользование, в соответствии</w:t>
      </w:r>
      <w:r w:rsidRPr="00300FF7">
        <w:rPr>
          <w:sz w:val="28"/>
          <w:szCs w:val="28"/>
        </w:rPr>
        <w:t xml:space="preserve"> с условиями которого освобождаются от НДС импортируемые товары.</w:t>
      </w:r>
    </w:p>
    <w:p w:rsidR="00956A5C" w:rsidRPr="00300FF7" w:rsidRDefault="00956A5C" w:rsidP="00BC1E85">
      <w:pPr>
        <w:ind w:firstLine="708"/>
        <w:jc w:val="both"/>
        <w:rPr>
          <w:sz w:val="28"/>
          <w:szCs w:val="28"/>
        </w:rPr>
      </w:pPr>
      <w:r w:rsidRPr="00300FF7">
        <w:rPr>
          <w:sz w:val="28"/>
          <w:szCs w:val="28"/>
        </w:rPr>
        <w:t>Освобождены от уплаты НДС следующие обороты: связанные с землей и жилыми зданиями, финансовые услуги, услуги</w:t>
      </w:r>
      <w:r w:rsidR="00454226" w:rsidRPr="00300FF7">
        <w:rPr>
          <w:sz w:val="28"/>
          <w:szCs w:val="28"/>
        </w:rPr>
        <w:t>,</w:t>
      </w:r>
      <w:r w:rsidRPr="00300FF7">
        <w:rPr>
          <w:sz w:val="28"/>
          <w:szCs w:val="28"/>
        </w:rPr>
        <w:t xml:space="preserve"> оказываемые некоммерческими организациями, услуги в сфере культуры, науки и образования, товары и услуги в сфере медицинской и ветеринарной деятельности.</w:t>
      </w:r>
    </w:p>
    <w:p w:rsidR="00956A5C" w:rsidRPr="00300FF7" w:rsidRDefault="00A91077" w:rsidP="00BC1E85">
      <w:pPr>
        <w:ind w:firstLine="708"/>
        <w:jc w:val="both"/>
        <w:rPr>
          <w:sz w:val="28"/>
          <w:szCs w:val="28"/>
        </w:rPr>
      </w:pPr>
      <w:r w:rsidRPr="00300FF7">
        <w:rPr>
          <w:sz w:val="28"/>
          <w:szCs w:val="28"/>
        </w:rPr>
        <w:t>Освобожден</w:t>
      </w:r>
      <w:r w:rsidR="00956A5C" w:rsidRPr="00300FF7">
        <w:rPr>
          <w:sz w:val="28"/>
          <w:szCs w:val="28"/>
        </w:rPr>
        <w:t xml:space="preserve"> от НДС импорт следующих товаров: банкнот</w:t>
      </w:r>
      <w:r w:rsidR="00454226" w:rsidRPr="00300FF7">
        <w:rPr>
          <w:sz w:val="28"/>
          <w:szCs w:val="28"/>
        </w:rPr>
        <w:t>ы</w:t>
      </w:r>
      <w:r w:rsidR="00956A5C" w:rsidRPr="00300FF7">
        <w:rPr>
          <w:sz w:val="28"/>
          <w:szCs w:val="28"/>
        </w:rPr>
        <w:t xml:space="preserve"> и монет</w:t>
      </w:r>
      <w:r w:rsidR="00454226" w:rsidRPr="00300FF7">
        <w:rPr>
          <w:sz w:val="28"/>
          <w:szCs w:val="28"/>
        </w:rPr>
        <w:t>ы</w:t>
      </w:r>
      <w:r w:rsidR="00956A5C" w:rsidRPr="00300FF7">
        <w:rPr>
          <w:sz w:val="28"/>
          <w:szCs w:val="28"/>
        </w:rPr>
        <w:t xml:space="preserve"> национальной и ин</w:t>
      </w:r>
      <w:r w:rsidR="00454226" w:rsidRPr="00300FF7">
        <w:rPr>
          <w:sz w:val="28"/>
          <w:szCs w:val="28"/>
        </w:rPr>
        <w:t>остранной валюты, а также ценные</w:t>
      </w:r>
      <w:r w:rsidR="00956A5C" w:rsidRPr="00300FF7">
        <w:rPr>
          <w:sz w:val="28"/>
          <w:szCs w:val="28"/>
        </w:rPr>
        <w:t xml:space="preserve"> бумаг</w:t>
      </w:r>
      <w:r w:rsidR="00454226" w:rsidRPr="00300FF7">
        <w:rPr>
          <w:sz w:val="28"/>
          <w:szCs w:val="28"/>
        </w:rPr>
        <w:t>и</w:t>
      </w:r>
      <w:r w:rsidR="00956A5C" w:rsidRPr="00300FF7">
        <w:rPr>
          <w:sz w:val="28"/>
          <w:szCs w:val="28"/>
        </w:rPr>
        <w:t>; осуществляемый физическими лицами по нормам бесп</w:t>
      </w:r>
      <w:r w:rsidR="00454226" w:rsidRPr="00300FF7">
        <w:rPr>
          <w:sz w:val="28"/>
          <w:szCs w:val="28"/>
        </w:rPr>
        <w:t>ошлинного ввоза товаров; товары</w:t>
      </w:r>
      <w:r w:rsidR="00956A5C" w:rsidRPr="00300FF7">
        <w:rPr>
          <w:sz w:val="28"/>
          <w:szCs w:val="28"/>
        </w:rPr>
        <w:t xml:space="preserve">, за исключением подакцизных, ввозимых в качестве гуманитарной </w:t>
      </w:r>
      <w:r w:rsidR="006628AE" w:rsidRPr="00300FF7">
        <w:rPr>
          <w:sz w:val="28"/>
          <w:szCs w:val="28"/>
        </w:rPr>
        <w:t>и</w:t>
      </w:r>
      <w:r w:rsidR="00EE60C3" w:rsidRPr="00300FF7">
        <w:rPr>
          <w:sz w:val="28"/>
          <w:szCs w:val="28"/>
        </w:rPr>
        <w:t xml:space="preserve"> благотворительной помощи; товары, ввезенные</w:t>
      </w:r>
      <w:r w:rsidR="00956A5C" w:rsidRPr="00300FF7">
        <w:rPr>
          <w:sz w:val="28"/>
          <w:szCs w:val="28"/>
        </w:rPr>
        <w:t xml:space="preserve"> для официального пользования иностранными дипломатическими и приравненн</w:t>
      </w:r>
      <w:r w:rsidRPr="00300FF7">
        <w:rPr>
          <w:sz w:val="28"/>
          <w:szCs w:val="28"/>
        </w:rPr>
        <w:t xml:space="preserve">ыми к ним представительствами; </w:t>
      </w:r>
      <w:r w:rsidR="00EE60C3" w:rsidRPr="00300FF7">
        <w:rPr>
          <w:sz w:val="28"/>
          <w:szCs w:val="28"/>
        </w:rPr>
        <w:t>товары, подлежащие</w:t>
      </w:r>
      <w:r w:rsidR="00956A5C" w:rsidRPr="00300FF7">
        <w:rPr>
          <w:sz w:val="28"/>
          <w:szCs w:val="28"/>
        </w:rPr>
        <w:t xml:space="preserve"> декларированию в соответствии с таможенным законодат</w:t>
      </w:r>
      <w:r w:rsidRPr="00300FF7">
        <w:rPr>
          <w:sz w:val="28"/>
          <w:szCs w:val="28"/>
        </w:rPr>
        <w:t xml:space="preserve">ельством Республики Казахстан; </w:t>
      </w:r>
      <w:r w:rsidR="00EE60C3" w:rsidRPr="00300FF7">
        <w:rPr>
          <w:sz w:val="28"/>
          <w:szCs w:val="28"/>
        </w:rPr>
        <w:t>лекарственные</w:t>
      </w:r>
      <w:r w:rsidR="00956A5C" w:rsidRPr="00300FF7">
        <w:rPr>
          <w:sz w:val="28"/>
          <w:szCs w:val="28"/>
        </w:rPr>
        <w:t xml:space="preserve"> средств</w:t>
      </w:r>
      <w:r w:rsidR="00EE60C3" w:rsidRPr="00300FF7">
        <w:rPr>
          <w:sz w:val="28"/>
          <w:szCs w:val="28"/>
        </w:rPr>
        <w:t>а</w:t>
      </w:r>
      <w:r w:rsidR="00956A5C" w:rsidRPr="00300FF7">
        <w:rPr>
          <w:sz w:val="28"/>
          <w:szCs w:val="28"/>
        </w:rPr>
        <w:t xml:space="preserve"> любых форм, в том числе лекарств</w:t>
      </w:r>
      <w:r w:rsidR="00EE60C3" w:rsidRPr="00300FF7">
        <w:rPr>
          <w:sz w:val="28"/>
          <w:szCs w:val="28"/>
        </w:rPr>
        <w:t>а-субстанции; изделия</w:t>
      </w:r>
      <w:r w:rsidR="00956A5C" w:rsidRPr="00300FF7">
        <w:rPr>
          <w:sz w:val="28"/>
          <w:szCs w:val="28"/>
        </w:rPr>
        <w:t xml:space="preserve"> медицинско</w:t>
      </w:r>
      <w:r w:rsidR="00EE60C3" w:rsidRPr="00300FF7">
        <w:rPr>
          <w:sz w:val="28"/>
          <w:szCs w:val="28"/>
        </w:rPr>
        <w:t>го (ветеринарного) назначения;</w:t>
      </w:r>
      <w:r w:rsidRPr="00300FF7">
        <w:rPr>
          <w:sz w:val="28"/>
          <w:szCs w:val="28"/>
        </w:rPr>
        <w:t xml:space="preserve"> </w:t>
      </w:r>
      <w:r w:rsidR="00956A5C" w:rsidRPr="00300FF7">
        <w:rPr>
          <w:sz w:val="28"/>
          <w:szCs w:val="28"/>
        </w:rPr>
        <w:t>медиц</w:t>
      </w:r>
      <w:r w:rsidR="009918DB" w:rsidRPr="00300FF7">
        <w:rPr>
          <w:sz w:val="28"/>
          <w:szCs w:val="28"/>
        </w:rPr>
        <w:t>инская (ветеринарная) техника;</w:t>
      </w:r>
      <w:r w:rsidRPr="00300FF7">
        <w:rPr>
          <w:sz w:val="28"/>
          <w:szCs w:val="28"/>
        </w:rPr>
        <w:t xml:space="preserve"> </w:t>
      </w:r>
      <w:r w:rsidR="009918DB" w:rsidRPr="00300FF7">
        <w:rPr>
          <w:sz w:val="28"/>
          <w:szCs w:val="28"/>
        </w:rPr>
        <w:t>почтовые марки (кроме коллекционных); сырье</w:t>
      </w:r>
      <w:r w:rsidR="00956A5C" w:rsidRPr="00300FF7">
        <w:rPr>
          <w:sz w:val="28"/>
          <w:szCs w:val="28"/>
        </w:rPr>
        <w:t xml:space="preserve"> для производства</w:t>
      </w:r>
      <w:r w:rsidR="009918DB" w:rsidRPr="00300FF7">
        <w:rPr>
          <w:sz w:val="28"/>
          <w:szCs w:val="28"/>
        </w:rPr>
        <w:t xml:space="preserve"> денежных знаков, осуществляемого</w:t>
      </w:r>
      <w:r w:rsidR="00956A5C" w:rsidRPr="00300FF7">
        <w:rPr>
          <w:sz w:val="28"/>
          <w:szCs w:val="28"/>
        </w:rPr>
        <w:t xml:space="preserve"> Национальным Банком Республики Казахс</w:t>
      </w:r>
      <w:r w:rsidR="00F15763" w:rsidRPr="00300FF7">
        <w:rPr>
          <w:sz w:val="28"/>
          <w:szCs w:val="28"/>
        </w:rPr>
        <w:t>тан и его организациями; товары</w:t>
      </w:r>
      <w:r w:rsidR="00956A5C" w:rsidRPr="00300FF7">
        <w:rPr>
          <w:sz w:val="28"/>
          <w:szCs w:val="28"/>
        </w:rPr>
        <w:t xml:space="preserve">, </w:t>
      </w:r>
      <w:r w:rsidR="00F15763" w:rsidRPr="00300FF7">
        <w:rPr>
          <w:sz w:val="28"/>
          <w:szCs w:val="28"/>
        </w:rPr>
        <w:t>ввозимые</w:t>
      </w:r>
      <w:r w:rsidR="006628AE" w:rsidRPr="00300FF7">
        <w:rPr>
          <w:sz w:val="28"/>
          <w:szCs w:val="28"/>
        </w:rPr>
        <w:t xml:space="preserve"> </w:t>
      </w:r>
      <w:r w:rsidR="00956A5C" w:rsidRPr="00300FF7">
        <w:rPr>
          <w:sz w:val="28"/>
          <w:szCs w:val="28"/>
        </w:rPr>
        <w:t>за счет средств грантов, предоставленных по линии государств, правительств государст</w:t>
      </w:r>
      <w:r w:rsidRPr="00300FF7">
        <w:rPr>
          <w:sz w:val="28"/>
          <w:szCs w:val="28"/>
        </w:rPr>
        <w:t xml:space="preserve">в и международных организаций. </w:t>
      </w:r>
      <w:r w:rsidR="00956A5C" w:rsidRPr="00300FF7">
        <w:rPr>
          <w:sz w:val="28"/>
          <w:szCs w:val="28"/>
        </w:rPr>
        <w:t>Порядок осво</w:t>
      </w:r>
      <w:r w:rsidR="006628AE" w:rsidRPr="00300FF7">
        <w:rPr>
          <w:sz w:val="28"/>
          <w:szCs w:val="28"/>
        </w:rPr>
        <w:t>бождения от НДС импорта товаров</w:t>
      </w:r>
      <w:r w:rsidR="00956A5C" w:rsidRPr="00300FF7">
        <w:rPr>
          <w:sz w:val="28"/>
          <w:szCs w:val="28"/>
        </w:rPr>
        <w:t xml:space="preserve"> определен постановлением Правительства Республики Казахстан от 23 декабря </w:t>
      </w:r>
      <w:r w:rsidR="00956A5C" w:rsidRPr="00300FF7">
        <w:rPr>
          <w:sz w:val="28"/>
          <w:szCs w:val="28"/>
        </w:rPr>
        <w:lastRenderedPageBreak/>
        <w:t>2008 года</w:t>
      </w:r>
      <w:r w:rsidR="004C4147" w:rsidRPr="00300FF7">
        <w:rPr>
          <w:sz w:val="28"/>
          <w:szCs w:val="28"/>
        </w:rPr>
        <w:t xml:space="preserve"> </w:t>
      </w:r>
      <w:r w:rsidR="00E34E4F">
        <w:rPr>
          <w:sz w:val="28"/>
          <w:szCs w:val="28"/>
        </w:rPr>
        <w:t>№ </w:t>
      </w:r>
      <w:r w:rsidR="00956A5C" w:rsidRPr="00300FF7">
        <w:rPr>
          <w:sz w:val="28"/>
          <w:szCs w:val="28"/>
        </w:rPr>
        <w:t>1229</w:t>
      </w:r>
      <w:r w:rsidR="003410AD" w:rsidRPr="00300FF7">
        <w:rPr>
          <w:sz w:val="28"/>
          <w:szCs w:val="28"/>
        </w:rPr>
        <w:t xml:space="preserve"> «Об утверждении Правил освобождения от налога на добавленную стоимость импорта товаров»</w:t>
      </w:r>
      <w:r w:rsidR="00956A5C" w:rsidRPr="00300FF7">
        <w:rPr>
          <w:sz w:val="28"/>
          <w:szCs w:val="28"/>
        </w:rPr>
        <w:t>.</w:t>
      </w:r>
    </w:p>
    <w:p w:rsidR="00956A5C" w:rsidRPr="00300FF7" w:rsidRDefault="00956A5C" w:rsidP="00BC1E85">
      <w:pPr>
        <w:ind w:firstLine="708"/>
        <w:jc w:val="both"/>
        <w:rPr>
          <w:sz w:val="28"/>
          <w:szCs w:val="28"/>
        </w:rPr>
      </w:pPr>
      <w:r w:rsidRPr="00300FF7">
        <w:rPr>
          <w:sz w:val="28"/>
          <w:szCs w:val="28"/>
        </w:rPr>
        <w:t>Уплата НДС методом зачета</w:t>
      </w:r>
      <w:r w:rsidR="006628AE" w:rsidRPr="00300FF7">
        <w:rPr>
          <w:sz w:val="28"/>
          <w:szCs w:val="28"/>
        </w:rPr>
        <w:t xml:space="preserve"> производится при импорте</w:t>
      </w:r>
      <w:r w:rsidRPr="00300FF7">
        <w:rPr>
          <w:sz w:val="28"/>
          <w:szCs w:val="28"/>
        </w:rPr>
        <w:t xml:space="preserve"> оборудования, сельскохозяйственной техники, грузового подвижного состава</w:t>
      </w:r>
      <w:r w:rsidR="006628AE" w:rsidRPr="00300FF7">
        <w:rPr>
          <w:sz w:val="28"/>
          <w:szCs w:val="28"/>
        </w:rPr>
        <w:t>,</w:t>
      </w:r>
      <w:r w:rsidRPr="00300FF7">
        <w:rPr>
          <w:sz w:val="28"/>
          <w:szCs w:val="28"/>
        </w:rPr>
        <w:t xml:space="preserve"> автомобильного транспорта, вертолетов и самолетов, локомотивов железнодорожных и вагонов, морских судов, запасных частей, пестицидов (ядохимикатов), племенных животных всех видов и оборудования для искусственного осеменения. Перечень указанных товаров и порядок его формирования определяются постановлением Правительства Республики Казахстан от 19</w:t>
      </w:r>
      <w:r w:rsidR="00F15763" w:rsidRPr="00300FF7">
        <w:rPr>
          <w:sz w:val="28"/>
          <w:szCs w:val="28"/>
        </w:rPr>
        <w:t xml:space="preserve"> марта 2003 года</w:t>
      </w:r>
      <w:r w:rsidR="004C4147" w:rsidRPr="00300FF7">
        <w:rPr>
          <w:sz w:val="28"/>
          <w:szCs w:val="28"/>
        </w:rPr>
        <w:t xml:space="preserve"> </w:t>
      </w:r>
      <w:r w:rsidR="00E34E4F">
        <w:rPr>
          <w:sz w:val="28"/>
          <w:szCs w:val="28"/>
        </w:rPr>
        <w:t>№ </w:t>
      </w:r>
      <w:r w:rsidRPr="00300FF7">
        <w:rPr>
          <w:sz w:val="28"/>
          <w:szCs w:val="28"/>
        </w:rPr>
        <w:t>269.</w:t>
      </w:r>
    </w:p>
    <w:p w:rsidR="00956A5C" w:rsidRPr="00300FF7" w:rsidRDefault="00956A5C" w:rsidP="00BC1E85">
      <w:pPr>
        <w:ind w:firstLine="708"/>
        <w:jc w:val="both"/>
        <w:rPr>
          <w:sz w:val="28"/>
          <w:szCs w:val="28"/>
        </w:rPr>
      </w:pPr>
      <w:r w:rsidRPr="00300FF7">
        <w:rPr>
          <w:sz w:val="28"/>
          <w:szCs w:val="28"/>
        </w:rPr>
        <w:t>Отсрочка уплаты НДС</w:t>
      </w:r>
      <w:r w:rsidR="006628AE" w:rsidRPr="00300FF7">
        <w:rPr>
          <w:sz w:val="28"/>
          <w:szCs w:val="28"/>
        </w:rPr>
        <w:t xml:space="preserve"> предоставляется</w:t>
      </w:r>
      <w:r w:rsidRPr="00300FF7">
        <w:rPr>
          <w:sz w:val="28"/>
          <w:szCs w:val="28"/>
        </w:rPr>
        <w:t xml:space="preserve"> на импортируемые товары, предназначенные дл</w:t>
      </w:r>
      <w:r w:rsidR="00F15763" w:rsidRPr="00300FF7">
        <w:rPr>
          <w:sz w:val="28"/>
          <w:szCs w:val="28"/>
        </w:rPr>
        <w:t>я промышленной переработки, или</w:t>
      </w:r>
      <w:r w:rsidRPr="00300FF7">
        <w:rPr>
          <w:sz w:val="28"/>
          <w:szCs w:val="28"/>
        </w:rPr>
        <w:t xml:space="preserve"> если такими товарами явл</w:t>
      </w:r>
      <w:r w:rsidR="00257A62" w:rsidRPr="00300FF7">
        <w:rPr>
          <w:sz w:val="28"/>
          <w:szCs w:val="28"/>
        </w:rPr>
        <w:t xml:space="preserve">яются вода, газ, электроэнергия. </w:t>
      </w:r>
      <w:r w:rsidRPr="00300FF7">
        <w:rPr>
          <w:sz w:val="28"/>
          <w:szCs w:val="28"/>
        </w:rPr>
        <w:t xml:space="preserve">Налоговый период по НДС </w:t>
      </w:r>
      <w:r w:rsidR="00257A62" w:rsidRPr="00300FF7">
        <w:rPr>
          <w:sz w:val="28"/>
          <w:szCs w:val="28"/>
        </w:rPr>
        <w:t>–</w:t>
      </w:r>
      <w:r w:rsidRPr="00300FF7">
        <w:rPr>
          <w:sz w:val="28"/>
          <w:szCs w:val="28"/>
        </w:rPr>
        <w:t xml:space="preserve"> календарный квартал.</w:t>
      </w:r>
    </w:p>
    <w:p w:rsidR="00956A5C" w:rsidRPr="00300FF7" w:rsidRDefault="00956A5C" w:rsidP="00BC1E85">
      <w:pPr>
        <w:ind w:firstLine="708"/>
        <w:jc w:val="both"/>
        <w:rPr>
          <w:sz w:val="28"/>
          <w:szCs w:val="28"/>
        </w:rPr>
      </w:pPr>
      <w:r w:rsidRPr="00300FF7">
        <w:rPr>
          <w:sz w:val="28"/>
          <w:szCs w:val="28"/>
        </w:rPr>
        <w:t>Декларация по НДС представляется в налоговый орган по месту нахождения за каждый налоговый период не позднее 15 числа второго месяца, следующего за отчетным налоговым периодом.</w:t>
      </w:r>
    </w:p>
    <w:p w:rsidR="00956A5C" w:rsidRPr="00300FF7" w:rsidRDefault="00956A5C" w:rsidP="00BC1E85">
      <w:pPr>
        <w:ind w:firstLine="708"/>
        <w:jc w:val="both"/>
        <w:rPr>
          <w:sz w:val="28"/>
          <w:szCs w:val="28"/>
        </w:rPr>
      </w:pPr>
      <w:r w:rsidRPr="00300FF7">
        <w:rPr>
          <w:sz w:val="28"/>
          <w:szCs w:val="28"/>
        </w:rPr>
        <w:t>Сроки уплаты НДС:</w:t>
      </w:r>
    </w:p>
    <w:p w:rsidR="00956A5C" w:rsidRPr="00300FF7" w:rsidRDefault="00956A5C" w:rsidP="00BC1E85">
      <w:pPr>
        <w:ind w:firstLine="708"/>
        <w:jc w:val="both"/>
        <w:rPr>
          <w:sz w:val="28"/>
          <w:szCs w:val="28"/>
        </w:rPr>
      </w:pPr>
      <w:r w:rsidRPr="00300FF7">
        <w:rPr>
          <w:sz w:val="28"/>
          <w:szCs w:val="28"/>
        </w:rPr>
        <w:t>не позднее 25 числа второго месяца, следующего за отчетны</w:t>
      </w:r>
      <w:r w:rsidR="00257A62" w:rsidRPr="00300FF7">
        <w:rPr>
          <w:sz w:val="28"/>
          <w:szCs w:val="28"/>
        </w:rPr>
        <w:t>м налоговым периодом</w:t>
      </w:r>
      <w:r w:rsidRPr="00300FF7">
        <w:rPr>
          <w:sz w:val="28"/>
          <w:szCs w:val="28"/>
        </w:rPr>
        <w:t>;</w:t>
      </w:r>
    </w:p>
    <w:p w:rsidR="00CB1C55" w:rsidRPr="00300FF7" w:rsidRDefault="00956A5C" w:rsidP="00BC1E85">
      <w:pPr>
        <w:ind w:firstLine="708"/>
        <w:jc w:val="both"/>
        <w:rPr>
          <w:sz w:val="28"/>
          <w:szCs w:val="28"/>
        </w:rPr>
      </w:pPr>
      <w:r w:rsidRPr="00300FF7">
        <w:rPr>
          <w:sz w:val="28"/>
          <w:szCs w:val="28"/>
        </w:rPr>
        <w:t xml:space="preserve">по импортируемым товарам </w:t>
      </w:r>
      <w:r w:rsidR="00257A62" w:rsidRPr="00300FF7">
        <w:rPr>
          <w:sz w:val="28"/>
          <w:szCs w:val="28"/>
        </w:rPr>
        <w:t>–</w:t>
      </w:r>
      <w:r w:rsidRPr="00300FF7">
        <w:rPr>
          <w:sz w:val="28"/>
          <w:szCs w:val="28"/>
        </w:rPr>
        <w:t xml:space="preserve"> в день, определяемый таможенным законодательством </w:t>
      </w:r>
      <w:r w:rsidR="00257A62" w:rsidRPr="00300FF7">
        <w:rPr>
          <w:sz w:val="28"/>
          <w:szCs w:val="28"/>
        </w:rPr>
        <w:t>Республики Казахстан</w:t>
      </w:r>
      <w:r w:rsidRPr="00300FF7">
        <w:rPr>
          <w:sz w:val="28"/>
          <w:szCs w:val="28"/>
        </w:rPr>
        <w:t xml:space="preserve"> для уплаты таможенных платежей.</w:t>
      </w:r>
      <w:r w:rsidR="00CB1C55" w:rsidRPr="00300FF7">
        <w:rPr>
          <w:sz w:val="28"/>
          <w:szCs w:val="28"/>
        </w:rPr>
        <w:t xml:space="preserve"> </w:t>
      </w:r>
    </w:p>
    <w:p w:rsidR="00F56BD6" w:rsidRPr="00300FF7" w:rsidRDefault="00956A5C" w:rsidP="00BC1E85">
      <w:pPr>
        <w:ind w:firstLine="708"/>
        <w:jc w:val="both"/>
        <w:rPr>
          <w:sz w:val="28"/>
          <w:szCs w:val="28"/>
        </w:rPr>
      </w:pPr>
      <w:r w:rsidRPr="00300FF7">
        <w:rPr>
          <w:sz w:val="28"/>
          <w:szCs w:val="28"/>
        </w:rPr>
        <w:t>Предусмотрен поэтапный переход к возврату всего превышения суммы НДС, уплаченной поставщикам, над суммой НДС, уплаченной покупателями, так называемого «дебетового» сальдо. Превышение НДС подлежит возврату в течение 180 календарных дней и по оборотам, облагаемым по нулевой ставке, составляющим более</w:t>
      </w:r>
      <w:r w:rsidR="00B35410" w:rsidRPr="00300FF7">
        <w:rPr>
          <w:sz w:val="28"/>
          <w:szCs w:val="28"/>
        </w:rPr>
        <w:t xml:space="preserve"> 70</w:t>
      </w:r>
      <w:r w:rsidR="00E34E4F">
        <w:rPr>
          <w:sz w:val="28"/>
          <w:szCs w:val="28"/>
        </w:rPr>
        <w:t> %</w:t>
      </w:r>
      <w:r w:rsidR="00B35410" w:rsidRPr="00300FF7">
        <w:rPr>
          <w:sz w:val="28"/>
          <w:szCs w:val="28"/>
        </w:rPr>
        <w:t xml:space="preserve"> в общем облагаемом обороте;</w:t>
      </w:r>
      <w:r w:rsidRPr="00300FF7">
        <w:rPr>
          <w:sz w:val="28"/>
          <w:szCs w:val="28"/>
        </w:rPr>
        <w:t xml:space="preserve"> возврат осуществляется в течение 60 рабочих дней с д</w:t>
      </w:r>
      <w:r w:rsidR="00CA48F9" w:rsidRPr="00300FF7">
        <w:rPr>
          <w:sz w:val="28"/>
          <w:szCs w:val="28"/>
        </w:rPr>
        <w:t>аты</w:t>
      </w:r>
      <w:r w:rsidRPr="00300FF7">
        <w:rPr>
          <w:sz w:val="28"/>
          <w:szCs w:val="28"/>
        </w:rPr>
        <w:t xml:space="preserve"> представления декларации по НДС. </w:t>
      </w:r>
    </w:p>
    <w:p w:rsidR="00956A5C" w:rsidRPr="00300FF7" w:rsidRDefault="00956A5C" w:rsidP="00BC1E85">
      <w:pPr>
        <w:ind w:firstLine="708"/>
        <w:jc w:val="both"/>
        <w:rPr>
          <w:sz w:val="28"/>
          <w:szCs w:val="28"/>
        </w:rPr>
      </w:pPr>
      <w:r w:rsidRPr="00300FF7">
        <w:rPr>
          <w:sz w:val="28"/>
          <w:szCs w:val="28"/>
        </w:rPr>
        <w:t>Предусмотрен упрощенный порядок возврата превышения НДС:</w:t>
      </w:r>
    </w:p>
    <w:p w:rsidR="00956A5C" w:rsidRPr="00300FF7" w:rsidRDefault="00956A5C" w:rsidP="00BC1E85">
      <w:pPr>
        <w:ind w:firstLine="708"/>
        <w:jc w:val="both"/>
        <w:rPr>
          <w:sz w:val="28"/>
          <w:szCs w:val="28"/>
        </w:rPr>
      </w:pPr>
      <w:r w:rsidRPr="00300FF7">
        <w:rPr>
          <w:sz w:val="28"/>
          <w:szCs w:val="28"/>
        </w:rPr>
        <w:t>в течение 15 рабочих дней без предварительного проведения налоговой проверки налогоплательщикам, состоящим на мониторинге крупных налогоплательщиков;</w:t>
      </w:r>
    </w:p>
    <w:p w:rsidR="00956A5C" w:rsidRPr="00300FF7" w:rsidRDefault="00956A5C" w:rsidP="00BC1E85">
      <w:pPr>
        <w:ind w:firstLine="708"/>
        <w:jc w:val="both"/>
        <w:rPr>
          <w:sz w:val="28"/>
          <w:szCs w:val="28"/>
        </w:rPr>
      </w:pPr>
      <w:r w:rsidRPr="00300FF7">
        <w:rPr>
          <w:sz w:val="28"/>
          <w:szCs w:val="28"/>
        </w:rPr>
        <w:t xml:space="preserve">30 рабочих дней налогоплательщикам, которые в результате применения системы управления рисками не отнесены к категории риска. </w:t>
      </w:r>
    </w:p>
    <w:p w:rsidR="00956A5C" w:rsidRPr="00300FF7" w:rsidRDefault="00956A5C" w:rsidP="00BC1E85">
      <w:pPr>
        <w:ind w:firstLine="708"/>
        <w:jc w:val="both"/>
        <w:rPr>
          <w:i/>
          <w:sz w:val="28"/>
          <w:szCs w:val="28"/>
        </w:rPr>
      </w:pPr>
      <w:r w:rsidRPr="00300FF7">
        <w:rPr>
          <w:i/>
          <w:sz w:val="28"/>
          <w:szCs w:val="28"/>
        </w:rPr>
        <w:t>Индивидуальный подоходный налог (ИПН)</w:t>
      </w:r>
      <w:r w:rsidR="00884E7E" w:rsidRPr="00300FF7">
        <w:rPr>
          <w:i/>
          <w:sz w:val="28"/>
          <w:szCs w:val="28"/>
        </w:rPr>
        <w:t xml:space="preserve">. </w:t>
      </w:r>
      <w:r w:rsidRPr="00300FF7">
        <w:rPr>
          <w:sz w:val="28"/>
          <w:szCs w:val="28"/>
        </w:rPr>
        <w:t>Плательщики ИПН: физические лица, имеющие объекты налогообложения.</w:t>
      </w:r>
    </w:p>
    <w:p w:rsidR="00956A5C" w:rsidRPr="00300FF7" w:rsidRDefault="00956A5C" w:rsidP="00BC1E85">
      <w:pPr>
        <w:ind w:firstLine="708"/>
        <w:jc w:val="both"/>
        <w:rPr>
          <w:sz w:val="28"/>
          <w:szCs w:val="28"/>
        </w:rPr>
      </w:pPr>
      <w:r w:rsidRPr="00300FF7">
        <w:rPr>
          <w:sz w:val="28"/>
          <w:szCs w:val="28"/>
        </w:rPr>
        <w:t>Удержание ИПН у источника</w:t>
      </w:r>
      <w:r w:rsidR="006E3251" w:rsidRPr="00300FF7">
        <w:rPr>
          <w:sz w:val="28"/>
          <w:szCs w:val="28"/>
        </w:rPr>
        <w:t xml:space="preserve"> выплаты производится по доходам работника,</w:t>
      </w:r>
      <w:r w:rsidRPr="00300FF7">
        <w:rPr>
          <w:sz w:val="28"/>
          <w:szCs w:val="28"/>
        </w:rPr>
        <w:t xml:space="preserve"> доходам физиче</w:t>
      </w:r>
      <w:r w:rsidR="006E3251" w:rsidRPr="00300FF7">
        <w:rPr>
          <w:sz w:val="28"/>
          <w:szCs w:val="28"/>
        </w:rPr>
        <w:t>ского лица от налогового агента,</w:t>
      </w:r>
      <w:r w:rsidRPr="00300FF7">
        <w:rPr>
          <w:sz w:val="28"/>
          <w:szCs w:val="28"/>
        </w:rPr>
        <w:t xml:space="preserve"> пенсионным выплатам из </w:t>
      </w:r>
      <w:r w:rsidR="006E3251" w:rsidRPr="00300FF7">
        <w:rPr>
          <w:sz w:val="28"/>
          <w:szCs w:val="28"/>
        </w:rPr>
        <w:t>накопительных пенсионных фондов,</w:t>
      </w:r>
      <w:r w:rsidRPr="00300FF7">
        <w:rPr>
          <w:sz w:val="28"/>
          <w:szCs w:val="28"/>
        </w:rPr>
        <w:t xml:space="preserve"> доходам в виде дивиде</w:t>
      </w:r>
      <w:r w:rsidR="00123BBB" w:rsidRPr="00300FF7">
        <w:rPr>
          <w:sz w:val="28"/>
          <w:szCs w:val="28"/>
        </w:rPr>
        <w:t>ндов, вознаграждений, выигрышей, стипендиям,</w:t>
      </w:r>
      <w:r w:rsidRPr="00300FF7">
        <w:rPr>
          <w:sz w:val="28"/>
          <w:szCs w:val="28"/>
        </w:rPr>
        <w:t xml:space="preserve"> доходам по договорам накопительного страхования. Исчисление и уплата налога с самодекларируемых доходов (имущественный и прочие доходы, доходы </w:t>
      </w:r>
      <w:r w:rsidRPr="00300FF7">
        <w:rPr>
          <w:sz w:val="28"/>
          <w:szCs w:val="28"/>
        </w:rPr>
        <w:lastRenderedPageBreak/>
        <w:t>индивидуал</w:t>
      </w:r>
      <w:r w:rsidR="00CA48F9" w:rsidRPr="00300FF7">
        <w:rPr>
          <w:sz w:val="28"/>
          <w:szCs w:val="28"/>
        </w:rPr>
        <w:t>ьного предпринимателя) производя</w:t>
      </w:r>
      <w:r w:rsidRPr="00300FF7">
        <w:rPr>
          <w:sz w:val="28"/>
          <w:szCs w:val="28"/>
        </w:rPr>
        <w:t>тся налогоплательщиком самостоятельно.</w:t>
      </w:r>
    </w:p>
    <w:p w:rsidR="00956A5C" w:rsidRPr="00300FF7" w:rsidRDefault="00956A5C" w:rsidP="00BC1E85">
      <w:pPr>
        <w:ind w:firstLine="708"/>
        <w:jc w:val="both"/>
        <w:rPr>
          <w:sz w:val="28"/>
          <w:szCs w:val="28"/>
        </w:rPr>
      </w:pPr>
      <w:r w:rsidRPr="00300FF7">
        <w:rPr>
          <w:sz w:val="28"/>
          <w:szCs w:val="28"/>
        </w:rPr>
        <w:t>Ставки ИПН:</w:t>
      </w:r>
    </w:p>
    <w:p w:rsidR="00956A5C" w:rsidRPr="00300FF7" w:rsidRDefault="00956A5C" w:rsidP="00BC1E85">
      <w:pPr>
        <w:ind w:firstLine="708"/>
        <w:jc w:val="both"/>
        <w:rPr>
          <w:sz w:val="28"/>
          <w:szCs w:val="28"/>
        </w:rPr>
      </w:pPr>
      <w:r w:rsidRPr="00300FF7">
        <w:rPr>
          <w:sz w:val="28"/>
          <w:szCs w:val="28"/>
        </w:rPr>
        <w:t xml:space="preserve">на доходы в виде дивидендов, выигрышей и вознаграждений </w:t>
      </w:r>
      <w:r w:rsidR="00884E7E" w:rsidRPr="00300FF7">
        <w:rPr>
          <w:sz w:val="28"/>
          <w:szCs w:val="28"/>
        </w:rPr>
        <w:t xml:space="preserve">– </w:t>
      </w:r>
      <w:r w:rsidRPr="00300FF7">
        <w:rPr>
          <w:sz w:val="28"/>
          <w:szCs w:val="28"/>
        </w:rPr>
        <w:t>5</w:t>
      </w:r>
      <w:r w:rsidR="00E34E4F">
        <w:rPr>
          <w:sz w:val="28"/>
          <w:szCs w:val="28"/>
        </w:rPr>
        <w:t> %</w:t>
      </w:r>
      <w:r w:rsidRPr="00300FF7">
        <w:rPr>
          <w:sz w:val="28"/>
          <w:szCs w:val="28"/>
        </w:rPr>
        <w:t xml:space="preserve">; </w:t>
      </w:r>
    </w:p>
    <w:p w:rsidR="00956A5C" w:rsidRPr="00300FF7" w:rsidRDefault="00956A5C" w:rsidP="00BC1E85">
      <w:pPr>
        <w:ind w:firstLine="708"/>
        <w:jc w:val="both"/>
        <w:rPr>
          <w:sz w:val="28"/>
          <w:szCs w:val="28"/>
        </w:rPr>
      </w:pPr>
      <w:r w:rsidRPr="00300FF7">
        <w:rPr>
          <w:sz w:val="28"/>
          <w:szCs w:val="28"/>
        </w:rPr>
        <w:t xml:space="preserve">остальные доходы </w:t>
      </w:r>
      <w:r w:rsidR="00884E7E" w:rsidRPr="00300FF7">
        <w:rPr>
          <w:sz w:val="28"/>
          <w:szCs w:val="28"/>
        </w:rPr>
        <w:t xml:space="preserve">– </w:t>
      </w:r>
      <w:r w:rsidRPr="00300FF7">
        <w:rPr>
          <w:sz w:val="28"/>
          <w:szCs w:val="28"/>
        </w:rPr>
        <w:t>10</w:t>
      </w:r>
      <w:r w:rsidR="00E34E4F">
        <w:rPr>
          <w:sz w:val="28"/>
          <w:szCs w:val="28"/>
        </w:rPr>
        <w:t> %</w:t>
      </w:r>
      <w:r w:rsidRPr="00300FF7">
        <w:rPr>
          <w:sz w:val="28"/>
          <w:szCs w:val="28"/>
        </w:rPr>
        <w:t>.</w:t>
      </w:r>
    </w:p>
    <w:p w:rsidR="00956A5C" w:rsidRPr="00300FF7" w:rsidRDefault="00956A5C" w:rsidP="00BC1E85">
      <w:pPr>
        <w:keepNext/>
        <w:ind w:firstLine="708"/>
        <w:jc w:val="both"/>
        <w:rPr>
          <w:sz w:val="28"/>
          <w:szCs w:val="28"/>
        </w:rPr>
      </w:pPr>
      <w:r w:rsidRPr="00300FF7">
        <w:rPr>
          <w:sz w:val="28"/>
          <w:szCs w:val="28"/>
        </w:rPr>
        <w:t xml:space="preserve">Налоговые вычеты (уменьшение базы налогообложения): </w:t>
      </w:r>
    </w:p>
    <w:p w:rsidR="00956A5C" w:rsidRPr="00300FF7" w:rsidRDefault="00F4787C" w:rsidP="00BC1E85">
      <w:pPr>
        <w:ind w:firstLine="708"/>
        <w:jc w:val="both"/>
        <w:rPr>
          <w:sz w:val="28"/>
          <w:szCs w:val="28"/>
        </w:rPr>
      </w:pPr>
      <w:r w:rsidRPr="00300FF7">
        <w:rPr>
          <w:sz w:val="28"/>
          <w:szCs w:val="28"/>
        </w:rPr>
        <w:t>с</w:t>
      </w:r>
      <w:r w:rsidR="00956A5C" w:rsidRPr="00300FF7">
        <w:rPr>
          <w:sz w:val="28"/>
          <w:szCs w:val="28"/>
        </w:rPr>
        <w:t>тандартные</w:t>
      </w:r>
      <w:r w:rsidRPr="00300FF7">
        <w:rPr>
          <w:sz w:val="28"/>
          <w:szCs w:val="28"/>
        </w:rPr>
        <w:t xml:space="preserve"> </w:t>
      </w:r>
      <w:r w:rsidR="0063457F" w:rsidRPr="00300FF7">
        <w:rPr>
          <w:sz w:val="28"/>
          <w:szCs w:val="28"/>
        </w:rPr>
        <w:t>–</w:t>
      </w:r>
      <w:r w:rsidR="00956A5C" w:rsidRPr="00300FF7">
        <w:rPr>
          <w:sz w:val="28"/>
          <w:szCs w:val="28"/>
        </w:rPr>
        <w:t xml:space="preserve"> минимальный размер заработной платы; </w:t>
      </w:r>
    </w:p>
    <w:p w:rsidR="00956A5C" w:rsidRPr="00300FF7" w:rsidRDefault="00956A5C" w:rsidP="00BC1E85">
      <w:pPr>
        <w:ind w:firstLine="708"/>
        <w:jc w:val="both"/>
        <w:rPr>
          <w:sz w:val="28"/>
          <w:szCs w:val="28"/>
        </w:rPr>
      </w:pPr>
      <w:r w:rsidRPr="00300FF7">
        <w:rPr>
          <w:sz w:val="28"/>
          <w:szCs w:val="28"/>
        </w:rPr>
        <w:t xml:space="preserve">имущественные </w:t>
      </w:r>
      <w:r w:rsidR="0063457F" w:rsidRPr="00300FF7">
        <w:rPr>
          <w:sz w:val="28"/>
          <w:szCs w:val="28"/>
        </w:rPr>
        <w:t>–</w:t>
      </w:r>
      <w:r w:rsidR="00123BBB" w:rsidRPr="00300FF7">
        <w:rPr>
          <w:sz w:val="28"/>
          <w:szCs w:val="28"/>
        </w:rPr>
        <w:t xml:space="preserve"> погашение вознаграждения</w:t>
      </w:r>
      <w:r w:rsidRPr="00300FF7">
        <w:rPr>
          <w:sz w:val="28"/>
          <w:szCs w:val="28"/>
        </w:rPr>
        <w:t xml:space="preserve"> по займам, полученным на приобретение жилья;</w:t>
      </w:r>
    </w:p>
    <w:p w:rsidR="00956A5C" w:rsidRPr="00300FF7" w:rsidRDefault="00956A5C" w:rsidP="00BC1E85">
      <w:pPr>
        <w:ind w:firstLine="708"/>
        <w:jc w:val="both"/>
        <w:rPr>
          <w:sz w:val="28"/>
          <w:szCs w:val="28"/>
        </w:rPr>
      </w:pPr>
      <w:r w:rsidRPr="00300FF7">
        <w:rPr>
          <w:sz w:val="28"/>
          <w:szCs w:val="28"/>
        </w:rPr>
        <w:t>социальные</w:t>
      </w:r>
      <w:r w:rsidR="00F4787C" w:rsidRPr="00300FF7">
        <w:rPr>
          <w:sz w:val="28"/>
          <w:szCs w:val="28"/>
        </w:rPr>
        <w:t xml:space="preserve"> </w:t>
      </w:r>
      <w:r w:rsidR="0063457F" w:rsidRPr="00300FF7">
        <w:rPr>
          <w:sz w:val="28"/>
          <w:szCs w:val="28"/>
        </w:rPr>
        <w:t>–</w:t>
      </w:r>
      <w:r w:rsidRPr="00300FF7">
        <w:rPr>
          <w:sz w:val="28"/>
          <w:szCs w:val="28"/>
        </w:rPr>
        <w:t xml:space="preserve"> сумма обязательных пенсионных взносов, расходы на оплату медицинских услуг, расходы на уплату страховых премий.</w:t>
      </w:r>
    </w:p>
    <w:p w:rsidR="00956A5C" w:rsidRPr="00300FF7" w:rsidRDefault="00956A5C" w:rsidP="00BC1E85">
      <w:pPr>
        <w:ind w:firstLine="708"/>
        <w:jc w:val="both"/>
        <w:rPr>
          <w:sz w:val="28"/>
          <w:szCs w:val="28"/>
        </w:rPr>
      </w:pPr>
      <w:r w:rsidRPr="00300FF7">
        <w:rPr>
          <w:sz w:val="28"/>
          <w:szCs w:val="28"/>
        </w:rPr>
        <w:t>Авансовые платежи по ИПН не уплачиваются.</w:t>
      </w:r>
    </w:p>
    <w:p w:rsidR="00956A5C" w:rsidRPr="00300FF7" w:rsidRDefault="00956A5C" w:rsidP="00BC1E85">
      <w:pPr>
        <w:ind w:firstLine="708"/>
        <w:jc w:val="both"/>
        <w:rPr>
          <w:sz w:val="28"/>
          <w:szCs w:val="28"/>
        </w:rPr>
      </w:pPr>
      <w:r w:rsidRPr="00300FF7">
        <w:rPr>
          <w:sz w:val="28"/>
          <w:szCs w:val="28"/>
        </w:rPr>
        <w:t>Налоговый период:</w:t>
      </w:r>
    </w:p>
    <w:p w:rsidR="00956A5C" w:rsidRPr="00300FF7" w:rsidRDefault="00956A5C" w:rsidP="00BC1E85">
      <w:pPr>
        <w:ind w:firstLine="708"/>
        <w:jc w:val="both"/>
        <w:rPr>
          <w:sz w:val="28"/>
          <w:szCs w:val="28"/>
        </w:rPr>
      </w:pPr>
      <w:r w:rsidRPr="00300FF7">
        <w:rPr>
          <w:sz w:val="28"/>
          <w:szCs w:val="28"/>
        </w:rPr>
        <w:t>с доходов, облагаемых у источника выплаты</w:t>
      </w:r>
      <w:r w:rsidR="00F4787C" w:rsidRPr="00300FF7">
        <w:rPr>
          <w:sz w:val="28"/>
          <w:szCs w:val="28"/>
        </w:rPr>
        <w:t>,</w:t>
      </w:r>
      <w:r w:rsidRPr="00300FF7">
        <w:rPr>
          <w:sz w:val="28"/>
          <w:szCs w:val="28"/>
        </w:rPr>
        <w:t xml:space="preserve"> – календарный месяц;</w:t>
      </w:r>
    </w:p>
    <w:p w:rsidR="00956A5C" w:rsidRPr="00300FF7" w:rsidRDefault="00956A5C" w:rsidP="00BC1E85">
      <w:pPr>
        <w:ind w:firstLine="708"/>
        <w:jc w:val="both"/>
        <w:rPr>
          <w:sz w:val="28"/>
          <w:szCs w:val="28"/>
        </w:rPr>
      </w:pPr>
      <w:r w:rsidRPr="00300FF7">
        <w:rPr>
          <w:sz w:val="28"/>
          <w:szCs w:val="28"/>
        </w:rPr>
        <w:t>доходов, необлагаемых у источника выплат</w:t>
      </w:r>
      <w:r w:rsidR="00B35410" w:rsidRPr="00300FF7">
        <w:rPr>
          <w:sz w:val="28"/>
          <w:szCs w:val="28"/>
        </w:rPr>
        <w:t>ы</w:t>
      </w:r>
      <w:r w:rsidR="00F4787C" w:rsidRPr="00300FF7">
        <w:rPr>
          <w:sz w:val="28"/>
          <w:szCs w:val="28"/>
        </w:rPr>
        <w:t>,</w:t>
      </w:r>
      <w:r w:rsidR="00B35410" w:rsidRPr="00300FF7">
        <w:rPr>
          <w:sz w:val="28"/>
          <w:szCs w:val="28"/>
        </w:rPr>
        <w:t xml:space="preserve"> – календарный год с 1</w:t>
      </w:r>
      <w:r w:rsidR="001068EC">
        <w:rPr>
          <w:sz w:val="28"/>
          <w:szCs w:val="28"/>
        </w:rPr>
        <w:t> </w:t>
      </w:r>
      <w:r w:rsidR="00B35410" w:rsidRPr="00300FF7">
        <w:rPr>
          <w:sz w:val="28"/>
          <w:szCs w:val="28"/>
        </w:rPr>
        <w:t xml:space="preserve">января </w:t>
      </w:r>
      <w:r w:rsidRPr="00300FF7">
        <w:rPr>
          <w:sz w:val="28"/>
          <w:szCs w:val="28"/>
        </w:rPr>
        <w:t>по 31 декабря.</w:t>
      </w:r>
    </w:p>
    <w:p w:rsidR="00956A5C" w:rsidRPr="00300FF7" w:rsidRDefault="00956A5C" w:rsidP="00BC1E85">
      <w:pPr>
        <w:ind w:firstLine="708"/>
        <w:jc w:val="both"/>
        <w:rPr>
          <w:sz w:val="28"/>
          <w:szCs w:val="28"/>
        </w:rPr>
      </w:pPr>
      <w:r w:rsidRPr="00300FF7">
        <w:rPr>
          <w:sz w:val="28"/>
          <w:szCs w:val="28"/>
        </w:rPr>
        <w:t>Декларация по ИПН:</w:t>
      </w:r>
    </w:p>
    <w:p w:rsidR="00956A5C" w:rsidRPr="00300FF7" w:rsidRDefault="00956A5C" w:rsidP="00BC1E85">
      <w:pPr>
        <w:ind w:firstLine="708"/>
        <w:jc w:val="both"/>
        <w:rPr>
          <w:sz w:val="28"/>
          <w:szCs w:val="28"/>
        </w:rPr>
      </w:pPr>
      <w:r w:rsidRPr="00300FF7">
        <w:rPr>
          <w:sz w:val="28"/>
          <w:szCs w:val="28"/>
        </w:rPr>
        <w:t>представляется налоговым агентом в налоговые органы по месту уплаты налога не позднее 15 числа второго месяца, следующего за отчетным кварталом;</w:t>
      </w:r>
    </w:p>
    <w:p w:rsidR="00956A5C" w:rsidRPr="00300FF7" w:rsidRDefault="00956A5C" w:rsidP="00BC1E85">
      <w:pPr>
        <w:ind w:firstLine="708"/>
        <w:jc w:val="both"/>
        <w:rPr>
          <w:sz w:val="28"/>
          <w:szCs w:val="28"/>
        </w:rPr>
      </w:pPr>
      <w:r w:rsidRPr="00300FF7">
        <w:rPr>
          <w:sz w:val="28"/>
          <w:szCs w:val="28"/>
        </w:rPr>
        <w:t>по доходам, необлагаемым у источника выплаты</w:t>
      </w:r>
      <w:r w:rsidR="00CC3D4F" w:rsidRPr="00300FF7">
        <w:rPr>
          <w:sz w:val="28"/>
          <w:szCs w:val="28"/>
        </w:rPr>
        <w:t>,</w:t>
      </w:r>
      <w:r w:rsidRPr="00300FF7">
        <w:rPr>
          <w:sz w:val="28"/>
          <w:szCs w:val="28"/>
        </w:rPr>
        <w:t xml:space="preserve"> представляется в налоговый орган по месту нахождения (жительства) не позднее 31 марта года, следующего за отчетным налоговым периодом.</w:t>
      </w:r>
    </w:p>
    <w:p w:rsidR="00956A5C" w:rsidRPr="00300FF7" w:rsidRDefault="00956A5C" w:rsidP="00BC1E85">
      <w:pPr>
        <w:ind w:firstLine="708"/>
        <w:jc w:val="both"/>
        <w:rPr>
          <w:sz w:val="28"/>
          <w:szCs w:val="28"/>
        </w:rPr>
      </w:pPr>
      <w:r w:rsidRPr="00300FF7">
        <w:rPr>
          <w:sz w:val="28"/>
          <w:szCs w:val="28"/>
        </w:rPr>
        <w:t>Срок уплаты ИПН:</w:t>
      </w:r>
    </w:p>
    <w:p w:rsidR="00956A5C" w:rsidRPr="00300FF7" w:rsidRDefault="00956A5C" w:rsidP="00BC1E85">
      <w:pPr>
        <w:ind w:firstLine="708"/>
        <w:jc w:val="both"/>
        <w:rPr>
          <w:sz w:val="28"/>
          <w:szCs w:val="28"/>
        </w:rPr>
      </w:pPr>
      <w:r w:rsidRPr="00300FF7">
        <w:rPr>
          <w:sz w:val="28"/>
          <w:szCs w:val="28"/>
        </w:rPr>
        <w:t xml:space="preserve">по доходам, облагаемым у источника выплаты, налоговым агентам </w:t>
      </w:r>
      <w:r w:rsidR="00F4787C" w:rsidRPr="00300FF7">
        <w:rPr>
          <w:sz w:val="28"/>
          <w:szCs w:val="28"/>
        </w:rPr>
        <w:t>–</w:t>
      </w:r>
      <w:r w:rsidRPr="00300FF7">
        <w:rPr>
          <w:sz w:val="28"/>
          <w:szCs w:val="28"/>
        </w:rPr>
        <w:t xml:space="preserve"> по выплаченным доходам до 25 числа месяца, следующего за месяцем выплаты по месту своего нахождения;</w:t>
      </w:r>
    </w:p>
    <w:p w:rsidR="00956A5C" w:rsidRPr="00300FF7" w:rsidRDefault="00956A5C" w:rsidP="00BC1E85">
      <w:pPr>
        <w:ind w:firstLine="708"/>
        <w:jc w:val="both"/>
        <w:rPr>
          <w:sz w:val="28"/>
          <w:szCs w:val="28"/>
        </w:rPr>
      </w:pPr>
      <w:r w:rsidRPr="00300FF7">
        <w:rPr>
          <w:sz w:val="28"/>
          <w:szCs w:val="28"/>
        </w:rPr>
        <w:t>доходам, не облагаемым у источника выплаты</w:t>
      </w:r>
      <w:r w:rsidR="00F4787C" w:rsidRPr="00300FF7">
        <w:rPr>
          <w:sz w:val="28"/>
          <w:szCs w:val="28"/>
        </w:rPr>
        <w:t>,</w:t>
      </w:r>
      <w:r w:rsidRPr="00300FF7">
        <w:rPr>
          <w:sz w:val="28"/>
          <w:szCs w:val="28"/>
        </w:rPr>
        <w:t xml:space="preserve"> – не позднее 10</w:t>
      </w:r>
      <w:r w:rsidR="001068EC">
        <w:rPr>
          <w:sz w:val="28"/>
          <w:szCs w:val="28"/>
        </w:rPr>
        <w:t> </w:t>
      </w:r>
      <w:r w:rsidRPr="00300FF7">
        <w:rPr>
          <w:sz w:val="28"/>
          <w:szCs w:val="28"/>
        </w:rPr>
        <w:t xml:space="preserve">календарных дней </w:t>
      </w:r>
      <w:r w:rsidR="00470FCA" w:rsidRPr="00300FF7">
        <w:rPr>
          <w:sz w:val="28"/>
          <w:szCs w:val="28"/>
        </w:rPr>
        <w:t>после 31 марта года, следующего за отчетным годом</w:t>
      </w:r>
      <w:r w:rsidRPr="00300FF7">
        <w:rPr>
          <w:sz w:val="28"/>
          <w:szCs w:val="28"/>
        </w:rPr>
        <w:t>.</w:t>
      </w:r>
    </w:p>
    <w:p w:rsidR="00956A5C" w:rsidRPr="00300FF7" w:rsidRDefault="00956A5C" w:rsidP="00BC1E85">
      <w:pPr>
        <w:ind w:firstLine="708"/>
        <w:jc w:val="both"/>
        <w:rPr>
          <w:sz w:val="28"/>
          <w:szCs w:val="28"/>
        </w:rPr>
      </w:pPr>
      <w:r w:rsidRPr="00300FF7">
        <w:rPr>
          <w:sz w:val="28"/>
          <w:szCs w:val="28"/>
        </w:rPr>
        <w:t>Исключаются из доходов</w:t>
      </w:r>
      <w:r w:rsidR="00C20762" w:rsidRPr="00300FF7">
        <w:rPr>
          <w:sz w:val="28"/>
          <w:szCs w:val="28"/>
        </w:rPr>
        <w:t>,</w:t>
      </w:r>
      <w:r w:rsidRPr="00300FF7">
        <w:rPr>
          <w:sz w:val="28"/>
          <w:szCs w:val="28"/>
        </w:rPr>
        <w:t xml:space="preserve"> облагаемых ИПН</w:t>
      </w:r>
      <w:r w:rsidR="00054706" w:rsidRPr="00300FF7">
        <w:rPr>
          <w:sz w:val="28"/>
          <w:szCs w:val="28"/>
        </w:rPr>
        <w:t>:</w:t>
      </w:r>
      <w:r w:rsidRPr="00300FF7">
        <w:rPr>
          <w:sz w:val="28"/>
          <w:szCs w:val="28"/>
        </w:rPr>
        <w:t xml:space="preserve"> </w:t>
      </w:r>
    </w:p>
    <w:p w:rsidR="00956A5C" w:rsidRPr="00300FF7" w:rsidRDefault="00956A5C" w:rsidP="00BC1E85">
      <w:pPr>
        <w:ind w:firstLine="708"/>
        <w:jc w:val="both"/>
        <w:rPr>
          <w:sz w:val="28"/>
          <w:szCs w:val="28"/>
        </w:rPr>
      </w:pPr>
      <w:r w:rsidRPr="00300FF7">
        <w:rPr>
          <w:sz w:val="28"/>
          <w:szCs w:val="28"/>
        </w:rPr>
        <w:t>доходы в виде дивидендов при владение более трех</w:t>
      </w:r>
      <w:r w:rsidR="005A1C40" w:rsidRPr="00300FF7">
        <w:rPr>
          <w:sz w:val="28"/>
          <w:szCs w:val="28"/>
        </w:rPr>
        <w:t xml:space="preserve"> лет акциями или долями участия</w:t>
      </w:r>
      <w:r w:rsidR="001F0C7F" w:rsidRPr="00300FF7">
        <w:rPr>
          <w:sz w:val="28"/>
          <w:szCs w:val="28"/>
        </w:rPr>
        <w:t xml:space="preserve"> и</w:t>
      </w:r>
      <w:r w:rsidR="005A1C40" w:rsidRPr="00300FF7">
        <w:rPr>
          <w:sz w:val="28"/>
          <w:szCs w:val="28"/>
        </w:rPr>
        <w:t xml:space="preserve"> </w:t>
      </w:r>
      <w:r w:rsidR="001F0C7F" w:rsidRPr="00300FF7">
        <w:rPr>
          <w:sz w:val="28"/>
          <w:szCs w:val="28"/>
        </w:rPr>
        <w:t>в случае, если</w:t>
      </w:r>
      <w:r w:rsidRPr="00300FF7">
        <w:rPr>
          <w:sz w:val="28"/>
          <w:szCs w:val="28"/>
        </w:rPr>
        <w:t xml:space="preserve"> 50</w:t>
      </w:r>
      <w:r w:rsidR="00E34E4F">
        <w:rPr>
          <w:sz w:val="28"/>
          <w:szCs w:val="28"/>
        </w:rPr>
        <w:t> %</w:t>
      </w:r>
      <w:r w:rsidRPr="00300FF7">
        <w:rPr>
          <w:sz w:val="28"/>
          <w:szCs w:val="28"/>
        </w:rPr>
        <w:t xml:space="preserve"> и более стоимости уставного капитала или акций (долей участия) юридического лица или консорциума на день выплаты дивидендов составляет имущество лиц (лица), не являющихся (не являющегося) недропользователями (недропользователем);</w:t>
      </w:r>
    </w:p>
    <w:p w:rsidR="00956A5C" w:rsidRPr="00300FF7" w:rsidRDefault="00956A5C" w:rsidP="00BC1E85">
      <w:pPr>
        <w:ind w:firstLine="708"/>
        <w:jc w:val="both"/>
        <w:rPr>
          <w:sz w:val="28"/>
          <w:szCs w:val="28"/>
        </w:rPr>
      </w:pPr>
      <w:r w:rsidRPr="00300FF7">
        <w:rPr>
          <w:sz w:val="28"/>
          <w:szCs w:val="28"/>
        </w:rPr>
        <w:t>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w:t>
      </w:r>
      <w:r w:rsidR="005A1C40" w:rsidRPr="00300FF7">
        <w:rPr>
          <w:sz w:val="28"/>
          <w:szCs w:val="28"/>
        </w:rPr>
        <w:t>,</w:t>
      </w:r>
      <w:r w:rsidRPr="00300FF7">
        <w:rPr>
          <w:sz w:val="28"/>
          <w:szCs w:val="28"/>
        </w:rPr>
        <w:t xml:space="preserve"> и в случае, если 50</w:t>
      </w:r>
      <w:r w:rsidR="00E34E4F">
        <w:rPr>
          <w:sz w:val="28"/>
          <w:szCs w:val="28"/>
        </w:rPr>
        <w:t> %</w:t>
      </w:r>
      <w:r w:rsidRPr="00300FF7">
        <w:rPr>
          <w:sz w:val="28"/>
          <w:szCs w:val="28"/>
        </w:rPr>
        <w:t xml:space="preserve"> и более стоимости уставного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w:t>
      </w:r>
    </w:p>
    <w:p w:rsidR="00956A5C" w:rsidRPr="00300FF7" w:rsidRDefault="00956A5C" w:rsidP="00BC1E85">
      <w:pPr>
        <w:ind w:firstLine="708"/>
        <w:jc w:val="both"/>
        <w:rPr>
          <w:sz w:val="28"/>
          <w:szCs w:val="28"/>
        </w:rPr>
      </w:pPr>
      <w:r w:rsidRPr="00300FF7">
        <w:rPr>
          <w:sz w:val="28"/>
          <w:szCs w:val="28"/>
        </w:rPr>
        <w:lastRenderedPageBreak/>
        <w:t>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p w:rsidR="00956A5C" w:rsidRPr="00300FF7" w:rsidRDefault="00956A5C" w:rsidP="00BC1E85">
      <w:pPr>
        <w:keepNext/>
        <w:ind w:firstLine="708"/>
        <w:jc w:val="both"/>
        <w:rPr>
          <w:sz w:val="28"/>
          <w:szCs w:val="28"/>
        </w:rPr>
      </w:pPr>
      <w:r w:rsidRPr="00300FF7">
        <w:rPr>
          <w:i/>
          <w:sz w:val="28"/>
          <w:szCs w:val="28"/>
        </w:rPr>
        <w:t>Налогообложение нерезидентов</w:t>
      </w:r>
      <w:r w:rsidR="00054706" w:rsidRPr="00300FF7">
        <w:rPr>
          <w:i/>
          <w:sz w:val="28"/>
          <w:szCs w:val="28"/>
        </w:rPr>
        <w:t>.</w:t>
      </w:r>
      <w:r w:rsidR="00054706" w:rsidRPr="00300FF7">
        <w:rPr>
          <w:sz w:val="28"/>
          <w:szCs w:val="28"/>
        </w:rPr>
        <w:t xml:space="preserve"> </w:t>
      </w:r>
      <w:r w:rsidRPr="00300FF7">
        <w:rPr>
          <w:sz w:val="28"/>
          <w:szCs w:val="28"/>
        </w:rPr>
        <w:t>Освобожд</w:t>
      </w:r>
      <w:r w:rsidR="00297E33" w:rsidRPr="00300FF7">
        <w:rPr>
          <w:sz w:val="28"/>
          <w:szCs w:val="28"/>
        </w:rPr>
        <w:t>аются от налогообложения следующие виды</w:t>
      </w:r>
      <w:r w:rsidRPr="00300FF7">
        <w:rPr>
          <w:sz w:val="28"/>
          <w:szCs w:val="28"/>
        </w:rPr>
        <w:t xml:space="preserve"> доходов:</w:t>
      </w:r>
    </w:p>
    <w:p w:rsidR="00092152" w:rsidRPr="00300FF7" w:rsidRDefault="00B236D2" w:rsidP="00BC1E85">
      <w:pPr>
        <w:ind w:firstLine="708"/>
        <w:jc w:val="both"/>
        <w:rPr>
          <w:sz w:val="28"/>
          <w:szCs w:val="28"/>
        </w:rPr>
      </w:pPr>
      <w:r w:rsidRPr="00300FF7">
        <w:rPr>
          <w:sz w:val="28"/>
          <w:szCs w:val="28"/>
        </w:rPr>
        <w:t>1)</w:t>
      </w:r>
      <w:r w:rsidR="001068EC">
        <w:rPr>
          <w:sz w:val="28"/>
          <w:szCs w:val="28"/>
        </w:rPr>
        <w:t> </w:t>
      </w:r>
      <w:r w:rsidR="00C8004F" w:rsidRPr="00300FF7">
        <w:rPr>
          <w:sz w:val="28"/>
          <w:szCs w:val="28"/>
        </w:rPr>
        <w:t xml:space="preserve">дивиденды, за исключением выплачиваемых лицам, зарегистрированным в государстве с льготным налогообложением, </w:t>
      </w:r>
      <w:r w:rsidR="00092152" w:rsidRPr="00300FF7">
        <w:rPr>
          <w:sz w:val="28"/>
          <w:szCs w:val="28"/>
        </w:rPr>
        <w:t>включенном в перечень, утвержденный Правительством Республики Казахстан, при одновременном выполнении следующих условий:</w:t>
      </w:r>
    </w:p>
    <w:p w:rsidR="000157F0" w:rsidRPr="00300FF7" w:rsidRDefault="00F83A11" w:rsidP="00BC1E85">
      <w:pPr>
        <w:ind w:firstLine="709"/>
        <w:jc w:val="both"/>
        <w:rPr>
          <w:sz w:val="28"/>
          <w:szCs w:val="28"/>
        </w:rPr>
      </w:pPr>
      <w:r w:rsidRPr="00300FF7">
        <w:rPr>
          <w:sz w:val="28"/>
          <w:szCs w:val="28"/>
        </w:rPr>
        <w:t xml:space="preserve">на день начисления дивидендов налогоплательщик владеет </w:t>
      </w:r>
      <w:r w:rsidR="00C8004F" w:rsidRPr="00300FF7">
        <w:rPr>
          <w:sz w:val="28"/>
          <w:szCs w:val="28"/>
        </w:rPr>
        <w:t>акциями или долями участия, по которым выплачив</w:t>
      </w:r>
      <w:r w:rsidRPr="00300FF7">
        <w:rPr>
          <w:sz w:val="28"/>
          <w:szCs w:val="28"/>
        </w:rPr>
        <w:t xml:space="preserve">аются дивиденды, более трех лет; </w:t>
      </w:r>
      <w:r w:rsidR="00C8004F" w:rsidRPr="00300FF7">
        <w:rPr>
          <w:sz w:val="28"/>
          <w:szCs w:val="28"/>
        </w:rPr>
        <w:t xml:space="preserve">юридическое лицо, выплачивающее дивиденды, не является недропользователем в течение периода, за </w:t>
      </w:r>
      <w:r w:rsidR="009025B8" w:rsidRPr="00300FF7">
        <w:rPr>
          <w:sz w:val="28"/>
          <w:szCs w:val="28"/>
        </w:rPr>
        <w:t>который выплачиваются дивиденды;</w:t>
      </w:r>
    </w:p>
    <w:p w:rsidR="00C8004F" w:rsidRPr="00300FF7" w:rsidRDefault="00C8004F" w:rsidP="00BC1E85">
      <w:pPr>
        <w:ind w:firstLine="709"/>
        <w:jc w:val="both"/>
        <w:rPr>
          <w:sz w:val="28"/>
          <w:szCs w:val="28"/>
        </w:rPr>
      </w:pPr>
      <w:r w:rsidRPr="00300FF7">
        <w:rPr>
          <w:sz w:val="28"/>
          <w:szCs w:val="28"/>
        </w:rPr>
        <w:t>имущество лиц</w:t>
      </w:r>
      <w:r w:rsidR="009025B8" w:rsidRPr="00300FF7">
        <w:rPr>
          <w:sz w:val="28"/>
          <w:szCs w:val="28"/>
        </w:rPr>
        <w:t xml:space="preserve"> (лица)</w:t>
      </w:r>
      <w:r w:rsidRPr="00300FF7">
        <w:rPr>
          <w:sz w:val="28"/>
          <w:szCs w:val="28"/>
        </w:rPr>
        <w:t>, являющихся</w:t>
      </w:r>
      <w:r w:rsidR="009025B8" w:rsidRPr="00300FF7">
        <w:rPr>
          <w:sz w:val="28"/>
          <w:szCs w:val="28"/>
        </w:rPr>
        <w:t xml:space="preserve"> (являющегося)</w:t>
      </w:r>
      <w:r w:rsidRPr="00300FF7">
        <w:rPr>
          <w:sz w:val="28"/>
          <w:szCs w:val="28"/>
        </w:rPr>
        <w:t xml:space="preserve"> недропользователями, в стоимости активов юридического лица, выплачивающего дивиденды, </w:t>
      </w:r>
      <w:r w:rsidR="00EA2A3B" w:rsidRPr="00300FF7">
        <w:rPr>
          <w:sz w:val="28"/>
          <w:szCs w:val="28"/>
        </w:rPr>
        <w:t xml:space="preserve">на день выплаты дивидендов </w:t>
      </w:r>
      <w:r w:rsidRPr="00300FF7">
        <w:rPr>
          <w:sz w:val="28"/>
          <w:szCs w:val="28"/>
        </w:rPr>
        <w:t>составляет не более 50</w:t>
      </w:r>
      <w:r w:rsidR="00E34E4F">
        <w:rPr>
          <w:sz w:val="28"/>
          <w:szCs w:val="28"/>
        </w:rPr>
        <w:t> %</w:t>
      </w:r>
      <w:r w:rsidRPr="00300FF7">
        <w:rPr>
          <w:sz w:val="28"/>
          <w:szCs w:val="28"/>
        </w:rPr>
        <w:t xml:space="preserve">; </w:t>
      </w:r>
    </w:p>
    <w:p w:rsidR="00956A5C" w:rsidRPr="00300FF7" w:rsidRDefault="000157F0" w:rsidP="00BC1E85">
      <w:pPr>
        <w:ind w:firstLine="708"/>
        <w:jc w:val="both"/>
        <w:rPr>
          <w:sz w:val="28"/>
          <w:szCs w:val="28"/>
        </w:rPr>
      </w:pPr>
      <w:r w:rsidRPr="00300FF7">
        <w:rPr>
          <w:sz w:val="28"/>
          <w:szCs w:val="28"/>
        </w:rPr>
        <w:t>2)</w:t>
      </w:r>
      <w:r w:rsidR="001068EC">
        <w:rPr>
          <w:sz w:val="28"/>
          <w:szCs w:val="28"/>
        </w:rPr>
        <w:t> </w:t>
      </w:r>
      <w:r w:rsidR="00956A5C" w:rsidRPr="00300FF7">
        <w:rPr>
          <w:sz w:val="28"/>
          <w:szCs w:val="28"/>
        </w:rPr>
        <w:t xml:space="preserve">дивиденды и вознаграждения </w:t>
      </w:r>
      <w:r w:rsidR="00EA2A3B" w:rsidRPr="00300FF7">
        <w:rPr>
          <w:sz w:val="28"/>
          <w:szCs w:val="28"/>
        </w:rPr>
        <w:t>по ценным бумагам, находящимся на дату начисления</w:t>
      </w:r>
      <w:r w:rsidR="00956A5C" w:rsidRPr="00300FF7">
        <w:rPr>
          <w:sz w:val="28"/>
          <w:szCs w:val="28"/>
        </w:rPr>
        <w:t xml:space="preserve"> </w:t>
      </w:r>
      <w:r w:rsidR="009413CC" w:rsidRPr="00300FF7">
        <w:rPr>
          <w:sz w:val="28"/>
          <w:szCs w:val="28"/>
        </w:rPr>
        <w:t xml:space="preserve">таких дивидендов и вознаграждений в </w:t>
      </w:r>
      <w:r w:rsidR="00956A5C" w:rsidRPr="00300FF7">
        <w:rPr>
          <w:sz w:val="28"/>
          <w:szCs w:val="28"/>
        </w:rPr>
        <w:t>официальном списке фондовой биржи, функционирующей на территории Республики Казахстан;</w:t>
      </w:r>
    </w:p>
    <w:p w:rsidR="002374E8" w:rsidRPr="00300FF7" w:rsidRDefault="000157F0" w:rsidP="00BC1E85">
      <w:pPr>
        <w:ind w:firstLine="708"/>
        <w:jc w:val="both"/>
        <w:rPr>
          <w:sz w:val="28"/>
          <w:szCs w:val="28"/>
        </w:rPr>
      </w:pPr>
      <w:r w:rsidRPr="00300FF7">
        <w:rPr>
          <w:sz w:val="28"/>
          <w:szCs w:val="28"/>
        </w:rPr>
        <w:t>3)</w:t>
      </w:r>
      <w:r w:rsidR="001068EC">
        <w:rPr>
          <w:sz w:val="28"/>
          <w:szCs w:val="28"/>
        </w:rPr>
        <w:t> </w:t>
      </w:r>
      <w:r w:rsidR="00CF1F63" w:rsidRPr="00300FF7">
        <w:rPr>
          <w:sz w:val="28"/>
          <w:szCs w:val="28"/>
        </w:rPr>
        <w:t>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Налогового кодекса, за исключением доходов лиц, зарегистрированных в государстве с льготным налогообложением, включенном в перечень, утвержденный Правительством Республики Казахстан, если и</w:t>
      </w:r>
      <w:r w:rsidR="002374E8" w:rsidRPr="00300FF7">
        <w:rPr>
          <w:sz w:val="28"/>
          <w:szCs w:val="28"/>
        </w:rPr>
        <w:t>ное не установлено подпунктом 8</w:t>
      </w:r>
      <w:r w:rsidR="00CF1F63" w:rsidRPr="00300FF7">
        <w:rPr>
          <w:sz w:val="28"/>
          <w:szCs w:val="28"/>
        </w:rPr>
        <w:t xml:space="preserve"> пункта 5 статьи 193 Налогового кодекса, при одновременном выполнении следующих условий:</w:t>
      </w:r>
    </w:p>
    <w:p w:rsidR="002374E8" w:rsidRPr="00300FF7" w:rsidRDefault="002374E8" w:rsidP="00BC1E85">
      <w:pPr>
        <w:ind w:firstLine="708"/>
        <w:jc w:val="both"/>
        <w:rPr>
          <w:sz w:val="28"/>
          <w:szCs w:val="28"/>
        </w:rPr>
      </w:pPr>
      <w:r w:rsidRPr="00300FF7">
        <w:rPr>
          <w:sz w:val="28"/>
          <w:szCs w:val="28"/>
        </w:rPr>
        <w:t>на день реализации акций или долей участия налогоплательщик владеет данными акциями или долями участия более трех лет;</w:t>
      </w:r>
    </w:p>
    <w:p w:rsidR="002374E8" w:rsidRPr="00300FF7" w:rsidRDefault="002374E8" w:rsidP="00BC1E85">
      <w:pPr>
        <w:ind w:firstLine="708"/>
        <w:jc w:val="both"/>
        <w:rPr>
          <w:sz w:val="28"/>
          <w:szCs w:val="28"/>
        </w:rPr>
      </w:pPr>
      <w:r w:rsidRPr="00300FF7">
        <w:rPr>
          <w:sz w:val="28"/>
          <w:szCs w:val="28"/>
        </w:rPr>
        <w:t>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rsidR="002374E8" w:rsidRPr="00300FF7" w:rsidRDefault="002374E8" w:rsidP="00BC1E85">
      <w:pPr>
        <w:ind w:firstLine="708"/>
        <w:jc w:val="both"/>
        <w:rPr>
          <w:sz w:val="28"/>
          <w:szCs w:val="28"/>
        </w:rPr>
      </w:pPr>
      <w:r w:rsidRPr="00300FF7">
        <w:rPr>
          <w:sz w:val="28"/>
          <w:szCs w:val="28"/>
        </w:rPr>
        <w:t>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w:t>
      </w:r>
      <w:r w:rsidR="00E34E4F">
        <w:rPr>
          <w:sz w:val="28"/>
          <w:szCs w:val="28"/>
        </w:rPr>
        <w:t> %</w:t>
      </w:r>
      <w:r w:rsidRPr="00300FF7">
        <w:rPr>
          <w:sz w:val="28"/>
          <w:szCs w:val="28"/>
        </w:rPr>
        <w:t>;</w:t>
      </w:r>
    </w:p>
    <w:p w:rsidR="002374E8" w:rsidRPr="00300FF7" w:rsidRDefault="000157F0" w:rsidP="00BC1E85">
      <w:pPr>
        <w:ind w:firstLine="708"/>
        <w:jc w:val="both"/>
        <w:rPr>
          <w:sz w:val="28"/>
          <w:szCs w:val="28"/>
        </w:rPr>
      </w:pPr>
      <w:r w:rsidRPr="00300FF7">
        <w:rPr>
          <w:sz w:val="28"/>
          <w:szCs w:val="28"/>
        </w:rPr>
        <w:t>4)</w:t>
      </w:r>
      <w:r w:rsidR="001068EC">
        <w:rPr>
          <w:sz w:val="28"/>
          <w:szCs w:val="28"/>
        </w:rPr>
        <w:t> </w:t>
      </w:r>
      <w:r w:rsidRPr="00300FF7">
        <w:rPr>
          <w:sz w:val="28"/>
          <w:szCs w:val="28"/>
        </w:rPr>
        <w:t>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p>
    <w:p w:rsidR="000F4A05" w:rsidRPr="00300FF7" w:rsidRDefault="00956A5C" w:rsidP="00BC1E85">
      <w:pPr>
        <w:keepNext/>
        <w:ind w:firstLine="709"/>
        <w:jc w:val="both"/>
        <w:rPr>
          <w:sz w:val="28"/>
          <w:szCs w:val="28"/>
        </w:rPr>
      </w:pPr>
      <w:r w:rsidRPr="00300FF7">
        <w:rPr>
          <w:sz w:val="28"/>
          <w:szCs w:val="28"/>
        </w:rPr>
        <w:lastRenderedPageBreak/>
        <w:t>Ставки КПН:</w:t>
      </w:r>
    </w:p>
    <w:p w:rsidR="003C199A" w:rsidRPr="00300FF7" w:rsidRDefault="00C42AC1" w:rsidP="00BC1E85">
      <w:pPr>
        <w:ind w:firstLine="708"/>
        <w:jc w:val="both"/>
        <w:rPr>
          <w:sz w:val="28"/>
          <w:szCs w:val="28"/>
        </w:rPr>
      </w:pPr>
      <w:r w:rsidRPr="00300FF7">
        <w:rPr>
          <w:sz w:val="28"/>
          <w:szCs w:val="28"/>
        </w:rPr>
        <w:t>15</w:t>
      </w:r>
      <w:r w:rsidR="00E34E4F">
        <w:rPr>
          <w:sz w:val="28"/>
          <w:szCs w:val="28"/>
        </w:rPr>
        <w:t> %</w:t>
      </w:r>
      <w:r w:rsidRPr="00300FF7">
        <w:rPr>
          <w:sz w:val="28"/>
          <w:szCs w:val="28"/>
        </w:rPr>
        <w:t xml:space="preserve"> – </w:t>
      </w:r>
      <w:r w:rsidR="00956A5C" w:rsidRPr="00300FF7">
        <w:rPr>
          <w:sz w:val="28"/>
          <w:szCs w:val="28"/>
        </w:rPr>
        <w:t>на доходы нерезидентов от прироста стоимости,</w:t>
      </w:r>
      <w:r w:rsidR="00CD60C9" w:rsidRPr="00300FF7">
        <w:t xml:space="preserve"> </w:t>
      </w:r>
      <w:r w:rsidR="00CD60C9" w:rsidRPr="00300FF7">
        <w:rPr>
          <w:sz w:val="28"/>
          <w:szCs w:val="28"/>
        </w:rPr>
        <w:t>дивиденды, вознаграждения,</w:t>
      </w:r>
      <w:r w:rsidR="003C199A" w:rsidRPr="00300FF7">
        <w:rPr>
          <w:sz w:val="28"/>
          <w:szCs w:val="28"/>
        </w:rPr>
        <w:t xml:space="preserve"> </w:t>
      </w:r>
      <w:r w:rsidR="00956A5C" w:rsidRPr="00300FF7">
        <w:rPr>
          <w:sz w:val="28"/>
          <w:szCs w:val="28"/>
        </w:rPr>
        <w:t>роялти</w:t>
      </w:r>
      <w:r w:rsidR="003C199A" w:rsidRPr="00300FF7">
        <w:rPr>
          <w:sz w:val="28"/>
          <w:szCs w:val="28"/>
        </w:rPr>
        <w:t>;</w:t>
      </w:r>
    </w:p>
    <w:p w:rsidR="003C199A" w:rsidRPr="00300FF7" w:rsidRDefault="003C199A" w:rsidP="00BC1E85">
      <w:pPr>
        <w:ind w:firstLine="708"/>
        <w:jc w:val="both"/>
        <w:rPr>
          <w:sz w:val="28"/>
          <w:szCs w:val="28"/>
        </w:rPr>
      </w:pPr>
      <w:r w:rsidRPr="00300FF7">
        <w:rPr>
          <w:sz w:val="28"/>
          <w:szCs w:val="28"/>
        </w:rPr>
        <w:t>15</w:t>
      </w:r>
      <w:r w:rsidR="00E34E4F">
        <w:rPr>
          <w:sz w:val="28"/>
          <w:szCs w:val="28"/>
        </w:rPr>
        <w:t> %</w:t>
      </w:r>
      <w:r w:rsidRPr="00300FF7">
        <w:rPr>
          <w:sz w:val="28"/>
          <w:szCs w:val="28"/>
        </w:rPr>
        <w:t xml:space="preserve"> – на доход в виде страховых премий по договорам ст</w:t>
      </w:r>
      <w:r w:rsidR="00797CE1" w:rsidRPr="00300FF7">
        <w:rPr>
          <w:sz w:val="28"/>
          <w:szCs w:val="28"/>
        </w:rPr>
        <w:t>рахования рисков;</w:t>
      </w:r>
    </w:p>
    <w:p w:rsidR="00797CE1" w:rsidRPr="00300FF7" w:rsidRDefault="00797CE1" w:rsidP="00BC1E85">
      <w:pPr>
        <w:ind w:firstLine="708"/>
        <w:jc w:val="both"/>
        <w:rPr>
          <w:sz w:val="28"/>
          <w:szCs w:val="28"/>
        </w:rPr>
      </w:pPr>
      <w:r w:rsidRPr="00300FF7">
        <w:rPr>
          <w:sz w:val="28"/>
          <w:szCs w:val="28"/>
        </w:rPr>
        <w:t>5</w:t>
      </w:r>
      <w:r w:rsidR="00E34E4F">
        <w:rPr>
          <w:sz w:val="28"/>
          <w:szCs w:val="28"/>
        </w:rPr>
        <w:t> %</w:t>
      </w:r>
      <w:r w:rsidRPr="00300FF7">
        <w:rPr>
          <w:sz w:val="28"/>
          <w:szCs w:val="28"/>
        </w:rPr>
        <w:t xml:space="preserve"> – </w:t>
      </w:r>
      <w:r w:rsidR="003C199A" w:rsidRPr="00300FF7">
        <w:rPr>
          <w:sz w:val="28"/>
          <w:szCs w:val="28"/>
        </w:rPr>
        <w:t>на доходы в виде страховых премий по договорам перес</w:t>
      </w:r>
      <w:r w:rsidRPr="00300FF7">
        <w:rPr>
          <w:sz w:val="28"/>
          <w:szCs w:val="28"/>
        </w:rPr>
        <w:t>трахования рисков;</w:t>
      </w:r>
    </w:p>
    <w:p w:rsidR="00956A5C" w:rsidRPr="00300FF7" w:rsidRDefault="00797CE1" w:rsidP="00BC1E85">
      <w:pPr>
        <w:ind w:firstLine="708"/>
        <w:jc w:val="both"/>
        <w:rPr>
          <w:sz w:val="28"/>
          <w:szCs w:val="28"/>
        </w:rPr>
      </w:pPr>
      <w:r w:rsidRPr="00300FF7">
        <w:rPr>
          <w:sz w:val="28"/>
          <w:szCs w:val="28"/>
        </w:rPr>
        <w:t>5</w:t>
      </w:r>
      <w:r w:rsidR="00E34E4F">
        <w:rPr>
          <w:sz w:val="28"/>
          <w:szCs w:val="28"/>
        </w:rPr>
        <w:t> %</w:t>
      </w:r>
      <w:r w:rsidRPr="00300FF7">
        <w:rPr>
          <w:sz w:val="28"/>
          <w:szCs w:val="28"/>
        </w:rPr>
        <w:t xml:space="preserve"> – </w:t>
      </w:r>
      <w:r w:rsidR="003C199A" w:rsidRPr="00300FF7">
        <w:rPr>
          <w:sz w:val="28"/>
          <w:szCs w:val="28"/>
        </w:rPr>
        <w:t>на доходы от оказания услуг по между</w:t>
      </w:r>
      <w:r w:rsidR="00FD44F4" w:rsidRPr="00300FF7">
        <w:rPr>
          <w:sz w:val="28"/>
          <w:szCs w:val="28"/>
        </w:rPr>
        <w:t>народной перевозке</w:t>
      </w:r>
      <w:r w:rsidR="000F4A05" w:rsidRPr="00300FF7">
        <w:rPr>
          <w:sz w:val="28"/>
          <w:szCs w:val="28"/>
        </w:rPr>
        <w:t>;</w:t>
      </w:r>
    </w:p>
    <w:p w:rsidR="000F4A05" w:rsidRPr="00300FF7" w:rsidRDefault="000F4A05" w:rsidP="00BC1E85">
      <w:pPr>
        <w:ind w:firstLine="708"/>
        <w:jc w:val="both"/>
        <w:rPr>
          <w:sz w:val="28"/>
          <w:szCs w:val="28"/>
        </w:rPr>
      </w:pPr>
      <w:r w:rsidRPr="00300FF7">
        <w:rPr>
          <w:sz w:val="28"/>
          <w:szCs w:val="28"/>
        </w:rPr>
        <w:t>20</w:t>
      </w:r>
      <w:r w:rsidR="00E34E4F">
        <w:rPr>
          <w:sz w:val="28"/>
          <w:szCs w:val="28"/>
        </w:rPr>
        <w:t> %</w:t>
      </w:r>
      <w:r w:rsidRPr="00300FF7">
        <w:rPr>
          <w:sz w:val="28"/>
          <w:szCs w:val="28"/>
        </w:rPr>
        <w:t xml:space="preserve"> – на остальные доходы нерезидента.</w:t>
      </w:r>
    </w:p>
    <w:p w:rsidR="00956A5C" w:rsidRPr="00300FF7" w:rsidRDefault="00956A5C" w:rsidP="00BC1E85">
      <w:pPr>
        <w:ind w:firstLine="708"/>
        <w:jc w:val="both"/>
        <w:rPr>
          <w:sz w:val="28"/>
          <w:szCs w:val="28"/>
        </w:rPr>
      </w:pPr>
      <w:r w:rsidRPr="00300FF7">
        <w:rPr>
          <w:sz w:val="28"/>
          <w:szCs w:val="28"/>
        </w:rPr>
        <w:t xml:space="preserve">В настоящее время Республика Казахстан </w:t>
      </w:r>
      <w:r w:rsidR="00367F22" w:rsidRPr="00300FF7">
        <w:rPr>
          <w:sz w:val="28"/>
          <w:szCs w:val="28"/>
        </w:rPr>
        <w:t>действуют 46 Налоговых конвенций об избежание</w:t>
      </w:r>
      <w:r w:rsidRPr="00300FF7">
        <w:rPr>
          <w:sz w:val="28"/>
          <w:szCs w:val="28"/>
        </w:rPr>
        <w:t xml:space="preserve"> двойного налогообложения и предотвращении уклонения от уп</w:t>
      </w:r>
      <w:r w:rsidR="00367F22" w:rsidRPr="00300FF7">
        <w:rPr>
          <w:sz w:val="28"/>
          <w:szCs w:val="28"/>
        </w:rPr>
        <w:t>латы налогов на доход и капитал,</w:t>
      </w:r>
      <w:r w:rsidRPr="00300FF7">
        <w:rPr>
          <w:sz w:val="28"/>
          <w:szCs w:val="28"/>
        </w:rPr>
        <w:t xml:space="preserve"> </w:t>
      </w:r>
      <w:r w:rsidR="00367F22" w:rsidRPr="00300FF7">
        <w:rPr>
          <w:sz w:val="28"/>
          <w:szCs w:val="28"/>
        </w:rPr>
        <w:t>заключенных Республикой Казахстан с иностранными государствами.</w:t>
      </w:r>
    </w:p>
    <w:p w:rsidR="00956A5C" w:rsidRPr="00300FF7" w:rsidRDefault="00956A5C" w:rsidP="00BC1E85">
      <w:pPr>
        <w:ind w:firstLine="708"/>
        <w:jc w:val="both"/>
        <w:rPr>
          <w:sz w:val="28"/>
          <w:szCs w:val="28"/>
        </w:rPr>
      </w:pPr>
      <w:r w:rsidRPr="00300FF7">
        <w:rPr>
          <w:sz w:val="28"/>
          <w:szCs w:val="28"/>
        </w:rPr>
        <w:t xml:space="preserve">Устранение двойного налогообложения представляет собой процедуру, когда каждое из договаривающихся государств обеспечивает налогоплательщику возможность уплатить налог только один раз </w:t>
      </w:r>
      <w:r w:rsidR="00C42AC1" w:rsidRPr="00300FF7">
        <w:rPr>
          <w:sz w:val="28"/>
          <w:szCs w:val="28"/>
        </w:rPr>
        <w:t>–</w:t>
      </w:r>
      <w:r w:rsidRPr="00300FF7">
        <w:rPr>
          <w:sz w:val="28"/>
          <w:szCs w:val="28"/>
        </w:rPr>
        <w:t xml:space="preserve"> в одном из договаривающихся государств. Другое государство, в зависимости от метода, который обычно используют его налоговые органы, предоставляет ему:</w:t>
      </w:r>
    </w:p>
    <w:p w:rsidR="00956A5C" w:rsidRPr="00300FF7" w:rsidRDefault="00956A5C" w:rsidP="00BC1E85">
      <w:pPr>
        <w:ind w:firstLine="708"/>
        <w:jc w:val="both"/>
        <w:rPr>
          <w:sz w:val="28"/>
          <w:szCs w:val="28"/>
        </w:rPr>
      </w:pPr>
      <w:r w:rsidRPr="00300FF7">
        <w:rPr>
          <w:sz w:val="28"/>
          <w:szCs w:val="28"/>
        </w:rPr>
        <w:t>зачет сумм, уплаченных за пределами государства налогов на доходы;</w:t>
      </w:r>
    </w:p>
    <w:p w:rsidR="00956A5C" w:rsidRPr="00300FF7" w:rsidRDefault="00956A5C" w:rsidP="00BC1E85">
      <w:pPr>
        <w:ind w:firstLine="708"/>
        <w:jc w:val="both"/>
        <w:rPr>
          <w:sz w:val="28"/>
          <w:szCs w:val="28"/>
        </w:rPr>
      </w:pPr>
      <w:r w:rsidRPr="00300FF7">
        <w:rPr>
          <w:sz w:val="28"/>
          <w:szCs w:val="28"/>
        </w:rPr>
        <w:t>вычет управленческих и общеадминистративных расходов, фактически понесенных как в государстве, так и за его пределами</w:t>
      </w:r>
      <w:r w:rsidR="00851F2F" w:rsidRPr="00300FF7">
        <w:rPr>
          <w:sz w:val="28"/>
          <w:szCs w:val="28"/>
        </w:rPr>
        <w:t>,</w:t>
      </w:r>
      <w:r w:rsidRPr="00300FF7">
        <w:rPr>
          <w:sz w:val="28"/>
          <w:szCs w:val="28"/>
        </w:rPr>
        <w:t xml:space="preserve"> в целях получения дохода юридическим лицом-нерезидентом от деятельности в государстве через постоянное учреждение.</w:t>
      </w:r>
    </w:p>
    <w:p w:rsidR="00956A5C" w:rsidRPr="00300FF7" w:rsidRDefault="00956A5C" w:rsidP="00BC1E85">
      <w:pPr>
        <w:ind w:firstLine="708"/>
        <w:jc w:val="both"/>
        <w:rPr>
          <w:sz w:val="28"/>
          <w:szCs w:val="28"/>
        </w:rPr>
      </w:pPr>
      <w:r w:rsidRPr="00300FF7">
        <w:rPr>
          <w:sz w:val="28"/>
          <w:szCs w:val="28"/>
        </w:rPr>
        <w:t>По доходам, получаемым из источников в Республике Казахстан, нерезидент вправе применить освобождение от налогообложения или сниженную ставку налога, предусмотренную международным договором, на основании представления нерезидентом док</w:t>
      </w:r>
      <w:r w:rsidR="00423340" w:rsidRPr="00300FF7">
        <w:rPr>
          <w:sz w:val="28"/>
          <w:szCs w:val="28"/>
        </w:rPr>
        <w:t>умента, подтверждающего резидент</w:t>
      </w:r>
      <w:r w:rsidRPr="00300FF7">
        <w:rPr>
          <w:sz w:val="28"/>
          <w:szCs w:val="28"/>
        </w:rPr>
        <w:t>ство.</w:t>
      </w:r>
    </w:p>
    <w:p w:rsidR="00956A5C" w:rsidRPr="00300FF7" w:rsidRDefault="00956A5C" w:rsidP="00BC1E85">
      <w:pPr>
        <w:ind w:firstLine="708"/>
        <w:jc w:val="both"/>
        <w:rPr>
          <w:sz w:val="28"/>
          <w:szCs w:val="28"/>
        </w:rPr>
      </w:pPr>
      <w:r w:rsidRPr="00300FF7">
        <w:rPr>
          <w:sz w:val="28"/>
          <w:szCs w:val="28"/>
        </w:rPr>
        <w:t>В случае уплаты налога в бюджет или на условный банковский вклад нерезидент имеет право на возврат подоходного налога в соответствии с положениями международного договора.</w:t>
      </w:r>
    </w:p>
    <w:p w:rsidR="00956A5C" w:rsidRPr="00300FF7" w:rsidRDefault="00956A5C" w:rsidP="00BC1E85">
      <w:pPr>
        <w:ind w:firstLine="708"/>
        <w:jc w:val="both"/>
        <w:rPr>
          <w:sz w:val="28"/>
          <w:szCs w:val="28"/>
        </w:rPr>
      </w:pPr>
      <w:r w:rsidRPr="00300FF7">
        <w:rPr>
          <w:i/>
          <w:sz w:val="28"/>
          <w:szCs w:val="28"/>
        </w:rPr>
        <w:t>Налог на транспортные средства юридических лиц</w:t>
      </w:r>
      <w:r w:rsidR="005B0BBA" w:rsidRPr="00300FF7">
        <w:rPr>
          <w:i/>
          <w:sz w:val="28"/>
          <w:szCs w:val="28"/>
        </w:rPr>
        <w:t>.</w:t>
      </w:r>
      <w:r w:rsidR="00207C75" w:rsidRPr="00300FF7">
        <w:rPr>
          <w:sz w:val="28"/>
          <w:szCs w:val="28"/>
        </w:rPr>
        <w:t xml:space="preserve"> </w:t>
      </w:r>
      <w:r w:rsidRPr="00300FF7">
        <w:rPr>
          <w:sz w:val="28"/>
          <w:szCs w:val="28"/>
        </w:rPr>
        <w:t>Плательщики: юридические лица, их структурные подразделения, имеющие объекты обложения на праве собственности, хозяйственного ведения или оперативного управления.</w:t>
      </w:r>
      <w:r w:rsidR="005B0BBA" w:rsidRPr="00300FF7">
        <w:rPr>
          <w:sz w:val="28"/>
          <w:szCs w:val="28"/>
        </w:rPr>
        <w:t xml:space="preserve"> </w:t>
      </w:r>
      <w:r w:rsidR="00851F2F" w:rsidRPr="00300FF7">
        <w:rPr>
          <w:sz w:val="28"/>
          <w:szCs w:val="28"/>
        </w:rPr>
        <w:t>Исчисление и уплата производя</w:t>
      </w:r>
      <w:r w:rsidRPr="00300FF7">
        <w:rPr>
          <w:sz w:val="28"/>
          <w:szCs w:val="28"/>
        </w:rPr>
        <w:t>тся налогоплательщиками самостоятельно.</w:t>
      </w:r>
      <w:r w:rsidR="005067BB" w:rsidRPr="00300FF7">
        <w:rPr>
          <w:sz w:val="28"/>
          <w:szCs w:val="28"/>
        </w:rPr>
        <w:t xml:space="preserve"> </w:t>
      </w:r>
      <w:r w:rsidRPr="00300FF7">
        <w:rPr>
          <w:sz w:val="28"/>
          <w:szCs w:val="28"/>
        </w:rPr>
        <w:t>Объект налогообложения: транспортные средства, за исключением прицепов, подлежащие государственной регистрации и (или) состоящие на учете в Республике Казахстан.</w:t>
      </w:r>
    </w:p>
    <w:p w:rsidR="00956A5C" w:rsidRPr="00300FF7" w:rsidRDefault="00956A5C" w:rsidP="00BC1E85">
      <w:pPr>
        <w:ind w:firstLine="708"/>
        <w:jc w:val="both"/>
        <w:rPr>
          <w:sz w:val="28"/>
          <w:szCs w:val="28"/>
        </w:rPr>
      </w:pPr>
      <w:r w:rsidRPr="00300FF7">
        <w:rPr>
          <w:sz w:val="28"/>
          <w:szCs w:val="28"/>
        </w:rPr>
        <w:t>Налоговая с</w:t>
      </w:r>
      <w:r w:rsidR="00587CD2" w:rsidRPr="00300FF7">
        <w:rPr>
          <w:sz w:val="28"/>
          <w:szCs w:val="28"/>
        </w:rPr>
        <w:t xml:space="preserve">тавка: установлена кратно к </w:t>
      </w:r>
      <w:r w:rsidR="00157F36">
        <w:rPr>
          <w:sz w:val="28"/>
          <w:szCs w:val="28"/>
        </w:rPr>
        <w:t>месячному расчетному показателю</w:t>
      </w:r>
      <w:r w:rsidR="00157F36" w:rsidRPr="00157F36">
        <w:rPr>
          <w:sz w:val="28"/>
          <w:szCs w:val="28"/>
        </w:rPr>
        <w:t xml:space="preserve"> </w:t>
      </w:r>
      <w:r w:rsidRPr="00300FF7">
        <w:rPr>
          <w:sz w:val="28"/>
          <w:szCs w:val="28"/>
        </w:rPr>
        <w:t>либо в процентах месячного расчетного показателя в зависимости от типа транспортного средства и его технических характеристик.</w:t>
      </w:r>
      <w:r w:rsidR="005067BB" w:rsidRPr="00300FF7">
        <w:rPr>
          <w:sz w:val="28"/>
          <w:szCs w:val="28"/>
        </w:rPr>
        <w:t xml:space="preserve"> </w:t>
      </w:r>
      <w:r w:rsidR="00C20762" w:rsidRPr="00300FF7">
        <w:rPr>
          <w:sz w:val="28"/>
          <w:szCs w:val="28"/>
        </w:rPr>
        <w:t>Налоговый период</w:t>
      </w:r>
      <w:r w:rsidRPr="00300FF7">
        <w:rPr>
          <w:sz w:val="28"/>
          <w:szCs w:val="28"/>
        </w:rPr>
        <w:t xml:space="preserve"> </w:t>
      </w:r>
      <w:r w:rsidR="00C20762" w:rsidRPr="00300FF7">
        <w:rPr>
          <w:sz w:val="28"/>
          <w:szCs w:val="28"/>
        </w:rPr>
        <w:t xml:space="preserve">– </w:t>
      </w:r>
      <w:r w:rsidRPr="00300FF7">
        <w:rPr>
          <w:sz w:val="28"/>
          <w:szCs w:val="28"/>
        </w:rPr>
        <w:t>календарный год с 1 января по 31 декабря.</w:t>
      </w:r>
      <w:r w:rsidR="005067BB" w:rsidRPr="00300FF7">
        <w:rPr>
          <w:sz w:val="28"/>
          <w:szCs w:val="28"/>
        </w:rPr>
        <w:t xml:space="preserve"> </w:t>
      </w:r>
      <w:r w:rsidRPr="00300FF7">
        <w:rPr>
          <w:sz w:val="28"/>
          <w:szCs w:val="28"/>
        </w:rPr>
        <w:t>Срок представления расчета текущих платежей – не позднее 5</w:t>
      </w:r>
      <w:r w:rsidR="00E34E4F">
        <w:rPr>
          <w:sz w:val="28"/>
          <w:szCs w:val="28"/>
        </w:rPr>
        <w:t xml:space="preserve"> </w:t>
      </w:r>
      <w:r w:rsidRPr="00300FF7">
        <w:rPr>
          <w:sz w:val="28"/>
          <w:szCs w:val="28"/>
        </w:rPr>
        <w:t>июля текущего налогового периода.</w:t>
      </w:r>
      <w:r w:rsidR="005067BB" w:rsidRPr="00300FF7">
        <w:rPr>
          <w:sz w:val="28"/>
          <w:szCs w:val="28"/>
        </w:rPr>
        <w:t xml:space="preserve"> </w:t>
      </w:r>
      <w:r w:rsidR="003712BB" w:rsidRPr="00300FF7">
        <w:rPr>
          <w:sz w:val="28"/>
          <w:szCs w:val="28"/>
        </w:rPr>
        <w:lastRenderedPageBreak/>
        <w:t>Срок представления декларации</w:t>
      </w:r>
      <w:r w:rsidRPr="00300FF7">
        <w:rPr>
          <w:sz w:val="28"/>
          <w:szCs w:val="28"/>
        </w:rPr>
        <w:t xml:space="preserve"> </w:t>
      </w:r>
      <w:r w:rsidR="003712BB" w:rsidRPr="00300FF7">
        <w:rPr>
          <w:sz w:val="28"/>
          <w:szCs w:val="28"/>
        </w:rPr>
        <w:t xml:space="preserve">– </w:t>
      </w:r>
      <w:r w:rsidRPr="00300FF7">
        <w:rPr>
          <w:sz w:val="28"/>
          <w:szCs w:val="28"/>
        </w:rPr>
        <w:t>не позднее 31 марта года, следующего за отчетным периодом.</w:t>
      </w:r>
    </w:p>
    <w:p w:rsidR="00956A5C" w:rsidRPr="00300FF7" w:rsidRDefault="00956A5C" w:rsidP="00BC1E85">
      <w:pPr>
        <w:keepNext/>
        <w:ind w:firstLine="708"/>
        <w:jc w:val="both"/>
        <w:rPr>
          <w:sz w:val="28"/>
          <w:szCs w:val="28"/>
        </w:rPr>
      </w:pPr>
      <w:r w:rsidRPr="00300FF7">
        <w:rPr>
          <w:sz w:val="28"/>
          <w:szCs w:val="28"/>
        </w:rPr>
        <w:t xml:space="preserve">Сроки уплаты налога: </w:t>
      </w:r>
    </w:p>
    <w:p w:rsidR="00956A5C" w:rsidRPr="00300FF7" w:rsidRDefault="00956A5C" w:rsidP="00BC1E85">
      <w:pPr>
        <w:ind w:firstLine="708"/>
        <w:jc w:val="both"/>
        <w:rPr>
          <w:sz w:val="28"/>
          <w:szCs w:val="28"/>
        </w:rPr>
      </w:pPr>
      <w:r w:rsidRPr="00300FF7">
        <w:rPr>
          <w:sz w:val="28"/>
          <w:szCs w:val="28"/>
        </w:rPr>
        <w:t>по транспортным средствам, находящимся на праве собственности с начала года до 1 июля</w:t>
      </w:r>
      <w:r w:rsidR="00851F2F" w:rsidRPr="00300FF7">
        <w:rPr>
          <w:sz w:val="28"/>
          <w:szCs w:val="28"/>
        </w:rPr>
        <w:t>,</w:t>
      </w:r>
      <w:r w:rsidRPr="00300FF7">
        <w:rPr>
          <w:sz w:val="28"/>
          <w:szCs w:val="28"/>
        </w:rPr>
        <w:t xml:space="preserve"> </w:t>
      </w:r>
      <w:r w:rsidR="005067BB" w:rsidRPr="00300FF7">
        <w:rPr>
          <w:sz w:val="28"/>
          <w:szCs w:val="28"/>
        </w:rPr>
        <w:t>–</w:t>
      </w:r>
      <w:r w:rsidRPr="00300FF7">
        <w:rPr>
          <w:sz w:val="28"/>
          <w:szCs w:val="28"/>
        </w:rPr>
        <w:t xml:space="preserve"> не позднее 5 июля текущего года;</w:t>
      </w:r>
    </w:p>
    <w:p w:rsidR="00956A5C" w:rsidRPr="00300FF7" w:rsidRDefault="00956A5C" w:rsidP="00BC1E85">
      <w:pPr>
        <w:ind w:firstLine="708"/>
        <w:jc w:val="both"/>
        <w:rPr>
          <w:sz w:val="28"/>
          <w:szCs w:val="28"/>
        </w:rPr>
      </w:pPr>
      <w:r w:rsidRPr="00300FF7">
        <w:rPr>
          <w:sz w:val="28"/>
          <w:szCs w:val="28"/>
        </w:rPr>
        <w:t>транспортным средствам, по которым право собственности возникло после 1 июля</w:t>
      </w:r>
      <w:r w:rsidR="00851F2F" w:rsidRPr="00300FF7">
        <w:rPr>
          <w:sz w:val="28"/>
          <w:szCs w:val="28"/>
        </w:rPr>
        <w:t>,</w:t>
      </w:r>
      <w:r w:rsidRPr="00300FF7">
        <w:rPr>
          <w:sz w:val="28"/>
          <w:szCs w:val="28"/>
        </w:rPr>
        <w:t xml:space="preserve"> – сумма налога уплачивается не позднее 10 календарных дней после наступления срока представления декларации.</w:t>
      </w:r>
    </w:p>
    <w:p w:rsidR="00035D7C" w:rsidRPr="00300FF7" w:rsidRDefault="00956A5C" w:rsidP="00BC1E85">
      <w:pPr>
        <w:ind w:firstLine="708"/>
        <w:jc w:val="both"/>
        <w:rPr>
          <w:sz w:val="28"/>
          <w:szCs w:val="28"/>
        </w:rPr>
      </w:pPr>
      <w:r w:rsidRPr="00300FF7">
        <w:rPr>
          <w:i/>
          <w:sz w:val="28"/>
          <w:szCs w:val="28"/>
        </w:rPr>
        <w:t>Земельный налог для юридических лиц</w:t>
      </w:r>
      <w:r w:rsidR="005067BB" w:rsidRPr="00300FF7">
        <w:rPr>
          <w:i/>
          <w:sz w:val="28"/>
          <w:szCs w:val="28"/>
        </w:rPr>
        <w:t xml:space="preserve">. </w:t>
      </w:r>
      <w:r w:rsidR="00851F2F" w:rsidRPr="00300FF7">
        <w:rPr>
          <w:sz w:val="28"/>
          <w:szCs w:val="28"/>
        </w:rPr>
        <w:t>Плательщики –</w:t>
      </w:r>
      <w:r w:rsidRPr="00300FF7">
        <w:rPr>
          <w:sz w:val="28"/>
          <w:szCs w:val="28"/>
        </w:rPr>
        <w:t xml:space="preserve"> юридические лица, имеющие объекты обложения: на праве собственности, праве постоянного землепользования, праве первичного безвозмездного временного землепользования.</w:t>
      </w:r>
      <w:r w:rsidR="00C96CE9" w:rsidRPr="00300FF7">
        <w:rPr>
          <w:i/>
          <w:sz w:val="28"/>
          <w:szCs w:val="28"/>
        </w:rPr>
        <w:t xml:space="preserve"> </w:t>
      </w:r>
      <w:r w:rsidRPr="00300FF7">
        <w:rPr>
          <w:sz w:val="28"/>
          <w:szCs w:val="28"/>
        </w:rPr>
        <w:t>Исчисление и уплата произ</w:t>
      </w:r>
      <w:r w:rsidR="00851F2F" w:rsidRPr="00300FF7">
        <w:rPr>
          <w:sz w:val="28"/>
          <w:szCs w:val="28"/>
        </w:rPr>
        <w:t>водя</w:t>
      </w:r>
      <w:r w:rsidRPr="00300FF7">
        <w:rPr>
          <w:sz w:val="28"/>
          <w:szCs w:val="28"/>
        </w:rPr>
        <w:t>тся юридическими лицами самостоятельно.</w:t>
      </w:r>
      <w:r w:rsidR="00C96CE9" w:rsidRPr="00300FF7">
        <w:rPr>
          <w:i/>
          <w:sz w:val="28"/>
          <w:szCs w:val="28"/>
        </w:rPr>
        <w:t xml:space="preserve"> </w:t>
      </w:r>
      <w:r w:rsidR="00851F2F" w:rsidRPr="00300FF7">
        <w:rPr>
          <w:sz w:val="28"/>
          <w:szCs w:val="28"/>
        </w:rPr>
        <w:t>Объект налогообложения –</w:t>
      </w:r>
      <w:r w:rsidRPr="00300FF7">
        <w:rPr>
          <w:sz w:val="28"/>
          <w:szCs w:val="28"/>
        </w:rPr>
        <w:t xml:space="preserve"> земельный участок (земельная доля).</w:t>
      </w:r>
      <w:r w:rsidR="00C96CE9" w:rsidRPr="00300FF7">
        <w:rPr>
          <w:i/>
          <w:sz w:val="28"/>
          <w:szCs w:val="28"/>
        </w:rPr>
        <w:t xml:space="preserve"> </w:t>
      </w:r>
      <w:r w:rsidRPr="00300FF7">
        <w:rPr>
          <w:sz w:val="28"/>
          <w:szCs w:val="28"/>
        </w:rPr>
        <w:t>Налоговая ставка</w:t>
      </w:r>
      <w:r w:rsidR="00851F2F" w:rsidRPr="00300FF7">
        <w:rPr>
          <w:sz w:val="28"/>
          <w:szCs w:val="28"/>
        </w:rPr>
        <w:t xml:space="preserve"> –</w:t>
      </w:r>
      <w:r w:rsidRPr="00300FF7">
        <w:rPr>
          <w:sz w:val="28"/>
          <w:szCs w:val="28"/>
        </w:rPr>
        <w:t xml:space="preserve"> в расчете на </w:t>
      </w:r>
      <w:smartTag w:uri="urn:schemas-microsoft-com:office:smarttags" w:element="metricconverter">
        <w:smartTagPr>
          <w:attr w:name="ProductID" w:val="1 гектар"/>
        </w:smartTagPr>
        <w:r w:rsidRPr="00300FF7">
          <w:rPr>
            <w:sz w:val="28"/>
            <w:szCs w:val="28"/>
          </w:rPr>
          <w:t>1 гектар</w:t>
        </w:r>
      </w:smartTag>
      <w:r w:rsidRPr="00300FF7">
        <w:rPr>
          <w:sz w:val="28"/>
          <w:szCs w:val="28"/>
        </w:rPr>
        <w:t xml:space="preserve"> или квадратный метр в зависимости от качественной характеристики земли, оцененной в баллах бонитета, или вида на</w:t>
      </w:r>
      <w:r w:rsidR="000A14A8" w:rsidRPr="00300FF7">
        <w:rPr>
          <w:sz w:val="28"/>
          <w:szCs w:val="28"/>
        </w:rPr>
        <w:t>селенного пункта</w:t>
      </w:r>
      <w:r w:rsidRPr="00300FF7">
        <w:rPr>
          <w:sz w:val="28"/>
          <w:szCs w:val="28"/>
        </w:rPr>
        <w:t xml:space="preserve"> соответственно.</w:t>
      </w:r>
    </w:p>
    <w:p w:rsidR="002E6821" w:rsidRPr="00300FF7" w:rsidRDefault="00956A5C" w:rsidP="00BC1E85">
      <w:pPr>
        <w:ind w:firstLine="708"/>
        <w:jc w:val="both"/>
        <w:rPr>
          <w:sz w:val="28"/>
          <w:szCs w:val="28"/>
        </w:rPr>
      </w:pPr>
      <w:r w:rsidRPr="00300FF7">
        <w:rPr>
          <w:sz w:val="28"/>
          <w:szCs w:val="28"/>
        </w:rPr>
        <w:t xml:space="preserve">Коэффициент 0,1 к соответствующим ставкам применяют следующие плательщики: </w:t>
      </w:r>
    </w:p>
    <w:p w:rsidR="002E6821" w:rsidRPr="00300FF7" w:rsidRDefault="002E6821" w:rsidP="00BC1E85">
      <w:pPr>
        <w:ind w:firstLine="708"/>
        <w:jc w:val="both"/>
        <w:rPr>
          <w:sz w:val="28"/>
          <w:szCs w:val="28"/>
        </w:rPr>
      </w:pPr>
      <w:r w:rsidRPr="00300FF7">
        <w:rPr>
          <w:sz w:val="28"/>
          <w:szCs w:val="28"/>
        </w:rPr>
        <w:t>государственные предприятия, основным видом деятельности которых</w:t>
      </w:r>
      <w:r w:rsidR="008A63B7" w:rsidRPr="00300FF7">
        <w:rPr>
          <w:sz w:val="28"/>
          <w:szCs w:val="28"/>
        </w:rPr>
        <w:t xml:space="preserve"> </w:t>
      </w:r>
      <w:r w:rsidRPr="00300FF7">
        <w:rPr>
          <w:sz w:val="28"/>
          <w:szCs w:val="28"/>
        </w:rPr>
        <w:t xml:space="preserve">является выполнение работ по противопожарному устройству лесов, борьбе с пожарами, вредителями и болезнями лесов, воспроизводству природных биологических ресурсов и повышению экологического потенциала лесов; </w:t>
      </w:r>
    </w:p>
    <w:p w:rsidR="00587CD2" w:rsidRPr="00300FF7" w:rsidRDefault="002E6821" w:rsidP="00BC1E85">
      <w:pPr>
        <w:ind w:firstLine="708"/>
        <w:jc w:val="both"/>
        <w:rPr>
          <w:sz w:val="28"/>
          <w:szCs w:val="28"/>
        </w:rPr>
      </w:pPr>
      <w:r w:rsidRPr="00300FF7">
        <w:rPr>
          <w:sz w:val="28"/>
          <w:szCs w:val="28"/>
        </w:rPr>
        <w:t>государственное предприятие, осуществляющее функции в области</w:t>
      </w:r>
      <w:r w:rsidR="008A63B7" w:rsidRPr="00300FF7">
        <w:rPr>
          <w:sz w:val="28"/>
          <w:szCs w:val="28"/>
        </w:rPr>
        <w:t xml:space="preserve"> </w:t>
      </w:r>
      <w:r w:rsidRPr="00300FF7">
        <w:rPr>
          <w:sz w:val="28"/>
          <w:szCs w:val="28"/>
        </w:rPr>
        <w:t>государственной аттестации научных кадров</w:t>
      </w:r>
      <w:r w:rsidR="009E0C37" w:rsidRPr="00300FF7">
        <w:rPr>
          <w:sz w:val="28"/>
          <w:szCs w:val="28"/>
        </w:rPr>
        <w:t>;</w:t>
      </w:r>
    </w:p>
    <w:p w:rsidR="009E0C37" w:rsidRPr="00300FF7" w:rsidRDefault="009E0C37" w:rsidP="00BC1E85">
      <w:pPr>
        <w:ind w:firstLine="708"/>
        <w:jc w:val="both"/>
        <w:rPr>
          <w:sz w:val="28"/>
          <w:szCs w:val="28"/>
        </w:rPr>
      </w:pPr>
      <w:r w:rsidRPr="00300FF7">
        <w:rPr>
          <w:sz w:val="28"/>
          <w:szCs w:val="28"/>
        </w:rPr>
        <w:t>государственные предприятия рыбовоспроизводственного назначения;</w:t>
      </w:r>
    </w:p>
    <w:p w:rsidR="002E6821" w:rsidRPr="00300FF7" w:rsidRDefault="00956A5C" w:rsidP="00BC1E85">
      <w:pPr>
        <w:ind w:firstLine="708"/>
        <w:jc w:val="both"/>
        <w:rPr>
          <w:sz w:val="28"/>
          <w:szCs w:val="28"/>
        </w:rPr>
      </w:pPr>
      <w:r w:rsidRPr="00300FF7">
        <w:rPr>
          <w:sz w:val="28"/>
          <w:szCs w:val="28"/>
        </w:rPr>
        <w:t>организации</w:t>
      </w:r>
      <w:r w:rsidR="00CC3D4F" w:rsidRPr="00300FF7">
        <w:rPr>
          <w:sz w:val="28"/>
          <w:szCs w:val="28"/>
        </w:rPr>
        <w:t>,</w:t>
      </w:r>
      <w:r w:rsidRPr="00300FF7">
        <w:rPr>
          <w:sz w:val="28"/>
          <w:szCs w:val="28"/>
        </w:rPr>
        <w:t xml:space="preserve"> осуществляющие деяте</w:t>
      </w:r>
      <w:r w:rsidR="00587CD2" w:rsidRPr="00300FF7">
        <w:rPr>
          <w:sz w:val="28"/>
          <w:szCs w:val="28"/>
        </w:rPr>
        <w:t>льность в социальной сфере;</w:t>
      </w:r>
    </w:p>
    <w:p w:rsidR="00035D7C" w:rsidRPr="00300FF7" w:rsidRDefault="00956A5C" w:rsidP="00BC1E85">
      <w:pPr>
        <w:ind w:firstLine="708"/>
        <w:jc w:val="both"/>
        <w:rPr>
          <w:sz w:val="28"/>
          <w:szCs w:val="28"/>
        </w:rPr>
      </w:pPr>
      <w:r w:rsidRPr="00300FF7">
        <w:rPr>
          <w:sz w:val="28"/>
          <w:szCs w:val="28"/>
        </w:rPr>
        <w:t>лечебно-производственные предприятия при психоневрологичес</w:t>
      </w:r>
      <w:r w:rsidR="009E0C37" w:rsidRPr="00300FF7">
        <w:rPr>
          <w:sz w:val="28"/>
          <w:szCs w:val="28"/>
        </w:rPr>
        <w:t>ких и туберкулезных учреждениях;</w:t>
      </w:r>
    </w:p>
    <w:p w:rsidR="009E0C37" w:rsidRPr="00300FF7" w:rsidRDefault="00661AB0" w:rsidP="00BC1E85">
      <w:pPr>
        <w:ind w:firstLine="708"/>
        <w:jc w:val="both"/>
        <w:rPr>
          <w:sz w:val="28"/>
          <w:szCs w:val="28"/>
        </w:rPr>
      </w:pPr>
      <w:r w:rsidRPr="00300FF7">
        <w:rPr>
          <w:sz w:val="28"/>
          <w:szCs w:val="28"/>
        </w:rPr>
        <w:t>оздоровительные детские учреждения;</w:t>
      </w:r>
    </w:p>
    <w:p w:rsidR="00F86590" w:rsidRPr="00300FF7" w:rsidRDefault="00F86590" w:rsidP="00BC1E85">
      <w:pPr>
        <w:ind w:firstLine="708"/>
        <w:jc w:val="both"/>
        <w:rPr>
          <w:sz w:val="28"/>
          <w:szCs w:val="28"/>
        </w:rPr>
      </w:pPr>
      <w:r w:rsidRPr="00300FF7">
        <w:rPr>
          <w:sz w:val="28"/>
          <w:szCs w:val="28"/>
        </w:rPr>
        <w:t>некоммерческие организации;</w:t>
      </w:r>
    </w:p>
    <w:p w:rsidR="00956A5C" w:rsidRPr="00300FF7" w:rsidRDefault="00F86590" w:rsidP="00BC1E85">
      <w:pPr>
        <w:ind w:firstLine="708"/>
        <w:jc w:val="both"/>
        <w:rPr>
          <w:sz w:val="28"/>
          <w:szCs w:val="28"/>
        </w:rPr>
      </w:pPr>
      <w:r w:rsidRPr="00300FF7">
        <w:rPr>
          <w:sz w:val="28"/>
          <w:szCs w:val="28"/>
        </w:rPr>
        <w:t>технологические парки при исчислении земельного налога по земельным участкам, выделенным для осуществления основного вида деятельности, предусмотренного законодательным актом Республики Казахстан о государственной поддержке индустриально-инновационной деятельности.</w:t>
      </w:r>
    </w:p>
    <w:p w:rsidR="0071395F" w:rsidRPr="00300FF7" w:rsidRDefault="00956A5C" w:rsidP="00BC1E85">
      <w:pPr>
        <w:ind w:firstLine="708"/>
        <w:jc w:val="both"/>
        <w:rPr>
          <w:sz w:val="28"/>
          <w:szCs w:val="28"/>
        </w:rPr>
      </w:pPr>
      <w:r w:rsidRPr="00300FF7">
        <w:rPr>
          <w:sz w:val="28"/>
          <w:szCs w:val="28"/>
        </w:rPr>
        <w:t>Коэффициент 0 для орга</w:t>
      </w:r>
      <w:r w:rsidR="000647DB" w:rsidRPr="00300FF7">
        <w:rPr>
          <w:sz w:val="28"/>
          <w:szCs w:val="28"/>
        </w:rPr>
        <w:t>низаций, которые соответствуют</w:t>
      </w:r>
      <w:r w:rsidRPr="00300FF7">
        <w:rPr>
          <w:sz w:val="28"/>
          <w:szCs w:val="28"/>
        </w:rPr>
        <w:t xml:space="preserve"> следующим условиям: </w:t>
      </w:r>
    </w:p>
    <w:p w:rsidR="0071395F" w:rsidRPr="00300FF7" w:rsidRDefault="00956A5C" w:rsidP="00BC1E85">
      <w:pPr>
        <w:ind w:firstLine="708"/>
        <w:jc w:val="both"/>
        <w:rPr>
          <w:sz w:val="28"/>
          <w:szCs w:val="28"/>
        </w:rPr>
      </w:pPr>
      <w:r w:rsidRPr="00300FF7">
        <w:rPr>
          <w:sz w:val="28"/>
          <w:szCs w:val="28"/>
        </w:rPr>
        <w:t>численность инвалидов за налоговый период составляет не менее 51</w:t>
      </w:r>
      <w:r w:rsidR="00E34E4F">
        <w:rPr>
          <w:sz w:val="28"/>
          <w:szCs w:val="28"/>
        </w:rPr>
        <w:t> %</w:t>
      </w:r>
      <w:r w:rsidR="005D5B24" w:rsidRPr="00300FF7">
        <w:rPr>
          <w:sz w:val="28"/>
          <w:szCs w:val="28"/>
        </w:rPr>
        <w:t xml:space="preserve"> </w:t>
      </w:r>
      <w:r w:rsidRPr="00300FF7">
        <w:rPr>
          <w:sz w:val="28"/>
          <w:szCs w:val="28"/>
        </w:rPr>
        <w:t xml:space="preserve">общего числа работников; </w:t>
      </w:r>
    </w:p>
    <w:p w:rsidR="0071395F" w:rsidRPr="00300FF7" w:rsidRDefault="00956A5C" w:rsidP="00BC1E85">
      <w:pPr>
        <w:ind w:firstLine="708"/>
        <w:jc w:val="both"/>
        <w:rPr>
          <w:sz w:val="28"/>
          <w:szCs w:val="28"/>
        </w:rPr>
      </w:pPr>
      <w:r w:rsidRPr="00300FF7">
        <w:rPr>
          <w:sz w:val="28"/>
          <w:szCs w:val="28"/>
        </w:rPr>
        <w:t>расходы по оплате труда инвалидов составляют не менее 51</w:t>
      </w:r>
      <w:r w:rsidR="00E34E4F">
        <w:rPr>
          <w:sz w:val="28"/>
          <w:szCs w:val="28"/>
        </w:rPr>
        <w:t> %</w:t>
      </w:r>
      <w:r w:rsidRPr="00300FF7">
        <w:rPr>
          <w:sz w:val="28"/>
          <w:szCs w:val="28"/>
        </w:rPr>
        <w:t xml:space="preserve"> общих расходов по оплате труда; </w:t>
      </w:r>
    </w:p>
    <w:p w:rsidR="00956A5C" w:rsidRPr="00300FF7" w:rsidRDefault="00956A5C" w:rsidP="00BC1E85">
      <w:pPr>
        <w:ind w:firstLine="708"/>
        <w:jc w:val="both"/>
        <w:rPr>
          <w:sz w:val="28"/>
          <w:szCs w:val="28"/>
        </w:rPr>
      </w:pPr>
      <w:r w:rsidRPr="00300FF7">
        <w:rPr>
          <w:sz w:val="28"/>
          <w:szCs w:val="28"/>
        </w:rPr>
        <w:t xml:space="preserve">по объектам налогообложения, расположенным на территории специальной экономической зоны и используемым при осуществлении видов </w:t>
      </w:r>
      <w:r w:rsidRPr="00300FF7">
        <w:rPr>
          <w:sz w:val="28"/>
          <w:szCs w:val="28"/>
        </w:rPr>
        <w:lastRenderedPageBreak/>
        <w:t>деятельности</w:t>
      </w:r>
      <w:r w:rsidR="000A14A8" w:rsidRPr="00300FF7">
        <w:rPr>
          <w:sz w:val="28"/>
          <w:szCs w:val="28"/>
        </w:rPr>
        <w:t>,</w:t>
      </w:r>
      <w:r w:rsidRPr="00300FF7">
        <w:rPr>
          <w:sz w:val="28"/>
          <w:szCs w:val="28"/>
        </w:rPr>
        <w:t xml:space="preserve"> пр</w:t>
      </w:r>
      <w:r w:rsidR="00AE32D5" w:rsidRPr="00300FF7">
        <w:rPr>
          <w:sz w:val="28"/>
          <w:szCs w:val="28"/>
        </w:rPr>
        <w:t xml:space="preserve">едусмотренных на территории </w:t>
      </w:r>
      <w:r w:rsidR="00C351C7" w:rsidRPr="00300FF7">
        <w:rPr>
          <w:sz w:val="28"/>
          <w:szCs w:val="28"/>
        </w:rPr>
        <w:t>специальной экономической зоны</w:t>
      </w:r>
      <w:r w:rsidR="00AE32D5" w:rsidRPr="00300FF7">
        <w:rPr>
          <w:sz w:val="28"/>
          <w:szCs w:val="28"/>
        </w:rPr>
        <w:t>;</w:t>
      </w:r>
    </w:p>
    <w:p w:rsidR="00AE32D5" w:rsidRPr="00300FF7" w:rsidRDefault="00AE32D5" w:rsidP="00BC1E85">
      <w:pPr>
        <w:ind w:firstLine="708"/>
        <w:jc w:val="both"/>
        <w:rPr>
          <w:sz w:val="28"/>
          <w:szCs w:val="28"/>
        </w:rPr>
      </w:pPr>
      <w:r w:rsidRPr="00300FF7">
        <w:rPr>
          <w:sz w:val="28"/>
          <w:szCs w:val="28"/>
        </w:rPr>
        <w:t>автономных организаций образования;</w:t>
      </w:r>
    </w:p>
    <w:p w:rsidR="00AE32D5" w:rsidRPr="00300FF7" w:rsidRDefault="00AE32D5" w:rsidP="00BC1E85">
      <w:pPr>
        <w:ind w:firstLine="708"/>
        <w:jc w:val="both"/>
        <w:rPr>
          <w:sz w:val="28"/>
          <w:szCs w:val="28"/>
        </w:rPr>
      </w:pPr>
      <w:r w:rsidRPr="00300FF7">
        <w:rPr>
          <w:sz w:val="28"/>
          <w:szCs w:val="28"/>
        </w:rPr>
        <w:t>юридического лица, созданного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при исчислении земельного налога по земельным участкам, выделенным под объекты международной специализированной выставки и расположенным на территории международной специализированной выставки.</w:t>
      </w:r>
    </w:p>
    <w:p w:rsidR="00956A5C" w:rsidRPr="00300FF7" w:rsidRDefault="00956A5C" w:rsidP="00BC1E85">
      <w:pPr>
        <w:ind w:firstLine="708"/>
        <w:jc w:val="both"/>
        <w:rPr>
          <w:sz w:val="28"/>
          <w:szCs w:val="28"/>
        </w:rPr>
      </w:pPr>
      <w:r w:rsidRPr="00300FF7">
        <w:rPr>
          <w:sz w:val="28"/>
          <w:szCs w:val="28"/>
        </w:rPr>
        <w:t>Коэффициент 0 (действие с 1 января 2013 года) для юридических лиц, о</w:t>
      </w:r>
      <w:r w:rsidR="000A14A8" w:rsidRPr="00300FF7">
        <w:rPr>
          <w:sz w:val="28"/>
          <w:szCs w:val="28"/>
        </w:rPr>
        <w:t>существляющих</w:t>
      </w:r>
      <w:r w:rsidRPr="00300FF7">
        <w:rPr>
          <w:sz w:val="28"/>
          <w:szCs w:val="28"/>
        </w:rPr>
        <w:t xml:space="preserve"> на основании контракта, заключенного в соответствии с законодательством Республики Казахстан об инвестициях, реализацию инвестиционного стратегического проекта, предусмотренного перечнем инвестиционных стратегических проектов, утвержденным Правительством Республики Казахстан в соответствии с законодательным актом Республики Казахстан об инвестициях, при исчислении земельного налога по земельным участкам, используемым для реализации инвестиционного стратегического проекта (не применяется при сдаче в аренду). Данное положение действует с первого числа месяца, в котором заключен контракт, и не более семи лет с даты заключения контракта. </w:t>
      </w:r>
    </w:p>
    <w:p w:rsidR="00956A5C" w:rsidRPr="00300FF7" w:rsidRDefault="000647DB" w:rsidP="00BC1E85">
      <w:pPr>
        <w:ind w:firstLine="708"/>
        <w:jc w:val="both"/>
        <w:rPr>
          <w:sz w:val="28"/>
          <w:szCs w:val="28"/>
        </w:rPr>
      </w:pPr>
      <w:r w:rsidRPr="00300FF7">
        <w:rPr>
          <w:sz w:val="28"/>
          <w:szCs w:val="28"/>
        </w:rPr>
        <w:t>Налоговый период</w:t>
      </w:r>
      <w:r w:rsidRPr="00300FF7">
        <w:t xml:space="preserve"> </w:t>
      </w:r>
      <w:r w:rsidRPr="00300FF7">
        <w:rPr>
          <w:sz w:val="28"/>
          <w:szCs w:val="28"/>
        </w:rPr>
        <w:t>–</w:t>
      </w:r>
      <w:r w:rsidR="00956A5C" w:rsidRPr="00300FF7">
        <w:rPr>
          <w:sz w:val="28"/>
          <w:szCs w:val="28"/>
        </w:rPr>
        <w:t xml:space="preserve"> календарный год с 1 января по 31 декабря.</w:t>
      </w:r>
    </w:p>
    <w:p w:rsidR="00956A5C" w:rsidRPr="00300FF7" w:rsidRDefault="00956A5C" w:rsidP="00BC1E85">
      <w:pPr>
        <w:ind w:firstLine="708"/>
        <w:jc w:val="both"/>
        <w:rPr>
          <w:sz w:val="28"/>
          <w:szCs w:val="28"/>
        </w:rPr>
      </w:pPr>
      <w:r w:rsidRPr="00300FF7">
        <w:rPr>
          <w:sz w:val="28"/>
          <w:szCs w:val="28"/>
        </w:rPr>
        <w:t xml:space="preserve">Срок представления расчета – не позднее 15 февраля текущего налогового периода, при изменении налоговых обязательств в течение налогового периода – не позднее 15 февраля, 15 мая, 15 августа и 15 ноября текущего налогового </w:t>
      </w:r>
      <w:r w:rsidR="00EC7954" w:rsidRPr="00300FF7">
        <w:rPr>
          <w:sz w:val="28"/>
          <w:szCs w:val="28"/>
        </w:rPr>
        <w:t>периода по объектам налогообложения по состоянию на 1</w:t>
      </w:r>
      <w:r w:rsidR="001068EC">
        <w:rPr>
          <w:sz w:val="28"/>
          <w:szCs w:val="28"/>
        </w:rPr>
        <w:t> </w:t>
      </w:r>
      <w:r w:rsidR="00EC7954" w:rsidRPr="00300FF7">
        <w:rPr>
          <w:sz w:val="28"/>
          <w:szCs w:val="28"/>
        </w:rPr>
        <w:t>февраля, 1 мая, 1 августа и 1 ноября соответственно.</w:t>
      </w:r>
    </w:p>
    <w:p w:rsidR="00956A5C" w:rsidRPr="00300FF7" w:rsidRDefault="00956A5C" w:rsidP="00BC1E85">
      <w:pPr>
        <w:ind w:firstLine="708"/>
        <w:jc w:val="both"/>
        <w:rPr>
          <w:sz w:val="28"/>
          <w:szCs w:val="28"/>
        </w:rPr>
      </w:pPr>
      <w:r w:rsidRPr="00300FF7">
        <w:rPr>
          <w:sz w:val="28"/>
          <w:szCs w:val="28"/>
        </w:rPr>
        <w:t xml:space="preserve">Срок представления декларации </w:t>
      </w:r>
      <w:r w:rsidR="008B4095" w:rsidRPr="00300FF7">
        <w:rPr>
          <w:sz w:val="28"/>
          <w:szCs w:val="28"/>
        </w:rPr>
        <w:t xml:space="preserve">– </w:t>
      </w:r>
      <w:r w:rsidRPr="00300FF7">
        <w:rPr>
          <w:sz w:val="28"/>
          <w:szCs w:val="28"/>
        </w:rPr>
        <w:t>не позднее 31 марта года, следующего за отчетным налоговым периодом.</w:t>
      </w:r>
    </w:p>
    <w:p w:rsidR="00956A5C" w:rsidRPr="00300FF7" w:rsidRDefault="00956A5C" w:rsidP="00BC1E85">
      <w:pPr>
        <w:ind w:firstLine="708"/>
        <w:jc w:val="both"/>
        <w:rPr>
          <w:sz w:val="28"/>
          <w:szCs w:val="28"/>
        </w:rPr>
      </w:pPr>
      <w:r w:rsidRPr="00300FF7">
        <w:rPr>
          <w:sz w:val="28"/>
          <w:szCs w:val="28"/>
        </w:rPr>
        <w:t>Сроки уплаты налога</w:t>
      </w:r>
      <w:r w:rsidR="00A07DCA" w:rsidRPr="00300FF7">
        <w:rPr>
          <w:sz w:val="28"/>
          <w:szCs w:val="28"/>
        </w:rPr>
        <w:t xml:space="preserve"> –</w:t>
      </w:r>
      <w:r w:rsidRPr="00300FF7">
        <w:rPr>
          <w:sz w:val="28"/>
          <w:szCs w:val="28"/>
        </w:rPr>
        <w:t xml:space="preserve"> уплата текущих платежей производится юридическими лицами </w:t>
      </w:r>
      <w:r w:rsidR="008B4095" w:rsidRPr="00300FF7">
        <w:rPr>
          <w:sz w:val="28"/>
          <w:szCs w:val="28"/>
        </w:rPr>
        <w:t>–</w:t>
      </w:r>
      <w:r w:rsidRPr="00300FF7">
        <w:rPr>
          <w:sz w:val="28"/>
          <w:szCs w:val="28"/>
        </w:rPr>
        <w:t xml:space="preserve"> не позднее 25 февраля, 25 мая, 25 августа, 25 ноября текущего года, окончательный расчет производится не позднее 10 календарных дней после наступления срока представления декларации.</w:t>
      </w:r>
    </w:p>
    <w:p w:rsidR="00956A5C" w:rsidRPr="00300FF7" w:rsidRDefault="00956A5C" w:rsidP="00BC1E85">
      <w:pPr>
        <w:ind w:firstLine="708"/>
        <w:jc w:val="both"/>
        <w:rPr>
          <w:sz w:val="28"/>
          <w:szCs w:val="28"/>
        </w:rPr>
      </w:pPr>
      <w:r w:rsidRPr="00300FF7">
        <w:rPr>
          <w:i/>
          <w:sz w:val="28"/>
          <w:szCs w:val="28"/>
        </w:rPr>
        <w:t>Налог на имущество юридических лиц</w:t>
      </w:r>
      <w:r w:rsidR="00C96CE9" w:rsidRPr="00300FF7">
        <w:rPr>
          <w:i/>
          <w:sz w:val="28"/>
          <w:szCs w:val="28"/>
        </w:rPr>
        <w:t>.</w:t>
      </w:r>
      <w:r w:rsidR="00C96CE9" w:rsidRPr="00300FF7">
        <w:rPr>
          <w:sz w:val="28"/>
          <w:szCs w:val="28"/>
        </w:rPr>
        <w:t xml:space="preserve"> </w:t>
      </w:r>
      <w:r w:rsidRPr="00300FF7">
        <w:rPr>
          <w:sz w:val="28"/>
          <w:szCs w:val="28"/>
        </w:rPr>
        <w:t>Плательщики: 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w:t>
      </w:r>
      <w:r w:rsidR="001B5829" w:rsidRPr="00300FF7">
        <w:rPr>
          <w:sz w:val="28"/>
          <w:szCs w:val="28"/>
        </w:rPr>
        <w:t>,</w:t>
      </w:r>
      <w:r w:rsidR="00B90ADA" w:rsidRPr="00300FF7">
        <w:t xml:space="preserve"> </w:t>
      </w:r>
      <w:r w:rsidR="00B90ADA" w:rsidRPr="00300FF7">
        <w:rPr>
          <w:sz w:val="28"/>
          <w:szCs w:val="28"/>
        </w:rPr>
        <w:t xml:space="preserve">индивидуальные предприниматели, имеющие объект налогообложения на праве собственности на территории Республики Казахстан, используемый в предпринимательской деятельности, концессионер, имеющий на праве владения, пользования объект налогообложения, являющийся объектом концессии в соответствии с договором концессии, структурные подразделения юридических лиц по решению головной организации, лизингополучатель по объектам, переданным в финансовый лизинг, управляющая компания паевого </w:t>
      </w:r>
      <w:r w:rsidR="00B90ADA" w:rsidRPr="00300FF7">
        <w:rPr>
          <w:sz w:val="28"/>
          <w:szCs w:val="28"/>
        </w:rPr>
        <w:lastRenderedPageBreak/>
        <w:t>инвестиционного фонда, по объектам налогообложения, входящим в состав активов такого фонда.</w:t>
      </w:r>
    </w:p>
    <w:p w:rsidR="00956A5C" w:rsidRPr="00300FF7" w:rsidRDefault="000A14A8" w:rsidP="00BC1E85">
      <w:pPr>
        <w:ind w:firstLine="708"/>
        <w:jc w:val="both"/>
        <w:rPr>
          <w:sz w:val="28"/>
          <w:szCs w:val="28"/>
        </w:rPr>
      </w:pPr>
      <w:r w:rsidRPr="00300FF7">
        <w:rPr>
          <w:sz w:val="28"/>
          <w:szCs w:val="28"/>
        </w:rPr>
        <w:t>Налоговая база</w:t>
      </w:r>
      <w:r w:rsidR="00956A5C" w:rsidRPr="00300FF7">
        <w:rPr>
          <w:sz w:val="28"/>
          <w:szCs w:val="28"/>
        </w:rPr>
        <w:t xml:space="preserve"> </w:t>
      </w:r>
      <w:r w:rsidRPr="00300FF7">
        <w:rPr>
          <w:sz w:val="28"/>
          <w:szCs w:val="28"/>
        </w:rPr>
        <w:t xml:space="preserve">– </w:t>
      </w:r>
      <w:r w:rsidR="00956A5C" w:rsidRPr="00300FF7">
        <w:rPr>
          <w:sz w:val="28"/>
          <w:szCs w:val="28"/>
        </w:rPr>
        <w:t>среднегодовая балансовая стоимость объектов налогообложения, определяемая по данным бухгалтерского учета.</w:t>
      </w:r>
      <w:r w:rsidR="001E2707" w:rsidRPr="00300FF7">
        <w:t xml:space="preserve"> </w:t>
      </w:r>
      <w:r w:rsidR="001E2707" w:rsidRPr="00300FF7">
        <w:rPr>
          <w:sz w:val="28"/>
          <w:szCs w:val="28"/>
        </w:rPr>
        <w:t>В случае отсутствия среднегодовой балансовой стоимости объектов концессии налоговой базой является стоимость таких объектов, определенная в порядке, установленном Правительством Республики Казахстан.</w:t>
      </w:r>
    </w:p>
    <w:p w:rsidR="001E2707" w:rsidRPr="00300FF7" w:rsidRDefault="001E2707" w:rsidP="00BC1E85">
      <w:pPr>
        <w:ind w:firstLine="708"/>
        <w:jc w:val="both"/>
        <w:rPr>
          <w:sz w:val="28"/>
          <w:szCs w:val="28"/>
        </w:rPr>
      </w:pPr>
      <w:r w:rsidRPr="00300FF7">
        <w:rPr>
          <w:sz w:val="28"/>
          <w:szCs w:val="28"/>
        </w:rPr>
        <w:t>По объектам налогообложения индивидуальных предпринимателей и юридических</w:t>
      </w:r>
      <w:r w:rsidR="00DE0255" w:rsidRPr="00300FF7">
        <w:rPr>
          <w:sz w:val="28"/>
          <w:szCs w:val="28"/>
        </w:rPr>
        <w:t xml:space="preserve"> лиц, указанным в подпункте 1-1</w:t>
      </w:r>
      <w:r w:rsidRPr="00300FF7">
        <w:rPr>
          <w:sz w:val="28"/>
          <w:szCs w:val="28"/>
        </w:rPr>
        <w:t xml:space="preserve"> пункта 1 статьи 396 Налогового кодекса, налоговая база устанавливается в размере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состоянию на 1</w:t>
      </w:r>
      <w:r w:rsidR="001068EC">
        <w:rPr>
          <w:sz w:val="28"/>
          <w:szCs w:val="28"/>
        </w:rPr>
        <w:t> </w:t>
      </w:r>
      <w:r w:rsidRPr="00300FF7">
        <w:rPr>
          <w:sz w:val="28"/>
          <w:szCs w:val="28"/>
        </w:rPr>
        <w:t>января отчетного на</w:t>
      </w:r>
      <w:r w:rsidR="00C54434" w:rsidRPr="00300FF7">
        <w:rPr>
          <w:sz w:val="28"/>
          <w:szCs w:val="28"/>
        </w:rPr>
        <w:t xml:space="preserve">логового периода; </w:t>
      </w:r>
      <w:r w:rsidRPr="00300FF7">
        <w:rPr>
          <w:sz w:val="28"/>
          <w:szCs w:val="28"/>
        </w:rPr>
        <w:t>по объектам налогообложения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является совокупность затрат на их приобретение, производство, строительство, монтаж, установку, а также затрат на реконструкцию и модернизацию.</w:t>
      </w:r>
    </w:p>
    <w:p w:rsidR="00C54434" w:rsidRPr="00300FF7" w:rsidRDefault="000A14A8" w:rsidP="00BC1E85">
      <w:pPr>
        <w:ind w:firstLine="708"/>
        <w:jc w:val="both"/>
        <w:rPr>
          <w:sz w:val="28"/>
          <w:szCs w:val="28"/>
        </w:rPr>
      </w:pPr>
      <w:r w:rsidRPr="00300FF7">
        <w:rPr>
          <w:sz w:val="28"/>
          <w:szCs w:val="28"/>
        </w:rPr>
        <w:t>Объект</w:t>
      </w:r>
      <w:r w:rsidR="005C4B8E" w:rsidRPr="00300FF7">
        <w:rPr>
          <w:sz w:val="28"/>
          <w:szCs w:val="28"/>
        </w:rPr>
        <w:t>ы</w:t>
      </w:r>
      <w:r w:rsidRPr="00300FF7">
        <w:rPr>
          <w:sz w:val="28"/>
          <w:szCs w:val="28"/>
        </w:rPr>
        <w:t xml:space="preserve"> налогообложения</w:t>
      </w:r>
      <w:r w:rsidR="00C54434" w:rsidRPr="00300FF7">
        <w:rPr>
          <w:sz w:val="28"/>
          <w:szCs w:val="28"/>
        </w:rPr>
        <w:t>:</w:t>
      </w:r>
    </w:p>
    <w:p w:rsidR="00B2332E" w:rsidRPr="00300FF7" w:rsidRDefault="00C54434" w:rsidP="00BC1E85">
      <w:pPr>
        <w:ind w:firstLine="708"/>
        <w:jc w:val="both"/>
        <w:rPr>
          <w:sz w:val="28"/>
          <w:szCs w:val="28"/>
        </w:rPr>
      </w:pPr>
      <w:r w:rsidRPr="00300FF7">
        <w:rPr>
          <w:sz w:val="28"/>
          <w:szCs w:val="28"/>
        </w:rPr>
        <w:t>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учитываемые в составе основных средств или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B2332E" w:rsidRPr="00300FF7" w:rsidRDefault="00B2332E" w:rsidP="00BC1E85">
      <w:pPr>
        <w:ind w:firstLine="708"/>
        <w:jc w:val="both"/>
        <w:rPr>
          <w:sz w:val="28"/>
          <w:szCs w:val="28"/>
        </w:rPr>
      </w:pPr>
      <w:r w:rsidRPr="00300FF7">
        <w:rPr>
          <w:sz w:val="28"/>
          <w:szCs w:val="28"/>
        </w:rPr>
        <w:t>здания,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переданные физическим лицам по договорам долгосрочной аренды с правом выкупа,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долгосрочная дебиторская задолженность;</w:t>
      </w:r>
    </w:p>
    <w:p w:rsidR="00B2332E" w:rsidRPr="00300FF7" w:rsidRDefault="00B2332E" w:rsidP="00BC1E85">
      <w:pPr>
        <w:ind w:firstLine="708"/>
        <w:jc w:val="both"/>
        <w:rPr>
          <w:sz w:val="28"/>
          <w:szCs w:val="28"/>
        </w:rPr>
      </w:pPr>
      <w:r w:rsidRPr="00300FF7">
        <w:rPr>
          <w:sz w:val="28"/>
          <w:szCs w:val="28"/>
        </w:rPr>
        <w:t>здания, сооружения, являющиеся объектами концессии, права владения, пользования на которые переданы по договору концессии;</w:t>
      </w:r>
    </w:p>
    <w:p w:rsidR="00C54434" w:rsidRPr="00300FF7" w:rsidRDefault="00B2332E" w:rsidP="00BC1E85">
      <w:pPr>
        <w:ind w:firstLine="708"/>
        <w:jc w:val="both"/>
        <w:rPr>
          <w:sz w:val="28"/>
          <w:szCs w:val="28"/>
        </w:rPr>
      </w:pPr>
      <w:r w:rsidRPr="00300FF7">
        <w:rPr>
          <w:sz w:val="28"/>
          <w:szCs w:val="28"/>
        </w:rPr>
        <w:t>для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являются находящиеся на территории Республики Казахстан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являющиеся основными средствами.</w:t>
      </w:r>
    </w:p>
    <w:p w:rsidR="00956A5C" w:rsidRPr="00300FF7" w:rsidRDefault="00956A5C" w:rsidP="00BC1E85">
      <w:pPr>
        <w:keepNext/>
        <w:ind w:firstLine="709"/>
        <w:jc w:val="both"/>
        <w:rPr>
          <w:sz w:val="28"/>
          <w:szCs w:val="28"/>
        </w:rPr>
      </w:pPr>
      <w:r w:rsidRPr="00300FF7">
        <w:rPr>
          <w:sz w:val="28"/>
          <w:szCs w:val="28"/>
        </w:rPr>
        <w:lastRenderedPageBreak/>
        <w:t>Ставки:</w:t>
      </w:r>
    </w:p>
    <w:p w:rsidR="00956A5C" w:rsidRPr="00300FF7" w:rsidRDefault="00956A5C" w:rsidP="00BC1E85">
      <w:pPr>
        <w:keepNext/>
        <w:ind w:firstLine="709"/>
        <w:jc w:val="both"/>
        <w:rPr>
          <w:sz w:val="28"/>
          <w:szCs w:val="28"/>
        </w:rPr>
      </w:pPr>
      <w:r w:rsidRPr="00300FF7">
        <w:rPr>
          <w:sz w:val="28"/>
          <w:szCs w:val="28"/>
        </w:rPr>
        <w:t>1,5</w:t>
      </w:r>
      <w:r w:rsidR="00E34E4F">
        <w:rPr>
          <w:sz w:val="28"/>
          <w:szCs w:val="28"/>
        </w:rPr>
        <w:t> %</w:t>
      </w:r>
      <w:r w:rsidRPr="00300FF7">
        <w:rPr>
          <w:sz w:val="28"/>
          <w:szCs w:val="28"/>
        </w:rPr>
        <w:t xml:space="preserve"> к налоговой базе для юридических лиц;</w:t>
      </w:r>
    </w:p>
    <w:p w:rsidR="00956A5C" w:rsidRPr="00300FF7" w:rsidRDefault="000A14A8" w:rsidP="00BC1E85">
      <w:pPr>
        <w:ind w:firstLine="709"/>
        <w:jc w:val="both"/>
        <w:rPr>
          <w:sz w:val="28"/>
          <w:szCs w:val="28"/>
        </w:rPr>
      </w:pPr>
      <w:r w:rsidRPr="00300FF7">
        <w:rPr>
          <w:sz w:val="28"/>
          <w:szCs w:val="28"/>
        </w:rPr>
        <w:t>0,</w:t>
      </w:r>
      <w:r w:rsidR="00956A5C" w:rsidRPr="00300FF7">
        <w:rPr>
          <w:sz w:val="28"/>
          <w:szCs w:val="28"/>
        </w:rPr>
        <w:t>5</w:t>
      </w:r>
      <w:r w:rsidR="00E34E4F">
        <w:rPr>
          <w:sz w:val="28"/>
          <w:szCs w:val="28"/>
        </w:rPr>
        <w:t> %</w:t>
      </w:r>
      <w:r w:rsidR="00956A5C" w:rsidRPr="00300FF7">
        <w:rPr>
          <w:sz w:val="28"/>
          <w:szCs w:val="28"/>
        </w:rPr>
        <w:t xml:space="preserve"> к налоговой базе для юридических лиц, применяющих специальный налоговый режим на основе упрощенной декларации и </w:t>
      </w:r>
      <w:r w:rsidRPr="00300FF7">
        <w:rPr>
          <w:sz w:val="28"/>
          <w:szCs w:val="28"/>
        </w:rPr>
        <w:t>индивидуальных предпринимателей;</w:t>
      </w:r>
    </w:p>
    <w:p w:rsidR="00956A5C" w:rsidRPr="00300FF7" w:rsidRDefault="00956A5C" w:rsidP="00BC1E85">
      <w:pPr>
        <w:ind w:firstLine="709"/>
        <w:jc w:val="both"/>
        <w:rPr>
          <w:sz w:val="28"/>
          <w:szCs w:val="28"/>
        </w:rPr>
      </w:pPr>
      <w:r w:rsidRPr="00300FF7">
        <w:rPr>
          <w:sz w:val="28"/>
          <w:szCs w:val="28"/>
        </w:rPr>
        <w:t>0,1</w:t>
      </w:r>
      <w:r w:rsidR="00E34E4F">
        <w:rPr>
          <w:sz w:val="28"/>
          <w:szCs w:val="28"/>
        </w:rPr>
        <w:t> %</w:t>
      </w:r>
      <w:r w:rsidRPr="00300FF7">
        <w:rPr>
          <w:sz w:val="28"/>
          <w:szCs w:val="28"/>
        </w:rPr>
        <w:t xml:space="preserve"> для некоммерческих организаций, организаций осуществляющих дея</w:t>
      </w:r>
      <w:r w:rsidR="000A14A8" w:rsidRPr="00300FF7">
        <w:rPr>
          <w:sz w:val="28"/>
          <w:szCs w:val="28"/>
        </w:rPr>
        <w:t>тельность: в социальной сфере,</w:t>
      </w:r>
      <w:r w:rsidRPr="00300FF7">
        <w:rPr>
          <w:sz w:val="28"/>
          <w:szCs w:val="28"/>
        </w:rPr>
        <w:t xml:space="preserve"> области биб</w:t>
      </w:r>
      <w:r w:rsidR="001C7A5B" w:rsidRPr="00300FF7">
        <w:rPr>
          <w:sz w:val="28"/>
          <w:szCs w:val="28"/>
        </w:rPr>
        <w:t>лиотечного обслуживания,</w:t>
      </w:r>
      <w:r w:rsidR="005D5B24" w:rsidRPr="00300FF7">
        <w:rPr>
          <w:sz w:val="28"/>
          <w:szCs w:val="28"/>
        </w:rPr>
        <w:t xml:space="preserve"> </w:t>
      </w:r>
      <w:r w:rsidRPr="00300FF7">
        <w:rPr>
          <w:sz w:val="28"/>
          <w:szCs w:val="28"/>
        </w:rPr>
        <w:t>области государственной аттестации научных кадров; по объектам водохранилищ, гидроузлов и других водохозяйственных сооружений природоохранного назначения; гидромелиоративных сооружений; питьевого водоснабжен</w:t>
      </w:r>
      <w:r w:rsidR="00A469CC" w:rsidRPr="00300FF7">
        <w:rPr>
          <w:sz w:val="28"/>
          <w:szCs w:val="28"/>
        </w:rPr>
        <w:t>ия</w:t>
      </w:r>
      <w:r w:rsidR="00436595" w:rsidRPr="00300FF7">
        <w:rPr>
          <w:sz w:val="28"/>
          <w:szCs w:val="28"/>
        </w:rPr>
        <w:t>,</w:t>
      </w:r>
      <w:r w:rsidR="00A469CC" w:rsidRPr="00300FF7">
        <w:t xml:space="preserve"> </w:t>
      </w:r>
      <w:r w:rsidR="00A469CC" w:rsidRPr="00300FF7">
        <w:rPr>
          <w:sz w:val="28"/>
          <w:szCs w:val="28"/>
        </w:rPr>
        <w:t>для технологических парков по объектам, используемым при осуществлении основного вида деятельности, предусмотренного законодательным актом о государственной поддержке индустриально-инновационной деятельности; юридического лица, созданного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по объектам международной специализированной выставки, расположенным на территории международной специализированной выставки.</w:t>
      </w:r>
    </w:p>
    <w:p w:rsidR="00956A5C" w:rsidRPr="00300FF7" w:rsidRDefault="00956A5C" w:rsidP="00BC1E85">
      <w:pPr>
        <w:ind w:firstLine="709"/>
        <w:jc w:val="both"/>
        <w:rPr>
          <w:sz w:val="28"/>
          <w:szCs w:val="28"/>
        </w:rPr>
      </w:pPr>
      <w:r w:rsidRPr="00300FF7">
        <w:rPr>
          <w:sz w:val="28"/>
          <w:szCs w:val="28"/>
        </w:rPr>
        <w:t>Коэффициент 0 (действие с 1 января 2013 года) для</w:t>
      </w:r>
      <w:r w:rsidR="00575113" w:rsidRPr="00300FF7">
        <w:rPr>
          <w:sz w:val="28"/>
          <w:szCs w:val="28"/>
        </w:rPr>
        <w:t xml:space="preserve"> юридических лиц, осуществляющих</w:t>
      </w:r>
      <w:r w:rsidRPr="00300FF7">
        <w:rPr>
          <w:sz w:val="28"/>
          <w:szCs w:val="28"/>
        </w:rPr>
        <w:t xml:space="preserve"> реализацию инвестиционного стратегического проекта, предусмотренного перечнем инвестиционных стратегических проектов, утвержденным Правительством Республики Казахстан в соответствии с законодательным актом Республики Казахстан об инвестициях, по объектам, впервые введенным в эксплуатацию на основании контракта (не применяется в случаях передачи объектов налогообложения в пользование, доверительное управление или аренду). Данное положение действует с первого числа месяца, в котором осуществлен ввод в эксплуатацию объектов, но не ранее чем с даты заключения контракта, и не может превышать семи лет с даты заключения контракта. </w:t>
      </w:r>
    </w:p>
    <w:p w:rsidR="00956A5C" w:rsidRPr="00300FF7" w:rsidRDefault="00454985" w:rsidP="00BC1E85">
      <w:pPr>
        <w:ind w:firstLine="709"/>
        <w:jc w:val="both"/>
        <w:rPr>
          <w:sz w:val="28"/>
          <w:szCs w:val="28"/>
        </w:rPr>
      </w:pPr>
      <w:r w:rsidRPr="00300FF7">
        <w:rPr>
          <w:sz w:val="28"/>
          <w:szCs w:val="28"/>
        </w:rPr>
        <w:t>Порядок исчисления налога –</w:t>
      </w:r>
      <w:r w:rsidR="00956A5C" w:rsidRPr="00300FF7">
        <w:rPr>
          <w:sz w:val="28"/>
          <w:szCs w:val="28"/>
        </w:rPr>
        <w:t xml:space="preserve"> исчисление и уплата </w:t>
      </w:r>
      <w:r w:rsidRPr="00300FF7">
        <w:rPr>
          <w:sz w:val="28"/>
          <w:szCs w:val="28"/>
        </w:rPr>
        <w:t>производя</w:t>
      </w:r>
      <w:r w:rsidR="00956A5C" w:rsidRPr="00300FF7">
        <w:rPr>
          <w:sz w:val="28"/>
          <w:szCs w:val="28"/>
        </w:rPr>
        <w:t>тся юридическими лицами самостоятельно</w:t>
      </w:r>
      <w:r w:rsidR="00CB328A" w:rsidRPr="00300FF7">
        <w:rPr>
          <w:sz w:val="28"/>
          <w:szCs w:val="28"/>
        </w:rPr>
        <w:t>.</w:t>
      </w:r>
    </w:p>
    <w:p w:rsidR="00956A5C" w:rsidRPr="00300FF7" w:rsidRDefault="00454985" w:rsidP="00BC1E85">
      <w:pPr>
        <w:ind w:firstLine="709"/>
        <w:jc w:val="both"/>
        <w:rPr>
          <w:sz w:val="28"/>
          <w:szCs w:val="28"/>
        </w:rPr>
      </w:pPr>
      <w:r w:rsidRPr="00300FF7">
        <w:rPr>
          <w:sz w:val="28"/>
          <w:szCs w:val="28"/>
        </w:rPr>
        <w:t>Налоговый период –</w:t>
      </w:r>
      <w:r w:rsidR="00956A5C" w:rsidRPr="00300FF7">
        <w:rPr>
          <w:sz w:val="28"/>
          <w:szCs w:val="28"/>
        </w:rPr>
        <w:t xml:space="preserve"> календарный год с 1 января по 31 декабря.</w:t>
      </w:r>
    </w:p>
    <w:p w:rsidR="00956A5C" w:rsidRPr="00300FF7" w:rsidRDefault="00454985" w:rsidP="00BC1E85">
      <w:pPr>
        <w:ind w:firstLine="709"/>
        <w:jc w:val="both"/>
        <w:rPr>
          <w:sz w:val="28"/>
          <w:szCs w:val="28"/>
        </w:rPr>
      </w:pPr>
      <w:r w:rsidRPr="00300FF7">
        <w:rPr>
          <w:sz w:val="28"/>
          <w:szCs w:val="28"/>
        </w:rPr>
        <w:t>Срок представления декларации –</w:t>
      </w:r>
      <w:r w:rsidR="00956A5C" w:rsidRPr="00300FF7">
        <w:rPr>
          <w:sz w:val="28"/>
          <w:szCs w:val="28"/>
        </w:rPr>
        <w:t xml:space="preserve"> не позднее 31 марта года, следующего за отчетным налоговым периодом.</w:t>
      </w:r>
    </w:p>
    <w:p w:rsidR="00956A5C" w:rsidRPr="00300FF7" w:rsidRDefault="00112D68" w:rsidP="00BC1E85">
      <w:pPr>
        <w:ind w:firstLine="709"/>
        <w:jc w:val="both"/>
        <w:rPr>
          <w:sz w:val="28"/>
          <w:szCs w:val="28"/>
        </w:rPr>
      </w:pPr>
      <w:r w:rsidRPr="00300FF7">
        <w:rPr>
          <w:sz w:val="28"/>
          <w:szCs w:val="28"/>
        </w:rPr>
        <w:t>Срок представления расчета</w:t>
      </w:r>
      <w:r w:rsidR="00956A5C" w:rsidRPr="00300FF7">
        <w:rPr>
          <w:sz w:val="28"/>
          <w:szCs w:val="28"/>
        </w:rPr>
        <w:t xml:space="preserve"> </w:t>
      </w:r>
      <w:r w:rsidRPr="00300FF7">
        <w:rPr>
          <w:sz w:val="28"/>
          <w:szCs w:val="28"/>
        </w:rPr>
        <w:t xml:space="preserve">– </w:t>
      </w:r>
      <w:r w:rsidR="00956A5C" w:rsidRPr="00300FF7">
        <w:rPr>
          <w:sz w:val="28"/>
          <w:szCs w:val="28"/>
        </w:rPr>
        <w:t>не позднее 15 февраля текущего налогового периода, при изменении налоговых обязательств в течение налогового периода – не позднее 15 февраля, 15 мая, 15 августа и 15 ноября текущего налогового периода.</w:t>
      </w:r>
    </w:p>
    <w:p w:rsidR="00956A5C" w:rsidRPr="00300FF7" w:rsidRDefault="00112D68" w:rsidP="00BC1E85">
      <w:pPr>
        <w:ind w:firstLine="709"/>
        <w:jc w:val="both"/>
        <w:rPr>
          <w:sz w:val="28"/>
          <w:szCs w:val="28"/>
        </w:rPr>
      </w:pPr>
      <w:r w:rsidRPr="00300FF7">
        <w:rPr>
          <w:sz w:val="28"/>
          <w:szCs w:val="28"/>
        </w:rPr>
        <w:t>Сроки уплаты налога –</w:t>
      </w:r>
      <w:r w:rsidR="00956A5C" w:rsidRPr="00300FF7">
        <w:rPr>
          <w:sz w:val="28"/>
          <w:szCs w:val="28"/>
        </w:rPr>
        <w:t xml:space="preserve"> уплата текущих платежей производится юридическими лицами</w:t>
      </w:r>
      <w:r w:rsidR="0074486B" w:rsidRPr="00300FF7">
        <w:rPr>
          <w:sz w:val="28"/>
          <w:szCs w:val="28"/>
        </w:rPr>
        <w:t xml:space="preserve"> </w:t>
      </w:r>
      <w:r w:rsidR="00956A5C" w:rsidRPr="00300FF7">
        <w:rPr>
          <w:sz w:val="28"/>
          <w:szCs w:val="28"/>
        </w:rPr>
        <w:t xml:space="preserve">не позднее 25 февраля, 25 мая, 25 августа, 25 ноября </w:t>
      </w:r>
      <w:r w:rsidR="00956A5C" w:rsidRPr="00300FF7">
        <w:rPr>
          <w:sz w:val="28"/>
          <w:szCs w:val="28"/>
        </w:rPr>
        <w:lastRenderedPageBreak/>
        <w:t>текущего года, окончательный расчет производится не позднее 10 календарных дней после наступления срока представления декларации.</w:t>
      </w:r>
    </w:p>
    <w:p w:rsidR="0074486B" w:rsidRPr="00300FF7" w:rsidRDefault="00956A5C" w:rsidP="00BC1E85">
      <w:pPr>
        <w:ind w:firstLine="709"/>
        <w:jc w:val="both"/>
        <w:rPr>
          <w:i/>
          <w:sz w:val="28"/>
          <w:szCs w:val="28"/>
        </w:rPr>
      </w:pPr>
      <w:r w:rsidRPr="00300FF7">
        <w:rPr>
          <w:i/>
          <w:sz w:val="28"/>
          <w:szCs w:val="28"/>
        </w:rPr>
        <w:t>Налогообложение юридических лиц в сфере агропромышленного комплекса.</w:t>
      </w:r>
      <w:r w:rsidR="00207C75" w:rsidRPr="00300FF7">
        <w:rPr>
          <w:i/>
          <w:sz w:val="28"/>
          <w:szCs w:val="28"/>
        </w:rPr>
        <w:t xml:space="preserve"> </w:t>
      </w:r>
      <w:r w:rsidRPr="00300FF7">
        <w:rPr>
          <w:sz w:val="28"/>
          <w:szCs w:val="28"/>
        </w:rPr>
        <w:t xml:space="preserve">Для юридических лиц </w:t>
      </w:r>
      <w:r w:rsidR="0074486B" w:rsidRPr="00300FF7">
        <w:rPr>
          <w:sz w:val="28"/>
          <w:szCs w:val="28"/>
        </w:rPr>
        <w:t>–</w:t>
      </w:r>
      <w:r w:rsidRPr="00300FF7">
        <w:rPr>
          <w:sz w:val="28"/>
          <w:szCs w:val="28"/>
        </w:rPr>
        <w:t xml:space="preserve"> субъектов АПК налоговым законодательством предусмотрен специальный налоговый режим</w:t>
      </w:r>
      <w:r w:rsidR="00EB0E4E">
        <w:rPr>
          <w:sz w:val="28"/>
          <w:szCs w:val="28"/>
        </w:rPr>
        <w:t>.</w:t>
      </w:r>
    </w:p>
    <w:p w:rsidR="00244215" w:rsidRPr="00300FF7" w:rsidRDefault="00956A5C" w:rsidP="00BC1E85">
      <w:pPr>
        <w:ind w:firstLine="709"/>
        <w:jc w:val="both"/>
        <w:rPr>
          <w:sz w:val="28"/>
          <w:szCs w:val="28"/>
        </w:rPr>
      </w:pPr>
      <w:r w:rsidRPr="00300FF7">
        <w:rPr>
          <w:sz w:val="28"/>
          <w:szCs w:val="28"/>
        </w:rPr>
        <w:t xml:space="preserve">Юридические лица </w:t>
      </w:r>
      <w:r w:rsidR="0074486B" w:rsidRPr="00300FF7">
        <w:rPr>
          <w:sz w:val="28"/>
          <w:szCs w:val="28"/>
        </w:rPr>
        <w:t xml:space="preserve">– </w:t>
      </w:r>
      <w:r w:rsidRPr="00300FF7">
        <w:rPr>
          <w:sz w:val="28"/>
          <w:szCs w:val="28"/>
        </w:rPr>
        <w:t xml:space="preserve">производители сельскохозяйственной продукции, продукции аквакультуры (рыбоводства) и сельские потребительские кооперативы вправе самостоятельно выбрать </w:t>
      </w:r>
      <w:r w:rsidR="00EB0E4E" w:rsidRPr="00EB0E4E">
        <w:rPr>
          <w:sz w:val="28"/>
          <w:szCs w:val="28"/>
        </w:rPr>
        <w:t>специальный налоговый режим</w:t>
      </w:r>
      <w:r w:rsidRPr="00300FF7">
        <w:rPr>
          <w:sz w:val="28"/>
          <w:szCs w:val="28"/>
        </w:rPr>
        <w:t xml:space="preserve"> или общеустановленный порядок. </w:t>
      </w:r>
    </w:p>
    <w:p w:rsidR="00956A5C" w:rsidRPr="00300FF7" w:rsidRDefault="00EB0E4E" w:rsidP="00BC1E85">
      <w:pPr>
        <w:ind w:firstLine="709"/>
        <w:jc w:val="both"/>
        <w:rPr>
          <w:i/>
          <w:sz w:val="28"/>
          <w:szCs w:val="28"/>
        </w:rPr>
      </w:pPr>
      <w:r>
        <w:rPr>
          <w:sz w:val="28"/>
          <w:szCs w:val="28"/>
        </w:rPr>
        <w:t>С</w:t>
      </w:r>
      <w:r w:rsidRPr="00EB0E4E">
        <w:rPr>
          <w:sz w:val="28"/>
          <w:szCs w:val="28"/>
        </w:rPr>
        <w:t>пециальный налоговый режим</w:t>
      </w:r>
      <w:r w:rsidR="00956A5C" w:rsidRPr="00300FF7">
        <w:rPr>
          <w:sz w:val="28"/>
          <w:szCs w:val="28"/>
        </w:rPr>
        <w:t xml:space="preserve"> предусматривает уменьшение на 70</w:t>
      </w:r>
      <w:r w:rsidR="00E34E4F">
        <w:rPr>
          <w:sz w:val="28"/>
          <w:szCs w:val="28"/>
        </w:rPr>
        <w:t> %</w:t>
      </w:r>
      <w:r w:rsidR="003712BB" w:rsidRPr="00300FF7">
        <w:rPr>
          <w:sz w:val="28"/>
          <w:szCs w:val="28"/>
        </w:rPr>
        <w:t xml:space="preserve"> исчисленных</w:t>
      </w:r>
      <w:r w:rsidR="00956A5C" w:rsidRPr="00300FF7">
        <w:rPr>
          <w:sz w:val="28"/>
          <w:szCs w:val="28"/>
        </w:rPr>
        <w:t xml:space="preserve"> в</w:t>
      </w:r>
      <w:r w:rsidR="003712BB" w:rsidRPr="00300FF7">
        <w:rPr>
          <w:sz w:val="28"/>
          <w:szCs w:val="28"/>
        </w:rPr>
        <w:t xml:space="preserve"> общеустановленном порядке сумм</w:t>
      </w:r>
      <w:r w:rsidR="00956A5C" w:rsidRPr="00300FF7">
        <w:rPr>
          <w:sz w:val="28"/>
          <w:szCs w:val="28"/>
        </w:rPr>
        <w:t xml:space="preserve"> корпоративного подоходного налога, </w:t>
      </w:r>
      <w:r w:rsidR="00112D68" w:rsidRPr="00300FF7">
        <w:rPr>
          <w:sz w:val="28"/>
          <w:szCs w:val="28"/>
        </w:rPr>
        <w:t>НДС</w:t>
      </w:r>
      <w:r w:rsidR="00956A5C" w:rsidRPr="00300FF7">
        <w:rPr>
          <w:sz w:val="28"/>
          <w:szCs w:val="28"/>
        </w:rPr>
        <w:t>, социального налога, земельного налога, платы за пользование земельными участками, налога на имущество, налога на транспортные средства и распространяется:</w:t>
      </w:r>
    </w:p>
    <w:p w:rsidR="00956A5C" w:rsidRPr="00300FF7" w:rsidRDefault="00112D68" w:rsidP="00BC1E85">
      <w:pPr>
        <w:ind w:firstLine="709"/>
        <w:jc w:val="both"/>
        <w:rPr>
          <w:sz w:val="28"/>
          <w:szCs w:val="28"/>
        </w:rPr>
      </w:pPr>
      <w:r w:rsidRPr="00300FF7">
        <w:rPr>
          <w:sz w:val="28"/>
          <w:szCs w:val="28"/>
        </w:rPr>
        <w:t xml:space="preserve">на </w:t>
      </w:r>
      <w:r w:rsidR="00244215" w:rsidRPr="00300FF7">
        <w:rPr>
          <w:sz w:val="28"/>
          <w:szCs w:val="28"/>
        </w:rPr>
        <w:t>д</w:t>
      </w:r>
      <w:r w:rsidR="00956A5C" w:rsidRPr="00300FF7">
        <w:rPr>
          <w:sz w:val="28"/>
          <w:szCs w:val="28"/>
        </w:rPr>
        <w:t xml:space="preserve">еятельность юридических лиц </w:t>
      </w:r>
      <w:r w:rsidR="00244215" w:rsidRPr="00300FF7">
        <w:rPr>
          <w:sz w:val="28"/>
          <w:szCs w:val="28"/>
        </w:rPr>
        <w:t xml:space="preserve">– </w:t>
      </w:r>
      <w:r w:rsidR="00956A5C" w:rsidRPr="00300FF7">
        <w:rPr>
          <w:sz w:val="28"/>
          <w:szCs w:val="28"/>
        </w:rPr>
        <w:t>производителей сельскохозяйственной продукции, продукции аквакультуры (рыбо</w:t>
      </w:r>
      <w:r w:rsidRPr="00300FF7">
        <w:rPr>
          <w:sz w:val="28"/>
          <w:szCs w:val="28"/>
        </w:rPr>
        <w:t>водства) по</w:t>
      </w:r>
      <w:r w:rsidR="003C04F0" w:rsidRPr="00300FF7">
        <w:rPr>
          <w:sz w:val="28"/>
          <w:szCs w:val="28"/>
        </w:rPr>
        <w:t xml:space="preserve"> </w:t>
      </w:r>
      <w:r w:rsidR="00956A5C" w:rsidRPr="00300FF7">
        <w:rPr>
          <w:sz w:val="28"/>
          <w:szCs w:val="28"/>
        </w:rPr>
        <w:t>производству сельскохозяйственной продукции, продукции аквакультуры (рыбоводства) с использованием земли, переработке и реализации указанной прод</w:t>
      </w:r>
      <w:r w:rsidR="00390FFF" w:rsidRPr="00300FF7">
        <w:rPr>
          <w:sz w:val="28"/>
          <w:szCs w:val="28"/>
        </w:rPr>
        <w:t>укции собственного производства, а также</w:t>
      </w:r>
      <w:r w:rsidR="00956A5C" w:rsidRPr="00300FF7">
        <w:rPr>
          <w:sz w:val="28"/>
          <w:szCs w:val="28"/>
        </w:rPr>
        <w:t xml:space="preserve"> производству продукции животноводства и птицеводства (в том числе племенного) с полным циклом (начиная с выращивания молодняка), пчеловодства, аквакультуры (рыбоводства), а также переработке и реализации указанной продукции собственного производства;</w:t>
      </w:r>
      <w:r w:rsidR="00956A5C" w:rsidRPr="00300FF7">
        <w:rPr>
          <w:sz w:val="28"/>
          <w:szCs w:val="28"/>
        </w:rPr>
        <w:cr/>
      </w:r>
      <w:r w:rsidR="001068EC">
        <w:rPr>
          <w:sz w:val="28"/>
          <w:szCs w:val="28"/>
        </w:rPr>
        <w:tab/>
      </w:r>
      <w:r w:rsidR="00970126" w:rsidRPr="00300FF7">
        <w:rPr>
          <w:sz w:val="28"/>
          <w:szCs w:val="28"/>
        </w:rPr>
        <w:t>д</w:t>
      </w:r>
      <w:r w:rsidR="00956A5C" w:rsidRPr="00300FF7">
        <w:rPr>
          <w:sz w:val="28"/>
          <w:szCs w:val="28"/>
        </w:rPr>
        <w:t>еятельность сельских потребительских кооперативов по</w:t>
      </w:r>
      <w:r w:rsidR="00934312" w:rsidRPr="00300FF7">
        <w:rPr>
          <w:sz w:val="28"/>
          <w:szCs w:val="28"/>
        </w:rPr>
        <w:t xml:space="preserve"> </w:t>
      </w:r>
      <w:r w:rsidR="00956A5C" w:rsidRPr="00300FF7">
        <w:rPr>
          <w:sz w:val="28"/>
          <w:szCs w:val="28"/>
        </w:rPr>
        <w:t xml:space="preserve">реализации сельскохозяйственной продукции, продукции аквакультуры (рыбоводства), произведенной крестьянскими или фермерскими хозяйствами </w:t>
      </w:r>
      <w:r w:rsidR="00311D1A" w:rsidRPr="00300FF7">
        <w:rPr>
          <w:sz w:val="28"/>
          <w:szCs w:val="28"/>
        </w:rPr>
        <w:t>–</w:t>
      </w:r>
      <w:r w:rsidR="00956A5C" w:rsidRPr="00300FF7">
        <w:rPr>
          <w:sz w:val="28"/>
          <w:szCs w:val="28"/>
        </w:rPr>
        <w:t xml:space="preserve"> членами </w:t>
      </w:r>
      <w:r w:rsidR="006364BA" w:rsidRPr="00300FF7">
        <w:rPr>
          <w:sz w:val="28"/>
          <w:szCs w:val="28"/>
        </w:rPr>
        <w:t xml:space="preserve">(пайщиками) данных кооперативов, а также </w:t>
      </w:r>
      <w:r w:rsidR="00956A5C" w:rsidRPr="00300FF7">
        <w:rPr>
          <w:sz w:val="28"/>
          <w:szCs w:val="28"/>
        </w:rPr>
        <w:t xml:space="preserve">переработке сельскохозяйственной продукции, продукции аквакультуры (рыбоводства), произведенной крестьянскими или фермерскими хозяйствами </w:t>
      </w:r>
      <w:r w:rsidR="00311D1A" w:rsidRPr="00300FF7">
        <w:rPr>
          <w:sz w:val="28"/>
          <w:szCs w:val="28"/>
        </w:rPr>
        <w:t>–</w:t>
      </w:r>
      <w:r w:rsidR="00956A5C" w:rsidRPr="00300FF7">
        <w:rPr>
          <w:sz w:val="28"/>
          <w:szCs w:val="28"/>
        </w:rPr>
        <w:t xml:space="preserve"> членами (пайщиками) данных кооперативов, и реализации продукции, полученной в результате переработки данной продукции.</w:t>
      </w:r>
    </w:p>
    <w:p w:rsidR="00956A5C" w:rsidRPr="00300FF7" w:rsidRDefault="00956A5C" w:rsidP="00BC1E85">
      <w:pPr>
        <w:ind w:firstLine="709"/>
        <w:jc w:val="both"/>
        <w:rPr>
          <w:sz w:val="28"/>
          <w:szCs w:val="28"/>
        </w:rPr>
      </w:pPr>
      <w:r w:rsidRPr="00300FF7">
        <w:rPr>
          <w:sz w:val="28"/>
          <w:szCs w:val="28"/>
        </w:rPr>
        <w:t xml:space="preserve">Не вправе применять специальный налоговый режим: </w:t>
      </w:r>
    </w:p>
    <w:p w:rsidR="00956A5C" w:rsidRPr="00300FF7" w:rsidRDefault="00970126" w:rsidP="00BC1E85">
      <w:pPr>
        <w:ind w:firstLine="709"/>
        <w:jc w:val="both"/>
        <w:rPr>
          <w:sz w:val="28"/>
          <w:szCs w:val="28"/>
        </w:rPr>
      </w:pPr>
      <w:r w:rsidRPr="00300FF7">
        <w:rPr>
          <w:sz w:val="28"/>
          <w:szCs w:val="28"/>
        </w:rPr>
        <w:t>ю</w:t>
      </w:r>
      <w:r w:rsidR="00956A5C" w:rsidRPr="00300FF7">
        <w:rPr>
          <w:sz w:val="28"/>
          <w:szCs w:val="28"/>
        </w:rPr>
        <w:t xml:space="preserve">ридическое лицо, имеющее дочерние организации, структурные подразделения; </w:t>
      </w:r>
    </w:p>
    <w:p w:rsidR="00956A5C" w:rsidRPr="00300FF7" w:rsidRDefault="00970126" w:rsidP="00BC1E85">
      <w:pPr>
        <w:ind w:firstLine="709"/>
        <w:jc w:val="both"/>
        <w:rPr>
          <w:sz w:val="28"/>
          <w:szCs w:val="28"/>
        </w:rPr>
      </w:pPr>
      <w:r w:rsidRPr="00300FF7">
        <w:rPr>
          <w:sz w:val="28"/>
          <w:szCs w:val="28"/>
        </w:rPr>
        <w:t>ю</w:t>
      </w:r>
      <w:r w:rsidR="00956A5C" w:rsidRPr="00300FF7">
        <w:rPr>
          <w:sz w:val="28"/>
          <w:szCs w:val="28"/>
        </w:rPr>
        <w:t xml:space="preserve">ридическое лицо, являющееся аффилиированным лицом других юридических лиц, применяющих специальный налоговый режим; </w:t>
      </w:r>
    </w:p>
    <w:p w:rsidR="00956A5C" w:rsidRPr="00300FF7" w:rsidRDefault="00970126" w:rsidP="00BC1E85">
      <w:pPr>
        <w:ind w:firstLine="709"/>
        <w:jc w:val="both"/>
        <w:rPr>
          <w:sz w:val="28"/>
          <w:szCs w:val="28"/>
        </w:rPr>
      </w:pPr>
      <w:r w:rsidRPr="00300FF7">
        <w:rPr>
          <w:sz w:val="28"/>
          <w:szCs w:val="28"/>
        </w:rPr>
        <w:t>ю</w:t>
      </w:r>
      <w:r w:rsidR="00956A5C" w:rsidRPr="00300FF7">
        <w:rPr>
          <w:sz w:val="28"/>
          <w:szCs w:val="28"/>
        </w:rPr>
        <w:t>ридическое лицо, в котором доля участия других юридических лиц составляет более 25</w:t>
      </w:r>
      <w:r w:rsidR="00E34E4F">
        <w:rPr>
          <w:sz w:val="28"/>
          <w:szCs w:val="28"/>
        </w:rPr>
        <w:t> %</w:t>
      </w:r>
      <w:r w:rsidR="00956A5C" w:rsidRPr="00300FF7">
        <w:rPr>
          <w:sz w:val="28"/>
          <w:szCs w:val="28"/>
        </w:rPr>
        <w:t>;</w:t>
      </w:r>
    </w:p>
    <w:p w:rsidR="00956A5C" w:rsidRPr="00300FF7" w:rsidRDefault="00970126" w:rsidP="00BC1E85">
      <w:pPr>
        <w:ind w:firstLine="709"/>
        <w:jc w:val="both"/>
        <w:rPr>
          <w:sz w:val="28"/>
          <w:szCs w:val="28"/>
        </w:rPr>
      </w:pPr>
      <w:r w:rsidRPr="00300FF7">
        <w:rPr>
          <w:sz w:val="28"/>
          <w:szCs w:val="28"/>
        </w:rPr>
        <w:t>ю</w:t>
      </w:r>
      <w:r w:rsidR="00956A5C" w:rsidRPr="00300FF7">
        <w:rPr>
          <w:sz w:val="28"/>
          <w:szCs w:val="28"/>
        </w:rPr>
        <w:t>ридическое лицо, у которого учредитель одновременно является учредителем другого юридического лица, применяющего специальный налоговый режим;</w:t>
      </w:r>
    </w:p>
    <w:p w:rsidR="00956A5C" w:rsidRPr="00300FF7" w:rsidRDefault="00970126" w:rsidP="00BC1E85">
      <w:pPr>
        <w:ind w:firstLine="709"/>
        <w:jc w:val="both"/>
        <w:rPr>
          <w:sz w:val="28"/>
          <w:szCs w:val="28"/>
        </w:rPr>
      </w:pPr>
      <w:r w:rsidRPr="00300FF7">
        <w:rPr>
          <w:sz w:val="28"/>
          <w:szCs w:val="28"/>
        </w:rPr>
        <w:t>с</w:t>
      </w:r>
      <w:r w:rsidR="00956A5C" w:rsidRPr="00300FF7">
        <w:rPr>
          <w:sz w:val="28"/>
          <w:szCs w:val="28"/>
        </w:rPr>
        <w:t>ельские потребительские кооперативы, членами (пайщиками) которых являются члены (пайщики) других сельских потребительских кооперативов.</w:t>
      </w:r>
    </w:p>
    <w:p w:rsidR="00956A5C" w:rsidRPr="00300FF7" w:rsidRDefault="00956A5C" w:rsidP="00BC1E85">
      <w:pPr>
        <w:ind w:firstLine="709"/>
        <w:jc w:val="both"/>
        <w:rPr>
          <w:sz w:val="28"/>
          <w:szCs w:val="28"/>
        </w:rPr>
      </w:pPr>
      <w:r w:rsidRPr="00300FF7">
        <w:rPr>
          <w:sz w:val="28"/>
          <w:szCs w:val="28"/>
        </w:rPr>
        <w:lastRenderedPageBreak/>
        <w:t>Специальный налоговый режим не распространяется на деятельность налогоплательщиков по производству, переработке и реализации подакцизных товаров.</w:t>
      </w:r>
    </w:p>
    <w:p w:rsidR="00212AD7" w:rsidRPr="00300FF7" w:rsidRDefault="00212AD7" w:rsidP="00BC1E85">
      <w:pPr>
        <w:pStyle w:val="2"/>
      </w:pPr>
      <w:bookmarkStart w:id="29" w:name="_Toc447815654"/>
      <w:r w:rsidRPr="00300FF7">
        <w:t>Права инвестора и инвестиционная деятельность</w:t>
      </w:r>
      <w:bookmarkEnd w:id="29"/>
    </w:p>
    <w:p w:rsidR="003B6DF3" w:rsidRPr="00300FF7" w:rsidRDefault="00E152E2" w:rsidP="00BC1E85">
      <w:pPr>
        <w:ind w:firstLine="709"/>
        <w:jc w:val="both"/>
        <w:rPr>
          <w:i/>
          <w:sz w:val="28"/>
          <w:szCs w:val="28"/>
        </w:rPr>
      </w:pPr>
      <w:r w:rsidRPr="00300FF7">
        <w:rPr>
          <w:i/>
          <w:sz w:val="28"/>
          <w:szCs w:val="28"/>
        </w:rPr>
        <w:t>И</w:t>
      </w:r>
      <w:r w:rsidR="003B6DF3" w:rsidRPr="00300FF7">
        <w:rPr>
          <w:i/>
          <w:sz w:val="28"/>
          <w:szCs w:val="28"/>
        </w:rPr>
        <w:t>нвестиционный климат</w:t>
      </w:r>
      <w:r w:rsidR="00D101AE" w:rsidRPr="00300FF7">
        <w:rPr>
          <w:i/>
          <w:sz w:val="28"/>
          <w:szCs w:val="28"/>
        </w:rPr>
        <w:t xml:space="preserve">. </w:t>
      </w:r>
      <w:r w:rsidR="003B6DF3" w:rsidRPr="00300FF7">
        <w:rPr>
          <w:sz w:val="28"/>
          <w:szCs w:val="28"/>
        </w:rPr>
        <w:t xml:space="preserve">Благоприятный бизнес-климат и политическая стабильность способствовали значительному притоку прямых иностранных инвестиций в Казахстан. </w:t>
      </w:r>
    </w:p>
    <w:p w:rsidR="00E152E2" w:rsidRPr="00300FF7" w:rsidRDefault="003B6DF3" w:rsidP="00BC1E85">
      <w:pPr>
        <w:ind w:firstLine="709"/>
        <w:jc w:val="both"/>
        <w:rPr>
          <w:sz w:val="28"/>
          <w:szCs w:val="28"/>
        </w:rPr>
      </w:pPr>
      <w:r w:rsidRPr="00300FF7">
        <w:rPr>
          <w:sz w:val="28"/>
          <w:szCs w:val="28"/>
        </w:rPr>
        <w:t xml:space="preserve">Согласно статистическим данным Национального Банка </w:t>
      </w:r>
      <w:r w:rsidR="00D101AE" w:rsidRPr="00300FF7">
        <w:rPr>
          <w:sz w:val="28"/>
          <w:szCs w:val="28"/>
        </w:rPr>
        <w:t>Республики Казахстан</w:t>
      </w:r>
      <w:r w:rsidR="00484A22" w:rsidRPr="00300FF7">
        <w:rPr>
          <w:sz w:val="28"/>
          <w:szCs w:val="28"/>
        </w:rPr>
        <w:t xml:space="preserve"> всего</w:t>
      </w:r>
      <w:r w:rsidRPr="00300FF7">
        <w:rPr>
          <w:sz w:val="28"/>
          <w:szCs w:val="28"/>
        </w:rPr>
        <w:t xml:space="preserve"> за период с </w:t>
      </w:r>
      <w:r w:rsidR="0006032E" w:rsidRPr="00300FF7">
        <w:rPr>
          <w:sz w:val="28"/>
          <w:szCs w:val="28"/>
        </w:rPr>
        <w:t xml:space="preserve">2005 по </w:t>
      </w:r>
      <w:r w:rsidR="00F5363C">
        <w:rPr>
          <w:sz w:val="28"/>
          <w:szCs w:val="28"/>
        </w:rPr>
        <w:t>2015</w:t>
      </w:r>
      <w:r w:rsidR="005768B8" w:rsidRPr="00300FF7">
        <w:rPr>
          <w:sz w:val="28"/>
          <w:szCs w:val="28"/>
        </w:rPr>
        <w:t xml:space="preserve"> год</w:t>
      </w:r>
      <w:r w:rsidRPr="00300FF7">
        <w:rPr>
          <w:sz w:val="28"/>
          <w:szCs w:val="28"/>
        </w:rPr>
        <w:t xml:space="preserve"> в экономику К</w:t>
      </w:r>
      <w:r w:rsidR="0006032E" w:rsidRPr="00300FF7">
        <w:rPr>
          <w:sz w:val="28"/>
          <w:szCs w:val="28"/>
        </w:rPr>
        <w:t xml:space="preserve">азахстана привлечено </w:t>
      </w:r>
      <w:r w:rsidR="00F5363C">
        <w:rPr>
          <w:sz w:val="28"/>
          <w:szCs w:val="28"/>
        </w:rPr>
        <w:t>215</w:t>
      </w:r>
      <w:r w:rsidR="00C71DF4" w:rsidRPr="00300FF7">
        <w:rPr>
          <w:sz w:val="28"/>
          <w:szCs w:val="28"/>
        </w:rPr>
        <w:t xml:space="preserve"> млрд</w:t>
      </w:r>
      <w:r w:rsidRPr="00300FF7">
        <w:rPr>
          <w:sz w:val="28"/>
          <w:szCs w:val="28"/>
        </w:rPr>
        <w:t xml:space="preserve"> долларов США прямых иностранных инвестиций (ПИИ).</w:t>
      </w:r>
    </w:p>
    <w:p w:rsidR="0006032E" w:rsidRPr="00300FF7" w:rsidRDefault="005768B8" w:rsidP="00BC1E85">
      <w:pPr>
        <w:ind w:firstLine="709"/>
        <w:jc w:val="both"/>
        <w:rPr>
          <w:sz w:val="28"/>
          <w:szCs w:val="28"/>
        </w:rPr>
      </w:pPr>
      <w:r w:rsidRPr="00300FF7">
        <w:rPr>
          <w:sz w:val="28"/>
          <w:szCs w:val="28"/>
        </w:rPr>
        <w:t xml:space="preserve">За </w:t>
      </w:r>
      <w:r w:rsidR="00CF1FB2">
        <w:rPr>
          <w:sz w:val="28"/>
          <w:szCs w:val="28"/>
        </w:rPr>
        <w:t>первое полугодие 2015</w:t>
      </w:r>
      <w:r w:rsidRPr="00300FF7">
        <w:rPr>
          <w:sz w:val="28"/>
          <w:szCs w:val="28"/>
        </w:rPr>
        <w:t xml:space="preserve"> год</w:t>
      </w:r>
      <w:r w:rsidR="00CF1FB2">
        <w:rPr>
          <w:sz w:val="28"/>
          <w:szCs w:val="28"/>
        </w:rPr>
        <w:t>а</w:t>
      </w:r>
      <w:r w:rsidR="00E152E2" w:rsidRPr="00300FF7">
        <w:rPr>
          <w:sz w:val="28"/>
          <w:szCs w:val="28"/>
        </w:rPr>
        <w:t xml:space="preserve"> объем при</w:t>
      </w:r>
      <w:r w:rsidR="001059F9" w:rsidRPr="00300FF7">
        <w:rPr>
          <w:sz w:val="28"/>
          <w:szCs w:val="28"/>
        </w:rPr>
        <w:t xml:space="preserve">влеченных инвестиций составил </w:t>
      </w:r>
      <w:r w:rsidR="00CF1FB2">
        <w:rPr>
          <w:sz w:val="28"/>
          <w:szCs w:val="28"/>
        </w:rPr>
        <w:t>7,5</w:t>
      </w:r>
      <w:r w:rsidR="00E34E4F">
        <w:rPr>
          <w:sz w:val="28"/>
          <w:szCs w:val="28"/>
        </w:rPr>
        <w:t xml:space="preserve"> </w:t>
      </w:r>
      <w:r w:rsidR="00111A0A" w:rsidRPr="00300FF7">
        <w:rPr>
          <w:sz w:val="28"/>
          <w:szCs w:val="28"/>
        </w:rPr>
        <w:t>млрд</w:t>
      </w:r>
      <w:r w:rsidR="0006032E" w:rsidRPr="00300FF7">
        <w:rPr>
          <w:sz w:val="28"/>
          <w:szCs w:val="28"/>
        </w:rPr>
        <w:t xml:space="preserve"> долларов США. </w:t>
      </w:r>
    </w:p>
    <w:p w:rsidR="00320F19" w:rsidRPr="00300FF7" w:rsidRDefault="00F61227" w:rsidP="00BC1E85">
      <w:pPr>
        <w:ind w:firstLine="709"/>
        <w:jc w:val="both"/>
        <w:rPr>
          <w:sz w:val="28"/>
          <w:szCs w:val="28"/>
        </w:rPr>
      </w:pPr>
      <w:r w:rsidRPr="00300FF7">
        <w:rPr>
          <w:sz w:val="28"/>
          <w:szCs w:val="28"/>
        </w:rPr>
        <w:t xml:space="preserve">По показателям </w:t>
      </w:r>
      <w:r w:rsidR="00CF1FB2" w:rsidRPr="00CF1FB2">
        <w:rPr>
          <w:sz w:val="28"/>
          <w:szCs w:val="28"/>
        </w:rPr>
        <w:t xml:space="preserve">первое полугодие 2015 года </w:t>
      </w:r>
      <w:r w:rsidR="001F168C" w:rsidRPr="00300FF7">
        <w:rPr>
          <w:sz w:val="28"/>
          <w:szCs w:val="28"/>
        </w:rPr>
        <w:t>о</w:t>
      </w:r>
      <w:r w:rsidR="00E152E2" w:rsidRPr="00300FF7">
        <w:rPr>
          <w:sz w:val="28"/>
          <w:szCs w:val="28"/>
        </w:rPr>
        <w:t>сновными инвесторам</w:t>
      </w:r>
      <w:r w:rsidR="00677DAC" w:rsidRPr="00300FF7">
        <w:rPr>
          <w:sz w:val="28"/>
          <w:szCs w:val="28"/>
        </w:rPr>
        <w:t>и являются Нидерланды (</w:t>
      </w:r>
      <w:r w:rsidR="00CF1FB2">
        <w:rPr>
          <w:sz w:val="28"/>
          <w:szCs w:val="28"/>
        </w:rPr>
        <w:t>2,1</w:t>
      </w:r>
      <w:r w:rsidR="00677DAC" w:rsidRPr="00300FF7">
        <w:rPr>
          <w:sz w:val="28"/>
          <w:szCs w:val="28"/>
        </w:rPr>
        <w:t xml:space="preserve"> млрд</w:t>
      </w:r>
      <w:r w:rsidR="00E152E2" w:rsidRPr="00300FF7">
        <w:rPr>
          <w:sz w:val="28"/>
          <w:szCs w:val="28"/>
        </w:rPr>
        <w:t xml:space="preserve"> до</w:t>
      </w:r>
      <w:r w:rsidR="00677DAC" w:rsidRPr="00300FF7">
        <w:rPr>
          <w:sz w:val="28"/>
          <w:szCs w:val="28"/>
        </w:rPr>
        <w:t xml:space="preserve">лларов США, </w:t>
      </w:r>
      <w:r w:rsidR="00CF1FB2">
        <w:rPr>
          <w:sz w:val="28"/>
          <w:szCs w:val="28"/>
        </w:rPr>
        <w:t>28</w:t>
      </w:r>
      <w:r w:rsidR="00C15FFC" w:rsidRPr="00300FF7">
        <w:rPr>
          <w:sz w:val="28"/>
          <w:szCs w:val="28"/>
        </w:rPr>
        <w:t>,</w:t>
      </w:r>
      <w:r w:rsidR="00CF1FB2">
        <w:rPr>
          <w:sz w:val="28"/>
          <w:szCs w:val="28"/>
        </w:rPr>
        <w:t>6</w:t>
      </w:r>
      <w:r w:rsidR="00E34E4F">
        <w:rPr>
          <w:sz w:val="28"/>
          <w:szCs w:val="28"/>
        </w:rPr>
        <w:t> %</w:t>
      </w:r>
      <w:r w:rsidR="00677DAC" w:rsidRPr="00300FF7">
        <w:rPr>
          <w:sz w:val="28"/>
          <w:szCs w:val="28"/>
        </w:rPr>
        <w:t xml:space="preserve">), </w:t>
      </w:r>
      <w:r w:rsidR="00CF1FB2" w:rsidRPr="00300FF7">
        <w:rPr>
          <w:sz w:val="28"/>
          <w:szCs w:val="28"/>
        </w:rPr>
        <w:t>США (</w:t>
      </w:r>
      <w:r w:rsidR="00CF1FB2">
        <w:rPr>
          <w:sz w:val="28"/>
          <w:szCs w:val="28"/>
        </w:rPr>
        <w:t>1</w:t>
      </w:r>
      <w:r w:rsidR="00CF1FB2" w:rsidRPr="00300FF7">
        <w:rPr>
          <w:sz w:val="28"/>
          <w:szCs w:val="28"/>
        </w:rPr>
        <w:t xml:space="preserve">,1 млрд долларов США, </w:t>
      </w:r>
      <w:r w:rsidR="000E0B37">
        <w:rPr>
          <w:sz w:val="28"/>
          <w:szCs w:val="28"/>
        </w:rPr>
        <w:t>14</w:t>
      </w:r>
      <w:r w:rsidR="00CF1FB2" w:rsidRPr="00300FF7">
        <w:rPr>
          <w:sz w:val="28"/>
          <w:szCs w:val="28"/>
        </w:rPr>
        <w:t>,</w:t>
      </w:r>
      <w:r w:rsidR="000E0B37">
        <w:rPr>
          <w:sz w:val="28"/>
          <w:szCs w:val="28"/>
        </w:rPr>
        <w:t>9</w:t>
      </w:r>
      <w:r w:rsidR="00E34E4F">
        <w:rPr>
          <w:sz w:val="28"/>
          <w:szCs w:val="28"/>
        </w:rPr>
        <w:t> %</w:t>
      </w:r>
      <w:r w:rsidR="00CF1FB2" w:rsidRPr="00300FF7">
        <w:rPr>
          <w:sz w:val="28"/>
          <w:szCs w:val="28"/>
        </w:rPr>
        <w:t>)</w:t>
      </w:r>
      <w:r w:rsidR="000E0B37">
        <w:rPr>
          <w:sz w:val="28"/>
          <w:szCs w:val="28"/>
        </w:rPr>
        <w:t>,</w:t>
      </w:r>
      <w:r w:rsidR="000E0B37" w:rsidRPr="000E0B37">
        <w:rPr>
          <w:sz w:val="28"/>
          <w:szCs w:val="28"/>
        </w:rPr>
        <w:t xml:space="preserve"> </w:t>
      </w:r>
      <w:r w:rsidR="000E0B37" w:rsidRPr="00300FF7">
        <w:rPr>
          <w:sz w:val="28"/>
          <w:szCs w:val="28"/>
        </w:rPr>
        <w:t>Швейцария (</w:t>
      </w:r>
      <w:r w:rsidR="000E0B37">
        <w:rPr>
          <w:sz w:val="28"/>
          <w:szCs w:val="28"/>
        </w:rPr>
        <w:t>848</w:t>
      </w:r>
      <w:r w:rsidR="000E0B37" w:rsidRPr="00300FF7">
        <w:rPr>
          <w:sz w:val="28"/>
          <w:szCs w:val="28"/>
        </w:rPr>
        <w:t xml:space="preserve"> мл</w:t>
      </w:r>
      <w:r w:rsidR="000E0B37">
        <w:rPr>
          <w:sz w:val="28"/>
          <w:szCs w:val="28"/>
        </w:rPr>
        <w:t>н</w:t>
      </w:r>
      <w:r w:rsidR="000E0B37" w:rsidRPr="00300FF7">
        <w:rPr>
          <w:sz w:val="28"/>
          <w:szCs w:val="28"/>
        </w:rPr>
        <w:t xml:space="preserve"> долларов США, </w:t>
      </w:r>
      <w:r w:rsidR="000E0B37">
        <w:rPr>
          <w:sz w:val="28"/>
          <w:szCs w:val="28"/>
        </w:rPr>
        <w:t>11, 4</w:t>
      </w:r>
      <w:r w:rsidR="00E34E4F">
        <w:rPr>
          <w:sz w:val="28"/>
          <w:szCs w:val="28"/>
        </w:rPr>
        <w:t> %</w:t>
      </w:r>
      <w:r w:rsidR="000E0B37" w:rsidRPr="00300FF7">
        <w:rPr>
          <w:sz w:val="28"/>
          <w:szCs w:val="28"/>
        </w:rPr>
        <w:t>)</w:t>
      </w:r>
      <w:r w:rsidR="00CF1FB2" w:rsidRPr="00300FF7">
        <w:rPr>
          <w:sz w:val="28"/>
          <w:szCs w:val="28"/>
        </w:rPr>
        <w:t>,</w:t>
      </w:r>
      <w:r w:rsidR="000E0B37">
        <w:rPr>
          <w:sz w:val="28"/>
          <w:szCs w:val="28"/>
        </w:rPr>
        <w:t xml:space="preserve"> </w:t>
      </w:r>
      <w:r w:rsidR="00B978AB">
        <w:rPr>
          <w:sz w:val="28"/>
          <w:szCs w:val="28"/>
        </w:rPr>
        <w:t>Россия</w:t>
      </w:r>
      <w:r w:rsidR="004D126E" w:rsidRPr="00300FF7">
        <w:rPr>
          <w:sz w:val="28"/>
          <w:szCs w:val="28"/>
        </w:rPr>
        <w:t xml:space="preserve"> (5</w:t>
      </w:r>
      <w:r w:rsidR="004D126E">
        <w:rPr>
          <w:sz w:val="28"/>
          <w:szCs w:val="28"/>
        </w:rPr>
        <w:t>76</w:t>
      </w:r>
      <w:r w:rsidR="004D126E" w:rsidRPr="00300FF7">
        <w:rPr>
          <w:sz w:val="28"/>
          <w:szCs w:val="28"/>
        </w:rPr>
        <w:t xml:space="preserve"> мл</w:t>
      </w:r>
      <w:r w:rsidR="004D126E">
        <w:rPr>
          <w:sz w:val="28"/>
          <w:szCs w:val="28"/>
        </w:rPr>
        <w:t>н долларов США, 7,7</w:t>
      </w:r>
      <w:r w:rsidR="00E34E4F">
        <w:rPr>
          <w:sz w:val="28"/>
          <w:szCs w:val="28"/>
        </w:rPr>
        <w:t> %</w:t>
      </w:r>
      <w:r w:rsidR="00B978AB">
        <w:rPr>
          <w:sz w:val="28"/>
          <w:szCs w:val="28"/>
        </w:rPr>
        <w:t>) и Франция</w:t>
      </w:r>
      <w:r w:rsidR="004D126E" w:rsidRPr="00300FF7">
        <w:rPr>
          <w:sz w:val="28"/>
          <w:szCs w:val="28"/>
        </w:rPr>
        <w:t xml:space="preserve"> </w:t>
      </w:r>
      <w:r w:rsidR="007F38E7">
        <w:rPr>
          <w:sz w:val="28"/>
          <w:szCs w:val="28"/>
        </w:rPr>
        <w:t>(3</w:t>
      </w:r>
      <w:r w:rsidR="004D126E" w:rsidRPr="00300FF7">
        <w:rPr>
          <w:sz w:val="28"/>
          <w:szCs w:val="28"/>
        </w:rPr>
        <w:t>8</w:t>
      </w:r>
      <w:r w:rsidR="007F38E7">
        <w:rPr>
          <w:sz w:val="28"/>
          <w:szCs w:val="28"/>
        </w:rPr>
        <w:t>2</w:t>
      </w:r>
      <w:r w:rsidR="004D126E" w:rsidRPr="00300FF7">
        <w:rPr>
          <w:sz w:val="28"/>
          <w:szCs w:val="28"/>
        </w:rPr>
        <w:t xml:space="preserve"> млрд долларов США, </w:t>
      </w:r>
      <w:r w:rsidR="007F38E7">
        <w:rPr>
          <w:sz w:val="28"/>
          <w:szCs w:val="28"/>
        </w:rPr>
        <w:t>5,1</w:t>
      </w:r>
      <w:r w:rsidR="00E34E4F">
        <w:rPr>
          <w:sz w:val="28"/>
          <w:szCs w:val="28"/>
        </w:rPr>
        <w:t> %</w:t>
      </w:r>
      <w:r w:rsidR="004D126E" w:rsidRPr="00300FF7">
        <w:rPr>
          <w:sz w:val="28"/>
          <w:szCs w:val="28"/>
        </w:rPr>
        <w:t xml:space="preserve">). </w:t>
      </w:r>
    </w:p>
    <w:p w:rsidR="002B04C8" w:rsidRDefault="003B6DF3" w:rsidP="00BC1E85">
      <w:pPr>
        <w:ind w:firstLine="709"/>
        <w:jc w:val="both"/>
        <w:rPr>
          <w:sz w:val="28"/>
          <w:szCs w:val="28"/>
        </w:rPr>
      </w:pPr>
      <w:r w:rsidRPr="00300FF7">
        <w:rPr>
          <w:sz w:val="28"/>
          <w:szCs w:val="28"/>
        </w:rPr>
        <w:t xml:space="preserve">По видам экономической деятельности </w:t>
      </w:r>
      <w:r w:rsidR="00143991">
        <w:rPr>
          <w:sz w:val="28"/>
          <w:szCs w:val="28"/>
        </w:rPr>
        <w:t xml:space="preserve">за </w:t>
      </w:r>
      <w:r w:rsidR="00143991" w:rsidRPr="00143991">
        <w:rPr>
          <w:sz w:val="28"/>
          <w:szCs w:val="28"/>
        </w:rPr>
        <w:t xml:space="preserve">первое полугодие 2015 года </w:t>
      </w:r>
      <w:r w:rsidRPr="00300FF7">
        <w:rPr>
          <w:sz w:val="28"/>
          <w:szCs w:val="28"/>
        </w:rPr>
        <w:t>наибольшие объемы притока ПИИ направлен</w:t>
      </w:r>
      <w:r w:rsidR="00CA54EF" w:rsidRPr="00300FF7">
        <w:rPr>
          <w:sz w:val="28"/>
          <w:szCs w:val="28"/>
        </w:rPr>
        <w:t>ы</w:t>
      </w:r>
      <w:r w:rsidR="00143991">
        <w:rPr>
          <w:sz w:val="28"/>
          <w:szCs w:val="28"/>
        </w:rPr>
        <w:t xml:space="preserve"> в</w:t>
      </w:r>
      <w:r w:rsidRPr="00300FF7">
        <w:rPr>
          <w:sz w:val="28"/>
          <w:szCs w:val="28"/>
        </w:rPr>
        <w:t xml:space="preserve"> </w:t>
      </w:r>
      <w:r w:rsidR="00143991" w:rsidRPr="00300FF7">
        <w:rPr>
          <w:sz w:val="28"/>
          <w:szCs w:val="28"/>
        </w:rPr>
        <w:t xml:space="preserve">профессиональную, научную и техническую деятельность – </w:t>
      </w:r>
      <w:r w:rsidR="00143991">
        <w:rPr>
          <w:sz w:val="28"/>
          <w:szCs w:val="28"/>
        </w:rPr>
        <w:t>2,1</w:t>
      </w:r>
      <w:r w:rsidR="00143991" w:rsidRPr="00300FF7">
        <w:rPr>
          <w:sz w:val="28"/>
          <w:szCs w:val="28"/>
        </w:rPr>
        <w:t xml:space="preserve"> млрд долларов США (</w:t>
      </w:r>
      <w:r w:rsidR="00143991">
        <w:rPr>
          <w:sz w:val="28"/>
          <w:szCs w:val="28"/>
        </w:rPr>
        <w:t>28,8</w:t>
      </w:r>
      <w:r w:rsidR="00E34E4F">
        <w:rPr>
          <w:sz w:val="28"/>
          <w:szCs w:val="28"/>
        </w:rPr>
        <w:t> %</w:t>
      </w:r>
      <w:r w:rsidR="00143991" w:rsidRPr="00300FF7">
        <w:rPr>
          <w:sz w:val="28"/>
          <w:szCs w:val="28"/>
        </w:rPr>
        <w:t>),</w:t>
      </w:r>
      <w:r w:rsidR="00E34E4F">
        <w:rPr>
          <w:sz w:val="28"/>
          <w:szCs w:val="28"/>
        </w:rPr>
        <w:t xml:space="preserve"> </w:t>
      </w:r>
      <w:r w:rsidR="00BE2CA0" w:rsidRPr="00300FF7">
        <w:rPr>
          <w:sz w:val="28"/>
          <w:szCs w:val="28"/>
        </w:rPr>
        <w:t>горнодобывающую промышленность</w:t>
      </w:r>
      <w:r w:rsidR="003C084B">
        <w:rPr>
          <w:sz w:val="28"/>
          <w:szCs w:val="28"/>
        </w:rPr>
        <w:t xml:space="preserve"> </w:t>
      </w:r>
      <w:r w:rsidR="00BE2CA0" w:rsidRPr="00300FF7">
        <w:rPr>
          <w:sz w:val="28"/>
          <w:szCs w:val="28"/>
        </w:rPr>
        <w:t xml:space="preserve">– </w:t>
      </w:r>
      <w:r w:rsidR="00150476">
        <w:rPr>
          <w:sz w:val="28"/>
          <w:szCs w:val="28"/>
        </w:rPr>
        <w:t>2</w:t>
      </w:r>
      <w:r w:rsidR="00D64430" w:rsidRPr="00300FF7">
        <w:rPr>
          <w:sz w:val="28"/>
          <w:szCs w:val="28"/>
        </w:rPr>
        <w:t xml:space="preserve"> млрд долларов США (</w:t>
      </w:r>
      <w:r w:rsidR="00150476">
        <w:rPr>
          <w:sz w:val="28"/>
          <w:szCs w:val="28"/>
        </w:rPr>
        <w:t>26,3</w:t>
      </w:r>
      <w:r w:rsidR="00E34E4F">
        <w:rPr>
          <w:sz w:val="28"/>
          <w:szCs w:val="28"/>
        </w:rPr>
        <w:t> %</w:t>
      </w:r>
      <w:r w:rsidR="00D64430" w:rsidRPr="00300FF7">
        <w:rPr>
          <w:sz w:val="28"/>
          <w:szCs w:val="28"/>
        </w:rPr>
        <w:t>),</w:t>
      </w:r>
      <w:r w:rsidR="00BB2126" w:rsidRPr="00300FF7">
        <w:rPr>
          <w:sz w:val="28"/>
          <w:szCs w:val="28"/>
        </w:rPr>
        <w:t xml:space="preserve"> </w:t>
      </w:r>
      <w:r w:rsidR="008B0092" w:rsidRPr="00300FF7">
        <w:rPr>
          <w:sz w:val="28"/>
          <w:szCs w:val="28"/>
        </w:rPr>
        <w:t xml:space="preserve">обрабатывающую промышленность – </w:t>
      </w:r>
      <w:r w:rsidR="00150476">
        <w:rPr>
          <w:sz w:val="28"/>
          <w:szCs w:val="28"/>
        </w:rPr>
        <w:t>1,4</w:t>
      </w:r>
      <w:r w:rsidR="008B0092" w:rsidRPr="00300FF7">
        <w:rPr>
          <w:sz w:val="28"/>
          <w:szCs w:val="28"/>
        </w:rPr>
        <w:t xml:space="preserve"> млрд доллар</w:t>
      </w:r>
      <w:r w:rsidR="00D64430" w:rsidRPr="00300FF7">
        <w:rPr>
          <w:sz w:val="28"/>
          <w:szCs w:val="28"/>
        </w:rPr>
        <w:t>ов США (</w:t>
      </w:r>
      <w:r w:rsidR="00150476">
        <w:rPr>
          <w:sz w:val="28"/>
          <w:szCs w:val="28"/>
        </w:rPr>
        <w:t>18,3</w:t>
      </w:r>
      <w:r w:rsidR="00E34E4F">
        <w:rPr>
          <w:sz w:val="28"/>
          <w:szCs w:val="28"/>
        </w:rPr>
        <w:t> %</w:t>
      </w:r>
      <w:r w:rsidR="00B978AB">
        <w:rPr>
          <w:sz w:val="28"/>
          <w:szCs w:val="28"/>
        </w:rPr>
        <w:t>),</w:t>
      </w:r>
      <w:r w:rsidR="00D64430" w:rsidRPr="00300FF7">
        <w:rPr>
          <w:sz w:val="28"/>
          <w:szCs w:val="28"/>
        </w:rPr>
        <w:t xml:space="preserve"> </w:t>
      </w:r>
      <w:r w:rsidR="00DC3602" w:rsidRPr="00300FF7">
        <w:rPr>
          <w:sz w:val="28"/>
          <w:szCs w:val="28"/>
        </w:rPr>
        <w:t>оптовую и розничную торговлю, ремон</w:t>
      </w:r>
      <w:r w:rsidR="008B0092" w:rsidRPr="00300FF7">
        <w:rPr>
          <w:sz w:val="28"/>
          <w:szCs w:val="28"/>
        </w:rPr>
        <w:t xml:space="preserve">т автомобилей и мотоциклов – </w:t>
      </w:r>
      <w:r w:rsidR="00150476">
        <w:rPr>
          <w:sz w:val="28"/>
          <w:szCs w:val="28"/>
        </w:rPr>
        <w:t>962</w:t>
      </w:r>
      <w:r w:rsidR="00BE054F" w:rsidRPr="00300FF7">
        <w:rPr>
          <w:sz w:val="28"/>
          <w:szCs w:val="28"/>
        </w:rPr>
        <w:t xml:space="preserve"> мл</w:t>
      </w:r>
      <w:r w:rsidR="00150476">
        <w:rPr>
          <w:sz w:val="28"/>
          <w:szCs w:val="28"/>
        </w:rPr>
        <w:t>н</w:t>
      </w:r>
      <w:r w:rsidR="00BE054F" w:rsidRPr="00300FF7">
        <w:rPr>
          <w:sz w:val="28"/>
          <w:szCs w:val="28"/>
        </w:rPr>
        <w:t xml:space="preserve"> долларов США</w:t>
      </w:r>
      <w:r w:rsidR="005D706A" w:rsidRPr="00300FF7">
        <w:rPr>
          <w:sz w:val="28"/>
          <w:szCs w:val="28"/>
        </w:rPr>
        <w:t xml:space="preserve"> </w:t>
      </w:r>
      <w:r w:rsidR="00BE054F" w:rsidRPr="00300FF7">
        <w:rPr>
          <w:sz w:val="28"/>
          <w:szCs w:val="28"/>
        </w:rPr>
        <w:t>(</w:t>
      </w:r>
      <w:r w:rsidR="00150476">
        <w:rPr>
          <w:sz w:val="28"/>
          <w:szCs w:val="28"/>
        </w:rPr>
        <w:t>12,9</w:t>
      </w:r>
      <w:r w:rsidR="00E34E4F">
        <w:rPr>
          <w:sz w:val="28"/>
          <w:szCs w:val="28"/>
        </w:rPr>
        <w:t> %</w:t>
      </w:r>
      <w:r w:rsidR="008B0092" w:rsidRPr="00300FF7">
        <w:rPr>
          <w:sz w:val="28"/>
          <w:szCs w:val="28"/>
        </w:rPr>
        <w:t>).</w:t>
      </w:r>
    </w:p>
    <w:p w:rsidR="00D521F9" w:rsidRPr="00300FF7" w:rsidRDefault="002B04C8" w:rsidP="00BC1E85">
      <w:pPr>
        <w:ind w:firstLine="709"/>
        <w:jc w:val="both"/>
        <w:rPr>
          <w:sz w:val="28"/>
          <w:szCs w:val="28"/>
        </w:rPr>
      </w:pPr>
      <w:r w:rsidRPr="002B04C8">
        <w:rPr>
          <w:sz w:val="28"/>
          <w:szCs w:val="28"/>
        </w:rPr>
        <w:t>Согласно Отчету о глобальной конкурентоспособности В</w:t>
      </w:r>
      <w:r w:rsidR="00B978AB">
        <w:rPr>
          <w:sz w:val="28"/>
          <w:szCs w:val="28"/>
        </w:rPr>
        <w:t>семирного экономического форума</w:t>
      </w:r>
      <w:r w:rsidRPr="002B04C8">
        <w:rPr>
          <w:sz w:val="28"/>
          <w:szCs w:val="28"/>
        </w:rPr>
        <w:t xml:space="preserve"> Казахстан занял 42</w:t>
      </w:r>
      <w:r w:rsidR="00B978AB">
        <w:rPr>
          <w:sz w:val="28"/>
          <w:szCs w:val="28"/>
        </w:rPr>
        <w:t>-е</w:t>
      </w:r>
      <w:r w:rsidRPr="002B04C8">
        <w:rPr>
          <w:sz w:val="28"/>
          <w:szCs w:val="28"/>
        </w:rPr>
        <w:t xml:space="preserve"> место среди 140 стран мира.</w:t>
      </w:r>
      <w:r w:rsidR="00BE054F" w:rsidRPr="00300FF7">
        <w:rPr>
          <w:sz w:val="28"/>
          <w:szCs w:val="28"/>
        </w:rPr>
        <w:t xml:space="preserve"> </w:t>
      </w:r>
    </w:p>
    <w:p w:rsidR="002B04C8" w:rsidRDefault="00D521F9" w:rsidP="00BC1E85">
      <w:pPr>
        <w:ind w:firstLine="709"/>
        <w:jc w:val="both"/>
        <w:rPr>
          <w:sz w:val="28"/>
          <w:szCs w:val="28"/>
        </w:rPr>
      </w:pPr>
      <w:r w:rsidRPr="00300FF7">
        <w:rPr>
          <w:sz w:val="28"/>
          <w:szCs w:val="28"/>
        </w:rPr>
        <w:t>Казахстан по</w:t>
      </w:r>
      <w:r w:rsidR="00B978AB">
        <w:rPr>
          <w:sz w:val="28"/>
          <w:szCs w:val="28"/>
        </w:rPr>
        <w:t xml:space="preserve"> индикатору «Защита инвесторов»</w:t>
      </w:r>
      <w:r w:rsidR="002B04C8" w:rsidRPr="002B04C8">
        <w:rPr>
          <w:sz w:val="28"/>
          <w:szCs w:val="28"/>
        </w:rPr>
        <w:t xml:space="preserve"> Глобального индекса конкурентоспособности Казахстан занимает 25-е место среди 144 стран мира.</w:t>
      </w:r>
    </w:p>
    <w:p w:rsidR="002B04C8" w:rsidRDefault="002B04C8" w:rsidP="00BC1E85">
      <w:pPr>
        <w:ind w:firstLine="709"/>
        <w:jc w:val="both"/>
        <w:rPr>
          <w:sz w:val="28"/>
          <w:szCs w:val="28"/>
        </w:rPr>
      </w:pPr>
      <w:r w:rsidRPr="002B04C8">
        <w:rPr>
          <w:sz w:val="28"/>
          <w:szCs w:val="28"/>
        </w:rPr>
        <w:t>В рейтинге «Ведение бизнеса» Всемирного банка Казахстан расположился на 41</w:t>
      </w:r>
      <w:r w:rsidR="00B978AB">
        <w:rPr>
          <w:sz w:val="28"/>
          <w:szCs w:val="28"/>
        </w:rPr>
        <w:t>-м</w:t>
      </w:r>
      <w:r w:rsidRPr="002B04C8">
        <w:rPr>
          <w:sz w:val="28"/>
          <w:szCs w:val="28"/>
        </w:rPr>
        <w:t xml:space="preserve"> месте из 189 стран.</w:t>
      </w:r>
    </w:p>
    <w:p w:rsidR="00496E25" w:rsidRPr="00300FF7" w:rsidRDefault="00496E25" w:rsidP="00BC1E85">
      <w:pPr>
        <w:ind w:firstLine="709"/>
        <w:jc w:val="both"/>
        <w:rPr>
          <w:sz w:val="28"/>
          <w:szCs w:val="28"/>
        </w:rPr>
      </w:pPr>
      <w:r w:rsidRPr="00300FF7">
        <w:rPr>
          <w:sz w:val="28"/>
          <w:szCs w:val="28"/>
        </w:rPr>
        <w:t xml:space="preserve">В целях формирования благоприятного инвестиционного климата создана площадка для диалога с инвесторами. Функционирует Совет иностранных инвесторов при Президенте Республики Казахстан. </w:t>
      </w:r>
      <w:r w:rsidR="00B978AB">
        <w:rPr>
          <w:sz w:val="28"/>
          <w:szCs w:val="28"/>
        </w:rPr>
        <w:t>Основными целями Совета являю</w:t>
      </w:r>
      <w:r w:rsidR="00F033EF" w:rsidRPr="00300FF7">
        <w:rPr>
          <w:sz w:val="28"/>
          <w:szCs w:val="28"/>
        </w:rPr>
        <w:t>тся обеспечение и развитие прямого диалога с инвесторами, осуществляющих свою деятельность в Казахстане, а также оперативное решение проблемных вопросов, связанных с инвестиционной деятельностью и инвестиционным климатом</w:t>
      </w:r>
      <w:r w:rsidRPr="00300FF7">
        <w:rPr>
          <w:sz w:val="28"/>
          <w:szCs w:val="28"/>
        </w:rPr>
        <w:t>. Ра</w:t>
      </w:r>
      <w:r w:rsidR="00072AD6" w:rsidRPr="00300FF7">
        <w:rPr>
          <w:sz w:val="28"/>
          <w:szCs w:val="28"/>
        </w:rPr>
        <w:t xml:space="preserve">бочим органом Совета является </w:t>
      </w:r>
      <w:r w:rsidRPr="00300FF7">
        <w:rPr>
          <w:sz w:val="28"/>
          <w:szCs w:val="28"/>
        </w:rPr>
        <w:t>Комитет по инвестициям Министерства индустрии и новых технологий Республики Казахстан.</w:t>
      </w:r>
    </w:p>
    <w:p w:rsidR="00496E25" w:rsidRPr="00300FF7" w:rsidRDefault="00496E25" w:rsidP="00BC1E85">
      <w:pPr>
        <w:ind w:firstLine="709"/>
        <w:jc w:val="both"/>
        <w:rPr>
          <w:sz w:val="28"/>
          <w:szCs w:val="28"/>
        </w:rPr>
      </w:pPr>
      <w:r w:rsidRPr="00300FF7">
        <w:rPr>
          <w:sz w:val="28"/>
          <w:szCs w:val="28"/>
        </w:rPr>
        <w:t xml:space="preserve">Также по стратегическим вопросам создан Совет по улучшению инвестиционного климата в Казахстане </w:t>
      </w:r>
      <w:r w:rsidR="008A1B69" w:rsidRPr="00300FF7">
        <w:rPr>
          <w:sz w:val="28"/>
          <w:szCs w:val="28"/>
        </w:rPr>
        <w:t>под председательством Премьер-м</w:t>
      </w:r>
      <w:r w:rsidRPr="00300FF7">
        <w:rPr>
          <w:sz w:val="28"/>
          <w:szCs w:val="28"/>
        </w:rPr>
        <w:t>инистра</w:t>
      </w:r>
      <w:r w:rsidR="00F17602" w:rsidRPr="00300FF7">
        <w:rPr>
          <w:sz w:val="28"/>
          <w:szCs w:val="28"/>
        </w:rPr>
        <w:t xml:space="preserve"> Республики Казахстан</w:t>
      </w:r>
      <w:r w:rsidR="000E04DC" w:rsidRPr="00300FF7">
        <w:rPr>
          <w:sz w:val="28"/>
          <w:szCs w:val="28"/>
        </w:rPr>
        <w:t>.</w:t>
      </w:r>
      <w:r w:rsidR="0095171A" w:rsidRPr="00300FF7">
        <w:rPr>
          <w:sz w:val="28"/>
          <w:szCs w:val="28"/>
        </w:rPr>
        <w:t xml:space="preserve"> </w:t>
      </w:r>
      <w:r w:rsidR="00F17602" w:rsidRPr="00300FF7">
        <w:rPr>
          <w:sz w:val="28"/>
          <w:szCs w:val="28"/>
        </w:rPr>
        <w:t>В настоящее время</w:t>
      </w:r>
      <w:r w:rsidRPr="00300FF7">
        <w:rPr>
          <w:sz w:val="28"/>
          <w:szCs w:val="28"/>
        </w:rPr>
        <w:t xml:space="preserve"> в рамках заседаний Совета уже рассмотрены системные вопросы инвестиционного климата, развития </w:t>
      </w:r>
      <w:r w:rsidRPr="00300FF7">
        <w:rPr>
          <w:sz w:val="28"/>
          <w:szCs w:val="28"/>
        </w:rPr>
        <w:lastRenderedPageBreak/>
        <w:t>местного содержания, выдачи разрешений на работу, декриминализации гражданских споров с иностранными инвесторами и судебной независимости.</w:t>
      </w:r>
    </w:p>
    <w:p w:rsidR="00D42F22" w:rsidRDefault="00D42F22" w:rsidP="00BC1E85">
      <w:pPr>
        <w:ind w:firstLine="709"/>
        <w:jc w:val="both"/>
        <w:rPr>
          <w:sz w:val="28"/>
          <w:szCs w:val="28"/>
        </w:rPr>
      </w:pPr>
      <w:r w:rsidRPr="00300FF7">
        <w:rPr>
          <w:sz w:val="28"/>
          <w:szCs w:val="28"/>
        </w:rPr>
        <w:t xml:space="preserve">Кроме того, Законом Республики Казахстан от 12 июня 2014 года </w:t>
      </w:r>
      <w:r w:rsidR="00E34E4F">
        <w:rPr>
          <w:sz w:val="28"/>
          <w:szCs w:val="28"/>
        </w:rPr>
        <w:t>№ </w:t>
      </w:r>
      <w:r w:rsidRPr="00300FF7">
        <w:rPr>
          <w:sz w:val="28"/>
          <w:szCs w:val="28"/>
        </w:rPr>
        <w:t>209</w:t>
      </w:r>
      <w:r w:rsidR="001068EC">
        <w:rPr>
          <w:sz w:val="28"/>
          <w:szCs w:val="28"/>
        </w:rPr>
        <w:noBreakHyphen/>
      </w:r>
      <w:r w:rsidRPr="00300FF7">
        <w:rPr>
          <w:sz w:val="28"/>
          <w:szCs w:val="28"/>
        </w:rPr>
        <w:t>V «О внесении изменений и дополнений в некоторые законодательные акты Республики Казахстан по вопросам совершенствования инвестиционного климата» в целях защиты прав иностран</w:t>
      </w:r>
      <w:r w:rsidR="008E0745" w:rsidRPr="00300FF7">
        <w:rPr>
          <w:sz w:val="28"/>
          <w:szCs w:val="28"/>
        </w:rPr>
        <w:t>ных инвесторов введено понятие и</w:t>
      </w:r>
      <w:r w:rsidRPr="00300FF7">
        <w:rPr>
          <w:sz w:val="28"/>
          <w:szCs w:val="28"/>
        </w:rPr>
        <w:t>нвестиционного омбудсмена.</w:t>
      </w:r>
    </w:p>
    <w:p w:rsidR="007A40A8" w:rsidRPr="007A40A8" w:rsidRDefault="007A40A8" w:rsidP="00BC1E85">
      <w:pPr>
        <w:ind w:firstLine="709"/>
        <w:jc w:val="both"/>
        <w:rPr>
          <w:sz w:val="28"/>
          <w:szCs w:val="28"/>
        </w:rPr>
      </w:pPr>
      <w:r w:rsidRPr="007A40A8">
        <w:rPr>
          <w:sz w:val="28"/>
          <w:szCs w:val="28"/>
        </w:rPr>
        <w:t>С 30 октября 2014 года утверждено Положение о деятельнос</w:t>
      </w:r>
      <w:r>
        <w:rPr>
          <w:sz w:val="28"/>
          <w:szCs w:val="28"/>
        </w:rPr>
        <w:t>ти инвестиционного омбудсмена (п</w:t>
      </w:r>
      <w:r w:rsidRPr="007A40A8">
        <w:rPr>
          <w:sz w:val="28"/>
          <w:szCs w:val="28"/>
        </w:rPr>
        <w:t>остановление Правительства Республики Казахстан</w:t>
      </w:r>
      <w:r>
        <w:rPr>
          <w:sz w:val="28"/>
          <w:szCs w:val="28"/>
        </w:rPr>
        <w:t xml:space="preserve"> </w:t>
      </w:r>
      <w:r w:rsidR="00E34E4F">
        <w:rPr>
          <w:sz w:val="28"/>
          <w:szCs w:val="28"/>
        </w:rPr>
        <w:t>№ </w:t>
      </w:r>
      <w:r w:rsidRPr="007A40A8">
        <w:rPr>
          <w:sz w:val="28"/>
          <w:szCs w:val="28"/>
        </w:rPr>
        <w:t>1153 от 30 октября 2014 года) и 5 февраля 2015 года назначен инвестици</w:t>
      </w:r>
      <w:r>
        <w:rPr>
          <w:sz w:val="28"/>
          <w:szCs w:val="28"/>
        </w:rPr>
        <w:t>онный омбудсмен Исекешев</w:t>
      </w:r>
      <w:r w:rsidR="001068EC">
        <w:rPr>
          <w:sz w:val="28"/>
          <w:szCs w:val="28"/>
        </w:rPr>
        <w:t> </w:t>
      </w:r>
      <w:r>
        <w:rPr>
          <w:sz w:val="28"/>
          <w:szCs w:val="28"/>
        </w:rPr>
        <w:t>А.О. (п</w:t>
      </w:r>
      <w:r w:rsidRPr="007A40A8">
        <w:rPr>
          <w:sz w:val="28"/>
          <w:szCs w:val="28"/>
        </w:rPr>
        <w:t>остановление Правительства Республики Казахстан</w:t>
      </w:r>
      <w:r>
        <w:rPr>
          <w:sz w:val="28"/>
          <w:szCs w:val="28"/>
        </w:rPr>
        <w:t xml:space="preserve"> </w:t>
      </w:r>
      <w:r w:rsidR="00E34E4F">
        <w:rPr>
          <w:sz w:val="28"/>
          <w:szCs w:val="28"/>
        </w:rPr>
        <w:t>№ </w:t>
      </w:r>
      <w:r w:rsidRPr="007A40A8">
        <w:rPr>
          <w:sz w:val="28"/>
          <w:szCs w:val="28"/>
        </w:rPr>
        <w:t>32 от 5 февраля 2015 года).</w:t>
      </w:r>
    </w:p>
    <w:p w:rsidR="007A40A8" w:rsidRPr="00300FF7" w:rsidRDefault="00B978AB" w:rsidP="00BC1E85">
      <w:pPr>
        <w:ind w:firstLine="709"/>
        <w:jc w:val="both"/>
        <w:rPr>
          <w:sz w:val="28"/>
          <w:szCs w:val="28"/>
        </w:rPr>
      </w:pPr>
      <w:r>
        <w:rPr>
          <w:sz w:val="28"/>
          <w:szCs w:val="28"/>
        </w:rPr>
        <w:t>Основная задача института и</w:t>
      </w:r>
      <w:r w:rsidR="007A40A8" w:rsidRPr="007A40A8">
        <w:rPr>
          <w:sz w:val="28"/>
          <w:szCs w:val="28"/>
        </w:rPr>
        <w:t>нвестиционного омбудсмена заключается в содействии в защите прав и законных интересов инвесторов.</w:t>
      </w:r>
    </w:p>
    <w:p w:rsidR="00FF5E0C" w:rsidRDefault="00B978AB" w:rsidP="00BC1E85">
      <w:pPr>
        <w:ind w:firstLine="709"/>
        <w:jc w:val="both"/>
        <w:rPr>
          <w:sz w:val="28"/>
          <w:szCs w:val="28"/>
        </w:rPr>
      </w:pPr>
      <w:r w:rsidRPr="00E134DE">
        <w:rPr>
          <w:sz w:val="28"/>
          <w:szCs w:val="28"/>
        </w:rPr>
        <w:t>Механизм института и</w:t>
      </w:r>
      <w:r w:rsidR="00FF5E0C" w:rsidRPr="00E134DE">
        <w:rPr>
          <w:sz w:val="28"/>
          <w:szCs w:val="28"/>
        </w:rPr>
        <w:t>нвестиционного омбудсмена заключается в рассмотрении обращений инвесторов по вопросам, возникающим в ходе осуществления инвестиционной деятельности в Республике Казахстан, и вынесе</w:t>
      </w:r>
      <w:r w:rsidR="00E134DE" w:rsidRPr="00E134DE">
        <w:rPr>
          <w:sz w:val="28"/>
          <w:szCs w:val="28"/>
        </w:rPr>
        <w:t>нии</w:t>
      </w:r>
      <w:r w:rsidR="00FF5E0C" w:rsidRPr="00E134DE">
        <w:rPr>
          <w:sz w:val="28"/>
          <w:szCs w:val="28"/>
        </w:rPr>
        <w:t xml:space="preserve"> рекомендаций для их разрешения.</w:t>
      </w:r>
    </w:p>
    <w:p w:rsidR="00496E25" w:rsidRPr="00300FF7" w:rsidRDefault="00496E25" w:rsidP="00BC1E85">
      <w:pPr>
        <w:ind w:firstLine="709"/>
        <w:jc w:val="both"/>
        <w:rPr>
          <w:sz w:val="28"/>
          <w:szCs w:val="28"/>
        </w:rPr>
      </w:pPr>
      <w:r w:rsidRPr="00300FF7">
        <w:rPr>
          <w:sz w:val="28"/>
          <w:szCs w:val="28"/>
        </w:rPr>
        <w:t xml:space="preserve">Таким образом, в Казахстане созданы все необходимые условия для инвесторов </w:t>
      </w:r>
      <w:r w:rsidR="00EC0E49" w:rsidRPr="00300FF7">
        <w:rPr>
          <w:sz w:val="28"/>
          <w:szCs w:val="28"/>
        </w:rPr>
        <w:t>–</w:t>
      </w:r>
      <w:r w:rsidRPr="00300FF7">
        <w:rPr>
          <w:sz w:val="28"/>
          <w:szCs w:val="28"/>
        </w:rPr>
        <w:t xml:space="preserve"> либеральная рыночная экономика, благоприятный налоговый и таможенный режимы, законодательство, обеспечивающее защиту иностранных </w:t>
      </w:r>
      <w:r w:rsidR="00072AD6" w:rsidRPr="00300FF7">
        <w:rPr>
          <w:sz w:val="28"/>
          <w:szCs w:val="28"/>
        </w:rPr>
        <w:t>инвестиций.</w:t>
      </w:r>
    </w:p>
    <w:p w:rsidR="005244FC" w:rsidRPr="00FF5E0C" w:rsidRDefault="003B6DF3" w:rsidP="00BC1E85">
      <w:pPr>
        <w:ind w:firstLine="709"/>
        <w:jc w:val="both"/>
        <w:rPr>
          <w:i/>
          <w:sz w:val="28"/>
          <w:szCs w:val="28"/>
        </w:rPr>
      </w:pPr>
      <w:r w:rsidRPr="00300FF7">
        <w:rPr>
          <w:i/>
          <w:sz w:val="28"/>
          <w:szCs w:val="28"/>
        </w:rPr>
        <w:t>Совершенствование инвестиционного законодательства</w:t>
      </w:r>
      <w:r w:rsidR="001068EC">
        <w:rPr>
          <w:i/>
          <w:sz w:val="28"/>
          <w:szCs w:val="28"/>
        </w:rPr>
        <w:t xml:space="preserve">. </w:t>
      </w:r>
      <w:r w:rsidR="009E1DC0" w:rsidRPr="00300FF7">
        <w:rPr>
          <w:sz w:val="28"/>
          <w:szCs w:val="28"/>
        </w:rPr>
        <w:t>В</w:t>
      </w:r>
      <w:r w:rsidR="005244FC" w:rsidRPr="00300FF7">
        <w:rPr>
          <w:sz w:val="28"/>
          <w:szCs w:val="28"/>
        </w:rPr>
        <w:t xml:space="preserve"> </w:t>
      </w:r>
      <w:r w:rsidR="009E1DC0" w:rsidRPr="00300FF7">
        <w:rPr>
          <w:sz w:val="28"/>
          <w:szCs w:val="28"/>
        </w:rPr>
        <w:t>2014</w:t>
      </w:r>
      <w:r w:rsidR="005244FC" w:rsidRPr="00300FF7">
        <w:rPr>
          <w:sz w:val="28"/>
          <w:szCs w:val="28"/>
        </w:rPr>
        <w:t xml:space="preserve"> году принят Закон по вопросам совершенствования инвестиционного климата, который для инвестиционных приоритетных проектов предусматривает следующие меры:</w:t>
      </w:r>
    </w:p>
    <w:p w:rsidR="005244FC" w:rsidRPr="00300FF7" w:rsidRDefault="005244FC" w:rsidP="00BC1E85">
      <w:pPr>
        <w:ind w:firstLine="709"/>
        <w:jc w:val="both"/>
        <w:rPr>
          <w:sz w:val="28"/>
          <w:szCs w:val="28"/>
        </w:rPr>
      </w:pPr>
      <w:r w:rsidRPr="00300FF7">
        <w:rPr>
          <w:sz w:val="28"/>
          <w:szCs w:val="28"/>
        </w:rPr>
        <w:t>освобождение от уплаты КПН и земельного налога на 10 лет, налога на имущество на 8 лет;</w:t>
      </w:r>
    </w:p>
    <w:p w:rsidR="005244FC" w:rsidRPr="00300FF7" w:rsidRDefault="005244FC" w:rsidP="00BC1E85">
      <w:pPr>
        <w:ind w:firstLine="709"/>
        <w:jc w:val="both"/>
        <w:rPr>
          <w:sz w:val="28"/>
          <w:szCs w:val="28"/>
        </w:rPr>
      </w:pPr>
      <w:r w:rsidRPr="00300FF7">
        <w:rPr>
          <w:sz w:val="28"/>
          <w:szCs w:val="28"/>
        </w:rPr>
        <w:t>компенсация до 30</w:t>
      </w:r>
      <w:r w:rsidR="00E34E4F">
        <w:rPr>
          <w:sz w:val="28"/>
          <w:szCs w:val="28"/>
        </w:rPr>
        <w:t> %</w:t>
      </w:r>
      <w:r w:rsidRPr="00300FF7">
        <w:rPr>
          <w:sz w:val="28"/>
          <w:szCs w:val="28"/>
        </w:rPr>
        <w:t xml:space="preserve"> капитальных затрат инвестора со стороны государства после ввода объекта в эксплуатацию (инвестиционная субсидия);</w:t>
      </w:r>
    </w:p>
    <w:p w:rsidR="005244FC" w:rsidRPr="00300FF7" w:rsidRDefault="005244FC" w:rsidP="00BC1E85">
      <w:pPr>
        <w:ind w:firstLine="709"/>
        <w:jc w:val="both"/>
        <w:rPr>
          <w:sz w:val="28"/>
          <w:szCs w:val="28"/>
        </w:rPr>
      </w:pPr>
      <w:r w:rsidRPr="00300FF7">
        <w:rPr>
          <w:sz w:val="28"/>
          <w:szCs w:val="28"/>
        </w:rPr>
        <w:t xml:space="preserve">гарантия стабильности при изменении налоговых ставок в соответствии с Налоговым </w:t>
      </w:r>
      <w:r w:rsidR="00E134DE">
        <w:rPr>
          <w:sz w:val="28"/>
          <w:szCs w:val="28"/>
        </w:rPr>
        <w:t>кодексом и законодательством</w:t>
      </w:r>
      <w:r w:rsidRPr="00300FF7">
        <w:rPr>
          <w:sz w:val="28"/>
          <w:szCs w:val="28"/>
        </w:rPr>
        <w:t xml:space="preserve"> в сфере занятости населения;</w:t>
      </w:r>
    </w:p>
    <w:p w:rsidR="005244FC" w:rsidRPr="00300FF7" w:rsidRDefault="005244FC" w:rsidP="00BC1E85">
      <w:pPr>
        <w:ind w:firstLine="709"/>
        <w:jc w:val="both"/>
        <w:rPr>
          <w:sz w:val="28"/>
          <w:szCs w:val="28"/>
        </w:rPr>
      </w:pPr>
      <w:r w:rsidRPr="00300FF7">
        <w:rPr>
          <w:sz w:val="28"/>
          <w:szCs w:val="28"/>
        </w:rPr>
        <w:t>право на привлечение иностранной рабочей силы на весь период реализации инвестиционного проекта и один год после ввода объекта в эксплуатацию, вне квоты и без разрешений, в рамках заключаемых контрактов.</w:t>
      </w:r>
    </w:p>
    <w:p w:rsidR="005244FC" w:rsidRPr="00300FF7" w:rsidRDefault="00260651" w:rsidP="00BC1E85">
      <w:pPr>
        <w:ind w:firstLine="709"/>
        <w:jc w:val="both"/>
        <w:rPr>
          <w:sz w:val="28"/>
          <w:szCs w:val="28"/>
        </w:rPr>
      </w:pPr>
      <w:r w:rsidRPr="00300FF7">
        <w:rPr>
          <w:sz w:val="28"/>
          <w:szCs w:val="28"/>
        </w:rPr>
        <w:t>Также</w:t>
      </w:r>
      <w:r w:rsidR="005244FC" w:rsidRPr="00300FF7">
        <w:rPr>
          <w:sz w:val="28"/>
          <w:szCs w:val="28"/>
        </w:rPr>
        <w:t xml:space="preserve"> в </w:t>
      </w:r>
      <w:r w:rsidRPr="00300FF7">
        <w:rPr>
          <w:sz w:val="28"/>
          <w:szCs w:val="28"/>
        </w:rPr>
        <w:t>рамках данного Закона создано «о</w:t>
      </w:r>
      <w:r w:rsidR="005244FC" w:rsidRPr="00300FF7">
        <w:rPr>
          <w:sz w:val="28"/>
          <w:szCs w:val="28"/>
        </w:rPr>
        <w:t>дно окно» для инвесторов.</w:t>
      </w:r>
    </w:p>
    <w:p w:rsidR="005244FC" w:rsidRPr="00300FF7" w:rsidRDefault="00260651" w:rsidP="00BC1E85">
      <w:pPr>
        <w:ind w:firstLine="709"/>
        <w:jc w:val="both"/>
        <w:rPr>
          <w:sz w:val="28"/>
          <w:szCs w:val="28"/>
        </w:rPr>
      </w:pPr>
      <w:r w:rsidRPr="00300FF7">
        <w:rPr>
          <w:sz w:val="28"/>
          <w:szCs w:val="28"/>
        </w:rPr>
        <w:t>Работа «о</w:t>
      </w:r>
      <w:r w:rsidR="005244FC" w:rsidRPr="00300FF7">
        <w:rPr>
          <w:sz w:val="28"/>
          <w:szCs w:val="28"/>
        </w:rPr>
        <w:t>дного окна» значительно минимизирует участие инвесторов в сборе и подготовке документов и огранич</w:t>
      </w:r>
      <w:r w:rsidRPr="00300FF7">
        <w:rPr>
          <w:sz w:val="28"/>
          <w:szCs w:val="28"/>
        </w:rPr>
        <w:t>ивает их непосредственный контакт</w:t>
      </w:r>
      <w:r w:rsidR="005244FC" w:rsidRPr="00300FF7">
        <w:rPr>
          <w:sz w:val="28"/>
          <w:szCs w:val="28"/>
        </w:rPr>
        <w:t xml:space="preserve"> с государственными органами.</w:t>
      </w:r>
      <w:r w:rsidRPr="00300FF7">
        <w:rPr>
          <w:sz w:val="28"/>
          <w:szCs w:val="28"/>
        </w:rPr>
        <w:t xml:space="preserve"> </w:t>
      </w:r>
      <w:r w:rsidR="005244FC" w:rsidRPr="00300FF7">
        <w:rPr>
          <w:sz w:val="28"/>
          <w:szCs w:val="28"/>
        </w:rPr>
        <w:t>При этом предусмотрено определение конкретных должностных лиц государственных органов, ответственных за оказание государственных услуг в рамках оказания услуг инвесторам, реализующим инвестиционный приоритетный проект.</w:t>
      </w:r>
    </w:p>
    <w:p w:rsidR="005244FC" w:rsidRPr="00300FF7" w:rsidRDefault="005244FC" w:rsidP="00BC1E85">
      <w:pPr>
        <w:ind w:firstLine="709"/>
        <w:jc w:val="both"/>
        <w:rPr>
          <w:sz w:val="28"/>
          <w:szCs w:val="28"/>
        </w:rPr>
      </w:pPr>
      <w:r w:rsidRPr="00300FF7">
        <w:rPr>
          <w:sz w:val="28"/>
          <w:szCs w:val="28"/>
        </w:rPr>
        <w:lastRenderedPageBreak/>
        <w:t>Определен порядок деятельности «одного окна» для и</w:t>
      </w:r>
      <w:r w:rsidR="00E8310B" w:rsidRPr="00300FF7">
        <w:rPr>
          <w:sz w:val="28"/>
          <w:szCs w:val="28"/>
        </w:rPr>
        <w:t>нвесторов</w:t>
      </w:r>
      <w:r w:rsidRPr="00300FF7">
        <w:rPr>
          <w:sz w:val="28"/>
          <w:szCs w:val="28"/>
        </w:rPr>
        <w:t>, устанавливающий взаимодействие уполномоченного органа по инвестициям с инвесторами и государственными органами, оказывающими государственные услуги.</w:t>
      </w:r>
    </w:p>
    <w:p w:rsidR="005244FC" w:rsidRPr="00300FF7" w:rsidRDefault="005244FC" w:rsidP="00BC1E85">
      <w:pPr>
        <w:ind w:firstLine="709"/>
        <w:jc w:val="both"/>
        <w:rPr>
          <w:sz w:val="28"/>
          <w:szCs w:val="28"/>
        </w:rPr>
      </w:pPr>
      <w:r w:rsidRPr="00300FF7">
        <w:rPr>
          <w:sz w:val="28"/>
          <w:szCs w:val="28"/>
        </w:rPr>
        <w:t>С 1 января 2016 года введен</w:t>
      </w:r>
      <w:r w:rsidR="003E7A42">
        <w:rPr>
          <w:sz w:val="28"/>
          <w:szCs w:val="28"/>
        </w:rPr>
        <w:t xml:space="preserve"> принцип</w:t>
      </w:r>
      <w:r w:rsidRPr="00300FF7">
        <w:rPr>
          <w:sz w:val="28"/>
          <w:szCs w:val="28"/>
        </w:rPr>
        <w:t xml:space="preserve"> «одного окна» для всех инвесторов.</w:t>
      </w:r>
    </w:p>
    <w:p w:rsidR="005244FC" w:rsidRPr="00300FF7" w:rsidRDefault="005244FC" w:rsidP="00BC1E85">
      <w:pPr>
        <w:ind w:firstLine="709"/>
        <w:jc w:val="both"/>
        <w:rPr>
          <w:sz w:val="28"/>
          <w:szCs w:val="28"/>
        </w:rPr>
      </w:pPr>
      <w:r w:rsidRPr="00300FF7">
        <w:rPr>
          <w:sz w:val="28"/>
          <w:szCs w:val="28"/>
        </w:rPr>
        <w:t>Введен</w:t>
      </w:r>
      <w:r w:rsidR="003E7A42">
        <w:rPr>
          <w:sz w:val="28"/>
          <w:szCs w:val="28"/>
        </w:rPr>
        <w:t xml:space="preserve"> безвизовый режим для граждан 19</w:t>
      </w:r>
      <w:r w:rsidRPr="00300FF7">
        <w:rPr>
          <w:sz w:val="28"/>
          <w:szCs w:val="28"/>
        </w:rPr>
        <w:t xml:space="preserve"> государств, приоритетных стран-инвесторов (</w:t>
      </w:r>
      <w:r w:rsidR="003E7A42">
        <w:rPr>
          <w:sz w:val="28"/>
          <w:szCs w:val="28"/>
        </w:rPr>
        <w:t xml:space="preserve">Австралия, Бельгия, </w:t>
      </w:r>
      <w:r w:rsidRPr="00300FF7">
        <w:rPr>
          <w:sz w:val="28"/>
          <w:szCs w:val="28"/>
        </w:rPr>
        <w:t>Великобритания,</w:t>
      </w:r>
      <w:r w:rsidR="003E7A42">
        <w:rPr>
          <w:sz w:val="28"/>
          <w:szCs w:val="28"/>
        </w:rPr>
        <w:t xml:space="preserve"> Венгрия,</w:t>
      </w:r>
      <w:r w:rsidRPr="00300FF7">
        <w:rPr>
          <w:sz w:val="28"/>
          <w:szCs w:val="28"/>
        </w:rPr>
        <w:t xml:space="preserve"> </w:t>
      </w:r>
      <w:r w:rsidR="009E1DC0" w:rsidRPr="00300FF7">
        <w:rPr>
          <w:sz w:val="28"/>
          <w:szCs w:val="28"/>
        </w:rPr>
        <w:t xml:space="preserve">Германия, </w:t>
      </w:r>
      <w:r w:rsidR="00AB4D09">
        <w:rPr>
          <w:sz w:val="28"/>
          <w:szCs w:val="28"/>
        </w:rPr>
        <w:t xml:space="preserve">Испания, </w:t>
      </w:r>
      <w:r w:rsidR="00EB7045" w:rsidRPr="00300FF7">
        <w:rPr>
          <w:sz w:val="28"/>
          <w:szCs w:val="28"/>
        </w:rPr>
        <w:t xml:space="preserve">Италия, Малайзия, </w:t>
      </w:r>
      <w:r w:rsidR="003E7A42">
        <w:rPr>
          <w:sz w:val="28"/>
          <w:szCs w:val="28"/>
        </w:rPr>
        <w:t xml:space="preserve">Монако, </w:t>
      </w:r>
      <w:r w:rsidR="00EB7045" w:rsidRPr="00300FF7">
        <w:rPr>
          <w:sz w:val="28"/>
          <w:szCs w:val="28"/>
        </w:rPr>
        <w:t>Нидерланды,</w:t>
      </w:r>
      <w:r w:rsidR="00AB4D09">
        <w:rPr>
          <w:sz w:val="28"/>
          <w:szCs w:val="28"/>
        </w:rPr>
        <w:t xml:space="preserve"> Норвегия, </w:t>
      </w:r>
      <w:r w:rsidR="00EB7045" w:rsidRPr="00300FF7">
        <w:rPr>
          <w:sz w:val="28"/>
          <w:szCs w:val="28"/>
        </w:rPr>
        <w:t xml:space="preserve">ОАЭ, </w:t>
      </w:r>
      <w:r w:rsidR="00AB4D09">
        <w:rPr>
          <w:sz w:val="28"/>
          <w:szCs w:val="28"/>
        </w:rPr>
        <w:t xml:space="preserve">Сингапур, </w:t>
      </w:r>
      <w:r w:rsidR="00EB7045" w:rsidRPr="00300FF7">
        <w:rPr>
          <w:sz w:val="28"/>
          <w:szCs w:val="28"/>
        </w:rPr>
        <w:t xml:space="preserve">США, </w:t>
      </w:r>
      <w:r w:rsidR="005A4E46">
        <w:rPr>
          <w:sz w:val="28"/>
          <w:szCs w:val="28"/>
        </w:rPr>
        <w:t xml:space="preserve">Финляндия, </w:t>
      </w:r>
      <w:r w:rsidR="00EB7045" w:rsidRPr="00300FF7">
        <w:rPr>
          <w:sz w:val="28"/>
          <w:szCs w:val="28"/>
        </w:rPr>
        <w:t>Франция,</w:t>
      </w:r>
      <w:r w:rsidR="00AB4D09">
        <w:rPr>
          <w:sz w:val="28"/>
          <w:szCs w:val="28"/>
        </w:rPr>
        <w:t xml:space="preserve"> Швеция,</w:t>
      </w:r>
      <w:r w:rsidR="00EC42B7" w:rsidRPr="00300FF7">
        <w:rPr>
          <w:sz w:val="28"/>
          <w:szCs w:val="28"/>
        </w:rPr>
        <w:t xml:space="preserve"> Южная Корея, Япония).</w:t>
      </w:r>
    </w:p>
    <w:p w:rsidR="005244FC" w:rsidRPr="00300FF7" w:rsidRDefault="005244FC" w:rsidP="00BC1E85">
      <w:pPr>
        <w:ind w:firstLine="709"/>
        <w:jc w:val="both"/>
        <w:rPr>
          <w:sz w:val="28"/>
          <w:szCs w:val="28"/>
        </w:rPr>
      </w:pPr>
      <w:r w:rsidRPr="00300FF7">
        <w:rPr>
          <w:sz w:val="28"/>
          <w:szCs w:val="28"/>
        </w:rPr>
        <w:t>В 2011</w:t>
      </w:r>
      <w:r w:rsidR="00CD333C" w:rsidRPr="00300FF7">
        <w:rPr>
          <w:sz w:val="28"/>
          <w:szCs w:val="28"/>
        </w:rPr>
        <w:t>–</w:t>
      </w:r>
      <w:r w:rsidRPr="00300FF7">
        <w:rPr>
          <w:sz w:val="28"/>
          <w:szCs w:val="28"/>
        </w:rPr>
        <w:t>2012 годах экспертами Комитета по инвестициям Организации экономичес</w:t>
      </w:r>
      <w:r w:rsidR="00E134DE">
        <w:rPr>
          <w:sz w:val="28"/>
          <w:szCs w:val="28"/>
        </w:rPr>
        <w:t>кого сотрудничества и развития (</w:t>
      </w:r>
      <w:r w:rsidR="00AB2FB1" w:rsidRPr="00300FF7">
        <w:rPr>
          <w:sz w:val="28"/>
          <w:szCs w:val="28"/>
        </w:rPr>
        <w:t>ОЭСР) был проведен первый о</w:t>
      </w:r>
      <w:r w:rsidRPr="00300FF7">
        <w:rPr>
          <w:sz w:val="28"/>
          <w:szCs w:val="28"/>
        </w:rPr>
        <w:t>бзор инвестиционной политики Казахстана, по итогам которого были даны 12</w:t>
      </w:r>
      <w:r w:rsidR="001068EC">
        <w:rPr>
          <w:sz w:val="28"/>
          <w:szCs w:val="28"/>
        </w:rPr>
        <w:t> </w:t>
      </w:r>
      <w:r w:rsidRPr="00300FF7">
        <w:rPr>
          <w:sz w:val="28"/>
          <w:szCs w:val="28"/>
        </w:rPr>
        <w:t xml:space="preserve">рекомендаций по дальнейшему улучшению инвестиционного климата страны. </w:t>
      </w:r>
      <w:r w:rsidR="00AB2FB1" w:rsidRPr="00300FF7">
        <w:rPr>
          <w:sz w:val="28"/>
          <w:szCs w:val="28"/>
        </w:rPr>
        <w:t>В настоящее время</w:t>
      </w:r>
      <w:r w:rsidRPr="00300FF7">
        <w:rPr>
          <w:sz w:val="28"/>
          <w:szCs w:val="28"/>
        </w:rPr>
        <w:t xml:space="preserve"> Правительством Р</w:t>
      </w:r>
      <w:r w:rsidR="00AB2FB1" w:rsidRPr="00300FF7">
        <w:rPr>
          <w:sz w:val="28"/>
          <w:szCs w:val="28"/>
        </w:rPr>
        <w:t xml:space="preserve">еспублики </w:t>
      </w:r>
      <w:r w:rsidRPr="00300FF7">
        <w:rPr>
          <w:sz w:val="28"/>
          <w:szCs w:val="28"/>
        </w:rPr>
        <w:t>К</w:t>
      </w:r>
      <w:r w:rsidR="00AB2FB1" w:rsidRPr="00300FF7">
        <w:rPr>
          <w:sz w:val="28"/>
          <w:szCs w:val="28"/>
        </w:rPr>
        <w:t>азахстан</w:t>
      </w:r>
      <w:r w:rsidRPr="00300FF7">
        <w:rPr>
          <w:sz w:val="28"/>
          <w:szCs w:val="28"/>
        </w:rPr>
        <w:t xml:space="preserve"> проводится соответствующая работа по постепенному внедрению рекомендаций ОЭСР.</w:t>
      </w:r>
    </w:p>
    <w:p w:rsidR="005244FC" w:rsidRPr="00300FF7" w:rsidRDefault="005244FC" w:rsidP="00BC1E85">
      <w:pPr>
        <w:ind w:firstLine="709"/>
        <w:jc w:val="both"/>
        <w:rPr>
          <w:sz w:val="28"/>
          <w:szCs w:val="28"/>
        </w:rPr>
      </w:pPr>
      <w:r w:rsidRPr="00300FF7">
        <w:rPr>
          <w:sz w:val="28"/>
          <w:szCs w:val="28"/>
        </w:rPr>
        <w:t>В рамках работы по улучшению инвестиционног</w:t>
      </w:r>
      <w:r w:rsidR="00AB2FB1" w:rsidRPr="00300FF7">
        <w:rPr>
          <w:sz w:val="28"/>
          <w:szCs w:val="28"/>
        </w:rPr>
        <w:t>о климата выстроена вертикально</w:t>
      </w:r>
      <w:r w:rsidR="009C7D99">
        <w:rPr>
          <w:sz w:val="28"/>
          <w:szCs w:val="28"/>
        </w:rPr>
        <w:t xml:space="preserve"> </w:t>
      </w:r>
      <w:r w:rsidRPr="00300FF7">
        <w:rPr>
          <w:sz w:val="28"/>
          <w:szCs w:val="28"/>
        </w:rPr>
        <w:t>интегрированная система по привлечению инвестиций по принципу загр</w:t>
      </w:r>
      <w:r w:rsidR="00EC42B7" w:rsidRPr="00300FF7">
        <w:rPr>
          <w:sz w:val="28"/>
          <w:szCs w:val="28"/>
        </w:rPr>
        <w:t xml:space="preserve">анучреждения – </w:t>
      </w:r>
      <w:r w:rsidRPr="00300FF7">
        <w:rPr>
          <w:sz w:val="28"/>
          <w:szCs w:val="28"/>
        </w:rPr>
        <w:t xml:space="preserve">центр </w:t>
      </w:r>
      <w:r w:rsidR="00AB2FB1" w:rsidRPr="00300FF7">
        <w:rPr>
          <w:sz w:val="28"/>
          <w:szCs w:val="28"/>
        </w:rPr>
        <w:t>–</w:t>
      </w:r>
      <w:r w:rsidRPr="00300FF7">
        <w:rPr>
          <w:sz w:val="28"/>
          <w:szCs w:val="28"/>
        </w:rPr>
        <w:t xml:space="preserve"> регионы. Упрощена процедура въезда и пребывания иностранцев в стране.</w:t>
      </w:r>
    </w:p>
    <w:p w:rsidR="005244FC" w:rsidRPr="00300FF7" w:rsidRDefault="0045567E" w:rsidP="00BC1E85">
      <w:pPr>
        <w:ind w:firstLine="709"/>
        <w:jc w:val="both"/>
        <w:rPr>
          <w:sz w:val="28"/>
          <w:szCs w:val="28"/>
        </w:rPr>
      </w:pPr>
      <w:r w:rsidRPr="00300FF7">
        <w:rPr>
          <w:sz w:val="28"/>
          <w:szCs w:val="28"/>
        </w:rPr>
        <w:t>Во всех регионах созданы ц</w:t>
      </w:r>
      <w:r w:rsidR="005244FC" w:rsidRPr="00300FF7">
        <w:rPr>
          <w:sz w:val="28"/>
          <w:szCs w:val="28"/>
        </w:rPr>
        <w:t>ентры обслуживания инвесторов, которые оказывают сервисную поддержку и сопровождение инвесторов на региональном уровне.</w:t>
      </w:r>
    </w:p>
    <w:p w:rsidR="005244FC" w:rsidRPr="00300FF7" w:rsidRDefault="005244FC" w:rsidP="00BC1E85">
      <w:pPr>
        <w:ind w:firstLine="709"/>
        <w:jc w:val="both"/>
        <w:rPr>
          <w:sz w:val="28"/>
          <w:szCs w:val="28"/>
        </w:rPr>
      </w:pPr>
      <w:r w:rsidRPr="00300FF7">
        <w:rPr>
          <w:sz w:val="28"/>
          <w:szCs w:val="28"/>
        </w:rPr>
        <w:t>Проведена масштабная информационно-имиджевая работа в стране и за рубежом.</w:t>
      </w:r>
    </w:p>
    <w:p w:rsidR="00847FB2" w:rsidRPr="00300FF7" w:rsidRDefault="00847FB2" w:rsidP="00BC1E85">
      <w:pPr>
        <w:ind w:firstLine="709"/>
        <w:jc w:val="both"/>
        <w:rPr>
          <w:sz w:val="28"/>
          <w:szCs w:val="28"/>
        </w:rPr>
      </w:pPr>
      <w:r w:rsidRPr="00300FF7">
        <w:rPr>
          <w:i/>
          <w:sz w:val="28"/>
          <w:szCs w:val="28"/>
        </w:rPr>
        <w:t>Инвестиционные преференции</w:t>
      </w:r>
      <w:r w:rsidR="00DE0AAF" w:rsidRPr="00300FF7">
        <w:rPr>
          <w:i/>
          <w:sz w:val="28"/>
          <w:szCs w:val="28"/>
        </w:rPr>
        <w:t>.</w:t>
      </w:r>
      <w:r w:rsidR="00F16BC2" w:rsidRPr="00300FF7">
        <w:rPr>
          <w:sz w:val="28"/>
          <w:szCs w:val="28"/>
        </w:rPr>
        <w:t xml:space="preserve"> </w:t>
      </w:r>
      <w:r w:rsidRPr="00300FF7">
        <w:rPr>
          <w:sz w:val="28"/>
          <w:szCs w:val="28"/>
        </w:rPr>
        <w:t xml:space="preserve">В целях оказания государственной поддержки и стимулирования привлечения инвестиций в экономику страны Законом Республики Казахстан </w:t>
      </w:r>
      <w:r w:rsidR="005F5E14" w:rsidRPr="00300FF7">
        <w:rPr>
          <w:sz w:val="28"/>
          <w:szCs w:val="28"/>
        </w:rPr>
        <w:t>от 8 января 2003 года</w:t>
      </w:r>
      <w:r w:rsidR="003C2654" w:rsidRPr="00300FF7">
        <w:t xml:space="preserve"> </w:t>
      </w:r>
      <w:r w:rsidR="00E34E4F">
        <w:rPr>
          <w:sz w:val="28"/>
          <w:szCs w:val="28"/>
        </w:rPr>
        <w:t>№ </w:t>
      </w:r>
      <w:r w:rsidR="003C2654" w:rsidRPr="00300FF7">
        <w:rPr>
          <w:sz w:val="28"/>
          <w:szCs w:val="28"/>
        </w:rPr>
        <w:t>373-II</w:t>
      </w:r>
      <w:r w:rsidR="005F5E14" w:rsidRPr="00300FF7">
        <w:rPr>
          <w:sz w:val="28"/>
          <w:szCs w:val="28"/>
        </w:rPr>
        <w:t xml:space="preserve"> </w:t>
      </w:r>
      <w:r w:rsidR="001068EC">
        <w:rPr>
          <w:sz w:val="28"/>
          <w:szCs w:val="28"/>
        </w:rPr>
        <w:br/>
      </w:r>
      <w:r w:rsidRPr="00300FF7">
        <w:rPr>
          <w:sz w:val="28"/>
          <w:szCs w:val="28"/>
        </w:rPr>
        <w:t xml:space="preserve">«Об инвестициях» (далее </w:t>
      </w:r>
      <w:r w:rsidR="006F1080" w:rsidRPr="00300FF7">
        <w:rPr>
          <w:sz w:val="28"/>
          <w:szCs w:val="28"/>
        </w:rPr>
        <w:t>–</w:t>
      </w:r>
      <w:r w:rsidRPr="00300FF7">
        <w:rPr>
          <w:sz w:val="28"/>
          <w:szCs w:val="28"/>
        </w:rPr>
        <w:t xml:space="preserve"> Закон) предусмотрено предоставление инвестиционных преференций юридическим лицам Республики Казахстан, осуществляющим реализацию инвестиционного проекта или инвестиционного стратегического проекта в приоритетных видах деятельности.</w:t>
      </w:r>
    </w:p>
    <w:p w:rsidR="00847FB2" w:rsidRPr="00300FF7" w:rsidRDefault="00847FB2" w:rsidP="00BC1E85">
      <w:pPr>
        <w:ind w:firstLine="709"/>
        <w:jc w:val="both"/>
        <w:rPr>
          <w:sz w:val="28"/>
          <w:szCs w:val="28"/>
        </w:rPr>
      </w:pPr>
      <w:r w:rsidRPr="00300FF7">
        <w:rPr>
          <w:sz w:val="28"/>
          <w:szCs w:val="28"/>
        </w:rPr>
        <w:t xml:space="preserve">Преференции, предусмотренные Законом, предоставляются инвесторам посредством заключения контракта с уполномоченным органом </w:t>
      </w:r>
      <w:r w:rsidR="005F5E14" w:rsidRPr="00300FF7">
        <w:rPr>
          <w:sz w:val="28"/>
          <w:szCs w:val="28"/>
        </w:rPr>
        <w:t>–</w:t>
      </w:r>
      <w:r w:rsidR="00AB1759" w:rsidRPr="00300FF7">
        <w:rPr>
          <w:sz w:val="28"/>
          <w:szCs w:val="28"/>
        </w:rPr>
        <w:t xml:space="preserve"> </w:t>
      </w:r>
      <w:r w:rsidRPr="00300FF7">
        <w:rPr>
          <w:sz w:val="28"/>
          <w:szCs w:val="28"/>
        </w:rPr>
        <w:t>Комитетом по инвестициям Министерства индустрии и новых технологий Республики Казахстан.</w:t>
      </w:r>
    </w:p>
    <w:p w:rsidR="0054395E" w:rsidRPr="00300FF7" w:rsidRDefault="003C2654" w:rsidP="00BC1E85">
      <w:pPr>
        <w:ind w:firstLine="709"/>
        <w:jc w:val="both"/>
        <w:rPr>
          <w:sz w:val="28"/>
          <w:szCs w:val="28"/>
        </w:rPr>
      </w:pPr>
      <w:r w:rsidRPr="00300FF7">
        <w:rPr>
          <w:sz w:val="28"/>
          <w:szCs w:val="28"/>
        </w:rPr>
        <w:t>Согласно Закону Республики Казахстан</w:t>
      </w:r>
      <w:r w:rsidRPr="00300FF7">
        <w:t xml:space="preserve"> </w:t>
      </w:r>
      <w:r w:rsidRPr="00300FF7">
        <w:rPr>
          <w:sz w:val="28"/>
          <w:szCs w:val="28"/>
        </w:rPr>
        <w:t xml:space="preserve">«Об инвестициях» предоставляются </w:t>
      </w:r>
      <w:r w:rsidR="00847FB2" w:rsidRPr="00300FF7">
        <w:rPr>
          <w:sz w:val="28"/>
          <w:szCs w:val="28"/>
        </w:rPr>
        <w:t>следующие инвестиционные преференции:</w:t>
      </w:r>
    </w:p>
    <w:p w:rsidR="00D23EC2" w:rsidRPr="00300FF7" w:rsidRDefault="0045567E" w:rsidP="00BC1E85">
      <w:pPr>
        <w:ind w:firstLine="709"/>
        <w:jc w:val="both"/>
        <w:rPr>
          <w:sz w:val="28"/>
          <w:szCs w:val="28"/>
        </w:rPr>
      </w:pPr>
      <w:r w:rsidRPr="00300FF7">
        <w:rPr>
          <w:sz w:val="28"/>
          <w:szCs w:val="28"/>
        </w:rPr>
        <w:t>1)</w:t>
      </w:r>
      <w:r w:rsidR="001068EC">
        <w:rPr>
          <w:sz w:val="28"/>
          <w:szCs w:val="28"/>
        </w:rPr>
        <w:t> </w:t>
      </w:r>
      <w:r w:rsidRPr="00300FF7">
        <w:rPr>
          <w:sz w:val="28"/>
          <w:szCs w:val="28"/>
        </w:rPr>
        <w:t>п</w:t>
      </w:r>
      <w:r w:rsidR="00037830" w:rsidRPr="00300FF7">
        <w:rPr>
          <w:sz w:val="28"/>
          <w:szCs w:val="28"/>
        </w:rPr>
        <w:t>о инвестиционному проекту (в том числе инвестиционному приоритетному проекту</w:t>
      </w:r>
      <w:r w:rsidR="00D23EC2" w:rsidRPr="00300FF7">
        <w:rPr>
          <w:sz w:val="28"/>
          <w:szCs w:val="28"/>
        </w:rPr>
        <w:t>):</w:t>
      </w:r>
    </w:p>
    <w:p w:rsidR="00037830" w:rsidRPr="00300FF7" w:rsidRDefault="00847FB2" w:rsidP="00BC1E85">
      <w:pPr>
        <w:ind w:firstLine="709"/>
        <w:jc w:val="both"/>
        <w:rPr>
          <w:sz w:val="28"/>
          <w:szCs w:val="28"/>
        </w:rPr>
      </w:pPr>
      <w:r w:rsidRPr="00300FF7">
        <w:rPr>
          <w:sz w:val="28"/>
          <w:szCs w:val="28"/>
        </w:rPr>
        <w:t>освобождение от обложения таможенными пошлинами</w:t>
      </w:r>
      <w:r w:rsidR="00037830" w:rsidRPr="00300FF7">
        <w:rPr>
          <w:sz w:val="28"/>
          <w:szCs w:val="28"/>
        </w:rPr>
        <w:t>;</w:t>
      </w:r>
    </w:p>
    <w:p w:rsidR="00037830" w:rsidRPr="00300FF7" w:rsidRDefault="00D23EC2" w:rsidP="00BC1E85">
      <w:pPr>
        <w:ind w:firstLine="709"/>
        <w:jc w:val="both"/>
        <w:rPr>
          <w:sz w:val="28"/>
          <w:szCs w:val="28"/>
        </w:rPr>
      </w:pPr>
      <w:r w:rsidRPr="00300FF7">
        <w:rPr>
          <w:sz w:val="28"/>
          <w:szCs w:val="28"/>
        </w:rPr>
        <w:t>государственные натурные гранты;</w:t>
      </w:r>
      <w:r w:rsidR="00847FB2" w:rsidRPr="00300FF7">
        <w:rPr>
          <w:sz w:val="28"/>
          <w:szCs w:val="28"/>
        </w:rPr>
        <w:t xml:space="preserve"> </w:t>
      </w:r>
    </w:p>
    <w:p w:rsidR="00037830" w:rsidRPr="00300FF7" w:rsidRDefault="00D23EC2" w:rsidP="00BC1E85">
      <w:pPr>
        <w:ind w:firstLine="709"/>
        <w:jc w:val="both"/>
        <w:rPr>
          <w:sz w:val="28"/>
          <w:szCs w:val="28"/>
        </w:rPr>
      </w:pPr>
      <w:r w:rsidRPr="00300FF7">
        <w:rPr>
          <w:sz w:val="28"/>
          <w:szCs w:val="28"/>
        </w:rPr>
        <w:lastRenderedPageBreak/>
        <w:t>2)</w:t>
      </w:r>
      <w:r w:rsidR="001068EC">
        <w:rPr>
          <w:sz w:val="28"/>
          <w:szCs w:val="28"/>
        </w:rPr>
        <w:t> </w:t>
      </w:r>
      <w:r w:rsidRPr="00300FF7">
        <w:rPr>
          <w:sz w:val="28"/>
          <w:szCs w:val="28"/>
        </w:rPr>
        <w:t>п</w:t>
      </w:r>
      <w:r w:rsidR="00037830" w:rsidRPr="00300FF7">
        <w:rPr>
          <w:sz w:val="28"/>
          <w:szCs w:val="28"/>
        </w:rPr>
        <w:t>о инвестиционному приоритетному проекту предоставляются следующие виды инве</w:t>
      </w:r>
      <w:r w:rsidR="001429E8" w:rsidRPr="00300FF7">
        <w:rPr>
          <w:sz w:val="28"/>
          <w:szCs w:val="28"/>
        </w:rPr>
        <w:t xml:space="preserve">стиционных преференций (далее – </w:t>
      </w:r>
      <w:r w:rsidR="00037830" w:rsidRPr="00300FF7">
        <w:rPr>
          <w:sz w:val="28"/>
          <w:szCs w:val="28"/>
        </w:rPr>
        <w:t>инвестиционные</w:t>
      </w:r>
      <w:r w:rsidR="00E34E4F">
        <w:rPr>
          <w:sz w:val="28"/>
          <w:szCs w:val="28"/>
        </w:rPr>
        <w:t xml:space="preserve"> </w:t>
      </w:r>
      <w:r w:rsidR="00037830" w:rsidRPr="00300FF7">
        <w:rPr>
          <w:sz w:val="28"/>
          <w:szCs w:val="28"/>
        </w:rPr>
        <w:t>преференции для инвестиционного приоритетного проекта):</w:t>
      </w:r>
    </w:p>
    <w:p w:rsidR="00037830" w:rsidRPr="00300FF7" w:rsidRDefault="00037830" w:rsidP="00BC1E85">
      <w:pPr>
        <w:ind w:firstLine="709"/>
        <w:jc w:val="both"/>
        <w:rPr>
          <w:sz w:val="28"/>
          <w:szCs w:val="28"/>
        </w:rPr>
      </w:pPr>
      <w:r w:rsidRPr="00300FF7">
        <w:rPr>
          <w:sz w:val="28"/>
          <w:szCs w:val="28"/>
        </w:rPr>
        <w:t>преференции по налогам;</w:t>
      </w:r>
    </w:p>
    <w:p w:rsidR="001429E8" w:rsidRPr="00300FF7" w:rsidRDefault="001429E8" w:rsidP="00BC1E85">
      <w:pPr>
        <w:ind w:firstLine="709"/>
        <w:jc w:val="both"/>
        <w:rPr>
          <w:sz w:val="28"/>
          <w:szCs w:val="28"/>
        </w:rPr>
      </w:pPr>
      <w:r w:rsidRPr="00300FF7">
        <w:rPr>
          <w:sz w:val="28"/>
          <w:szCs w:val="28"/>
        </w:rPr>
        <w:t xml:space="preserve">инвестиционная субсидия. </w:t>
      </w:r>
    </w:p>
    <w:p w:rsidR="001429E8" w:rsidRPr="00300FF7" w:rsidRDefault="001429E8" w:rsidP="00BC1E85">
      <w:pPr>
        <w:ind w:firstLine="709"/>
        <w:jc w:val="both"/>
        <w:rPr>
          <w:sz w:val="28"/>
          <w:szCs w:val="28"/>
        </w:rPr>
      </w:pPr>
      <w:r w:rsidRPr="00300FF7">
        <w:rPr>
          <w:sz w:val="28"/>
          <w:szCs w:val="28"/>
        </w:rPr>
        <w:t>Таким образом, согласно Закону инвестиционные преференции предоставляются:</w:t>
      </w:r>
    </w:p>
    <w:p w:rsidR="001429E8" w:rsidRPr="00300FF7" w:rsidRDefault="002B3220" w:rsidP="00BC1E85">
      <w:pPr>
        <w:ind w:firstLine="709"/>
        <w:jc w:val="both"/>
        <w:rPr>
          <w:sz w:val="28"/>
          <w:szCs w:val="28"/>
        </w:rPr>
      </w:pPr>
      <w:r w:rsidRPr="00300FF7">
        <w:rPr>
          <w:sz w:val="28"/>
          <w:szCs w:val="28"/>
        </w:rPr>
        <w:t xml:space="preserve">по инвестиционному проекту – </w:t>
      </w:r>
      <w:r w:rsidR="001429E8" w:rsidRPr="00300FF7">
        <w:rPr>
          <w:sz w:val="28"/>
          <w:szCs w:val="28"/>
        </w:rPr>
        <w:t>юридическим</w:t>
      </w:r>
      <w:r w:rsidRPr="00300FF7">
        <w:rPr>
          <w:sz w:val="28"/>
          <w:szCs w:val="28"/>
        </w:rPr>
        <w:t xml:space="preserve"> </w:t>
      </w:r>
      <w:r w:rsidR="001429E8" w:rsidRPr="00300FF7">
        <w:rPr>
          <w:sz w:val="28"/>
          <w:szCs w:val="28"/>
        </w:rPr>
        <w:t>лицам Республики Казахстан;</w:t>
      </w:r>
    </w:p>
    <w:p w:rsidR="001429E8" w:rsidRPr="00300FF7" w:rsidRDefault="001429E8" w:rsidP="00BC1E85">
      <w:pPr>
        <w:ind w:firstLine="709"/>
        <w:jc w:val="both"/>
        <w:rPr>
          <w:sz w:val="28"/>
          <w:szCs w:val="28"/>
        </w:rPr>
      </w:pPr>
      <w:r w:rsidRPr="00300FF7">
        <w:rPr>
          <w:sz w:val="28"/>
          <w:szCs w:val="28"/>
        </w:rPr>
        <w:t>инвестиц</w:t>
      </w:r>
      <w:r w:rsidR="002B3220" w:rsidRPr="00300FF7">
        <w:rPr>
          <w:sz w:val="28"/>
          <w:szCs w:val="28"/>
        </w:rPr>
        <w:t xml:space="preserve">ионному приоритетному проекту – </w:t>
      </w:r>
      <w:r w:rsidRPr="00300FF7">
        <w:rPr>
          <w:sz w:val="28"/>
          <w:szCs w:val="28"/>
        </w:rPr>
        <w:t>вновь</w:t>
      </w:r>
      <w:r w:rsidR="002B3220" w:rsidRPr="00300FF7">
        <w:rPr>
          <w:sz w:val="28"/>
          <w:szCs w:val="28"/>
        </w:rPr>
        <w:t xml:space="preserve"> </w:t>
      </w:r>
      <w:r w:rsidRPr="00300FF7">
        <w:rPr>
          <w:sz w:val="28"/>
          <w:szCs w:val="28"/>
        </w:rPr>
        <w:t>созданном</w:t>
      </w:r>
      <w:r w:rsidR="002B3220" w:rsidRPr="00300FF7">
        <w:rPr>
          <w:sz w:val="28"/>
          <w:szCs w:val="28"/>
        </w:rPr>
        <w:t>у</w:t>
      </w:r>
      <w:r w:rsidRPr="00300FF7">
        <w:rPr>
          <w:sz w:val="28"/>
          <w:szCs w:val="28"/>
        </w:rPr>
        <w:t xml:space="preserve"> юридическому лицу Республики Казахстан.</w:t>
      </w:r>
    </w:p>
    <w:p w:rsidR="001429E8" w:rsidRPr="00300FF7" w:rsidRDefault="001429E8" w:rsidP="00BC1E85">
      <w:pPr>
        <w:ind w:firstLine="709"/>
        <w:jc w:val="both"/>
        <w:rPr>
          <w:sz w:val="28"/>
          <w:szCs w:val="28"/>
        </w:rPr>
      </w:pPr>
      <w:r w:rsidRPr="00300FF7">
        <w:rPr>
          <w:sz w:val="28"/>
          <w:szCs w:val="28"/>
        </w:rPr>
        <w:t>Для целей применения инвестиционных преференций для инвестиционного приоритетного проекта вновь созданным юридическим лицом Республики Казахстан является юридическое лицо, соответствующее следующим условиям:</w:t>
      </w:r>
    </w:p>
    <w:p w:rsidR="001429E8" w:rsidRPr="00300FF7" w:rsidRDefault="001429E8" w:rsidP="00BC1E85">
      <w:pPr>
        <w:ind w:firstLine="709"/>
        <w:jc w:val="both"/>
        <w:rPr>
          <w:sz w:val="28"/>
          <w:szCs w:val="28"/>
        </w:rPr>
      </w:pPr>
      <w:r w:rsidRPr="00300FF7">
        <w:rPr>
          <w:sz w:val="28"/>
          <w:szCs w:val="28"/>
        </w:rPr>
        <w:t xml:space="preserve">государственная регистрация юридического лица осуществлена не ранее </w:t>
      </w:r>
      <w:r w:rsidR="00B22853" w:rsidRPr="00300FF7">
        <w:rPr>
          <w:sz w:val="28"/>
          <w:szCs w:val="28"/>
        </w:rPr>
        <w:t>12</w:t>
      </w:r>
      <w:r w:rsidRPr="00300FF7">
        <w:rPr>
          <w:sz w:val="28"/>
          <w:szCs w:val="28"/>
        </w:rPr>
        <w:t xml:space="preserve"> календарных месяцев д</w:t>
      </w:r>
      <w:r w:rsidR="00B22853" w:rsidRPr="00300FF7">
        <w:rPr>
          <w:sz w:val="28"/>
          <w:szCs w:val="28"/>
        </w:rPr>
        <w:t>аты</w:t>
      </w:r>
      <w:r w:rsidRPr="00300FF7">
        <w:rPr>
          <w:sz w:val="28"/>
          <w:szCs w:val="28"/>
        </w:rPr>
        <w:t xml:space="preserve"> подачи заявки на предоставление инвестиционных преференций;</w:t>
      </w:r>
    </w:p>
    <w:p w:rsidR="001429E8" w:rsidRPr="00300FF7" w:rsidRDefault="001429E8" w:rsidP="00BC1E85">
      <w:pPr>
        <w:ind w:firstLine="709"/>
        <w:jc w:val="both"/>
        <w:rPr>
          <w:sz w:val="28"/>
          <w:szCs w:val="28"/>
        </w:rPr>
      </w:pPr>
      <w:r w:rsidRPr="00300FF7">
        <w:rPr>
          <w:sz w:val="28"/>
          <w:szCs w:val="28"/>
        </w:rPr>
        <w:t>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w:t>
      </w:r>
    </w:p>
    <w:p w:rsidR="001429E8" w:rsidRPr="00300FF7" w:rsidRDefault="001429E8" w:rsidP="00BC1E85">
      <w:pPr>
        <w:ind w:firstLine="709"/>
        <w:jc w:val="both"/>
        <w:rPr>
          <w:sz w:val="28"/>
          <w:szCs w:val="28"/>
        </w:rPr>
      </w:pPr>
      <w:r w:rsidRPr="00300FF7">
        <w:rPr>
          <w:sz w:val="28"/>
          <w:szCs w:val="28"/>
        </w:rPr>
        <w:t>реализация инвестиционного приоритетного проекта осуществляется исключительно в рамках одного инвестиционного контракта.</w:t>
      </w:r>
    </w:p>
    <w:p w:rsidR="001429E8" w:rsidRPr="00300FF7" w:rsidRDefault="001429E8" w:rsidP="00BC1E85">
      <w:pPr>
        <w:ind w:firstLine="709"/>
        <w:jc w:val="both"/>
        <w:rPr>
          <w:sz w:val="28"/>
          <w:szCs w:val="28"/>
        </w:rPr>
      </w:pPr>
      <w:r w:rsidRPr="00300FF7">
        <w:rPr>
          <w:sz w:val="28"/>
          <w:szCs w:val="28"/>
        </w:rPr>
        <w:t>Инвестиционные преференции предоставляются при реализации юридическим лицом инвестиционного проекта по видам деятельности, включенным в перечень приоритетных видов деятельности.</w:t>
      </w:r>
    </w:p>
    <w:p w:rsidR="00847FB2" w:rsidRPr="00300FF7" w:rsidRDefault="00847FB2" w:rsidP="00BC1E85">
      <w:pPr>
        <w:ind w:firstLine="709"/>
        <w:jc w:val="both"/>
        <w:rPr>
          <w:i/>
          <w:sz w:val="28"/>
          <w:szCs w:val="28"/>
        </w:rPr>
      </w:pPr>
      <w:r w:rsidRPr="00300FF7">
        <w:rPr>
          <w:i/>
          <w:sz w:val="28"/>
          <w:szCs w:val="28"/>
        </w:rPr>
        <w:t>Международная</w:t>
      </w:r>
      <w:r w:rsidR="002C23BB" w:rsidRPr="00300FF7">
        <w:rPr>
          <w:i/>
          <w:sz w:val="28"/>
          <w:szCs w:val="28"/>
        </w:rPr>
        <w:t xml:space="preserve"> договорно-правовая</w:t>
      </w:r>
      <w:r w:rsidRPr="00300FF7">
        <w:rPr>
          <w:i/>
          <w:sz w:val="28"/>
          <w:szCs w:val="28"/>
        </w:rPr>
        <w:t xml:space="preserve"> база в области поощрения и взаимной</w:t>
      </w:r>
      <w:r w:rsidR="005D706A" w:rsidRPr="00300FF7">
        <w:rPr>
          <w:i/>
          <w:sz w:val="28"/>
          <w:szCs w:val="28"/>
        </w:rPr>
        <w:t xml:space="preserve"> </w:t>
      </w:r>
      <w:r w:rsidRPr="00300FF7">
        <w:rPr>
          <w:i/>
          <w:sz w:val="28"/>
          <w:szCs w:val="28"/>
        </w:rPr>
        <w:t>защиты</w:t>
      </w:r>
      <w:r w:rsidR="005D706A" w:rsidRPr="00300FF7">
        <w:rPr>
          <w:i/>
          <w:sz w:val="28"/>
          <w:szCs w:val="28"/>
        </w:rPr>
        <w:t xml:space="preserve"> </w:t>
      </w:r>
      <w:r w:rsidRPr="00300FF7">
        <w:rPr>
          <w:i/>
          <w:sz w:val="28"/>
          <w:szCs w:val="28"/>
        </w:rPr>
        <w:t>инвестиций</w:t>
      </w:r>
      <w:r w:rsidR="00DE0AAF" w:rsidRPr="00300FF7">
        <w:rPr>
          <w:i/>
          <w:sz w:val="28"/>
          <w:szCs w:val="28"/>
        </w:rPr>
        <w:t>.</w:t>
      </w:r>
      <w:r w:rsidR="00F16BC2" w:rsidRPr="00300FF7">
        <w:rPr>
          <w:i/>
          <w:sz w:val="28"/>
          <w:szCs w:val="28"/>
        </w:rPr>
        <w:t xml:space="preserve"> </w:t>
      </w:r>
      <w:r w:rsidRPr="00300FF7">
        <w:rPr>
          <w:sz w:val="28"/>
          <w:szCs w:val="28"/>
        </w:rPr>
        <w:t>Для обеспечения гарантированной защиты инвестиций инвесторов Республикой Казахстан на постоянной основе ведется работа по разработке, согласованию и ратификации соглашений в сфере поощрения и взаимной защиты инвестиций.</w:t>
      </w:r>
    </w:p>
    <w:p w:rsidR="00847FB2" w:rsidRPr="00300FF7" w:rsidRDefault="00847FB2" w:rsidP="00BC1E85">
      <w:pPr>
        <w:ind w:firstLine="709"/>
        <w:jc w:val="both"/>
        <w:rPr>
          <w:sz w:val="28"/>
          <w:szCs w:val="28"/>
        </w:rPr>
      </w:pPr>
      <w:r w:rsidRPr="00300FF7">
        <w:rPr>
          <w:sz w:val="28"/>
          <w:szCs w:val="28"/>
        </w:rPr>
        <w:t>Основной целью соглашений являются предоставление на взаимной основе и закрепление на международном уровне ряда гарантий прав инвесторов, в части обеспечения возвратности инвестиций при наступлении политических (регулятивных) рисков, исключение дискриминации, обеспечение правового режима в отношении инвестиции и инвестора, а также деятельности, связанной с осуществлением инвестиций.</w:t>
      </w:r>
    </w:p>
    <w:p w:rsidR="00847FB2" w:rsidRPr="00300FF7" w:rsidRDefault="00847FB2" w:rsidP="00BC1E85">
      <w:pPr>
        <w:ind w:firstLine="709"/>
        <w:jc w:val="both"/>
        <w:rPr>
          <w:sz w:val="28"/>
          <w:szCs w:val="28"/>
        </w:rPr>
      </w:pPr>
      <w:r w:rsidRPr="00300FF7">
        <w:rPr>
          <w:sz w:val="28"/>
          <w:szCs w:val="28"/>
        </w:rPr>
        <w:t>За период с 1992 года Республикой Казахстан подписано 4</w:t>
      </w:r>
      <w:r w:rsidR="009E64DC" w:rsidRPr="00300FF7">
        <w:rPr>
          <w:sz w:val="28"/>
          <w:szCs w:val="28"/>
        </w:rPr>
        <w:t>8</w:t>
      </w:r>
      <w:r w:rsidRPr="00300FF7">
        <w:rPr>
          <w:sz w:val="28"/>
          <w:szCs w:val="28"/>
        </w:rPr>
        <w:t xml:space="preserve"> двусторонних межправительственных и межгосударственных соглашений о поощрении и взаимной защите инвестиций и 1 многостороннее межправительственное Соглашение (с государствами </w:t>
      </w:r>
      <w:r w:rsidR="00D721E6" w:rsidRPr="00300FF7">
        <w:rPr>
          <w:sz w:val="28"/>
          <w:szCs w:val="28"/>
        </w:rPr>
        <w:t xml:space="preserve">– </w:t>
      </w:r>
      <w:r w:rsidRPr="00300FF7">
        <w:rPr>
          <w:sz w:val="28"/>
          <w:szCs w:val="28"/>
        </w:rPr>
        <w:t>членами ЕврАзЭС).</w:t>
      </w:r>
    </w:p>
    <w:p w:rsidR="00847FB2" w:rsidRPr="00300FF7" w:rsidRDefault="00847FB2" w:rsidP="00BC1E85">
      <w:pPr>
        <w:ind w:firstLine="709"/>
        <w:jc w:val="both"/>
        <w:rPr>
          <w:sz w:val="28"/>
          <w:szCs w:val="28"/>
        </w:rPr>
      </w:pPr>
      <w:r w:rsidRPr="00300FF7">
        <w:rPr>
          <w:sz w:val="28"/>
          <w:szCs w:val="28"/>
        </w:rPr>
        <w:t>В 2012 году по</w:t>
      </w:r>
      <w:r w:rsidR="00D721E6" w:rsidRPr="00300FF7">
        <w:rPr>
          <w:sz w:val="28"/>
          <w:szCs w:val="28"/>
        </w:rPr>
        <w:t>дписано 2 межправительственных с</w:t>
      </w:r>
      <w:r w:rsidRPr="00300FF7">
        <w:rPr>
          <w:sz w:val="28"/>
          <w:szCs w:val="28"/>
        </w:rPr>
        <w:t>оглашения с Македонией и Афганистаном о поощрении и взаимной защите инвестиций.</w:t>
      </w:r>
    </w:p>
    <w:p w:rsidR="009E64DC" w:rsidRPr="00300FF7" w:rsidRDefault="009E64DC" w:rsidP="00BC1E85">
      <w:pPr>
        <w:ind w:firstLine="709"/>
        <w:jc w:val="both"/>
        <w:rPr>
          <w:sz w:val="28"/>
          <w:szCs w:val="28"/>
        </w:rPr>
      </w:pPr>
      <w:r w:rsidRPr="00300FF7">
        <w:rPr>
          <w:sz w:val="28"/>
          <w:szCs w:val="28"/>
        </w:rPr>
        <w:lastRenderedPageBreak/>
        <w:t xml:space="preserve">23 октября </w:t>
      </w:r>
      <w:r w:rsidRPr="00E134DE">
        <w:rPr>
          <w:sz w:val="28"/>
          <w:szCs w:val="28"/>
        </w:rPr>
        <w:t xml:space="preserve">2014 года было подписано Соглашение между Республикой Казахстан и Японией о поощрении и защите инвестиций. </w:t>
      </w:r>
      <w:r w:rsidR="00DC1521" w:rsidRPr="00E134DE">
        <w:rPr>
          <w:sz w:val="28"/>
          <w:szCs w:val="28"/>
        </w:rPr>
        <w:t>Стороны</w:t>
      </w:r>
      <w:r w:rsidRPr="00E134DE">
        <w:rPr>
          <w:sz w:val="28"/>
          <w:szCs w:val="28"/>
        </w:rPr>
        <w:t xml:space="preserve"> </w:t>
      </w:r>
      <w:r w:rsidR="00DC1521" w:rsidRPr="00E134DE">
        <w:rPr>
          <w:sz w:val="28"/>
          <w:szCs w:val="28"/>
        </w:rPr>
        <w:t>завершили</w:t>
      </w:r>
      <w:r w:rsidRPr="00E134DE">
        <w:rPr>
          <w:sz w:val="28"/>
          <w:szCs w:val="28"/>
        </w:rPr>
        <w:t xml:space="preserve"> </w:t>
      </w:r>
      <w:r w:rsidR="00DC1521" w:rsidRPr="00E134DE">
        <w:rPr>
          <w:sz w:val="28"/>
          <w:szCs w:val="28"/>
        </w:rPr>
        <w:t>внутригосударственные</w:t>
      </w:r>
      <w:r w:rsidRPr="00E134DE">
        <w:rPr>
          <w:sz w:val="28"/>
          <w:szCs w:val="28"/>
        </w:rPr>
        <w:t xml:space="preserve"> процедур</w:t>
      </w:r>
      <w:r w:rsidR="00DC1521" w:rsidRPr="00E134DE">
        <w:rPr>
          <w:sz w:val="28"/>
          <w:szCs w:val="28"/>
        </w:rPr>
        <w:t>ы</w:t>
      </w:r>
      <w:r w:rsidRPr="00E134DE">
        <w:rPr>
          <w:sz w:val="28"/>
          <w:szCs w:val="28"/>
        </w:rPr>
        <w:t xml:space="preserve"> по ратификации</w:t>
      </w:r>
      <w:r w:rsidR="00DC1521" w:rsidRPr="00E134DE">
        <w:rPr>
          <w:sz w:val="28"/>
          <w:szCs w:val="28"/>
        </w:rPr>
        <w:t xml:space="preserve"> </w:t>
      </w:r>
      <w:r w:rsidRPr="00E134DE">
        <w:rPr>
          <w:sz w:val="28"/>
          <w:szCs w:val="28"/>
        </w:rPr>
        <w:t>Соглашения</w:t>
      </w:r>
      <w:r w:rsidR="004F12B3">
        <w:rPr>
          <w:sz w:val="28"/>
          <w:szCs w:val="28"/>
        </w:rPr>
        <w:t>,</w:t>
      </w:r>
      <w:r w:rsidR="00DC1521" w:rsidRPr="00E134DE">
        <w:rPr>
          <w:sz w:val="28"/>
          <w:szCs w:val="28"/>
        </w:rPr>
        <w:t xml:space="preserve"> и оно вступило в силу</w:t>
      </w:r>
      <w:r w:rsidR="00E134DE" w:rsidRPr="00E134DE">
        <w:rPr>
          <w:sz w:val="28"/>
          <w:szCs w:val="28"/>
        </w:rPr>
        <w:t xml:space="preserve"> с</w:t>
      </w:r>
      <w:r w:rsidR="00DC1521" w:rsidRPr="00E134DE">
        <w:rPr>
          <w:sz w:val="28"/>
          <w:szCs w:val="28"/>
        </w:rPr>
        <w:t xml:space="preserve"> 25 октября 2015 года</w:t>
      </w:r>
      <w:r w:rsidRPr="00E134DE">
        <w:rPr>
          <w:sz w:val="28"/>
          <w:szCs w:val="28"/>
        </w:rPr>
        <w:t>.</w:t>
      </w:r>
      <w:r w:rsidRPr="00300FF7">
        <w:rPr>
          <w:sz w:val="28"/>
          <w:szCs w:val="28"/>
        </w:rPr>
        <w:t xml:space="preserve"> </w:t>
      </w:r>
    </w:p>
    <w:p w:rsidR="00D31D52" w:rsidRDefault="00D31D52" w:rsidP="00BC1E85">
      <w:pPr>
        <w:keepNext/>
        <w:ind w:firstLine="709"/>
        <w:jc w:val="both"/>
        <w:rPr>
          <w:sz w:val="28"/>
          <w:szCs w:val="28"/>
        </w:rPr>
      </w:pPr>
      <w:r w:rsidRPr="00D31D52">
        <w:rPr>
          <w:sz w:val="28"/>
          <w:szCs w:val="28"/>
        </w:rPr>
        <w:t>В настоящее время на стадии проработки находятся более 20 проектов Соглашений</w:t>
      </w:r>
      <w:r>
        <w:rPr>
          <w:sz w:val="28"/>
          <w:szCs w:val="28"/>
        </w:rPr>
        <w:t>.</w:t>
      </w:r>
      <w:r w:rsidRPr="00D31D52">
        <w:rPr>
          <w:sz w:val="28"/>
          <w:szCs w:val="28"/>
        </w:rPr>
        <w:t xml:space="preserve"> </w:t>
      </w:r>
    </w:p>
    <w:p w:rsidR="002B6C5B" w:rsidRPr="00300FF7" w:rsidRDefault="000B5AE6" w:rsidP="00BC1E85">
      <w:pPr>
        <w:keepNext/>
        <w:ind w:firstLine="709"/>
        <w:jc w:val="both"/>
        <w:rPr>
          <w:sz w:val="28"/>
          <w:szCs w:val="28"/>
        </w:rPr>
      </w:pPr>
      <w:r w:rsidRPr="00300FF7">
        <w:rPr>
          <w:i/>
          <w:sz w:val="28"/>
          <w:szCs w:val="28"/>
        </w:rPr>
        <w:t>Информационно-</w:t>
      </w:r>
      <w:r w:rsidR="003B6DF3" w:rsidRPr="00300FF7">
        <w:rPr>
          <w:i/>
          <w:sz w:val="28"/>
          <w:szCs w:val="28"/>
        </w:rPr>
        <w:t>имиджевая работа</w:t>
      </w:r>
      <w:r w:rsidRPr="00300FF7">
        <w:rPr>
          <w:i/>
          <w:sz w:val="28"/>
          <w:szCs w:val="28"/>
        </w:rPr>
        <w:t>.</w:t>
      </w:r>
      <w:r w:rsidR="00F16BC2" w:rsidRPr="00300FF7">
        <w:rPr>
          <w:sz w:val="28"/>
          <w:szCs w:val="28"/>
        </w:rPr>
        <w:t xml:space="preserve"> </w:t>
      </w:r>
      <w:r w:rsidR="00E72A8B" w:rsidRPr="00300FF7">
        <w:rPr>
          <w:sz w:val="28"/>
          <w:szCs w:val="28"/>
        </w:rPr>
        <w:t>В целях п</w:t>
      </w:r>
      <w:r w:rsidR="0029773F" w:rsidRPr="00300FF7">
        <w:rPr>
          <w:sz w:val="28"/>
          <w:szCs w:val="28"/>
        </w:rPr>
        <w:t xml:space="preserve">ривлечения </w:t>
      </w:r>
      <w:r w:rsidR="00E72A8B" w:rsidRPr="00300FF7">
        <w:rPr>
          <w:sz w:val="28"/>
          <w:szCs w:val="28"/>
        </w:rPr>
        <w:t>инвесторов и презентации инвестиционных возмо</w:t>
      </w:r>
      <w:r w:rsidR="00851626" w:rsidRPr="00300FF7">
        <w:rPr>
          <w:sz w:val="28"/>
          <w:szCs w:val="28"/>
        </w:rPr>
        <w:t xml:space="preserve">жностей Казахстана </w:t>
      </w:r>
      <w:r w:rsidR="0029773F" w:rsidRPr="00300FF7">
        <w:rPr>
          <w:sz w:val="28"/>
          <w:szCs w:val="28"/>
        </w:rPr>
        <w:t>регулярно проводятся</w:t>
      </w:r>
      <w:r w:rsidR="00851626" w:rsidRPr="00300FF7">
        <w:rPr>
          <w:sz w:val="28"/>
          <w:szCs w:val="28"/>
        </w:rPr>
        <w:t xml:space="preserve"> </w:t>
      </w:r>
      <w:r w:rsidR="0029773F" w:rsidRPr="00300FF7">
        <w:rPr>
          <w:sz w:val="28"/>
          <w:szCs w:val="28"/>
        </w:rPr>
        <w:t>роуд-шоу и бизнес-форумы</w:t>
      </w:r>
      <w:r w:rsidR="00851626" w:rsidRPr="00300FF7">
        <w:rPr>
          <w:sz w:val="28"/>
          <w:szCs w:val="28"/>
        </w:rPr>
        <w:t xml:space="preserve"> с участием деловых </w:t>
      </w:r>
      <w:r w:rsidR="0029773F" w:rsidRPr="00300FF7">
        <w:rPr>
          <w:sz w:val="28"/>
          <w:szCs w:val="28"/>
        </w:rPr>
        <w:t>кругов.</w:t>
      </w:r>
    </w:p>
    <w:p w:rsidR="002719FA" w:rsidRPr="00300FF7" w:rsidRDefault="00AF2D79" w:rsidP="00BC1E85">
      <w:pPr>
        <w:keepNext/>
        <w:spacing w:before="360" w:after="240"/>
        <w:jc w:val="center"/>
        <w:rPr>
          <w:b/>
          <w:bCs/>
          <w:sz w:val="27"/>
          <w:szCs w:val="27"/>
        </w:rPr>
      </w:pPr>
      <w:r w:rsidRPr="00300FF7">
        <w:rPr>
          <w:b/>
          <w:sz w:val="28"/>
          <w:szCs w:val="28"/>
        </w:rPr>
        <w:t>Роуд-шоу по презентации инвестиционных возможностей Казахстана</w:t>
      </w:r>
    </w:p>
    <w:tbl>
      <w:tblPr>
        <w:tblW w:w="9791" w:type="dxa"/>
        <w:tblLayout w:type="fixed"/>
        <w:tblCellMar>
          <w:left w:w="10" w:type="dxa"/>
          <w:right w:w="10" w:type="dxa"/>
        </w:tblCellMar>
        <w:tblLook w:val="04A0" w:firstRow="1" w:lastRow="0" w:firstColumn="1" w:lastColumn="0" w:noHBand="0" w:noVBand="1"/>
      </w:tblPr>
      <w:tblGrid>
        <w:gridCol w:w="979"/>
        <w:gridCol w:w="5246"/>
        <w:gridCol w:w="3566"/>
      </w:tblGrid>
      <w:tr w:rsidR="007A173B" w:rsidRPr="00300FF7" w:rsidTr="007A173B">
        <w:tc>
          <w:tcPr>
            <w:tcW w:w="979" w:type="dxa"/>
            <w:tcBorders>
              <w:top w:val="single" w:sz="4" w:space="0" w:color="auto"/>
              <w:left w:val="single" w:sz="4" w:space="0" w:color="auto"/>
              <w:bottom w:val="double" w:sz="4" w:space="0" w:color="auto"/>
              <w:right w:val="nil"/>
            </w:tcBorders>
            <w:shd w:val="clear" w:color="auto" w:fill="FFFFFF"/>
            <w:vAlign w:val="center"/>
          </w:tcPr>
          <w:p w:rsidR="007A173B" w:rsidRPr="00300FF7" w:rsidRDefault="007A173B" w:rsidP="00BC1E85">
            <w:pPr>
              <w:spacing w:before="120" w:after="120"/>
              <w:jc w:val="center"/>
              <w:rPr>
                <w:rFonts w:eastAsia="Courier New"/>
                <w:color w:val="000000"/>
                <w:sz w:val="20"/>
                <w:szCs w:val="20"/>
              </w:rPr>
            </w:pPr>
            <w:r w:rsidRPr="00300FF7">
              <w:rPr>
                <w:rFonts w:eastAsia="Courier New"/>
                <w:color w:val="000000"/>
                <w:sz w:val="20"/>
                <w:szCs w:val="20"/>
              </w:rPr>
              <w:t>Годы</w:t>
            </w:r>
          </w:p>
        </w:tc>
        <w:tc>
          <w:tcPr>
            <w:tcW w:w="5246" w:type="dxa"/>
            <w:tcBorders>
              <w:top w:val="single" w:sz="4" w:space="0" w:color="auto"/>
              <w:left w:val="single" w:sz="4" w:space="0" w:color="auto"/>
              <w:bottom w:val="double" w:sz="4" w:space="0" w:color="auto"/>
              <w:right w:val="nil"/>
            </w:tcBorders>
            <w:shd w:val="clear" w:color="auto" w:fill="FFFFFF"/>
            <w:vAlign w:val="center"/>
            <w:hideMark/>
          </w:tcPr>
          <w:p w:rsidR="007A173B" w:rsidRPr="00300FF7" w:rsidRDefault="007A173B" w:rsidP="00BC1E85">
            <w:pPr>
              <w:spacing w:before="120" w:after="120"/>
              <w:jc w:val="center"/>
              <w:rPr>
                <w:sz w:val="20"/>
                <w:szCs w:val="20"/>
              </w:rPr>
            </w:pPr>
            <w:r w:rsidRPr="00300FF7">
              <w:rPr>
                <w:bCs/>
                <w:color w:val="000000"/>
                <w:sz w:val="20"/>
                <w:szCs w:val="20"/>
              </w:rPr>
              <w:t>Государства</w:t>
            </w:r>
          </w:p>
        </w:tc>
        <w:tc>
          <w:tcPr>
            <w:tcW w:w="3566" w:type="dxa"/>
            <w:tcBorders>
              <w:top w:val="single" w:sz="4" w:space="0" w:color="auto"/>
              <w:left w:val="single" w:sz="4" w:space="0" w:color="auto"/>
              <w:bottom w:val="double" w:sz="4" w:space="0" w:color="auto"/>
              <w:right w:val="single" w:sz="4" w:space="0" w:color="auto"/>
            </w:tcBorders>
            <w:shd w:val="clear" w:color="auto" w:fill="FFFFFF"/>
            <w:vAlign w:val="center"/>
            <w:hideMark/>
          </w:tcPr>
          <w:p w:rsidR="007A173B" w:rsidRPr="00300FF7" w:rsidRDefault="007A173B" w:rsidP="00BC1E85">
            <w:pPr>
              <w:spacing w:before="120" w:after="120"/>
              <w:jc w:val="center"/>
              <w:rPr>
                <w:sz w:val="20"/>
                <w:szCs w:val="20"/>
              </w:rPr>
            </w:pPr>
            <w:r w:rsidRPr="00300FF7">
              <w:rPr>
                <w:bCs/>
                <w:color w:val="000000"/>
                <w:sz w:val="20"/>
                <w:szCs w:val="20"/>
              </w:rPr>
              <w:t>Количество</w:t>
            </w:r>
            <w:r w:rsidRPr="00300FF7">
              <w:rPr>
                <w:bCs/>
                <w:color w:val="000000"/>
                <w:sz w:val="20"/>
                <w:szCs w:val="20"/>
              </w:rPr>
              <w:br/>
              <w:t>иностранных компаний</w:t>
            </w:r>
          </w:p>
        </w:tc>
      </w:tr>
      <w:tr w:rsidR="007A173B" w:rsidRPr="00300FF7" w:rsidTr="007A173B">
        <w:tc>
          <w:tcPr>
            <w:tcW w:w="979" w:type="dxa"/>
            <w:tcBorders>
              <w:top w:val="double" w:sz="4" w:space="0" w:color="auto"/>
              <w:left w:val="single" w:sz="4" w:space="0" w:color="auto"/>
              <w:bottom w:val="nil"/>
              <w:right w:val="nil"/>
            </w:tcBorders>
            <w:shd w:val="clear" w:color="auto" w:fill="FFFFFF"/>
            <w:hideMark/>
          </w:tcPr>
          <w:p w:rsidR="007A173B" w:rsidRPr="00300FF7" w:rsidRDefault="007A173B" w:rsidP="00BC1E85">
            <w:pPr>
              <w:spacing w:before="120" w:after="120"/>
              <w:jc w:val="center"/>
            </w:pPr>
            <w:r w:rsidRPr="00300FF7">
              <w:rPr>
                <w:b/>
                <w:bCs/>
                <w:color w:val="000000"/>
              </w:rPr>
              <w:t>2011</w:t>
            </w:r>
          </w:p>
        </w:tc>
        <w:tc>
          <w:tcPr>
            <w:tcW w:w="5246" w:type="dxa"/>
            <w:tcBorders>
              <w:top w:val="double" w:sz="4" w:space="0" w:color="auto"/>
              <w:left w:val="single" w:sz="4" w:space="0" w:color="auto"/>
              <w:bottom w:val="nil"/>
              <w:right w:val="nil"/>
            </w:tcBorders>
            <w:shd w:val="clear" w:color="auto" w:fill="FFFFFF"/>
            <w:hideMark/>
          </w:tcPr>
          <w:p w:rsidR="007A173B" w:rsidRPr="00300FF7" w:rsidRDefault="007A173B" w:rsidP="00BC1E85">
            <w:pPr>
              <w:spacing w:before="120" w:after="120"/>
              <w:ind w:left="85" w:right="102"/>
            </w:pPr>
            <w:r w:rsidRPr="00300FF7">
              <w:rPr>
                <w:color w:val="000000"/>
              </w:rPr>
              <w:t xml:space="preserve">Испания, Португалия, Турция, Швейцария </w:t>
            </w:r>
          </w:p>
        </w:tc>
        <w:tc>
          <w:tcPr>
            <w:tcW w:w="3566" w:type="dxa"/>
            <w:tcBorders>
              <w:top w:val="double" w:sz="4" w:space="0" w:color="auto"/>
              <w:left w:val="single" w:sz="4" w:space="0" w:color="auto"/>
              <w:bottom w:val="nil"/>
              <w:right w:val="single" w:sz="4" w:space="0" w:color="auto"/>
            </w:tcBorders>
            <w:shd w:val="clear" w:color="auto" w:fill="FFFFFF"/>
            <w:hideMark/>
          </w:tcPr>
          <w:p w:rsidR="007A173B" w:rsidRPr="00300FF7" w:rsidRDefault="007A173B" w:rsidP="00BC1E85">
            <w:pPr>
              <w:spacing w:before="120" w:after="120"/>
              <w:ind w:right="1549"/>
              <w:jc w:val="right"/>
            </w:pPr>
            <w:r w:rsidRPr="00300FF7">
              <w:rPr>
                <w:color w:val="000000"/>
              </w:rPr>
              <w:t>230</w:t>
            </w:r>
          </w:p>
        </w:tc>
      </w:tr>
      <w:tr w:rsidR="007A173B" w:rsidRPr="00300FF7" w:rsidTr="007A173B">
        <w:tc>
          <w:tcPr>
            <w:tcW w:w="979" w:type="dxa"/>
            <w:tcBorders>
              <w:top w:val="single" w:sz="4" w:space="0" w:color="auto"/>
              <w:left w:val="single" w:sz="4" w:space="0" w:color="auto"/>
              <w:bottom w:val="nil"/>
              <w:right w:val="nil"/>
            </w:tcBorders>
            <w:shd w:val="clear" w:color="auto" w:fill="FFFFFF"/>
            <w:hideMark/>
          </w:tcPr>
          <w:p w:rsidR="007A173B" w:rsidRPr="00300FF7" w:rsidRDefault="007A173B" w:rsidP="00BC1E85">
            <w:pPr>
              <w:spacing w:before="120" w:after="120"/>
              <w:jc w:val="center"/>
            </w:pPr>
            <w:r w:rsidRPr="00300FF7">
              <w:rPr>
                <w:b/>
                <w:bCs/>
                <w:color w:val="000000"/>
              </w:rPr>
              <w:t>2012</w:t>
            </w:r>
          </w:p>
        </w:tc>
        <w:tc>
          <w:tcPr>
            <w:tcW w:w="5246" w:type="dxa"/>
            <w:tcBorders>
              <w:top w:val="single" w:sz="4" w:space="0" w:color="auto"/>
              <w:left w:val="single" w:sz="4" w:space="0" w:color="auto"/>
              <w:bottom w:val="nil"/>
              <w:right w:val="nil"/>
            </w:tcBorders>
            <w:shd w:val="clear" w:color="auto" w:fill="FFFFFF"/>
            <w:hideMark/>
          </w:tcPr>
          <w:p w:rsidR="007A173B" w:rsidRPr="00300FF7" w:rsidRDefault="007A173B" w:rsidP="00BC1E85">
            <w:pPr>
              <w:spacing w:before="120" w:after="120"/>
              <w:ind w:left="85" w:right="102"/>
              <w:jc w:val="both"/>
            </w:pPr>
            <w:r w:rsidRPr="00300FF7">
              <w:rPr>
                <w:color w:val="000000"/>
              </w:rPr>
              <w:t xml:space="preserve">Бельгия, </w:t>
            </w:r>
            <w:r w:rsidR="004F15F7">
              <w:rPr>
                <w:color w:val="000000"/>
              </w:rPr>
              <w:t>Великобритания</w:t>
            </w:r>
            <w:r w:rsidR="004F15F7" w:rsidRPr="00300FF7">
              <w:rPr>
                <w:color w:val="000000"/>
              </w:rPr>
              <w:t xml:space="preserve">, Канада, Малайзия, </w:t>
            </w:r>
            <w:r w:rsidR="004F15F7">
              <w:rPr>
                <w:color w:val="000000"/>
              </w:rPr>
              <w:t xml:space="preserve">Нидерланды, </w:t>
            </w:r>
            <w:r w:rsidRPr="00300FF7">
              <w:rPr>
                <w:color w:val="000000"/>
              </w:rPr>
              <w:t>Норве</w:t>
            </w:r>
            <w:r w:rsidR="004F15F7">
              <w:rPr>
                <w:color w:val="000000"/>
              </w:rPr>
              <w:t xml:space="preserve">гия, </w:t>
            </w:r>
            <w:r w:rsidRPr="00300FF7">
              <w:rPr>
                <w:color w:val="000000"/>
              </w:rPr>
              <w:t>США</w:t>
            </w:r>
            <w:r w:rsidR="00FF09DE">
              <w:rPr>
                <w:color w:val="000000"/>
              </w:rPr>
              <w:t>,</w:t>
            </w:r>
            <w:r w:rsidR="004F15F7" w:rsidRPr="00300FF7">
              <w:rPr>
                <w:color w:val="000000"/>
              </w:rPr>
              <w:t xml:space="preserve"> Швеция</w:t>
            </w:r>
          </w:p>
        </w:tc>
        <w:tc>
          <w:tcPr>
            <w:tcW w:w="3566" w:type="dxa"/>
            <w:tcBorders>
              <w:top w:val="single" w:sz="4" w:space="0" w:color="auto"/>
              <w:left w:val="single" w:sz="4" w:space="0" w:color="auto"/>
              <w:bottom w:val="nil"/>
              <w:right w:val="single" w:sz="4" w:space="0" w:color="auto"/>
            </w:tcBorders>
            <w:shd w:val="clear" w:color="auto" w:fill="FFFFFF"/>
            <w:hideMark/>
          </w:tcPr>
          <w:p w:rsidR="007A173B" w:rsidRPr="00300FF7" w:rsidRDefault="007A173B" w:rsidP="00BC1E85">
            <w:pPr>
              <w:spacing w:before="120" w:after="120"/>
              <w:ind w:right="1549"/>
              <w:jc w:val="right"/>
            </w:pPr>
            <w:r w:rsidRPr="00300FF7">
              <w:rPr>
                <w:color w:val="000000"/>
              </w:rPr>
              <w:t>600</w:t>
            </w:r>
          </w:p>
        </w:tc>
      </w:tr>
      <w:tr w:rsidR="007A173B" w:rsidRPr="00300FF7" w:rsidTr="007A173B">
        <w:tc>
          <w:tcPr>
            <w:tcW w:w="979" w:type="dxa"/>
            <w:tcBorders>
              <w:top w:val="single" w:sz="4" w:space="0" w:color="auto"/>
              <w:left w:val="single" w:sz="4" w:space="0" w:color="auto"/>
              <w:bottom w:val="nil"/>
              <w:right w:val="nil"/>
            </w:tcBorders>
            <w:shd w:val="clear" w:color="auto" w:fill="FFFFFF"/>
            <w:hideMark/>
          </w:tcPr>
          <w:p w:rsidR="007A173B" w:rsidRPr="00300FF7" w:rsidRDefault="007A173B" w:rsidP="00BC1E85">
            <w:pPr>
              <w:spacing w:before="120" w:after="120"/>
              <w:jc w:val="center"/>
            </w:pPr>
            <w:r w:rsidRPr="00300FF7">
              <w:rPr>
                <w:b/>
                <w:bCs/>
                <w:color w:val="000000"/>
              </w:rPr>
              <w:t>2013</w:t>
            </w:r>
          </w:p>
        </w:tc>
        <w:tc>
          <w:tcPr>
            <w:tcW w:w="5246" w:type="dxa"/>
            <w:tcBorders>
              <w:top w:val="single" w:sz="4" w:space="0" w:color="auto"/>
              <w:left w:val="single" w:sz="4" w:space="0" w:color="auto"/>
              <w:bottom w:val="nil"/>
              <w:right w:val="nil"/>
            </w:tcBorders>
            <w:shd w:val="clear" w:color="auto" w:fill="FFFFFF"/>
            <w:hideMark/>
          </w:tcPr>
          <w:p w:rsidR="007A173B" w:rsidRPr="00300FF7" w:rsidRDefault="007A173B" w:rsidP="00BC1E85">
            <w:pPr>
              <w:spacing w:before="120" w:after="120"/>
              <w:ind w:left="85" w:right="102"/>
            </w:pPr>
            <w:r w:rsidRPr="00300FF7">
              <w:rPr>
                <w:color w:val="000000"/>
              </w:rPr>
              <w:t>Бразилия, Германия, США, Япония</w:t>
            </w:r>
          </w:p>
        </w:tc>
        <w:tc>
          <w:tcPr>
            <w:tcW w:w="3566" w:type="dxa"/>
            <w:tcBorders>
              <w:top w:val="single" w:sz="4" w:space="0" w:color="auto"/>
              <w:left w:val="single" w:sz="4" w:space="0" w:color="auto"/>
              <w:bottom w:val="nil"/>
              <w:right w:val="single" w:sz="4" w:space="0" w:color="auto"/>
            </w:tcBorders>
            <w:shd w:val="clear" w:color="auto" w:fill="FFFFFF"/>
            <w:hideMark/>
          </w:tcPr>
          <w:p w:rsidR="007A173B" w:rsidRPr="00300FF7" w:rsidRDefault="007A173B" w:rsidP="00BC1E85">
            <w:pPr>
              <w:spacing w:before="120" w:after="120"/>
              <w:ind w:right="1549"/>
              <w:jc w:val="right"/>
            </w:pPr>
            <w:r w:rsidRPr="00300FF7">
              <w:rPr>
                <w:color w:val="000000"/>
              </w:rPr>
              <w:t>381</w:t>
            </w:r>
          </w:p>
        </w:tc>
      </w:tr>
      <w:tr w:rsidR="007A173B" w:rsidRPr="00300FF7" w:rsidTr="007A173B">
        <w:tc>
          <w:tcPr>
            <w:tcW w:w="979" w:type="dxa"/>
            <w:tcBorders>
              <w:top w:val="single" w:sz="4" w:space="0" w:color="auto"/>
              <w:left w:val="single" w:sz="4" w:space="0" w:color="auto"/>
              <w:bottom w:val="nil"/>
              <w:right w:val="nil"/>
            </w:tcBorders>
            <w:shd w:val="clear" w:color="auto" w:fill="FFFFFF"/>
            <w:hideMark/>
          </w:tcPr>
          <w:p w:rsidR="007A173B" w:rsidRPr="00300FF7" w:rsidRDefault="007A173B" w:rsidP="00BC1E85">
            <w:pPr>
              <w:spacing w:before="120" w:after="120"/>
              <w:jc w:val="center"/>
            </w:pPr>
            <w:r w:rsidRPr="00300FF7">
              <w:rPr>
                <w:b/>
                <w:bCs/>
                <w:color w:val="000000"/>
              </w:rPr>
              <w:t>2014</w:t>
            </w:r>
          </w:p>
        </w:tc>
        <w:tc>
          <w:tcPr>
            <w:tcW w:w="5246" w:type="dxa"/>
            <w:tcBorders>
              <w:top w:val="single" w:sz="4" w:space="0" w:color="auto"/>
              <w:left w:val="single" w:sz="4" w:space="0" w:color="auto"/>
              <w:bottom w:val="nil"/>
              <w:right w:val="nil"/>
            </w:tcBorders>
            <w:shd w:val="clear" w:color="auto" w:fill="FFFFFF"/>
            <w:hideMark/>
          </w:tcPr>
          <w:p w:rsidR="007A173B" w:rsidRPr="00300FF7" w:rsidRDefault="007A173B" w:rsidP="00BC1E85">
            <w:pPr>
              <w:spacing w:before="120" w:after="120"/>
              <w:ind w:left="85" w:right="102"/>
            </w:pPr>
            <w:r w:rsidRPr="00300FF7">
              <w:rPr>
                <w:color w:val="000000"/>
              </w:rPr>
              <w:t>Великобритания,</w:t>
            </w:r>
            <w:r w:rsidR="00E34E4F">
              <w:rPr>
                <w:color w:val="000000"/>
              </w:rPr>
              <w:t xml:space="preserve"> </w:t>
            </w:r>
            <w:r w:rsidRPr="00300FF7">
              <w:rPr>
                <w:color w:val="000000"/>
              </w:rPr>
              <w:t>Мексика, Польша, США</w:t>
            </w:r>
          </w:p>
        </w:tc>
        <w:tc>
          <w:tcPr>
            <w:tcW w:w="3566" w:type="dxa"/>
            <w:tcBorders>
              <w:top w:val="single" w:sz="4" w:space="0" w:color="auto"/>
              <w:left w:val="single" w:sz="4" w:space="0" w:color="auto"/>
              <w:bottom w:val="nil"/>
              <w:right w:val="single" w:sz="4" w:space="0" w:color="auto"/>
            </w:tcBorders>
            <w:shd w:val="clear" w:color="auto" w:fill="FFFFFF"/>
            <w:hideMark/>
          </w:tcPr>
          <w:p w:rsidR="007A173B" w:rsidRPr="00300FF7" w:rsidRDefault="007A173B" w:rsidP="00BC1E85">
            <w:pPr>
              <w:spacing w:before="120" w:after="120"/>
              <w:ind w:right="1549"/>
              <w:jc w:val="right"/>
            </w:pPr>
            <w:r w:rsidRPr="00300FF7">
              <w:rPr>
                <w:color w:val="000000"/>
              </w:rPr>
              <w:t>379</w:t>
            </w:r>
          </w:p>
        </w:tc>
      </w:tr>
      <w:tr w:rsidR="00D31D52" w:rsidRPr="00300FF7" w:rsidTr="007A173B">
        <w:tc>
          <w:tcPr>
            <w:tcW w:w="979" w:type="dxa"/>
            <w:tcBorders>
              <w:top w:val="single" w:sz="4" w:space="0" w:color="auto"/>
              <w:left w:val="single" w:sz="4" w:space="0" w:color="auto"/>
              <w:bottom w:val="nil"/>
              <w:right w:val="nil"/>
            </w:tcBorders>
            <w:shd w:val="clear" w:color="auto" w:fill="FFFFFF"/>
          </w:tcPr>
          <w:p w:rsidR="00D31D52" w:rsidRPr="00300FF7" w:rsidRDefault="004F15F7" w:rsidP="00BC1E85">
            <w:pPr>
              <w:spacing w:before="120" w:after="120"/>
              <w:jc w:val="center"/>
              <w:rPr>
                <w:b/>
                <w:bCs/>
                <w:color w:val="000000"/>
              </w:rPr>
            </w:pPr>
            <w:r>
              <w:rPr>
                <w:b/>
                <w:bCs/>
                <w:color w:val="000000"/>
              </w:rPr>
              <w:t xml:space="preserve">9 месяцев 2015 </w:t>
            </w:r>
          </w:p>
        </w:tc>
        <w:tc>
          <w:tcPr>
            <w:tcW w:w="5246" w:type="dxa"/>
            <w:tcBorders>
              <w:top w:val="single" w:sz="4" w:space="0" w:color="auto"/>
              <w:left w:val="single" w:sz="4" w:space="0" w:color="auto"/>
              <w:bottom w:val="nil"/>
              <w:right w:val="nil"/>
            </w:tcBorders>
            <w:shd w:val="clear" w:color="auto" w:fill="FFFFFF"/>
          </w:tcPr>
          <w:p w:rsidR="00D31D52" w:rsidRPr="00300FF7" w:rsidRDefault="004F15F7" w:rsidP="00BC1E85">
            <w:pPr>
              <w:spacing w:before="120" w:after="120"/>
              <w:ind w:left="85" w:right="102"/>
              <w:rPr>
                <w:color w:val="000000"/>
              </w:rPr>
            </w:pPr>
            <w:r>
              <w:rPr>
                <w:color w:val="000000"/>
              </w:rPr>
              <w:t>Корея, С</w:t>
            </w:r>
            <w:r w:rsidR="00B729A2">
              <w:rPr>
                <w:color w:val="000000"/>
              </w:rPr>
              <w:t>ингапур</w:t>
            </w:r>
          </w:p>
        </w:tc>
        <w:tc>
          <w:tcPr>
            <w:tcW w:w="3566" w:type="dxa"/>
            <w:tcBorders>
              <w:top w:val="single" w:sz="4" w:space="0" w:color="auto"/>
              <w:left w:val="single" w:sz="4" w:space="0" w:color="auto"/>
              <w:bottom w:val="nil"/>
              <w:right w:val="single" w:sz="4" w:space="0" w:color="auto"/>
            </w:tcBorders>
            <w:shd w:val="clear" w:color="auto" w:fill="FFFFFF"/>
          </w:tcPr>
          <w:p w:rsidR="00D31D52" w:rsidRPr="00300FF7" w:rsidRDefault="00B729A2" w:rsidP="00BC1E85">
            <w:pPr>
              <w:spacing w:before="120" w:after="120"/>
              <w:ind w:right="1549"/>
              <w:jc w:val="right"/>
              <w:rPr>
                <w:color w:val="000000"/>
              </w:rPr>
            </w:pPr>
            <w:r>
              <w:rPr>
                <w:color w:val="000000"/>
              </w:rPr>
              <w:t>154</w:t>
            </w:r>
          </w:p>
        </w:tc>
      </w:tr>
      <w:tr w:rsidR="007A173B" w:rsidRPr="00300FF7" w:rsidTr="007A173B">
        <w:tc>
          <w:tcPr>
            <w:tcW w:w="97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A173B" w:rsidRPr="00300FF7" w:rsidRDefault="00B729A2" w:rsidP="00BC1E85">
            <w:pPr>
              <w:tabs>
                <w:tab w:val="left" w:pos="6521"/>
              </w:tabs>
              <w:spacing w:before="120" w:after="120"/>
              <w:ind w:firstLine="1276"/>
            </w:pPr>
            <w:r>
              <w:rPr>
                <w:i/>
                <w:iCs/>
                <w:color w:val="000000"/>
              </w:rPr>
              <w:t>Итого</w:t>
            </w:r>
            <w:r>
              <w:rPr>
                <w:i/>
                <w:iCs/>
                <w:color w:val="000000"/>
              </w:rPr>
              <w:tab/>
              <w:t>18</w:t>
            </w:r>
            <w:r w:rsidR="007A173B" w:rsidRPr="00300FF7">
              <w:rPr>
                <w:i/>
                <w:iCs/>
                <w:color w:val="000000"/>
              </w:rPr>
              <w:t xml:space="preserve"> роуд-шоу, 1</w:t>
            </w:r>
            <w:r w:rsidR="004F15F7">
              <w:rPr>
                <w:i/>
                <w:iCs/>
                <w:color w:val="000000"/>
              </w:rPr>
              <w:t xml:space="preserve"> </w:t>
            </w:r>
            <w:r>
              <w:rPr>
                <w:i/>
                <w:iCs/>
                <w:color w:val="000000"/>
              </w:rPr>
              <w:t>744</w:t>
            </w:r>
            <w:r w:rsidR="007A173B" w:rsidRPr="00300FF7">
              <w:rPr>
                <w:i/>
                <w:iCs/>
                <w:color w:val="000000"/>
              </w:rPr>
              <w:t xml:space="preserve"> компани</w:t>
            </w:r>
            <w:r w:rsidR="004F15F7">
              <w:rPr>
                <w:i/>
                <w:iCs/>
                <w:color w:val="000000"/>
              </w:rPr>
              <w:t>и</w:t>
            </w:r>
          </w:p>
        </w:tc>
      </w:tr>
    </w:tbl>
    <w:p w:rsidR="000366E4" w:rsidRPr="00300FF7" w:rsidRDefault="000366E4" w:rsidP="00BC1E85">
      <w:pPr>
        <w:spacing w:before="240"/>
        <w:ind w:firstLine="709"/>
        <w:jc w:val="both"/>
        <w:rPr>
          <w:sz w:val="28"/>
          <w:szCs w:val="28"/>
        </w:rPr>
      </w:pPr>
      <w:r w:rsidRPr="00300FF7">
        <w:rPr>
          <w:sz w:val="28"/>
          <w:szCs w:val="28"/>
        </w:rPr>
        <w:t xml:space="preserve">Кроме того, в целях оказания поддержки и содействия иностранным инвесторам во всех регионах </w:t>
      </w:r>
      <w:r w:rsidR="00EE1C8D" w:rsidRPr="00300FF7">
        <w:rPr>
          <w:sz w:val="28"/>
          <w:szCs w:val="28"/>
        </w:rPr>
        <w:t>Республики Казахстан созданы и действуют ц</w:t>
      </w:r>
      <w:r w:rsidRPr="00300FF7">
        <w:rPr>
          <w:sz w:val="28"/>
          <w:szCs w:val="28"/>
        </w:rPr>
        <w:t>ен</w:t>
      </w:r>
      <w:r w:rsidR="009B2BB6" w:rsidRPr="00300FF7">
        <w:rPr>
          <w:sz w:val="28"/>
          <w:szCs w:val="28"/>
        </w:rPr>
        <w:t>тры обслуживания инвесторов</w:t>
      </w:r>
      <w:r w:rsidR="00D26CD8" w:rsidRPr="00300FF7">
        <w:rPr>
          <w:sz w:val="28"/>
          <w:szCs w:val="28"/>
        </w:rPr>
        <w:t>,</w:t>
      </w:r>
      <w:r w:rsidR="009B2BB6" w:rsidRPr="00300FF7">
        <w:rPr>
          <w:sz w:val="28"/>
          <w:szCs w:val="28"/>
        </w:rPr>
        <w:t xml:space="preserve"> </w:t>
      </w:r>
      <w:r w:rsidR="00D26CD8" w:rsidRPr="00300FF7">
        <w:rPr>
          <w:sz w:val="28"/>
          <w:szCs w:val="28"/>
        </w:rPr>
        <w:t xml:space="preserve">которые </w:t>
      </w:r>
      <w:r w:rsidRPr="00300FF7">
        <w:rPr>
          <w:sz w:val="28"/>
          <w:szCs w:val="28"/>
        </w:rPr>
        <w:t>станут фронт-офисами для операционного обслуживания инвесторов и будут осуществлять прямое общение с клиентом: получение первичных документов, предоставление необходимых контактов и другой информации для начала продвижения проекта.</w:t>
      </w:r>
    </w:p>
    <w:p w:rsidR="00460FF7" w:rsidRPr="00300FF7" w:rsidRDefault="00460FF7" w:rsidP="00BC1E85">
      <w:pPr>
        <w:pStyle w:val="2"/>
      </w:pPr>
      <w:bookmarkStart w:id="30" w:name="_Toc447815655"/>
      <w:r w:rsidRPr="00300FF7">
        <w:t>Специальные экономические зоны</w:t>
      </w:r>
      <w:bookmarkEnd w:id="30"/>
    </w:p>
    <w:p w:rsidR="00CE11E2" w:rsidRPr="00300FF7" w:rsidRDefault="00CE11E2" w:rsidP="00BC1E85">
      <w:pPr>
        <w:autoSpaceDE w:val="0"/>
        <w:autoSpaceDN w:val="0"/>
        <w:adjustRightInd w:val="0"/>
        <w:ind w:firstLine="720"/>
        <w:jc w:val="both"/>
        <w:rPr>
          <w:sz w:val="28"/>
          <w:szCs w:val="28"/>
        </w:rPr>
      </w:pPr>
      <w:r w:rsidRPr="00300FF7">
        <w:rPr>
          <w:sz w:val="28"/>
          <w:szCs w:val="28"/>
        </w:rPr>
        <w:t>Специальные экономические зоны являютс</w:t>
      </w:r>
      <w:r w:rsidR="00714B2C" w:rsidRPr="00300FF7">
        <w:rPr>
          <w:sz w:val="28"/>
          <w:szCs w:val="28"/>
        </w:rPr>
        <w:t xml:space="preserve">я точками экономического роста </w:t>
      </w:r>
      <w:r w:rsidRPr="00300FF7">
        <w:rPr>
          <w:sz w:val="28"/>
          <w:szCs w:val="28"/>
        </w:rPr>
        <w:t xml:space="preserve">и оказывают положительное </w:t>
      </w:r>
      <w:r w:rsidR="00EB2345" w:rsidRPr="00300FF7">
        <w:rPr>
          <w:sz w:val="28"/>
          <w:szCs w:val="28"/>
        </w:rPr>
        <w:t>социально-экономическое влияние</w:t>
      </w:r>
      <w:r w:rsidRPr="00300FF7">
        <w:rPr>
          <w:sz w:val="28"/>
          <w:szCs w:val="28"/>
        </w:rPr>
        <w:t xml:space="preserve"> как на регионы своего базирования, так и на всю экономику страны. </w:t>
      </w:r>
    </w:p>
    <w:p w:rsidR="00CE11E2" w:rsidRPr="00300FF7" w:rsidRDefault="009B2BB6" w:rsidP="00BC1E85">
      <w:pPr>
        <w:keepNext/>
        <w:autoSpaceDE w:val="0"/>
        <w:autoSpaceDN w:val="0"/>
        <w:adjustRightInd w:val="0"/>
        <w:ind w:firstLine="720"/>
        <w:jc w:val="both"/>
        <w:rPr>
          <w:sz w:val="28"/>
          <w:szCs w:val="28"/>
        </w:rPr>
      </w:pPr>
      <w:r w:rsidRPr="00300FF7">
        <w:rPr>
          <w:sz w:val="28"/>
          <w:szCs w:val="28"/>
        </w:rPr>
        <w:lastRenderedPageBreak/>
        <w:t xml:space="preserve">В настоящее время </w:t>
      </w:r>
      <w:r w:rsidR="00CE11E2" w:rsidRPr="00300FF7">
        <w:rPr>
          <w:sz w:val="28"/>
          <w:szCs w:val="28"/>
        </w:rPr>
        <w:t>в Казахстане создано 10 специальных экономических зон, которые условно можно разделить на три основные группы:</w:t>
      </w:r>
    </w:p>
    <w:p w:rsidR="00CE11E2" w:rsidRPr="00300FF7" w:rsidRDefault="00504FD7" w:rsidP="00BC1E85">
      <w:pPr>
        <w:autoSpaceDE w:val="0"/>
        <w:autoSpaceDN w:val="0"/>
        <w:adjustRightInd w:val="0"/>
        <w:ind w:firstLine="720"/>
        <w:jc w:val="both"/>
        <w:rPr>
          <w:sz w:val="28"/>
          <w:szCs w:val="28"/>
        </w:rPr>
      </w:pPr>
      <w:r w:rsidRPr="00300FF7">
        <w:rPr>
          <w:sz w:val="28"/>
          <w:szCs w:val="28"/>
        </w:rPr>
        <w:t>1)</w:t>
      </w:r>
      <w:r w:rsidR="001068EC">
        <w:rPr>
          <w:sz w:val="28"/>
          <w:szCs w:val="28"/>
        </w:rPr>
        <w:t> </w:t>
      </w:r>
      <w:r w:rsidR="00CE11E2" w:rsidRPr="00300FF7">
        <w:rPr>
          <w:sz w:val="28"/>
          <w:szCs w:val="28"/>
        </w:rPr>
        <w:t xml:space="preserve">промышленно-производственные зоны </w:t>
      </w:r>
      <w:r w:rsidR="00714B2C" w:rsidRPr="00300FF7">
        <w:rPr>
          <w:sz w:val="28"/>
          <w:szCs w:val="28"/>
        </w:rPr>
        <w:t>–</w:t>
      </w:r>
      <w:r w:rsidR="005E39E4" w:rsidRPr="00300FF7">
        <w:rPr>
          <w:sz w:val="28"/>
          <w:szCs w:val="28"/>
        </w:rPr>
        <w:t xml:space="preserve"> «Морпорт Актау», «Оңтүстік», </w:t>
      </w:r>
      <w:r w:rsidR="00CE11E2" w:rsidRPr="00300FF7">
        <w:rPr>
          <w:sz w:val="28"/>
          <w:szCs w:val="28"/>
        </w:rPr>
        <w:t>«Национальный индустриальный нефтехимический технопарк», «Астана</w:t>
      </w:r>
      <w:r w:rsidR="00311D1A" w:rsidRPr="00300FF7">
        <w:rPr>
          <w:sz w:val="28"/>
          <w:szCs w:val="28"/>
        </w:rPr>
        <w:t xml:space="preserve"> –</w:t>
      </w:r>
      <w:r w:rsidR="00CE11E2" w:rsidRPr="00300FF7">
        <w:rPr>
          <w:sz w:val="28"/>
          <w:szCs w:val="28"/>
        </w:rPr>
        <w:t xml:space="preserve"> новый город» в части индустриальной субзоны, «Сарыарка», «Павлодар», «Хоргос-Восточные вор</w:t>
      </w:r>
      <w:r w:rsidR="005E39E4" w:rsidRPr="00300FF7">
        <w:rPr>
          <w:sz w:val="28"/>
          <w:szCs w:val="28"/>
        </w:rPr>
        <w:t>ота» и «Химический парк «Тараз»;</w:t>
      </w:r>
      <w:r w:rsidR="00CE11E2" w:rsidRPr="00300FF7">
        <w:rPr>
          <w:sz w:val="28"/>
          <w:szCs w:val="28"/>
        </w:rPr>
        <w:t xml:space="preserve"> </w:t>
      </w:r>
    </w:p>
    <w:p w:rsidR="00CE11E2" w:rsidRPr="00300FF7" w:rsidRDefault="005E39E4" w:rsidP="00BC1E85">
      <w:pPr>
        <w:autoSpaceDE w:val="0"/>
        <w:autoSpaceDN w:val="0"/>
        <w:adjustRightInd w:val="0"/>
        <w:ind w:firstLine="720"/>
        <w:jc w:val="both"/>
        <w:rPr>
          <w:sz w:val="28"/>
          <w:szCs w:val="28"/>
        </w:rPr>
      </w:pPr>
      <w:r w:rsidRPr="00300FF7">
        <w:rPr>
          <w:sz w:val="28"/>
          <w:szCs w:val="28"/>
        </w:rPr>
        <w:t>2)</w:t>
      </w:r>
      <w:r w:rsidR="001068EC">
        <w:rPr>
          <w:sz w:val="28"/>
          <w:szCs w:val="28"/>
        </w:rPr>
        <w:t> </w:t>
      </w:r>
      <w:r w:rsidR="00CE11E2" w:rsidRPr="00300FF7">
        <w:rPr>
          <w:sz w:val="28"/>
          <w:szCs w:val="28"/>
        </w:rPr>
        <w:t xml:space="preserve">сервисные – «Бурабай» и «Астана </w:t>
      </w:r>
      <w:r w:rsidR="00E201DA" w:rsidRPr="00300FF7">
        <w:rPr>
          <w:sz w:val="28"/>
          <w:szCs w:val="28"/>
        </w:rPr>
        <w:t>–</w:t>
      </w:r>
      <w:r w:rsidR="00CE11E2" w:rsidRPr="00300FF7">
        <w:rPr>
          <w:sz w:val="28"/>
          <w:szCs w:val="28"/>
        </w:rPr>
        <w:t xml:space="preserve"> новый город» в части строительной субзоны; </w:t>
      </w:r>
    </w:p>
    <w:p w:rsidR="00CE11E2" w:rsidRPr="00300FF7" w:rsidRDefault="00E201DA" w:rsidP="00BC1E85">
      <w:pPr>
        <w:autoSpaceDE w:val="0"/>
        <w:autoSpaceDN w:val="0"/>
        <w:adjustRightInd w:val="0"/>
        <w:ind w:firstLine="720"/>
        <w:jc w:val="both"/>
        <w:rPr>
          <w:sz w:val="28"/>
          <w:szCs w:val="28"/>
        </w:rPr>
      </w:pPr>
      <w:r w:rsidRPr="00300FF7">
        <w:rPr>
          <w:sz w:val="28"/>
          <w:szCs w:val="28"/>
        </w:rPr>
        <w:t>3)</w:t>
      </w:r>
      <w:r w:rsidR="001068EC">
        <w:rPr>
          <w:sz w:val="28"/>
          <w:szCs w:val="28"/>
        </w:rPr>
        <w:t> </w:t>
      </w:r>
      <w:r w:rsidR="00CE11E2" w:rsidRPr="00300FF7">
        <w:rPr>
          <w:sz w:val="28"/>
          <w:szCs w:val="28"/>
        </w:rPr>
        <w:t>технико-внедренческая зона – «Парк инновационных технологий».</w:t>
      </w:r>
    </w:p>
    <w:p w:rsidR="00CE11E2" w:rsidRPr="00300FF7" w:rsidRDefault="00CE11E2" w:rsidP="00BC1E85">
      <w:pPr>
        <w:autoSpaceDE w:val="0"/>
        <w:autoSpaceDN w:val="0"/>
        <w:adjustRightInd w:val="0"/>
        <w:ind w:firstLine="720"/>
        <w:jc w:val="both"/>
        <w:rPr>
          <w:sz w:val="28"/>
          <w:szCs w:val="28"/>
        </w:rPr>
      </w:pPr>
      <w:r w:rsidRPr="00300FF7">
        <w:rPr>
          <w:sz w:val="28"/>
          <w:szCs w:val="28"/>
        </w:rPr>
        <w:t xml:space="preserve">Законодательство </w:t>
      </w:r>
      <w:r w:rsidR="00714B2C" w:rsidRPr="00300FF7">
        <w:rPr>
          <w:sz w:val="28"/>
          <w:szCs w:val="28"/>
        </w:rPr>
        <w:t>Республики Казахстан</w:t>
      </w:r>
      <w:r w:rsidRPr="00300FF7">
        <w:rPr>
          <w:sz w:val="28"/>
          <w:szCs w:val="28"/>
        </w:rPr>
        <w:t xml:space="preserve"> преду</w:t>
      </w:r>
      <w:r w:rsidR="00714B2C" w:rsidRPr="00300FF7">
        <w:rPr>
          <w:sz w:val="28"/>
          <w:szCs w:val="28"/>
        </w:rPr>
        <w:t xml:space="preserve">сматривает единые требования к </w:t>
      </w:r>
      <w:r w:rsidRPr="00300FF7">
        <w:rPr>
          <w:sz w:val="28"/>
          <w:szCs w:val="28"/>
        </w:rPr>
        <w:t xml:space="preserve">отечественным и иностранным компаниям для получения статуса участника </w:t>
      </w:r>
      <w:r w:rsidR="00965117" w:rsidRPr="00300FF7">
        <w:rPr>
          <w:sz w:val="28"/>
          <w:szCs w:val="28"/>
        </w:rPr>
        <w:t>с</w:t>
      </w:r>
      <w:r w:rsidR="006954A2" w:rsidRPr="00300FF7">
        <w:rPr>
          <w:sz w:val="28"/>
          <w:szCs w:val="28"/>
        </w:rPr>
        <w:t>пециальных экономических зон</w:t>
      </w:r>
      <w:r w:rsidRPr="00300FF7">
        <w:rPr>
          <w:sz w:val="28"/>
          <w:szCs w:val="28"/>
        </w:rPr>
        <w:t xml:space="preserve"> и получения налоговых и таможенных льгот.</w:t>
      </w:r>
    </w:p>
    <w:p w:rsidR="00CE11E2" w:rsidRPr="00300FF7" w:rsidRDefault="00CE11E2" w:rsidP="00BC1E85">
      <w:pPr>
        <w:autoSpaceDE w:val="0"/>
        <w:autoSpaceDN w:val="0"/>
        <w:adjustRightInd w:val="0"/>
        <w:ind w:firstLine="720"/>
        <w:jc w:val="both"/>
        <w:rPr>
          <w:sz w:val="28"/>
          <w:szCs w:val="28"/>
        </w:rPr>
      </w:pPr>
      <w:r w:rsidRPr="00300FF7">
        <w:rPr>
          <w:sz w:val="28"/>
          <w:szCs w:val="28"/>
        </w:rPr>
        <w:t>Функционирование и осо</w:t>
      </w:r>
      <w:r w:rsidR="00E557BD" w:rsidRPr="00300FF7">
        <w:rPr>
          <w:sz w:val="28"/>
          <w:szCs w:val="28"/>
        </w:rPr>
        <w:t xml:space="preserve">бый правовой режим </w:t>
      </w:r>
      <w:r w:rsidR="00E879A5" w:rsidRPr="00300FF7">
        <w:rPr>
          <w:sz w:val="28"/>
          <w:szCs w:val="28"/>
        </w:rPr>
        <w:t>специальных экономических зон</w:t>
      </w:r>
      <w:r w:rsidR="00E557BD" w:rsidRPr="00300FF7">
        <w:rPr>
          <w:sz w:val="28"/>
          <w:szCs w:val="28"/>
        </w:rPr>
        <w:t xml:space="preserve"> регулирую</w:t>
      </w:r>
      <w:r w:rsidRPr="00300FF7">
        <w:rPr>
          <w:sz w:val="28"/>
          <w:szCs w:val="28"/>
        </w:rPr>
        <w:t>тся следующими законодательными актами:</w:t>
      </w:r>
    </w:p>
    <w:p w:rsidR="009608F0" w:rsidRPr="00300FF7" w:rsidRDefault="009608F0" w:rsidP="00BC1E85">
      <w:pPr>
        <w:autoSpaceDE w:val="0"/>
        <w:autoSpaceDN w:val="0"/>
        <w:adjustRightInd w:val="0"/>
        <w:ind w:firstLine="720"/>
        <w:jc w:val="both"/>
        <w:rPr>
          <w:sz w:val="28"/>
          <w:szCs w:val="28"/>
        </w:rPr>
      </w:pPr>
      <w:r w:rsidRPr="00300FF7">
        <w:rPr>
          <w:sz w:val="28"/>
          <w:szCs w:val="28"/>
        </w:rPr>
        <w:t>Соглашение по вопросам свободных (специальных, особых) экономически</w:t>
      </w:r>
      <w:r w:rsidR="005C757E" w:rsidRPr="00300FF7">
        <w:rPr>
          <w:sz w:val="28"/>
          <w:szCs w:val="28"/>
        </w:rPr>
        <w:t>х зон на таможенной территории Т</w:t>
      </w:r>
      <w:r w:rsidRPr="00300FF7">
        <w:rPr>
          <w:sz w:val="28"/>
          <w:szCs w:val="28"/>
        </w:rPr>
        <w:t>аможенного союза и таможенной процедуры свободной таможенной зоны от 18 июня 2010</w:t>
      </w:r>
      <w:r w:rsidR="005C757E" w:rsidRPr="00300FF7">
        <w:rPr>
          <w:sz w:val="28"/>
          <w:szCs w:val="28"/>
        </w:rPr>
        <w:t xml:space="preserve"> года</w:t>
      </w:r>
      <w:r w:rsidRPr="00300FF7">
        <w:rPr>
          <w:sz w:val="28"/>
          <w:szCs w:val="28"/>
        </w:rPr>
        <w:t>;</w:t>
      </w:r>
    </w:p>
    <w:p w:rsidR="00CE11E2" w:rsidRPr="00300FF7" w:rsidRDefault="00E201DA" w:rsidP="00BC1E85">
      <w:pPr>
        <w:autoSpaceDE w:val="0"/>
        <w:autoSpaceDN w:val="0"/>
        <w:adjustRightInd w:val="0"/>
        <w:ind w:firstLine="720"/>
        <w:jc w:val="both"/>
        <w:rPr>
          <w:sz w:val="28"/>
          <w:szCs w:val="28"/>
        </w:rPr>
      </w:pPr>
      <w:r w:rsidRPr="00300FF7">
        <w:rPr>
          <w:sz w:val="28"/>
          <w:szCs w:val="28"/>
        </w:rPr>
        <w:t>С</w:t>
      </w:r>
      <w:r w:rsidR="00CE11E2" w:rsidRPr="00300FF7">
        <w:rPr>
          <w:sz w:val="28"/>
          <w:szCs w:val="28"/>
        </w:rPr>
        <w:t>оглашение о свободных складах и таможенной процедуре свободного склада, ратифициров</w:t>
      </w:r>
      <w:r w:rsidR="006D4D84" w:rsidRPr="00300FF7">
        <w:rPr>
          <w:sz w:val="28"/>
          <w:szCs w:val="28"/>
        </w:rPr>
        <w:t>анное</w:t>
      </w:r>
      <w:r w:rsidRPr="00300FF7">
        <w:rPr>
          <w:sz w:val="28"/>
          <w:szCs w:val="28"/>
        </w:rPr>
        <w:t xml:space="preserve"> З</w:t>
      </w:r>
      <w:r w:rsidR="00714B2C" w:rsidRPr="00300FF7">
        <w:rPr>
          <w:sz w:val="28"/>
          <w:szCs w:val="28"/>
        </w:rPr>
        <w:t xml:space="preserve">аконом </w:t>
      </w:r>
      <w:r w:rsidR="00CE11E2" w:rsidRPr="00300FF7">
        <w:rPr>
          <w:sz w:val="28"/>
          <w:szCs w:val="28"/>
        </w:rPr>
        <w:t>Республики Казахстан от 30 июня 20</w:t>
      </w:r>
      <w:r w:rsidR="00714B2C" w:rsidRPr="00300FF7">
        <w:rPr>
          <w:sz w:val="28"/>
          <w:szCs w:val="28"/>
        </w:rPr>
        <w:t>10</w:t>
      </w:r>
      <w:r w:rsidR="001068EC">
        <w:rPr>
          <w:sz w:val="28"/>
          <w:szCs w:val="28"/>
        </w:rPr>
        <w:t> </w:t>
      </w:r>
      <w:r w:rsidR="00714B2C" w:rsidRPr="00300FF7">
        <w:rPr>
          <w:sz w:val="28"/>
          <w:szCs w:val="28"/>
        </w:rPr>
        <w:t>года</w:t>
      </w:r>
      <w:r w:rsidR="004C4147" w:rsidRPr="00300FF7">
        <w:rPr>
          <w:sz w:val="28"/>
          <w:szCs w:val="28"/>
        </w:rPr>
        <w:t xml:space="preserve"> </w:t>
      </w:r>
      <w:r w:rsidR="00E34E4F">
        <w:rPr>
          <w:sz w:val="28"/>
          <w:szCs w:val="28"/>
        </w:rPr>
        <w:t>№ </w:t>
      </w:r>
      <w:r w:rsidR="00054B0A" w:rsidRPr="00300FF7">
        <w:rPr>
          <w:sz w:val="28"/>
          <w:szCs w:val="28"/>
        </w:rPr>
        <w:t>320-</w:t>
      </w:r>
      <w:r w:rsidR="00054B0A" w:rsidRPr="00300FF7">
        <w:rPr>
          <w:sz w:val="28"/>
          <w:szCs w:val="28"/>
          <w:lang w:val="en-US"/>
        </w:rPr>
        <w:t>IV</w:t>
      </w:r>
      <w:r w:rsidRPr="00300FF7">
        <w:rPr>
          <w:sz w:val="28"/>
          <w:szCs w:val="28"/>
        </w:rPr>
        <w:t>;</w:t>
      </w:r>
    </w:p>
    <w:p w:rsidR="00CE11E2" w:rsidRPr="00300FF7" w:rsidRDefault="00E201DA" w:rsidP="00BC1E85">
      <w:pPr>
        <w:autoSpaceDE w:val="0"/>
        <w:autoSpaceDN w:val="0"/>
        <w:adjustRightInd w:val="0"/>
        <w:ind w:firstLine="720"/>
        <w:jc w:val="both"/>
        <w:rPr>
          <w:sz w:val="28"/>
          <w:szCs w:val="28"/>
        </w:rPr>
      </w:pPr>
      <w:r w:rsidRPr="00300FF7">
        <w:rPr>
          <w:sz w:val="28"/>
          <w:szCs w:val="28"/>
        </w:rPr>
        <w:t>З</w:t>
      </w:r>
      <w:r w:rsidR="00D57286" w:rsidRPr="00300FF7">
        <w:rPr>
          <w:sz w:val="28"/>
          <w:szCs w:val="28"/>
        </w:rPr>
        <w:t>акон от 21 июля 2011</w:t>
      </w:r>
      <w:r w:rsidR="005C757E" w:rsidRPr="00300FF7">
        <w:rPr>
          <w:sz w:val="28"/>
          <w:szCs w:val="28"/>
        </w:rPr>
        <w:t xml:space="preserve"> </w:t>
      </w:r>
      <w:r w:rsidR="00D57286" w:rsidRPr="00300FF7">
        <w:rPr>
          <w:sz w:val="28"/>
          <w:szCs w:val="28"/>
        </w:rPr>
        <w:t>года</w:t>
      </w:r>
      <w:r w:rsidR="004C4147" w:rsidRPr="00300FF7">
        <w:rPr>
          <w:sz w:val="28"/>
          <w:szCs w:val="28"/>
        </w:rPr>
        <w:t xml:space="preserve"> </w:t>
      </w:r>
      <w:r w:rsidR="00E34E4F">
        <w:rPr>
          <w:sz w:val="28"/>
          <w:szCs w:val="28"/>
        </w:rPr>
        <w:t>№ </w:t>
      </w:r>
      <w:r w:rsidR="005846B1" w:rsidRPr="00300FF7">
        <w:rPr>
          <w:sz w:val="28"/>
          <w:szCs w:val="28"/>
        </w:rPr>
        <w:t>469-IV ЗРК</w:t>
      </w:r>
      <w:r w:rsidR="00D57286" w:rsidRPr="00300FF7">
        <w:rPr>
          <w:sz w:val="28"/>
          <w:szCs w:val="28"/>
        </w:rPr>
        <w:t xml:space="preserve"> «</w:t>
      </w:r>
      <w:r w:rsidR="00CE11E2" w:rsidRPr="00300FF7">
        <w:rPr>
          <w:sz w:val="28"/>
          <w:szCs w:val="28"/>
        </w:rPr>
        <w:t xml:space="preserve">О специальных экономических зонах в </w:t>
      </w:r>
      <w:r w:rsidR="005846B1" w:rsidRPr="00300FF7">
        <w:rPr>
          <w:sz w:val="28"/>
          <w:szCs w:val="28"/>
        </w:rPr>
        <w:t>Республике</w:t>
      </w:r>
      <w:r w:rsidR="00D57286" w:rsidRPr="00300FF7">
        <w:rPr>
          <w:sz w:val="28"/>
          <w:szCs w:val="28"/>
        </w:rPr>
        <w:t xml:space="preserve"> Казахстан»</w:t>
      </w:r>
      <w:r w:rsidRPr="00300FF7">
        <w:rPr>
          <w:sz w:val="28"/>
          <w:szCs w:val="28"/>
        </w:rPr>
        <w:t>;</w:t>
      </w:r>
      <w:r w:rsidR="00CE11E2" w:rsidRPr="00300FF7">
        <w:rPr>
          <w:sz w:val="28"/>
          <w:szCs w:val="28"/>
        </w:rPr>
        <w:t xml:space="preserve"> </w:t>
      </w:r>
    </w:p>
    <w:p w:rsidR="00CE11E2" w:rsidRPr="00300FF7" w:rsidRDefault="00E201DA" w:rsidP="00BC1E85">
      <w:pPr>
        <w:autoSpaceDE w:val="0"/>
        <w:autoSpaceDN w:val="0"/>
        <w:adjustRightInd w:val="0"/>
        <w:ind w:firstLine="720"/>
        <w:jc w:val="both"/>
        <w:rPr>
          <w:sz w:val="28"/>
          <w:szCs w:val="28"/>
        </w:rPr>
      </w:pPr>
      <w:r w:rsidRPr="00300FF7">
        <w:rPr>
          <w:sz w:val="28"/>
          <w:szCs w:val="28"/>
        </w:rPr>
        <w:t>Налоговый к</w:t>
      </w:r>
      <w:r w:rsidR="00714B2C" w:rsidRPr="00300FF7">
        <w:rPr>
          <w:sz w:val="28"/>
          <w:szCs w:val="28"/>
        </w:rPr>
        <w:t>одекс;</w:t>
      </w:r>
      <w:r w:rsidR="00CE11E2" w:rsidRPr="00300FF7">
        <w:rPr>
          <w:sz w:val="28"/>
          <w:szCs w:val="28"/>
        </w:rPr>
        <w:t xml:space="preserve"> </w:t>
      </w:r>
    </w:p>
    <w:p w:rsidR="00CE11E2" w:rsidRPr="00300FF7" w:rsidRDefault="00E201DA" w:rsidP="00BC1E85">
      <w:pPr>
        <w:autoSpaceDE w:val="0"/>
        <w:autoSpaceDN w:val="0"/>
        <w:adjustRightInd w:val="0"/>
        <w:ind w:firstLine="720"/>
        <w:jc w:val="both"/>
        <w:rPr>
          <w:sz w:val="28"/>
          <w:szCs w:val="28"/>
        </w:rPr>
      </w:pPr>
      <w:r w:rsidRPr="00300FF7">
        <w:rPr>
          <w:sz w:val="28"/>
          <w:szCs w:val="28"/>
        </w:rPr>
        <w:t>Таможенный к</w:t>
      </w:r>
      <w:r w:rsidR="00714B2C" w:rsidRPr="00300FF7">
        <w:rPr>
          <w:sz w:val="28"/>
          <w:szCs w:val="28"/>
        </w:rPr>
        <w:t>одекс</w:t>
      </w:r>
      <w:r w:rsidR="00CE11E2" w:rsidRPr="00300FF7">
        <w:rPr>
          <w:sz w:val="28"/>
          <w:szCs w:val="28"/>
        </w:rPr>
        <w:t>.</w:t>
      </w:r>
    </w:p>
    <w:p w:rsidR="005C0E59" w:rsidRPr="00300FF7" w:rsidRDefault="009B2BB6" w:rsidP="00BC1E85">
      <w:pPr>
        <w:autoSpaceDE w:val="0"/>
        <w:autoSpaceDN w:val="0"/>
        <w:adjustRightInd w:val="0"/>
        <w:ind w:firstLine="720"/>
        <w:jc w:val="both"/>
        <w:rPr>
          <w:sz w:val="28"/>
          <w:szCs w:val="28"/>
        </w:rPr>
      </w:pPr>
      <w:r w:rsidRPr="00300FF7">
        <w:rPr>
          <w:sz w:val="28"/>
          <w:szCs w:val="28"/>
        </w:rPr>
        <w:t>Согласно Налоговому к</w:t>
      </w:r>
      <w:r w:rsidR="005C0E59" w:rsidRPr="00300FF7">
        <w:rPr>
          <w:sz w:val="28"/>
          <w:szCs w:val="28"/>
        </w:rPr>
        <w:t xml:space="preserve">одексу </w:t>
      </w:r>
      <w:r w:rsidR="00FF09DE">
        <w:rPr>
          <w:sz w:val="28"/>
          <w:szCs w:val="28"/>
        </w:rPr>
        <w:t>Республики Казахстан</w:t>
      </w:r>
      <w:r w:rsidR="005C0E59" w:rsidRPr="00300FF7">
        <w:rPr>
          <w:sz w:val="28"/>
          <w:szCs w:val="28"/>
        </w:rPr>
        <w:t xml:space="preserve"> участники </w:t>
      </w:r>
      <w:r w:rsidR="00E879A5" w:rsidRPr="00300FF7">
        <w:rPr>
          <w:sz w:val="28"/>
          <w:szCs w:val="28"/>
        </w:rPr>
        <w:t>специальных экономических зон</w:t>
      </w:r>
      <w:r w:rsidR="005C0E59" w:rsidRPr="00300FF7">
        <w:rPr>
          <w:sz w:val="28"/>
          <w:szCs w:val="28"/>
        </w:rPr>
        <w:t xml:space="preserve"> освобождаются от уплаты:</w:t>
      </w:r>
    </w:p>
    <w:p w:rsidR="005C0E59" w:rsidRPr="00300FF7" w:rsidRDefault="005C0E59" w:rsidP="00BC1E85">
      <w:pPr>
        <w:autoSpaceDE w:val="0"/>
        <w:autoSpaceDN w:val="0"/>
        <w:adjustRightInd w:val="0"/>
        <w:ind w:firstLine="720"/>
        <w:jc w:val="both"/>
        <w:rPr>
          <w:sz w:val="28"/>
          <w:szCs w:val="28"/>
        </w:rPr>
      </w:pPr>
      <w:r w:rsidRPr="00300FF7">
        <w:rPr>
          <w:sz w:val="28"/>
          <w:szCs w:val="28"/>
        </w:rPr>
        <w:t>корпоративного подоходного налога</w:t>
      </w:r>
      <w:r w:rsidR="00A85544" w:rsidRPr="00300FF7">
        <w:rPr>
          <w:sz w:val="28"/>
          <w:szCs w:val="28"/>
        </w:rPr>
        <w:t>;</w:t>
      </w:r>
    </w:p>
    <w:p w:rsidR="005C0E59" w:rsidRPr="00300FF7" w:rsidRDefault="005C0E59" w:rsidP="00BC1E85">
      <w:pPr>
        <w:autoSpaceDE w:val="0"/>
        <w:autoSpaceDN w:val="0"/>
        <w:adjustRightInd w:val="0"/>
        <w:ind w:firstLine="720"/>
        <w:jc w:val="both"/>
        <w:rPr>
          <w:sz w:val="28"/>
          <w:szCs w:val="28"/>
        </w:rPr>
      </w:pPr>
      <w:r w:rsidRPr="00300FF7">
        <w:rPr>
          <w:sz w:val="28"/>
          <w:szCs w:val="28"/>
        </w:rPr>
        <w:t>налога на имущество</w:t>
      </w:r>
      <w:r w:rsidR="00A85544" w:rsidRPr="00300FF7">
        <w:rPr>
          <w:sz w:val="28"/>
          <w:szCs w:val="28"/>
        </w:rPr>
        <w:t>;</w:t>
      </w:r>
    </w:p>
    <w:p w:rsidR="005C0E59" w:rsidRPr="00300FF7" w:rsidRDefault="005C0E59" w:rsidP="00BC1E85">
      <w:pPr>
        <w:autoSpaceDE w:val="0"/>
        <w:autoSpaceDN w:val="0"/>
        <w:adjustRightInd w:val="0"/>
        <w:ind w:firstLine="720"/>
        <w:jc w:val="both"/>
        <w:rPr>
          <w:sz w:val="28"/>
          <w:szCs w:val="28"/>
        </w:rPr>
      </w:pPr>
      <w:r w:rsidRPr="00300FF7">
        <w:rPr>
          <w:sz w:val="28"/>
          <w:szCs w:val="28"/>
        </w:rPr>
        <w:t>земельного налога</w:t>
      </w:r>
      <w:r w:rsidR="00A85544" w:rsidRPr="00300FF7">
        <w:rPr>
          <w:sz w:val="28"/>
          <w:szCs w:val="28"/>
        </w:rPr>
        <w:t>;</w:t>
      </w:r>
    </w:p>
    <w:p w:rsidR="005C0E59" w:rsidRPr="00300FF7" w:rsidRDefault="005C0E59" w:rsidP="00BC1E85">
      <w:pPr>
        <w:autoSpaceDE w:val="0"/>
        <w:autoSpaceDN w:val="0"/>
        <w:adjustRightInd w:val="0"/>
        <w:ind w:firstLine="720"/>
        <w:jc w:val="both"/>
        <w:rPr>
          <w:sz w:val="28"/>
          <w:szCs w:val="28"/>
        </w:rPr>
      </w:pPr>
      <w:r w:rsidRPr="00300FF7">
        <w:rPr>
          <w:sz w:val="28"/>
          <w:szCs w:val="28"/>
        </w:rPr>
        <w:t>платы за право пользования земельными участками, но не более 10</w:t>
      </w:r>
      <w:r w:rsidR="001C0EA6" w:rsidRPr="00300FF7">
        <w:rPr>
          <w:sz w:val="28"/>
          <w:szCs w:val="28"/>
        </w:rPr>
        <w:t xml:space="preserve"> лет с даты</w:t>
      </w:r>
      <w:r w:rsidRPr="00300FF7">
        <w:rPr>
          <w:sz w:val="28"/>
          <w:szCs w:val="28"/>
        </w:rPr>
        <w:t xml:space="preserve"> предоставления земельных участков</w:t>
      </w:r>
      <w:r w:rsidR="001B2171" w:rsidRPr="00300FF7">
        <w:rPr>
          <w:sz w:val="28"/>
          <w:szCs w:val="28"/>
        </w:rPr>
        <w:t>.</w:t>
      </w:r>
    </w:p>
    <w:p w:rsidR="005C0E59" w:rsidRPr="00300FF7" w:rsidRDefault="001B2171" w:rsidP="00BC1E85">
      <w:pPr>
        <w:autoSpaceDE w:val="0"/>
        <w:autoSpaceDN w:val="0"/>
        <w:adjustRightInd w:val="0"/>
        <w:ind w:firstLine="720"/>
        <w:jc w:val="both"/>
        <w:rPr>
          <w:sz w:val="28"/>
          <w:szCs w:val="28"/>
        </w:rPr>
      </w:pPr>
      <w:r w:rsidRPr="00300FF7">
        <w:rPr>
          <w:sz w:val="28"/>
          <w:szCs w:val="28"/>
        </w:rPr>
        <w:t>Реализация</w:t>
      </w:r>
      <w:r w:rsidR="00FF09DE">
        <w:rPr>
          <w:sz w:val="28"/>
          <w:szCs w:val="28"/>
        </w:rPr>
        <w:t xml:space="preserve"> на территории</w:t>
      </w:r>
      <w:r w:rsidR="005C0E59" w:rsidRPr="00300FF7">
        <w:rPr>
          <w:sz w:val="28"/>
          <w:szCs w:val="28"/>
        </w:rPr>
        <w:t xml:space="preserve"> </w:t>
      </w:r>
      <w:r w:rsidR="00E879A5" w:rsidRPr="00300FF7">
        <w:rPr>
          <w:sz w:val="28"/>
          <w:szCs w:val="28"/>
        </w:rPr>
        <w:t>специальных экономических зон</w:t>
      </w:r>
      <w:r w:rsidR="005C0E59" w:rsidRPr="00300FF7">
        <w:rPr>
          <w:sz w:val="28"/>
          <w:szCs w:val="28"/>
        </w:rPr>
        <w:t xml:space="preserve"> товаров, полностью потребляемых при осуществлении деятельности, отвечающей целям создания такой </w:t>
      </w:r>
      <w:r w:rsidR="00E879A5" w:rsidRPr="00300FF7">
        <w:rPr>
          <w:sz w:val="28"/>
          <w:szCs w:val="28"/>
        </w:rPr>
        <w:t>специальной экономической зоны</w:t>
      </w:r>
      <w:r w:rsidR="005C0E59" w:rsidRPr="00300FF7">
        <w:rPr>
          <w:sz w:val="28"/>
          <w:szCs w:val="28"/>
        </w:rPr>
        <w:t>, по перечню товаров, определенных</w:t>
      </w:r>
      <w:r w:rsidR="00A85544" w:rsidRPr="00300FF7">
        <w:rPr>
          <w:sz w:val="28"/>
          <w:szCs w:val="28"/>
        </w:rPr>
        <w:t xml:space="preserve"> Правительством Р</w:t>
      </w:r>
      <w:r w:rsidR="009B2BB6" w:rsidRPr="00300FF7">
        <w:rPr>
          <w:sz w:val="28"/>
          <w:szCs w:val="28"/>
        </w:rPr>
        <w:t xml:space="preserve">еспублики </w:t>
      </w:r>
      <w:r w:rsidR="00A85544" w:rsidRPr="00300FF7">
        <w:rPr>
          <w:sz w:val="28"/>
          <w:szCs w:val="28"/>
        </w:rPr>
        <w:t>К</w:t>
      </w:r>
      <w:r w:rsidR="009B2BB6" w:rsidRPr="00300FF7">
        <w:rPr>
          <w:sz w:val="28"/>
          <w:szCs w:val="28"/>
        </w:rPr>
        <w:t>азахстан</w:t>
      </w:r>
      <w:r w:rsidRPr="00300FF7">
        <w:rPr>
          <w:sz w:val="28"/>
          <w:szCs w:val="28"/>
        </w:rPr>
        <w:t>, облагается НДС по нулевой ставке.</w:t>
      </w:r>
    </w:p>
    <w:p w:rsidR="005C0E59" w:rsidRPr="00300FF7" w:rsidRDefault="005C0E59" w:rsidP="00BC1E85">
      <w:pPr>
        <w:autoSpaceDE w:val="0"/>
        <w:autoSpaceDN w:val="0"/>
        <w:adjustRightInd w:val="0"/>
        <w:ind w:firstLine="720"/>
        <w:jc w:val="both"/>
        <w:rPr>
          <w:sz w:val="28"/>
          <w:szCs w:val="28"/>
        </w:rPr>
      </w:pPr>
      <w:r w:rsidRPr="00300FF7">
        <w:rPr>
          <w:sz w:val="28"/>
          <w:szCs w:val="28"/>
        </w:rPr>
        <w:t xml:space="preserve">Дополнительно для участников </w:t>
      </w:r>
      <w:r w:rsidR="00E879A5" w:rsidRPr="00300FF7">
        <w:rPr>
          <w:sz w:val="28"/>
          <w:szCs w:val="28"/>
        </w:rPr>
        <w:t>специальных экономических зон</w:t>
      </w:r>
      <w:r w:rsidRPr="00300FF7">
        <w:rPr>
          <w:sz w:val="28"/>
          <w:szCs w:val="28"/>
        </w:rPr>
        <w:t xml:space="preserve"> «Парк инновационных технологий» предусмотрены льготы: уменьшение на 100</w:t>
      </w:r>
      <w:r w:rsidR="00E34E4F">
        <w:rPr>
          <w:sz w:val="28"/>
          <w:szCs w:val="28"/>
        </w:rPr>
        <w:t> %</w:t>
      </w:r>
      <w:r w:rsidRPr="00300FF7">
        <w:rPr>
          <w:sz w:val="28"/>
          <w:szCs w:val="28"/>
        </w:rPr>
        <w:t xml:space="preserve"> социального налога; увеличение предельной нормы амортизации, применяемой в целях налогообложения, в отношении программного обе</w:t>
      </w:r>
      <w:r w:rsidR="009B2BB6" w:rsidRPr="00300FF7">
        <w:rPr>
          <w:sz w:val="28"/>
          <w:szCs w:val="28"/>
        </w:rPr>
        <w:t>спечения</w:t>
      </w:r>
      <w:r w:rsidR="00E63482" w:rsidRPr="00300FF7">
        <w:rPr>
          <w:sz w:val="28"/>
          <w:szCs w:val="28"/>
        </w:rPr>
        <w:t xml:space="preserve"> –</w:t>
      </w:r>
      <w:r w:rsidR="009B2BB6" w:rsidRPr="00300FF7">
        <w:rPr>
          <w:sz w:val="28"/>
          <w:szCs w:val="28"/>
        </w:rPr>
        <w:t xml:space="preserve"> с 15</w:t>
      </w:r>
      <w:r w:rsidRPr="00300FF7">
        <w:rPr>
          <w:sz w:val="28"/>
          <w:szCs w:val="28"/>
        </w:rPr>
        <w:t xml:space="preserve"> до 40</w:t>
      </w:r>
      <w:r w:rsidR="00E34E4F">
        <w:rPr>
          <w:sz w:val="28"/>
          <w:szCs w:val="28"/>
        </w:rPr>
        <w:t> %</w:t>
      </w:r>
      <w:r w:rsidRPr="00300FF7">
        <w:rPr>
          <w:sz w:val="28"/>
          <w:szCs w:val="28"/>
        </w:rPr>
        <w:t xml:space="preserve">. Также для участников </w:t>
      </w:r>
      <w:r w:rsidR="00E879A5" w:rsidRPr="00300FF7">
        <w:rPr>
          <w:sz w:val="28"/>
          <w:szCs w:val="28"/>
        </w:rPr>
        <w:t>специальных экономических зон</w:t>
      </w:r>
      <w:r w:rsidRPr="00300FF7">
        <w:rPr>
          <w:sz w:val="28"/>
          <w:szCs w:val="28"/>
        </w:rPr>
        <w:t xml:space="preserve"> «Парк инновационных технологий» предусмотрен</w:t>
      </w:r>
      <w:r w:rsidR="002325BA" w:rsidRPr="00300FF7">
        <w:rPr>
          <w:sz w:val="28"/>
          <w:szCs w:val="28"/>
        </w:rPr>
        <w:t xml:space="preserve"> прин</w:t>
      </w:r>
      <w:r w:rsidR="00333167" w:rsidRPr="00300FF7">
        <w:rPr>
          <w:sz w:val="28"/>
          <w:szCs w:val="28"/>
        </w:rPr>
        <w:t xml:space="preserve">цип экстерриториальности до </w:t>
      </w:r>
      <w:r w:rsidR="00333167" w:rsidRPr="00300FF7">
        <w:rPr>
          <w:sz w:val="28"/>
          <w:szCs w:val="28"/>
        </w:rPr>
        <w:lastRenderedPageBreak/>
        <w:t>2018</w:t>
      </w:r>
      <w:r w:rsidR="002325BA" w:rsidRPr="00300FF7">
        <w:rPr>
          <w:sz w:val="28"/>
          <w:szCs w:val="28"/>
        </w:rPr>
        <w:t xml:space="preserve"> года. </w:t>
      </w:r>
      <w:r w:rsidRPr="00300FF7">
        <w:rPr>
          <w:sz w:val="28"/>
          <w:szCs w:val="28"/>
        </w:rPr>
        <w:t xml:space="preserve">Участники </w:t>
      </w:r>
      <w:r w:rsidR="00E879A5" w:rsidRPr="00300FF7">
        <w:rPr>
          <w:sz w:val="28"/>
          <w:szCs w:val="28"/>
        </w:rPr>
        <w:t>специальных экономических зон</w:t>
      </w:r>
      <w:r w:rsidRPr="00300FF7">
        <w:rPr>
          <w:sz w:val="28"/>
          <w:szCs w:val="28"/>
        </w:rPr>
        <w:t xml:space="preserve"> </w:t>
      </w:r>
      <w:r w:rsidR="00E63482" w:rsidRPr="00300FF7">
        <w:rPr>
          <w:sz w:val="28"/>
          <w:szCs w:val="28"/>
        </w:rPr>
        <w:t xml:space="preserve">«Парк инновационных технологий» </w:t>
      </w:r>
      <w:r w:rsidRPr="00300FF7">
        <w:rPr>
          <w:sz w:val="28"/>
          <w:szCs w:val="28"/>
        </w:rPr>
        <w:t xml:space="preserve">могут находиться за пределами </w:t>
      </w:r>
      <w:r w:rsidR="00E879A5" w:rsidRPr="00300FF7">
        <w:rPr>
          <w:sz w:val="28"/>
          <w:szCs w:val="28"/>
        </w:rPr>
        <w:t>специальных экономических зон</w:t>
      </w:r>
      <w:r w:rsidRPr="00300FF7">
        <w:rPr>
          <w:sz w:val="28"/>
          <w:szCs w:val="28"/>
        </w:rPr>
        <w:t xml:space="preserve"> и пользоваться налоговыми преференциями, за искл</w:t>
      </w:r>
      <w:r w:rsidR="002325BA" w:rsidRPr="00300FF7">
        <w:rPr>
          <w:sz w:val="28"/>
          <w:szCs w:val="28"/>
        </w:rPr>
        <w:t>ючением НДС и таможенных пошлин.</w:t>
      </w:r>
    </w:p>
    <w:p w:rsidR="005C0E59" w:rsidRPr="00300FF7" w:rsidRDefault="005C0E59" w:rsidP="00BC1E85">
      <w:pPr>
        <w:autoSpaceDE w:val="0"/>
        <w:autoSpaceDN w:val="0"/>
        <w:adjustRightInd w:val="0"/>
        <w:ind w:firstLine="720"/>
        <w:jc w:val="both"/>
        <w:rPr>
          <w:sz w:val="28"/>
          <w:szCs w:val="28"/>
        </w:rPr>
      </w:pPr>
      <w:r w:rsidRPr="00300FF7">
        <w:rPr>
          <w:sz w:val="28"/>
          <w:szCs w:val="28"/>
        </w:rPr>
        <w:t>Для получения налоговых льгот уч</w:t>
      </w:r>
      <w:r w:rsidR="009B2BB6" w:rsidRPr="00300FF7">
        <w:rPr>
          <w:sz w:val="28"/>
          <w:szCs w:val="28"/>
        </w:rPr>
        <w:t xml:space="preserve">астник </w:t>
      </w:r>
      <w:r w:rsidR="00E879A5" w:rsidRPr="00300FF7">
        <w:rPr>
          <w:sz w:val="28"/>
          <w:szCs w:val="28"/>
        </w:rPr>
        <w:t>специальной экономической зоны</w:t>
      </w:r>
      <w:r w:rsidR="009B2BB6" w:rsidRPr="00300FF7">
        <w:rPr>
          <w:sz w:val="28"/>
          <w:szCs w:val="28"/>
        </w:rPr>
        <w:t xml:space="preserve"> должен соответствовать </w:t>
      </w:r>
      <w:r w:rsidRPr="00300FF7">
        <w:rPr>
          <w:sz w:val="28"/>
          <w:szCs w:val="28"/>
        </w:rPr>
        <w:t>одновременно следующим условиям:</w:t>
      </w:r>
    </w:p>
    <w:p w:rsidR="005C0E59" w:rsidRPr="00300FF7" w:rsidRDefault="00DC7FD2" w:rsidP="00BC1E85">
      <w:pPr>
        <w:autoSpaceDE w:val="0"/>
        <w:autoSpaceDN w:val="0"/>
        <w:adjustRightInd w:val="0"/>
        <w:ind w:firstLine="720"/>
        <w:jc w:val="both"/>
        <w:rPr>
          <w:sz w:val="28"/>
          <w:szCs w:val="28"/>
        </w:rPr>
      </w:pPr>
      <w:r w:rsidRPr="00300FF7">
        <w:rPr>
          <w:sz w:val="28"/>
          <w:szCs w:val="28"/>
        </w:rPr>
        <w:t xml:space="preserve">быть зарегистрированным в качестве налогоплательщика по месту нахождения в налоговом органе на территории </w:t>
      </w:r>
      <w:r w:rsidR="00E879A5" w:rsidRPr="00300FF7">
        <w:rPr>
          <w:sz w:val="28"/>
          <w:szCs w:val="28"/>
        </w:rPr>
        <w:t>специальной экономической зоны</w:t>
      </w:r>
      <w:r w:rsidRPr="00300FF7">
        <w:rPr>
          <w:sz w:val="28"/>
          <w:szCs w:val="28"/>
        </w:rPr>
        <w:t xml:space="preserve"> или осуществлена его постановка на регистрационный учет по месту нахождения объекта, облагаемого земельным налогом, налогом на имущество или платой за пользование земельными участками, в таком налоговом органе при наличии налогового органа на территории </w:t>
      </w:r>
      <w:r w:rsidR="00E879A5" w:rsidRPr="00300FF7">
        <w:rPr>
          <w:sz w:val="28"/>
          <w:szCs w:val="28"/>
        </w:rPr>
        <w:t>специальной экономической зоны</w:t>
      </w:r>
      <w:r w:rsidRPr="00300FF7">
        <w:rPr>
          <w:sz w:val="28"/>
          <w:szCs w:val="28"/>
        </w:rPr>
        <w:t>, либо быть зарегистрированным в качестве налогоплательщика по месту нахождения в территориальном подразделении налогового органа, в компетенцию которого входит территория специальной экономической зоны, при отсутствии налогового органа на территории</w:t>
      </w:r>
      <w:r w:rsidR="00E879A5" w:rsidRPr="00300FF7">
        <w:t xml:space="preserve"> </w:t>
      </w:r>
      <w:r w:rsidR="00E879A5" w:rsidRPr="00300FF7">
        <w:rPr>
          <w:sz w:val="28"/>
          <w:szCs w:val="28"/>
        </w:rPr>
        <w:t>специальной экономической зоны</w:t>
      </w:r>
      <w:r w:rsidR="005C0E59" w:rsidRPr="00300FF7">
        <w:rPr>
          <w:sz w:val="28"/>
          <w:szCs w:val="28"/>
        </w:rPr>
        <w:t>;</w:t>
      </w:r>
    </w:p>
    <w:p w:rsidR="005C0E59" w:rsidRPr="00300FF7" w:rsidRDefault="00E63482" w:rsidP="00BC1E85">
      <w:pPr>
        <w:autoSpaceDE w:val="0"/>
        <w:autoSpaceDN w:val="0"/>
        <w:adjustRightInd w:val="0"/>
        <w:ind w:firstLine="720"/>
        <w:jc w:val="both"/>
        <w:rPr>
          <w:sz w:val="28"/>
          <w:szCs w:val="28"/>
        </w:rPr>
      </w:pPr>
      <w:r w:rsidRPr="00300FF7">
        <w:rPr>
          <w:sz w:val="28"/>
          <w:szCs w:val="28"/>
        </w:rPr>
        <w:t>не име</w:t>
      </w:r>
      <w:r w:rsidR="005C0E59" w:rsidRPr="00300FF7">
        <w:rPr>
          <w:sz w:val="28"/>
          <w:szCs w:val="28"/>
        </w:rPr>
        <w:t>т</w:t>
      </w:r>
      <w:r w:rsidRPr="00300FF7">
        <w:rPr>
          <w:sz w:val="28"/>
          <w:szCs w:val="28"/>
        </w:rPr>
        <w:t>ь</w:t>
      </w:r>
      <w:r w:rsidR="005C0E59" w:rsidRPr="00300FF7">
        <w:rPr>
          <w:sz w:val="28"/>
          <w:szCs w:val="28"/>
        </w:rPr>
        <w:t xml:space="preserve"> структурных подразделений за пределами территории </w:t>
      </w:r>
      <w:r w:rsidR="000C40F0" w:rsidRPr="00300FF7">
        <w:rPr>
          <w:sz w:val="28"/>
          <w:szCs w:val="28"/>
        </w:rPr>
        <w:t>специальной экономической зоны</w:t>
      </w:r>
      <w:r w:rsidR="005C0E59" w:rsidRPr="00300FF7">
        <w:rPr>
          <w:sz w:val="28"/>
          <w:szCs w:val="28"/>
        </w:rPr>
        <w:t>;</w:t>
      </w:r>
    </w:p>
    <w:p w:rsidR="005C0E59" w:rsidRPr="00300FF7" w:rsidRDefault="005C0E59" w:rsidP="00BC1E85">
      <w:pPr>
        <w:autoSpaceDE w:val="0"/>
        <w:autoSpaceDN w:val="0"/>
        <w:adjustRightInd w:val="0"/>
        <w:ind w:firstLine="720"/>
        <w:jc w:val="both"/>
        <w:rPr>
          <w:sz w:val="28"/>
          <w:szCs w:val="28"/>
        </w:rPr>
      </w:pPr>
      <w:r w:rsidRPr="00300FF7">
        <w:rPr>
          <w:sz w:val="28"/>
          <w:szCs w:val="28"/>
        </w:rPr>
        <w:t>не менее 90</w:t>
      </w:r>
      <w:r w:rsidR="00E34E4F">
        <w:rPr>
          <w:sz w:val="28"/>
          <w:szCs w:val="28"/>
        </w:rPr>
        <w:t> %</w:t>
      </w:r>
      <w:r w:rsidRPr="00300FF7">
        <w:rPr>
          <w:sz w:val="28"/>
          <w:szCs w:val="28"/>
        </w:rPr>
        <w:t xml:space="preserve"> </w:t>
      </w:r>
      <w:r w:rsidR="007D7F45" w:rsidRPr="00300FF7">
        <w:rPr>
          <w:sz w:val="28"/>
          <w:szCs w:val="28"/>
        </w:rPr>
        <w:t>е</w:t>
      </w:r>
      <w:r w:rsidR="005D706A" w:rsidRPr="00300FF7">
        <w:rPr>
          <w:sz w:val="28"/>
          <w:szCs w:val="28"/>
        </w:rPr>
        <w:t>го</w:t>
      </w:r>
      <w:r w:rsidR="007D7F45" w:rsidRPr="00300FF7">
        <w:rPr>
          <w:sz w:val="28"/>
          <w:szCs w:val="28"/>
        </w:rPr>
        <w:t xml:space="preserve"> </w:t>
      </w:r>
      <w:r w:rsidRPr="00300FF7">
        <w:rPr>
          <w:sz w:val="28"/>
          <w:szCs w:val="28"/>
        </w:rPr>
        <w:t>совокупного годового дохода</w:t>
      </w:r>
      <w:r w:rsidR="007D7F45" w:rsidRPr="00300FF7">
        <w:rPr>
          <w:sz w:val="28"/>
          <w:szCs w:val="28"/>
        </w:rPr>
        <w:t xml:space="preserve"> должн</w:t>
      </w:r>
      <w:r w:rsidR="005D706A" w:rsidRPr="00300FF7">
        <w:rPr>
          <w:sz w:val="28"/>
          <w:szCs w:val="28"/>
        </w:rPr>
        <w:t>ы</w:t>
      </w:r>
      <w:r w:rsidRPr="00300FF7">
        <w:rPr>
          <w:sz w:val="28"/>
          <w:szCs w:val="28"/>
        </w:rPr>
        <w:t xml:space="preserve"> составлять доходы, подлежащие получению (полученные) от реализации товаров собственного производства, работ, услуг от видов деятельности</w:t>
      </w:r>
      <w:r w:rsidR="00DC7FD2" w:rsidRPr="00300FF7">
        <w:t xml:space="preserve"> </w:t>
      </w:r>
      <w:r w:rsidR="00DC7FD2" w:rsidRPr="00300FF7">
        <w:rPr>
          <w:sz w:val="28"/>
          <w:szCs w:val="28"/>
        </w:rPr>
        <w:t xml:space="preserve">соответствующих целям создания </w:t>
      </w:r>
      <w:r w:rsidR="000C40F0" w:rsidRPr="00300FF7">
        <w:rPr>
          <w:sz w:val="28"/>
          <w:szCs w:val="28"/>
        </w:rPr>
        <w:t>специальной экономической зоны</w:t>
      </w:r>
      <w:r w:rsidRPr="00300FF7">
        <w:rPr>
          <w:sz w:val="28"/>
          <w:szCs w:val="28"/>
        </w:rPr>
        <w:t xml:space="preserve"> (данный перечень товаров и услуг утвержд</w:t>
      </w:r>
      <w:r w:rsidR="007D7F45" w:rsidRPr="00300FF7">
        <w:rPr>
          <w:sz w:val="28"/>
          <w:szCs w:val="28"/>
        </w:rPr>
        <w:t>ен постановлением Правительства</w:t>
      </w:r>
      <w:r w:rsidRPr="00300FF7">
        <w:rPr>
          <w:sz w:val="28"/>
          <w:szCs w:val="28"/>
        </w:rPr>
        <w:t xml:space="preserve"> Р</w:t>
      </w:r>
      <w:r w:rsidR="007D7F45" w:rsidRPr="00300FF7">
        <w:rPr>
          <w:sz w:val="28"/>
          <w:szCs w:val="28"/>
        </w:rPr>
        <w:t xml:space="preserve">еспублики </w:t>
      </w:r>
      <w:r w:rsidRPr="00300FF7">
        <w:rPr>
          <w:sz w:val="28"/>
          <w:szCs w:val="28"/>
        </w:rPr>
        <w:t>К</w:t>
      </w:r>
      <w:r w:rsidR="007D7F45" w:rsidRPr="00300FF7">
        <w:rPr>
          <w:sz w:val="28"/>
          <w:szCs w:val="28"/>
        </w:rPr>
        <w:t>азахстан</w:t>
      </w:r>
      <w:r w:rsidRPr="00300FF7">
        <w:rPr>
          <w:sz w:val="28"/>
          <w:szCs w:val="28"/>
        </w:rPr>
        <w:t xml:space="preserve"> от 13</w:t>
      </w:r>
      <w:r w:rsidR="007D7F45" w:rsidRPr="00300FF7">
        <w:rPr>
          <w:sz w:val="28"/>
          <w:szCs w:val="28"/>
        </w:rPr>
        <w:t xml:space="preserve"> мая </w:t>
      </w:r>
      <w:r w:rsidRPr="00300FF7">
        <w:rPr>
          <w:sz w:val="28"/>
          <w:szCs w:val="28"/>
        </w:rPr>
        <w:t xml:space="preserve">2009 года </w:t>
      </w:r>
      <w:r w:rsidR="00E34E4F">
        <w:rPr>
          <w:sz w:val="28"/>
          <w:szCs w:val="28"/>
        </w:rPr>
        <w:t>№ </w:t>
      </w:r>
      <w:r w:rsidRPr="00300FF7">
        <w:rPr>
          <w:sz w:val="28"/>
          <w:szCs w:val="28"/>
        </w:rPr>
        <w:t>703).</w:t>
      </w:r>
    </w:p>
    <w:p w:rsidR="005C0E59" w:rsidRPr="00300FF7" w:rsidRDefault="005C0E59" w:rsidP="00BC1E85">
      <w:pPr>
        <w:autoSpaceDE w:val="0"/>
        <w:autoSpaceDN w:val="0"/>
        <w:adjustRightInd w:val="0"/>
        <w:ind w:firstLine="720"/>
        <w:jc w:val="both"/>
        <w:rPr>
          <w:sz w:val="28"/>
          <w:szCs w:val="28"/>
        </w:rPr>
      </w:pPr>
      <w:r w:rsidRPr="00300FF7">
        <w:rPr>
          <w:sz w:val="28"/>
          <w:szCs w:val="28"/>
        </w:rPr>
        <w:t xml:space="preserve">Кроме того, в целях повышения инвестиционной привлекательности </w:t>
      </w:r>
      <w:r w:rsidR="000C40F0" w:rsidRPr="00300FF7">
        <w:rPr>
          <w:sz w:val="28"/>
          <w:szCs w:val="28"/>
        </w:rPr>
        <w:t>специальной экономической зоны</w:t>
      </w:r>
      <w:r w:rsidR="00E63482" w:rsidRPr="00300FF7">
        <w:rPr>
          <w:sz w:val="28"/>
          <w:szCs w:val="28"/>
        </w:rPr>
        <w:t xml:space="preserve"> </w:t>
      </w:r>
      <w:r w:rsidRPr="00300FF7">
        <w:rPr>
          <w:sz w:val="28"/>
          <w:szCs w:val="28"/>
        </w:rPr>
        <w:t xml:space="preserve">и предоставления налоговых преференций для инвесторов, реализующих проекты на их территории, в феврале 2013 года принят Закон Республики Казахстан «О внесении изменений и дополнений в некоторые законодательные акты Республики Казахстан по вопросам специальных экономических зон» (далее </w:t>
      </w:r>
      <w:r w:rsidR="002C5A2B" w:rsidRPr="00300FF7">
        <w:rPr>
          <w:sz w:val="28"/>
          <w:szCs w:val="28"/>
        </w:rPr>
        <w:t xml:space="preserve">– </w:t>
      </w:r>
      <w:r w:rsidRPr="00300FF7">
        <w:rPr>
          <w:sz w:val="28"/>
          <w:szCs w:val="28"/>
        </w:rPr>
        <w:t>Закон)</w:t>
      </w:r>
      <w:r w:rsidR="002325BA" w:rsidRPr="00300FF7">
        <w:rPr>
          <w:sz w:val="28"/>
          <w:szCs w:val="28"/>
        </w:rPr>
        <w:t>.</w:t>
      </w:r>
    </w:p>
    <w:p w:rsidR="005C0E59" w:rsidRPr="00300FF7" w:rsidRDefault="002C5A2B" w:rsidP="00BC1E85">
      <w:pPr>
        <w:autoSpaceDE w:val="0"/>
        <w:autoSpaceDN w:val="0"/>
        <w:adjustRightInd w:val="0"/>
        <w:ind w:firstLine="720"/>
        <w:jc w:val="both"/>
        <w:rPr>
          <w:sz w:val="28"/>
          <w:szCs w:val="28"/>
        </w:rPr>
      </w:pPr>
      <w:r w:rsidRPr="00300FF7">
        <w:rPr>
          <w:sz w:val="28"/>
          <w:szCs w:val="28"/>
        </w:rPr>
        <w:t>Законом внесены</w:t>
      </w:r>
      <w:r w:rsidR="005C0E59" w:rsidRPr="00300FF7">
        <w:rPr>
          <w:sz w:val="28"/>
          <w:szCs w:val="28"/>
        </w:rPr>
        <w:t xml:space="preserve"> изменения и дополнения в Закон Республики Казахстан «О специальных экономических зонах в Республике Казахстан», которые поз</w:t>
      </w:r>
      <w:r w:rsidR="004B6153" w:rsidRPr="00300FF7">
        <w:rPr>
          <w:sz w:val="28"/>
          <w:szCs w:val="28"/>
        </w:rPr>
        <w:t>волят создавать</w:t>
      </w:r>
      <w:r w:rsidR="000C40F0" w:rsidRPr="00300FF7">
        <w:t xml:space="preserve"> </w:t>
      </w:r>
      <w:r w:rsidR="000C40F0" w:rsidRPr="00300FF7">
        <w:rPr>
          <w:sz w:val="28"/>
          <w:szCs w:val="28"/>
        </w:rPr>
        <w:t xml:space="preserve">специальные экономические зоны </w:t>
      </w:r>
      <w:r w:rsidRPr="00300FF7">
        <w:rPr>
          <w:sz w:val="28"/>
          <w:szCs w:val="28"/>
        </w:rPr>
        <w:t xml:space="preserve">на </w:t>
      </w:r>
      <w:r w:rsidR="004B6153" w:rsidRPr="00300FF7">
        <w:rPr>
          <w:sz w:val="28"/>
          <w:szCs w:val="28"/>
        </w:rPr>
        <w:t xml:space="preserve">частных </w:t>
      </w:r>
      <w:r w:rsidRPr="00300FF7">
        <w:rPr>
          <w:sz w:val="28"/>
          <w:szCs w:val="28"/>
        </w:rPr>
        <w:t>территориях</w:t>
      </w:r>
      <w:r w:rsidR="005C0E59" w:rsidRPr="00300FF7">
        <w:rPr>
          <w:sz w:val="28"/>
          <w:szCs w:val="28"/>
        </w:rPr>
        <w:t>.</w:t>
      </w:r>
    </w:p>
    <w:p w:rsidR="005C0E59" w:rsidRDefault="002C5A2B" w:rsidP="00BC1E85">
      <w:pPr>
        <w:autoSpaceDE w:val="0"/>
        <w:autoSpaceDN w:val="0"/>
        <w:adjustRightInd w:val="0"/>
        <w:ind w:firstLine="720"/>
        <w:jc w:val="both"/>
        <w:rPr>
          <w:sz w:val="28"/>
          <w:szCs w:val="28"/>
        </w:rPr>
      </w:pPr>
      <w:r w:rsidRPr="00300FF7">
        <w:rPr>
          <w:sz w:val="28"/>
          <w:szCs w:val="28"/>
        </w:rPr>
        <w:t>Вместе с тем</w:t>
      </w:r>
      <w:r w:rsidR="005C0E59" w:rsidRPr="00300FF7">
        <w:rPr>
          <w:sz w:val="28"/>
          <w:szCs w:val="28"/>
        </w:rPr>
        <w:t xml:space="preserve"> для обеспечения допуска на территорию </w:t>
      </w:r>
      <w:r w:rsidR="005E6616" w:rsidRPr="00300FF7">
        <w:rPr>
          <w:sz w:val="28"/>
          <w:szCs w:val="28"/>
        </w:rPr>
        <w:t>специальной экономической зоны</w:t>
      </w:r>
      <w:r w:rsidR="005C0E59" w:rsidRPr="00300FF7">
        <w:rPr>
          <w:sz w:val="28"/>
          <w:szCs w:val="28"/>
        </w:rPr>
        <w:t xml:space="preserve"> крупных инвестиционных проектов в Законе конкретизированы требования к участникам </w:t>
      </w:r>
      <w:r w:rsidR="005E6616" w:rsidRPr="00300FF7">
        <w:rPr>
          <w:sz w:val="28"/>
          <w:szCs w:val="28"/>
        </w:rPr>
        <w:t>специальной экономической зоны</w:t>
      </w:r>
      <w:r w:rsidR="005C0E59" w:rsidRPr="00300FF7">
        <w:rPr>
          <w:sz w:val="28"/>
          <w:szCs w:val="28"/>
        </w:rPr>
        <w:t xml:space="preserve"> по наличию денежных средств, иного имущества, не изъятых из оборота в целях осуществления проекта.</w:t>
      </w:r>
    </w:p>
    <w:p w:rsidR="00590880" w:rsidRPr="00590880" w:rsidRDefault="00590880" w:rsidP="00BC1E85">
      <w:pPr>
        <w:autoSpaceDE w:val="0"/>
        <w:autoSpaceDN w:val="0"/>
        <w:adjustRightInd w:val="0"/>
        <w:ind w:firstLine="720"/>
        <w:jc w:val="both"/>
        <w:rPr>
          <w:sz w:val="28"/>
          <w:szCs w:val="28"/>
        </w:rPr>
      </w:pPr>
      <w:r w:rsidRPr="00590880">
        <w:rPr>
          <w:sz w:val="28"/>
          <w:szCs w:val="28"/>
        </w:rPr>
        <w:t>27 октября 2015 года принят Закон Республики Казахстан «О внесении изменений и дополнений в некоторые законодательные акты Республики Казахстан по вопросам совершенствования специальных экономических зон».</w:t>
      </w:r>
    </w:p>
    <w:p w:rsidR="00590880" w:rsidRPr="00590880" w:rsidRDefault="00590880" w:rsidP="00BC1E85">
      <w:pPr>
        <w:autoSpaceDE w:val="0"/>
        <w:autoSpaceDN w:val="0"/>
        <w:adjustRightInd w:val="0"/>
        <w:ind w:firstLine="720"/>
        <w:jc w:val="both"/>
        <w:rPr>
          <w:sz w:val="28"/>
          <w:szCs w:val="28"/>
        </w:rPr>
      </w:pPr>
      <w:r w:rsidRPr="00590880">
        <w:rPr>
          <w:sz w:val="28"/>
          <w:szCs w:val="28"/>
        </w:rPr>
        <w:lastRenderedPageBreak/>
        <w:t xml:space="preserve">Закон направлен на устранение действующих правовых барьеров в получении действующих преференций и внедрение новых подходов развития, создание благоприятного инвестиционного климата для потенциальных инвесторов, совершенствование институционально устройства </w:t>
      </w:r>
      <w:r w:rsidR="00716350" w:rsidRPr="00716350">
        <w:rPr>
          <w:sz w:val="28"/>
          <w:szCs w:val="28"/>
        </w:rPr>
        <w:t>специальных экономических зон</w:t>
      </w:r>
      <w:r w:rsidRPr="00590880">
        <w:rPr>
          <w:sz w:val="28"/>
          <w:szCs w:val="28"/>
        </w:rPr>
        <w:t xml:space="preserve"> и усиление роли управляющих компаний в деятельности</w:t>
      </w:r>
      <w:r w:rsidR="004D4931">
        <w:rPr>
          <w:sz w:val="28"/>
          <w:szCs w:val="28"/>
        </w:rPr>
        <w:t xml:space="preserve"> </w:t>
      </w:r>
      <w:r w:rsidR="00716350" w:rsidRPr="00716350">
        <w:rPr>
          <w:sz w:val="28"/>
          <w:szCs w:val="28"/>
        </w:rPr>
        <w:t>специальных экономических зон</w:t>
      </w:r>
      <w:r w:rsidRPr="00590880">
        <w:rPr>
          <w:sz w:val="28"/>
          <w:szCs w:val="28"/>
        </w:rPr>
        <w:t>.</w:t>
      </w:r>
    </w:p>
    <w:p w:rsidR="00590880" w:rsidRPr="00590880" w:rsidRDefault="00590880" w:rsidP="00BC1E85">
      <w:pPr>
        <w:autoSpaceDE w:val="0"/>
        <w:autoSpaceDN w:val="0"/>
        <w:adjustRightInd w:val="0"/>
        <w:ind w:firstLine="720"/>
        <w:jc w:val="both"/>
        <w:rPr>
          <w:sz w:val="28"/>
          <w:szCs w:val="28"/>
        </w:rPr>
      </w:pPr>
      <w:r w:rsidRPr="00590880">
        <w:rPr>
          <w:sz w:val="28"/>
          <w:szCs w:val="28"/>
        </w:rPr>
        <w:t>Законом внесены следующие изменения и дополнения:</w:t>
      </w:r>
    </w:p>
    <w:p w:rsidR="00590880" w:rsidRPr="00590880" w:rsidRDefault="006D2242" w:rsidP="00BC1E85">
      <w:pPr>
        <w:autoSpaceDE w:val="0"/>
        <w:autoSpaceDN w:val="0"/>
        <w:adjustRightInd w:val="0"/>
        <w:ind w:firstLine="720"/>
        <w:jc w:val="both"/>
        <w:rPr>
          <w:sz w:val="28"/>
          <w:szCs w:val="28"/>
        </w:rPr>
      </w:pPr>
      <w:r>
        <w:rPr>
          <w:sz w:val="28"/>
          <w:szCs w:val="28"/>
        </w:rPr>
        <w:t>и</w:t>
      </w:r>
      <w:r w:rsidR="00590880" w:rsidRPr="00590880">
        <w:rPr>
          <w:sz w:val="28"/>
          <w:szCs w:val="28"/>
        </w:rPr>
        <w:t xml:space="preserve">сключение требования по выкупу права землепользования при отчуждении участником в пользу Управляющей компании </w:t>
      </w:r>
      <w:r w:rsidR="00424390">
        <w:rPr>
          <w:sz w:val="28"/>
          <w:szCs w:val="28"/>
        </w:rPr>
        <w:t>специальной</w:t>
      </w:r>
      <w:r w:rsidR="00716350" w:rsidRPr="00716350">
        <w:rPr>
          <w:sz w:val="28"/>
          <w:szCs w:val="28"/>
        </w:rPr>
        <w:t xml:space="preserve"> </w:t>
      </w:r>
      <w:r w:rsidR="00424390">
        <w:rPr>
          <w:sz w:val="28"/>
          <w:szCs w:val="28"/>
        </w:rPr>
        <w:t>экономической</w:t>
      </w:r>
      <w:r w:rsidR="00716350" w:rsidRPr="00716350">
        <w:rPr>
          <w:sz w:val="28"/>
          <w:szCs w:val="28"/>
        </w:rPr>
        <w:t xml:space="preserve"> зон</w:t>
      </w:r>
      <w:r w:rsidR="00424390">
        <w:rPr>
          <w:sz w:val="28"/>
          <w:szCs w:val="28"/>
        </w:rPr>
        <w:t>ы</w:t>
      </w:r>
      <w:r w:rsidR="00590880" w:rsidRPr="00590880">
        <w:rPr>
          <w:sz w:val="28"/>
          <w:szCs w:val="28"/>
        </w:rPr>
        <w:t xml:space="preserve"> земельного участка с расположенными на ней объектами инфраструктуры;</w:t>
      </w:r>
    </w:p>
    <w:p w:rsidR="00590880" w:rsidRPr="00590880" w:rsidRDefault="006D2242" w:rsidP="00BC1E85">
      <w:pPr>
        <w:autoSpaceDE w:val="0"/>
        <w:autoSpaceDN w:val="0"/>
        <w:adjustRightInd w:val="0"/>
        <w:ind w:firstLine="720"/>
        <w:jc w:val="both"/>
        <w:rPr>
          <w:sz w:val="28"/>
          <w:szCs w:val="28"/>
        </w:rPr>
      </w:pPr>
      <w:r>
        <w:rPr>
          <w:sz w:val="28"/>
          <w:szCs w:val="28"/>
        </w:rPr>
        <w:t>п</w:t>
      </w:r>
      <w:r w:rsidR="00716350">
        <w:rPr>
          <w:sz w:val="28"/>
          <w:szCs w:val="28"/>
        </w:rPr>
        <w:t>редоставление</w:t>
      </w:r>
      <w:r w:rsidR="00590880" w:rsidRPr="00590880">
        <w:rPr>
          <w:sz w:val="28"/>
          <w:szCs w:val="28"/>
        </w:rPr>
        <w:t xml:space="preserve"> стабильности налоговых льгот;</w:t>
      </w:r>
    </w:p>
    <w:p w:rsidR="00590880" w:rsidRPr="00590880" w:rsidRDefault="006D2242" w:rsidP="00BC1E85">
      <w:pPr>
        <w:autoSpaceDE w:val="0"/>
        <w:autoSpaceDN w:val="0"/>
        <w:adjustRightInd w:val="0"/>
        <w:ind w:firstLine="720"/>
        <w:jc w:val="both"/>
        <w:rPr>
          <w:sz w:val="28"/>
          <w:szCs w:val="28"/>
        </w:rPr>
      </w:pPr>
      <w:r>
        <w:rPr>
          <w:sz w:val="28"/>
          <w:szCs w:val="28"/>
        </w:rPr>
        <w:t>о</w:t>
      </w:r>
      <w:r w:rsidR="00590880" w:rsidRPr="00590880">
        <w:rPr>
          <w:sz w:val="28"/>
          <w:szCs w:val="28"/>
        </w:rPr>
        <w:t xml:space="preserve">птимизация процедуры определения приоритетных видов деятельности на территории </w:t>
      </w:r>
      <w:r w:rsidR="00716350" w:rsidRPr="00716350">
        <w:rPr>
          <w:sz w:val="28"/>
          <w:szCs w:val="28"/>
        </w:rPr>
        <w:t>специальных экономических зон</w:t>
      </w:r>
      <w:r w:rsidR="00590880" w:rsidRPr="00590880">
        <w:rPr>
          <w:sz w:val="28"/>
          <w:szCs w:val="28"/>
        </w:rPr>
        <w:t>;</w:t>
      </w:r>
    </w:p>
    <w:p w:rsidR="00590880" w:rsidRPr="00590880" w:rsidRDefault="006D2242" w:rsidP="00BC1E85">
      <w:pPr>
        <w:autoSpaceDE w:val="0"/>
        <w:autoSpaceDN w:val="0"/>
        <w:adjustRightInd w:val="0"/>
        <w:ind w:firstLine="720"/>
        <w:jc w:val="both"/>
        <w:rPr>
          <w:sz w:val="28"/>
          <w:szCs w:val="28"/>
        </w:rPr>
      </w:pPr>
      <w:r>
        <w:rPr>
          <w:sz w:val="28"/>
          <w:szCs w:val="28"/>
        </w:rPr>
        <w:t>в</w:t>
      </w:r>
      <w:r w:rsidR="00716350">
        <w:rPr>
          <w:sz w:val="28"/>
          <w:szCs w:val="28"/>
        </w:rPr>
        <w:t>озможность</w:t>
      </w:r>
      <w:r w:rsidR="00590880" w:rsidRPr="00590880">
        <w:rPr>
          <w:sz w:val="28"/>
          <w:szCs w:val="28"/>
        </w:rPr>
        <w:t xml:space="preserve"> применения строительных норм и правил, а также стандартов иностранных государств, международных и региональных организаций на территории </w:t>
      </w:r>
      <w:r w:rsidR="00716350" w:rsidRPr="00716350">
        <w:rPr>
          <w:sz w:val="28"/>
          <w:szCs w:val="28"/>
        </w:rPr>
        <w:t>специальных экономических зон</w:t>
      </w:r>
      <w:r w:rsidR="00590880" w:rsidRPr="00590880">
        <w:rPr>
          <w:sz w:val="28"/>
          <w:szCs w:val="28"/>
        </w:rPr>
        <w:t xml:space="preserve"> (за исключением административных зданий, зданий социального, бытового, жилого назначения) при проектировании, строительстве, реконструкции, проведении технического перевооружения, расширения, капитального ремонта и эксплуатации объектов </w:t>
      </w:r>
      <w:r w:rsidR="00716350" w:rsidRPr="00716350">
        <w:rPr>
          <w:sz w:val="28"/>
          <w:szCs w:val="28"/>
        </w:rPr>
        <w:t>специальных экономических зон</w:t>
      </w:r>
      <w:r w:rsidR="00590880" w:rsidRPr="00590880">
        <w:rPr>
          <w:sz w:val="28"/>
          <w:szCs w:val="28"/>
        </w:rPr>
        <w:t>;</w:t>
      </w:r>
    </w:p>
    <w:p w:rsidR="00590880" w:rsidRPr="00590880" w:rsidRDefault="006D2242" w:rsidP="00BC1E85">
      <w:pPr>
        <w:autoSpaceDE w:val="0"/>
        <w:autoSpaceDN w:val="0"/>
        <w:adjustRightInd w:val="0"/>
        <w:ind w:firstLine="720"/>
        <w:jc w:val="both"/>
        <w:rPr>
          <w:sz w:val="28"/>
          <w:szCs w:val="28"/>
        </w:rPr>
      </w:pPr>
      <w:r>
        <w:rPr>
          <w:sz w:val="28"/>
          <w:szCs w:val="28"/>
        </w:rPr>
        <w:t>с</w:t>
      </w:r>
      <w:r w:rsidR="00590880" w:rsidRPr="00590880">
        <w:rPr>
          <w:sz w:val="28"/>
          <w:szCs w:val="28"/>
        </w:rPr>
        <w:t xml:space="preserve">оздание Единого координационного центра </w:t>
      </w:r>
      <w:r w:rsidR="00716350" w:rsidRPr="00716350">
        <w:rPr>
          <w:sz w:val="28"/>
          <w:szCs w:val="28"/>
        </w:rPr>
        <w:t>специальных экономических зон</w:t>
      </w:r>
      <w:r w:rsidR="002E5B08">
        <w:rPr>
          <w:sz w:val="28"/>
          <w:szCs w:val="28"/>
        </w:rPr>
        <w:t xml:space="preserve"> (ЕКЦ)</w:t>
      </w:r>
      <w:r w:rsidR="00590880" w:rsidRPr="00590880">
        <w:rPr>
          <w:sz w:val="28"/>
          <w:szCs w:val="28"/>
        </w:rPr>
        <w:t xml:space="preserve"> на</w:t>
      </w:r>
      <w:r>
        <w:rPr>
          <w:sz w:val="28"/>
          <w:szCs w:val="28"/>
        </w:rPr>
        <w:t xml:space="preserve"> </w:t>
      </w:r>
      <w:r w:rsidR="00590880" w:rsidRPr="00590880">
        <w:rPr>
          <w:sz w:val="28"/>
          <w:szCs w:val="28"/>
        </w:rPr>
        <w:t>базе</w:t>
      </w:r>
      <w:r w:rsidR="000367CE">
        <w:rPr>
          <w:sz w:val="28"/>
          <w:szCs w:val="28"/>
        </w:rPr>
        <w:t xml:space="preserve"> </w:t>
      </w:r>
      <w:r w:rsidR="00590880" w:rsidRPr="00590880">
        <w:rPr>
          <w:sz w:val="28"/>
          <w:szCs w:val="28"/>
        </w:rPr>
        <w:t>АО «Kaznex Invest»;</w:t>
      </w:r>
    </w:p>
    <w:p w:rsidR="00590880" w:rsidRPr="00590880" w:rsidRDefault="006D2242" w:rsidP="00BC1E85">
      <w:pPr>
        <w:autoSpaceDE w:val="0"/>
        <w:autoSpaceDN w:val="0"/>
        <w:adjustRightInd w:val="0"/>
        <w:ind w:firstLine="720"/>
        <w:jc w:val="both"/>
        <w:rPr>
          <w:sz w:val="28"/>
          <w:szCs w:val="28"/>
        </w:rPr>
      </w:pPr>
      <w:r>
        <w:rPr>
          <w:sz w:val="28"/>
          <w:szCs w:val="28"/>
        </w:rPr>
        <w:t>в</w:t>
      </w:r>
      <w:r w:rsidR="000367CE">
        <w:rPr>
          <w:sz w:val="28"/>
          <w:szCs w:val="28"/>
        </w:rPr>
        <w:t>озможность</w:t>
      </w:r>
      <w:r w:rsidR="00590880" w:rsidRPr="00590880">
        <w:rPr>
          <w:sz w:val="28"/>
          <w:szCs w:val="28"/>
        </w:rPr>
        <w:t xml:space="preserve"> передачи объектов инфраструктуры на баланс управляющих компаний;</w:t>
      </w:r>
    </w:p>
    <w:p w:rsidR="00590880" w:rsidRPr="00590880" w:rsidRDefault="00282D88" w:rsidP="00BC1E85">
      <w:pPr>
        <w:autoSpaceDE w:val="0"/>
        <w:autoSpaceDN w:val="0"/>
        <w:adjustRightInd w:val="0"/>
        <w:ind w:firstLine="720"/>
        <w:jc w:val="both"/>
        <w:rPr>
          <w:sz w:val="28"/>
          <w:szCs w:val="28"/>
        </w:rPr>
      </w:pPr>
      <w:r>
        <w:rPr>
          <w:sz w:val="28"/>
          <w:szCs w:val="28"/>
        </w:rPr>
        <w:t>з</w:t>
      </w:r>
      <w:r w:rsidR="000367CE">
        <w:rPr>
          <w:sz w:val="28"/>
          <w:szCs w:val="28"/>
        </w:rPr>
        <w:t>акрепление</w:t>
      </w:r>
      <w:r w:rsidR="00590880" w:rsidRPr="00590880">
        <w:rPr>
          <w:sz w:val="28"/>
          <w:szCs w:val="28"/>
        </w:rPr>
        <w:t xml:space="preserve"> порядка изменения границ и (или) площади территории</w:t>
      </w:r>
      <w:r>
        <w:rPr>
          <w:sz w:val="28"/>
          <w:szCs w:val="28"/>
        </w:rPr>
        <w:t xml:space="preserve"> </w:t>
      </w:r>
      <w:r w:rsidR="000367CE" w:rsidRPr="000367CE">
        <w:rPr>
          <w:sz w:val="28"/>
          <w:szCs w:val="28"/>
        </w:rPr>
        <w:t>специальных экономических зон</w:t>
      </w:r>
      <w:r w:rsidR="00590880" w:rsidRPr="00590880">
        <w:rPr>
          <w:sz w:val="28"/>
          <w:szCs w:val="28"/>
        </w:rPr>
        <w:t>;</w:t>
      </w:r>
    </w:p>
    <w:p w:rsidR="00590880" w:rsidRPr="00300FF7" w:rsidRDefault="00282D88" w:rsidP="00BC1E85">
      <w:pPr>
        <w:autoSpaceDE w:val="0"/>
        <w:autoSpaceDN w:val="0"/>
        <w:adjustRightInd w:val="0"/>
        <w:ind w:firstLine="720"/>
        <w:jc w:val="both"/>
        <w:rPr>
          <w:sz w:val="28"/>
          <w:szCs w:val="28"/>
        </w:rPr>
      </w:pPr>
      <w:r>
        <w:rPr>
          <w:sz w:val="28"/>
          <w:szCs w:val="28"/>
        </w:rPr>
        <w:t>у</w:t>
      </w:r>
      <w:r w:rsidR="00590880" w:rsidRPr="00590880">
        <w:rPr>
          <w:sz w:val="28"/>
          <w:szCs w:val="28"/>
        </w:rPr>
        <w:t>порядоч</w:t>
      </w:r>
      <w:r w:rsidR="000367CE">
        <w:rPr>
          <w:sz w:val="28"/>
          <w:szCs w:val="28"/>
        </w:rPr>
        <w:t>е</w:t>
      </w:r>
      <w:r w:rsidR="00590880" w:rsidRPr="00590880">
        <w:rPr>
          <w:sz w:val="28"/>
          <w:szCs w:val="28"/>
        </w:rPr>
        <w:t>ние процедур</w:t>
      </w:r>
      <w:r w:rsidR="000367CE">
        <w:rPr>
          <w:sz w:val="28"/>
          <w:szCs w:val="28"/>
        </w:rPr>
        <w:t>ы</w:t>
      </w:r>
      <w:r w:rsidR="00590880" w:rsidRPr="00590880">
        <w:rPr>
          <w:sz w:val="28"/>
          <w:szCs w:val="28"/>
        </w:rPr>
        <w:t xml:space="preserve"> создания новой </w:t>
      </w:r>
      <w:r w:rsidR="000367CE">
        <w:rPr>
          <w:sz w:val="28"/>
          <w:szCs w:val="28"/>
        </w:rPr>
        <w:t>специальной экономической</w:t>
      </w:r>
      <w:r w:rsidR="000367CE" w:rsidRPr="000367CE">
        <w:rPr>
          <w:sz w:val="28"/>
          <w:szCs w:val="28"/>
        </w:rPr>
        <w:t xml:space="preserve"> зон</w:t>
      </w:r>
      <w:r w:rsidR="000367CE">
        <w:rPr>
          <w:sz w:val="28"/>
          <w:szCs w:val="28"/>
        </w:rPr>
        <w:t>ы</w:t>
      </w:r>
      <w:r w:rsidR="00590880" w:rsidRPr="00590880">
        <w:rPr>
          <w:sz w:val="28"/>
          <w:szCs w:val="28"/>
        </w:rPr>
        <w:t>.</w:t>
      </w:r>
    </w:p>
    <w:p w:rsidR="00E50161" w:rsidRPr="00300FF7" w:rsidRDefault="00D16CAF" w:rsidP="00BC1E85">
      <w:pPr>
        <w:autoSpaceDE w:val="0"/>
        <w:autoSpaceDN w:val="0"/>
        <w:adjustRightInd w:val="0"/>
        <w:ind w:firstLine="720"/>
        <w:jc w:val="both"/>
        <w:rPr>
          <w:sz w:val="28"/>
          <w:szCs w:val="28"/>
        </w:rPr>
      </w:pPr>
      <w:r w:rsidRPr="00300FF7">
        <w:rPr>
          <w:sz w:val="28"/>
          <w:szCs w:val="28"/>
        </w:rPr>
        <w:t>В</w:t>
      </w:r>
      <w:r w:rsidR="0067472A" w:rsidRPr="00300FF7">
        <w:rPr>
          <w:sz w:val="28"/>
          <w:szCs w:val="28"/>
        </w:rPr>
        <w:t xml:space="preserve"> соответствии с </w:t>
      </w:r>
      <w:r w:rsidR="00C91A50" w:rsidRPr="00300FF7">
        <w:rPr>
          <w:sz w:val="28"/>
          <w:szCs w:val="28"/>
        </w:rPr>
        <w:t>Соглашением по вопросам свободных (специальных, особых) экономических зон на таможенной территории Таможенного союза и таможенной проц</w:t>
      </w:r>
      <w:r w:rsidR="0067472A" w:rsidRPr="00300FF7">
        <w:rPr>
          <w:sz w:val="28"/>
          <w:szCs w:val="28"/>
        </w:rPr>
        <w:t>едуры свободной таможенной зоны</w:t>
      </w:r>
      <w:r w:rsidR="00C91A50" w:rsidRPr="00300FF7">
        <w:rPr>
          <w:sz w:val="28"/>
          <w:szCs w:val="28"/>
        </w:rPr>
        <w:t xml:space="preserve"> </w:t>
      </w:r>
      <w:r w:rsidR="00E50161" w:rsidRPr="00300FF7">
        <w:rPr>
          <w:sz w:val="28"/>
          <w:szCs w:val="28"/>
        </w:rPr>
        <w:t>порядок создания</w:t>
      </w:r>
      <w:r w:rsidR="002C6C25" w:rsidRPr="00300FF7">
        <w:rPr>
          <w:sz w:val="28"/>
          <w:szCs w:val="28"/>
        </w:rPr>
        <w:t>,</w:t>
      </w:r>
      <w:r w:rsidR="00E50161" w:rsidRPr="00300FF7">
        <w:rPr>
          <w:sz w:val="28"/>
          <w:szCs w:val="28"/>
        </w:rPr>
        <w:t xml:space="preserve"> функционирования, срок функционирования и порядок продления срока функционирования </w:t>
      </w:r>
      <w:r w:rsidR="005E6616" w:rsidRPr="00300FF7">
        <w:rPr>
          <w:sz w:val="28"/>
          <w:szCs w:val="28"/>
        </w:rPr>
        <w:t>специальной экономической зоны</w:t>
      </w:r>
      <w:r w:rsidR="00E50161" w:rsidRPr="00300FF7">
        <w:rPr>
          <w:sz w:val="28"/>
          <w:szCs w:val="28"/>
        </w:rPr>
        <w:t xml:space="preserve"> на территории государства</w:t>
      </w:r>
      <w:r w:rsidR="0067472A" w:rsidRPr="00300FF7">
        <w:rPr>
          <w:sz w:val="28"/>
          <w:szCs w:val="28"/>
        </w:rPr>
        <w:t xml:space="preserve"> – </w:t>
      </w:r>
      <w:r w:rsidR="00E50161" w:rsidRPr="00300FF7">
        <w:rPr>
          <w:sz w:val="28"/>
          <w:szCs w:val="28"/>
        </w:rPr>
        <w:t>члена</w:t>
      </w:r>
      <w:r w:rsidR="0067472A" w:rsidRPr="00300FF7">
        <w:rPr>
          <w:sz w:val="28"/>
          <w:szCs w:val="28"/>
        </w:rPr>
        <w:t xml:space="preserve"> Т</w:t>
      </w:r>
      <w:r w:rsidR="00E50161" w:rsidRPr="00300FF7">
        <w:rPr>
          <w:sz w:val="28"/>
          <w:szCs w:val="28"/>
        </w:rPr>
        <w:t>аможенного союза определяются</w:t>
      </w:r>
      <w:r w:rsidR="005472B4" w:rsidRPr="00300FF7">
        <w:rPr>
          <w:sz w:val="28"/>
          <w:szCs w:val="28"/>
        </w:rPr>
        <w:t xml:space="preserve"> его</w:t>
      </w:r>
      <w:r w:rsidR="00E50161" w:rsidRPr="00300FF7">
        <w:rPr>
          <w:sz w:val="28"/>
          <w:szCs w:val="28"/>
        </w:rPr>
        <w:t xml:space="preserve"> законодательством</w:t>
      </w:r>
      <w:r w:rsidR="005472B4" w:rsidRPr="00300FF7">
        <w:rPr>
          <w:sz w:val="28"/>
          <w:szCs w:val="28"/>
        </w:rPr>
        <w:t>.</w:t>
      </w:r>
      <w:r w:rsidR="00E50161" w:rsidRPr="00300FF7">
        <w:rPr>
          <w:sz w:val="28"/>
          <w:szCs w:val="28"/>
        </w:rPr>
        <w:t xml:space="preserve"> </w:t>
      </w:r>
    </w:p>
    <w:p w:rsidR="00E50161" w:rsidRPr="00300FF7" w:rsidRDefault="00E50161" w:rsidP="00BC1E85">
      <w:pPr>
        <w:ind w:firstLine="708"/>
        <w:jc w:val="both"/>
        <w:rPr>
          <w:sz w:val="28"/>
          <w:szCs w:val="28"/>
        </w:rPr>
      </w:pPr>
      <w:r w:rsidRPr="00300FF7">
        <w:rPr>
          <w:sz w:val="28"/>
          <w:szCs w:val="28"/>
        </w:rPr>
        <w:t>Законодательством государств</w:t>
      </w:r>
      <w:r w:rsidR="0067472A" w:rsidRPr="00300FF7">
        <w:rPr>
          <w:sz w:val="28"/>
          <w:szCs w:val="28"/>
        </w:rPr>
        <w:t xml:space="preserve"> – </w:t>
      </w:r>
      <w:r w:rsidRPr="00300FF7">
        <w:rPr>
          <w:sz w:val="28"/>
          <w:szCs w:val="28"/>
        </w:rPr>
        <w:t>членов</w:t>
      </w:r>
      <w:r w:rsidR="0067472A" w:rsidRPr="00300FF7">
        <w:rPr>
          <w:sz w:val="28"/>
          <w:szCs w:val="28"/>
        </w:rPr>
        <w:t xml:space="preserve"> Т</w:t>
      </w:r>
      <w:r w:rsidRPr="00300FF7">
        <w:rPr>
          <w:sz w:val="28"/>
          <w:szCs w:val="28"/>
        </w:rPr>
        <w:t xml:space="preserve">аможенного союза могут быть установлены типы </w:t>
      </w:r>
      <w:r w:rsidR="00E77651" w:rsidRPr="00300FF7">
        <w:rPr>
          <w:sz w:val="28"/>
          <w:szCs w:val="28"/>
        </w:rPr>
        <w:t xml:space="preserve">специальных экономических зон </w:t>
      </w:r>
      <w:r w:rsidRPr="00300FF7">
        <w:rPr>
          <w:sz w:val="28"/>
          <w:szCs w:val="28"/>
        </w:rPr>
        <w:t>в зависимости от целей их создания.</w:t>
      </w:r>
      <w:r w:rsidR="003F2644" w:rsidRPr="00300FF7">
        <w:rPr>
          <w:sz w:val="28"/>
          <w:szCs w:val="28"/>
        </w:rPr>
        <w:t xml:space="preserve"> </w:t>
      </w:r>
      <w:r w:rsidRPr="00300FF7">
        <w:rPr>
          <w:sz w:val="28"/>
          <w:szCs w:val="28"/>
        </w:rPr>
        <w:t xml:space="preserve">Управление </w:t>
      </w:r>
      <w:r w:rsidR="00E77651" w:rsidRPr="00300FF7">
        <w:rPr>
          <w:sz w:val="28"/>
          <w:szCs w:val="28"/>
        </w:rPr>
        <w:t>специальной экономической зоной</w:t>
      </w:r>
      <w:r w:rsidRPr="00300FF7">
        <w:rPr>
          <w:sz w:val="28"/>
          <w:szCs w:val="28"/>
        </w:rPr>
        <w:t xml:space="preserve"> на территории государства</w:t>
      </w:r>
      <w:r w:rsidR="0067472A" w:rsidRPr="00300FF7">
        <w:rPr>
          <w:sz w:val="28"/>
          <w:szCs w:val="28"/>
        </w:rPr>
        <w:t xml:space="preserve"> – </w:t>
      </w:r>
      <w:r w:rsidRPr="00300FF7">
        <w:rPr>
          <w:sz w:val="28"/>
          <w:szCs w:val="28"/>
        </w:rPr>
        <w:t>члена</w:t>
      </w:r>
      <w:r w:rsidR="0067472A" w:rsidRPr="00300FF7">
        <w:rPr>
          <w:sz w:val="28"/>
          <w:szCs w:val="28"/>
        </w:rPr>
        <w:t xml:space="preserve"> Т</w:t>
      </w:r>
      <w:r w:rsidRPr="00300FF7">
        <w:rPr>
          <w:sz w:val="28"/>
          <w:szCs w:val="28"/>
        </w:rPr>
        <w:t xml:space="preserve">аможенного союза осуществляется в соответствии с законодательством этого государства. </w:t>
      </w:r>
    </w:p>
    <w:p w:rsidR="00E50161" w:rsidRPr="00300FF7" w:rsidRDefault="00E50161" w:rsidP="00BC1E85">
      <w:pPr>
        <w:ind w:firstLine="708"/>
        <w:jc w:val="both"/>
        <w:rPr>
          <w:sz w:val="28"/>
          <w:szCs w:val="28"/>
        </w:rPr>
      </w:pPr>
      <w:r w:rsidRPr="00300FF7">
        <w:rPr>
          <w:sz w:val="28"/>
          <w:szCs w:val="28"/>
        </w:rPr>
        <w:t>Государства</w:t>
      </w:r>
      <w:r w:rsidR="0067472A" w:rsidRPr="00300FF7">
        <w:rPr>
          <w:sz w:val="28"/>
          <w:szCs w:val="28"/>
        </w:rPr>
        <w:t xml:space="preserve"> – </w:t>
      </w:r>
      <w:r w:rsidRPr="00300FF7">
        <w:rPr>
          <w:sz w:val="28"/>
          <w:szCs w:val="28"/>
        </w:rPr>
        <w:t>члены</w:t>
      </w:r>
      <w:r w:rsidR="0067472A" w:rsidRPr="00300FF7">
        <w:rPr>
          <w:sz w:val="28"/>
          <w:szCs w:val="28"/>
        </w:rPr>
        <w:t xml:space="preserve"> Т</w:t>
      </w:r>
      <w:r w:rsidRPr="00300FF7">
        <w:rPr>
          <w:sz w:val="28"/>
          <w:szCs w:val="28"/>
        </w:rPr>
        <w:t xml:space="preserve">аможенного союза обеспечивают направление в Комиссию </w:t>
      </w:r>
      <w:r w:rsidR="0067472A" w:rsidRPr="00300FF7">
        <w:rPr>
          <w:sz w:val="28"/>
          <w:szCs w:val="28"/>
        </w:rPr>
        <w:t>Т</w:t>
      </w:r>
      <w:r w:rsidRPr="00300FF7">
        <w:rPr>
          <w:sz w:val="28"/>
          <w:szCs w:val="28"/>
        </w:rPr>
        <w:t xml:space="preserve">аможенного союза информации о создании </w:t>
      </w:r>
      <w:r w:rsidR="00E77651" w:rsidRPr="00300FF7">
        <w:rPr>
          <w:sz w:val="28"/>
          <w:szCs w:val="28"/>
        </w:rPr>
        <w:t xml:space="preserve">специальных экономических зон </w:t>
      </w:r>
      <w:r w:rsidRPr="00300FF7">
        <w:rPr>
          <w:sz w:val="28"/>
          <w:szCs w:val="28"/>
        </w:rPr>
        <w:t>на территориях государств</w:t>
      </w:r>
      <w:r w:rsidR="0067472A" w:rsidRPr="00300FF7">
        <w:rPr>
          <w:sz w:val="28"/>
          <w:szCs w:val="28"/>
        </w:rPr>
        <w:t xml:space="preserve"> – </w:t>
      </w:r>
      <w:r w:rsidRPr="00300FF7">
        <w:rPr>
          <w:sz w:val="28"/>
          <w:szCs w:val="28"/>
        </w:rPr>
        <w:t>членов</w:t>
      </w:r>
      <w:r w:rsidR="0067472A" w:rsidRPr="00300FF7">
        <w:rPr>
          <w:sz w:val="28"/>
          <w:szCs w:val="28"/>
        </w:rPr>
        <w:t xml:space="preserve"> Т</w:t>
      </w:r>
      <w:r w:rsidRPr="00300FF7">
        <w:rPr>
          <w:sz w:val="28"/>
          <w:szCs w:val="28"/>
        </w:rPr>
        <w:t>аможенного союза.</w:t>
      </w:r>
    </w:p>
    <w:p w:rsidR="00E50161" w:rsidRPr="00300FF7" w:rsidRDefault="00E50161" w:rsidP="00BC1E85">
      <w:pPr>
        <w:ind w:firstLine="708"/>
        <w:jc w:val="both"/>
        <w:rPr>
          <w:sz w:val="28"/>
          <w:szCs w:val="28"/>
        </w:rPr>
      </w:pPr>
      <w:r w:rsidRPr="00300FF7">
        <w:rPr>
          <w:sz w:val="28"/>
          <w:szCs w:val="28"/>
        </w:rPr>
        <w:lastRenderedPageBreak/>
        <w:t xml:space="preserve">На территории </w:t>
      </w:r>
      <w:r w:rsidR="00E77651" w:rsidRPr="00300FF7">
        <w:rPr>
          <w:sz w:val="28"/>
          <w:szCs w:val="28"/>
        </w:rPr>
        <w:t>специальной экономической зоны</w:t>
      </w:r>
      <w:r w:rsidRPr="00300FF7">
        <w:rPr>
          <w:sz w:val="28"/>
          <w:szCs w:val="28"/>
        </w:rPr>
        <w:t xml:space="preserve"> могут осуществлять деятельность резиденты, а также иные лица, не являющиеся резидентами, в соответствии с законодательством государств</w:t>
      </w:r>
      <w:r w:rsidR="0067472A" w:rsidRPr="00300FF7">
        <w:rPr>
          <w:sz w:val="28"/>
          <w:szCs w:val="28"/>
        </w:rPr>
        <w:t xml:space="preserve"> – </w:t>
      </w:r>
      <w:r w:rsidRPr="00300FF7">
        <w:rPr>
          <w:sz w:val="28"/>
          <w:szCs w:val="28"/>
        </w:rPr>
        <w:t>членов</w:t>
      </w:r>
      <w:r w:rsidR="0067472A" w:rsidRPr="00300FF7">
        <w:rPr>
          <w:sz w:val="28"/>
          <w:szCs w:val="28"/>
        </w:rPr>
        <w:t xml:space="preserve"> Т</w:t>
      </w:r>
      <w:r w:rsidRPr="00300FF7">
        <w:rPr>
          <w:sz w:val="28"/>
          <w:szCs w:val="28"/>
        </w:rPr>
        <w:t xml:space="preserve">аможенного союза. </w:t>
      </w:r>
    </w:p>
    <w:p w:rsidR="00E50161" w:rsidRPr="00300FF7" w:rsidRDefault="00E203B8" w:rsidP="00BC1E85">
      <w:pPr>
        <w:ind w:firstLine="708"/>
        <w:jc w:val="both"/>
        <w:rPr>
          <w:sz w:val="28"/>
          <w:szCs w:val="28"/>
        </w:rPr>
      </w:pPr>
      <w:r w:rsidRPr="00300FF7">
        <w:rPr>
          <w:sz w:val="28"/>
          <w:szCs w:val="28"/>
        </w:rPr>
        <w:t xml:space="preserve">Участник </w:t>
      </w:r>
      <w:r w:rsidR="001C6A6B" w:rsidRPr="00300FF7">
        <w:rPr>
          <w:sz w:val="28"/>
          <w:szCs w:val="28"/>
        </w:rPr>
        <w:t>специальной экономической зоны</w:t>
      </w:r>
      <w:r w:rsidRPr="00300FF7">
        <w:rPr>
          <w:sz w:val="28"/>
          <w:szCs w:val="28"/>
        </w:rPr>
        <w:t xml:space="preserve"> </w:t>
      </w:r>
      <w:r w:rsidR="00E50161" w:rsidRPr="00300FF7">
        <w:rPr>
          <w:sz w:val="28"/>
          <w:szCs w:val="28"/>
        </w:rPr>
        <w:t xml:space="preserve">осуществляет деятельность на территории </w:t>
      </w:r>
      <w:r w:rsidR="001C6A6B" w:rsidRPr="00300FF7">
        <w:rPr>
          <w:sz w:val="28"/>
          <w:szCs w:val="28"/>
        </w:rPr>
        <w:t>специальной экономической зоны</w:t>
      </w:r>
      <w:r w:rsidR="00E50161" w:rsidRPr="00300FF7">
        <w:rPr>
          <w:sz w:val="28"/>
          <w:szCs w:val="28"/>
        </w:rPr>
        <w:t xml:space="preserve"> в соответствии с </w:t>
      </w:r>
      <w:r w:rsidR="001B2171" w:rsidRPr="00300FF7">
        <w:rPr>
          <w:sz w:val="28"/>
          <w:szCs w:val="28"/>
        </w:rPr>
        <w:t>С</w:t>
      </w:r>
      <w:r w:rsidR="00E50161" w:rsidRPr="00300FF7">
        <w:rPr>
          <w:sz w:val="28"/>
          <w:szCs w:val="28"/>
        </w:rPr>
        <w:t xml:space="preserve">оглашением об осуществлении (ведении) деятельности на территории </w:t>
      </w:r>
      <w:r w:rsidR="001C6A6B" w:rsidRPr="00300FF7">
        <w:rPr>
          <w:sz w:val="28"/>
          <w:szCs w:val="28"/>
        </w:rPr>
        <w:t>специальной экономической зоны</w:t>
      </w:r>
      <w:r w:rsidR="00E50161" w:rsidRPr="00300FF7">
        <w:rPr>
          <w:sz w:val="28"/>
          <w:szCs w:val="28"/>
        </w:rPr>
        <w:t xml:space="preserve"> (договор об условиях деятельности в </w:t>
      </w:r>
      <w:r w:rsidR="001C6A6B" w:rsidRPr="00300FF7">
        <w:rPr>
          <w:sz w:val="28"/>
          <w:szCs w:val="28"/>
        </w:rPr>
        <w:t>специальной экономической зоне</w:t>
      </w:r>
      <w:r w:rsidR="00E50161" w:rsidRPr="00300FF7">
        <w:rPr>
          <w:sz w:val="28"/>
          <w:szCs w:val="28"/>
        </w:rPr>
        <w:t>, инвестиционн</w:t>
      </w:r>
      <w:r w:rsidR="0067472A" w:rsidRPr="00300FF7">
        <w:rPr>
          <w:sz w:val="28"/>
          <w:szCs w:val="28"/>
        </w:rPr>
        <w:t>ая</w:t>
      </w:r>
      <w:r w:rsidR="00E50161" w:rsidRPr="00300FF7">
        <w:rPr>
          <w:sz w:val="28"/>
          <w:szCs w:val="28"/>
        </w:rPr>
        <w:t xml:space="preserve"> деклараци</w:t>
      </w:r>
      <w:r w:rsidR="0067472A" w:rsidRPr="00300FF7">
        <w:rPr>
          <w:sz w:val="28"/>
          <w:szCs w:val="28"/>
        </w:rPr>
        <w:t>я</w:t>
      </w:r>
      <w:r w:rsidR="001B2171" w:rsidRPr="00300FF7">
        <w:rPr>
          <w:sz w:val="28"/>
          <w:szCs w:val="28"/>
        </w:rPr>
        <w:t>) (далее – С</w:t>
      </w:r>
      <w:r w:rsidR="00E50161" w:rsidRPr="00300FF7">
        <w:rPr>
          <w:sz w:val="28"/>
          <w:szCs w:val="28"/>
        </w:rPr>
        <w:t>оглашение об осуществлении д</w:t>
      </w:r>
      <w:r w:rsidR="005D706A" w:rsidRPr="00300FF7">
        <w:rPr>
          <w:sz w:val="28"/>
          <w:szCs w:val="28"/>
        </w:rPr>
        <w:t xml:space="preserve">еятельности на территории </w:t>
      </w:r>
      <w:r w:rsidR="001C6A6B" w:rsidRPr="00300FF7">
        <w:rPr>
          <w:sz w:val="28"/>
          <w:szCs w:val="28"/>
        </w:rPr>
        <w:t>специальной экономической зоны</w:t>
      </w:r>
      <w:r w:rsidR="005D706A" w:rsidRPr="00300FF7">
        <w:rPr>
          <w:sz w:val="28"/>
          <w:szCs w:val="28"/>
        </w:rPr>
        <w:t>).</w:t>
      </w:r>
    </w:p>
    <w:p w:rsidR="00E50161" w:rsidRPr="00300FF7" w:rsidRDefault="00E50161" w:rsidP="00BC1E85">
      <w:pPr>
        <w:ind w:firstLine="708"/>
        <w:jc w:val="both"/>
        <w:rPr>
          <w:sz w:val="28"/>
          <w:szCs w:val="28"/>
        </w:rPr>
      </w:pPr>
      <w:r w:rsidRPr="00300FF7">
        <w:rPr>
          <w:sz w:val="28"/>
          <w:szCs w:val="28"/>
        </w:rPr>
        <w:t xml:space="preserve">На территориях </w:t>
      </w:r>
      <w:r w:rsidR="009677F6" w:rsidRPr="00300FF7">
        <w:rPr>
          <w:sz w:val="28"/>
          <w:szCs w:val="28"/>
        </w:rPr>
        <w:t>специальных экономических зон</w:t>
      </w:r>
      <w:r w:rsidRPr="00300FF7">
        <w:rPr>
          <w:sz w:val="28"/>
          <w:szCs w:val="28"/>
        </w:rPr>
        <w:t xml:space="preserve"> действует особый (специальный правовой) режим осуществления предпринимательской и иной деятельности, заключающийся в предоставлении резидентам особого режима налогообложения, определяемого законодательством государств</w:t>
      </w:r>
      <w:r w:rsidR="0067472A" w:rsidRPr="00300FF7">
        <w:rPr>
          <w:sz w:val="28"/>
          <w:szCs w:val="28"/>
        </w:rPr>
        <w:t xml:space="preserve"> – </w:t>
      </w:r>
      <w:r w:rsidRPr="00300FF7">
        <w:rPr>
          <w:sz w:val="28"/>
          <w:szCs w:val="28"/>
        </w:rPr>
        <w:t>членов</w:t>
      </w:r>
      <w:r w:rsidR="0067472A" w:rsidRPr="00300FF7">
        <w:rPr>
          <w:sz w:val="28"/>
          <w:szCs w:val="28"/>
        </w:rPr>
        <w:t xml:space="preserve"> Т</w:t>
      </w:r>
      <w:r w:rsidRPr="00300FF7">
        <w:rPr>
          <w:sz w:val="28"/>
          <w:szCs w:val="28"/>
        </w:rPr>
        <w:t>аможенного союза, а также в создании иных, более благоприятных, чем общеустановленные на</w:t>
      </w:r>
      <w:r w:rsidR="005A0430" w:rsidRPr="00300FF7">
        <w:rPr>
          <w:sz w:val="28"/>
          <w:szCs w:val="28"/>
        </w:rPr>
        <w:t xml:space="preserve"> </w:t>
      </w:r>
      <w:r w:rsidRPr="00300FF7">
        <w:rPr>
          <w:sz w:val="28"/>
          <w:szCs w:val="28"/>
        </w:rPr>
        <w:t>территории государства</w:t>
      </w:r>
      <w:r w:rsidR="0067472A" w:rsidRPr="00300FF7">
        <w:rPr>
          <w:sz w:val="28"/>
          <w:szCs w:val="28"/>
        </w:rPr>
        <w:t xml:space="preserve"> – </w:t>
      </w:r>
      <w:r w:rsidRPr="00300FF7">
        <w:rPr>
          <w:sz w:val="28"/>
          <w:szCs w:val="28"/>
        </w:rPr>
        <w:t>члена</w:t>
      </w:r>
      <w:r w:rsidR="0067472A" w:rsidRPr="00300FF7">
        <w:rPr>
          <w:sz w:val="28"/>
          <w:szCs w:val="28"/>
        </w:rPr>
        <w:t xml:space="preserve"> Т</w:t>
      </w:r>
      <w:r w:rsidRPr="00300FF7">
        <w:rPr>
          <w:sz w:val="28"/>
          <w:szCs w:val="28"/>
        </w:rPr>
        <w:t>аможенного союза, условий для осуществления предпринимательской и иной деятельности.</w:t>
      </w:r>
    </w:p>
    <w:p w:rsidR="008E0519" w:rsidRPr="00300FF7" w:rsidRDefault="009B3E02" w:rsidP="00BC1E85">
      <w:pPr>
        <w:autoSpaceDE w:val="0"/>
        <w:autoSpaceDN w:val="0"/>
        <w:adjustRightInd w:val="0"/>
        <w:ind w:firstLine="720"/>
        <w:jc w:val="both"/>
        <w:rPr>
          <w:sz w:val="28"/>
          <w:szCs w:val="28"/>
        </w:rPr>
      </w:pPr>
      <w:r w:rsidRPr="00300FF7">
        <w:rPr>
          <w:sz w:val="28"/>
          <w:szCs w:val="28"/>
        </w:rPr>
        <w:t>Соглашением Таможенного с</w:t>
      </w:r>
      <w:r w:rsidR="00EB7C25" w:rsidRPr="00300FF7">
        <w:rPr>
          <w:sz w:val="28"/>
          <w:szCs w:val="28"/>
        </w:rPr>
        <w:t xml:space="preserve">оюза установлен переходный период по таможенным льготам для </w:t>
      </w:r>
      <w:r w:rsidR="00E130EF" w:rsidRPr="00300FF7">
        <w:rPr>
          <w:sz w:val="28"/>
          <w:szCs w:val="28"/>
        </w:rPr>
        <w:t>специальной экономической зоны</w:t>
      </w:r>
      <w:r w:rsidR="00EB7C25" w:rsidRPr="00300FF7">
        <w:rPr>
          <w:sz w:val="28"/>
          <w:szCs w:val="28"/>
        </w:rPr>
        <w:t xml:space="preserve"> до 1 января 2017</w:t>
      </w:r>
      <w:r w:rsidR="001068EC">
        <w:rPr>
          <w:sz w:val="28"/>
          <w:szCs w:val="28"/>
        </w:rPr>
        <w:t> </w:t>
      </w:r>
      <w:r w:rsidR="00EB7C25" w:rsidRPr="00300FF7">
        <w:rPr>
          <w:sz w:val="28"/>
          <w:szCs w:val="28"/>
        </w:rPr>
        <w:t xml:space="preserve">года. </w:t>
      </w:r>
      <w:r w:rsidR="008E0519" w:rsidRPr="00300FF7">
        <w:rPr>
          <w:sz w:val="28"/>
          <w:szCs w:val="28"/>
        </w:rPr>
        <w:t xml:space="preserve">Товары, ввозимые на территорию </w:t>
      </w:r>
      <w:r w:rsidR="00E130EF" w:rsidRPr="00300FF7">
        <w:rPr>
          <w:sz w:val="28"/>
          <w:szCs w:val="28"/>
        </w:rPr>
        <w:t>специальной экономической зоны</w:t>
      </w:r>
      <w:r w:rsidR="002C5A2B" w:rsidRPr="00300FF7">
        <w:rPr>
          <w:sz w:val="28"/>
          <w:szCs w:val="28"/>
        </w:rPr>
        <w:t>,</w:t>
      </w:r>
      <w:r w:rsidR="008E0519" w:rsidRPr="00300FF7">
        <w:rPr>
          <w:sz w:val="28"/>
          <w:szCs w:val="28"/>
        </w:rPr>
        <w:t xml:space="preserve"> помещаются под таможенную процедуру </w:t>
      </w:r>
      <w:r w:rsidR="005D706A" w:rsidRPr="00300FF7">
        <w:rPr>
          <w:sz w:val="28"/>
          <w:szCs w:val="28"/>
        </w:rPr>
        <w:t>с</w:t>
      </w:r>
      <w:r w:rsidR="008E0519" w:rsidRPr="00300FF7">
        <w:rPr>
          <w:sz w:val="28"/>
          <w:szCs w:val="28"/>
        </w:rPr>
        <w:t xml:space="preserve">вободной таможенной зоны (СТЗ), при которой товары размещаются и используются в пределах территории </w:t>
      </w:r>
      <w:r w:rsidR="00E130EF" w:rsidRPr="00300FF7">
        <w:rPr>
          <w:sz w:val="28"/>
          <w:szCs w:val="28"/>
        </w:rPr>
        <w:t xml:space="preserve">специальной экономической зоны </w:t>
      </w:r>
      <w:r w:rsidR="008E0519" w:rsidRPr="00300FF7">
        <w:rPr>
          <w:sz w:val="28"/>
          <w:szCs w:val="28"/>
        </w:rPr>
        <w:t>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w:t>
      </w:r>
    </w:p>
    <w:p w:rsidR="00E16652" w:rsidRPr="00300FF7" w:rsidRDefault="00E16652" w:rsidP="00BC1E85">
      <w:pPr>
        <w:autoSpaceDE w:val="0"/>
        <w:autoSpaceDN w:val="0"/>
        <w:adjustRightInd w:val="0"/>
        <w:ind w:firstLine="720"/>
        <w:jc w:val="both"/>
        <w:rPr>
          <w:sz w:val="28"/>
          <w:szCs w:val="28"/>
        </w:rPr>
      </w:pPr>
      <w:r w:rsidRPr="00300FF7">
        <w:rPr>
          <w:sz w:val="28"/>
          <w:szCs w:val="28"/>
        </w:rPr>
        <w:t>Перечень товаров,</w:t>
      </w:r>
      <w:r w:rsidR="003D556A" w:rsidRPr="00300FF7">
        <w:rPr>
          <w:sz w:val="28"/>
          <w:szCs w:val="28"/>
        </w:rPr>
        <w:t xml:space="preserve"> необходимых для осуществления у</w:t>
      </w:r>
      <w:r w:rsidRPr="00300FF7">
        <w:rPr>
          <w:sz w:val="28"/>
          <w:szCs w:val="28"/>
        </w:rPr>
        <w:t xml:space="preserve">частником </w:t>
      </w:r>
      <w:r w:rsidR="00EC277E" w:rsidRPr="00300FF7">
        <w:rPr>
          <w:sz w:val="28"/>
          <w:szCs w:val="28"/>
        </w:rPr>
        <w:t xml:space="preserve">специальной экономической зоны </w:t>
      </w:r>
      <w:r w:rsidRPr="00300FF7">
        <w:rPr>
          <w:sz w:val="28"/>
          <w:szCs w:val="28"/>
        </w:rPr>
        <w:t>приоритетных видов деятельности, в отношении которых будет применяться таможенная пр</w:t>
      </w:r>
      <w:r w:rsidR="003D556A" w:rsidRPr="00300FF7">
        <w:rPr>
          <w:sz w:val="28"/>
          <w:szCs w:val="28"/>
        </w:rPr>
        <w:t>оцедура СТЗ, определяется д</w:t>
      </w:r>
      <w:r w:rsidRPr="00300FF7">
        <w:rPr>
          <w:sz w:val="28"/>
          <w:szCs w:val="28"/>
        </w:rPr>
        <w:t>оговором об осуществле</w:t>
      </w:r>
      <w:r w:rsidR="008664D3" w:rsidRPr="00300FF7">
        <w:rPr>
          <w:sz w:val="28"/>
          <w:szCs w:val="28"/>
        </w:rPr>
        <w:t>нии деятельности, заключаемым</w:t>
      </w:r>
      <w:r w:rsidRPr="00300FF7">
        <w:rPr>
          <w:sz w:val="28"/>
          <w:szCs w:val="28"/>
        </w:rPr>
        <w:t xml:space="preserve"> между участником </w:t>
      </w:r>
      <w:r w:rsidR="00EC277E" w:rsidRPr="00300FF7">
        <w:rPr>
          <w:sz w:val="28"/>
          <w:szCs w:val="28"/>
        </w:rPr>
        <w:t>специальной экономической зоны</w:t>
      </w:r>
      <w:r w:rsidRPr="00300FF7">
        <w:rPr>
          <w:sz w:val="28"/>
          <w:szCs w:val="28"/>
        </w:rPr>
        <w:t xml:space="preserve"> и управляющей компанией. </w:t>
      </w:r>
    </w:p>
    <w:p w:rsidR="00E16652" w:rsidRPr="00300FF7" w:rsidRDefault="00E16652" w:rsidP="00BC1E85">
      <w:pPr>
        <w:autoSpaceDE w:val="0"/>
        <w:autoSpaceDN w:val="0"/>
        <w:adjustRightInd w:val="0"/>
        <w:ind w:firstLine="720"/>
        <w:jc w:val="both"/>
        <w:rPr>
          <w:sz w:val="28"/>
          <w:szCs w:val="28"/>
        </w:rPr>
      </w:pPr>
      <w:r w:rsidRPr="00300FF7">
        <w:rPr>
          <w:sz w:val="28"/>
          <w:szCs w:val="28"/>
        </w:rPr>
        <w:t>Товары, ввозимые на территор</w:t>
      </w:r>
      <w:r w:rsidR="0004197D" w:rsidRPr="00300FF7">
        <w:rPr>
          <w:sz w:val="28"/>
          <w:szCs w:val="28"/>
        </w:rPr>
        <w:t>ию</w:t>
      </w:r>
      <w:r w:rsidR="00EC277E" w:rsidRPr="00300FF7">
        <w:t xml:space="preserve"> </w:t>
      </w:r>
      <w:r w:rsidR="00EC277E" w:rsidRPr="00300FF7">
        <w:rPr>
          <w:sz w:val="28"/>
          <w:szCs w:val="28"/>
        </w:rPr>
        <w:t>специальной экономической зоны</w:t>
      </w:r>
      <w:r w:rsidR="00FB5922" w:rsidRPr="00300FF7">
        <w:rPr>
          <w:sz w:val="28"/>
          <w:szCs w:val="28"/>
        </w:rPr>
        <w:t>,</w:t>
      </w:r>
      <w:r w:rsidR="0004197D" w:rsidRPr="00300FF7">
        <w:rPr>
          <w:sz w:val="28"/>
          <w:szCs w:val="28"/>
        </w:rPr>
        <w:t xml:space="preserve"> получают статус товаров Т</w:t>
      </w:r>
      <w:r w:rsidRPr="00300FF7">
        <w:rPr>
          <w:sz w:val="28"/>
          <w:szCs w:val="28"/>
        </w:rPr>
        <w:t>аможенного союза</w:t>
      </w:r>
      <w:r w:rsidR="003D556A" w:rsidRPr="00300FF7">
        <w:rPr>
          <w:sz w:val="28"/>
          <w:szCs w:val="28"/>
        </w:rPr>
        <w:t>,</w:t>
      </w:r>
      <w:r w:rsidRPr="00300FF7">
        <w:rPr>
          <w:sz w:val="28"/>
          <w:szCs w:val="28"/>
        </w:rPr>
        <w:t xml:space="preserve"> если:</w:t>
      </w:r>
    </w:p>
    <w:p w:rsidR="00E16652" w:rsidRPr="00300FF7" w:rsidRDefault="0004197D" w:rsidP="00BC1E85">
      <w:pPr>
        <w:autoSpaceDE w:val="0"/>
        <w:autoSpaceDN w:val="0"/>
        <w:adjustRightInd w:val="0"/>
        <w:ind w:firstLine="720"/>
        <w:jc w:val="both"/>
        <w:rPr>
          <w:sz w:val="28"/>
          <w:szCs w:val="28"/>
        </w:rPr>
      </w:pPr>
      <w:r w:rsidRPr="00300FF7">
        <w:rPr>
          <w:sz w:val="28"/>
          <w:szCs w:val="28"/>
        </w:rPr>
        <w:t>т</w:t>
      </w:r>
      <w:r w:rsidR="00E16652" w:rsidRPr="00300FF7">
        <w:rPr>
          <w:sz w:val="28"/>
          <w:szCs w:val="28"/>
        </w:rPr>
        <w:t>овар изготов</w:t>
      </w:r>
      <w:r w:rsidR="00FB5922" w:rsidRPr="00300FF7">
        <w:rPr>
          <w:sz w:val="28"/>
          <w:szCs w:val="28"/>
        </w:rPr>
        <w:t>лен (получен</w:t>
      </w:r>
      <w:r w:rsidR="008664D3" w:rsidRPr="00300FF7">
        <w:rPr>
          <w:sz w:val="28"/>
          <w:szCs w:val="28"/>
        </w:rPr>
        <w:t>) из товаров Т</w:t>
      </w:r>
      <w:r w:rsidR="00E16652" w:rsidRPr="00300FF7">
        <w:rPr>
          <w:sz w:val="28"/>
          <w:szCs w:val="28"/>
        </w:rPr>
        <w:t>аможенного союза, помещенных под таможенную процедуру СТЗ;</w:t>
      </w:r>
    </w:p>
    <w:p w:rsidR="00E16652" w:rsidRPr="00300FF7" w:rsidRDefault="00A672F5" w:rsidP="00BC1E85">
      <w:pPr>
        <w:autoSpaceDE w:val="0"/>
        <w:autoSpaceDN w:val="0"/>
        <w:adjustRightInd w:val="0"/>
        <w:ind w:firstLine="720"/>
        <w:jc w:val="both"/>
        <w:rPr>
          <w:sz w:val="28"/>
          <w:szCs w:val="28"/>
        </w:rPr>
      </w:pPr>
      <w:r w:rsidRPr="00300FF7">
        <w:rPr>
          <w:sz w:val="28"/>
          <w:szCs w:val="28"/>
        </w:rPr>
        <w:t>т</w:t>
      </w:r>
      <w:r w:rsidR="00E16652" w:rsidRPr="00300FF7">
        <w:rPr>
          <w:sz w:val="28"/>
          <w:szCs w:val="28"/>
        </w:rPr>
        <w:t>овар</w:t>
      </w:r>
      <w:r w:rsidR="0004197D" w:rsidRPr="00300FF7">
        <w:rPr>
          <w:sz w:val="28"/>
          <w:szCs w:val="28"/>
        </w:rPr>
        <w:t>,</w:t>
      </w:r>
      <w:r w:rsidR="00E16652" w:rsidRPr="00300FF7">
        <w:rPr>
          <w:sz w:val="28"/>
          <w:szCs w:val="28"/>
        </w:rPr>
        <w:t xml:space="preserve"> изготовленный (полученный) с использованием иностранных товаров, помещенных</w:t>
      </w:r>
      <w:r w:rsidR="001B2171" w:rsidRPr="00300FF7">
        <w:rPr>
          <w:sz w:val="28"/>
          <w:szCs w:val="28"/>
        </w:rPr>
        <w:t xml:space="preserve"> под таможенную процедуру СТЗ,</w:t>
      </w:r>
      <w:r w:rsidR="00E16652" w:rsidRPr="00300FF7">
        <w:rPr>
          <w:sz w:val="28"/>
          <w:szCs w:val="28"/>
        </w:rPr>
        <w:t xml:space="preserve"> соответствует кр</w:t>
      </w:r>
      <w:r w:rsidR="00051E43" w:rsidRPr="00300FF7">
        <w:rPr>
          <w:sz w:val="28"/>
          <w:szCs w:val="28"/>
        </w:rPr>
        <w:t>итериям достаточной переработки, которые</w:t>
      </w:r>
      <w:r w:rsidR="00E16652" w:rsidRPr="00300FF7">
        <w:rPr>
          <w:sz w:val="28"/>
          <w:szCs w:val="28"/>
        </w:rPr>
        <w:t xml:space="preserve"> могут выражаться:</w:t>
      </w:r>
    </w:p>
    <w:p w:rsidR="00E16652" w:rsidRPr="00300FF7" w:rsidRDefault="003D556A" w:rsidP="00BC1E85">
      <w:pPr>
        <w:autoSpaceDE w:val="0"/>
        <w:autoSpaceDN w:val="0"/>
        <w:adjustRightInd w:val="0"/>
        <w:ind w:firstLine="720"/>
        <w:jc w:val="both"/>
        <w:rPr>
          <w:sz w:val="28"/>
          <w:szCs w:val="28"/>
        </w:rPr>
      </w:pPr>
      <w:r w:rsidRPr="00300FF7">
        <w:rPr>
          <w:sz w:val="28"/>
          <w:szCs w:val="28"/>
        </w:rPr>
        <w:t xml:space="preserve">в </w:t>
      </w:r>
      <w:r w:rsidR="00E16652" w:rsidRPr="00300FF7">
        <w:rPr>
          <w:sz w:val="28"/>
          <w:szCs w:val="28"/>
        </w:rPr>
        <w:t xml:space="preserve">изменении классификационного кода товара </w:t>
      </w:r>
      <w:r w:rsidR="0004197D" w:rsidRPr="00300FF7">
        <w:rPr>
          <w:sz w:val="28"/>
          <w:szCs w:val="28"/>
        </w:rPr>
        <w:t>по Е</w:t>
      </w:r>
      <w:r w:rsidRPr="00300FF7">
        <w:rPr>
          <w:sz w:val="28"/>
          <w:szCs w:val="28"/>
        </w:rPr>
        <w:t>диной т</w:t>
      </w:r>
      <w:r w:rsidR="00E16652" w:rsidRPr="00300FF7">
        <w:rPr>
          <w:sz w:val="28"/>
          <w:szCs w:val="28"/>
        </w:rPr>
        <w:t>оварной номенклатуре вн</w:t>
      </w:r>
      <w:r w:rsidR="0004197D" w:rsidRPr="00300FF7">
        <w:rPr>
          <w:sz w:val="28"/>
          <w:szCs w:val="28"/>
        </w:rPr>
        <w:t>ешнеэкономической деятельности Т</w:t>
      </w:r>
      <w:r w:rsidR="00E16652" w:rsidRPr="00300FF7">
        <w:rPr>
          <w:sz w:val="28"/>
          <w:szCs w:val="28"/>
        </w:rPr>
        <w:t>аможенного союза на уровне любого из первых четырех знаков;</w:t>
      </w:r>
    </w:p>
    <w:p w:rsidR="00E16652" w:rsidRPr="00300FF7" w:rsidRDefault="00E16652" w:rsidP="00BC1E85">
      <w:pPr>
        <w:autoSpaceDE w:val="0"/>
        <w:autoSpaceDN w:val="0"/>
        <w:adjustRightInd w:val="0"/>
        <w:ind w:firstLine="720"/>
        <w:jc w:val="both"/>
        <w:rPr>
          <w:sz w:val="28"/>
          <w:szCs w:val="28"/>
        </w:rPr>
      </w:pPr>
      <w:r w:rsidRPr="00300FF7">
        <w:rPr>
          <w:sz w:val="28"/>
          <w:szCs w:val="28"/>
        </w:rPr>
        <w:lastRenderedPageBreak/>
        <w:t>выполнении необходимых условий, производственных и технологических операций, достаточных для признания товара товаром Таможенного союза;</w:t>
      </w:r>
    </w:p>
    <w:p w:rsidR="00E16652" w:rsidRPr="00300FF7" w:rsidRDefault="00E16652" w:rsidP="00BC1E85">
      <w:pPr>
        <w:autoSpaceDE w:val="0"/>
        <w:autoSpaceDN w:val="0"/>
        <w:adjustRightInd w:val="0"/>
        <w:ind w:firstLine="720"/>
        <w:jc w:val="both"/>
        <w:rPr>
          <w:sz w:val="28"/>
          <w:szCs w:val="28"/>
        </w:rPr>
      </w:pPr>
      <w:r w:rsidRPr="00300FF7">
        <w:rPr>
          <w:sz w:val="28"/>
          <w:szCs w:val="28"/>
        </w:rPr>
        <w:t>изменении стоимости товаров, когда процентная доля стоимости используемых материалов или добавленная стоимость достигают фиксированной доли в цене конечной продукции (правило адвалорной доли).</w:t>
      </w:r>
    </w:p>
    <w:p w:rsidR="00E16652" w:rsidRPr="00300FF7" w:rsidRDefault="0004197D" w:rsidP="00BC1E85">
      <w:pPr>
        <w:autoSpaceDE w:val="0"/>
        <w:autoSpaceDN w:val="0"/>
        <w:adjustRightInd w:val="0"/>
        <w:ind w:firstLine="720"/>
        <w:jc w:val="both"/>
        <w:rPr>
          <w:sz w:val="28"/>
          <w:szCs w:val="28"/>
        </w:rPr>
      </w:pPr>
      <w:r w:rsidRPr="00300FF7">
        <w:rPr>
          <w:sz w:val="28"/>
          <w:szCs w:val="28"/>
        </w:rPr>
        <w:t xml:space="preserve">В рамках Соглашения </w:t>
      </w:r>
      <w:r w:rsidR="00481374" w:rsidRPr="00300FF7">
        <w:rPr>
          <w:sz w:val="28"/>
          <w:szCs w:val="28"/>
        </w:rPr>
        <w:t>Таможенного союза</w:t>
      </w:r>
      <w:r w:rsidR="00E16652" w:rsidRPr="00300FF7">
        <w:rPr>
          <w:sz w:val="28"/>
          <w:szCs w:val="28"/>
        </w:rPr>
        <w:t xml:space="preserve"> для определения статуса товара, помещенного</w:t>
      </w:r>
      <w:r w:rsidR="003C36BB">
        <w:rPr>
          <w:sz w:val="28"/>
          <w:szCs w:val="28"/>
        </w:rPr>
        <w:t xml:space="preserve"> под таможенную процедуру СТЗ</w:t>
      </w:r>
      <w:r w:rsidR="001267F4" w:rsidRPr="00300FF7">
        <w:rPr>
          <w:sz w:val="28"/>
          <w:szCs w:val="28"/>
        </w:rPr>
        <w:t xml:space="preserve"> </w:t>
      </w:r>
      <w:r w:rsidR="00E16652" w:rsidRPr="00300FF7">
        <w:rPr>
          <w:sz w:val="28"/>
          <w:szCs w:val="28"/>
        </w:rPr>
        <w:t>государс</w:t>
      </w:r>
      <w:r w:rsidRPr="00300FF7">
        <w:rPr>
          <w:sz w:val="28"/>
          <w:szCs w:val="28"/>
        </w:rPr>
        <w:t>твами</w:t>
      </w:r>
      <w:r w:rsidR="003D556A" w:rsidRPr="00300FF7">
        <w:rPr>
          <w:sz w:val="28"/>
          <w:szCs w:val="28"/>
        </w:rPr>
        <w:t xml:space="preserve"> – </w:t>
      </w:r>
      <w:r w:rsidRPr="00300FF7">
        <w:rPr>
          <w:sz w:val="28"/>
          <w:szCs w:val="28"/>
        </w:rPr>
        <w:t>членами Таможенного союза</w:t>
      </w:r>
      <w:r w:rsidR="00E16652" w:rsidRPr="00300FF7">
        <w:rPr>
          <w:sz w:val="28"/>
          <w:szCs w:val="28"/>
        </w:rPr>
        <w:t xml:space="preserve"> сформированы </w:t>
      </w:r>
      <w:r w:rsidR="00B44A7B" w:rsidRPr="00300FF7">
        <w:rPr>
          <w:sz w:val="28"/>
          <w:szCs w:val="28"/>
        </w:rPr>
        <w:t>два</w:t>
      </w:r>
      <w:r w:rsidR="008F275A" w:rsidRPr="00300FF7">
        <w:rPr>
          <w:sz w:val="28"/>
          <w:szCs w:val="28"/>
        </w:rPr>
        <w:t xml:space="preserve"> проекта п</w:t>
      </w:r>
      <w:r w:rsidR="00E16652" w:rsidRPr="00300FF7">
        <w:rPr>
          <w:sz w:val="28"/>
          <w:szCs w:val="28"/>
        </w:rPr>
        <w:t>еречня (критерии достаточной переработки</w:t>
      </w:r>
      <w:r w:rsidR="005D5B24" w:rsidRPr="00300FF7">
        <w:rPr>
          <w:sz w:val="28"/>
          <w:szCs w:val="28"/>
        </w:rPr>
        <w:t xml:space="preserve"> </w:t>
      </w:r>
      <w:r w:rsidR="00E16652" w:rsidRPr="00300FF7">
        <w:rPr>
          <w:sz w:val="28"/>
          <w:szCs w:val="28"/>
        </w:rPr>
        <w:t>товара Таможенного союза).</w:t>
      </w:r>
    </w:p>
    <w:p w:rsidR="00FE3289" w:rsidRPr="00300FF7" w:rsidRDefault="002409B1" w:rsidP="00BC1E85">
      <w:pPr>
        <w:autoSpaceDE w:val="0"/>
        <w:autoSpaceDN w:val="0"/>
        <w:adjustRightInd w:val="0"/>
        <w:ind w:firstLine="720"/>
        <w:jc w:val="both"/>
        <w:rPr>
          <w:sz w:val="28"/>
          <w:szCs w:val="28"/>
        </w:rPr>
      </w:pPr>
      <w:r w:rsidRPr="00300FF7">
        <w:rPr>
          <w:sz w:val="28"/>
          <w:szCs w:val="28"/>
        </w:rPr>
        <w:t>Учитывая, что Комиссией Таможенного союза до настоящего в</w:t>
      </w:r>
      <w:r w:rsidR="008F275A" w:rsidRPr="00300FF7">
        <w:rPr>
          <w:sz w:val="28"/>
          <w:szCs w:val="28"/>
        </w:rPr>
        <w:t>ремени не утверждены указанные п</w:t>
      </w:r>
      <w:r w:rsidRPr="00300FF7">
        <w:rPr>
          <w:sz w:val="28"/>
          <w:szCs w:val="28"/>
        </w:rPr>
        <w:t>еречни, применяется статья 19 Соглашения, согласно которой для определения статуса товара, вывозимого со свободного склада</w:t>
      </w:r>
      <w:r w:rsidR="008F275A" w:rsidRPr="00300FF7">
        <w:rPr>
          <w:sz w:val="28"/>
          <w:szCs w:val="28"/>
        </w:rPr>
        <w:t>,</w:t>
      </w:r>
      <w:r w:rsidRPr="00300FF7">
        <w:rPr>
          <w:sz w:val="28"/>
          <w:szCs w:val="28"/>
        </w:rPr>
        <w:t xml:space="preserve"> применяются критерии достаточной переработки в соответствии с законодательством государств</w:t>
      </w:r>
      <w:r w:rsidR="002C5A2B" w:rsidRPr="00300FF7">
        <w:rPr>
          <w:sz w:val="28"/>
          <w:szCs w:val="28"/>
        </w:rPr>
        <w:t xml:space="preserve"> – </w:t>
      </w:r>
      <w:r w:rsidRPr="00300FF7">
        <w:rPr>
          <w:sz w:val="28"/>
          <w:szCs w:val="28"/>
        </w:rPr>
        <w:t xml:space="preserve">членов </w:t>
      </w:r>
      <w:r w:rsidR="002C5A2B" w:rsidRPr="00300FF7">
        <w:rPr>
          <w:sz w:val="28"/>
          <w:szCs w:val="28"/>
        </w:rPr>
        <w:t>Т</w:t>
      </w:r>
      <w:r w:rsidRPr="00300FF7">
        <w:rPr>
          <w:sz w:val="28"/>
          <w:szCs w:val="28"/>
        </w:rPr>
        <w:t>аможенного союза (постановление Правительс</w:t>
      </w:r>
      <w:r w:rsidR="002325BA" w:rsidRPr="00300FF7">
        <w:rPr>
          <w:sz w:val="28"/>
          <w:szCs w:val="28"/>
        </w:rPr>
        <w:t>тва Р</w:t>
      </w:r>
      <w:r w:rsidR="002C5A2B" w:rsidRPr="00300FF7">
        <w:rPr>
          <w:sz w:val="28"/>
          <w:szCs w:val="28"/>
        </w:rPr>
        <w:t>еспублики Казахстан</w:t>
      </w:r>
      <w:r w:rsidR="002325BA" w:rsidRPr="00300FF7">
        <w:rPr>
          <w:sz w:val="28"/>
          <w:szCs w:val="28"/>
        </w:rPr>
        <w:t xml:space="preserve"> от 22 октября 2009 года </w:t>
      </w:r>
      <w:r w:rsidR="00E34E4F">
        <w:rPr>
          <w:sz w:val="28"/>
          <w:szCs w:val="28"/>
        </w:rPr>
        <w:t>№ </w:t>
      </w:r>
      <w:r w:rsidRPr="00300FF7">
        <w:rPr>
          <w:sz w:val="28"/>
          <w:szCs w:val="28"/>
        </w:rPr>
        <w:t xml:space="preserve">91647 </w:t>
      </w:r>
      <w:r w:rsidR="00704844" w:rsidRPr="00300FF7">
        <w:rPr>
          <w:sz w:val="28"/>
          <w:szCs w:val="28"/>
        </w:rPr>
        <w:br/>
      </w:r>
      <w:r w:rsidRPr="00300FF7">
        <w:rPr>
          <w:sz w:val="28"/>
          <w:szCs w:val="28"/>
        </w:rPr>
        <w:t>«Об</w:t>
      </w:r>
      <w:r w:rsidR="008A63B7" w:rsidRPr="00300FF7">
        <w:rPr>
          <w:sz w:val="28"/>
          <w:szCs w:val="28"/>
        </w:rPr>
        <w:t xml:space="preserve"> </w:t>
      </w:r>
      <w:r w:rsidRPr="00300FF7">
        <w:rPr>
          <w:sz w:val="28"/>
          <w:szCs w:val="28"/>
        </w:rPr>
        <w:t>утверждении Правил по определен</w:t>
      </w:r>
      <w:r w:rsidR="00A30723" w:rsidRPr="00300FF7">
        <w:rPr>
          <w:sz w:val="28"/>
          <w:szCs w:val="28"/>
        </w:rPr>
        <w:t>ию страны происхождения товара,</w:t>
      </w:r>
      <w:r w:rsidRPr="00300FF7">
        <w:rPr>
          <w:sz w:val="28"/>
          <w:szCs w:val="28"/>
        </w:rPr>
        <w:t xml:space="preserve"> составлению и выдаче акта экспертизы о пр</w:t>
      </w:r>
      <w:r w:rsidR="00A30723" w:rsidRPr="00300FF7">
        <w:rPr>
          <w:sz w:val="28"/>
          <w:szCs w:val="28"/>
        </w:rPr>
        <w:t>оисхождении товара и оформлению,</w:t>
      </w:r>
      <w:r w:rsidRPr="00300FF7">
        <w:rPr>
          <w:sz w:val="28"/>
          <w:szCs w:val="28"/>
        </w:rPr>
        <w:t xml:space="preserve"> удостоверению и выдаче сертификата о происхождении товара»).</w:t>
      </w:r>
    </w:p>
    <w:p w:rsidR="00E20272" w:rsidRPr="00300FF7" w:rsidRDefault="00E20272" w:rsidP="00BC1E85">
      <w:pPr>
        <w:autoSpaceDE w:val="0"/>
        <w:autoSpaceDN w:val="0"/>
        <w:adjustRightInd w:val="0"/>
        <w:ind w:firstLine="720"/>
        <w:jc w:val="both"/>
        <w:rPr>
          <w:sz w:val="28"/>
          <w:szCs w:val="28"/>
        </w:rPr>
      </w:pPr>
      <w:r w:rsidRPr="00300FF7">
        <w:rPr>
          <w:i/>
          <w:sz w:val="28"/>
          <w:szCs w:val="28"/>
        </w:rPr>
        <w:t xml:space="preserve">Таможенные льготы в </w:t>
      </w:r>
      <w:r w:rsidR="00EF5B5C" w:rsidRPr="00300FF7">
        <w:rPr>
          <w:i/>
          <w:sz w:val="28"/>
          <w:szCs w:val="28"/>
        </w:rPr>
        <w:t>специальных экономических зонах</w:t>
      </w:r>
      <w:r w:rsidR="008F275A" w:rsidRPr="00300FF7">
        <w:rPr>
          <w:i/>
          <w:sz w:val="28"/>
          <w:szCs w:val="28"/>
        </w:rPr>
        <w:t>.</w:t>
      </w:r>
      <w:r w:rsidR="00BC6ADA" w:rsidRPr="00300FF7">
        <w:rPr>
          <w:sz w:val="28"/>
          <w:szCs w:val="28"/>
        </w:rPr>
        <w:t xml:space="preserve"> </w:t>
      </w:r>
      <w:r w:rsidRPr="00300FF7">
        <w:rPr>
          <w:sz w:val="28"/>
          <w:szCs w:val="28"/>
        </w:rPr>
        <w:t xml:space="preserve">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установлен переходный период по таможенным льготам для </w:t>
      </w:r>
      <w:r w:rsidR="00D10A29" w:rsidRPr="00300FF7">
        <w:rPr>
          <w:sz w:val="28"/>
          <w:szCs w:val="28"/>
        </w:rPr>
        <w:t>специальной экономической зоны</w:t>
      </w:r>
      <w:r w:rsidRPr="00300FF7">
        <w:rPr>
          <w:sz w:val="28"/>
          <w:szCs w:val="28"/>
        </w:rPr>
        <w:t>.</w:t>
      </w:r>
    </w:p>
    <w:p w:rsidR="00D0650F" w:rsidRPr="00300FF7" w:rsidRDefault="00D0650F" w:rsidP="00BC1E85">
      <w:pPr>
        <w:autoSpaceDE w:val="0"/>
        <w:autoSpaceDN w:val="0"/>
        <w:adjustRightInd w:val="0"/>
        <w:ind w:firstLine="720"/>
        <w:jc w:val="both"/>
        <w:rPr>
          <w:sz w:val="28"/>
          <w:szCs w:val="28"/>
        </w:rPr>
      </w:pPr>
      <w:r w:rsidRPr="00300FF7">
        <w:rPr>
          <w:sz w:val="28"/>
          <w:szCs w:val="28"/>
        </w:rPr>
        <w:t>При ввозе иностр</w:t>
      </w:r>
      <w:r w:rsidR="00954A78" w:rsidRPr="00300FF7">
        <w:rPr>
          <w:sz w:val="28"/>
          <w:szCs w:val="28"/>
        </w:rPr>
        <w:t xml:space="preserve">анных товаров на территорию </w:t>
      </w:r>
      <w:r w:rsidR="00D10A29" w:rsidRPr="00300FF7">
        <w:rPr>
          <w:sz w:val="28"/>
          <w:szCs w:val="28"/>
        </w:rPr>
        <w:t>специальной экономической зоны</w:t>
      </w:r>
      <w:r w:rsidRPr="00300FF7">
        <w:rPr>
          <w:sz w:val="28"/>
          <w:szCs w:val="28"/>
        </w:rPr>
        <w:t xml:space="preserve"> участником </w:t>
      </w:r>
      <w:r w:rsidR="00D10A29" w:rsidRPr="00300FF7">
        <w:rPr>
          <w:sz w:val="28"/>
          <w:szCs w:val="28"/>
        </w:rPr>
        <w:t>специальной экономической зоны</w:t>
      </w:r>
      <w:r w:rsidRPr="00300FF7">
        <w:rPr>
          <w:sz w:val="28"/>
          <w:szCs w:val="28"/>
        </w:rPr>
        <w:t>, зарегистрированным в порядке</w:t>
      </w:r>
      <w:r w:rsidR="007D2D4D" w:rsidRPr="00300FF7">
        <w:rPr>
          <w:sz w:val="28"/>
          <w:szCs w:val="28"/>
        </w:rPr>
        <w:t>,</w:t>
      </w:r>
      <w:r w:rsidRPr="00300FF7">
        <w:rPr>
          <w:sz w:val="28"/>
          <w:szCs w:val="28"/>
        </w:rPr>
        <w:t xml:space="preserve"> установленном Законом Республики Казахстан </w:t>
      </w:r>
      <w:r w:rsidR="008F275A" w:rsidRPr="00300FF7">
        <w:rPr>
          <w:sz w:val="28"/>
          <w:szCs w:val="28"/>
        </w:rPr>
        <w:t xml:space="preserve">от 21 июля 2011 года </w:t>
      </w:r>
      <w:r w:rsidR="00E34E4F">
        <w:rPr>
          <w:sz w:val="28"/>
          <w:szCs w:val="28"/>
        </w:rPr>
        <w:t>№ </w:t>
      </w:r>
      <w:r w:rsidR="008F275A" w:rsidRPr="00300FF7">
        <w:rPr>
          <w:sz w:val="28"/>
          <w:szCs w:val="28"/>
        </w:rPr>
        <w:t xml:space="preserve">469-IV ЗРК </w:t>
      </w:r>
      <w:r w:rsidRPr="00300FF7">
        <w:rPr>
          <w:sz w:val="28"/>
          <w:szCs w:val="28"/>
        </w:rPr>
        <w:t>«О специальных экономических зонах в Республике Казахстан»</w:t>
      </w:r>
      <w:r w:rsidR="008F275A" w:rsidRPr="00300FF7">
        <w:rPr>
          <w:sz w:val="28"/>
          <w:szCs w:val="28"/>
        </w:rPr>
        <w:t>, товары размещаются и использую</w:t>
      </w:r>
      <w:r w:rsidRPr="00300FF7">
        <w:rPr>
          <w:sz w:val="28"/>
          <w:szCs w:val="28"/>
        </w:rPr>
        <w:t>тся в пределах данной территории без уплаты таможенных пошлин и налогов</w:t>
      </w:r>
      <w:r w:rsidR="007640CA" w:rsidRPr="00300FF7">
        <w:rPr>
          <w:sz w:val="28"/>
          <w:szCs w:val="28"/>
        </w:rPr>
        <w:t>.</w:t>
      </w:r>
    </w:p>
    <w:p w:rsidR="007640CA" w:rsidRPr="00300FF7" w:rsidRDefault="007640CA" w:rsidP="00BC1E85">
      <w:pPr>
        <w:autoSpaceDE w:val="0"/>
        <w:autoSpaceDN w:val="0"/>
        <w:adjustRightInd w:val="0"/>
        <w:ind w:firstLine="720"/>
        <w:jc w:val="both"/>
        <w:rPr>
          <w:sz w:val="28"/>
          <w:szCs w:val="28"/>
        </w:rPr>
      </w:pPr>
      <w:r w:rsidRPr="00300FF7">
        <w:rPr>
          <w:sz w:val="28"/>
          <w:szCs w:val="28"/>
        </w:rPr>
        <w:t xml:space="preserve">Определение статуса товаров, изготовленных (полученных) с использованием иностранных товаров, помещенных под таможенную процедуру </w:t>
      </w:r>
      <w:r w:rsidR="00BB057C" w:rsidRPr="00300FF7">
        <w:rPr>
          <w:sz w:val="28"/>
          <w:szCs w:val="28"/>
        </w:rPr>
        <w:t>СТЗ</w:t>
      </w:r>
      <w:r w:rsidRPr="00300FF7">
        <w:rPr>
          <w:sz w:val="28"/>
          <w:szCs w:val="28"/>
        </w:rPr>
        <w:t xml:space="preserve">, в случае если таможенная процедура </w:t>
      </w:r>
      <w:r w:rsidR="00A97D9F" w:rsidRPr="00300FF7">
        <w:rPr>
          <w:sz w:val="28"/>
          <w:szCs w:val="28"/>
        </w:rPr>
        <w:t>СТЗ</w:t>
      </w:r>
      <w:r w:rsidRPr="00300FF7">
        <w:rPr>
          <w:sz w:val="28"/>
          <w:szCs w:val="28"/>
        </w:rPr>
        <w:t xml:space="preserve"> завершается вывозом таких товаров за пределы таможенной территории Таможенного союза, осуществляется в соответствии со статьей 19 Соглашения.</w:t>
      </w:r>
    </w:p>
    <w:p w:rsidR="007640CA" w:rsidRPr="00300FF7" w:rsidRDefault="007640CA" w:rsidP="00BC1E85">
      <w:pPr>
        <w:autoSpaceDE w:val="0"/>
        <w:autoSpaceDN w:val="0"/>
        <w:adjustRightInd w:val="0"/>
        <w:ind w:firstLine="720"/>
        <w:jc w:val="both"/>
        <w:rPr>
          <w:sz w:val="28"/>
          <w:szCs w:val="28"/>
        </w:rPr>
      </w:pPr>
      <w:r w:rsidRPr="00300FF7">
        <w:rPr>
          <w:sz w:val="28"/>
          <w:szCs w:val="28"/>
        </w:rPr>
        <w:t xml:space="preserve">Определение статуса товаров, изготовленных (полученных) с использованием иностранных товаров, помещенных под таможенную процедуру </w:t>
      </w:r>
      <w:r w:rsidR="00BB057C" w:rsidRPr="00300FF7">
        <w:rPr>
          <w:sz w:val="28"/>
          <w:szCs w:val="28"/>
        </w:rPr>
        <w:t>СТЗ</w:t>
      </w:r>
      <w:r w:rsidRPr="00300FF7">
        <w:rPr>
          <w:sz w:val="28"/>
          <w:szCs w:val="28"/>
        </w:rPr>
        <w:t xml:space="preserve"> участниками </w:t>
      </w:r>
      <w:r w:rsidR="00D10A29" w:rsidRPr="00300FF7">
        <w:rPr>
          <w:sz w:val="28"/>
          <w:szCs w:val="28"/>
        </w:rPr>
        <w:t>специальной экономической зоны</w:t>
      </w:r>
      <w:r w:rsidRPr="00300FF7">
        <w:rPr>
          <w:sz w:val="28"/>
          <w:szCs w:val="28"/>
        </w:rPr>
        <w:t>, зарегистрированными до 1 января 2012 года, осуществляется в соответствии со статьей 19 Соглашения до 1 января 2017 года с учетом положений пунктов 3 и 4 статьи 10 Соглашения.</w:t>
      </w:r>
    </w:p>
    <w:p w:rsidR="008B4DB6" w:rsidRPr="00300FF7" w:rsidRDefault="008B4DB6" w:rsidP="00BC1E85">
      <w:pPr>
        <w:autoSpaceDE w:val="0"/>
        <w:autoSpaceDN w:val="0"/>
        <w:adjustRightInd w:val="0"/>
        <w:ind w:firstLine="720"/>
        <w:jc w:val="both"/>
        <w:rPr>
          <w:sz w:val="28"/>
          <w:szCs w:val="28"/>
        </w:rPr>
      </w:pPr>
      <w:r w:rsidRPr="00300FF7">
        <w:rPr>
          <w:sz w:val="28"/>
          <w:szCs w:val="28"/>
        </w:rPr>
        <w:t xml:space="preserve">Для участников </w:t>
      </w:r>
      <w:r w:rsidR="00D10A29" w:rsidRPr="00300FF7">
        <w:rPr>
          <w:sz w:val="28"/>
          <w:szCs w:val="28"/>
        </w:rPr>
        <w:t>специальной экономической зоны</w:t>
      </w:r>
      <w:r w:rsidR="007D2D4D" w:rsidRPr="00300FF7">
        <w:rPr>
          <w:sz w:val="28"/>
          <w:szCs w:val="28"/>
        </w:rPr>
        <w:t>,</w:t>
      </w:r>
      <w:r w:rsidRPr="00300FF7">
        <w:rPr>
          <w:sz w:val="28"/>
          <w:szCs w:val="28"/>
        </w:rPr>
        <w:t xml:space="preserve"> включенных в реестр участников </w:t>
      </w:r>
      <w:r w:rsidR="00D10A29" w:rsidRPr="00300FF7">
        <w:rPr>
          <w:sz w:val="28"/>
          <w:szCs w:val="28"/>
        </w:rPr>
        <w:t>специальной экономической зоны</w:t>
      </w:r>
      <w:r w:rsidRPr="00300FF7">
        <w:rPr>
          <w:sz w:val="28"/>
          <w:szCs w:val="28"/>
        </w:rPr>
        <w:t xml:space="preserve"> до 1 января 2012 года</w:t>
      </w:r>
      <w:r w:rsidR="007D2D4D" w:rsidRPr="00300FF7">
        <w:rPr>
          <w:sz w:val="28"/>
          <w:szCs w:val="28"/>
        </w:rPr>
        <w:t>,</w:t>
      </w:r>
      <w:r w:rsidR="005D5B24" w:rsidRPr="00300FF7">
        <w:rPr>
          <w:sz w:val="28"/>
          <w:szCs w:val="28"/>
        </w:rPr>
        <w:t xml:space="preserve"> </w:t>
      </w:r>
      <w:r w:rsidRPr="00300FF7">
        <w:rPr>
          <w:sz w:val="28"/>
          <w:szCs w:val="28"/>
        </w:rPr>
        <w:t xml:space="preserve">в </w:t>
      </w:r>
      <w:r w:rsidRPr="00300FF7">
        <w:rPr>
          <w:sz w:val="28"/>
          <w:szCs w:val="28"/>
        </w:rPr>
        <w:lastRenderedPageBreak/>
        <w:t>соответствии со статьей 19 С</w:t>
      </w:r>
      <w:r w:rsidR="00E8272E" w:rsidRPr="00300FF7">
        <w:rPr>
          <w:sz w:val="28"/>
          <w:szCs w:val="28"/>
        </w:rPr>
        <w:t>оглашения до 1 января 2017 года</w:t>
      </w:r>
      <w:r w:rsidRPr="00300FF7">
        <w:rPr>
          <w:sz w:val="28"/>
          <w:szCs w:val="28"/>
        </w:rPr>
        <w:t xml:space="preserve"> при вывозе иностранных тов</w:t>
      </w:r>
      <w:r w:rsidR="00E8272E" w:rsidRPr="00300FF7">
        <w:rPr>
          <w:sz w:val="28"/>
          <w:szCs w:val="28"/>
        </w:rPr>
        <w:t xml:space="preserve">аров с территории </w:t>
      </w:r>
      <w:r w:rsidR="00D10A29" w:rsidRPr="00300FF7">
        <w:rPr>
          <w:sz w:val="28"/>
          <w:szCs w:val="28"/>
        </w:rPr>
        <w:t>специальной экономической зоны</w:t>
      </w:r>
      <w:r w:rsidRPr="00300FF7">
        <w:rPr>
          <w:sz w:val="28"/>
          <w:szCs w:val="28"/>
        </w:rPr>
        <w:t xml:space="preserve"> товары, подвергнутые достаточной переработке и признанные товарами Таможенного союза в порядке</w:t>
      </w:r>
      <w:r w:rsidR="00E8272E" w:rsidRPr="00300FF7">
        <w:rPr>
          <w:sz w:val="28"/>
          <w:szCs w:val="28"/>
        </w:rPr>
        <w:t>, установленно</w:t>
      </w:r>
      <w:r w:rsidRPr="00300FF7">
        <w:rPr>
          <w:sz w:val="28"/>
          <w:szCs w:val="28"/>
        </w:rPr>
        <w:t>м</w:t>
      </w:r>
      <w:r w:rsidR="005D5B24" w:rsidRPr="00300FF7">
        <w:rPr>
          <w:sz w:val="28"/>
          <w:szCs w:val="28"/>
        </w:rPr>
        <w:t xml:space="preserve"> </w:t>
      </w:r>
      <w:r w:rsidRPr="00300FF7">
        <w:rPr>
          <w:sz w:val="28"/>
          <w:szCs w:val="28"/>
        </w:rPr>
        <w:t>постановлением Правительства Республики Казахстан</w:t>
      </w:r>
      <w:r w:rsidR="005D5B24" w:rsidRPr="00300FF7">
        <w:rPr>
          <w:sz w:val="28"/>
          <w:szCs w:val="28"/>
        </w:rPr>
        <w:t xml:space="preserve"> </w:t>
      </w:r>
      <w:r w:rsidRPr="00300FF7">
        <w:rPr>
          <w:sz w:val="28"/>
          <w:szCs w:val="28"/>
        </w:rPr>
        <w:t>от 22 октября 2009 года</w:t>
      </w:r>
      <w:r w:rsidR="004C4147" w:rsidRPr="00300FF7">
        <w:rPr>
          <w:sz w:val="28"/>
          <w:szCs w:val="28"/>
        </w:rPr>
        <w:t xml:space="preserve"> </w:t>
      </w:r>
      <w:r w:rsidR="00E34E4F">
        <w:rPr>
          <w:sz w:val="28"/>
          <w:szCs w:val="28"/>
        </w:rPr>
        <w:t>№ </w:t>
      </w:r>
      <w:r w:rsidRPr="00300FF7">
        <w:rPr>
          <w:sz w:val="28"/>
          <w:szCs w:val="28"/>
        </w:rPr>
        <w:t>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w:t>
      </w:r>
      <w:r w:rsidR="00ED3D90" w:rsidRPr="00300FF7">
        <w:rPr>
          <w:sz w:val="28"/>
          <w:szCs w:val="28"/>
        </w:rPr>
        <w:t xml:space="preserve">ификата о происхождении товара», </w:t>
      </w:r>
      <w:r w:rsidRPr="00300FF7">
        <w:rPr>
          <w:sz w:val="28"/>
          <w:szCs w:val="28"/>
        </w:rPr>
        <w:t>освобождаются от уплаты таможенных пошлин.</w:t>
      </w:r>
    </w:p>
    <w:p w:rsidR="00E07D30" w:rsidRPr="00300FF7" w:rsidRDefault="00E732A2" w:rsidP="00BC1E85">
      <w:pPr>
        <w:autoSpaceDE w:val="0"/>
        <w:autoSpaceDN w:val="0"/>
        <w:adjustRightInd w:val="0"/>
        <w:ind w:firstLine="720"/>
        <w:jc w:val="both"/>
        <w:rPr>
          <w:sz w:val="28"/>
          <w:szCs w:val="28"/>
        </w:rPr>
      </w:pPr>
      <w:r w:rsidRPr="00300FF7">
        <w:rPr>
          <w:sz w:val="28"/>
          <w:szCs w:val="28"/>
        </w:rPr>
        <w:t xml:space="preserve">Для </w:t>
      </w:r>
      <w:r w:rsidR="00F35DFC" w:rsidRPr="00300FF7">
        <w:rPr>
          <w:sz w:val="28"/>
          <w:szCs w:val="28"/>
        </w:rPr>
        <w:t>участников</w:t>
      </w:r>
      <w:r w:rsidRPr="00300FF7">
        <w:rPr>
          <w:sz w:val="28"/>
          <w:szCs w:val="28"/>
        </w:rPr>
        <w:t xml:space="preserve"> </w:t>
      </w:r>
      <w:r w:rsidR="00A97D9F" w:rsidRPr="00300FF7">
        <w:rPr>
          <w:sz w:val="28"/>
          <w:szCs w:val="28"/>
        </w:rPr>
        <w:t>специальной экономической зоны</w:t>
      </w:r>
      <w:r w:rsidRPr="00300FF7">
        <w:rPr>
          <w:sz w:val="28"/>
          <w:szCs w:val="28"/>
        </w:rPr>
        <w:t xml:space="preserve">, </w:t>
      </w:r>
      <w:r w:rsidR="00F35DFC" w:rsidRPr="00300FF7">
        <w:rPr>
          <w:sz w:val="28"/>
          <w:szCs w:val="28"/>
        </w:rPr>
        <w:t xml:space="preserve">которые включены в реестр участников </w:t>
      </w:r>
      <w:r w:rsidR="00A97D9F" w:rsidRPr="00300FF7">
        <w:rPr>
          <w:sz w:val="28"/>
          <w:szCs w:val="28"/>
        </w:rPr>
        <w:t>специальной экономической зоны</w:t>
      </w:r>
      <w:r w:rsidR="00F35DFC" w:rsidRPr="00300FF7">
        <w:rPr>
          <w:sz w:val="28"/>
          <w:szCs w:val="28"/>
        </w:rPr>
        <w:t xml:space="preserve"> после</w:t>
      </w:r>
      <w:r w:rsidR="005D706A" w:rsidRPr="00300FF7">
        <w:rPr>
          <w:sz w:val="28"/>
          <w:szCs w:val="28"/>
        </w:rPr>
        <w:t xml:space="preserve"> </w:t>
      </w:r>
      <w:r w:rsidRPr="00300FF7">
        <w:rPr>
          <w:sz w:val="28"/>
          <w:szCs w:val="28"/>
        </w:rPr>
        <w:t>1</w:t>
      </w:r>
      <w:r w:rsidR="008A63B7" w:rsidRPr="00300FF7">
        <w:rPr>
          <w:sz w:val="28"/>
          <w:szCs w:val="28"/>
        </w:rPr>
        <w:t xml:space="preserve"> </w:t>
      </w:r>
      <w:r w:rsidRPr="00300FF7">
        <w:rPr>
          <w:sz w:val="28"/>
          <w:szCs w:val="28"/>
        </w:rPr>
        <w:t xml:space="preserve">января 2012 года, </w:t>
      </w:r>
      <w:r w:rsidR="00E07D30" w:rsidRPr="00300FF7">
        <w:rPr>
          <w:sz w:val="28"/>
          <w:szCs w:val="28"/>
        </w:rPr>
        <w:t>при завершении таможенной процедуры</w:t>
      </w:r>
      <w:r w:rsidR="000D6665" w:rsidRPr="00300FF7">
        <w:rPr>
          <w:sz w:val="28"/>
          <w:szCs w:val="28"/>
        </w:rPr>
        <w:t xml:space="preserve"> </w:t>
      </w:r>
      <w:r w:rsidR="00A30723" w:rsidRPr="00300FF7">
        <w:rPr>
          <w:sz w:val="28"/>
          <w:szCs w:val="28"/>
        </w:rPr>
        <w:t>СТЗ</w:t>
      </w:r>
      <w:r w:rsidR="00E07D30" w:rsidRPr="00300FF7">
        <w:rPr>
          <w:sz w:val="28"/>
          <w:szCs w:val="28"/>
        </w:rPr>
        <w:t xml:space="preserve"> </w:t>
      </w:r>
      <w:r w:rsidR="00A30723" w:rsidRPr="00300FF7">
        <w:rPr>
          <w:sz w:val="28"/>
          <w:szCs w:val="28"/>
        </w:rPr>
        <w:t>в отношении иностранных товаров</w:t>
      </w:r>
      <w:r w:rsidR="00E07D30" w:rsidRPr="00300FF7">
        <w:rPr>
          <w:sz w:val="28"/>
          <w:szCs w:val="28"/>
        </w:rPr>
        <w:t xml:space="preserve"> критерии достаточной переработки не применяются</w:t>
      </w:r>
      <w:r w:rsidR="00BB057C" w:rsidRPr="00300FF7">
        <w:rPr>
          <w:sz w:val="28"/>
          <w:szCs w:val="28"/>
        </w:rPr>
        <w:t>,</w:t>
      </w:r>
      <w:r w:rsidR="00E07D30" w:rsidRPr="00300FF7">
        <w:rPr>
          <w:sz w:val="28"/>
          <w:szCs w:val="28"/>
        </w:rPr>
        <w:t xml:space="preserve"> и соответствующ</w:t>
      </w:r>
      <w:r w:rsidR="00660688" w:rsidRPr="00300FF7">
        <w:rPr>
          <w:sz w:val="28"/>
          <w:szCs w:val="28"/>
        </w:rPr>
        <w:t>ие таможенные платежи подлежат</w:t>
      </w:r>
      <w:r w:rsidR="00E07D30" w:rsidRPr="00300FF7">
        <w:rPr>
          <w:sz w:val="28"/>
          <w:szCs w:val="28"/>
        </w:rPr>
        <w:t xml:space="preserve"> уплате в установленном законодательством Республики</w:t>
      </w:r>
      <w:r w:rsidR="005D706A" w:rsidRPr="00300FF7">
        <w:rPr>
          <w:sz w:val="28"/>
          <w:szCs w:val="28"/>
        </w:rPr>
        <w:t xml:space="preserve"> </w:t>
      </w:r>
      <w:r w:rsidR="00E07D30" w:rsidRPr="00300FF7">
        <w:rPr>
          <w:sz w:val="28"/>
          <w:szCs w:val="28"/>
        </w:rPr>
        <w:t>Казахстан и Таможенного союза</w:t>
      </w:r>
      <w:r w:rsidR="00ED05D0" w:rsidRPr="00ED05D0">
        <w:rPr>
          <w:sz w:val="28"/>
          <w:szCs w:val="28"/>
        </w:rPr>
        <w:t xml:space="preserve"> </w:t>
      </w:r>
      <w:r w:rsidR="00ED05D0" w:rsidRPr="00300FF7">
        <w:rPr>
          <w:sz w:val="28"/>
          <w:szCs w:val="28"/>
        </w:rPr>
        <w:t>порядке</w:t>
      </w:r>
      <w:r w:rsidR="00E07D30" w:rsidRPr="00300FF7">
        <w:rPr>
          <w:sz w:val="28"/>
          <w:szCs w:val="28"/>
        </w:rPr>
        <w:t>.</w:t>
      </w:r>
    </w:p>
    <w:p w:rsidR="00AA766F" w:rsidRPr="00300FF7" w:rsidRDefault="00AA766F" w:rsidP="00BC1E85">
      <w:pPr>
        <w:pStyle w:val="2"/>
      </w:pPr>
      <w:bookmarkStart w:id="31" w:name="_Toc447815656"/>
      <w:r w:rsidRPr="00300FF7">
        <w:t xml:space="preserve">Льготы и преференции в малых, средних городах </w:t>
      </w:r>
      <w:r w:rsidR="00704844" w:rsidRPr="00300FF7">
        <w:br/>
      </w:r>
      <w:r w:rsidRPr="00300FF7">
        <w:t>и сельских населенных пунктах</w:t>
      </w:r>
      <w:bookmarkEnd w:id="31"/>
    </w:p>
    <w:p w:rsidR="00AA766F" w:rsidRPr="00300FF7" w:rsidRDefault="00AA766F" w:rsidP="00BC1E85">
      <w:pPr>
        <w:autoSpaceDE w:val="0"/>
        <w:autoSpaceDN w:val="0"/>
        <w:adjustRightInd w:val="0"/>
        <w:ind w:firstLine="720"/>
        <w:jc w:val="both"/>
        <w:rPr>
          <w:sz w:val="28"/>
          <w:szCs w:val="28"/>
        </w:rPr>
      </w:pPr>
      <w:r w:rsidRPr="00300FF7">
        <w:rPr>
          <w:sz w:val="28"/>
          <w:szCs w:val="28"/>
        </w:rPr>
        <w:t>Налоговы</w:t>
      </w:r>
      <w:r w:rsidR="00771BBB" w:rsidRPr="00300FF7">
        <w:rPr>
          <w:sz w:val="28"/>
          <w:szCs w:val="28"/>
        </w:rPr>
        <w:t>м кодексом Республики Казахстан</w:t>
      </w:r>
      <w:r w:rsidRPr="00300FF7">
        <w:rPr>
          <w:sz w:val="28"/>
          <w:szCs w:val="28"/>
        </w:rPr>
        <w:t xml:space="preserve"> в зависим</w:t>
      </w:r>
      <w:r w:rsidR="00771BBB" w:rsidRPr="00300FF7">
        <w:rPr>
          <w:sz w:val="28"/>
          <w:szCs w:val="28"/>
        </w:rPr>
        <w:t>ости от вида населенного пункта</w:t>
      </w:r>
      <w:r w:rsidRPr="00300FF7">
        <w:rPr>
          <w:sz w:val="28"/>
          <w:szCs w:val="28"/>
        </w:rPr>
        <w:t xml:space="preserve"> предусмотрена градация (разновидность) базовых ставок земельного налога на земли населенных пунктов, придомовые земельные участки, ставок платы за использование радиочастотного спектра и базовой стоимости одного квадратного метра жилого помещения, дачной постройки или объекта незавершенного строительства, используемой при расчете налога на имущество физических лиц.</w:t>
      </w:r>
    </w:p>
    <w:p w:rsidR="00AC4F6D" w:rsidRPr="00300FF7" w:rsidRDefault="00AC4F6D" w:rsidP="00BC1E85">
      <w:pPr>
        <w:pStyle w:val="2"/>
      </w:pPr>
      <w:bookmarkStart w:id="32" w:name="_Toc447815657"/>
      <w:r w:rsidRPr="00300FF7">
        <w:t>Перечень действующих нормативн</w:t>
      </w:r>
      <w:r w:rsidR="00E03EA6" w:rsidRPr="00300FF7">
        <w:t xml:space="preserve">ых </w:t>
      </w:r>
      <w:r w:rsidRPr="00300FF7">
        <w:t>правовых актов по вопросам регулирования предпринимательской деятельности</w:t>
      </w:r>
      <w:bookmarkEnd w:id="32"/>
    </w:p>
    <w:p w:rsidR="00460529" w:rsidRPr="00300FF7" w:rsidRDefault="00460529" w:rsidP="00BC1E85">
      <w:pPr>
        <w:ind w:firstLine="709"/>
        <w:jc w:val="both"/>
        <w:rPr>
          <w:sz w:val="28"/>
          <w:szCs w:val="28"/>
          <w:lang w:eastAsia="en-US"/>
        </w:rPr>
      </w:pPr>
      <w:r w:rsidRPr="00300FF7">
        <w:rPr>
          <w:sz w:val="28"/>
          <w:szCs w:val="28"/>
          <w:lang w:eastAsia="en-US"/>
        </w:rPr>
        <w:t>Гражданский кодекс Республики Казахстан (Общая часть) от 27 декабря 1994 года регулирует правовые нормы общественных и гражданских правоотношений;</w:t>
      </w:r>
    </w:p>
    <w:p w:rsidR="008F4BAA" w:rsidRPr="00300FF7" w:rsidRDefault="008F4BAA" w:rsidP="00BC1E85">
      <w:pPr>
        <w:ind w:firstLine="709"/>
        <w:jc w:val="both"/>
        <w:rPr>
          <w:sz w:val="28"/>
          <w:szCs w:val="28"/>
          <w:lang w:eastAsia="en-US"/>
        </w:rPr>
      </w:pPr>
      <w:r w:rsidRPr="00300FF7">
        <w:rPr>
          <w:sz w:val="28"/>
          <w:szCs w:val="28"/>
          <w:lang w:eastAsia="en-US"/>
        </w:rPr>
        <w:t>Закон Республики Казахстан от 20 июня 1997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136-I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пенсионном обеспечении в Республике Казахстан» определяет правовые и социальные основы пенсионного обеспечения граждан в Республике Казахстан, регламентирует участие государственных органов, физических и юридических лиц, независимо от форм собственности, в реализации конституционного права граждан на пенсионное обеспечение;</w:t>
      </w:r>
    </w:p>
    <w:p w:rsidR="00460529" w:rsidRPr="00300FF7" w:rsidRDefault="00460529" w:rsidP="00BC1E85">
      <w:pPr>
        <w:ind w:firstLine="709"/>
        <w:jc w:val="both"/>
        <w:rPr>
          <w:sz w:val="28"/>
          <w:szCs w:val="28"/>
          <w:lang w:eastAsia="en-US"/>
        </w:rPr>
      </w:pPr>
      <w:r w:rsidRPr="00300FF7">
        <w:rPr>
          <w:sz w:val="28"/>
          <w:szCs w:val="28"/>
          <w:lang w:eastAsia="en-US"/>
        </w:rPr>
        <w:t>Закон Республики Казахстан</w:t>
      </w:r>
      <w:r w:rsidR="00A07BA9" w:rsidRPr="00300FF7">
        <w:rPr>
          <w:sz w:val="28"/>
          <w:szCs w:val="28"/>
          <w:lang w:eastAsia="en-US"/>
        </w:rPr>
        <w:t xml:space="preserve"> от 31 марта 1998 года</w:t>
      </w:r>
      <w:r w:rsidR="004C4147" w:rsidRPr="00300FF7">
        <w:rPr>
          <w:sz w:val="28"/>
          <w:szCs w:val="28"/>
          <w:lang w:eastAsia="en-US"/>
        </w:rPr>
        <w:t xml:space="preserve"> </w:t>
      </w:r>
      <w:r w:rsidR="00E34E4F">
        <w:rPr>
          <w:sz w:val="28"/>
          <w:szCs w:val="28"/>
          <w:lang w:eastAsia="en-US"/>
        </w:rPr>
        <w:t>№ </w:t>
      </w:r>
      <w:r w:rsidR="00A07BA9" w:rsidRPr="00300FF7">
        <w:rPr>
          <w:sz w:val="28"/>
          <w:szCs w:val="28"/>
          <w:lang w:eastAsia="en-US"/>
        </w:rPr>
        <w:t>214-</w:t>
      </w:r>
      <w:r w:rsidR="00A07BA9" w:rsidRPr="00300FF7">
        <w:rPr>
          <w:sz w:val="28"/>
          <w:szCs w:val="28"/>
          <w:lang w:val="en-US" w:eastAsia="en-US"/>
        </w:rPr>
        <w:t>I</w:t>
      </w:r>
      <w:r w:rsidR="00A07BA9" w:rsidRPr="00300FF7">
        <w:rPr>
          <w:sz w:val="28"/>
          <w:szCs w:val="28"/>
          <w:lang w:eastAsia="en-US"/>
        </w:rPr>
        <w:t xml:space="preserve"> </w:t>
      </w:r>
      <w:r w:rsidR="00704844" w:rsidRPr="00300FF7">
        <w:rPr>
          <w:sz w:val="28"/>
          <w:szCs w:val="28"/>
          <w:lang w:eastAsia="en-US"/>
        </w:rPr>
        <w:br/>
      </w:r>
      <w:r w:rsidR="00A07BA9" w:rsidRPr="00300FF7">
        <w:rPr>
          <w:sz w:val="28"/>
          <w:szCs w:val="28"/>
          <w:lang w:eastAsia="en-US"/>
        </w:rPr>
        <w:t>«О</w:t>
      </w:r>
      <w:r w:rsidR="008A63B7" w:rsidRPr="00300FF7">
        <w:rPr>
          <w:sz w:val="28"/>
          <w:szCs w:val="28"/>
          <w:lang w:eastAsia="en-US"/>
        </w:rPr>
        <w:t xml:space="preserve"> </w:t>
      </w:r>
      <w:r w:rsidR="00A07BA9" w:rsidRPr="00300FF7">
        <w:rPr>
          <w:sz w:val="28"/>
          <w:szCs w:val="28"/>
          <w:lang w:eastAsia="en-US"/>
        </w:rPr>
        <w:t>крестьянском или фермерском хозяйстве» определяет правовые, организационные и экономические основы создания и функционирования крестьянских или фермерских хозяйств в Республике Казахстан;</w:t>
      </w:r>
    </w:p>
    <w:p w:rsidR="006F15EE" w:rsidRPr="00300FF7" w:rsidRDefault="006F15EE" w:rsidP="00BC1E85">
      <w:pPr>
        <w:ind w:firstLine="709"/>
        <w:jc w:val="both"/>
        <w:rPr>
          <w:sz w:val="28"/>
          <w:szCs w:val="28"/>
          <w:lang w:eastAsia="en-US"/>
        </w:rPr>
      </w:pPr>
      <w:r w:rsidRPr="00300FF7">
        <w:rPr>
          <w:sz w:val="28"/>
          <w:szCs w:val="28"/>
          <w:lang w:eastAsia="en-US"/>
        </w:rPr>
        <w:lastRenderedPageBreak/>
        <w:t>Закон Республики Казахстан</w:t>
      </w:r>
      <w:r w:rsidRPr="00300FF7">
        <w:t xml:space="preserve"> </w:t>
      </w:r>
      <w:r w:rsidRPr="00300FF7">
        <w:rPr>
          <w:sz w:val="28"/>
          <w:szCs w:val="28"/>
          <w:lang w:eastAsia="en-US"/>
        </w:rPr>
        <w:t xml:space="preserve">от 29 июня 1998 года </w:t>
      </w:r>
      <w:r w:rsidR="00E34E4F">
        <w:rPr>
          <w:sz w:val="28"/>
          <w:szCs w:val="28"/>
          <w:lang w:eastAsia="en-US"/>
        </w:rPr>
        <w:t>№ </w:t>
      </w:r>
      <w:r w:rsidRPr="00300FF7">
        <w:rPr>
          <w:sz w:val="28"/>
          <w:szCs w:val="28"/>
          <w:lang w:eastAsia="en-US"/>
        </w:rPr>
        <w:t>237-I «О платежах и переводах денег» регулирует отношения, возникающие при осуществлении платежей и переводов денег в Республике Казахстан, кроме отношений, связанных с осуществлением переводов денег организациями почтовой связи;</w:t>
      </w:r>
    </w:p>
    <w:p w:rsidR="008F4BAA" w:rsidRPr="00300FF7" w:rsidRDefault="008F4BAA" w:rsidP="00BC1E85">
      <w:pPr>
        <w:ind w:firstLine="709"/>
        <w:jc w:val="both"/>
        <w:rPr>
          <w:sz w:val="28"/>
          <w:szCs w:val="28"/>
          <w:lang w:eastAsia="en-US"/>
        </w:rPr>
      </w:pPr>
      <w:r w:rsidRPr="00300FF7">
        <w:rPr>
          <w:sz w:val="28"/>
          <w:szCs w:val="28"/>
          <w:lang w:eastAsia="en-US"/>
        </w:rPr>
        <w:t>Закон Республики Казахстан от 8 января 2003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373-II </w:t>
      </w:r>
      <w:r w:rsidR="00704844"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инвестициях» регулирует отношения, связанные с инвестициями в Республике Казахстан</w:t>
      </w:r>
      <w:r w:rsidR="004A6F6F" w:rsidRPr="00300FF7">
        <w:rPr>
          <w:sz w:val="28"/>
          <w:szCs w:val="28"/>
          <w:lang w:eastAsia="en-US"/>
        </w:rPr>
        <w:t>,</w:t>
      </w:r>
      <w:r w:rsidRPr="00300FF7">
        <w:rPr>
          <w:sz w:val="28"/>
          <w:szCs w:val="28"/>
          <w:lang w:eastAsia="en-US"/>
        </w:rPr>
        <w:t xml:space="preserve"> и определяет правовые и экономические основы стимулирования инвестиций, гарантирует защиту прав инвесторов при осуществлении инвестиций в Республике Казахстан, определяет меры государственной поддержки инвестиций, порядок разрешения споров с участием инвесторов. Согласно Закону путем заключения контракта предоставляются инвестиционные преференции (освобождение от обложения таможенными пошлинами, государственные натурные гранты) инвесторам, осуществляющим реализацию инвестиционного проекта в приоритетных видах деятельности (секторах экономики). Также в Законе определены порядок осуществления контроля за соблюдением условий контрактов и условия их расторжения;</w:t>
      </w:r>
    </w:p>
    <w:p w:rsidR="008F4BAA" w:rsidRPr="00300FF7" w:rsidRDefault="008F4BAA" w:rsidP="00BC1E85">
      <w:pPr>
        <w:ind w:firstLine="709"/>
        <w:jc w:val="both"/>
        <w:rPr>
          <w:sz w:val="28"/>
          <w:szCs w:val="28"/>
          <w:lang w:eastAsia="en-US"/>
        </w:rPr>
      </w:pPr>
      <w:r w:rsidRPr="00300FF7">
        <w:rPr>
          <w:sz w:val="28"/>
          <w:szCs w:val="28"/>
          <w:lang w:eastAsia="en-US"/>
        </w:rPr>
        <w:t>Закон Республики Казахстан от 25 апреля 2003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405-II </w:t>
      </w:r>
      <w:r w:rsidR="00704844"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 xml:space="preserve">обязательном социальном страховании» устанавливает правовые, экономические и организационные основы обязательного социального страхования как одной из форм социальной защиты граждан, осуществляемой государством; </w:t>
      </w:r>
    </w:p>
    <w:p w:rsidR="008F4BAA" w:rsidRPr="00300FF7" w:rsidRDefault="008F4BAA" w:rsidP="00BC1E85">
      <w:pPr>
        <w:ind w:firstLine="709"/>
        <w:jc w:val="both"/>
        <w:rPr>
          <w:sz w:val="28"/>
          <w:szCs w:val="28"/>
          <w:lang w:eastAsia="en-US"/>
        </w:rPr>
      </w:pPr>
      <w:r w:rsidRPr="00300FF7">
        <w:rPr>
          <w:sz w:val="28"/>
          <w:szCs w:val="28"/>
          <w:lang w:eastAsia="en-US"/>
        </w:rPr>
        <w:t>Закон Республики Казахстан от 12 апреля 2004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544-II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регулировании торговой деятельности» регулирует общественные отношения в сфере торговой деятельности, устанавливает принципы и организационные основы ее государственного регулирования;</w:t>
      </w:r>
    </w:p>
    <w:p w:rsidR="008F4BAA" w:rsidRPr="00300FF7" w:rsidRDefault="008F4BAA" w:rsidP="00BC1E85">
      <w:pPr>
        <w:ind w:firstLine="709"/>
        <w:jc w:val="both"/>
        <w:rPr>
          <w:sz w:val="28"/>
          <w:szCs w:val="28"/>
          <w:lang w:eastAsia="en-US"/>
        </w:rPr>
      </w:pPr>
      <w:r w:rsidRPr="00300FF7">
        <w:rPr>
          <w:sz w:val="28"/>
          <w:szCs w:val="28"/>
          <w:lang w:eastAsia="en-US"/>
        </w:rPr>
        <w:t>Закон Республики Казахстан от 13 июня 2005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57-III «О валютном регулировании и контроле» регулирует общественные отношения, возникающие при реализации резидентами и нерезидентами прав на валютные ценности, определяет цели, задачи и порядок валютного регулирования и валютного контроля;</w:t>
      </w:r>
    </w:p>
    <w:p w:rsidR="0097466A" w:rsidRPr="00300FF7" w:rsidRDefault="0097466A" w:rsidP="00BC1E85">
      <w:pPr>
        <w:ind w:firstLine="709"/>
        <w:jc w:val="both"/>
        <w:rPr>
          <w:sz w:val="28"/>
          <w:szCs w:val="28"/>
          <w:lang w:eastAsia="en-US"/>
        </w:rPr>
      </w:pPr>
      <w:r w:rsidRPr="00300FF7">
        <w:rPr>
          <w:sz w:val="28"/>
          <w:szCs w:val="28"/>
          <w:lang w:eastAsia="en-US"/>
        </w:rPr>
        <w:t>Закон Р</w:t>
      </w:r>
      <w:r w:rsidR="004E3EBE" w:rsidRPr="00300FF7">
        <w:rPr>
          <w:sz w:val="28"/>
          <w:szCs w:val="28"/>
          <w:lang w:eastAsia="en-US"/>
        </w:rPr>
        <w:t>еспублики Казахстан</w:t>
      </w:r>
      <w:r w:rsidRPr="00300FF7">
        <w:rPr>
          <w:sz w:val="28"/>
          <w:szCs w:val="28"/>
          <w:lang w:eastAsia="en-US"/>
        </w:rPr>
        <w:t xml:space="preserve"> </w:t>
      </w:r>
      <w:r w:rsidR="003346A5" w:rsidRPr="00300FF7">
        <w:rPr>
          <w:sz w:val="28"/>
          <w:szCs w:val="28"/>
          <w:lang w:eastAsia="en-US"/>
        </w:rPr>
        <w:t>от 31 января 2006 года</w:t>
      </w:r>
      <w:r w:rsidR="004C4147" w:rsidRPr="00300FF7">
        <w:rPr>
          <w:sz w:val="28"/>
          <w:szCs w:val="28"/>
          <w:lang w:eastAsia="en-US"/>
        </w:rPr>
        <w:t xml:space="preserve"> </w:t>
      </w:r>
      <w:r w:rsidR="00E34E4F">
        <w:rPr>
          <w:sz w:val="28"/>
          <w:szCs w:val="28"/>
          <w:lang w:eastAsia="en-US"/>
        </w:rPr>
        <w:t>№ </w:t>
      </w:r>
      <w:r w:rsidR="00AD4BFC" w:rsidRPr="00300FF7">
        <w:rPr>
          <w:sz w:val="28"/>
          <w:szCs w:val="28"/>
          <w:lang w:eastAsia="en-US"/>
        </w:rPr>
        <w:t xml:space="preserve">124-III </w:t>
      </w:r>
      <w:r w:rsidR="005B309A" w:rsidRPr="00300FF7">
        <w:rPr>
          <w:sz w:val="28"/>
          <w:szCs w:val="28"/>
          <w:lang w:eastAsia="en-US"/>
        </w:rPr>
        <w:t>«</w:t>
      </w:r>
      <w:r w:rsidRPr="00300FF7">
        <w:rPr>
          <w:sz w:val="28"/>
          <w:szCs w:val="28"/>
          <w:lang w:eastAsia="en-US"/>
        </w:rPr>
        <w:t>О частном предпринимательстве</w:t>
      </w:r>
      <w:r w:rsidR="005B309A" w:rsidRPr="00300FF7">
        <w:rPr>
          <w:sz w:val="28"/>
          <w:szCs w:val="28"/>
          <w:lang w:eastAsia="en-US"/>
        </w:rPr>
        <w:t>»</w:t>
      </w:r>
      <w:r w:rsidRPr="00300FF7">
        <w:rPr>
          <w:sz w:val="28"/>
          <w:szCs w:val="28"/>
          <w:lang w:eastAsia="en-US"/>
        </w:rPr>
        <w:t xml:space="preserve"> регулирует общественные отношения, возникающие в связи с осуществлением частного предпринимательства физическими и негосударственными юридическими лицами, определяет основные правовые, экономические и социальные условия и гарантии, обеспечивающие свободу частного предпринима</w:t>
      </w:r>
      <w:r w:rsidR="008F4BAA" w:rsidRPr="00300FF7">
        <w:rPr>
          <w:sz w:val="28"/>
          <w:szCs w:val="28"/>
          <w:lang w:eastAsia="en-US"/>
        </w:rPr>
        <w:t>тельства в Республике Казахстан;</w:t>
      </w:r>
    </w:p>
    <w:p w:rsidR="008F4BAA" w:rsidRPr="00300FF7" w:rsidRDefault="008F4BAA" w:rsidP="00BC1E85">
      <w:pPr>
        <w:ind w:firstLine="709"/>
        <w:jc w:val="both"/>
        <w:rPr>
          <w:sz w:val="28"/>
          <w:szCs w:val="28"/>
          <w:lang w:eastAsia="en-US"/>
        </w:rPr>
      </w:pPr>
      <w:r w:rsidRPr="00300FF7">
        <w:rPr>
          <w:sz w:val="28"/>
          <w:szCs w:val="28"/>
          <w:lang w:eastAsia="en-US"/>
        </w:rPr>
        <w:t>Закон Республики Казахстан от 23 марта 2006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135 </w:t>
      </w:r>
      <w:r w:rsidR="00704844" w:rsidRPr="00300FF7">
        <w:rPr>
          <w:sz w:val="28"/>
          <w:szCs w:val="28"/>
          <w:lang w:eastAsia="en-US"/>
        </w:rPr>
        <w:br/>
      </w:r>
      <w:r w:rsidRPr="00300FF7">
        <w:rPr>
          <w:sz w:val="28"/>
          <w:szCs w:val="28"/>
          <w:lang w:eastAsia="en-US"/>
        </w:rPr>
        <w:t>«</w:t>
      </w:r>
      <w:r w:rsidR="00C13744" w:rsidRPr="00300FF7">
        <w:rPr>
          <w:sz w:val="28"/>
          <w:szCs w:val="28"/>
          <w:lang w:eastAsia="en-US"/>
        </w:rPr>
        <w:t>О</w:t>
      </w:r>
      <w:r w:rsidR="008A63B7" w:rsidRPr="00300FF7">
        <w:rPr>
          <w:sz w:val="28"/>
          <w:szCs w:val="28"/>
          <w:lang w:eastAsia="en-US"/>
        </w:rPr>
        <w:t xml:space="preserve"> </w:t>
      </w:r>
      <w:r w:rsidRPr="00300FF7">
        <w:rPr>
          <w:sz w:val="28"/>
          <w:szCs w:val="28"/>
          <w:lang w:eastAsia="en-US"/>
        </w:rPr>
        <w:t>государственной поддержке инновационной деятельности» устанавливает правовые, экономические и организационные основы стимулирования инновационной деятельности в Республике Казахстан и определяет меры ее государственной поддержки;</w:t>
      </w:r>
    </w:p>
    <w:p w:rsidR="008F4BAA" w:rsidRPr="00300FF7" w:rsidRDefault="008F4BAA" w:rsidP="00BC1E85">
      <w:pPr>
        <w:ind w:firstLine="709"/>
        <w:jc w:val="both"/>
        <w:rPr>
          <w:sz w:val="28"/>
          <w:szCs w:val="28"/>
          <w:lang w:eastAsia="en-US"/>
        </w:rPr>
      </w:pPr>
      <w:r w:rsidRPr="00300FF7">
        <w:rPr>
          <w:sz w:val="28"/>
          <w:szCs w:val="28"/>
          <w:lang w:eastAsia="en-US"/>
        </w:rPr>
        <w:lastRenderedPageBreak/>
        <w:t>постановление Правления Национального Банка Республики Казахстан от 17 августа 2006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86 «Об утверждении Правил осуществления экспортно-импортного валютного контроля в Республике Казахстан». Правила осуществления экспортно-импортного валютного контроля в Республике Казахстан разработаны в соответствии с </w:t>
      </w:r>
      <w:r w:rsidR="004A6F6F" w:rsidRPr="00300FF7">
        <w:rPr>
          <w:sz w:val="28"/>
          <w:szCs w:val="28"/>
          <w:lang w:eastAsia="en-US"/>
        </w:rPr>
        <w:t>з</w:t>
      </w:r>
      <w:r w:rsidRPr="00300FF7">
        <w:rPr>
          <w:sz w:val="28"/>
          <w:szCs w:val="28"/>
          <w:lang w:eastAsia="en-US"/>
        </w:rPr>
        <w:t xml:space="preserve">аконами Республики Казахстан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валютном регулировании и валютном контроле»,</w:t>
      </w:r>
      <w:r w:rsidR="009137F1" w:rsidRPr="00300FF7">
        <w:rPr>
          <w:sz w:val="28"/>
          <w:szCs w:val="28"/>
          <w:lang w:eastAsia="en-US"/>
        </w:rPr>
        <w:t xml:space="preserve"> </w:t>
      </w:r>
      <w:r w:rsidRPr="00300FF7">
        <w:rPr>
          <w:sz w:val="28"/>
          <w:szCs w:val="28"/>
          <w:lang w:eastAsia="en-US"/>
        </w:rPr>
        <w:t>«О Национальном Банке Республики Казахстан» и устанавливают порядок осуществления экспортно-импортного валютного контроля и условия оформления резидентами паспортов</w:t>
      </w:r>
      <w:r w:rsidR="007247EA" w:rsidRPr="00300FF7">
        <w:rPr>
          <w:sz w:val="28"/>
          <w:szCs w:val="28"/>
          <w:lang w:eastAsia="en-US"/>
        </w:rPr>
        <w:t>,</w:t>
      </w:r>
      <w:r w:rsidRPr="00300FF7">
        <w:rPr>
          <w:sz w:val="28"/>
          <w:szCs w:val="28"/>
          <w:lang w:eastAsia="en-US"/>
        </w:rPr>
        <w:t xml:space="preserve"> сделок по экспорту и импорту в целях обеспечения выполнения резидентами требования репатриации иностранной и национальной валюты;</w:t>
      </w:r>
    </w:p>
    <w:p w:rsidR="008F4BAA" w:rsidRPr="00300FF7" w:rsidRDefault="008F4BAA" w:rsidP="00BC1E85">
      <w:pPr>
        <w:ind w:firstLine="709"/>
        <w:jc w:val="both"/>
        <w:rPr>
          <w:sz w:val="28"/>
          <w:szCs w:val="28"/>
          <w:lang w:eastAsia="en-US"/>
        </w:rPr>
      </w:pPr>
      <w:r w:rsidRPr="00300FF7">
        <w:rPr>
          <w:sz w:val="28"/>
          <w:szCs w:val="28"/>
          <w:lang w:eastAsia="en-US"/>
        </w:rPr>
        <w:t>постановление Правления Национального Банка Республики Казахстан от 27 октября 2006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106 «Об утверждении Правил организации обменных операций с наличной иностранной валютой в Республике Казахстан»</w:t>
      </w:r>
      <w:r w:rsidR="004A6F6F" w:rsidRPr="00300FF7">
        <w:rPr>
          <w:sz w:val="28"/>
          <w:szCs w:val="28"/>
          <w:lang w:eastAsia="en-US"/>
        </w:rPr>
        <w:t>.</w:t>
      </w:r>
      <w:r w:rsidRPr="00300FF7">
        <w:rPr>
          <w:sz w:val="28"/>
          <w:szCs w:val="28"/>
          <w:lang w:eastAsia="en-US"/>
        </w:rPr>
        <w:t xml:space="preserve"> Правила организации обменных операций с наличной иностранной валютой в Республике Казахстан разработаны в соответствии с </w:t>
      </w:r>
      <w:r w:rsidR="004A6F6F" w:rsidRPr="00300FF7">
        <w:rPr>
          <w:sz w:val="28"/>
          <w:szCs w:val="28"/>
          <w:lang w:eastAsia="en-US"/>
        </w:rPr>
        <w:t>з</w:t>
      </w:r>
      <w:r w:rsidRPr="00300FF7">
        <w:rPr>
          <w:sz w:val="28"/>
          <w:szCs w:val="28"/>
          <w:lang w:eastAsia="en-US"/>
        </w:rPr>
        <w:t>аконами Республики Казахстан от 30 марта 1995 года «О Национальном Банке Республики Казахстан», от 31 августа 1995 года «О банках и банковской деятельности в Республике Казахстан», от 13 июня 2005 года</w:t>
      </w:r>
      <w:r w:rsidR="002F72F3" w:rsidRPr="00300FF7">
        <w:rPr>
          <w:sz w:val="28"/>
          <w:szCs w:val="28"/>
          <w:lang w:eastAsia="en-US"/>
        </w:rPr>
        <w:t xml:space="preserve"> </w:t>
      </w:r>
      <w:r w:rsidRPr="00300FF7">
        <w:rPr>
          <w:sz w:val="28"/>
          <w:szCs w:val="28"/>
          <w:lang w:eastAsia="en-US"/>
        </w:rPr>
        <w:t>«О валютном регулировании и валютном контроле», от 11 января 2007 года «О лицензировании» и определяют порядок организации, проведения обменных операций с наличной иностранной валютой в Республике Казахстан через обменные пункты (включая автоматизированные), устанавливают порядок создания и лицензирования уполномоченных организаций, квалификационные требования к ним, а также порядок регистрации (открытия) обменных пунктов;</w:t>
      </w:r>
    </w:p>
    <w:p w:rsidR="008F4BAA" w:rsidRPr="00300FF7" w:rsidRDefault="008F4BAA" w:rsidP="00BC1E85">
      <w:pPr>
        <w:ind w:firstLine="709"/>
        <w:jc w:val="both"/>
        <w:rPr>
          <w:sz w:val="28"/>
          <w:szCs w:val="28"/>
          <w:lang w:eastAsia="en-US"/>
        </w:rPr>
      </w:pPr>
      <w:r w:rsidRPr="00300FF7">
        <w:rPr>
          <w:sz w:val="28"/>
          <w:szCs w:val="28"/>
          <w:lang w:eastAsia="en-US"/>
        </w:rPr>
        <w:t>постановление Правления Национального Банка Республики Казахстан от 11 декабря 2006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129 «Об утверждении Правил осуществления валютных операций в Республике Казахстан». Правила разработаны в соответств</w:t>
      </w:r>
      <w:r w:rsidR="007247EA" w:rsidRPr="00300FF7">
        <w:rPr>
          <w:sz w:val="28"/>
          <w:szCs w:val="28"/>
          <w:lang w:eastAsia="en-US"/>
        </w:rPr>
        <w:t>ии с з</w:t>
      </w:r>
      <w:r w:rsidRPr="00300FF7">
        <w:rPr>
          <w:sz w:val="28"/>
          <w:szCs w:val="28"/>
          <w:lang w:eastAsia="en-US"/>
        </w:rPr>
        <w:t>акон</w:t>
      </w:r>
      <w:r w:rsidR="007247EA" w:rsidRPr="00300FF7">
        <w:rPr>
          <w:sz w:val="28"/>
          <w:szCs w:val="28"/>
          <w:lang w:eastAsia="en-US"/>
        </w:rPr>
        <w:t>ами</w:t>
      </w:r>
      <w:r w:rsidRPr="00300FF7">
        <w:rPr>
          <w:sz w:val="28"/>
          <w:szCs w:val="28"/>
          <w:lang w:eastAsia="en-US"/>
        </w:rPr>
        <w:t xml:space="preserve"> Республики Казахстан «О валютном регулировании и валютном контроле», «О Национальном Банке Республики Казахстан» и устанавливают порядок осуществления валютных операций, в том числе порядок и условия регистрации валютных операций Национальным Банком Республики Казахстан и уведомления Национального Банка о валютных операциях;</w:t>
      </w:r>
    </w:p>
    <w:p w:rsidR="0097466A" w:rsidRPr="00300FF7" w:rsidRDefault="0097466A" w:rsidP="00BC1E85">
      <w:pPr>
        <w:ind w:firstLine="709"/>
        <w:jc w:val="both"/>
        <w:rPr>
          <w:sz w:val="28"/>
          <w:szCs w:val="28"/>
          <w:lang w:eastAsia="en-US"/>
        </w:rPr>
      </w:pPr>
      <w:r w:rsidRPr="00300FF7">
        <w:rPr>
          <w:sz w:val="28"/>
          <w:szCs w:val="28"/>
          <w:lang w:eastAsia="en-US"/>
        </w:rPr>
        <w:t>Закон Р</w:t>
      </w:r>
      <w:r w:rsidR="004E3EBE" w:rsidRPr="00300FF7">
        <w:rPr>
          <w:sz w:val="28"/>
          <w:szCs w:val="28"/>
          <w:lang w:eastAsia="en-US"/>
        </w:rPr>
        <w:t xml:space="preserve">еспублики </w:t>
      </w:r>
      <w:r w:rsidRPr="00300FF7">
        <w:rPr>
          <w:sz w:val="28"/>
          <w:szCs w:val="28"/>
          <w:lang w:eastAsia="en-US"/>
        </w:rPr>
        <w:t>К</w:t>
      </w:r>
      <w:r w:rsidR="004E3EBE" w:rsidRPr="00300FF7">
        <w:rPr>
          <w:sz w:val="28"/>
          <w:szCs w:val="28"/>
          <w:lang w:eastAsia="en-US"/>
        </w:rPr>
        <w:t>азахстан</w:t>
      </w:r>
      <w:r w:rsidRPr="00300FF7">
        <w:rPr>
          <w:sz w:val="28"/>
          <w:szCs w:val="28"/>
          <w:lang w:eastAsia="en-US"/>
        </w:rPr>
        <w:t xml:space="preserve"> </w:t>
      </w:r>
      <w:r w:rsidR="003346A5" w:rsidRPr="00300FF7">
        <w:rPr>
          <w:sz w:val="28"/>
          <w:szCs w:val="28"/>
          <w:lang w:eastAsia="en-US"/>
        </w:rPr>
        <w:t>от 11 января 2007 года</w:t>
      </w:r>
      <w:r w:rsidR="004C4147" w:rsidRPr="00300FF7">
        <w:rPr>
          <w:sz w:val="28"/>
          <w:szCs w:val="28"/>
          <w:lang w:eastAsia="en-US"/>
        </w:rPr>
        <w:t xml:space="preserve"> </w:t>
      </w:r>
      <w:r w:rsidR="00E34E4F">
        <w:rPr>
          <w:sz w:val="28"/>
          <w:szCs w:val="28"/>
          <w:lang w:eastAsia="en-US"/>
        </w:rPr>
        <w:t>№ </w:t>
      </w:r>
      <w:r w:rsidR="00AD4BFC" w:rsidRPr="00300FF7">
        <w:rPr>
          <w:sz w:val="28"/>
          <w:szCs w:val="28"/>
          <w:lang w:eastAsia="en-US"/>
        </w:rPr>
        <w:t xml:space="preserve">214-III </w:t>
      </w:r>
      <w:r w:rsidR="00704844" w:rsidRPr="00300FF7">
        <w:rPr>
          <w:sz w:val="28"/>
          <w:szCs w:val="28"/>
          <w:lang w:eastAsia="en-US"/>
        </w:rPr>
        <w:br/>
      </w:r>
      <w:r w:rsidR="005B309A" w:rsidRPr="00300FF7">
        <w:rPr>
          <w:sz w:val="28"/>
          <w:szCs w:val="28"/>
          <w:lang w:eastAsia="en-US"/>
        </w:rPr>
        <w:t>«</w:t>
      </w:r>
      <w:r w:rsidRPr="00300FF7">
        <w:rPr>
          <w:sz w:val="28"/>
          <w:szCs w:val="28"/>
          <w:lang w:eastAsia="en-US"/>
        </w:rPr>
        <w:t>О</w:t>
      </w:r>
      <w:r w:rsidR="008A63B7" w:rsidRPr="00300FF7">
        <w:rPr>
          <w:sz w:val="28"/>
          <w:szCs w:val="28"/>
          <w:lang w:eastAsia="en-US"/>
        </w:rPr>
        <w:t xml:space="preserve"> </w:t>
      </w:r>
      <w:r w:rsidRPr="00300FF7">
        <w:rPr>
          <w:sz w:val="28"/>
          <w:szCs w:val="28"/>
          <w:lang w:eastAsia="en-US"/>
        </w:rPr>
        <w:t>лицензировании</w:t>
      </w:r>
      <w:r w:rsidR="005B309A" w:rsidRPr="00300FF7">
        <w:rPr>
          <w:sz w:val="28"/>
          <w:szCs w:val="28"/>
          <w:lang w:eastAsia="en-US"/>
        </w:rPr>
        <w:t>»</w:t>
      </w:r>
      <w:r w:rsidRPr="00300FF7">
        <w:rPr>
          <w:sz w:val="28"/>
          <w:szCs w:val="28"/>
          <w:lang w:eastAsia="en-US"/>
        </w:rPr>
        <w:t xml:space="preserve"> регулирует отношения, связанные с лицензированием отдельных видов деятельности</w:t>
      </w:r>
      <w:r w:rsidR="008F4BAA" w:rsidRPr="00300FF7">
        <w:rPr>
          <w:sz w:val="28"/>
          <w:szCs w:val="28"/>
          <w:lang w:eastAsia="en-US"/>
        </w:rPr>
        <w:t>;</w:t>
      </w:r>
    </w:p>
    <w:p w:rsidR="008F4BAA" w:rsidRPr="00300FF7" w:rsidRDefault="008F4BAA" w:rsidP="00BC1E85">
      <w:pPr>
        <w:ind w:firstLine="709"/>
        <w:jc w:val="both"/>
        <w:rPr>
          <w:sz w:val="28"/>
          <w:szCs w:val="28"/>
          <w:lang w:eastAsia="en-US"/>
        </w:rPr>
      </w:pPr>
      <w:r w:rsidRPr="00300FF7">
        <w:rPr>
          <w:sz w:val="28"/>
          <w:szCs w:val="28"/>
          <w:lang w:eastAsia="en-US"/>
        </w:rPr>
        <w:t>Закон Республики Казахстан от 12 января 2007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219-III </w:t>
      </w:r>
      <w:r w:rsidR="00704844"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игорном бизнесе» регулирует общественные отношения, связанные с осуществлением деятельности в сфере игорного бизнеса;</w:t>
      </w:r>
    </w:p>
    <w:p w:rsidR="00460529" w:rsidRPr="00300FF7" w:rsidRDefault="00460529" w:rsidP="00BC1E85">
      <w:pPr>
        <w:ind w:firstLine="709"/>
        <w:jc w:val="both"/>
        <w:rPr>
          <w:sz w:val="28"/>
          <w:szCs w:val="28"/>
          <w:lang w:eastAsia="en-US"/>
        </w:rPr>
      </w:pPr>
      <w:r w:rsidRPr="00300FF7">
        <w:rPr>
          <w:sz w:val="28"/>
          <w:szCs w:val="28"/>
          <w:lang w:eastAsia="en-US"/>
        </w:rPr>
        <w:t>Закон Республики Казахстан от 28 февраля 2007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234-</w:t>
      </w:r>
      <w:r w:rsidRPr="00300FF7">
        <w:rPr>
          <w:sz w:val="28"/>
          <w:szCs w:val="28"/>
          <w:lang w:val="en-US" w:eastAsia="en-US"/>
        </w:rPr>
        <w:t>III</w:t>
      </w:r>
      <w:r w:rsidRPr="00300FF7">
        <w:rPr>
          <w:sz w:val="28"/>
          <w:szCs w:val="28"/>
          <w:lang w:eastAsia="en-US"/>
        </w:rPr>
        <w:t xml:space="preserve">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 xml:space="preserve">бухгалтерском учете и финансовой отчетности» регулирует систему бухгалтерского учета и финансовой отчетности в Республике Казахстан, </w:t>
      </w:r>
      <w:r w:rsidRPr="00300FF7">
        <w:rPr>
          <w:sz w:val="28"/>
          <w:szCs w:val="28"/>
          <w:lang w:eastAsia="en-US"/>
        </w:rPr>
        <w:lastRenderedPageBreak/>
        <w:t>устанавливает принципы, основные качественные характеристики и правила ведения бухгалтерского учета и составления финансовой отчетности;</w:t>
      </w:r>
    </w:p>
    <w:p w:rsidR="0067472A" w:rsidRPr="00300FF7" w:rsidRDefault="0067472A" w:rsidP="00BC1E85">
      <w:pPr>
        <w:ind w:firstLine="709"/>
        <w:jc w:val="both"/>
        <w:rPr>
          <w:sz w:val="28"/>
          <w:szCs w:val="28"/>
          <w:lang w:eastAsia="en-US"/>
        </w:rPr>
      </w:pPr>
      <w:r w:rsidRPr="00300FF7">
        <w:rPr>
          <w:sz w:val="28"/>
          <w:szCs w:val="28"/>
          <w:lang w:eastAsia="en-US"/>
        </w:rPr>
        <w:t>Закон Республики Казахстан от 5 июля 2008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67-IV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трансфертном ценообразовании» регулирует общественные отношения, возникающие при трансфертном ценообразовании, в целях предотвращения потерь государственного дохода в международных деловых операциях и сделках, связанных с международными деловыми операциями;</w:t>
      </w:r>
    </w:p>
    <w:p w:rsidR="008F4BAA" w:rsidRPr="00300FF7" w:rsidRDefault="008F4BAA" w:rsidP="00BC1E85">
      <w:pPr>
        <w:ind w:firstLine="709"/>
        <w:jc w:val="both"/>
        <w:rPr>
          <w:sz w:val="28"/>
          <w:szCs w:val="28"/>
          <w:lang w:eastAsia="en-US"/>
        </w:rPr>
      </w:pPr>
      <w:r w:rsidRPr="00300FF7">
        <w:rPr>
          <w:sz w:val="28"/>
          <w:szCs w:val="28"/>
          <w:lang w:eastAsia="en-US"/>
        </w:rPr>
        <w:t>Кодекс Республики Казахстан от 10 декабря 2008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99-IV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 xml:space="preserve">налогах и других обязательных платежах в бюджет» (Налоговый кодекс) регулирует правовые отношения по установлению, введению и порядку исчисления и уплаты налогов и других обязательных платежей в бюджет, а также отношения между государством и налогоплательщиком (налоговым агентом), </w:t>
      </w:r>
      <w:r w:rsidR="007247EA" w:rsidRPr="00300FF7">
        <w:rPr>
          <w:sz w:val="28"/>
          <w:szCs w:val="28"/>
          <w:lang w:eastAsia="en-US"/>
        </w:rPr>
        <w:t>с</w:t>
      </w:r>
      <w:r w:rsidRPr="00300FF7">
        <w:rPr>
          <w:sz w:val="28"/>
          <w:szCs w:val="28"/>
          <w:lang w:eastAsia="en-US"/>
        </w:rPr>
        <w:t>вязанные с испол</w:t>
      </w:r>
      <w:r w:rsidR="00A07BA9" w:rsidRPr="00300FF7">
        <w:rPr>
          <w:sz w:val="28"/>
          <w:szCs w:val="28"/>
          <w:lang w:eastAsia="en-US"/>
        </w:rPr>
        <w:t>нением налогового обязательства;</w:t>
      </w:r>
    </w:p>
    <w:p w:rsidR="00680F18" w:rsidRPr="00300FF7" w:rsidRDefault="00680F18" w:rsidP="00BC1E85">
      <w:pPr>
        <w:ind w:firstLine="709"/>
        <w:jc w:val="both"/>
        <w:rPr>
          <w:sz w:val="28"/>
          <w:szCs w:val="28"/>
          <w:lang w:eastAsia="en-US"/>
        </w:rPr>
      </w:pPr>
      <w:r w:rsidRPr="00300FF7">
        <w:rPr>
          <w:sz w:val="28"/>
          <w:szCs w:val="28"/>
          <w:lang w:eastAsia="en-US"/>
        </w:rPr>
        <w:t>Кодекс Республики Казахстан от 30 июня 2010 года «О таможенном деле в Республике Казахстан» определяет правовые, экономические и организационные основы таможенного дела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p w:rsidR="00A07BA9" w:rsidRPr="00300FF7" w:rsidRDefault="00A07BA9" w:rsidP="00BC1E85">
      <w:pPr>
        <w:ind w:firstLine="709"/>
        <w:jc w:val="both"/>
        <w:rPr>
          <w:sz w:val="28"/>
          <w:szCs w:val="28"/>
          <w:lang w:eastAsia="en-US"/>
        </w:rPr>
      </w:pPr>
      <w:r w:rsidRPr="00300FF7">
        <w:rPr>
          <w:sz w:val="28"/>
          <w:szCs w:val="28"/>
          <w:lang w:eastAsia="en-US"/>
        </w:rPr>
        <w:t>Соглашение о свободных складах и таможенной процедуре свободного склада, ратифицированное Законом Республики Казахстан от 30 июня 2010</w:t>
      </w:r>
      <w:r w:rsidR="001068EC">
        <w:rPr>
          <w:sz w:val="28"/>
          <w:szCs w:val="28"/>
          <w:lang w:eastAsia="en-US"/>
        </w:rPr>
        <w:t> </w:t>
      </w:r>
      <w:r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320-</w:t>
      </w:r>
      <w:r w:rsidRPr="00300FF7">
        <w:rPr>
          <w:sz w:val="28"/>
          <w:szCs w:val="28"/>
          <w:lang w:val="en-US" w:eastAsia="en-US"/>
        </w:rPr>
        <w:t>IV</w:t>
      </w:r>
      <w:r w:rsidRPr="00300FF7">
        <w:rPr>
          <w:sz w:val="28"/>
          <w:szCs w:val="28"/>
          <w:lang w:eastAsia="en-US"/>
        </w:rPr>
        <w:t>, регулирует таможенную процедуру свободного склада на единой таможенной территории Таможенного союза;</w:t>
      </w:r>
    </w:p>
    <w:p w:rsidR="00A07BA9" w:rsidRPr="00300FF7" w:rsidRDefault="00A07BA9" w:rsidP="00BC1E85">
      <w:pPr>
        <w:ind w:firstLine="709"/>
        <w:jc w:val="both"/>
        <w:rPr>
          <w:sz w:val="28"/>
          <w:szCs w:val="28"/>
          <w:lang w:eastAsia="en-US"/>
        </w:rPr>
      </w:pPr>
      <w:r w:rsidRPr="00300FF7">
        <w:rPr>
          <w:sz w:val="28"/>
          <w:szCs w:val="28"/>
          <w:lang w:eastAsia="en-US"/>
        </w:rPr>
        <w: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ратифицированное Законом Республики Казахстан от 30 июня 2010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312-</w:t>
      </w:r>
      <w:r w:rsidRPr="00300FF7">
        <w:rPr>
          <w:sz w:val="28"/>
          <w:szCs w:val="28"/>
          <w:lang w:val="en-US" w:eastAsia="en-US"/>
        </w:rPr>
        <w:t>IV</w:t>
      </w:r>
      <w:r w:rsidR="00EA0290" w:rsidRPr="00300FF7">
        <w:rPr>
          <w:sz w:val="28"/>
          <w:szCs w:val="28"/>
          <w:lang w:eastAsia="en-US"/>
        </w:rPr>
        <w:t>;</w:t>
      </w:r>
    </w:p>
    <w:p w:rsidR="00034E2C" w:rsidRPr="00300FF7" w:rsidRDefault="00034E2C" w:rsidP="00BC1E85">
      <w:pPr>
        <w:ind w:firstLine="709"/>
        <w:jc w:val="both"/>
        <w:rPr>
          <w:sz w:val="28"/>
          <w:szCs w:val="28"/>
          <w:lang w:eastAsia="en-US"/>
        </w:rPr>
      </w:pPr>
      <w:r w:rsidRPr="00300FF7">
        <w:rPr>
          <w:sz w:val="28"/>
          <w:szCs w:val="28"/>
          <w:lang w:eastAsia="en-US"/>
        </w:rPr>
        <w:t>Закон Республики Казахстан от 6 января 2011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377-</w:t>
      </w:r>
      <w:r w:rsidRPr="00300FF7">
        <w:rPr>
          <w:sz w:val="28"/>
          <w:szCs w:val="28"/>
          <w:lang w:val="en-US" w:eastAsia="en-US"/>
        </w:rPr>
        <w:t>IV</w:t>
      </w:r>
      <w:r w:rsidRPr="00300FF7">
        <w:rPr>
          <w:sz w:val="28"/>
          <w:szCs w:val="28"/>
          <w:lang w:eastAsia="en-US"/>
        </w:rPr>
        <w:t xml:space="preserve">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государственном контроле и надзоре в Республике Казахстан» регулирует общие правовые основы государственного контроля и надзора в Республике Казахстан и устанавливает единые принципы осуществления контрольной и надзорной деятельности, а также направлен на защиту прав и законных интересов государственных органов, физических и юридических лиц, в отношении которых осуществляется государственный контроль и надзор;</w:t>
      </w:r>
    </w:p>
    <w:p w:rsidR="00EA0290" w:rsidRPr="00300FF7" w:rsidRDefault="00EA0290" w:rsidP="00BC1E85">
      <w:pPr>
        <w:ind w:firstLine="709"/>
        <w:jc w:val="both"/>
        <w:rPr>
          <w:sz w:val="28"/>
          <w:szCs w:val="28"/>
          <w:lang w:eastAsia="en-US"/>
        </w:rPr>
      </w:pPr>
      <w:r w:rsidRPr="00300FF7">
        <w:rPr>
          <w:sz w:val="28"/>
          <w:szCs w:val="28"/>
          <w:lang w:eastAsia="en-US"/>
        </w:rPr>
        <w:t>Закон Республики Казахстан от 1 марта 2011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413-</w:t>
      </w:r>
      <w:r w:rsidRPr="00300FF7">
        <w:rPr>
          <w:sz w:val="28"/>
          <w:szCs w:val="28"/>
          <w:lang w:val="en-US" w:eastAsia="en-US"/>
        </w:rPr>
        <w:t>IV</w:t>
      </w:r>
      <w:r w:rsidRPr="00300FF7">
        <w:rPr>
          <w:sz w:val="28"/>
          <w:szCs w:val="28"/>
          <w:lang w:eastAsia="en-US"/>
        </w:rPr>
        <w:t xml:space="preserve">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государственном имуществе»;</w:t>
      </w:r>
    </w:p>
    <w:p w:rsidR="00EA0290" w:rsidRPr="00300FF7" w:rsidRDefault="00EA0290" w:rsidP="00BC1E85">
      <w:pPr>
        <w:ind w:firstLine="709"/>
        <w:jc w:val="both"/>
        <w:rPr>
          <w:sz w:val="28"/>
          <w:szCs w:val="28"/>
          <w:lang w:eastAsia="en-US"/>
        </w:rPr>
      </w:pPr>
      <w:r w:rsidRPr="00300FF7">
        <w:rPr>
          <w:sz w:val="28"/>
          <w:szCs w:val="28"/>
          <w:lang w:eastAsia="en-US"/>
        </w:rPr>
        <w:t>Закон Республики Казахстан от 21 июля 2011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469-</w:t>
      </w:r>
      <w:r w:rsidRPr="00300FF7">
        <w:rPr>
          <w:sz w:val="28"/>
          <w:szCs w:val="28"/>
          <w:lang w:val="en-US" w:eastAsia="en-US"/>
        </w:rPr>
        <w:t>IV</w:t>
      </w:r>
      <w:r w:rsidRPr="00300FF7">
        <w:rPr>
          <w:sz w:val="28"/>
          <w:szCs w:val="28"/>
          <w:lang w:eastAsia="en-US"/>
        </w:rPr>
        <w:t xml:space="preserve"> </w:t>
      </w:r>
      <w:r w:rsidR="00704844"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специальных экономических зонах»</w:t>
      </w:r>
      <w:r w:rsidR="006334BD" w:rsidRPr="00300FF7">
        <w:rPr>
          <w:sz w:val="28"/>
          <w:szCs w:val="28"/>
          <w:lang w:eastAsia="en-US"/>
        </w:rPr>
        <w:t xml:space="preserve"> определяет порядок и условия создания, функционирования и упразднения управления СЭЗ на территории Республики Казахстан</w:t>
      </w:r>
      <w:r w:rsidRPr="00300FF7">
        <w:rPr>
          <w:sz w:val="28"/>
          <w:szCs w:val="28"/>
          <w:lang w:eastAsia="en-US"/>
        </w:rPr>
        <w:t>;</w:t>
      </w:r>
    </w:p>
    <w:p w:rsidR="00EA0290" w:rsidRPr="00300FF7" w:rsidRDefault="00EA0290" w:rsidP="00BC1E85">
      <w:pPr>
        <w:ind w:firstLine="709"/>
        <w:jc w:val="both"/>
        <w:rPr>
          <w:sz w:val="28"/>
          <w:szCs w:val="28"/>
          <w:lang w:eastAsia="en-US"/>
        </w:rPr>
      </w:pPr>
      <w:r w:rsidRPr="00300FF7">
        <w:rPr>
          <w:sz w:val="28"/>
          <w:szCs w:val="28"/>
          <w:lang w:eastAsia="en-US"/>
        </w:rPr>
        <w:lastRenderedPageBreak/>
        <w:t>Закон Республики Казахстан от 21 июля 2011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470-</w:t>
      </w:r>
      <w:r w:rsidRPr="00300FF7">
        <w:rPr>
          <w:sz w:val="28"/>
          <w:szCs w:val="28"/>
          <w:lang w:val="en-US" w:eastAsia="en-US"/>
        </w:rPr>
        <w:t>IV</w:t>
      </w:r>
      <w:r w:rsidRPr="00300FF7">
        <w:rPr>
          <w:sz w:val="28"/>
          <w:szCs w:val="28"/>
          <w:lang w:eastAsia="en-US"/>
        </w:rPr>
        <w:t xml:space="preserve"> «О внесении изменений</w:t>
      </w:r>
      <w:r w:rsidR="00476A74" w:rsidRPr="00300FF7">
        <w:rPr>
          <w:sz w:val="28"/>
          <w:szCs w:val="28"/>
          <w:lang w:eastAsia="en-US"/>
        </w:rPr>
        <w:t xml:space="preserve"> и</w:t>
      </w:r>
      <w:r w:rsidRPr="00300FF7">
        <w:rPr>
          <w:sz w:val="28"/>
          <w:szCs w:val="28"/>
          <w:lang w:eastAsia="en-US"/>
        </w:rPr>
        <w:t xml:space="preserve"> дополнений в некоторые законодательные акты Республики Казахстан по вопросам</w:t>
      </w:r>
      <w:r w:rsidR="0025232D" w:rsidRPr="00300FF7">
        <w:rPr>
          <w:sz w:val="28"/>
          <w:szCs w:val="28"/>
          <w:lang w:eastAsia="en-US"/>
        </w:rPr>
        <w:t xml:space="preserve"> специальных экономических зон»;</w:t>
      </w:r>
    </w:p>
    <w:p w:rsidR="00E64D6C" w:rsidRPr="00300FF7" w:rsidRDefault="00E64D6C" w:rsidP="00BC1E85">
      <w:pPr>
        <w:ind w:firstLine="709"/>
        <w:jc w:val="both"/>
        <w:rPr>
          <w:sz w:val="28"/>
          <w:szCs w:val="28"/>
          <w:lang w:eastAsia="en-US"/>
        </w:rPr>
      </w:pPr>
      <w:r w:rsidRPr="00300FF7">
        <w:rPr>
          <w:sz w:val="28"/>
          <w:szCs w:val="28"/>
          <w:lang w:eastAsia="en-US"/>
        </w:rPr>
        <w:t xml:space="preserve">Закон Республики Казахстан от 21 июня 2013 года </w:t>
      </w:r>
      <w:r w:rsidR="00E34E4F">
        <w:rPr>
          <w:sz w:val="28"/>
          <w:szCs w:val="28"/>
          <w:lang w:eastAsia="en-US"/>
        </w:rPr>
        <w:t>№ </w:t>
      </w:r>
      <w:r w:rsidRPr="00300FF7">
        <w:rPr>
          <w:sz w:val="28"/>
          <w:szCs w:val="28"/>
          <w:lang w:eastAsia="en-US"/>
        </w:rPr>
        <w:t xml:space="preserve">105-V </w:t>
      </w:r>
      <w:r w:rsidR="00A07404" w:rsidRPr="00300FF7">
        <w:rPr>
          <w:sz w:val="28"/>
          <w:szCs w:val="28"/>
          <w:lang w:eastAsia="en-US"/>
        </w:rPr>
        <w:br/>
      </w:r>
      <w:r w:rsidRPr="00300FF7">
        <w:rPr>
          <w:sz w:val="28"/>
          <w:szCs w:val="28"/>
          <w:lang w:eastAsia="en-US"/>
        </w:rPr>
        <w:t>«О пенсионном обеспечении в Республике Казахстан» определяет правовые и социальные основы пенсионного обеспечения граждан в Республике Казахстан, регламентирует участие государственных органов, физических и юридических лиц в реализации конституционного права граждан на пенсионное обеспечение;</w:t>
      </w:r>
    </w:p>
    <w:p w:rsidR="00C92B4B" w:rsidRPr="00300FF7" w:rsidRDefault="0025232D" w:rsidP="00BC1E85">
      <w:pPr>
        <w:ind w:firstLine="709"/>
        <w:jc w:val="both"/>
        <w:rPr>
          <w:sz w:val="28"/>
          <w:szCs w:val="28"/>
          <w:lang w:eastAsia="en-US"/>
        </w:rPr>
      </w:pPr>
      <w:r w:rsidRPr="00300FF7">
        <w:rPr>
          <w:sz w:val="28"/>
          <w:szCs w:val="28"/>
          <w:lang w:eastAsia="en-US"/>
        </w:rPr>
        <w:t>п</w:t>
      </w:r>
      <w:r w:rsidR="00C92B4B" w:rsidRPr="00300FF7">
        <w:rPr>
          <w:sz w:val="28"/>
          <w:szCs w:val="28"/>
          <w:lang w:eastAsia="en-US"/>
        </w:rPr>
        <w:t>остановление Правления Национального Банка Республики Казахстан от 24 февраля 2012 года</w:t>
      </w:r>
      <w:r w:rsidR="004C4147" w:rsidRPr="00300FF7">
        <w:rPr>
          <w:sz w:val="28"/>
          <w:szCs w:val="28"/>
          <w:lang w:eastAsia="en-US"/>
        </w:rPr>
        <w:t xml:space="preserve"> </w:t>
      </w:r>
      <w:r w:rsidR="00E34E4F">
        <w:rPr>
          <w:sz w:val="28"/>
          <w:szCs w:val="28"/>
          <w:lang w:eastAsia="en-US"/>
        </w:rPr>
        <w:t>№ </w:t>
      </w:r>
      <w:r w:rsidR="00C92B4B" w:rsidRPr="00300FF7">
        <w:rPr>
          <w:sz w:val="28"/>
          <w:szCs w:val="28"/>
          <w:lang w:eastAsia="en-US"/>
        </w:rPr>
        <w:t>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Правила определяют порядок осуществления экспортно-импортного валютного контроля, а также условия получения резидентами учетных номеров контрактов по экспорту и импорту в целях обеспечения выполнения резидентами требования репатриации иностранной и национальной валюты;</w:t>
      </w:r>
    </w:p>
    <w:p w:rsidR="0025232D" w:rsidRPr="00300FF7" w:rsidRDefault="0025232D" w:rsidP="00BC1E85">
      <w:pPr>
        <w:ind w:firstLine="709"/>
        <w:jc w:val="both"/>
        <w:rPr>
          <w:sz w:val="28"/>
          <w:szCs w:val="28"/>
          <w:lang w:eastAsia="en-US"/>
        </w:rPr>
      </w:pPr>
      <w:r w:rsidRPr="00300FF7">
        <w:rPr>
          <w:sz w:val="28"/>
          <w:szCs w:val="28"/>
          <w:lang w:eastAsia="en-US"/>
        </w:rPr>
        <w:t>постановление Правления Национального Банка Республики Казахстан от 28 апреля 2012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154 «Об утверждении Правил осуществления валютных операций в Республике Казахстан». Правила определяют порядок осуществления валютных операций, а также общие положения режимов регистрации и уведомления и порядок осуществления регистрации валютных операций Национальным Банком Республики Казахстан и уведомления Национальног</w:t>
      </w:r>
      <w:r w:rsidR="00F4405A" w:rsidRPr="00300FF7">
        <w:rPr>
          <w:sz w:val="28"/>
          <w:szCs w:val="28"/>
          <w:lang w:eastAsia="en-US"/>
        </w:rPr>
        <w:t>о Банка о валютных операциях и</w:t>
      </w:r>
      <w:r w:rsidRPr="00300FF7">
        <w:rPr>
          <w:sz w:val="28"/>
          <w:szCs w:val="28"/>
          <w:lang w:eastAsia="en-US"/>
        </w:rPr>
        <w:t xml:space="preserve"> банковском счете в иностранном банке;</w:t>
      </w:r>
    </w:p>
    <w:p w:rsidR="006F174A" w:rsidRPr="00300FF7" w:rsidRDefault="0025232D" w:rsidP="00BC1E85">
      <w:pPr>
        <w:ind w:firstLine="709"/>
        <w:jc w:val="both"/>
        <w:rPr>
          <w:sz w:val="28"/>
          <w:szCs w:val="28"/>
          <w:lang w:eastAsia="en-US"/>
        </w:rPr>
      </w:pPr>
      <w:r w:rsidRPr="00300FF7">
        <w:rPr>
          <w:sz w:val="28"/>
          <w:szCs w:val="28"/>
          <w:lang w:eastAsia="en-US"/>
        </w:rPr>
        <w:t>п</w:t>
      </w:r>
      <w:r w:rsidR="006F174A" w:rsidRPr="00300FF7">
        <w:rPr>
          <w:sz w:val="28"/>
          <w:szCs w:val="28"/>
          <w:lang w:eastAsia="en-US"/>
        </w:rPr>
        <w:t>остановление Правительства Республики Казахстан от 11 июля 2012</w:t>
      </w:r>
      <w:r w:rsidR="001068EC">
        <w:rPr>
          <w:sz w:val="28"/>
          <w:szCs w:val="28"/>
          <w:lang w:eastAsia="en-US"/>
        </w:rPr>
        <w:t> </w:t>
      </w:r>
      <w:r w:rsidR="006F174A"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006F174A" w:rsidRPr="00300FF7">
        <w:rPr>
          <w:sz w:val="28"/>
          <w:szCs w:val="28"/>
          <w:lang w:eastAsia="en-US"/>
        </w:rPr>
        <w:t>929 «О Концепции дальнейшего реформирования разрешительной систе</w:t>
      </w:r>
      <w:r w:rsidR="000F4A09" w:rsidRPr="00300FF7">
        <w:rPr>
          <w:sz w:val="28"/>
          <w:szCs w:val="28"/>
          <w:lang w:eastAsia="en-US"/>
        </w:rPr>
        <w:t>мы Республики Казахстан на 2012</w:t>
      </w:r>
      <w:r w:rsidR="00926990" w:rsidRPr="00300FF7">
        <w:rPr>
          <w:sz w:val="28"/>
          <w:szCs w:val="28"/>
          <w:lang w:eastAsia="en-US"/>
        </w:rPr>
        <w:t>–</w:t>
      </w:r>
      <w:r w:rsidR="006F174A" w:rsidRPr="00300FF7">
        <w:rPr>
          <w:sz w:val="28"/>
          <w:szCs w:val="28"/>
          <w:lang w:eastAsia="en-US"/>
        </w:rPr>
        <w:t>2015 годы», предусматривающее инвентаризацию всех разрешительных документов</w:t>
      </w:r>
      <w:r w:rsidR="00476A74" w:rsidRPr="00300FF7">
        <w:rPr>
          <w:sz w:val="28"/>
          <w:szCs w:val="28"/>
          <w:lang w:eastAsia="en-US"/>
        </w:rPr>
        <w:t>,</w:t>
      </w:r>
      <w:r w:rsidR="006F174A" w:rsidRPr="00300FF7">
        <w:rPr>
          <w:sz w:val="28"/>
          <w:szCs w:val="28"/>
          <w:lang w:eastAsia="en-US"/>
        </w:rPr>
        <w:t xml:space="preserve"> их классификацию и категоризацию по степеням опасности.</w:t>
      </w:r>
    </w:p>
    <w:p w:rsidR="002254C2" w:rsidRPr="00300FF7" w:rsidRDefault="006F174A" w:rsidP="00BC1E85">
      <w:pPr>
        <w:pStyle w:val="1"/>
      </w:pPr>
      <w:r w:rsidRPr="00300FF7">
        <w:rPr>
          <w:rFonts w:cs="Times New Roman"/>
          <w:lang w:eastAsia="en-US"/>
        </w:rPr>
        <w:tab/>
      </w:r>
      <w:r w:rsidR="006974B9" w:rsidRPr="00300FF7">
        <w:br w:type="page"/>
      </w:r>
      <w:bookmarkStart w:id="33" w:name="_Toc349210688"/>
      <w:bookmarkStart w:id="34" w:name="_Toc350239260"/>
      <w:bookmarkStart w:id="35" w:name="_Toc381021734"/>
      <w:bookmarkStart w:id="36" w:name="_Toc447815658"/>
      <w:r w:rsidR="002254C2" w:rsidRPr="00300FF7">
        <w:rPr>
          <w:lang w:val="en-US"/>
        </w:rPr>
        <w:lastRenderedPageBreak/>
        <w:t>V</w:t>
      </w:r>
      <w:r w:rsidR="002254C2" w:rsidRPr="00300FF7">
        <w:t>.</w:t>
      </w:r>
      <w:r w:rsidR="008A63B7" w:rsidRPr="00300FF7">
        <w:t xml:space="preserve"> </w:t>
      </w:r>
      <w:r w:rsidR="002254C2" w:rsidRPr="00300FF7">
        <w:t>КЫРГЫЗСКАЯ РЕСПУБЛИКА</w:t>
      </w:r>
      <w:bookmarkEnd w:id="33"/>
      <w:bookmarkEnd w:id="34"/>
      <w:bookmarkEnd w:id="35"/>
      <w:bookmarkEnd w:id="36"/>
    </w:p>
    <w:p w:rsidR="002254C2" w:rsidRPr="00300FF7" w:rsidRDefault="002254C2" w:rsidP="00BC1E85">
      <w:pPr>
        <w:pStyle w:val="2"/>
      </w:pPr>
      <w:bookmarkStart w:id="37" w:name="_Toc447815659"/>
      <w:r w:rsidRPr="00300FF7">
        <w:t>Общая характеристика делового климата</w:t>
      </w:r>
      <w:bookmarkEnd w:id="37"/>
    </w:p>
    <w:p w:rsidR="008D2333" w:rsidRPr="00300FF7" w:rsidRDefault="00EF0F35" w:rsidP="00BC1E85">
      <w:pPr>
        <w:ind w:firstLine="709"/>
        <w:jc w:val="both"/>
        <w:rPr>
          <w:sz w:val="28"/>
          <w:szCs w:val="28"/>
          <w:lang w:eastAsia="en-US"/>
        </w:rPr>
      </w:pPr>
      <w:r w:rsidRPr="00300FF7">
        <w:rPr>
          <w:i/>
          <w:sz w:val="28"/>
          <w:szCs w:val="28"/>
          <w:lang w:eastAsia="en-US"/>
        </w:rPr>
        <w:t>Государственная регистрация</w:t>
      </w:r>
      <w:r w:rsidRPr="00300FF7">
        <w:rPr>
          <w:sz w:val="28"/>
          <w:szCs w:val="28"/>
          <w:lang w:eastAsia="en-US"/>
        </w:rPr>
        <w:t xml:space="preserve">. </w:t>
      </w:r>
      <w:r w:rsidR="008D2333" w:rsidRPr="00300FF7">
        <w:rPr>
          <w:sz w:val="28"/>
          <w:szCs w:val="28"/>
          <w:lang w:eastAsia="en-US"/>
        </w:rPr>
        <w:t>Государственная регистрация юридических лиц, филиалов (представительств), в том числе с участием иностранного капитала, осуществляется в соответствии с Законом Кыргызской Республики от 20 февраля 2009 года</w:t>
      </w:r>
      <w:r w:rsidR="004C4147" w:rsidRPr="00300FF7">
        <w:rPr>
          <w:sz w:val="28"/>
          <w:szCs w:val="28"/>
          <w:lang w:eastAsia="en-US"/>
        </w:rPr>
        <w:t xml:space="preserve"> </w:t>
      </w:r>
      <w:r w:rsidR="00E34E4F">
        <w:rPr>
          <w:sz w:val="28"/>
          <w:szCs w:val="28"/>
          <w:lang w:eastAsia="en-US"/>
        </w:rPr>
        <w:t>№ </w:t>
      </w:r>
      <w:r w:rsidR="008D2333" w:rsidRPr="00300FF7">
        <w:rPr>
          <w:sz w:val="28"/>
          <w:szCs w:val="28"/>
          <w:lang w:eastAsia="en-US"/>
        </w:rPr>
        <w:t>57 «О государственной регистрации юридических лиц, филиалов (представительств)».</w:t>
      </w:r>
    </w:p>
    <w:p w:rsidR="003C39A7" w:rsidRPr="00300FF7" w:rsidRDefault="003C39A7" w:rsidP="00BC1E85">
      <w:pPr>
        <w:ind w:firstLine="709"/>
        <w:jc w:val="both"/>
        <w:rPr>
          <w:sz w:val="28"/>
          <w:szCs w:val="28"/>
          <w:lang w:eastAsia="en-US"/>
        </w:rPr>
      </w:pPr>
      <w:r w:rsidRPr="00300FF7">
        <w:rPr>
          <w:sz w:val="28"/>
          <w:szCs w:val="28"/>
          <w:lang w:eastAsia="en-US"/>
        </w:rPr>
        <w:t>Основными отличиями указанного Закона от Закона Кыргызской Республики от 12 июля 1996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39 «О государственной регистрации юридических лиц» являются:</w:t>
      </w:r>
    </w:p>
    <w:p w:rsidR="003C39A7" w:rsidRPr="00300FF7" w:rsidRDefault="003C39A7" w:rsidP="00BC1E85">
      <w:pPr>
        <w:ind w:firstLine="709"/>
        <w:jc w:val="both"/>
        <w:rPr>
          <w:sz w:val="28"/>
          <w:szCs w:val="28"/>
          <w:lang w:eastAsia="en-US"/>
        </w:rPr>
      </w:pPr>
      <w:r w:rsidRPr="00300FF7">
        <w:rPr>
          <w:sz w:val="28"/>
          <w:szCs w:val="28"/>
          <w:lang w:eastAsia="en-US"/>
        </w:rPr>
        <w:t>введение на законодательном уровне принципа «единого окна»;</w:t>
      </w:r>
    </w:p>
    <w:p w:rsidR="003C39A7" w:rsidRPr="00300FF7" w:rsidRDefault="003C39A7" w:rsidP="00BC1E85">
      <w:pPr>
        <w:ind w:firstLine="709"/>
        <w:jc w:val="both"/>
        <w:rPr>
          <w:sz w:val="28"/>
          <w:szCs w:val="28"/>
          <w:lang w:eastAsia="en-US"/>
        </w:rPr>
      </w:pPr>
      <w:r w:rsidRPr="00300FF7">
        <w:rPr>
          <w:sz w:val="28"/>
          <w:szCs w:val="28"/>
          <w:lang w:eastAsia="en-US"/>
        </w:rPr>
        <w:t>отмена правовой экспертизы учредительных документов</w:t>
      </w:r>
      <w:r w:rsidR="00140C60" w:rsidRPr="00300FF7">
        <w:rPr>
          <w:sz w:val="28"/>
          <w:szCs w:val="28"/>
          <w:lang w:eastAsia="en-US"/>
        </w:rPr>
        <w:t xml:space="preserve"> юридических лиц, за исключением некоммерческих организаций, финансово-кредитных учреждений и филиалов иностранных и международных организаций;</w:t>
      </w:r>
    </w:p>
    <w:p w:rsidR="00140C60" w:rsidRPr="00300FF7" w:rsidRDefault="00140C60" w:rsidP="00BC1E85">
      <w:pPr>
        <w:ind w:firstLine="709"/>
        <w:jc w:val="both"/>
        <w:rPr>
          <w:sz w:val="28"/>
          <w:szCs w:val="28"/>
          <w:lang w:eastAsia="en-US"/>
        </w:rPr>
      </w:pPr>
      <w:r w:rsidRPr="00300FF7">
        <w:rPr>
          <w:sz w:val="28"/>
          <w:szCs w:val="28"/>
          <w:lang w:eastAsia="en-US"/>
        </w:rPr>
        <w:t>сокращение сроков регистрации юридических лиц до 3 рабочих дней, за исключением некоммерческих организаций, финансово-кредитных учреждений и филиалов иностранных организаций, регистрация которых осуществляется в течение 10 дней (для политических партий 30 дней);</w:t>
      </w:r>
    </w:p>
    <w:p w:rsidR="00140C60" w:rsidRPr="00300FF7" w:rsidRDefault="00140C60" w:rsidP="00BC1E85">
      <w:pPr>
        <w:ind w:firstLine="709"/>
        <w:jc w:val="both"/>
        <w:rPr>
          <w:sz w:val="28"/>
          <w:szCs w:val="28"/>
          <w:lang w:eastAsia="en-US"/>
        </w:rPr>
      </w:pPr>
      <w:r w:rsidRPr="00300FF7">
        <w:rPr>
          <w:sz w:val="28"/>
          <w:szCs w:val="28"/>
          <w:lang w:eastAsia="en-US"/>
        </w:rPr>
        <w:t>упрощение порядка ликвидации юридического лица;</w:t>
      </w:r>
    </w:p>
    <w:p w:rsidR="00140C60" w:rsidRPr="00300FF7" w:rsidRDefault="00140C60" w:rsidP="00BC1E85">
      <w:pPr>
        <w:ind w:firstLine="709"/>
        <w:jc w:val="both"/>
        <w:rPr>
          <w:sz w:val="28"/>
          <w:szCs w:val="28"/>
          <w:lang w:eastAsia="en-US"/>
        </w:rPr>
      </w:pPr>
      <w:r w:rsidRPr="00300FF7">
        <w:rPr>
          <w:sz w:val="28"/>
          <w:szCs w:val="28"/>
          <w:lang w:eastAsia="en-US"/>
        </w:rPr>
        <w:t>введение понятия принудительной ликвидации юридического лица;</w:t>
      </w:r>
    </w:p>
    <w:p w:rsidR="00140C60" w:rsidRPr="00300FF7" w:rsidRDefault="00140C60" w:rsidP="00BC1E85">
      <w:pPr>
        <w:ind w:firstLine="709"/>
        <w:jc w:val="both"/>
        <w:rPr>
          <w:sz w:val="28"/>
          <w:szCs w:val="28"/>
          <w:lang w:eastAsia="en-US"/>
        </w:rPr>
      </w:pPr>
      <w:r w:rsidRPr="00300FF7">
        <w:rPr>
          <w:sz w:val="28"/>
          <w:szCs w:val="28"/>
          <w:lang w:eastAsia="en-US"/>
        </w:rPr>
        <w:t>защита наименований зарегистрированных (перерегистрированных) юридических лиц, филиалов и представительств.</w:t>
      </w:r>
    </w:p>
    <w:p w:rsidR="00ED6C2E" w:rsidRPr="00300FF7" w:rsidRDefault="00ED6C2E" w:rsidP="00BC1E85">
      <w:pPr>
        <w:ind w:firstLine="709"/>
        <w:jc w:val="both"/>
        <w:rPr>
          <w:sz w:val="28"/>
          <w:szCs w:val="28"/>
          <w:lang w:eastAsia="en-US"/>
        </w:rPr>
      </w:pPr>
      <w:r w:rsidRPr="00300FF7">
        <w:rPr>
          <w:i/>
          <w:sz w:val="28"/>
          <w:szCs w:val="28"/>
          <w:lang w:eastAsia="en-US"/>
        </w:rPr>
        <w:t>Приватизация.</w:t>
      </w:r>
      <w:r w:rsidRPr="00300FF7">
        <w:rPr>
          <w:sz w:val="28"/>
          <w:szCs w:val="28"/>
          <w:lang w:eastAsia="en-US"/>
        </w:rPr>
        <w:t xml:space="preserve"> Приватизация в Кыргызской Республике осуществляется в соответствии с Законом Кыргызской Республики от 2 марта 2002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31 «О приватизации государственной собственности в Кыргызской Республике» и соответствующими нормативными правовыми актами.</w:t>
      </w:r>
    </w:p>
    <w:p w:rsidR="00ED6C2E" w:rsidRPr="00300FF7" w:rsidRDefault="00ED6C2E" w:rsidP="00BC1E85">
      <w:pPr>
        <w:ind w:firstLine="709"/>
        <w:jc w:val="both"/>
        <w:rPr>
          <w:sz w:val="28"/>
          <w:szCs w:val="28"/>
          <w:lang w:eastAsia="en-US"/>
        </w:rPr>
      </w:pPr>
      <w:r w:rsidRPr="00300FF7">
        <w:rPr>
          <w:sz w:val="28"/>
          <w:szCs w:val="28"/>
          <w:lang w:eastAsia="en-US"/>
        </w:rPr>
        <w:t>Приватизация государственного имущества осуществляется различными методами (продажа на аукционе, конкурсе, передача в управление с последующим выкупом, передача в аренду с последующим выкупом, внесение в качестве вклада в уставные капиталы хозяйственных товариществ и обществ</w:t>
      </w:r>
      <w:r w:rsidR="00CC6C33">
        <w:rPr>
          <w:sz w:val="28"/>
          <w:szCs w:val="28"/>
          <w:lang w:eastAsia="en-US"/>
        </w:rPr>
        <w:t>,</w:t>
      </w:r>
      <w:r w:rsidR="00CC6C33" w:rsidRPr="00CC6C33">
        <w:t xml:space="preserve"> </w:t>
      </w:r>
      <w:r w:rsidRPr="00300FF7">
        <w:rPr>
          <w:sz w:val="28"/>
          <w:szCs w:val="28"/>
          <w:lang w:eastAsia="en-US"/>
        </w:rPr>
        <w:t>метод прямой продажи</w:t>
      </w:r>
      <w:r w:rsidR="00A65ECA" w:rsidRPr="00F26523">
        <w:rPr>
          <w:sz w:val="28"/>
          <w:szCs w:val="28"/>
          <w:lang w:eastAsia="en-US"/>
        </w:rPr>
        <w:t>, размещение и продажа акций на фондовой бирже</w:t>
      </w:r>
      <w:r w:rsidRPr="00F26523">
        <w:rPr>
          <w:sz w:val="28"/>
          <w:szCs w:val="28"/>
          <w:lang w:eastAsia="en-US"/>
        </w:rPr>
        <w:t>).</w:t>
      </w:r>
      <w:r w:rsidRPr="00300FF7">
        <w:rPr>
          <w:sz w:val="28"/>
          <w:szCs w:val="28"/>
          <w:lang w:eastAsia="en-US"/>
        </w:rPr>
        <w:t xml:space="preserve"> Условия и порядок проведения приватизации различными методами</w:t>
      </w:r>
      <w:r w:rsidR="00BF4AD3" w:rsidRPr="00300FF7">
        <w:rPr>
          <w:sz w:val="28"/>
          <w:szCs w:val="28"/>
          <w:lang w:eastAsia="en-US"/>
        </w:rPr>
        <w:t xml:space="preserve"> регулируются соответствующими п</w:t>
      </w:r>
      <w:r w:rsidRPr="00300FF7">
        <w:rPr>
          <w:sz w:val="28"/>
          <w:szCs w:val="28"/>
          <w:lang w:eastAsia="en-US"/>
        </w:rPr>
        <w:t>оложениями, утвержденными Правительством Кыргызской Республики.</w:t>
      </w:r>
    </w:p>
    <w:p w:rsidR="00ED6C2E" w:rsidRPr="00300FF7" w:rsidRDefault="000B5262" w:rsidP="00BC1E85">
      <w:pPr>
        <w:ind w:firstLine="709"/>
        <w:jc w:val="both"/>
        <w:rPr>
          <w:sz w:val="28"/>
          <w:szCs w:val="28"/>
          <w:lang w:eastAsia="en-US"/>
        </w:rPr>
      </w:pPr>
      <w:r w:rsidRPr="00300FF7">
        <w:rPr>
          <w:sz w:val="28"/>
          <w:szCs w:val="28"/>
          <w:lang w:eastAsia="en-US"/>
        </w:rPr>
        <w:t>Приватизация</w:t>
      </w:r>
      <w:r w:rsidR="003A1CD5" w:rsidRPr="00300FF7">
        <w:rPr>
          <w:sz w:val="28"/>
          <w:szCs w:val="28"/>
          <w:lang w:eastAsia="en-US"/>
        </w:rPr>
        <w:t xml:space="preserve"> государственного имущества имеет поэтапный характер и реализуется на основе среднесрочной Программы приватиз</w:t>
      </w:r>
      <w:r w:rsidRPr="00300FF7">
        <w:rPr>
          <w:sz w:val="28"/>
          <w:szCs w:val="28"/>
          <w:lang w:eastAsia="en-US"/>
        </w:rPr>
        <w:t>ации государственного имущества</w:t>
      </w:r>
      <w:r w:rsidR="003A1CD5" w:rsidRPr="00300FF7">
        <w:rPr>
          <w:sz w:val="28"/>
          <w:szCs w:val="28"/>
          <w:lang w:eastAsia="en-US"/>
        </w:rPr>
        <w:t xml:space="preserve"> с включением в нее подлежащих приватизации объектов.</w:t>
      </w:r>
    </w:p>
    <w:p w:rsidR="00054262" w:rsidRPr="00300FF7" w:rsidRDefault="00054262" w:rsidP="00BC1E85">
      <w:pPr>
        <w:ind w:firstLine="709"/>
        <w:jc w:val="both"/>
        <w:rPr>
          <w:sz w:val="28"/>
          <w:szCs w:val="28"/>
          <w:lang w:eastAsia="en-US"/>
        </w:rPr>
      </w:pPr>
      <w:r w:rsidRPr="00300FF7">
        <w:rPr>
          <w:sz w:val="28"/>
          <w:szCs w:val="28"/>
          <w:lang w:eastAsia="en-US"/>
        </w:rPr>
        <w:t>В настоящее время реализуется Программа приватизации государственной собственности</w:t>
      </w:r>
      <w:r w:rsidR="007B17A7">
        <w:rPr>
          <w:sz w:val="28"/>
          <w:szCs w:val="28"/>
          <w:lang w:eastAsia="en-US"/>
        </w:rPr>
        <w:t xml:space="preserve"> в Кыргызской Республике на 2015–2017</w:t>
      </w:r>
      <w:r w:rsidR="0023053E" w:rsidRPr="00300FF7">
        <w:rPr>
          <w:sz w:val="28"/>
          <w:szCs w:val="28"/>
          <w:lang w:eastAsia="en-US"/>
        </w:rPr>
        <w:t xml:space="preserve"> </w:t>
      </w:r>
      <w:r w:rsidRPr="00300FF7">
        <w:rPr>
          <w:sz w:val="28"/>
          <w:szCs w:val="28"/>
          <w:lang w:eastAsia="en-US"/>
        </w:rPr>
        <w:t>годы, одобренная постановлением Правительства Кыргызской Респуб</w:t>
      </w:r>
      <w:r w:rsidR="007B17A7">
        <w:rPr>
          <w:sz w:val="28"/>
          <w:szCs w:val="28"/>
          <w:lang w:eastAsia="en-US"/>
        </w:rPr>
        <w:t>лики от 2</w:t>
      </w:r>
      <w:r w:rsidR="00E34E4F">
        <w:rPr>
          <w:sz w:val="28"/>
          <w:szCs w:val="28"/>
          <w:lang w:eastAsia="en-US"/>
        </w:rPr>
        <w:t xml:space="preserve"> </w:t>
      </w:r>
      <w:r w:rsidR="007B17A7">
        <w:rPr>
          <w:sz w:val="28"/>
          <w:szCs w:val="28"/>
          <w:lang w:eastAsia="en-US"/>
        </w:rPr>
        <w:t xml:space="preserve">июня </w:t>
      </w:r>
      <w:r w:rsidR="007B17A7">
        <w:rPr>
          <w:sz w:val="28"/>
          <w:szCs w:val="28"/>
          <w:lang w:eastAsia="en-US"/>
        </w:rPr>
        <w:lastRenderedPageBreak/>
        <w:t>2015</w:t>
      </w:r>
      <w:r w:rsidR="0023053E" w:rsidRPr="00300FF7">
        <w:rPr>
          <w:sz w:val="28"/>
          <w:szCs w:val="28"/>
          <w:lang w:eastAsia="en-US"/>
        </w:rPr>
        <w:t xml:space="preserve"> года </w:t>
      </w:r>
      <w:r w:rsidR="00E34E4F">
        <w:rPr>
          <w:sz w:val="28"/>
          <w:szCs w:val="28"/>
          <w:lang w:eastAsia="en-US"/>
        </w:rPr>
        <w:t>№ </w:t>
      </w:r>
      <w:r w:rsidR="007B17A7">
        <w:rPr>
          <w:sz w:val="28"/>
          <w:szCs w:val="28"/>
          <w:lang w:eastAsia="en-US"/>
        </w:rPr>
        <w:t>339</w:t>
      </w:r>
      <w:r w:rsidRPr="00300FF7">
        <w:rPr>
          <w:sz w:val="28"/>
          <w:szCs w:val="28"/>
          <w:lang w:eastAsia="en-US"/>
        </w:rPr>
        <w:t xml:space="preserve"> и утвержденная постановлением Жогорку Кенеша Кыргызской Республик</w:t>
      </w:r>
      <w:r w:rsidR="00C66C3C">
        <w:rPr>
          <w:sz w:val="28"/>
          <w:szCs w:val="28"/>
          <w:lang w:eastAsia="en-US"/>
        </w:rPr>
        <w:t>и от 29</w:t>
      </w:r>
      <w:r w:rsidR="002F6F28" w:rsidRPr="00300FF7">
        <w:rPr>
          <w:sz w:val="28"/>
          <w:szCs w:val="28"/>
          <w:lang w:eastAsia="en-US"/>
        </w:rPr>
        <w:t xml:space="preserve"> </w:t>
      </w:r>
      <w:r w:rsidR="00C66C3C">
        <w:rPr>
          <w:sz w:val="28"/>
          <w:szCs w:val="28"/>
          <w:lang w:eastAsia="en-US"/>
        </w:rPr>
        <w:t>июня 2015</w:t>
      </w:r>
      <w:r w:rsidR="002F6F28" w:rsidRPr="00300FF7">
        <w:rPr>
          <w:sz w:val="28"/>
          <w:szCs w:val="28"/>
          <w:lang w:eastAsia="en-US"/>
        </w:rPr>
        <w:t xml:space="preserve"> года </w:t>
      </w:r>
      <w:r w:rsidR="00E34E4F">
        <w:rPr>
          <w:sz w:val="28"/>
          <w:szCs w:val="28"/>
          <w:lang w:eastAsia="en-US"/>
        </w:rPr>
        <w:t>№ </w:t>
      </w:r>
      <w:r w:rsidR="00C66C3C">
        <w:rPr>
          <w:sz w:val="28"/>
          <w:szCs w:val="28"/>
          <w:lang w:eastAsia="en-US"/>
        </w:rPr>
        <w:t>5408</w:t>
      </w:r>
      <w:r w:rsidR="002F6F28" w:rsidRPr="00300FF7">
        <w:rPr>
          <w:sz w:val="28"/>
          <w:szCs w:val="28"/>
          <w:lang w:eastAsia="en-US"/>
        </w:rPr>
        <w:t>-V.</w:t>
      </w:r>
    </w:p>
    <w:p w:rsidR="003A1CD5" w:rsidRPr="00300FF7" w:rsidRDefault="00054262" w:rsidP="00BC1E85">
      <w:pPr>
        <w:ind w:firstLine="709"/>
        <w:jc w:val="both"/>
        <w:rPr>
          <w:sz w:val="28"/>
          <w:szCs w:val="28"/>
          <w:lang w:eastAsia="en-US"/>
        </w:rPr>
      </w:pPr>
      <w:r w:rsidRPr="00300FF7">
        <w:rPr>
          <w:sz w:val="28"/>
          <w:szCs w:val="28"/>
          <w:lang w:eastAsia="en-US"/>
        </w:rPr>
        <w:t>Следует отметить, что отличительной особенностью действую</w:t>
      </w:r>
      <w:r w:rsidR="00427508" w:rsidRPr="00300FF7">
        <w:rPr>
          <w:sz w:val="28"/>
          <w:szCs w:val="28"/>
          <w:lang w:eastAsia="en-US"/>
        </w:rPr>
        <w:t>щей Программы приватизации являю</w:t>
      </w:r>
      <w:r w:rsidRPr="00300FF7">
        <w:rPr>
          <w:sz w:val="28"/>
          <w:szCs w:val="28"/>
          <w:lang w:eastAsia="en-US"/>
        </w:rPr>
        <w:t>тся прозрачность и подконтрольность процесса приватизации Жогорку Кенешу Кыргызской Республики, так как при проведении процесса приватизации и оценки объектов, имеющих стратегическое значение для К</w:t>
      </w:r>
      <w:r w:rsidR="00427508" w:rsidRPr="00300FF7">
        <w:rPr>
          <w:sz w:val="28"/>
          <w:szCs w:val="28"/>
          <w:lang w:eastAsia="en-US"/>
        </w:rPr>
        <w:t>ыргызской Республики, в состав к</w:t>
      </w:r>
      <w:r w:rsidRPr="00300FF7">
        <w:rPr>
          <w:sz w:val="28"/>
          <w:szCs w:val="28"/>
          <w:lang w:eastAsia="en-US"/>
        </w:rPr>
        <w:t>омиссий по оценке и приватизации включаются депутаты Жогорку Кенеша Кыргызской Республики или местного кенеша, пре</w:t>
      </w:r>
      <w:r w:rsidR="00420CAC" w:rsidRPr="00300FF7">
        <w:rPr>
          <w:sz w:val="28"/>
          <w:szCs w:val="28"/>
          <w:lang w:eastAsia="en-US"/>
        </w:rPr>
        <w:t>дставители бизнес-</w:t>
      </w:r>
      <w:r w:rsidRPr="00300FF7">
        <w:rPr>
          <w:sz w:val="28"/>
          <w:szCs w:val="28"/>
          <w:lang w:eastAsia="en-US"/>
        </w:rPr>
        <w:t>со</w:t>
      </w:r>
      <w:r w:rsidR="00427508" w:rsidRPr="00300FF7">
        <w:rPr>
          <w:sz w:val="28"/>
          <w:szCs w:val="28"/>
          <w:lang w:eastAsia="en-US"/>
        </w:rPr>
        <w:t>общества и гражданского сектора</w:t>
      </w:r>
      <w:r w:rsidR="003A1CD5" w:rsidRPr="00300FF7">
        <w:rPr>
          <w:sz w:val="28"/>
          <w:szCs w:val="28"/>
          <w:lang w:eastAsia="en-US"/>
        </w:rPr>
        <w:t>.</w:t>
      </w:r>
    </w:p>
    <w:p w:rsidR="005508A6" w:rsidRPr="00300FF7" w:rsidRDefault="005508A6" w:rsidP="00BC1E85">
      <w:pPr>
        <w:ind w:firstLine="709"/>
        <w:jc w:val="both"/>
        <w:rPr>
          <w:sz w:val="28"/>
          <w:szCs w:val="28"/>
          <w:lang w:eastAsia="en-US"/>
        </w:rPr>
      </w:pPr>
      <w:r w:rsidRPr="00300FF7">
        <w:rPr>
          <w:sz w:val="28"/>
          <w:szCs w:val="28"/>
          <w:lang w:eastAsia="en-US"/>
        </w:rPr>
        <w:t>Объектами приватизации могут быть:</w:t>
      </w:r>
    </w:p>
    <w:p w:rsidR="005508A6" w:rsidRPr="00300FF7" w:rsidRDefault="005508A6" w:rsidP="00BC1E85">
      <w:pPr>
        <w:ind w:firstLine="709"/>
        <w:jc w:val="both"/>
        <w:rPr>
          <w:sz w:val="28"/>
          <w:szCs w:val="28"/>
          <w:lang w:eastAsia="en-US"/>
        </w:rPr>
      </w:pPr>
      <w:r w:rsidRPr="00300FF7">
        <w:rPr>
          <w:sz w:val="28"/>
          <w:szCs w:val="28"/>
          <w:lang w:eastAsia="en-US"/>
        </w:rPr>
        <w:t>акции (доли) в уставном капит</w:t>
      </w:r>
      <w:r w:rsidR="004357EF">
        <w:rPr>
          <w:sz w:val="28"/>
          <w:szCs w:val="28"/>
          <w:lang w:eastAsia="en-US"/>
        </w:rPr>
        <w:t>але хозяйственных обществ;</w:t>
      </w:r>
      <w:r w:rsidRPr="00300FF7">
        <w:rPr>
          <w:sz w:val="28"/>
          <w:szCs w:val="28"/>
          <w:lang w:eastAsia="en-US"/>
        </w:rPr>
        <w:t xml:space="preserve"> </w:t>
      </w:r>
    </w:p>
    <w:p w:rsidR="005508A6" w:rsidRPr="00F26523" w:rsidRDefault="005508A6" w:rsidP="007A1CE1">
      <w:pPr>
        <w:ind w:firstLine="709"/>
        <w:jc w:val="both"/>
        <w:rPr>
          <w:sz w:val="28"/>
          <w:szCs w:val="28"/>
          <w:lang w:eastAsia="en-US"/>
        </w:rPr>
      </w:pPr>
      <w:r w:rsidRPr="00300FF7">
        <w:rPr>
          <w:sz w:val="28"/>
          <w:szCs w:val="28"/>
          <w:lang w:eastAsia="en-US"/>
        </w:rPr>
        <w:t xml:space="preserve">составляющие работоспособный комплекс </w:t>
      </w:r>
      <w:r w:rsidRPr="00F26523">
        <w:rPr>
          <w:sz w:val="28"/>
          <w:szCs w:val="28"/>
          <w:lang w:eastAsia="en-US"/>
        </w:rPr>
        <w:t xml:space="preserve">производственные и непроизводственные подразделения государственного предприятия </w:t>
      </w:r>
      <w:r w:rsidR="004357EF" w:rsidRPr="00F26523">
        <w:rPr>
          <w:sz w:val="28"/>
          <w:szCs w:val="28"/>
          <w:lang w:eastAsia="en-US"/>
        </w:rPr>
        <w:t>как имущественного комплекса</w:t>
      </w:r>
      <w:r w:rsidR="007A1CE1" w:rsidRPr="00F26523">
        <w:rPr>
          <w:sz w:val="28"/>
          <w:szCs w:val="28"/>
          <w:lang w:eastAsia="en-US"/>
        </w:rPr>
        <w:t>,</w:t>
      </w:r>
      <w:r w:rsidR="004357EF" w:rsidRPr="00F26523">
        <w:rPr>
          <w:sz w:val="28"/>
          <w:szCs w:val="28"/>
          <w:lang w:eastAsia="en-US"/>
        </w:rPr>
        <w:t xml:space="preserve"> </w:t>
      </w:r>
      <w:r w:rsidRPr="00F26523">
        <w:rPr>
          <w:sz w:val="28"/>
          <w:szCs w:val="28"/>
          <w:lang w:eastAsia="en-US"/>
        </w:rPr>
        <w:t>созданные в результате проведения реорганизации (ликвидации) государственного предприятия;</w:t>
      </w:r>
    </w:p>
    <w:p w:rsidR="00F905C0" w:rsidRPr="00F26523" w:rsidRDefault="00F905C0" w:rsidP="00BC1E85">
      <w:pPr>
        <w:ind w:firstLine="709"/>
        <w:jc w:val="both"/>
        <w:rPr>
          <w:sz w:val="28"/>
          <w:szCs w:val="28"/>
          <w:lang w:eastAsia="en-US"/>
        </w:rPr>
      </w:pPr>
      <w:r w:rsidRPr="00F26523">
        <w:rPr>
          <w:sz w:val="28"/>
          <w:szCs w:val="28"/>
          <w:lang w:eastAsia="en-US"/>
        </w:rPr>
        <w:t>иное государственное имущество, в отношении которого отраслевым законодательством не установлен запрет на приватизацию.</w:t>
      </w:r>
    </w:p>
    <w:p w:rsidR="00BF3F1D" w:rsidRPr="00F26523" w:rsidRDefault="000B5262" w:rsidP="00BC1E85">
      <w:pPr>
        <w:ind w:firstLine="709"/>
        <w:jc w:val="both"/>
        <w:rPr>
          <w:sz w:val="28"/>
          <w:szCs w:val="28"/>
          <w:lang w:eastAsia="en-US"/>
        </w:rPr>
      </w:pPr>
      <w:r w:rsidRPr="00F26523">
        <w:rPr>
          <w:sz w:val="28"/>
          <w:szCs w:val="28"/>
          <w:lang w:eastAsia="en-US"/>
        </w:rPr>
        <w:t>Согласно статье</w:t>
      </w:r>
      <w:r w:rsidR="00BF3F1D" w:rsidRPr="00F26523">
        <w:rPr>
          <w:sz w:val="28"/>
          <w:szCs w:val="28"/>
          <w:lang w:eastAsia="en-US"/>
        </w:rPr>
        <w:t xml:space="preserve"> 12 Закона Кыргызской Республики </w:t>
      </w:r>
      <w:r w:rsidRPr="00F26523">
        <w:rPr>
          <w:sz w:val="28"/>
          <w:szCs w:val="28"/>
          <w:lang w:eastAsia="en-US"/>
        </w:rPr>
        <w:t>от 2 марта 2002 года</w:t>
      </w:r>
      <w:r w:rsidR="004C4147" w:rsidRPr="00F26523">
        <w:rPr>
          <w:sz w:val="28"/>
          <w:szCs w:val="28"/>
          <w:lang w:eastAsia="en-US"/>
        </w:rPr>
        <w:t xml:space="preserve"> </w:t>
      </w:r>
      <w:r w:rsidR="00E34E4F" w:rsidRPr="00F26523">
        <w:rPr>
          <w:sz w:val="28"/>
          <w:szCs w:val="28"/>
          <w:lang w:eastAsia="en-US"/>
        </w:rPr>
        <w:t>№ </w:t>
      </w:r>
      <w:r w:rsidRPr="00F26523">
        <w:rPr>
          <w:sz w:val="28"/>
          <w:szCs w:val="28"/>
          <w:lang w:eastAsia="en-US"/>
        </w:rPr>
        <w:t xml:space="preserve">31 </w:t>
      </w:r>
      <w:r w:rsidR="00BF3F1D" w:rsidRPr="00F26523">
        <w:rPr>
          <w:sz w:val="28"/>
          <w:szCs w:val="28"/>
          <w:lang w:eastAsia="en-US"/>
        </w:rPr>
        <w:t>«О приватизации государственной собственности в Кыргызской Республике» покупателями приватизируемого государственного имущества могут быть физические и юридические лица, за исключением лиц</w:t>
      </w:r>
      <w:r w:rsidR="00532A9E" w:rsidRPr="00F26523">
        <w:rPr>
          <w:sz w:val="28"/>
          <w:szCs w:val="28"/>
          <w:lang w:eastAsia="en-US"/>
        </w:rPr>
        <w:t>,</w:t>
      </w:r>
      <w:r w:rsidR="00BF3F1D" w:rsidRPr="00F26523">
        <w:rPr>
          <w:sz w:val="28"/>
          <w:szCs w:val="28"/>
          <w:lang w:eastAsia="en-US"/>
        </w:rPr>
        <w:t xml:space="preserve"> признанных в установленном порядке недееспособными, государственные учреждения и предприятия.</w:t>
      </w:r>
    </w:p>
    <w:p w:rsidR="003654FB" w:rsidRPr="00F26523" w:rsidRDefault="00BF3F1D" w:rsidP="00BC1E85">
      <w:pPr>
        <w:ind w:firstLine="709"/>
        <w:jc w:val="both"/>
        <w:rPr>
          <w:sz w:val="28"/>
          <w:szCs w:val="28"/>
          <w:lang w:eastAsia="en-US"/>
        </w:rPr>
      </w:pPr>
      <w:r w:rsidRPr="00F26523">
        <w:rPr>
          <w:sz w:val="28"/>
          <w:szCs w:val="28"/>
          <w:lang w:eastAsia="en-US"/>
        </w:rPr>
        <w:t xml:space="preserve">В основном приватизация осуществляется посредством </w:t>
      </w:r>
      <w:r w:rsidR="00B5374B" w:rsidRPr="00F26523">
        <w:rPr>
          <w:sz w:val="28"/>
          <w:szCs w:val="28"/>
          <w:lang w:eastAsia="en-US"/>
        </w:rPr>
        <w:t>аукционов и конкурсов</w:t>
      </w:r>
      <w:r w:rsidR="00521D0D" w:rsidRPr="00F26523">
        <w:rPr>
          <w:sz w:val="28"/>
          <w:szCs w:val="28"/>
          <w:lang w:eastAsia="en-US"/>
        </w:rPr>
        <w:t xml:space="preserve">. </w:t>
      </w:r>
      <w:r w:rsidR="003654FB" w:rsidRPr="00F26523">
        <w:rPr>
          <w:sz w:val="28"/>
          <w:szCs w:val="28"/>
          <w:lang w:eastAsia="en-US"/>
        </w:rPr>
        <w:t>Вся необходимая информация об объектах, предстоящих тендерах, инвестиционных конкурсах размещается в Интернете на официальном веб-сайте Фонда по управлению государственным имуществом при Правительстве Кыргызской Республики.</w:t>
      </w:r>
    </w:p>
    <w:p w:rsidR="005508A6" w:rsidRPr="00F26523" w:rsidRDefault="00BF3F1D" w:rsidP="00BC1E85">
      <w:pPr>
        <w:ind w:firstLine="709"/>
        <w:jc w:val="both"/>
        <w:rPr>
          <w:sz w:val="28"/>
          <w:szCs w:val="28"/>
          <w:lang w:eastAsia="en-US"/>
        </w:rPr>
      </w:pPr>
      <w:r w:rsidRPr="00F26523">
        <w:rPr>
          <w:sz w:val="28"/>
          <w:szCs w:val="28"/>
          <w:lang w:eastAsia="en-US"/>
        </w:rPr>
        <w:t>В случа</w:t>
      </w:r>
      <w:r w:rsidR="00EF6E03" w:rsidRPr="00F26523">
        <w:rPr>
          <w:sz w:val="28"/>
          <w:szCs w:val="28"/>
          <w:lang w:eastAsia="en-US"/>
        </w:rPr>
        <w:t xml:space="preserve">е заинтересованности </w:t>
      </w:r>
      <w:r w:rsidRPr="00F26523">
        <w:rPr>
          <w:sz w:val="28"/>
          <w:szCs w:val="28"/>
          <w:lang w:eastAsia="en-US"/>
        </w:rPr>
        <w:t>в приватизации</w:t>
      </w:r>
      <w:r w:rsidR="004C70D8" w:rsidRPr="00F26523">
        <w:rPr>
          <w:sz w:val="28"/>
          <w:szCs w:val="28"/>
          <w:lang w:eastAsia="en-US"/>
        </w:rPr>
        <w:t xml:space="preserve"> объектов Кыргызской Республики</w:t>
      </w:r>
      <w:r w:rsidRPr="00F26523">
        <w:rPr>
          <w:sz w:val="28"/>
          <w:szCs w:val="28"/>
          <w:lang w:eastAsia="en-US"/>
        </w:rPr>
        <w:t xml:space="preserve"> </w:t>
      </w:r>
      <w:r w:rsidR="00EF6E03" w:rsidRPr="00F26523">
        <w:rPr>
          <w:sz w:val="28"/>
          <w:szCs w:val="28"/>
          <w:lang w:eastAsia="en-US"/>
        </w:rPr>
        <w:t>иностранные инвесторы</w:t>
      </w:r>
      <w:r w:rsidR="004C70D8" w:rsidRPr="00F26523">
        <w:rPr>
          <w:sz w:val="28"/>
          <w:szCs w:val="28"/>
          <w:lang w:eastAsia="en-US"/>
        </w:rPr>
        <w:t xml:space="preserve"> </w:t>
      </w:r>
      <w:r w:rsidRPr="00F26523">
        <w:rPr>
          <w:sz w:val="28"/>
          <w:szCs w:val="28"/>
          <w:lang w:eastAsia="en-US"/>
        </w:rPr>
        <w:t>могут обращаться в</w:t>
      </w:r>
      <w:r w:rsidR="00444FD0" w:rsidRPr="00F26523">
        <w:rPr>
          <w:sz w:val="28"/>
          <w:szCs w:val="28"/>
          <w:lang w:eastAsia="en-US"/>
        </w:rPr>
        <w:t xml:space="preserve"> указанный</w:t>
      </w:r>
      <w:r w:rsidRPr="00F26523">
        <w:rPr>
          <w:sz w:val="28"/>
          <w:szCs w:val="28"/>
          <w:lang w:eastAsia="en-US"/>
        </w:rPr>
        <w:t xml:space="preserve"> Фонд </w:t>
      </w:r>
      <w:r w:rsidR="00EF6E03" w:rsidRPr="00F26523">
        <w:rPr>
          <w:sz w:val="28"/>
          <w:szCs w:val="28"/>
          <w:lang w:eastAsia="en-US"/>
        </w:rPr>
        <w:t xml:space="preserve">за </w:t>
      </w:r>
      <w:r w:rsidR="0045467B" w:rsidRPr="00F26523">
        <w:rPr>
          <w:sz w:val="28"/>
          <w:szCs w:val="28"/>
          <w:lang w:eastAsia="en-US"/>
        </w:rPr>
        <w:t>дополнительной информацией</w:t>
      </w:r>
      <w:r w:rsidRPr="00F26523">
        <w:rPr>
          <w:sz w:val="28"/>
          <w:szCs w:val="28"/>
          <w:lang w:eastAsia="en-US"/>
        </w:rPr>
        <w:t>, который рассмотрит все предложения в установленном порядке.</w:t>
      </w:r>
    </w:p>
    <w:p w:rsidR="00824417" w:rsidRPr="00F26523" w:rsidRDefault="009A575C" w:rsidP="00BC1E85">
      <w:pPr>
        <w:ind w:firstLine="709"/>
        <w:jc w:val="both"/>
        <w:rPr>
          <w:sz w:val="28"/>
          <w:szCs w:val="28"/>
          <w:lang w:eastAsia="en-US"/>
        </w:rPr>
      </w:pPr>
      <w:r w:rsidRPr="00F26523">
        <w:rPr>
          <w:i/>
          <w:sz w:val="28"/>
          <w:szCs w:val="28"/>
          <w:lang w:eastAsia="en-US"/>
        </w:rPr>
        <w:t>Лицензирование.</w:t>
      </w:r>
      <w:r w:rsidRPr="00F26523">
        <w:rPr>
          <w:sz w:val="28"/>
          <w:szCs w:val="28"/>
          <w:lang w:eastAsia="en-US"/>
        </w:rPr>
        <w:t xml:space="preserve"> </w:t>
      </w:r>
      <w:r w:rsidR="00DC303F" w:rsidRPr="00F26523">
        <w:rPr>
          <w:sz w:val="28"/>
          <w:szCs w:val="28"/>
          <w:lang w:eastAsia="en-US"/>
        </w:rPr>
        <w:t>Результатом оптимизации нормативно</w:t>
      </w:r>
      <w:r w:rsidR="00DA0136" w:rsidRPr="00F26523">
        <w:rPr>
          <w:sz w:val="28"/>
          <w:szCs w:val="28"/>
          <w:lang w:eastAsia="en-US"/>
        </w:rPr>
        <w:t>-</w:t>
      </w:r>
      <w:r w:rsidR="00DC303F" w:rsidRPr="00F26523">
        <w:rPr>
          <w:sz w:val="28"/>
          <w:szCs w:val="28"/>
          <w:lang w:eastAsia="en-US"/>
        </w:rPr>
        <w:t xml:space="preserve">правовой базы регулирования предпринимательской деятельности стал </w:t>
      </w:r>
      <w:r w:rsidR="00542B6A" w:rsidRPr="00F26523">
        <w:rPr>
          <w:sz w:val="28"/>
          <w:szCs w:val="28"/>
          <w:lang w:eastAsia="en-US"/>
        </w:rPr>
        <w:t xml:space="preserve">Закон Кыргызской Республики от </w:t>
      </w:r>
      <w:r w:rsidR="00DC303F" w:rsidRPr="00F26523">
        <w:rPr>
          <w:sz w:val="28"/>
          <w:szCs w:val="28"/>
          <w:lang w:eastAsia="en-US"/>
        </w:rPr>
        <w:t>19 октября 2013 года №</w:t>
      </w:r>
      <w:r w:rsidR="005B0371" w:rsidRPr="00F26523">
        <w:rPr>
          <w:sz w:val="28"/>
          <w:szCs w:val="28"/>
          <w:lang w:eastAsia="en-US"/>
        </w:rPr>
        <w:t> </w:t>
      </w:r>
      <w:r w:rsidR="00DC303F" w:rsidRPr="00F26523">
        <w:rPr>
          <w:sz w:val="28"/>
          <w:szCs w:val="28"/>
          <w:lang w:eastAsia="en-US"/>
        </w:rPr>
        <w:t>195 «О лицензионно-разрешительной системе в Кыргызской Республике», который направлен на регулирование отношений, возникающих между органами исполнительной власти, физическими и юридическими лицами в связи с осуществлением лицензирования отдельных видов деятельности, действий, операций, в том числе по использованию ограниченных государственных ресурсов.</w:t>
      </w:r>
    </w:p>
    <w:p w:rsidR="00F905C0" w:rsidRPr="00300FF7" w:rsidRDefault="00F905C0" w:rsidP="00BC1E85">
      <w:pPr>
        <w:ind w:firstLine="709"/>
        <w:jc w:val="both"/>
        <w:rPr>
          <w:sz w:val="28"/>
          <w:szCs w:val="28"/>
          <w:lang w:eastAsia="en-US"/>
        </w:rPr>
      </w:pPr>
      <w:r w:rsidRPr="00F26523">
        <w:rPr>
          <w:sz w:val="28"/>
          <w:szCs w:val="28"/>
          <w:lang w:eastAsia="en-US"/>
        </w:rPr>
        <w:t>Для поддержки бизнеса, сокращения сроков рассмотрения и выдачи лицензии/разрешения заявителю, исключения коррупционных схем в системе</w:t>
      </w:r>
      <w:r w:rsidRPr="00300FF7">
        <w:rPr>
          <w:sz w:val="28"/>
          <w:szCs w:val="28"/>
          <w:lang w:eastAsia="en-US"/>
        </w:rPr>
        <w:t xml:space="preserve"> </w:t>
      </w:r>
      <w:r w:rsidRPr="00300FF7">
        <w:rPr>
          <w:sz w:val="28"/>
          <w:szCs w:val="28"/>
          <w:lang w:eastAsia="en-US"/>
        </w:rPr>
        <w:lastRenderedPageBreak/>
        <w:t xml:space="preserve">лицензирования была введена норма «молчание </w:t>
      </w:r>
      <w:r w:rsidR="00CF220F" w:rsidRPr="00300FF7">
        <w:rPr>
          <w:sz w:val="28"/>
          <w:szCs w:val="28"/>
          <w:lang w:eastAsia="en-US"/>
        </w:rPr>
        <w:t>–</w:t>
      </w:r>
      <w:r w:rsidRPr="00300FF7">
        <w:rPr>
          <w:sz w:val="28"/>
          <w:szCs w:val="28"/>
          <w:lang w:eastAsia="en-US"/>
        </w:rPr>
        <w:t xml:space="preserve"> знак согласия», которая направлена на регламентацию действий государственных органов-лицензиаров при осуществлении процедур лицензирования.</w:t>
      </w:r>
    </w:p>
    <w:p w:rsidR="00F905C0" w:rsidRPr="00300FF7" w:rsidRDefault="00F905C0" w:rsidP="00BC1E85">
      <w:pPr>
        <w:ind w:firstLine="709"/>
        <w:jc w:val="both"/>
        <w:rPr>
          <w:sz w:val="28"/>
          <w:szCs w:val="28"/>
          <w:lang w:eastAsia="en-US"/>
        </w:rPr>
      </w:pPr>
      <w:r w:rsidRPr="00300FF7">
        <w:rPr>
          <w:sz w:val="28"/>
          <w:szCs w:val="28"/>
          <w:lang w:eastAsia="en-US"/>
        </w:rPr>
        <w:t>Это означает, что в случае если лицензиар в сроки, установленные для принятия решения о выдаче или об отказе в выдаче лицензии и (или) разрешения</w:t>
      </w:r>
      <w:r w:rsidR="00CF220F" w:rsidRPr="00300FF7">
        <w:rPr>
          <w:sz w:val="28"/>
          <w:szCs w:val="28"/>
          <w:lang w:eastAsia="en-US"/>
        </w:rPr>
        <w:t>,</w:t>
      </w:r>
      <w:r w:rsidRPr="00300FF7">
        <w:rPr>
          <w:sz w:val="28"/>
          <w:szCs w:val="28"/>
          <w:lang w:eastAsia="en-US"/>
        </w:rPr>
        <w:t xml:space="preserve"> письменно не уведомил заявителя об отказе в предоставлении лицензии и (или) разрешения, то лицензия и (или), разрешение считаются выданными.</w:t>
      </w:r>
    </w:p>
    <w:p w:rsidR="00F905C0" w:rsidRPr="00CB32E2" w:rsidRDefault="00CF220F" w:rsidP="00BC1E85">
      <w:pPr>
        <w:ind w:firstLine="709"/>
        <w:jc w:val="both"/>
        <w:rPr>
          <w:sz w:val="28"/>
          <w:szCs w:val="28"/>
          <w:lang w:eastAsia="en-US"/>
        </w:rPr>
      </w:pPr>
      <w:r w:rsidRPr="00300FF7">
        <w:rPr>
          <w:sz w:val="28"/>
          <w:szCs w:val="28"/>
          <w:lang w:eastAsia="en-US"/>
        </w:rPr>
        <w:t>Так</w:t>
      </w:r>
      <w:r w:rsidR="00CF5D61" w:rsidRPr="00300FF7">
        <w:rPr>
          <w:sz w:val="28"/>
          <w:szCs w:val="28"/>
          <w:lang w:eastAsia="en-US"/>
        </w:rPr>
        <w:t>же</w:t>
      </w:r>
      <w:r w:rsidR="00F905C0" w:rsidRPr="00300FF7">
        <w:rPr>
          <w:sz w:val="28"/>
          <w:szCs w:val="28"/>
          <w:lang w:eastAsia="en-US"/>
        </w:rPr>
        <w:t xml:space="preserve"> Законом предусматривается электронная лицензия и (или) разрешение, т.е. лицензия и (или) разрешение в форме электронного документа, оформляемая и выдаваемая с использованием информационных технологий, </w:t>
      </w:r>
      <w:r w:rsidR="00F905C0" w:rsidRPr="00CB32E2">
        <w:rPr>
          <w:sz w:val="28"/>
          <w:szCs w:val="28"/>
          <w:lang w:eastAsia="en-US"/>
        </w:rPr>
        <w:t>равнозначная лицензии и (или) разрешению на бумажном носителе.</w:t>
      </w:r>
    </w:p>
    <w:p w:rsidR="000B07F3" w:rsidRPr="00CB32E2" w:rsidRDefault="000B07F3" w:rsidP="00BC1E85">
      <w:pPr>
        <w:ind w:firstLine="709"/>
        <w:jc w:val="both"/>
        <w:rPr>
          <w:sz w:val="28"/>
          <w:szCs w:val="28"/>
          <w:lang w:eastAsia="en-US"/>
        </w:rPr>
      </w:pPr>
      <w:r w:rsidRPr="00CB32E2">
        <w:rPr>
          <w:sz w:val="28"/>
          <w:szCs w:val="28"/>
          <w:lang w:eastAsia="en-US"/>
        </w:rPr>
        <w:t>Лицензии выдаются всем частным лицам (включая иностранных граждан и лиц без гражданства) па равных основаниях, независимо от видов деятельности или местонахождения предпринимателя. Инвесторы могут получить лицензию при условии</w:t>
      </w:r>
      <w:r w:rsidR="002E5B08">
        <w:rPr>
          <w:sz w:val="28"/>
          <w:szCs w:val="28"/>
          <w:lang w:eastAsia="en-US"/>
        </w:rPr>
        <w:t>, что они не нарушают требований</w:t>
      </w:r>
      <w:r w:rsidRPr="00CB32E2">
        <w:rPr>
          <w:sz w:val="28"/>
          <w:szCs w:val="28"/>
          <w:lang w:eastAsia="en-US"/>
        </w:rPr>
        <w:t xml:space="preserve"> государственной безопасности, законодательства по охране окружающей среды и не затрагивают прав собственников, требований охраны жизни и здоровья. Лицензии выдаются министерствами, другими государственными институтами и органами управления (лицензиаторы), ответственными за определенный вид деятельности. Лицензии, полученные в других государствах, признаются в Кыргызской Республике в соответствии с международным соглашением.</w:t>
      </w:r>
    </w:p>
    <w:p w:rsidR="00184F0F" w:rsidRDefault="00552000" w:rsidP="00BC1E85">
      <w:pPr>
        <w:ind w:firstLine="709"/>
        <w:jc w:val="both"/>
        <w:rPr>
          <w:sz w:val="28"/>
          <w:szCs w:val="28"/>
          <w:lang w:eastAsia="en-US"/>
        </w:rPr>
      </w:pPr>
      <w:r w:rsidRPr="00CB32E2">
        <w:rPr>
          <w:sz w:val="28"/>
          <w:szCs w:val="28"/>
          <w:lang w:eastAsia="en-US"/>
        </w:rPr>
        <w:t>Согласно статье 19 Закона Кыргызской Республики «О лицензионно-разрешительной системе в К</w:t>
      </w:r>
      <w:r w:rsidR="009D51E9" w:rsidRPr="00CB32E2">
        <w:rPr>
          <w:sz w:val="28"/>
          <w:szCs w:val="28"/>
          <w:lang w:eastAsia="en-US"/>
        </w:rPr>
        <w:t xml:space="preserve">ыргызской </w:t>
      </w:r>
      <w:r w:rsidRPr="00CB32E2">
        <w:rPr>
          <w:sz w:val="28"/>
          <w:szCs w:val="28"/>
          <w:lang w:eastAsia="en-US"/>
        </w:rPr>
        <w:t>Р</w:t>
      </w:r>
      <w:r w:rsidR="009D51E9" w:rsidRPr="00CB32E2">
        <w:rPr>
          <w:sz w:val="28"/>
          <w:szCs w:val="28"/>
          <w:lang w:eastAsia="en-US"/>
        </w:rPr>
        <w:t>еспублике»</w:t>
      </w:r>
      <w:r w:rsidRPr="00CB32E2">
        <w:rPr>
          <w:sz w:val="28"/>
          <w:szCs w:val="28"/>
          <w:lang w:eastAsia="en-US"/>
        </w:rPr>
        <w:t xml:space="preserve"> при выдаче, переоформлении лицензии и (или) разрешения и выдаче дубликата лицензии и (или) разрешения взимается разовый лицензионный сбор в соответствии с законодательством о неналоговых платежах. </w:t>
      </w:r>
    </w:p>
    <w:p w:rsidR="005A0C7B" w:rsidRPr="008C35A6" w:rsidRDefault="005A0C7B" w:rsidP="00BC1E85">
      <w:pPr>
        <w:ind w:firstLine="709"/>
        <w:jc w:val="both"/>
        <w:rPr>
          <w:sz w:val="28"/>
          <w:szCs w:val="28"/>
          <w:lang w:eastAsia="en-US"/>
        </w:rPr>
      </w:pPr>
      <w:r w:rsidRPr="008C35A6">
        <w:rPr>
          <w:sz w:val="28"/>
          <w:szCs w:val="28"/>
          <w:lang w:eastAsia="en-US"/>
        </w:rPr>
        <w:t>В соответств</w:t>
      </w:r>
      <w:r w:rsidR="007E57F5" w:rsidRPr="008C35A6">
        <w:rPr>
          <w:sz w:val="28"/>
          <w:szCs w:val="28"/>
          <w:lang w:eastAsia="en-US"/>
        </w:rPr>
        <w:t>ии со статьей 13 Закона</w:t>
      </w:r>
      <w:r w:rsidR="00BB4490" w:rsidRPr="00BB4490">
        <w:t xml:space="preserve"> </w:t>
      </w:r>
      <w:r w:rsidR="00BB4490" w:rsidRPr="00BB4490">
        <w:rPr>
          <w:sz w:val="28"/>
          <w:szCs w:val="28"/>
          <w:lang w:eastAsia="en-US"/>
        </w:rPr>
        <w:t>«О неналоговых платежах»</w:t>
      </w:r>
      <w:r w:rsidR="005B0371">
        <w:rPr>
          <w:sz w:val="28"/>
          <w:szCs w:val="28"/>
          <w:lang w:eastAsia="en-US"/>
        </w:rPr>
        <w:t xml:space="preserve"> </w:t>
      </w:r>
      <w:r w:rsidRPr="008C35A6">
        <w:rPr>
          <w:sz w:val="28"/>
          <w:szCs w:val="28"/>
          <w:lang w:eastAsia="en-US"/>
        </w:rPr>
        <w:t>плата за выдачу лицензии вносится всеми хозяйствующими субъектами</w:t>
      </w:r>
      <w:r w:rsidR="007E57F5" w:rsidRPr="008C35A6">
        <w:rPr>
          <w:sz w:val="28"/>
          <w:szCs w:val="28"/>
          <w:lang w:eastAsia="en-US"/>
        </w:rPr>
        <w:t>,</w:t>
      </w:r>
      <w:r w:rsidRPr="008C35A6">
        <w:rPr>
          <w:sz w:val="28"/>
          <w:szCs w:val="28"/>
          <w:lang w:eastAsia="en-US"/>
        </w:rPr>
        <w:t xml:space="preserve"> независимо от форм собственности</w:t>
      </w:r>
      <w:r w:rsidR="007E57F5" w:rsidRPr="008C35A6">
        <w:rPr>
          <w:sz w:val="28"/>
          <w:szCs w:val="28"/>
          <w:lang w:eastAsia="en-US"/>
        </w:rPr>
        <w:t>,</w:t>
      </w:r>
      <w:r w:rsidRPr="008C35A6">
        <w:rPr>
          <w:sz w:val="28"/>
          <w:szCs w:val="28"/>
          <w:lang w:eastAsia="en-US"/>
        </w:rPr>
        <w:t xml:space="preserve"> и гражданами, желающими заниматься предпринимательской деятельностью, подлежащей лицензированию, в следующих размерах:</w:t>
      </w:r>
    </w:p>
    <w:p w:rsidR="005A0C7B" w:rsidRPr="008C35A6" w:rsidRDefault="005A0C7B" w:rsidP="00BC1E85">
      <w:pPr>
        <w:ind w:firstLine="709"/>
        <w:jc w:val="both"/>
        <w:rPr>
          <w:sz w:val="28"/>
          <w:szCs w:val="28"/>
          <w:lang w:eastAsia="en-US"/>
        </w:rPr>
      </w:pPr>
      <w:r w:rsidRPr="008C35A6">
        <w:rPr>
          <w:sz w:val="28"/>
          <w:szCs w:val="28"/>
          <w:lang w:eastAsia="en-US"/>
        </w:rPr>
        <w:t>с юридического лица</w:t>
      </w:r>
      <w:r w:rsidR="007E57F5" w:rsidRPr="008C35A6">
        <w:rPr>
          <w:sz w:val="28"/>
          <w:szCs w:val="28"/>
          <w:lang w:eastAsia="en-US"/>
        </w:rPr>
        <w:t xml:space="preserve"> – </w:t>
      </w:r>
      <w:r w:rsidRPr="008C35A6">
        <w:rPr>
          <w:sz w:val="28"/>
          <w:szCs w:val="28"/>
          <w:lang w:eastAsia="en-US"/>
        </w:rPr>
        <w:t>в</w:t>
      </w:r>
      <w:r w:rsidR="00E34E4F">
        <w:rPr>
          <w:sz w:val="28"/>
          <w:szCs w:val="28"/>
          <w:lang w:eastAsia="en-US"/>
        </w:rPr>
        <w:t xml:space="preserve"> </w:t>
      </w:r>
      <w:r w:rsidRPr="008C35A6">
        <w:rPr>
          <w:sz w:val="28"/>
          <w:szCs w:val="28"/>
          <w:lang w:eastAsia="en-US"/>
        </w:rPr>
        <w:t xml:space="preserve">размере </w:t>
      </w:r>
      <w:r w:rsidR="007E57F5" w:rsidRPr="008C35A6">
        <w:rPr>
          <w:sz w:val="28"/>
          <w:szCs w:val="28"/>
          <w:lang w:eastAsia="en-US"/>
        </w:rPr>
        <w:t>10-</w:t>
      </w:r>
      <w:r w:rsidRPr="008C35A6">
        <w:rPr>
          <w:sz w:val="28"/>
          <w:szCs w:val="28"/>
          <w:lang w:eastAsia="en-US"/>
        </w:rPr>
        <w:t>кратного расчетного показателя, установленного на день подачи документов о получении лицензии;</w:t>
      </w:r>
    </w:p>
    <w:p w:rsidR="005A0C7B" w:rsidRPr="008C35A6" w:rsidRDefault="005A0C7B" w:rsidP="00BC1E85">
      <w:pPr>
        <w:ind w:firstLine="709"/>
        <w:jc w:val="both"/>
        <w:rPr>
          <w:sz w:val="28"/>
          <w:szCs w:val="28"/>
          <w:lang w:eastAsia="en-US"/>
        </w:rPr>
      </w:pPr>
      <w:r w:rsidRPr="008C35A6">
        <w:rPr>
          <w:sz w:val="28"/>
          <w:szCs w:val="28"/>
          <w:lang w:eastAsia="en-US"/>
        </w:rPr>
        <w:t>с граждан без образования юридического лица</w:t>
      </w:r>
      <w:r w:rsidR="007E57F5" w:rsidRPr="008C35A6">
        <w:rPr>
          <w:sz w:val="28"/>
          <w:szCs w:val="28"/>
          <w:lang w:eastAsia="en-US"/>
        </w:rPr>
        <w:t xml:space="preserve"> –</w:t>
      </w:r>
      <w:r w:rsidR="00E34E4F">
        <w:rPr>
          <w:sz w:val="28"/>
          <w:szCs w:val="28"/>
          <w:lang w:eastAsia="en-US"/>
        </w:rPr>
        <w:t xml:space="preserve"> </w:t>
      </w:r>
      <w:r w:rsidRPr="008C35A6">
        <w:rPr>
          <w:sz w:val="28"/>
          <w:szCs w:val="28"/>
          <w:lang w:eastAsia="en-US"/>
        </w:rPr>
        <w:t xml:space="preserve">в размере </w:t>
      </w:r>
      <w:r w:rsidR="007E57F5" w:rsidRPr="008C35A6">
        <w:rPr>
          <w:sz w:val="28"/>
          <w:szCs w:val="28"/>
          <w:lang w:eastAsia="en-US"/>
        </w:rPr>
        <w:t>5-</w:t>
      </w:r>
      <w:r w:rsidRPr="008C35A6">
        <w:rPr>
          <w:sz w:val="28"/>
          <w:szCs w:val="28"/>
          <w:lang w:eastAsia="en-US"/>
        </w:rPr>
        <w:t>кратного расчетного показателя, установленного на день подачи документов о получении лицензии.</w:t>
      </w:r>
    </w:p>
    <w:p w:rsidR="00A26DB6" w:rsidRDefault="005A0C7B" w:rsidP="00BC1E85">
      <w:pPr>
        <w:ind w:firstLine="709"/>
        <w:jc w:val="both"/>
        <w:rPr>
          <w:sz w:val="28"/>
          <w:szCs w:val="28"/>
          <w:lang w:eastAsia="en-US"/>
        </w:rPr>
      </w:pPr>
      <w:r w:rsidRPr="008C35A6">
        <w:rPr>
          <w:sz w:val="28"/>
          <w:szCs w:val="28"/>
          <w:lang w:eastAsia="en-US"/>
        </w:rPr>
        <w:t>Согласно Закону К</w:t>
      </w:r>
      <w:r w:rsidR="0030785F" w:rsidRPr="008C35A6">
        <w:rPr>
          <w:sz w:val="28"/>
          <w:szCs w:val="28"/>
          <w:lang w:eastAsia="en-US"/>
        </w:rPr>
        <w:t xml:space="preserve">ыргызской </w:t>
      </w:r>
      <w:r w:rsidRPr="008C35A6">
        <w:rPr>
          <w:sz w:val="28"/>
          <w:szCs w:val="28"/>
          <w:lang w:eastAsia="en-US"/>
        </w:rPr>
        <w:t>Р</w:t>
      </w:r>
      <w:r w:rsidR="0030785F" w:rsidRPr="008C35A6">
        <w:rPr>
          <w:sz w:val="28"/>
          <w:szCs w:val="28"/>
          <w:lang w:eastAsia="en-US"/>
        </w:rPr>
        <w:t>еспублики</w:t>
      </w:r>
      <w:r w:rsidRPr="008C35A6">
        <w:rPr>
          <w:sz w:val="28"/>
          <w:szCs w:val="28"/>
          <w:lang w:eastAsia="en-US"/>
        </w:rPr>
        <w:t xml:space="preserve"> </w:t>
      </w:r>
      <w:r w:rsidR="009629B8" w:rsidRPr="008C35A6">
        <w:rPr>
          <w:sz w:val="28"/>
          <w:szCs w:val="28"/>
          <w:lang w:eastAsia="en-US"/>
        </w:rPr>
        <w:t>от 19 октября 2013 года</w:t>
      </w:r>
      <w:r w:rsidR="00FF2251" w:rsidRPr="008C35A6">
        <w:rPr>
          <w:sz w:val="28"/>
          <w:szCs w:val="28"/>
          <w:lang w:eastAsia="en-US"/>
        </w:rPr>
        <w:t xml:space="preserve"> </w:t>
      </w:r>
      <w:r w:rsidR="00E34E4F">
        <w:rPr>
          <w:sz w:val="28"/>
          <w:szCs w:val="28"/>
          <w:lang w:eastAsia="en-US"/>
        </w:rPr>
        <w:t>№ </w:t>
      </w:r>
      <w:r w:rsidR="00FF2251" w:rsidRPr="008C35A6">
        <w:rPr>
          <w:sz w:val="28"/>
          <w:szCs w:val="28"/>
          <w:lang w:eastAsia="en-US"/>
        </w:rPr>
        <w:t>195</w:t>
      </w:r>
      <w:r w:rsidR="00E34E4F">
        <w:rPr>
          <w:sz w:val="28"/>
          <w:szCs w:val="28"/>
          <w:lang w:eastAsia="en-US"/>
        </w:rPr>
        <w:t xml:space="preserve"> </w:t>
      </w:r>
      <w:r w:rsidRPr="008C35A6">
        <w:rPr>
          <w:sz w:val="28"/>
          <w:szCs w:val="28"/>
          <w:lang w:eastAsia="en-US"/>
        </w:rPr>
        <w:t>«О лицензионно-разрешительной системе в К</w:t>
      </w:r>
      <w:r w:rsidR="009629B8" w:rsidRPr="008C35A6">
        <w:rPr>
          <w:sz w:val="28"/>
          <w:szCs w:val="28"/>
          <w:lang w:eastAsia="en-US"/>
        </w:rPr>
        <w:t xml:space="preserve">ыргызской </w:t>
      </w:r>
      <w:r w:rsidRPr="008C35A6">
        <w:rPr>
          <w:sz w:val="28"/>
          <w:szCs w:val="28"/>
          <w:lang w:eastAsia="en-US"/>
        </w:rPr>
        <w:t>Р</w:t>
      </w:r>
      <w:r w:rsidR="009629B8" w:rsidRPr="008C35A6">
        <w:rPr>
          <w:sz w:val="28"/>
          <w:szCs w:val="28"/>
          <w:lang w:eastAsia="en-US"/>
        </w:rPr>
        <w:t>еспублике</w:t>
      </w:r>
      <w:r w:rsidR="007E57F5" w:rsidRPr="008C35A6">
        <w:rPr>
          <w:sz w:val="28"/>
          <w:szCs w:val="28"/>
          <w:lang w:eastAsia="en-US"/>
        </w:rPr>
        <w:t>»</w:t>
      </w:r>
      <w:r w:rsidR="0030785F" w:rsidRPr="008C35A6">
        <w:rPr>
          <w:sz w:val="28"/>
          <w:szCs w:val="28"/>
          <w:lang w:eastAsia="en-US"/>
        </w:rPr>
        <w:t xml:space="preserve"> </w:t>
      </w:r>
      <w:r w:rsidRPr="008C35A6">
        <w:rPr>
          <w:sz w:val="28"/>
          <w:szCs w:val="28"/>
          <w:lang w:eastAsia="en-US"/>
        </w:rPr>
        <w:t>в стране лицензировался 101</w:t>
      </w:r>
      <w:r w:rsidR="009629B8" w:rsidRPr="008C35A6">
        <w:rPr>
          <w:sz w:val="28"/>
          <w:szCs w:val="28"/>
          <w:lang w:eastAsia="en-US"/>
        </w:rPr>
        <w:t xml:space="preserve"> вид деятельности. В настоящее время </w:t>
      </w:r>
      <w:r w:rsidR="007E57F5" w:rsidRPr="008C35A6">
        <w:rPr>
          <w:sz w:val="28"/>
          <w:szCs w:val="28"/>
          <w:lang w:eastAsia="en-US"/>
        </w:rPr>
        <w:t xml:space="preserve">в связи </w:t>
      </w:r>
      <w:r w:rsidRPr="008C35A6">
        <w:rPr>
          <w:sz w:val="28"/>
          <w:szCs w:val="28"/>
          <w:lang w:eastAsia="en-US"/>
        </w:rPr>
        <w:t>с внесенными изм</w:t>
      </w:r>
      <w:r w:rsidR="007E57F5" w:rsidRPr="008C35A6">
        <w:rPr>
          <w:sz w:val="28"/>
          <w:szCs w:val="28"/>
          <w:lang w:eastAsia="en-US"/>
        </w:rPr>
        <w:t>енениями в данный Закон</w:t>
      </w:r>
      <w:r w:rsidRPr="008C35A6">
        <w:rPr>
          <w:sz w:val="28"/>
          <w:szCs w:val="28"/>
          <w:lang w:eastAsia="en-US"/>
        </w:rPr>
        <w:t xml:space="preserve"> всего лицензируется </w:t>
      </w:r>
      <w:r w:rsidR="009629B8" w:rsidRPr="008C35A6">
        <w:rPr>
          <w:sz w:val="28"/>
          <w:szCs w:val="28"/>
          <w:lang w:eastAsia="en-US"/>
        </w:rPr>
        <w:t>98</w:t>
      </w:r>
      <w:r w:rsidRPr="008C35A6">
        <w:rPr>
          <w:sz w:val="28"/>
          <w:szCs w:val="28"/>
          <w:lang w:eastAsia="en-US"/>
        </w:rPr>
        <w:t xml:space="preserve"> </w:t>
      </w:r>
      <w:r w:rsidR="009629B8" w:rsidRPr="008C35A6">
        <w:rPr>
          <w:sz w:val="28"/>
          <w:szCs w:val="28"/>
          <w:lang w:eastAsia="en-US"/>
        </w:rPr>
        <w:t>видов</w:t>
      </w:r>
      <w:r w:rsidRPr="008C35A6">
        <w:rPr>
          <w:sz w:val="28"/>
          <w:szCs w:val="28"/>
          <w:lang w:eastAsia="en-US"/>
        </w:rPr>
        <w:t xml:space="preserve"> деятельности.</w:t>
      </w:r>
    </w:p>
    <w:p w:rsidR="00A26DB6" w:rsidRDefault="00A26DB6" w:rsidP="00BC1E85">
      <w:pPr>
        <w:ind w:firstLine="709"/>
        <w:jc w:val="both"/>
        <w:rPr>
          <w:sz w:val="28"/>
          <w:szCs w:val="28"/>
          <w:lang w:eastAsia="en-US"/>
        </w:rPr>
      </w:pPr>
      <w:r w:rsidRPr="00A26DB6">
        <w:rPr>
          <w:sz w:val="28"/>
          <w:szCs w:val="28"/>
          <w:lang w:eastAsia="en-US"/>
        </w:rPr>
        <w:t>Установлены следующие принципы лицензирования:</w:t>
      </w:r>
    </w:p>
    <w:p w:rsidR="00B63400" w:rsidRDefault="005A0C7B" w:rsidP="00BC1E85">
      <w:pPr>
        <w:ind w:firstLine="709"/>
        <w:jc w:val="both"/>
        <w:rPr>
          <w:sz w:val="28"/>
          <w:szCs w:val="28"/>
          <w:lang w:eastAsia="en-US"/>
        </w:rPr>
      </w:pPr>
      <w:r w:rsidRPr="008C35A6">
        <w:rPr>
          <w:sz w:val="28"/>
          <w:szCs w:val="28"/>
          <w:lang w:eastAsia="en-US"/>
        </w:rPr>
        <w:t>прозрачность</w:t>
      </w:r>
      <w:r w:rsidR="00FD7431" w:rsidRPr="008C35A6">
        <w:rPr>
          <w:sz w:val="28"/>
          <w:szCs w:val="28"/>
          <w:lang w:eastAsia="en-US"/>
        </w:rPr>
        <w:t>,</w:t>
      </w:r>
      <w:r w:rsidR="00E34E4F">
        <w:rPr>
          <w:sz w:val="28"/>
          <w:szCs w:val="28"/>
          <w:lang w:eastAsia="en-US"/>
        </w:rPr>
        <w:t xml:space="preserve"> </w:t>
      </w:r>
      <w:r w:rsidRPr="008C35A6">
        <w:rPr>
          <w:sz w:val="28"/>
          <w:szCs w:val="28"/>
          <w:lang w:eastAsia="en-US"/>
        </w:rPr>
        <w:t>отк</w:t>
      </w:r>
      <w:r w:rsidR="00B63400">
        <w:rPr>
          <w:sz w:val="28"/>
          <w:szCs w:val="28"/>
          <w:lang w:eastAsia="en-US"/>
        </w:rPr>
        <w:t>рытость процедур лицензирования;</w:t>
      </w:r>
    </w:p>
    <w:p w:rsidR="00B63400" w:rsidRDefault="005A0C7B" w:rsidP="00BC1E85">
      <w:pPr>
        <w:ind w:firstLine="709"/>
        <w:jc w:val="both"/>
        <w:rPr>
          <w:sz w:val="28"/>
          <w:szCs w:val="28"/>
          <w:lang w:eastAsia="en-US"/>
        </w:rPr>
      </w:pPr>
      <w:r w:rsidRPr="008C35A6">
        <w:rPr>
          <w:sz w:val="28"/>
          <w:szCs w:val="28"/>
          <w:lang w:eastAsia="en-US"/>
        </w:rPr>
        <w:lastRenderedPageBreak/>
        <w:t>равные основания и условия выдачи лицензии и (или) разрешения для вс</w:t>
      </w:r>
      <w:r w:rsidR="00FD7431" w:rsidRPr="008C35A6">
        <w:rPr>
          <w:sz w:val="28"/>
          <w:szCs w:val="28"/>
          <w:lang w:eastAsia="en-US"/>
        </w:rPr>
        <w:t>ех физических и юридических лиц, независимо от</w:t>
      </w:r>
      <w:r w:rsidRPr="008C35A6">
        <w:rPr>
          <w:sz w:val="28"/>
          <w:szCs w:val="28"/>
          <w:lang w:eastAsia="en-US"/>
        </w:rPr>
        <w:t xml:space="preserve"> форм собственности, в том числе иностранных ф</w:t>
      </w:r>
      <w:r w:rsidR="00B63400">
        <w:rPr>
          <w:sz w:val="28"/>
          <w:szCs w:val="28"/>
          <w:lang w:eastAsia="en-US"/>
        </w:rPr>
        <w:t>изических и юридических лиц;</w:t>
      </w:r>
    </w:p>
    <w:p w:rsidR="00B63400" w:rsidRDefault="005A0C7B" w:rsidP="00BC1E85">
      <w:pPr>
        <w:ind w:firstLine="709"/>
        <w:jc w:val="both"/>
        <w:rPr>
          <w:sz w:val="28"/>
          <w:szCs w:val="28"/>
          <w:lang w:eastAsia="en-US"/>
        </w:rPr>
      </w:pPr>
      <w:r w:rsidRPr="008C35A6">
        <w:rPr>
          <w:sz w:val="28"/>
          <w:szCs w:val="28"/>
          <w:lang w:eastAsia="en-US"/>
        </w:rPr>
        <w:t>лицензирование только тех видов деятельности, ко</w:t>
      </w:r>
      <w:r w:rsidR="00B63400">
        <w:rPr>
          <w:sz w:val="28"/>
          <w:szCs w:val="28"/>
          <w:lang w:eastAsia="en-US"/>
        </w:rPr>
        <w:t>торые определены данным Законом;</w:t>
      </w:r>
    </w:p>
    <w:p w:rsidR="00B63400" w:rsidRDefault="005A0C7B" w:rsidP="00BC1E85">
      <w:pPr>
        <w:ind w:firstLine="709"/>
        <w:jc w:val="both"/>
        <w:rPr>
          <w:sz w:val="28"/>
          <w:szCs w:val="28"/>
          <w:lang w:eastAsia="en-US"/>
        </w:rPr>
      </w:pPr>
      <w:r w:rsidRPr="008C35A6">
        <w:rPr>
          <w:sz w:val="28"/>
          <w:szCs w:val="28"/>
          <w:lang w:eastAsia="en-US"/>
        </w:rPr>
        <w:t>запрет лицензиарам выдавать дополнительные лицензии и (или) разрешения, связанные с деятельност</w:t>
      </w:r>
      <w:r w:rsidR="00B055ED" w:rsidRPr="008C35A6">
        <w:rPr>
          <w:sz w:val="28"/>
          <w:szCs w:val="28"/>
          <w:lang w:eastAsia="en-US"/>
        </w:rPr>
        <w:t xml:space="preserve">ью, подлежащей лицензированию в </w:t>
      </w:r>
      <w:r w:rsidR="00B63400">
        <w:rPr>
          <w:sz w:val="28"/>
          <w:szCs w:val="28"/>
          <w:lang w:eastAsia="en-US"/>
        </w:rPr>
        <w:t>соответствии с данным Законом</w:t>
      </w:r>
      <w:r w:rsidR="00905907">
        <w:rPr>
          <w:sz w:val="28"/>
          <w:szCs w:val="28"/>
          <w:lang w:eastAsia="en-US"/>
        </w:rPr>
        <w:t>;</w:t>
      </w:r>
    </w:p>
    <w:p w:rsidR="005A0C7B" w:rsidRPr="008C35A6" w:rsidRDefault="005A0C7B" w:rsidP="00905907">
      <w:pPr>
        <w:ind w:firstLine="709"/>
        <w:jc w:val="both"/>
        <w:rPr>
          <w:sz w:val="28"/>
          <w:szCs w:val="28"/>
          <w:lang w:eastAsia="en-US"/>
        </w:rPr>
      </w:pPr>
      <w:r w:rsidRPr="008C35A6">
        <w:rPr>
          <w:sz w:val="28"/>
          <w:szCs w:val="28"/>
          <w:lang w:eastAsia="en-US"/>
        </w:rPr>
        <w:t>признание действующих на территории Кыргызской Республики лицензий и (или) разрешений, полученных в других государствах, на условиях, соответствующих международным договорам или при</w:t>
      </w:r>
      <w:r w:rsidR="00905907">
        <w:rPr>
          <w:sz w:val="28"/>
          <w:szCs w:val="28"/>
          <w:lang w:eastAsia="en-US"/>
        </w:rPr>
        <w:t>знанных в одностороннем порядке.</w:t>
      </w:r>
    </w:p>
    <w:p w:rsidR="005A0C7B" w:rsidRPr="00437AE2" w:rsidRDefault="005A0C7B" w:rsidP="00BC1E85">
      <w:pPr>
        <w:ind w:firstLine="709"/>
        <w:jc w:val="both"/>
        <w:rPr>
          <w:sz w:val="28"/>
          <w:szCs w:val="28"/>
          <w:lang w:eastAsia="en-US"/>
        </w:rPr>
      </w:pPr>
      <w:r w:rsidRPr="008C35A6">
        <w:rPr>
          <w:sz w:val="28"/>
          <w:szCs w:val="28"/>
          <w:lang w:eastAsia="en-US"/>
        </w:rPr>
        <w:t>Введен также лице</w:t>
      </w:r>
      <w:r w:rsidR="008C35A6" w:rsidRPr="008C35A6">
        <w:rPr>
          <w:sz w:val="28"/>
          <w:szCs w:val="28"/>
          <w:lang w:eastAsia="en-US"/>
        </w:rPr>
        <w:t>нзионный контроль, где определяю</w:t>
      </w:r>
      <w:r w:rsidRPr="008C35A6">
        <w:rPr>
          <w:sz w:val="28"/>
          <w:szCs w:val="28"/>
          <w:lang w:eastAsia="en-US"/>
        </w:rPr>
        <w:t xml:space="preserve">тся исчерпывающие меры воздействия к лицензиату и условия их применения. Аннулирование </w:t>
      </w:r>
      <w:r w:rsidRPr="00437AE2">
        <w:rPr>
          <w:sz w:val="28"/>
          <w:szCs w:val="28"/>
          <w:lang w:eastAsia="en-US"/>
        </w:rPr>
        <w:t>лицензии производится только в судебном порядке.</w:t>
      </w:r>
    </w:p>
    <w:p w:rsidR="005A0C7B" w:rsidRPr="00F26523" w:rsidRDefault="00437AE2" w:rsidP="00BC1E85">
      <w:pPr>
        <w:ind w:firstLine="709"/>
        <w:jc w:val="both"/>
        <w:rPr>
          <w:sz w:val="28"/>
          <w:szCs w:val="28"/>
          <w:lang w:eastAsia="en-US"/>
        </w:rPr>
      </w:pPr>
      <w:r w:rsidRPr="00437AE2">
        <w:rPr>
          <w:sz w:val="28"/>
          <w:szCs w:val="28"/>
          <w:lang w:eastAsia="en-US"/>
        </w:rPr>
        <w:t>В настоящее время</w:t>
      </w:r>
      <w:r w:rsidR="005A0C7B" w:rsidRPr="00437AE2">
        <w:rPr>
          <w:sz w:val="28"/>
          <w:szCs w:val="28"/>
          <w:lang w:eastAsia="en-US"/>
        </w:rPr>
        <w:t xml:space="preserve"> в целях минимизации вмешательства государства </w:t>
      </w:r>
      <w:r w:rsidR="007D43BC" w:rsidRPr="00437AE2">
        <w:rPr>
          <w:sz w:val="28"/>
          <w:szCs w:val="28"/>
          <w:lang w:eastAsia="en-US"/>
        </w:rPr>
        <w:t>в</w:t>
      </w:r>
      <w:r w:rsidR="005A0C7B" w:rsidRPr="00437AE2">
        <w:rPr>
          <w:sz w:val="28"/>
          <w:szCs w:val="28"/>
          <w:lang w:eastAsia="en-US"/>
        </w:rPr>
        <w:t xml:space="preserve"> деятельност</w:t>
      </w:r>
      <w:r w:rsidRPr="00437AE2">
        <w:rPr>
          <w:sz w:val="28"/>
          <w:szCs w:val="28"/>
          <w:lang w:eastAsia="en-US"/>
        </w:rPr>
        <w:t>ь субъектов предпринимательства</w:t>
      </w:r>
      <w:r w:rsidR="005A0C7B" w:rsidRPr="00437AE2">
        <w:rPr>
          <w:sz w:val="28"/>
          <w:szCs w:val="28"/>
          <w:lang w:eastAsia="en-US"/>
        </w:rPr>
        <w:t xml:space="preserve"> и исключения излишних барьеров для ведения предпринимательской деятельности разработа</w:t>
      </w:r>
      <w:r w:rsidR="00B9061A" w:rsidRPr="00437AE2">
        <w:rPr>
          <w:sz w:val="28"/>
          <w:szCs w:val="28"/>
          <w:lang w:eastAsia="en-US"/>
        </w:rPr>
        <w:t>н законопроект</w:t>
      </w:r>
      <w:r w:rsidR="00905907">
        <w:rPr>
          <w:sz w:val="28"/>
          <w:szCs w:val="28"/>
          <w:lang w:eastAsia="en-US"/>
        </w:rPr>
        <w:t xml:space="preserve"> </w:t>
      </w:r>
      <w:r w:rsidR="00905907" w:rsidRPr="00F26523">
        <w:rPr>
          <w:sz w:val="28"/>
          <w:szCs w:val="28"/>
          <w:lang w:eastAsia="en-US"/>
        </w:rPr>
        <w:t>о внесении изменений в данный Закон</w:t>
      </w:r>
      <w:r w:rsidRPr="00F26523">
        <w:rPr>
          <w:sz w:val="28"/>
          <w:szCs w:val="28"/>
          <w:lang w:eastAsia="en-US"/>
        </w:rPr>
        <w:t>,</w:t>
      </w:r>
      <w:r w:rsidR="00B9061A" w:rsidRPr="00F26523">
        <w:rPr>
          <w:sz w:val="28"/>
          <w:szCs w:val="28"/>
          <w:lang w:eastAsia="en-US"/>
        </w:rPr>
        <w:t xml:space="preserve"> направленный на дальнейшее </w:t>
      </w:r>
      <w:r w:rsidR="005A0C7B" w:rsidRPr="00F26523">
        <w:rPr>
          <w:sz w:val="28"/>
          <w:szCs w:val="28"/>
          <w:lang w:eastAsia="en-US"/>
        </w:rPr>
        <w:t>сокращение лицензируемых видо</w:t>
      </w:r>
      <w:r w:rsidR="00BA3BB7" w:rsidRPr="00F26523">
        <w:rPr>
          <w:sz w:val="28"/>
          <w:szCs w:val="28"/>
          <w:lang w:eastAsia="en-US"/>
        </w:rPr>
        <w:t>в деятельности,</w:t>
      </w:r>
      <w:r w:rsidR="005A0C7B" w:rsidRPr="00F26523">
        <w:rPr>
          <w:sz w:val="28"/>
          <w:szCs w:val="28"/>
          <w:lang w:eastAsia="en-US"/>
        </w:rPr>
        <w:t xml:space="preserve"> оптимизацию лицензионно-разрешительной </w:t>
      </w:r>
      <w:r w:rsidR="00BA3BB7" w:rsidRPr="00F26523">
        <w:rPr>
          <w:sz w:val="28"/>
          <w:szCs w:val="28"/>
          <w:lang w:eastAsia="en-US"/>
        </w:rPr>
        <w:t>системы в Кыргызской Республике,</w:t>
      </w:r>
      <w:r w:rsidR="00BA3BB7" w:rsidRPr="00F26523">
        <w:t xml:space="preserve"> </w:t>
      </w:r>
      <w:r w:rsidR="0046091B" w:rsidRPr="00F26523">
        <w:rPr>
          <w:sz w:val="28"/>
          <w:szCs w:val="28"/>
          <w:lang w:eastAsia="en-US"/>
        </w:rPr>
        <w:t>развития бизнес-</w:t>
      </w:r>
      <w:r w:rsidR="00BA3BB7" w:rsidRPr="00F26523">
        <w:rPr>
          <w:sz w:val="28"/>
          <w:szCs w:val="28"/>
          <w:lang w:eastAsia="en-US"/>
        </w:rPr>
        <w:t>среды и улучшения инвестиционной привлекательности страны.</w:t>
      </w:r>
    </w:p>
    <w:p w:rsidR="00BA3BB7" w:rsidRPr="00F26523" w:rsidRDefault="00BA3BB7" w:rsidP="00BA3BB7">
      <w:pPr>
        <w:ind w:firstLine="709"/>
        <w:jc w:val="both"/>
        <w:rPr>
          <w:sz w:val="28"/>
          <w:szCs w:val="28"/>
          <w:lang w:eastAsia="en-US"/>
        </w:rPr>
      </w:pPr>
      <w:r w:rsidRPr="00F26523">
        <w:rPr>
          <w:sz w:val="28"/>
          <w:szCs w:val="28"/>
          <w:lang w:eastAsia="en-US"/>
        </w:rPr>
        <w:t>Данным законопроектом предлагается:</w:t>
      </w:r>
    </w:p>
    <w:p w:rsidR="00BA3BB7" w:rsidRPr="00F26523" w:rsidRDefault="00BA3BB7" w:rsidP="00BA3BB7">
      <w:pPr>
        <w:ind w:firstLine="709"/>
        <w:jc w:val="both"/>
        <w:rPr>
          <w:sz w:val="28"/>
          <w:szCs w:val="28"/>
          <w:lang w:eastAsia="en-US"/>
        </w:rPr>
      </w:pPr>
      <w:r w:rsidRPr="00F26523">
        <w:rPr>
          <w:sz w:val="28"/>
          <w:szCs w:val="28"/>
          <w:lang w:eastAsia="en-US"/>
        </w:rPr>
        <w:t>отменить оплату за выдачу лицензий (за исключением огра</w:t>
      </w:r>
      <w:r w:rsidR="00FF0EFE" w:rsidRPr="00F26523">
        <w:rPr>
          <w:sz w:val="28"/>
          <w:szCs w:val="28"/>
          <w:lang w:eastAsia="en-US"/>
        </w:rPr>
        <w:t>ниченных ресурсов и разрешений);</w:t>
      </w:r>
      <w:r w:rsidRPr="00F26523">
        <w:rPr>
          <w:sz w:val="28"/>
          <w:szCs w:val="28"/>
          <w:lang w:eastAsia="en-US"/>
        </w:rPr>
        <w:t xml:space="preserve"> </w:t>
      </w:r>
    </w:p>
    <w:p w:rsidR="00BA3BB7" w:rsidRPr="00F26523" w:rsidRDefault="00BA3BB7" w:rsidP="00BA3BB7">
      <w:pPr>
        <w:ind w:firstLine="709"/>
        <w:jc w:val="both"/>
        <w:rPr>
          <w:sz w:val="28"/>
          <w:szCs w:val="28"/>
          <w:lang w:eastAsia="en-US"/>
        </w:rPr>
      </w:pPr>
      <w:r w:rsidRPr="00F26523">
        <w:rPr>
          <w:sz w:val="28"/>
          <w:szCs w:val="28"/>
          <w:lang w:eastAsia="en-US"/>
        </w:rPr>
        <w:t>сократить 12 видов лицензируемой деятельности;</w:t>
      </w:r>
    </w:p>
    <w:p w:rsidR="00BA3BB7" w:rsidRPr="00F26523" w:rsidRDefault="00BA3BB7" w:rsidP="00BA3BB7">
      <w:pPr>
        <w:ind w:firstLine="709"/>
        <w:jc w:val="both"/>
        <w:rPr>
          <w:sz w:val="28"/>
          <w:szCs w:val="28"/>
          <w:lang w:eastAsia="en-US"/>
        </w:rPr>
      </w:pPr>
      <w:r w:rsidRPr="00F26523">
        <w:rPr>
          <w:sz w:val="28"/>
          <w:szCs w:val="28"/>
          <w:lang w:eastAsia="en-US"/>
        </w:rPr>
        <w:t xml:space="preserve">ввести 6 видов лицензируемой деятельности; </w:t>
      </w:r>
    </w:p>
    <w:p w:rsidR="00BA3BB7" w:rsidRPr="00F26523" w:rsidRDefault="00BA3BB7" w:rsidP="00BA3BB7">
      <w:pPr>
        <w:ind w:firstLine="709"/>
        <w:jc w:val="both"/>
        <w:rPr>
          <w:sz w:val="28"/>
          <w:szCs w:val="28"/>
          <w:lang w:eastAsia="en-US"/>
        </w:rPr>
      </w:pPr>
      <w:r w:rsidRPr="00F26523">
        <w:rPr>
          <w:sz w:val="28"/>
          <w:szCs w:val="28"/>
          <w:lang w:eastAsia="en-US"/>
        </w:rPr>
        <w:t>исключить наложение штрафа и отменить норму права госоргана-лицензиара приостанавливать действия лицензий и разрешений.</w:t>
      </w:r>
    </w:p>
    <w:p w:rsidR="00BA3BB7" w:rsidRPr="00F26523" w:rsidRDefault="00BA3BB7" w:rsidP="00BA3BB7">
      <w:pPr>
        <w:ind w:firstLine="709"/>
        <w:jc w:val="both"/>
        <w:rPr>
          <w:sz w:val="28"/>
          <w:szCs w:val="28"/>
          <w:lang w:eastAsia="en-US"/>
        </w:rPr>
      </w:pPr>
      <w:r w:rsidRPr="00F26523">
        <w:rPr>
          <w:sz w:val="28"/>
          <w:szCs w:val="28"/>
          <w:lang w:eastAsia="en-US"/>
        </w:rPr>
        <w:t>Приостановление действия лицензий и разрешений будет производиться по решению суда.</w:t>
      </w:r>
      <w:r w:rsidR="005B0371" w:rsidRPr="00F26523">
        <w:rPr>
          <w:sz w:val="28"/>
          <w:szCs w:val="28"/>
          <w:lang w:eastAsia="en-US"/>
        </w:rPr>
        <w:t xml:space="preserve"> </w:t>
      </w:r>
      <w:r w:rsidRPr="00F26523">
        <w:rPr>
          <w:sz w:val="28"/>
          <w:szCs w:val="28"/>
          <w:lang w:eastAsia="en-US"/>
        </w:rPr>
        <w:t>Тем самым, с одной стороны</w:t>
      </w:r>
      <w:r w:rsidR="0046091B" w:rsidRPr="00F26523">
        <w:rPr>
          <w:sz w:val="28"/>
          <w:szCs w:val="28"/>
          <w:lang w:eastAsia="en-US"/>
        </w:rPr>
        <w:t>,</w:t>
      </w:r>
      <w:r w:rsidRPr="00F26523">
        <w:rPr>
          <w:sz w:val="28"/>
          <w:szCs w:val="28"/>
          <w:lang w:eastAsia="en-US"/>
        </w:rPr>
        <w:t xml:space="preserve"> смягчается, а с другой стороны</w:t>
      </w:r>
      <w:r w:rsidR="0046091B" w:rsidRPr="00F26523">
        <w:rPr>
          <w:sz w:val="28"/>
          <w:szCs w:val="28"/>
          <w:lang w:eastAsia="en-US"/>
        </w:rPr>
        <w:t>,</w:t>
      </w:r>
      <w:r w:rsidRPr="00F26523">
        <w:rPr>
          <w:sz w:val="28"/>
          <w:szCs w:val="28"/>
          <w:lang w:eastAsia="en-US"/>
        </w:rPr>
        <w:t xml:space="preserve"> повышается ответственность лицензиата по соблюдению лицензионных требований, уравнивая права лицензиата и лицензиара.</w:t>
      </w:r>
    </w:p>
    <w:p w:rsidR="0050491D" w:rsidRPr="00300FF7" w:rsidRDefault="00762321" w:rsidP="00BC1E85">
      <w:pPr>
        <w:ind w:firstLine="709"/>
        <w:jc w:val="both"/>
        <w:rPr>
          <w:i/>
          <w:sz w:val="28"/>
          <w:szCs w:val="28"/>
          <w:lang w:eastAsia="en-US"/>
        </w:rPr>
      </w:pPr>
      <w:r w:rsidRPr="00F26523">
        <w:rPr>
          <w:i/>
          <w:sz w:val="28"/>
          <w:szCs w:val="28"/>
          <w:lang w:eastAsia="en-US"/>
        </w:rPr>
        <w:t>Лицензирование банковских операций.</w:t>
      </w:r>
      <w:r w:rsidR="00BC6ADA" w:rsidRPr="00F26523">
        <w:rPr>
          <w:i/>
          <w:sz w:val="28"/>
          <w:szCs w:val="28"/>
          <w:lang w:eastAsia="en-US"/>
        </w:rPr>
        <w:t xml:space="preserve"> </w:t>
      </w:r>
      <w:r w:rsidR="008D2333" w:rsidRPr="00F26523">
        <w:rPr>
          <w:sz w:val="28"/>
          <w:szCs w:val="28"/>
          <w:lang w:eastAsia="en-US"/>
        </w:rPr>
        <w:t>Лицензирование</w:t>
      </w:r>
      <w:r w:rsidR="008D2333" w:rsidRPr="00300FF7">
        <w:rPr>
          <w:sz w:val="28"/>
          <w:szCs w:val="28"/>
          <w:lang w:eastAsia="en-US"/>
        </w:rPr>
        <w:t xml:space="preserve"> деятельности банков, финансово-кредитных и других учреждений, регулируемых Национальным банком Кыргызской Республики, осуществляется в соответствии с законами Кыргызской Республики «О</w:t>
      </w:r>
      <w:r w:rsidR="008A63B7" w:rsidRPr="00300FF7">
        <w:rPr>
          <w:sz w:val="28"/>
          <w:szCs w:val="28"/>
          <w:lang w:eastAsia="en-US"/>
        </w:rPr>
        <w:t xml:space="preserve"> </w:t>
      </w:r>
      <w:r w:rsidR="008D2333" w:rsidRPr="00300FF7">
        <w:rPr>
          <w:sz w:val="28"/>
          <w:szCs w:val="28"/>
          <w:lang w:eastAsia="en-US"/>
        </w:rPr>
        <w:t>Национальном банке Кыргызской Республики», «О банках и банковской деятельности в Кыргызской Республике», нормативными актами Национального банка Кыргызской Республики и другими нормативными правовыми актами Кыргызской Республики.</w:t>
      </w:r>
      <w:r w:rsidR="00B247FC" w:rsidRPr="00300FF7">
        <w:rPr>
          <w:sz w:val="28"/>
          <w:szCs w:val="28"/>
          <w:lang w:eastAsia="en-US"/>
        </w:rPr>
        <w:t xml:space="preserve"> </w:t>
      </w:r>
      <w:r w:rsidR="006C57F7" w:rsidRPr="00300FF7">
        <w:rPr>
          <w:sz w:val="28"/>
          <w:szCs w:val="28"/>
          <w:lang w:eastAsia="en-US"/>
        </w:rPr>
        <w:t>Национальный банк</w:t>
      </w:r>
      <w:r w:rsidR="00F80DF2" w:rsidRPr="00300FF7">
        <w:rPr>
          <w:sz w:val="28"/>
          <w:szCs w:val="28"/>
          <w:lang w:eastAsia="en-US"/>
        </w:rPr>
        <w:t xml:space="preserve"> является единственным официальным органом на территории Кыргызской Республики, уполномоченным на выдачу лицензии на</w:t>
      </w:r>
      <w:r w:rsidR="006C57F7" w:rsidRPr="00300FF7">
        <w:rPr>
          <w:sz w:val="28"/>
          <w:szCs w:val="28"/>
          <w:lang w:eastAsia="en-US"/>
        </w:rPr>
        <w:t xml:space="preserve"> проведение банковских операций</w:t>
      </w:r>
      <w:r w:rsidR="003A005A" w:rsidRPr="00300FF7">
        <w:rPr>
          <w:sz w:val="28"/>
          <w:szCs w:val="28"/>
          <w:lang w:eastAsia="en-US"/>
        </w:rPr>
        <w:t>.</w:t>
      </w:r>
      <w:r w:rsidR="00F80DF2" w:rsidRPr="00300FF7">
        <w:rPr>
          <w:sz w:val="28"/>
          <w:szCs w:val="28"/>
          <w:lang w:eastAsia="en-US"/>
        </w:rPr>
        <w:t xml:space="preserve"> Лицензия на проведение </w:t>
      </w:r>
      <w:r w:rsidR="00F80DF2" w:rsidRPr="00300FF7">
        <w:rPr>
          <w:sz w:val="28"/>
          <w:szCs w:val="28"/>
          <w:lang w:eastAsia="en-US"/>
        </w:rPr>
        <w:lastRenderedPageBreak/>
        <w:t>банковских операций выдается в поря</w:t>
      </w:r>
      <w:r w:rsidR="00B247FC" w:rsidRPr="00300FF7">
        <w:rPr>
          <w:sz w:val="28"/>
          <w:szCs w:val="28"/>
          <w:lang w:eastAsia="en-US"/>
        </w:rPr>
        <w:t>дке, установленном Национальным банком</w:t>
      </w:r>
      <w:r w:rsidR="00F80DF2" w:rsidRPr="00300FF7">
        <w:rPr>
          <w:sz w:val="28"/>
          <w:szCs w:val="28"/>
          <w:lang w:eastAsia="en-US"/>
        </w:rPr>
        <w:t xml:space="preserve"> Кыргызской Республики</w:t>
      </w:r>
      <w:r w:rsidR="0050491D" w:rsidRPr="00300FF7">
        <w:rPr>
          <w:sz w:val="28"/>
          <w:szCs w:val="28"/>
          <w:lang w:eastAsia="en-US"/>
        </w:rPr>
        <w:t>.</w:t>
      </w:r>
    </w:p>
    <w:p w:rsidR="0050491D" w:rsidRPr="00300FF7" w:rsidRDefault="0050491D" w:rsidP="00BC1E85">
      <w:pPr>
        <w:ind w:firstLine="708"/>
        <w:jc w:val="both"/>
        <w:rPr>
          <w:i/>
          <w:sz w:val="28"/>
          <w:szCs w:val="28"/>
          <w:lang w:eastAsia="en-US"/>
        </w:rPr>
      </w:pPr>
      <w:r w:rsidRPr="00300FF7">
        <w:rPr>
          <w:i/>
          <w:sz w:val="28"/>
          <w:szCs w:val="28"/>
          <w:lang w:eastAsia="en-US"/>
        </w:rPr>
        <w:t>Лицензирование небанковских финансово-кредитных учреждений</w:t>
      </w:r>
      <w:r w:rsidR="005F7EB4" w:rsidRPr="00300FF7">
        <w:rPr>
          <w:i/>
          <w:sz w:val="28"/>
          <w:szCs w:val="28"/>
          <w:lang w:eastAsia="en-US"/>
        </w:rPr>
        <w:t>.</w:t>
      </w:r>
      <w:r w:rsidRPr="00300FF7">
        <w:rPr>
          <w:i/>
          <w:sz w:val="28"/>
          <w:szCs w:val="28"/>
          <w:lang w:eastAsia="en-US"/>
        </w:rPr>
        <w:t xml:space="preserve"> </w:t>
      </w:r>
      <w:r w:rsidRPr="00300FF7">
        <w:rPr>
          <w:sz w:val="28"/>
          <w:szCs w:val="28"/>
          <w:lang w:eastAsia="en-US"/>
        </w:rPr>
        <w:t xml:space="preserve">В Кыргызской Республике из небанковских финансово-кредитных учреждений со стороны </w:t>
      </w:r>
      <w:r w:rsidR="001E350F" w:rsidRPr="00300FF7">
        <w:rPr>
          <w:sz w:val="28"/>
          <w:szCs w:val="28"/>
          <w:lang w:eastAsia="en-US"/>
        </w:rPr>
        <w:t>Национального банка</w:t>
      </w:r>
      <w:r w:rsidR="00461E09" w:rsidRPr="00300FF7">
        <w:rPr>
          <w:sz w:val="28"/>
          <w:szCs w:val="28"/>
          <w:lang w:eastAsia="en-US"/>
        </w:rPr>
        <w:t xml:space="preserve"> Кыргызской Республики</w:t>
      </w:r>
      <w:r w:rsidRPr="00300FF7">
        <w:rPr>
          <w:sz w:val="28"/>
          <w:szCs w:val="28"/>
          <w:lang w:eastAsia="en-US"/>
        </w:rPr>
        <w:t xml:space="preserve"> лицензируются или </w:t>
      </w:r>
      <w:r w:rsidR="00465D7D" w:rsidRPr="00300FF7">
        <w:rPr>
          <w:sz w:val="28"/>
          <w:szCs w:val="28"/>
          <w:lang w:eastAsia="en-US"/>
        </w:rPr>
        <w:t>о</w:t>
      </w:r>
      <w:r w:rsidRPr="00300FF7">
        <w:rPr>
          <w:sz w:val="28"/>
          <w:szCs w:val="28"/>
          <w:lang w:eastAsia="en-US"/>
        </w:rPr>
        <w:t>свидетельствуются специализированные финансово-кредитные учреждения, кредитные союзы</w:t>
      </w:r>
      <w:r w:rsidR="00DD55D7" w:rsidRPr="00300FF7">
        <w:rPr>
          <w:sz w:val="28"/>
          <w:szCs w:val="28"/>
          <w:lang w:eastAsia="en-US"/>
        </w:rPr>
        <w:t>, микрофинансовые компании, микрокредитные компании</w:t>
      </w:r>
      <w:r w:rsidRPr="00300FF7">
        <w:rPr>
          <w:sz w:val="28"/>
          <w:szCs w:val="28"/>
          <w:lang w:eastAsia="en-US"/>
        </w:rPr>
        <w:t xml:space="preserve">, микрокредитные агентства и обменные бюро. </w:t>
      </w:r>
    </w:p>
    <w:p w:rsidR="00F80DF2" w:rsidRPr="00300FF7" w:rsidRDefault="0050491D" w:rsidP="00BC1E85">
      <w:pPr>
        <w:ind w:firstLine="708"/>
        <w:jc w:val="both"/>
        <w:rPr>
          <w:sz w:val="28"/>
          <w:szCs w:val="28"/>
          <w:lang w:eastAsia="en-US"/>
        </w:rPr>
      </w:pPr>
      <w:r w:rsidRPr="00300FF7">
        <w:rPr>
          <w:sz w:val="28"/>
          <w:szCs w:val="28"/>
          <w:lang w:eastAsia="en-US"/>
        </w:rPr>
        <w:t xml:space="preserve">Создание </w:t>
      </w:r>
      <w:r w:rsidR="004E7274" w:rsidRPr="00300FF7">
        <w:rPr>
          <w:sz w:val="28"/>
          <w:szCs w:val="28"/>
          <w:lang w:eastAsia="en-US"/>
        </w:rPr>
        <w:t>небанковских финансово-кредитных учреждений</w:t>
      </w:r>
      <w:r w:rsidRPr="00300FF7">
        <w:rPr>
          <w:sz w:val="28"/>
          <w:szCs w:val="28"/>
          <w:lang w:eastAsia="en-US"/>
        </w:rPr>
        <w:t xml:space="preserve"> на терр</w:t>
      </w:r>
      <w:r w:rsidR="00461E09" w:rsidRPr="00300FF7">
        <w:rPr>
          <w:sz w:val="28"/>
          <w:szCs w:val="28"/>
          <w:lang w:eastAsia="en-US"/>
        </w:rPr>
        <w:t>итории республики регулируе</w:t>
      </w:r>
      <w:r w:rsidR="00465D7D" w:rsidRPr="00300FF7">
        <w:rPr>
          <w:sz w:val="28"/>
          <w:szCs w:val="28"/>
          <w:lang w:eastAsia="en-US"/>
        </w:rPr>
        <w:t>тся з</w:t>
      </w:r>
      <w:r w:rsidRPr="00300FF7">
        <w:rPr>
          <w:sz w:val="28"/>
          <w:szCs w:val="28"/>
          <w:lang w:eastAsia="en-US"/>
        </w:rPr>
        <w:t xml:space="preserve">аконами </w:t>
      </w:r>
      <w:r w:rsidR="004E21CE" w:rsidRPr="00300FF7">
        <w:rPr>
          <w:sz w:val="28"/>
          <w:szCs w:val="28"/>
          <w:lang w:eastAsia="en-US"/>
        </w:rPr>
        <w:t>Кыргызской Республики</w:t>
      </w:r>
      <w:r w:rsidRPr="00300FF7">
        <w:rPr>
          <w:sz w:val="28"/>
          <w:szCs w:val="28"/>
          <w:lang w:eastAsia="en-US"/>
        </w:rPr>
        <w:t xml:space="preserve">, в том числе </w:t>
      </w:r>
      <w:r w:rsidR="00704844" w:rsidRPr="00300FF7">
        <w:rPr>
          <w:sz w:val="28"/>
          <w:szCs w:val="28"/>
          <w:lang w:eastAsia="en-US"/>
        </w:rPr>
        <w:br/>
      </w:r>
      <w:r w:rsidRPr="00300FF7">
        <w:rPr>
          <w:sz w:val="28"/>
          <w:szCs w:val="28"/>
          <w:lang w:eastAsia="en-US"/>
        </w:rPr>
        <w:t xml:space="preserve">«О банках и банковской деятельности в </w:t>
      </w:r>
      <w:r w:rsidR="00BA5C10" w:rsidRPr="00300FF7">
        <w:rPr>
          <w:sz w:val="28"/>
          <w:szCs w:val="28"/>
          <w:lang w:eastAsia="en-US"/>
        </w:rPr>
        <w:t>Кыргызской Республике</w:t>
      </w:r>
      <w:r w:rsidRPr="00300FF7">
        <w:rPr>
          <w:sz w:val="28"/>
          <w:szCs w:val="28"/>
          <w:lang w:eastAsia="en-US"/>
        </w:rPr>
        <w:t xml:space="preserve">», </w:t>
      </w:r>
      <w:r w:rsidR="00704844" w:rsidRPr="00300FF7">
        <w:rPr>
          <w:sz w:val="28"/>
          <w:szCs w:val="28"/>
          <w:lang w:eastAsia="en-US"/>
        </w:rPr>
        <w:br/>
      </w:r>
      <w:r w:rsidRPr="00300FF7">
        <w:rPr>
          <w:sz w:val="28"/>
          <w:szCs w:val="28"/>
          <w:lang w:eastAsia="en-US"/>
        </w:rPr>
        <w:t xml:space="preserve">«О кредитных союзах», «О микрофинансовых организациях в </w:t>
      </w:r>
      <w:r w:rsidR="004E21CE" w:rsidRPr="00300FF7">
        <w:rPr>
          <w:sz w:val="28"/>
          <w:szCs w:val="28"/>
          <w:lang w:eastAsia="en-US"/>
        </w:rPr>
        <w:t>Кыргызской Республики</w:t>
      </w:r>
      <w:r w:rsidR="00461E09" w:rsidRPr="00300FF7">
        <w:rPr>
          <w:sz w:val="28"/>
          <w:szCs w:val="28"/>
          <w:lang w:eastAsia="en-US"/>
        </w:rPr>
        <w:t>», Положением о</w:t>
      </w:r>
      <w:r w:rsidRPr="00300FF7">
        <w:rPr>
          <w:sz w:val="28"/>
          <w:szCs w:val="28"/>
          <w:lang w:eastAsia="en-US"/>
        </w:rPr>
        <w:t xml:space="preserve"> порядке выдачи лицензии на право проведения обменных операций</w:t>
      </w:r>
      <w:r w:rsidR="00461E09" w:rsidRPr="00300FF7">
        <w:rPr>
          <w:sz w:val="28"/>
          <w:szCs w:val="28"/>
          <w:lang w:eastAsia="en-US"/>
        </w:rPr>
        <w:t xml:space="preserve"> с наличной иностранной валютой</w:t>
      </w:r>
      <w:r w:rsidRPr="00300FF7">
        <w:rPr>
          <w:sz w:val="28"/>
          <w:szCs w:val="28"/>
          <w:lang w:eastAsia="en-US"/>
        </w:rPr>
        <w:t>.</w:t>
      </w:r>
    </w:p>
    <w:p w:rsidR="00F25989" w:rsidRPr="00EB0645" w:rsidRDefault="009A575C" w:rsidP="00BC1E85">
      <w:pPr>
        <w:ind w:firstLine="709"/>
        <w:jc w:val="both"/>
        <w:rPr>
          <w:sz w:val="28"/>
          <w:szCs w:val="28"/>
          <w:lang w:eastAsia="en-US"/>
        </w:rPr>
      </w:pPr>
      <w:r w:rsidRPr="00300FF7">
        <w:rPr>
          <w:i/>
          <w:sz w:val="28"/>
          <w:szCs w:val="28"/>
          <w:lang w:eastAsia="en-US"/>
        </w:rPr>
        <w:t xml:space="preserve">Таможенный </w:t>
      </w:r>
      <w:r w:rsidRPr="00EB0645">
        <w:rPr>
          <w:i/>
          <w:sz w:val="28"/>
          <w:szCs w:val="28"/>
          <w:lang w:eastAsia="en-US"/>
        </w:rPr>
        <w:t>режим</w:t>
      </w:r>
      <w:r w:rsidRPr="00EB0645">
        <w:rPr>
          <w:sz w:val="28"/>
          <w:szCs w:val="28"/>
          <w:lang w:eastAsia="en-US"/>
        </w:rPr>
        <w:t xml:space="preserve">. </w:t>
      </w:r>
      <w:r w:rsidR="00F25989" w:rsidRPr="00EB0645">
        <w:rPr>
          <w:sz w:val="28"/>
          <w:szCs w:val="28"/>
          <w:lang w:eastAsia="en-US"/>
        </w:rPr>
        <w:t>С 12 августа 2015 года</w:t>
      </w:r>
      <w:r w:rsidR="00437AE2" w:rsidRPr="00EB0645">
        <w:rPr>
          <w:sz w:val="28"/>
          <w:szCs w:val="28"/>
          <w:lang w:eastAsia="en-US"/>
        </w:rPr>
        <w:t>,</w:t>
      </w:r>
      <w:r w:rsidR="00F25989" w:rsidRPr="00EB0645">
        <w:rPr>
          <w:sz w:val="28"/>
          <w:szCs w:val="28"/>
          <w:lang w:eastAsia="en-US"/>
        </w:rPr>
        <w:t xml:space="preserve"> с </w:t>
      </w:r>
      <w:r w:rsidR="00437AE2" w:rsidRPr="00EB0645">
        <w:rPr>
          <w:sz w:val="28"/>
          <w:szCs w:val="28"/>
          <w:lang w:eastAsia="en-US"/>
        </w:rPr>
        <w:t>даты</w:t>
      </w:r>
      <w:r w:rsidR="00F25989" w:rsidRPr="00EB0645">
        <w:rPr>
          <w:sz w:val="28"/>
          <w:szCs w:val="28"/>
          <w:lang w:eastAsia="en-US"/>
        </w:rPr>
        <w:t xml:space="preserve"> вступления в силу Договора о присоединении Кыргызской Республики к Договору о Евразийском экономическом союзе от 29 мая 2014 года, Кыргызская Республика стала членом </w:t>
      </w:r>
      <w:r w:rsidR="00437AE2" w:rsidRPr="00EB0645">
        <w:rPr>
          <w:sz w:val="28"/>
          <w:szCs w:val="28"/>
          <w:lang w:eastAsia="en-US"/>
        </w:rPr>
        <w:t>ЕАЭС</w:t>
      </w:r>
      <w:r w:rsidR="00147EAC" w:rsidRPr="00EB0645">
        <w:rPr>
          <w:sz w:val="28"/>
          <w:szCs w:val="28"/>
          <w:lang w:eastAsia="en-US"/>
        </w:rPr>
        <w:t xml:space="preserve">. </w:t>
      </w:r>
      <w:r w:rsidR="00437AE2" w:rsidRPr="00EB0645">
        <w:rPr>
          <w:sz w:val="28"/>
          <w:szCs w:val="28"/>
          <w:lang w:eastAsia="en-US"/>
        </w:rPr>
        <w:t>В этой связи</w:t>
      </w:r>
      <w:r w:rsidR="00F25989" w:rsidRPr="00EB0645">
        <w:rPr>
          <w:sz w:val="28"/>
          <w:szCs w:val="28"/>
          <w:lang w:eastAsia="en-US"/>
        </w:rPr>
        <w:t xml:space="preserve"> в Кыргызской Республике применяются меры таможенно-тарифного регулирования, запреты и ограничения, затрагивающие внешнюю торговлю товарами, предусмотренные международными договорами, составляющи</w:t>
      </w:r>
      <w:r w:rsidR="00437AE2" w:rsidRPr="00EB0645">
        <w:rPr>
          <w:sz w:val="28"/>
          <w:szCs w:val="28"/>
          <w:lang w:eastAsia="en-US"/>
        </w:rPr>
        <w:t>ми договорно-правовую базу ЕАЭС</w:t>
      </w:r>
      <w:r w:rsidR="00F25989" w:rsidRPr="00EB0645">
        <w:rPr>
          <w:sz w:val="28"/>
          <w:szCs w:val="28"/>
          <w:lang w:eastAsia="en-US"/>
        </w:rPr>
        <w:t xml:space="preserve"> и принимаемыми в соответствии с указанными договорами актами органов ЕАЭС.</w:t>
      </w:r>
    </w:p>
    <w:p w:rsidR="00F25989" w:rsidRPr="00EB0645" w:rsidRDefault="00F25989" w:rsidP="00BC1E85">
      <w:pPr>
        <w:ind w:firstLine="709"/>
        <w:jc w:val="both"/>
        <w:rPr>
          <w:sz w:val="28"/>
          <w:szCs w:val="28"/>
          <w:lang w:eastAsia="en-US"/>
        </w:rPr>
      </w:pPr>
      <w:r w:rsidRPr="00EB0645">
        <w:rPr>
          <w:sz w:val="28"/>
          <w:szCs w:val="28"/>
          <w:lang w:eastAsia="en-US"/>
        </w:rPr>
        <w:t>Основным документом таможенного регулирования на единой таможенной территории ЕАЭС является единый Таможе</w:t>
      </w:r>
      <w:r w:rsidR="00906408" w:rsidRPr="00EB0645">
        <w:rPr>
          <w:sz w:val="28"/>
          <w:szCs w:val="28"/>
          <w:lang w:eastAsia="en-US"/>
        </w:rPr>
        <w:t>нный кодекс Таможенного союза (Т</w:t>
      </w:r>
      <w:r w:rsidRPr="00EB0645">
        <w:rPr>
          <w:sz w:val="28"/>
          <w:szCs w:val="28"/>
          <w:lang w:eastAsia="en-US"/>
        </w:rPr>
        <w:t xml:space="preserve">К ТС). Полномочия в области регулирования внешней торговли, такие как изменение ставок ввозных таможенных пошлин, ведение товарной номенклатуры внешнеэкономической деятельности ЕАЭС, установление тарифных льгот и тарифных квот, определение системы тарифных преференций, введение нетарифных мер регулирования в соответствии с Договором о Евразийской экономической комиссии переданы национальному органу Евразийской экономической комиссии. Решения </w:t>
      </w:r>
      <w:r w:rsidR="001E2925" w:rsidRPr="00EB0645">
        <w:rPr>
          <w:sz w:val="28"/>
          <w:szCs w:val="28"/>
          <w:lang w:eastAsia="en-US"/>
        </w:rPr>
        <w:t>Первой</w:t>
      </w:r>
      <w:r w:rsidR="002E5B08">
        <w:rPr>
          <w:sz w:val="28"/>
          <w:szCs w:val="28"/>
          <w:lang w:eastAsia="en-US"/>
        </w:rPr>
        <w:t xml:space="preserve"> э</w:t>
      </w:r>
      <w:r w:rsidR="00906408" w:rsidRPr="00EB0645">
        <w:rPr>
          <w:sz w:val="28"/>
          <w:szCs w:val="28"/>
          <w:lang w:eastAsia="en-US"/>
        </w:rPr>
        <w:t>кспе</w:t>
      </w:r>
      <w:r w:rsidR="002E5B08">
        <w:rPr>
          <w:sz w:val="28"/>
          <w:szCs w:val="28"/>
          <w:lang w:eastAsia="en-US"/>
        </w:rPr>
        <w:t>диционной к</w:t>
      </w:r>
      <w:r w:rsidR="001E2925" w:rsidRPr="00EB0645">
        <w:rPr>
          <w:sz w:val="28"/>
          <w:szCs w:val="28"/>
          <w:lang w:eastAsia="en-US"/>
        </w:rPr>
        <w:t>омпании</w:t>
      </w:r>
      <w:r w:rsidRPr="00EB0645">
        <w:rPr>
          <w:sz w:val="28"/>
          <w:szCs w:val="28"/>
          <w:lang w:eastAsia="en-US"/>
        </w:rPr>
        <w:t xml:space="preserve"> входят в договорно-правовую базу ЕАЭС и подлежат непосредственному применению на территориях государств</w:t>
      </w:r>
      <w:r w:rsidR="00906408" w:rsidRPr="00EB0645">
        <w:rPr>
          <w:sz w:val="28"/>
          <w:szCs w:val="28"/>
          <w:lang w:eastAsia="en-US"/>
        </w:rPr>
        <w:t xml:space="preserve"> – </w:t>
      </w:r>
      <w:r w:rsidRPr="00EB0645">
        <w:rPr>
          <w:sz w:val="28"/>
          <w:szCs w:val="28"/>
          <w:lang w:eastAsia="en-US"/>
        </w:rPr>
        <w:t>членов</w:t>
      </w:r>
      <w:r w:rsidR="00E34E4F">
        <w:rPr>
          <w:sz w:val="28"/>
          <w:szCs w:val="28"/>
          <w:lang w:eastAsia="en-US"/>
        </w:rPr>
        <w:t xml:space="preserve"> </w:t>
      </w:r>
      <w:r w:rsidRPr="00EB0645">
        <w:rPr>
          <w:sz w:val="28"/>
          <w:szCs w:val="28"/>
          <w:lang w:eastAsia="en-US"/>
        </w:rPr>
        <w:t>ЕАЭС. На национальном уровне позиция Кыргызской Республики вырабатывается при участии профильных министерств и ведомств. Полномочия по принятию решений в области таможенно-тарифного рег</w:t>
      </w:r>
      <w:r w:rsidR="00147EAC" w:rsidRPr="00EB0645">
        <w:rPr>
          <w:sz w:val="28"/>
          <w:szCs w:val="28"/>
          <w:lang w:eastAsia="en-US"/>
        </w:rPr>
        <w:t>улирования экспорта находятся в</w:t>
      </w:r>
      <w:r w:rsidRPr="00EB0645">
        <w:rPr>
          <w:sz w:val="28"/>
          <w:szCs w:val="28"/>
          <w:lang w:eastAsia="en-US"/>
        </w:rPr>
        <w:t xml:space="preserve"> ведении Правительства Кыргызской Республики.</w:t>
      </w:r>
    </w:p>
    <w:p w:rsidR="00F25989" w:rsidRPr="00EB0645" w:rsidRDefault="00F25989" w:rsidP="00BC1E85">
      <w:pPr>
        <w:ind w:firstLine="709"/>
        <w:jc w:val="both"/>
        <w:rPr>
          <w:sz w:val="28"/>
          <w:szCs w:val="28"/>
          <w:lang w:eastAsia="en-US"/>
        </w:rPr>
      </w:pPr>
      <w:r w:rsidRPr="00EB0645">
        <w:rPr>
          <w:sz w:val="28"/>
          <w:szCs w:val="28"/>
          <w:lang w:eastAsia="en-US"/>
        </w:rPr>
        <w:t>Основными задачами таможенно-тарифного регулирования внешнеэкономической деятельности в Кыргызской Республике являются:</w:t>
      </w:r>
    </w:p>
    <w:p w:rsidR="00F25989" w:rsidRPr="00EB0645" w:rsidRDefault="00F25989" w:rsidP="00BC1E85">
      <w:pPr>
        <w:ind w:firstLine="709"/>
        <w:jc w:val="both"/>
        <w:rPr>
          <w:sz w:val="28"/>
          <w:szCs w:val="28"/>
          <w:lang w:eastAsia="en-US"/>
        </w:rPr>
      </w:pPr>
      <w:r w:rsidRPr="00EB0645">
        <w:rPr>
          <w:sz w:val="28"/>
          <w:szCs w:val="28"/>
          <w:lang w:eastAsia="en-US"/>
        </w:rPr>
        <w:t>поддержка конкурентоспособности продукции отечественных предприятий на внутреннем рынке;</w:t>
      </w:r>
    </w:p>
    <w:p w:rsidR="00F25989" w:rsidRPr="00EB0645" w:rsidRDefault="00F25989" w:rsidP="00BC1E85">
      <w:pPr>
        <w:ind w:firstLine="709"/>
        <w:jc w:val="both"/>
        <w:rPr>
          <w:sz w:val="28"/>
          <w:szCs w:val="28"/>
          <w:lang w:eastAsia="en-US"/>
        </w:rPr>
      </w:pPr>
      <w:r w:rsidRPr="00EB0645">
        <w:rPr>
          <w:sz w:val="28"/>
          <w:szCs w:val="28"/>
          <w:lang w:eastAsia="en-US"/>
        </w:rPr>
        <w:lastRenderedPageBreak/>
        <w:t>повышение модернизацион</w:t>
      </w:r>
      <w:r w:rsidR="001E2925" w:rsidRPr="00EB0645">
        <w:rPr>
          <w:sz w:val="28"/>
          <w:szCs w:val="28"/>
          <w:lang w:eastAsia="en-US"/>
        </w:rPr>
        <w:t>ной и инновационной составляющих</w:t>
      </w:r>
      <w:r w:rsidRPr="00EB0645">
        <w:rPr>
          <w:sz w:val="28"/>
          <w:szCs w:val="28"/>
          <w:lang w:eastAsia="en-US"/>
        </w:rPr>
        <w:t xml:space="preserve"> отечественной экономики;</w:t>
      </w:r>
    </w:p>
    <w:p w:rsidR="00F25989" w:rsidRPr="00EB0645" w:rsidRDefault="00F25989" w:rsidP="00BC1E85">
      <w:pPr>
        <w:ind w:firstLine="709"/>
        <w:jc w:val="both"/>
        <w:rPr>
          <w:sz w:val="28"/>
          <w:szCs w:val="28"/>
          <w:lang w:eastAsia="en-US"/>
        </w:rPr>
      </w:pPr>
      <w:r w:rsidRPr="00EB0645">
        <w:rPr>
          <w:sz w:val="28"/>
          <w:szCs w:val="28"/>
          <w:lang w:eastAsia="en-US"/>
        </w:rPr>
        <w:t>поддержание необходимого уровня инвестиционной привлекательности отраслей или производств;</w:t>
      </w:r>
    </w:p>
    <w:p w:rsidR="00F25989" w:rsidRPr="00EB0645" w:rsidRDefault="00F25989" w:rsidP="00BC1E85">
      <w:pPr>
        <w:ind w:firstLine="709"/>
        <w:jc w:val="both"/>
        <w:rPr>
          <w:sz w:val="28"/>
          <w:szCs w:val="28"/>
          <w:lang w:eastAsia="en-US"/>
        </w:rPr>
      </w:pPr>
      <w:r w:rsidRPr="00EB0645">
        <w:rPr>
          <w:sz w:val="28"/>
          <w:szCs w:val="28"/>
          <w:lang w:eastAsia="en-US"/>
        </w:rPr>
        <w:t>повышение конкурентоспособности кыргызского экспорта.</w:t>
      </w:r>
    </w:p>
    <w:p w:rsidR="00F25989" w:rsidRPr="00EB0645" w:rsidRDefault="00F25989" w:rsidP="00BC1E85">
      <w:pPr>
        <w:ind w:firstLine="709"/>
        <w:jc w:val="both"/>
        <w:rPr>
          <w:sz w:val="28"/>
          <w:szCs w:val="28"/>
          <w:lang w:eastAsia="en-US"/>
        </w:rPr>
      </w:pPr>
      <w:r w:rsidRPr="00EB0645">
        <w:rPr>
          <w:sz w:val="28"/>
          <w:szCs w:val="28"/>
          <w:lang w:eastAsia="en-US"/>
        </w:rPr>
        <w:t>В Кыргызской Республике не существует никаких административных барьеров в осуществлении экспортно-импортных операций. Экспортные пошлины уплачиваются только при экспорте регенерируемой бумаги и картона (макулатура и отходы). Кыргызская Республика осуществляет торгово-экономическое сотрудничество с 133 государствами мирового торгового сообщества, из которых более 120 являются членами</w:t>
      </w:r>
      <w:r w:rsidR="001E2925" w:rsidRPr="00EB0645">
        <w:rPr>
          <w:sz w:val="28"/>
          <w:szCs w:val="28"/>
          <w:lang w:eastAsia="en-US"/>
        </w:rPr>
        <w:t xml:space="preserve"> ВТО</w:t>
      </w:r>
      <w:r w:rsidRPr="00EB0645">
        <w:rPr>
          <w:sz w:val="28"/>
          <w:szCs w:val="28"/>
          <w:lang w:eastAsia="en-US"/>
        </w:rPr>
        <w:t>.</w:t>
      </w:r>
    </w:p>
    <w:p w:rsidR="00F25989" w:rsidRPr="00EB0645" w:rsidRDefault="00F25989" w:rsidP="00BC1E85">
      <w:pPr>
        <w:ind w:firstLine="709"/>
        <w:jc w:val="both"/>
        <w:rPr>
          <w:sz w:val="28"/>
          <w:szCs w:val="28"/>
          <w:lang w:eastAsia="en-US"/>
        </w:rPr>
      </w:pPr>
      <w:r w:rsidRPr="00EB0645">
        <w:rPr>
          <w:sz w:val="28"/>
          <w:szCs w:val="28"/>
          <w:lang w:eastAsia="en-US"/>
        </w:rPr>
        <w:t>К товарам, ввозимым на территорию Кыргызской Республики из третьих стран</w:t>
      </w:r>
      <w:r w:rsidR="00147EAC" w:rsidRPr="00EB0645">
        <w:rPr>
          <w:sz w:val="28"/>
          <w:szCs w:val="28"/>
          <w:lang w:eastAsia="en-US"/>
        </w:rPr>
        <w:t>,</w:t>
      </w:r>
      <w:r w:rsidRPr="00EB0645">
        <w:rPr>
          <w:sz w:val="28"/>
          <w:szCs w:val="28"/>
          <w:lang w:eastAsia="en-US"/>
        </w:rPr>
        <w:t xml:space="preserve"> применяются ставки таможенных пошлин Единого таможенного тарифа </w:t>
      </w:r>
      <w:r w:rsidR="001E2925" w:rsidRPr="00EB0645">
        <w:rPr>
          <w:sz w:val="28"/>
          <w:szCs w:val="28"/>
          <w:lang w:eastAsia="en-US"/>
        </w:rPr>
        <w:t>ЕАЭС</w:t>
      </w:r>
      <w:r w:rsidRPr="00EB0645">
        <w:rPr>
          <w:sz w:val="28"/>
          <w:szCs w:val="28"/>
          <w:lang w:eastAsia="en-US"/>
        </w:rPr>
        <w:t>. За исключением товаров (166 товарных позиций)</w:t>
      </w:r>
      <w:r w:rsidR="00B47390" w:rsidRPr="00EB0645">
        <w:rPr>
          <w:sz w:val="28"/>
          <w:szCs w:val="28"/>
          <w:lang w:eastAsia="en-US"/>
        </w:rPr>
        <w:t>, в отношении которых</w:t>
      </w:r>
      <w:r w:rsidR="00140D88" w:rsidRPr="00EB0645">
        <w:rPr>
          <w:sz w:val="28"/>
          <w:szCs w:val="28"/>
          <w:lang w:eastAsia="en-US"/>
        </w:rPr>
        <w:t xml:space="preserve"> с</w:t>
      </w:r>
      <w:r w:rsidR="00D7077C" w:rsidRPr="00EB0645">
        <w:rPr>
          <w:sz w:val="28"/>
          <w:szCs w:val="28"/>
          <w:lang w:eastAsia="en-US"/>
        </w:rPr>
        <w:t>о</w:t>
      </w:r>
      <w:r w:rsidR="00147EAC" w:rsidRPr="00EB0645">
        <w:rPr>
          <w:sz w:val="28"/>
          <w:szCs w:val="28"/>
          <w:lang w:eastAsia="en-US"/>
        </w:rPr>
        <w:t>гласн</w:t>
      </w:r>
      <w:r w:rsidR="00140D88" w:rsidRPr="00EB0645">
        <w:rPr>
          <w:sz w:val="28"/>
          <w:szCs w:val="28"/>
          <w:lang w:eastAsia="en-US"/>
        </w:rPr>
        <w:t>о</w:t>
      </w:r>
      <w:r w:rsidR="00147EAC" w:rsidRPr="00EB0645">
        <w:rPr>
          <w:sz w:val="28"/>
          <w:szCs w:val="28"/>
          <w:lang w:eastAsia="en-US"/>
        </w:rPr>
        <w:t xml:space="preserve"> </w:t>
      </w:r>
      <w:r w:rsidR="00EA4EE0" w:rsidRPr="00EB0645">
        <w:rPr>
          <w:sz w:val="28"/>
          <w:szCs w:val="28"/>
          <w:lang w:eastAsia="en-US"/>
        </w:rPr>
        <w:t>Договору</w:t>
      </w:r>
      <w:r w:rsidRPr="00EB0645">
        <w:rPr>
          <w:sz w:val="28"/>
          <w:szCs w:val="28"/>
          <w:lang w:eastAsia="en-US"/>
        </w:rPr>
        <w:t xml:space="preserve"> о присоединении Кыргызской Республики к Договору о Евразийском экономическом союзе от 29 мая 2014 года предусмо</w:t>
      </w:r>
      <w:r w:rsidR="00B47390" w:rsidRPr="00EB0645">
        <w:rPr>
          <w:sz w:val="28"/>
          <w:szCs w:val="28"/>
          <w:lang w:eastAsia="en-US"/>
        </w:rPr>
        <w:t>трено</w:t>
      </w:r>
      <w:r w:rsidRPr="00EB0645">
        <w:rPr>
          <w:sz w:val="28"/>
          <w:szCs w:val="28"/>
          <w:lang w:eastAsia="en-US"/>
        </w:rPr>
        <w:t xml:space="preserve"> право Кыргызской Республики применять ставки ввозных таможенных пошлин, отличные от ставок </w:t>
      </w:r>
      <w:r w:rsidR="00B47390" w:rsidRPr="00EB0645">
        <w:rPr>
          <w:sz w:val="28"/>
          <w:szCs w:val="28"/>
          <w:lang w:eastAsia="en-US"/>
        </w:rPr>
        <w:t>Единого таможенного тарифа</w:t>
      </w:r>
      <w:r w:rsidRPr="00EB0645">
        <w:rPr>
          <w:sz w:val="28"/>
          <w:szCs w:val="28"/>
          <w:lang w:eastAsia="en-US"/>
        </w:rPr>
        <w:t xml:space="preserve"> ЕАЭС.</w:t>
      </w:r>
    </w:p>
    <w:p w:rsidR="00BD7E1D" w:rsidRPr="00EB0645" w:rsidRDefault="00927D59" w:rsidP="00BC1E85">
      <w:pPr>
        <w:ind w:firstLine="709"/>
        <w:jc w:val="both"/>
        <w:rPr>
          <w:sz w:val="28"/>
          <w:szCs w:val="28"/>
          <w:lang w:eastAsia="en-US"/>
        </w:rPr>
      </w:pPr>
      <w:r w:rsidRPr="00EB0645">
        <w:rPr>
          <w:i/>
          <w:sz w:val="28"/>
          <w:szCs w:val="28"/>
          <w:lang w:eastAsia="en-US"/>
        </w:rPr>
        <w:t>Средняя ставка</w:t>
      </w:r>
      <w:r w:rsidR="004B1D4C" w:rsidRPr="00EB0645">
        <w:rPr>
          <w:sz w:val="28"/>
          <w:szCs w:val="28"/>
          <w:lang w:eastAsia="en-US"/>
        </w:rPr>
        <w:t xml:space="preserve"> </w:t>
      </w:r>
      <w:r w:rsidR="00BD7E1D" w:rsidRPr="00EB0645">
        <w:rPr>
          <w:sz w:val="28"/>
          <w:szCs w:val="28"/>
          <w:lang w:eastAsia="en-US"/>
        </w:rPr>
        <w:t xml:space="preserve">Единого таможенного тарифа ЕАЭС </w:t>
      </w:r>
      <w:r w:rsidR="00B47390" w:rsidRPr="00EB0645">
        <w:rPr>
          <w:sz w:val="28"/>
          <w:szCs w:val="28"/>
          <w:lang w:eastAsia="en-US"/>
        </w:rPr>
        <w:t>составляет</w:t>
      </w:r>
      <w:r w:rsidR="00BD7E1D" w:rsidRPr="00EB0645">
        <w:rPr>
          <w:sz w:val="28"/>
          <w:szCs w:val="28"/>
          <w:lang w:eastAsia="en-US"/>
        </w:rPr>
        <w:t xml:space="preserve"> 8,2</w:t>
      </w:r>
      <w:r w:rsidR="00E34E4F">
        <w:rPr>
          <w:sz w:val="28"/>
          <w:szCs w:val="28"/>
          <w:lang w:eastAsia="en-US"/>
        </w:rPr>
        <w:t> %</w:t>
      </w:r>
      <w:r w:rsidR="00BD7E1D" w:rsidRPr="00EB0645">
        <w:rPr>
          <w:sz w:val="28"/>
          <w:szCs w:val="28"/>
          <w:lang w:eastAsia="en-US"/>
        </w:rPr>
        <w:t>. Ежегодно происходит поэтапное снижение импортных пошлин на широкий круг товаров. Либерализации подвергаются пошлины на продукцию агропромышленного комплекса, машиностроения, легкой и лесной промышленности, черной и цветной металлургии, электромашины, электронику и телеприемники.</w:t>
      </w:r>
    </w:p>
    <w:p w:rsidR="00BD7E1D" w:rsidRPr="00C22D9F" w:rsidRDefault="00BD7E1D" w:rsidP="00BC1E85">
      <w:pPr>
        <w:ind w:firstLine="709"/>
        <w:jc w:val="both"/>
        <w:rPr>
          <w:sz w:val="28"/>
          <w:szCs w:val="28"/>
          <w:lang w:eastAsia="en-US"/>
        </w:rPr>
      </w:pPr>
      <w:r w:rsidRPr="00EB0645">
        <w:rPr>
          <w:sz w:val="28"/>
          <w:szCs w:val="28"/>
          <w:lang w:eastAsia="en-US"/>
        </w:rPr>
        <w:t>Действующий в соответствии с Договором о Евразийском экономическом союзе от 29 мая 2014 года преференциальный режим применяется в отношении импорта отдельных промышленных и сельскохозяйственных товаров</w:t>
      </w:r>
      <w:r w:rsidRPr="00BD7E1D">
        <w:rPr>
          <w:sz w:val="28"/>
          <w:szCs w:val="28"/>
          <w:highlight w:val="lightGray"/>
          <w:lang w:eastAsia="en-US"/>
        </w:rPr>
        <w:t xml:space="preserve">, </w:t>
      </w:r>
      <w:r w:rsidR="00CB6397" w:rsidRPr="00C22D9F">
        <w:rPr>
          <w:sz w:val="28"/>
          <w:szCs w:val="28"/>
          <w:lang w:eastAsia="en-US"/>
        </w:rPr>
        <w:t>происходящих из 151 развивающейся и наименее развитой</w:t>
      </w:r>
      <w:r w:rsidRPr="00C22D9F">
        <w:rPr>
          <w:sz w:val="28"/>
          <w:szCs w:val="28"/>
          <w:lang w:eastAsia="en-US"/>
        </w:rPr>
        <w:t xml:space="preserve"> стран</w:t>
      </w:r>
      <w:r w:rsidR="00CB6397" w:rsidRPr="00C22D9F">
        <w:rPr>
          <w:sz w:val="28"/>
          <w:szCs w:val="28"/>
          <w:lang w:eastAsia="en-US"/>
        </w:rPr>
        <w:t>ы</w:t>
      </w:r>
      <w:r w:rsidRPr="00C22D9F">
        <w:rPr>
          <w:sz w:val="28"/>
          <w:szCs w:val="28"/>
          <w:lang w:eastAsia="en-US"/>
        </w:rPr>
        <w:t xml:space="preserve"> дальнего зарубежья, и распространяется на импорт товаров, классифицируе</w:t>
      </w:r>
      <w:r w:rsidR="00CB6397" w:rsidRPr="00C22D9F">
        <w:rPr>
          <w:sz w:val="28"/>
          <w:szCs w:val="28"/>
          <w:lang w:eastAsia="en-US"/>
        </w:rPr>
        <w:t>мых по 300</w:t>
      </w:r>
      <w:r w:rsidR="001068EC">
        <w:rPr>
          <w:sz w:val="28"/>
          <w:szCs w:val="28"/>
          <w:lang w:eastAsia="en-US"/>
        </w:rPr>
        <w:t> </w:t>
      </w:r>
      <w:r w:rsidR="00CB6397" w:rsidRPr="00C22D9F">
        <w:rPr>
          <w:sz w:val="28"/>
          <w:szCs w:val="28"/>
          <w:lang w:eastAsia="en-US"/>
        </w:rPr>
        <w:t>товарным линиям ТН</w:t>
      </w:r>
      <w:r w:rsidRPr="00C22D9F">
        <w:rPr>
          <w:sz w:val="28"/>
          <w:szCs w:val="28"/>
          <w:lang w:eastAsia="en-US"/>
        </w:rPr>
        <w:t xml:space="preserve">ВЭД ТС на уровне </w:t>
      </w:r>
      <w:r w:rsidR="00CB6397" w:rsidRPr="00C22D9F">
        <w:rPr>
          <w:sz w:val="28"/>
          <w:szCs w:val="28"/>
          <w:lang w:eastAsia="en-US"/>
        </w:rPr>
        <w:t>четвертого знака. В</w:t>
      </w:r>
      <w:r w:rsidRPr="00C22D9F">
        <w:rPr>
          <w:sz w:val="28"/>
          <w:szCs w:val="28"/>
          <w:lang w:eastAsia="en-US"/>
        </w:rPr>
        <w:t xml:space="preserve"> перечень преференциальных товаров входят преимущественно сельхозпродукция, отдельные виды промышленной продукции </w:t>
      </w:r>
      <w:r w:rsidR="00410E87" w:rsidRPr="00C22D9F">
        <w:rPr>
          <w:sz w:val="28"/>
          <w:szCs w:val="28"/>
          <w:lang w:eastAsia="en-US"/>
        </w:rPr>
        <w:t>в виде сырья и 23 полуфабриката</w:t>
      </w:r>
      <w:r w:rsidRPr="00C22D9F">
        <w:rPr>
          <w:sz w:val="28"/>
          <w:szCs w:val="28"/>
          <w:lang w:eastAsia="en-US"/>
        </w:rPr>
        <w:t>, а также изделия с низкой степенью переработки. В отношении товаров, происх</w:t>
      </w:r>
      <w:r w:rsidR="00410E87" w:rsidRPr="00C22D9F">
        <w:rPr>
          <w:sz w:val="28"/>
          <w:szCs w:val="28"/>
          <w:lang w:eastAsia="en-US"/>
        </w:rPr>
        <w:t xml:space="preserve">одящих из развивающихся стран – </w:t>
      </w:r>
      <w:r w:rsidRPr="00C22D9F">
        <w:rPr>
          <w:sz w:val="28"/>
          <w:szCs w:val="28"/>
          <w:lang w:eastAsia="en-US"/>
        </w:rPr>
        <w:t>пользователей</w:t>
      </w:r>
      <w:r w:rsidR="00E34E4F">
        <w:rPr>
          <w:sz w:val="28"/>
          <w:szCs w:val="28"/>
          <w:lang w:eastAsia="en-US"/>
        </w:rPr>
        <w:t xml:space="preserve"> </w:t>
      </w:r>
      <w:r w:rsidR="00410E87" w:rsidRPr="00C22D9F">
        <w:rPr>
          <w:sz w:val="28"/>
          <w:szCs w:val="28"/>
          <w:lang w:eastAsia="en-US"/>
        </w:rPr>
        <w:t>Е</w:t>
      </w:r>
      <w:r w:rsidRPr="00C22D9F">
        <w:rPr>
          <w:sz w:val="28"/>
          <w:szCs w:val="28"/>
          <w:lang w:eastAsia="en-US"/>
        </w:rPr>
        <w:t>дино</w:t>
      </w:r>
      <w:r w:rsidR="00410E87" w:rsidRPr="00C22D9F">
        <w:rPr>
          <w:sz w:val="28"/>
          <w:szCs w:val="28"/>
          <w:lang w:eastAsia="en-US"/>
        </w:rPr>
        <w:t>й системы тарифных преференций Т</w:t>
      </w:r>
      <w:r w:rsidRPr="00C22D9F">
        <w:rPr>
          <w:sz w:val="28"/>
          <w:szCs w:val="28"/>
          <w:lang w:eastAsia="en-US"/>
        </w:rPr>
        <w:t>аможенного союза</w:t>
      </w:r>
      <w:r w:rsidR="00410E87" w:rsidRPr="00C22D9F">
        <w:rPr>
          <w:sz w:val="28"/>
          <w:szCs w:val="28"/>
          <w:lang w:eastAsia="en-US"/>
        </w:rPr>
        <w:t>,</w:t>
      </w:r>
      <w:r w:rsidRPr="00C22D9F">
        <w:rPr>
          <w:sz w:val="28"/>
          <w:szCs w:val="28"/>
          <w:lang w:eastAsia="en-US"/>
        </w:rPr>
        <w:t xml:space="preserve"> применяются ставки ввозных таможенных пошлин в раз</w:t>
      </w:r>
      <w:r w:rsidR="00763BBB" w:rsidRPr="00C22D9F">
        <w:rPr>
          <w:sz w:val="28"/>
          <w:szCs w:val="28"/>
          <w:lang w:eastAsia="en-US"/>
        </w:rPr>
        <w:t>мере 75</w:t>
      </w:r>
      <w:r w:rsidR="00E34E4F">
        <w:rPr>
          <w:sz w:val="28"/>
          <w:szCs w:val="28"/>
          <w:lang w:eastAsia="en-US"/>
        </w:rPr>
        <w:t> %</w:t>
      </w:r>
      <w:r w:rsidRPr="00C22D9F">
        <w:rPr>
          <w:sz w:val="28"/>
          <w:szCs w:val="28"/>
          <w:lang w:eastAsia="en-US"/>
        </w:rPr>
        <w:t xml:space="preserve"> ставок ввозных таможенных пошлин Единого таможенного тарифа. В отношении товаров, происход</w:t>
      </w:r>
      <w:r w:rsidR="00763BBB" w:rsidRPr="00C22D9F">
        <w:rPr>
          <w:sz w:val="28"/>
          <w:szCs w:val="28"/>
          <w:lang w:eastAsia="en-US"/>
        </w:rPr>
        <w:t>ящих из наименее развитых стран</w:t>
      </w:r>
      <w:r w:rsidR="00410E87" w:rsidRPr="00C22D9F">
        <w:rPr>
          <w:sz w:val="28"/>
          <w:szCs w:val="28"/>
          <w:lang w:eastAsia="en-US"/>
        </w:rPr>
        <w:t xml:space="preserve"> – </w:t>
      </w:r>
      <w:r w:rsidRPr="00C22D9F">
        <w:rPr>
          <w:sz w:val="28"/>
          <w:szCs w:val="28"/>
          <w:lang w:eastAsia="en-US"/>
        </w:rPr>
        <w:t>пользователей</w:t>
      </w:r>
      <w:r w:rsidR="00E34E4F">
        <w:rPr>
          <w:sz w:val="28"/>
          <w:szCs w:val="28"/>
          <w:lang w:eastAsia="en-US"/>
        </w:rPr>
        <w:t xml:space="preserve"> </w:t>
      </w:r>
      <w:r w:rsidR="00410E87" w:rsidRPr="00C22D9F">
        <w:rPr>
          <w:sz w:val="28"/>
          <w:szCs w:val="28"/>
          <w:lang w:eastAsia="en-US"/>
        </w:rPr>
        <w:t>Е</w:t>
      </w:r>
      <w:r w:rsidRPr="00C22D9F">
        <w:rPr>
          <w:sz w:val="28"/>
          <w:szCs w:val="28"/>
          <w:lang w:eastAsia="en-US"/>
        </w:rPr>
        <w:t>диной системы тарифных преференций применяются нулевые ставки ввозных таможенных пошлин.</w:t>
      </w:r>
    </w:p>
    <w:p w:rsidR="00BD7E1D" w:rsidRPr="00C22D9F" w:rsidRDefault="00BD7E1D" w:rsidP="00BC1E85">
      <w:pPr>
        <w:ind w:firstLine="709"/>
        <w:jc w:val="both"/>
        <w:rPr>
          <w:sz w:val="28"/>
          <w:szCs w:val="28"/>
          <w:lang w:eastAsia="en-US"/>
        </w:rPr>
      </w:pPr>
      <w:r w:rsidRPr="00C22D9F">
        <w:rPr>
          <w:sz w:val="28"/>
          <w:szCs w:val="28"/>
          <w:lang w:eastAsia="en-US"/>
        </w:rPr>
        <w:t xml:space="preserve">При осуществлении регулирования ввоза на единую таможенную территорию сельскохозяйственных товаров, происходящих из третьих стран, допускается предоставление льгот (преференций) в виде установления </w:t>
      </w:r>
      <w:r w:rsidRPr="00C22D9F">
        <w:rPr>
          <w:sz w:val="28"/>
          <w:szCs w:val="28"/>
          <w:lang w:eastAsia="en-US"/>
        </w:rPr>
        <w:lastRenderedPageBreak/>
        <w:t>тарифных квот на их ввоз, если аналогичные товары производя</w:t>
      </w:r>
      <w:r w:rsidR="00410E87" w:rsidRPr="00C22D9F">
        <w:rPr>
          <w:sz w:val="28"/>
          <w:szCs w:val="28"/>
          <w:lang w:eastAsia="en-US"/>
        </w:rPr>
        <w:t>тся (добываются, выращиваются) н</w:t>
      </w:r>
      <w:r w:rsidRPr="00C22D9F">
        <w:rPr>
          <w:sz w:val="28"/>
          <w:szCs w:val="28"/>
          <w:lang w:eastAsia="en-US"/>
        </w:rPr>
        <w:t>а единой таможенной территории.</w:t>
      </w:r>
    </w:p>
    <w:p w:rsidR="00BD7E1D" w:rsidRPr="00C22D9F" w:rsidRDefault="00BD7E1D" w:rsidP="00BC1E85">
      <w:pPr>
        <w:ind w:firstLine="709"/>
        <w:jc w:val="both"/>
        <w:rPr>
          <w:sz w:val="28"/>
          <w:szCs w:val="28"/>
          <w:lang w:eastAsia="en-US"/>
        </w:rPr>
      </w:pPr>
      <w:r w:rsidRPr="00C22D9F">
        <w:rPr>
          <w:sz w:val="28"/>
          <w:szCs w:val="28"/>
          <w:lang w:eastAsia="en-US"/>
        </w:rPr>
        <w:t>Торговля с государствами</w:t>
      </w:r>
      <w:r w:rsidR="00410E87" w:rsidRPr="00C22D9F">
        <w:rPr>
          <w:sz w:val="28"/>
          <w:szCs w:val="28"/>
          <w:lang w:eastAsia="en-US"/>
        </w:rPr>
        <w:t xml:space="preserve"> – </w:t>
      </w:r>
      <w:r w:rsidRPr="00C22D9F">
        <w:rPr>
          <w:sz w:val="28"/>
          <w:szCs w:val="28"/>
          <w:lang w:eastAsia="en-US"/>
        </w:rPr>
        <w:t>участниками</w:t>
      </w:r>
      <w:r w:rsidR="00E34E4F">
        <w:rPr>
          <w:sz w:val="28"/>
          <w:szCs w:val="28"/>
          <w:lang w:eastAsia="en-US"/>
        </w:rPr>
        <w:t xml:space="preserve"> </w:t>
      </w:r>
      <w:r w:rsidR="00CC182B" w:rsidRPr="00C22D9F">
        <w:rPr>
          <w:sz w:val="28"/>
          <w:szCs w:val="28"/>
          <w:lang w:eastAsia="en-US"/>
        </w:rPr>
        <w:t>СНГ</w:t>
      </w:r>
      <w:r w:rsidRPr="00C22D9F">
        <w:rPr>
          <w:sz w:val="28"/>
          <w:szCs w:val="28"/>
          <w:lang w:eastAsia="en-US"/>
        </w:rPr>
        <w:t xml:space="preserve"> осуществляется на основе Договора о зоне свободной торговли от</w:t>
      </w:r>
      <w:r w:rsidR="00CC182B" w:rsidRPr="00C22D9F">
        <w:rPr>
          <w:sz w:val="28"/>
          <w:szCs w:val="28"/>
          <w:lang w:eastAsia="en-US"/>
        </w:rPr>
        <w:t xml:space="preserve"> 18 октября 2011 год</w:t>
      </w:r>
      <w:r w:rsidRPr="00C22D9F">
        <w:rPr>
          <w:sz w:val="28"/>
          <w:szCs w:val="28"/>
          <w:lang w:eastAsia="en-US"/>
        </w:rPr>
        <w:t>а и двусторонних соглашений о свободной торгов</w:t>
      </w:r>
      <w:r w:rsidR="00CC182B" w:rsidRPr="00C22D9F">
        <w:rPr>
          <w:sz w:val="28"/>
          <w:szCs w:val="28"/>
          <w:lang w:eastAsia="en-US"/>
        </w:rPr>
        <w:t xml:space="preserve">ле, </w:t>
      </w:r>
      <w:r w:rsidRPr="00C22D9F">
        <w:rPr>
          <w:sz w:val="28"/>
          <w:szCs w:val="28"/>
          <w:lang w:eastAsia="en-US"/>
        </w:rPr>
        <w:t>которыми предусматривается торговля без взимания таможенных пошлин, налогов и сборов, имеющих эквивалентное действие, а также количественных ограничений.</w:t>
      </w:r>
    </w:p>
    <w:p w:rsidR="009A21CA" w:rsidRPr="00C22D9F" w:rsidRDefault="009A21CA" w:rsidP="00BC1E85">
      <w:pPr>
        <w:ind w:firstLine="709"/>
        <w:jc w:val="both"/>
        <w:rPr>
          <w:sz w:val="28"/>
          <w:szCs w:val="28"/>
          <w:lang w:eastAsia="en-US"/>
        </w:rPr>
      </w:pPr>
      <w:r w:rsidRPr="00C22D9F">
        <w:rPr>
          <w:sz w:val="28"/>
          <w:szCs w:val="28"/>
          <w:lang w:eastAsia="en-US"/>
        </w:rPr>
        <w:t>Кыргызской Республикой при ввозе товаров на таможенную территорию взимаются следующие налоги и сборы:</w:t>
      </w:r>
    </w:p>
    <w:p w:rsidR="009A21CA" w:rsidRPr="00C22D9F" w:rsidRDefault="009A21CA" w:rsidP="00BC1E85">
      <w:pPr>
        <w:ind w:firstLine="709"/>
        <w:jc w:val="both"/>
        <w:rPr>
          <w:sz w:val="28"/>
          <w:szCs w:val="28"/>
          <w:lang w:eastAsia="en-US"/>
        </w:rPr>
      </w:pPr>
      <w:r w:rsidRPr="00C22D9F">
        <w:rPr>
          <w:sz w:val="28"/>
          <w:szCs w:val="28"/>
          <w:lang w:eastAsia="en-US"/>
        </w:rPr>
        <w:t>ввозная таможенная пошлина по ставкам Единого таможенного тарифа ЕАЭС;</w:t>
      </w:r>
    </w:p>
    <w:p w:rsidR="009A21CA" w:rsidRPr="00C22D9F" w:rsidRDefault="009A21CA" w:rsidP="00BC1E85">
      <w:pPr>
        <w:ind w:firstLine="709"/>
        <w:jc w:val="both"/>
        <w:rPr>
          <w:sz w:val="28"/>
          <w:szCs w:val="28"/>
          <w:lang w:eastAsia="en-US"/>
        </w:rPr>
      </w:pPr>
      <w:r w:rsidRPr="00C22D9F">
        <w:rPr>
          <w:sz w:val="28"/>
          <w:szCs w:val="28"/>
          <w:lang w:eastAsia="en-US"/>
        </w:rPr>
        <w:t>за совершение действий, связанных с выпуском товаров и транспортных средств, декларируемых в качестве товара, взимаются таможенные сборы за таможенные операции в размере 0,25</w:t>
      </w:r>
      <w:r w:rsidR="00E34E4F">
        <w:rPr>
          <w:sz w:val="28"/>
          <w:szCs w:val="28"/>
          <w:lang w:eastAsia="en-US"/>
        </w:rPr>
        <w:t> %</w:t>
      </w:r>
      <w:r w:rsidRPr="00C22D9F">
        <w:rPr>
          <w:sz w:val="28"/>
          <w:szCs w:val="28"/>
          <w:lang w:eastAsia="en-US"/>
        </w:rPr>
        <w:t xml:space="preserve"> таможенной стоимости и (или) в расчетных показателях;</w:t>
      </w:r>
    </w:p>
    <w:p w:rsidR="00F90A6A" w:rsidRPr="00C22D9F" w:rsidRDefault="009A21CA" w:rsidP="00BC1E85">
      <w:pPr>
        <w:ind w:firstLine="709"/>
        <w:jc w:val="both"/>
        <w:rPr>
          <w:sz w:val="28"/>
          <w:szCs w:val="28"/>
          <w:lang w:eastAsia="en-US"/>
        </w:rPr>
      </w:pPr>
      <w:r w:rsidRPr="00C22D9F">
        <w:rPr>
          <w:sz w:val="28"/>
          <w:szCs w:val="28"/>
          <w:lang w:eastAsia="en-US"/>
        </w:rPr>
        <w:t>за таможенное сопровождение каждого транспортного средства, перевозящего товары, взимаются таможенные сборы в размере одной десятой расчетного показателя за каждый километр расстояния</w:t>
      </w:r>
      <w:r w:rsidR="00C22D9F" w:rsidRPr="00C22D9F">
        <w:rPr>
          <w:sz w:val="28"/>
          <w:szCs w:val="28"/>
          <w:lang w:eastAsia="en-US"/>
        </w:rPr>
        <w:t xml:space="preserve">, </w:t>
      </w:r>
      <w:r w:rsidR="00F90A6A" w:rsidRPr="00C22D9F">
        <w:rPr>
          <w:sz w:val="28"/>
          <w:szCs w:val="28"/>
          <w:lang w:eastAsia="en-US"/>
        </w:rPr>
        <w:t>акцизные налоги по определенным видам товаров (таким как алкоголь, табачные изделия, нефтепродукты и т.д.) в соответствии с базовыми ставками, устанавливаемыми Налоговым кодексом Кыргызской Республики от 17 октября 2008 года</w:t>
      </w:r>
      <w:r w:rsidR="004C4147" w:rsidRPr="00C22D9F">
        <w:rPr>
          <w:sz w:val="28"/>
          <w:szCs w:val="28"/>
          <w:lang w:eastAsia="en-US"/>
        </w:rPr>
        <w:t xml:space="preserve"> </w:t>
      </w:r>
      <w:r w:rsidR="00E34E4F">
        <w:rPr>
          <w:sz w:val="28"/>
          <w:szCs w:val="28"/>
          <w:lang w:eastAsia="en-US"/>
        </w:rPr>
        <w:t>№ </w:t>
      </w:r>
      <w:r w:rsidR="00F90A6A" w:rsidRPr="00C22D9F">
        <w:rPr>
          <w:sz w:val="28"/>
          <w:szCs w:val="28"/>
          <w:lang w:eastAsia="en-US"/>
        </w:rPr>
        <w:t>230.</w:t>
      </w:r>
      <w:r w:rsidR="00F90A6A" w:rsidRPr="00C22D9F">
        <w:rPr>
          <w:i/>
          <w:sz w:val="28"/>
          <w:szCs w:val="28"/>
          <w:lang w:eastAsia="en-US"/>
        </w:rPr>
        <w:t xml:space="preserve"> </w:t>
      </w:r>
      <w:r w:rsidR="00F90A6A" w:rsidRPr="00C22D9F">
        <w:rPr>
          <w:sz w:val="28"/>
          <w:szCs w:val="28"/>
          <w:lang w:eastAsia="en-US"/>
        </w:rPr>
        <w:t xml:space="preserve">При этом ставки акцизного налога могут изменяться Правительством Кыргызской Республики в размере, не превышающем размер базовой ставки; </w:t>
      </w:r>
    </w:p>
    <w:p w:rsidR="00F90A6A" w:rsidRDefault="00552603" w:rsidP="00BC1E85">
      <w:pPr>
        <w:ind w:firstLine="709"/>
        <w:jc w:val="both"/>
        <w:rPr>
          <w:sz w:val="28"/>
          <w:szCs w:val="28"/>
          <w:lang w:eastAsia="en-US"/>
        </w:rPr>
      </w:pPr>
      <w:r w:rsidRPr="00C22D9F">
        <w:rPr>
          <w:sz w:val="28"/>
          <w:szCs w:val="28"/>
          <w:lang w:eastAsia="en-US"/>
        </w:rPr>
        <w:t>НДС</w:t>
      </w:r>
      <w:r w:rsidR="00F90A6A" w:rsidRPr="00C22D9F">
        <w:rPr>
          <w:sz w:val="28"/>
          <w:szCs w:val="28"/>
          <w:lang w:eastAsia="en-US"/>
        </w:rPr>
        <w:t xml:space="preserve"> – 12</w:t>
      </w:r>
      <w:r w:rsidR="00E34E4F">
        <w:rPr>
          <w:sz w:val="28"/>
          <w:szCs w:val="28"/>
          <w:lang w:eastAsia="en-US"/>
        </w:rPr>
        <w:t> %</w:t>
      </w:r>
      <w:r w:rsidR="00F90A6A" w:rsidRPr="00C22D9F">
        <w:rPr>
          <w:sz w:val="28"/>
          <w:szCs w:val="28"/>
          <w:lang w:eastAsia="en-US"/>
        </w:rPr>
        <w:t xml:space="preserve"> </w:t>
      </w:r>
      <w:r w:rsidR="008A02D1" w:rsidRPr="00C22D9F">
        <w:rPr>
          <w:sz w:val="28"/>
          <w:szCs w:val="28"/>
          <w:lang w:eastAsia="en-US"/>
        </w:rPr>
        <w:t>по облагаемому импорту</w:t>
      </w:r>
      <w:r w:rsidR="00F90A6A" w:rsidRPr="00C22D9F">
        <w:rPr>
          <w:sz w:val="28"/>
          <w:szCs w:val="28"/>
          <w:lang w:eastAsia="en-US"/>
        </w:rPr>
        <w:t>.</w:t>
      </w:r>
      <w:r w:rsidR="00F90A6A" w:rsidRPr="009A21CA">
        <w:rPr>
          <w:sz w:val="28"/>
          <w:szCs w:val="28"/>
          <w:lang w:eastAsia="en-US"/>
        </w:rPr>
        <w:t xml:space="preserve"> </w:t>
      </w:r>
    </w:p>
    <w:p w:rsidR="0032315A" w:rsidRPr="00F26523" w:rsidRDefault="0032315A" w:rsidP="0032315A">
      <w:pPr>
        <w:ind w:firstLine="709"/>
        <w:jc w:val="both"/>
        <w:rPr>
          <w:sz w:val="28"/>
          <w:szCs w:val="28"/>
          <w:lang w:eastAsia="en-US"/>
        </w:rPr>
      </w:pPr>
      <w:r w:rsidRPr="00F26523">
        <w:rPr>
          <w:sz w:val="28"/>
          <w:szCs w:val="28"/>
          <w:lang w:eastAsia="en-US"/>
        </w:rPr>
        <w:t>Более того, в целях обеспечения возможности осуществлять беспошлинный ввоз на рынки стран Евр</w:t>
      </w:r>
      <w:r w:rsidR="00D72C50" w:rsidRPr="00F26523">
        <w:rPr>
          <w:sz w:val="28"/>
          <w:szCs w:val="28"/>
          <w:lang w:eastAsia="en-US"/>
        </w:rPr>
        <w:t>опейск</w:t>
      </w:r>
      <w:r w:rsidR="003B315B" w:rsidRPr="00F26523">
        <w:rPr>
          <w:sz w:val="28"/>
          <w:szCs w:val="28"/>
          <w:lang w:eastAsia="en-US"/>
        </w:rPr>
        <w:t>ого</w:t>
      </w:r>
      <w:r w:rsidR="00D72C50" w:rsidRPr="00F26523">
        <w:rPr>
          <w:sz w:val="28"/>
          <w:szCs w:val="28"/>
          <w:lang w:eastAsia="en-US"/>
        </w:rPr>
        <w:t xml:space="preserve"> </w:t>
      </w:r>
      <w:r w:rsidR="003B315B" w:rsidRPr="00F26523">
        <w:rPr>
          <w:sz w:val="28"/>
          <w:szCs w:val="28"/>
          <w:lang w:eastAsia="en-US"/>
        </w:rPr>
        <w:t>с</w:t>
      </w:r>
      <w:r w:rsidR="00D72C50" w:rsidRPr="00F26523">
        <w:rPr>
          <w:sz w:val="28"/>
          <w:szCs w:val="28"/>
          <w:lang w:eastAsia="en-US"/>
        </w:rPr>
        <w:t>оюз</w:t>
      </w:r>
      <w:r w:rsidR="003B315B" w:rsidRPr="00F26523">
        <w:rPr>
          <w:sz w:val="28"/>
          <w:szCs w:val="28"/>
          <w:lang w:eastAsia="en-US"/>
        </w:rPr>
        <w:t>а</w:t>
      </w:r>
      <w:r w:rsidR="00D72C50" w:rsidRPr="00F26523">
        <w:rPr>
          <w:sz w:val="28"/>
          <w:szCs w:val="28"/>
          <w:lang w:eastAsia="en-US"/>
        </w:rPr>
        <w:t xml:space="preserve"> 26 января 2016 года</w:t>
      </w:r>
      <w:r w:rsidRPr="00F26523">
        <w:rPr>
          <w:sz w:val="28"/>
          <w:szCs w:val="28"/>
          <w:lang w:eastAsia="en-US"/>
        </w:rPr>
        <w:t xml:space="preserve"> было утверждено Постановление Европейского </w:t>
      </w:r>
      <w:r w:rsidR="0046091B" w:rsidRPr="00F26523">
        <w:rPr>
          <w:sz w:val="28"/>
          <w:szCs w:val="28"/>
          <w:lang w:eastAsia="en-US"/>
        </w:rPr>
        <w:t>с</w:t>
      </w:r>
      <w:r w:rsidRPr="00F26523">
        <w:rPr>
          <w:sz w:val="28"/>
          <w:szCs w:val="28"/>
          <w:lang w:eastAsia="en-US"/>
        </w:rPr>
        <w:t>оюза о предоставлении статуса «ВСП+» Кыргызской Республике, которое в</w:t>
      </w:r>
      <w:r w:rsidR="00D72C50" w:rsidRPr="00F26523">
        <w:rPr>
          <w:sz w:val="28"/>
          <w:szCs w:val="28"/>
          <w:lang w:eastAsia="en-US"/>
        </w:rPr>
        <w:t xml:space="preserve">ступило в силу </w:t>
      </w:r>
      <w:r w:rsidR="002F53A6" w:rsidRPr="00F26523">
        <w:rPr>
          <w:sz w:val="28"/>
          <w:szCs w:val="28"/>
          <w:lang w:eastAsia="en-US"/>
        </w:rPr>
        <w:t xml:space="preserve">с </w:t>
      </w:r>
      <w:r w:rsidR="00D72C50" w:rsidRPr="00F26523">
        <w:rPr>
          <w:sz w:val="28"/>
          <w:szCs w:val="28"/>
          <w:lang w:eastAsia="en-US"/>
        </w:rPr>
        <w:t>27 января 2016</w:t>
      </w:r>
      <w:r w:rsidR="005B0371" w:rsidRPr="00F26523">
        <w:rPr>
          <w:sz w:val="28"/>
          <w:szCs w:val="28"/>
          <w:lang w:eastAsia="en-US"/>
        </w:rPr>
        <w:t> </w:t>
      </w:r>
      <w:r w:rsidR="00D72C50" w:rsidRPr="00F26523">
        <w:rPr>
          <w:sz w:val="28"/>
          <w:szCs w:val="28"/>
          <w:lang w:eastAsia="en-US"/>
        </w:rPr>
        <w:t>года.</w:t>
      </w:r>
      <w:r w:rsidRPr="00F26523">
        <w:rPr>
          <w:sz w:val="28"/>
          <w:szCs w:val="28"/>
          <w:lang w:eastAsia="en-US"/>
        </w:rPr>
        <w:t xml:space="preserve"> </w:t>
      </w:r>
    </w:p>
    <w:p w:rsidR="0032315A" w:rsidRPr="00F26523" w:rsidRDefault="0032315A" w:rsidP="0032315A">
      <w:pPr>
        <w:ind w:firstLine="709"/>
        <w:jc w:val="both"/>
        <w:rPr>
          <w:sz w:val="28"/>
          <w:szCs w:val="28"/>
          <w:lang w:eastAsia="en-US"/>
        </w:rPr>
      </w:pPr>
      <w:r w:rsidRPr="00F26523">
        <w:rPr>
          <w:sz w:val="28"/>
          <w:szCs w:val="28"/>
          <w:lang w:eastAsia="en-US"/>
        </w:rPr>
        <w:t>В результате Кыргызской Республике были пред</w:t>
      </w:r>
      <w:r w:rsidR="00DA0136" w:rsidRPr="00F26523">
        <w:rPr>
          <w:sz w:val="28"/>
          <w:szCs w:val="28"/>
          <w:lang w:eastAsia="en-US"/>
        </w:rPr>
        <w:t>о</w:t>
      </w:r>
      <w:r w:rsidRPr="00F26523">
        <w:rPr>
          <w:sz w:val="28"/>
          <w:szCs w:val="28"/>
          <w:lang w:eastAsia="en-US"/>
        </w:rPr>
        <w:t>ставлены новые возможности</w:t>
      </w:r>
      <w:r w:rsidR="00D72C50" w:rsidRPr="00F26523">
        <w:rPr>
          <w:sz w:val="28"/>
          <w:szCs w:val="28"/>
          <w:lang w:eastAsia="en-US"/>
        </w:rPr>
        <w:t xml:space="preserve"> </w:t>
      </w:r>
      <w:r w:rsidRPr="00F26523">
        <w:rPr>
          <w:sz w:val="28"/>
          <w:szCs w:val="28"/>
          <w:lang w:eastAsia="en-US"/>
        </w:rPr>
        <w:t xml:space="preserve">для увеличения и диверсификации своего экспорта на рынки Европейского </w:t>
      </w:r>
      <w:r w:rsidR="003B315B" w:rsidRPr="00F26523">
        <w:rPr>
          <w:sz w:val="28"/>
          <w:szCs w:val="28"/>
          <w:lang w:eastAsia="en-US"/>
        </w:rPr>
        <w:t>с</w:t>
      </w:r>
      <w:r w:rsidRPr="00F26523">
        <w:rPr>
          <w:sz w:val="28"/>
          <w:szCs w:val="28"/>
          <w:lang w:eastAsia="en-US"/>
        </w:rPr>
        <w:t>оюза и</w:t>
      </w:r>
      <w:r w:rsidR="005B0371" w:rsidRPr="00F26523">
        <w:rPr>
          <w:sz w:val="28"/>
          <w:szCs w:val="28"/>
          <w:lang w:eastAsia="en-US"/>
        </w:rPr>
        <w:t xml:space="preserve"> </w:t>
      </w:r>
      <w:r w:rsidRPr="00F26523">
        <w:rPr>
          <w:sz w:val="28"/>
          <w:szCs w:val="28"/>
          <w:lang w:eastAsia="en-US"/>
        </w:rPr>
        <w:t>осуществл</w:t>
      </w:r>
      <w:r w:rsidR="0052319A" w:rsidRPr="00F26523">
        <w:rPr>
          <w:sz w:val="28"/>
          <w:szCs w:val="28"/>
          <w:lang w:eastAsia="en-US"/>
        </w:rPr>
        <w:t>ение</w:t>
      </w:r>
      <w:r w:rsidRPr="00F26523">
        <w:rPr>
          <w:sz w:val="28"/>
          <w:szCs w:val="28"/>
          <w:lang w:eastAsia="en-US"/>
        </w:rPr>
        <w:t xml:space="preserve"> беспошлинн</w:t>
      </w:r>
      <w:r w:rsidR="0052319A" w:rsidRPr="00F26523">
        <w:rPr>
          <w:sz w:val="28"/>
          <w:szCs w:val="28"/>
          <w:lang w:eastAsia="en-US"/>
        </w:rPr>
        <w:t>ого</w:t>
      </w:r>
      <w:r w:rsidRPr="00F26523">
        <w:rPr>
          <w:sz w:val="28"/>
          <w:szCs w:val="28"/>
          <w:lang w:eastAsia="en-US"/>
        </w:rPr>
        <w:t xml:space="preserve"> ввоз</w:t>
      </w:r>
      <w:r w:rsidR="0052319A" w:rsidRPr="00F26523">
        <w:rPr>
          <w:sz w:val="28"/>
          <w:szCs w:val="28"/>
          <w:lang w:eastAsia="en-US"/>
        </w:rPr>
        <w:t>а</w:t>
      </w:r>
      <w:r w:rsidRPr="00F26523">
        <w:rPr>
          <w:sz w:val="28"/>
          <w:szCs w:val="28"/>
          <w:lang w:eastAsia="en-US"/>
        </w:rPr>
        <w:t xml:space="preserve"> на более чем 6</w:t>
      </w:r>
      <w:r w:rsidR="005B0371" w:rsidRPr="00F26523">
        <w:rPr>
          <w:sz w:val="28"/>
          <w:szCs w:val="28"/>
          <w:lang w:eastAsia="en-US"/>
        </w:rPr>
        <w:t> </w:t>
      </w:r>
      <w:r w:rsidRPr="00F26523">
        <w:rPr>
          <w:sz w:val="28"/>
          <w:szCs w:val="28"/>
          <w:lang w:eastAsia="en-US"/>
        </w:rPr>
        <w:t>000</w:t>
      </w:r>
      <w:r w:rsidR="005B0371" w:rsidRPr="00F26523">
        <w:rPr>
          <w:sz w:val="28"/>
          <w:szCs w:val="28"/>
          <w:lang w:eastAsia="en-US"/>
        </w:rPr>
        <w:t> </w:t>
      </w:r>
      <w:r w:rsidRPr="00F26523">
        <w:rPr>
          <w:sz w:val="28"/>
          <w:szCs w:val="28"/>
          <w:lang w:eastAsia="en-US"/>
        </w:rPr>
        <w:t>наименований товаров в страны</w:t>
      </w:r>
      <w:r w:rsidR="005B0371" w:rsidRPr="00F26523">
        <w:rPr>
          <w:sz w:val="28"/>
          <w:szCs w:val="28"/>
          <w:lang w:eastAsia="en-US"/>
        </w:rPr>
        <w:t xml:space="preserve"> – </w:t>
      </w:r>
      <w:r w:rsidR="0052319A" w:rsidRPr="00F26523">
        <w:rPr>
          <w:sz w:val="28"/>
          <w:szCs w:val="28"/>
          <w:lang w:eastAsia="en-US"/>
        </w:rPr>
        <w:t>члены</w:t>
      </w:r>
      <w:r w:rsidRPr="00F26523">
        <w:rPr>
          <w:sz w:val="28"/>
          <w:szCs w:val="28"/>
          <w:lang w:eastAsia="en-US"/>
        </w:rPr>
        <w:t xml:space="preserve"> ЕС. Ранее экспортеры уплачивали таможенную пошлину в размере 14,6</w:t>
      </w:r>
      <w:r w:rsidR="005B0371" w:rsidRPr="00F26523">
        <w:rPr>
          <w:sz w:val="28"/>
          <w:szCs w:val="28"/>
          <w:lang w:eastAsia="en-US"/>
        </w:rPr>
        <w:t> </w:t>
      </w:r>
      <w:r w:rsidRPr="00F26523">
        <w:rPr>
          <w:sz w:val="28"/>
          <w:szCs w:val="28"/>
          <w:lang w:eastAsia="en-US"/>
        </w:rPr>
        <w:t>% по некоторым в</w:t>
      </w:r>
      <w:r w:rsidR="00D72C50" w:rsidRPr="00F26523">
        <w:rPr>
          <w:sz w:val="28"/>
          <w:szCs w:val="28"/>
          <w:lang w:eastAsia="en-US"/>
        </w:rPr>
        <w:t>идам фруктов и овощей и 5–</w:t>
      </w:r>
      <w:r w:rsidRPr="00F26523">
        <w:rPr>
          <w:sz w:val="28"/>
          <w:szCs w:val="28"/>
          <w:lang w:eastAsia="en-US"/>
        </w:rPr>
        <w:t>9</w:t>
      </w:r>
      <w:r w:rsidR="005B0371" w:rsidRPr="00F26523">
        <w:rPr>
          <w:sz w:val="28"/>
          <w:szCs w:val="28"/>
          <w:lang w:eastAsia="en-US"/>
        </w:rPr>
        <w:t> </w:t>
      </w:r>
      <w:r w:rsidRPr="00F26523">
        <w:rPr>
          <w:sz w:val="28"/>
          <w:szCs w:val="28"/>
          <w:lang w:eastAsia="en-US"/>
        </w:rPr>
        <w:t>% на предметы одежды.</w:t>
      </w:r>
    </w:p>
    <w:p w:rsidR="0032315A" w:rsidRPr="00F26523" w:rsidRDefault="0032315A" w:rsidP="0032315A">
      <w:pPr>
        <w:ind w:firstLine="709"/>
        <w:jc w:val="both"/>
        <w:rPr>
          <w:sz w:val="28"/>
          <w:szCs w:val="28"/>
          <w:lang w:eastAsia="en-US"/>
        </w:rPr>
      </w:pPr>
      <w:r w:rsidRPr="00F26523">
        <w:rPr>
          <w:sz w:val="28"/>
          <w:szCs w:val="28"/>
          <w:lang w:eastAsia="en-US"/>
        </w:rPr>
        <w:t>Кроме того, данный статус позволяет</w:t>
      </w:r>
      <w:r w:rsidR="00D72C50" w:rsidRPr="00F26523">
        <w:rPr>
          <w:sz w:val="28"/>
          <w:szCs w:val="28"/>
          <w:lang w:eastAsia="en-US"/>
        </w:rPr>
        <w:t xml:space="preserve"> </w:t>
      </w:r>
      <w:r w:rsidRPr="00F26523">
        <w:rPr>
          <w:sz w:val="28"/>
          <w:szCs w:val="28"/>
          <w:lang w:eastAsia="en-US"/>
        </w:rPr>
        <w:t xml:space="preserve">Кыргызской Республике привлечь иностранные инвестиции в развитие различных отраслей экономики. </w:t>
      </w:r>
    </w:p>
    <w:p w:rsidR="0032315A" w:rsidRPr="00F26523" w:rsidRDefault="0032315A" w:rsidP="0032315A">
      <w:pPr>
        <w:ind w:firstLine="709"/>
        <w:jc w:val="both"/>
        <w:rPr>
          <w:sz w:val="28"/>
          <w:szCs w:val="28"/>
          <w:lang w:eastAsia="en-US"/>
        </w:rPr>
      </w:pPr>
      <w:r w:rsidRPr="00F26523">
        <w:rPr>
          <w:sz w:val="28"/>
          <w:szCs w:val="28"/>
          <w:lang w:eastAsia="en-US"/>
        </w:rPr>
        <w:t>Кыргызская Республика на постоянной основе прини</w:t>
      </w:r>
      <w:r w:rsidR="00891C86" w:rsidRPr="00F26523">
        <w:rPr>
          <w:sz w:val="28"/>
          <w:szCs w:val="28"/>
          <w:lang w:eastAsia="en-US"/>
        </w:rPr>
        <w:t>мает участие во в</w:t>
      </w:r>
      <w:r w:rsidRPr="00F26523">
        <w:rPr>
          <w:sz w:val="28"/>
          <w:szCs w:val="28"/>
          <w:lang w:eastAsia="en-US"/>
        </w:rPr>
        <w:t>семирных выставках «ЭКСПО» и планирует участие в Межгосударственной выставке «25 лет СНГ: Новые возможности интеграции и партнерства» и выставочном форуме «Евразийская</w:t>
      </w:r>
      <w:r w:rsidR="00891C86" w:rsidRPr="00F26523">
        <w:rPr>
          <w:sz w:val="28"/>
          <w:szCs w:val="28"/>
          <w:lang w:eastAsia="en-US"/>
        </w:rPr>
        <w:t xml:space="preserve"> неделя» в 2016 году в г. Москве</w:t>
      </w:r>
      <w:r w:rsidRPr="00F26523">
        <w:rPr>
          <w:sz w:val="28"/>
          <w:szCs w:val="28"/>
          <w:lang w:eastAsia="en-US"/>
        </w:rPr>
        <w:t>, где буд</w:t>
      </w:r>
      <w:r w:rsidR="0052319A" w:rsidRPr="00F26523">
        <w:rPr>
          <w:sz w:val="28"/>
          <w:szCs w:val="28"/>
          <w:lang w:eastAsia="en-US"/>
        </w:rPr>
        <w:t>у</w:t>
      </w:r>
      <w:r w:rsidRPr="00F26523">
        <w:rPr>
          <w:sz w:val="28"/>
          <w:szCs w:val="28"/>
          <w:lang w:eastAsia="en-US"/>
        </w:rPr>
        <w:t>т продемонстрирован</w:t>
      </w:r>
      <w:r w:rsidR="0052319A" w:rsidRPr="00F26523">
        <w:rPr>
          <w:sz w:val="28"/>
          <w:szCs w:val="28"/>
          <w:lang w:eastAsia="en-US"/>
        </w:rPr>
        <w:t>ы</w:t>
      </w:r>
      <w:r w:rsidRPr="00F26523">
        <w:rPr>
          <w:sz w:val="28"/>
          <w:szCs w:val="28"/>
          <w:lang w:eastAsia="en-US"/>
        </w:rPr>
        <w:t xml:space="preserve"> услуги и продукция отечественных производителей. </w:t>
      </w:r>
    </w:p>
    <w:p w:rsidR="0032315A" w:rsidRPr="00F26523" w:rsidRDefault="0032315A" w:rsidP="0032315A">
      <w:pPr>
        <w:ind w:firstLine="709"/>
        <w:jc w:val="both"/>
        <w:rPr>
          <w:sz w:val="28"/>
          <w:szCs w:val="28"/>
          <w:lang w:eastAsia="en-US"/>
        </w:rPr>
      </w:pPr>
      <w:r w:rsidRPr="00F26523">
        <w:rPr>
          <w:sz w:val="28"/>
          <w:szCs w:val="28"/>
          <w:lang w:eastAsia="en-US"/>
        </w:rPr>
        <w:lastRenderedPageBreak/>
        <w:t xml:space="preserve">В рамках ЕАЭС ведется работа по изучению вопроса о целесообразности заключения соглашения о зоне свободной торговли между государствами – членами ЕАЭС и 9 странами (Египет, </w:t>
      </w:r>
      <w:r w:rsidR="00E639BA" w:rsidRPr="00F26523">
        <w:rPr>
          <w:sz w:val="28"/>
          <w:szCs w:val="28"/>
          <w:lang w:eastAsia="en-US"/>
        </w:rPr>
        <w:t xml:space="preserve">Израиль, </w:t>
      </w:r>
      <w:r w:rsidRPr="00F26523">
        <w:rPr>
          <w:sz w:val="28"/>
          <w:szCs w:val="28"/>
          <w:lang w:eastAsia="en-US"/>
        </w:rPr>
        <w:t xml:space="preserve">Индия, Индонезия, Иран, </w:t>
      </w:r>
      <w:r w:rsidR="00E639BA" w:rsidRPr="00F26523">
        <w:rPr>
          <w:sz w:val="28"/>
          <w:szCs w:val="28"/>
          <w:lang w:eastAsia="en-US"/>
        </w:rPr>
        <w:t xml:space="preserve">Камбоджи, </w:t>
      </w:r>
      <w:r w:rsidRPr="00F26523">
        <w:rPr>
          <w:sz w:val="28"/>
          <w:szCs w:val="28"/>
          <w:lang w:eastAsia="en-US"/>
        </w:rPr>
        <w:t xml:space="preserve">Сербия, Сингапур и </w:t>
      </w:r>
      <w:r w:rsidR="00E639BA" w:rsidRPr="00F26523">
        <w:rPr>
          <w:sz w:val="28"/>
          <w:szCs w:val="28"/>
          <w:lang w:eastAsia="en-US"/>
        </w:rPr>
        <w:t>Тунис</w:t>
      </w:r>
      <w:r w:rsidRPr="00F26523">
        <w:rPr>
          <w:sz w:val="28"/>
          <w:szCs w:val="28"/>
          <w:lang w:eastAsia="en-US"/>
        </w:rPr>
        <w:t xml:space="preserve">). </w:t>
      </w:r>
    </w:p>
    <w:p w:rsidR="0032315A" w:rsidRPr="009A21CA" w:rsidRDefault="0032315A" w:rsidP="0032315A">
      <w:pPr>
        <w:ind w:firstLine="709"/>
        <w:jc w:val="both"/>
        <w:rPr>
          <w:sz w:val="28"/>
          <w:szCs w:val="28"/>
          <w:lang w:eastAsia="en-US"/>
        </w:rPr>
      </w:pPr>
      <w:r w:rsidRPr="00F26523">
        <w:rPr>
          <w:sz w:val="28"/>
          <w:szCs w:val="28"/>
          <w:lang w:eastAsia="en-US"/>
        </w:rPr>
        <w:t>Необходимо отметить, что в мае 2015 года было подписано Соглашение о свободной торговле между государствами</w:t>
      </w:r>
      <w:r w:rsidR="00A62289" w:rsidRPr="00F26523">
        <w:rPr>
          <w:sz w:val="28"/>
          <w:szCs w:val="28"/>
          <w:lang w:eastAsia="en-US"/>
        </w:rPr>
        <w:t xml:space="preserve"> </w:t>
      </w:r>
      <w:r w:rsidR="00E639BA" w:rsidRPr="00F26523">
        <w:rPr>
          <w:sz w:val="28"/>
          <w:szCs w:val="28"/>
          <w:lang w:eastAsia="en-US"/>
        </w:rPr>
        <w:t>–</w:t>
      </w:r>
      <w:r w:rsidR="00A62289" w:rsidRPr="00F26523">
        <w:rPr>
          <w:sz w:val="28"/>
          <w:szCs w:val="28"/>
          <w:lang w:eastAsia="en-US"/>
        </w:rPr>
        <w:t xml:space="preserve"> </w:t>
      </w:r>
      <w:r w:rsidRPr="00F26523">
        <w:rPr>
          <w:sz w:val="28"/>
          <w:szCs w:val="28"/>
          <w:lang w:eastAsia="en-US"/>
        </w:rPr>
        <w:t>членами ЕАЭС и Социалистической Республикой Вьетнам. В настоящее время проходит процедура ратификации, после чего экспортеры Кыргызской Республики смогут экспортировать отечественную продукц</w:t>
      </w:r>
      <w:r w:rsidR="00A62289" w:rsidRPr="00F26523">
        <w:rPr>
          <w:sz w:val="28"/>
          <w:szCs w:val="28"/>
          <w:lang w:eastAsia="en-US"/>
        </w:rPr>
        <w:t>ию на рынок Вьетнама по нулевой</w:t>
      </w:r>
      <w:r w:rsidRPr="00F26523">
        <w:rPr>
          <w:sz w:val="28"/>
          <w:szCs w:val="28"/>
          <w:lang w:eastAsia="en-US"/>
        </w:rPr>
        <w:t xml:space="preserve"> либо сниженной таможенной ставке</w:t>
      </w:r>
      <w:r w:rsidR="00A62289" w:rsidRPr="00F26523">
        <w:rPr>
          <w:sz w:val="28"/>
          <w:szCs w:val="28"/>
          <w:lang w:eastAsia="en-US"/>
        </w:rPr>
        <w:t>. Кроме того, в рамках данного С</w:t>
      </w:r>
      <w:r w:rsidRPr="00F26523">
        <w:rPr>
          <w:sz w:val="28"/>
          <w:szCs w:val="28"/>
          <w:lang w:eastAsia="en-US"/>
        </w:rPr>
        <w:t xml:space="preserve">оглашения рассматривается вопрос доступа алкогольной продукции, </w:t>
      </w:r>
      <w:r w:rsidR="00A85502" w:rsidRPr="00F26523">
        <w:rPr>
          <w:sz w:val="28"/>
          <w:szCs w:val="28"/>
          <w:lang w:eastAsia="en-US"/>
        </w:rPr>
        <w:t>яиц и табака</w:t>
      </w:r>
      <w:r w:rsidRPr="00F26523">
        <w:rPr>
          <w:sz w:val="28"/>
          <w:szCs w:val="28"/>
          <w:lang w:eastAsia="en-US"/>
        </w:rPr>
        <w:t xml:space="preserve"> </w:t>
      </w:r>
      <w:r w:rsidR="00E639BA" w:rsidRPr="00F26523">
        <w:rPr>
          <w:sz w:val="28"/>
          <w:szCs w:val="28"/>
          <w:lang w:eastAsia="en-US"/>
        </w:rPr>
        <w:t>на рынок Вьетнама и риса длинн</w:t>
      </w:r>
      <w:r w:rsidRPr="00F26523">
        <w:rPr>
          <w:sz w:val="28"/>
          <w:szCs w:val="28"/>
          <w:lang w:eastAsia="en-US"/>
        </w:rPr>
        <w:t>озерно</w:t>
      </w:r>
      <w:r w:rsidR="005B0371" w:rsidRPr="00F26523">
        <w:rPr>
          <w:sz w:val="28"/>
          <w:szCs w:val="28"/>
          <w:lang w:eastAsia="en-US"/>
        </w:rPr>
        <w:t>во</w:t>
      </w:r>
      <w:r w:rsidRPr="00F26523">
        <w:rPr>
          <w:sz w:val="28"/>
          <w:szCs w:val="28"/>
          <w:lang w:eastAsia="en-US"/>
        </w:rPr>
        <w:t>го из Вьетнама.</w:t>
      </w:r>
    </w:p>
    <w:p w:rsidR="00C93518" w:rsidRPr="00300FF7" w:rsidRDefault="00737590" w:rsidP="00BC1E85">
      <w:pPr>
        <w:ind w:firstLine="709"/>
        <w:jc w:val="both"/>
        <w:rPr>
          <w:sz w:val="28"/>
          <w:szCs w:val="28"/>
          <w:lang w:eastAsia="en-US"/>
        </w:rPr>
      </w:pPr>
      <w:r w:rsidRPr="00300FF7">
        <w:rPr>
          <w:i/>
          <w:sz w:val="28"/>
          <w:szCs w:val="28"/>
          <w:lang w:eastAsia="en-US"/>
        </w:rPr>
        <w:t xml:space="preserve">Валютное регулирование. </w:t>
      </w:r>
      <w:r w:rsidR="00CF7DB3" w:rsidRPr="00300FF7">
        <w:rPr>
          <w:sz w:val="28"/>
          <w:szCs w:val="28"/>
          <w:lang w:eastAsia="en-US"/>
        </w:rPr>
        <w:t>Согласно статье</w:t>
      </w:r>
      <w:r w:rsidR="002D0D73" w:rsidRPr="00300FF7">
        <w:rPr>
          <w:sz w:val="28"/>
          <w:szCs w:val="28"/>
          <w:lang w:eastAsia="en-US"/>
        </w:rPr>
        <w:t xml:space="preserve"> 11 Конституции Кыргызской</w:t>
      </w:r>
      <w:r w:rsidR="002D0D73" w:rsidRPr="00300FF7">
        <w:rPr>
          <w:i/>
          <w:sz w:val="28"/>
          <w:szCs w:val="28"/>
          <w:lang w:eastAsia="en-US"/>
        </w:rPr>
        <w:t xml:space="preserve"> </w:t>
      </w:r>
      <w:r w:rsidR="002D0D73" w:rsidRPr="00300FF7">
        <w:rPr>
          <w:sz w:val="28"/>
          <w:szCs w:val="28"/>
          <w:lang w:eastAsia="en-US"/>
        </w:rPr>
        <w:t xml:space="preserve">Республики национальной валютой является кыргызский сом. С введением в обращение национальной валюты в мае 1993 года в Кыргызской Республике действует режим плавающего обменного курса, </w:t>
      </w:r>
      <w:r w:rsidR="002C7657" w:rsidRPr="00300FF7">
        <w:rPr>
          <w:sz w:val="28"/>
          <w:szCs w:val="28"/>
          <w:lang w:eastAsia="en-US"/>
        </w:rPr>
        <w:t>который</w:t>
      </w:r>
      <w:r w:rsidR="002D0D73" w:rsidRPr="00300FF7">
        <w:rPr>
          <w:sz w:val="28"/>
          <w:szCs w:val="28"/>
          <w:lang w:eastAsia="en-US"/>
        </w:rPr>
        <w:t xml:space="preserve"> определяется на основе спроса и предложения на межбанковском валютном рынке.</w:t>
      </w:r>
      <w:r w:rsidR="002D0D73" w:rsidRPr="00300FF7">
        <w:rPr>
          <w:i/>
          <w:sz w:val="28"/>
          <w:szCs w:val="28"/>
          <w:lang w:eastAsia="en-US"/>
        </w:rPr>
        <w:t xml:space="preserve"> </w:t>
      </w:r>
      <w:r w:rsidR="002C7657" w:rsidRPr="00300FF7">
        <w:rPr>
          <w:sz w:val="28"/>
          <w:szCs w:val="28"/>
          <w:lang w:eastAsia="en-US"/>
        </w:rPr>
        <w:t>Обменные сделки</w:t>
      </w:r>
      <w:r w:rsidR="008A63B7" w:rsidRPr="00300FF7">
        <w:rPr>
          <w:sz w:val="28"/>
          <w:szCs w:val="28"/>
          <w:lang w:eastAsia="en-US"/>
        </w:rPr>
        <w:t xml:space="preserve"> </w:t>
      </w:r>
      <w:r w:rsidR="002C7657" w:rsidRPr="00300FF7">
        <w:rPr>
          <w:sz w:val="28"/>
          <w:szCs w:val="28"/>
          <w:lang w:eastAsia="en-US"/>
        </w:rPr>
        <w:t>регулируются</w:t>
      </w:r>
      <w:r w:rsidR="008A63B7" w:rsidRPr="00300FF7">
        <w:rPr>
          <w:sz w:val="28"/>
          <w:szCs w:val="28"/>
          <w:lang w:eastAsia="en-US"/>
        </w:rPr>
        <w:t xml:space="preserve"> </w:t>
      </w:r>
      <w:r w:rsidR="00E91A3E" w:rsidRPr="00300FF7">
        <w:rPr>
          <w:sz w:val="28"/>
          <w:szCs w:val="28"/>
          <w:lang w:eastAsia="en-US"/>
        </w:rPr>
        <w:t>За</w:t>
      </w:r>
      <w:r w:rsidRPr="00300FF7">
        <w:rPr>
          <w:sz w:val="28"/>
          <w:szCs w:val="28"/>
          <w:lang w:eastAsia="en-US"/>
        </w:rPr>
        <w:t xml:space="preserve">коном </w:t>
      </w:r>
      <w:r w:rsidR="00DF5464" w:rsidRPr="00300FF7">
        <w:rPr>
          <w:sz w:val="28"/>
          <w:szCs w:val="28"/>
          <w:lang w:eastAsia="en-US"/>
        </w:rPr>
        <w:t>от 5 июля 1995 года</w:t>
      </w:r>
      <w:r w:rsidR="007C0FCA" w:rsidRPr="00300FF7">
        <w:rPr>
          <w:sz w:val="28"/>
          <w:szCs w:val="28"/>
          <w:lang w:eastAsia="en-US"/>
        </w:rPr>
        <w:t xml:space="preserve"> </w:t>
      </w:r>
      <w:r w:rsidR="00CF7DB3" w:rsidRPr="00300FF7">
        <w:rPr>
          <w:sz w:val="28"/>
          <w:szCs w:val="28"/>
          <w:lang w:eastAsia="en-US"/>
        </w:rPr>
        <w:t>«Об операциях в иностранной валюте»</w:t>
      </w:r>
      <w:r w:rsidR="00E91A3E" w:rsidRPr="00300FF7">
        <w:rPr>
          <w:sz w:val="28"/>
          <w:szCs w:val="28"/>
          <w:lang w:eastAsia="en-US"/>
        </w:rPr>
        <w:t>, в соответствии с которым ввоз и вывоз валюты не подлежат никаким ограничениям при условии ее декларирования в пунктах таможенного контроля.</w:t>
      </w:r>
      <w:r w:rsidR="001103D3" w:rsidRPr="00300FF7">
        <w:rPr>
          <w:sz w:val="28"/>
          <w:szCs w:val="28"/>
          <w:lang w:eastAsia="en-US"/>
        </w:rPr>
        <w:t xml:space="preserve"> </w:t>
      </w:r>
      <w:r w:rsidRPr="00300FF7">
        <w:rPr>
          <w:sz w:val="28"/>
          <w:szCs w:val="28"/>
          <w:lang w:eastAsia="en-US"/>
        </w:rPr>
        <w:t xml:space="preserve">Как граждане Кыргызской Республики, так и иностранные граждане могут покупать и продавать иностранную валюту без каких-либо ограничений. Для осуществления обменных операций банки и обменные бюро должны получить лицензию Национального банка Кыргызской Республики. Лицензированный банк может открывать счета в иностранной валюте для всех юридических и частных лиц. </w:t>
      </w:r>
    </w:p>
    <w:p w:rsidR="00285517" w:rsidRPr="00300FF7" w:rsidRDefault="000000D8" w:rsidP="00BC1E85">
      <w:pPr>
        <w:pStyle w:val="2"/>
      </w:pPr>
      <w:bookmarkStart w:id="38" w:name="_Toc447815660"/>
      <w:r w:rsidRPr="00300FF7">
        <w:t>Налогообложение</w:t>
      </w:r>
      <w:r w:rsidR="00285517" w:rsidRPr="00300FF7">
        <w:t xml:space="preserve"> юридических лиц</w:t>
      </w:r>
      <w:bookmarkEnd w:id="38"/>
    </w:p>
    <w:p w:rsidR="00285517" w:rsidRPr="00300FF7" w:rsidRDefault="00285517" w:rsidP="00BC1E85">
      <w:pPr>
        <w:ind w:firstLine="709"/>
        <w:jc w:val="both"/>
        <w:rPr>
          <w:sz w:val="28"/>
          <w:szCs w:val="28"/>
          <w:lang w:eastAsia="en-US"/>
        </w:rPr>
      </w:pPr>
      <w:r w:rsidRPr="00300FF7">
        <w:rPr>
          <w:sz w:val="28"/>
          <w:szCs w:val="28"/>
          <w:lang w:eastAsia="en-US"/>
        </w:rPr>
        <w:t xml:space="preserve">Налогообложение в Кыргызской Республике регулируется Налоговым кодексом Кыргызской Республики и подзаконными актами (постановления, положения, инструкции, приказы). </w:t>
      </w:r>
    </w:p>
    <w:p w:rsidR="00D628BD" w:rsidRPr="00300FF7" w:rsidRDefault="00285517" w:rsidP="00BC1E85">
      <w:pPr>
        <w:ind w:firstLine="709"/>
        <w:jc w:val="both"/>
        <w:rPr>
          <w:sz w:val="28"/>
          <w:szCs w:val="28"/>
          <w:lang w:eastAsia="en-US"/>
        </w:rPr>
      </w:pPr>
      <w:r w:rsidRPr="00300FF7">
        <w:rPr>
          <w:sz w:val="28"/>
          <w:szCs w:val="28"/>
          <w:lang w:eastAsia="en-US"/>
        </w:rPr>
        <w:t xml:space="preserve">С 1 января 2009 года в Кыргызской Республике действует новая редакция Налогового кодекса </w:t>
      </w:r>
      <w:r w:rsidR="006D051A" w:rsidRPr="00300FF7">
        <w:rPr>
          <w:sz w:val="28"/>
          <w:szCs w:val="28"/>
          <w:lang w:eastAsia="en-US"/>
        </w:rPr>
        <w:t>–</w:t>
      </w:r>
      <w:r w:rsidRPr="00300FF7">
        <w:rPr>
          <w:sz w:val="28"/>
          <w:szCs w:val="28"/>
          <w:lang w:eastAsia="en-US"/>
        </w:rPr>
        <w:t xml:space="preserve"> единого кодифицированного документа, охватившего все виды налогов и налоговых действий, интегрировавшего все налоговое поле страны. </w:t>
      </w:r>
      <w:r w:rsidR="00D628BD" w:rsidRPr="00300FF7">
        <w:rPr>
          <w:sz w:val="28"/>
          <w:szCs w:val="28"/>
          <w:lang w:eastAsia="en-US"/>
        </w:rPr>
        <w:t>Органом, осуществляющим контроль за полной и своевременной уплатой налогов в бю</w:t>
      </w:r>
      <w:r w:rsidR="00CC66C1" w:rsidRPr="00300FF7">
        <w:rPr>
          <w:sz w:val="28"/>
          <w:szCs w:val="28"/>
          <w:lang w:eastAsia="en-US"/>
        </w:rPr>
        <w:t>джет, является Государственная налоговая с</w:t>
      </w:r>
      <w:r w:rsidR="00D628BD" w:rsidRPr="00300FF7">
        <w:rPr>
          <w:sz w:val="28"/>
          <w:szCs w:val="28"/>
          <w:lang w:eastAsia="en-US"/>
        </w:rPr>
        <w:t xml:space="preserve">лужба при Правительстве Кыргызской Республики. Юридические лица в целях налогообложения подразделяются на отечественные и иностранные организации. Под отечественной организацией понимается юридическое лицо, созданное в соответствии с законодательством Кыргызской Республики, а под иностранной организацией понимаются корпорация, компания, фирма, фонд, учреждение или иное образование, созданные в соответствии с </w:t>
      </w:r>
      <w:r w:rsidR="00D628BD" w:rsidRPr="00300FF7">
        <w:rPr>
          <w:sz w:val="28"/>
          <w:szCs w:val="28"/>
          <w:lang w:eastAsia="en-US"/>
        </w:rPr>
        <w:lastRenderedPageBreak/>
        <w:t>законодательством иностранного государства, или международная организация.</w:t>
      </w:r>
    </w:p>
    <w:p w:rsidR="00D628BD" w:rsidRPr="00300FF7" w:rsidRDefault="00D628BD" w:rsidP="00BC1E85">
      <w:pPr>
        <w:ind w:firstLine="709"/>
        <w:jc w:val="both"/>
        <w:rPr>
          <w:sz w:val="28"/>
          <w:szCs w:val="28"/>
          <w:lang w:eastAsia="en-US"/>
        </w:rPr>
      </w:pPr>
      <w:r w:rsidRPr="00300FF7">
        <w:rPr>
          <w:sz w:val="28"/>
          <w:szCs w:val="28"/>
          <w:lang w:eastAsia="en-US"/>
        </w:rPr>
        <w:t>Иностранные организации, в свою очередь, подразделяются на иностранные организации, осуществляющие деятельность через постоянное учреждение в Кыргызской Республике, и иностранные организации, не связанные с постоянным учреждением в Кыргызской Республике.</w:t>
      </w:r>
    </w:p>
    <w:p w:rsidR="00285517" w:rsidRPr="00300FF7" w:rsidRDefault="00285517" w:rsidP="00BC1E85">
      <w:pPr>
        <w:ind w:firstLine="709"/>
        <w:jc w:val="both"/>
        <w:rPr>
          <w:sz w:val="28"/>
          <w:szCs w:val="28"/>
          <w:lang w:eastAsia="en-US"/>
        </w:rPr>
      </w:pPr>
      <w:r w:rsidRPr="00300FF7">
        <w:rPr>
          <w:sz w:val="28"/>
          <w:szCs w:val="28"/>
          <w:lang w:eastAsia="en-US"/>
        </w:rPr>
        <w:t xml:space="preserve">Достижениями новой редакции Налогового кодекса стали снижение ставок основных налогов, снижение общего количества налогов и сборов </w:t>
      </w:r>
      <w:r w:rsidR="00704844" w:rsidRPr="00300FF7">
        <w:rPr>
          <w:sz w:val="28"/>
          <w:szCs w:val="28"/>
          <w:lang w:eastAsia="en-US"/>
        </w:rPr>
        <w:br/>
      </w:r>
      <w:r w:rsidRPr="00300FF7">
        <w:rPr>
          <w:sz w:val="28"/>
          <w:szCs w:val="28"/>
          <w:lang w:eastAsia="en-US"/>
        </w:rPr>
        <w:t>с 16</w:t>
      </w:r>
      <w:r w:rsidR="00704844" w:rsidRPr="00300FF7">
        <w:rPr>
          <w:sz w:val="28"/>
          <w:szCs w:val="28"/>
          <w:lang w:eastAsia="en-US"/>
        </w:rPr>
        <w:t xml:space="preserve"> </w:t>
      </w:r>
      <w:r w:rsidRPr="00300FF7">
        <w:rPr>
          <w:sz w:val="28"/>
          <w:szCs w:val="28"/>
          <w:lang w:eastAsia="en-US"/>
        </w:rPr>
        <w:t xml:space="preserve">до 8, либерализация налогового администрирования по отношению к добросовестному налогоплательщику, </w:t>
      </w:r>
      <w:r w:rsidR="005771FC" w:rsidRPr="00300FF7">
        <w:rPr>
          <w:sz w:val="28"/>
          <w:szCs w:val="28"/>
          <w:lang w:eastAsia="en-US"/>
        </w:rPr>
        <w:t>введение механизмов партнерства. С</w:t>
      </w:r>
      <w:r w:rsidRPr="00300FF7">
        <w:rPr>
          <w:sz w:val="28"/>
          <w:szCs w:val="28"/>
          <w:lang w:eastAsia="en-US"/>
        </w:rPr>
        <w:t>нижены ставки</w:t>
      </w:r>
      <w:r w:rsidR="00FF7C4F" w:rsidRPr="00300FF7">
        <w:rPr>
          <w:sz w:val="28"/>
          <w:szCs w:val="28"/>
          <w:lang w:eastAsia="en-US"/>
        </w:rPr>
        <w:t xml:space="preserve"> следующих</w:t>
      </w:r>
      <w:r w:rsidRPr="00300FF7">
        <w:rPr>
          <w:sz w:val="28"/>
          <w:szCs w:val="28"/>
          <w:lang w:eastAsia="en-US"/>
        </w:rPr>
        <w:t xml:space="preserve"> налогов:</w:t>
      </w:r>
    </w:p>
    <w:p w:rsidR="00285517" w:rsidRPr="00300FF7" w:rsidRDefault="007C0D9D" w:rsidP="00BC1E85">
      <w:pPr>
        <w:ind w:firstLine="709"/>
        <w:jc w:val="both"/>
        <w:rPr>
          <w:sz w:val="28"/>
          <w:szCs w:val="28"/>
          <w:lang w:eastAsia="en-US"/>
        </w:rPr>
      </w:pPr>
      <w:r w:rsidRPr="00300FF7">
        <w:rPr>
          <w:sz w:val="28"/>
          <w:szCs w:val="28"/>
          <w:lang w:eastAsia="en-US"/>
        </w:rPr>
        <w:t xml:space="preserve">налог на прибыль – </w:t>
      </w:r>
      <w:r w:rsidR="007C0FCA" w:rsidRPr="00300FF7">
        <w:rPr>
          <w:sz w:val="28"/>
          <w:szCs w:val="28"/>
          <w:lang w:eastAsia="en-US"/>
        </w:rPr>
        <w:t>ставка</w:t>
      </w:r>
      <w:r w:rsidR="00285517" w:rsidRPr="00300FF7">
        <w:rPr>
          <w:sz w:val="28"/>
          <w:szCs w:val="28"/>
          <w:lang w:eastAsia="en-US"/>
        </w:rPr>
        <w:t xml:space="preserve"> 10</w:t>
      </w:r>
      <w:r w:rsidR="00E34E4F">
        <w:rPr>
          <w:sz w:val="28"/>
          <w:szCs w:val="28"/>
          <w:lang w:eastAsia="en-US"/>
        </w:rPr>
        <w:t> %</w:t>
      </w:r>
      <w:r w:rsidR="00285517" w:rsidRPr="00300FF7">
        <w:rPr>
          <w:sz w:val="28"/>
          <w:szCs w:val="28"/>
          <w:lang w:eastAsia="en-US"/>
        </w:rPr>
        <w:t xml:space="preserve">; </w:t>
      </w:r>
    </w:p>
    <w:p w:rsidR="00285517" w:rsidRPr="00300FF7" w:rsidRDefault="007C0D9D" w:rsidP="00BC1E85">
      <w:pPr>
        <w:ind w:firstLine="709"/>
        <w:jc w:val="both"/>
        <w:rPr>
          <w:sz w:val="28"/>
          <w:szCs w:val="28"/>
          <w:lang w:eastAsia="en-US"/>
        </w:rPr>
      </w:pPr>
      <w:r w:rsidRPr="00300FF7">
        <w:rPr>
          <w:sz w:val="28"/>
          <w:szCs w:val="28"/>
          <w:lang w:eastAsia="en-US"/>
        </w:rPr>
        <w:t xml:space="preserve">подоходный налог – </w:t>
      </w:r>
      <w:r w:rsidR="00285517" w:rsidRPr="00300FF7">
        <w:rPr>
          <w:sz w:val="28"/>
          <w:szCs w:val="28"/>
          <w:lang w:eastAsia="en-US"/>
        </w:rPr>
        <w:t>10</w:t>
      </w:r>
      <w:r w:rsidR="00E34E4F">
        <w:rPr>
          <w:sz w:val="28"/>
          <w:szCs w:val="28"/>
          <w:lang w:eastAsia="en-US"/>
        </w:rPr>
        <w:t> %</w:t>
      </w:r>
      <w:r w:rsidR="00285517" w:rsidRPr="00300FF7">
        <w:rPr>
          <w:sz w:val="28"/>
          <w:szCs w:val="28"/>
          <w:lang w:eastAsia="en-US"/>
        </w:rPr>
        <w:t xml:space="preserve">; </w:t>
      </w:r>
    </w:p>
    <w:p w:rsidR="00285517" w:rsidRPr="00300FF7" w:rsidRDefault="00D2075C" w:rsidP="00BC1E85">
      <w:pPr>
        <w:ind w:firstLine="709"/>
        <w:jc w:val="both"/>
        <w:rPr>
          <w:sz w:val="28"/>
          <w:szCs w:val="28"/>
          <w:lang w:eastAsia="en-US"/>
        </w:rPr>
      </w:pPr>
      <w:r w:rsidRPr="00300FF7">
        <w:rPr>
          <w:sz w:val="28"/>
          <w:szCs w:val="28"/>
          <w:lang w:eastAsia="en-US"/>
        </w:rPr>
        <w:t>НДС</w:t>
      </w:r>
      <w:r w:rsidR="007C0FCA" w:rsidRPr="00300FF7">
        <w:rPr>
          <w:sz w:val="28"/>
          <w:szCs w:val="28"/>
          <w:lang w:eastAsia="en-US"/>
        </w:rPr>
        <w:t xml:space="preserve"> </w:t>
      </w:r>
      <w:r w:rsidRPr="00300FF7">
        <w:rPr>
          <w:sz w:val="28"/>
          <w:szCs w:val="28"/>
          <w:lang w:eastAsia="en-US"/>
        </w:rPr>
        <w:t xml:space="preserve">– </w:t>
      </w:r>
      <w:r w:rsidR="007C0FCA" w:rsidRPr="00300FF7">
        <w:rPr>
          <w:sz w:val="28"/>
          <w:szCs w:val="28"/>
          <w:lang w:eastAsia="en-US"/>
        </w:rPr>
        <w:t xml:space="preserve">ставка </w:t>
      </w:r>
      <w:r w:rsidR="00285517" w:rsidRPr="00300FF7">
        <w:rPr>
          <w:sz w:val="28"/>
          <w:szCs w:val="28"/>
          <w:lang w:eastAsia="en-US"/>
        </w:rPr>
        <w:t>12</w:t>
      </w:r>
      <w:r w:rsidR="00E34E4F">
        <w:rPr>
          <w:sz w:val="28"/>
          <w:szCs w:val="28"/>
          <w:lang w:eastAsia="en-US"/>
        </w:rPr>
        <w:t> %</w:t>
      </w:r>
      <w:r w:rsidR="00285517" w:rsidRPr="00300FF7">
        <w:rPr>
          <w:sz w:val="28"/>
          <w:szCs w:val="28"/>
          <w:lang w:eastAsia="en-US"/>
        </w:rPr>
        <w:t>, 0</w:t>
      </w:r>
      <w:r w:rsidR="00E34E4F">
        <w:rPr>
          <w:sz w:val="28"/>
          <w:szCs w:val="28"/>
          <w:lang w:eastAsia="en-US"/>
        </w:rPr>
        <w:t> %</w:t>
      </w:r>
      <w:r w:rsidR="00285517" w:rsidRPr="00300FF7">
        <w:rPr>
          <w:sz w:val="28"/>
          <w:szCs w:val="28"/>
          <w:lang w:eastAsia="en-US"/>
        </w:rPr>
        <w:t xml:space="preserve"> </w:t>
      </w:r>
      <w:r w:rsidR="006D051A" w:rsidRPr="00300FF7">
        <w:rPr>
          <w:sz w:val="28"/>
          <w:szCs w:val="28"/>
          <w:lang w:eastAsia="en-US"/>
        </w:rPr>
        <w:t xml:space="preserve">– </w:t>
      </w:r>
      <w:r w:rsidR="00285517" w:rsidRPr="00300FF7">
        <w:rPr>
          <w:sz w:val="28"/>
          <w:szCs w:val="28"/>
          <w:lang w:eastAsia="en-US"/>
        </w:rPr>
        <w:t>за экспортные</w:t>
      </w:r>
      <w:r w:rsidR="005D5B24" w:rsidRPr="00300FF7">
        <w:rPr>
          <w:sz w:val="28"/>
          <w:szCs w:val="28"/>
          <w:lang w:eastAsia="en-US"/>
        </w:rPr>
        <w:t xml:space="preserve"> </w:t>
      </w:r>
      <w:r w:rsidR="00285517" w:rsidRPr="00300FF7">
        <w:rPr>
          <w:sz w:val="28"/>
          <w:szCs w:val="28"/>
          <w:lang w:eastAsia="en-US"/>
        </w:rPr>
        <w:t xml:space="preserve">поставки; </w:t>
      </w:r>
    </w:p>
    <w:p w:rsidR="00285517" w:rsidRPr="00300FF7" w:rsidRDefault="00285517" w:rsidP="00BC1E85">
      <w:pPr>
        <w:ind w:firstLine="709"/>
        <w:jc w:val="both"/>
        <w:rPr>
          <w:sz w:val="28"/>
          <w:szCs w:val="28"/>
          <w:lang w:eastAsia="en-US"/>
        </w:rPr>
      </w:pPr>
      <w:r w:rsidRPr="00300FF7">
        <w:rPr>
          <w:sz w:val="28"/>
          <w:szCs w:val="28"/>
          <w:lang w:eastAsia="en-US"/>
        </w:rPr>
        <w:t xml:space="preserve">акцизный налог </w:t>
      </w:r>
      <w:r w:rsidR="00D2075C" w:rsidRPr="00300FF7">
        <w:rPr>
          <w:sz w:val="28"/>
          <w:szCs w:val="28"/>
          <w:lang w:eastAsia="en-US"/>
        </w:rPr>
        <w:t>– дифференцированные ставки</w:t>
      </w:r>
      <w:r w:rsidRPr="00300FF7">
        <w:rPr>
          <w:sz w:val="28"/>
          <w:szCs w:val="28"/>
          <w:lang w:eastAsia="en-US"/>
        </w:rPr>
        <w:t xml:space="preserve">; </w:t>
      </w:r>
    </w:p>
    <w:p w:rsidR="00285517" w:rsidRPr="00300FF7" w:rsidRDefault="00285517" w:rsidP="00BC1E85">
      <w:pPr>
        <w:ind w:firstLine="709"/>
        <w:jc w:val="both"/>
        <w:rPr>
          <w:sz w:val="28"/>
          <w:szCs w:val="28"/>
          <w:lang w:eastAsia="en-US"/>
        </w:rPr>
      </w:pPr>
      <w:r w:rsidRPr="00300FF7">
        <w:rPr>
          <w:sz w:val="28"/>
          <w:szCs w:val="28"/>
          <w:lang w:eastAsia="en-US"/>
        </w:rPr>
        <w:t xml:space="preserve">налог за пользование недрами </w:t>
      </w:r>
      <w:r w:rsidR="00A07DCA" w:rsidRPr="00300FF7">
        <w:rPr>
          <w:sz w:val="28"/>
          <w:szCs w:val="28"/>
          <w:lang w:eastAsia="en-US"/>
        </w:rPr>
        <w:t xml:space="preserve">– </w:t>
      </w:r>
      <w:r w:rsidR="005771FC" w:rsidRPr="00300FF7">
        <w:rPr>
          <w:sz w:val="28"/>
          <w:szCs w:val="28"/>
          <w:lang w:eastAsia="en-US"/>
        </w:rPr>
        <w:t>дифференцированные ставки.</w:t>
      </w:r>
      <w:r w:rsidRPr="00300FF7">
        <w:rPr>
          <w:sz w:val="28"/>
          <w:szCs w:val="28"/>
          <w:lang w:eastAsia="en-US"/>
        </w:rPr>
        <w:t xml:space="preserve"> </w:t>
      </w:r>
    </w:p>
    <w:p w:rsidR="00407B89" w:rsidRPr="00300FF7" w:rsidRDefault="005771FC" w:rsidP="00BC1E85">
      <w:pPr>
        <w:keepNext/>
        <w:ind w:firstLine="709"/>
        <w:jc w:val="both"/>
        <w:rPr>
          <w:sz w:val="28"/>
          <w:szCs w:val="28"/>
          <w:lang w:eastAsia="en-US"/>
        </w:rPr>
      </w:pPr>
      <w:r w:rsidRPr="00300FF7">
        <w:rPr>
          <w:sz w:val="28"/>
          <w:szCs w:val="28"/>
          <w:lang w:eastAsia="en-US"/>
        </w:rPr>
        <w:t>С</w:t>
      </w:r>
      <w:r w:rsidR="00407B89" w:rsidRPr="00300FF7">
        <w:rPr>
          <w:sz w:val="28"/>
          <w:szCs w:val="28"/>
          <w:lang w:eastAsia="en-US"/>
        </w:rPr>
        <w:t xml:space="preserve">тавка </w:t>
      </w:r>
      <w:r w:rsidR="00D2075C" w:rsidRPr="00300FF7">
        <w:rPr>
          <w:sz w:val="28"/>
          <w:szCs w:val="28"/>
          <w:lang w:eastAsia="en-US"/>
        </w:rPr>
        <w:t>налог</w:t>
      </w:r>
      <w:r w:rsidR="00407B89" w:rsidRPr="00300FF7">
        <w:rPr>
          <w:sz w:val="28"/>
          <w:szCs w:val="28"/>
          <w:lang w:eastAsia="en-US"/>
        </w:rPr>
        <w:t>а</w:t>
      </w:r>
      <w:r w:rsidR="00D2075C" w:rsidRPr="00300FF7">
        <w:rPr>
          <w:sz w:val="28"/>
          <w:szCs w:val="28"/>
          <w:lang w:eastAsia="en-US"/>
        </w:rPr>
        <w:t xml:space="preserve"> с продаж</w:t>
      </w:r>
      <w:r w:rsidR="00407B89" w:rsidRPr="00300FF7">
        <w:rPr>
          <w:sz w:val="28"/>
          <w:szCs w:val="28"/>
          <w:lang w:eastAsia="en-US"/>
        </w:rPr>
        <w:t xml:space="preserve"> установлена в следующих размерах</w:t>
      </w:r>
      <w:r w:rsidR="00D2075C" w:rsidRPr="00300FF7">
        <w:rPr>
          <w:sz w:val="28"/>
          <w:szCs w:val="28"/>
          <w:lang w:eastAsia="en-US"/>
        </w:rPr>
        <w:t>:</w:t>
      </w:r>
    </w:p>
    <w:p w:rsidR="00910ED7" w:rsidRPr="00300FF7" w:rsidRDefault="005771FC" w:rsidP="00BC1E85">
      <w:pPr>
        <w:keepNext/>
        <w:ind w:firstLine="709"/>
        <w:jc w:val="both"/>
        <w:rPr>
          <w:sz w:val="28"/>
          <w:szCs w:val="28"/>
          <w:lang w:eastAsia="en-US"/>
        </w:rPr>
      </w:pPr>
      <w:r w:rsidRPr="00300FF7">
        <w:rPr>
          <w:sz w:val="28"/>
          <w:szCs w:val="28"/>
          <w:lang w:eastAsia="en-US"/>
        </w:rPr>
        <w:t>1)</w:t>
      </w:r>
      <w:r w:rsidR="001068EC">
        <w:rPr>
          <w:sz w:val="28"/>
          <w:szCs w:val="28"/>
          <w:lang w:eastAsia="en-US"/>
        </w:rPr>
        <w:t> </w:t>
      </w:r>
      <w:r w:rsidR="00407B89" w:rsidRPr="00300FF7">
        <w:rPr>
          <w:sz w:val="28"/>
          <w:szCs w:val="28"/>
          <w:lang w:eastAsia="en-US"/>
        </w:rPr>
        <w:t xml:space="preserve">при реализации товаров, работ, услуг, облагаемых НДС и </w:t>
      </w:r>
      <w:r w:rsidR="00CF2940" w:rsidRPr="00300FF7">
        <w:rPr>
          <w:sz w:val="28"/>
          <w:szCs w:val="28"/>
          <w:lang w:eastAsia="en-US"/>
        </w:rPr>
        <w:t>освобождаемых от НДС:</w:t>
      </w:r>
    </w:p>
    <w:p w:rsidR="00910ED7" w:rsidRPr="00300FF7" w:rsidRDefault="000D0ADC" w:rsidP="00BC1E85">
      <w:pPr>
        <w:ind w:firstLine="709"/>
        <w:jc w:val="both"/>
        <w:rPr>
          <w:sz w:val="28"/>
          <w:szCs w:val="28"/>
          <w:lang w:eastAsia="en-US"/>
        </w:rPr>
      </w:pPr>
      <w:r w:rsidRPr="00300FF7">
        <w:rPr>
          <w:sz w:val="28"/>
          <w:szCs w:val="28"/>
          <w:lang w:eastAsia="en-US"/>
        </w:rPr>
        <w:t xml:space="preserve">в размере </w:t>
      </w:r>
      <w:r w:rsidR="00285517" w:rsidRPr="00300FF7">
        <w:rPr>
          <w:sz w:val="28"/>
          <w:szCs w:val="28"/>
          <w:lang w:eastAsia="en-US"/>
        </w:rPr>
        <w:t>1</w:t>
      </w:r>
      <w:r w:rsidR="00E34E4F">
        <w:rPr>
          <w:sz w:val="28"/>
          <w:szCs w:val="28"/>
          <w:lang w:eastAsia="en-US"/>
        </w:rPr>
        <w:t> %</w:t>
      </w:r>
      <w:r w:rsidR="00285517" w:rsidRPr="00300FF7">
        <w:rPr>
          <w:sz w:val="28"/>
          <w:szCs w:val="28"/>
          <w:lang w:eastAsia="en-US"/>
        </w:rPr>
        <w:t xml:space="preserve"> </w:t>
      </w:r>
      <w:r w:rsidR="007C0FCA" w:rsidRPr="00300FF7">
        <w:rPr>
          <w:sz w:val="28"/>
          <w:szCs w:val="28"/>
          <w:lang w:eastAsia="en-US"/>
        </w:rPr>
        <w:t>–</w:t>
      </w:r>
      <w:r w:rsidR="00285517" w:rsidRPr="00300FF7">
        <w:rPr>
          <w:sz w:val="28"/>
          <w:szCs w:val="28"/>
          <w:lang w:eastAsia="en-US"/>
        </w:rPr>
        <w:t xml:space="preserve"> для торговой деятельности</w:t>
      </w:r>
      <w:r w:rsidR="00910ED7" w:rsidRPr="00300FF7">
        <w:rPr>
          <w:sz w:val="28"/>
          <w:szCs w:val="28"/>
          <w:lang w:eastAsia="en-US"/>
        </w:rPr>
        <w:t xml:space="preserve"> и деятельности по</w:t>
      </w:r>
      <w:r w:rsidR="00FF7C4F" w:rsidRPr="00300FF7">
        <w:rPr>
          <w:sz w:val="28"/>
          <w:szCs w:val="28"/>
          <w:lang w:eastAsia="en-US"/>
        </w:rPr>
        <w:t xml:space="preserve"> </w:t>
      </w:r>
      <w:r w:rsidR="00910ED7" w:rsidRPr="00300FF7">
        <w:rPr>
          <w:sz w:val="28"/>
          <w:szCs w:val="28"/>
          <w:lang w:eastAsia="en-US"/>
        </w:rPr>
        <w:t>промышленной переработке сельскохозяйственной продукции;</w:t>
      </w:r>
    </w:p>
    <w:p w:rsidR="000D0ADC" w:rsidRPr="00300FF7" w:rsidRDefault="00285517" w:rsidP="00BC1E85">
      <w:pPr>
        <w:ind w:firstLine="709"/>
        <w:jc w:val="both"/>
        <w:rPr>
          <w:sz w:val="28"/>
          <w:szCs w:val="28"/>
          <w:lang w:eastAsia="en-US"/>
        </w:rPr>
      </w:pPr>
      <w:r w:rsidRPr="00300FF7">
        <w:rPr>
          <w:sz w:val="28"/>
          <w:szCs w:val="28"/>
          <w:lang w:eastAsia="en-US"/>
        </w:rPr>
        <w:t>2</w:t>
      </w:r>
      <w:r w:rsidR="00E34E4F">
        <w:rPr>
          <w:sz w:val="28"/>
          <w:szCs w:val="28"/>
          <w:lang w:eastAsia="en-US"/>
        </w:rPr>
        <w:t> %</w:t>
      </w:r>
      <w:r w:rsidR="000D0ADC" w:rsidRPr="00300FF7">
        <w:rPr>
          <w:sz w:val="28"/>
          <w:szCs w:val="28"/>
          <w:lang w:eastAsia="en-US"/>
        </w:rPr>
        <w:t xml:space="preserve"> – для остальных видов деятельности;</w:t>
      </w:r>
    </w:p>
    <w:p w:rsidR="00285517" w:rsidRPr="00300FF7" w:rsidRDefault="000D0ADC" w:rsidP="00BC1E85">
      <w:pPr>
        <w:ind w:firstLine="709"/>
        <w:jc w:val="both"/>
        <w:rPr>
          <w:sz w:val="28"/>
          <w:szCs w:val="28"/>
          <w:lang w:eastAsia="en-US"/>
        </w:rPr>
      </w:pPr>
      <w:r w:rsidRPr="00300FF7">
        <w:rPr>
          <w:sz w:val="28"/>
          <w:szCs w:val="28"/>
          <w:lang w:eastAsia="en-US"/>
        </w:rPr>
        <w:t>5</w:t>
      </w:r>
      <w:r w:rsidR="00E34E4F">
        <w:rPr>
          <w:sz w:val="28"/>
          <w:szCs w:val="28"/>
          <w:lang w:eastAsia="en-US"/>
        </w:rPr>
        <w:t> %</w:t>
      </w:r>
      <w:r w:rsidRPr="00300FF7">
        <w:rPr>
          <w:sz w:val="28"/>
          <w:szCs w:val="28"/>
          <w:lang w:eastAsia="en-US"/>
        </w:rPr>
        <w:t xml:space="preserve"> – для деятельности в сфере сотовой связи</w:t>
      </w:r>
      <w:r w:rsidR="006C73ED" w:rsidRPr="00300FF7">
        <w:rPr>
          <w:sz w:val="28"/>
          <w:szCs w:val="28"/>
          <w:lang w:eastAsia="en-US"/>
        </w:rPr>
        <w:t>;</w:t>
      </w:r>
    </w:p>
    <w:p w:rsidR="00285517" w:rsidRPr="00300FF7" w:rsidRDefault="000D7C9E" w:rsidP="00BC1E85">
      <w:pPr>
        <w:ind w:firstLine="709"/>
        <w:jc w:val="both"/>
        <w:rPr>
          <w:sz w:val="28"/>
          <w:szCs w:val="28"/>
          <w:lang w:eastAsia="en-US"/>
        </w:rPr>
      </w:pPr>
      <w:r w:rsidRPr="00300FF7">
        <w:rPr>
          <w:sz w:val="28"/>
          <w:szCs w:val="28"/>
          <w:lang w:eastAsia="en-US"/>
        </w:rPr>
        <w:t>2</w:t>
      </w:r>
      <w:r w:rsidR="00FF7C4F" w:rsidRPr="00300FF7">
        <w:rPr>
          <w:sz w:val="28"/>
          <w:szCs w:val="28"/>
          <w:lang w:eastAsia="en-US"/>
        </w:rPr>
        <w:t>)</w:t>
      </w:r>
      <w:r w:rsidR="001068EC">
        <w:rPr>
          <w:sz w:val="28"/>
          <w:szCs w:val="28"/>
          <w:lang w:eastAsia="en-US"/>
        </w:rPr>
        <w:t> </w:t>
      </w:r>
      <w:r w:rsidR="006C73ED" w:rsidRPr="00300FF7">
        <w:rPr>
          <w:sz w:val="28"/>
          <w:szCs w:val="28"/>
          <w:lang w:eastAsia="en-US"/>
        </w:rPr>
        <w:t>при реализации товаров, работ, услуг в случаях,</w:t>
      </w:r>
      <w:r w:rsidR="008C1CB9" w:rsidRPr="00300FF7">
        <w:rPr>
          <w:sz w:val="28"/>
          <w:szCs w:val="28"/>
          <w:lang w:eastAsia="en-US"/>
        </w:rPr>
        <w:t xml:space="preserve"> не предусмотренных</w:t>
      </w:r>
      <w:r w:rsidR="001068EC">
        <w:rPr>
          <w:sz w:val="28"/>
          <w:szCs w:val="28"/>
          <w:lang w:eastAsia="en-US"/>
        </w:rPr>
        <w:t xml:space="preserve"> </w:t>
      </w:r>
      <w:r w:rsidR="008C1CB9" w:rsidRPr="00300FF7">
        <w:rPr>
          <w:sz w:val="28"/>
          <w:szCs w:val="28"/>
          <w:lang w:eastAsia="en-US"/>
        </w:rPr>
        <w:t>п.</w:t>
      </w:r>
      <w:r w:rsidR="001068EC">
        <w:rPr>
          <w:sz w:val="28"/>
          <w:szCs w:val="28"/>
          <w:lang w:eastAsia="en-US"/>
        </w:rPr>
        <w:t> </w:t>
      </w:r>
      <w:r w:rsidR="008C1CB9" w:rsidRPr="00300FF7">
        <w:rPr>
          <w:sz w:val="28"/>
          <w:szCs w:val="28"/>
          <w:lang w:eastAsia="en-US"/>
        </w:rPr>
        <w:t>1:</w:t>
      </w:r>
      <w:r w:rsidR="0050737C" w:rsidRPr="00300FF7">
        <w:rPr>
          <w:sz w:val="28"/>
          <w:szCs w:val="28"/>
          <w:lang w:eastAsia="en-US"/>
        </w:rPr>
        <w:t xml:space="preserve"> </w:t>
      </w:r>
      <w:r w:rsidR="008C1CB9" w:rsidRPr="00300FF7">
        <w:rPr>
          <w:sz w:val="28"/>
          <w:szCs w:val="28"/>
          <w:lang w:eastAsia="en-US"/>
        </w:rPr>
        <w:t>в размере</w:t>
      </w:r>
      <w:r w:rsidR="00285517" w:rsidRPr="00300FF7">
        <w:rPr>
          <w:sz w:val="28"/>
          <w:szCs w:val="28"/>
          <w:lang w:eastAsia="en-US"/>
        </w:rPr>
        <w:t xml:space="preserve"> 2</w:t>
      </w:r>
      <w:r w:rsidR="00E34E4F">
        <w:rPr>
          <w:sz w:val="28"/>
          <w:szCs w:val="28"/>
          <w:lang w:eastAsia="en-US"/>
        </w:rPr>
        <w:t> %</w:t>
      </w:r>
      <w:r w:rsidR="00285517" w:rsidRPr="00300FF7">
        <w:rPr>
          <w:sz w:val="28"/>
          <w:szCs w:val="28"/>
          <w:lang w:eastAsia="en-US"/>
        </w:rPr>
        <w:t xml:space="preserve"> </w:t>
      </w:r>
      <w:r w:rsidR="00311D1A" w:rsidRPr="00300FF7">
        <w:rPr>
          <w:sz w:val="28"/>
          <w:szCs w:val="28"/>
          <w:lang w:eastAsia="en-US"/>
        </w:rPr>
        <w:t>–</w:t>
      </w:r>
      <w:r w:rsidR="00285517" w:rsidRPr="00300FF7">
        <w:rPr>
          <w:sz w:val="28"/>
          <w:szCs w:val="28"/>
          <w:lang w:eastAsia="en-US"/>
        </w:rPr>
        <w:t xml:space="preserve"> для торговой деятельности, </w:t>
      </w:r>
      <w:r w:rsidR="00A22587" w:rsidRPr="00300FF7">
        <w:rPr>
          <w:sz w:val="28"/>
          <w:szCs w:val="28"/>
          <w:lang w:eastAsia="en-US"/>
        </w:rPr>
        <w:t>3</w:t>
      </w:r>
      <w:r w:rsidR="00E34E4F">
        <w:rPr>
          <w:sz w:val="28"/>
          <w:szCs w:val="28"/>
          <w:lang w:eastAsia="en-US"/>
        </w:rPr>
        <w:t> %</w:t>
      </w:r>
      <w:r w:rsidR="002E5B08">
        <w:rPr>
          <w:sz w:val="28"/>
          <w:szCs w:val="28"/>
          <w:lang w:eastAsia="en-US"/>
        </w:rPr>
        <w:t xml:space="preserve"> – </w:t>
      </w:r>
      <w:r w:rsidR="00285517" w:rsidRPr="00300FF7">
        <w:rPr>
          <w:sz w:val="28"/>
          <w:szCs w:val="28"/>
          <w:lang w:eastAsia="en-US"/>
        </w:rPr>
        <w:t>для остальных</w:t>
      </w:r>
      <w:r w:rsidR="0050737C" w:rsidRPr="00300FF7">
        <w:rPr>
          <w:sz w:val="28"/>
          <w:szCs w:val="28"/>
          <w:lang w:eastAsia="en-US"/>
        </w:rPr>
        <w:t xml:space="preserve"> видов деятельности</w:t>
      </w:r>
      <w:r w:rsidR="00A22587">
        <w:rPr>
          <w:sz w:val="28"/>
          <w:szCs w:val="28"/>
          <w:lang w:eastAsia="en-US"/>
        </w:rPr>
        <w:t>.</w:t>
      </w:r>
      <w:r w:rsidR="00285517" w:rsidRPr="00300FF7">
        <w:rPr>
          <w:sz w:val="28"/>
          <w:szCs w:val="28"/>
          <w:lang w:eastAsia="en-US"/>
        </w:rPr>
        <w:t xml:space="preserve"> </w:t>
      </w:r>
    </w:p>
    <w:p w:rsidR="007076AB" w:rsidRPr="00300FF7" w:rsidRDefault="007076AB" w:rsidP="00BC1E85">
      <w:pPr>
        <w:ind w:firstLine="709"/>
        <w:jc w:val="both"/>
        <w:rPr>
          <w:sz w:val="28"/>
          <w:szCs w:val="28"/>
          <w:lang w:eastAsia="en-US"/>
        </w:rPr>
      </w:pPr>
      <w:r w:rsidRPr="00300FF7">
        <w:rPr>
          <w:sz w:val="28"/>
          <w:szCs w:val="28"/>
          <w:lang w:eastAsia="en-US"/>
        </w:rPr>
        <w:t>Местные налоги – налоги, устанавливаемые Налоговым кодексом и вводимые в действие нормативными правовыми актами местных кенешей, обязательные к уплате на территориях соответствующих административно-территориальных единиц.</w:t>
      </w:r>
    </w:p>
    <w:p w:rsidR="007076AB" w:rsidRPr="00300FF7" w:rsidRDefault="00CC66C1" w:rsidP="00BC1E85">
      <w:pPr>
        <w:ind w:firstLine="709"/>
        <w:jc w:val="both"/>
        <w:rPr>
          <w:sz w:val="28"/>
          <w:szCs w:val="28"/>
          <w:lang w:eastAsia="en-US"/>
        </w:rPr>
      </w:pPr>
      <w:r w:rsidRPr="00300FF7">
        <w:rPr>
          <w:sz w:val="28"/>
          <w:szCs w:val="28"/>
          <w:lang w:eastAsia="en-US"/>
        </w:rPr>
        <w:t>К местным относятся земельный налог и</w:t>
      </w:r>
      <w:r w:rsidR="007076AB" w:rsidRPr="00300FF7">
        <w:rPr>
          <w:sz w:val="28"/>
          <w:szCs w:val="28"/>
          <w:lang w:eastAsia="en-US"/>
        </w:rPr>
        <w:t xml:space="preserve"> налог на имущество. </w:t>
      </w:r>
    </w:p>
    <w:p w:rsidR="00285517" w:rsidRPr="00300FF7" w:rsidRDefault="00285517" w:rsidP="00BC1E85">
      <w:pPr>
        <w:ind w:firstLine="709"/>
        <w:jc w:val="both"/>
        <w:rPr>
          <w:sz w:val="28"/>
          <w:szCs w:val="28"/>
          <w:lang w:eastAsia="en-US"/>
        </w:rPr>
      </w:pPr>
      <w:r w:rsidRPr="00300FF7">
        <w:rPr>
          <w:sz w:val="28"/>
          <w:szCs w:val="28"/>
          <w:lang w:eastAsia="en-US"/>
        </w:rPr>
        <w:t>Установленный новой редакцией Налогового кодекса либеральный налоговый режим для предпринимателей и инвесторов имеет важное значение для их привлечения в легальное поле деятельности, увеличения объемов производств</w:t>
      </w:r>
      <w:r w:rsidR="007C0FCA" w:rsidRPr="00300FF7">
        <w:rPr>
          <w:sz w:val="28"/>
          <w:szCs w:val="28"/>
          <w:lang w:eastAsia="en-US"/>
        </w:rPr>
        <w:t>а</w:t>
      </w:r>
      <w:r w:rsidRPr="00300FF7">
        <w:rPr>
          <w:sz w:val="28"/>
          <w:szCs w:val="28"/>
          <w:lang w:eastAsia="en-US"/>
        </w:rPr>
        <w:t xml:space="preserve"> и, соответственно, стимулирует рост налоговых поступлений в бюджет страны.</w:t>
      </w:r>
    </w:p>
    <w:p w:rsidR="00285517" w:rsidRPr="00300FF7" w:rsidRDefault="007C0FCA" w:rsidP="00BC1E85">
      <w:pPr>
        <w:ind w:firstLine="709"/>
        <w:jc w:val="both"/>
        <w:rPr>
          <w:sz w:val="28"/>
          <w:szCs w:val="28"/>
          <w:lang w:eastAsia="en-US"/>
        </w:rPr>
      </w:pPr>
      <w:r w:rsidRPr="00300FF7">
        <w:rPr>
          <w:sz w:val="28"/>
          <w:szCs w:val="28"/>
          <w:lang w:eastAsia="en-US"/>
        </w:rPr>
        <w:t>Основным направлением</w:t>
      </w:r>
      <w:r w:rsidR="00285517" w:rsidRPr="00300FF7">
        <w:rPr>
          <w:sz w:val="28"/>
          <w:szCs w:val="28"/>
          <w:lang w:eastAsia="en-US"/>
        </w:rPr>
        <w:t xml:space="preserve"> налоговой политики является проведение эффективных мер по обеспечению устой</w:t>
      </w:r>
      <w:r w:rsidRPr="00300FF7">
        <w:rPr>
          <w:sz w:val="28"/>
          <w:szCs w:val="28"/>
          <w:lang w:eastAsia="en-US"/>
        </w:rPr>
        <w:t>чивого экономического роста путе</w:t>
      </w:r>
      <w:r w:rsidR="00285517" w:rsidRPr="00300FF7">
        <w:rPr>
          <w:sz w:val="28"/>
          <w:szCs w:val="28"/>
          <w:lang w:eastAsia="en-US"/>
        </w:rPr>
        <w:t xml:space="preserve">м создания максимально благоприятных условий для активизации внешнеэкономической деятельности хозяйствующих субъектов, </w:t>
      </w:r>
      <w:r w:rsidR="00F70043" w:rsidRPr="00300FF7">
        <w:rPr>
          <w:sz w:val="28"/>
          <w:szCs w:val="28"/>
          <w:lang w:eastAsia="en-US"/>
        </w:rPr>
        <w:t xml:space="preserve">по </w:t>
      </w:r>
      <w:r w:rsidR="00285517" w:rsidRPr="00300FF7">
        <w:rPr>
          <w:sz w:val="28"/>
          <w:szCs w:val="28"/>
          <w:lang w:eastAsia="en-US"/>
        </w:rPr>
        <w:t>стимулированию инвестиционной активности, улучшению налогового администрирования.</w:t>
      </w:r>
    </w:p>
    <w:p w:rsidR="00457BC2" w:rsidRPr="00F26523" w:rsidRDefault="00620650" w:rsidP="00457BC2">
      <w:pPr>
        <w:ind w:firstLine="709"/>
        <w:jc w:val="both"/>
      </w:pPr>
      <w:r w:rsidRPr="00692D15">
        <w:rPr>
          <w:sz w:val="28"/>
          <w:szCs w:val="28"/>
          <w:lang w:eastAsia="en-US"/>
        </w:rPr>
        <w:lastRenderedPageBreak/>
        <w:t>Внедрена</w:t>
      </w:r>
      <w:r w:rsidR="00FA1CFC" w:rsidRPr="00692D15">
        <w:rPr>
          <w:sz w:val="28"/>
          <w:szCs w:val="28"/>
          <w:lang w:eastAsia="en-US"/>
        </w:rPr>
        <w:t xml:space="preserve"> автоматизированная информационная система</w:t>
      </w:r>
      <w:r w:rsidR="00285517" w:rsidRPr="00692D15">
        <w:rPr>
          <w:sz w:val="28"/>
          <w:szCs w:val="28"/>
          <w:lang w:eastAsia="en-US"/>
        </w:rPr>
        <w:t xml:space="preserve"> налоговой службы</w:t>
      </w:r>
      <w:r w:rsidR="00692D15" w:rsidRPr="00692D15">
        <w:rPr>
          <w:sz w:val="28"/>
          <w:szCs w:val="28"/>
          <w:lang w:eastAsia="en-US"/>
        </w:rPr>
        <w:t>,</w:t>
      </w:r>
      <w:r w:rsidR="00285517" w:rsidRPr="00692D15">
        <w:rPr>
          <w:sz w:val="28"/>
          <w:szCs w:val="28"/>
          <w:lang w:eastAsia="en-US"/>
        </w:rPr>
        <w:t xml:space="preserve"> </w:t>
      </w:r>
      <w:r w:rsidRPr="00692D15">
        <w:rPr>
          <w:sz w:val="28"/>
          <w:szCs w:val="28"/>
          <w:lang w:eastAsia="en-US"/>
        </w:rPr>
        <w:t>обеспечивающая прием</w:t>
      </w:r>
      <w:r w:rsidR="00285517" w:rsidRPr="00692D15">
        <w:rPr>
          <w:sz w:val="28"/>
          <w:szCs w:val="28"/>
          <w:lang w:eastAsia="en-US"/>
        </w:rPr>
        <w:t xml:space="preserve"> налоговой отчетности в электронной форме,</w:t>
      </w:r>
      <w:r w:rsidR="0005778E" w:rsidRPr="00692D15">
        <w:rPr>
          <w:sz w:val="28"/>
          <w:szCs w:val="28"/>
          <w:lang w:eastAsia="en-US"/>
        </w:rPr>
        <w:t xml:space="preserve"> в том числе через сайт налоговой службы,</w:t>
      </w:r>
      <w:r w:rsidR="00285517" w:rsidRPr="00692D15">
        <w:rPr>
          <w:sz w:val="28"/>
          <w:szCs w:val="28"/>
          <w:lang w:eastAsia="en-US"/>
        </w:rPr>
        <w:t xml:space="preserve"> примен</w:t>
      </w:r>
      <w:r w:rsidR="0005778E" w:rsidRPr="00692D15">
        <w:rPr>
          <w:sz w:val="28"/>
          <w:szCs w:val="28"/>
          <w:lang w:eastAsia="en-US"/>
        </w:rPr>
        <w:t>яются современные технологии</w:t>
      </w:r>
      <w:r w:rsidR="00285517" w:rsidRPr="00692D15">
        <w:rPr>
          <w:sz w:val="28"/>
          <w:szCs w:val="28"/>
          <w:lang w:eastAsia="en-US"/>
        </w:rPr>
        <w:t xml:space="preserve"> в налоговом администрировании для упрощения процедур исполнения налогоплательщиками налоговых обязательств. </w:t>
      </w:r>
      <w:r w:rsidR="001B7109" w:rsidRPr="00692D15">
        <w:rPr>
          <w:sz w:val="28"/>
          <w:szCs w:val="28"/>
          <w:lang w:eastAsia="en-US"/>
        </w:rPr>
        <w:t>Предоставляется возможность уплаты налогов через платежную банковскую систему, платежные терминалы, п</w:t>
      </w:r>
      <w:r w:rsidR="00692D15" w:rsidRPr="00692D15">
        <w:rPr>
          <w:sz w:val="28"/>
          <w:szCs w:val="28"/>
          <w:lang w:eastAsia="en-US"/>
        </w:rPr>
        <w:t>ост-</w:t>
      </w:r>
      <w:r w:rsidR="00692D15" w:rsidRPr="00F26523">
        <w:rPr>
          <w:sz w:val="28"/>
          <w:szCs w:val="28"/>
          <w:lang w:eastAsia="en-US"/>
        </w:rPr>
        <w:t>терминалы, интернет-</w:t>
      </w:r>
      <w:r w:rsidR="001B7109" w:rsidRPr="00F26523">
        <w:rPr>
          <w:sz w:val="28"/>
          <w:szCs w:val="28"/>
          <w:lang w:eastAsia="en-US"/>
        </w:rPr>
        <w:t>банкинг.</w:t>
      </w:r>
      <w:r w:rsidR="001B7109" w:rsidRPr="00F26523">
        <w:t xml:space="preserve"> </w:t>
      </w:r>
    </w:p>
    <w:p w:rsidR="00457BC2" w:rsidRPr="00F26523" w:rsidRDefault="00457BC2" w:rsidP="00457BC2">
      <w:pPr>
        <w:ind w:firstLine="709"/>
        <w:jc w:val="both"/>
        <w:rPr>
          <w:sz w:val="28"/>
          <w:szCs w:val="28"/>
          <w:lang w:eastAsia="en-US"/>
        </w:rPr>
      </w:pPr>
      <w:r w:rsidRPr="00F26523">
        <w:rPr>
          <w:sz w:val="28"/>
          <w:szCs w:val="28"/>
          <w:lang w:eastAsia="en-US"/>
        </w:rPr>
        <w:t>Согласно Закону Кыргызской Республики от 31 декабря 2015 года №</w:t>
      </w:r>
      <w:r w:rsidR="005B0371" w:rsidRPr="00F26523">
        <w:rPr>
          <w:sz w:val="28"/>
          <w:szCs w:val="28"/>
          <w:lang w:eastAsia="en-US"/>
        </w:rPr>
        <w:t> </w:t>
      </w:r>
      <w:r w:rsidRPr="00F26523">
        <w:rPr>
          <w:sz w:val="28"/>
          <w:szCs w:val="28"/>
          <w:lang w:eastAsia="en-US"/>
        </w:rPr>
        <w:t>235 ставка налога с продаж установлена в следующих размерах:</w:t>
      </w:r>
    </w:p>
    <w:p w:rsidR="00457BC2" w:rsidRPr="00F26523" w:rsidRDefault="00C73672" w:rsidP="00457BC2">
      <w:pPr>
        <w:ind w:firstLine="709"/>
        <w:jc w:val="both"/>
        <w:rPr>
          <w:sz w:val="28"/>
          <w:szCs w:val="28"/>
          <w:lang w:eastAsia="en-US"/>
        </w:rPr>
      </w:pPr>
      <w:r w:rsidRPr="00F26523">
        <w:rPr>
          <w:sz w:val="28"/>
          <w:szCs w:val="28"/>
          <w:lang w:eastAsia="en-US"/>
        </w:rPr>
        <w:t>1) </w:t>
      </w:r>
      <w:r w:rsidR="00457BC2" w:rsidRPr="00F26523">
        <w:rPr>
          <w:sz w:val="28"/>
          <w:szCs w:val="28"/>
          <w:lang w:eastAsia="en-US"/>
        </w:rPr>
        <w:t>при реализации товаров,</w:t>
      </w:r>
      <w:r w:rsidRPr="00F26523">
        <w:rPr>
          <w:sz w:val="28"/>
          <w:szCs w:val="28"/>
          <w:lang w:eastAsia="en-US"/>
        </w:rPr>
        <w:t xml:space="preserve"> работ, услуг, облагаемых НДС и (</w:t>
      </w:r>
      <w:r w:rsidR="00457BC2" w:rsidRPr="00F26523">
        <w:rPr>
          <w:sz w:val="28"/>
          <w:szCs w:val="28"/>
          <w:lang w:eastAsia="en-US"/>
        </w:rPr>
        <w:t>или</w:t>
      </w:r>
      <w:r w:rsidRPr="00F26523">
        <w:rPr>
          <w:sz w:val="28"/>
          <w:szCs w:val="28"/>
          <w:lang w:eastAsia="en-US"/>
        </w:rPr>
        <w:t>)</w:t>
      </w:r>
      <w:r w:rsidR="00457BC2" w:rsidRPr="00F26523">
        <w:rPr>
          <w:sz w:val="28"/>
          <w:szCs w:val="28"/>
          <w:lang w:eastAsia="en-US"/>
        </w:rPr>
        <w:t xml:space="preserve"> освобожденных от НДС, оплаченных в наличной форме:</w:t>
      </w:r>
    </w:p>
    <w:p w:rsidR="00457BC2" w:rsidRPr="00F26523" w:rsidRDefault="00A85502" w:rsidP="00457BC2">
      <w:pPr>
        <w:ind w:firstLine="709"/>
        <w:jc w:val="both"/>
        <w:rPr>
          <w:sz w:val="28"/>
          <w:szCs w:val="28"/>
          <w:lang w:eastAsia="en-US"/>
        </w:rPr>
      </w:pPr>
      <w:r w:rsidRPr="00F26523">
        <w:rPr>
          <w:sz w:val="28"/>
          <w:szCs w:val="28"/>
          <w:lang w:eastAsia="en-US"/>
        </w:rPr>
        <w:t>а)</w:t>
      </w:r>
      <w:r w:rsidR="005B0371" w:rsidRPr="00F26523">
        <w:rPr>
          <w:sz w:val="28"/>
          <w:szCs w:val="28"/>
          <w:lang w:eastAsia="en-US"/>
        </w:rPr>
        <w:t> </w:t>
      </w:r>
      <w:r w:rsidR="00C73672" w:rsidRPr="00F26523">
        <w:rPr>
          <w:sz w:val="28"/>
          <w:szCs w:val="28"/>
          <w:lang w:eastAsia="en-US"/>
        </w:rPr>
        <w:t>в размере 1</w:t>
      </w:r>
      <w:r w:rsidR="005B0371" w:rsidRPr="00F26523">
        <w:rPr>
          <w:sz w:val="28"/>
          <w:szCs w:val="28"/>
          <w:lang w:eastAsia="en-US"/>
        </w:rPr>
        <w:t> </w:t>
      </w:r>
      <w:r w:rsidR="00C73672" w:rsidRPr="00F26523">
        <w:rPr>
          <w:sz w:val="28"/>
          <w:szCs w:val="28"/>
          <w:lang w:eastAsia="en-US"/>
        </w:rPr>
        <w:t>%</w:t>
      </w:r>
      <w:r w:rsidR="00457BC2" w:rsidRPr="00F26523">
        <w:rPr>
          <w:sz w:val="28"/>
          <w:szCs w:val="28"/>
          <w:lang w:eastAsia="en-US"/>
        </w:rPr>
        <w:t xml:space="preserve"> </w:t>
      </w:r>
      <w:r w:rsidR="00C73672" w:rsidRPr="00F26523">
        <w:rPr>
          <w:sz w:val="28"/>
          <w:szCs w:val="28"/>
          <w:lang w:eastAsia="en-US"/>
        </w:rPr>
        <w:t xml:space="preserve">– </w:t>
      </w:r>
      <w:r w:rsidR="00457BC2" w:rsidRPr="00F26523">
        <w:rPr>
          <w:sz w:val="28"/>
          <w:szCs w:val="28"/>
          <w:lang w:eastAsia="en-US"/>
        </w:rPr>
        <w:t>для</w:t>
      </w:r>
      <w:r w:rsidR="005B0371" w:rsidRPr="00F26523">
        <w:rPr>
          <w:sz w:val="28"/>
          <w:szCs w:val="28"/>
          <w:lang w:eastAsia="en-US"/>
        </w:rPr>
        <w:t xml:space="preserve"> </w:t>
      </w:r>
      <w:r w:rsidR="00457BC2" w:rsidRPr="00F26523">
        <w:rPr>
          <w:sz w:val="28"/>
          <w:szCs w:val="28"/>
          <w:lang w:eastAsia="en-US"/>
        </w:rPr>
        <w:t>торговой деятельности;</w:t>
      </w:r>
    </w:p>
    <w:p w:rsidR="00457BC2" w:rsidRPr="00F26523" w:rsidRDefault="00A85502" w:rsidP="00457BC2">
      <w:pPr>
        <w:ind w:firstLine="709"/>
        <w:jc w:val="both"/>
        <w:rPr>
          <w:sz w:val="28"/>
          <w:szCs w:val="28"/>
          <w:lang w:eastAsia="en-US"/>
        </w:rPr>
      </w:pPr>
      <w:r w:rsidRPr="00F26523">
        <w:rPr>
          <w:sz w:val="28"/>
          <w:szCs w:val="28"/>
          <w:lang w:eastAsia="en-US"/>
        </w:rPr>
        <w:t>б)</w:t>
      </w:r>
      <w:r w:rsidR="005B0371" w:rsidRPr="00F26523">
        <w:rPr>
          <w:sz w:val="28"/>
          <w:szCs w:val="28"/>
          <w:lang w:eastAsia="en-US"/>
        </w:rPr>
        <w:t> </w:t>
      </w:r>
      <w:r w:rsidR="00457BC2" w:rsidRPr="00F26523">
        <w:rPr>
          <w:sz w:val="28"/>
          <w:szCs w:val="28"/>
          <w:lang w:eastAsia="en-US"/>
        </w:rPr>
        <w:t>в размере 2</w:t>
      </w:r>
      <w:r w:rsidR="005B0371" w:rsidRPr="00F26523">
        <w:rPr>
          <w:sz w:val="28"/>
          <w:szCs w:val="28"/>
          <w:lang w:eastAsia="en-US"/>
        </w:rPr>
        <w:t> </w:t>
      </w:r>
      <w:r w:rsidR="004D096E" w:rsidRPr="00F26523">
        <w:rPr>
          <w:sz w:val="28"/>
          <w:szCs w:val="28"/>
          <w:lang w:eastAsia="en-US"/>
        </w:rPr>
        <w:t>%</w:t>
      </w:r>
      <w:r w:rsidR="00457BC2" w:rsidRPr="00F26523">
        <w:rPr>
          <w:sz w:val="28"/>
          <w:szCs w:val="28"/>
          <w:lang w:eastAsia="en-US"/>
        </w:rPr>
        <w:t xml:space="preserve"> </w:t>
      </w:r>
      <w:r w:rsidR="00C73672" w:rsidRPr="00F26523">
        <w:rPr>
          <w:sz w:val="28"/>
          <w:szCs w:val="28"/>
          <w:lang w:eastAsia="en-US"/>
        </w:rPr>
        <w:t>–</w:t>
      </w:r>
      <w:r w:rsidR="00457BC2" w:rsidRPr="00F26523">
        <w:rPr>
          <w:sz w:val="28"/>
          <w:szCs w:val="28"/>
          <w:lang w:eastAsia="en-US"/>
        </w:rPr>
        <w:t xml:space="preserve"> для деятельности,</w:t>
      </w:r>
      <w:r w:rsidR="004D096E" w:rsidRPr="00F26523">
        <w:rPr>
          <w:sz w:val="28"/>
          <w:szCs w:val="28"/>
          <w:lang w:eastAsia="en-US"/>
        </w:rPr>
        <w:t xml:space="preserve"> не предусмотренной подпунктом «а»</w:t>
      </w:r>
      <w:r w:rsidR="00457BC2" w:rsidRPr="00F26523">
        <w:rPr>
          <w:sz w:val="28"/>
          <w:szCs w:val="28"/>
          <w:lang w:eastAsia="en-US"/>
        </w:rPr>
        <w:t xml:space="preserve"> настоящего пункта;</w:t>
      </w:r>
    </w:p>
    <w:p w:rsidR="00457BC2" w:rsidRPr="00F26523" w:rsidRDefault="00457BC2" w:rsidP="00457BC2">
      <w:pPr>
        <w:ind w:firstLine="709"/>
        <w:jc w:val="both"/>
        <w:rPr>
          <w:sz w:val="28"/>
          <w:szCs w:val="28"/>
          <w:lang w:eastAsia="en-US"/>
        </w:rPr>
      </w:pPr>
      <w:r w:rsidRPr="00F26523">
        <w:rPr>
          <w:sz w:val="28"/>
          <w:szCs w:val="28"/>
          <w:lang w:eastAsia="en-US"/>
        </w:rPr>
        <w:t>2)</w:t>
      </w:r>
      <w:r w:rsidR="005B0371" w:rsidRPr="00F26523">
        <w:rPr>
          <w:sz w:val="28"/>
          <w:szCs w:val="28"/>
          <w:lang w:eastAsia="en-US"/>
        </w:rPr>
        <w:t> </w:t>
      </w:r>
      <w:r w:rsidRPr="00F26523">
        <w:rPr>
          <w:sz w:val="28"/>
          <w:szCs w:val="28"/>
          <w:lang w:eastAsia="en-US"/>
        </w:rPr>
        <w:t>при реализации товаров,</w:t>
      </w:r>
      <w:r w:rsidR="004D096E" w:rsidRPr="00F26523">
        <w:rPr>
          <w:sz w:val="28"/>
          <w:szCs w:val="28"/>
          <w:lang w:eastAsia="en-US"/>
        </w:rPr>
        <w:t xml:space="preserve"> работ, услуг, облагаемых НДС и (</w:t>
      </w:r>
      <w:r w:rsidRPr="00F26523">
        <w:rPr>
          <w:sz w:val="28"/>
          <w:szCs w:val="28"/>
          <w:lang w:eastAsia="en-US"/>
        </w:rPr>
        <w:t>или</w:t>
      </w:r>
      <w:r w:rsidR="004D096E" w:rsidRPr="00F26523">
        <w:rPr>
          <w:sz w:val="28"/>
          <w:szCs w:val="28"/>
          <w:lang w:eastAsia="en-US"/>
        </w:rPr>
        <w:t>)</w:t>
      </w:r>
      <w:r w:rsidRPr="00F26523">
        <w:rPr>
          <w:sz w:val="28"/>
          <w:szCs w:val="28"/>
          <w:lang w:eastAsia="en-US"/>
        </w:rPr>
        <w:t xml:space="preserve"> освобожденных от НДС,</w:t>
      </w:r>
      <w:r w:rsidR="00A85502" w:rsidRPr="00F26523">
        <w:rPr>
          <w:sz w:val="28"/>
          <w:szCs w:val="28"/>
          <w:lang w:eastAsia="en-US"/>
        </w:rPr>
        <w:t xml:space="preserve"> оплаченных в безналичной форме</w:t>
      </w:r>
      <w:r w:rsidRPr="00F26523">
        <w:rPr>
          <w:sz w:val="28"/>
          <w:szCs w:val="28"/>
          <w:lang w:eastAsia="en-US"/>
        </w:rPr>
        <w:t xml:space="preserve"> </w:t>
      </w:r>
      <w:r w:rsidR="004D096E" w:rsidRPr="00F26523">
        <w:rPr>
          <w:sz w:val="28"/>
          <w:szCs w:val="28"/>
          <w:lang w:eastAsia="en-US"/>
        </w:rPr>
        <w:t>–</w:t>
      </w:r>
      <w:r w:rsidRPr="00F26523">
        <w:rPr>
          <w:sz w:val="28"/>
          <w:szCs w:val="28"/>
          <w:lang w:eastAsia="en-US"/>
        </w:rPr>
        <w:t xml:space="preserve"> в размере 0</w:t>
      </w:r>
      <w:r w:rsidR="005B0371" w:rsidRPr="00F26523">
        <w:rPr>
          <w:sz w:val="28"/>
          <w:szCs w:val="28"/>
          <w:lang w:eastAsia="en-US"/>
        </w:rPr>
        <w:t> </w:t>
      </w:r>
      <w:r w:rsidR="004D096E" w:rsidRPr="00F26523">
        <w:rPr>
          <w:sz w:val="28"/>
          <w:szCs w:val="28"/>
          <w:lang w:eastAsia="en-US"/>
        </w:rPr>
        <w:t>%</w:t>
      </w:r>
      <w:r w:rsidRPr="00F26523">
        <w:rPr>
          <w:sz w:val="28"/>
          <w:szCs w:val="28"/>
          <w:lang w:eastAsia="en-US"/>
        </w:rPr>
        <w:t>.</w:t>
      </w:r>
    </w:p>
    <w:p w:rsidR="00457BC2" w:rsidRPr="00F26523" w:rsidRDefault="004D096E" w:rsidP="00457BC2">
      <w:pPr>
        <w:ind w:firstLine="709"/>
        <w:jc w:val="both"/>
        <w:rPr>
          <w:sz w:val="28"/>
          <w:szCs w:val="28"/>
          <w:lang w:eastAsia="en-US"/>
        </w:rPr>
      </w:pPr>
      <w:r w:rsidRPr="00F26523">
        <w:rPr>
          <w:sz w:val="28"/>
          <w:szCs w:val="28"/>
          <w:lang w:eastAsia="en-US"/>
        </w:rPr>
        <w:t>2. </w:t>
      </w:r>
      <w:r w:rsidR="00457BC2" w:rsidRPr="00F26523">
        <w:rPr>
          <w:sz w:val="28"/>
          <w:szCs w:val="28"/>
          <w:lang w:eastAsia="en-US"/>
        </w:rPr>
        <w:t>Ставка налога с продаж устанавли</w:t>
      </w:r>
      <w:r w:rsidR="00257768" w:rsidRPr="00F26523">
        <w:rPr>
          <w:sz w:val="28"/>
          <w:szCs w:val="28"/>
          <w:lang w:eastAsia="en-US"/>
        </w:rPr>
        <w:t xml:space="preserve">вается </w:t>
      </w:r>
      <w:r w:rsidR="00457BC2" w:rsidRPr="00F26523">
        <w:rPr>
          <w:sz w:val="28"/>
          <w:szCs w:val="28"/>
          <w:lang w:eastAsia="en-US"/>
        </w:rPr>
        <w:t>при реализации товаров, работ, услуг, оплаченных в наличной форме:</w:t>
      </w:r>
    </w:p>
    <w:p w:rsidR="00457BC2" w:rsidRPr="00F26523" w:rsidRDefault="00457BC2" w:rsidP="00457BC2">
      <w:pPr>
        <w:ind w:firstLine="709"/>
        <w:jc w:val="both"/>
        <w:rPr>
          <w:sz w:val="28"/>
          <w:szCs w:val="28"/>
          <w:lang w:eastAsia="en-US"/>
        </w:rPr>
      </w:pPr>
      <w:r w:rsidRPr="00F26523">
        <w:rPr>
          <w:sz w:val="28"/>
          <w:szCs w:val="28"/>
          <w:lang w:eastAsia="en-US"/>
        </w:rPr>
        <w:t>1)</w:t>
      </w:r>
      <w:r w:rsidR="005B0371" w:rsidRPr="00F26523">
        <w:rPr>
          <w:sz w:val="28"/>
          <w:szCs w:val="28"/>
          <w:lang w:eastAsia="en-US"/>
        </w:rPr>
        <w:t> </w:t>
      </w:r>
      <w:r w:rsidRPr="00F26523">
        <w:rPr>
          <w:sz w:val="28"/>
          <w:szCs w:val="28"/>
          <w:lang w:eastAsia="en-US"/>
        </w:rPr>
        <w:t>в размере 2</w:t>
      </w:r>
      <w:r w:rsidR="005B0371" w:rsidRPr="00F26523">
        <w:rPr>
          <w:sz w:val="28"/>
          <w:szCs w:val="28"/>
          <w:lang w:eastAsia="en-US"/>
        </w:rPr>
        <w:t> </w:t>
      </w:r>
      <w:r w:rsidR="004D096E" w:rsidRPr="00F26523">
        <w:rPr>
          <w:sz w:val="28"/>
          <w:szCs w:val="28"/>
          <w:lang w:eastAsia="en-US"/>
        </w:rPr>
        <w:t>%</w:t>
      </w:r>
      <w:r w:rsidRPr="00F26523">
        <w:rPr>
          <w:sz w:val="28"/>
          <w:szCs w:val="28"/>
          <w:lang w:eastAsia="en-US"/>
        </w:rPr>
        <w:t xml:space="preserve"> </w:t>
      </w:r>
      <w:r w:rsidR="004D096E" w:rsidRPr="00F26523">
        <w:rPr>
          <w:sz w:val="28"/>
          <w:szCs w:val="28"/>
          <w:lang w:eastAsia="en-US"/>
        </w:rPr>
        <w:t xml:space="preserve">– </w:t>
      </w:r>
      <w:r w:rsidRPr="00F26523">
        <w:rPr>
          <w:sz w:val="28"/>
          <w:szCs w:val="28"/>
          <w:lang w:eastAsia="en-US"/>
        </w:rPr>
        <w:t>для торговой деятельности;</w:t>
      </w:r>
    </w:p>
    <w:p w:rsidR="00457BC2" w:rsidRPr="00F26523" w:rsidRDefault="006E442F" w:rsidP="00457BC2">
      <w:pPr>
        <w:ind w:firstLine="709"/>
        <w:jc w:val="both"/>
        <w:rPr>
          <w:sz w:val="28"/>
          <w:szCs w:val="28"/>
          <w:lang w:eastAsia="en-US"/>
        </w:rPr>
      </w:pPr>
      <w:r w:rsidRPr="00F26523">
        <w:rPr>
          <w:sz w:val="28"/>
          <w:szCs w:val="28"/>
          <w:lang w:eastAsia="en-US"/>
        </w:rPr>
        <w:t>2) </w:t>
      </w:r>
      <w:r w:rsidR="00457BC2" w:rsidRPr="00F26523">
        <w:rPr>
          <w:sz w:val="28"/>
          <w:szCs w:val="28"/>
          <w:lang w:eastAsia="en-US"/>
        </w:rPr>
        <w:t>в размере 3</w:t>
      </w:r>
      <w:r w:rsidR="005B0371" w:rsidRPr="00F26523">
        <w:rPr>
          <w:sz w:val="28"/>
          <w:szCs w:val="28"/>
          <w:lang w:eastAsia="en-US"/>
        </w:rPr>
        <w:t> </w:t>
      </w:r>
      <w:r w:rsidR="004D096E" w:rsidRPr="00F26523">
        <w:rPr>
          <w:sz w:val="28"/>
          <w:szCs w:val="28"/>
          <w:lang w:eastAsia="en-US"/>
        </w:rPr>
        <w:t>%</w:t>
      </w:r>
      <w:r w:rsidR="00457BC2" w:rsidRPr="00F26523">
        <w:rPr>
          <w:sz w:val="28"/>
          <w:szCs w:val="28"/>
          <w:lang w:eastAsia="en-US"/>
        </w:rPr>
        <w:t xml:space="preserve"> </w:t>
      </w:r>
      <w:r w:rsidR="004D096E" w:rsidRPr="00F26523">
        <w:rPr>
          <w:sz w:val="28"/>
          <w:szCs w:val="28"/>
          <w:lang w:eastAsia="en-US"/>
        </w:rPr>
        <w:t xml:space="preserve">– </w:t>
      </w:r>
      <w:r w:rsidR="00457BC2" w:rsidRPr="00F26523">
        <w:rPr>
          <w:sz w:val="28"/>
          <w:szCs w:val="28"/>
          <w:lang w:eastAsia="en-US"/>
        </w:rPr>
        <w:t>для деятельности, не предусмотренной пунктом 1 настоящей части</w:t>
      </w:r>
      <w:r w:rsidR="00DA0136" w:rsidRPr="00F26523">
        <w:rPr>
          <w:sz w:val="28"/>
          <w:szCs w:val="28"/>
          <w:lang w:eastAsia="en-US"/>
        </w:rPr>
        <w:t>;</w:t>
      </w:r>
    </w:p>
    <w:p w:rsidR="00457BC2" w:rsidRPr="00F26523" w:rsidRDefault="00457BC2" w:rsidP="00457BC2">
      <w:pPr>
        <w:ind w:firstLine="709"/>
        <w:jc w:val="both"/>
        <w:rPr>
          <w:sz w:val="28"/>
          <w:szCs w:val="28"/>
          <w:lang w:eastAsia="en-US"/>
        </w:rPr>
      </w:pPr>
      <w:r w:rsidRPr="00F26523">
        <w:rPr>
          <w:sz w:val="28"/>
          <w:szCs w:val="28"/>
          <w:lang w:eastAsia="en-US"/>
        </w:rPr>
        <w:t>3)</w:t>
      </w:r>
      <w:r w:rsidR="006E442F" w:rsidRPr="00F26523">
        <w:rPr>
          <w:sz w:val="28"/>
          <w:szCs w:val="28"/>
          <w:lang w:eastAsia="en-US"/>
        </w:rPr>
        <w:t> </w:t>
      </w:r>
      <w:r w:rsidRPr="00F26523">
        <w:rPr>
          <w:sz w:val="28"/>
          <w:szCs w:val="28"/>
          <w:lang w:eastAsia="en-US"/>
        </w:rPr>
        <w:t>ставка налога с продаж устанавливается в размере 2</w:t>
      </w:r>
      <w:r w:rsidR="005B0371" w:rsidRPr="00F26523">
        <w:rPr>
          <w:sz w:val="28"/>
          <w:szCs w:val="28"/>
          <w:lang w:eastAsia="en-US"/>
        </w:rPr>
        <w:t> </w:t>
      </w:r>
      <w:r w:rsidR="006E442F" w:rsidRPr="00F26523">
        <w:rPr>
          <w:sz w:val="28"/>
          <w:szCs w:val="28"/>
          <w:lang w:eastAsia="en-US"/>
        </w:rPr>
        <w:t>%</w:t>
      </w:r>
      <w:r w:rsidRPr="00F26523">
        <w:rPr>
          <w:sz w:val="28"/>
          <w:szCs w:val="28"/>
          <w:lang w:eastAsia="en-US"/>
        </w:rPr>
        <w:t xml:space="preserve"> для банка и 5</w:t>
      </w:r>
      <w:r w:rsidR="005B0371" w:rsidRPr="00F26523">
        <w:rPr>
          <w:sz w:val="28"/>
          <w:szCs w:val="28"/>
          <w:lang w:eastAsia="en-US"/>
        </w:rPr>
        <w:t> </w:t>
      </w:r>
      <w:r w:rsidR="006E442F" w:rsidRPr="00F26523">
        <w:rPr>
          <w:sz w:val="28"/>
          <w:szCs w:val="28"/>
          <w:lang w:eastAsia="en-US"/>
        </w:rPr>
        <w:t>%</w:t>
      </w:r>
      <w:r w:rsidRPr="00F26523">
        <w:rPr>
          <w:sz w:val="28"/>
          <w:szCs w:val="28"/>
          <w:lang w:eastAsia="en-US"/>
        </w:rPr>
        <w:t xml:space="preserve"> для деятельности в сфере сотовой связи.</w:t>
      </w:r>
    </w:p>
    <w:p w:rsidR="00457BC2" w:rsidRPr="00F26523" w:rsidRDefault="00457BC2" w:rsidP="00457BC2">
      <w:pPr>
        <w:ind w:firstLine="709"/>
        <w:jc w:val="both"/>
        <w:rPr>
          <w:sz w:val="28"/>
          <w:szCs w:val="28"/>
          <w:lang w:eastAsia="en-US"/>
        </w:rPr>
      </w:pPr>
      <w:r w:rsidRPr="00F26523">
        <w:rPr>
          <w:sz w:val="28"/>
          <w:szCs w:val="28"/>
          <w:lang w:eastAsia="en-US"/>
        </w:rPr>
        <w:t xml:space="preserve">В целях сокращения количества налоговых отчетов путем перевода действующей ежемесячной налоговой отчетности для МСП и некоммерческих организаций на ежеквартальную основу принят Закон Кыргызской Республики </w:t>
      </w:r>
      <w:r w:rsidR="00DA0136" w:rsidRPr="00F26523">
        <w:rPr>
          <w:sz w:val="28"/>
          <w:szCs w:val="28"/>
          <w:lang w:eastAsia="en-US"/>
        </w:rPr>
        <w:t xml:space="preserve">от 15 мая 2015 года № 96 </w:t>
      </w:r>
      <w:r w:rsidRPr="00F26523">
        <w:rPr>
          <w:sz w:val="28"/>
          <w:szCs w:val="28"/>
          <w:lang w:eastAsia="en-US"/>
        </w:rPr>
        <w:t>«О внесении изменений и дополнений в Налоговый кодекс Кыргызской Республики».</w:t>
      </w:r>
    </w:p>
    <w:p w:rsidR="001B7109" w:rsidRPr="00F26523" w:rsidRDefault="001B7109" w:rsidP="00BC1E85">
      <w:pPr>
        <w:ind w:firstLine="709"/>
        <w:jc w:val="both"/>
        <w:rPr>
          <w:sz w:val="28"/>
          <w:szCs w:val="28"/>
          <w:lang w:eastAsia="en-US"/>
        </w:rPr>
      </w:pPr>
      <w:r w:rsidRPr="00F26523">
        <w:rPr>
          <w:sz w:val="28"/>
          <w:szCs w:val="28"/>
          <w:lang w:eastAsia="en-US"/>
        </w:rPr>
        <w:t xml:space="preserve">Разработан и одобрен постановлением Правительства </w:t>
      </w:r>
      <w:r w:rsidR="00F22679" w:rsidRPr="00F26523">
        <w:rPr>
          <w:sz w:val="28"/>
          <w:szCs w:val="28"/>
          <w:lang w:eastAsia="en-US"/>
        </w:rPr>
        <w:t>Кыргызской Республики</w:t>
      </w:r>
      <w:r w:rsidRPr="00F26523">
        <w:rPr>
          <w:sz w:val="28"/>
          <w:szCs w:val="28"/>
          <w:lang w:eastAsia="en-US"/>
        </w:rPr>
        <w:t xml:space="preserve"> </w:t>
      </w:r>
      <w:r w:rsidR="00325E0E" w:rsidRPr="00F26523">
        <w:rPr>
          <w:sz w:val="28"/>
          <w:szCs w:val="28"/>
          <w:lang w:eastAsia="en-US"/>
        </w:rPr>
        <w:t xml:space="preserve">от 25 мая 2015 года </w:t>
      </w:r>
      <w:r w:rsidR="00E34E4F" w:rsidRPr="00F26523">
        <w:rPr>
          <w:sz w:val="28"/>
          <w:szCs w:val="28"/>
          <w:lang w:eastAsia="en-US"/>
        </w:rPr>
        <w:t>№ </w:t>
      </w:r>
      <w:r w:rsidR="00325E0E" w:rsidRPr="00F26523">
        <w:rPr>
          <w:sz w:val="28"/>
          <w:szCs w:val="28"/>
          <w:lang w:eastAsia="en-US"/>
        </w:rPr>
        <w:t xml:space="preserve">318 </w:t>
      </w:r>
      <w:r w:rsidRPr="00F26523">
        <w:rPr>
          <w:sz w:val="28"/>
          <w:szCs w:val="28"/>
          <w:lang w:eastAsia="en-US"/>
        </w:rPr>
        <w:t>проект Закона Кыргызской Республики «О вне</w:t>
      </w:r>
      <w:r w:rsidR="00A23C28" w:rsidRPr="00F26523">
        <w:rPr>
          <w:sz w:val="28"/>
          <w:szCs w:val="28"/>
          <w:lang w:eastAsia="en-US"/>
        </w:rPr>
        <w:t xml:space="preserve">сении изменений и дополнений в </w:t>
      </w:r>
      <w:r w:rsidRPr="00F26523">
        <w:rPr>
          <w:sz w:val="28"/>
          <w:szCs w:val="28"/>
          <w:lang w:eastAsia="en-US"/>
        </w:rPr>
        <w:t>некоторые законодательные акты Кыргызской Республики» и направлен на рассмотрение Жогорку Кенеша Кыргызской Республики. В н</w:t>
      </w:r>
      <w:r w:rsidR="00BA3EE1" w:rsidRPr="00F26523">
        <w:rPr>
          <w:sz w:val="28"/>
          <w:szCs w:val="28"/>
          <w:lang w:eastAsia="en-US"/>
        </w:rPr>
        <w:t xml:space="preserve">астоящее время прошел </w:t>
      </w:r>
      <w:r w:rsidR="00325E0E" w:rsidRPr="00F26523">
        <w:rPr>
          <w:sz w:val="28"/>
          <w:szCs w:val="28"/>
          <w:lang w:eastAsia="en-US"/>
        </w:rPr>
        <w:t>первое</w:t>
      </w:r>
      <w:r w:rsidR="00BA3EE1" w:rsidRPr="00F26523">
        <w:rPr>
          <w:sz w:val="28"/>
          <w:szCs w:val="28"/>
          <w:lang w:eastAsia="en-US"/>
        </w:rPr>
        <w:t xml:space="preserve"> чтение н</w:t>
      </w:r>
      <w:r w:rsidRPr="00F26523">
        <w:rPr>
          <w:sz w:val="28"/>
          <w:szCs w:val="28"/>
          <w:lang w:eastAsia="en-US"/>
        </w:rPr>
        <w:t>а заседании.</w:t>
      </w:r>
    </w:p>
    <w:p w:rsidR="00285517" w:rsidRPr="001D0DBC" w:rsidRDefault="001B7109" w:rsidP="00BC1E85">
      <w:pPr>
        <w:ind w:firstLine="709"/>
        <w:jc w:val="both"/>
        <w:rPr>
          <w:sz w:val="28"/>
          <w:szCs w:val="28"/>
          <w:lang w:eastAsia="en-US"/>
        </w:rPr>
      </w:pPr>
      <w:r w:rsidRPr="00F26523">
        <w:rPr>
          <w:sz w:val="28"/>
          <w:szCs w:val="28"/>
          <w:lang w:eastAsia="en-US"/>
        </w:rPr>
        <w:t>Предлагаемый законопроект устанавл</w:t>
      </w:r>
      <w:r w:rsidR="00BA3EE1" w:rsidRPr="00F26523">
        <w:rPr>
          <w:sz w:val="28"/>
          <w:szCs w:val="28"/>
          <w:lang w:eastAsia="en-US"/>
        </w:rPr>
        <w:t xml:space="preserve">ивает барьер для регистрации </w:t>
      </w:r>
      <w:r w:rsidRPr="00F26523">
        <w:rPr>
          <w:sz w:val="28"/>
          <w:szCs w:val="28"/>
          <w:lang w:eastAsia="en-US"/>
        </w:rPr>
        <w:t xml:space="preserve">по </w:t>
      </w:r>
      <w:r w:rsidR="00BA3EE1" w:rsidRPr="00F26523">
        <w:rPr>
          <w:sz w:val="28"/>
          <w:szCs w:val="28"/>
          <w:lang w:eastAsia="en-US"/>
        </w:rPr>
        <w:t xml:space="preserve">НДС субъектов </w:t>
      </w:r>
      <w:r w:rsidRPr="00F26523">
        <w:rPr>
          <w:sz w:val="28"/>
          <w:szCs w:val="28"/>
          <w:lang w:eastAsia="en-US"/>
        </w:rPr>
        <w:t>лжепредпринимателей, делает практически свободным получение возмещения или возврата суммы превышения НДС</w:t>
      </w:r>
      <w:r w:rsidR="00325E0E" w:rsidRPr="00F26523">
        <w:rPr>
          <w:sz w:val="28"/>
          <w:szCs w:val="28"/>
          <w:lang w:eastAsia="en-US"/>
        </w:rPr>
        <w:t>, а так</w:t>
      </w:r>
      <w:r w:rsidRPr="00F26523">
        <w:rPr>
          <w:sz w:val="28"/>
          <w:szCs w:val="28"/>
          <w:lang w:eastAsia="en-US"/>
        </w:rPr>
        <w:t xml:space="preserve">же </w:t>
      </w:r>
      <w:r w:rsidR="00A24B58" w:rsidRPr="00F26523">
        <w:rPr>
          <w:sz w:val="28"/>
          <w:szCs w:val="28"/>
          <w:lang w:eastAsia="en-US"/>
        </w:rPr>
        <w:t xml:space="preserve">введение </w:t>
      </w:r>
      <w:r w:rsidRPr="00F26523">
        <w:rPr>
          <w:sz w:val="28"/>
          <w:szCs w:val="28"/>
          <w:lang w:eastAsia="en-US"/>
        </w:rPr>
        <w:t>электронных счетов-фактур</w:t>
      </w:r>
      <w:r w:rsidR="00A24B58" w:rsidRPr="00F26523">
        <w:rPr>
          <w:sz w:val="28"/>
          <w:szCs w:val="28"/>
          <w:lang w:eastAsia="en-US"/>
        </w:rPr>
        <w:t xml:space="preserve"> НДС</w:t>
      </w:r>
      <w:r w:rsidR="00BA3EE1" w:rsidRPr="00F26523">
        <w:rPr>
          <w:sz w:val="28"/>
          <w:szCs w:val="28"/>
          <w:lang w:eastAsia="en-US"/>
        </w:rPr>
        <w:t>.</w:t>
      </w:r>
    </w:p>
    <w:p w:rsidR="005D5F5A" w:rsidRPr="001D0DBC" w:rsidRDefault="005D5F5A" w:rsidP="00BC1E85">
      <w:pPr>
        <w:pStyle w:val="2"/>
      </w:pPr>
      <w:bookmarkStart w:id="39" w:name="_Toc447815661"/>
      <w:r w:rsidRPr="001D0DBC">
        <w:lastRenderedPageBreak/>
        <w:t>Свободные экономические зоны</w:t>
      </w:r>
      <w:bookmarkEnd w:id="39"/>
    </w:p>
    <w:p w:rsidR="00F2675B" w:rsidRPr="001D0DBC" w:rsidRDefault="00325E0E" w:rsidP="005B0371">
      <w:pPr>
        <w:keepLines/>
        <w:ind w:firstLine="709"/>
        <w:jc w:val="both"/>
        <w:rPr>
          <w:sz w:val="28"/>
          <w:szCs w:val="28"/>
          <w:lang w:eastAsia="en-US"/>
        </w:rPr>
      </w:pPr>
      <w:r w:rsidRPr="001D0DBC">
        <w:rPr>
          <w:sz w:val="28"/>
          <w:szCs w:val="28"/>
          <w:lang w:eastAsia="en-US"/>
        </w:rPr>
        <w:t>СЭЗ</w:t>
      </w:r>
      <w:r w:rsidR="00F2675B" w:rsidRPr="001D0DBC">
        <w:rPr>
          <w:sz w:val="28"/>
          <w:szCs w:val="28"/>
          <w:lang w:eastAsia="en-US"/>
        </w:rPr>
        <w:t xml:space="preserve"> – часть территории Кыргызской Республики, на которой действует особый (специальный правов</w:t>
      </w:r>
      <w:r w:rsidRPr="001D0DBC">
        <w:rPr>
          <w:sz w:val="28"/>
          <w:szCs w:val="28"/>
          <w:lang w:eastAsia="en-US"/>
        </w:rPr>
        <w:t>ой) режим</w:t>
      </w:r>
      <w:r w:rsidR="00F2675B" w:rsidRPr="001D0DBC">
        <w:rPr>
          <w:sz w:val="28"/>
          <w:szCs w:val="28"/>
          <w:lang w:eastAsia="en-US"/>
        </w:rPr>
        <w:t>, предусматривающий льготы в области внешнеэкономической и хозяйственной деятельности (освобождение от уплаты таможенных пошлин и налогов при осуществлении деятельности в СЭЗ).</w:t>
      </w:r>
    </w:p>
    <w:p w:rsidR="005D5F5A" w:rsidRPr="001D0DBC" w:rsidRDefault="005D5F5A" w:rsidP="00BC1E85">
      <w:pPr>
        <w:ind w:firstLine="709"/>
        <w:jc w:val="both"/>
        <w:rPr>
          <w:sz w:val="28"/>
          <w:szCs w:val="28"/>
          <w:lang w:eastAsia="en-US"/>
        </w:rPr>
      </w:pPr>
      <w:r w:rsidRPr="001D0DBC">
        <w:rPr>
          <w:sz w:val="28"/>
          <w:szCs w:val="28"/>
          <w:lang w:eastAsia="en-US"/>
        </w:rPr>
        <w:t>Резидентам СЭЗ предоставляются следующие льготы и преимущества:</w:t>
      </w:r>
    </w:p>
    <w:p w:rsidR="005D5F5A" w:rsidRPr="001D0DBC" w:rsidRDefault="005D5F5A" w:rsidP="00BC1E85">
      <w:pPr>
        <w:ind w:firstLine="709"/>
        <w:jc w:val="both"/>
        <w:rPr>
          <w:sz w:val="28"/>
          <w:szCs w:val="28"/>
          <w:lang w:eastAsia="en-US"/>
        </w:rPr>
      </w:pPr>
      <w:r w:rsidRPr="001D0DBC">
        <w:rPr>
          <w:sz w:val="28"/>
          <w:szCs w:val="28"/>
          <w:lang w:eastAsia="en-US"/>
        </w:rPr>
        <w:t xml:space="preserve">освобождение от уплаты всех видов налогов </w:t>
      </w:r>
      <w:r w:rsidR="00325E0E" w:rsidRPr="001D0DBC">
        <w:rPr>
          <w:sz w:val="28"/>
          <w:szCs w:val="28"/>
          <w:lang w:eastAsia="en-US"/>
        </w:rPr>
        <w:t>субъектов</w:t>
      </w:r>
      <w:r w:rsidR="00DE17DC" w:rsidRPr="001D0DBC">
        <w:rPr>
          <w:sz w:val="28"/>
          <w:szCs w:val="28"/>
          <w:lang w:eastAsia="en-US"/>
        </w:rPr>
        <w:t xml:space="preserve"> СЭЗ, отвечающи</w:t>
      </w:r>
      <w:r w:rsidR="00815489" w:rsidRPr="001D0DBC">
        <w:rPr>
          <w:sz w:val="28"/>
          <w:szCs w:val="28"/>
          <w:lang w:eastAsia="en-US"/>
        </w:rPr>
        <w:t>х</w:t>
      </w:r>
      <w:r w:rsidR="00DE17DC" w:rsidRPr="001D0DBC">
        <w:rPr>
          <w:sz w:val="28"/>
          <w:szCs w:val="28"/>
          <w:lang w:eastAsia="en-US"/>
        </w:rPr>
        <w:t xml:space="preserve"> требованиям</w:t>
      </w:r>
      <w:r w:rsidR="00815489" w:rsidRPr="001D0DBC">
        <w:rPr>
          <w:sz w:val="28"/>
          <w:szCs w:val="28"/>
          <w:lang w:eastAsia="en-US"/>
        </w:rPr>
        <w:t>,</w:t>
      </w:r>
      <w:r w:rsidR="00DE17DC" w:rsidRPr="001D0DBC">
        <w:rPr>
          <w:sz w:val="28"/>
          <w:szCs w:val="28"/>
          <w:lang w:eastAsia="en-US"/>
        </w:rPr>
        <w:t xml:space="preserve"> установленным законодательством Кыргызской Республики в отнош</w:t>
      </w:r>
      <w:r w:rsidR="00815489" w:rsidRPr="001D0DBC">
        <w:rPr>
          <w:sz w:val="28"/>
          <w:szCs w:val="28"/>
          <w:lang w:eastAsia="en-US"/>
        </w:rPr>
        <w:t>ении деятельности субъектов СЭЗ,</w:t>
      </w:r>
      <w:r w:rsidR="00DE17DC" w:rsidRPr="001D0DBC">
        <w:rPr>
          <w:sz w:val="28"/>
          <w:szCs w:val="28"/>
          <w:lang w:eastAsia="en-US"/>
        </w:rPr>
        <w:t xml:space="preserve"> осуществляющих хозяйственную и вне</w:t>
      </w:r>
      <w:r w:rsidR="00815489" w:rsidRPr="001D0DBC">
        <w:rPr>
          <w:sz w:val="28"/>
          <w:szCs w:val="28"/>
          <w:lang w:eastAsia="en-US"/>
        </w:rPr>
        <w:t>шнеэкономическую деятельность, в</w:t>
      </w:r>
      <w:r w:rsidR="00DE17DC" w:rsidRPr="001D0DBC">
        <w:rPr>
          <w:sz w:val="28"/>
          <w:szCs w:val="28"/>
          <w:lang w:eastAsia="en-US"/>
        </w:rPr>
        <w:t xml:space="preserve"> том числе деятельность по производству и реализации товаров (работ, услуг) в соответствии с требованиями, предъявляемыми законодательством Кыргызской Республики о </w:t>
      </w:r>
      <w:r w:rsidR="00815489" w:rsidRPr="001D0DBC">
        <w:rPr>
          <w:sz w:val="28"/>
          <w:szCs w:val="28"/>
          <w:lang w:eastAsia="en-US"/>
        </w:rPr>
        <w:t>СЭЗ</w:t>
      </w:r>
      <w:r w:rsidR="00DE17DC" w:rsidRPr="001D0DBC">
        <w:rPr>
          <w:sz w:val="28"/>
          <w:szCs w:val="28"/>
          <w:lang w:eastAsia="en-US"/>
        </w:rPr>
        <w:t xml:space="preserve"> в Кыргызской Республике, за исключением производства и реализации подакциз</w:t>
      </w:r>
      <w:r w:rsidR="00DE25DE" w:rsidRPr="001D0DBC">
        <w:rPr>
          <w:sz w:val="28"/>
          <w:szCs w:val="28"/>
          <w:lang w:eastAsia="en-US"/>
        </w:rPr>
        <w:t>ных товаров</w:t>
      </w:r>
      <w:r w:rsidRPr="001D0DBC">
        <w:rPr>
          <w:sz w:val="28"/>
          <w:szCs w:val="28"/>
          <w:lang w:eastAsia="en-US"/>
        </w:rPr>
        <w:t xml:space="preserve">; </w:t>
      </w:r>
    </w:p>
    <w:p w:rsidR="005D5F5A" w:rsidRPr="001D0DBC" w:rsidRDefault="003C3066" w:rsidP="00BC1E85">
      <w:pPr>
        <w:ind w:firstLine="709"/>
        <w:jc w:val="both"/>
        <w:rPr>
          <w:sz w:val="28"/>
          <w:szCs w:val="28"/>
          <w:lang w:eastAsia="en-US"/>
        </w:rPr>
      </w:pPr>
      <w:r w:rsidRPr="001D0DBC">
        <w:rPr>
          <w:sz w:val="28"/>
          <w:szCs w:val="28"/>
          <w:lang w:eastAsia="en-US"/>
        </w:rPr>
        <w:t>оплата за право осуществления деятельности на территории СЭЗ в качество субъекта СЭЗ</w:t>
      </w:r>
      <w:r w:rsidR="00DE25DE" w:rsidRPr="001D0DBC">
        <w:rPr>
          <w:sz w:val="28"/>
          <w:szCs w:val="28"/>
          <w:lang w:eastAsia="en-US"/>
        </w:rPr>
        <w:t xml:space="preserve"> устанавливается в размере 0,5</w:t>
      </w:r>
      <w:r w:rsidR="007F1111" w:rsidRPr="001D0DBC">
        <w:rPr>
          <w:sz w:val="28"/>
          <w:szCs w:val="28"/>
          <w:lang w:eastAsia="en-US"/>
        </w:rPr>
        <w:t>–</w:t>
      </w:r>
      <w:r w:rsidRPr="001D0DBC">
        <w:rPr>
          <w:sz w:val="28"/>
          <w:szCs w:val="28"/>
          <w:lang w:eastAsia="en-US"/>
        </w:rPr>
        <w:t>2</w:t>
      </w:r>
      <w:r w:rsidR="00E34E4F">
        <w:rPr>
          <w:sz w:val="28"/>
          <w:szCs w:val="28"/>
          <w:lang w:eastAsia="en-US"/>
        </w:rPr>
        <w:t> %</w:t>
      </w:r>
      <w:r w:rsidRPr="001D0DBC">
        <w:rPr>
          <w:sz w:val="28"/>
          <w:szCs w:val="28"/>
          <w:lang w:eastAsia="en-US"/>
        </w:rPr>
        <w:t xml:space="preserve"> с выручки от реализации товаров, работ и услуг;</w:t>
      </w:r>
    </w:p>
    <w:p w:rsidR="000C032A" w:rsidRDefault="000C032A" w:rsidP="00BC1E85">
      <w:pPr>
        <w:ind w:firstLine="709"/>
        <w:jc w:val="both"/>
        <w:rPr>
          <w:sz w:val="28"/>
          <w:szCs w:val="28"/>
          <w:lang w:eastAsia="en-US"/>
        </w:rPr>
      </w:pPr>
      <w:r w:rsidRPr="000C032A">
        <w:rPr>
          <w:sz w:val="28"/>
          <w:szCs w:val="28"/>
          <w:lang w:eastAsia="en-US"/>
        </w:rPr>
        <w:t>упрощенный режим въезда и выезда и</w:t>
      </w:r>
      <w:r>
        <w:rPr>
          <w:sz w:val="28"/>
          <w:szCs w:val="28"/>
          <w:lang w:eastAsia="en-US"/>
        </w:rPr>
        <w:t xml:space="preserve">ностранных работников (согласно </w:t>
      </w:r>
      <w:r w:rsidR="001D0DBC">
        <w:rPr>
          <w:sz w:val="28"/>
          <w:szCs w:val="28"/>
          <w:lang w:eastAsia="en-US"/>
        </w:rPr>
        <w:t>законодательству</w:t>
      </w:r>
      <w:r w:rsidRPr="000C032A">
        <w:rPr>
          <w:sz w:val="28"/>
          <w:szCs w:val="28"/>
          <w:lang w:eastAsia="en-US"/>
        </w:rPr>
        <w:t xml:space="preserve"> Кыргызской Республики о внешней миграции);</w:t>
      </w:r>
    </w:p>
    <w:p w:rsidR="005D5F5A" w:rsidRPr="00300FF7" w:rsidRDefault="005D5F5A" w:rsidP="00BC1E85">
      <w:pPr>
        <w:ind w:firstLine="709"/>
        <w:jc w:val="both"/>
        <w:rPr>
          <w:sz w:val="28"/>
          <w:szCs w:val="28"/>
          <w:lang w:eastAsia="en-US"/>
        </w:rPr>
      </w:pPr>
      <w:r w:rsidRPr="00300FF7">
        <w:rPr>
          <w:sz w:val="28"/>
          <w:szCs w:val="28"/>
          <w:lang w:eastAsia="en-US"/>
        </w:rPr>
        <w:t xml:space="preserve">упрощенные таможенные процедуры; </w:t>
      </w:r>
    </w:p>
    <w:p w:rsidR="0018416D" w:rsidRPr="001D0DBC" w:rsidRDefault="005D5F5A" w:rsidP="00BC1E85">
      <w:pPr>
        <w:ind w:firstLine="709"/>
        <w:jc w:val="both"/>
        <w:rPr>
          <w:sz w:val="28"/>
          <w:szCs w:val="28"/>
          <w:lang w:eastAsia="en-US"/>
        </w:rPr>
      </w:pPr>
      <w:r w:rsidRPr="00300FF7">
        <w:rPr>
          <w:sz w:val="28"/>
          <w:szCs w:val="28"/>
          <w:lang w:eastAsia="en-US"/>
        </w:rPr>
        <w:t xml:space="preserve">прямой доступ к необходимой инфраструктуре, включая телекоммуникации, водоснабжение, электроснабжение и средства </w:t>
      </w:r>
      <w:r w:rsidRPr="001D0DBC">
        <w:rPr>
          <w:sz w:val="28"/>
          <w:szCs w:val="28"/>
          <w:lang w:eastAsia="en-US"/>
        </w:rPr>
        <w:t>транспортировки.</w:t>
      </w:r>
    </w:p>
    <w:p w:rsidR="00CE462C" w:rsidRPr="001D0DBC" w:rsidRDefault="00CE462C" w:rsidP="00D41FEA">
      <w:pPr>
        <w:ind w:firstLine="709"/>
        <w:jc w:val="both"/>
        <w:rPr>
          <w:sz w:val="28"/>
          <w:szCs w:val="28"/>
          <w:lang w:eastAsia="en-US"/>
        </w:rPr>
      </w:pPr>
      <w:r w:rsidRPr="001D0DBC">
        <w:rPr>
          <w:sz w:val="28"/>
          <w:szCs w:val="28"/>
          <w:lang w:eastAsia="en-US"/>
        </w:rPr>
        <w:t>В СЭЗ не допускается деятельность, запрещенная законода</w:t>
      </w:r>
      <w:r w:rsidR="00D41FEA">
        <w:rPr>
          <w:sz w:val="28"/>
          <w:szCs w:val="28"/>
          <w:lang w:eastAsia="en-US"/>
        </w:rPr>
        <w:t>тельством Кыргызской Республики, в</w:t>
      </w:r>
      <w:r w:rsidR="005B0371">
        <w:rPr>
          <w:sz w:val="28"/>
          <w:szCs w:val="28"/>
          <w:lang w:eastAsia="en-US"/>
        </w:rPr>
        <w:t xml:space="preserve"> </w:t>
      </w:r>
      <w:r w:rsidR="00D41FEA">
        <w:rPr>
          <w:sz w:val="28"/>
          <w:szCs w:val="28"/>
          <w:lang w:eastAsia="en-US"/>
        </w:rPr>
        <w:t>том числе</w:t>
      </w:r>
      <w:r w:rsidRPr="001D0DBC">
        <w:rPr>
          <w:sz w:val="28"/>
          <w:szCs w:val="28"/>
          <w:lang w:eastAsia="en-US"/>
        </w:rPr>
        <w:t xml:space="preserve"> запрещены следующие виды деятельности:</w:t>
      </w:r>
    </w:p>
    <w:p w:rsidR="00CE462C" w:rsidRPr="001D0DBC" w:rsidRDefault="00CE462C" w:rsidP="00BC1E85">
      <w:pPr>
        <w:ind w:firstLine="709"/>
        <w:jc w:val="both"/>
        <w:rPr>
          <w:sz w:val="28"/>
          <w:szCs w:val="28"/>
          <w:lang w:eastAsia="en-US"/>
        </w:rPr>
      </w:pPr>
      <w:r w:rsidRPr="001D0DBC">
        <w:rPr>
          <w:sz w:val="28"/>
          <w:szCs w:val="28"/>
          <w:lang w:eastAsia="en-US"/>
        </w:rPr>
        <w:t>разработка месторождений</w:t>
      </w:r>
      <w:r w:rsidR="004A48F7" w:rsidRPr="001D0DBC">
        <w:rPr>
          <w:sz w:val="28"/>
          <w:szCs w:val="28"/>
          <w:lang w:eastAsia="en-US"/>
        </w:rPr>
        <w:t xml:space="preserve"> полезных ископаемых, их добыча;</w:t>
      </w:r>
    </w:p>
    <w:p w:rsidR="00CE462C" w:rsidRPr="001D0DBC" w:rsidRDefault="00CE462C" w:rsidP="00BC1E85">
      <w:pPr>
        <w:ind w:firstLine="709"/>
        <w:jc w:val="both"/>
        <w:rPr>
          <w:sz w:val="28"/>
          <w:szCs w:val="28"/>
          <w:lang w:eastAsia="en-US"/>
        </w:rPr>
      </w:pPr>
      <w:r w:rsidRPr="001D0DBC">
        <w:rPr>
          <w:sz w:val="28"/>
          <w:szCs w:val="28"/>
          <w:lang w:eastAsia="en-US"/>
        </w:rPr>
        <w:t>ввоз, производство и реализация под</w:t>
      </w:r>
      <w:r w:rsidR="001D0DBC" w:rsidRPr="001D0DBC">
        <w:rPr>
          <w:sz w:val="28"/>
          <w:szCs w:val="28"/>
          <w:lang w:eastAsia="en-US"/>
        </w:rPr>
        <w:t>акцизных товаров, за исключением</w:t>
      </w:r>
      <w:r w:rsidRPr="001D0DBC">
        <w:rPr>
          <w:sz w:val="28"/>
          <w:szCs w:val="28"/>
          <w:lang w:eastAsia="en-US"/>
        </w:rPr>
        <w:t xml:space="preserve"> подакцизных товаров, предназначенных непосредственно </w:t>
      </w:r>
      <w:r w:rsidR="001D0DBC" w:rsidRPr="001D0DBC">
        <w:rPr>
          <w:sz w:val="28"/>
          <w:szCs w:val="28"/>
          <w:lang w:eastAsia="en-US"/>
        </w:rPr>
        <w:t>для производственных целей и</w:t>
      </w:r>
      <w:r w:rsidRPr="001D0DBC">
        <w:rPr>
          <w:sz w:val="28"/>
          <w:szCs w:val="28"/>
          <w:lang w:eastAsia="en-US"/>
        </w:rPr>
        <w:t xml:space="preserve"> производства товаров, не относящихся к подакцизным товарам, после уплаты налогов и таможенных платежей в соответствии с законодательством Кыргызской Р</w:t>
      </w:r>
      <w:r w:rsidR="004A48F7" w:rsidRPr="001D0DBC">
        <w:rPr>
          <w:sz w:val="28"/>
          <w:szCs w:val="28"/>
          <w:lang w:eastAsia="en-US"/>
        </w:rPr>
        <w:t>еспублики;</w:t>
      </w:r>
    </w:p>
    <w:p w:rsidR="00CE462C" w:rsidRPr="001D0DBC" w:rsidRDefault="00CE462C" w:rsidP="00BC1E85">
      <w:pPr>
        <w:ind w:firstLine="709"/>
        <w:jc w:val="both"/>
        <w:rPr>
          <w:sz w:val="28"/>
          <w:szCs w:val="28"/>
          <w:lang w:eastAsia="en-US"/>
        </w:rPr>
      </w:pPr>
      <w:r w:rsidRPr="001D0DBC">
        <w:rPr>
          <w:sz w:val="28"/>
          <w:szCs w:val="28"/>
          <w:lang w:eastAsia="en-US"/>
        </w:rPr>
        <w:t>производство, ремонт и реализация оружия и боеприпасов, производство и реализация взрывчатых веществ, используемых при изготовлении оружия;</w:t>
      </w:r>
    </w:p>
    <w:p w:rsidR="00CE462C" w:rsidRPr="001D0DBC" w:rsidRDefault="00CE462C" w:rsidP="00BC1E85">
      <w:pPr>
        <w:ind w:firstLine="709"/>
        <w:jc w:val="both"/>
        <w:rPr>
          <w:sz w:val="28"/>
          <w:szCs w:val="28"/>
          <w:lang w:eastAsia="en-US"/>
        </w:rPr>
      </w:pPr>
      <w:r w:rsidRPr="001D0DBC">
        <w:rPr>
          <w:sz w:val="28"/>
          <w:szCs w:val="28"/>
          <w:lang w:eastAsia="en-US"/>
        </w:rPr>
        <w:t>произв</w:t>
      </w:r>
      <w:r w:rsidR="004A48F7" w:rsidRPr="001D0DBC">
        <w:rPr>
          <w:sz w:val="28"/>
          <w:szCs w:val="28"/>
          <w:lang w:eastAsia="en-US"/>
        </w:rPr>
        <w:t>одство, переработка, хранение, о</w:t>
      </w:r>
      <w:r w:rsidRPr="001D0DBC">
        <w:rPr>
          <w:sz w:val="28"/>
          <w:szCs w:val="28"/>
          <w:lang w:eastAsia="en-US"/>
        </w:rPr>
        <w:t>безвреживание, реализация радиоактивных, ядерных и иных опасн</w:t>
      </w:r>
      <w:r w:rsidR="004A48F7" w:rsidRPr="001D0DBC">
        <w:rPr>
          <w:sz w:val="28"/>
          <w:szCs w:val="28"/>
          <w:lang w:eastAsia="en-US"/>
        </w:rPr>
        <w:t>ых материалов;</w:t>
      </w:r>
    </w:p>
    <w:p w:rsidR="00CE462C" w:rsidRPr="001D0DBC" w:rsidRDefault="00CE462C" w:rsidP="00BC1E85">
      <w:pPr>
        <w:ind w:firstLine="709"/>
        <w:jc w:val="both"/>
        <w:rPr>
          <w:sz w:val="28"/>
          <w:szCs w:val="28"/>
          <w:lang w:eastAsia="en-US"/>
        </w:rPr>
      </w:pPr>
      <w:r w:rsidRPr="001D0DBC">
        <w:rPr>
          <w:sz w:val="28"/>
          <w:szCs w:val="28"/>
          <w:lang w:eastAsia="en-US"/>
        </w:rPr>
        <w:t>ввоз, хранение, производство и реализация наркотических средств, психотропных веществ, за исключением их прекурсоров, и</w:t>
      </w:r>
      <w:r w:rsidR="004A48F7" w:rsidRPr="001D0DBC">
        <w:rPr>
          <w:sz w:val="28"/>
          <w:szCs w:val="28"/>
          <w:lang w:eastAsia="en-US"/>
        </w:rPr>
        <w:t>спользуемых в производственных ц</w:t>
      </w:r>
      <w:r w:rsidRPr="001D0DBC">
        <w:rPr>
          <w:sz w:val="28"/>
          <w:szCs w:val="28"/>
          <w:lang w:eastAsia="en-US"/>
        </w:rPr>
        <w:t>елях, ввоз которых осуществл</w:t>
      </w:r>
      <w:r w:rsidR="003C1D8B" w:rsidRPr="001D0DBC">
        <w:rPr>
          <w:sz w:val="28"/>
          <w:szCs w:val="28"/>
          <w:lang w:eastAsia="en-US"/>
        </w:rPr>
        <w:t>яется согласно законодательству</w:t>
      </w:r>
      <w:r w:rsidRPr="001D0DBC">
        <w:rPr>
          <w:sz w:val="28"/>
          <w:szCs w:val="28"/>
          <w:lang w:eastAsia="en-US"/>
        </w:rPr>
        <w:t xml:space="preserve"> Кыргызской Республики.</w:t>
      </w:r>
    </w:p>
    <w:p w:rsidR="00A54D3B" w:rsidRPr="00300FF7" w:rsidRDefault="00A54D3B" w:rsidP="00BC1E85">
      <w:pPr>
        <w:ind w:firstLine="709"/>
        <w:jc w:val="both"/>
        <w:rPr>
          <w:sz w:val="28"/>
          <w:szCs w:val="28"/>
          <w:lang w:eastAsia="en-US"/>
        </w:rPr>
      </w:pPr>
      <w:r w:rsidRPr="001D0DBC">
        <w:rPr>
          <w:sz w:val="28"/>
          <w:szCs w:val="28"/>
          <w:lang w:eastAsia="en-US"/>
        </w:rPr>
        <w:t xml:space="preserve">Компании, желающие осуществлять свою деятельность в СЭЗ, обязаны пройти государственную регистрацию в качестве юридического лица в </w:t>
      </w:r>
      <w:r w:rsidRPr="001D0DBC">
        <w:rPr>
          <w:sz w:val="28"/>
          <w:szCs w:val="28"/>
          <w:lang w:eastAsia="en-US"/>
        </w:rPr>
        <w:lastRenderedPageBreak/>
        <w:t xml:space="preserve">Министерстве юстиции Кыргызской Республики, затем </w:t>
      </w:r>
      <w:r w:rsidR="001D0DBC" w:rsidRPr="001D0DBC">
        <w:rPr>
          <w:sz w:val="28"/>
          <w:szCs w:val="28"/>
          <w:lang w:eastAsia="en-US"/>
        </w:rPr>
        <w:t>учетную регистрацию в г</w:t>
      </w:r>
      <w:r w:rsidRPr="001D0DBC">
        <w:rPr>
          <w:sz w:val="28"/>
          <w:szCs w:val="28"/>
          <w:lang w:eastAsia="en-US"/>
        </w:rPr>
        <w:t>енеральной дирекции СЭЗ.</w:t>
      </w:r>
    </w:p>
    <w:p w:rsidR="0018416D" w:rsidRPr="00300FF7" w:rsidRDefault="0018416D" w:rsidP="00BC1E85">
      <w:pPr>
        <w:ind w:firstLine="709"/>
        <w:jc w:val="both"/>
        <w:rPr>
          <w:sz w:val="28"/>
          <w:szCs w:val="28"/>
          <w:lang w:eastAsia="en-US"/>
        </w:rPr>
      </w:pPr>
      <w:r w:rsidRPr="00300FF7">
        <w:rPr>
          <w:sz w:val="28"/>
          <w:szCs w:val="28"/>
          <w:lang w:eastAsia="en-US"/>
        </w:rPr>
        <w:t xml:space="preserve">В целях имплементации требований таможенного законодательства Таможенного союза, регулирующих таможенные правоотношения в национальное законодательство Кыргызской Республики, </w:t>
      </w:r>
      <w:r w:rsidR="00BF596D" w:rsidRPr="00300FF7">
        <w:rPr>
          <w:sz w:val="28"/>
          <w:szCs w:val="28"/>
          <w:lang w:eastAsia="en-US"/>
        </w:rPr>
        <w:t xml:space="preserve">Министерством экономики </w:t>
      </w:r>
      <w:r w:rsidRPr="00300FF7">
        <w:rPr>
          <w:sz w:val="28"/>
          <w:szCs w:val="28"/>
          <w:lang w:eastAsia="en-US"/>
        </w:rPr>
        <w:t>был разработан проект Закона Кыргызской Республики «О внесении изменений и дополнений в Закон Кыргызской Республики «О свободных экономических</w:t>
      </w:r>
      <w:r w:rsidR="00CF5D61" w:rsidRPr="00300FF7">
        <w:rPr>
          <w:sz w:val="28"/>
          <w:szCs w:val="28"/>
          <w:lang w:eastAsia="en-US"/>
        </w:rPr>
        <w:t xml:space="preserve"> зонах в Кыргызской Республике» (далее – Закон</w:t>
      </w:r>
      <w:r w:rsidRPr="00300FF7">
        <w:rPr>
          <w:sz w:val="28"/>
          <w:szCs w:val="28"/>
          <w:lang w:eastAsia="en-US"/>
        </w:rPr>
        <w:t xml:space="preserve">), который был подготовлен в соответствии с пунктами 15 и 16 Плана мероприятий («дорожная карта») по присоединению Кыргызской Республики к Таможенному союзу Республики Беларусь, Республики Казахстан и Российской Федерации, утвержденного Решением Высшего Евразийского экономического совета </w:t>
      </w:r>
      <w:r w:rsidR="00E34E4F">
        <w:rPr>
          <w:sz w:val="28"/>
          <w:szCs w:val="28"/>
          <w:lang w:eastAsia="en-US"/>
        </w:rPr>
        <w:t>№ </w:t>
      </w:r>
      <w:r w:rsidRPr="00300FF7">
        <w:rPr>
          <w:sz w:val="28"/>
          <w:szCs w:val="28"/>
          <w:lang w:eastAsia="en-US"/>
        </w:rPr>
        <w:t>74 от 29 мая 2014 года.</w:t>
      </w:r>
    </w:p>
    <w:p w:rsidR="005D5F5A" w:rsidRPr="00300FF7" w:rsidRDefault="0018416D" w:rsidP="00BC1E85">
      <w:pPr>
        <w:ind w:firstLine="709"/>
        <w:jc w:val="both"/>
        <w:rPr>
          <w:sz w:val="28"/>
          <w:szCs w:val="28"/>
          <w:lang w:eastAsia="en-US"/>
        </w:rPr>
      </w:pPr>
      <w:r w:rsidRPr="00300FF7">
        <w:rPr>
          <w:sz w:val="28"/>
          <w:szCs w:val="28"/>
          <w:lang w:eastAsia="en-US"/>
        </w:rPr>
        <w:t xml:space="preserve">Данный </w:t>
      </w:r>
      <w:r w:rsidR="00CF5D61" w:rsidRPr="00300FF7">
        <w:rPr>
          <w:sz w:val="28"/>
          <w:szCs w:val="28"/>
          <w:lang w:eastAsia="en-US"/>
        </w:rPr>
        <w:t>Закон</w:t>
      </w:r>
      <w:r w:rsidRPr="00300FF7">
        <w:rPr>
          <w:sz w:val="28"/>
          <w:szCs w:val="28"/>
          <w:lang w:eastAsia="en-US"/>
        </w:rPr>
        <w:t xml:space="preserve"> был принят Жогорку Кенешем Кыргызской Республики 27</w:t>
      </w:r>
      <w:r w:rsidR="00856B55">
        <w:rPr>
          <w:sz w:val="28"/>
          <w:szCs w:val="28"/>
          <w:lang w:eastAsia="en-US"/>
        </w:rPr>
        <w:t> </w:t>
      </w:r>
      <w:r w:rsidRPr="00300FF7">
        <w:rPr>
          <w:sz w:val="28"/>
          <w:szCs w:val="28"/>
          <w:lang w:eastAsia="en-US"/>
        </w:rPr>
        <w:t>ноября 2014 года</w:t>
      </w:r>
      <w:r w:rsidR="003745B0" w:rsidRPr="00300FF7">
        <w:rPr>
          <w:sz w:val="28"/>
          <w:szCs w:val="28"/>
          <w:lang w:eastAsia="en-US"/>
        </w:rPr>
        <w:t xml:space="preserve"> </w:t>
      </w:r>
      <w:r w:rsidR="00E34E4F">
        <w:rPr>
          <w:sz w:val="28"/>
          <w:szCs w:val="28"/>
          <w:lang w:eastAsia="en-US"/>
        </w:rPr>
        <w:t>№ </w:t>
      </w:r>
      <w:r w:rsidR="003745B0" w:rsidRPr="00300FF7">
        <w:rPr>
          <w:sz w:val="28"/>
          <w:szCs w:val="28"/>
          <w:lang w:eastAsia="en-US"/>
        </w:rPr>
        <w:t>177</w:t>
      </w:r>
      <w:r w:rsidRPr="00300FF7">
        <w:rPr>
          <w:sz w:val="28"/>
          <w:szCs w:val="28"/>
          <w:lang w:eastAsia="en-US"/>
        </w:rPr>
        <w:t xml:space="preserve"> и подписан Президентом Кыргызской Республики 30 декабря 2014</w:t>
      </w:r>
      <w:r w:rsidR="0006777A" w:rsidRPr="00300FF7">
        <w:rPr>
          <w:sz w:val="28"/>
          <w:szCs w:val="28"/>
          <w:lang w:eastAsia="en-US"/>
        </w:rPr>
        <w:t xml:space="preserve"> </w:t>
      </w:r>
      <w:r w:rsidR="003745B0" w:rsidRPr="00300FF7">
        <w:rPr>
          <w:sz w:val="28"/>
          <w:szCs w:val="28"/>
          <w:lang w:eastAsia="en-US"/>
        </w:rPr>
        <w:t>года</w:t>
      </w:r>
      <w:r w:rsidRPr="00300FF7">
        <w:rPr>
          <w:sz w:val="28"/>
          <w:szCs w:val="28"/>
          <w:lang w:eastAsia="en-US"/>
        </w:rPr>
        <w:t>.</w:t>
      </w:r>
      <w:r w:rsidR="005D5F5A" w:rsidRPr="00300FF7">
        <w:rPr>
          <w:sz w:val="28"/>
          <w:szCs w:val="28"/>
          <w:lang w:eastAsia="en-US"/>
        </w:rPr>
        <w:t xml:space="preserve"> </w:t>
      </w:r>
    </w:p>
    <w:p w:rsidR="0082795E" w:rsidRPr="00300FF7" w:rsidRDefault="0082795E" w:rsidP="00BC1E85">
      <w:pPr>
        <w:pStyle w:val="2"/>
      </w:pPr>
      <w:bookmarkStart w:id="40" w:name="_Toc447815662"/>
      <w:r w:rsidRPr="00300FF7">
        <w:t>Права инвестора и инвестиционная деятельность</w:t>
      </w:r>
      <w:bookmarkEnd w:id="40"/>
    </w:p>
    <w:p w:rsidR="00320F10" w:rsidRDefault="00A07B16" w:rsidP="00BC1E85">
      <w:pPr>
        <w:ind w:firstLine="709"/>
        <w:jc w:val="both"/>
        <w:rPr>
          <w:sz w:val="28"/>
          <w:szCs w:val="28"/>
          <w:lang w:eastAsia="en-US"/>
        </w:rPr>
      </w:pPr>
      <w:r w:rsidRPr="00300FF7">
        <w:rPr>
          <w:sz w:val="28"/>
          <w:szCs w:val="28"/>
          <w:lang w:eastAsia="en-US"/>
        </w:rPr>
        <w:t xml:space="preserve">Кыргызская Республика позиционирует себя как правовое демократическое государство и использует все возможности для обеспечения своего позитивного имиджа и дружественного отношения с другими государствами. </w:t>
      </w:r>
    </w:p>
    <w:p w:rsidR="00A07B16" w:rsidRPr="00300FF7" w:rsidRDefault="00A07B16" w:rsidP="00BC1E85">
      <w:pPr>
        <w:ind w:firstLine="709"/>
        <w:jc w:val="both"/>
        <w:rPr>
          <w:sz w:val="28"/>
          <w:szCs w:val="28"/>
          <w:lang w:eastAsia="en-US"/>
        </w:rPr>
      </w:pPr>
      <w:r w:rsidRPr="00300FF7">
        <w:rPr>
          <w:sz w:val="28"/>
          <w:szCs w:val="28"/>
          <w:lang w:eastAsia="en-US"/>
        </w:rPr>
        <w:t>Кыргызская Республика</w:t>
      </w:r>
      <w:r w:rsidR="0099122C" w:rsidRPr="00300FF7">
        <w:rPr>
          <w:sz w:val="28"/>
          <w:szCs w:val="28"/>
          <w:lang w:eastAsia="en-US"/>
        </w:rPr>
        <w:t xml:space="preserve"> занимает геостратегически важное местоположение</w:t>
      </w:r>
      <w:r w:rsidRPr="00300FF7">
        <w:rPr>
          <w:sz w:val="28"/>
          <w:szCs w:val="28"/>
          <w:lang w:eastAsia="en-US"/>
        </w:rPr>
        <w:t xml:space="preserve"> между мировыми игроками – Китаем, Россией и богатыми странами Востока, является выгодной площадкой для освоения близлежащих рынков Средней Азии, России, Китая и Ближнего Востока. </w:t>
      </w:r>
      <w:r w:rsidR="00E11A7C" w:rsidRPr="00300FF7">
        <w:rPr>
          <w:sz w:val="28"/>
          <w:szCs w:val="28"/>
          <w:lang w:eastAsia="en-US"/>
        </w:rPr>
        <w:t>С</w:t>
      </w:r>
      <w:r w:rsidR="0073172B" w:rsidRPr="00300FF7">
        <w:rPr>
          <w:sz w:val="28"/>
          <w:szCs w:val="28"/>
          <w:lang w:eastAsia="en-US"/>
        </w:rPr>
        <w:t xml:space="preserve"> этими</w:t>
      </w:r>
      <w:r w:rsidRPr="00300FF7">
        <w:rPr>
          <w:sz w:val="28"/>
          <w:szCs w:val="28"/>
          <w:lang w:eastAsia="en-US"/>
        </w:rPr>
        <w:t xml:space="preserve"> </w:t>
      </w:r>
      <w:r w:rsidR="0073172B" w:rsidRPr="00300FF7">
        <w:rPr>
          <w:sz w:val="28"/>
          <w:szCs w:val="28"/>
          <w:lang w:eastAsia="en-US"/>
        </w:rPr>
        <w:t>государствами</w:t>
      </w:r>
      <w:r w:rsidRPr="00300FF7">
        <w:rPr>
          <w:sz w:val="28"/>
          <w:szCs w:val="28"/>
          <w:lang w:eastAsia="en-US"/>
        </w:rPr>
        <w:t xml:space="preserve"> Кыргызская Республика имеет налаженные пути сообщения и развитые дипломатические отношения, позволяющие продвигать компании и их продукцию в </w:t>
      </w:r>
      <w:r w:rsidR="0073172B" w:rsidRPr="00300FF7">
        <w:rPr>
          <w:sz w:val="28"/>
          <w:szCs w:val="28"/>
          <w:lang w:eastAsia="en-US"/>
        </w:rPr>
        <w:t>государствах</w:t>
      </w:r>
      <w:r w:rsidRPr="00300FF7">
        <w:rPr>
          <w:sz w:val="28"/>
          <w:szCs w:val="28"/>
          <w:lang w:eastAsia="en-US"/>
        </w:rPr>
        <w:t>. Поэтому у иностранных компаний, рассматривающих открытие бизнеса в Кыргызской Республике, будет обеспеченный доступ к этим рынкам.</w:t>
      </w:r>
    </w:p>
    <w:p w:rsidR="00A07B16" w:rsidRPr="00300FF7" w:rsidRDefault="00A07B16" w:rsidP="00BC1E85">
      <w:pPr>
        <w:ind w:firstLine="709"/>
        <w:jc w:val="both"/>
        <w:rPr>
          <w:sz w:val="28"/>
          <w:szCs w:val="28"/>
          <w:lang w:eastAsia="en-US"/>
        </w:rPr>
      </w:pPr>
      <w:r w:rsidRPr="00300FF7">
        <w:rPr>
          <w:sz w:val="28"/>
          <w:szCs w:val="28"/>
          <w:lang w:eastAsia="en-US"/>
        </w:rPr>
        <w:t xml:space="preserve">Кыргызская Республика активно участвует в </w:t>
      </w:r>
      <w:r w:rsidR="006E42D4" w:rsidRPr="00300FF7">
        <w:rPr>
          <w:sz w:val="28"/>
          <w:szCs w:val="28"/>
          <w:lang w:eastAsia="en-US"/>
        </w:rPr>
        <w:t>работе ряда</w:t>
      </w:r>
      <w:r w:rsidRPr="00300FF7">
        <w:rPr>
          <w:sz w:val="28"/>
          <w:szCs w:val="28"/>
          <w:lang w:eastAsia="en-US"/>
        </w:rPr>
        <w:t xml:space="preserve"> междунар</w:t>
      </w:r>
      <w:r w:rsidR="0073172B" w:rsidRPr="00300FF7">
        <w:rPr>
          <w:sz w:val="28"/>
          <w:szCs w:val="28"/>
          <w:lang w:eastAsia="en-US"/>
        </w:rPr>
        <w:t>одных экономических организаций</w:t>
      </w:r>
      <w:r w:rsidRPr="00300FF7">
        <w:rPr>
          <w:sz w:val="28"/>
          <w:szCs w:val="28"/>
          <w:lang w:eastAsia="en-US"/>
        </w:rPr>
        <w:t xml:space="preserve">. Республика является </w:t>
      </w:r>
      <w:r w:rsidR="00953219" w:rsidRPr="00300FF7">
        <w:rPr>
          <w:sz w:val="28"/>
          <w:szCs w:val="28"/>
          <w:lang w:eastAsia="en-US"/>
        </w:rPr>
        <w:t>государством</w:t>
      </w:r>
      <w:r w:rsidR="0073172B" w:rsidRPr="00300FF7">
        <w:rPr>
          <w:sz w:val="28"/>
          <w:szCs w:val="28"/>
          <w:lang w:eastAsia="en-US"/>
        </w:rPr>
        <w:t xml:space="preserve"> – </w:t>
      </w:r>
      <w:r w:rsidRPr="00300FF7">
        <w:rPr>
          <w:sz w:val="28"/>
          <w:szCs w:val="28"/>
          <w:lang w:eastAsia="en-US"/>
        </w:rPr>
        <w:t>основателем ШОС, а также первым государством в регионе Центральной Азии, вступившим в ВТО.</w:t>
      </w:r>
    </w:p>
    <w:p w:rsidR="00D83480" w:rsidRPr="00300FF7" w:rsidRDefault="00A07B16" w:rsidP="00BC1E85">
      <w:pPr>
        <w:ind w:firstLine="709"/>
        <w:jc w:val="both"/>
        <w:rPr>
          <w:sz w:val="28"/>
          <w:szCs w:val="28"/>
          <w:lang w:eastAsia="en-US"/>
        </w:rPr>
      </w:pPr>
      <w:r w:rsidRPr="00300FF7">
        <w:rPr>
          <w:sz w:val="28"/>
          <w:szCs w:val="28"/>
          <w:lang w:eastAsia="en-US"/>
        </w:rPr>
        <w:t xml:space="preserve">Членство в ВТО позволило ускорить либерализационные процессы и интеграцию экономики во всемирную торговую систему. </w:t>
      </w:r>
    </w:p>
    <w:p w:rsidR="0082795E" w:rsidRPr="00F26523" w:rsidRDefault="00975E23" w:rsidP="00BC1E85">
      <w:pPr>
        <w:ind w:firstLine="709"/>
        <w:jc w:val="both"/>
        <w:rPr>
          <w:sz w:val="28"/>
          <w:szCs w:val="28"/>
          <w:lang w:eastAsia="en-US"/>
        </w:rPr>
      </w:pPr>
      <w:r w:rsidRPr="00300FF7">
        <w:rPr>
          <w:sz w:val="28"/>
          <w:szCs w:val="28"/>
          <w:lang w:eastAsia="en-US"/>
        </w:rPr>
        <w:t xml:space="preserve">В соответствии с Законом </w:t>
      </w:r>
      <w:r w:rsidR="0082795E" w:rsidRPr="00300FF7">
        <w:rPr>
          <w:sz w:val="28"/>
          <w:szCs w:val="28"/>
          <w:lang w:eastAsia="en-US"/>
        </w:rPr>
        <w:t>Кыргызской Республик</w:t>
      </w:r>
      <w:r w:rsidRPr="00300FF7">
        <w:rPr>
          <w:sz w:val="28"/>
          <w:szCs w:val="28"/>
          <w:lang w:eastAsia="en-US"/>
        </w:rPr>
        <w:t>и от 27 марта 2003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66 </w:t>
      </w:r>
      <w:r w:rsidR="0082795E" w:rsidRPr="00300FF7">
        <w:rPr>
          <w:sz w:val="28"/>
          <w:szCs w:val="28"/>
          <w:lang w:eastAsia="en-US"/>
        </w:rPr>
        <w:t xml:space="preserve">«Об инвестициях в Кыргызской Республике» инвестиции на территории </w:t>
      </w:r>
      <w:r w:rsidR="0082795E" w:rsidRPr="00F26523">
        <w:rPr>
          <w:sz w:val="28"/>
          <w:szCs w:val="28"/>
          <w:lang w:eastAsia="en-US"/>
        </w:rPr>
        <w:t xml:space="preserve">Кыргызской Республики пользуются полной и безусловной правовой защитой. </w:t>
      </w:r>
    </w:p>
    <w:p w:rsidR="0082795E" w:rsidRPr="00300FF7" w:rsidRDefault="00176C1B" w:rsidP="00BC1E85">
      <w:pPr>
        <w:ind w:firstLine="709"/>
        <w:jc w:val="both"/>
        <w:rPr>
          <w:sz w:val="28"/>
          <w:szCs w:val="28"/>
          <w:lang w:eastAsia="en-US"/>
        </w:rPr>
      </w:pPr>
      <w:r w:rsidRPr="00F26523">
        <w:rPr>
          <w:sz w:val="28"/>
          <w:szCs w:val="28"/>
          <w:lang w:eastAsia="en-US"/>
        </w:rPr>
        <w:t xml:space="preserve">Данный </w:t>
      </w:r>
      <w:r w:rsidR="0082795E" w:rsidRPr="00F26523">
        <w:rPr>
          <w:sz w:val="28"/>
          <w:szCs w:val="28"/>
          <w:lang w:eastAsia="en-US"/>
        </w:rPr>
        <w:t>Закон определяет основные гарантии прав инвесторов на инвестиции и</w:t>
      </w:r>
      <w:r w:rsidR="0082795E" w:rsidRPr="00300FF7">
        <w:rPr>
          <w:sz w:val="28"/>
          <w:szCs w:val="28"/>
          <w:lang w:eastAsia="en-US"/>
        </w:rPr>
        <w:t xml:space="preserve"> получаемые от них доходы и прибыль, условия предпринимательской деятельности инвесторов на территории Кыргызской </w:t>
      </w:r>
      <w:r w:rsidR="0082795E" w:rsidRPr="00300FF7">
        <w:rPr>
          <w:sz w:val="28"/>
          <w:szCs w:val="28"/>
          <w:lang w:eastAsia="en-US"/>
        </w:rPr>
        <w:lastRenderedPageBreak/>
        <w:t xml:space="preserve">Республики и направлен на привлечение и эффективное использование в экономике Кыргызской Республики материальных и финансовых ресурсов, передовой техники и технологии, управленческого опыта, обеспечение стабильности условий деятельности инвесторов и соблюдение соответствия правового режима инвестиций нормам международного права и международной практике инвестиционного сотрудничества. </w:t>
      </w:r>
    </w:p>
    <w:p w:rsidR="003745B0" w:rsidRPr="00300FF7" w:rsidRDefault="0082795E" w:rsidP="00BC1E85">
      <w:pPr>
        <w:ind w:firstLine="709"/>
        <w:jc w:val="both"/>
        <w:rPr>
          <w:sz w:val="28"/>
          <w:szCs w:val="28"/>
          <w:lang w:eastAsia="en-US"/>
        </w:rPr>
      </w:pPr>
      <w:r w:rsidRPr="00300FF7">
        <w:rPr>
          <w:sz w:val="28"/>
          <w:szCs w:val="28"/>
          <w:lang w:eastAsia="en-US"/>
        </w:rPr>
        <w:t>В Законе подтвержда</w:t>
      </w:r>
      <w:r w:rsidR="00F47428" w:rsidRPr="00300FF7">
        <w:rPr>
          <w:sz w:val="28"/>
          <w:szCs w:val="28"/>
          <w:lang w:eastAsia="en-US"/>
        </w:rPr>
        <w:t>ю</w:t>
      </w:r>
      <w:r w:rsidRPr="00300FF7">
        <w:rPr>
          <w:sz w:val="28"/>
          <w:szCs w:val="28"/>
          <w:lang w:eastAsia="en-US"/>
        </w:rPr>
        <w:t xml:space="preserve">тся инвестиционный режим и стабильные условия для инвесторов и устанавливается, что в случае внесения изменений или дополнений в законодательство Кыргызской Республики, инвесторы в течение </w:t>
      </w:r>
      <w:r w:rsidR="00733925" w:rsidRPr="00300FF7">
        <w:rPr>
          <w:sz w:val="28"/>
          <w:szCs w:val="28"/>
          <w:lang w:eastAsia="en-US"/>
        </w:rPr>
        <w:t>10</w:t>
      </w:r>
      <w:r w:rsidRPr="00300FF7">
        <w:rPr>
          <w:sz w:val="28"/>
          <w:szCs w:val="28"/>
          <w:lang w:eastAsia="en-US"/>
        </w:rPr>
        <w:t xml:space="preserve"> лет </w:t>
      </w:r>
      <w:r w:rsidR="00733925" w:rsidRPr="00300FF7">
        <w:rPr>
          <w:sz w:val="28"/>
          <w:szCs w:val="28"/>
          <w:lang w:eastAsia="en-US"/>
        </w:rPr>
        <w:t>с</w:t>
      </w:r>
      <w:r w:rsidRPr="00300FF7">
        <w:rPr>
          <w:sz w:val="28"/>
          <w:szCs w:val="28"/>
          <w:lang w:eastAsia="en-US"/>
        </w:rPr>
        <w:t xml:space="preserve"> даты принятия таких изменений или дополнений имеют право выбора наиболее благоприятны</w:t>
      </w:r>
      <w:r w:rsidR="00733925" w:rsidRPr="00300FF7">
        <w:rPr>
          <w:sz w:val="28"/>
          <w:szCs w:val="28"/>
          <w:lang w:eastAsia="en-US"/>
        </w:rPr>
        <w:t>х</w:t>
      </w:r>
      <w:r w:rsidRPr="00300FF7">
        <w:rPr>
          <w:sz w:val="28"/>
          <w:szCs w:val="28"/>
          <w:lang w:eastAsia="en-US"/>
        </w:rPr>
        <w:t xml:space="preserve"> для них услови</w:t>
      </w:r>
      <w:r w:rsidR="00733925" w:rsidRPr="00300FF7">
        <w:rPr>
          <w:sz w:val="28"/>
          <w:szCs w:val="28"/>
          <w:lang w:eastAsia="en-US"/>
        </w:rPr>
        <w:t>й</w:t>
      </w:r>
      <w:r w:rsidRPr="00300FF7">
        <w:rPr>
          <w:sz w:val="28"/>
          <w:szCs w:val="28"/>
          <w:lang w:eastAsia="en-US"/>
        </w:rPr>
        <w:t>.</w:t>
      </w:r>
    </w:p>
    <w:p w:rsidR="003745B0" w:rsidRPr="00300FF7" w:rsidRDefault="003745B0" w:rsidP="00BC1E85">
      <w:pPr>
        <w:ind w:firstLine="709"/>
        <w:jc w:val="both"/>
        <w:rPr>
          <w:sz w:val="28"/>
          <w:szCs w:val="28"/>
          <w:lang w:eastAsia="en-US"/>
        </w:rPr>
      </w:pPr>
      <w:r w:rsidRPr="00300FF7">
        <w:rPr>
          <w:sz w:val="28"/>
          <w:szCs w:val="28"/>
          <w:lang w:eastAsia="en-US"/>
        </w:rPr>
        <w:t>В рамках улучшения инвестиционного климата и инвестиционной привлекательности Кыргызской Республики</w:t>
      </w:r>
      <w:r w:rsidR="00482CCC" w:rsidRPr="00300FF7">
        <w:rPr>
          <w:sz w:val="28"/>
          <w:szCs w:val="28"/>
          <w:lang w:eastAsia="en-US"/>
        </w:rPr>
        <w:t xml:space="preserve"> </w:t>
      </w:r>
      <w:r w:rsidRPr="00300FF7">
        <w:rPr>
          <w:sz w:val="28"/>
          <w:szCs w:val="28"/>
          <w:lang w:eastAsia="en-US"/>
        </w:rPr>
        <w:t>Министерством</w:t>
      </w:r>
      <w:r w:rsidR="00953219" w:rsidRPr="00300FF7">
        <w:rPr>
          <w:sz w:val="28"/>
          <w:szCs w:val="28"/>
          <w:lang w:eastAsia="en-US"/>
        </w:rPr>
        <w:t xml:space="preserve"> экономики</w:t>
      </w:r>
      <w:r w:rsidRPr="00300FF7">
        <w:rPr>
          <w:sz w:val="28"/>
          <w:szCs w:val="28"/>
          <w:lang w:eastAsia="en-US"/>
        </w:rPr>
        <w:t xml:space="preserve"> инициирован проект Закона «О внесении дополнений и изменений в некоторые законодательные акты Кыргызской Республики», который предусматривает введение механизмов «режима стабилизации».</w:t>
      </w:r>
      <w:r w:rsidRPr="00300FF7">
        <w:rPr>
          <w:sz w:val="28"/>
          <w:szCs w:val="28"/>
          <w:lang w:eastAsia="en-US"/>
        </w:rPr>
        <w:tab/>
      </w:r>
    </w:p>
    <w:p w:rsidR="0082795E" w:rsidRPr="00300FF7" w:rsidRDefault="003745B0" w:rsidP="00BC1E85">
      <w:pPr>
        <w:ind w:firstLine="709"/>
        <w:jc w:val="both"/>
        <w:rPr>
          <w:sz w:val="28"/>
          <w:szCs w:val="28"/>
          <w:lang w:eastAsia="en-US"/>
        </w:rPr>
      </w:pPr>
      <w:r w:rsidRPr="00300FF7">
        <w:rPr>
          <w:sz w:val="28"/>
          <w:szCs w:val="28"/>
          <w:lang w:eastAsia="en-US"/>
        </w:rPr>
        <w:t>Режим стабилизации применяется по отношению ли</w:t>
      </w:r>
      <w:r w:rsidR="0006777A" w:rsidRPr="00300FF7">
        <w:rPr>
          <w:sz w:val="28"/>
          <w:szCs w:val="28"/>
          <w:lang w:eastAsia="en-US"/>
        </w:rPr>
        <w:t>шь к следующим платежам: налоги</w:t>
      </w:r>
      <w:r w:rsidRPr="00300FF7">
        <w:rPr>
          <w:sz w:val="28"/>
          <w:szCs w:val="28"/>
          <w:lang w:eastAsia="en-US"/>
        </w:rPr>
        <w:t>, включая НДС, но исключая другие косвенные налоги (акци</w:t>
      </w:r>
      <w:r w:rsidR="0006777A" w:rsidRPr="00300FF7">
        <w:rPr>
          <w:sz w:val="28"/>
          <w:szCs w:val="28"/>
          <w:lang w:eastAsia="en-US"/>
        </w:rPr>
        <w:t>з и налог с продаж); неналоговые платежи,</w:t>
      </w:r>
      <w:r w:rsidRPr="00300FF7">
        <w:rPr>
          <w:sz w:val="28"/>
          <w:szCs w:val="28"/>
          <w:lang w:eastAsia="en-US"/>
        </w:rPr>
        <w:t xml:space="preserve"> за исключением тех, которые связаны с оказываемыми государственными услугами.</w:t>
      </w:r>
      <w:r w:rsidR="0082795E" w:rsidRPr="00300FF7">
        <w:rPr>
          <w:sz w:val="28"/>
          <w:szCs w:val="28"/>
          <w:lang w:eastAsia="en-US"/>
        </w:rPr>
        <w:t xml:space="preserve"> </w:t>
      </w:r>
    </w:p>
    <w:p w:rsidR="00EA5B11" w:rsidRPr="00300FF7" w:rsidRDefault="0082795E" w:rsidP="00BC1E85">
      <w:pPr>
        <w:ind w:firstLine="709"/>
        <w:jc w:val="both"/>
        <w:rPr>
          <w:sz w:val="28"/>
          <w:szCs w:val="28"/>
          <w:lang w:eastAsia="en-US"/>
        </w:rPr>
      </w:pPr>
      <w:r w:rsidRPr="00300FF7">
        <w:rPr>
          <w:sz w:val="28"/>
          <w:szCs w:val="28"/>
          <w:lang w:eastAsia="en-US"/>
        </w:rPr>
        <w:t>Также инвестиции не подлежат экспроприации (национализации, реквизиции или иным эквивалентным мерам, в том числе включающим действие или бездействие со стороны уполномоченных государственных органов Кыргызской Республики, приведшим к принудительному изъятию средств инвестора или лишению его возможности воспользоваться результатами инвестиций), за исключением случаев, предусмотренных законодательством Кыргызской Республики, когда такая экспроприация осуществляется в общественных интересах на основе недискриминаци</w:t>
      </w:r>
      <w:r w:rsidR="0099122C" w:rsidRPr="00300FF7">
        <w:rPr>
          <w:sz w:val="28"/>
          <w:szCs w:val="28"/>
          <w:lang w:eastAsia="en-US"/>
        </w:rPr>
        <w:t>и</w:t>
      </w:r>
      <w:r w:rsidRPr="00300FF7">
        <w:rPr>
          <w:sz w:val="28"/>
          <w:szCs w:val="28"/>
          <w:lang w:eastAsia="en-US"/>
        </w:rPr>
        <w:t xml:space="preserve"> с соблюдением надлежащего законного порядка и проводится с выплатой своевременного, надлежащего и реального возмещения ущерба, включая упущенную выгоду. </w:t>
      </w:r>
    </w:p>
    <w:p w:rsidR="00366F43" w:rsidRPr="00300FF7" w:rsidRDefault="0022361E" w:rsidP="00BC1E85">
      <w:pPr>
        <w:ind w:firstLine="709"/>
        <w:jc w:val="both"/>
        <w:rPr>
          <w:sz w:val="28"/>
          <w:szCs w:val="28"/>
          <w:lang w:eastAsia="en-US"/>
        </w:rPr>
      </w:pPr>
      <w:r w:rsidRPr="00300FF7">
        <w:rPr>
          <w:sz w:val="28"/>
          <w:szCs w:val="28"/>
          <w:lang w:eastAsia="en-US"/>
        </w:rPr>
        <w:t>Иностранным инвесторам предоставлен нацио</w:t>
      </w:r>
      <w:r w:rsidR="00047214" w:rsidRPr="00300FF7">
        <w:rPr>
          <w:sz w:val="28"/>
          <w:szCs w:val="28"/>
          <w:lang w:eastAsia="en-US"/>
        </w:rPr>
        <w:t>нальный режим инвестирования, т.е.</w:t>
      </w:r>
      <w:r w:rsidRPr="00300FF7">
        <w:rPr>
          <w:sz w:val="28"/>
          <w:szCs w:val="28"/>
          <w:lang w:eastAsia="en-US"/>
        </w:rPr>
        <w:t xml:space="preserve"> они уравнены в своих правах с отечественными инвесторами, что создает равноправную</w:t>
      </w:r>
      <w:r w:rsidR="005D5B24" w:rsidRPr="00300FF7">
        <w:rPr>
          <w:sz w:val="28"/>
          <w:szCs w:val="28"/>
          <w:lang w:eastAsia="en-US"/>
        </w:rPr>
        <w:t xml:space="preserve"> </w:t>
      </w:r>
      <w:r w:rsidRPr="00300FF7">
        <w:rPr>
          <w:sz w:val="28"/>
          <w:szCs w:val="28"/>
          <w:lang w:eastAsia="en-US"/>
        </w:rPr>
        <w:t xml:space="preserve">конкурентную среду. Инвесторы также свободны в объемах репатриируемого капитала и дивидендов, и необходимо отметить, что согласно новой редакции Налогового кодекса </w:t>
      </w:r>
      <w:r w:rsidR="0099122C" w:rsidRPr="00300FF7">
        <w:rPr>
          <w:sz w:val="28"/>
          <w:szCs w:val="28"/>
          <w:lang w:eastAsia="en-US"/>
        </w:rPr>
        <w:t xml:space="preserve">в Кыргызской Республике </w:t>
      </w:r>
      <w:r w:rsidRPr="00300FF7">
        <w:rPr>
          <w:sz w:val="28"/>
          <w:szCs w:val="28"/>
          <w:lang w:eastAsia="en-US"/>
        </w:rPr>
        <w:t>действуют весьма невысокие налоговые ставки.</w:t>
      </w:r>
    </w:p>
    <w:p w:rsidR="00913745" w:rsidRDefault="00AA234C" w:rsidP="00913745">
      <w:pPr>
        <w:ind w:firstLine="709"/>
        <w:jc w:val="both"/>
      </w:pPr>
      <w:r w:rsidRPr="00300FF7">
        <w:rPr>
          <w:sz w:val="28"/>
          <w:szCs w:val="28"/>
          <w:lang w:eastAsia="en-US"/>
        </w:rPr>
        <w:t>Инвестиционная политика Кыргызской Республики направлена на сокращение иностранных заимствований, привлекаемых под гарантию правительства, а также стимулирование притока внешних инвестиций на грантовой основе и частных ин</w:t>
      </w:r>
      <w:r w:rsidR="00E235DF" w:rsidRPr="00300FF7">
        <w:rPr>
          <w:sz w:val="28"/>
          <w:szCs w:val="28"/>
          <w:lang w:eastAsia="en-US"/>
        </w:rPr>
        <w:t>вестиций в экономику республики</w:t>
      </w:r>
      <w:r w:rsidRPr="00300FF7">
        <w:rPr>
          <w:sz w:val="28"/>
          <w:szCs w:val="28"/>
          <w:lang w:eastAsia="en-US"/>
        </w:rPr>
        <w:t xml:space="preserve"> за счет мер, направленных на улучшение инвестиционной привлекательности.</w:t>
      </w:r>
      <w:r w:rsidR="00913745" w:rsidRPr="00913745">
        <w:t xml:space="preserve"> </w:t>
      </w:r>
    </w:p>
    <w:p w:rsidR="00913745" w:rsidRPr="00F26523" w:rsidRDefault="008C0B5B" w:rsidP="00913745">
      <w:pPr>
        <w:ind w:firstLine="709"/>
        <w:jc w:val="both"/>
        <w:rPr>
          <w:sz w:val="28"/>
          <w:szCs w:val="28"/>
          <w:lang w:eastAsia="en-US"/>
        </w:rPr>
      </w:pPr>
      <w:r w:rsidRPr="00F26523">
        <w:rPr>
          <w:sz w:val="28"/>
          <w:szCs w:val="28"/>
          <w:lang w:eastAsia="en-US"/>
        </w:rPr>
        <w:lastRenderedPageBreak/>
        <w:t>Н</w:t>
      </w:r>
      <w:r w:rsidR="00913745" w:rsidRPr="00F26523">
        <w:rPr>
          <w:sz w:val="28"/>
          <w:szCs w:val="28"/>
          <w:lang w:eastAsia="en-US"/>
        </w:rPr>
        <w:t>а сегодняшний день Кыргызская Республика является участником двусторонних соглашений о поощрении и защите инвестиций с 31</w:t>
      </w:r>
      <w:r w:rsidR="005B0371" w:rsidRPr="00F26523">
        <w:rPr>
          <w:sz w:val="28"/>
          <w:szCs w:val="28"/>
          <w:lang w:eastAsia="en-US"/>
        </w:rPr>
        <w:t> </w:t>
      </w:r>
      <w:r w:rsidR="00913745" w:rsidRPr="00F26523">
        <w:rPr>
          <w:sz w:val="28"/>
          <w:szCs w:val="28"/>
          <w:lang w:eastAsia="en-US"/>
        </w:rPr>
        <w:t>государств</w:t>
      </w:r>
      <w:r w:rsidRPr="00F26523">
        <w:rPr>
          <w:sz w:val="28"/>
          <w:szCs w:val="28"/>
          <w:lang w:eastAsia="en-US"/>
        </w:rPr>
        <w:t>ом</w:t>
      </w:r>
      <w:r w:rsidR="00913745" w:rsidRPr="00F26523">
        <w:rPr>
          <w:sz w:val="28"/>
          <w:szCs w:val="28"/>
          <w:lang w:eastAsia="en-US"/>
        </w:rPr>
        <w:t>, включая такие страны</w:t>
      </w:r>
      <w:r w:rsidR="00DA0136" w:rsidRPr="00F26523">
        <w:rPr>
          <w:sz w:val="28"/>
          <w:szCs w:val="28"/>
          <w:lang w:eastAsia="en-US"/>
        </w:rPr>
        <w:t>,</w:t>
      </w:r>
      <w:r w:rsidR="00913745" w:rsidRPr="00F26523">
        <w:rPr>
          <w:sz w:val="28"/>
          <w:szCs w:val="28"/>
          <w:lang w:eastAsia="en-US"/>
        </w:rPr>
        <w:t xml:space="preserve"> как Австрия, Великобритания, Германия, Индия, Казахстан, Катар, Китай, Кувейт</w:t>
      </w:r>
      <w:r w:rsidR="008360BE" w:rsidRPr="00F26523">
        <w:rPr>
          <w:sz w:val="28"/>
          <w:szCs w:val="28"/>
          <w:lang w:eastAsia="en-US"/>
        </w:rPr>
        <w:t>,</w:t>
      </w:r>
      <w:r w:rsidR="00913745" w:rsidRPr="00F26523">
        <w:rPr>
          <w:sz w:val="28"/>
          <w:szCs w:val="28"/>
          <w:lang w:eastAsia="en-US"/>
        </w:rPr>
        <w:t xml:space="preserve"> </w:t>
      </w:r>
      <w:r w:rsidR="008360BE" w:rsidRPr="00F26523">
        <w:rPr>
          <w:sz w:val="28"/>
          <w:szCs w:val="28"/>
          <w:lang w:eastAsia="en-US"/>
        </w:rPr>
        <w:t xml:space="preserve">Россия, </w:t>
      </w:r>
      <w:r w:rsidR="00913745" w:rsidRPr="00F26523">
        <w:rPr>
          <w:sz w:val="28"/>
          <w:szCs w:val="28"/>
          <w:lang w:eastAsia="en-US"/>
        </w:rPr>
        <w:t>США, Швейцария</w:t>
      </w:r>
      <w:r w:rsidR="008360BE" w:rsidRPr="00F26523">
        <w:rPr>
          <w:sz w:val="28"/>
          <w:szCs w:val="28"/>
          <w:lang w:eastAsia="en-US"/>
        </w:rPr>
        <w:t xml:space="preserve"> и</w:t>
      </w:r>
      <w:r w:rsidR="00913745" w:rsidRPr="00F26523">
        <w:rPr>
          <w:sz w:val="28"/>
          <w:szCs w:val="28"/>
          <w:lang w:eastAsia="en-US"/>
        </w:rPr>
        <w:t xml:space="preserve"> </w:t>
      </w:r>
      <w:r w:rsidR="008360BE" w:rsidRPr="00F26523">
        <w:rPr>
          <w:sz w:val="28"/>
          <w:szCs w:val="28"/>
          <w:lang w:eastAsia="en-US"/>
        </w:rPr>
        <w:t>Южная Корея</w:t>
      </w:r>
      <w:r w:rsidR="00913745" w:rsidRPr="00F26523">
        <w:rPr>
          <w:sz w:val="28"/>
          <w:szCs w:val="28"/>
          <w:lang w:eastAsia="en-US"/>
        </w:rPr>
        <w:t>. Если граждане или компании стран, которые заключили с Кыргызской Республикой соглашение о поощрении и защите инвестиций, ведут инвестиционную деятельность в Кыргызской Республике</w:t>
      </w:r>
      <w:r w:rsidR="007868F1" w:rsidRPr="00F26523">
        <w:rPr>
          <w:sz w:val="28"/>
          <w:szCs w:val="28"/>
          <w:lang w:eastAsia="en-US"/>
        </w:rPr>
        <w:t>,</w:t>
      </w:r>
      <w:r w:rsidR="00913745" w:rsidRPr="00F26523">
        <w:rPr>
          <w:sz w:val="28"/>
          <w:szCs w:val="28"/>
          <w:lang w:eastAsia="en-US"/>
        </w:rPr>
        <w:t xml:space="preserve"> им предоставляются дополнительные гарантии и привилегии, предусмотренные в соглашении.</w:t>
      </w:r>
    </w:p>
    <w:p w:rsidR="00AA234C" w:rsidRPr="00300FF7" w:rsidRDefault="00913745" w:rsidP="00913745">
      <w:pPr>
        <w:ind w:firstLine="709"/>
        <w:jc w:val="both"/>
        <w:rPr>
          <w:sz w:val="28"/>
          <w:szCs w:val="28"/>
          <w:lang w:eastAsia="en-US"/>
        </w:rPr>
      </w:pPr>
      <w:r w:rsidRPr="00F26523">
        <w:rPr>
          <w:sz w:val="28"/>
          <w:szCs w:val="28"/>
          <w:lang w:eastAsia="en-US"/>
        </w:rPr>
        <w:t xml:space="preserve">Например, в соответствии с такими </w:t>
      </w:r>
      <w:r w:rsidR="00DA0136" w:rsidRPr="00F26523">
        <w:rPr>
          <w:sz w:val="28"/>
          <w:szCs w:val="28"/>
          <w:lang w:eastAsia="en-US"/>
        </w:rPr>
        <w:t>с</w:t>
      </w:r>
      <w:r w:rsidRPr="00F26523">
        <w:rPr>
          <w:sz w:val="28"/>
          <w:szCs w:val="28"/>
          <w:lang w:eastAsia="en-US"/>
        </w:rPr>
        <w:t>оглашениями инвестиции иностранных инвесторов в Кыргызской Республике могут быть национализированы исключительно в общественных целях и на недис</w:t>
      </w:r>
      <w:r w:rsidR="007868F1" w:rsidRPr="00F26523">
        <w:rPr>
          <w:sz w:val="28"/>
          <w:szCs w:val="28"/>
          <w:lang w:eastAsia="en-US"/>
        </w:rPr>
        <w:t>криминационной основе. При этом</w:t>
      </w:r>
      <w:r w:rsidRPr="00F26523">
        <w:rPr>
          <w:sz w:val="28"/>
          <w:szCs w:val="28"/>
          <w:lang w:eastAsia="en-US"/>
        </w:rPr>
        <w:t xml:space="preserve"> инвесторам гарантируется быстрая, адекватная и эффективная компенсация. Такая компенсация должна соответствовать истинной стоимости национализированных инвестиций и включать проценты по обычной коммерческой ставке вплоть до дня выплаты. Компенсация должна быть выплачена без задержки и свободно перевод</w:t>
      </w:r>
      <w:r w:rsidR="002D3291" w:rsidRPr="00F26523">
        <w:rPr>
          <w:sz w:val="28"/>
          <w:szCs w:val="28"/>
          <w:lang w:eastAsia="en-US"/>
        </w:rPr>
        <w:t>има</w:t>
      </w:r>
      <w:r w:rsidRPr="00F26523">
        <w:rPr>
          <w:sz w:val="28"/>
          <w:szCs w:val="28"/>
          <w:lang w:eastAsia="en-US"/>
        </w:rPr>
        <w:t>.</w:t>
      </w:r>
    </w:p>
    <w:p w:rsidR="00226DB3" w:rsidRPr="00300FF7" w:rsidRDefault="0006777A" w:rsidP="00BC1E85">
      <w:pPr>
        <w:ind w:firstLine="709"/>
        <w:jc w:val="both"/>
        <w:rPr>
          <w:sz w:val="28"/>
          <w:szCs w:val="28"/>
          <w:lang w:eastAsia="en-US"/>
        </w:rPr>
      </w:pPr>
      <w:r w:rsidRPr="00300FF7">
        <w:rPr>
          <w:sz w:val="28"/>
          <w:szCs w:val="28"/>
          <w:lang w:eastAsia="en-US"/>
        </w:rPr>
        <w:t xml:space="preserve">Иностранные инвестиции поступают </w:t>
      </w:r>
      <w:r w:rsidR="00684BA8" w:rsidRPr="00300FF7">
        <w:rPr>
          <w:sz w:val="28"/>
          <w:szCs w:val="28"/>
          <w:lang w:eastAsia="en-US"/>
        </w:rPr>
        <w:t>в</w:t>
      </w:r>
      <w:r w:rsidR="001328FE" w:rsidRPr="00300FF7">
        <w:rPr>
          <w:sz w:val="28"/>
          <w:szCs w:val="28"/>
          <w:lang w:eastAsia="en-US"/>
        </w:rPr>
        <w:t>о многие сектора</w:t>
      </w:r>
      <w:r w:rsidR="00226DB3" w:rsidRPr="00300FF7">
        <w:rPr>
          <w:sz w:val="28"/>
          <w:szCs w:val="28"/>
          <w:lang w:eastAsia="en-US"/>
        </w:rPr>
        <w:t xml:space="preserve"> экономики</w:t>
      </w:r>
      <w:r w:rsidR="005C2E34" w:rsidRPr="00300FF7">
        <w:rPr>
          <w:sz w:val="28"/>
          <w:szCs w:val="28"/>
        </w:rPr>
        <w:t xml:space="preserve"> </w:t>
      </w:r>
      <w:r w:rsidR="005C2E34" w:rsidRPr="00300FF7">
        <w:rPr>
          <w:sz w:val="28"/>
          <w:szCs w:val="28"/>
          <w:lang w:eastAsia="en-US"/>
        </w:rPr>
        <w:t>Кыргызской Республики</w:t>
      </w:r>
      <w:r w:rsidR="00684BA8" w:rsidRPr="00300FF7">
        <w:rPr>
          <w:sz w:val="28"/>
          <w:szCs w:val="28"/>
          <w:lang w:eastAsia="en-US"/>
        </w:rPr>
        <w:t>, о</w:t>
      </w:r>
      <w:r w:rsidR="00226DB3" w:rsidRPr="00300FF7">
        <w:rPr>
          <w:sz w:val="28"/>
          <w:szCs w:val="28"/>
          <w:lang w:eastAsia="en-US"/>
        </w:rPr>
        <w:t xml:space="preserve">сновными </w:t>
      </w:r>
      <w:r w:rsidR="005C2E34" w:rsidRPr="00300FF7">
        <w:rPr>
          <w:sz w:val="28"/>
          <w:szCs w:val="28"/>
          <w:lang w:eastAsia="en-US"/>
        </w:rPr>
        <w:t xml:space="preserve">из </w:t>
      </w:r>
      <w:r w:rsidR="00684BA8" w:rsidRPr="00300FF7">
        <w:rPr>
          <w:sz w:val="28"/>
          <w:szCs w:val="28"/>
          <w:lang w:eastAsia="en-US"/>
        </w:rPr>
        <w:t>которых</w:t>
      </w:r>
      <w:r w:rsidR="005C2E34" w:rsidRPr="00300FF7">
        <w:rPr>
          <w:sz w:val="28"/>
          <w:szCs w:val="28"/>
          <w:lang w:eastAsia="en-US"/>
        </w:rPr>
        <w:t xml:space="preserve"> </w:t>
      </w:r>
      <w:r w:rsidR="00226DB3" w:rsidRPr="00300FF7">
        <w:rPr>
          <w:sz w:val="28"/>
          <w:szCs w:val="28"/>
          <w:lang w:eastAsia="en-US"/>
        </w:rPr>
        <w:t>являются гидроэнергетика</w:t>
      </w:r>
      <w:r w:rsidR="001F1068" w:rsidRPr="00300FF7">
        <w:rPr>
          <w:sz w:val="28"/>
          <w:szCs w:val="28"/>
          <w:lang w:eastAsia="en-US"/>
        </w:rPr>
        <w:t>,</w:t>
      </w:r>
      <w:r w:rsidR="00226DB3" w:rsidRPr="00300FF7">
        <w:rPr>
          <w:sz w:val="28"/>
          <w:szCs w:val="28"/>
          <w:lang w:eastAsia="en-US"/>
        </w:rPr>
        <w:t xml:space="preserve"> энергетика, горнодобывающая промышленность, туризм и сельское хозяйство. </w:t>
      </w:r>
    </w:p>
    <w:p w:rsidR="00226DB3" w:rsidRPr="00300FF7" w:rsidRDefault="00226DB3" w:rsidP="00BC1E85">
      <w:pPr>
        <w:ind w:firstLine="709"/>
        <w:jc w:val="both"/>
        <w:rPr>
          <w:sz w:val="28"/>
          <w:szCs w:val="28"/>
          <w:lang w:eastAsia="en-US"/>
        </w:rPr>
      </w:pPr>
      <w:r w:rsidRPr="00300FF7">
        <w:rPr>
          <w:sz w:val="28"/>
          <w:szCs w:val="28"/>
          <w:lang w:eastAsia="en-US"/>
        </w:rPr>
        <w:t>Кыргызская Республика богата минеральными ресурсами. Например, исследованные запасы золота составляют 420 тонн. Кроме золота</w:t>
      </w:r>
      <w:r w:rsidR="005D359D" w:rsidRPr="00300FF7">
        <w:rPr>
          <w:sz w:val="28"/>
          <w:szCs w:val="28"/>
          <w:lang w:eastAsia="en-US"/>
        </w:rPr>
        <w:t xml:space="preserve"> присутствуют</w:t>
      </w:r>
      <w:r w:rsidRPr="00300FF7">
        <w:rPr>
          <w:sz w:val="28"/>
          <w:szCs w:val="28"/>
          <w:lang w:eastAsia="en-US"/>
        </w:rPr>
        <w:t xml:space="preserve"> ртуть, сурьма, олово и редкие металлы. </w:t>
      </w:r>
    </w:p>
    <w:p w:rsidR="00226DB3" w:rsidRPr="00300FF7" w:rsidRDefault="00B04484" w:rsidP="00BC1E85">
      <w:pPr>
        <w:ind w:firstLine="709"/>
        <w:jc w:val="both"/>
        <w:rPr>
          <w:sz w:val="28"/>
          <w:szCs w:val="28"/>
          <w:lang w:eastAsia="en-US"/>
        </w:rPr>
      </w:pPr>
      <w:r w:rsidRPr="00300FF7">
        <w:rPr>
          <w:sz w:val="28"/>
          <w:szCs w:val="28"/>
          <w:lang w:eastAsia="en-US"/>
        </w:rPr>
        <w:t>О</w:t>
      </w:r>
      <w:r w:rsidR="00226DB3" w:rsidRPr="00300FF7">
        <w:rPr>
          <w:sz w:val="28"/>
          <w:szCs w:val="28"/>
          <w:lang w:eastAsia="en-US"/>
        </w:rPr>
        <w:t>дним из перспективных направлений является строительство гидроэлектростанций. Гидроэнергетически</w:t>
      </w:r>
      <w:r w:rsidR="0008568B" w:rsidRPr="00300FF7">
        <w:rPr>
          <w:sz w:val="28"/>
          <w:szCs w:val="28"/>
          <w:lang w:eastAsia="en-US"/>
        </w:rPr>
        <w:t>й потенциал составляет 142 млрд</w:t>
      </w:r>
      <w:r w:rsidR="00226DB3" w:rsidRPr="00300FF7">
        <w:rPr>
          <w:sz w:val="28"/>
          <w:szCs w:val="28"/>
          <w:lang w:eastAsia="en-US"/>
        </w:rPr>
        <w:t xml:space="preserve"> </w:t>
      </w:r>
      <w:r w:rsidR="00D22D87">
        <w:rPr>
          <w:sz w:val="28"/>
          <w:szCs w:val="28"/>
          <w:lang w:eastAsia="en-US"/>
        </w:rPr>
        <w:t>кВт.</w:t>
      </w:r>
      <w:r w:rsidR="001F1068" w:rsidRPr="00300FF7">
        <w:rPr>
          <w:sz w:val="28"/>
          <w:szCs w:val="28"/>
          <w:lang w:eastAsia="en-US"/>
        </w:rPr>
        <w:t>час, и из них используют</w:t>
      </w:r>
      <w:r w:rsidR="00226DB3" w:rsidRPr="00300FF7">
        <w:rPr>
          <w:sz w:val="28"/>
          <w:szCs w:val="28"/>
          <w:lang w:eastAsia="en-US"/>
        </w:rPr>
        <w:t>ся только 10</w:t>
      </w:r>
      <w:r w:rsidR="00E34E4F">
        <w:rPr>
          <w:sz w:val="28"/>
          <w:szCs w:val="28"/>
          <w:lang w:eastAsia="en-US"/>
        </w:rPr>
        <w:t> %</w:t>
      </w:r>
      <w:r w:rsidR="00226DB3" w:rsidRPr="00300FF7">
        <w:rPr>
          <w:sz w:val="28"/>
          <w:szCs w:val="28"/>
          <w:lang w:eastAsia="en-US"/>
        </w:rPr>
        <w:t>.</w:t>
      </w:r>
      <w:r w:rsidRPr="00300FF7">
        <w:rPr>
          <w:sz w:val="28"/>
          <w:szCs w:val="28"/>
          <w:lang w:eastAsia="en-US"/>
        </w:rPr>
        <w:t xml:space="preserve"> </w:t>
      </w:r>
      <w:r w:rsidR="000D0EA7" w:rsidRPr="00300FF7">
        <w:rPr>
          <w:sz w:val="28"/>
          <w:szCs w:val="28"/>
          <w:lang w:eastAsia="en-US"/>
        </w:rPr>
        <w:t>В</w:t>
      </w:r>
      <w:r w:rsidR="00226DB3" w:rsidRPr="00300FF7">
        <w:rPr>
          <w:sz w:val="28"/>
          <w:szCs w:val="28"/>
          <w:lang w:eastAsia="en-US"/>
        </w:rPr>
        <w:t>озможность репатриации прибыли и дивидендов, либеральн</w:t>
      </w:r>
      <w:r w:rsidR="000D0EA7" w:rsidRPr="00300FF7">
        <w:rPr>
          <w:sz w:val="28"/>
          <w:szCs w:val="28"/>
          <w:lang w:eastAsia="en-US"/>
        </w:rPr>
        <w:t xml:space="preserve">ые условия для инвестирования, </w:t>
      </w:r>
      <w:r w:rsidR="00226DB3" w:rsidRPr="00300FF7">
        <w:rPr>
          <w:sz w:val="28"/>
          <w:szCs w:val="28"/>
          <w:lang w:eastAsia="en-US"/>
        </w:rPr>
        <w:t>доступность поощрений и преференций, а так</w:t>
      </w:r>
      <w:r w:rsidR="001F1068" w:rsidRPr="00300FF7">
        <w:rPr>
          <w:sz w:val="28"/>
          <w:szCs w:val="28"/>
          <w:lang w:eastAsia="en-US"/>
        </w:rPr>
        <w:t>же приемлемая стоимость рабочей силы</w:t>
      </w:r>
      <w:r w:rsidR="00226DB3" w:rsidRPr="00300FF7">
        <w:rPr>
          <w:sz w:val="28"/>
          <w:szCs w:val="28"/>
          <w:lang w:eastAsia="en-US"/>
        </w:rPr>
        <w:t xml:space="preserve"> создают хорошие</w:t>
      </w:r>
      <w:r w:rsidR="005D5B24" w:rsidRPr="00300FF7">
        <w:rPr>
          <w:sz w:val="28"/>
          <w:szCs w:val="28"/>
          <w:lang w:eastAsia="en-US"/>
        </w:rPr>
        <w:t xml:space="preserve"> </w:t>
      </w:r>
      <w:r w:rsidR="00226DB3" w:rsidRPr="00300FF7">
        <w:rPr>
          <w:sz w:val="28"/>
          <w:szCs w:val="28"/>
          <w:lang w:eastAsia="en-US"/>
        </w:rPr>
        <w:t xml:space="preserve">возможности для выгодного вложения инвестиций в Кыргызскую Республику. </w:t>
      </w:r>
    </w:p>
    <w:p w:rsidR="00226DB3" w:rsidRPr="00300FF7" w:rsidRDefault="000D0EA7" w:rsidP="00BC1E85">
      <w:pPr>
        <w:ind w:firstLine="709"/>
        <w:jc w:val="both"/>
        <w:rPr>
          <w:sz w:val="28"/>
          <w:szCs w:val="28"/>
          <w:lang w:eastAsia="en-US"/>
        </w:rPr>
      </w:pPr>
      <w:r w:rsidRPr="00300FF7">
        <w:rPr>
          <w:sz w:val="28"/>
          <w:szCs w:val="28"/>
          <w:lang w:eastAsia="en-US"/>
        </w:rPr>
        <w:t>Учитывая</w:t>
      </w:r>
      <w:r w:rsidR="00226DB3" w:rsidRPr="00300FF7">
        <w:rPr>
          <w:sz w:val="28"/>
          <w:szCs w:val="28"/>
          <w:lang w:eastAsia="en-US"/>
        </w:rPr>
        <w:t>, что в отдельных странах мирового сообщества большая часть ВВП формируется из доходов, связанных с туризмом, Кыргызская Республика, обладая уникальной природой, намерена предпринять все меры по развитию этой весьма выгодной отрасли эк</w:t>
      </w:r>
      <w:r w:rsidR="00D8069D" w:rsidRPr="00300FF7">
        <w:rPr>
          <w:sz w:val="28"/>
          <w:szCs w:val="28"/>
          <w:lang w:eastAsia="en-US"/>
        </w:rPr>
        <w:t xml:space="preserve">ономики. </w:t>
      </w:r>
      <w:r w:rsidR="00684BA8" w:rsidRPr="00300FF7">
        <w:rPr>
          <w:sz w:val="28"/>
          <w:szCs w:val="28"/>
          <w:lang w:eastAsia="en-US"/>
        </w:rPr>
        <w:t>При наличии большого</w:t>
      </w:r>
      <w:r w:rsidR="00DC2267" w:rsidRPr="00300FF7">
        <w:rPr>
          <w:sz w:val="28"/>
          <w:szCs w:val="28"/>
          <w:lang w:eastAsia="en-US"/>
        </w:rPr>
        <w:t xml:space="preserve"> количества</w:t>
      </w:r>
      <w:r w:rsidR="00226DB3" w:rsidRPr="00300FF7">
        <w:rPr>
          <w:sz w:val="28"/>
          <w:szCs w:val="28"/>
          <w:lang w:eastAsia="en-US"/>
        </w:rPr>
        <w:t xml:space="preserve"> заповедников, биосферных зон и ку</w:t>
      </w:r>
      <w:r w:rsidR="00CF5D61" w:rsidRPr="00300FF7">
        <w:rPr>
          <w:sz w:val="28"/>
          <w:szCs w:val="28"/>
          <w:lang w:eastAsia="en-US"/>
        </w:rPr>
        <w:t>рортно-оздоровительных объектов</w:t>
      </w:r>
      <w:r w:rsidR="00D8069D" w:rsidRPr="00300FF7">
        <w:rPr>
          <w:sz w:val="28"/>
          <w:szCs w:val="28"/>
          <w:lang w:eastAsia="en-US"/>
        </w:rPr>
        <w:t xml:space="preserve"> и</w:t>
      </w:r>
      <w:r w:rsidR="00226DB3" w:rsidRPr="00300FF7">
        <w:rPr>
          <w:sz w:val="28"/>
          <w:szCs w:val="28"/>
          <w:lang w:eastAsia="en-US"/>
        </w:rPr>
        <w:t xml:space="preserve">меются огромные возможности для организации экотуризма, горного туризма, альпинизма, охоты и других видов активного отдыха. </w:t>
      </w:r>
    </w:p>
    <w:p w:rsidR="00226DB3" w:rsidRPr="00300FF7" w:rsidRDefault="00226DB3" w:rsidP="00BC1E85">
      <w:pPr>
        <w:ind w:firstLine="709"/>
        <w:jc w:val="both"/>
        <w:rPr>
          <w:sz w:val="28"/>
          <w:szCs w:val="28"/>
          <w:lang w:eastAsia="en-US"/>
        </w:rPr>
      </w:pPr>
      <w:r w:rsidRPr="00300FF7">
        <w:rPr>
          <w:sz w:val="28"/>
          <w:szCs w:val="28"/>
          <w:lang w:eastAsia="en-US"/>
        </w:rPr>
        <w:t>Это лишь часть приор</w:t>
      </w:r>
      <w:r w:rsidR="001F1068" w:rsidRPr="00300FF7">
        <w:rPr>
          <w:sz w:val="28"/>
          <w:szCs w:val="28"/>
          <w:lang w:eastAsia="en-US"/>
        </w:rPr>
        <w:t>итетных направлений, на которые</w:t>
      </w:r>
      <w:r w:rsidRPr="00300FF7">
        <w:rPr>
          <w:sz w:val="28"/>
          <w:szCs w:val="28"/>
          <w:lang w:eastAsia="en-US"/>
        </w:rPr>
        <w:t xml:space="preserve"> зарубежные инвесторы могут обратить внимание. В республике действуют необходимые законы, способствующие притоку зарубежного капитала и развитию предпринимательства</w:t>
      </w:r>
      <w:r w:rsidR="00093B8F" w:rsidRPr="00300FF7">
        <w:rPr>
          <w:sz w:val="28"/>
          <w:szCs w:val="28"/>
          <w:lang w:eastAsia="en-US"/>
        </w:rPr>
        <w:t>.</w:t>
      </w:r>
      <w:r w:rsidRPr="00300FF7">
        <w:rPr>
          <w:sz w:val="28"/>
          <w:szCs w:val="28"/>
          <w:lang w:eastAsia="en-US"/>
        </w:rPr>
        <w:t xml:space="preserve"> </w:t>
      </w:r>
    </w:p>
    <w:p w:rsidR="00D81D47" w:rsidRPr="00300FF7" w:rsidRDefault="00A07C8B" w:rsidP="00BC1E85">
      <w:pPr>
        <w:pStyle w:val="2"/>
      </w:pPr>
      <w:bookmarkStart w:id="41" w:name="_Toc447815663"/>
      <w:r w:rsidRPr="00300FF7">
        <w:lastRenderedPageBreak/>
        <w:t>Парки высоких технологий</w:t>
      </w:r>
      <w:bookmarkEnd w:id="41"/>
    </w:p>
    <w:p w:rsidR="003A5FDB" w:rsidRPr="00300FF7" w:rsidRDefault="001244EF" w:rsidP="005B0371">
      <w:pPr>
        <w:keepNext/>
        <w:ind w:firstLine="709"/>
        <w:jc w:val="both"/>
        <w:rPr>
          <w:sz w:val="28"/>
          <w:szCs w:val="28"/>
          <w:lang w:eastAsia="en-US"/>
        </w:rPr>
      </w:pPr>
      <w:r w:rsidRPr="00300FF7">
        <w:rPr>
          <w:sz w:val="28"/>
          <w:szCs w:val="28"/>
          <w:lang w:eastAsia="en-US"/>
        </w:rPr>
        <w:t>ПВТ</w:t>
      </w:r>
      <w:r w:rsidR="003A5FDB" w:rsidRPr="00300FF7">
        <w:rPr>
          <w:sz w:val="28"/>
          <w:szCs w:val="28"/>
          <w:lang w:eastAsia="en-US"/>
        </w:rPr>
        <w:t xml:space="preserve"> является одним из видов специального налогового режима.</w:t>
      </w:r>
    </w:p>
    <w:p w:rsidR="003A5FDB" w:rsidRPr="00300FF7" w:rsidRDefault="003A5FDB" w:rsidP="00BC1E85">
      <w:pPr>
        <w:ind w:firstLine="709"/>
        <w:jc w:val="both"/>
        <w:rPr>
          <w:sz w:val="28"/>
          <w:szCs w:val="28"/>
          <w:lang w:eastAsia="en-US"/>
        </w:rPr>
      </w:pPr>
      <w:r w:rsidRPr="00300FF7">
        <w:rPr>
          <w:sz w:val="28"/>
          <w:szCs w:val="28"/>
          <w:lang w:eastAsia="en-US"/>
        </w:rPr>
        <w:t xml:space="preserve">Данный режим применяется только в отношении резидентов (юридических и физических лиц) </w:t>
      </w:r>
      <w:r w:rsidR="00BC3347" w:rsidRPr="00300FF7">
        <w:rPr>
          <w:sz w:val="28"/>
          <w:szCs w:val="28"/>
          <w:lang w:eastAsia="en-US"/>
        </w:rPr>
        <w:t>ПВТ</w:t>
      </w:r>
      <w:r w:rsidRPr="00300FF7">
        <w:rPr>
          <w:sz w:val="28"/>
          <w:szCs w:val="28"/>
          <w:lang w:eastAsia="en-US"/>
        </w:rPr>
        <w:t>, осуществляющих хозяйственную и внешнеэкономическую деятельность в области:</w:t>
      </w:r>
    </w:p>
    <w:p w:rsidR="003A5FDB" w:rsidRPr="00300FF7" w:rsidRDefault="003A5FDB" w:rsidP="00BC1E85">
      <w:pPr>
        <w:ind w:firstLine="709"/>
        <w:jc w:val="both"/>
        <w:rPr>
          <w:sz w:val="28"/>
          <w:szCs w:val="28"/>
          <w:lang w:eastAsia="en-US"/>
        </w:rPr>
      </w:pPr>
      <w:r w:rsidRPr="00300FF7">
        <w:rPr>
          <w:sz w:val="28"/>
          <w:szCs w:val="28"/>
          <w:lang w:eastAsia="en-US"/>
        </w:rPr>
        <w:t>разработки программного обеспечения, включая: анализ, проектирование и программирование информационных систем, в том числе готовых для внедрения, анализа информационных потребностей и проблем пользователей, проектирования, разработки, поставки и документирования индивидуального и/или готового программного обеспечения, в том числе отвечающего заказам конкретных потребителей, корректировки программ по указанию пользователя;</w:t>
      </w:r>
    </w:p>
    <w:p w:rsidR="003A5FDB" w:rsidRPr="00300FF7" w:rsidRDefault="003A5FDB" w:rsidP="00BC1E85">
      <w:pPr>
        <w:ind w:firstLine="709"/>
        <w:jc w:val="both"/>
        <w:rPr>
          <w:sz w:val="28"/>
          <w:szCs w:val="28"/>
          <w:lang w:eastAsia="en-US"/>
        </w:rPr>
      </w:pPr>
      <w:r w:rsidRPr="00300FF7">
        <w:rPr>
          <w:sz w:val="28"/>
          <w:szCs w:val="28"/>
          <w:lang w:eastAsia="en-US"/>
        </w:rPr>
        <w:t>экспорта информационных технологий и программного обеспечения;</w:t>
      </w:r>
    </w:p>
    <w:p w:rsidR="003A5FDB" w:rsidRPr="00300FF7" w:rsidRDefault="003A5FDB" w:rsidP="00BC1E85">
      <w:pPr>
        <w:ind w:firstLine="709"/>
        <w:jc w:val="both"/>
        <w:rPr>
          <w:sz w:val="28"/>
          <w:szCs w:val="28"/>
          <w:lang w:eastAsia="en-US"/>
        </w:rPr>
      </w:pPr>
      <w:r w:rsidRPr="00300FF7">
        <w:rPr>
          <w:sz w:val="28"/>
          <w:szCs w:val="28"/>
          <w:lang w:eastAsia="en-US"/>
        </w:rPr>
        <w:t>создания и оказания услуг интерактивных сервисных центров.</w:t>
      </w:r>
    </w:p>
    <w:p w:rsidR="00A07C8B" w:rsidRPr="00300FF7" w:rsidRDefault="003A5FDB" w:rsidP="00BC1E85">
      <w:pPr>
        <w:ind w:firstLine="709"/>
        <w:jc w:val="both"/>
        <w:rPr>
          <w:sz w:val="28"/>
          <w:szCs w:val="28"/>
          <w:lang w:eastAsia="en-US"/>
        </w:rPr>
      </w:pPr>
      <w:r w:rsidRPr="00300FF7">
        <w:rPr>
          <w:sz w:val="28"/>
          <w:szCs w:val="28"/>
          <w:lang w:eastAsia="en-US"/>
        </w:rPr>
        <w:t xml:space="preserve">Порядок регистрации юридических и физических лиц в качестве резидента </w:t>
      </w:r>
      <w:r w:rsidR="009D1959" w:rsidRPr="00300FF7">
        <w:rPr>
          <w:sz w:val="28"/>
          <w:szCs w:val="28"/>
          <w:lang w:eastAsia="en-US"/>
        </w:rPr>
        <w:t>ПВТ</w:t>
      </w:r>
      <w:r w:rsidRPr="00300FF7">
        <w:rPr>
          <w:sz w:val="28"/>
          <w:szCs w:val="28"/>
          <w:lang w:eastAsia="en-US"/>
        </w:rPr>
        <w:t xml:space="preserve"> регулируется Законом Кыргызской Республики от</w:t>
      </w:r>
      <w:r w:rsidR="00F23AD7" w:rsidRPr="00300FF7">
        <w:rPr>
          <w:sz w:val="28"/>
          <w:szCs w:val="28"/>
          <w:lang w:eastAsia="en-US"/>
        </w:rPr>
        <w:t xml:space="preserve"> </w:t>
      </w:r>
      <w:r w:rsidRPr="00300FF7">
        <w:rPr>
          <w:sz w:val="28"/>
          <w:szCs w:val="28"/>
          <w:lang w:eastAsia="en-US"/>
        </w:rPr>
        <w:t>8 июля 2011</w:t>
      </w:r>
      <w:r w:rsidR="00856B55">
        <w:rPr>
          <w:sz w:val="28"/>
          <w:szCs w:val="28"/>
          <w:lang w:eastAsia="en-US"/>
        </w:rPr>
        <w:t> </w:t>
      </w:r>
      <w:r w:rsidRPr="00300FF7">
        <w:rPr>
          <w:sz w:val="28"/>
          <w:szCs w:val="28"/>
          <w:lang w:eastAsia="en-US"/>
        </w:rPr>
        <w:t xml:space="preserve">года </w:t>
      </w:r>
      <w:r w:rsidR="00E34E4F">
        <w:rPr>
          <w:sz w:val="28"/>
          <w:szCs w:val="28"/>
          <w:lang w:eastAsia="en-US"/>
        </w:rPr>
        <w:t>№ </w:t>
      </w:r>
      <w:r w:rsidRPr="00300FF7">
        <w:rPr>
          <w:sz w:val="28"/>
          <w:szCs w:val="28"/>
          <w:lang w:eastAsia="en-US"/>
        </w:rPr>
        <w:t>84 «О Парке высоких технологий Кыргызской Республики».</w:t>
      </w:r>
    </w:p>
    <w:p w:rsidR="003A5FDB" w:rsidRPr="00300FF7" w:rsidRDefault="003A5FDB" w:rsidP="00BC1E85">
      <w:pPr>
        <w:ind w:firstLine="709"/>
        <w:jc w:val="both"/>
        <w:rPr>
          <w:sz w:val="28"/>
          <w:szCs w:val="28"/>
          <w:lang w:eastAsia="en-US"/>
        </w:rPr>
      </w:pPr>
      <w:r w:rsidRPr="00300FF7">
        <w:rPr>
          <w:sz w:val="28"/>
          <w:szCs w:val="28"/>
          <w:lang w:eastAsia="en-US"/>
        </w:rPr>
        <w:t xml:space="preserve">Деятельность резидента </w:t>
      </w:r>
      <w:r w:rsidR="009D1959" w:rsidRPr="00300FF7">
        <w:rPr>
          <w:sz w:val="28"/>
          <w:szCs w:val="28"/>
          <w:lang w:eastAsia="en-US"/>
        </w:rPr>
        <w:t>ПВТ</w:t>
      </w:r>
      <w:r w:rsidRPr="00300FF7">
        <w:rPr>
          <w:sz w:val="28"/>
          <w:szCs w:val="28"/>
          <w:lang w:eastAsia="en-US"/>
        </w:rPr>
        <w:t xml:space="preserve">, отвечающая требованиям статьи 386 Налогового кодекса, на срок, определяемый в соответствии с законодательством Кыргызской Республики о </w:t>
      </w:r>
      <w:r w:rsidR="006A61FF" w:rsidRPr="00300FF7">
        <w:rPr>
          <w:sz w:val="28"/>
          <w:szCs w:val="28"/>
          <w:lang w:eastAsia="en-US"/>
        </w:rPr>
        <w:t>ПВТ</w:t>
      </w:r>
      <w:r w:rsidRPr="00300FF7">
        <w:rPr>
          <w:sz w:val="28"/>
          <w:szCs w:val="28"/>
          <w:lang w:eastAsia="en-US"/>
        </w:rPr>
        <w:t>, освобождается от следующих налогов: налог на прибыль;</w:t>
      </w:r>
      <w:r w:rsidR="009D1959" w:rsidRPr="00300FF7">
        <w:rPr>
          <w:sz w:val="28"/>
          <w:szCs w:val="28"/>
          <w:lang w:eastAsia="en-US"/>
        </w:rPr>
        <w:t xml:space="preserve"> </w:t>
      </w:r>
      <w:r w:rsidRPr="00300FF7">
        <w:rPr>
          <w:sz w:val="28"/>
          <w:szCs w:val="28"/>
          <w:lang w:eastAsia="en-US"/>
        </w:rPr>
        <w:t>налог с продаж;</w:t>
      </w:r>
      <w:r w:rsidR="009D1959" w:rsidRPr="00300FF7">
        <w:rPr>
          <w:sz w:val="28"/>
          <w:szCs w:val="28"/>
          <w:lang w:eastAsia="en-US"/>
        </w:rPr>
        <w:t xml:space="preserve"> НДС</w:t>
      </w:r>
      <w:r w:rsidRPr="00300FF7">
        <w:rPr>
          <w:sz w:val="28"/>
          <w:szCs w:val="28"/>
          <w:lang w:eastAsia="en-US"/>
        </w:rPr>
        <w:t xml:space="preserve">. </w:t>
      </w:r>
    </w:p>
    <w:p w:rsidR="003A5FDB" w:rsidRPr="00300FF7" w:rsidRDefault="003A5FDB" w:rsidP="00BC1E85">
      <w:pPr>
        <w:ind w:firstLine="709"/>
        <w:jc w:val="both"/>
        <w:rPr>
          <w:sz w:val="28"/>
          <w:szCs w:val="28"/>
          <w:lang w:eastAsia="en-US"/>
        </w:rPr>
      </w:pPr>
      <w:r w:rsidRPr="00300FF7">
        <w:rPr>
          <w:sz w:val="28"/>
          <w:szCs w:val="28"/>
          <w:lang w:eastAsia="en-US"/>
        </w:rPr>
        <w:t xml:space="preserve">Срок действия налогообложения резидентов </w:t>
      </w:r>
      <w:r w:rsidR="009D1959" w:rsidRPr="00300FF7">
        <w:rPr>
          <w:sz w:val="28"/>
          <w:szCs w:val="28"/>
          <w:lang w:eastAsia="en-US"/>
        </w:rPr>
        <w:t>ПВТ</w:t>
      </w:r>
      <w:r w:rsidRPr="00300FF7">
        <w:rPr>
          <w:sz w:val="28"/>
          <w:szCs w:val="28"/>
          <w:lang w:eastAsia="en-US"/>
        </w:rPr>
        <w:t xml:space="preserve"> не может превышать срок действия</w:t>
      </w:r>
      <w:r w:rsidR="009D1959" w:rsidRPr="00300FF7">
        <w:rPr>
          <w:sz w:val="28"/>
          <w:szCs w:val="28"/>
          <w:lang w:eastAsia="en-US"/>
        </w:rPr>
        <w:t xml:space="preserve"> его</w:t>
      </w:r>
      <w:r w:rsidRPr="00300FF7">
        <w:rPr>
          <w:sz w:val="28"/>
          <w:szCs w:val="28"/>
          <w:lang w:eastAsia="en-US"/>
        </w:rPr>
        <w:t xml:space="preserve"> режима.</w:t>
      </w:r>
    </w:p>
    <w:p w:rsidR="003A5FDB" w:rsidRPr="00300FF7" w:rsidRDefault="003A5FDB" w:rsidP="00BC1E85">
      <w:pPr>
        <w:ind w:firstLine="709"/>
        <w:jc w:val="both"/>
        <w:rPr>
          <w:sz w:val="28"/>
          <w:szCs w:val="28"/>
          <w:lang w:eastAsia="en-US"/>
        </w:rPr>
      </w:pPr>
      <w:r w:rsidRPr="00300FF7">
        <w:rPr>
          <w:sz w:val="28"/>
          <w:szCs w:val="28"/>
          <w:lang w:eastAsia="en-US"/>
        </w:rPr>
        <w:t xml:space="preserve">Ставка подоходного налога для работников резидента </w:t>
      </w:r>
      <w:r w:rsidR="00EE7569" w:rsidRPr="00300FF7">
        <w:rPr>
          <w:sz w:val="28"/>
          <w:szCs w:val="28"/>
          <w:lang w:eastAsia="en-US"/>
        </w:rPr>
        <w:t>ПВТ</w:t>
      </w:r>
      <w:r w:rsidRPr="00300FF7">
        <w:rPr>
          <w:sz w:val="28"/>
          <w:szCs w:val="28"/>
          <w:lang w:eastAsia="en-US"/>
        </w:rPr>
        <w:t xml:space="preserve">, резидентов </w:t>
      </w:r>
      <w:r w:rsidR="00EE7569" w:rsidRPr="00300FF7">
        <w:rPr>
          <w:sz w:val="28"/>
          <w:szCs w:val="28"/>
          <w:lang w:eastAsia="en-US"/>
        </w:rPr>
        <w:t xml:space="preserve">ПВТ </w:t>
      </w:r>
      <w:r w:rsidR="00271075" w:rsidRPr="00300FF7">
        <w:rPr>
          <w:sz w:val="28"/>
          <w:szCs w:val="28"/>
          <w:lang w:eastAsia="en-US"/>
        </w:rPr>
        <w:t xml:space="preserve">– </w:t>
      </w:r>
      <w:r w:rsidRPr="00300FF7">
        <w:rPr>
          <w:sz w:val="28"/>
          <w:szCs w:val="28"/>
          <w:lang w:eastAsia="en-US"/>
        </w:rPr>
        <w:t>индивидуальных предпринимателей, его дирекции (кроме работников, осуществляющих обслуживание и охрану зданий, помещений, земельных участков) устанавливается в размере 5</w:t>
      </w:r>
      <w:r w:rsidR="00E34E4F">
        <w:rPr>
          <w:sz w:val="28"/>
          <w:szCs w:val="28"/>
          <w:lang w:eastAsia="en-US"/>
        </w:rPr>
        <w:t> %</w:t>
      </w:r>
      <w:r w:rsidRPr="00300FF7">
        <w:rPr>
          <w:sz w:val="28"/>
          <w:szCs w:val="28"/>
          <w:lang w:eastAsia="en-US"/>
        </w:rPr>
        <w:t>.</w:t>
      </w:r>
    </w:p>
    <w:p w:rsidR="003A5FDB" w:rsidRPr="00300FF7" w:rsidRDefault="003A5FDB" w:rsidP="00BC1E85">
      <w:pPr>
        <w:ind w:firstLine="709"/>
        <w:jc w:val="both"/>
        <w:rPr>
          <w:sz w:val="28"/>
          <w:szCs w:val="28"/>
          <w:lang w:eastAsia="en-US"/>
        </w:rPr>
      </w:pPr>
      <w:r w:rsidRPr="00300FF7">
        <w:rPr>
          <w:sz w:val="28"/>
          <w:szCs w:val="28"/>
          <w:lang w:eastAsia="en-US"/>
        </w:rPr>
        <w:t>Исчисление и уплата налога с доходов из источника в Кыргызской Республике подлежат налогообложению в общеустановленном порядке.</w:t>
      </w:r>
    </w:p>
    <w:p w:rsidR="003A5FDB" w:rsidRPr="00300FF7" w:rsidRDefault="003A5FDB" w:rsidP="00BC1E85">
      <w:pPr>
        <w:ind w:firstLine="709"/>
        <w:jc w:val="both"/>
        <w:rPr>
          <w:sz w:val="28"/>
          <w:szCs w:val="28"/>
          <w:lang w:eastAsia="en-US"/>
        </w:rPr>
      </w:pPr>
      <w:r w:rsidRPr="00300FF7">
        <w:rPr>
          <w:sz w:val="28"/>
          <w:szCs w:val="28"/>
          <w:lang w:eastAsia="en-US"/>
        </w:rPr>
        <w:t xml:space="preserve">При лишении статуса резидента </w:t>
      </w:r>
      <w:r w:rsidR="00EE7569" w:rsidRPr="00300FF7">
        <w:rPr>
          <w:sz w:val="28"/>
          <w:szCs w:val="28"/>
          <w:lang w:eastAsia="en-US"/>
        </w:rPr>
        <w:t xml:space="preserve">ПВТ </w:t>
      </w:r>
      <w:r w:rsidRPr="00300FF7">
        <w:rPr>
          <w:sz w:val="28"/>
          <w:szCs w:val="28"/>
          <w:lang w:eastAsia="en-US"/>
        </w:rPr>
        <w:t xml:space="preserve">налогообложение производится на общих основаниях в соответствии с </w:t>
      </w:r>
      <w:r w:rsidR="006A61FF" w:rsidRPr="00300FF7">
        <w:rPr>
          <w:sz w:val="28"/>
          <w:szCs w:val="28"/>
          <w:lang w:eastAsia="en-US"/>
        </w:rPr>
        <w:t>Н</w:t>
      </w:r>
      <w:r w:rsidR="00EE7569" w:rsidRPr="00300FF7">
        <w:rPr>
          <w:sz w:val="28"/>
          <w:szCs w:val="28"/>
          <w:lang w:eastAsia="en-US"/>
        </w:rPr>
        <w:t>алоговым к</w:t>
      </w:r>
      <w:r w:rsidRPr="00300FF7">
        <w:rPr>
          <w:sz w:val="28"/>
          <w:szCs w:val="28"/>
          <w:lang w:eastAsia="en-US"/>
        </w:rPr>
        <w:t>одексом с момента лишения этого статуса, если иное не предусмотрено законодательством Кыргызской Республики.</w:t>
      </w:r>
    </w:p>
    <w:p w:rsidR="003A5FDB" w:rsidRPr="00300FF7" w:rsidRDefault="003A5FDB" w:rsidP="00BC1E85">
      <w:pPr>
        <w:ind w:firstLine="709"/>
        <w:jc w:val="both"/>
        <w:rPr>
          <w:sz w:val="28"/>
          <w:szCs w:val="28"/>
          <w:lang w:eastAsia="en-US"/>
        </w:rPr>
      </w:pPr>
      <w:r w:rsidRPr="00300FF7">
        <w:rPr>
          <w:sz w:val="28"/>
          <w:szCs w:val="28"/>
          <w:lang w:eastAsia="en-US"/>
        </w:rPr>
        <w:t xml:space="preserve">Резидент </w:t>
      </w:r>
      <w:r w:rsidR="000A6C85" w:rsidRPr="00300FF7">
        <w:rPr>
          <w:sz w:val="28"/>
          <w:szCs w:val="28"/>
          <w:lang w:eastAsia="en-US"/>
        </w:rPr>
        <w:t xml:space="preserve">ПВТ </w:t>
      </w:r>
      <w:r w:rsidRPr="00300FF7">
        <w:rPr>
          <w:sz w:val="28"/>
          <w:szCs w:val="28"/>
          <w:lang w:eastAsia="en-US"/>
        </w:rPr>
        <w:t>представляет налоговую отчетность в органы налоговой службы в</w:t>
      </w:r>
      <w:r w:rsidR="00F23AD7" w:rsidRPr="00300FF7">
        <w:rPr>
          <w:sz w:val="28"/>
          <w:szCs w:val="28"/>
          <w:lang w:eastAsia="en-US"/>
        </w:rPr>
        <w:t xml:space="preserve"> </w:t>
      </w:r>
      <w:r w:rsidRPr="00300FF7">
        <w:rPr>
          <w:sz w:val="28"/>
          <w:szCs w:val="28"/>
          <w:lang w:eastAsia="en-US"/>
        </w:rPr>
        <w:t>общеустановленном порядке.</w:t>
      </w:r>
    </w:p>
    <w:p w:rsidR="003745B0" w:rsidRPr="00300FF7" w:rsidRDefault="003745B0" w:rsidP="00BC1E85">
      <w:pPr>
        <w:ind w:firstLine="709"/>
        <w:jc w:val="both"/>
        <w:rPr>
          <w:sz w:val="28"/>
          <w:szCs w:val="28"/>
          <w:lang w:eastAsia="en-US"/>
        </w:rPr>
      </w:pPr>
      <w:r w:rsidRPr="00300FF7">
        <w:rPr>
          <w:sz w:val="28"/>
          <w:szCs w:val="28"/>
          <w:lang w:eastAsia="en-US"/>
        </w:rPr>
        <w:t>Налоговым кодексом Кыргызской Республики не предусмотрены фискальные льготы малым, средним городам и сельским населенным пунктам.</w:t>
      </w:r>
    </w:p>
    <w:p w:rsidR="00FC490D" w:rsidRPr="00300FF7" w:rsidRDefault="00FC490D" w:rsidP="00BC1E85">
      <w:pPr>
        <w:pStyle w:val="2"/>
      </w:pPr>
      <w:bookmarkStart w:id="42" w:name="_Toc447815664"/>
      <w:r w:rsidRPr="00300FF7">
        <w:lastRenderedPageBreak/>
        <w:t>Перечень действующих нормативных правовых актов по вопросам регулирования предпринимательской деятельности</w:t>
      </w:r>
      <w:bookmarkEnd w:id="42"/>
    </w:p>
    <w:p w:rsidR="008A7FC4" w:rsidRPr="00300FF7" w:rsidRDefault="008A7FC4" w:rsidP="00BC1E85">
      <w:pPr>
        <w:keepNext/>
        <w:ind w:firstLine="709"/>
        <w:jc w:val="both"/>
        <w:rPr>
          <w:sz w:val="28"/>
          <w:szCs w:val="28"/>
          <w:lang w:eastAsia="en-US"/>
        </w:rPr>
      </w:pPr>
      <w:r w:rsidRPr="00300FF7">
        <w:rPr>
          <w:sz w:val="28"/>
          <w:szCs w:val="28"/>
          <w:lang w:eastAsia="en-US"/>
        </w:rPr>
        <w:t>Гражданский кодекс Кыргызской Республики от 8 мая</w:t>
      </w:r>
      <w:r w:rsidR="001328FE" w:rsidRPr="00300FF7">
        <w:rPr>
          <w:sz w:val="28"/>
          <w:szCs w:val="28"/>
          <w:lang w:eastAsia="en-US"/>
        </w:rPr>
        <w:t xml:space="preserve"> </w:t>
      </w:r>
      <w:r w:rsidRPr="00300FF7">
        <w:rPr>
          <w:sz w:val="28"/>
          <w:szCs w:val="28"/>
          <w:lang w:eastAsia="en-US"/>
        </w:rPr>
        <w:t>1996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15;</w:t>
      </w:r>
    </w:p>
    <w:p w:rsidR="004D03DD" w:rsidRPr="00300FF7" w:rsidRDefault="004D03DD" w:rsidP="00BC1E85">
      <w:pPr>
        <w:keepNext/>
        <w:ind w:firstLine="709"/>
        <w:jc w:val="both"/>
        <w:rPr>
          <w:sz w:val="28"/>
          <w:szCs w:val="28"/>
          <w:lang w:eastAsia="en-US"/>
        </w:rPr>
      </w:pPr>
      <w:r w:rsidRPr="00300FF7">
        <w:rPr>
          <w:sz w:val="28"/>
          <w:szCs w:val="28"/>
          <w:lang w:eastAsia="en-US"/>
        </w:rPr>
        <w:t>Гражданский кодекс Кыргызской Республики</w:t>
      </w:r>
      <w:r w:rsidR="008A7FC4" w:rsidRPr="00300FF7">
        <w:rPr>
          <w:sz w:val="28"/>
          <w:szCs w:val="28"/>
        </w:rPr>
        <w:t xml:space="preserve"> </w:t>
      </w:r>
      <w:r w:rsidR="008A7FC4" w:rsidRPr="00300FF7">
        <w:rPr>
          <w:sz w:val="28"/>
          <w:szCs w:val="28"/>
          <w:lang w:eastAsia="en-US"/>
        </w:rPr>
        <w:t>от 5 января</w:t>
      </w:r>
      <w:r w:rsidR="00807EBA" w:rsidRPr="00300FF7">
        <w:rPr>
          <w:sz w:val="28"/>
          <w:szCs w:val="28"/>
          <w:lang w:eastAsia="en-US"/>
        </w:rPr>
        <w:t xml:space="preserve"> </w:t>
      </w:r>
      <w:r w:rsidR="008A7FC4" w:rsidRPr="00300FF7">
        <w:rPr>
          <w:sz w:val="28"/>
          <w:szCs w:val="28"/>
          <w:lang w:eastAsia="en-US"/>
        </w:rPr>
        <w:t>1998 года</w:t>
      </w:r>
      <w:r w:rsidR="004C4147" w:rsidRPr="00300FF7">
        <w:rPr>
          <w:sz w:val="28"/>
          <w:szCs w:val="28"/>
          <w:lang w:eastAsia="en-US"/>
        </w:rPr>
        <w:t xml:space="preserve"> </w:t>
      </w:r>
      <w:r w:rsidR="00E34E4F">
        <w:rPr>
          <w:sz w:val="28"/>
          <w:szCs w:val="28"/>
          <w:lang w:eastAsia="en-US"/>
        </w:rPr>
        <w:t>№ </w:t>
      </w:r>
      <w:r w:rsidR="008A7FC4" w:rsidRPr="00300FF7">
        <w:rPr>
          <w:sz w:val="28"/>
          <w:szCs w:val="28"/>
          <w:lang w:eastAsia="en-US"/>
        </w:rPr>
        <w:t>1</w:t>
      </w:r>
      <w:r w:rsidRPr="00300FF7">
        <w:rPr>
          <w:sz w:val="28"/>
          <w:szCs w:val="28"/>
          <w:lang w:eastAsia="en-US"/>
        </w:rPr>
        <w:t>;</w:t>
      </w:r>
    </w:p>
    <w:p w:rsidR="004D03DD" w:rsidRPr="00300FF7" w:rsidRDefault="004D03DD" w:rsidP="00BC1E85">
      <w:pPr>
        <w:ind w:firstLine="709"/>
        <w:jc w:val="both"/>
        <w:rPr>
          <w:sz w:val="28"/>
          <w:szCs w:val="28"/>
          <w:lang w:eastAsia="en-US"/>
        </w:rPr>
      </w:pPr>
      <w:r w:rsidRPr="00300FF7">
        <w:rPr>
          <w:sz w:val="28"/>
          <w:szCs w:val="28"/>
          <w:lang w:eastAsia="en-US"/>
        </w:rPr>
        <w:t>Налоговый кодекс Кыргызской Республики</w:t>
      </w:r>
      <w:r w:rsidR="009801CC" w:rsidRPr="00300FF7">
        <w:rPr>
          <w:sz w:val="28"/>
          <w:szCs w:val="28"/>
          <w:lang w:eastAsia="en-US"/>
        </w:rPr>
        <w:t xml:space="preserve"> от 17 октября 2008 года</w:t>
      </w:r>
      <w:r w:rsidR="004C4147" w:rsidRPr="00300FF7">
        <w:rPr>
          <w:sz w:val="28"/>
          <w:szCs w:val="28"/>
          <w:lang w:eastAsia="en-US"/>
        </w:rPr>
        <w:t xml:space="preserve"> </w:t>
      </w:r>
      <w:r w:rsidR="00E34E4F">
        <w:rPr>
          <w:sz w:val="28"/>
          <w:szCs w:val="28"/>
          <w:lang w:eastAsia="en-US"/>
        </w:rPr>
        <w:t>№ </w:t>
      </w:r>
      <w:r w:rsidR="009801CC" w:rsidRPr="00300FF7">
        <w:rPr>
          <w:sz w:val="28"/>
          <w:szCs w:val="28"/>
          <w:lang w:eastAsia="en-US"/>
        </w:rPr>
        <w:t>230;</w:t>
      </w:r>
    </w:p>
    <w:p w:rsidR="004D03DD" w:rsidRPr="00300FF7" w:rsidRDefault="004D03DD" w:rsidP="00BC1E85">
      <w:pPr>
        <w:ind w:firstLine="709"/>
        <w:jc w:val="both"/>
        <w:rPr>
          <w:sz w:val="28"/>
          <w:szCs w:val="28"/>
          <w:lang w:eastAsia="en-US"/>
        </w:rPr>
      </w:pPr>
      <w:r w:rsidRPr="00300FF7">
        <w:rPr>
          <w:sz w:val="28"/>
          <w:szCs w:val="28"/>
          <w:lang w:eastAsia="en-US"/>
        </w:rPr>
        <w:t>Таможенный кодекс Кыргызской Республики;</w:t>
      </w:r>
    </w:p>
    <w:p w:rsidR="00023954" w:rsidRPr="00A47FB3" w:rsidRDefault="00023954" w:rsidP="00BC1E85">
      <w:pPr>
        <w:ind w:firstLine="709"/>
        <w:jc w:val="both"/>
        <w:rPr>
          <w:sz w:val="28"/>
          <w:szCs w:val="28"/>
          <w:lang w:eastAsia="en-US"/>
        </w:rPr>
      </w:pPr>
      <w:r w:rsidRPr="00A47FB3">
        <w:rPr>
          <w:sz w:val="28"/>
          <w:szCs w:val="28"/>
          <w:lang w:eastAsia="en-US"/>
        </w:rPr>
        <w:t>Закон Республики Кыргызстан от 6 марта 1992 года</w:t>
      </w:r>
      <w:r w:rsidR="004C4147" w:rsidRPr="00A47FB3">
        <w:rPr>
          <w:sz w:val="28"/>
          <w:szCs w:val="28"/>
          <w:lang w:eastAsia="en-US"/>
        </w:rPr>
        <w:t xml:space="preserve"> </w:t>
      </w:r>
      <w:r w:rsidR="00E34E4F">
        <w:rPr>
          <w:sz w:val="28"/>
          <w:szCs w:val="28"/>
          <w:lang w:eastAsia="en-US"/>
        </w:rPr>
        <w:t>№ </w:t>
      </w:r>
      <w:r w:rsidRPr="00A47FB3">
        <w:rPr>
          <w:sz w:val="28"/>
          <w:szCs w:val="28"/>
          <w:lang w:eastAsia="en-US"/>
        </w:rPr>
        <w:t xml:space="preserve">850-XII </w:t>
      </w:r>
      <w:r w:rsidR="009B0EEA" w:rsidRPr="00A47FB3">
        <w:rPr>
          <w:sz w:val="28"/>
          <w:szCs w:val="28"/>
          <w:lang w:eastAsia="en-US"/>
        </w:rPr>
        <w:br/>
      </w:r>
      <w:r w:rsidRPr="00A47FB3">
        <w:rPr>
          <w:sz w:val="28"/>
          <w:szCs w:val="28"/>
          <w:lang w:eastAsia="en-US"/>
        </w:rPr>
        <w:t>«О</w:t>
      </w:r>
      <w:r w:rsidR="008A63B7" w:rsidRPr="00A47FB3">
        <w:rPr>
          <w:sz w:val="28"/>
          <w:szCs w:val="28"/>
          <w:lang w:eastAsia="en-US"/>
        </w:rPr>
        <w:t xml:space="preserve"> </w:t>
      </w:r>
      <w:r w:rsidRPr="00A47FB3">
        <w:rPr>
          <w:sz w:val="28"/>
          <w:szCs w:val="28"/>
          <w:lang w:eastAsia="en-US"/>
        </w:rPr>
        <w:t>концессиях и концессионных предприятиях в Республике Кыргызстан» регулирует экономические, организационные и правовые условия предоставления в интересах развития экономики Республики Кыргызстан концессий, а также деятельность концессионных предприятий на территории республики;</w:t>
      </w:r>
    </w:p>
    <w:p w:rsidR="002C44F6" w:rsidRPr="00300FF7" w:rsidRDefault="002C44F6" w:rsidP="00BC1E85">
      <w:pPr>
        <w:ind w:firstLine="709"/>
        <w:jc w:val="both"/>
        <w:rPr>
          <w:sz w:val="28"/>
          <w:szCs w:val="28"/>
          <w:lang w:eastAsia="en-US"/>
        </w:rPr>
      </w:pPr>
      <w:r w:rsidRPr="00300FF7">
        <w:rPr>
          <w:sz w:val="28"/>
          <w:szCs w:val="28"/>
          <w:lang w:eastAsia="en-US"/>
        </w:rPr>
        <w:t xml:space="preserve">Закон Кыргызской Республики </w:t>
      </w:r>
      <w:r w:rsidR="00615504" w:rsidRPr="00300FF7">
        <w:rPr>
          <w:sz w:val="28"/>
          <w:szCs w:val="28"/>
          <w:lang w:eastAsia="en-US"/>
        </w:rPr>
        <w:t>от 15 ноября 1996 года</w:t>
      </w:r>
      <w:r w:rsidR="004C4147" w:rsidRPr="00300FF7">
        <w:rPr>
          <w:sz w:val="28"/>
          <w:szCs w:val="28"/>
          <w:lang w:eastAsia="en-US"/>
        </w:rPr>
        <w:t xml:space="preserve"> </w:t>
      </w:r>
      <w:r w:rsidR="00E34E4F">
        <w:rPr>
          <w:sz w:val="28"/>
          <w:szCs w:val="28"/>
          <w:lang w:eastAsia="en-US"/>
        </w:rPr>
        <w:t>№ </w:t>
      </w:r>
      <w:r w:rsidR="00615504" w:rsidRPr="00300FF7">
        <w:rPr>
          <w:sz w:val="28"/>
          <w:szCs w:val="28"/>
          <w:lang w:eastAsia="en-US"/>
        </w:rPr>
        <w:t xml:space="preserve">60 </w:t>
      </w:r>
      <w:r w:rsidR="009B0EEA"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хозяйственных товариществах и обществах»;</w:t>
      </w:r>
    </w:p>
    <w:p w:rsidR="001F1D69" w:rsidRPr="00300FF7" w:rsidRDefault="001F1D69" w:rsidP="00BC1E85">
      <w:pPr>
        <w:ind w:firstLine="709"/>
        <w:jc w:val="both"/>
        <w:rPr>
          <w:sz w:val="28"/>
          <w:szCs w:val="28"/>
          <w:lang w:eastAsia="en-US"/>
        </w:rPr>
      </w:pPr>
      <w:r w:rsidRPr="00300FF7">
        <w:rPr>
          <w:sz w:val="28"/>
          <w:szCs w:val="28"/>
          <w:lang w:eastAsia="en-US"/>
        </w:rPr>
        <w:t>Закон Кыргызской Республики от 2 июля 1997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41 </w:t>
      </w:r>
      <w:r w:rsidR="009B0EEA"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государственном регулировании внешнеторговой деятельности в Кыргызской Республике» определяет основы государственного регулирования внешнеторговой деятельности, порядок ее осуществление лицами Кыргызской Республики и иностранными лицами, права, обязанности и ответственность органов государственной власти Кыргызской Республики в области внешнеторговой деятельности;</w:t>
      </w:r>
    </w:p>
    <w:p w:rsidR="00C94C9D" w:rsidRPr="00300FF7" w:rsidRDefault="00C94C9D" w:rsidP="00BC1E85">
      <w:pPr>
        <w:ind w:firstLine="709"/>
        <w:jc w:val="both"/>
        <w:rPr>
          <w:sz w:val="28"/>
          <w:szCs w:val="28"/>
          <w:lang w:eastAsia="en-US"/>
        </w:rPr>
      </w:pPr>
      <w:r w:rsidRPr="00300FF7">
        <w:rPr>
          <w:sz w:val="28"/>
          <w:szCs w:val="28"/>
          <w:lang w:eastAsia="en-US"/>
        </w:rPr>
        <w:t>Закон Кыргызской Республики от 15 октября 1997 года</w:t>
      </w:r>
      <w:r w:rsidR="004C4147" w:rsidRPr="00300FF7">
        <w:rPr>
          <w:sz w:val="28"/>
          <w:szCs w:val="28"/>
          <w:lang w:eastAsia="en-US"/>
        </w:rPr>
        <w:t xml:space="preserve"> </w:t>
      </w:r>
      <w:r w:rsidR="00E34E4F">
        <w:rPr>
          <w:sz w:val="28"/>
          <w:szCs w:val="28"/>
          <w:lang w:eastAsia="en-US"/>
        </w:rPr>
        <w:t>№ </w:t>
      </w:r>
      <w:r w:rsidR="00C26B54" w:rsidRPr="00300FF7">
        <w:rPr>
          <w:sz w:val="28"/>
          <w:szCs w:val="28"/>
          <w:lang w:eastAsia="en-US"/>
        </w:rPr>
        <w:t>74</w:t>
      </w:r>
      <w:r w:rsidRPr="00300FF7">
        <w:rPr>
          <w:sz w:val="28"/>
          <w:szCs w:val="28"/>
          <w:lang w:eastAsia="en-US"/>
        </w:rPr>
        <w:t xml:space="preserve"> </w:t>
      </w:r>
      <w:r w:rsidR="009B0EEA"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банкротстве (несостоятельности)» устанавливает основания признания (объявления) должника банкротом (несостоятельным), регулирует порядок и условия принятия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 и (или) исполнить обязательства по платежам;</w:t>
      </w:r>
    </w:p>
    <w:p w:rsidR="00023954" w:rsidRPr="00300FF7" w:rsidRDefault="00023954" w:rsidP="00BC1E85">
      <w:pPr>
        <w:ind w:firstLine="709"/>
        <w:jc w:val="both"/>
        <w:rPr>
          <w:sz w:val="28"/>
          <w:szCs w:val="28"/>
          <w:lang w:eastAsia="en-US"/>
        </w:rPr>
      </w:pPr>
      <w:r w:rsidRPr="00300FF7">
        <w:rPr>
          <w:sz w:val="28"/>
          <w:szCs w:val="28"/>
          <w:lang w:eastAsia="en-US"/>
        </w:rPr>
        <w:t>Закон Кыргызской Республики от 10 декабря 1997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90 </w:t>
      </w:r>
      <w:r w:rsidR="001F1D69" w:rsidRPr="00300FF7">
        <w:rPr>
          <w:sz w:val="28"/>
          <w:szCs w:val="28"/>
          <w:lang w:eastAsia="en-US"/>
        </w:rPr>
        <w:t xml:space="preserve">«О защите прав потребителей» </w:t>
      </w:r>
      <w:r w:rsidRPr="00300FF7">
        <w:rPr>
          <w:sz w:val="28"/>
          <w:szCs w:val="28"/>
          <w:lang w:eastAsia="en-US"/>
        </w:rPr>
        <w:t>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информации о товарах (работах, услугах) и их изготовителях (исполнителях, продавцах), просвещение, государственную и общественную защиту интересов потребителей, а также определяет механизм реализации этих прав. Также данный Закон предохраняет общество от создания и развития монополий в торговле, а также поощряет и поддерживает конкуренцию на условиях, запрещающих незаконную и дискриминирующую практику, вследствие которой справедливая и честная конкуренция сводится к нулю или имеет препятствия;</w:t>
      </w:r>
    </w:p>
    <w:p w:rsidR="00C27FD6" w:rsidRPr="00300FF7" w:rsidRDefault="00C27FD6" w:rsidP="00BC1E85">
      <w:pPr>
        <w:ind w:firstLine="709"/>
        <w:jc w:val="both"/>
        <w:rPr>
          <w:sz w:val="28"/>
          <w:szCs w:val="28"/>
          <w:lang w:eastAsia="en-US"/>
        </w:rPr>
      </w:pPr>
      <w:r w:rsidRPr="00300FF7">
        <w:rPr>
          <w:sz w:val="28"/>
          <w:szCs w:val="28"/>
          <w:lang w:eastAsia="en-US"/>
        </w:rPr>
        <w:lastRenderedPageBreak/>
        <w:t>Закон Кыргызской Республики от 26 июля 1999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92 </w:t>
      </w:r>
      <w:r w:rsidR="009B0EEA"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инвестиционных фондах» определяет правовой статус инвестиционных фондов, устанавливает особенности их учреждения и деятельности в Кыргызской Республике. Инвестиционными фондами являются формы коллективного инвестирования, создаваемые для привлечения денежных средств посредством выпуска и открытого размещения своих ценных бумаг и последующего диверсифицированного инвестирования привлеченных средств в инвестиционные активы;</w:t>
      </w:r>
    </w:p>
    <w:p w:rsidR="002C44F6" w:rsidRPr="00300FF7" w:rsidRDefault="002C44F6" w:rsidP="00BC1E85">
      <w:pPr>
        <w:ind w:firstLine="709"/>
        <w:jc w:val="both"/>
        <w:rPr>
          <w:sz w:val="28"/>
          <w:szCs w:val="28"/>
          <w:lang w:eastAsia="en-US"/>
        </w:rPr>
      </w:pPr>
      <w:r w:rsidRPr="00300FF7">
        <w:rPr>
          <w:sz w:val="28"/>
          <w:szCs w:val="28"/>
          <w:lang w:eastAsia="en-US"/>
        </w:rPr>
        <w:t xml:space="preserve">Закон Кыргызской Республики </w:t>
      </w:r>
      <w:r w:rsidR="00615504" w:rsidRPr="00300FF7">
        <w:rPr>
          <w:sz w:val="28"/>
          <w:szCs w:val="28"/>
          <w:lang w:eastAsia="en-US"/>
        </w:rPr>
        <w:t>от 1 февраля 2001 года</w:t>
      </w:r>
      <w:r w:rsidR="004C4147" w:rsidRPr="00300FF7">
        <w:rPr>
          <w:sz w:val="28"/>
          <w:szCs w:val="28"/>
          <w:lang w:eastAsia="en-US"/>
        </w:rPr>
        <w:t xml:space="preserve"> </w:t>
      </w:r>
      <w:r w:rsidR="00E34E4F">
        <w:rPr>
          <w:sz w:val="28"/>
          <w:szCs w:val="28"/>
          <w:lang w:eastAsia="en-US"/>
        </w:rPr>
        <w:t>№ </w:t>
      </w:r>
      <w:r w:rsidR="00615504" w:rsidRPr="00300FF7">
        <w:rPr>
          <w:sz w:val="28"/>
          <w:szCs w:val="28"/>
          <w:lang w:eastAsia="en-US"/>
        </w:rPr>
        <w:t xml:space="preserve">15 </w:t>
      </w:r>
      <w:r w:rsidRPr="00300FF7">
        <w:rPr>
          <w:sz w:val="28"/>
          <w:szCs w:val="28"/>
          <w:lang w:eastAsia="en-US"/>
        </w:rPr>
        <w:t>«О защите прав предпринимателей»;</w:t>
      </w:r>
    </w:p>
    <w:p w:rsidR="00446462" w:rsidRPr="00300FF7" w:rsidRDefault="00446462" w:rsidP="00BC1E85">
      <w:pPr>
        <w:ind w:firstLine="709"/>
        <w:jc w:val="both"/>
        <w:rPr>
          <w:sz w:val="28"/>
          <w:szCs w:val="28"/>
          <w:lang w:eastAsia="en-US"/>
        </w:rPr>
      </w:pPr>
      <w:r w:rsidRPr="00300FF7">
        <w:rPr>
          <w:sz w:val="28"/>
          <w:szCs w:val="28"/>
          <w:lang w:eastAsia="en-US"/>
        </w:rPr>
        <w:t xml:space="preserve">Закон Кыргызской Республики </w:t>
      </w:r>
      <w:r w:rsidR="00615504" w:rsidRPr="00300FF7">
        <w:rPr>
          <w:sz w:val="28"/>
          <w:szCs w:val="28"/>
          <w:lang w:eastAsia="en-US"/>
        </w:rPr>
        <w:t>от 27 марта 2003 года</w:t>
      </w:r>
      <w:r w:rsidR="004C4147" w:rsidRPr="00300FF7">
        <w:rPr>
          <w:sz w:val="28"/>
          <w:szCs w:val="28"/>
          <w:lang w:eastAsia="en-US"/>
        </w:rPr>
        <w:t xml:space="preserve"> </w:t>
      </w:r>
      <w:r w:rsidR="00E34E4F">
        <w:rPr>
          <w:sz w:val="28"/>
          <w:szCs w:val="28"/>
          <w:lang w:eastAsia="en-US"/>
        </w:rPr>
        <w:t>№ </w:t>
      </w:r>
      <w:r w:rsidR="00615504" w:rsidRPr="00300FF7">
        <w:rPr>
          <w:sz w:val="28"/>
          <w:szCs w:val="28"/>
          <w:lang w:eastAsia="en-US"/>
        </w:rPr>
        <w:t xml:space="preserve">64 </w:t>
      </w:r>
      <w:r w:rsidR="009B0EEA"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 xml:space="preserve">акционерных обществах»; </w:t>
      </w:r>
    </w:p>
    <w:p w:rsidR="000849FF" w:rsidRPr="00300FF7" w:rsidRDefault="00446462" w:rsidP="00BC1E85">
      <w:pPr>
        <w:ind w:firstLine="709"/>
        <w:jc w:val="both"/>
        <w:rPr>
          <w:sz w:val="28"/>
          <w:szCs w:val="28"/>
          <w:lang w:eastAsia="en-US"/>
        </w:rPr>
      </w:pPr>
      <w:r w:rsidRPr="00300FF7">
        <w:rPr>
          <w:sz w:val="28"/>
          <w:szCs w:val="28"/>
          <w:lang w:eastAsia="en-US"/>
        </w:rPr>
        <w:t>Закон Кыргызской Республики от 11 июня 2004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70</w:t>
      </w:r>
      <w:r w:rsidR="006F4A18" w:rsidRPr="00300FF7">
        <w:rPr>
          <w:sz w:val="28"/>
          <w:szCs w:val="28"/>
          <w:lang w:eastAsia="en-US"/>
        </w:rPr>
        <w:t xml:space="preserve"> </w:t>
      </w:r>
      <w:r w:rsidR="009B0EEA" w:rsidRPr="00300FF7">
        <w:rPr>
          <w:sz w:val="28"/>
          <w:szCs w:val="28"/>
          <w:lang w:eastAsia="en-US"/>
        </w:rPr>
        <w:br/>
      </w:r>
      <w:r w:rsidR="00615504" w:rsidRPr="00300FF7">
        <w:rPr>
          <w:sz w:val="28"/>
          <w:szCs w:val="28"/>
          <w:lang w:eastAsia="en-US"/>
        </w:rPr>
        <w:t>«О</w:t>
      </w:r>
      <w:r w:rsidR="008A63B7" w:rsidRPr="00300FF7">
        <w:rPr>
          <w:sz w:val="28"/>
          <w:szCs w:val="28"/>
          <w:lang w:eastAsia="en-US"/>
        </w:rPr>
        <w:t xml:space="preserve"> </w:t>
      </w:r>
      <w:r w:rsidR="00615504" w:rsidRPr="00300FF7">
        <w:rPr>
          <w:sz w:val="28"/>
          <w:szCs w:val="28"/>
          <w:lang w:eastAsia="en-US"/>
        </w:rPr>
        <w:t>кооперативах»</w:t>
      </w:r>
      <w:r w:rsidRPr="00300FF7">
        <w:rPr>
          <w:sz w:val="28"/>
          <w:szCs w:val="28"/>
          <w:lang w:eastAsia="en-US"/>
        </w:rPr>
        <w:t>;</w:t>
      </w:r>
    </w:p>
    <w:p w:rsidR="00DD0561" w:rsidRPr="00300FF7" w:rsidRDefault="00934609" w:rsidP="00BC1E85">
      <w:pPr>
        <w:ind w:firstLine="708"/>
        <w:jc w:val="both"/>
        <w:rPr>
          <w:sz w:val="28"/>
          <w:szCs w:val="28"/>
          <w:lang w:eastAsia="en-US"/>
        </w:rPr>
      </w:pPr>
      <w:r w:rsidRPr="00300FF7">
        <w:rPr>
          <w:sz w:val="28"/>
          <w:szCs w:val="28"/>
          <w:lang w:eastAsia="en-US"/>
        </w:rPr>
        <w:t xml:space="preserve">Закон Кыргызской Республики </w:t>
      </w:r>
      <w:r w:rsidR="006F4A18" w:rsidRPr="00300FF7">
        <w:rPr>
          <w:sz w:val="28"/>
          <w:szCs w:val="28"/>
          <w:lang w:eastAsia="en-US"/>
        </w:rPr>
        <w:t>от 28 декабря 2006 года</w:t>
      </w:r>
      <w:r w:rsidR="004C4147" w:rsidRPr="00300FF7">
        <w:rPr>
          <w:sz w:val="28"/>
          <w:szCs w:val="28"/>
          <w:lang w:eastAsia="en-US"/>
        </w:rPr>
        <w:t xml:space="preserve"> </w:t>
      </w:r>
      <w:r w:rsidR="00E34E4F">
        <w:rPr>
          <w:sz w:val="28"/>
          <w:szCs w:val="28"/>
          <w:lang w:eastAsia="en-US"/>
        </w:rPr>
        <w:t>№ </w:t>
      </w:r>
      <w:r w:rsidR="006F4A18" w:rsidRPr="00300FF7">
        <w:rPr>
          <w:sz w:val="28"/>
          <w:szCs w:val="28"/>
          <w:lang w:eastAsia="en-US"/>
        </w:rPr>
        <w:t xml:space="preserve">215 </w:t>
      </w:r>
      <w:r w:rsidR="009B0EEA"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оказании государственной поддержки юридическим и физическим лицам, постоянно проживающим и осуществляющим экономическую деятельность в населенных пунктах, расположенных в высокогорных и отдаленных зонах Кыргызской Республики»;</w:t>
      </w:r>
    </w:p>
    <w:p w:rsidR="003C2191" w:rsidRPr="00300FF7" w:rsidRDefault="003C2191" w:rsidP="00BC1E85">
      <w:pPr>
        <w:ind w:firstLine="708"/>
        <w:jc w:val="both"/>
        <w:rPr>
          <w:sz w:val="28"/>
          <w:szCs w:val="28"/>
          <w:lang w:eastAsia="en-US"/>
        </w:rPr>
      </w:pPr>
      <w:r w:rsidRPr="00300FF7">
        <w:rPr>
          <w:sz w:val="28"/>
          <w:szCs w:val="28"/>
          <w:lang w:eastAsia="en-US"/>
        </w:rPr>
        <w:t xml:space="preserve">Закон Кыргызской Республики </w:t>
      </w:r>
      <w:r w:rsidR="006F4A18" w:rsidRPr="00300FF7">
        <w:rPr>
          <w:sz w:val="28"/>
          <w:szCs w:val="28"/>
          <w:lang w:eastAsia="en-US"/>
        </w:rPr>
        <w:t>от 25 мая 2007 года</w:t>
      </w:r>
      <w:r w:rsidR="004C4147" w:rsidRPr="00300FF7">
        <w:rPr>
          <w:sz w:val="28"/>
          <w:szCs w:val="28"/>
          <w:lang w:eastAsia="en-US"/>
        </w:rPr>
        <w:t xml:space="preserve"> </w:t>
      </w:r>
      <w:r w:rsidR="00E34E4F">
        <w:rPr>
          <w:sz w:val="28"/>
          <w:szCs w:val="28"/>
          <w:lang w:eastAsia="en-US"/>
        </w:rPr>
        <w:t>№ </w:t>
      </w:r>
      <w:r w:rsidR="006F4A18" w:rsidRPr="00300FF7">
        <w:rPr>
          <w:sz w:val="28"/>
          <w:szCs w:val="28"/>
          <w:lang w:eastAsia="en-US"/>
        </w:rPr>
        <w:t xml:space="preserve">72 </w:t>
      </w:r>
      <w:r w:rsidRPr="00300FF7">
        <w:rPr>
          <w:sz w:val="28"/>
          <w:szCs w:val="28"/>
          <w:lang w:eastAsia="en-US"/>
        </w:rPr>
        <w:t>«О порядке проведения проверок субъектов предпринимательства» устанавливает порядок проведения проверок субъектов предпринимательства уполномоченными органами, определяет права и обязанности уполномоченных органов и субъектов предпринимательства в отношениях, связанных с осуществлением проверок, а также защиту прав субъектов предпринимательства от незаконного вмешательства в их деятельность;</w:t>
      </w:r>
    </w:p>
    <w:p w:rsidR="00446462" w:rsidRPr="00300FF7" w:rsidRDefault="00F834F5" w:rsidP="00BC1E85">
      <w:pPr>
        <w:ind w:firstLine="708"/>
        <w:jc w:val="both"/>
        <w:rPr>
          <w:sz w:val="28"/>
          <w:szCs w:val="28"/>
          <w:lang w:eastAsia="en-US"/>
        </w:rPr>
      </w:pPr>
      <w:r w:rsidRPr="00300FF7">
        <w:rPr>
          <w:sz w:val="28"/>
          <w:szCs w:val="28"/>
          <w:lang w:eastAsia="en-US"/>
        </w:rPr>
        <w:t xml:space="preserve">Закон Кыргызской Республики </w:t>
      </w:r>
      <w:r w:rsidR="006F4A18" w:rsidRPr="00300FF7">
        <w:rPr>
          <w:sz w:val="28"/>
          <w:szCs w:val="28"/>
          <w:lang w:eastAsia="en-US"/>
        </w:rPr>
        <w:t>от 25 мая 2007 года</w:t>
      </w:r>
      <w:r w:rsidR="004C4147" w:rsidRPr="00300FF7">
        <w:rPr>
          <w:sz w:val="28"/>
          <w:szCs w:val="28"/>
          <w:lang w:eastAsia="en-US"/>
        </w:rPr>
        <w:t xml:space="preserve"> </w:t>
      </w:r>
      <w:r w:rsidR="00E34E4F">
        <w:rPr>
          <w:sz w:val="28"/>
          <w:szCs w:val="28"/>
          <w:lang w:eastAsia="en-US"/>
        </w:rPr>
        <w:t>№ </w:t>
      </w:r>
      <w:r w:rsidR="006F4A18" w:rsidRPr="00300FF7">
        <w:rPr>
          <w:sz w:val="28"/>
          <w:szCs w:val="28"/>
          <w:lang w:eastAsia="en-US"/>
        </w:rPr>
        <w:t xml:space="preserve">73 </w:t>
      </w:r>
      <w:r w:rsidR="009B0EEA" w:rsidRPr="00300FF7">
        <w:rPr>
          <w:sz w:val="28"/>
          <w:szCs w:val="28"/>
          <w:lang w:eastAsia="en-US"/>
        </w:rPr>
        <w:br/>
      </w:r>
      <w:r w:rsidRPr="00300FF7">
        <w:rPr>
          <w:sz w:val="28"/>
          <w:szCs w:val="28"/>
          <w:lang w:eastAsia="en-US"/>
        </w:rPr>
        <w:t>«О</w:t>
      </w:r>
      <w:r w:rsidR="008A63B7" w:rsidRPr="00300FF7">
        <w:rPr>
          <w:sz w:val="28"/>
          <w:szCs w:val="28"/>
          <w:lang w:eastAsia="en-US"/>
        </w:rPr>
        <w:t xml:space="preserve"> </w:t>
      </w:r>
      <w:r w:rsidRPr="00300FF7">
        <w:rPr>
          <w:sz w:val="28"/>
          <w:szCs w:val="28"/>
          <w:lang w:eastAsia="en-US"/>
        </w:rPr>
        <w:t>государственной поддержке малого предпринимательства»</w:t>
      </w:r>
      <w:r w:rsidR="006F4A18" w:rsidRPr="00300FF7">
        <w:rPr>
          <w:sz w:val="28"/>
          <w:szCs w:val="28"/>
          <w:lang w:eastAsia="en-US"/>
        </w:rPr>
        <w:t xml:space="preserve"> определяет</w:t>
      </w:r>
      <w:r w:rsidRPr="00300FF7">
        <w:rPr>
          <w:sz w:val="28"/>
          <w:szCs w:val="28"/>
          <w:lang w:eastAsia="en-US"/>
        </w:rPr>
        <w:t xml:space="preserve"> общие положения в области государственной поддержки и разв</w:t>
      </w:r>
      <w:r w:rsidR="00DE2C48" w:rsidRPr="00300FF7">
        <w:rPr>
          <w:sz w:val="28"/>
          <w:szCs w:val="28"/>
          <w:lang w:eastAsia="en-US"/>
        </w:rPr>
        <w:t>ития малого предпринимательства</w:t>
      </w:r>
      <w:r w:rsidR="006F4A18" w:rsidRPr="00300FF7">
        <w:rPr>
          <w:sz w:val="28"/>
          <w:szCs w:val="28"/>
          <w:lang w:eastAsia="en-US"/>
        </w:rPr>
        <w:t>,</w:t>
      </w:r>
      <w:r w:rsidRPr="00300FF7">
        <w:rPr>
          <w:sz w:val="28"/>
          <w:szCs w:val="28"/>
          <w:lang w:eastAsia="en-US"/>
        </w:rPr>
        <w:t xml:space="preserve"> </w:t>
      </w:r>
      <w:r w:rsidR="00DE2C48" w:rsidRPr="00300FF7">
        <w:rPr>
          <w:sz w:val="28"/>
          <w:szCs w:val="28"/>
          <w:lang w:eastAsia="en-US"/>
        </w:rPr>
        <w:t>устанавливает</w:t>
      </w:r>
      <w:r w:rsidRPr="00300FF7">
        <w:rPr>
          <w:sz w:val="28"/>
          <w:szCs w:val="28"/>
          <w:lang w:eastAsia="en-US"/>
        </w:rPr>
        <w:t xml:space="preserve"> формы и методы государственного стимулирования и регулирования деятельности субъе</w:t>
      </w:r>
      <w:r w:rsidR="000124BF" w:rsidRPr="00300FF7">
        <w:rPr>
          <w:sz w:val="28"/>
          <w:szCs w:val="28"/>
          <w:lang w:eastAsia="en-US"/>
        </w:rPr>
        <w:t>ктов малого предпринимательства;</w:t>
      </w:r>
    </w:p>
    <w:p w:rsidR="00642E6A" w:rsidRPr="00300FF7" w:rsidRDefault="00642E6A" w:rsidP="00BC1E85">
      <w:pPr>
        <w:ind w:firstLine="708"/>
        <w:jc w:val="both"/>
        <w:rPr>
          <w:sz w:val="28"/>
          <w:szCs w:val="28"/>
          <w:lang w:eastAsia="en-US"/>
        </w:rPr>
      </w:pPr>
      <w:r w:rsidRPr="00300FF7">
        <w:rPr>
          <w:sz w:val="28"/>
          <w:szCs w:val="28"/>
          <w:lang w:eastAsia="en-US"/>
        </w:rPr>
        <w:t>Закон Кыргызской Республики от 4 августа 2008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188 </w:t>
      </w:r>
      <w:r w:rsidR="009B0EEA"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обязательном страховании гражданской ответственности перевозчика опасных грузов» устанавливает правовые, экономические и организационные основы регулирования отношений в области обязательного страхования гражданской ответственности перевозчика опасных грузов и направлен на выполнение перевозчиками обязательств по возмещению убытков, причиненных третьим лицам в процессе доставки опасных грузов автомобильным, воздушным, водным и железнодорожным транспортом на территории Кыргызской Республики;</w:t>
      </w:r>
    </w:p>
    <w:p w:rsidR="00642E6A" w:rsidRPr="00300FF7" w:rsidRDefault="00642E6A" w:rsidP="00BC1E85">
      <w:pPr>
        <w:ind w:firstLine="708"/>
        <w:jc w:val="both"/>
        <w:rPr>
          <w:sz w:val="28"/>
          <w:szCs w:val="28"/>
          <w:lang w:eastAsia="en-US"/>
        </w:rPr>
      </w:pPr>
      <w:r w:rsidRPr="00300FF7">
        <w:rPr>
          <w:sz w:val="28"/>
          <w:szCs w:val="28"/>
          <w:lang w:eastAsia="en-US"/>
        </w:rPr>
        <w:t>Закон Кыргызской Республики от 4 августа 2008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189 </w:t>
      </w:r>
      <w:r w:rsidR="009B0EEA"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 xml:space="preserve">обязательном страховании гражданской ответственности перевозчика </w:t>
      </w:r>
      <w:r w:rsidRPr="00300FF7">
        <w:rPr>
          <w:sz w:val="28"/>
          <w:szCs w:val="28"/>
          <w:lang w:eastAsia="en-US"/>
        </w:rPr>
        <w:lastRenderedPageBreak/>
        <w:t>перед пассажирами» регулирует отношения, возникающие в области обязательного страхования гражданской ответственности перевозчика перед пассажирами, и устанавливает правовые, финансовые и организационные основы его проведения;</w:t>
      </w:r>
    </w:p>
    <w:p w:rsidR="00642E6A" w:rsidRPr="00300FF7" w:rsidRDefault="00642E6A" w:rsidP="00BC1E85">
      <w:pPr>
        <w:ind w:firstLine="708"/>
        <w:jc w:val="both"/>
        <w:rPr>
          <w:sz w:val="28"/>
          <w:szCs w:val="28"/>
          <w:lang w:eastAsia="en-US"/>
        </w:rPr>
      </w:pPr>
      <w:r w:rsidRPr="00300FF7">
        <w:rPr>
          <w:sz w:val="28"/>
          <w:szCs w:val="28"/>
          <w:lang w:eastAsia="en-US"/>
        </w:rPr>
        <w:t>Закон Кыргызской Республики от 5 августа 2008 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194 </w:t>
      </w:r>
      <w:r w:rsidR="009B0EEA" w:rsidRPr="00300FF7">
        <w:rPr>
          <w:sz w:val="28"/>
          <w:szCs w:val="28"/>
          <w:lang w:eastAsia="en-US"/>
        </w:rPr>
        <w:br/>
      </w:r>
      <w:r w:rsidRPr="00300FF7">
        <w:rPr>
          <w:sz w:val="28"/>
          <w:szCs w:val="28"/>
          <w:lang w:eastAsia="en-US"/>
        </w:rPr>
        <w:t>«Об</w:t>
      </w:r>
      <w:r w:rsidR="008A63B7" w:rsidRPr="00300FF7">
        <w:rPr>
          <w:sz w:val="28"/>
          <w:szCs w:val="28"/>
          <w:lang w:eastAsia="en-US"/>
        </w:rPr>
        <w:t xml:space="preserve"> </w:t>
      </w:r>
      <w:r w:rsidRPr="00300FF7">
        <w:rPr>
          <w:sz w:val="28"/>
          <w:szCs w:val="28"/>
          <w:lang w:eastAsia="en-US"/>
        </w:rPr>
        <w:t>обязательном страховании гражданской ответственности работодателя за причинение вреда жизни и здоровью работника при исполнении им трудовых (служебных) обязанностей» регулирует общественные отношения,</w:t>
      </w:r>
      <w:r w:rsidR="005D5B24" w:rsidRPr="00300FF7">
        <w:rPr>
          <w:sz w:val="28"/>
          <w:szCs w:val="28"/>
          <w:lang w:eastAsia="en-US"/>
        </w:rPr>
        <w:t xml:space="preserve"> </w:t>
      </w:r>
      <w:r w:rsidRPr="00300FF7">
        <w:rPr>
          <w:sz w:val="28"/>
          <w:szCs w:val="28"/>
          <w:lang w:eastAsia="en-US"/>
        </w:rPr>
        <w:t>возникающие</w:t>
      </w:r>
      <w:r w:rsidR="005D5B24" w:rsidRPr="00300FF7">
        <w:rPr>
          <w:sz w:val="28"/>
          <w:szCs w:val="28"/>
          <w:lang w:eastAsia="en-US"/>
        </w:rPr>
        <w:t xml:space="preserve"> </w:t>
      </w:r>
      <w:r w:rsidRPr="00300FF7">
        <w:rPr>
          <w:sz w:val="28"/>
          <w:szCs w:val="28"/>
          <w:lang w:eastAsia="en-US"/>
        </w:rPr>
        <w:t>в области обязательного страхования гражданской ответственности работодателя за причинение вреда жизни и здоровью работника при</w:t>
      </w:r>
      <w:r w:rsidR="005D5B24" w:rsidRPr="00300FF7">
        <w:rPr>
          <w:sz w:val="28"/>
          <w:szCs w:val="28"/>
          <w:lang w:eastAsia="en-US"/>
        </w:rPr>
        <w:t xml:space="preserve"> </w:t>
      </w:r>
      <w:r w:rsidRPr="00300FF7">
        <w:rPr>
          <w:sz w:val="28"/>
          <w:szCs w:val="28"/>
          <w:lang w:eastAsia="en-US"/>
        </w:rPr>
        <w:t>исполнении</w:t>
      </w:r>
      <w:r w:rsidR="005D5B24" w:rsidRPr="00300FF7">
        <w:rPr>
          <w:sz w:val="28"/>
          <w:szCs w:val="28"/>
          <w:lang w:eastAsia="en-US"/>
        </w:rPr>
        <w:t xml:space="preserve"> </w:t>
      </w:r>
      <w:r w:rsidRPr="00300FF7">
        <w:rPr>
          <w:sz w:val="28"/>
          <w:szCs w:val="28"/>
          <w:lang w:eastAsia="en-US"/>
        </w:rPr>
        <w:t>им трудовых (служебных) обязанностей, и устанавливает правовые, экономические и организационные основы его проведения;</w:t>
      </w:r>
    </w:p>
    <w:p w:rsidR="00077FB6" w:rsidRDefault="00077FB6" w:rsidP="00BC1E85">
      <w:pPr>
        <w:ind w:firstLine="709"/>
        <w:jc w:val="both"/>
        <w:rPr>
          <w:sz w:val="28"/>
          <w:szCs w:val="28"/>
          <w:lang w:eastAsia="en-US"/>
        </w:rPr>
      </w:pPr>
      <w:r w:rsidRPr="00300FF7">
        <w:rPr>
          <w:sz w:val="28"/>
          <w:szCs w:val="28"/>
          <w:lang w:eastAsia="en-US"/>
        </w:rPr>
        <w:t xml:space="preserve">Закон Кыргызской Республики от 19 октября 2013 года </w:t>
      </w:r>
      <w:r w:rsidR="00E34E4F">
        <w:rPr>
          <w:sz w:val="28"/>
          <w:szCs w:val="28"/>
          <w:lang w:eastAsia="en-US"/>
        </w:rPr>
        <w:t>№ </w:t>
      </w:r>
      <w:r w:rsidRPr="00300FF7">
        <w:rPr>
          <w:sz w:val="28"/>
          <w:szCs w:val="28"/>
          <w:lang w:eastAsia="en-US"/>
        </w:rPr>
        <w:t xml:space="preserve">195 </w:t>
      </w:r>
      <w:r w:rsidR="009B0EEA" w:rsidRPr="00300FF7">
        <w:rPr>
          <w:sz w:val="28"/>
          <w:szCs w:val="28"/>
          <w:lang w:eastAsia="en-US"/>
        </w:rPr>
        <w:br/>
      </w:r>
      <w:r w:rsidRPr="00300FF7">
        <w:rPr>
          <w:sz w:val="28"/>
          <w:szCs w:val="28"/>
          <w:lang w:eastAsia="en-US"/>
        </w:rPr>
        <w:t>«О лицензионно-разрешительной системе в Кыргызской Республике»;</w:t>
      </w:r>
    </w:p>
    <w:p w:rsidR="002E7043" w:rsidRPr="00300FF7" w:rsidRDefault="002E7043" w:rsidP="00BC1E85">
      <w:pPr>
        <w:ind w:firstLine="709"/>
        <w:jc w:val="both"/>
        <w:rPr>
          <w:sz w:val="28"/>
          <w:szCs w:val="28"/>
          <w:lang w:eastAsia="en-US"/>
        </w:rPr>
      </w:pPr>
      <w:r w:rsidRPr="00300FF7">
        <w:rPr>
          <w:sz w:val="28"/>
          <w:szCs w:val="28"/>
          <w:lang w:eastAsia="en-US"/>
        </w:rPr>
        <w:t xml:space="preserve">Указ Президента Кыргызской Республики </w:t>
      </w:r>
      <w:r w:rsidR="00F72B92" w:rsidRPr="00300FF7">
        <w:rPr>
          <w:sz w:val="28"/>
          <w:szCs w:val="28"/>
          <w:lang w:eastAsia="en-US"/>
        </w:rPr>
        <w:t>от 25 апреля 2002 года</w:t>
      </w:r>
      <w:r w:rsidR="004C4147" w:rsidRPr="00300FF7">
        <w:rPr>
          <w:sz w:val="28"/>
          <w:szCs w:val="28"/>
          <w:lang w:eastAsia="en-US"/>
        </w:rPr>
        <w:t xml:space="preserve"> </w:t>
      </w:r>
      <w:r w:rsidR="00E34E4F">
        <w:rPr>
          <w:sz w:val="28"/>
          <w:szCs w:val="28"/>
          <w:lang w:eastAsia="en-US"/>
        </w:rPr>
        <w:t>№ </w:t>
      </w:r>
      <w:r w:rsidR="00F72B92" w:rsidRPr="00300FF7">
        <w:rPr>
          <w:sz w:val="28"/>
          <w:szCs w:val="28"/>
          <w:lang w:eastAsia="en-US"/>
        </w:rPr>
        <w:t xml:space="preserve">100 </w:t>
      </w:r>
      <w:r w:rsidRPr="00300FF7">
        <w:rPr>
          <w:sz w:val="28"/>
          <w:szCs w:val="28"/>
          <w:lang w:eastAsia="en-US"/>
        </w:rPr>
        <w:t>«О мерах по совершенствованию государственной политики в сфере регулирования инвестиционной и иной предпринимательской деятель</w:t>
      </w:r>
      <w:r w:rsidR="00220B0A" w:rsidRPr="00300FF7">
        <w:rPr>
          <w:sz w:val="28"/>
          <w:szCs w:val="28"/>
          <w:lang w:eastAsia="en-US"/>
        </w:rPr>
        <w:t>ности»</w:t>
      </w:r>
      <w:r w:rsidRPr="00300FF7">
        <w:rPr>
          <w:sz w:val="28"/>
          <w:szCs w:val="28"/>
          <w:lang w:eastAsia="en-US"/>
        </w:rPr>
        <w:t>;</w:t>
      </w:r>
    </w:p>
    <w:p w:rsidR="002E7043" w:rsidRPr="00300FF7" w:rsidRDefault="002E7043" w:rsidP="00BC1E85">
      <w:pPr>
        <w:ind w:firstLine="709"/>
        <w:jc w:val="both"/>
        <w:rPr>
          <w:sz w:val="28"/>
          <w:szCs w:val="28"/>
          <w:lang w:eastAsia="en-US"/>
        </w:rPr>
      </w:pPr>
      <w:r w:rsidRPr="00300FF7">
        <w:rPr>
          <w:sz w:val="28"/>
          <w:szCs w:val="28"/>
          <w:lang w:eastAsia="en-US"/>
        </w:rPr>
        <w:t xml:space="preserve">Указ Президента Кыргызской Республики </w:t>
      </w:r>
      <w:r w:rsidR="00F72B92" w:rsidRPr="00300FF7">
        <w:rPr>
          <w:sz w:val="28"/>
          <w:szCs w:val="28"/>
          <w:lang w:eastAsia="en-US"/>
        </w:rPr>
        <w:t>от 9 декабря 2008 года</w:t>
      </w:r>
      <w:r w:rsidR="004C4147" w:rsidRPr="00300FF7">
        <w:rPr>
          <w:sz w:val="28"/>
          <w:szCs w:val="28"/>
          <w:lang w:eastAsia="en-US"/>
        </w:rPr>
        <w:t xml:space="preserve"> </w:t>
      </w:r>
      <w:r w:rsidR="00E34E4F">
        <w:rPr>
          <w:sz w:val="28"/>
          <w:szCs w:val="28"/>
          <w:lang w:eastAsia="en-US"/>
        </w:rPr>
        <w:t>№ </w:t>
      </w:r>
      <w:r w:rsidR="00F72B92" w:rsidRPr="00300FF7">
        <w:rPr>
          <w:sz w:val="28"/>
          <w:szCs w:val="28"/>
          <w:lang w:eastAsia="en-US"/>
        </w:rPr>
        <w:t xml:space="preserve">435 </w:t>
      </w:r>
      <w:r w:rsidRPr="00300FF7">
        <w:rPr>
          <w:sz w:val="28"/>
          <w:szCs w:val="28"/>
          <w:lang w:eastAsia="en-US"/>
        </w:rPr>
        <w:t>«О совершенствовании государственной политики в области регулирования предпринимательской деятель</w:t>
      </w:r>
      <w:r w:rsidR="00220B0A" w:rsidRPr="00300FF7">
        <w:rPr>
          <w:sz w:val="28"/>
          <w:szCs w:val="28"/>
          <w:lang w:eastAsia="en-US"/>
        </w:rPr>
        <w:t>ности»</w:t>
      </w:r>
      <w:r w:rsidRPr="00300FF7">
        <w:rPr>
          <w:sz w:val="28"/>
          <w:szCs w:val="28"/>
          <w:lang w:eastAsia="en-US"/>
        </w:rPr>
        <w:t>;</w:t>
      </w:r>
    </w:p>
    <w:p w:rsidR="006D25C5" w:rsidRPr="00300FF7" w:rsidRDefault="006D25C5" w:rsidP="00BC1E85">
      <w:pPr>
        <w:ind w:firstLine="709"/>
        <w:jc w:val="both"/>
        <w:rPr>
          <w:sz w:val="28"/>
          <w:szCs w:val="28"/>
          <w:lang w:eastAsia="en-US"/>
        </w:rPr>
      </w:pPr>
      <w:r w:rsidRPr="00300FF7">
        <w:rPr>
          <w:sz w:val="28"/>
          <w:szCs w:val="28"/>
          <w:lang w:eastAsia="en-US"/>
        </w:rPr>
        <w:t xml:space="preserve">постановление Правительства Кыргызской Республики </w:t>
      </w:r>
      <w:r w:rsidR="00F72B92" w:rsidRPr="00300FF7">
        <w:rPr>
          <w:sz w:val="28"/>
          <w:szCs w:val="28"/>
          <w:lang w:eastAsia="en-US"/>
        </w:rPr>
        <w:t>от 2 июля 1998</w:t>
      </w:r>
      <w:r w:rsidR="00856B55">
        <w:rPr>
          <w:sz w:val="28"/>
          <w:szCs w:val="28"/>
          <w:lang w:eastAsia="en-US"/>
        </w:rPr>
        <w:t> </w:t>
      </w:r>
      <w:r w:rsidR="00F72B92"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00F72B92" w:rsidRPr="00300FF7">
        <w:rPr>
          <w:sz w:val="28"/>
          <w:szCs w:val="28"/>
          <w:lang w:eastAsia="en-US"/>
        </w:rPr>
        <w:t xml:space="preserve">404 </w:t>
      </w:r>
      <w:r w:rsidRPr="00300FF7">
        <w:rPr>
          <w:sz w:val="28"/>
          <w:szCs w:val="28"/>
          <w:lang w:eastAsia="en-US"/>
        </w:rPr>
        <w:t>«Об утверждении Положения о порядке государственной регистрации граждан, занимающихся предпринимательской деятельностью без образования юридического лица в качестве индивидуального предпринимателя на территории Кыргызской Республики»;</w:t>
      </w:r>
    </w:p>
    <w:p w:rsidR="006D25C5" w:rsidRPr="00300FF7" w:rsidRDefault="006D25C5" w:rsidP="00BC1E85">
      <w:pPr>
        <w:ind w:firstLine="709"/>
        <w:jc w:val="both"/>
        <w:rPr>
          <w:sz w:val="28"/>
          <w:szCs w:val="28"/>
          <w:lang w:eastAsia="en-US"/>
        </w:rPr>
      </w:pPr>
      <w:r w:rsidRPr="00300FF7">
        <w:rPr>
          <w:sz w:val="28"/>
          <w:szCs w:val="28"/>
          <w:lang w:eastAsia="en-US"/>
        </w:rPr>
        <w:t xml:space="preserve">постановление Правительства Кыргызской Республики </w:t>
      </w:r>
      <w:r w:rsidR="00F72B92" w:rsidRPr="00300FF7">
        <w:rPr>
          <w:sz w:val="28"/>
          <w:szCs w:val="28"/>
          <w:lang w:eastAsia="en-US"/>
        </w:rPr>
        <w:t>от 31 мая 2001</w:t>
      </w:r>
      <w:r w:rsidR="00856B55">
        <w:rPr>
          <w:sz w:val="28"/>
          <w:szCs w:val="28"/>
          <w:lang w:eastAsia="en-US"/>
        </w:rPr>
        <w:t> </w:t>
      </w:r>
      <w:r w:rsidR="00F72B92"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00F72B92" w:rsidRPr="00300FF7">
        <w:rPr>
          <w:sz w:val="28"/>
          <w:szCs w:val="28"/>
          <w:lang w:eastAsia="en-US"/>
        </w:rPr>
        <w:t xml:space="preserve">260 </w:t>
      </w:r>
      <w:r w:rsidRPr="00300FF7">
        <w:rPr>
          <w:sz w:val="28"/>
          <w:szCs w:val="28"/>
          <w:lang w:eastAsia="en-US"/>
        </w:rPr>
        <w:t>«О лицензировании отдельных видов деятельности»;</w:t>
      </w:r>
    </w:p>
    <w:p w:rsidR="00673308" w:rsidRPr="00300FF7" w:rsidRDefault="00673308" w:rsidP="00BC1E85">
      <w:pPr>
        <w:ind w:firstLine="709"/>
        <w:jc w:val="both"/>
        <w:rPr>
          <w:sz w:val="28"/>
          <w:szCs w:val="28"/>
          <w:lang w:eastAsia="en-US"/>
        </w:rPr>
      </w:pPr>
      <w:r w:rsidRPr="00300FF7">
        <w:rPr>
          <w:sz w:val="28"/>
          <w:szCs w:val="28"/>
          <w:lang w:eastAsia="en-US"/>
        </w:rPr>
        <w:t>постановление Правительства Кыргызской Республики от 30 июля 2001</w:t>
      </w:r>
      <w:r w:rsidR="00856B55">
        <w:rPr>
          <w:sz w:val="28"/>
          <w:szCs w:val="28"/>
          <w:lang w:eastAsia="en-US"/>
        </w:rPr>
        <w:t> </w:t>
      </w:r>
      <w:r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386 «Об утверждении Положения о разрешительных документах, выдаваемых государственными органами субъектам предпринимательства»;</w:t>
      </w:r>
    </w:p>
    <w:p w:rsidR="00655773" w:rsidRPr="00300FF7" w:rsidRDefault="006D25C5" w:rsidP="00BC1E85">
      <w:pPr>
        <w:ind w:firstLine="709"/>
        <w:jc w:val="both"/>
        <w:rPr>
          <w:sz w:val="28"/>
          <w:szCs w:val="28"/>
          <w:lang w:eastAsia="en-US"/>
        </w:rPr>
      </w:pPr>
      <w:r w:rsidRPr="00300FF7">
        <w:rPr>
          <w:sz w:val="28"/>
          <w:szCs w:val="28"/>
          <w:lang w:eastAsia="en-US"/>
        </w:rPr>
        <w:t xml:space="preserve">постановление Правительства Кыргызской Республики </w:t>
      </w:r>
      <w:r w:rsidR="00E3020D" w:rsidRPr="00300FF7">
        <w:rPr>
          <w:sz w:val="28"/>
          <w:szCs w:val="28"/>
          <w:lang w:eastAsia="en-US"/>
        </w:rPr>
        <w:t>от 3 октября 2001</w:t>
      </w:r>
      <w:r w:rsidR="00856B55">
        <w:rPr>
          <w:sz w:val="28"/>
          <w:szCs w:val="28"/>
          <w:lang w:eastAsia="en-US"/>
        </w:rPr>
        <w:t> </w:t>
      </w:r>
      <w:r w:rsidR="00E3020D"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000060BC" w:rsidRPr="00300FF7">
        <w:rPr>
          <w:sz w:val="28"/>
          <w:szCs w:val="28"/>
          <w:lang w:eastAsia="en-US"/>
        </w:rPr>
        <w:t xml:space="preserve">602 </w:t>
      </w:r>
      <w:r w:rsidRPr="00300FF7">
        <w:rPr>
          <w:sz w:val="28"/>
          <w:szCs w:val="28"/>
          <w:lang w:eastAsia="en-US"/>
        </w:rPr>
        <w:t>«Об утверждении Правил по устранению конфликтов интересов в сфере государственного регулирования предпринимательской деятельности»;</w:t>
      </w:r>
    </w:p>
    <w:p w:rsidR="000D5D2E" w:rsidRPr="00300FF7" w:rsidRDefault="000D5D2E" w:rsidP="00BC1E85">
      <w:pPr>
        <w:ind w:firstLine="709"/>
        <w:jc w:val="both"/>
        <w:rPr>
          <w:sz w:val="28"/>
          <w:szCs w:val="28"/>
          <w:lang w:eastAsia="en-US"/>
        </w:rPr>
      </w:pPr>
      <w:r w:rsidRPr="00300FF7">
        <w:rPr>
          <w:sz w:val="28"/>
          <w:szCs w:val="28"/>
          <w:lang w:eastAsia="en-US"/>
        </w:rPr>
        <w:t>постановление Правительства Кыргызской Республики от 4 ноября 2002</w:t>
      </w:r>
      <w:r w:rsidR="00856B55">
        <w:rPr>
          <w:sz w:val="28"/>
          <w:szCs w:val="28"/>
          <w:lang w:eastAsia="en-US"/>
        </w:rPr>
        <w:t> </w:t>
      </w:r>
      <w:r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733 «</w:t>
      </w:r>
      <w:r w:rsidR="000111A5" w:rsidRPr="00300FF7">
        <w:rPr>
          <w:sz w:val="28"/>
          <w:szCs w:val="28"/>
          <w:lang w:eastAsia="en-US"/>
        </w:rPr>
        <w:t xml:space="preserve">О внесении изменений в Положение о </w:t>
      </w:r>
      <w:r w:rsidRPr="00300FF7">
        <w:rPr>
          <w:sz w:val="28"/>
          <w:szCs w:val="28"/>
          <w:lang w:eastAsia="en-US"/>
        </w:rPr>
        <w:t>лицензировании отдельных видов</w:t>
      </w:r>
      <w:r w:rsidR="003D0B55" w:rsidRPr="00300FF7">
        <w:rPr>
          <w:sz w:val="28"/>
          <w:szCs w:val="28"/>
          <w:lang w:eastAsia="en-US"/>
        </w:rPr>
        <w:t xml:space="preserve"> предпринимательской</w:t>
      </w:r>
      <w:r w:rsidRPr="00300FF7">
        <w:rPr>
          <w:sz w:val="28"/>
          <w:szCs w:val="28"/>
          <w:lang w:eastAsia="en-US"/>
        </w:rPr>
        <w:t xml:space="preserve"> деятельности</w:t>
      </w:r>
      <w:r w:rsidR="003D0B55" w:rsidRPr="00300FF7">
        <w:rPr>
          <w:sz w:val="28"/>
          <w:szCs w:val="28"/>
          <w:lang w:eastAsia="en-US"/>
        </w:rPr>
        <w:t>, утвержденное</w:t>
      </w:r>
      <w:r w:rsidR="003D0B55" w:rsidRPr="00300FF7">
        <w:t xml:space="preserve"> </w:t>
      </w:r>
      <w:r w:rsidR="003D0B55" w:rsidRPr="00300FF7">
        <w:rPr>
          <w:sz w:val="28"/>
          <w:szCs w:val="28"/>
          <w:lang w:eastAsia="en-US"/>
        </w:rPr>
        <w:t xml:space="preserve">постановлением Правительства Кыргызской Республики от 31 мая 2001 года </w:t>
      </w:r>
      <w:r w:rsidR="00E34E4F">
        <w:rPr>
          <w:sz w:val="28"/>
          <w:szCs w:val="28"/>
          <w:lang w:eastAsia="en-US"/>
        </w:rPr>
        <w:t>№ </w:t>
      </w:r>
      <w:r w:rsidR="003D0B55" w:rsidRPr="00300FF7">
        <w:rPr>
          <w:sz w:val="28"/>
          <w:szCs w:val="28"/>
          <w:lang w:eastAsia="en-US"/>
        </w:rPr>
        <w:t>260 «О лицензировании отдельных видов предпринимательской деятельности»;</w:t>
      </w:r>
    </w:p>
    <w:p w:rsidR="000D5D2E" w:rsidRPr="00300FF7" w:rsidRDefault="002654C1" w:rsidP="00BC1E85">
      <w:pPr>
        <w:ind w:firstLine="708"/>
        <w:jc w:val="both"/>
        <w:rPr>
          <w:sz w:val="28"/>
          <w:szCs w:val="28"/>
          <w:lang w:eastAsia="en-US"/>
        </w:rPr>
      </w:pPr>
      <w:r w:rsidRPr="00300FF7">
        <w:rPr>
          <w:sz w:val="28"/>
          <w:szCs w:val="28"/>
          <w:lang w:eastAsia="en-US"/>
        </w:rPr>
        <w:t>постановление Правительства Кыргызской Республики от 6 ноября 2007</w:t>
      </w:r>
      <w:r w:rsidR="00856B55">
        <w:rPr>
          <w:sz w:val="28"/>
          <w:szCs w:val="28"/>
          <w:lang w:eastAsia="en-US"/>
        </w:rPr>
        <w:t> </w:t>
      </w:r>
      <w:r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Pr="00300FF7">
        <w:rPr>
          <w:sz w:val="28"/>
          <w:szCs w:val="28"/>
          <w:lang w:eastAsia="en-US"/>
        </w:rPr>
        <w:t xml:space="preserve">533 «О порядке проведения проверок субъектов </w:t>
      </w:r>
      <w:r w:rsidRPr="00300FF7">
        <w:rPr>
          <w:sz w:val="28"/>
          <w:szCs w:val="28"/>
          <w:lang w:eastAsia="en-US"/>
        </w:rPr>
        <w:lastRenderedPageBreak/>
        <w:t>предпринимательства и определении перечня уполномоченных органов, имеющих право на проведение проверок субъектов предпринимательства»;</w:t>
      </w:r>
    </w:p>
    <w:p w:rsidR="004D03DD" w:rsidRPr="00300FF7" w:rsidRDefault="00C27E0B" w:rsidP="00BC1E85">
      <w:pPr>
        <w:ind w:firstLine="709"/>
        <w:jc w:val="both"/>
        <w:rPr>
          <w:sz w:val="28"/>
          <w:szCs w:val="28"/>
          <w:lang w:eastAsia="en-US"/>
        </w:rPr>
      </w:pPr>
      <w:r w:rsidRPr="00300FF7">
        <w:rPr>
          <w:sz w:val="28"/>
          <w:szCs w:val="28"/>
          <w:lang w:eastAsia="en-US"/>
        </w:rPr>
        <w:t>п</w:t>
      </w:r>
      <w:r w:rsidR="004D03DD" w:rsidRPr="00300FF7">
        <w:rPr>
          <w:sz w:val="28"/>
          <w:szCs w:val="28"/>
          <w:lang w:eastAsia="en-US"/>
        </w:rPr>
        <w:t>остановление Жогорку Кенеша Кыргызской Республики от 20 июня 2008 года</w:t>
      </w:r>
      <w:r w:rsidR="004C4147" w:rsidRPr="00300FF7">
        <w:rPr>
          <w:sz w:val="28"/>
          <w:szCs w:val="28"/>
          <w:lang w:eastAsia="en-US"/>
        </w:rPr>
        <w:t xml:space="preserve"> </w:t>
      </w:r>
      <w:r w:rsidR="00E34E4F">
        <w:rPr>
          <w:sz w:val="28"/>
          <w:szCs w:val="28"/>
          <w:lang w:eastAsia="en-US"/>
        </w:rPr>
        <w:t>№ </w:t>
      </w:r>
      <w:r w:rsidR="004D03DD" w:rsidRPr="00300FF7">
        <w:rPr>
          <w:sz w:val="28"/>
          <w:szCs w:val="28"/>
          <w:lang w:eastAsia="en-US"/>
        </w:rPr>
        <w:t>553-IV «Об утверждении Перечня уполномоченных органов, имеющих право на проведение проверок субъектов предпринимательства»;</w:t>
      </w:r>
    </w:p>
    <w:p w:rsidR="00510CC5" w:rsidRPr="00300FF7" w:rsidRDefault="00510CC5" w:rsidP="00BC1E85">
      <w:pPr>
        <w:ind w:firstLine="709"/>
        <w:jc w:val="both"/>
        <w:rPr>
          <w:sz w:val="28"/>
          <w:szCs w:val="28"/>
          <w:lang w:eastAsia="en-US"/>
        </w:rPr>
      </w:pPr>
      <w:r w:rsidRPr="00300FF7">
        <w:rPr>
          <w:sz w:val="28"/>
          <w:szCs w:val="28"/>
          <w:lang w:eastAsia="en-US"/>
        </w:rPr>
        <w:t xml:space="preserve">постановление Правительства Кыргызской Республики </w:t>
      </w:r>
      <w:r w:rsidR="000060BC" w:rsidRPr="00300FF7">
        <w:rPr>
          <w:sz w:val="28"/>
          <w:szCs w:val="28"/>
          <w:lang w:eastAsia="en-US"/>
        </w:rPr>
        <w:t>от 11 сентября 2008 года</w:t>
      </w:r>
      <w:r w:rsidR="004C4147" w:rsidRPr="00300FF7">
        <w:rPr>
          <w:sz w:val="28"/>
          <w:szCs w:val="28"/>
          <w:lang w:eastAsia="en-US"/>
        </w:rPr>
        <w:t xml:space="preserve"> </w:t>
      </w:r>
      <w:r w:rsidR="00E34E4F">
        <w:rPr>
          <w:sz w:val="28"/>
          <w:szCs w:val="28"/>
          <w:lang w:eastAsia="en-US"/>
        </w:rPr>
        <w:t>№ </w:t>
      </w:r>
      <w:r w:rsidR="000060BC" w:rsidRPr="00300FF7">
        <w:rPr>
          <w:sz w:val="28"/>
          <w:szCs w:val="28"/>
          <w:lang w:eastAsia="en-US"/>
        </w:rPr>
        <w:t xml:space="preserve">509 </w:t>
      </w:r>
      <w:r w:rsidRPr="00300FF7">
        <w:rPr>
          <w:sz w:val="28"/>
          <w:szCs w:val="28"/>
          <w:lang w:eastAsia="en-US"/>
        </w:rPr>
        <w:t>«О проведении оптимизации нормативной правовой базы регулирования предпринимательской деятельности в лицензионно-разрешительной сфере»;</w:t>
      </w:r>
    </w:p>
    <w:p w:rsidR="00E47112" w:rsidRPr="00300FF7" w:rsidRDefault="00E47112" w:rsidP="00BC1E85">
      <w:pPr>
        <w:ind w:firstLine="709"/>
        <w:jc w:val="both"/>
        <w:rPr>
          <w:sz w:val="28"/>
          <w:szCs w:val="28"/>
          <w:lang w:eastAsia="en-US"/>
        </w:rPr>
      </w:pPr>
      <w:r w:rsidRPr="00300FF7">
        <w:rPr>
          <w:sz w:val="28"/>
          <w:szCs w:val="28"/>
          <w:lang w:eastAsia="en-US"/>
        </w:rPr>
        <w:t xml:space="preserve">постановление Правительства Кыргызской Республики </w:t>
      </w:r>
      <w:r w:rsidR="000060BC" w:rsidRPr="00300FF7">
        <w:rPr>
          <w:sz w:val="28"/>
          <w:szCs w:val="28"/>
          <w:lang w:eastAsia="en-US"/>
        </w:rPr>
        <w:t>от 31 декабря 2008 года</w:t>
      </w:r>
      <w:r w:rsidR="004C4147" w:rsidRPr="00300FF7">
        <w:rPr>
          <w:sz w:val="28"/>
          <w:szCs w:val="28"/>
          <w:lang w:eastAsia="en-US"/>
        </w:rPr>
        <w:t xml:space="preserve"> </w:t>
      </w:r>
      <w:r w:rsidR="00E34E4F">
        <w:rPr>
          <w:sz w:val="28"/>
          <w:szCs w:val="28"/>
          <w:lang w:eastAsia="en-US"/>
        </w:rPr>
        <w:t>№ </w:t>
      </w:r>
      <w:r w:rsidR="000060BC" w:rsidRPr="00300FF7">
        <w:rPr>
          <w:sz w:val="28"/>
          <w:szCs w:val="28"/>
          <w:lang w:eastAsia="en-US"/>
        </w:rPr>
        <w:t xml:space="preserve">752 </w:t>
      </w:r>
      <w:r w:rsidRPr="00300FF7">
        <w:rPr>
          <w:sz w:val="28"/>
          <w:szCs w:val="28"/>
          <w:lang w:eastAsia="en-US"/>
        </w:rPr>
        <w:t>«О реализации мер по упрощению государственного регулирования предпринимательской деятельности»;</w:t>
      </w:r>
    </w:p>
    <w:p w:rsidR="00CE786F" w:rsidRPr="00300FF7" w:rsidRDefault="00CE786F" w:rsidP="00BC1E85">
      <w:pPr>
        <w:ind w:firstLine="709"/>
        <w:jc w:val="both"/>
        <w:rPr>
          <w:sz w:val="28"/>
          <w:szCs w:val="28"/>
          <w:lang w:eastAsia="en-US"/>
        </w:rPr>
      </w:pPr>
      <w:r w:rsidRPr="00300FF7">
        <w:rPr>
          <w:sz w:val="28"/>
          <w:szCs w:val="28"/>
          <w:lang w:eastAsia="en-US"/>
        </w:rPr>
        <w:t>постановление Правительства Кыргызской Республики от 3 марта 2011</w:t>
      </w:r>
      <w:r w:rsidR="00856B55">
        <w:rPr>
          <w:sz w:val="28"/>
          <w:szCs w:val="28"/>
          <w:lang w:eastAsia="en-US"/>
        </w:rPr>
        <w:t> </w:t>
      </w:r>
      <w:r w:rsidRPr="00300FF7">
        <w:rPr>
          <w:sz w:val="28"/>
          <w:szCs w:val="28"/>
          <w:lang w:eastAsia="en-US"/>
        </w:rPr>
        <w:t xml:space="preserve">года </w:t>
      </w:r>
      <w:r w:rsidR="00E34E4F">
        <w:rPr>
          <w:sz w:val="28"/>
          <w:szCs w:val="28"/>
          <w:lang w:eastAsia="en-US"/>
        </w:rPr>
        <w:t>№ </w:t>
      </w:r>
      <w:r w:rsidRPr="00300FF7">
        <w:rPr>
          <w:sz w:val="28"/>
          <w:szCs w:val="28"/>
          <w:lang w:eastAsia="en-US"/>
        </w:rPr>
        <w:t>94 «О проведении реформы системы государственного регулирования предпринимательской деятельности и совершенствовании государственной политики в сфере регулирования предпринимательской деятельности»;</w:t>
      </w:r>
    </w:p>
    <w:p w:rsidR="00E47112" w:rsidRPr="00300FF7" w:rsidRDefault="00E47112" w:rsidP="00BC1E85">
      <w:pPr>
        <w:ind w:firstLine="709"/>
        <w:jc w:val="both"/>
        <w:rPr>
          <w:sz w:val="28"/>
          <w:szCs w:val="28"/>
          <w:lang w:eastAsia="en-US"/>
        </w:rPr>
      </w:pPr>
      <w:r w:rsidRPr="00300FF7">
        <w:rPr>
          <w:sz w:val="28"/>
          <w:szCs w:val="28"/>
          <w:lang w:eastAsia="en-US"/>
        </w:rPr>
        <w:t xml:space="preserve">постановление Правительства Кыргызской Республики </w:t>
      </w:r>
      <w:r w:rsidR="00A16B00" w:rsidRPr="00300FF7">
        <w:rPr>
          <w:sz w:val="28"/>
          <w:szCs w:val="28"/>
          <w:lang w:eastAsia="en-US"/>
        </w:rPr>
        <w:t>от 18 февраля 2012 года</w:t>
      </w:r>
      <w:r w:rsidR="004C4147" w:rsidRPr="00300FF7">
        <w:rPr>
          <w:sz w:val="28"/>
          <w:szCs w:val="28"/>
          <w:lang w:eastAsia="en-US"/>
        </w:rPr>
        <w:t xml:space="preserve"> </w:t>
      </w:r>
      <w:r w:rsidR="00E34E4F">
        <w:rPr>
          <w:sz w:val="28"/>
          <w:szCs w:val="28"/>
          <w:lang w:eastAsia="en-US"/>
        </w:rPr>
        <w:t>№ </w:t>
      </w:r>
      <w:r w:rsidR="00A16B00" w:rsidRPr="00300FF7">
        <w:rPr>
          <w:sz w:val="28"/>
          <w:szCs w:val="28"/>
          <w:lang w:eastAsia="en-US"/>
        </w:rPr>
        <w:t xml:space="preserve">108 </w:t>
      </w:r>
      <w:r w:rsidRPr="00300FF7">
        <w:rPr>
          <w:sz w:val="28"/>
          <w:szCs w:val="28"/>
          <w:lang w:eastAsia="en-US"/>
        </w:rPr>
        <w:t>«Об утверждении критериев оценки степени риска при осуществлении предпринимательской деятельности»;</w:t>
      </w:r>
    </w:p>
    <w:p w:rsidR="00510CC5" w:rsidRPr="00300FF7" w:rsidRDefault="00E47112" w:rsidP="00BC1E85">
      <w:pPr>
        <w:ind w:firstLine="709"/>
        <w:jc w:val="both"/>
        <w:rPr>
          <w:sz w:val="28"/>
          <w:szCs w:val="28"/>
          <w:lang w:eastAsia="en-US"/>
        </w:rPr>
      </w:pPr>
      <w:r w:rsidRPr="00300FF7">
        <w:rPr>
          <w:sz w:val="28"/>
          <w:szCs w:val="28"/>
          <w:lang w:eastAsia="en-US"/>
        </w:rPr>
        <w:t xml:space="preserve">постановление Правительства Кыргызской Республики </w:t>
      </w:r>
      <w:r w:rsidR="00A16B00" w:rsidRPr="00300FF7">
        <w:rPr>
          <w:sz w:val="28"/>
          <w:szCs w:val="28"/>
          <w:lang w:eastAsia="en-US"/>
        </w:rPr>
        <w:t>от 18 июля 2012</w:t>
      </w:r>
      <w:r w:rsidR="00856B55">
        <w:rPr>
          <w:sz w:val="28"/>
          <w:szCs w:val="28"/>
          <w:lang w:eastAsia="en-US"/>
        </w:rPr>
        <w:t> </w:t>
      </w:r>
      <w:r w:rsidR="00A16B00" w:rsidRPr="00300FF7">
        <w:rPr>
          <w:sz w:val="28"/>
          <w:szCs w:val="28"/>
          <w:lang w:eastAsia="en-US"/>
        </w:rPr>
        <w:t>года</w:t>
      </w:r>
      <w:r w:rsidR="004C4147" w:rsidRPr="00300FF7">
        <w:rPr>
          <w:sz w:val="28"/>
          <w:szCs w:val="28"/>
          <w:lang w:eastAsia="en-US"/>
        </w:rPr>
        <w:t xml:space="preserve"> </w:t>
      </w:r>
      <w:r w:rsidR="00E34E4F">
        <w:rPr>
          <w:sz w:val="28"/>
          <w:szCs w:val="28"/>
          <w:lang w:eastAsia="en-US"/>
        </w:rPr>
        <w:t>№ </w:t>
      </w:r>
      <w:r w:rsidR="00A16B00" w:rsidRPr="00300FF7">
        <w:rPr>
          <w:sz w:val="28"/>
          <w:szCs w:val="28"/>
          <w:lang w:eastAsia="en-US"/>
        </w:rPr>
        <w:t xml:space="preserve">510 </w:t>
      </w:r>
      <w:r w:rsidRPr="00300FF7">
        <w:rPr>
          <w:sz w:val="28"/>
          <w:szCs w:val="28"/>
          <w:lang w:eastAsia="en-US"/>
        </w:rPr>
        <w:t>«О мерах по сбору страховых взносов с граждан, осуществляющих предпринимательскую деятельность на рынках</w:t>
      </w:r>
      <w:r w:rsidR="007C64D8" w:rsidRPr="00300FF7">
        <w:rPr>
          <w:sz w:val="28"/>
          <w:szCs w:val="28"/>
          <w:lang w:eastAsia="en-US"/>
        </w:rPr>
        <w:t>»</w:t>
      </w:r>
      <w:r w:rsidR="006A61FF" w:rsidRPr="00300FF7">
        <w:rPr>
          <w:sz w:val="28"/>
          <w:szCs w:val="28"/>
          <w:lang w:eastAsia="en-US"/>
        </w:rPr>
        <w:t>;</w:t>
      </w:r>
    </w:p>
    <w:p w:rsidR="00946B1A" w:rsidRDefault="00946B1A" w:rsidP="00BC1E85">
      <w:pPr>
        <w:ind w:firstLine="709"/>
        <w:jc w:val="both"/>
        <w:rPr>
          <w:color w:val="000000"/>
          <w:sz w:val="28"/>
          <w:szCs w:val="28"/>
        </w:rPr>
      </w:pPr>
      <w:r w:rsidRPr="00300FF7">
        <w:rPr>
          <w:sz w:val="28"/>
          <w:szCs w:val="28"/>
          <w:lang w:eastAsia="en-US"/>
        </w:rPr>
        <w:t>постановление Правительс</w:t>
      </w:r>
      <w:r w:rsidR="00C363B7" w:rsidRPr="00300FF7">
        <w:rPr>
          <w:sz w:val="28"/>
          <w:szCs w:val="28"/>
          <w:lang w:eastAsia="en-US"/>
        </w:rPr>
        <w:t>тва Кыргызской Республики от 1</w:t>
      </w:r>
      <w:r w:rsidR="00CA43FE" w:rsidRPr="00300FF7">
        <w:rPr>
          <w:sz w:val="28"/>
          <w:szCs w:val="28"/>
          <w:lang w:eastAsia="en-US"/>
        </w:rPr>
        <w:t>5</w:t>
      </w:r>
      <w:r w:rsidRPr="00300FF7">
        <w:rPr>
          <w:sz w:val="28"/>
          <w:szCs w:val="28"/>
          <w:lang w:eastAsia="en-US"/>
        </w:rPr>
        <w:t xml:space="preserve"> </w:t>
      </w:r>
      <w:r w:rsidR="00C363B7" w:rsidRPr="00300FF7">
        <w:rPr>
          <w:sz w:val="28"/>
          <w:szCs w:val="28"/>
          <w:lang w:eastAsia="en-US"/>
        </w:rPr>
        <w:t>апреля 2013</w:t>
      </w:r>
      <w:r w:rsidR="00856B55">
        <w:rPr>
          <w:sz w:val="28"/>
          <w:szCs w:val="28"/>
          <w:lang w:eastAsia="en-US"/>
        </w:rPr>
        <w:t> </w:t>
      </w:r>
      <w:r w:rsidRPr="00300FF7">
        <w:rPr>
          <w:sz w:val="28"/>
          <w:szCs w:val="28"/>
          <w:lang w:eastAsia="en-US"/>
        </w:rPr>
        <w:t xml:space="preserve">года </w:t>
      </w:r>
      <w:r w:rsidR="00E34E4F">
        <w:rPr>
          <w:sz w:val="28"/>
          <w:szCs w:val="28"/>
          <w:lang w:eastAsia="en-US"/>
        </w:rPr>
        <w:t>№ </w:t>
      </w:r>
      <w:r w:rsidR="00C363B7" w:rsidRPr="00300FF7">
        <w:rPr>
          <w:sz w:val="28"/>
          <w:szCs w:val="28"/>
          <w:lang w:eastAsia="en-US"/>
        </w:rPr>
        <w:t>1</w:t>
      </w:r>
      <w:r w:rsidR="00CA43FE" w:rsidRPr="00300FF7">
        <w:rPr>
          <w:sz w:val="28"/>
          <w:szCs w:val="28"/>
          <w:lang w:eastAsia="en-US"/>
        </w:rPr>
        <w:t>95</w:t>
      </w:r>
      <w:r w:rsidR="00CA43FE" w:rsidRPr="00300FF7">
        <w:t xml:space="preserve"> «</w:t>
      </w:r>
      <w:r w:rsidR="00CA43FE" w:rsidRPr="00300FF7">
        <w:rPr>
          <w:sz w:val="28"/>
          <w:szCs w:val="28"/>
          <w:lang w:eastAsia="en-US"/>
        </w:rPr>
        <w:t>О Единой автоматизированной базе данных проверок субъектов предпринимательства»</w:t>
      </w:r>
      <w:r w:rsidR="00470D38" w:rsidRPr="00300FF7">
        <w:rPr>
          <w:sz w:val="28"/>
          <w:szCs w:val="28"/>
          <w:lang w:eastAsia="en-US"/>
        </w:rPr>
        <w:t>.</w:t>
      </w:r>
      <w:r w:rsidR="00470D38" w:rsidRPr="00300FF7">
        <w:rPr>
          <w:b/>
          <w:color w:val="000000"/>
          <w:sz w:val="28"/>
          <w:szCs w:val="28"/>
        </w:rPr>
        <w:t xml:space="preserve"> </w:t>
      </w:r>
      <w:r w:rsidR="002F513D" w:rsidRPr="00300FF7">
        <w:rPr>
          <w:color w:val="000000"/>
          <w:sz w:val="28"/>
          <w:szCs w:val="28"/>
        </w:rPr>
        <w:t>Э</w:t>
      </w:r>
      <w:r w:rsidR="00470D38" w:rsidRPr="00300FF7">
        <w:rPr>
          <w:color w:val="000000"/>
          <w:sz w:val="28"/>
          <w:szCs w:val="28"/>
        </w:rPr>
        <w:t>та база создана</w:t>
      </w:r>
      <w:r w:rsidR="00470D38" w:rsidRPr="00300FF7">
        <w:rPr>
          <w:b/>
          <w:color w:val="000000"/>
          <w:sz w:val="28"/>
          <w:szCs w:val="28"/>
        </w:rPr>
        <w:t xml:space="preserve"> </w:t>
      </w:r>
      <w:r w:rsidR="00470D38" w:rsidRPr="00300FF7">
        <w:rPr>
          <w:color w:val="000000"/>
          <w:sz w:val="28"/>
          <w:szCs w:val="28"/>
        </w:rPr>
        <w:t>в целях совершенствования порядка проведения проверок, устранения необоснованного и излишнего вмешательства контролирующих органов в деятельность субъектов предпринимательства</w:t>
      </w:r>
      <w:r w:rsidR="00FB743C">
        <w:rPr>
          <w:color w:val="000000"/>
          <w:sz w:val="28"/>
          <w:szCs w:val="28"/>
        </w:rPr>
        <w:t>;</w:t>
      </w:r>
    </w:p>
    <w:p w:rsidR="00FB743C" w:rsidRPr="00F26523" w:rsidRDefault="00FB743C" w:rsidP="00BC1E85">
      <w:pPr>
        <w:ind w:firstLine="709"/>
        <w:jc w:val="both"/>
        <w:rPr>
          <w:sz w:val="28"/>
          <w:szCs w:val="28"/>
          <w:lang w:eastAsia="en-US"/>
        </w:rPr>
      </w:pPr>
      <w:r w:rsidRPr="00FB743C">
        <w:rPr>
          <w:sz w:val="28"/>
          <w:szCs w:val="28"/>
          <w:lang w:eastAsia="en-US"/>
        </w:rPr>
        <w:t>постановление Правительства Кыргызск</w:t>
      </w:r>
      <w:r>
        <w:rPr>
          <w:sz w:val="28"/>
          <w:szCs w:val="28"/>
          <w:lang w:eastAsia="en-US"/>
        </w:rPr>
        <w:t>ой Республики от 30 сентября 2014</w:t>
      </w:r>
      <w:r w:rsidRPr="00FB743C">
        <w:rPr>
          <w:sz w:val="28"/>
          <w:szCs w:val="28"/>
          <w:lang w:eastAsia="en-US"/>
        </w:rPr>
        <w:t xml:space="preserve"> года </w:t>
      </w:r>
      <w:r w:rsidR="00E34E4F">
        <w:rPr>
          <w:sz w:val="28"/>
          <w:szCs w:val="28"/>
          <w:lang w:eastAsia="en-US"/>
        </w:rPr>
        <w:t>№ </w:t>
      </w:r>
      <w:r w:rsidRPr="00FB743C">
        <w:rPr>
          <w:sz w:val="28"/>
          <w:szCs w:val="28"/>
          <w:lang w:eastAsia="en-US"/>
        </w:rPr>
        <w:t xml:space="preserve">559 «Об утверждении Методики проведения анализа регулятивного воздействия (ЛРВ) нормативных правовых актов на </w:t>
      </w:r>
      <w:r w:rsidRPr="00F26523">
        <w:rPr>
          <w:sz w:val="28"/>
          <w:szCs w:val="28"/>
          <w:lang w:eastAsia="en-US"/>
        </w:rPr>
        <w:t>деятельность субъектов предпринимательства»</w:t>
      </w:r>
      <w:r w:rsidR="00B93A9E" w:rsidRPr="00F26523">
        <w:rPr>
          <w:sz w:val="28"/>
          <w:szCs w:val="28"/>
          <w:lang w:eastAsia="en-US"/>
        </w:rPr>
        <w:t>;</w:t>
      </w:r>
    </w:p>
    <w:p w:rsidR="00E26E23" w:rsidRDefault="00E26E23" w:rsidP="00BC1E85">
      <w:pPr>
        <w:ind w:firstLine="709"/>
        <w:jc w:val="both"/>
        <w:rPr>
          <w:sz w:val="28"/>
          <w:szCs w:val="28"/>
          <w:lang w:eastAsia="en-US"/>
        </w:rPr>
      </w:pPr>
      <w:r w:rsidRPr="00F26523">
        <w:rPr>
          <w:sz w:val="28"/>
          <w:szCs w:val="28"/>
          <w:lang w:eastAsia="en-US"/>
        </w:rPr>
        <w:t>постановление Правительства Кыргызской Республики от 31 марта 2015</w:t>
      </w:r>
      <w:r w:rsidR="005B0371" w:rsidRPr="00F26523">
        <w:rPr>
          <w:sz w:val="28"/>
          <w:szCs w:val="28"/>
          <w:lang w:eastAsia="en-US"/>
        </w:rPr>
        <w:t> </w:t>
      </w:r>
      <w:r w:rsidRPr="00F26523">
        <w:rPr>
          <w:sz w:val="28"/>
          <w:szCs w:val="28"/>
          <w:lang w:eastAsia="en-US"/>
        </w:rPr>
        <w:t>года №</w:t>
      </w:r>
      <w:r w:rsidR="00232E71" w:rsidRPr="00F26523">
        <w:rPr>
          <w:sz w:val="28"/>
          <w:szCs w:val="28"/>
          <w:lang w:eastAsia="en-US"/>
        </w:rPr>
        <w:t> </w:t>
      </w:r>
      <w:r w:rsidRPr="00F26523">
        <w:rPr>
          <w:sz w:val="28"/>
          <w:szCs w:val="28"/>
          <w:lang w:eastAsia="en-US"/>
        </w:rPr>
        <w:t>174 «О Плане Правительства Кыргызской Республики по развитию экспорта Кыргызской Республики на 2015–2017 годы»;</w:t>
      </w:r>
    </w:p>
    <w:p w:rsidR="00B93A9E" w:rsidRPr="00300FF7" w:rsidRDefault="00B93A9E" w:rsidP="00BC1E85">
      <w:pPr>
        <w:ind w:firstLine="709"/>
        <w:jc w:val="both"/>
        <w:rPr>
          <w:sz w:val="28"/>
          <w:szCs w:val="28"/>
          <w:lang w:eastAsia="en-US"/>
        </w:rPr>
      </w:pPr>
      <w:r w:rsidRPr="00B93A9E">
        <w:rPr>
          <w:sz w:val="28"/>
          <w:szCs w:val="28"/>
          <w:lang w:eastAsia="en-US"/>
        </w:rPr>
        <w:t>постановление Правительства Кыргызской Республики от 25 июня 2015</w:t>
      </w:r>
      <w:r w:rsidR="00856B55">
        <w:rPr>
          <w:sz w:val="28"/>
          <w:szCs w:val="28"/>
          <w:lang w:eastAsia="en-US"/>
        </w:rPr>
        <w:t> </w:t>
      </w:r>
      <w:r w:rsidRPr="00B93A9E">
        <w:rPr>
          <w:sz w:val="28"/>
          <w:szCs w:val="28"/>
          <w:lang w:eastAsia="en-US"/>
        </w:rPr>
        <w:t>года «Об утверждении базовой суммы налога на основе добровольного патента по вилам деятельности» определяет предельные суммы, взимаемые за выдачу патента на право ведения предпринимательской-деятельности бе</w:t>
      </w:r>
      <w:r>
        <w:rPr>
          <w:sz w:val="28"/>
          <w:szCs w:val="28"/>
          <w:lang w:eastAsia="en-US"/>
        </w:rPr>
        <w:t>з образования юридического липа.</w:t>
      </w:r>
    </w:p>
    <w:p w:rsidR="00966ACD" w:rsidRPr="00300FF7" w:rsidRDefault="008F05E5" w:rsidP="00BC1E85">
      <w:pPr>
        <w:pStyle w:val="1"/>
      </w:pPr>
      <w:r w:rsidRPr="00300FF7">
        <w:rPr>
          <w:rFonts w:cs="Times New Roman"/>
          <w:lang w:eastAsia="en-US"/>
        </w:rPr>
        <w:br w:type="page"/>
      </w:r>
      <w:bookmarkStart w:id="43" w:name="_Toc447815665"/>
      <w:r w:rsidR="00B43386" w:rsidRPr="00300FF7">
        <w:rPr>
          <w:lang w:val="en-US"/>
        </w:rPr>
        <w:lastRenderedPageBreak/>
        <w:t>V</w:t>
      </w:r>
      <w:r w:rsidR="001E25F3" w:rsidRPr="00300FF7">
        <w:rPr>
          <w:lang w:val="en-US"/>
        </w:rPr>
        <w:t>I</w:t>
      </w:r>
      <w:r w:rsidR="00B43386" w:rsidRPr="00300FF7">
        <w:t>.</w:t>
      </w:r>
      <w:r w:rsidR="008A63B7" w:rsidRPr="00300FF7">
        <w:t xml:space="preserve"> </w:t>
      </w:r>
      <w:r w:rsidR="00B43386" w:rsidRPr="00300FF7">
        <w:t>РЕСПУБЛИК</w:t>
      </w:r>
      <w:r w:rsidR="00B2433A" w:rsidRPr="00300FF7">
        <w:t>А</w:t>
      </w:r>
      <w:r w:rsidR="00B43386" w:rsidRPr="00300FF7">
        <w:t xml:space="preserve"> МОЛДОВА</w:t>
      </w:r>
      <w:bookmarkEnd w:id="43"/>
    </w:p>
    <w:p w:rsidR="00966ACD" w:rsidRPr="00300FF7" w:rsidRDefault="00B2433A" w:rsidP="00BC1E85">
      <w:pPr>
        <w:pStyle w:val="2"/>
      </w:pPr>
      <w:bookmarkStart w:id="44" w:name="_Toc447815666"/>
      <w:r w:rsidRPr="00300FF7">
        <w:t>Общая характеристика делового климата</w:t>
      </w:r>
      <w:bookmarkEnd w:id="44"/>
    </w:p>
    <w:p w:rsidR="00696A04" w:rsidRPr="00300FF7" w:rsidRDefault="007A03AF" w:rsidP="00BC1E85">
      <w:pPr>
        <w:ind w:firstLine="709"/>
        <w:jc w:val="both"/>
        <w:rPr>
          <w:sz w:val="28"/>
          <w:szCs w:val="28"/>
        </w:rPr>
      </w:pPr>
      <w:r w:rsidRPr="00300FF7">
        <w:rPr>
          <w:i/>
          <w:sz w:val="28"/>
          <w:szCs w:val="28"/>
        </w:rPr>
        <w:t>Государс</w:t>
      </w:r>
      <w:r w:rsidR="00AC5615" w:rsidRPr="00300FF7">
        <w:rPr>
          <w:i/>
          <w:sz w:val="28"/>
          <w:szCs w:val="28"/>
        </w:rPr>
        <w:t xml:space="preserve">твенная регистрация. </w:t>
      </w:r>
      <w:r w:rsidR="00696A04" w:rsidRPr="00300FF7">
        <w:rPr>
          <w:sz w:val="28"/>
          <w:szCs w:val="28"/>
        </w:rPr>
        <w:t xml:space="preserve">В соответствии со статьей 18 Закона </w:t>
      </w:r>
      <w:r w:rsidRPr="00300FF7">
        <w:rPr>
          <w:sz w:val="28"/>
          <w:szCs w:val="28"/>
        </w:rPr>
        <w:t>Республики Молдова от 18 марта 2004 года</w:t>
      </w:r>
      <w:r w:rsidR="004C4147" w:rsidRPr="00300FF7">
        <w:rPr>
          <w:sz w:val="28"/>
          <w:szCs w:val="28"/>
        </w:rPr>
        <w:t xml:space="preserve"> </w:t>
      </w:r>
      <w:r w:rsidR="00E34E4F">
        <w:rPr>
          <w:sz w:val="28"/>
          <w:szCs w:val="28"/>
        </w:rPr>
        <w:t>№ </w:t>
      </w:r>
      <w:r w:rsidRPr="00300FF7">
        <w:rPr>
          <w:sz w:val="28"/>
          <w:szCs w:val="28"/>
        </w:rPr>
        <w:t>81 «О</w:t>
      </w:r>
      <w:r w:rsidR="00696A04" w:rsidRPr="00300FF7">
        <w:rPr>
          <w:sz w:val="28"/>
          <w:szCs w:val="28"/>
        </w:rPr>
        <w:t>б инвестициях в предпринимательскую деятельность</w:t>
      </w:r>
      <w:r w:rsidRPr="00300FF7">
        <w:rPr>
          <w:sz w:val="28"/>
          <w:szCs w:val="28"/>
        </w:rPr>
        <w:t xml:space="preserve">» </w:t>
      </w:r>
      <w:r w:rsidR="00696A04" w:rsidRPr="00300FF7">
        <w:rPr>
          <w:sz w:val="28"/>
          <w:szCs w:val="28"/>
        </w:rPr>
        <w:t xml:space="preserve">процедура регистрации, порядок осуществления деятельности и процедура </w:t>
      </w:r>
      <w:r w:rsidRPr="00300FF7">
        <w:rPr>
          <w:sz w:val="28"/>
          <w:szCs w:val="28"/>
        </w:rPr>
        <w:t>закрытия</w:t>
      </w:r>
      <w:r w:rsidR="00696A04" w:rsidRPr="00300FF7">
        <w:rPr>
          <w:sz w:val="28"/>
          <w:szCs w:val="28"/>
        </w:rPr>
        <w:t xml:space="preserve"> предприятия с иностранными инвестициями идентичны таковым для отечественных предприятий. </w:t>
      </w:r>
    </w:p>
    <w:p w:rsidR="00696A04" w:rsidRPr="00300FF7" w:rsidRDefault="007A03AF" w:rsidP="00BC1E85">
      <w:pPr>
        <w:ind w:firstLine="709"/>
        <w:jc w:val="both"/>
        <w:rPr>
          <w:sz w:val="28"/>
          <w:szCs w:val="28"/>
        </w:rPr>
      </w:pPr>
      <w:r w:rsidRPr="00300FF7">
        <w:rPr>
          <w:sz w:val="28"/>
          <w:szCs w:val="28"/>
        </w:rPr>
        <w:t xml:space="preserve">В соответствии со </w:t>
      </w:r>
      <w:r w:rsidR="00696A04" w:rsidRPr="00300FF7">
        <w:rPr>
          <w:sz w:val="28"/>
          <w:szCs w:val="28"/>
        </w:rPr>
        <w:t>стать</w:t>
      </w:r>
      <w:r w:rsidRPr="00300FF7">
        <w:rPr>
          <w:sz w:val="28"/>
          <w:szCs w:val="28"/>
        </w:rPr>
        <w:t>ей</w:t>
      </w:r>
      <w:r w:rsidR="00696A04" w:rsidRPr="00300FF7">
        <w:rPr>
          <w:sz w:val="28"/>
          <w:szCs w:val="28"/>
        </w:rPr>
        <w:t xml:space="preserve"> 7 Закона </w:t>
      </w:r>
      <w:r w:rsidRPr="00300FF7">
        <w:rPr>
          <w:sz w:val="28"/>
          <w:szCs w:val="28"/>
        </w:rPr>
        <w:t>Республики Молдова от 19 октября 2007 года</w:t>
      </w:r>
      <w:r w:rsidR="004C4147" w:rsidRPr="00300FF7">
        <w:rPr>
          <w:sz w:val="28"/>
          <w:szCs w:val="28"/>
        </w:rPr>
        <w:t xml:space="preserve"> </w:t>
      </w:r>
      <w:r w:rsidR="00E34E4F">
        <w:rPr>
          <w:sz w:val="28"/>
          <w:szCs w:val="28"/>
        </w:rPr>
        <w:t>№ </w:t>
      </w:r>
      <w:r w:rsidRPr="00300FF7">
        <w:rPr>
          <w:sz w:val="28"/>
          <w:szCs w:val="28"/>
        </w:rPr>
        <w:t>220 «О</w:t>
      </w:r>
      <w:r w:rsidR="00696A04" w:rsidRPr="00300FF7">
        <w:rPr>
          <w:sz w:val="28"/>
          <w:szCs w:val="28"/>
        </w:rPr>
        <w:t xml:space="preserve"> государственной регистрации юридических лиц и индивидуальных предпринимателей</w:t>
      </w:r>
      <w:r w:rsidRPr="00300FF7">
        <w:rPr>
          <w:sz w:val="28"/>
          <w:szCs w:val="28"/>
        </w:rPr>
        <w:t>»</w:t>
      </w:r>
      <w:r w:rsidR="00696A04" w:rsidRPr="00300FF7">
        <w:rPr>
          <w:sz w:val="28"/>
          <w:szCs w:val="28"/>
        </w:rPr>
        <w:t xml:space="preserve"> для государственной регистрации юридического лица пред</w:t>
      </w:r>
      <w:r w:rsidR="00E235DF" w:rsidRPr="00300FF7">
        <w:rPr>
          <w:sz w:val="28"/>
          <w:szCs w:val="28"/>
        </w:rPr>
        <w:t>о</w:t>
      </w:r>
      <w:r w:rsidR="00696A04" w:rsidRPr="00300FF7">
        <w:rPr>
          <w:sz w:val="28"/>
          <w:szCs w:val="28"/>
        </w:rPr>
        <w:t xml:space="preserve">ставляются следующие документы: </w:t>
      </w:r>
    </w:p>
    <w:p w:rsidR="00696A04" w:rsidRPr="00300FF7" w:rsidRDefault="00696A04" w:rsidP="00BC1E85">
      <w:pPr>
        <w:ind w:firstLine="709"/>
        <w:jc w:val="both"/>
        <w:rPr>
          <w:sz w:val="28"/>
          <w:szCs w:val="28"/>
        </w:rPr>
      </w:pPr>
      <w:r w:rsidRPr="00300FF7">
        <w:rPr>
          <w:sz w:val="28"/>
          <w:szCs w:val="28"/>
        </w:rPr>
        <w:t xml:space="preserve">заявление о регистрации по утвержденному органом государственной регистрации образцу; </w:t>
      </w:r>
    </w:p>
    <w:p w:rsidR="00696A04" w:rsidRPr="00300FF7" w:rsidRDefault="00696A04" w:rsidP="00BC1E85">
      <w:pPr>
        <w:ind w:firstLine="709"/>
        <w:jc w:val="both"/>
        <w:rPr>
          <w:sz w:val="28"/>
          <w:szCs w:val="28"/>
        </w:rPr>
      </w:pPr>
      <w:r w:rsidRPr="00300FF7">
        <w:rPr>
          <w:sz w:val="28"/>
          <w:szCs w:val="28"/>
        </w:rPr>
        <w:t>решение о создании и учредительные документы юридического лица в зависимости от его организационно-правовой формы (в двух экземплярах);</w:t>
      </w:r>
      <w:r w:rsidR="005A0430" w:rsidRPr="00300FF7">
        <w:rPr>
          <w:sz w:val="28"/>
          <w:szCs w:val="28"/>
        </w:rPr>
        <w:t xml:space="preserve"> </w:t>
      </w:r>
    </w:p>
    <w:p w:rsidR="005F6486" w:rsidRPr="00300FF7" w:rsidRDefault="005F6486" w:rsidP="00BC1E85">
      <w:pPr>
        <w:ind w:firstLine="709"/>
        <w:jc w:val="both"/>
        <w:rPr>
          <w:sz w:val="28"/>
          <w:szCs w:val="28"/>
        </w:rPr>
      </w:pPr>
      <w:r w:rsidRPr="00300FF7">
        <w:rPr>
          <w:sz w:val="28"/>
          <w:szCs w:val="28"/>
        </w:rPr>
        <w:t>заключение Национальной комиссии по финансовому рынку – для страховых обществ, негосударственных пенсионных фондов и ссудо-сберегательных ассоциаций;</w:t>
      </w:r>
    </w:p>
    <w:p w:rsidR="00696A04" w:rsidRPr="00300FF7" w:rsidRDefault="00696A04" w:rsidP="00BC1E85">
      <w:pPr>
        <w:ind w:firstLine="709"/>
        <w:jc w:val="both"/>
        <w:rPr>
          <w:sz w:val="28"/>
          <w:szCs w:val="28"/>
        </w:rPr>
      </w:pPr>
      <w:r w:rsidRPr="00300FF7">
        <w:rPr>
          <w:sz w:val="28"/>
          <w:szCs w:val="28"/>
        </w:rPr>
        <w:t xml:space="preserve">документ, подтверждающий внесение платы за регистрацию. </w:t>
      </w:r>
    </w:p>
    <w:p w:rsidR="00696A04" w:rsidRPr="00300FF7" w:rsidRDefault="00696A04" w:rsidP="00BC1E85">
      <w:pPr>
        <w:ind w:firstLine="709"/>
        <w:jc w:val="both"/>
        <w:rPr>
          <w:sz w:val="28"/>
          <w:szCs w:val="28"/>
        </w:rPr>
      </w:pPr>
      <w:r w:rsidRPr="00300FF7">
        <w:rPr>
          <w:sz w:val="28"/>
          <w:szCs w:val="28"/>
        </w:rPr>
        <w:t>Кроме того, юридические лица с иностранными инвестициями дополнительно пред</w:t>
      </w:r>
      <w:r w:rsidR="00E235DF" w:rsidRPr="00300FF7">
        <w:rPr>
          <w:sz w:val="28"/>
          <w:szCs w:val="28"/>
        </w:rPr>
        <w:t>о</w:t>
      </w:r>
      <w:r w:rsidRPr="00300FF7">
        <w:rPr>
          <w:sz w:val="28"/>
          <w:szCs w:val="28"/>
        </w:rPr>
        <w:t>ставляют:</w:t>
      </w:r>
    </w:p>
    <w:p w:rsidR="00696A04" w:rsidRPr="00300FF7" w:rsidRDefault="00696A04" w:rsidP="00BC1E85">
      <w:pPr>
        <w:ind w:firstLine="709"/>
        <w:jc w:val="both"/>
        <w:rPr>
          <w:sz w:val="28"/>
          <w:szCs w:val="28"/>
        </w:rPr>
      </w:pPr>
      <w:r w:rsidRPr="00300FF7">
        <w:rPr>
          <w:sz w:val="28"/>
          <w:szCs w:val="28"/>
        </w:rPr>
        <w:t>выписк</w:t>
      </w:r>
      <w:r w:rsidR="00E235DF" w:rsidRPr="00300FF7">
        <w:rPr>
          <w:sz w:val="28"/>
          <w:szCs w:val="28"/>
        </w:rPr>
        <w:t>у</w:t>
      </w:r>
      <w:r w:rsidRPr="00300FF7">
        <w:rPr>
          <w:sz w:val="28"/>
          <w:szCs w:val="28"/>
        </w:rPr>
        <w:t xml:space="preserve"> из национального регистра страны проживания инвестора; </w:t>
      </w:r>
    </w:p>
    <w:p w:rsidR="00696A04" w:rsidRPr="00300FF7" w:rsidRDefault="00696A04" w:rsidP="00BC1E85">
      <w:pPr>
        <w:ind w:firstLine="709"/>
        <w:jc w:val="both"/>
        <w:rPr>
          <w:sz w:val="28"/>
          <w:szCs w:val="28"/>
        </w:rPr>
      </w:pPr>
      <w:r w:rsidRPr="00300FF7">
        <w:rPr>
          <w:sz w:val="28"/>
          <w:szCs w:val="28"/>
        </w:rPr>
        <w:t>учредительные документы</w:t>
      </w:r>
      <w:r w:rsidR="005F6486" w:rsidRPr="00300FF7">
        <w:rPr>
          <w:sz w:val="28"/>
          <w:szCs w:val="28"/>
        </w:rPr>
        <w:t xml:space="preserve"> иностранного юридического лица.</w:t>
      </w:r>
      <w:r w:rsidRPr="00300FF7">
        <w:rPr>
          <w:sz w:val="28"/>
          <w:szCs w:val="28"/>
        </w:rPr>
        <w:t xml:space="preserve"> </w:t>
      </w:r>
    </w:p>
    <w:p w:rsidR="00696A04" w:rsidRPr="00300FF7" w:rsidRDefault="00AC5615" w:rsidP="00BC1E85">
      <w:pPr>
        <w:ind w:firstLine="709"/>
        <w:jc w:val="both"/>
        <w:rPr>
          <w:sz w:val="28"/>
          <w:szCs w:val="28"/>
        </w:rPr>
      </w:pPr>
      <w:r w:rsidRPr="00300FF7">
        <w:rPr>
          <w:i/>
          <w:sz w:val="28"/>
          <w:szCs w:val="28"/>
        </w:rPr>
        <w:t xml:space="preserve">Приватизация. </w:t>
      </w:r>
      <w:r w:rsidR="00696A04" w:rsidRPr="00300FF7">
        <w:rPr>
          <w:sz w:val="28"/>
          <w:szCs w:val="28"/>
        </w:rPr>
        <w:t xml:space="preserve">В Республике Молдова отношения по управлению публичной собственностью во внебюджетном секторе национальной экономики и ее разгосударствлению регламентируются </w:t>
      </w:r>
      <w:r w:rsidR="0079367A" w:rsidRPr="00300FF7">
        <w:rPr>
          <w:sz w:val="28"/>
          <w:szCs w:val="28"/>
        </w:rPr>
        <w:t>З</w:t>
      </w:r>
      <w:r w:rsidR="00696A04" w:rsidRPr="00300FF7">
        <w:rPr>
          <w:sz w:val="28"/>
          <w:szCs w:val="28"/>
        </w:rPr>
        <w:t xml:space="preserve">аконом </w:t>
      </w:r>
      <w:r w:rsidR="005C5722" w:rsidRPr="00300FF7">
        <w:rPr>
          <w:sz w:val="28"/>
          <w:szCs w:val="28"/>
        </w:rPr>
        <w:t>Республики Молдова от 4 мая 2007</w:t>
      </w:r>
      <w:r w:rsidR="0079367A" w:rsidRPr="00300FF7">
        <w:rPr>
          <w:sz w:val="28"/>
          <w:szCs w:val="28"/>
        </w:rPr>
        <w:t xml:space="preserve"> года</w:t>
      </w:r>
      <w:r w:rsidR="004C4147" w:rsidRPr="00300FF7">
        <w:rPr>
          <w:sz w:val="28"/>
          <w:szCs w:val="28"/>
        </w:rPr>
        <w:t xml:space="preserve"> </w:t>
      </w:r>
      <w:r w:rsidR="00E34E4F">
        <w:rPr>
          <w:sz w:val="28"/>
          <w:szCs w:val="28"/>
        </w:rPr>
        <w:t>№ </w:t>
      </w:r>
      <w:r w:rsidR="00696A04" w:rsidRPr="00300FF7">
        <w:rPr>
          <w:sz w:val="28"/>
          <w:szCs w:val="28"/>
        </w:rPr>
        <w:t>121-Х</w:t>
      </w:r>
      <w:r w:rsidR="004D34E9" w:rsidRPr="00300FF7">
        <w:rPr>
          <w:sz w:val="28"/>
          <w:szCs w:val="28"/>
          <w:lang w:val="en-US"/>
        </w:rPr>
        <w:t>V</w:t>
      </w:r>
      <w:r w:rsidR="00A1361D" w:rsidRPr="00300FF7">
        <w:rPr>
          <w:sz w:val="28"/>
          <w:szCs w:val="28"/>
          <w:lang w:val="en-US"/>
        </w:rPr>
        <w:t>I</w:t>
      </w:r>
      <w:r w:rsidR="00E235DF" w:rsidRPr="00300FF7">
        <w:rPr>
          <w:sz w:val="28"/>
          <w:szCs w:val="28"/>
        </w:rPr>
        <w:t xml:space="preserve"> </w:t>
      </w:r>
      <w:r w:rsidR="005C5722" w:rsidRPr="00300FF7">
        <w:rPr>
          <w:sz w:val="28"/>
          <w:szCs w:val="28"/>
        </w:rPr>
        <w:t xml:space="preserve">«Об управлении публичной собственностью и ее разгосударствлении» </w:t>
      </w:r>
      <w:r w:rsidR="00E235DF" w:rsidRPr="00300FF7">
        <w:rPr>
          <w:sz w:val="28"/>
          <w:szCs w:val="28"/>
        </w:rPr>
        <w:t>(далее – Закон)</w:t>
      </w:r>
      <w:r w:rsidR="00696A04" w:rsidRPr="00300FF7">
        <w:rPr>
          <w:sz w:val="28"/>
          <w:szCs w:val="28"/>
        </w:rPr>
        <w:t>.</w:t>
      </w:r>
    </w:p>
    <w:p w:rsidR="00696A04" w:rsidRPr="00300FF7" w:rsidRDefault="00696A04" w:rsidP="00BC1E85">
      <w:pPr>
        <w:ind w:firstLine="709"/>
        <w:jc w:val="both"/>
        <w:rPr>
          <w:sz w:val="28"/>
          <w:szCs w:val="28"/>
        </w:rPr>
      </w:pPr>
      <w:r w:rsidRPr="00300FF7">
        <w:rPr>
          <w:sz w:val="28"/>
          <w:szCs w:val="28"/>
        </w:rPr>
        <w:t xml:space="preserve">Действие </w:t>
      </w:r>
      <w:r w:rsidR="0079367A" w:rsidRPr="00300FF7">
        <w:rPr>
          <w:sz w:val="28"/>
          <w:szCs w:val="28"/>
        </w:rPr>
        <w:t>З</w:t>
      </w:r>
      <w:r w:rsidRPr="00300FF7">
        <w:rPr>
          <w:sz w:val="28"/>
          <w:szCs w:val="28"/>
        </w:rPr>
        <w:t>акона распространяется на публичную собственность государства и административно-территориальных единиц, за исключением публичных финансов, имущества публичных учреждений, земель сельскохозяйственного назначения и жилищного фонда.</w:t>
      </w:r>
    </w:p>
    <w:p w:rsidR="00696A04" w:rsidRPr="00300FF7" w:rsidRDefault="007A03AF" w:rsidP="00BC1E85">
      <w:pPr>
        <w:ind w:firstLine="709"/>
        <w:jc w:val="both"/>
        <w:rPr>
          <w:sz w:val="28"/>
          <w:szCs w:val="28"/>
        </w:rPr>
      </w:pPr>
      <w:r w:rsidRPr="00300FF7">
        <w:rPr>
          <w:sz w:val="28"/>
          <w:szCs w:val="28"/>
        </w:rPr>
        <w:t xml:space="preserve">В соответствии со </w:t>
      </w:r>
      <w:r w:rsidR="00696A04" w:rsidRPr="00300FF7">
        <w:rPr>
          <w:sz w:val="28"/>
          <w:szCs w:val="28"/>
        </w:rPr>
        <w:t>стать</w:t>
      </w:r>
      <w:r w:rsidRPr="00300FF7">
        <w:rPr>
          <w:sz w:val="28"/>
          <w:szCs w:val="28"/>
        </w:rPr>
        <w:t>ей</w:t>
      </w:r>
      <w:r w:rsidR="00696A04" w:rsidRPr="00300FF7">
        <w:rPr>
          <w:sz w:val="28"/>
          <w:szCs w:val="28"/>
        </w:rPr>
        <w:t xml:space="preserve"> 25 </w:t>
      </w:r>
      <w:r w:rsidR="0079367A" w:rsidRPr="00300FF7">
        <w:rPr>
          <w:sz w:val="28"/>
          <w:szCs w:val="28"/>
        </w:rPr>
        <w:t>З</w:t>
      </w:r>
      <w:r w:rsidR="00696A04" w:rsidRPr="00300FF7">
        <w:rPr>
          <w:sz w:val="28"/>
          <w:szCs w:val="28"/>
        </w:rPr>
        <w:t>акона в приватизации могут участвовать в качестве покупателей:</w:t>
      </w:r>
    </w:p>
    <w:p w:rsidR="00696A04" w:rsidRPr="00300FF7" w:rsidRDefault="00696A04" w:rsidP="00BC1E85">
      <w:pPr>
        <w:ind w:firstLine="709"/>
        <w:jc w:val="both"/>
        <w:rPr>
          <w:sz w:val="28"/>
          <w:szCs w:val="28"/>
        </w:rPr>
      </w:pPr>
      <w:r w:rsidRPr="00300FF7">
        <w:rPr>
          <w:sz w:val="28"/>
          <w:szCs w:val="28"/>
        </w:rPr>
        <w:t>физические и юридические лица Республики Молдова;</w:t>
      </w:r>
    </w:p>
    <w:p w:rsidR="00696A04" w:rsidRPr="00300FF7" w:rsidRDefault="00696A04" w:rsidP="00BC1E85">
      <w:pPr>
        <w:ind w:firstLine="709"/>
        <w:jc w:val="both"/>
        <w:rPr>
          <w:sz w:val="28"/>
          <w:szCs w:val="28"/>
        </w:rPr>
      </w:pPr>
      <w:r w:rsidRPr="00300FF7">
        <w:rPr>
          <w:sz w:val="28"/>
          <w:szCs w:val="28"/>
        </w:rPr>
        <w:t>частные иностранные физические и юридические лица, лица без гражданства</w:t>
      </w:r>
      <w:r w:rsidR="005C5722" w:rsidRPr="00300FF7">
        <w:rPr>
          <w:sz w:val="28"/>
          <w:szCs w:val="28"/>
        </w:rPr>
        <w:t>;</w:t>
      </w:r>
    </w:p>
    <w:p w:rsidR="005C5722" w:rsidRPr="00300FF7" w:rsidRDefault="005C5722" w:rsidP="00BC1E85">
      <w:pPr>
        <w:ind w:firstLine="709"/>
        <w:jc w:val="both"/>
        <w:rPr>
          <w:sz w:val="28"/>
          <w:szCs w:val="28"/>
        </w:rPr>
      </w:pPr>
      <w:r w:rsidRPr="00300FF7">
        <w:rPr>
          <w:sz w:val="28"/>
          <w:szCs w:val="28"/>
        </w:rPr>
        <w:t>объединения лиц, указанных выше.</w:t>
      </w:r>
    </w:p>
    <w:p w:rsidR="00696A04" w:rsidRPr="00300FF7" w:rsidRDefault="00E235DF" w:rsidP="00BC1E85">
      <w:pPr>
        <w:ind w:firstLine="709"/>
        <w:jc w:val="both"/>
        <w:rPr>
          <w:sz w:val="28"/>
          <w:szCs w:val="28"/>
        </w:rPr>
      </w:pPr>
      <w:r w:rsidRPr="00300FF7">
        <w:rPr>
          <w:sz w:val="28"/>
          <w:szCs w:val="28"/>
        </w:rPr>
        <w:t>В то же время</w:t>
      </w:r>
      <w:r w:rsidR="00696A04" w:rsidRPr="00300FF7">
        <w:rPr>
          <w:sz w:val="28"/>
          <w:szCs w:val="28"/>
        </w:rPr>
        <w:t xml:space="preserve"> согласн</w:t>
      </w:r>
      <w:r w:rsidR="007A03AF" w:rsidRPr="00300FF7">
        <w:rPr>
          <w:sz w:val="28"/>
          <w:szCs w:val="28"/>
        </w:rPr>
        <w:t>о действующему законодательству г</w:t>
      </w:r>
      <w:r w:rsidR="00696A04" w:rsidRPr="00300FF7">
        <w:rPr>
          <w:sz w:val="28"/>
          <w:szCs w:val="28"/>
        </w:rPr>
        <w:t>осударство гарантирует право собственности на приватизированные объекты. Законность приватизации подразумевается.</w:t>
      </w:r>
    </w:p>
    <w:p w:rsidR="00696A04" w:rsidRPr="00300FF7" w:rsidRDefault="00696A04" w:rsidP="00BC1E85">
      <w:pPr>
        <w:ind w:firstLine="709"/>
        <w:jc w:val="both"/>
        <w:rPr>
          <w:sz w:val="28"/>
          <w:szCs w:val="28"/>
        </w:rPr>
      </w:pPr>
      <w:r w:rsidRPr="00300FF7">
        <w:rPr>
          <w:sz w:val="28"/>
          <w:szCs w:val="28"/>
        </w:rPr>
        <w:lastRenderedPageBreak/>
        <w:t xml:space="preserve">Защита права собственности на приватизированный объект обеспечивается в порядке, предусмотренном </w:t>
      </w:r>
      <w:r w:rsidR="00D00968" w:rsidRPr="00300FF7">
        <w:rPr>
          <w:sz w:val="28"/>
          <w:szCs w:val="28"/>
        </w:rPr>
        <w:t>З</w:t>
      </w:r>
      <w:r w:rsidRPr="00300FF7">
        <w:rPr>
          <w:sz w:val="28"/>
          <w:szCs w:val="28"/>
        </w:rPr>
        <w:t>аконом и договором купли-продажи.</w:t>
      </w:r>
    </w:p>
    <w:p w:rsidR="00696A04" w:rsidRPr="00300FF7" w:rsidRDefault="00696A04" w:rsidP="00BC1E85">
      <w:pPr>
        <w:ind w:firstLine="709"/>
        <w:jc w:val="both"/>
        <w:rPr>
          <w:sz w:val="28"/>
          <w:szCs w:val="28"/>
        </w:rPr>
      </w:pPr>
      <w:r w:rsidRPr="00300FF7">
        <w:rPr>
          <w:sz w:val="28"/>
          <w:szCs w:val="28"/>
        </w:rPr>
        <w:t>Государство не гарантирует право собственности на объекты, расположенные на левобережье Днестра и в муниципии Бендер, приватизированные без согласования в установленном порядке с Правительством Республики Молдова.</w:t>
      </w:r>
    </w:p>
    <w:p w:rsidR="00696A04" w:rsidRPr="00300FF7" w:rsidRDefault="00696A04" w:rsidP="00BC1E85">
      <w:pPr>
        <w:ind w:firstLine="709"/>
        <w:jc w:val="both"/>
        <w:rPr>
          <w:sz w:val="28"/>
          <w:szCs w:val="28"/>
        </w:rPr>
      </w:pPr>
      <w:r w:rsidRPr="00300FF7">
        <w:rPr>
          <w:sz w:val="28"/>
          <w:szCs w:val="28"/>
        </w:rPr>
        <w:t>Также следует отметить, что права и обязанности иностранных инвесторов в процессе приватизации приравнены к правам и обязанностям граждан Республики Молдова.</w:t>
      </w:r>
    </w:p>
    <w:p w:rsidR="00201B53" w:rsidRPr="00300FF7" w:rsidRDefault="00D132A2" w:rsidP="00BC1E85">
      <w:pPr>
        <w:ind w:firstLine="709"/>
        <w:jc w:val="both"/>
        <w:rPr>
          <w:sz w:val="28"/>
          <w:szCs w:val="28"/>
        </w:rPr>
      </w:pPr>
      <w:r w:rsidRPr="00300FF7">
        <w:rPr>
          <w:i/>
          <w:sz w:val="28"/>
          <w:szCs w:val="28"/>
        </w:rPr>
        <w:t>Лицензирование</w:t>
      </w:r>
      <w:r w:rsidR="00AC5615" w:rsidRPr="00300FF7">
        <w:rPr>
          <w:i/>
          <w:sz w:val="28"/>
          <w:szCs w:val="28"/>
        </w:rPr>
        <w:t xml:space="preserve">. </w:t>
      </w:r>
      <w:r w:rsidR="00201B53" w:rsidRPr="00300FF7">
        <w:rPr>
          <w:sz w:val="28"/>
          <w:szCs w:val="28"/>
        </w:rPr>
        <w:t>Вопросы лицензирования в Республике Молдова регулируются Законом</w:t>
      </w:r>
      <w:r w:rsidR="004C4147" w:rsidRPr="00300FF7">
        <w:rPr>
          <w:sz w:val="28"/>
          <w:szCs w:val="28"/>
        </w:rPr>
        <w:t xml:space="preserve"> </w:t>
      </w:r>
      <w:r w:rsidR="00201B53" w:rsidRPr="00300FF7">
        <w:rPr>
          <w:sz w:val="28"/>
          <w:szCs w:val="28"/>
        </w:rPr>
        <w:t>от 30 июля 2001 года</w:t>
      </w:r>
      <w:r w:rsidR="00DF78AC" w:rsidRPr="00300FF7">
        <w:rPr>
          <w:sz w:val="28"/>
          <w:szCs w:val="28"/>
        </w:rPr>
        <w:t xml:space="preserve"> </w:t>
      </w:r>
      <w:r w:rsidR="00E34E4F">
        <w:rPr>
          <w:sz w:val="28"/>
          <w:szCs w:val="28"/>
        </w:rPr>
        <w:t>№ </w:t>
      </w:r>
      <w:r w:rsidR="00DF78AC" w:rsidRPr="00300FF7">
        <w:rPr>
          <w:sz w:val="28"/>
          <w:szCs w:val="28"/>
        </w:rPr>
        <w:t>451-XV</w:t>
      </w:r>
      <w:r w:rsidR="00201B53" w:rsidRPr="00300FF7">
        <w:rPr>
          <w:sz w:val="28"/>
          <w:szCs w:val="28"/>
        </w:rPr>
        <w:t xml:space="preserve"> «О регулировании предпринимательской деятельности путем лицензирования».</w:t>
      </w:r>
    </w:p>
    <w:p w:rsidR="00201B53" w:rsidRPr="00300FF7" w:rsidRDefault="007C64D8" w:rsidP="00BC1E85">
      <w:pPr>
        <w:ind w:firstLine="709"/>
        <w:jc w:val="both"/>
        <w:rPr>
          <w:sz w:val="28"/>
          <w:szCs w:val="28"/>
        </w:rPr>
      </w:pPr>
      <w:r w:rsidRPr="00300FF7">
        <w:rPr>
          <w:sz w:val="28"/>
          <w:szCs w:val="28"/>
        </w:rPr>
        <w:t>Данный З</w:t>
      </w:r>
      <w:r w:rsidR="00201B53" w:rsidRPr="00300FF7">
        <w:rPr>
          <w:sz w:val="28"/>
          <w:szCs w:val="28"/>
        </w:rPr>
        <w:t>акон определяет правовые, организационные и экономические основы регулирования предпринимательской деятельности путем лицензирования, устанавливает виды деятельности, подлежащие регулированию путем лицензирования, и направлен на обеспечение соб</w:t>
      </w:r>
      <w:r w:rsidRPr="00300FF7">
        <w:rPr>
          <w:sz w:val="28"/>
          <w:szCs w:val="28"/>
        </w:rPr>
        <w:t>людения условий, установленных З</w:t>
      </w:r>
      <w:r w:rsidR="00201B53" w:rsidRPr="00300FF7">
        <w:rPr>
          <w:sz w:val="28"/>
          <w:szCs w:val="28"/>
        </w:rPr>
        <w:t>аконом для осуществления видов деятельности, подлежащих регулированию путем лицензирования.</w:t>
      </w:r>
      <w:r w:rsidR="005D5B24" w:rsidRPr="00300FF7">
        <w:rPr>
          <w:sz w:val="28"/>
          <w:szCs w:val="28"/>
        </w:rPr>
        <w:t xml:space="preserve"> </w:t>
      </w:r>
    </w:p>
    <w:p w:rsidR="00696A04" w:rsidRPr="00300FF7" w:rsidRDefault="00696A04" w:rsidP="00BC1E85">
      <w:pPr>
        <w:ind w:firstLine="709"/>
        <w:jc w:val="both"/>
        <w:rPr>
          <w:sz w:val="28"/>
          <w:szCs w:val="28"/>
        </w:rPr>
      </w:pPr>
      <w:r w:rsidRPr="00300FF7">
        <w:rPr>
          <w:sz w:val="28"/>
          <w:szCs w:val="28"/>
        </w:rPr>
        <w:t>В целях продолжения законодател</w:t>
      </w:r>
      <w:r w:rsidR="00D00968" w:rsidRPr="00300FF7">
        <w:rPr>
          <w:sz w:val="28"/>
          <w:szCs w:val="28"/>
        </w:rPr>
        <w:t>ьной и институциональной реформ</w:t>
      </w:r>
      <w:r w:rsidRPr="00300FF7">
        <w:rPr>
          <w:sz w:val="28"/>
          <w:szCs w:val="28"/>
        </w:rPr>
        <w:t xml:space="preserve"> в области государственного регулирования предпринимательской деятельности путем лицензирования, а также для снижения затрат экономических агентов, необходимых для инвестирования и осуществления экономической деятельности, 15 июля 2010 года Парламент Республики Молдова утв</w:t>
      </w:r>
      <w:r w:rsidR="007D56D3" w:rsidRPr="00300FF7">
        <w:rPr>
          <w:sz w:val="28"/>
          <w:szCs w:val="28"/>
        </w:rPr>
        <w:t>ердил изменения</w:t>
      </w:r>
      <w:r w:rsidR="008A63B7" w:rsidRPr="00300FF7">
        <w:rPr>
          <w:sz w:val="28"/>
          <w:szCs w:val="28"/>
        </w:rPr>
        <w:t xml:space="preserve"> </w:t>
      </w:r>
      <w:r w:rsidR="007D56D3" w:rsidRPr="00300FF7">
        <w:rPr>
          <w:sz w:val="28"/>
          <w:szCs w:val="28"/>
        </w:rPr>
        <w:t>и</w:t>
      </w:r>
      <w:r w:rsidR="008A63B7" w:rsidRPr="00300FF7">
        <w:rPr>
          <w:sz w:val="28"/>
          <w:szCs w:val="28"/>
        </w:rPr>
        <w:t xml:space="preserve"> </w:t>
      </w:r>
      <w:r w:rsidR="007D56D3" w:rsidRPr="00300FF7">
        <w:rPr>
          <w:sz w:val="28"/>
          <w:szCs w:val="28"/>
        </w:rPr>
        <w:t>дополнения</w:t>
      </w:r>
      <w:r w:rsidR="008A63B7" w:rsidRPr="00300FF7">
        <w:rPr>
          <w:sz w:val="28"/>
          <w:szCs w:val="28"/>
        </w:rPr>
        <w:t xml:space="preserve"> </w:t>
      </w:r>
      <w:r w:rsidR="007D56D3" w:rsidRPr="00300FF7">
        <w:rPr>
          <w:sz w:val="28"/>
          <w:szCs w:val="28"/>
        </w:rPr>
        <w:t>к</w:t>
      </w:r>
      <w:r w:rsidR="008A63B7" w:rsidRPr="00300FF7">
        <w:rPr>
          <w:sz w:val="28"/>
          <w:szCs w:val="28"/>
        </w:rPr>
        <w:t xml:space="preserve"> </w:t>
      </w:r>
      <w:r w:rsidR="00E235DF" w:rsidRPr="00300FF7">
        <w:rPr>
          <w:sz w:val="28"/>
          <w:szCs w:val="28"/>
        </w:rPr>
        <w:t>З</w:t>
      </w:r>
      <w:r w:rsidRPr="00300FF7">
        <w:rPr>
          <w:sz w:val="28"/>
          <w:szCs w:val="28"/>
        </w:rPr>
        <w:t xml:space="preserve">акону </w:t>
      </w:r>
      <w:r w:rsidR="00E235DF" w:rsidRPr="00300FF7">
        <w:rPr>
          <w:sz w:val="28"/>
          <w:szCs w:val="28"/>
        </w:rPr>
        <w:t>«О</w:t>
      </w:r>
      <w:r w:rsidRPr="00300FF7">
        <w:rPr>
          <w:sz w:val="28"/>
          <w:szCs w:val="28"/>
        </w:rPr>
        <w:t xml:space="preserve"> регулировании предпринимательской деятельности путем лицензирования</w:t>
      </w:r>
      <w:r w:rsidR="00E235DF" w:rsidRPr="00300FF7">
        <w:rPr>
          <w:sz w:val="28"/>
          <w:szCs w:val="28"/>
        </w:rPr>
        <w:t>»</w:t>
      </w:r>
      <w:r w:rsidRPr="00300FF7">
        <w:rPr>
          <w:sz w:val="28"/>
          <w:szCs w:val="28"/>
        </w:rPr>
        <w:t>.</w:t>
      </w:r>
    </w:p>
    <w:p w:rsidR="00696A04" w:rsidRPr="00300FF7" w:rsidRDefault="00696A04" w:rsidP="00BC1E85">
      <w:pPr>
        <w:ind w:firstLine="709"/>
        <w:jc w:val="both"/>
        <w:rPr>
          <w:sz w:val="28"/>
          <w:szCs w:val="28"/>
        </w:rPr>
      </w:pPr>
      <w:r w:rsidRPr="00300FF7">
        <w:rPr>
          <w:sz w:val="28"/>
          <w:szCs w:val="28"/>
        </w:rPr>
        <w:t xml:space="preserve">В результате внесенных поправок, вступивших в силу </w:t>
      </w:r>
      <w:r w:rsidR="00E235DF" w:rsidRPr="00300FF7">
        <w:rPr>
          <w:sz w:val="28"/>
          <w:szCs w:val="28"/>
        </w:rPr>
        <w:t xml:space="preserve">с </w:t>
      </w:r>
      <w:r w:rsidRPr="00300FF7">
        <w:rPr>
          <w:sz w:val="28"/>
          <w:szCs w:val="28"/>
        </w:rPr>
        <w:t>10 ноября 2010</w:t>
      </w:r>
      <w:r w:rsidR="00856B55">
        <w:rPr>
          <w:sz w:val="28"/>
          <w:szCs w:val="28"/>
        </w:rPr>
        <w:t> </w:t>
      </w:r>
      <w:r w:rsidRPr="00300FF7">
        <w:rPr>
          <w:sz w:val="28"/>
          <w:szCs w:val="28"/>
        </w:rPr>
        <w:t xml:space="preserve">года, был значительно сокращен перечень лицензируемых видов деятельности. Полностью исключены из </w:t>
      </w:r>
      <w:r w:rsidR="002C6C25" w:rsidRPr="00300FF7">
        <w:rPr>
          <w:sz w:val="28"/>
          <w:szCs w:val="28"/>
        </w:rPr>
        <w:t xml:space="preserve">числа </w:t>
      </w:r>
      <w:r w:rsidRPr="00300FF7">
        <w:rPr>
          <w:sz w:val="28"/>
          <w:szCs w:val="28"/>
        </w:rPr>
        <w:t>лицензируемых 10 видов деятельности,</w:t>
      </w:r>
      <w:r w:rsidR="00D132A2" w:rsidRPr="00300FF7">
        <w:rPr>
          <w:sz w:val="28"/>
          <w:szCs w:val="28"/>
        </w:rPr>
        <w:t xml:space="preserve"> </w:t>
      </w:r>
      <w:r w:rsidRPr="00300FF7">
        <w:rPr>
          <w:sz w:val="28"/>
          <w:szCs w:val="28"/>
        </w:rPr>
        <w:t>среди которых: импорт и производство парфюмерно-косметических товаров, международные грузовые автомобильные перевозки, буровые работы, деятельность по осуществлению товарной экспертизы, проектирование насаждений плодово-ягодных культур и виноградников, производство и реализация семян, посадочного и семенного материала, деятельность частных учебных заведений и др.</w:t>
      </w:r>
    </w:p>
    <w:p w:rsidR="002B56FE" w:rsidRPr="00300FF7" w:rsidRDefault="002B56FE" w:rsidP="00BC1E85">
      <w:pPr>
        <w:ind w:firstLine="709"/>
        <w:jc w:val="both"/>
        <w:rPr>
          <w:sz w:val="28"/>
          <w:szCs w:val="28"/>
        </w:rPr>
      </w:pPr>
      <w:r w:rsidRPr="00300FF7">
        <w:rPr>
          <w:sz w:val="28"/>
          <w:szCs w:val="28"/>
        </w:rPr>
        <w:t>Порядок выдачи, продления действия, переоформления, приостановления и возобновления действия и аннулирования лицензий, выдачи их копий и дубликатов, ведения лицензионных дел и лицензионных реестров, контроль за соблюдением лицензиатами лицензионных условий и применение соответствующих мер и санкций в отношении видов деятельности на банковском</w:t>
      </w:r>
      <w:r w:rsidR="007C64D8" w:rsidRPr="00300FF7">
        <w:rPr>
          <w:sz w:val="28"/>
          <w:szCs w:val="28"/>
        </w:rPr>
        <w:t xml:space="preserve"> и небанковском финансовом рынках</w:t>
      </w:r>
      <w:r w:rsidRPr="00300FF7">
        <w:rPr>
          <w:sz w:val="28"/>
          <w:szCs w:val="28"/>
        </w:rPr>
        <w:t xml:space="preserve"> предусматриваются законами</w:t>
      </w:r>
      <w:r w:rsidR="007C64D8" w:rsidRPr="00300FF7">
        <w:rPr>
          <w:sz w:val="28"/>
          <w:szCs w:val="28"/>
        </w:rPr>
        <w:t>,</w:t>
      </w:r>
      <w:r w:rsidRPr="00300FF7">
        <w:rPr>
          <w:sz w:val="28"/>
          <w:szCs w:val="28"/>
        </w:rPr>
        <w:t xml:space="preserve"> специально регулирующими эти виды деятельности.</w:t>
      </w:r>
    </w:p>
    <w:p w:rsidR="002B56FE" w:rsidRPr="00300FF7" w:rsidRDefault="002B56FE" w:rsidP="00BC1E85">
      <w:pPr>
        <w:ind w:firstLine="709"/>
        <w:jc w:val="both"/>
        <w:rPr>
          <w:sz w:val="28"/>
          <w:szCs w:val="28"/>
        </w:rPr>
      </w:pPr>
      <w:r w:rsidRPr="00300FF7">
        <w:rPr>
          <w:sz w:val="28"/>
          <w:szCs w:val="28"/>
        </w:rPr>
        <w:lastRenderedPageBreak/>
        <w:t>Лицензионные условия устанавливаются законами, специально регулирующими лицензируемые виды деятельности, выполнение которых обязательно при осуществлении соо</w:t>
      </w:r>
      <w:r w:rsidR="006F63B2" w:rsidRPr="00300FF7">
        <w:rPr>
          <w:sz w:val="28"/>
          <w:szCs w:val="28"/>
        </w:rPr>
        <w:t>тветствующего вида деятельности.</w:t>
      </w:r>
    </w:p>
    <w:p w:rsidR="00696A04" w:rsidRPr="00300FF7" w:rsidRDefault="00696A04" w:rsidP="00BC1E85">
      <w:pPr>
        <w:ind w:firstLine="709"/>
        <w:jc w:val="both"/>
        <w:rPr>
          <w:sz w:val="28"/>
          <w:szCs w:val="28"/>
        </w:rPr>
      </w:pPr>
      <w:r w:rsidRPr="00300FF7">
        <w:rPr>
          <w:sz w:val="28"/>
          <w:szCs w:val="28"/>
        </w:rPr>
        <w:t xml:space="preserve">Для </w:t>
      </w:r>
      <w:r w:rsidR="00D132A2" w:rsidRPr="00300FF7">
        <w:rPr>
          <w:sz w:val="28"/>
          <w:szCs w:val="28"/>
        </w:rPr>
        <w:t>двух</w:t>
      </w:r>
      <w:r w:rsidRPr="00300FF7">
        <w:rPr>
          <w:sz w:val="28"/>
          <w:szCs w:val="28"/>
        </w:rPr>
        <w:t xml:space="preserve"> видов деятельности (оказание медицинской помощи частными учреждениями здравоохранения и фармацевтическая деятельность) лицензирование сохранится только для новых учреждений и предприятий до получения ими свидетельства об аккредитации.</w:t>
      </w:r>
    </w:p>
    <w:p w:rsidR="00747F8E" w:rsidRPr="00300FF7" w:rsidRDefault="00747F8E" w:rsidP="00BC1E85">
      <w:pPr>
        <w:ind w:firstLine="709"/>
        <w:jc w:val="both"/>
        <w:rPr>
          <w:sz w:val="28"/>
          <w:szCs w:val="28"/>
        </w:rPr>
      </w:pPr>
      <w:r w:rsidRPr="00300FF7">
        <w:rPr>
          <w:sz w:val="28"/>
          <w:szCs w:val="28"/>
        </w:rPr>
        <w:t xml:space="preserve">6 ноября 2012 года Правительство Республики </w:t>
      </w:r>
      <w:r w:rsidR="000000D8" w:rsidRPr="00300FF7">
        <w:rPr>
          <w:sz w:val="28"/>
          <w:szCs w:val="28"/>
        </w:rPr>
        <w:t>Молдова</w:t>
      </w:r>
      <w:r w:rsidRPr="00300FF7">
        <w:rPr>
          <w:sz w:val="28"/>
          <w:szCs w:val="28"/>
        </w:rPr>
        <w:t xml:space="preserve"> запустило новую электронную услугу</w:t>
      </w:r>
      <w:r w:rsidR="00DF78AC" w:rsidRPr="00300FF7">
        <w:rPr>
          <w:sz w:val="28"/>
          <w:szCs w:val="28"/>
        </w:rPr>
        <w:t xml:space="preserve"> для бизнеса «е-л</w:t>
      </w:r>
      <w:r w:rsidR="006F63B2" w:rsidRPr="00300FF7">
        <w:rPr>
          <w:sz w:val="28"/>
          <w:szCs w:val="28"/>
        </w:rPr>
        <w:t>ицензирование»,</w:t>
      </w:r>
      <w:r w:rsidRPr="00300FF7">
        <w:rPr>
          <w:sz w:val="28"/>
          <w:szCs w:val="28"/>
        </w:rPr>
        <w:t xml:space="preserve"> </w:t>
      </w:r>
      <w:r w:rsidR="006F63B2" w:rsidRPr="00300FF7">
        <w:rPr>
          <w:sz w:val="28"/>
          <w:szCs w:val="28"/>
        </w:rPr>
        <w:t>которая</w:t>
      </w:r>
      <w:r w:rsidR="005D5B24" w:rsidRPr="00300FF7">
        <w:rPr>
          <w:sz w:val="28"/>
          <w:szCs w:val="28"/>
        </w:rPr>
        <w:t xml:space="preserve"> </w:t>
      </w:r>
      <w:r w:rsidRPr="00300FF7">
        <w:rPr>
          <w:sz w:val="28"/>
          <w:szCs w:val="28"/>
        </w:rPr>
        <w:t>предоставляет полную гамму специализированных функций для оптимизации подачи и анализа заявлений на выдачу лицензий Лицензионной</w:t>
      </w:r>
      <w:r w:rsidR="006F63B2" w:rsidRPr="00300FF7">
        <w:rPr>
          <w:sz w:val="28"/>
          <w:szCs w:val="28"/>
        </w:rPr>
        <w:t xml:space="preserve"> п</w:t>
      </w:r>
      <w:r w:rsidRPr="00300FF7">
        <w:rPr>
          <w:sz w:val="28"/>
          <w:szCs w:val="28"/>
        </w:rPr>
        <w:t xml:space="preserve">алатой. Лицензии могут быть затребованы в электронном формате, без необходимости выезда экономического агента в </w:t>
      </w:r>
      <w:r w:rsidR="006F63B2" w:rsidRPr="00300FF7">
        <w:rPr>
          <w:sz w:val="28"/>
          <w:szCs w:val="28"/>
        </w:rPr>
        <w:t xml:space="preserve">г. </w:t>
      </w:r>
      <w:r w:rsidRPr="00300FF7">
        <w:rPr>
          <w:sz w:val="28"/>
          <w:szCs w:val="28"/>
        </w:rPr>
        <w:t>Кишинев.</w:t>
      </w:r>
    </w:p>
    <w:p w:rsidR="003F1C43" w:rsidRPr="00300FF7" w:rsidRDefault="00C22FC3" w:rsidP="00BC1E85">
      <w:pPr>
        <w:ind w:firstLine="709"/>
        <w:jc w:val="both"/>
        <w:rPr>
          <w:sz w:val="28"/>
          <w:szCs w:val="28"/>
        </w:rPr>
      </w:pPr>
      <w:r w:rsidRPr="00300FF7">
        <w:rPr>
          <w:sz w:val="28"/>
          <w:szCs w:val="28"/>
        </w:rPr>
        <w:t>В</w:t>
      </w:r>
      <w:r w:rsidR="003F1C43" w:rsidRPr="00300FF7">
        <w:rPr>
          <w:sz w:val="28"/>
          <w:szCs w:val="28"/>
        </w:rPr>
        <w:t xml:space="preserve"> рамках консолидации программы предоста</w:t>
      </w:r>
      <w:r w:rsidR="00E36A57" w:rsidRPr="00300FF7">
        <w:rPr>
          <w:sz w:val="28"/>
          <w:szCs w:val="28"/>
        </w:rPr>
        <w:t>вления услуг «е</w:t>
      </w:r>
      <w:r w:rsidR="00856B55">
        <w:rPr>
          <w:sz w:val="28"/>
          <w:szCs w:val="28"/>
        </w:rPr>
        <w:noBreakHyphen/>
      </w:r>
      <w:r w:rsidR="00E36A57" w:rsidRPr="00300FF7">
        <w:rPr>
          <w:sz w:val="28"/>
          <w:szCs w:val="28"/>
        </w:rPr>
        <w:t>лицензирование»</w:t>
      </w:r>
      <w:r w:rsidR="003F1C43" w:rsidRPr="00300FF7">
        <w:rPr>
          <w:sz w:val="28"/>
          <w:szCs w:val="28"/>
        </w:rPr>
        <w:t xml:space="preserve"> </w:t>
      </w:r>
      <w:r w:rsidRPr="00300FF7">
        <w:rPr>
          <w:sz w:val="28"/>
          <w:szCs w:val="28"/>
        </w:rPr>
        <w:t xml:space="preserve">13 марта 2014 года </w:t>
      </w:r>
      <w:r w:rsidR="003F1C43" w:rsidRPr="00300FF7">
        <w:rPr>
          <w:sz w:val="28"/>
          <w:szCs w:val="28"/>
        </w:rPr>
        <w:t>был утвержден Зак</w:t>
      </w:r>
      <w:r w:rsidR="00E36A57" w:rsidRPr="00300FF7">
        <w:rPr>
          <w:sz w:val="28"/>
          <w:szCs w:val="28"/>
        </w:rPr>
        <w:t xml:space="preserve">он </w:t>
      </w:r>
      <w:r w:rsidR="00E34E4F">
        <w:rPr>
          <w:sz w:val="28"/>
          <w:szCs w:val="28"/>
        </w:rPr>
        <w:t>№ </w:t>
      </w:r>
      <w:r w:rsidR="00E36A57" w:rsidRPr="00300FF7">
        <w:rPr>
          <w:sz w:val="28"/>
          <w:szCs w:val="28"/>
        </w:rPr>
        <w:t>26 о внесении изменений в З</w:t>
      </w:r>
      <w:r w:rsidR="003F1C43" w:rsidRPr="00300FF7">
        <w:rPr>
          <w:sz w:val="28"/>
          <w:szCs w:val="28"/>
        </w:rPr>
        <w:t xml:space="preserve">акон от 30 июля 2001 года </w:t>
      </w:r>
      <w:r w:rsidR="00E34E4F">
        <w:rPr>
          <w:sz w:val="28"/>
          <w:szCs w:val="28"/>
        </w:rPr>
        <w:t>№ </w:t>
      </w:r>
      <w:r w:rsidR="003F1C43" w:rsidRPr="00300FF7">
        <w:rPr>
          <w:sz w:val="28"/>
          <w:szCs w:val="28"/>
        </w:rPr>
        <w:t>451-XV «О регулировании предпринимательской деятельности путем лицензирования», который предусматривает усовершенствование процедур</w:t>
      </w:r>
      <w:r w:rsidR="00E36A57" w:rsidRPr="00300FF7">
        <w:rPr>
          <w:sz w:val="28"/>
          <w:szCs w:val="28"/>
        </w:rPr>
        <w:t>,</w:t>
      </w:r>
      <w:r w:rsidR="003F1C43" w:rsidRPr="00300FF7">
        <w:rPr>
          <w:sz w:val="28"/>
          <w:szCs w:val="28"/>
        </w:rPr>
        <w:t xml:space="preserve"> связанных с выдачей, продлением или переоформлением лицензий, посредством уточнения некоторых видов лицензий и внедрения новых технологий и новых услуг.</w:t>
      </w:r>
    </w:p>
    <w:p w:rsidR="005F4FB2" w:rsidRPr="00300FF7" w:rsidRDefault="005F4FB2" w:rsidP="00BC1E85">
      <w:pPr>
        <w:ind w:firstLine="709"/>
        <w:jc w:val="both"/>
        <w:rPr>
          <w:sz w:val="28"/>
          <w:szCs w:val="28"/>
        </w:rPr>
      </w:pPr>
      <w:r w:rsidRPr="00300FF7">
        <w:rPr>
          <w:i/>
          <w:sz w:val="28"/>
          <w:szCs w:val="28"/>
        </w:rPr>
        <w:t>Валютное регулирование</w:t>
      </w:r>
      <w:r w:rsidRPr="00300FF7">
        <w:rPr>
          <w:sz w:val="28"/>
          <w:szCs w:val="28"/>
        </w:rPr>
        <w:t xml:space="preserve">. Базовым документом, устанавливающим основные принципы валютного регулирования в Республике Молдова, права и обязанности резидентов и нерезидентов в валютной области, а также полномочия органов валютного контроля и функции агентов валютного контроля, является Закон </w:t>
      </w:r>
      <w:r w:rsidR="006F63B2" w:rsidRPr="00300FF7">
        <w:rPr>
          <w:sz w:val="28"/>
          <w:szCs w:val="28"/>
        </w:rPr>
        <w:t>от 21 марта 2008 года</w:t>
      </w:r>
      <w:r w:rsidR="004C4147" w:rsidRPr="00300FF7">
        <w:rPr>
          <w:sz w:val="28"/>
          <w:szCs w:val="28"/>
        </w:rPr>
        <w:t xml:space="preserve"> </w:t>
      </w:r>
      <w:r w:rsidR="00E34E4F">
        <w:rPr>
          <w:sz w:val="28"/>
          <w:szCs w:val="28"/>
        </w:rPr>
        <w:t>№ </w:t>
      </w:r>
      <w:r w:rsidR="00420F9E" w:rsidRPr="00300FF7">
        <w:rPr>
          <w:sz w:val="28"/>
          <w:szCs w:val="28"/>
        </w:rPr>
        <w:t>62-XVI «О валютном регулировании</w:t>
      </w:r>
      <w:r w:rsidR="001328FE" w:rsidRPr="00300FF7">
        <w:rPr>
          <w:sz w:val="28"/>
          <w:szCs w:val="28"/>
        </w:rPr>
        <w:t>»</w:t>
      </w:r>
      <w:r w:rsidRPr="00300FF7">
        <w:rPr>
          <w:sz w:val="28"/>
          <w:szCs w:val="28"/>
        </w:rPr>
        <w:t xml:space="preserve">. В оговоренных случаях </w:t>
      </w:r>
      <w:r w:rsidR="00420F9E" w:rsidRPr="00300FF7">
        <w:rPr>
          <w:sz w:val="28"/>
          <w:szCs w:val="28"/>
        </w:rPr>
        <w:t>данный З</w:t>
      </w:r>
      <w:r w:rsidRPr="00300FF7">
        <w:rPr>
          <w:sz w:val="28"/>
          <w:szCs w:val="28"/>
        </w:rPr>
        <w:t xml:space="preserve">акон предусматривает право Национального банка Молдовы (НБМ) своими нормативными актами регламентировать в установленных пределах отдельные аспекты в валютной области (например, порядок ведения в рамках валютных операций счетов резидентов и нерезидентов, условия предоставления резидентам лицензированными банками кредитов в иностранной валюте и др.). </w:t>
      </w:r>
    </w:p>
    <w:p w:rsidR="005F4FB2" w:rsidRPr="00300FF7" w:rsidRDefault="005F4FB2" w:rsidP="00BC1E85">
      <w:pPr>
        <w:ind w:firstLine="709"/>
        <w:jc w:val="both"/>
        <w:rPr>
          <w:sz w:val="28"/>
          <w:szCs w:val="28"/>
        </w:rPr>
      </w:pPr>
      <w:r w:rsidRPr="00300FF7">
        <w:rPr>
          <w:sz w:val="28"/>
          <w:szCs w:val="28"/>
        </w:rPr>
        <w:t xml:space="preserve">Резиденты имеют право открывать в лицензированных банках счета в иностранной валюте. Открытие нерезидентами счетов в лицензированных банках Республики Молдова осуществляется без ограничений. </w:t>
      </w:r>
    </w:p>
    <w:p w:rsidR="005F4FB2" w:rsidRPr="00300FF7" w:rsidRDefault="005F4FB2" w:rsidP="00BC1E85">
      <w:pPr>
        <w:ind w:firstLine="709"/>
        <w:jc w:val="both"/>
        <w:rPr>
          <w:sz w:val="28"/>
          <w:szCs w:val="28"/>
        </w:rPr>
      </w:pPr>
      <w:r w:rsidRPr="00300FF7">
        <w:rPr>
          <w:sz w:val="28"/>
          <w:szCs w:val="28"/>
        </w:rPr>
        <w:t>В отношении текущих валютных операций необходимо отметить</w:t>
      </w:r>
      <w:r w:rsidR="00420F9E" w:rsidRPr="00300FF7">
        <w:rPr>
          <w:sz w:val="28"/>
          <w:szCs w:val="28"/>
        </w:rPr>
        <w:t>, что начиная с 30 июня 1995 года</w:t>
      </w:r>
      <w:r w:rsidRPr="00300FF7">
        <w:rPr>
          <w:sz w:val="28"/>
          <w:szCs w:val="28"/>
        </w:rPr>
        <w:t xml:space="preserve"> Республика Молдова приня</w:t>
      </w:r>
      <w:r w:rsidR="00420F9E" w:rsidRPr="00300FF7">
        <w:rPr>
          <w:sz w:val="28"/>
          <w:szCs w:val="28"/>
        </w:rPr>
        <w:t>ла обязательства разделов 2</w:t>
      </w:r>
      <w:r w:rsidR="007B1114" w:rsidRPr="00300FF7">
        <w:rPr>
          <w:sz w:val="28"/>
          <w:szCs w:val="28"/>
        </w:rPr>
        <w:t xml:space="preserve">–4 </w:t>
      </w:r>
      <w:r w:rsidRPr="00300FF7">
        <w:rPr>
          <w:sz w:val="28"/>
          <w:szCs w:val="28"/>
        </w:rPr>
        <w:t>ста</w:t>
      </w:r>
      <w:r w:rsidR="00970536" w:rsidRPr="00300FF7">
        <w:rPr>
          <w:sz w:val="28"/>
          <w:szCs w:val="28"/>
        </w:rPr>
        <w:t>тьи VIII Устава Международного валютного ф</w:t>
      </w:r>
      <w:r w:rsidRPr="00300FF7">
        <w:rPr>
          <w:sz w:val="28"/>
          <w:szCs w:val="28"/>
        </w:rPr>
        <w:t>онда (МВФ). Этим Республика Молдова взяла на себя обязательства воздерживаться от введения, без согласия МВФ, ограничений на осуществление платежей и переводов по международным текущим операциям, от участия в дискриминац</w:t>
      </w:r>
      <w:r w:rsidR="00970536" w:rsidRPr="00300FF7">
        <w:rPr>
          <w:sz w:val="28"/>
          <w:szCs w:val="28"/>
        </w:rPr>
        <w:t>ионных валютных соглашениях и</w:t>
      </w:r>
      <w:r w:rsidRPr="00300FF7">
        <w:rPr>
          <w:sz w:val="28"/>
          <w:szCs w:val="28"/>
        </w:rPr>
        <w:t xml:space="preserve"> использования практики множественных обменных курсов.</w:t>
      </w:r>
    </w:p>
    <w:p w:rsidR="005F4FB2" w:rsidRPr="00300FF7" w:rsidRDefault="005F4FB2" w:rsidP="00BC1E85">
      <w:pPr>
        <w:ind w:firstLine="709"/>
        <w:jc w:val="both"/>
        <w:rPr>
          <w:sz w:val="28"/>
          <w:szCs w:val="28"/>
        </w:rPr>
      </w:pPr>
      <w:r w:rsidRPr="00300FF7">
        <w:rPr>
          <w:sz w:val="28"/>
          <w:szCs w:val="28"/>
        </w:rPr>
        <w:lastRenderedPageBreak/>
        <w:t>Резиден</w:t>
      </w:r>
      <w:r w:rsidR="00FA19B6" w:rsidRPr="00300FF7">
        <w:rPr>
          <w:sz w:val="28"/>
          <w:szCs w:val="28"/>
        </w:rPr>
        <w:t xml:space="preserve">ты и нерезиденты могут получать и </w:t>
      </w:r>
      <w:r w:rsidRPr="00300FF7">
        <w:rPr>
          <w:sz w:val="28"/>
          <w:szCs w:val="28"/>
        </w:rPr>
        <w:t>осуществлять без ограничений платежи и переводы в рамках текущих валютных операций.</w:t>
      </w:r>
    </w:p>
    <w:p w:rsidR="005F4FB2" w:rsidRPr="00300FF7" w:rsidRDefault="005F4FB2" w:rsidP="00BC1E85">
      <w:pPr>
        <w:ind w:firstLine="709"/>
        <w:jc w:val="both"/>
        <w:rPr>
          <w:sz w:val="28"/>
          <w:szCs w:val="28"/>
        </w:rPr>
      </w:pPr>
      <w:r w:rsidRPr="00300FF7">
        <w:rPr>
          <w:sz w:val="28"/>
          <w:szCs w:val="28"/>
        </w:rPr>
        <w:t>В отношении капитальных валютных операций Закон</w:t>
      </w:r>
      <w:r w:rsidR="004C4147" w:rsidRPr="00300FF7">
        <w:rPr>
          <w:sz w:val="28"/>
          <w:szCs w:val="28"/>
        </w:rPr>
        <w:t xml:space="preserve"> </w:t>
      </w:r>
      <w:r w:rsidRPr="00300FF7">
        <w:rPr>
          <w:sz w:val="28"/>
          <w:szCs w:val="28"/>
        </w:rPr>
        <w:t>от 21</w:t>
      </w:r>
      <w:r w:rsidR="008A63B7" w:rsidRPr="00300FF7">
        <w:rPr>
          <w:sz w:val="28"/>
          <w:szCs w:val="28"/>
        </w:rPr>
        <w:t xml:space="preserve"> </w:t>
      </w:r>
      <w:r w:rsidRPr="00300FF7">
        <w:rPr>
          <w:sz w:val="28"/>
          <w:szCs w:val="28"/>
        </w:rPr>
        <w:t>марта 2008</w:t>
      </w:r>
      <w:r w:rsidR="00856B55">
        <w:rPr>
          <w:sz w:val="28"/>
          <w:szCs w:val="28"/>
        </w:rPr>
        <w:t> </w:t>
      </w:r>
      <w:r w:rsidRPr="00300FF7">
        <w:rPr>
          <w:sz w:val="28"/>
          <w:szCs w:val="28"/>
        </w:rPr>
        <w:t xml:space="preserve">года </w:t>
      </w:r>
      <w:r w:rsidR="00E34E4F">
        <w:rPr>
          <w:sz w:val="28"/>
          <w:szCs w:val="28"/>
        </w:rPr>
        <w:t>№ </w:t>
      </w:r>
      <w:r w:rsidR="00DF78AC" w:rsidRPr="00300FF7">
        <w:rPr>
          <w:sz w:val="28"/>
          <w:szCs w:val="28"/>
        </w:rPr>
        <w:t xml:space="preserve">62-XVI </w:t>
      </w:r>
      <w:r w:rsidRPr="00300FF7">
        <w:rPr>
          <w:sz w:val="28"/>
          <w:szCs w:val="28"/>
        </w:rPr>
        <w:t>устанавливает следующие требования.</w:t>
      </w:r>
    </w:p>
    <w:p w:rsidR="005F4FB2" w:rsidRPr="00300FF7" w:rsidRDefault="005F4FB2" w:rsidP="00BC1E85">
      <w:pPr>
        <w:ind w:firstLine="709"/>
        <w:jc w:val="both"/>
        <w:rPr>
          <w:sz w:val="28"/>
          <w:szCs w:val="28"/>
        </w:rPr>
      </w:pPr>
      <w:r w:rsidRPr="00300FF7">
        <w:rPr>
          <w:sz w:val="28"/>
          <w:szCs w:val="28"/>
        </w:rPr>
        <w:t xml:space="preserve">Капитальные валютные операции, предусматривающие приток капитала в Республику Молдова, осуществляются без ограничений, если иное не предусмотрено законодательством Республики Молдова, которое регламентирует область, относящуюся к соответствующим капитальным валютным операциям. Так, например, согласно </w:t>
      </w:r>
      <w:r w:rsidR="000000D8" w:rsidRPr="00300FF7">
        <w:rPr>
          <w:sz w:val="28"/>
          <w:szCs w:val="28"/>
        </w:rPr>
        <w:t>статье</w:t>
      </w:r>
      <w:r w:rsidRPr="00300FF7">
        <w:rPr>
          <w:sz w:val="28"/>
          <w:szCs w:val="28"/>
        </w:rPr>
        <w:t xml:space="preserve"> 22 Закона </w:t>
      </w:r>
      <w:r w:rsidR="00970536" w:rsidRPr="00300FF7">
        <w:rPr>
          <w:sz w:val="28"/>
          <w:szCs w:val="28"/>
        </w:rPr>
        <w:t>от 18 марта 2004 года</w:t>
      </w:r>
      <w:r w:rsidR="004C4147" w:rsidRPr="00300FF7">
        <w:rPr>
          <w:sz w:val="28"/>
          <w:szCs w:val="28"/>
        </w:rPr>
        <w:t xml:space="preserve"> </w:t>
      </w:r>
      <w:r w:rsidR="00E34E4F">
        <w:rPr>
          <w:sz w:val="28"/>
          <w:szCs w:val="28"/>
        </w:rPr>
        <w:t>№ </w:t>
      </w:r>
      <w:r w:rsidR="00970536" w:rsidRPr="00300FF7">
        <w:rPr>
          <w:sz w:val="28"/>
          <w:szCs w:val="28"/>
        </w:rPr>
        <w:t>81-XV «О</w:t>
      </w:r>
      <w:r w:rsidRPr="00300FF7">
        <w:rPr>
          <w:sz w:val="28"/>
          <w:szCs w:val="28"/>
        </w:rPr>
        <w:t>б инвестициях в предпринимательскую деятельность</w:t>
      </w:r>
      <w:r w:rsidR="001328FE" w:rsidRPr="00300FF7">
        <w:rPr>
          <w:sz w:val="28"/>
          <w:szCs w:val="28"/>
        </w:rPr>
        <w:t>»</w:t>
      </w:r>
      <w:r w:rsidRPr="00300FF7">
        <w:rPr>
          <w:sz w:val="28"/>
          <w:szCs w:val="28"/>
        </w:rPr>
        <w:t xml:space="preserve"> не разрешается покупка иностранными инвесторами земель сельскохозяйственного наз</w:t>
      </w:r>
      <w:r w:rsidR="007219B9" w:rsidRPr="00300FF7">
        <w:rPr>
          <w:sz w:val="28"/>
          <w:szCs w:val="28"/>
        </w:rPr>
        <w:t>начения и земель лесного фонда.</w:t>
      </w:r>
    </w:p>
    <w:p w:rsidR="005F4FB2" w:rsidRPr="00300FF7" w:rsidRDefault="005F4FB2" w:rsidP="00BC1E85">
      <w:pPr>
        <w:ind w:firstLine="709"/>
        <w:jc w:val="both"/>
        <w:rPr>
          <w:sz w:val="28"/>
          <w:szCs w:val="28"/>
        </w:rPr>
      </w:pPr>
      <w:r w:rsidRPr="00300FF7">
        <w:rPr>
          <w:sz w:val="28"/>
          <w:szCs w:val="28"/>
        </w:rPr>
        <w:t>К капитальным валютным операциям, предусматривающим приток капитала в Республику Молдова в случае получения резидентами о</w:t>
      </w:r>
      <w:r w:rsidR="00E36A57" w:rsidRPr="00300FF7">
        <w:rPr>
          <w:sz w:val="28"/>
          <w:szCs w:val="28"/>
        </w:rPr>
        <w:t>т нерезидентов перечисленных в З</w:t>
      </w:r>
      <w:r w:rsidRPr="00300FF7">
        <w:rPr>
          <w:sz w:val="28"/>
          <w:szCs w:val="28"/>
        </w:rPr>
        <w:t xml:space="preserve">аконе займов/кредитов и гарантий, применяется режим уведомления, имеющий целью принятие на учет </w:t>
      </w:r>
      <w:r w:rsidR="00E335BD" w:rsidRPr="00300FF7">
        <w:rPr>
          <w:sz w:val="28"/>
          <w:szCs w:val="28"/>
        </w:rPr>
        <w:t>НБМ</w:t>
      </w:r>
      <w:r w:rsidRPr="00300FF7">
        <w:rPr>
          <w:sz w:val="28"/>
          <w:szCs w:val="28"/>
        </w:rPr>
        <w:t xml:space="preserve"> обязательств, вытекающих из некоторых упомянутых операций, в результате уведомления резидентами об этих операциях. Режим уведомления не применяется к капитальным валютным операциям, подпадающим под действие Закона </w:t>
      </w:r>
      <w:r w:rsidR="00E335BD" w:rsidRPr="00300FF7">
        <w:rPr>
          <w:sz w:val="28"/>
          <w:szCs w:val="28"/>
        </w:rPr>
        <w:t>от 22 декабря 2006 года</w:t>
      </w:r>
      <w:r w:rsidR="004C4147" w:rsidRPr="00300FF7">
        <w:rPr>
          <w:sz w:val="28"/>
          <w:szCs w:val="28"/>
        </w:rPr>
        <w:t xml:space="preserve"> </w:t>
      </w:r>
      <w:r w:rsidR="00E34E4F">
        <w:rPr>
          <w:sz w:val="28"/>
          <w:szCs w:val="28"/>
        </w:rPr>
        <w:t>№ </w:t>
      </w:r>
      <w:r w:rsidR="00E335BD" w:rsidRPr="00300FF7">
        <w:rPr>
          <w:sz w:val="28"/>
          <w:szCs w:val="28"/>
        </w:rPr>
        <w:t>419-XVI «О</w:t>
      </w:r>
      <w:r w:rsidRPr="00300FF7">
        <w:rPr>
          <w:sz w:val="28"/>
          <w:szCs w:val="28"/>
        </w:rPr>
        <w:t xml:space="preserve"> публичном долге, государственных гарантиях и государственном рекредитовании</w:t>
      </w:r>
      <w:r w:rsidR="00E82709" w:rsidRPr="00300FF7">
        <w:rPr>
          <w:sz w:val="28"/>
          <w:szCs w:val="28"/>
        </w:rPr>
        <w:t>»</w:t>
      </w:r>
      <w:r w:rsidRPr="00300FF7">
        <w:rPr>
          <w:sz w:val="28"/>
          <w:szCs w:val="28"/>
        </w:rPr>
        <w:t>.</w:t>
      </w:r>
    </w:p>
    <w:p w:rsidR="005F4FB2" w:rsidRPr="00300FF7" w:rsidRDefault="005F4FB2" w:rsidP="00BC1E85">
      <w:pPr>
        <w:ind w:firstLine="709"/>
        <w:jc w:val="both"/>
        <w:rPr>
          <w:sz w:val="28"/>
          <w:szCs w:val="28"/>
        </w:rPr>
      </w:pPr>
      <w:r w:rsidRPr="00300FF7">
        <w:rPr>
          <w:sz w:val="28"/>
          <w:szCs w:val="28"/>
        </w:rPr>
        <w:t>Относительно капитальных валютных операций, предусматривающих отток капитала из Республики Молдова, Закон от 21 марта 2008 года</w:t>
      </w:r>
      <w:r w:rsidR="004C4147" w:rsidRPr="00300FF7">
        <w:rPr>
          <w:sz w:val="28"/>
          <w:szCs w:val="28"/>
        </w:rPr>
        <w:t xml:space="preserve"> </w:t>
      </w:r>
      <w:r w:rsidR="00E34E4F">
        <w:rPr>
          <w:sz w:val="28"/>
          <w:szCs w:val="28"/>
        </w:rPr>
        <w:t>№ </w:t>
      </w:r>
      <w:r w:rsidR="00E335BD" w:rsidRPr="00300FF7">
        <w:rPr>
          <w:sz w:val="28"/>
          <w:szCs w:val="28"/>
        </w:rPr>
        <w:t>62-XVI</w:t>
      </w:r>
      <w:r w:rsidRPr="00300FF7">
        <w:rPr>
          <w:sz w:val="28"/>
          <w:szCs w:val="28"/>
        </w:rPr>
        <w:t xml:space="preserve"> предусматривает их осуществление без разрешения </w:t>
      </w:r>
      <w:r w:rsidR="00F9228E" w:rsidRPr="00300FF7">
        <w:rPr>
          <w:sz w:val="28"/>
          <w:szCs w:val="28"/>
        </w:rPr>
        <w:t>НБМ</w:t>
      </w:r>
      <w:r w:rsidRPr="00300FF7">
        <w:rPr>
          <w:sz w:val="28"/>
          <w:szCs w:val="28"/>
        </w:rPr>
        <w:t>, за исключением некоторых</w:t>
      </w:r>
      <w:r w:rsidR="00E335BD" w:rsidRPr="00300FF7">
        <w:rPr>
          <w:sz w:val="28"/>
          <w:szCs w:val="28"/>
        </w:rPr>
        <w:t xml:space="preserve"> операций, прямо оговоренных в З</w:t>
      </w:r>
      <w:r w:rsidRPr="00300FF7">
        <w:rPr>
          <w:sz w:val="28"/>
          <w:szCs w:val="28"/>
        </w:rPr>
        <w:t>аконе (например, некоторые операции по покупке резидентами иностранных финансовых инструментов, предоставление резидентами в пользу</w:t>
      </w:r>
      <w:r w:rsidR="00E335BD" w:rsidRPr="00300FF7">
        <w:rPr>
          <w:sz w:val="28"/>
          <w:szCs w:val="28"/>
        </w:rPr>
        <w:t xml:space="preserve"> нерезидентов финансовых займов</w:t>
      </w:r>
      <w:r w:rsidRPr="00300FF7">
        <w:rPr>
          <w:sz w:val="28"/>
          <w:szCs w:val="28"/>
        </w:rPr>
        <w:t xml:space="preserve">/кредитов, </w:t>
      </w:r>
      <w:r w:rsidR="00E335BD" w:rsidRPr="00300FF7">
        <w:rPr>
          <w:sz w:val="28"/>
          <w:szCs w:val="28"/>
        </w:rPr>
        <w:t xml:space="preserve">а также </w:t>
      </w:r>
      <w:r w:rsidRPr="00300FF7">
        <w:rPr>
          <w:sz w:val="28"/>
          <w:szCs w:val="28"/>
        </w:rPr>
        <w:t>некоторых гарантий, осуществление за рубежом резидентами обменных валютных операций, открытие резидентами за рубежом текущих и депозитных счетов, за некоторыми исключениями).</w:t>
      </w:r>
    </w:p>
    <w:p w:rsidR="005F4FB2" w:rsidRPr="00300FF7" w:rsidRDefault="005F4FB2" w:rsidP="00BC1E85">
      <w:pPr>
        <w:ind w:firstLine="709"/>
        <w:jc w:val="both"/>
        <w:rPr>
          <w:sz w:val="28"/>
          <w:szCs w:val="28"/>
        </w:rPr>
      </w:pPr>
      <w:r w:rsidRPr="00300FF7">
        <w:rPr>
          <w:sz w:val="28"/>
          <w:szCs w:val="28"/>
        </w:rPr>
        <w:t xml:space="preserve">Требование получения разрешения </w:t>
      </w:r>
      <w:r w:rsidR="00EB5647" w:rsidRPr="00300FF7">
        <w:rPr>
          <w:sz w:val="28"/>
          <w:szCs w:val="28"/>
        </w:rPr>
        <w:t>НБМ</w:t>
      </w:r>
      <w:r w:rsidRPr="00300FF7">
        <w:rPr>
          <w:sz w:val="28"/>
          <w:szCs w:val="28"/>
        </w:rPr>
        <w:t xml:space="preserve"> на осуществление капитальных валютных операций относится только к резидентам, за исключением некоторых операций по ввозу/вывозу валютных ценностей, когда разрешение НБМ должен получать нерезидент.</w:t>
      </w:r>
    </w:p>
    <w:p w:rsidR="005F4FB2" w:rsidRPr="00300FF7" w:rsidRDefault="005F4FB2" w:rsidP="00BC1E85">
      <w:pPr>
        <w:ind w:firstLine="709"/>
        <w:jc w:val="both"/>
        <w:rPr>
          <w:sz w:val="28"/>
          <w:szCs w:val="28"/>
        </w:rPr>
      </w:pPr>
      <w:r w:rsidRPr="00300FF7">
        <w:rPr>
          <w:sz w:val="28"/>
          <w:szCs w:val="28"/>
        </w:rPr>
        <w:t xml:space="preserve">Разрешительный режим не применяется к капитальным валютным операциям, участником которых является Министерство финансов или </w:t>
      </w:r>
      <w:r w:rsidR="00EB5647" w:rsidRPr="00300FF7">
        <w:rPr>
          <w:sz w:val="28"/>
          <w:szCs w:val="28"/>
        </w:rPr>
        <w:t>НБМ</w:t>
      </w:r>
      <w:r w:rsidRPr="00300FF7">
        <w:rPr>
          <w:sz w:val="28"/>
          <w:szCs w:val="28"/>
        </w:rPr>
        <w:t>, к открытию счетов за рубежом публичными учреждениями, а также к капитальным валютным операциям, осуществляемым за счет средств национального публичного бюджета.</w:t>
      </w:r>
    </w:p>
    <w:p w:rsidR="005F4FB2" w:rsidRPr="00300FF7" w:rsidRDefault="005F4FB2" w:rsidP="00BC1E85">
      <w:pPr>
        <w:ind w:firstLine="709"/>
        <w:jc w:val="both"/>
        <w:rPr>
          <w:sz w:val="28"/>
          <w:szCs w:val="28"/>
        </w:rPr>
      </w:pPr>
      <w:r w:rsidRPr="00300FF7">
        <w:rPr>
          <w:sz w:val="28"/>
          <w:szCs w:val="28"/>
        </w:rPr>
        <w:t>Закон от 21 марта 2008 года</w:t>
      </w:r>
      <w:r w:rsidR="004C4147" w:rsidRPr="00300FF7">
        <w:rPr>
          <w:sz w:val="28"/>
          <w:szCs w:val="28"/>
        </w:rPr>
        <w:t xml:space="preserve"> </w:t>
      </w:r>
      <w:r w:rsidR="00E34E4F">
        <w:rPr>
          <w:sz w:val="28"/>
          <w:szCs w:val="28"/>
        </w:rPr>
        <w:t>№ </w:t>
      </w:r>
      <w:r w:rsidR="00EB5647" w:rsidRPr="00300FF7">
        <w:rPr>
          <w:sz w:val="28"/>
          <w:szCs w:val="28"/>
        </w:rPr>
        <w:t xml:space="preserve">62-XVI </w:t>
      </w:r>
      <w:r w:rsidRPr="00300FF7">
        <w:rPr>
          <w:sz w:val="28"/>
          <w:szCs w:val="28"/>
        </w:rPr>
        <w:t xml:space="preserve">предусматривает право НБМ разрешить или отказать в выдаче разрешения с учетом основной задачи </w:t>
      </w:r>
      <w:r w:rsidR="00EB5647" w:rsidRPr="00300FF7">
        <w:rPr>
          <w:sz w:val="28"/>
          <w:szCs w:val="28"/>
        </w:rPr>
        <w:t>НБМ</w:t>
      </w:r>
      <w:r w:rsidRPr="00300FF7">
        <w:rPr>
          <w:sz w:val="28"/>
          <w:szCs w:val="28"/>
        </w:rPr>
        <w:t xml:space="preserve">, предусмотренной Законом </w:t>
      </w:r>
      <w:r w:rsidR="00EB5647" w:rsidRPr="00300FF7">
        <w:rPr>
          <w:sz w:val="28"/>
          <w:szCs w:val="28"/>
        </w:rPr>
        <w:t>от 21 июля 1995 года</w:t>
      </w:r>
      <w:r w:rsidR="004C4147" w:rsidRPr="00300FF7">
        <w:rPr>
          <w:sz w:val="28"/>
          <w:szCs w:val="28"/>
        </w:rPr>
        <w:t xml:space="preserve"> </w:t>
      </w:r>
      <w:r w:rsidR="00E34E4F">
        <w:rPr>
          <w:sz w:val="28"/>
          <w:szCs w:val="28"/>
        </w:rPr>
        <w:t>№ </w:t>
      </w:r>
      <w:r w:rsidR="00EB5647" w:rsidRPr="00300FF7">
        <w:rPr>
          <w:sz w:val="28"/>
          <w:szCs w:val="28"/>
        </w:rPr>
        <w:t>548-XIII «О</w:t>
      </w:r>
      <w:r w:rsidRPr="00300FF7">
        <w:rPr>
          <w:sz w:val="28"/>
          <w:szCs w:val="28"/>
        </w:rPr>
        <w:t xml:space="preserve"> Национальном банке Молдовы</w:t>
      </w:r>
      <w:r w:rsidR="00EB5647" w:rsidRPr="00300FF7">
        <w:rPr>
          <w:sz w:val="28"/>
          <w:szCs w:val="28"/>
        </w:rPr>
        <w:t>»</w:t>
      </w:r>
      <w:r w:rsidRPr="00300FF7">
        <w:rPr>
          <w:sz w:val="28"/>
          <w:szCs w:val="28"/>
        </w:rPr>
        <w:t xml:space="preserve">, текущих условий денежного, кредитного и валютного рынка, </w:t>
      </w:r>
      <w:r w:rsidRPr="00300FF7">
        <w:rPr>
          <w:sz w:val="28"/>
          <w:szCs w:val="28"/>
        </w:rPr>
        <w:lastRenderedPageBreak/>
        <w:t>состояния платежного баланса положений законодательства Республики Молдова.</w:t>
      </w:r>
    </w:p>
    <w:p w:rsidR="005F4FB2" w:rsidRPr="00300FF7" w:rsidRDefault="005F4FB2" w:rsidP="00BC1E85">
      <w:pPr>
        <w:ind w:firstLine="709"/>
        <w:jc w:val="both"/>
        <w:rPr>
          <w:sz w:val="28"/>
          <w:szCs w:val="28"/>
        </w:rPr>
      </w:pPr>
      <w:r w:rsidRPr="00300FF7">
        <w:rPr>
          <w:sz w:val="28"/>
          <w:szCs w:val="28"/>
        </w:rPr>
        <w:t xml:space="preserve">Согласно Закону </w:t>
      </w:r>
      <w:r w:rsidR="00453FF1" w:rsidRPr="00300FF7">
        <w:rPr>
          <w:sz w:val="28"/>
          <w:szCs w:val="28"/>
        </w:rPr>
        <w:t>от 18 марта 2004 года</w:t>
      </w:r>
      <w:r w:rsidR="004C4147" w:rsidRPr="00300FF7">
        <w:rPr>
          <w:sz w:val="28"/>
          <w:szCs w:val="28"/>
        </w:rPr>
        <w:t xml:space="preserve"> </w:t>
      </w:r>
      <w:r w:rsidR="00E34E4F">
        <w:rPr>
          <w:sz w:val="28"/>
          <w:szCs w:val="28"/>
        </w:rPr>
        <w:t>№ </w:t>
      </w:r>
      <w:r w:rsidR="00453FF1" w:rsidRPr="00300FF7">
        <w:rPr>
          <w:sz w:val="28"/>
          <w:szCs w:val="28"/>
        </w:rPr>
        <w:t>81-XV «О</w:t>
      </w:r>
      <w:r w:rsidRPr="00300FF7">
        <w:rPr>
          <w:sz w:val="28"/>
          <w:szCs w:val="28"/>
        </w:rPr>
        <w:t>б инвестициях в предпринимательскую деятельность</w:t>
      </w:r>
      <w:r w:rsidR="00453FF1" w:rsidRPr="00300FF7">
        <w:rPr>
          <w:sz w:val="28"/>
          <w:szCs w:val="28"/>
        </w:rPr>
        <w:t>»</w:t>
      </w:r>
      <w:r w:rsidRPr="00300FF7">
        <w:rPr>
          <w:sz w:val="28"/>
          <w:szCs w:val="28"/>
        </w:rPr>
        <w:t xml:space="preserve"> иностранные</w:t>
      </w:r>
      <w:r w:rsidR="005D5B24" w:rsidRPr="00300FF7">
        <w:rPr>
          <w:sz w:val="28"/>
          <w:szCs w:val="28"/>
        </w:rPr>
        <w:t xml:space="preserve"> </w:t>
      </w:r>
      <w:r w:rsidRPr="00300FF7">
        <w:rPr>
          <w:sz w:val="28"/>
          <w:szCs w:val="28"/>
        </w:rPr>
        <w:t xml:space="preserve">инвесторы осуществляют инвестиции в форме денежных средств в национальной и иностранной валюте. Денежные средства и имущество, полученные в результате иностранного инвестирования, после выполнения налоговых обязательств свободно используются и переводятся на территории Республики Молдова и за ее пределы. Иностранные инвесторы пользуются правом свободно конвертировать национальную валюту Республики Молдова в иностранную валюту и наоборот в соответствии с законодательством Республики Молдова. </w:t>
      </w:r>
    </w:p>
    <w:p w:rsidR="005F4FB2" w:rsidRPr="00300FF7" w:rsidRDefault="005F4FB2" w:rsidP="00BC1E85">
      <w:pPr>
        <w:ind w:firstLine="709"/>
        <w:jc w:val="both"/>
        <w:rPr>
          <w:sz w:val="28"/>
          <w:szCs w:val="28"/>
        </w:rPr>
      </w:pPr>
      <w:r w:rsidRPr="00300FF7">
        <w:rPr>
          <w:sz w:val="28"/>
          <w:szCs w:val="28"/>
        </w:rPr>
        <w:t>Закон от 21 марта 2008 года</w:t>
      </w:r>
      <w:r w:rsidR="004C4147" w:rsidRPr="00300FF7">
        <w:rPr>
          <w:sz w:val="28"/>
          <w:szCs w:val="28"/>
        </w:rPr>
        <w:t xml:space="preserve"> </w:t>
      </w:r>
      <w:r w:rsidR="00E34E4F">
        <w:rPr>
          <w:sz w:val="28"/>
          <w:szCs w:val="28"/>
        </w:rPr>
        <w:t>№ </w:t>
      </w:r>
      <w:r w:rsidR="00773FAA" w:rsidRPr="00300FF7">
        <w:rPr>
          <w:sz w:val="28"/>
          <w:szCs w:val="28"/>
        </w:rPr>
        <w:t xml:space="preserve">62-XVI </w:t>
      </w:r>
      <w:r w:rsidRPr="00300FF7">
        <w:rPr>
          <w:sz w:val="28"/>
          <w:szCs w:val="28"/>
        </w:rPr>
        <w:t xml:space="preserve">предусматривает, что платежи и переводы в Республику Молдова/из Республики Молдова между нерезидентами, а также односторонние переводы нерезидентов в Республику Молдова/из Республики Молдова принимаются/осуществляются без ограничений. Полученные нерезидентами в рамках валютных операций денежные средства, находящиеся на их счетах, открытых в лицензированных банках, могут быть переведены за рубеж без ограничений. </w:t>
      </w:r>
    </w:p>
    <w:p w:rsidR="005F4FB2" w:rsidRPr="00300FF7" w:rsidRDefault="005F4FB2" w:rsidP="00BC1E85">
      <w:pPr>
        <w:ind w:firstLine="709"/>
        <w:jc w:val="both"/>
        <w:rPr>
          <w:sz w:val="28"/>
          <w:szCs w:val="28"/>
        </w:rPr>
      </w:pPr>
      <w:r w:rsidRPr="00300FF7">
        <w:rPr>
          <w:sz w:val="28"/>
          <w:szCs w:val="28"/>
        </w:rPr>
        <w:t xml:space="preserve">Платежи и переводы на территории Республики Молдова между резидентами, между резидентами и нерезидентами, а также между нерезидентами осуществляются в национальной валюте свободно. </w:t>
      </w:r>
    </w:p>
    <w:p w:rsidR="005F4FB2" w:rsidRPr="00300FF7" w:rsidRDefault="005F4FB2" w:rsidP="00BC1E85">
      <w:pPr>
        <w:ind w:firstLine="709"/>
        <w:jc w:val="both"/>
        <w:rPr>
          <w:sz w:val="28"/>
          <w:szCs w:val="28"/>
        </w:rPr>
      </w:pPr>
      <w:r w:rsidRPr="00300FF7">
        <w:rPr>
          <w:sz w:val="28"/>
          <w:szCs w:val="28"/>
        </w:rPr>
        <w:t>Платежи и переводы на территории Республики Молдова между резидентами и нерезидентами, а также между нерезидентами могут осуществляться и в иностранной валюте</w:t>
      </w:r>
      <w:r w:rsidR="00773FAA" w:rsidRPr="00300FF7">
        <w:rPr>
          <w:sz w:val="28"/>
          <w:szCs w:val="28"/>
        </w:rPr>
        <w:t>,</w:t>
      </w:r>
      <w:r w:rsidRPr="00300FF7">
        <w:rPr>
          <w:sz w:val="28"/>
          <w:szCs w:val="28"/>
        </w:rPr>
        <w:t xml:space="preserve"> за некоторыми исключениями. Нерезиденты могут получать/осуществлять на территории Республики Молдова односторонние переводы в иностранной валюте без ограничений.</w:t>
      </w:r>
    </w:p>
    <w:p w:rsidR="005F4FB2" w:rsidRPr="00300FF7" w:rsidRDefault="005F4FB2" w:rsidP="00BC1E85">
      <w:pPr>
        <w:ind w:firstLine="709"/>
        <w:jc w:val="both"/>
        <w:rPr>
          <w:sz w:val="28"/>
          <w:szCs w:val="28"/>
        </w:rPr>
      </w:pPr>
      <w:r w:rsidRPr="00300FF7">
        <w:rPr>
          <w:sz w:val="28"/>
          <w:szCs w:val="28"/>
        </w:rPr>
        <w:t xml:space="preserve">В </w:t>
      </w:r>
      <w:r w:rsidR="00773FAA" w:rsidRPr="00300FF7">
        <w:rPr>
          <w:sz w:val="28"/>
          <w:szCs w:val="28"/>
        </w:rPr>
        <w:t>специально оговоренных случаях З</w:t>
      </w:r>
      <w:r w:rsidRPr="00300FF7">
        <w:rPr>
          <w:sz w:val="28"/>
          <w:szCs w:val="28"/>
        </w:rPr>
        <w:t>акон допускает осуществление на территории Республики Молдова платежей и переводов в иностранной валюте между резидентами.</w:t>
      </w:r>
    </w:p>
    <w:p w:rsidR="005F4FB2" w:rsidRPr="00300FF7" w:rsidRDefault="005F4FB2" w:rsidP="00BC1E85">
      <w:pPr>
        <w:ind w:firstLine="709"/>
        <w:jc w:val="both"/>
        <w:rPr>
          <w:sz w:val="28"/>
          <w:szCs w:val="28"/>
        </w:rPr>
      </w:pPr>
      <w:r w:rsidRPr="00300FF7">
        <w:rPr>
          <w:sz w:val="28"/>
          <w:szCs w:val="28"/>
        </w:rPr>
        <w:t>При осуществлении платежей и переводов в рамках валютных операций резиденты и нерезиденты должны предоставлять в банк обосновывающие документы, если нормативными актами НБМ не предусмотрено иное.</w:t>
      </w:r>
    </w:p>
    <w:p w:rsidR="005F4FB2" w:rsidRPr="00300FF7" w:rsidRDefault="005F4FB2" w:rsidP="00BC1E85">
      <w:pPr>
        <w:ind w:firstLine="709"/>
        <w:jc w:val="both"/>
        <w:rPr>
          <w:sz w:val="28"/>
          <w:szCs w:val="28"/>
        </w:rPr>
      </w:pPr>
      <w:r w:rsidRPr="00300FF7">
        <w:rPr>
          <w:sz w:val="28"/>
          <w:szCs w:val="28"/>
        </w:rPr>
        <w:t xml:space="preserve">Закон ограничивает осуществление валютных операций с использованием наличных средств, устанавливая конкретные случаи, когда валютные операции могут осуществляться наличными или с использованием платежных инструментов. </w:t>
      </w:r>
    </w:p>
    <w:p w:rsidR="005F4FB2" w:rsidRPr="00300FF7" w:rsidRDefault="005F4FB2" w:rsidP="00BC1E85">
      <w:pPr>
        <w:ind w:firstLine="709"/>
        <w:jc w:val="both"/>
        <w:rPr>
          <w:sz w:val="28"/>
          <w:szCs w:val="28"/>
        </w:rPr>
      </w:pPr>
      <w:r w:rsidRPr="00300FF7">
        <w:rPr>
          <w:sz w:val="28"/>
          <w:szCs w:val="28"/>
        </w:rPr>
        <w:t>Предоставление на территории Республики Молдова займов/кредитов в иностранной валюте резидентами в пользу других резидентов разрешается лицензиров</w:t>
      </w:r>
      <w:r w:rsidR="009B3EE9" w:rsidRPr="00300FF7">
        <w:rPr>
          <w:sz w:val="28"/>
          <w:szCs w:val="28"/>
        </w:rPr>
        <w:t>анным банкам и физическим лицам</w:t>
      </w:r>
      <w:r w:rsidR="00773FAA" w:rsidRPr="00300FF7">
        <w:rPr>
          <w:sz w:val="28"/>
          <w:szCs w:val="28"/>
        </w:rPr>
        <w:t>-</w:t>
      </w:r>
      <w:r w:rsidRPr="00300FF7">
        <w:rPr>
          <w:sz w:val="28"/>
          <w:szCs w:val="28"/>
        </w:rPr>
        <w:t>резидентам в соо</w:t>
      </w:r>
      <w:r w:rsidR="00773FAA" w:rsidRPr="00300FF7">
        <w:rPr>
          <w:sz w:val="28"/>
          <w:szCs w:val="28"/>
        </w:rPr>
        <w:t>тветствии с положениями Закона «О</w:t>
      </w:r>
      <w:r w:rsidRPr="00300FF7">
        <w:rPr>
          <w:sz w:val="28"/>
          <w:szCs w:val="28"/>
        </w:rPr>
        <w:t xml:space="preserve"> валютном регулировании</w:t>
      </w:r>
      <w:r w:rsidR="00773FAA" w:rsidRPr="00300FF7">
        <w:rPr>
          <w:sz w:val="28"/>
          <w:szCs w:val="28"/>
        </w:rPr>
        <w:t>»</w:t>
      </w:r>
      <w:r w:rsidRPr="00300FF7">
        <w:rPr>
          <w:sz w:val="28"/>
          <w:szCs w:val="28"/>
        </w:rPr>
        <w:t>, а также Министерству финансов в соо</w:t>
      </w:r>
      <w:r w:rsidR="00773FAA" w:rsidRPr="00300FF7">
        <w:rPr>
          <w:sz w:val="28"/>
          <w:szCs w:val="28"/>
        </w:rPr>
        <w:t>тветствии с положениями Закона</w:t>
      </w:r>
      <w:r w:rsidR="0031589A" w:rsidRPr="00300FF7">
        <w:rPr>
          <w:sz w:val="28"/>
          <w:szCs w:val="28"/>
        </w:rPr>
        <w:t xml:space="preserve"> </w:t>
      </w:r>
      <w:r w:rsidR="00773FAA" w:rsidRPr="00300FF7">
        <w:rPr>
          <w:sz w:val="28"/>
          <w:szCs w:val="28"/>
        </w:rPr>
        <w:t xml:space="preserve">от </w:t>
      </w:r>
      <w:r w:rsidR="0031589A" w:rsidRPr="00300FF7">
        <w:rPr>
          <w:sz w:val="28"/>
          <w:szCs w:val="28"/>
        </w:rPr>
        <w:t>22</w:t>
      </w:r>
      <w:r w:rsidR="00B15BCC" w:rsidRPr="00300FF7">
        <w:rPr>
          <w:sz w:val="28"/>
          <w:szCs w:val="28"/>
        </w:rPr>
        <w:t xml:space="preserve"> </w:t>
      </w:r>
      <w:r w:rsidR="00773FAA" w:rsidRPr="00300FF7">
        <w:rPr>
          <w:sz w:val="28"/>
          <w:szCs w:val="28"/>
        </w:rPr>
        <w:t xml:space="preserve">декабря 2006 года </w:t>
      </w:r>
      <w:r w:rsidR="00E34E4F">
        <w:rPr>
          <w:sz w:val="28"/>
          <w:szCs w:val="28"/>
        </w:rPr>
        <w:t>№ </w:t>
      </w:r>
      <w:r w:rsidR="00773FAA" w:rsidRPr="00300FF7">
        <w:rPr>
          <w:sz w:val="28"/>
          <w:szCs w:val="28"/>
        </w:rPr>
        <w:t>419</w:t>
      </w:r>
      <w:r w:rsidR="00856B55">
        <w:rPr>
          <w:sz w:val="28"/>
          <w:szCs w:val="28"/>
        </w:rPr>
        <w:noBreakHyphen/>
      </w:r>
      <w:r w:rsidR="00773FAA" w:rsidRPr="00300FF7">
        <w:rPr>
          <w:sz w:val="28"/>
          <w:szCs w:val="28"/>
        </w:rPr>
        <w:t>XVI «О</w:t>
      </w:r>
      <w:r w:rsidRPr="00300FF7">
        <w:rPr>
          <w:sz w:val="28"/>
          <w:szCs w:val="28"/>
        </w:rPr>
        <w:t xml:space="preserve"> публичном долге, государственных гарантиях и государственном рекредитовании</w:t>
      </w:r>
      <w:r w:rsidR="0031589A" w:rsidRPr="00300FF7">
        <w:rPr>
          <w:sz w:val="28"/>
          <w:szCs w:val="28"/>
        </w:rPr>
        <w:t>»</w:t>
      </w:r>
      <w:r w:rsidRPr="00300FF7">
        <w:rPr>
          <w:sz w:val="28"/>
          <w:szCs w:val="28"/>
        </w:rPr>
        <w:t xml:space="preserve">. </w:t>
      </w:r>
    </w:p>
    <w:p w:rsidR="005F4FB2" w:rsidRPr="00300FF7" w:rsidRDefault="005F4FB2" w:rsidP="00BC1E85">
      <w:pPr>
        <w:ind w:firstLine="709"/>
        <w:jc w:val="both"/>
        <w:rPr>
          <w:sz w:val="28"/>
          <w:szCs w:val="28"/>
        </w:rPr>
      </w:pPr>
      <w:r w:rsidRPr="00300FF7">
        <w:rPr>
          <w:sz w:val="28"/>
          <w:szCs w:val="28"/>
        </w:rPr>
        <w:lastRenderedPageBreak/>
        <w:t xml:space="preserve">На территории Республики Молдова деятельность, связанная с совершением обменных валютных операций с резидентами и нерезидентами, осуществляется только </w:t>
      </w:r>
      <w:r w:rsidR="0031589A" w:rsidRPr="00300FF7">
        <w:rPr>
          <w:sz w:val="28"/>
          <w:szCs w:val="28"/>
        </w:rPr>
        <w:t>НБМ</w:t>
      </w:r>
      <w:r w:rsidRPr="00300FF7">
        <w:rPr>
          <w:sz w:val="28"/>
          <w:szCs w:val="28"/>
        </w:rPr>
        <w:t>, лицензированными банками и учреждениями по валютному обмену (последние имеют право осуществлять только наличные обменные валютные операции с физическими лицами). Резиденты и нерезиденты могут свободно покупать и продавать иностранную валюту на валютном рынке Республики Молдова.</w:t>
      </w:r>
    </w:p>
    <w:p w:rsidR="00F16D03" w:rsidRPr="00300FF7" w:rsidRDefault="00F16D03" w:rsidP="00BC1E85">
      <w:pPr>
        <w:ind w:firstLine="709"/>
        <w:jc w:val="both"/>
        <w:rPr>
          <w:sz w:val="28"/>
          <w:szCs w:val="28"/>
        </w:rPr>
      </w:pPr>
      <w:r w:rsidRPr="00300FF7">
        <w:rPr>
          <w:i/>
          <w:sz w:val="28"/>
          <w:szCs w:val="28"/>
        </w:rPr>
        <w:t>Таможенное регулирование.</w:t>
      </w:r>
      <w:r w:rsidRPr="00300FF7">
        <w:rPr>
          <w:sz w:val="28"/>
          <w:szCs w:val="28"/>
        </w:rPr>
        <w:t xml:space="preserve"> Таможенным кодексом Республики Молдова установлены следующие виды таможенных режимов:</w:t>
      </w:r>
    </w:p>
    <w:p w:rsidR="00F16D03" w:rsidRPr="00300FF7" w:rsidRDefault="00F16D03" w:rsidP="00BC1E85">
      <w:pPr>
        <w:ind w:firstLine="709"/>
        <w:jc w:val="both"/>
        <w:rPr>
          <w:sz w:val="28"/>
          <w:szCs w:val="28"/>
        </w:rPr>
      </w:pPr>
      <w:r w:rsidRPr="00300FF7">
        <w:rPr>
          <w:sz w:val="28"/>
          <w:szCs w:val="28"/>
        </w:rPr>
        <w:t>окончательные таможенные режимы</w:t>
      </w:r>
      <w:r w:rsidR="0031589A" w:rsidRPr="00300FF7">
        <w:rPr>
          <w:sz w:val="28"/>
          <w:szCs w:val="28"/>
        </w:rPr>
        <w:t xml:space="preserve"> –</w:t>
      </w:r>
      <w:r w:rsidRPr="00300FF7">
        <w:rPr>
          <w:sz w:val="28"/>
          <w:szCs w:val="28"/>
        </w:rPr>
        <w:t xml:space="preserve"> импорт, экспорт; </w:t>
      </w:r>
    </w:p>
    <w:p w:rsidR="00F16D03" w:rsidRPr="00300FF7" w:rsidRDefault="00F16D03" w:rsidP="00BC1E85">
      <w:pPr>
        <w:ind w:firstLine="709"/>
        <w:jc w:val="both"/>
        <w:rPr>
          <w:sz w:val="28"/>
          <w:szCs w:val="28"/>
        </w:rPr>
      </w:pPr>
      <w:r w:rsidRPr="00300FF7">
        <w:rPr>
          <w:sz w:val="28"/>
          <w:szCs w:val="28"/>
        </w:rPr>
        <w:t>льготные таможенные режимы</w:t>
      </w:r>
      <w:r w:rsidR="0031589A" w:rsidRPr="00300FF7">
        <w:rPr>
          <w:sz w:val="28"/>
          <w:szCs w:val="28"/>
        </w:rPr>
        <w:t xml:space="preserve"> –</w:t>
      </w:r>
      <w:r w:rsidRPr="00300FF7">
        <w:rPr>
          <w:sz w:val="28"/>
          <w:szCs w:val="28"/>
        </w:rPr>
        <w:t xml:space="preserve"> переработка на таможенной территории (с условным освобождением); переработка под таможенным контролем; временный ввоз; переработка вне таможенной территории, транзит; таможенный склад.</w:t>
      </w:r>
    </w:p>
    <w:p w:rsidR="00F16D03" w:rsidRPr="00300FF7" w:rsidRDefault="00F16D03" w:rsidP="00BC1E85">
      <w:pPr>
        <w:ind w:firstLine="709"/>
        <w:jc w:val="both"/>
        <w:rPr>
          <w:sz w:val="28"/>
          <w:szCs w:val="28"/>
        </w:rPr>
      </w:pPr>
      <w:r w:rsidRPr="00300FF7">
        <w:rPr>
          <w:sz w:val="28"/>
          <w:szCs w:val="28"/>
        </w:rPr>
        <w:t xml:space="preserve">В соответствии с Таможенным кодексом Республики Молдова </w:t>
      </w:r>
      <w:r w:rsidR="0031589A" w:rsidRPr="00300FF7">
        <w:rPr>
          <w:sz w:val="28"/>
          <w:szCs w:val="28"/>
        </w:rPr>
        <w:t>от 20 июля 2000 года</w:t>
      </w:r>
      <w:r w:rsidR="004C4147" w:rsidRPr="00300FF7">
        <w:rPr>
          <w:sz w:val="28"/>
          <w:szCs w:val="28"/>
        </w:rPr>
        <w:t xml:space="preserve"> </w:t>
      </w:r>
      <w:r w:rsidR="00E34E4F">
        <w:rPr>
          <w:sz w:val="28"/>
          <w:szCs w:val="28"/>
        </w:rPr>
        <w:t>№ </w:t>
      </w:r>
      <w:r w:rsidRPr="00300FF7">
        <w:rPr>
          <w:sz w:val="28"/>
          <w:szCs w:val="28"/>
        </w:rPr>
        <w:t xml:space="preserve">1149-XIV при импорте товаров таможенные органы взимают следующие таможенные платежи: таможенная пошлина; </w:t>
      </w:r>
      <w:r w:rsidR="00194FEF" w:rsidRPr="00300FF7">
        <w:rPr>
          <w:sz w:val="28"/>
          <w:szCs w:val="28"/>
        </w:rPr>
        <w:t>НДС</w:t>
      </w:r>
      <w:r w:rsidRPr="00300FF7">
        <w:rPr>
          <w:sz w:val="28"/>
          <w:szCs w:val="28"/>
        </w:rPr>
        <w:t xml:space="preserve">; акцизы; сбор за осуществление таможенных процедур. </w:t>
      </w:r>
    </w:p>
    <w:p w:rsidR="00F16D03" w:rsidRPr="00300FF7" w:rsidRDefault="00F16D03" w:rsidP="00BC1E85">
      <w:pPr>
        <w:ind w:firstLine="709"/>
        <w:jc w:val="both"/>
        <w:rPr>
          <w:sz w:val="28"/>
          <w:szCs w:val="28"/>
        </w:rPr>
      </w:pPr>
      <w:r w:rsidRPr="00300FF7">
        <w:rPr>
          <w:sz w:val="28"/>
          <w:szCs w:val="28"/>
        </w:rPr>
        <w:t xml:space="preserve">При экспорте товаров таможенные органы взимают сбор за осуществление таможенных процедур. </w:t>
      </w:r>
    </w:p>
    <w:p w:rsidR="00F16D03" w:rsidRPr="00300FF7" w:rsidRDefault="00F16D03" w:rsidP="00BC1E85">
      <w:pPr>
        <w:ind w:firstLine="709"/>
        <w:jc w:val="both"/>
        <w:rPr>
          <w:sz w:val="28"/>
          <w:szCs w:val="28"/>
        </w:rPr>
      </w:pPr>
      <w:r w:rsidRPr="00300FF7">
        <w:rPr>
          <w:sz w:val="28"/>
          <w:szCs w:val="28"/>
        </w:rPr>
        <w:t>В Республике Молдова НДС и акцизы уплачиваются по принципу назначения, методом расчета, с обложением импортируемого товара, а также применяется механизм возмещения НДС и акцизов при осуществлении</w:t>
      </w:r>
      <w:r w:rsidR="005D5B24" w:rsidRPr="00300FF7">
        <w:rPr>
          <w:sz w:val="28"/>
          <w:szCs w:val="28"/>
        </w:rPr>
        <w:t xml:space="preserve"> </w:t>
      </w:r>
      <w:r w:rsidRPr="00300FF7">
        <w:rPr>
          <w:sz w:val="28"/>
          <w:szCs w:val="28"/>
        </w:rPr>
        <w:t xml:space="preserve">экспорта товаров. </w:t>
      </w:r>
    </w:p>
    <w:p w:rsidR="00B80EB4" w:rsidRPr="00300FF7" w:rsidRDefault="00023402" w:rsidP="00BC1E85">
      <w:pPr>
        <w:ind w:firstLine="709"/>
        <w:jc w:val="both"/>
        <w:rPr>
          <w:sz w:val="28"/>
          <w:szCs w:val="28"/>
        </w:rPr>
      </w:pPr>
      <w:r w:rsidRPr="00300FF7">
        <w:rPr>
          <w:sz w:val="28"/>
          <w:szCs w:val="28"/>
        </w:rPr>
        <w:t>Э</w:t>
      </w:r>
      <w:r w:rsidR="00C73BBE" w:rsidRPr="00300FF7">
        <w:rPr>
          <w:sz w:val="28"/>
          <w:szCs w:val="28"/>
        </w:rPr>
        <w:t>кономические агенты-</w:t>
      </w:r>
      <w:r w:rsidR="00E36A57" w:rsidRPr="00300FF7">
        <w:rPr>
          <w:sz w:val="28"/>
          <w:szCs w:val="28"/>
        </w:rPr>
        <w:t>производители</w:t>
      </w:r>
      <w:r w:rsidRPr="00300FF7">
        <w:rPr>
          <w:sz w:val="28"/>
          <w:szCs w:val="28"/>
        </w:rPr>
        <w:t xml:space="preserve"> на условиях, пре</w:t>
      </w:r>
      <w:r w:rsidR="00C73BBE" w:rsidRPr="00300FF7">
        <w:rPr>
          <w:sz w:val="28"/>
          <w:szCs w:val="28"/>
        </w:rPr>
        <w:t>дусмотренных статьями 126 и 127</w:t>
      </w:r>
      <w:r w:rsidRPr="00300FF7">
        <w:rPr>
          <w:sz w:val="28"/>
          <w:szCs w:val="28"/>
        </w:rPr>
        <w:t xml:space="preserve"> Таможенного кодекса Республики Молдова, имеют возможность продлить срок уплаты НДС и таможенной пошлины на период производственного цикла, но не более чем на 180 дней, в отношении сырья, материалов, аксессуаров, первичной упаковки и комплектующих изделий, которые будут использоваться исключительно в производстве товаров на экспорт.</w:t>
      </w:r>
    </w:p>
    <w:p w:rsidR="00C461D2" w:rsidRPr="00300FF7" w:rsidRDefault="00C461D2" w:rsidP="00BC1E85">
      <w:pPr>
        <w:ind w:firstLine="709"/>
        <w:jc w:val="both"/>
        <w:rPr>
          <w:sz w:val="28"/>
          <w:szCs w:val="28"/>
        </w:rPr>
      </w:pPr>
      <w:r w:rsidRPr="00300FF7">
        <w:rPr>
          <w:sz w:val="28"/>
          <w:szCs w:val="28"/>
        </w:rPr>
        <w:t>При импорте товаров, включенных в таможенный тариф на импорт, утвержденный Законом</w:t>
      </w:r>
      <w:r w:rsidR="007A7743" w:rsidRPr="00300FF7">
        <w:rPr>
          <w:sz w:val="28"/>
          <w:szCs w:val="28"/>
        </w:rPr>
        <w:t xml:space="preserve"> от 25 июля 2014 года </w:t>
      </w:r>
      <w:r w:rsidR="00E34E4F">
        <w:rPr>
          <w:sz w:val="28"/>
          <w:szCs w:val="28"/>
        </w:rPr>
        <w:t>№ </w:t>
      </w:r>
      <w:r w:rsidR="007A7743" w:rsidRPr="00300FF7">
        <w:rPr>
          <w:sz w:val="28"/>
          <w:szCs w:val="28"/>
        </w:rPr>
        <w:t>172</w:t>
      </w:r>
      <w:r w:rsidRPr="00300FF7">
        <w:rPr>
          <w:sz w:val="28"/>
          <w:szCs w:val="28"/>
        </w:rPr>
        <w:t xml:space="preserve"> «О</w:t>
      </w:r>
      <w:r w:rsidR="007A7743" w:rsidRPr="00300FF7">
        <w:rPr>
          <w:sz w:val="28"/>
          <w:szCs w:val="28"/>
        </w:rPr>
        <w:t>б утверждении</w:t>
      </w:r>
      <w:r w:rsidR="00C57CFC" w:rsidRPr="00300FF7">
        <w:rPr>
          <w:sz w:val="28"/>
          <w:szCs w:val="28"/>
        </w:rPr>
        <w:t xml:space="preserve"> Комбинированной товарной номенклатуры</w:t>
      </w:r>
      <w:r w:rsidRPr="00300FF7">
        <w:rPr>
          <w:sz w:val="28"/>
          <w:szCs w:val="28"/>
        </w:rPr>
        <w:t>», применяется ставка таможенной пошлины от 0 до 20</w:t>
      </w:r>
      <w:r w:rsidR="00E34E4F">
        <w:rPr>
          <w:sz w:val="28"/>
          <w:szCs w:val="28"/>
        </w:rPr>
        <w:t> %</w:t>
      </w:r>
      <w:r w:rsidRPr="00300FF7">
        <w:rPr>
          <w:sz w:val="28"/>
          <w:szCs w:val="28"/>
        </w:rPr>
        <w:t>.</w:t>
      </w:r>
    </w:p>
    <w:p w:rsidR="00C461D2" w:rsidRPr="00300FF7" w:rsidRDefault="00C461D2" w:rsidP="00BC1E85">
      <w:pPr>
        <w:ind w:firstLine="709"/>
        <w:jc w:val="both"/>
        <w:rPr>
          <w:sz w:val="28"/>
          <w:szCs w:val="28"/>
        </w:rPr>
      </w:pPr>
      <w:r w:rsidRPr="00300FF7">
        <w:rPr>
          <w:sz w:val="28"/>
          <w:szCs w:val="28"/>
        </w:rPr>
        <w:t>В отношении товаров, происходящих из стран, с которыми Республика Молдова заключила соглашения о предоставлении режима наибольшего благоприятствования – соглашения о свободной торговле (</w:t>
      </w:r>
      <w:r w:rsidR="00C73BBE" w:rsidRPr="00300FF7">
        <w:rPr>
          <w:sz w:val="28"/>
          <w:szCs w:val="28"/>
        </w:rPr>
        <w:t>государства –</w:t>
      </w:r>
      <w:r w:rsidR="00A77A87" w:rsidRPr="00300FF7">
        <w:rPr>
          <w:sz w:val="28"/>
          <w:szCs w:val="28"/>
        </w:rPr>
        <w:t xml:space="preserve"> </w:t>
      </w:r>
      <w:r w:rsidR="00C73BBE" w:rsidRPr="00300FF7">
        <w:rPr>
          <w:sz w:val="28"/>
          <w:szCs w:val="28"/>
        </w:rPr>
        <w:t>участники</w:t>
      </w:r>
      <w:r w:rsidRPr="00300FF7">
        <w:rPr>
          <w:sz w:val="28"/>
          <w:szCs w:val="28"/>
        </w:rPr>
        <w:t xml:space="preserve"> СНГ</w:t>
      </w:r>
      <w:r w:rsidR="002756E8" w:rsidRPr="00300FF7">
        <w:rPr>
          <w:sz w:val="28"/>
          <w:szCs w:val="28"/>
        </w:rPr>
        <w:t>,</w:t>
      </w:r>
      <w:r w:rsidRPr="00300FF7">
        <w:rPr>
          <w:sz w:val="28"/>
          <w:szCs w:val="28"/>
        </w:rPr>
        <w:t xml:space="preserve"> CEFTA</w:t>
      </w:r>
      <w:r w:rsidR="00C57CFC" w:rsidRPr="00300FF7">
        <w:t xml:space="preserve"> </w:t>
      </w:r>
      <w:r w:rsidR="002756E8" w:rsidRPr="00300FF7">
        <w:rPr>
          <w:sz w:val="28"/>
          <w:szCs w:val="28"/>
        </w:rPr>
        <w:t xml:space="preserve">и </w:t>
      </w:r>
      <w:r w:rsidR="00C57CFC" w:rsidRPr="00300FF7">
        <w:rPr>
          <w:sz w:val="28"/>
          <w:szCs w:val="28"/>
        </w:rPr>
        <w:t>ЕС-УВЗСТ</w:t>
      </w:r>
      <w:r w:rsidRPr="00300FF7">
        <w:rPr>
          <w:sz w:val="28"/>
          <w:szCs w:val="28"/>
        </w:rPr>
        <w:t>), при предъявлении сер</w:t>
      </w:r>
      <w:r w:rsidR="00C73BBE" w:rsidRPr="00300FF7">
        <w:rPr>
          <w:sz w:val="28"/>
          <w:szCs w:val="28"/>
        </w:rPr>
        <w:t>тификата о происхождении товара</w:t>
      </w:r>
      <w:r w:rsidRPr="00300FF7">
        <w:rPr>
          <w:sz w:val="28"/>
          <w:szCs w:val="28"/>
        </w:rPr>
        <w:t xml:space="preserve"> таможенная пошлина не взимается. </w:t>
      </w:r>
    </w:p>
    <w:p w:rsidR="00C461D2" w:rsidRPr="00300FF7" w:rsidRDefault="00C461D2" w:rsidP="00BC1E85">
      <w:pPr>
        <w:ind w:firstLine="709"/>
        <w:jc w:val="both"/>
        <w:rPr>
          <w:sz w:val="28"/>
          <w:szCs w:val="28"/>
        </w:rPr>
      </w:pPr>
      <w:r w:rsidRPr="00300FF7">
        <w:rPr>
          <w:sz w:val="28"/>
          <w:szCs w:val="28"/>
        </w:rPr>
        <w:t xml:space="preserve">От таможенной пошлины освобождаются: </w:t>
      </w:r>
    </w:p>
    <w:p w:rsidR="00C461D2" w:rsidRPr="00300FF7" w:rsidRDefault="00C461D2" w:rsidP="00BC1E85">
      <w:pPr>
        <w:ind w:firstLine="709"/>
        <w:jc w:val="both"/>
        <w:rPr>
          <w:sz w:val="28"/>
          <w:szCs w:val="28"/>
        </w:rPr>
      </w:pPr>
      <w:r w:rsidRPr="00300FF7">
        <w:rPr>
          <w:sz w:val="28"/>
          <w:szCs w:val="28"/>
        </w:rPr>
        <w:t xml:space="preserve">транспортные средства, используемые для международных перевозок пассажиров и багажа, грузов, а также предметы материально-технического </w:t>
      </w:r>
      <w:r w:rsidRPr="00300FF7">
        <w:rPr>
          <w:sz w:val="28"/>
          <w:szCs w:val="28"/>
        </w:rPr>
        <w:lastRenderedPageBreak/>
        <w:t xml:space="preserve">снабжения и снаряжения, топливо, продовольствие, необходимые для эксплуатации этих транспортных средств во время их нахождения в пути или приобретенные за границей в связи с ликвидацией поломки на сумму, установленную соответствующими законодательными актами; </w:t>
      </w:r>
    </w:p>
    <w:p w:rsidR="00C461D2" w:rsidRPr="00300FF7" w:rsidRDefault="00C461D2" w:rsidP="00BC1E85">
      <w:pPr>
        <w:ind w:firstLine="709"/>
        <w:jc w:val="both"/>
        <w:rPr>
          <w:sz w:val="28"/>
          <w:szCs w:val="28"/>
        </w:rPr>
      </w:pPr>
      <w:r w:rsidRPr="00300FF7">
        <w:rPr>
          <w:sz w:val="28"/>
          <w:szCs w:val="28"/>
        </w:rPr>
        <w:t xml:space="preserve">товары, ввозимые на таможенную территорию или вывозимые за ее пределы для официального пользования иностранными гражданами, в соответствии с законодательством, а также международными соглашениями, одной из сторон которых является Республика Молдова; </w:t>
      </w:r>
    </w:p>
    <w:p w:rsidR="00C461D2" w:rsidRPr="00300FF7" w:rsidRDefault="00C461D2" w:rsidP="00BC1E85">
      <w:pPr>
        <w:ind w:firstLine="709"/>
        <w:jc w:val="both"/>
        <w:rPr>
          <w:sz w:val="28"/>
          <w:szCs w:val="28"/>
        </w:rPr>
      </w:pPr>
      <w:r w:rsidRPr="00300FF7">
        <w:rPr>
          <w:sz w:val="28"/>
          <w:szCs w:val="28"/>
        </w:rPr>
        <w:t xml:space="preserve">национальная </w:t>
      </w:r>
      <w:r w:rsidR="003A1FFB" w:rsidRPr="00300FF7">
        <w:rPr>
          <w:sz w:val="28"/>
          <w:szCs w:val="28"/>
        </w:rPr>
        <w:t>и</w:t>
      </w:r>
      <w:r w:rsidRPr="00300FF7">
        <w:rPr>
          <w:sz w:val="28"/>
          <w:szCs w:val="28"/>
        </w:rPr>
        <w:t xml:space="preserve"> иностранная валюта (кроме используемой в нумизматических целях), а также ценные бумаги в соответствии с законодательством; </w:t>
      </w:r>
    </w:p>
    <w:p w:rsidR="00C461D2" w:rsidRPr="00300FF7" w:rsidRDefault="00C461D2" w:rsidP="00BC1E85">
      <w:pPr>
        <w:ind w:firstLine="709"/>
        <w:jc w:val="both"/>
        <w:rPr>
          <w:sz w:val="28"/>
          <w:szCs w:val="28"/>
        </w:rPr>
      </w:pPr>
      <w:r w:rsidRPr="00300FF7">
        <w:rPr>
          <w:sz w:val="28"/>
          <w:szCs w:val="28"/>
        </w:rPr>
        <w:t xml:space="preserve">товары, ввозимые на таможенную территорию или вывозимые за ее пределы в качестве гуманитарной помощи; </w:t>
      </w:r>
    </w:p>
    <w:p w:rsidR="00C461D2" w:rsidRPr="00300FF7" w:rsidRDefault="00C461D2" w:rsidP="00BC1E85">
      <w:pPr>
        <w:ind w:firstLine="709"/>
        <w:jc w:val="both"/>
        <w:rPr>
          <w:sz w:val="28"/>
          <w:szCs w:val="28"/>
        </w:rPr>
      </w:pPr>
      <w:r w:rsidRPr="00300FF7">
        <w:rPr>
          <w:sz w:val="28"/>
          <w:szCs w:val="28"/>
        </w:rPr>
        <w:t xml:space="preserve">товары, ввозимые на таможенную территорию или вывозимые за ее пределы в качестве безвозмездной помощи (пожертвований) или в благотворительных целях по линии государства; </w:t>
      </w:r>
    </w:p>
    <w:p w:rsidR="00C461D2" w:rsidRPr="00300FF7" w:rsidRDefault="00C461D2" w:rsidP="00BC1E85">
      <w:pPr>
        <w:ind w:firstLine="709"/>
        <w:jc w:val="both"/>
        <w:rPr>
          <w:sz w:val="28"/>
          <w:szCs w:val="28"/>
        </w:rPr>
      </w:pPr>
      <w:r w:rsidRPr="00300FF7">
        <w:rPr>
          <w:sz w:val="28"/>
          <w:szCs w:val="28"/>
        </w:rPr>
        <w:t xml:space="preserve">товары, временно ввозимые на таможенную территорию или временно вывозимые за ее пределы под таможенным контролем в рамках соответствующих таможенных назначений; </w:t>
      </w:r>
    </w:p>
    <w:p w:rsidR="00C461D2" w:rsidRPr="00300FF7" w:rsidRDefault="00C461D2" w:rsidP="00BC1E85">
      <w:pPr>
        <w:ind w:firstLine="709"/>
        <w:jc w:val="both"/>
        <w:rPr>
          <w:sz w:val="28"/>
          <w:szCs w:val="28"/>
        </w:rPr>
      </w:pPr>
      <w:r w:rsidRPr="00300FF7">
        <w:rPr>
          <w:sz w:val="28"/>
          <w:szCs w:val="28"/>
        </w:rPr>
        <w:t xml:space="preserve">товары, помещенные под таможенные режимы транзита, таможенного склада и под таможенные назначения уничтожения, отказа в пользу государства; </w:t>
      </w:r>
    </w:p>
    <w:p w:rsidR="00C461D2" w:rsidRPr="00300FF7" w:rsidRDefault="00C461D2" w:rsidP="00BC1E85">
      <w:pPr>
        <w:ind w:firstLine="709"/>
        <w:jc w:val="both"/>
        <w:rPr>
          <w:sz w:val="28"/>
          <w:szCs w:val="28"/>
        </w:rPr>
      </w:pPr>
      <w:r w:rsidRPr="00300FF7">
        <w:rPr>
          <w:sz w:val="28"/>
          <w:szCs w:val="28"/>
        </w:rPr>
        <w:t xml:space="preserve">отечественные товары, ранее вывезенные и возвращенные в течение трех лет в неизменном состоянии, и </w:t>
      </w:r>
      <w:r w:rsidR="003A1FFB" w:rsidRPr="00300FF7">
        <w:rPr>
          <w:sz w:val="28"/>
          <w:szCs w:val="28"/>
        </w:rPr>
        <w:t>товары</w:t>
      </w:r>
      <w:r w:rsidRPr="00300FF7">
        <w:rPr>
          <w:sz w:val="28"/>
          <w:szCs w:val="28"/>
        </w:rPr>
        <w:t xml:space="preserve"> после</w:t>
      </w:r>
      <w:r w:rsidR="003A1FFB" w:rsidRPr="00300FF7">
        <w:rPr>
          <w:sz w:val="28"/>
          <w:szCs w:val="28"/>
        </w:rPr>
        <w:t xml:space="preserve"> их</w:t>
      </w:r>
      <w:r w:rsidRPr="00300FF7">
        <w:rPr>
          <w:sz w:val="28"/>
          <w:szCs w:val="28"/>
        </w:rPr>
        <w:t xml:space="preserve"> переработки вне таможенной территории в соответствии с таможенными правилами; </w:t>
      </w:r>
    </w:p>
    <w:p w:rsidR="00C461D2" w:rsidRPr="00300FF7" w:rsidRDefault="00C461D2" w:rsidP="00BC1E85">
      <w:pPr>
        <w:ind w:firstLine="709"/>
        <w:jc w:val="both"/>
        <w:rPr>
          <w:sz w:val="28"/>
          <w:szCs w:val="28"/>
        </w:rPr>
      </w:pPr>
      <w:r w:rsidRPr="00300FF7">
        <w:rPr>
          <w:sz w:val="28"/>
          <w:szCs w:val="28"/>
        </w:rPr>
        <w:t>книжная продукция и периодические издания (за исключением носящих рекламный и эротический характер), учебные пособия для дошкольных, учебных и лечебных учреждений;</w:t>
      </w:r>
    </w:p>
    <w:p w:rsidR="00C461D2" w:rsidRPr="00300FF7" w:rsidRDefault="00C461D2" w:rsidP="00BC1E85">
      <w:pPr>
        <w:ind w:firstLine="709"/>
        <w:jc w:val="both"/>
        <w:rPr>
          <w:sz w:val="28"/>
          <w:szCs w:val="28"/>
        </w:rPr>
      </w:pPr>
      <w:r w:rsidRPr="00300FF7">
        <w:rPr>
          <w:sz w:val="28"/>
          <w:szCs w:val="28"/>
        </w:rPr>
        <w:t xml:space="preserve">товары, размещаемые и реализуемые в магазинах duty-free; </w:t>
      </w:r>
    </w:p>
    <w:p w:rsidR="00C461D2" w:rsidRPr="00300FF7" w:rsidRDefault="00C461D2" w:rsidP="00BC1E85">
      <w:pPr>
        <w:ind w:firstLine="709"/>
        <w:jc w:val="both"/>
        <w:rPr>
          <w:sz w:val="28"/>
          <w:szCs w:val="28"/>
        </w:rPr>
      </w:pPr>
      <w:r w:rsidRPr="00300FF7">
        <w:rPr>
          <w:sz w:val="28"/>
          <w:szCs w:val="28"/>
        </w:rPr>
        <w:t>товары (услуги), ввозимые в зону свободного предпринимательства с остальной части таможенной территории Республики Молдова, из-за пределов таможенной территории Республики Молдова, с территорий других зон свободного предпринимательства, товары (услуги), вывозимые за пределы таможенной территории Республики Молдова и на территории других зон свободного предпринимательства, а также товары, произведенные в зоне свободного предпринимательства, ввозимые на остальную часть таможенной территории Республики Молдова;</w:t>
      </w:r>
    </w:p>
    <w:p w:rsidR="00C461D2" w:rsidRPr="00300FF7" w:rsidRDefault="00C461D2" w:rsidP="00BC1E85">
      <w:pPr>
        <w:ind w:firstLine="709"/>
        <w:jc w:val="both"/>
        <w:rPr>
          <w:sz w:val="28"/>
          <w:szCs w:val="28"/>
        </w:rPr>
      </w:pPr>
      <w:r w:rsidRPr="00300FF7">
        <w:rPr>
          <w:sz w:val="28"/>
          <w:szCs w:val="28"/>
        </w:rPr>
        <w:t>товары, помещенные под таможенный режим переработки на таможенной территории;</w:t>
      </w:r>
    </w:p>
    <w:p w:rsidR="00C461D2" w:rsidRPr="00300FF7" w:rsidRDefault="00C461D2" w:rsidP="00BC1E85">
      <w:pPr>
        <w:ind w:firstLine="709"/>
        <w:jc w:val="both"/>
        <w:rPr>
          <w:sz w:val="28"/>
          <w:szCs w:val="28"/>
        </w:rPr>
      </w:pPr>
      <w:r w:rsidRPr="00300FF7">
        <w:rPr>
          <w:sz w:val="28"/>
          <w:szCs w:val="28"/>
        </w:rPr>
        <w:t>товары, импортируемые в Республику Молдова за счет кредитов и грантов, предоставленных Правительству</w:t>
      </w:r>
      <w:r w:rsidR="003A1FFB" w:rsidRPr="00300FF7">
        <w:rPr>
          <w:sz w:val="28"/>
          <w:szCs w:val="28"/>
        </w:rPr>
        <w:t xml:space="preserve"> Республики Молдова</w:t>
      </w:r>
      <w:r w:rsidRPr="00300FF7">
        <w:rPr>
          <w:sz w:val="28"/>
          <w:szCs w:val="28"/>
        </w:rPr>
        <w:t xml:space="preserve"> или выделенных под государственные гарантии; </w:t>
      </w:r>
    </w:p>
    <w:p w:rsidR="00C461D2" w:rsidRPr="00300FF7" w:rsidRDefault="00C461D2" w:rsidP="00BC1E85">
      <w:pPr>
        <w:ind w:firstLine="709"/>
        <w:jc w:val="both"/>
        <w:rPr>
          <w:sz w:val="28"/>
          <w:szCs w:val="28"/>
        </w:rPr>
      </w:pPr>
      <w:r w:rsidRPr="00300FF7">
        <w:rPr>
          <w:sz w:val="28"/>
          <w:szCs w:val="28"/>
        </w:rPr>
        <w:lastRenderedPageBreak/>
        <w:t>товары, импортируемые в Республику Молдова юридическими лицами в некоммерческих целях и помещенные под таможенный режим импорта, таможенная стоимость которых не превышает 100 евро;</w:t>
      </w:r>
    </w:p>
    <w:p w:rsidR="00C461D2" w:rsidRPr="00300FF7" w:rsidRDefault="00C461D2" w:rsidP="00BC1E85">
      <w:pPr>
        <w:ind w:firstLine="709"/>
        <w:jc w:val="both"/>
        <w:rPr>
          <w:sz w:val="28"/>
          <w:szCs w:val="28"/>
        </w:rPr>
      </w:pPr>
      <w:r w:rsidRPr="00300FF7">
        <w:rPr>
          <w:sz w:val="28"/>
          <w:szCs w:val="28"/>
        </w:rPr>
        <w:t>движимые вещи, стоимость которых превышает 6</w:t>
      </w:r>
      <w:r w:rsidR="00E34E4F">
        <w:rPr>
          <w:sz w:val="28"/>
          <w:szCs w:val="28"/>
        </w:rPr>
        <w:t xml:space="preserve"> </w:t>
      </w:r>
      <w:r w:rsidRPr="00300FF7">
        <w:rPr>
          <w:sz w:val="28"/>
          <w:szCs w:val="28"/>
        </w:rPr>
        <w:t xml:space="preserve">000 леев, а срок службы </w:t>
      </w:r>
      <w:r w:rsidR="007B2031" w:rsidRPr="00300FF7">
        <w:rPr>
          <w:sz w:val="28"/>
          <w:szCs w:val="28"/>
        </w:rPr>
        <w:t>–</w:t>
      </w:r>
      <w:r w:rsidRPr="00300FF7">
        <w:rPr>
          <w:sz w:val="28"/>
          <w:szCs w:val="28"/>
        </w:rPr>
        <w:t xml:space="preserve"> один год, ввозимые предприятиями, осуществляющими лизинговую деятельность, в целях выполнения ими договорных обязательств, вытекающих из договоров лизинга, заключенных с физическими или юридическими лицами Республики Молдова;</w:t>
      </w:r>
    </w:p>
    <w:p w:rsidR="00C461D2" w:rsidRPr="00300FF7" w:rsidRDefault="00C461D2" w:rsidP="00BC1E85">
      <w:pPr>
        <w:ind w:firstLine="709"/>
        <w:jc w:val="both"/>
        <w:rPr>
          <w:sz w:val="28"/>
          <w:szCs w:val="28"/>
        </w:rPr>
      </w:pPr>
      <w:r w:rsidRPr="00300FF7">
        <w:rPr>
          <w:sz w:val="28"/>
          <w:szCs w:val="28"/>
        </w:rPr>
        <w:t>импорт ветроэнергетических электрогенераторных установок мощностью более 1 МВт в период до 31 декабря 2015 года;</w:t>
      </w:r>
    </w:p>
    <w:p w:rsidR="00C461D2" w:rsidRPr="00300FF7" w:rsidRDefault="00C461D2" w:rsidP="00BC1E85">
      <w:pPr>
        <w:ind w:firstLine="709"/>
        <w:jc w:val="both"/>
        <w:rPr>
          <w:sz w:val="28"/>
          <w:szCs w:val="28"/>
        </w:rPr>
      </w:pPr>
      <w:r w:rsidRPr="00300FF7">
        <w:rPr>
          <w:sz w:val="28"/>
          <w:szCs w:val="28"/>
        </w:rPr>
        <w:t xml:space="preserve">потребительские товары, ввозимые иностранной военной силой, проводящей временные военные учения, предназначенные исключительно для пользования или потребления военной силой и гражданским составом. Список потребительских товаров утверждается Министерством обороны Республики Молдова; </w:t>
      </w:r>
    </w:p>
    <w:p w:rsidR="00C461D2" w:rsidRPr="00300FF7" w:rsidRDefault="00C461D2" w:rsidP="00BC1E85">
      <w:pPr>
        <w:ind w:firstLine="709"/>
        <w:jc w:val="both"/>
        <w:rPr>
          <w:sz w:val="28"/>
          <w:szCs w:val="28"/>
        </w:rPr>
      </w:pPr>
      <w:r w:rsidRPr="00300FF7">
        <w:rPr>
          <w:sz w:val="28"/>
          <w:szCs w:val="28"/>
        </w:rPr>
        <w:t>импорт товаров, классифицируемых по товарн</w:t>
      </w:r>
      <w:r w:rsidR="00534C8F" w:rsidRPr="00300FF7">
        <w:rPr>
          <w:sz w:val="28"/>
          <w:szCs w:val="28"/>
        </w:rPr>
        <w:t>ой позиции 8548</w:t>
      </w:r>
      <w:r w:rsidR="00E34E4F">
        <w:rPr>
          <w:sz w:val="28"/>
          <w:szCs w:val="28"/>
        </w:rPr>
        <w:t xml:space="preserve"> </w:t>
      </w:r>
      <w:r w:rsidR="00534C8F" w:rsidRPr="00300FF7">
        <w:rPr>
          <w:sz w:val="28"/>
          <w:szCs w:val="28"/>
        </w:rPr>
        <w:t>10;</w:t>
      </w:r>
    </w:p>
    <w:p w:rsidR="00534C8F" w:rsidRPr="00300FF7" w:rsidRDefault="00053311" w:rsidP="00BC1E85">
      <w:pPr>
        <w:ind w:firstLine="709"/>
        <w:jc w:val="both"/>
        <w:rPr>
          <w:sz w:val="28"/>
          <w:szCs w:val="28"/>
        </w:rPr>
      </w:pPr>
      <w:r w:rsidRPr="00300FF7">
        <w:rPr>
          <w:sz w:val="28"/>
          <w:szCs w:val="28"/>
        </w:rPr>
        <w:t>импорт долгосрочных материальных активов, используемых</w:t>
      </w:r>
      <w:r w:rsidR="00534C8F" w:rsidRPr="00300FF7">
        <w:rPr>
          <w:sz w:val="28"/>
          <w:szCs w:val="28"/>
        </w:rPr>
        <w:t xml:space="preserve"> непосредственно в производстве товаров, оказании услуг и/или в</w:t>
      </w:r>
      <w:r w:rsidRPr="00300FF7">
        <w:rPr>
          <w:sz w:val="28"/>
          <w:szCs w:val="28"/>
        </w:rPr>
        <w:t>ыполнении работ, предназначенных</w:t>
      </w:r>
      <w:r w:rsidR="00534C8F" w:rsidRPr="00300FF7">
        <w:rPr>
          <w:sz w:val="28"/>
          <w:szCs w:val="28"/>
        </w:rPr>
        <w:t xml:space="preserve"> для включения в уставный капитал в порядке и в сроки, предусмотренные законодательством. Порядок применения соответствующих налоговых льгот определяется </w:t>
      </w:r>
      <w:r w:rsidRPr="00300FF7">
        <w:rPr>
          <w:sz w:val="28"/>
          <w:szCs w:val="28"/>
        </w:rPr>
        <w:t>п</w:t>
      </w:r>
      <w:r w:rsidR="001113F2" w:rsidRPr="00300FF7">
        <w:rPr>
          <w:sz w:val="28"/>
          <w:szCs w:val="28"/>
        </w:rPr>
        <w:t>остановлением Правительства Республики Молдова</w:t>
      </w:r>
      <w:r w:rsidR="00534C8F" w:rsidRPr="00300FF7">
        <w:rPr>
          <w:sz w:val="28"/>
          <w:szCs w:val="28"/>
        </w:rPr>
        <w:t xml:space="preserve"> от 26</w:t>
      </w:r>
      <w:r w:rsidR="001113F2" w:rsidRPr="00300FF7">
        <w:rPr>
          <w:sz w:val="28"/>
          <w:szCs w:val="28"/>
        </w:rPr>
        <w:t xml:space="preserve"> февраля </w:t>
      </w:r>
      <w:r w:rsidR="00534C8F" w:rsidRPr="00300FF7">
        <w:rPr>
          <w:sz w:val="28"/>
          <w:szCs w:val="28"/>
        </w:rPr>
        <w:t>2014</w:t>
      </w:r>
      <w:r w:rsidR="001113F2" w:rsidRPr="00300FF7">
        <w:rPr>
          <w:sz w:val="28"/>
          <w:szCs w:val="28"/>
        </w:rPr>
        <w:t xml:space="preserve"> года </w:t>
      </w:r>
      <w:r w:rsidR="00E34E4F">
        <w:rPr>
          <w:sz w:val="28"/>
          <w:szCs w:val="28"/>
        </w:rPr>
        <w:t>№ </w:t>
      </w:r>
      <w:r w:rsidR="001113F2" w:rsidRPr="00300FF7">
        <w:rPr>
          <w:sz w:val="28"/>
          <w:szCs w:val="28"/>
        </w:rPr>
        <w:t>145</w:t>
      </w:r>
      <w:r w:rsidR="00534C8F" w:rsidRPr="00300FF7">
        <w:rPr>
          <w:sz w:val="28"/>
          <w:szCs w:val="28"/>
        </w:rPr>
        <w:t>.</w:t>
      </w:r>
    </w:p>
    <w:p w:rsidR="00C461D2" w:rsidRPr="00300FF7" w:rsidRDefault="003A1FFB" w:rsidP="00BC1E85">
      <w:pPr>
        <w:ind w:firstLine="709"/>
        <w:jc w:val="both"/>
        <w:rPr>
          <w:sz w:val="28"/>
          <w:szCs w:val="28"/>
        </w:rPr>
      </w:pPr>
      <w:r w:rsidRPr="00300FF7">
        <w:rPr>
          <w:sz w:val="28"/>
          <w:szCs w:val="28"/>
        </w:rPr>
        <w:t>В соответствии с п</w:t>
      </w:r>
      <w:r w:rsidR="00C461D2" w:rsidRPr="00300FF7">
        <w:rPr>
          <w:sz w:val="28"/>
          <w:szCs w:val="28"/>
        </w:rPr>
        <w:t>риказом Таможенной службы Республики Молдова</w:t>
      </w:r>
      <w:r w:rsidR="00C968BF" w:rsidRPr="00300FF7">
        <w:rPr>
          <w:sz w:val="28"/>
          <w:szCs w:val="28"/>
        </w:rPr>
        <w:t xml:space="preserve"> </w:t>
      </w:r>
      <w:r w:rsidR="00CD1AC3" w:rsidRPr="00300FF7">
        <w:rPr>
          <w:sz w:val="28"/>
          <w:szCs w:val="28"/>
        </w:rPr>
        <w:t xml:space="preserve">от 24 октября 2002 года </w:t>
      </w:r>
      <w:r w:rsidR="00E34E4F">
        <w:rPr>
          <w:sz w:val="28"/>
          <w:szCs w:val="28"/>
        </w:rPr>
        <w:t>№ </w:t>
      </w:r>
      <w:r w:rsidR="00C461D2" w:rsidRPr="00300FF7">
        <w:rPr>
          <w:sz w:val="28"/>
          <w:szCs w:val="28"/>
        </w:rPr>
        <w:t xml:space="preserve">276-О </w:t>
      </w:r>
      <w:r w:rsidR="00CD1AC3" w:rsidRPr="00300FF7">
        <w:rPr>
          <w:sz w:val="28"/>
          <w:szCs w:val="28"/>
        </w:rPr>
        <w:t>«О</w:t>
      </w:r>
      <w:r w:rsidR="00C461D2" w:rsidRPr="00300FF7">
        <w:rPr>
          <w:sz w:val="28"/>
          <w:szCs w:val="28"/>
        </w:rPr>
        <w:t>б оформлении таможенных документов при таможенном оформлении товаров, являющихся предметом внешнеэкономических сделок</w:t>
      </w:r>
      <w:r w:rsidR="00CD1AC3" w:rsidRPr="00300FF7">
        <w:rPr>
          <w:sz w:val="28"/>
          <w:szCs w:val="28"/>
        </w:rPr>
        <w:t>»</w:t>
      </w:r>
      <w:r w:rsidR="00C461D2" w:rsidRPr="00300FF7">
        <w:rPr>
          <w:sz w:val="28"/>
          <w:szCs w:val="28"/>
        </w:rPr>
        <w:t xml:space="preserve"> для регистрации в таможенных органах участник </w:t>
      </w:r>
      <w:r w:rsidRPr="00300FF7">
        <w:rPr>
          <w:sz w:val="28"/>
          <w:szCs w:val="28"/>
        </w:rPr>
        <w:t xml:space="preserve">внешнеэкономической деятельности </w:t>
      </w:r>
      <w:r w:rsidR="00C461D2" w:rsidRPr="00300FF7">
        <w:rPr>
          <w:sz w:val="28"/>
          <w:szCs w:val="28"/>
        </w:rPr>
        <w:t>предоставляет следующие документы: учредительные документы экономического агента (сертификат регистра</w:t>
      </w:r>
      <w:r w:rsidR="00053311" w:rsidRPr="00300FF7">
        <w:rPr>
          <w:sz w:val="28"/>
          <w:szCs w:val="28"/>
        </w:rPr>
        <w:t>ции, устав</w:t>
      </w:r>
      <w:r w:rsidR="00A1361D" w:rsidRPr="00300FF7">
        <w:rPr>
          <w:sz w:val="28"/>
          <w:szCs w:val="28"/>
        </w:rPr>
        <w:t>/</w:t>
      </w:r>
      <w:r w:rsidRPr="00300FF7">
        <w:rPr>
          <w:sz w:val="28"/>
          <w:szCs w:val="28"/>
        </w:rPr>
        <w:t>решение о создании</w:t>
      </w:r>
      <w:r w:rsidR="00A1361D" w:rsidRPr="00300FF7">
        <w:rPr>
          <w:sz w:val="28"/>
          <w:szCs w:val="28"/>
        </w:rPr>
        <w:t>/</w:t>
      </w:r>
      <w:r w:rsidR="00C461D2" w:rsidRPr="00300FF7">
        <w:rPr>
          <w:sz w:val="28"/>
          <w:szCs w:val="28"/>
        </w:rPr>
        <w:t>учредительный договор, сертификат о присвоении статистического кода, сертификат о присвоении налогового кода, сертификат о регистрации в качестве плательщика НДС, документы/приказы, протоколы и т.д. о назначении на должность руководителя предприятия и главного бухгалтера); сертификаты, которые подтверждают банковские счета; документы, выданные экономическими агентами, которые подтверждают образцы печатей; доверенность, выданная лицу, которое будет осуществлять декларирование товаров в таможенных органах от имени экономического агента; документы, удостоверяющие личность (паспорт или удостоверение личности) лица, которое будет осуществлять декларирование товаров в таможенных органах</w:t>
      </w:r>
      <w:r w:rsidR="00141F40" w:rsidRPr="00300FF7">
        <w:rPr>
          <w:sz w:val="28"/>
          <w:szCs w:val="28"/>
        </w:rPr>
        <w:t xml:space="preserve"> от имени экономического агента.</w:t>
      </w:r>
      <w:r w:rsidR="00C461D2" w:rsidRPr="00300FF7">
        <w:rPr>
          <w:sz w:val="28"/>
          <w:szCs w:val="28"/>
        </w:rPr>
        <w:t xml:space="preserve"> </w:t>
      </w:r>
    </w:p>
    <w:p w:rsidR="00C461D2" w:rsidRPr="00300FF7" w:rsidRDefault="00C461D2" w:rsidP="00BC1E85">
      <w:pPr>
        <w:ind w:firstLine="709"/>
        <w:jc w:val="both"/>
        <w:rPr>
          <w:sz w:val="28"/>
          <w:szCs w:val="28"/>
        </w:rPr>
      </w:pPr>
      <w:r w:rsidRPr="00300FF7">
        <w:rPr>
          <w:sz w:val="28"/>
          <w:szCs w:val="28"/>
        </w:rPr>
        <w:t>При таможенном оформлении товаров, являющихся предм</w:t>
      </w:r>
      <w:r w:rsidR="00A1361D" w:rsidRPr="00300FF7">
        <w:rPr>
          <w:sz w:val="28"/>
          <w:szCs w:val="28"/>
        </w:rPr>
        <w:t>етом внешнеэкономических сделок</w:t>
      </w:r>
      <w:r w:rsidR="00053311" w:rsidRPr="00300FF7">
        <w:rPr>
          <w:sz w:val="28"/>
          <w:szCs w:val="28"/>
        </w:rPr>
        <w:t>,</w:t>
      </w:r>
      <w:r w:rsidRPr="00300FF7">
        <w:rPr>
          <w:sz w:val="28"/>
          <w:szCs w:val="28"/>
        </w:rPr>
        <w:t xml:space="preserve"> таможенные органы будут допускать к оформлению таможенные декларации при условии представления участниками </w:t>
      </w:r>
      <w:r w:rsidR="00141F40" w:rsidRPr="00300FF7">
        <w:rPr>
          <w:sz w:val="28"/>
          <w:szCs w:val="28"/>
        </w:rPr>
        <w:t>внешнеэкономической деятельности</w:t>
      </w:r>
      <w:r w:rsidRPr="00300FF7">
        <w:rPr>
          <w:sz w:val="28"/>
          <w:szCs w:val="28"/>
        </w:rPr>
        <w:t xml:space="preserve"> следующих документов в оригинале </w:t>
      </w:r>
      <w:r w:rsidRPr="00300FF7">
        <w:rPr>
          <w:sz w:val="28"/>
          <w:szCs w:val="28"/>
        </w:rPr>
        <w:lastRenderedPageBreak/>
        <w:t>(исходя из особенностей сделки и выбираемого таможенного режима): договор, на основании которого были поставлены товары; транспортные документы (официальные документы, которые сопровождают груз и содержат информацию об условиях и характере перевозки, а также основные характерные о</w:t>
      </w:r>
      <w:r w:rsidR="00141F40" w:rsidRPr="00300FF7">
        <w:rPr>
          <w:sz w:val="28"/>
          <w:szCs w:val="28"/>
        </w:rPr>
        <w:t>собенности перевозимых товаров);</w:t>
      </w:r>
      <w:r w:rsidRPr="00300FF7">
        <w:rPr>
          <w:sz w:val="28"/>
          <w:szCs w:val="28"/>
        </w:rPr>
        <w:t xml:space="preserve"> коммерческие документы (официальные документы, которые содержат информацию о стоимости перевозимых товаров (их спецификация)</w:t>
      </w:r>
      <w:r w:rsidR="00141F40" w:rsidRPr="00300FF7">
        <w:rPr>
          <w:sz w:val="28"/>
          <w:szCs w:val="28"/>
        </w:rPr>
        <w:t>)</w:t>
      </w:r>
      <w:r w:rsidRPr="00300FF7">
        <w:rPr>
          <w:sz w:val="28"/>
          <w:szCs w:val="28"/>
        </w:rPr>
        <w:t>. В качестве коммерческих документов могут быть использованы коммерческие фактуры, их проформы, а также лицензии; сертификаты или декларации соответствия; фитосанитарные сертификаты и разрешения; ветеринарные заключения и разреш</w:t>
      </w:r>
      <w:r w:rsidR="00C968BF" w:rsidRPr="00300FF7">
        <w:rPr>
          <w:sz w:val="28"/>
          <w:szCs w:val="28"/>
        </w:rPr>
        <w:t>ения; сертификаты происхождения.</w:t>
      </w:r>
      <w:r w:rsidRPr="00300FF7">
        <w:rPr>
          <w:sz w:val="28"/>
          <w:szCs w:val="28"/>
        </w:rPr>
        <w:t xml:space="preserve"> </w:t>
      </w:r>
    </w:p>
    <w:p w:rsidR="00C461D2" w:rsidRPr="00300FF7" w:rsidRDefault="00C461D2" w:rsidP="00BC1E85">
      <w:pPr>
        <w:ind w:firstLine="709"/>
        <w:jc w:val="both"/>
        <w:rPr>
          <w:sz w:val="28"/>
          <w:szCs w:val="28"/>
        </w:rPr>
      </w:pPr>
      <w:r w:rsidRPr="00300FF7">
        <w:rPr>
          <w:sz w:val="28"/>
          <w:szCs w:val="28"/>
        </w:rPr>
        <w:t>Законодательство в области определения таможенной стоимости на территории Республики Молдова построено на принципах и основах Генерального соглашения по тарифам и торговле 1994 года (ГАТТ 19</w:t>
      </w:r>
      <w:r w:rsidR="00C968BF" w:rsidRPr="00300FF7">
        <w:rPr>
          <w:sz w:val="28"/>
          <w:szCs w:val="28"/>
        </w:rPr>
        <w:t>94)</w:t>
      </w:r>
      <w:r w:rsidRPr="00300FF7">
        <w:rPr>
          <w:sz w:val="28"/>
          <w:szCs w:val="28"/>
        </w:rPr>
        <w:t xml:space="preserve">, которое предусматривает применение </w:t>
      </w:r>
      <w:r w:rsidR="00C968BF" w:rsidRPr="00300FF7">
        <w:rPr>
          <w:sz w:val="28"/>
          <w:szCs w:val="28"/>
        </w:rPr>
        <w:t>шести</w:t>
      </w:r>
      <w:r w:rsidRPr="00300FF7">
        <w:rPr>
          <w:sz w:val="28"/>
          <w:szCs w:val="28"/>
        </w:rPr>
        <w:t xml:space="preserve"> методов определения таможенной стоимости. На его базе построено внутреннее за</w:t>
      </w:r>
      <w:r w:rsidR="00A82981" w:rsidRPr="00300FF7">
        <w:rPr>
          <w:sz w:val="28"/>
          <w:szCs w:val="28"/>
        </w:rPr>
        <w:t>конодательство</w:t>
      </w:r>
      <w:r w:rsidR="00C968BF" w:rsidRPr="00300FF7">
        <w:rPr>
          <w:sz w:val="28"/>
          <w:szCs w:val="28"/>
        </w:rPr>
        <w:t>, в частности,</w:t>
      </w:r>
      <w:r w:rsidR="00A82981" w:rsidRPr="00300FF7">
        <w:rPr>
          <w:sz w:val="28"/>
          <w:szCs w:val="28"/>
        </w:rPr>
        <w:t xml:space="preserve"> </w:t>
      </w:r>
      <w:r w:rsidRPr="00300FF7">
        <w:rPr>
          <w:sz w:val="28"/>
          <w:szCs w:val="28"/>
        </w:rPr>
        <w:t xml:space="preserve">Закон </w:t>
      </w:r>
      <w:r w:rsidR="003D7699" w:rsidRPr="00300FF7">
        <w:rPr>
          <w:sz w:val="28"/>
          <w:szCs w:val="28"/>
        </w:rPr>
        <w:t>от 20 ноября 1997 года</w:t>
      </w:r>
      <w:r w:rsidR="00F23AD7" w:rsidRPr="00300FF7">
        <w:rPr>
          <w:sz w:val="28"/>
          <w:szCs w:val="28"/>
        </w:rPr>
        <w:t xml:space="preserve"> </w:t>
      </w:r>
      <w:r w:rsidR="00E34E4F">
        <w:rPr>
          <w:sz w:val="28"/>
          <w:szCs w:val="28"/>
        </w:rPr>
        <w:t>№ </w:t>
      </w:r>
      <w:r w:rsidRPr="00300FF7">
        <w:rPr>
          <w:sz w:val="28"/>
          <w:szCs w:val="28"/>
        </w:rPr>
        <w:t xml:space="preserve">1380 </w:t>
      </w:r>
      <w:r w:rsidR="003D7699" w:rsidRPr="00300FF7">
        <w:rPr>
          <w:sz w:val="28"/>
          <w:szCs w:val="28"/>
        </w:rPr>
        <w:t>«О</w:t>
      </w:r>
      <w:r w:rsidRPr="00300FF7">
        <w:rPr>
          <w:sz w:val="28"/>
          <w:szCs w:val="28"/>
        </w:rPr>
        <w:t xml:space="preserve"> таможенном тарифе</w:t>
      </w:r>
      <w:r w:rsidR="003D7699" w:rsidRPr="00300FF7">
        <w:rPr>
          <w:sz w:val="28"/>
          <w:szCs w:val="28"/>
        </w:rPr>
        <w:t>»</w:t>
      </w:r>
      <w:r w:rsidR="00C968BF" w:rsidRPr="00300FF7">
        <w:rPr>
          <w:sz w:val="28"/>
          <w:szCs w:val="28"/>
        </w:rPr>
        <w:t xml:space="preserve"> и п</w:t>
      </w:r>
      <w:r w:rsidRPr="00300FF7">
        <w:rPr>
          <w:sz w:val="28"/>
          <w:szCs w:val="28"/>
        </w:rPr>
        <w:t>остановление Правительства</w:t>
      </w:r>
      <w:r w:rsidR="00C968BF" w:rsidRPr="00300FF7">
        <w:t xml:space="preserve"> </w:t>
      </w:r>
      <w:r w:rsidR="00C968BF" w:rsidRPr="00300FF7">
        <w:rPr>
          <w:sz w:val="28"/>
          <w:szCs w:val="28"/>
        </w:rPr>
        <w:t>Республика Молдова</w:t>
      </w:r>
      <w:r w:rsidRPr="00300FF7">
        <w:rPr>
          <w:sz w:val="28"/>
          <w:szCs w:val="28"/>
        </w:rPr>
        <w:t xml:space="preserve"> </w:t>
      </w:r>
      <w:r w:rsidR="003D7699" w:rsidRPr="00300FF7">
        <w:rPr>
          <w:sz w:val="28"/>
          <w:szCs w:val="28"/>
        </w:rPr>
        <w:t xml:space="preserve">от 14 мая 2002 года </w:t>
      </w:r>
      <w:r w:rsidR="00E34E4F">
        <w:rPr>
          <w:sz w:val="28"/>
          <w:szCs w:val="28"/>
        </w:rPr>
        <w:t>№ </w:t>
      </w:r>
      <w:r w:rsidRPr="00300FF7">
        <w:rPr>
          <w:sz w:val="28"/>
          <w:szCs w:val="28"/>
        </w:rPr>
        <w:t xml:space="preserve">600 </w:t>
      </w:r>
      <w:r w:rsidR="00A77A87" w:rsidRPr="00300FF7">
        <w:rPr>
          <w:sz w:val="28"/>
          <w:szCs w:val="28"/>
        </w:rPr>
        <w:br/>
      </w:r>
      <w:r w:rsidR="00176180" w:rsidRPr="00300FF7">
        <w:rPr>
          <w:sz w:val="28"/>
          <w:szCs w:val="28"/>
        </w:rPr>
        <w:t>«О</w:t>
      </w:r>
      <w:r w:rsidRPr="00300FF7">
        <w:rPr>
          <w:sz w:val="28"/>
          <w:szCs w:val="28"/>
        </w:rPr>
        <w:t>б утверждении Положения о порядке декларирования таможенной стоимости товаров, ввозимых на территорию Республики Молдова</w:t>
      </w:r>
      <w:r w:rsidR="00176180" w:rsidRPr="00300FF7">
        <w:rPr>
          <w:sz w:val="28"/>
          <w:szCs w:val="28"/>
        </w:rPr>
        <w:t>»</w:t>
      </w:r>
      <w:r w:rsidRPr="00300FF7">
        <w:rPr>
          <w:sz w:val="28"/>
          <w:szCs w:val="28"/>
        </w:rPr>
        <w:t>.</w:t>
      </w:r>
    </w:p>
    <w:p w:rsidR="00C461D2" w:rsidRPr="00300FF7" w:rsidRDefault="00C461D2" w:rsidP="00BC1E85">
      <w:pPr>
        <w:ind w:firstLine="709"/>
        <w:jc w:val="both"/>
        <w:rPr>
          <w:sz w:val="28"/>
          <w:szCs w:val="28"/>
        </w:rPr>
      </w:pPr>
      <w:r w:rsidRPr="00300FF7">
        <w:rPr>
          <w:sz w:val="28"/>
          <w:szCs w:val="28"/>
        </w:rPr>
        <w:t>Республика Молдова является государством</w:t>
      </w:r>
      <w:r w:rsidR="00C53827" w:rsidRPr="00300FF7">
        <w:rPr>
          <w:sz w:val="28"/>
          <w:szCs w:val="28"/>
        </w:rPr>
        <w:t xml:space="preserve"> – </w:t>
      </w:r>
      <w:r w:rsidRPr="00300FF7">
        <w:rPr>
          <w:sz w:val="28"/>
          <w:szCs w:val="28"/>
        </w:rPr>
        <w:t>участником Договора о зоне свободной торговли от 18 октября 2011 года. Правила определения страны происхождения для то</w:t>
      </w:r>
      <w:r w:rsidR="00805E7C" w:rsidRPr="00300FF7">
        <w:rPr>
          <w:sz w:val="28"/>
          <w:szCs w:val="28"/>
        </w:rPr>
        <w:t>варов, происходящих с территорий</w:t>
      </w:r>
      <w:r w:rsidRPr="00300FF7">
        <w:rPr>
          <w:sz w:val="28"/>
          <w:szCs w:val="28"/>
        </w:rPr>
        <w:t xml:space="preserve"> государств</w:t>
      </w:r>
      <w:r w:rsidR="00C53827" w:rsidRPr="00300FF7">
        <w:rPr>
          <w:sz w:val="28"/>
          <w:szCs w:val="28"/>
        </w:rPr>
        <w:t xml:space="preserve"> – </w:t>
      </w:r>
      <w:r w:rsidRPr="00300FF7">
        <w:rPr>
          <w:sz w:val="28"/>
          <w:szCs w:val="28"/>
        </w:rPr>
        <w:t xml:space="preserve">участников Договора, установлены Правилами определения страны происхождения товаров, утвержденными Решением Совета глав правительств СНГ от 20 ноября 2009 года. </w:t>
      </w:r>
    </w:p>
    <w:p w:rsidR="00C461D2" w:rsidRPr="00300FF7" w:rsidRDefault="00C53827" w:rsidP="00BC1E85">
      <w:pPr>
        <w:ind w:firstLine="709"/>
        <w:jc w:val="both"/>
        <w:rPr>
          <w:sz w:val="28"/>
          <w:szCs w:val="28"/>
        </w:rPr>
      </w:pPr>
      <w:r w:rsidRPr="00300FF7">
        <w:rPr>
          <w:sz w:val="28"/>
          <w:szCs w:val="28"/>
        </w:rPr>
        <w:t>В соответствии с п</w:t>
      </w:r>
      <w:r w:rsidR="00C461D2" w:rsidRPr="00300FF7">
        <w:rPr>
          <w:sz w:val="28"/>
          <w:szCs w:val="28"/>
        </w:rPr>
        <w:t xml:space="preserve">остановлением Правительства Республики Молдова </w:t>
      </w:r>
      <w:r w:rsidR="00A82981" w:rsidRPr="00300FF7">
        <w:rPr>
          <w:sz w:val="28"/>
          <w:szCs w:val="28"/>
        </w:rPr>
        <w:t xml:space="preserve">от 13 декабря 2002 года </w:t>
      </w:r>
      <w:r w:rsidR="00E34E4F">
        <w:rPr>
          <w:sz w:val="28"/>
          <w:szCs w:val="28"/>
        </w:rPr>
        <w:t>№ </w:t>
      </w:r>
      <w:r w:rsidR="00A82981" w:rsidRPr="00300FF7">
        <w:rPr>
          <w:sz w:val="28"/>
          <w:szCs w:val="28"/>
        </w:rPr>
        <w:t xml:space="preserve">1599 </w:t>
      </w:r>
      <w:r w:rsidR="00AD271E" w:rsidRPr="00300FF7">
        <w:rPr>
          <w:sz w:val="28"/>
          <w:szCs w:val="28"/>
        </w:rPr>
        <w:t>«О</w:t>
      </w:r>
      <w:r w:rsidR="00A82981" w:rsidRPr="00300FF7">
        <w:rPr>
          <w:sz w:val="28"/>
          <w:szCs w:val="28"/>
        </w:rPr>
        <w:t xml:space="preserve"> </w:t>
      </w:r>
      <w:r w:rsidR="00C461D2" w:rsidRPr="00300FF7">
        <w:rPr>
          <w:sz w:val="28"/>
          <w:szCs w:val="28"/>
        </w:rPr>
        <w:t>правилах происхождения товаров</w:t>
      </w:r>
      <w:r w:rsidR="00AD271E" w:rsidRPr="00300FF7">
        <w:rPr>
          <w:sz w:val="28"/>
          <w:szCs w:val="28"/>
        </w:rPr>
        <w:t>»</w:t>
      </w:r>
      <w:r w:rsidR="00C461D2" w:rsidRPr="00300FF7">
        <w:rPr>
          <w:sz w:val="28"/>
          <w:szCs w:val="28"/>
        </w:rPr>
        <w:t xml:space="preserve"> начиная с 1</w:t>
      </w:r>
      <w:r w:rsidR="00856B55">
        <w:rPr>
          <w:sz w:val="28"/>
          <w:szCs w:val="28"/>
        </w:rPr>
        <w:t> </w:t>
      </w:r>
      <w:r w:rsidR="00C461D2" w:rsidRPr="00300FF7">
        <w:rPr>
          <w:sz w:val="28"/>
          <w:szCs w:val="28"/>
        </w:rPr>
        <w:t xml:space="preserve">июля 2006 года Таможенная служба является уполномоченным органом по выдаче преференциальных сертификатов происхождения при экспорте товаров (сертификаты формы «А», «СТ-1», «EUR.1») и проверке преференциальных и непреференциальных сертификатов происхождения товаров при импорте. Преференциальные сертификаты формы «СТ-1» при экспорте выдаются Таможенной службой с 1 января 2008 года. </w:t>
      </w:r>
    </w:p>
    <w:p w:rsidR="00C461D2" w:rsidRPr="00300FF7" w:rsidRDefault="00C461D2" w:rsidP="00BC1E85">
      <w:pPr>
        <w:ind w:firstLine="709"/>
        <w:jc w:val="both"/>
        <w:rPr>
          <w:sz w:val="28"/>
          <w:szCs w:val="28"/>
        </w:rPr>
      </w:pPr>
      <w:r w:rsidRPr="00300FF7">
        <w:rPr>
          <w:sz w:val="28"/>
          <w:szCs w:val="28"/>
        </w:rPr>
        <w:t>Торгово-промышленная палата является уполномоченным органом по выдаче непреференциальных сертификатов происхождения товаров</w:t>
      </w:r>
      <w:r w:rsidR="00F23AD7" w:rsidRPr="00300FF7">
        <w:rPr>
          <w:sz w:val="28"/>
          <w:szCs w:val="28"/>
        </w:rPr>
        <w:t xml:space="preserve"> </w:t>
      </w:r>
      <w:r w:rsidRPr="00300FF7">
        <w:rPr>
          <w:sz w:val="28"/>
          <w:szCs w:val="28"/>
        </w:rPr>
        <w:t xml:space="preserve">(общая форма «С»). </w:t>
      </w:r>
    </w:p>
    <w:p w:rsidR="00B80EB4" w:rsidRPr="00300FF7" w:rsidRDefault="00C461D2" w:rsidP="00BC1E85">
      <w:pPr>
        <w:ind w:firstLine="709"/>
        <w:jc w:val="both"/>
        <w:rPr>
          <w:sz w:val="28"/>
          <w:szCs w:val="28"/>
        </w:rPr>
      </w:pPr>
      <w:r w:rsidRPr="00300FF7">
        <w:rPr>
          <w:sz w:val="28"/>
          <w:szCs w:val="28"/>
        </w:rPr>
        <w:t>Льготные правила происхождения товаров устанавливаются в соответствии с положениями соглашений о свободной торговле, подписанных Республикой Молдова с государствами</w:t>
      </w:r>
      <w:r w:rsidR="00C53827" w:rsidRPr="00300FF7">
        <w:rPr>
          <w:sz w:val="28"/>
          <w:szCs w:val="28"/>
        </w:rPr>
        <w:t xml:space="preserve"> – </w:t>
      </w:r>
      <w:r w:rsidRPr="00300FF7">
        <w:rPr>
          <w:sz w:val="28"/>
          <w:szCs w:val="28"/>
        </w:rPr>
        <w:t>участниками С</w:t>
      </w:r>
      <w:r w:rsidR="00C53827" w:rsidRPr="00300FF7">
        <w:rPr>
          <w:sz w:val="28"/>
          <w:szCs w:val="28"/>
        </w:rPr>
        <w:t>НГ</w:t>
      </w:r>
      <w:r w:rsidRPr="00300FF7">
        <w:rPr>
          <w:sz w:val="28"/>
          <w:szCs w:val="28"/>
        </w:rPr>
        <w:t xml:space="preserve"> и странами</w:t>
      </w:r>
      <w:r w:rsidR="00E14A2F" w:rsidRPr="00300FF7">
        <w:rPr>
          <w:sz w:val="28"/>
          <w:szCs w:val="28"/>
        </w:rPr>
        <w:t xml:space="preserve"> – </w:t>
      </w:r>
      <w:r w:rsidRPr="00300FF7">
        <w:rPr>
          <w:sz w:val="28"/>
          <w:szCs w:val="28"/>
        </w:rPr>
        <w:t>участницами Центрально</w:t>
      </w:r>
      <w:r w:rsidR="00E14A2F" w:rsidRPr="00300FF7">
        <w:rPr>
          <w:sz w:val="28"/>
          <w:szCs w:val="28"/>
        </w:rPr>
        <w:t>-</w:t>
      </w:r>
      <w:r w:rsidR="00805E7C" w:rsidRPr="00300FF7">
        <w:rPr>
          <w:sz w:val="28"/>
          <w:szCs w:val="28"/>
        </w:rPr>
        <w:t>Е</w:t>
      </w:r>
      <w:r w:rsidRPr="00300FF7">
        <w:rPr>
          <w:sz w:val="28"/>
          <w:szCs w:val="28"/>
        </w:rPr>
        <w:t>вропейского соглашен</w:t>
      </w:r>
      <w:r w:rsidR="00763E32" w:rsidRPr="00300FF7">
        <w:rPr>
          <w:sz w:val="28"/>
          <w:szCs w:val="28"/>
        </w:rPr>
        <w:t>ия о свободной торговле (CEFTA),</w:t>
      </w:r>
      <w:r w:rsidR="00763E32" w:rsidRPr="00300FF7">
        <w:t xml:space="preserve"> </w:t>
      </w:r>
      <w:r w:rsidR="00805E7C" w:rsidRPr="00300FF7">
        <w:rPr>
          <w:sz w:val="28"/>
          <w:szCs w:val="28"/>
        </w:rPr>
        <w:t>а так</w:t>
      </w:r>
      <w:r w:rsidR="00763E32" w:rsidRPr="00300FF7">
        <w:rPr>
          <w:sz w:val="28"/>
          <w:szCs w:val="28"/>
        </w:rPr>
        <w:t xml:space="preserve">же с </w:t>
      </w:r>
      <w:r w:rsidR="00EE46AC">
        <w:rPr>
          <w:sz w:val="28"/>
          <w:szCs w:val="28"/>
        </w:rPr>
        <w:t>г</w:t>
      </w:r>
      <w:r w:rsidR="00EE46AC" w:rsidRPr="00EE46AC">
        <w:rPr>
          <w:sz w:val="28"/>
          <w:szCs w:val="28"/>
        </w:rPr>
        <w:t>осударств</w:t>
      </w:r>
      <w:r w:rsidR="00EE46AC">
        <w:rPr>
          <w:sz w:val="28"/>
          <w:szCs w:val="28"/>
        </w:rPr>
        <w:t>ами – членами</w:t>
      </w:r>
      <w:r w:rsidR="00E34E4F">
        <w:rPr>
          <w:sz w:val="28"/>
          <w:szCs w:val="28"/>
        </w:rPr>
        <w:t xml:space="preserve"> </w:t>
      </w:r>
      <w:r w:rsidR="00EE46AC" w:rsidRPr="00EE46AC">
        <w:rPr>
          <w:sz w:val="28"/>
          <w:szCs w:val="28"/>
        </w:rPr>
        <w:t xml:space="preserve">Европейского союза </w:t>
      </w:r>
      <w:r w:rsidR="00763E32" w:rsidRPr="00300FF7">
        <w:rPr>
          <w:sz w:val="28"/>
          <w:szCs w:val="28"/>
        </w:rPr>
        <w:t>– участниками Соглашения об Ассоциации и непосредственно Со</w:t>
      </w:r>
      <w:r w:rsidR="00805E7C" w:rsidRPr="00300FF7">
        <w:rPr>
          <w:sz w:val="28"/>
          <w:szCs w:val="28"/>
        </w:rPr>
        <w:t xml:space="preserve">глашения о </w:t>
      </w:r>
      <w:r w:rsidR="00805E7C" w:rsidRPr="00300FF7">
        <w:rPr>
          <w:sz w:val="28"/>
          <w:szCs w:val="28"/>
        </w:rPr>
        <w:lastRenderedPageBreak/>
        <w:t>создании Зоны углубле</w:t>
      </w:r>
      <w:r w:rsidR="00763E32" w:rsidRPr="00300FF7">
        <w:rPr>
          <w:sz w:val="28"/>
          <w:szCs w:val="28"/>
        </w:rPr>
        <w:t>нной и всеобъемлющей свободной торговли между Р</w:t>
      </w:r>
      <w:r w:rsidR="00805E7C" w:rsidRPr="00300FF7">
        <w:rPr>
          <w:sz w:val="28"/>
          <w:szCs w:val="28"/>
        </w:rPr>
        <w:t xml:space="preserve">еспубликой Молдова </w:t>
      </w:r>
      <w:r w:rsidR="000A2674" w:rsidRPr="00300FF7">
        <w:rPr>
          <w:sz w:val="28"/>
          <w:szCs w:val="28"/>
        </w:rPr>
        <w:t>и государствами</w:t>
      </w:r>
      <w:r w:rsidR="00EE46AC">
        <w:rPr>
          <w:sz w:val="28"/>
          <w:szCs w:val="28"/>
        </w:rPr>
        <w:t xml:space="preserve"> </w:t>
      </w:r>
      <w:r w:rsidR="00EE46AC" w:rsidRPr="00EE46AC">
        <w:rPr>
          <w:sz w:val="28"/>
          <w:szCs w:val="28"/>
        </w:rPr>
        <w:t>–</w:t>
      </w:r>
      <w:r w:rsidR="00EE46AC">
        <w:rPr>
          <w:sz w:val="28"/>
          <w:szCs w:val="28"/>
        </w:rPr>
        <w:t xml:space="preserve"> </w:t>
      </w:r>
      <w:r w:rsidR="00D1735B" w:rsidRPr="00300FF7">
        <w:rPr>
          <w:sz w:val="28"/>
          <w:szCs w:val="28"/>
        </w:rPr>
        <w:t>членами Европейского с</w:t>
      </w:r>
      <w:r w:rsidR="000A2674" w:rsidRPr="00300FF7">
        <w:rPr>
          <w:sz w:val="28"/>
          <w:szCs w:val="28"/>
        </w:rPr>
        <w:t>оюза</w:t>
      </w:r>
      <w:r w:rsidR="00763E32" w:rsidRPr="00300FF7">
        <w:rPr>
          <w:sz w:val="28"/>
          <w:szCs w:val="28"/>
        </w:rPr>
        <w:t xml:space="preserve"> (DCFTA).</w:t>
      </w:r>
    </w:p>
    <w:p w:rsidR="009A5059" w:rsidRPr="00300FF7" w:rsidRDefault="009A5059" w:rsidP="00BC1E85">
      <w:pPr>
        <w:pStyle w:val="2"/>
      </w:pPr>
      <w:bookmarkStart w:id="45" w:name="_Toc447815667"/>
      <w:r w:rsidRPr="00300FF7">
        <w:t>Налогообложение юридических лиц</w:t>
      </w:r>
      <w:bookmarkEnd w:id="45"/>
    </w:p>
    <w:p w:rsidR="00626175" w:rsidRPr="00300FF7" w:rsidRDefault="00626175" w:rsidP="00BC1E85">
      <w:pPr>
        <w:keepLines/>
        <w:ind w:firstLine="709"/>
        <w:jc w:val="both"/>
        <w:rPr>
          <w:sz w:val="28"/>
          <w:szCs w:val="28"/>
        </w:rPr>
      </w:pPr>
      <w:r w:rsidRPr="00300FF7">
        <w:rPr>
          <w:sz w:val="28"/>
          <w:szCs w:val="28"/>
        </w:rPr>
        <w:t xml:space="preserve">Налогообложение юридических лиц в Республике Молдова регулируется Налоговым кодексом Республики Молдова </w:t>
      </w:r>
      <w:r w:rsidR="009C357C" w:rsidRPr="00300FF7">
        <w:rPr>
          <w:sz w:val="28"/>
          <w:szCs w:val="28"/>
        </w:rPr>
        <w:t xml:space="preserve">от </w:t>
      </w:r>
      <w:r w:rsidRPr="00300FF7">
        <w:rPr>
          <w:sz w:val="28"/>
          <w:szCs w:val="28"/>
        </w:rPr>
        <w:t>24 апреля 1997 года</w:t>
      </w:r>
      <w:r w:rsidR="004C4147" w:rsidRPr="00300FF7">
        <w:rPr>
          <w:sz w:val="28"/>
          <w:szCs w:val="28"/>
        </w:rPr>
        <w:t xml:space="preserve"> </w:t>
      </w:r>
      <w:r w:rsidR="00E34E4F">
        <w:rPr>
          <w:sz w:val="28"/>
          <w:szCs w:val="28"/>
        </w:rPr>
        <w:t>№ </w:t>
      </w:r>
      <w:r w:rsidR="009C357C" w:rsidRPr="00300FF7">
        <w:rPr>
          <w:sz w:val="28"/>
          <w:szCs w:val="28"/>
        </w:rPr>
        <w:t>1163-XII</w:t>
      </w:r>
      <w:r w:rsidRPr="00300FF7">
        <w:rPr>
          <w:sz w:val="28"/>
          <w:szCs w:val="28"/>
        </w:rPr>
        <w:t xml:space="preserve">, который устанавливает общие принципы налогообложения в Республике Молдова, правовое положение налогоплательщиков, налоговых органов и других участников отношений, регулируемых налоговым законодательством, принципы определения объекта налогообложения и ведения учета доходов и вычитаемых расходов, порядок и условия привлечения к ответственности за нарушения налогового законодательства, а также порядок обжалования действий налоговых органов и их должностных лиц. </w:t>
      </w:r>
    </w:p>
    <w:p w:rsidR="00626175" w:rsidRPr="00300FF7" w:rsidRDefault="00626175" w:rsidP="00BC1E85">
      <w:pPr>
        <w:ind w:firstLine="709"/>
        <w:jc w:val="both"/>
        <w:rPr>
          <w:sz w:val="28"/>
          <w:szCs w:val="28"/>
        </w:rPr>
      </w:pPr>
      <w:r w:rsidRPr="00300FF7">
        <w:rPr>
          <w:sz w:val="28"/>
          <w:szCs w:val="28"/>
        </w:rPr>
        <w:t>В Республике Молдова взимаются общегосударственные и местные налоги (пошлины) и сборы.</w:t>
      </w:r>
    </w:p>
    <w:p w:rsidR="00626175" w:rsidRPr="00300FF7" w:rsidRDefault="00626175" w:rsidP="00BC1E85">
      <w:pPr>
        <w:ind w:firstLine="709"/>
        <w:jc w:val="both"/>
        <w:rPr>
          <w:sz w:val="28"/>
          <w:szCs w:val="28"/>
        </w:rPr>
      </w:pPr>
      <w:r w:rsidRPr="00300FF7">
        <w:rPr>
          <w:i/>
          <w:sz w:val="28"/>
          <w:szCs w:val="28"/>
        </w:rPr>
        <w:t>В систему общегосударственных налогов (пошлин) и сборов входят</w:t>
      </w:r>
      <w:r w:rsidRPr="00300FF7">
        <w:rPr>
          <w:sz w:val="28"/>
          <w:szCs w:val="28"/>
        </w:rPr>
        <w:t xml:space="preserve">: </w:t>
      </w:r>
    </w:p>
    <w:p w:rsidR="00626175" w:rsidRPr="00300FF7" w:rsidRDefault="00626175" w:rsidP="00BC1E85">
      <w:pPr>
        <w:ind w:firstLine="709"/>
        <w:jc w:val="both"/>
        <w:rPr>
          <w:sz w:val="28"/>
          <w:szCs w:val="28"/>
        </w:rPr>
      </w:pPr>
      <w:r w:rsidRPr="00300FF7">
        <w:rPr>
          <w:sz w:val="28"/>
          <w:szCs w:val="28"/>
        </w:rPr>
        <w:t>подоходный налог;</w:t>
      </w:r>
    </w:p>
    <w:p w:rsidR="00626175" w:rsidRPr="00300FF7" w:rsidRDefault="00615982" w:rsidP="00BC1E85">
      <w:pPr>
        <w:ind w:firstLine="709"/>
        <w:jc w:val="both"/>
        <w:rPr>
          <w:sz w:val="28"/>
          <w:szCs w:val="28"/>
        </w:rPr>
      </w:pPr>
      <w:r w:rsidRPr="00300FF7">
        <w:rPr>
          <w:sz w:val="28"/>
          <w:szCs w:val="28"/>
        </w:rPr>
        <w:t>НДС</w:t>
      </w:r>
      <w:r w:rsidR="00626175" w:rsidRPr="00300FF7">
        <w:rPr>
          <w:sz w:val="28"/>
          <w:szCs w:val="28"/>
        </w:rPr>
        <w:t>;</w:t>
      </w:r>
    </w:p>
    <w:p w:rsidR="00626175" w:rsidRPr="00300FF7" w:rsidRDefault="00626175" w:rsidP="00BC1E85">
      <w:pPr>
        <w:ind w:firstLine="709"/>
        <w:jc w:val="both"/>
        <w:rPr>
          <w:sz w:val="28"/>
          <w:szCs w:val="28"/>
        </w:rPr>
      </w:pPr>
      <w:r w:rsidRPr="00300FF7">
        <w:rPr>
          <w:sz w:val="28"/>
          <w:szCs w:val="28"/>
        </w:rPr>
        <w:t>акцизы;</w:t>
      </w:r>
    </w:p>
    <w:p w:rsidR="00626175" w:rsidRPr="00300FF7" w:rsidRDefault="00626175" w:rsidP="00BC1E85">
      <w:pPr>
        <w:ind w:firstLine="709"/>
        <w:jc w:val="both"/>
        <w:rPr>
          <w:sz w:val="28"/>
          <w:szCs w:val="28"/>
        </w:rPr>
      </w:pPr>
      <w:r w:rsidRPr="00300FF7">
        <w:rPr>
          <w:sz w:val="28"/>
          <w:szCs w:val="28"/>
        </w:rPr>
        <w:t>приватный налог;</w:t>
      </w:r>
    </w:p>
    <w:p w:rsidR="00626175" w:rsidRPr="00300FF7" w:rsidRDefault="00626175" w:rsidP="00BC1E85">
      <w:pPr>
        <w:ind w:firstLine="709"/>
        <w:jc w:val="both"/>
        <w:rPr>
          <w:sz w:val="28"/>
          <w:szCs w:val="28"/>
        </w:rPr>
      </w:pPr>
      <w:r w:rsidRPr="00300FF7">
        <w:rPr>
          <w:sz w:val="28"/>
          <w:szCs w:val="28"/>
        </w:rPr>
        <w:t>таможенная пошлина;</w:t>
      </w:r>
    </w:p>
    <w:p w:rsidR="00626175" w:rsidRPr="00300FF7" w:rsidRDefault="00626175" w:rsidP="00BC1E85">
      <w:pPr>
        <w:ind w:firstLine="709"/>
        <w:jc w:val="both"/>
        <w:rPr>
          <w:sz w:val="28"/>
          <w:szCs w:val="28"/>
        </w:rPr>
      </w:pPr>
      <w:r w:rsidRPr="00300FF7">
        <w:rPr>
          <w:sz w:val="28"/>
          <w:szCs w:val="28"/>
        </w:rPr>
        <w:t>дорожные сборы.</w:t>
      </w:r>
    </w:p>
    <w:p w:rsidR="00626175" w:rsidRPr="00300FF7" w:rsidRDefault="00626175" w:rsidP="00BC1E85">
      <w:pPr>
        <w:ind w:firstLine="709"/>
        <w:jc w:val="both"/>
        <w:rPr>
          <w:i/>
          <w:sz w:val="28"/>
          <w:szCs w:val="28"/>
        </w:rPr>
      </w:pPr>
      <w:r w:rsidRPr="00300FF7">
        <w:rPr>
          <w:i/>
          <w:sz w:val="28"/>
          <w:szCs w:val="28"/>
        </w:rPr>
        <w:t xml:space="preserve">В систему местных налогов и сборов входят: </w:t>
      </w:r>
    </w:p>
    <w:p w:rsidR="00626175" w:rsidRPr="00300FF7" w:rsidRDefault="00626175" w:rsidP="00BC1E85">
      <w:pPr>
        <w:ind w:firstLine="709"/>
        <w:jc w:val="both"/>
        <w:rPr>
          <w:sz w:val="28"/>
          <w:szCs w:val="28"/>
        </w:rPr>
      </w:pPr>
      <w:r w:rsidRPr="00300FF7">
        <w:rPr>
          <w:sz w:val="28"/>
          <w:szCs w:val="28"/>
        </w:rPr>
        <w:t>налог на недвижимое имущество;</w:t>
      </w:r>
    </w:p>
    <w:p w:rsidR="00626175" w:rsidRPr="00300FF7" w:rsidRDefault="00626175" w:rsidP="00BC1E85">
      <w:pPr>
        <w:ind w:firstLine="709"/>
        <w:jc w:val="both"/>
        <w:rPr>
          <w:sz w:val="28"/>
          <w:szCs w:val="28"/>
        </w:rPr>
      </w:pPr>
      <w:r w:rsidRPr="00300FF7">
        <w:rPr>
          <w:sz w:val="28"/>
          <w:szCs w:val="28"/>
        </w:rPr>
        <w:t>сборы за природные ресурсы;</w:t>
      </w:r>
    </w:p>
    <w:p w:rsidR="00626175" w:rsidRPr="00300FF7" w:rsidRDefault="00626175" w:rsidP="00BC1E85">
      <w:pPr>
        <w:ind w:firstLine="709"/>
        <w:jc w:val="both"/>
        <w:rPr>
          <w:sz w:val="28"/>
          <w:szCs w:val="28"/>
        </w:rPr>
      </w:pPr>
      <w:r w:rsidRPr="00300FF7">
        <w:rPr>
          <w:sz w:val="28"/>
          <w:szCs w:val="28"/>
        </w:rPr>
        <w:t>сбор на благоустройство территорий;</w:t>
      </w:r>
    </w:p>
    <w:p w:rsidR="00626175" w:rsidRPr="00300FF7" w:rsidRDefault="00626175" w:rsidP="00BC1E85">
      <w:pPr>
        <w:ind w:firstLine="709"/>
        <w:jc w:val="both"/>
        <w:rPr>
          <w:sz w:val="28"/>
          <w:szCs w:val="28"/>
        </w:rPr>
      </w:pPr>
      <w:r w:rsidRPr="00300FF7">
        <w:rPr>
          <w:sz w:val="28"/>
          <w:szCs w:val="28"/>
        </w:rPr>
        <w:t>сбор за организацию аукционов и лотерей в пределах административно-территориальной единицы;</w:t>
      </w:r>
    </w:p>
    <w:p w:rsidR="00626175" w:rsidRPr="00300FF7" w:rsidRDefault="00626175" w:rsidP="00BC1E85">
      <w:pPr>
        <w:ind w:firstLine="709"/>
        <w:jc w:val="both"/>
        <w:rPr>
          <w:sz w:val="28"/>
          <w:szCs w:val="28"/>
        </w:rPr>
      </w:pPr>
      <w:r w:rsidRPr="00300FF7">
        <w:rPr>
          <w:sz w:val="28"/>
          <w:szCs w:val="28"/>
        </w:rPr>
        <w:t>сбор за размещение рекламы;</w:t>
      </w:r>
    </w:p>
    <w:p w:rsidR="00626175" w:rsidRPr="00300FF7" w:rsidRDefault="00626175" w:rsidP="00BC1E85">
      <w:pPr>
        <w:ind w:firstLine="709"/>
        <w:jc w:val="both"/>
        <w:rPr>
          <w:sz w:val="28"/>
          <w:szCs w:val="28"/>
        </w:rPr>
      </w:pPr>
      <w:r w:rsidRPr="00300FF7">
        <w:rPr>
          <w:sz w:val="28"/>
          <w:szCs w:val="28"/>
        </w:rPr>
        <w:t>сбор за использование местной символики;</w:t>
      </w:r>
    </w:p>
    <w:p w:rsidR="00626175" w:rsidRPr="00300FF7" w:rsidRDefault="00626175" w:rsidP="00BC1E85">
      <w:pPr>
        <w:ind w:firstLine="709"/>
        <w:jc w:val="both"/>
        <w:rPr>
          <w:sz w:val="28"/>
          <w:szCs w:val="28"/>
        </w:rPr>
      </w:pPr>
      <w:r w:rsidRPr="00300FF7">
        <w:rPr>
          <w:sz w:val="28"/>
          <w:szCs w:val="28"/>
        </w:rPr>
        <w:t>сбор за объекты торговли и/или объекты по оказанию социальных услуг;</w:t>
      </w:r>
    </w:p>
    <w:p w:rsidR="00626175" w:rsidRPr="00300FF7" w:rsidRDefault="00626175" w:rsidP="00BC1E85">
      <w:pPr>
        <w:ind w:firstLine="709"/>
        <w:jc w:val="both"/>
        <w:rPr>
          <w:sz w:val="28"/>
          <w:szCs w:val="28"/>
        </w:rPr>
      </w:pPr>
      <w:r w:rsidRPr="00300FF7">
        <w:rPr>
          <w:sz w:val="28"/>
          <w:szCs w:val="28"/>
        </w:rPr>
        <w:t>рыночный сбор;</w:t>
      </w:r>
    </w:p>
    <w:p w:rsidR="00626175" w:rsidRPr="00300FF7" w:rsidRDefault="00626175" w:rsidP="00BC1E85">
      <w:pPr>
        <w:ind w:firstLine="709"/>
        <w:jc w:val="both"/>
        <w:rPr>
          <w:sz w:val="28"/>
          <w:szCs w:val="28"/>
        </w:rPr>
      </w:pPr>
      <w:r w:rsidRPr="00300FF7">
        <w:rPr>
          <w:sz w:val="28"/>
          <w:szCs w:val="28"/>
        </w:rPr>
        <w:t>сбор за временное проживание;</w:t>
      </w:r>
    </w:p>
    <w:p w:rsidR="00626175" w:rsidRPr="00300FF7" w:rsidRDefault="00626175" w:rsidP="00BC1E85">
      <w:pPr>
        <w:ind w:firstLine="709"/>
        <w:jc w:val="both"/>
        <w:rPr>
          <w:sz w:val="28"/>
          <w:szCs w:val="28"/>
        </w:rPr>
      </w:pPr>
      <w:r w:rsidRPr="00300FF7">
        <w:rPr>
          <w:sz w:val="28"/>
          <w:szCs w:val="28"/>
        </w:rPr>
        <w:t>курортный сбор;</w:t>
      </w:r>
    </w:p>
    <w:p w:rsidR="00626175" w:rsidRPr="00300FF7" w:rsidRDefault="00626175" w:rsidP="00BC1E85">
      <w:pPr>
        <w:ind w:firstLine="709"/>
        <w:jc w:val="both"/>
        <w:rPr>
          <w:sz w:val="28"/>
          <w:szCs w:val="28"/>
        </w:rPr>
      </w:pPr>
      <w:r w:rsidRPr="00300FF7">
        <w:rPr>
          <w:sz w:val="28"/>
          <w:szCs w:val="28"/>
        </w:rPr>
        <w:t>сбор за предоставление услуг по автомобильной перевозке пассажиров по муниципальным, городским и сельским (коммунальным) маршрутам;</w:t>
      </w:r>
    </w:p>
    <w:p w:rsidR="00626175" w:rsidRPr="00300FF7" w:rsidRDefault="00626175" w:rsidP="00BC1E85">
      <w:pPr>
        <w:ind w:firstLine="709"/>
        <w:jc w:val="both"/>
        <w:rPr>
          <w:sz w:val="28"/>
          <w:szCs w:val="28"/>
        </w:rPr>
      </w:pPr>
      <w:r w:rsidRPr="00300FF7">
        <w:rPr>
          <w:sz w:val="28"/>
          <w:szCs w:val="28"/>
        </w:rPr>
        <w:t>сбор за парковку автотранспорта;</w:t>
      </w:r>
    </w:p>
    <w:p w:rsidR="00626175" w:rsidRPr="00300FF7" w:rsidRDefault="00626175" w:rsidP="00BC1E85">
      <w:pPr>
        <w:ind w:firstLine="709"/>
        <w:jc w:val="both"/>
        <w:rPr>
          <w:sz w:val="28"/>
          <w:szCs w:val="28"/>
        </w:rPr>
      </w:pPr>
      <w:r w:rsidRPr="00300FF7">
        <w:rPr>
          <w:sz w:val="28"/>
          <w:szCs w:val="28"/>
        </w:rPr>
        <w:t>сбор с владельцев собак;</w:t>
      </w:r>
    </w:p>
    <w:p w:rsidR="00626175" w:rsidRPr="00300FF7" w:rsidRDefault="00626175" w:rsidP="00BC1E85">
      <w:pPr>
        <w:ind w:firstLine="709"/>
        <w:jc w:val="both"/>
        <w:rPr>
          <w:sz w:val="28"/>
          <w:szCs w:val="28"/>
        </w:rPr>
      </w:pPr>
      <w:r w:rsidRPr="00300FF7">
        <w:rPr>
          <w:sz w:val="28"/>
          <w:szCs w:val="28"/>
        </w:rPr>
        <w:t>сбор с владельцев транспортных средств;</w:t>
      </w:r>
    </w:p>
    <w:p w:rsidR="00626175" w:rsidRPr="00300FF7" w:rsidRDefault="00626175" w:rsidP="00BC1E85">
      <w:pPr>
        <w:ind w:firstLine="709"/>
        <w:jc w:val="both"/>
        <w:rPr>
          <w:sz w:val="28"/>
          <w:szCs w:val="28"/>
        </w:rPr>
      </w:pPr>
      <w:r w:rsidRPr="00300FF7">
        <w:rPr>
          <w:sz w:val="28"/>
          <w:szCs w:val="28"/>
        </w:rPr>
        <w:t>сбор за уличные объекты торговли и/или объекты по оказанию услуг;</w:t>
      </w:r>
    </w:p>
    <w:p w:rsidR="00626175" w:rsidRPr="00300FF7" w:rsidRDefault="00626175" w:rsidP="00BC1E85">
      <w:pPr>
        <w:ind w:firstLine="709"/>
        <w:jc w:val="both"/>
        <w:rPr>
          <w:sz w:val="28"/>
          <w:szCs w:val="28"/>
        </w:rPr>
      </w:pPr>
      <w:r w:rsidRPr="00300FF7">
        <w:rPr>
          <w:sz w:val="28"/>
          <w:szCs w:val="28"/>
        </w:rPr>
        <w:t>сбор за вывоз отходов;</w:t>
      </w:r>
    </w:p>
    <w:p w:rsidR="00626175" w:rsidRPr="00300FF7" w:rsidRDefault="00786C47" w:rsidP="00BC1E85">
      <w:pPr>
        <w:ind w:firstLine="709"/>
        <w:jc w:val="both"/>
        <w:rPr>
          <w:sz w:val="28"/>
          <w:szCs w:val="28"/>
        </w:rPr>
      </w:pPr>
      <w:r w:rsidRPr="00300FF7">
        <w:rPr>
          <w:sz w:val="28"/>
          <w:szCs w:val="28"/>
        </w:rPr>
        <w:lastRenderedPageBreak/>
        <w:t>сбор за рекламные устройства</w:t>
      </w:r>
      <w:r w:rsidR="002E6D99" w:rsidRPr="00300FF7">
        <w:rPr>
          <w:sz w:val="28"/>
          <w:szCs w:val="28"/>
        </w:rPr>
        <w:t>, налогоплательщики</w:t>
      </w:r>
      <w:r w:rsidRPr="00300FF7">
        <w:rPr>
          <w:sz w:val="28"/>
          <w:szCs w:val="28"/>
        </w:rPr>
        <w:t xml:space="preserve"> становятся суб</w:t>
      </w:r>
      <w:r w:rsidR="007635EF" w:rsidRPr="00300FF7">
        <w:rPr>
          <w:sz w:val="28"/>
          <w:szCs w:val="28"/>
        </w:rPr>
        <w:t>ъ</w:t>
      </w:r>
      <w:r w:rsidRPr="00300FF7">
        <w:rPr>
          <w:sz w:val="28"/>
          <w:szCs w:val="28"/>
        </w:rPr>
        <w:t>ектами</w:t>
      </w:r>
      <w:r w:rsidR="00B40D4D" w:rsidRPr="00300FF7">
        <w:rPr>
          <w:sz w:val="28"/>
          <w:szCs w:val="28"/>
        </w:rPr>
        <w:t xml:space="preserve"> налогообло</w:t>
      </w:r>
      <w:r w:rsidR="007635EF" w:rsidRPr="00300FF7">
        <w:rPr>
          <w:sz w:val="28"/>
          <w:szCs w:val="28"/>
        </w:rPr>
        <w:t>жения в случае, когда</w:t>
      </w:r>
      <w:r w:rsidR="00046AF0" w:rsidRPr="00300FF7">
        <w:rPr>
          <w:sz w:val="28"/>
          <w:szCs w:val="28"/>
        </w:rPr>
        <w:t xml:space="preserve"> указанные</w:t>
      </w:r>
      <w:r w:rsidR="007635EF" w:rsidRPr="00300FF7">
        <w:rPr>
          <w:sz w:val="28"/>
          <w:szCs w:val="28"/>
        </w:rPr>
        <w:t xml:space="preserve"> сборы установлены решениями местных </w:t>
      </w:r>
      <w:r w:rsidR="00807EBA" w:rsidRPr="00300FF7">
        <w:rPr>
          <w:sz w:val="28"/>
          <w:szCs w:val="28"/>
        </w:rPr>
        <w:t>с</w:t>
      </w:r>
      <w:r w:rsidR="007635EF" w:rsidRPr="00300FF7">
        <w:rPr>
          <w:sz w:val="28"/>
          <w:szCs w:val="28"/>
        </w:rPr>
        <w:t>оветов на со</w:t>
      </w:r>
      <w:r w:rsidR="00705EC8" w:rsidRPr="00300FF7">
        <w:rPr>
          <w:sz w:val="28"/>
          <w:szCs w:val="28"/>
        </w:rPr>
        <w:t>ответ</w:t>
      </w:r>
      <w:r w:rsidR="007635EF" w:rsidRPr="00300FF7">
        <w:rPr>
          <w:sz w:val="28"/>
          <w:szCs w:val="28"/>
        </w:rPr>
        <w:t>ствующей административно-</w:t>
      </w:r>
      <w:r w:rsidR="00705EC8" w:rsidRPr="00300FF7">
        <w:rPr>
          <w:sz w:val="28"/>
          <w:szCs w:val="28"/>
        </w:rPr>
        <w:t>террриториаль</w:t>
      </w:r>
      <w:r w:rsidR="007635EF" w:rsidRPr="00300FF7">
        <w:rPr>
          <w:sz w:val="28"/>
          <w:szCs w:val="28"/>
        </w:rPr>
        <w:t>ной единице по месту расп</w:t>
      </w:r>
      <w:r w:rsidR="00B40D4D" w:rsidRPr="00300FF7">
        <w:rPr>
          <w:sz w:val="28"/>
          <w:szCs w:val="28"/>
        </w:rPr>
        <w:t>оложения объектов налогообло</w:t>
      </w:r>
      <w:r w:rsidR="007635EF" w:rsidRPr="00300FF7">
        <w:rPr>
          <w:sz w:val="28"/>
          <w:szCs w:val="28"/>
        </w:rPr>
        <w:t>жения.</w:t>
      </w:r>
    </w:p>
    <w:p w:rsidR="00FB5917" w:rsidRPr="00300FF7" w:rsidRDefault="00FB5917" w:rsidP="00BC1E85">
      <w:pPr>
        <w:keepNext/>
        <w:ind w:firstLine="709"/>
        <w:jc w:val="both"/>
        <w:rPr>
          <w:i/>
          <w:sz w:val="28"/>
          <w:szCs w:val="28"/>
        </w:rPr>
      </w:pPr>
      <w:r w:rsidRPr="00300FF7">
        <w:rPr>
          <w:i/>
          <w:sz w:val="28"/>
          <w:szCs w:val="28"/>
        </w:rPr>
        <w:t>В систему сборов за природные ресурсы входят сбор</w:t>
      </w:r>
      <w:r w:rsidR="00A20B6D" w:rsidRPr="00300FF7">
        <w:rPr>
          <w:i/>
          <w:sz w:val="28"/>
          <w:szCs w:val="28"/>
        </w:rPr>
        <w:t>ы</w:t>
      </w:r>
      <w:r w:rsidRPr="00300FF7">
        <w:rPr>
          <w:i/>
          <w:sz w:val="28"/>
          <w:szCs w:val="28"/>
        </w:rPr>
        <w:t>:</w:t>
      </w:r>
    </w:p>
    <w:p w:rsidR="00FB5917" w:rsidRPr="00300FF7" w:rsidRDefault="004F27BC" w:rsidP="00BC1E85">
      <w:pPr>
        <w:ind w:firstLine="709"/>
        <w:jc w:val="both"/>
        <w:rPr>
          <w:sz w:val="28"/>
          <w:szCs w:val="28"/>
        </w:rPr>
      </w:pPr>
      <w:r w:rsidRPr="00300FF7">
        <w:rPr>
          <w:sz w:val="28"/>
          <w:szCs w:val="28"/>
        </w:rPr>
        <w:t xml:space="preserve">за </w:t>
      </w:r>
      <w:r w:rsidR="00FB5917" w:rsidRPr="00300FF7">
        <w:rPr>
          <w:sz w:val="28"/>
          <w:szCs w:val="28"/>
        </w:rPr>
        <w:t>воду;</w:t>
      </w:r>
    </w:p>
    <w:p w:rsidR="00FB5917" w:rsidRPr="00300FF7" w:rsidRDefault="00FB5917" w:rsidP="00BC1E85">
      <w:pPr>
        <w:ind w:firstLine="709"/>
        <w:jc w:val="both"/>
        <w:rPr>
          <w:sz w:val="28"/>
          <w:szCs w:val="28"/>
        </w:rPr>
      </w:pPr>
      <w:r w:rsidRPr="00300FF7">
        <w:rPr>
          <w:sz w:val="28"/>
          <w:szCs w:val="28"/>
        </w:rPr>
        <w:t xml:space="preserve">поиск полезных ископаемых; </w:t>
      </w:r>
    </w:p>
    <w:p w:rsidR="00FB5917" w:rsidRPr="00300FF7" w:rsidRDefault="00FB5917" w:rsidP="00BC1E85">
      <w:pPr>
        <w:ind w:firstLine="709"/>
        <w:jc w:val="both"/>
        <w:rPr>
          <w:sz w:val="28"/>
          <w:szCs w:val="28"/>
        </w:rPr>
      </w:pPr>
      <w:r w:rsidRPr="00300FF7">
        <w:rPr>
          <w:sz w:val="28"/>
          <w:szCs w:val="28"/>
        </w:rPr>
        <w:t xml:space="preserve">геологическую разведку полезных ископаемых; </w:t>
      </w:r>
    </w:p>
    <w:p w:rsidR="00FB5917" w:rsidRPr="00300FF7" w:rsidRDefault="00FB5917" w:rsidP="00BC1E85">
      <w:pPr>
        <w:ind w:firstLine="709"/>
        <w:jc w:val="both"/>
        <w:rPr>
          <w:sz w:val="28"/>
          <w:szCs w:val="28"/>
        </w:rPr>
      </w:pPr>
      <w:r w:rsidRPr="00300FF7">
        <w:rPr>
          <w:sz w:val="28"/>
          <w:szCs w:val="28"/>
        </w:rPr>
        <w:t xml:space="preserve">добычу полезных ископаемых; </w:t>
      </w:r>
    </w:p>
    <w:p w:rsidR="00FB5917" w:rsidRPr="00300FF7" w:rsidRDefault="00FB5917" w:rsidP="00BC1E85">
      <w:pPr>
        <w:ind w:firstLine="709"/>
        <w:jc w:val="both"/>
        <w:rPr>
          <w:sz w:val="28"/>
          <w:szCs w:val="28"/>
        </w:rPr>
      </w:pPr>
      <w:r w:rsidRPr="00300FF7">
        <w:rPr>
          <w:sz w:val="28"/>
          <w:szCs w:val="28"/>
        </w:rPr>
        <w:t xml:space="preserve">использование подземных пространств для строительства подземных сооружений, не связанных с добычей полезных ископаемых; </w:t>
      </w:r>
    </w:p>
    <w:p w:rsidR="00FB5917" w:rsidRPr="00300FF7" w:rsidRDefault="00FB5917" w:rsidP="00BC1E85">
      <w:pPr>
        <w:ind w:firstLine="709"/>
        <w:jc w:val="both"/>
        <w:rPr>
          <w:sz w:val="28"/>
          <w:szCs w:val="28"/>
        </w:rPr>
      </w:pPr>
      <w:r w:rsidRPr="00300FF7">
        <w:rPr>
          <w:sz w:val="28"/>
          <w:szCs w:val="28"/>
        </w:rPr>
        <w:t xml:space="preserve">эксплуатацию подземных сооружений в целях осуществления предпринимательской деятельности, не связанной с добычей полезных ископаемых; </w:t>
      </w:r>
    </w:p>
    <w:p w:rsidR="00FB5917" w:rsidRPr="00300FF7" w:rsidRDefault="00FB5917" w:rsidP="00BC1E85">
      <w:pPr>
        <w:ind w:firstLine="709"/>
        <w:jc w:val="both"/>
        <w:rPr>
          <w:sz w:val="28"/>
          <w:szCs w:val="28"/>
        </w:rPr>
      </w:pPr>
      <w:r w:rsidRPr="00300FF7">
        <w:rPr>
          <w:sz w:val="28"/>
          <w:szCs w:val="28"/>
        </w:rPr>
        <w:t xml:space="preserve">отпускаемую на корню древесину. </w:t>
      </w:r>
    </w:p>
    <w:p w:rsidR="00FB5917" w:rsidRPr="00300FF7" w:rsidRDefault="00FB5917" w:rsidP="00BC1E85">
      <w:pPr>
        <w:ind w:firstLine="709"/>
        <w:jc w:val="both"/>
        <w:rPr>
          <w:sz w:val="28"/>
          <w:szCs w:val="28"/>
        </w:rPr>
      </w:pPr>
      <w:r w:rsidRPr="00300FF7">
        <w:rPr>
          <w:sz w:val="28"/>
          <w:szCs w:val="28"/>
        </w:rPr>
        <w:t xml:space="preserve">Ставки сборов за природные ресурсы, порядок из исчисления и уплаты, а также льготы при их применении установлены разделом VIII Налогового кодекса Республики Молдова. </w:t>
      </w:r>
    </w:p>
    <w:p w:rsidR="00FB5917" w:rsidRPr="00300FF7" w:rsidRDefault="00FB5917" w:rsidP="00BC1E85">
      <w:pPr>
        <w:ind w:firstLine="709"/>
        <w:jc w:val="both"/>
        <w:rPr>
          <w:sz w:val="28"/>
          <w:szCs w:val="28"/>
        </w:rPr>
      </w:pPr>
      <w:r w:rsidRPr="00300FF7">
        <w:rPr>
          <w:sz w:val="28"/>
          <w:szCs w:val="28"/>
        </w:rPr>
        <w:t xml:space="preserve">Юридические лица, имеющие объекты налогообложения по </w:t>
      </w:r>
      <w:r w:rsidR="004F27BC" w:rsidRPr="00300FF7">
        <w:rPr>
          <w:sz w:val="28"/>
          <w:szCs w:val="28"/>
        </w:rPr>
        <w:t>указ</w:t>
      </w:r>
      <w:r w:rsidRPr="00300FF7">
        <w:rPr>
          <w:sz w:val="28"/>
          <w:szCs w:val="28"/>
        </w:rPr>
        <w:t>анным сборам, становятся субъектами налогообложения.</w:t>
      </w:r>
    </w:p>
    <w:p w:rsidR="00626175" w:rsidRPr="00300FF7" w:rsidRDefault="00626175" w:rsidP="00BC1E85">
      <w:pPr>
        <w:ind w:firstLine="709"/>
        <w:jc w:val="both"/>
        <w:rPr>
          <w:sz w:val="28"/>
          <w:szCs w:val="28"/>
        </w:rPr>
      </w:pPr>
      <w:r w:rsidRPr="00300FF7">
        <w:rPr>
          <w:sz w:val="28"/>
          <w:szCs w:val="28"/>
        </w:rPr>
        <w:t>В соответствии с положениями Налого</w:t>
      </w:r>
      <w:r w:rsidR="00615982" w:rsidRPr="00300FF7">
        <w:rPr>
          <w:sz w:val="28"/>
          <w:szCs w:val="28"/>
        </w:rPr>
        <w:t>вого кодекса Республики Молдова</w:t>
      </w:r>
      <w:r w:rsidRPr="00300FF7">
        <w:rPr>
          <w:sz w:val="28"/>
          <w:szCs w:val="28"/>
        </w:rPr>
        <w:t xml:space="preserve"> юридическое лицо</w:t>
      </w:r>
      <w:r w:rsidR="000A2674" w:rsidRPr="00300FF7">
        <w:rPr>
          <w:sz w:val="28"/>
          <w:szCs w:val="28"/>
        </w:rPr>
        <w:t xml:space="preserve"> –</w:t>
      </w:r>
      <w:r w:rsidRPr="00300FF7">
        <w:rPr>
          <w:sz w:val="28"/>
          <w:szCs w:val="28"/>
        </w:rPr>
        <w:t xml:space="preserve"> это любое хозяйственное товарищество или общество, кооператив, предприятие, учреждение, фонд, ассоциация, включая созданные с участием иностранного лица, и другие организации, за исключением подразделений перечисленных организаций, не имеющих обособленного имущества, а также организационных форм со статусом физического лица согласно законодательству. </w:t>
      </w:r>
    </w:p>
    <w:p w:rsidR="00626175" w:rsidRPr="00300FF7" w:rsidRDefault="00626175" w:rsidP="00BC1E85">
      <w:pPr>
        <w:ind w:firstLine="709"/>
        <w:jc w:val="both"/>
        <w:rPr>
          <w:sz w:val="28"/>
          <w:szCs w:val="28"/>
        </w:rPr>
      </w:pPr>
      <w:r w:rsidRPr="00300FF7">
        <w:rPr>
          <w:sz w:val="28"/>
          <w:szCs w:val="28"/>
        </w:rPr>
        <w:t>При установлении Налоговым кодексом налогов (пошлин) и сборов определяются следующие элементы:</w:t>
      </w:r>
    </w:p>
    <w:p w:rsidR="00626175" w:rsidRPr="00300FF7" w:rsidRDefault="00626175" w:rsidP="00BC1E85">
      <w:pPr>
        <w:ind w:firstLine="709"/>
        <w:jc w:val="both"/>
        <w:rPr>
          <w:sz w:val="28"/>
          <w:szCs w:val="28"/>
        </w:rPr>
      </w:pPr>
      <w:r w:rsidRPr="00300FF7">
        <w:rPr>
          <w:sz w:val="28"/>
          <w:szCs w:val="28"/>
        </w:rPr>
        <w:t>объект налогообложения – налогооблагаемая материя;</w:t>
      </w:r>
    </w:p>
    <w:p w:rsidR="00626175" w:rsidRPr="00300FF7" w:rsidRDefault="00626175" w:rsidP="00BC1E85">
      <w:pPr>
        <w:ind w:firstLine="709"/>
        <w:jc w:val="both"/>
        <w:rPr>
          <w:sz w:val="28"/>
          <w:szCs w:val="28"/>
        </w:rPr>
      </w:pPr>
      <w:r w:rsidRPr="00300FF7">
        <w:rPr>
          <w:sz w:val="28"/>
          <w:szCs w:val="28"/>
        </w:rPr>
        <w:t>субъект налогообложения (налогоплательщи</w:t>
      </w:r>
      <w:r w:rsidR="005D50BB" w:rsidRPr="00300FF7">
        <w:rPr>
          <w:sz w:val="28"/>
          <w:szCs w:val="28"/>
        </w:rPr>
        <w:t>к) – лицо, указанное в пункте 2</w:t>
      </w:r>
      <w:r w:rsidRPr="00300FF7">
        <w:rPr>
          <w:sz w:val="28"/>
          <w:szCs w:val="28"/>
        </w:rPr>
        <w:t xml:space="preserve"> статьи 5</w:t>
      </w:r>
      <w:r w:rsidR="000610F2" w:rsidRPr="00300FF7">
        <w:rPr>
          <w:sz w:val="28"/>
          <w:szCs w:val="28"/>
        </w:rPr>
        <w:t xml:space="preserve"> Налогового кодекса</w:t>
      </w:r>
      <w:r w:rsidRPr="00300FF7">
        <w:rPr>
          <w:sz w:val="28"/>
          <w:szCs w:val="28"/>
        </w:rPr>
        <w:t>;</w:t>
      </w:r>
    </w:p>
    <w:p w:rsidR="00626175" w:rsidRPr="00300FF7" w:rsidRDefault="00626175" w:rsidP="00BC1E85">
      <w:pPr>
        <w:ind w:firstLine="709"/>
        <w:jc w:val="both"/>
        <w:rPr>
          <w:sz w:val="28"/>
          <w:szCs w:val="28"/>
        </w:rPr>
      </w:pPr>
      <w:r w:rsidRPr="00300FF7">
        <w:rPr>
          <w:sz w:val="28"/>
          <w:szCs w:val="28"/>
        </w:rPr>
        <w:t>источник уплаты налога (пошлины) или сбора – источник, из которого уплачивается налог (пошлина) или сбор;</w:t>
      </w:r>
    </w:p>
    <w:p w:rsidR="00626175" w:rsidRPr="00300FF7" w:rsidRDefault="00626175" w:rsidP="00BC1E85">
      <w:pPr>
        <w:ind w:firstLine="709"/>
        <w:jc w:val="both"/>
        <w:rPr>
          <w:sz w:val="28"/>
          <w:szCs w:val="28"/>
        </w:rPr>
      </w:pPr>
      <w:r w:rsidRPr="00300FF7">
        <w:rPr>
          <w:sz w:val="28"/>
          <w:szCs w:val="28"/>
        </w:rPr>
        <w:t>единица налогообложения – единица измерения, выражающая величину объекта налогообложения;</w:t>
      </w:r>
    </w:p>
    <w:p w:rsidR="00626175" w:rsidRPr="00300FF7" w:rsidRDefault="00626175" w:rsidP="00BC1E85">
      <w:pPr>
        <w:ind w:firstLine="709"/>
        <w:jc w:val="both"/>
        <w:rPr>
          <w:sz w:val="28"/>
          <w:szCs w:val="28"/>
        </w:rPr>
      </w:pPr>
      <w:r w:rsidRPr="00300FF7">
        <w:rPr>
          <w:sz w:val="28"/>
          <w:szCs w:val="28"/>
        </w:rPr>
        <w:t>ставка (ставки) налогообложения – единый размер налога (пошлины) или сбора в соотношении с объектом налогообложения;</w:t>
      </w:r>
    </w:p>
    <w:p w:rsidR="00626175" w:rsidRPr="00300FF7" w:rsidRDefault="00626175" w:rsidP="00BC1E85">
      <w:pPr>
        <w:ind w:firstLine="709"/>
        <w:jc w:val="both"/>
        <w:rPr>
          <w:sz w:val="28"/>
          <w:szCs w:val="28"/>
        </w:rPr>
      </w:pPr>
      <w:r w:rsidRPr="00300FF7">
        <w:rPr>
          <w:sz w:val="28"/>
          <w:szCs w:val="28"/>
        </w:rPr>
        <w:t>срок уплаты налога (пошлины) или сбора – период, в течение которого налогоплательщик обязан уплатить налог (пошлину) или сбор, в виде интервала времени или фиксированного дня уплаты;</w:t>
      </w:r>
    </w:p>
    <w:p w:rsidR="00626175" w:rsidRPr="00300FF7" w:rsidRDefault="00626175" w:rsidP="00BC1E85">
      <w:pPr>
        <w:ind w:firstLine="709"/>
        <w:jc w:val="both"/>
        <w:rPr>
          <w:sz w:val="28"/>
          <w:szCs w:val="28"/>
        </w:rPr>
      </w:pPr>
      <w:r w:rsidRPr="00300FF7">
        <w:rPr>
          <w:sz w:val="28"/>
          <w:szCs w:val="28"/>
        </w:rPr>
        <w:lastRenderedPageBreak/>
        <w:t>налоговые льготы – элементы, которые учитываются при оценке объекта налогообложения, определении размера налога (пошлины) или сбора, а также при их взимании.</w:t>
      </w:r>
    </w:p>
    <w:p w:rsidR="00626175" w:rsidRPr="00300FF7" w:rsidRDefault="00626175" w:rsidP="00BC1E85">
      <w:pPr>
        <w:ind w:firstLine="709"/>
        <w:jc w:val="both"/>
        <w:rPr>
          <w:sz w:val="28"/>
          <w:szCs w:val="28"/>
        </w:rPr>
      </w:pPr>
      <w:r w:rsidRPr="00300FF7">
        <w:rPr>
          <w:i/>
          <w:sz w:val="28"/>
          <w:szCs w:val="28"/>
        </w:rPr>
        <w:t>Подоходный налог</w:t>
      </w:r>
      <w:r w:rsidR="00031DD6" w:rsidRPr="00300FF7">
        <w:rPr>
          <w:sz w:val="28"/>
          <w:szCs w:val="28"/>
        </w:rPr>
        <w:t xml:space="preserve"> р</w:t>
      </w:r>
      <w:r w:rsidR="00A10B3C" w:rsidRPr="00300FF7">
        <w:rPr>
          <w:sz w:val="28"/>
          <w:szCs w:val="28"/>
        </w:rPr>
        <w:t xml:space="preserve">егламентируется разделом </w:t>
      </w:r>
      <w:r w:rsidR="00031DD6" w:rsidRPr="00300FF7">
        <w:rPr>
          <w:sz w:val="28"/>
          <w:szCs w:val="28"/>
        </w:rPr>
        <w:t xml:space="preserve">II </w:t>
      </w:r>
      <w:r w:rsidR="00A10B3C" w:rsidRPr="00300FF7">
        <w:rPr>
          <w:sz w:val="28"/>
          <w:szCs w:val="28"/>
        </w:rPr>
        <w:t xml:space="preserve">Налогового кодекса и Законом </w:t>
      </w:r>
      <w:r w:rsidR="0073610D" w:rsidRPr="00300FF7">
        <w:rPr>
          <w:sz w:val="28"/>
          <w:szCs w:val="28"/>
        </w:rPr>
        <w:t xml:space="preserve">от 24 апреля 1997 года </w:t>
      </w:r>
      <w:r w:rsidR="00E34E4F">
        <w:rPr>
          <w:sz w:val="28"/>
          <w:szCs w:val="28"/>
        </w:rPr>
        <w:t>№ </w:t>
      </w:r>
      <w:r w:rsidR="0073610D" w:rsidRPr="00300FF7">
        <w:rPr>
          <w:sz w:val="28"/>
          <w:szCs w:val="28"/>
        </w:rPr>
        <w:t xml:space="preserve">1163-XII </w:t>
      </w:r>
      <w:r w:rsidR="002D2333" w:rsidRPr="00300FF7">
        <w:rPr>
          <w:sz w:val="28"/>
          <w:szCs w:val="28"/>
        </w:rPr>
        <w:t>«О</w:t>
      </w:r>
      <w:r w:rsidR="00A10B3C" w:rsidRPr="00300FF7">
        <w:rPr>
          <w:sz w:val="28"/>
          <w:szCs w:val="28"/>
        </w:rPr>
        <w:t xml:space="preserve"> введении в действие раздела </w:t>
      </w:r>
      <w:r w:rsidR="002D2333" w:rsidRPr="00300FF7">
        <w:rPr>
          <w:sz w:val="28"/>
          <w:szCs w:val="28"/>
        </w:rPr>
        <w:t xml:space="preserve">II </w:t>
      </w:r>
      <w:r w:rsidR="00A10B3C" w:rsidRPr="00300FF7">
        <w:rPr>
          <w:sz w:val="28"/>
          <w:szCs w:val="28"/>
        </w:rPr>
        <w:t>Налогового кодекса</w:t>
      </w:r>
      <w:r w:rsidR="002D2333" w:rsidRPr="00300FF7">
        <w:rPr>
          <w:sz w:val="28"/>
          <w:szCs w:val="28"/>
        </w:rPr>
        <w:t>»</w:t>
      </w:r>
      <w:r w:rsidR="00A10B3C" w:rsidRPr="00300FF7">
        <w:rPr>
          <w:sz w:val="28"/>
          <w:szCs w:val="28"/>
        </w:rPr>
        <w:t xml:space="preserve">. </w:t>
      </w:r>
      <w:r w:rsidRPr="00300FF7">
        <w:rPr>
          <w:sz w:val="28"/>
          <w:szCs w:val="28"/>
        </w:rPr>
        <w:t>Субъектами налогообложения являются юридические лица, за исключением товариществ, получающие в течение налогового года доход из любых источников, находящихся в Республик</w:t>
      </w:r>
      <w:r w:rsidR="009B3EE9" w:rsidRPr="00300FF7">
        <w:rPr>
          <w:sz w:val="28"/>
          <w:szCs w:val="28"/>
        </w:rPr>
        <w:t>е Молдова, и юридические лица-</w:t>
      </w:r>
      <w:r w:rsidRPr="00300FF7">
        <w:rPr>
          <w:sz w:val="28"/>
          <w:szCs w:val="28"/>
        </w:rPr>
        <w:t>резиденты, получающие инвестиционный и финансовый доход из источников, находящихся за пределами страны.</w:t>
      </w:r>
    </w:p>
    <w:p w:rsidR="00626175" w:rsidRPr="00300FF7" w:rsidRDefault="00626175" w:rsidP="00BC1E85">
      <w:pPr>
        <w:ind w:firstLine="709"/>
        <w:jc w:val="both"/>
        <w:rPr>
          <w:sz w:val="28"/>
          <w:szCs w:val="28"/>
        </w:rPr>
      </w:pPr>
      <w:r w:rsidRPr="00300FF7">
        <w:rPr>
          <w:sz w:val="28"/>
          <w:szCs w:val="28"/>
        </w:rPr>
        <w:t>Объектом налогообложения является валовой доход (включая льготы), полученный из всех источников любым юридическим лицом, за минусом вычетов и освобождений, на которые это лицо имеет право.</w:t>
      </w:r>
    </w:p>
    <w:p w:rsidR="00626175" w:rsidRPr="00300FF7" w:rsidRDefault="00626175" w:rsidP="00BC1E85">
      <w:pPr>
        <w:ind w:firstLine="709"/>
        <w:jc w:val="both"/>
        <w:rPr>
          <w:sz w:val="28"/>
          <w:szCs w:val="28"/>
        </w:rPr>
      </w:pPr>
      <w:r w:rsidRPr="00300FF7">
        <w:rPr>
          <w:sz w:val="28"/>
          <w:szCs w:val="28"/>
        </w:rPr>
        <w:t>Общая сумма подоходного налога для юридических лиц определяется в размере 12</w:t>
      </w:r>
      <w:r w:rsidR="00E34E4F">
        <w:rPr>
          <w:sz w:val="28"/>
          <w:szCs w:val="28"/>
        </w:rPr>
        <w:t> %</w:t>
      </w:r>
      <w:r w:rsidRPr="00300FF7">
        <w:rPr>
          <w:sz w:val="28"/>
          <w:szCs w:val="28"/>
        </w:rPr>
        <w:t xml:space="preserve"> облагаемого дохода (с 2012 года).</w:t>
      </w:r>
    </w:p>
    <w:p w:rsidR="005F2B47" w:rsidRPr="00300FF7" w:rsidRDefault="001C3678" w:rsidP="00BC1E85">
      <w:pPr>
        <w:ind w:firstLine="709"/>
        <w:jc w:val="both"/>
        <w:rPr>
          <w:sz w:val="28"/>
          <w:szCs w:val="28"/>
        </w:rPr>
      </w:pPr>
      <w:r w:rsidRPr="00300FF7">
        <w:rPr>
          <w:sz w:val="28"/>
          <w:szCs w:val="28"/>
        </w:rPr>
        <w:t>С</w:t>
      </w:r>
      <w:r w:rsidR="002D2333" w:rsidRPr="00300FF7">
        <w:rPr>
          <w:sz w:val="28"/>
          <w:szCs w:val="28"/>
        </w:rPr>
        <w:t xml:space="preserve"> 1 января 2014 года</w:t>
      </w:r>
      <w:r w:rsidRPr="00300FF7">
        <w:rPr>
          <w:sz w:val="28"/>
          <w:szCs w:val="28"/>
        </w:rPr>
        <w:t xml:space="preserve"> разрешается вычет понесенных и определенных работодателем расходов на проезд, питание и профессиональное образование работника в порядке, установленном Правительством</w:t>
      </w:r>
      <w:r w:rsidR="000B0C1A" w:rsidRPr="00300FF7">
        <w:t xml:space="preserve"> </w:t>
      </w:r>
      <w:r w:rsidR="0073610D" w:rsidRPr="00300FF7">
        <w:rPr>
          <w:sz w:val="28"/>
          <w:szCs w:val="28"/>
        </w:rPr>
        <w:t>Республики</w:t>
      </w:r>
      <w:r w:rsidR="000B0C1A" w:rsidRPr="00300FF7">
        <w:rPr>
          <w:sz w:val="28"/>
          <w:szCs w:val="28"/>
        </w:rPr>
        <w:t xml:space="preserve"> Молдова</w:t>
      </w:r>
      <w:r w:rsidR="000A2674" w:rsidRPr="00300FF7">
        <w:rPr>
          <w:sz w:val="28"/>
          <w:szCs w:val="28"/>
        </w:rPr>
        <w:t xml:space="preserve"> (п</w:t>
      </w:r>
      <w:r w:rsidR="005F2B47" w:rsidRPr="00300FF7">
        <w:rPr>
          <w:sz w:val="28"/>
          <w:szCs w:val="28"/>
        </w:rPr>
        <w:t xml:space="preserve">остановление Правительства Республики Молдова от 26 февраля 2014 года </w:t>
      </w:r>
      <w:r w:rsidR="00E34E4F">
        <w:rPr>
          <w:sz w:val="28"/>
          <w:szCs w:val="28"/>
        </w:rPr>
        <w:t>№ </w:t>
      </w:r>
      <w:r w:rsidR="005F2B47" w:rsidRPr="00300FF7">
        <w:rPr>
          <w:sz w:val="28"/>
          <w:szCs w:val="28"/>
        </w:rPr>
        <w:t>144)</w:t>
      </w:r>
      <w:r w:rsidRPr="00300FF7">
        <w:rPr>
          <w:sz w:val="28"/>
          <w:szCs w:val="28"/>
        </w:rPr>
        <w:t xml:space="preserve">. </w:t>
      </w:r>
    </w:p>
    <w:p w:rsidR="00626175" w:rsidRPr="00300FF7" w:rsidRDefault="00626175" w:rsidP="00BC1E85">
      <w:pPr>
        <w:ind w:firstLine="709"/>
        <w:jc w:val="both"/>
        <w:rPr>
          <w:sz w:val="28"/>
          <w:szCs w:val="28"/>
        </w:rPr>
      </w:pPr>
      <w:r w:rsidRPr="00300FF7">
        <w:rPr>
          <w:sz w:val="28"/>
          <w:szCs w:val="28"/>
        </w:rPr>
        <w:t>Для хозяйствующих субъектов, субъектов сектора малых и средних пр</w:t>
      </w:r>
      <w:r w:rsidR="009B3EE9" w:rsidRPr="00300FF7">
        <w:rPr>
          <w:sz w:val="28"/>
          <w:szCs w:val="28"/>
        </w:rPr>
        <w:t>едприятий, не зарегистрированных</w:t>
      </w:r>
      <w:r w:rsidRPr="00300FF7">
        <w:rPr>
          <w:sz w:val="28"/>
          <w:szCs w:val="28"/>
        </w:rPr>
        <w:t xml:space="preserve"> в качестве плательщиков НДС, за исключением крестьянских (фермерских) хозяйств и индивидуальных предпринимателей, по состоянию на 31 декабря налогового периода, предшествующего декларируемому налоговому периоду, получивших доход от операционной деятельности в сумме до 100</w:t>
      </w:r>
      <w:r w:rsidR="00B40D4D" w:rsidRPr="00300FF7">
        <w:rPr>
          <w:sz w:val="28"/>
          <w:szCs w:val="28"/>
        </w:rPr>
        <w:t xml:space="preserve"> </w:t>
      </w:r>
      <w:r w:rsidR="009B3EE9" w:rsidRPr="00300FF7">
        <w:rPr>
          <w:sz w:val="28"/>
          <w:szCs w:val="28"/>
        </w:rPr>
        <w:t>тыс</w:t>
      </w:r>
      <w:r w:rsidR="001D757C" w:rsidRPr="00300FF7">
        <w:rPr>
          <w:sz w:val="28"/>
          <w:szCs w:val="28"/>
        </w:rPr>
        <w:t>.</w:t>
      </w:r>
      <w:r w:rsidRPr="00300FF7">
        <w:rPr>
          <w:sz w:val="28"/>
          <w:szCs w:val="28"/>
        </w:rPr>
        <w:t xml:space="preserve"> леев, ставка подоходного налога составляет 3</w:t>
      </w:r>
      <w:r w:rsidR="00E34E4F">
        <w:rPr>
          <w:sz w:val="28"/>
          <w:szCs w:val="28"/>
        </w:rPr>
        <w:t> %</w:t>
      </w:r>
      <w:r w:rsidRPr="00300FF7">
        <w:rPr>
          <w:sz w:val="28"/>
          <w:szCs w:val="28"/>
        </w:rPr>
        <w:t xml:space="preserve"> дохода от операционной деятельности, полученн</w:t>
      </w:r>
      <w:r w:rsidR="001D757C" w:rsidRPr="00300FF7">
        <w:rPr>
          <w:sz w:val="28"/>
          <w:szCs w:val="28"/>
        </w:rPr>
        <w:t>ого</w:t>
      </w:r>
      <w:r w:rsidRPr="00300FF7">
        <w:rPr>
          <w:sz w:val="28"/>
          <w:szCs w:val="28"/>
        </w:rPr>
        <w:t xml:space="preserve"> в декларируемый налоговый период.</w:t>
      </w:r>
    </w:p>
    <w:p w:rsidR="004F465C" w:rsidRPr="00300FF7" w:rsidRDefault="004F465C" w:rsidP="00BC1E85">
      <w:pPr>
        <w:ind w:firstLine="709"/>
        <w:jc w:val="both"/>
        <w:rPr>
          <w:sz w:val="28"/>
          <w:szCs w:val="28"/>
        </w:rPr>
      </w:pPr>
      <w:r w:rsidRPr="00300FF7">
        <w:rPr>
          <w:sz w:val="28"/>
          <w:szCs w:val="28"/>
        </w:rPr>
        <w:t>Объектом налогообложения для предприятия-резидента является прибыль, полученная из источников как в Республике Молдова, так и за ее пределами.</w:t>
      </w:r>
    </w:p>
    <w:p w:rsidR="004F465C" w:rsidRPr="00300FF7" w:rsidRDefault="004F465C" w:rsidP="00BC1E85">
      <w:pPr>
        <w:ind w:firstLine="709"/>
        <w:jc w:val="both"/>
        <w:rPr>
          <w:sz w:val="28"/>
          <w:szCs w:val="28"/>
        </w:rPr>
      </w:pPr>
      <w:r w:rsidRPr="00300FF7">
        <w:rPr>
          <w:sz w:val="28"/>
          <w:szCs w:val="28"/>
        </w:rPr>
        <w:t>Объектом налогообложения для предприятий-нерезидентов является только прибыль, полученная из источников в Республике Молдова.</w:t>
      </w:r>
    </w:p>
    <w:p w:rsidR="004F465C" w:rsidRPr="00300FF7" w:rsidRDefault="004F465C" w:rsidP="00BC1E85">
      <w:pPr>
        <w:ind w:firstLine="709"/>
        <w:jc w:val="both"/>
        <w:rPr>
          <w:sz w:val="28"/>
          <w:szCs w:val="28"/>
        </w:rPr>
      </w:pPr>
      <w:r w:rsidRPr="00300FF7">
        <w:rPr>
          <w:sz w:val="28"/>
          <w:szCs w:val="28"/>
        </w:rPr>
        <w:t>Отчетным периодом по налогу на прибыль является календарный год. Налогоплательщики не позднее 31 марта года, следующего за отчетным годом, должны подать декларацию в налоговые органы. Налогоплательщики до окончания срока, определенного для подачи декларации за налоговый год, должны произвести окончательный расчет и уплатить налог.</w:t>
      </w:r>
    </w:p>
    <w:p w:rsidR="00626175" w:rsidRPr="00300FF7" w:rsidRDefault="001D757C" w:rsidP="00BC1E85">
      <w:pPr>
        <w:keepNext/>
        <w:ind w:firstLine="709"/>
        <w:jc w:val="both"/>
        <w:rPr>
          <w:sz w:val="28"/>
          <w:szCs w:val="28"/>
        </w:rPr>
      </w:pPr>
      <w:r w:rsidRPr="00300FF7">
        <w:rPr>
          <w:sz w:val="28"/>
          <w:szCs w:val="28"/>
        </w:rPr>
        <w:lastRenderedPageBreak/>
        <w:t>Также</w:t>
      </w:r>
      <w:r w:rsidR="00626175" w:rsidRPr="00300FF7">
        <w:rPr>
          <w:sz w:val="28"/>
          <w:szCs w:val="28"/>
        </w:rPr>
        <w:t xml:space="preserve"> юридические лица</w:t>
      </w:r>
      <w:r w:rsidRPr="00300FF7">
        <w:rPr>
          <w:sz w:val="28"/>
          <w:szCs w:val="28"/>
        </w:rPr>
        <w:t>,</w:t>
      </w:r>
      <w:r w:rsidR="00626175" w:rsidRPr="00300FF7">
        <w:rPr>
          <w:sz w:val="28"/>
          <w:szCs w:val="28"/>
        </w:rPr>
        <w:t xml:space="preserve"> выплачивающие дивиденды своим акционерам (пайщикам) в течение налогового периода, удерживают и уплачивают в бюджет налог в размере:</w:t>
      </w:r>
    </w:p>
    <w:p w:rsidR="00626175" w:rsidRPr="00300FF7" w:rsidRDefault="00626175" w:rsidP="00BC1E85">
      <w:pPr>
        <w:ind w:firstLine="709"/>
        <w:jc w:val="both"/>
        <w:rPr>
          <w:sz w:val="28"/>
          <w:szCs w:val="28"/>
        </w:rPr>
      </w:pPr>
      <w:r w:rsidRPr="00300FF7">
        <w:rPr>
          <w:sz w:val="28"/>
          <w:szCs w:val="28"/>
        </w:rPr>
        <w:t>6</w:t>
      </w:r>
      <w:r w:rsidR="00E34E4F">
        <w:rPr>
          <w:sz w:val="28"/>
          <w:szCs w:val="28"/>
        </w:rPr>
        <w:t> %</w:t>
      </w:r>
      <w:r w:rsidRPr="00300FF7">
        <w:rPr>
          <w:sz w:val="28"/>
          <w:szCs w:val="28"/>
        </w:rPr>
        <w:t xml:space="preserve"> </w:t>
      </w:r>
      <w:r w:rsidR="001D757C" w:rsidRPr="00300FF7">
        <w:rPr>
          <w:sz w:val="28"/>
          <w:szCs w:val="28"/>
        </w:rPr>
        <w:t>–</w:t>
      </w:r>
      <w:r w:rsidRPr="00300FF7">
        <w:rPr>
          <w:sz w:val="28"/>
          <w:szCs w:val="28"/>
        </w:rPr>
        <w:t xml:space="preserve"> с дивидендов, включая дивиденды в форме акций или долей участия, за исключением соответствующих нераспределенной прибыли, полученной в налоговые периоды 2008–2011 годов включительно;</w:t>
      </w:r>
    </w:p>
    <w:p w:rsidR="00626175" w:rsidRPr="00300FF7" w:rsidRDefault="00626175" w:rsidP="00BC1E85">
      <w:pPr>
        <w:ind w:firstLine="709"/>
        <w:jc w:val="both"/>
        <w:rPr>
          <w:sz w:val="28"/>
          <w:szCs w:val="28"/>
        </w:rPr>
      </w:pPr>
      <w:r w:rsidRPr="00300FF7">
        <w:rPr>
          <w:sz w:val="28"/>
          <w:szCs w:val="28"/>
        </w:rPr>
        <w:t>15</w:t>
      </w:r>
      <w:r w:rsidR="00E34E4F">
        <w:rPr>
          <w:sz w:val="28"/>
          <w:szCs w:val="28"/>
        </w:rPr>
        <w:t> %</w:t>
      </w:r>
      <w:r w:rsidRPr="00300FF7">
        <w:rPr>
          <w:sz w:val="28"/>
          <w:szCs w:val="28"/>
        </w:rPr>
        <w:t xml:space="preserve"> </w:t>
      </w:r>
      <w:r w:rsidR="001D757C" w:rsidRPr="00300FF7">
        <w:rPr>
          <w:sz w:val="28"/>
          <w:szCs w:val="28"/>
        </w:rPr>
        <w:t>–</w:t>
      </w:r>
      <w:r w:rsidRPr="00300FF7">
        <w:rPr>
          <w:sz w:val="28"/>
          <w:szCs w:val="28"/>
        </w:rPr>
        <w:t xml:space="preserve"> с дивидендов, включая дивиденды в форме акций или долей участия, соответствующих нераспределенной прибыли, полученной в налоговые периоды 2008–2011 годов включительно;</w:t>
      </w:r>
    </w:p>
    <w:p w:rsidR="00626175" w:rsidRDefault="00626175" w:rsidP="00BC1E85">
      <w:pPr>
        <w:ind w:firstLine="709"/>
        <w:jc w:val="both"/>
        <w:rPr>
          <w:sz w:val="28"/>
          <w:szCs w:val="28"/>
        </w:rPr>
      </w:pPr>
      <w:r w:rsidRPr="00300FF7">
        <w:rPr>
          <w:sz w:val="28"/>
          <w:szCs w:val="28"/>
        </w:rPr>
        <w:t>15</w:t>
      </w:r>
      <w:r w:rsidR="00E34E4F">
        <w:rPr>
          <w:sz w:val="28"/>
          <w:szCs w:val="28"/>
        </w:rPr>
        <w:t> %</w:t>
      </w:r>
      <w:r w:rsidRPr="00300FF7">
        <w:rPr>
          <w:sz w:val="28"/>
          <w:szCs w:val="28"/>
        </w:rPr>
        <w:t xml:space="preserve"> </w:t>
      </w:r>
      <w:r w:rsidR="001D757C" w:rsidRPr="00300FF7">
        <w:rPr>
          <w:sz w:val="28"/>
          <w:szCs w:val="28"/>
        </w:rPr>
        <w:t>–</w:t>
      </w:r>
      <w:r w:rsidRPr="00300FF7">
        <w:rPr>
          <w:sz w:val="28"/>
          <w:szCs w:val="28"/>
        </w:rPr>
        <w:t xml:space="preserve"> с выведенной из уставного капитала суммы, соответствующей увеличению уставного капитала от распределения чистой прибыли и/или иных источников, определенных в собственном капитале, между акционерами (пайщиками) в налоговые периоды 2010–2011 годов включительно в соответствии с долей участия в уставном капитале.</w:t>
      </w:r>
    </w:p>
    <w:p w:rsidR="00923DA9" w:rsidRPr="00300FF7" w:rsidRDefault="00923DA9" w:rsidP="00BC1E85">
      <w:pPr>
        <w:ind w:firstLine="709"/>
        <w:jc w:val="both"/>
        <w:rPr>
          <w:sz w:val="28"/>
          <w:szCs w:val="28"/>
        </w:rPr>
      </w:pPr>
      <w:r w:rsidRPr="0058344D">
        <w:rPr>
          <w:sz w:val="28"/>
          <w:szCs w:val="28"/>
        </w:rPr>
        <w:t>Лица, указанные в статье 90</w:t>
      </w:r>
      <w:r w:rsidR="0058344D" w:rsidRPr="0058344D">
        <w:t xml:space="preserve"> </w:t>
      </w:r>
      <w:r w:rsidR="0058344D" w:rsidRPr="0058344D">
        <w:rPr>
          <w:sz w:val="28"/>
          <w:szCs w:val="28"/>
        </w:rPr>
        <w:t xml:space="preserve">Налогового кодекса Республики Молдова, </w:t>
      </w:r>
      <w:r w:rsidRPr="0058344D">
        <w:rPr>
          <w:sz w:val="28"/>
          <w:szCs w:val="28"/>
        </w:rPr>
        <w:t>выплачивающие дивиденды своим акционерам (пайщикам) в течение налогового года, уплачивают как часть налога сумму, равную 12</w:t>
      </w:r>
      <w:r w:rsidR="00E34E4F">
        <w:rPr>
          <w:sz w:val="28"/>
          <w:szCs w:val="28"/>
        </w:rPr>
        <w:t> %</w:t>
      </w:r>
      <w:r w:rsidRPr="0058344D">
        <w:rPr>
          <w:sz w:val="28"/>
          <w:szCs w:val="28"/>
        </w:rPr>
        <w:t xml:space="preserve"> прибыли текущего налогового года, из которой будут выплачиваться дивиденды.</w:t>
      </w:r>
    </w:p>
    <w:p w:rsidR="00BC573A" w:rsidRPr="00300FF7" w:rsidRDefault="004F465C" w:rsidP="00BC1E85">
      <w:pPr>
        <w:ind w:firstLine="709"/>
        <w:jc w:val="both"/>
        <w:rPr>
          <w:sz w:val="28"/>
          <w:szCs w:val="28"/>
        </w:rPr>
      </w:pPr>
      <w:r w:rsidRPr="00300FF7">
        <w:rPr>
          <w:i/>
          <w:sz w:val="28"/>
          <w:szCs w:val="28"/>
        </w:rPr>
        <w:t>Перенос убытков.</w:t>
      </w:r>
      <w:r w:rsidRPr="00300FF7">
        <w:rPr>
          <w:sz w:val="28"/>
          <w:szCs w:val="28"/>
        </w:rPr>
        <w:t xml:space="preserve"> При определении облагаемой прибыли валовой доход уменьшается на сумму убытков, возникших у налогоплательщика в предшествующие годы. При наличии убытка от деятельности налогоплательщика в отчетном и предшеств</w:t>
      </w:r>
      <w:r w:rsidR="00BC573A" w:rsidRPr="00300FF7">
        <w:rPr>
          <w:sz w:val="28"/>
          <w:szCs w:val="28"/>
        </w:rPr>
        <w:t xml:space="preserve">ующих годах он переносится на три </w:t>
      </w:r>
      <w:r w:rsidRPr="00300FF7">
        <w:rPr>
          <w:sz w:val="28"/>
          <w:szCs w:val="28"/>
        </w:rPr>
        <w:t>годa, следующих за годом образования убытка.</w:t>
      </w:r>
    </w:p>
    <w:p w:rsidR="00626175" w:rsidRPr="00300FF7" w:rsidRDefault="0058344D" w:rsidP="00BC1E85">
      <w:pPr>
        <w:ind w:firstLine="709"/>
        <w:jc w:val="both"/>
        <w:rPr>
          <w:sz w:val="28"/>
          <w:szCs w:val="28"/>
        </w:rPr>
      </w:pPr>
      <w:r>
        <w:rPr>
          <w:i/>
          <w:sz w:val="28"/>
          <w:szCs w:val="28"/>
        </w:rPr>
        <w:t>НДС</w:t>
      </w:r>
      <w:r w:rsidR="00626175" w:rsidRPr="00300FF7">
        <w:rPr>
          <w:sz w:val="28"/>
          <w:szCs w:val="28"/>
        </w:rPr>
        <w:t xml:space="preserve"> </w:t>
      </w:r>
      <w:r w:rsidR="00723B5F" w:rsidRPr="00300FF7">
        <w:rPr>
          <w:sz w:val="28"/>
          <w:szCs w:val="28"/>
        </w:rPr>
        <w:t xml:space="preserve">– </w:t>
      </w:r>
      <w:r w:rsidR="00626175" w:rsidRPr="00300FF7">
        <w:rPr>
          <w:sz w:val="28"/>
          <w:szCs w:val="28"/>
        </w:rPr>
        <w:t>это общегосударственный налог, представляющий собой форму изъятия в бюджет части стоимости поставленных товаров, оказанных услуг, подлежащих налогообложению на территории Республики Молдова, а также части стоимости облагаемых товаров, услуг, импортируемых в Республику Молдова.</w:t>
      </w:r>
    </w:p>
    <w:p w:rsidR="00626175" w:rsidRPr="00300FF7" w:rsidRDefault="00626175" w:rsidP="00BC1E85">
      <w:pPr>
        <w:ind w:firstLine="709"/>
        <w:jc w:val="both"/>
        <w:rPr>
          <w:sz w:val="28"/>
          <w:szCs w:val="28"/>
        </w:rPr>
      </w:pPr>
      <w:r w:rsidRPr="00300FF7">
        <w:rPr>
          <w:sz w:val="28"/>
          <w:szCs w:val="28"/>
        </w:rPr>
        <w:t>Субъектами налогообложения являются юридические лица, зарегистрированные или подлежащие регистрации,</w:t>
      </w:r>
      <w:r w:rsidR="00D33DF0" w:rsidRPr="00300FF7">
        <w:rPr>
          <w:sz w:val="28"/>
          <w:szCs w:val="28"/>
        </w:rPr>
        <w:t xml:space="preserve"> а также</w:t>
      </w:r>
      <w:r w:rsidRPr="00300FF7">
        <w:rPr>
          <w:sz w:val="28"/>
          <w:szCs w:val="28"/>
        </w:rPr>
        <w:t xml:space="preserve"> импортирующие товары и услуги, рассматриваемые как облагаемые поставки.</w:t>
      </w:r>
    </w:p>
    <w:p w:rsidR="00626175" w:rsidRPr="00300FF7" w:rsidRDefault="00626175" w:rsidP="00BC1E85">
      <w:pPr>
        <w:ind w:firstLine="709"/>
        <w:jc w:val="both"/>
        <w:rPr>
          <w:sz w:val="28"/>
          <w:szCs w:val="28"/>
        </w:rPr>
      </w:pPr>
      <w:r w:rsidRPr="00300FF7">
        <w:rPr>
          <w:sz w:val="28"/>
          <w:szCs w:val="28"/>
        </w:rPr>
        <w:t>Объектами налогообложения являются:</w:t>
      </w:r>
    </w:p>
    <w:p w:rsidR="00626175" w:rsidRPr="00300FF7" w:rsidRDefault="00626175" w:rsidP="00BC1E85">
      <w:pPr>
        <w:ind w:firstLine="709"/>
        <w:jc w:val="both"/>
        <w:rPr>
          <w:sz w:val="28"/>
          <w:szCs w:val="28"/>
        </w:rPr>
      </w:pPr>
      <w:r w:rsidRPr="00300FF7">
        <w:rPr>
          <w:sz w:val="28"/>
          <w:szCs w:val="28"/>
        </w:rPr>
        <w:t>поставка товаров, услуг субъектами налогообложения, являющаяся результатом их предпринимательской деятельности в Республике Молдова;</w:t>
      </w:r>
    </w:p>
    <w:p w:rsidR="00626175" w:rsidRPr="00300FF7" w:rsidRDefault="00626175" w:rsidP="00BC1E85">
      <w:pPr>
        <w:ind w:firstLine="709"/>
        <w:jc w:val="both"/>
        <w:rPr>
          <w:sz w:val="28"/>
          <w:szCs w:val="28"/>
        </w:rPr>
      </w:pPr>
      <w:r w:rsidRPr="00300FF7">
        <w:rPr>
          <w:sz w:val="28"/>
          <w:szCs w:val="28"/>
        </w:rPr>
        <w:t>импорт в Республику Молдова товаров, услуг, за исключением импортируемых физическими лицами товаров для личного пользования или потребления, стоимость которых не превышает</w:t>
      </w:r>
      <w:r w:rsidR="00D33DF0" w:rsidRPr="00300FF7">
        <w:rPr>
          <w:sz w:val="28"/>
          <w:szCs w:val="28"/>
        </w:rPr>
        <w:t xml:space="preserve"> лимит, установленный в законе р</w:t>
      </w:r>
      <w:r w:rsidRPr="00300FF7">
        <w:rPr>
          <w:sz w:val="28"/>
          <w:szCs w:val="28"/>
        </w:rPr>
        <w:t>еспублики о б</w:t>
      </w:r>
      <w:r w:rsidR="00BC573A" w:rsidRPr="00300FF7">
        <w:rPr>
          <w:sz w:val="28"/>
          <w:szCs w:val="28"/>
        </w:rPr>
        <w:t>юджете на соответствующий год.</w:t>
      </w:r>
    </w:p>
    <w:p w:rsidR="00A87B12" w:rsidRPr="00300FF7" w:rsidRDefault="00A87B12" w:rsidP="00BC1E85">
      <w:pPr>
        <w:ind w:firstLine="709"/>
        <w:jc w:val="both"/>
        <w:rPr>
          <w:sz w:val="28"/>
          <w:szCs w:val="28"/>
        </w:rPr>
      </w:pPr>
      <w:r w:rsidRPr="00300FF7">
        <w:rPr>
          <w:sz w:val="28"/>
          <w:szCs w:val="28"/>
        </w:rPr>
        <w:t xml:space="preserve">Не являются объектами налогообложения: </w:t>
      </w:r>
    </w:p>
    <w:p w:rsidR="00A87B12" w:rsidRPr="00300FF7" w:rsidRDefault="00A87B12" w:rsidP="00BC1E85">
      <w:pPr>
        <w:ind w:firstLine="709"/>
        <w:jc w:val="both"/>
        <w:rPr>
          <w:sz w:val="28"/>
          <w:szCs w:val="28"/>
        </w:rPr>
      </w:pPr>
      <w:r w:rsidRPr="00300FF7">
        <w:rPr>
          <w:sz w:val="28"/>
          <w:szCs w:val="28"/>
        </w:rPr>
        <w:t xml:space="preserve">поставка товаров, услуг, осуществляемая внутри зоны свободного предпринимательства; </w:t>
      </w:r>
    </w:p>
    <w:p w:rsidR="00A87B12" w:rsidRPr="00300FF7" w:rsidRDefault="00A87B12" w:rsidP="00BC1E85">
      <w:pPr>
        <w:ind w:firstLine="709"/>
        <w:jc w:val="both"/>
        <w:rPr>
          <w:sz w:val="28"/>
          <w:szCs w:val="28"/>
        </w:rPr>
      </w:pPr>
      <w:r w:rsidRPr="00300FF7">
        <w:rPr>
          <w:sz w:val="28"/>
          <w:szCs w:val="28"/>
        </w:rPr>
        <w:t xml:space="preserve">доход в виде процентных начислений, полученный лизингодателем на основе договора лизинга; </w:t>
      </w:r>
    </w:p>
    <w:p w:rsidR="00A87B12" w:rsidRPr="00300FF7" w:rsidRDefault="00A87B12" w:rsidP="00BC1E85">
      <w:pPr>
        <w:ind w:firstLine="709"/>
        <w:jc w:val="both"/>
        <w:rPr>
          <w:sz w:val="28"/>
          <w:szCs w:val="28"/>
        </w:rPr>
      </w:pPr>
      <w:r w:rsidRPr="00300FF7">
        <w:rPr>
          <w:sz w:val="28"/>
          <w:szCs w:val="28"/>
        </w:rPr>
        <w:lastRenderedPageBreak/>
        <w:t>поставка товаров, услуг, осуществленная безвозмездно в рекламных целях и/или с целью продвижения продаж, в годовом размере 0,2</w:t>
      </w:r>
      <w:r w:rsidR="00E34E4F">
        <w:rPr>
          <w:sz w:val="28"/>
          <w:szCs w:val="28"/>
        </w:rPr>
        <w:t> %</w:t>
      </w:r>
      <w:r w:rsidRPr="00300FF7">
        <w:rPr>
          <w:sz w:val="28"/>
          <w:szCs w:val="28"/>
        </w:rPr>
        <w:t xml:space="preserve"> дохода от продаж, полученного в течение года, предшествующего году, в котором осуществляется поставка; </w:t>
      </w:r>
    </w:p>
    <w:p w:rsidR="00A87B12" w:rsidRPr="00300FF7" w:rsidRDefault="00A87B12" w:rsidP="00BC1E85">
      <w:pPr>
        <w:ind w:firstLine="709"/>
        <w:jc w:val="both"/>
        <w:rPr>
          <w:sz w:val="28"/>
          <w:szCs w:val="28"/>
        </w:rPr>
      </w:pPr>
      <w:r w:rsidRPr="00300FF7">
        <w:rPr>
          <w:sz w:val="28"/>
          <w:szCs w:val="28"/>
        </w:rPr>
        <w:t>передача собственности в случае реорганизации хозяйствующего субъекта.</w:t>
      </w:r>
    </w:p>
    <w:p w:rsidR="00626175" w:rsidRPr="00300FF7" w:rsidRDefault="00626175" w:rsidP="00BC1E85">
      <w:pPr>
        <w:ind w:firstLine="709"/>
        <w:jc w:val="both"/>
        <w:rPr>
          <w:sz w:val="28"/>
          <w:szCs w:val="28"/>
        </w:rPr>
      </w:pPr>
      <w:r w:rsidRPr="00300FF7">
        <w:rPr>
          <w:sz w:val="28"/>
          <w:szCs w:val="28"/>
        </w:rPr>
        <w:t>Устанавливаются следующие ставки НДС:</w:t>
      </w:r>
    </w:p>
    <w:p w:rsidR="00626175" w:rsidRPr="00300FF7" w:rsidRDefault="00626175" w:rsidP="00BC1E85">
      <w:pPr>
        <w:ind w:firstLine="709"/>
        <w:jc w:val="both"/>
        <w:rPr>
          <w:sz w:val="28"/>
          <w:szCs w:val="28"/>
        </w:rPr>
      </w:pPr>
      <w:r w:rsidRPr="00300FF7">
        <w:rPr>
          <w:sz w:val="28"/>
          <w:szCs w:val="28"/>
        </w:rPr>
        <w:t>стандартная ставка – в размере 20</w:t>
      </w:r>
      <w:r w:rsidR="00E34E4F">
        <w:rPr>
          <w:sz w:val="28"/>
          <w:szCs w:val="28"/>
        </w:rPr>
        <w:t> %</w:t>
      </w:r>
      <w:r w:rsidRPr="00300FF7">
        <w:rPr>
          <w:sz w:val="28"/>
          <w:szCs w:val="28"/>
        </w:rPr>
        <w:t xml:space="preserve"> облагаемой стоимости импортируемых товаров и услуг и поставок, осуществляемых на территории Республики Молдова;</w:t>
      </w:r>
    </w:p>
    <w:p w:rsidR="00626175" w:rsidRPr="00300FF7" w:rsidRDefault="00626175" w:rsidP="00BC1E85">
      <w:pPr>
        <w:ind w:firstLine="709"/>
        <w:jc w:val="both"/>
        <w:rPr>
          <w:sz w:val="28"/>
          <w:szCs w:val="28"/>
        </w:rPr>
      </w:pPr>
      <w:r w:rsidRPr="00300FF7">
        <w:rPr>
          <w:sz w:val="28"/>
          <w:szCs w:val="28"/>
        </w:rPr>
        <w:t>сниженные ставки в размерах:</w:t>
      </w:r>
    </w:p>
    <w:p w:rsidR="00626175" w:rsidRPr="00300FF7" w:rsidRDefault="00626175" w:rsidP="00BC1E85">
      <w:pPr>
        <w:ind w:firstLine="709"/>
        <w:jc w:val="both"/>
        <w:rPr>
          <w:sz w:val="28"/>
          <w:szCs w:val="28"/>
        </w:rPr>
      </w:pPr>
      <w:r w:rsidRPr="00300FF7">
        <w:rPr>
          <w:sz w:val="28"/>
          <w:szCs w:val="28"/>
        </w:rPr>
        <w:t>8</w:t>
      </w:r>
      <w:r w:rsidR="00E34E4F">
        <w:rPr>
          <w:sz w:val="28"/>
          <w:szCs w:val="28"/>
        </w:rPr>
        <w:t> %</w:t>
      </w:r>
      <w:r w:rsidRPr="00300FF7">
        <w:rPr>
          <w:sz w:val="28"/>
          <w:szCs w:val="28"/>
        </w:rPr>
        <w:t xml:space="preserve"> </w:t>
      </w:r>
      <w:r w:rsidR="00723B5F" w:rsidRPr="00300FF7">
        <w:rPr>
          <w:sz w:val="28"/>
          <w:szCs w:val="28"/>
        </w:rPr>
        <w:t>–</w:t>
      </w:r>
      <w:r w:rsidRPr="00300FF7">
        <w:rPr>
          <w:sz w:val="28"/>
          <w:szCs w:val="28"/>
        </w:rPr>
        <w:t xml:space="preserve"> на хлеб и хлебобулочные изделия, молоко и молочные продукты, поставляемые на территорию Республики Молдова, за исключением предназначенных для детей продовольственных товаров, не облагаемых НДС;</w:t>
      </w:r>
    </w:p>
    <w:p w:rsidR="00626175" w:rsidRPr="00300FF7" w:rsidRDefault="00626175" w:rsidP="00BC1E85">
      <w:pPr>
        <w:ind w:firstLine="709"/>
        <w:jc w:val="both"/>
        <w:rPr>
          <w:sz w:val="28"/>
          <w:szCs w:val="28"/>
        </w:rPr>
      </w:pPr>
      <w:r w:rsidRPr="00300FF7">
        <w:rPr>
          <w:sz w:val="28"/>
          <w:szCs w:val="28"/>
        </w:rPr>
        <w:t>8</w:t>
      </w:r>
      <w:r w:rsidR="00E34E4F">
        <w:rPr>
          <w:sz w:val="28"/>
          <w:szCs w:val="28"/>
        </w:rPr>
        <w:t> %</w:t>
      </w:r>
      <w:r w:rsidRPr="00300FF7">
        <w:rPr>
          <w:sz w:val="28"/>
          <w:szCs w:val="28"/>
        </w:rPr>
        <w:t xml:space="preserve"> </w:t>
      </w:r>
      <w:r w:rsidR="001D757C" w:rsidRPr="00300FF7">
        <w:rPr>
          <w:sz w:val="28"/>
          <w:szCs w:val="28"/>
        </w:rPr>
        <w:t>–</w:t>
      </w:r>
      <w:r w:rsidRPr="00300FF7">
        <w:rPr>
          <w:sz w:val="28"/>
          <w:szCs w:val="28"/>
        </w:rPr>
        <w:t xml:space="preserve"> на лекарства, указанные как предусмотренные в Государственном реестре медикаментов, так и разрешенные Министерством здравоохранения, импортируемые и/или реализуемые на территории Республики Молдова, а также лекарства, изготовленные в аптеках по магистральным рецептам, содержащие одобренные ингредиенты (лекарственные вещества);</w:t>
      </w:r>
    </w:p>
    <w:p w:rsidR="00626175" w:rsidRPr="00300FF7" w:rsidRDefault="00626175" w:rsidP="00BC1E85">
      <w:pPr>
        <w:ind w:firstLine="709"/>
        <w:jc w:val="both"/>
        <w:rPr>
          <w:sz w:val="28"/>
          <w:szCs w:val="28"/>
        </w:rPr>
      </w:pPr>
      <w:r w:rsidRPr="00300FF7">
        <w:rPr>
          <w:sz w:val="28"/>
          <w:szCs w:val="28"/>
        </w:rPr>
        <w:t>8</w:t>
      </w:r>
      <w:r w:rsidR="00E34E4F">
        <w:rPr>
          <w:sz w:val="28"/>
          <w:szCs w:val="28"/>
        </w:rPr>
        <w:t> %</w:t>
      </w:r>
      <w:r w:rsidRPr="00300FF7">
        <w:rPr>
          <w:sz w:val="28"/>
          <w:szCs w:val="28"/>
        </w:rPr>
        <w:t xml:space="preserve"> </w:t>
      </w:r>
      <w:r w:rsidR="001D757C" w:rsidRPr="00300FF7">
        <w:rPr>
          <w:sz w:val="28"/>
          <w:szCs w:val="28"/>
        </w:rPr>
        <w:t>–</w:t>
      </w:r>
      <w:r w:rsidRPr="00300FF7">
        <w:rPr>
          <w:sz w:val="28"/>
          <w:szCs w:val="28"/>
        </w:rPr>
        <w:t xml:space="preserve"> на сахар из сахарной свеклы, импортируемый </w:t>
      </w:r>
      <w:r w:rsidR="000B0C1A" w:rsidRPr="00300FF7">
        <w:rPr>
          <w:sz w:val="28"/>
          <w:szCs w:val="28"/>
        </w:rPr>
        <w:t>и/или поставляемый на территорию</w:t>
      </w:r>
      <w:r w:rsidRPr="00300FF7">
        <w:rPr>
          <w:sz w:val="28"/>
          <w:szCs w:val="28"/>
        </w:rPr>
        <w:t xml:space="preserve"> страны;</w:t>
      </w:r>
    </w:p>
    <w:p w:rsidR="00626175" w:rsidRPr="00300FF7" w:rsidRDefault="00626175" w:rsidP="00BC1E85">
      <w:pPr>
        <w:ind w:firstLine="709"/>
        <w:jc w:val="both"/>
        <w:rPr>
          <w:sz w:val="28"/>
          <w:szCs w:val="28"/>
        </w:rPr>
      </w:pPr>
      <w:r w:rsidRPr="00300FF7">
        <w:rPr>
          <w:sz w:val="28"/>
          <w:szCs w:val="28"/>
        </w:rPr>
        <w:t>8</w:t>
      </w:r>
      <w:r w:rsidR="00E34E4F">
        <w:rPr>
          <w:sz w:val="28"/>
          <w:szCs w:val="28"/>
        </w:rPr>
        <w:t> %</w:t>
      </w:r>
      <w:r w:rsidRPr="00300FF7">
        <w:rPr>
          <w:sz w:val="28"/>
          <w:szCs w:val="28"/>
        </w:rPr>
        <w:t xml:space="preserve"> </w:t>
      </w:r>
      <w:r w:rsidR="00723B5F" w:rsidRPr="00300FF7">
        <w:rPr>
          <w:sz w:val="28"/>
          <w:szCs w:val="28"/>
        </w:rPr>
        <w:t>–</w:t>
      </w:r>
      <w:r w:rsidRPr="00300FF7">
        <w:rPr>
          <w:sz w:val="28"/>
          <w:szCs w:val="28"/>
        </w:rPr>
        <w:t xml:space="preserve"> на продукцию растениеводства</w:t>
      </w:r>
      <w:r w:rsidR="00D33DF0" w:rsidRPr="00300FF7">
        <w:rPr>
          <w:sz w:val="28"/>
          <w:szCs w:val="28"/>
        </w:rPr>
        <w:t>,</w:t>
      </w:r>
      <w:r w:rsidRPr="00300FF7">
        <w:rPr>
          <w:sz w:val="28"/>
          <w:szCs w:val="28"/>
        </w:rPr>
        <w:t xml:space="preserve"> садоводства и животноводства в натуральном виде, живом и убойном весе, произведенную в стране и постав</w:t>
      </w:r>
      <w:r w:rsidR="00D33DF0" w:rsidRPr="00300FF7">
        <w:rPr>
          <w:sz w:val="28"/>
          <w:szCs w:val="28"/>
        </w:rPr>
        <w:t>ляемую на территорию</w:t>
      </w:r>
      <w:r w:rsidRPr="00300FF7">
        <w:rPr>
          <w:sz w:val="28"/>
          <w:szCs w:val="28"/>
        </w:rPr>
        <w:t xml:space="preserve"> страны;</w:t>
      </w:r>
    </w:p>
    <w:p w:rsidR="00626175" w:rsidRPr="00300FF7" w:rsidRDefault="0045040B" w:rsidP="00BC1E85">
      <w:pPr>
        <w:ind w:firstLine="709"/>
        <w:jc w:val="both"/>
        <w:rPr>
          <w:sz w:val="28"/>
          <w:szCs w:val="28"/>
        </w:rPr>
      </w:pPr>
      <w:r w:rsidRPr="00300FF7">
        <w:rPr>
          <w:sz w:val="28"/>
          <w:szCs w:val="28"/>
        </w:rPr>
        <w:t>8</w:t>
      </w:r>
      <w:r w:rsidR="00E34E4F">
        <w:rPr>
          <w:sz w:val="28"/>
          <w:szCs w:val="28"/>
        </w:rPr>
        <w:t> %</w:t>
      </w:r>
      <w:r w:rsidR="00626175" w:rsidRPr="00300FF7">
        <w:rPr>
          <w:sz w:val="28"/>
          <w:szCs w:val="28"/>
        </w:rPr>
        <w:t xml:space="preserve"> </w:t>
      </w:r>
      <w:r w:rsidR="00723B5F" w:rsidRPr="00300FF7">
        <w:rPr>
          <w:sz w:val="28"/>
          <w:szCs w:val="28"/>
        </w:rPr>
        <w:t>–</w:t>
      </w:r>
      <w:r w:rsidR="00626175" w:rsidRPr="00300FF7">
        <w:rPr>
          <w:sz w:val="28"/>
          <w:szCs w:val="28"/>
        </w:rPr>
        <w:t xml:space="preserve"> на природный и сжиженный газ, классифицируемый как импортируемый, </w:t>
      </w:r>
      <w:r w:rsidR="00D33DF0" w:rsidRPr="00300FF7">
        <w:rPr>
          <w:sz w:val="28"/>
          <w:szCs w:val="28"/>
        </w:rPr>
        <w:t>так и поставляемый на территорию</w:t>
      </w:r>
      <w:r w:rsidR="00626175" w:rsidRPr="00300FF7">
        <w:rPr>
          <w:sz w:val="28"/>
          <w:szCs w:val="28"/>
        </w:rPr>
        <w:t xml:space="preserve"> Республики Молдова;</w:t>
      </w:r>
    </w:p>
    <w:p w:rsidR="00626175" w:rsidRPr="00300FF7" w:rsidRDefault="00626175" w:rsidP="00BC1E85">
      <w:pPr>
        <w:keepNext/>
        <w:ind w:firstLine="709"/>
        <w:jc w:val="both"/>
        <w:rPr>
          <w:sz w:val="28"/>
          <w:szCs w:val="28"/>
        </w:rPr>
      </w:pPr>
      <w:r w:rsidRPr="00300FF7">
        <w:rPr>
          <w:sz w:val="28"/>
          <w:szCs w:val="28"/>
        </w:rPr>
        <w:t>нулевая ставка – в отношении следующих поставок:</w:t>
      </w:r>
    </w:p>
    <w:p w:rsidR="00626175" w:rsidRPr="00300FF7" w:rsidRDefault="00626175" w:rsidP="00BC1E85">
      <w:pPr>
        <w:ind w:firstLine="709"/>
        <w:jc w:val="both"/>
        <w:rPr>
          <w:sz w:val="28"/>
          <w:szCs w:val="28"/>
        </w:rPr>
      </w:pPr>
      <w:r w:rsidRPr="00300FF7">
        <w:rPr>
          <w:sz w:val="28"/>
          <w:szCs w:val="28"/>
        </w:rPr>
        <w:t>товары, услуги на экспорт и все виды международных пассажирских и грузовых перевозок;</w:t>
      </w:r>
    </w:p>
    <w:p w:rsidR="00626175" w:rsidRPr="00300FF7" w:rsidRDefault="00626175" w:rsidP="00BC1E85">
      <w:pPr>
        <w:ind w:firstLine="709"/>
        <w:jc w:val="both"/>
        <w:rPr>
          <w:sz w:val="28"/>
          <w:szCs w:val="28"/>
        </w:rPr>
      </w:pPr>
      <w:r w:rsidRPr="00300FF7">
        <w:rPr>
          <w:sz w:val="28"/>
          <w:szCs w:val="28"/>
        </w:rPr>
        <w:t>электрическая энергия, тепловая энергия и горячая вода для недвижимости жилого назначения независимо от субъекта, на балансе которого находится эта недвижимость;</w:t>
      </w:r>
    </w:p>
    <w:p w:rsidR="00626175" w:rsidRPr="00300FF7" w:rsidRDefault="00626175" w:rsidP="00BC1E85">
      <w:pPr>
        <w:ind w:firstLine="709"/>
        <w:jc w:val="both"/>
        <w:rPr>
          <w:sz w:val="28"/>
          <w:szCs w:val="28"/>
        </w:rPr>
      </w:pPr>
      <w:r w:rsidRPr="00300FF7">
        <w:rPr>
          <w:sz w:val="28"/>
          <w:szCs w:val="28"/>
        </w:rPr>
        <w:t>товары, услуги, предназначенные для официального пользования дипломатическими и иными приравненными к ним представительствами в Республике Молдова на взаимной основе в порядке, определенном Правительством Республики Молдова</w:t>
      </w:r>
      <w:r w:rsidR="000B0C1A" w:rsidRPr="00300FF7">
        <w:rPr>
          <w:sz w:val="28"/>
          <w:szCs w:val="28"/>
        </w:rPr>
        <w:t>,</w:t>
      </w:r>
      <w:r w:rsidR="00A5774F" w:rsidRPr="00300FF7">
        <w:t xml:space="preserve"> </w:t>
      </w:r>
      <w:r w:rsidR="00A5774F" w:rsidRPr="00300FF7">
        <w:rPr>
          <w:sz w:val="28"/>
          <w:szCs w:val="28"/>
        </w:rPr>
        <w:t>и для личного пользования или потребления лицами, составляющими дипломатический и административно-технический персонал этих представительств</w:t>
      </w:r>
      <w:r w:rsidRPr="00300FF7">
        <w:rPr>
          <w:sz w:val="28"/>
          <w:szCs w:val="28"/>
        </w:rPr>
        <w:t>;</w:t>
      </w:r>
    </w:p>
    <w:p w:rsidR="00BD7921" w:rsidRPr="00300FF7" w:rsidRDefault="00BD7921" w:rsidP="00BC1E85">
      <w:pPr>
        <w:ind w:firstLine="709"/>
        <w:jc w:val="both"/>
        <w:rPr>
          <w:sz w:val="28"/>
          <w:szCs w:val="28"/>
        </w:rPr>
      </w:pPr>
      <w:r w:rsidRPr="00300FF7">
        <w:rPr>
          <w:sz w:val="28"/>
          <w:szCs w:val="28"/>
        </w:rPr>
        <w:t xml:space="preserve">импорт и/или поставка на территории страны товаров, услуг, предназначенных для проектов технической помощи, реализуемых на территории Республики Молдова международными организациями и странами-донорами в рамках договоров, стороной которых она является; </w:t>
      </w:r>
    </w:p>
    <w:p w:rsidR="00BD7921" w:rsidRPr="00300FF7" w:rsidRDefault="00BD7921" w:rsidP="00BC1E85">
      <w:pPr>
        <w:ind w:firstLine="709"/>
        <w:jc w:val="both"/>
        <w:rPr>
          <w:sz w:val="28"/>
          <w:szCs w:val="28"/>
        </w:rPr>
      </w:pPr>
      <w:r w:rsidRPr="00300FF7">
        <w:rPr>
          <w:sz w:val="28"/>
          <w:szCs w:val="28"/>
        </w:rPr>
        <w:lastRenderedPageBreak/>
        <w:t>импорт и/или поставка на территории страны товаров, услуг, предназначенных для проектов инвестиционной помощи, финансируемых за счет кредитов и грантов, предоставленных Правительству</w:t>
      </w:r>
      <w:r w:rsidR="000B0C1A" w:rsidRPr="00300FF7">
        <w:t xml:space="preserve"> </w:t>
      </w:r>
      <w:r w:rsidR="000B0C1A" w:rsidRPr="00300FF7">
        <w:rPr>
          <w:sz w:val="28"/>
          <w:szCs w:val="28"/>
        </w:rPr>
        <w:t>Республики Молдова</w:t>
      </w:r>
      <w:r w:rsidRPr="00300FF7">
        <w:rPr>
          <w:sz w:val="28"/>
          <w:szCs w:val="28"/>
        </w:rPr>
        <w:t xml:space="preserve"> или выделенных под государственную гарантию, за счет займов, предоставленных международными финансовыми организациями (в том числе за счет доли Правительства</w:t>
      </w:r>
      <w:r w:rsidR="002E68C0" w:rsidRPr="00300FF7">
        <w:t xml:space="preserve"> </w:t>
      </w:r>
      <w:r w:rsidR="002E68C0" w:rsidRPr="00300FF7">
        <w:rPr>
          <w:sz w:val="28"/>
          <w:szCs w:val="28"/>
        </w:rPr>
        <w:t>Республики Молдова</w:t>
      </w:r>
      <w:r w:rsidRPr="00300FF7">
        <w:rPr>
          <w:sz w:val="28"/>
          <w:szCs w:val="28"/>
        </w:rPr>
        <w:t>), а также за счет грантов, предоставленных учрежд</w:t>
      </w:r>
      <w:r w:rsidR="009B4737" w:rsidRPr="00300FF7">
        <w:rPr>
          <w:sz w:val="28"/>
          <w:szCs w:val="28"/>
        </w:rPr>
        <w:t>ениям, финансируемым из бюджета;</w:t>
      </w:r>
    </w:p>
    <w:p w:rsidR="00626175" w:rsidRPr="00300FF7" w:rsidRDefault="00626175" w:rsidP="00BC1E85">
      <w:pPr>
        <w:ind w:firstLine="709"/>
        <w:jc w:val="both"/>
        <w:rPr>
          <w:sz w:val="28"/>
          <w:szCs w:val="28"/>
        </w:rPr>
      </w:pPr>
      <w:r w:rsidRPr="00300FF7">
        <w:rPr>
          <w:sz w:val="28"/>
          <w:szCs w:val="28"/>
        </w:rPr>
        <w:t>товары, услуги, поставляемые в/и из зоны свободного предпринимательства из-за и за пределы таможенной территории Республики Молдова и с остальной части таможенной территории Республики Молдова</w:t>
      </w:r>
      <w:r w:rsidR="008771E5" w:rsidRPr="00300FF7">
        <w:rPr>
          <w:sz w:val="28"/>
          <w:szCs w:val="28"/>
        </w:rPr>
        <w:t>,</w:t>
      </w:r>
      <w:r w:rsidR="008771E5" w:rsidRPr="00300FF7">
        <w:t xml:space="preserve"> </w:t>
      </w:r>
      <w:r w:rsidR="008771E5" w:rsidRPr="00300FF7">
        <w:rPr>
          <w:sz w:val="28"/>
          <w:szCs w:val="28"/>
        </w:rPr>
        <w:t>а также поставляемые резидентами различных зон свободного предпринимательства Республики Молдова друг другу;</w:t>
      </w:r>
    </w:p>
    <w:p w:rsidR="00626175" w:rsidRPr="00300FF7" w:rsidRDefault="00626175" w:rsidP="00BC1E85">
      <w:pPr>
        <w:ind w:firstLine="709"/>
        <w:jc w:val="both"/>
        <w:rPr>
          <w:sz w:val="28"/>
          <w:szCs w:val="28"/>
        </w:rPr>
      </w:pPr>
      <w:r w:rsidRPr="00300FF7">
        <w:rPr>
          <w:sz w:val="28"/>
          <w:szCs w:val="28"/>
        </w:rPr>
        <w:t>услуги, оказываемые предприятиями легкой промышленности на территории Республики Молдова в рамках контрактов по переработке в таможенном режиме переработки на таможенной территории</w:t>
      </w:r>
      <w:r w:rsidR="003B75C5" w:rsidRPr="00300FF7">
        <w:rPr>
          <w:sz w:val="28"/>
          <w:szCs w:val="28"/>
        </w:rPr>
        <w:t>.</w:t>
      </w:r>
      <w:r w:rsidR="003B75C5" w:rsidRPr="00300FF7">
        <w:t xml:space="preserve"> </w:t>
      </w:r>
      <w:r w:rsidR="003B75C5" w:rsidRPr="00300FF7">
        <w:rPr>
          <w:sz w:val="28"/>
          <w:szCs w:val="28"/>
        </w:rPr>
        <w:t>Виды услуг, подпадающих под действие настоящего пункта, а также порядок администрирования таких услуг устанавливаются Правительством</w:t>
      </w:r>
      <w:r w:rsidR="002E68C0" w:rsidRPr="00300FF7">
        <w:t xml:space="preserve"> </w:t>
      </w:r>
      <w:r w:rsidR="002E68C0" w:rsidRPr="00300FF7">
        <w:rPr>
          <w:sz w:val="28"/>
          <w:szCs w:val="28"/>
        </w:rPr>
        <w:t>Республики Молдова</w:t>
      </w:r>
      <w:r w:rsidR="003B75C5" w:rsidRPr="00300FF7">
        <w:rPr>
          <w:sz w:val="28"/>
          <w:szCs w:val="28"/>
        </w:rPr>
        <w:t>, а перечень хозяйствующих субъектов утверждается Министерством экономики</w:t>
      </w:r>
      <w:r w:rsidRPr="00300FF7">
        <w:rPr>
          <w:sz w:val="28"/>
          <w:szCs w:val="28"/>
        </w:rPr>
        <w:t>;</w:t>
      </w:r>
    </w:p>
    <w:p w:rsidR="00626175" w:rsidRDefault="00626175" w:rsidP="00BC1E85">
      <w:pPr>
        <w:ind w:firstLine="709"/>
        <w:jc w:val="both"/>
        <w:rPr>
          <w:sz w:val="28"/>
          <w:szCs w:val="28"/>
        </w:rPr>
      </w:pPr>
      <w:r w:rsidRPr="00300FF7">
        <w:rPr>
          <w:sz w:val="28"/>
          <w:szCs w:val="28"/>
        </w:rPr>
        <w:t>товары, по</w:t>
      </w:r>
      <w:r w:rsidR="001A0E33" w:rsidRPr="00300FF7">
        <w:rPr>
          <w:sz w:val="28"/>
          <w:szCs w:val="28"/>
        </w:rPr>
        <w:t>ставляемы</w:t>
      </w:r>
      <w:r w:rsidR="00DC46C0">
        <w:rPr>
          <w:sz w:val="28"/>
          <w:szCs w:val="28"/>
        </w:rPr>
        <w:t>е в магазины duty-free.</w:t>
      </w:r>
    </w:p>
    <w:p w:rsidR="00DC46C0" w:rsidRPr="00300FF7" w:rsidRDefault="00DC46C0" w:rsidP="00BC1E85">
      <w:pPr>
        <w:ind w:firstLine="709"/>
        <w:jc w:val="both"/>
        <w:rPr>
          <w:sz w:val="28"/>
          <w:szCs w:val="28"/>
        </w:rPr>
      </w:pPr>
      <w:r>
        <w:rPr>
          <w:sz w:val="28"/>
          <w:szCs w:val="28"/>
        </w:rPr>
        <w:t>Освобождаются от уплаты НДС:</w:t>
      </w:r>
    </w:p>
    <w:p w:rsidR="005F2B47" w:rsidRPr="00300FF7" w:rsidRDefault="001A0E33" w:rsidP="00BC1E85">
      <w:pPr>
        <w:ind w:firstLine="709"/>
        <w:jc w:val="both"/>
        <w:rPr>
          <w:sz w:val="28"/>
          <w:szCs w:val="28"/>
        </w:rPr>
      </w:pPr>
      <w:r w:rsidRPr="00300FF7">
        <w:rPr>
          <w:sz w:val="28"/>
          <w:szCs w:val="28"/>
        </w:rPr>
        <w:t xml:space="preserve">долгосрочные материальные активы, используемые непосредственно в производстве товаров, оказании услуг и/или выполнении работ, предназначенные для включения в уставный капитал в порядке и в сроки, предусмотренные законодательством. Порядок применения соответствующих налоговых льгот определяется Постановлением Правительства Республики Молдова от 26 февраля 2014 года </w:t>
      </w:r>
      <w:r w:rsidR="00E34E4F">
        <w:rPr>
          <w:sz w:val="28"/>
          <w:szCs w:val="28"/>
        </w:rPr>
        <w:t>№ </w:t>
      </w:r>
      <w:r w:rsidRPr="00300FF7">
        <w:rPr>
          <w:sz w:val="28"/>
          <w:szCs w:val="28"/>
        </w:rPr>
        <w:t>145;</w:t>
      </w:r>
    </w:p>
    <w:p w:rsidR="001A0E33" w:rsidRPr="00300FF7" w:rsidRDefault="001A0E33" w:rsidP="00BC1E85">
      <w:pPr>
        <w:ind w:firstLine="709"/>
        <w:jc w:val="both"/>
        <w:rPr>
          <w:sz w:val="28"/>
          <w:szCs w:val="28"/>
        </w:rPr>
      </w:pPr>
      <w:r w:rsidRPr="00300FF7">
        <w:rPr>
          <w:sz w:val="28"/>
          <w:szCs w:val="28"/>
        </w:rPr>
        <w:t>тракторы для сельскохозяйственных работ, указанные в товарной позиции 870190, и сельскохозяйственная техника, указанная в товарных позициях 842481100, 842481910, 8432, 843320, 843330, 843340, 843351000, 843352000, 843353, 843359, 8436, 8437.</w:t>
      </w:r>
    </w:p>
    <w:p w:rsidR="009B4737" w:rsidRPr="00300FF7" w:rsidRDefault="009B4737" w:rsidP="00BC1E85">
      <w:pPr>
        <w:ind w:firstLine="709"/>
        <w:jc w:val="both"/>
        <w:rPr>
          <w:sz w:val="28"/>
          <w:szCs w:val="28"/>
        </w:rPr>
      </w:pPr>
      <w:r w:rsidRPr="00300FF7">
        <w:rPr>
          <w:sz w:val="28"/>
          <w:szCs w:val="28"/>
        </w:rPr>
        <w:t xml:space="preserve">Налогоплательщики, осуществляющие предпринимательскую деятельность, обязаны зарегистрироваться как плательщик НДС, если в течение любых 12 следующих друг за другом месяцев осуществляли поставки товаров, услуг на сумму, превышающую 600 тыс. леев, за исключением поставок, освобожденных от НДС. </w:t>
      </w:r>
    </w:p>
    <w:p w:rsidR="009B4737" w:rsidRPr="00300FF7" w:rsidRDefault="002E68C0" w:rsidP="00BC1E85">
      <w:pPr>
        <w:ind w:firstLine="709"/>
        <w:jc w:val="both"/>
        <w:rPr>
          <w:sz w:val="28"/>
          <w:szCs w:val="28"/>
        </w:rPr>
      </w:pPr>
      <w:r w:rsidRPr="00300FF7">
        <w:rPr>
          <w:sz w:val="28"/>
          <w:szCs w:val="28"/>
        </w:rPr>
        <w:t>Налоговый к</w:t>
      </w:r>
      <w:r w:rsidR="009B4737" w:rsidRPr="00300FF7">
        <w:rPr>
          <w:sz w:val="28"/>
          <w:szCs w:val="28"/>
        </w:rPr>
        <w:t>одекс предусматривает возможность налогоплательщикам зарегистрироваться в качестве плательщика НДС, если он в течение любых 12</w:t>
      </w:r>
      <w:r w:rsidR="00856B55">
        <w:rPr>
          <w:sz w:val="28"/>
          <w:szCs w:val="28"/>
        </w:rPr>
        <w:t> </w:t>
      </w:r>
      <w:r w:rsidR="009B4737" w:rsidRPr="00300FF7">
        <w:rPr>
          <w:sz w:val="28"/>
          <w:szCs w:val="28"/>
        </w:rPr>
        <w:t>следующих друг за другом месяцев осуществлял облагаемые поставки товаров, услуг (за исключением импортируемых) на сумму, превышающую 100</w:t>
      </w:r>
      <w:r w:rsidR="00856B55">
        <w:rPr>
          <w:sz w:val="28"/>
          <w:szCs w:val="28"/>
        </w:rPr>
        <w:t> </w:t>
      </w:r>
      <w:r w:rsidR="009B4737" w:rsidRPr="00300FF7">
        <w:rPr>
          <w:sz w:val="28"/>
          <w:szCs w:val="28"/>
        </w:rPr>
        <w:t xml:space="preserve">тыс. леев, при условии, что оплата за эти поставки осуществляется покупателями в форме расчетов по перечислению на банковские счета субъекта </w:t>
      </w:r>
      <w:r w:rsidR="009B4737" w:rsidRPr="00300FF7">
        <w:rPr>
          <w:sz w:val="28"/>
          <w:szCs w:val="28"/>
        </w:rPr>
        <w:lastRenderedPageBreak/>
        <w:t>предпринимательской деятельности, открытые в финансовых учреждениях, имеющих налоговые отношения с бюджетной системой Республики Молдова.</w:t>
      </w:r>
    </w:p>
    <w:p w:rsidR="00626175" w:rsidRPr="00300FF7" w:rsidRDefault="00626175" w:rsidP="00BC1E85">
      <w:pPr>
        <w:ind w:firstLine="709"/>
        <w:jc w:val="both"/>
        <w:rPr>
          <w:sz w:val="28"/>
          <w:szCs w:val="28"/>
        </w:rPr>
      </w:pPr>
      <w:r w:rsidRPr="00300FF7">
        <w:rPr>
          <w:i/>
          <w:sz w:val="28"/>
          <w:szCs w:val="28"/>
        </w:rPr>
        <w:t>Акцизы</w:t>
      </w:r>
      <w:r w:rsidR="00D50DEF" w:rsidRPr="00300FF7">
        <w:rPr>
          <w:i/>
          <w:sz w:val="28"/>
          <w:szCs w:val="28"/>
        </w:rPr>
        <w:t xml:space="preserve"> –</w:t>
      </w:r>
      <w:r w:rsidRPr="00300FF7">
        <w:rPr>
          <w:sz w:val="28"/>
          <w:szCs w:val="28"/>
        </w:rPr>
        <w:t xml:space="preserve"> это общегосударственный налог, установленный на отдельные потребительские товары.</w:t>
      </w:r>
    </w:p>
    <w:p w:rsidR="00626175" w:rsidRPr="00300FF7" w:rsidRDefault="00626175" w:rsidP="00BC1E85">
      <w:pPr>
        <w:ind w:firstLine="709"/>
        <w:jc w:val="both"/>
        <w:rPr>
          <w:sz w:val="28"/>
          <w:szCs w:val="28"/>
        </w:rPr>
      </w:pPr>
      <w:r w:rsidRPr="00300FF7">
        <w:rPr>
          <w:sz w:val="28"/>
          <w:szCs w:val="28"/>
        </w:rPr>
        <w:t>Субъе</w:t>
      </w:r>
      <w:r w:rsidR="00A67D4E" w:rsidRPr="00300FF7">
        <w:rPr>
          <w:sz w:val="28"/>
          <w:szCs w:val="28"/>
        </w:rPr>
        <w:t xml:space="preserve">ктами налогообложения </w:t>
      </w:r>
      <w:r w:rsidR="00937394" w:rsidRPr="00300FF7">
        <w:rPr>
          <w:sz w:val="28"/>
          <w:szCs w:val="28"/>
        </w:rPr>
        <w:t>являются</w:t>
      </w:r>
      <w:r w:rsidR="00A67D4E" w:rsidRPr="00300FF7">
        <w:rPr>
          <w:sz w:val="28"/>
          <w:szCs w:val="28"/>
        </w:rPr>
        <w:t xml:space="preserve"> </w:t>
      </w:r>
      <w:r w:rsidR="00937394" w:rsidRPr="00300FF7">
        <w:rPr>
          <w:sz w:val="28"/>
          <w:szCs w:val="28"/>
        </w:rPr>
        <w:t>юридические</w:t>
      </w:r>
      <w:r w:rsidR="00A67D4E" w:rsidRPr="00300FF7">
        <w:rPr>
          <w:sz w:val="28"/>
          <w:szCs w:val="28"/>
        </w:rPr>
        <w:t xml:space="preserve"> лица,</w:t>
      </w:r>
      <w:r w:rsidR="00496372" w:rsidRPr="00300FF7">
        <w:rPr>
          <w:sz w:val="28"/>
          <w:szCs w:val="28"/>
        </w:rPr>
        <w:t xml:space="preserve"> </w:t>
      </w:r>
      <w:r w:rsidRPr="00300FF7">
        <w:rPr>
          <w:sz w:val="28"/>
          <w:szCs w:val="28"/>
        </w:rPr>
        <w:t>перерабатыва</w:t>
      </w:r>
      <w:r w:rsidR="00A67D4E" w:rsidRPr="00300FF7">
        <w:rPr>
          <w:sz w:val="28"/>
          <w:szCs w:val="28"/>
        </w:rPr>
        <w:t>ю</w:t>
      </w:r>
      <w:r w:rsidRPr="00300FF7">
        <w:rPr>
          <w:sz w:val="28"/>
          <w:szCs w:val="28"/>
        </w:rPr>
        <w:t>щие и/или производящие подакцизные товары на территории Республики Молдова</w:t>
      </w:r>
      <w:r w:rsidR="00D50DEF" w:rsidRPr="00300FF7">
        <w:rPr>
          <w:sz w:val="28"/>
          <w:szCs w:val="28"/>
        </w:rPr>
        <w:t>,</w:t>
      </w:r>
      <w:r w:rsidRPr="00300FF7">
        <w:rPr>
          <w:sz w:val="28"/>
          <w:szCs w:val="28"/>
        </w:rPr>
        <w:t xml:space="preserve"> и юридические лица, импортирующие подакцизные товары.</w:t>
      </w:r>
    </w:p>
    <w:p w:rsidR="008C5B38" w:rsidRPr="00300FF7" w:rsidRDefault="00626175" w:rsidP="00BC1E85">
      <w:pPr>
        <w:ind w:firstLine="709"/>
        <w:jc w:val="both"/>
        <w:rPr>
          <w:sz w:val="28"/>
          <w:szCs w:val="28"/>
        </w:rPr>
      </w:pPr>
      <w:r w:rsidRPr="00300FF7">
        <w:rPr>
          <w:sz w:val="28"/>
          <w:szCs w:val="28"/>
        </w:rPr>
        <w:t xml:space="preserve">Объектами налогообложения являются </w:t>
      </w:r>
      <w:r w:rsidR="008C5B38" w:rsidRPr="00300FF7">
        <w:rPr>
          <w:sz w:val="28"/>
          <w:szCs w:val="28"/>
        </w:rPr>
        <w:t>14 типов подакцизных</w:t>
      </w:r>
      <w:r w:rsidRPr="00300FF7">
        <w:rPr>
          <w:sz w:val="28"/>
          <w:szCs w:val="28"/>
        </w:rPr>
        <w:t xml:space="preserve"> т</w:t>
      </w:r>
      <w:r w:rsidR="008C5B38" w:rsidRPr="00300FF7">
        <w:rPr>
          <w:sz w:val="28"/>
          <w:szCs w:val="28"/>
        </w:rPr>
        <w:t>оваров,</w:t>
      </w:r>
      <w:r w:rsidR="00346C56" w:rsidRPr="00300FF7">
        <w:rPr>
          <w:sz w:val="28"/>
          <w:szCs w:val="28"/>
        </w:rPr>
        <w:t xml:space="preserve"> </w:t>
      </w:r>
      <w:r w:rsidR="008C5B38" w:rsidRPr="00300FF7">
        <w:rPr>
          <w:sz w:val="28"/>
          <w:szCs w:val="28"/>
        </w:rPr>
        <w:t xml:space="preserve">включая: </w:t>
      </w:r>
    </w:p>
    <w:p w:rsidR="008C5B38" w:rsidRPr="00300FF7" w:rsidRDefault="008C5B38" w:rsidP="00BC1E85">
      <w:pPr>
        <w:ind w:firstLine="709"/>
        <w:jc w:val="both"/>
        <w:rPr>
          <w:sz w:val="28"/>
          <w:szCs w:val="28"/>
        </w:rPr>
      </w:pPr>
      <w:r w:rsidRPr="00300FF7">
        <w:rPr>
          <w:sz w:val="28"/>
          <w:szCs w:val="28"/>
        </w:rPr>
        <w:t>пиво и все виды спиртных напитков;</w:t>
      </w:r>
    </w:p>
    <w:p w:rsidR="008C5B38" w:rsidRPr="00300FF7" w:rsidRDefault="008C5B38" w:rsidP="00BC1E85">
      <w:pPr>
        <w:ind w:firstLine="709"/>
        <w:jc w:val="both"/>
        <w:rPr>
          <w:sz w:val="28"/>
          <w:szCs w:val="28"/>
        </w:rPr>
      </w:pPr>
      <w:r w:rsidRPr="00300FF7">
        <w:rPr>
          <w:sz w:val="28"/>
          <w:szCs w:val="28"/>
        </w:rPr>
        <w:t>табачные изделия;</w:t>
      </w:r>
    </w:p>
    <w:p w:rsidR="008C5B38" w:rsidRPr="00300FF7" w:rsidRDefault="008C5B38" w:rsidP="00BC1E85">
      <w:pPr>
        <w:ind w:firstLine="709"/>
        <w:jc w:val="both"/>
        <w:rPr>
          <w:sz w:val="28"/>
          <w:szCs w:val="28"/>
        </w:rPr>
      </w:pPr>
      <w:r w:rsidRPr="00300FF7">
        <w:rPr>
          <w:sz w:val="28"/>
          <w:szCs w:val="28"/>
        </w:rPr>
        <w:t>нефтепродукты;</w:t>
      </w:r>
    </w:p>
    <w:p w:rsidR="008C5B38" w:rsidRPr="00300FF7" w:rsidRDefault="008C5B38" w:rsidP="00BC1E85">
      <w:pPr>
        <w:ind w:firstLine="709"/>
        <w:jc w:val="both"/>
        <w:rPr>
          <w:sz w:val="28"/>
          <w:szCs w:val="28"/>
        </w:rPr>
      </w:pPr>
      <w:r w:rsidRPr="00300FF7">
        <w:rPr>
          <w:sz w:val="28"/>
          <w:szCs w:val="28"/>
        </w:rPr>
        <w:t>легковые автомобили;</w:t>
      </w:r>
    </w:p>
    <w:p w:rsidR="008C5B38" w:rsidRPr="00300FF7" w:rsidRDefault="002E68C0" w:rsidP="00BC1E85">
      <w:pPr>
        <w:ind w:firstLine="709"/>
        <w:jc w:val="both"/>
        <w:rPr>
          <w:sz w:val="28"/>
          <w:szCs w:val="28"/>
        </w:rPr>
      </w:pPr>
      <w:r w:rsidRPr="00300FF7">
        <w:rPr>
          <w:sz w:val="28"/>
          <w:szCs w:val="28"/>
        </w:rPr>
        <w:t>духи и туалетную воду</w:t>
      </w:r>
      <w:r w:rsidR="008C5B38" w:rsidRPr="00300FF7">
        <w:rPr>
          <w:sz w:val="28"/>
          <w:szCs w:val="28"/>
        </w:rPr>
        <w:t>;</w:t>
      </w:r>
    </w:p>
    <w:p w:rsidR="008C5B38" w:rsidRPr="00300FF7" w:rsidRDefault="008565E3" w:rsidP="00BC1E85">
      <w:pPr>
        <w:ind w:firstLine="709"/>
        <w:jc w:val="both"/>
        <w:rPr>
          <w:sz w:val="28"/>
          <w:szCs w:val="28"/>
        </w:rPr>
      </w:pPr>
      <w:r w:rsidRPr="00300FF7">
        <w:rPr>
          <w:sz w:val="28"/>
          <w:szCs w:val="28"/>
        </w:rPr>
        <w:t>одежду меховую</w:t>
      </w:r>
      <w:r w:rsidR="008C5B38" w:rsidRPr="00300FF7">
        <w:rPr>
          <w:sz w:val="28"/>
          <w:szCs w:val="28"/>
        </w:rPr>
        <w:t>;</w:t>
      </w:r>
    </w:p>
    <w:p w:rsidR="008C5B38" w:rsidRPr="00300FF7" w:rsidRDefault="008C5B38" w:rsidP="00BC1E85">
      <w:pPr>
        <w:ind w:firstLine="709"/>
        <w:jc w:val="both"/>
        <w:rPr>
          <w:sz w:val="28"/>
          <w:szCs w:val="28"/>
        </w:rPr>
      </w:pPr>
      <w:r w:rsidRPr="00300FF7">
        <w:rPr>
          <w:sz w:val="28"/>
          <w:szCs w:val="28"/>
        </w:rPr>
        <w:t>ювелирные изделия;</w:t>
      </w:r>
    </w:p>
    <w:p w:rsidR="008C5B38" w:rsidRPr="00300FF7" w:rsidRDefault="008565E3" w:rsidP="00BC1E85">
      <w:pPr>
        <w:ind w:firstLine="709"/>
        <w:jc w:val="both"/>
        <w:rPr>
          <w:sz w:val="28"/>
          <w:szCs w:val="28"/>
        </w:rPr>
      </w:pPr>
      <w:r w:rsidRPr="00300FF7">
        <w:rPr>
          <w:sz w:val="28"/>
          <w:szCs w:val="28"/>
        </w:rPr>
        <w:t>аппаратуру видеозаписывающую и видеовоспроизводящую</w:t>
      </w:r>
      <w:r w:rsidR="008C5B38" w:rsidRPr="00300FF7">
        <w:rPr>
          <w:sz w:val="28"/>
          <w:szCs w:val="28"/>
        </w:rPr>
        <w:t>;</w:t>
      </w:r>
    </w:p>
    <w:p w:rsidR="008C5B38" w:rsidRPr="00300FF7" w:rsidRDefault="008565E3" w:rsidP="00BC1E85">
      <w:pPr>
        <w:ind w:firstLine="709"/>
        <w:jc w:val="both"/>
        <w:rPr>
          <w:sz w:val="28"/>
          <w:szCs w:val="28"/>
        </w:rPr>
      </w:pPr>
      <w:r w:rsidRPr="00300FF7">
        <w:rPr>
          <w:sz w:val="28"/>
          <w:szCs w:val="28"/>
        </w:rPr>
        <w:t>икру красную и черную</w:t>
      </w:r>
      <w:r w:rsidR="008C5B38" w:rsidRPr="00300FF7">
        <w:rPr>
          <w:sz w:val="28"/>
          <w:szCs w:val="28"/>
        </w:rPr>
        <w:t>;</w:t>
      </w:r>
    </w:p>
    <w:p w:rsidR="008C5B38" w:rsidRPr="00300FF7" w:rsidRDefault="008C5B38" w:rsidP="00BC1E85">
      <w:pPr>
        <w:ind w:firstLine="709"/>
        <w:jc w:val="both"/>
        <w:rPr>
          <w:sz w:val="28"/>
          <w:szCs w:val="28"/>
        </w:rPr>
      </w:pPr>
      <w:r w:rsidRPr="00300FF7">
        <w:rPr>
          <w:sz w:val="28"/>
          <w:szCs w:val="28"/>
        </w:rPr>
        <w:t>другие товары</w:t>
      </w:r>
      <w:r w:rsidR="008565E3" w:rsidRPr="00300FF7">
        <w:rPr>
          <w:sz w:val="28"/>
          <w:szCs w:val="28"/>
        </w:rPr>
        <w:t>,</w:t>
      </w:r>
      <w:r w:rsidRPr="00300FF7">
        <w:rPr>
          <w:sz w:val="28"/>
          <w:szCs w:val="28"/>
        </w:rPr>
        <w:t xml:space="preserve"> представленные в приложении IV раздела Налогового кодекса Республики Молдова.</w:t>
      </w:r>
    </w:p>
    <w:p w:rsidR="00626175" w:rsidRPr="00300FF7" w:rsidRDefault="00626175" w:rsidP="00BC1E85">
      <w:pPr>
        <w:ind w:firstLine="709"/>
        <w:jc w:val="both"/>
        <w:rPr>
          <w:sz w:val="28"/>
          <w:szCs w:val="28"/>
        </w:rPr>
      </w:pPr>
      <w:r w:rsidRPr="00300FF7">
        <w:rPr>
          <w:sz w:val="28"/>
          <w:szCs w:val="28"/>
        </w:rPr>
        <w:t>Ставки акцизов устанавливаются:</w:t>
      </w:r>
    </w:p>
    <w:p w:rsidR="00F43114" w:rsidRPr="00300FF7" w:rsidRDefault="00626175" w:rsidP="00BC1E85">
      <w:pPr>
        <w:ind w:firstLine="709"/>
        <w:jc w:val="both"/>
        <w:rPr>
          <w:sz w:val="28"/>
          <w:szCs w:val="28"/>
        </w:rPr>
      </w:pPr>
      <w:r w:rsidRPr="00300FF7">
        <w:rPr>
          <w:sz w:val="28"/>
          <w:szCs w:val="28"/>
        </w:rPr>
        <w:t>в абсолютной сумме на единицу измерения товара;</w:t>
      </w:r>
    </w:p>
    <w:p w:rsidR="009A5059" w:rsidRPr="00300FF7" w:rsidRDefault="00626175" w:rsidP="00BC1E85">
      <w:pPr>
        <w:ind w:firstLine="709"/>
        <w:jc w:val="both"/>
        <w:rPr>
          <w:sz w:val="28"/>
          <w:szCs w:val="28"/>
        </w:rPr>
      </w:pPr>
      <w:r w:rsidRPr="00300FF7">
        <w:rPr>
          <w:sz w:val="28"/>
          <w:szCs w:val="28"/>
        </w:rPr>
        <w:t>адвалорные в процентах стоимости товаров без учета акцизов и НДС либо таможенной стоимости импортируемых товаров с учетом подлежащих уплате при импорте налогов и сборов, но без учета акцизов и НДС.</w:t>
      </w:r>
    </w:p>
    <w:p w:rsidR="000E78BE" w:rsidRPr="00300FF7" w:rsidRDefault="000E78BE" w:rsidP="00BC1E85">
      <w:pPr>
        <w:ind w:firstLine="709"/>
        <w:jc w:val="both"/>
        <w:rPr>
          <w:sz w:val="28"/>
          <w:szCs w:val="28"/>
        </w:rPr>
      </w:pPr>
      <w:r w:rsidRPr="00300FF7">
        <w:rPr>
          <w:i/>
          <w:sz w:val="28"/>
          <w:szCs w:val="28"/>
        </w:rPr>
        <w:t>Приватный налог</w:t>
      </w:r>
      <w:r w:rsidRPr="00300FF7">
        <w:rPr>
          <w:sz w:val="28"/>
          <w:szCs w:val="28"/>
        </w:rPr>
        <w:t xml:space="preserve"> представляет собой единовременный платеж, взимаемый при совершении сделок с имуществом, находящимся в публичной собственности, в процессе приватизации независимо от вида используемых при этом средств. </w:t>
      </w:r>
    </w:p>
    <w:p w:rsidR="000E78BE" w:rsidRPr="00300FF7" w:rsidRDefault="000E78BE" w:rsidP="00BC1E85">
      <w:pPr>
        <w:ind w:firstLine="709"/>
        <w:jc w:val="both"/>
        <w:rPr>
          <w:sz w:val="28"/>
          <w:szCs w:val="28"/>
        </w:rPr>
      </w:pPr>
      <w:r w:rsidRPr="00300FF7">
        <w:rPr>
          <w:sz w:val="28"/>
          <w:szCs w:val="28"/>
        </w:rPr>
        <w:t xml:space="preserve">Субъектами обложения приватным налогом являются юридические и физические лица Республики Молдова, а также иностранные юридические и физические лица, которым передается в процессе приватизации в частную собственность имущество, находящееся в публичной собственности. </w:t>
      </w:r>
    </w:p>
    <w:p w:rsidR="000E78BE" w:rsidRPr="00300FF7" w:rsidRDefault="000E78BE" w:rsidP="00BC1E85">
      <w:pPr>
        <w:ind w:firstLine="709"/>
        <w:jc w:val="both"/>
        <w:rPr>
          <w:sz w:val="28"/>
          <w:szCs w:val="28"/>
        </w:rPr>
      </w:pPr>
      <w:r w:rsidRPr="00300FF7">
        <w:rPr>
          <w:sz w:val="28"/>
          <w:szCs w:val="28"/>
        </w:rPr>
        <w:t xml:space="preserve">Объектом обложения приватным налогом выступает имущество, находящееся в публичной собственности, включая акции. </w:t>
      </w:r>
    </w:p>
    <w:p w:rsidR="000E78BE" w:rsidRPr="00300FF7" w:rsidRDefault="000E78BE" w:rsidP="00BC1E85">
      <w:pPr>
        <w:ind w:firstLine="709"/>
        <w:jc w:val="both"/>
        <w:rPr>
          <w:sz w:val="28"/>
          <w:szCs w:val="28"/>
        </w:rPr>
      </w:pPr>
      <w:r w:rsidRPr="00300FF7">
        <w:rPr>
          <w:sz w:val="28"/>
          <w:szCs w:val="28"/>
        </w:rPr>
        <w:t>Ставка приватного налога устанавливается в размере 1</w:t>
      </w:r>
      <w:r w:rsidR="00E34E4F">
        <w:rPr>
          <w:sz w:val="28"/>
          <w:szCs w:val="28"/>
        </w:rPr>
        <w:t> %</w:t>
      </w:r>
      <w:r w:rsidRPr="00300FF7">
        <w:rPr>
          <w:sz w:val="28"/>
          <w:szCs w:val="28"/>
        </w:rPr>
        <w:t xml:space="preserve"> стоимости приобретения подлежащего приватизации имущества, находящегося в публичной собственности, в том числе стоимости подлежащих приватизации акций. </w:t>
      </w:r>
    </w:p>
    <w:p w:rsidR="000E78BE" w:rsidRPr="00300FF7" w:rsidRDefault="000E78BE" w:rsidP="00BC1E85">
      <w:pPr>
        <w:ind w:firstLine="709"/>
        <w:jc w:val="both"/>
        <w:rPr>
          <w:sz w:val="28"/>
          <w:szCs w:val="28"/>
        </w:rPr>
      </w:pPr>
      <w:r w:rsidRPr="00300FF7">
        <w:rPr>
          <w:sz w:val="28"/>
          <w:szCs w:val="28"/>
        </w:rPr>
        <w:t>Приватный налог уплачивается до подписания до</w:t>
      </w:r>
      <w:r w:rsidR="00F1304C" w:rsidRPr="00300FF7">
        <w:rPr>
          <w:sz w:val="28"/>
          <w:szCs w:val="28"/>
        </w:rPr>
        <w:t>говора купли-продажи и вносится</w:t>
      </w:r>
      <w:r w:rsidRPr="00300FF7">
        <w:rPr>
          <w:sz w:val="28"/>
          <w:szCs w:val="28"/>
        </w:rPr>
        <w:t xml:space="preserve"> в зависимости от принадлежности имущества, в государственный бюджет или в бюджет административно-территориальной единицы. </w:t>
      </w:r>
    </w:p>
    <w:p w:rsidR="000E78BE" w:rsidRPr="00300FF7" w:rsidRDefault="000E78BE" w:rsidP="00BC1E85">
      <w:pPr>
        <w:ind w:firstLine="709"/>
        <w:jc w:val="both"/>
        <w:rPr>
          <w:sz w:val="28"/>
          <w:szCs w:val="28"/>
        </w:rPr>
      </w:pPr>
      <w:r w:rsidRPr="00300FF7">
        <w:rPr>
          <w:sz w:val="28"/>
          <w:szCs w:val="28"/>
        </w:rPr>
        <w:lastRenderedPageBreak/>
        <w:t xml:space="preserve">Не уплачивается приватный налог в случае безвозмездного получения в частную собственность имущества, находящегося в публичной собственности, </w:t>
      </w:r>
      <w:r w:rsidR="00F1304C" w:rsidRPr="00300FF7">
        <w:rPr>
          <w:sz w:val="28"/>
          <w:szCs w:val="28"/>
        </w:rPr>
        <w:t>физическими лицами-</w:t>
      </w:r>
      <w:r w:rsidRPr="00300FF7">
        <w:rPr>
          <w:sz w:val="28"/>
          <w:szCs w:val="28"/>
        </w:rPr>
        <w:t xml:space="preserve">резидентами, не занимающимися предпринимательской деятельностью. </w:t>
      </w:r>
    </w:p>
    <w:p w:rsidR="000E78BE" w:rsidRPr="00300FF7" w:rsidRDefault="000E78BE" w:rsidP="00BC1E85">
      <w:pPr>
        <w:ind w:firstLine="709"/>
        <w:jc w:val="both"/>
        <w:rPr>
          <w:sz w:val="28"/>
          <w:szCs w:val="28"/>
        </w:rPr>
      </w:pPr>
      <w:r w:rsidRPr="00300FF7">
        <w:rPr>
          <w:sz w:val="28"/>
          <w:szCs w:val="28"/>
        </w:rPr>
        <w:t xml:space="preserve">В случае расторжения с последствиями на будущее или обратной силой договора купли-продажи, вызванного неисполнением или ненадлежащим исполнением покупателем своих обязательств, суммы уплаченного приватного налога не возвращаются. </w:t>
      </w:r>
    </w:p>
    <w:p w:rsidR="000E78BE" w:rsidRPr="00300FF7" w:rsidRDefault="000E78BE" w:rsidP="00BC1E85">
      <w:pPr>
        <w:ind w:firstLine="709"/>
        <w:jc w:val="both"/>
        <w:rPr>
          <w:sz w:val="28"/>
          <w:szCs w:val="28"/>
        </w:rPr>
      </w:pPr>
      <w:r w:rsidRPr="00300FF7">
        <w:rPr>
          <w:i/>
          <w:sz w:val="28"/>
          <w:szCs w:val="28"/>
        </w:rPr>
        <w:t>Дорожными сборами</w:t>
      </w:r>
      <w:r w:rsidRPr="00300FF7">
        <w:rPr>
          <w:sz w:val="28"/>
          <w:szCs w:val="28"/>
        </w:rPr>
        <w:t xml:space="preserve"> являются сборы, взыскиваемые за пользование автомобильными дорогами и/или охранной зоной автомобильных дорог за чертой населенного пункта. </w:t>
      </w:r>
    </w:p>
    <w:p w:rsidR="000E78BE" w:rsidRPr="00300FF7" w:rsidRDefault="000E78BE" w:rsidP="00BC1E85">
      <w:pPr>
        <w:keepNext/>
        <w:ind w:firstLine="709"/>
        <w:jc w:val="both"/>
        <w:rPr>
          <w:sz w:val="28"/>
          <w:szCs w:val="28"/>
        </w:rPr>
      </w:pPr>
      <w:r w:rsidRPr="00300FF7">
        <w:rPr>
          <w:sz w:val="28"/>
          <w:szCs w:val="28"/>
        </w:rPr>
        <w:t>Система дорожных сборов включает</w:t>
      </w:r>
      <w:r w:rsidR="00647489" w:rsidRPr="00300FF7">
        <w:rPr>
          <w:sz w:val="28"/>
          <w:szCs w:val="28"/>
        </w:rPr>
        <w:t xml:space="preserve"> сбор</w:t>
      </w:r>
      <w:r w:rsidR="00F1304C" w:rsidRPr="00300FF7">
        <w:rPr>
          <w:sz w:val="28"/>
          <w:szCs w:val="28"/>
        </w:rPr>
        <w:t>ы</w:t>
      </w:r>
      <w:r w:rsidRPr="00300FF7">
        <w:rPr>
          <w:sz w:val="28"/>
          <w:szCs w:val="28"/>
        </w:rPr>
        <w:t>:</w:t>
      </w:r>
    </w:p>
    <w:p w:rsidR="000E78BE" w:rsidRPr="00300FF7" w:rsidRDefault="00F1304C" w:rsidP="00BC1E85">
      <w:pPr>
        <w:ind w:firstLine="709"/>
        <w:jc w:val="both"/>
        <w:rPr>
          <w:sz w:val="28"/>
          <w:szCs w:val="28"/>
        </w:rPr>
      </w:pPr>
      <w:r w:rsidRPr="00300FF7">
        <w:rPr>
          <w:sz w:val="28"/>
          <w:szCs w:val="28"/>
        </w:rPr>
        <w:t xml:space="preserve">за </w:t>
      </w:r>
      <w:r w:rsidR="000E78BE" w:rsidRPr="00300FF7">
        <w:rPr>
          <w:sz w:val="28"/>
          <w:szCs w:val="28"/>
        </w:rPr>
        <w:t xml:space="preserve">пользование автомобильными дорогами автомобилями, зарегистрированными в Республике Молдова; </w:t>
      </w:r>
    </w:p>
    <w:p w:rsidR="000E78BE" w:rsidRPr="00300FF7" w:rsidRDefault="000E78BE" w:rsidP="00BC1E85">
      <w:pPr>
        <w:ind w:firstLine="709"/>
        <w:jc w:val="both"/>
        <w:rPr>
          <w:sz w:val="28"/>
          <w:szCs w:val="28"/>
        </w:rPr>
      </w:pPr>
      <w:r w:rsidRPr="00300FF7">
        <w:rPr>
          <w:sz w:val="28"/>
          <w:szCs w:val="28"/>
        </w:rPr>
        <w:t>пользование автомобильными дорогами Республики Молдова автомобилями, не зарегистрированными в Республике Молдова</w:t>
      </w:r>
      <w:r w:rsidR="0037121C" w:rsidRPr="00300FF7">
        <w:rPr>
          <w:sz w:val="28"/>
          <w:szCs w:val="28"/>
        </w:rPr>
        <w:t>,</w:t>
      </w:r>
      <w:r w:rsidR="0037121C" w:rsidRPr="00300FF7">
        <w:t xml:space="preserve"> </w:t>
      </w:r>
      <w:r w:rsidR="0037121C" w:rsidRPr="00300FF7">
        <w:rPr>
          <w:sz w:val="28"/>
          <w:szCs w:val="28"/>
        </w:rPr>
        <w:t xml:space="preserve">за исключением легковых </w:t>
      </w:r>
      <w:r w:rsidR="00263EBB" w:rsidRPr="00300FF7">
        <w:rPr>
          <w:sz w:val="28"/>
          <w:szCs w:val="28"/>
        </w:rPr>
        <w:t>автомобилей</w:t>
      </w:r>
      <w:r w:rsidR="0037121C" w:rsidRPr="00300FF7">
        <w:rPr>
          <w:sz w:val="28"/>
          <w:szCs w:val="28"/>
        </w:rPr>
        <w:t xml:space="preserve"> и прочи</w:t>
      </w:r>
      <w:r w:rsidR="00263EBB" w:rsidRPr="00300FF7">
        <w:rPr>
          <w:sz w:val="28"/>
          <w:szCs w:val="28"/>
        </w:rPr>
        <w:t>х моторных транспортных средства предназначенных</w:t>
      </w:r>
      <w:r w:rsidR="0037121C" w:rsidRPr="00300FF7">
        <w:rPr>
          <w:sz w:val="28"/>
          <w:szCs w:val="28"/>
        </w:rPr>
        <w:t xml:space="preserve"> главным образом для пе</w:t>
      </w:r>
      <w:r w:rsidR="00263EBB" w:rsidRPr="00300FF7">
        <w:rPr>
          <w:sz w:val="28"/>
          <w:szCs w:val="28"/>
        </w:rPr>
        <w:t>ревозки людей и прицепы к ним;</w:t>
      </w:r>
    </w:p>
    <w:p w:rsidR="000E78BE" w:rsidRPr="00300FF7" w:rsidRDefault="000E78BE" w:rsidP="00BC1E85">
      <w:pPr>
        <w:ind w:firstLine="709"/>
        <w:jc w:val="both"/>
        <w:rPr>
          <w:sz w:val="28"/>
          <w:szCs w:val="28"/>
        </w:rPr>
      </w:pPr>
      <w:r w:rsidRPr="00300FF7">
        <w:rPr>
          <w:sz w:val="28"/>
          <w:szCs w:val="28"/>
        </w:rPr>
        <w:t xml:space="preserve">пользование автомобильными дорогами автомобилями с превышением допустимых общей массы, весовых нагрузок на ось или габаритов; </w:t>
      </w:r>
    </w:p>
    <w:p w:rsidR="000E78BE" w:rsidRPr="00300FF7" w:rsidRDefault="000E78BE" w:rsidP="00BC1E85">
      <w:pPr>
        <w:ind w:firstLine="709"/>
        <w:jc w:val="both"/>
        <w:rPr>
          <w:sz w:val="28"/>
          <w:szCs w:val="28"/>
        </w:rPr>
      </w:pPr>
      <w:r w:rsidRPr="00300FF7">
        <w:rPr>
          <w:sz w:val="28"/>
          <w:szCs w:val="28"/>
        </w:rPr>
        <w:t xml:space="preserve">пользование охранной зоной автомобильных дорог за чертой населенного пункта для ведения строительно-монтажных работ; </w:t>
      </w:r>
    </w:p>
    <w:p w:rsidR="000E78BE" w:rsidRPr="00300FF7" w:rsidRDefault="000E78BE" w:rsidP="00BC1E85">
      <w:pPr>
        <w:ind w:firstLine="709"/>
        <w:jc w:val="both"/>
        <w:rPr>
          <w:sz w:val="28"/>
          <w:szCs w:val="28"/>
        </w:rPr>
      </w:pPr>
      <w:r w:rsidRPr="00300FF7">
        <w:rPr>
          <w:sz w:val="28"/>
          <w:szCs w:val="28"/>
        </w:rPr>
        <w:t xml:space="preserve">пользование охранной зоной автомобильных дорог за чертой населенного пункта для размещения наружной рекламы; </w:t>
      </w:r>
    </w:p>
    <w:p w:rsidR="000E78BE" w:rsidRPr="00300FF7" w:rsidRDefault="000E78BE" w:rsidP="00BC1E85">
      <w:pPr>
        <w:ind w:firstLine="709"/>
        <w:jc w:val="both"/>
        <w:rPr>
          <w:sz w:val="28"/>
          <w:szCs w:val="28"/>
        </w:rPr>
      </w:pPr>
      <w:r w:rsidRPr="00300FF7">
        <w:rPr>
          <w:sz w:val="28"/>
          <w:szCs w:val="28"/>
        </w:rPr>
        <w:t>пользование охранной зоной автомобильных дорог за чертой населенного пункта для размещения объектов дорожного сервиса;</w:t>
      </w:r>
    </w:p>
    <w:p w:rsidR="000E78BE" w:rsidRPr="00300FF7" w:rsidRDefault="000E78BE" w:rsidP="00BC1E85">
      <w:pPr>
        <w:ind w:firstLine="709"/>
        <w:jc w:val="both"/>
        <w:rPr>
          <w:sz w:val="28"/>
          <w:szCs w:val="28"/>
        </w:rPr>
      </w:pPr>
      <w:r w:rsidRPr="00300FF7">
        <w:rPr>
          <w:sz w:val="28"/>
          <w:szCs w:val="28"/>
        </w:rPr>
        <w:t>выдачу разрешений на осуществление междунаро</w:t>
      </w:r>
      <w:r w:rsidR="00FB062D" w:rsidRPr="00300FF7">
        <w:rPr>
          <w:sz w:val="28"/>
          <w:szCs w:val="28"/>
        </w:rPr>
        <w:t>дных автотранспортных перевозок.</w:t>
      </w:r>
    </w:p>
    <w:p w:rsidR="000E78BE" w:rsidRPr="00300FF7" w:rsidRDefault="000E78BE" w:rsidP="00BC1E85">
      <w:pPr>
        <w:ind w:firstLine="709"/>
        <w:jc w:val="both"/>
        <w:rPr>
          <w:sz w:val="28"/>
          <w:szCs w:val="28"/>
        </w:rPr>
      </w:pPr>
      <w:r w:rsidRPr="00300FF7">
        <w:rPr>
          <w:sz w:val="28"/>
          <w:szCs w:val="28"/>
        </w:rPr>
        <w:t xml:space="preserve">Юридические лица, имеющие объекты налогообложения по </w:t>
      </w:r>
      <w:r w:rsidR="00F1304C" w:rsidRPr="00300FF7">
        <w:rPr>
          <w:sz w:val="28"/>
          <w:szCs w:val="28"/>
        </w:rPr>
        <w:t>указ</w:t>
      </w:r>
      <w:r w:rsidRPr="00300FF7">
        <w:rPr>
          <w:sz w:val="28"/>
          <w:szCs w:val="28"/>
        </w:rPr>
        <w:t xml:space="preserve">анным сборам, становятся субъектами налогообложения, уплачивают соответствующие </w:t>
      </w:r>
      <w:r w:rsidR="00F1304C" w:rsidRPr="00300FF7">
        <w:rPr>
          <w:sz w:val="28"/>
          <w:szCs w:val="28"/>
        </w:rPr>
        <w:t>сборы и представляют по ним отче</w:t>
      </w:r>
      <w:r w:rsidRPr="00300FF7">
        <w:rPr>
          <w:sz w:val="28"/>
          <w:szCs w:val="28"/>
        </w:rPr>
        <w:t xml:space="preserve">ты в соответствии с положениями Налогового кодекса </w:t>
      </w:r>
      <w:r w:rsidR="00F1304C" w:rsidRPr="00300FF7">
        <w:rPr>
          <w:sz w:val="28"/>
          <w:szCs w:val="28"/>
        </w:rPr>
        <w:t>Республики Молдова</w:t>
      </w:r>
      <w:r w:rsidRPr="00300FF7">
        <w:rPr>
          <w:sz w:val="28"/>
          <w:szCs w:val="28"/>
        </w:rPr>
        <w:t>.</w:t>
      </w:r>
    </w:p>
    <w:p w:rsidR="000E78BE" w:rsidRPr="00300FF7" w:rsidRDefault="00EF78CD" w:rsidP="00BC1E85">
      <w:pPr>
        <w:ind w:firstLine="709"/>
        <w:jc w:val="both"/>
        <w:rPr>
          <w:sz w:val="28"/>
          <w:szCs w:val="28"/>
        </w:rPr>
      </w:pPr>
      <w:r w:rsidRPr="00300FF7">
        <w:rPr>
          <w:sz w:val="28"/>
          <w:szCs w:val="28"/>
        </w:rPr>
        <w:t>В Республике Молдова</w:t>
      </w:r>
      <w:r w:rsidR="000E78BE" w:rsidRPr="00300FF7">
        <w:rPr>
          <w:sz w:val="28"/>
          <w:szCs w:val="28"/>
        </w:rPr>
        <w:t xml:space="preserve"> наряду с общегосу</w:t>
      </w:r>
      <w:r w:rsidRPr="00300FF7">
        <w:rPr>
          <w:sz w:val="28"/>
          <w:szCs w:val="28"/>
        </w:rPr>
        <w:t>дарственными налогами и сборами</w:t>
      </w:r>
      <w:r w:rsidR="000E78BE" w:rsidRPr="00300FF7">
        <w:rPr>
          <w:sz w:val="28"/>
          <w:szCs w:val="28"/>
        </w:rPr>
        <w:t xml:space="preserve"> взимаются и местные налоги и сборы.</w:t>
      </w:r>
    </w:p>
    <w:p w:rsidR="000E78BE" w:rsidRPr="00300FF7" w:rsidRDefault="000E78BE" w:rsidP="00BC1E85">
      <w:pPr>
        <w:ind w:firstLine="709"/>
        <w:jc w:val="both"/>
        <w:rPr>
          <w:sz w:val="28"/>
          <w:szCs w:val="28"/>
        </w:rPr>
      </w:pPr>
      <w:r w:rsidRPr="00300FF7">
        <w:rPr>
          <w:sz w:val="28"/>
          <w:szCs w:val="28"/>
        </w:rPr>
        <w:t>Виды местных налогов и сборов установлены Налоговым кодексом. Как местные налоги, так и местные сборы являются обязательными платежами в бюджеты административно-территориальных единиц, разница лишь в том, что местные сборы могут устанавливаться все и лишь некоторые из предусмотренных Налоговым кодексом – в</w:t>
      </w:r>
      <w:r w:rsidR="005D5B24" w:rsidRPr="00300FF7">
        <w:rPr>
          <w:sz w:val="28"/>
          <w:szCs w:val="28"/>
        </w:rPr>
        <w:t xml:space="preserve"> </w:t>
      </w:r>
      <w:r w:rsidRPr="00300FF7">
        <w:rPr>
          <w:sz w:val="28"/>
          <w:szCs w:val="28"/>
        </w:rPr>
        <w:t>зависимости от возможностей и нужд административно-территориальной единицы.</w:t>
      </w:r>
    </w:p>
    <w:p w:rsidR="000E78BE" w:rsidRPr="00300FF7" w:rsidRDefault="000E78BE" w:rsidP="00BC1E85">
      <w:pPr>
        <w:ind w:firstLine="709"/>
        <w:jc w:val="both"/>
        <w:rPr>
          <w:sz w:val="28"/>
          <w:szCs w:val="28"/>
        </w:rPr>
      </w:pPr>
      <w:r w:rsidRPr="00300FF7">
        <w:rPr>
          <w:sz w:val="28"/>
          <w:szCs w:val="28"/>
        </w:rPr>
        <w:lastRenderedPageBreak/>
        <w:t>В соответствии с Налоговым кодексом суще</w:t>
      </w:r>
      <w:r w:rsidR="00AE6CB9">
        <w:rPr>
          <w:sz w:val="28"/>
          <w:szCs w:val="28"/>
        </w:rPr>
        <w:t xml:space="preserve">ствуют два вида местных налогов – </w:t>
      </w:r>
      <w:r w:rsidRPr="00300FF7">
        <w:rPr>
          <w:i/>
          <w:sz w:val="28"/>
          <w:szCs w:val="28"/>
        </w:rPr>
        <w:t>налог</w:t>
      </w:r>
      <w:r w:rsidR="00E34E4F">
        <w:rPr>
          <w:i/>
          <w:sz w:val="28"/>
          <w:szCs w:val="28"/>
        </w:rPr>
        <w:t xml:space="preserve"> </w:t>
      </w:r>
      <w:r w:rsidRPr="00300FF7">
        <w:rPr>
          <w:i/>
          <w:sz w:val="28"/>
          <w:szCs w:val="28"/>
        </w:rPr>
        <w:t>на недвижимое имущество и земельный налог,</w:t>
      </w:r>
      <w:r w:rsidRPr="00300FF7">
        <w:rPr>
          <w:sz w:val="28"/>
          <w:szCs w:val="28"/>
        </w:rPr>
        <w:t xml:space="preserve"> 16 видов местных сборов и 7 видов сборов за природные ресурсы. </w:t>
      </w:r>
    </w:p>
    <w:p w:rsidR="000E78BE" w:rsidRPr="00300FF7" w:rsidRDefault="000E78BE" w:rsidP="00BC1E85">
      <w:pPr>
        <w:ind w:firstLine="709"/>
        <w:jc w:val="both"/>
        <w:rPr>
          <w:sz w:val="28"/>
          <w:szCs w:val="28"/>
        </w:rPr>
      </w:pPr>
      <w:r w:rsidRPr="00300FF7">
        <w:rPr>
          <w:sz w:val="28"/>
          <w:szCs w:val="28"/>
        </w:rPr>
        <w:t>Под местными налогами</w:t>
      </w:r>
      <w:r w:rsidR="000D1546" w:rsidRPr="00300FF7">
        <w:rPr>
          <w:sz w:val="28"/>
          <w:szCs w:val="28"/>
        </w:rPr>
        <w:t>,</w:t>
      </w:r>
      <w:r w:rsidRPr="00300FF7">
        <w:rPr>
          <w:sz w:val="28"/>
          <w:szCs w:val="28"/>
        </w:rPr>
        <w:t xml:space="preserve"> регламентируемыми разделом VI Налогового кодекса и Законом </w:t>
      </w:r>
      <w:r w:rsidR="00EF78CD" w:rsidRPr="00300FF7">
        <w:rPr>
          <w:sz w:val="28"/>
          <w:szCs w:val="28"/>
        </w:rPr>
        <w:t>«О</w:t>
      </w:r>
      <w:r w:rsidR="000D1546" w:rsidRPr="00300FF7">
        <w:rPr>
          <w:sz w:val="28"/>
          <w:szCs w:val="28"/>
        </w:rPr>
        <w:t xml:space="preserve"> введении в действие раздела</w:t>
      </w:r>
      <w:r w:rsidRPr="00300FF7">
        <w:rPr>
          <w:sz w:val="28"/>
          <w:szCs w:val="28"/>
        </w:rPr>
        <w:t xml:space="preserve"> VI Налогового кодекса</w:t>
      </w:r>
      <w:r w:rsidR="000D1546" w:rsidRPr="00300FF7">
        <w:rPr>
          <w:sz w:val="28"/>
          <w:szCs w:val="28"/>
        </w:rPr>
        <w:t>»</w:t>
      </w:r>
      <w:r w:rsidRPr="00300FF7">
        <w:rPr>
          <w:sz w:val="28"/>
          <w:szCs w:val="28"/>
        </w:rPr>
        <w:t>, подразумеваются налог на недвижимое имущество и земельный налог, предста</w:t>
      </w:r>
      <w:r w:rsidR="0034448D" w:rsidRPr="00300FF7">
        <w:rPr>
          <w:sz w:val="28"/>
          <w:szCs w:val="28"/>
        </w:rPr>
        <w:t>вляющие собой обязательные плате</w:t>
      </w:r>
      <w:r w:rsidRPr="00300FF7">
        <w:rPr>
          <w:sz w:val="28"/>
          <w:szCs w:val="28"/>
        </w:rPr>
        <w:t>жи в бюджет административно-территориальных единиц по месту расположения объектов налогообложения.</w:t>
      </w:r>
    </w:p>
    <w:p w:rsidR="000E78BE" w:rsidRPr="00300FF7" w:rsidRDefault="000D1546" w:rsidP="00BC1E85">
      <w:pPr>
        <w:ind w:firstLine="709"/>
        <w:jc w:val="both"/>
        <w:rPr>
          <w:sz w:val="28"/>
          <w:szCs w:val="28"/>
        </w:rPr>
      </w:pPr>
      <w:r w:rsidRPr="00300FF7">
        <w:rPr>
          <w:sz w:val="28"/>
          <w:szCs w:val="28"/>
        </w:rPr>
        <w:t>Под недвижимым имуществом для целей налогообложения</w:t>
      </w:r>
      <w:r w:rsidR="000E78BE" w:rsidRPr="00300FF7">
        <w:rPr>
          <w:sz w:val="28"/>
          <w:szCs w:val="28"/>
        </w:rPr>
        <w:t xml:space="preserve"> следует понимать земельные участки, здания, сооружения, квартиры и другие изолированные помещения, перемещение которых невозможно без прямого ущерба их назначению.</w:t>
      </w:r>
    </w:p>
    <w:p w:rsidR="000E78BE" w:rsidRPr="00300FF7" w:rsidRDefault="000E78BE" w:rsidP="00BC1E85">
      <w:pPr>
        <w:ind w:firstLine="709"/>
        <w:jc w:val="both"/>
        <w:rPr>
          <w:sz w:val="28"/>
          <w:szCs w:val="28"/>
        </w:rPr>
      </w:pPr>
      <w:r w:rsidRPr="00300FF7">
        <w:rPr>
          <w:sz w:val="28"/>
          <w:szCs w:val="28"/>
        </w:rPr>
        <w:t>Юридические лица</w:t>
      </w:r>
      <w:r w:rsidR="00B066B0" w:rsidRPr="00300FF7">
        <w:rPr>
          <w:sz w:val="28"/>
          <w:szCs w:val="28"/>
        </w:rPr>
        <w:t>-</w:t>
      </w:r>
      <w:r w:rsidRPr="00300FF7">
        <w:rPr>
          <w:sz w:val="28"/>
          <w:szCs w:val="28"/>
        </w:rPr>
        <w:t xml:space="preserve">резиденты и нерезиденты </w:t>
      </w:r>
      <w:r w:rsidR="007C69FA" w:rsidRPr="00300FF7">
        <w:rPr>
          <w:sz w:val="28"/>
          <w:szCs w:val="28"/>
        </w:rPr>
        <w:t>Республики Молдова</w:t>
      </w:r>
      <w:r w:rsidRPr="00300FF7">
        <w:rPr>
          <w:sz w:val="28"/>
          <w:szCs w:val="28"/>
        </w:rPr>
        <w:t>, являющиеся собственниками недвиж</w:t>
      </w:r>
      <w:r w:rsidR="007C69FA" w:rsidRPr="00300FF7">
        <w:rPr>
          <w:sz w:val="28"/>
          <w:szCs w:val="28"/>
        </w:rPr>
        <w:t>имого имущества на ее территории</w:t>
      </w:r>
      <w:r w:rsidRPr="00300FF7">
        <w:rPr>
          <w:sz w:val="28"/>
          <w:szCs w:val="28"/>
        </w:rPr>
        <w:t xml:space="preserve"> и/или обладателями имущественных прав (прав владения, хозяйственного ведения и/или пользования) на недвижимое имущество на территории</w:t>
      </w:r>
      <w:r w:rsidR="007C69FA" w:rsidRPr="00300FF7">
        <w:rPr>
          <w:sz w:val="28"/>
          <w:szCs w:val="28"/>
        </w:rPr>
        <w:t xml:space="preserve"> Республики Молдова</w:t>
      </w:r>
      <w:r w:rsidRPr="00300FF7">
        <w:rPr>
          <w:sz w:val="28"/>
          <w:szCs w:val="28"/>
        </w:rPr>
        <w:t>, находящееся в публичной собственности, а также арендаторами, арендующими сельскохозяйственную недвижимость, становятся субъектами налогообложения по налогу на недвижимое имущество и/или земельному налогу.</w:t>
      </w:r>
    </w:p>
    <w:p w:rsidR="000E78BE" w:rsidRPr="00300FF7" w:rsidRDefault="000D1546" w:rsidP="00BC1E85">
      <w:pPr>
        <w:ind w:firstLine="709"/>
        <w:jc w:val="both"/>
        <w:rPr>
          <w:sz w:val="28"/>
          <w:szCs w:val="28"/>
        </w:rPr>
      </w:pPr>
      <w:r w:rsidRPr="00300FF7">
        <w:rPr>
          <w:sz w:val="28"/>
          <w:szCs w:val="28"/>
        </w:rPr>
        <w:t>В настоящее</w:t>
      </w:r>
      <w:r w:rsidR="000E78BE" w:rsidRPr="00300FF7">
        <w:rPr>
          <w:sz w:val="28"/>
          <w:szCs w:val="28"/>
        </w:rPr>
        <w:t xml:space="preserve"> </w:t>
      </w:r>
      <w:r w:rsidRPr="00300FF7">
        <w:rPr>
          <w:sz w:val="28"/>
          <w:szCs w:val="28"/>
        </w:rPr>
        <w:t>время</w:t>
      </w:r>
      <w:r w:rsidR="000E78BE" w:rsidRPr="00300FF7">
        <w:rPr>
          <w:sz w:val="28"/>
          <w:szCs w:val="28"/>
        </w:rPr>
        <w:t xml:space="preserve"> в Республике Молдова ид</w:t>
      </w:r>
      <w:r w:rsidRPr="00300FF7">
        <w:rPr>
          <w:sz w:val="28"/>
          <w:szCs w:val="28"/>
        </w:rPr>
        <w:t>е</w:t>
      </w:r>
      <w:r w:rsidR="000E78BE" w:rsidRPr="00300FF7">
        <w:rPr>
          <w:sz w:val="28"/>
          <w:szCs w:val="28"/>
        </w:rPr>
        <w:t>т поэтапный</w:t>
      </w:r>
      <w:r w:rsidR="00046AF0" w:rsidRPr="00300FF7">
        <w:rPr>
          <w:sz w:val="28"/>
          <w:szCs w:val="28"/>
        </w:rPr>
        <w:t xml:space="preserve"> процесс определения оцененной </w:t>
      </w:r>
      <w:r w:rsidR="000E78BE" w:rsidRPr="00300FF7">
        <w:rPr>
          <w:sz w:val="28"/>
          <w:szCs w:val="28"/>
        </w:rPr>
        <w:t xml:space="preserve">стоимости </w:t>
      </w:r>
      <w:r w:rsidR="00C5004B" w:rsidRPr="00300FF7">
        <w:rPr>
          <w:sz w:val="28"/>
          <w:szCs w:val="28"/>
        </w:rPr>
        <w:t>недвижимого имущества (земельные участки, здания, сооружения</w:t>
      </w:r>
      <w:r w:rsidR="000E78BE" w:rsidRPr="00300FF7">
        <w:rPr>
          <w:sz w:val="28"/>
          <w:szCs w:val="28"/>
        </w:rPr>
        <w:t>, квартир</w:t>
      </w:r>
      <w:r w:rsidR="00C5004B" w:rsidRPr="00300FF7">
        <w:rPr>
          <w:sz w:val="28"/>
          <w:szCs w:val="28"/>
        </w:rPr>
        <w:t>ы, индивидуальные жилые дома и другие изолированные помещения</w:t>
      </w:r>
      <w:r w:rsidR="000E78BE" w:rsidRPr="00300FF7">
        <w:rPr>
          <w:sz w:val="28"/>
          <w:szCs w:val="28"/>
        </w:rPr>
        <w:t>, перемещение которых невозможно без прямого ущерба их назначению) для целей налогообложения.</w:t>
      </w:r>
    </w:p>
    <w:p w:rsidR="000E78BE" w:rsidRPr="00300FF7" w:rsidRDefault="000E78BE" w:rsidP="00BC1E85">
      <w:pPr>
        <w:ind w:firstLine="709"/>
        <w:jc w:val="both"/>
        <w:rPr>
          <w:sz w:val="28"/>
          <w:szCs w:val="28"/>
        </w:rPr>
      </w:pPr>
      <w:r w:rsidRPr="00300FF7">
        <w:rPr>
          <w:sz w:val="28"/>
          <w:szCs w:val="28"/>
        </w:rPr>
        <w:t>По объектам недвижимого имущества, перешедшим в категорию объектов, налогообложение которых осуществляется исх</w:t>
      </w:r>
      <w:r w:rsidR="00C5004B" w:rsidRPr="00300FF7">
        <w:rPr>
          <w:sz w:val="28"/>
          <w:szCs w:val="28"/>
        </w:rPr>
        <w:t>одя из оце</w:t>
      </w:r>
      <w:r w:rsidR="00B40D4D" w:rsidRPr="00300FF7">
        <w:rPr>
          <w:sz w:val="28"/>
          <w:szCs w:val="28"/>
        </w:rPr>
        <w:t>ненной стоимости (цена, определе</w:t>
      </w:r>
      <w:r w:rsidR="00C5004B" w:rsidRPr="00300FF7">
        <w:rPr>
          <w:sz w:val="28"/>
          <w:szCs w:val="28"/>
        </w:rPr>
        <w:t>нная</w:t>
      </w:r>
      <w:r w:rsidRPr="00300FF7">
        <w:rPr>
          <w:sz w:val="28"/>
          <w:szCs w:val="28"/>
        </w:rPr>
        <w:t xml:space="preserve"> территориальными кадастровыми органами) и для которых эта стоимость определена</w:t>
      </w:r>
      <w:r w:rsidR="00C5004B" w:rsidRPr="00300FF7">
        <w:rPr>
          <w:sz w:val="28"/>
          <w:szCs w:val="28"/>
        </w:rPr>
        <w:t>, налог на недвижимое имущество</w:t>
      </w:r>
      <w:r w:rsidRPr="00300FF7">
        <w:rPr>
          <w:sz w:val="28"/>
          <w:szCs w:val="28"/>
        </w:rPr>
        <w:t xml:space="preserve"> в за</w:t>
      </w:r>
      <w:r w:rsidR="00C5004B" w:rsidRPr="00300FF7">
        <w:rPr>
          <w:sz w:val="28"/>
          <w:szCs w:val="28"/>
        </w:rPr>
        <w:t>висимости от категории объектов</w:t>
      </w:r>
      <w:r w:rsidRPr="00300FF7">
        <w:rPr>
          <w:sz w:val="28"/>
          <w:szCs w:val="28"/>
        </w:rPr>
        <w:t xml:space="preserve"> исчисляется исходя из конкретной ставки, устанавливаемой местными органами публичного управления по месту расположения объекта и его оцененной стоимости.</w:t>
      </w:r>
    </w:p>
    <w:p w:rsidR="002A08BD" w:rsidRPr="00300FF7" w:rsidRDefault="000E78BE" w:rsidP="00BC1E85">
      <w:pPr>
        <w:ind w:firstLine="709"/>
        <w:jc w:val="both"/>
        <w:rPr>
          <w:sz w:val="28"/>
          <w:szCs w:val="28"/>
        </w:rPr>
      </w:pPr>
      <w:r w:rsidRPr="00300FF7">
        <w:rPr>
          <w:sz w:val="28"/>
          <w:szCs w:val="28"/>
        </w:rPr>
        <w:t>По объектам недвижимого имущества, не оцененн</w:t>
      </w:r>
      <w:r w:rsidR="00C5004B" w:rsidRPr="00300FF7">
        <w:rPr>
          <w:sz w:val="28"/>
          <w:szCs w:val="28"/>
        </w:rPr>
        <w:t>ым кадастровыми органами или еще</w:t>
      </w:r>
      <w:r w:rsidRPr="00300FF7">
        <w:rPr>
          <w:sz w:val="28"/>
          <w:szCs w:val="28"/>
        </w:rPr>
        <w:t xml:space="preserve"> не перешедшим в категории объектов, налогообложение которых осуществляется исходя из оцененной стоимости: по земельным участкам исчисляется земельный налог исходя из площади участка и конкретной ставки, устанавливаемой местными органами публичного управления по месту их расположения; по объектам (зданиям, сооружениям, квартирам, индивидуальным жилым домам или другим изолированным помещениям, перемещение которых невозможно без прямого ущерба их назначению) исчисляется налог на недвижимое имущество исходя из балансовой стоимости и конкретной ставки, устанавливаемой также местными органами публичного управления по месту их расположения.</w:t>
      </w:r>
    </w:p>
    <w:p w:rsidR="00663EBA" w:rsidRPr="00300FF7" w:rsidRDefault="00663EBA" w:rsidP="00BC1E85">
      <w:pPr>
        <w:pStyle w:val="2"/>
      </w:pPr>
      <w:bookmarkStart w:id="46" w:name="_Toc447815668"/>
      <w:r w:rsidRPr="00300FF7">
        <w:lastRenderedPageBreak/>
        <w:t>Права инвестора и инвестиционная деятельность</w:t>
      </w:r>
      <w:bookmarkEnd w:id="46"/>
    </w:p>
    <w:p w:rsidR="00696A04" w:rsidRPr="00300FF7" w:rsidRDefault="00696A04" w:rsidP="00BC1E85">
      <w:pPr>
        <w:ind w:firstLine="709"/>
        <w:jc w:val="both"/>
        <w:rPr>
          <w:sz w:val="28"/>
          <w:szCs w:val="28"/>
        </w:rPr>
      </w:pPr>
      <w:r w:rsidRPr="00300FF7">
        <w:rPr>
          <w:sz w:val="28"/>
          <w:szCs w:val="28"/>
        </w:rPr>
        <w:t xml:space="preserve">В соответствии </w:t>
      </w:r>
      <w:r w:rsidR="00D132A2" w:rsidRPr="00300FF7">
        <w:rPr>
          <w:sz w:val="28"/>
          <w:szCs w:val="28"/>
        </w:rPr>
        <w:t xml:space="preserve">с </w:t>
      </w:r>
      <w:r w:rsidRPr="00300FF7">
        <w:rPr>
          <w:sz w:val="28"/>
          <w:szCs w:val="28"/>
        </w:rPr>
        <w:t xml:space="preserve">Законом </w:t>
      </w:r>
      <w:r w:rsidR="00D132A2" w:rsidRPr="00300FF7">
        <w:rPr>
          <w:sz w:val="28"/>
          <w:szCs w:val="28"/>
        </w:rPr>
        <w:t>Республики Молдова от 18 марта 2004 года</w:t>
      </w:r>
      <w:r w:rsidR="004C4147" w:rsidRPr="00300FF7">
        <w:rPr>
          <w:sz w:val="28"/>
          <w:szCs w:val="28"/>
        </w:rPr>
        <w:t xml:space="preserve"> </w:t>
      </w:r>
      <w:r w:rsidR="00E34E4F">
        <w:rPr>
          <w:sz w:val="28"/>
          <w:szCs w:val="28"/>
        </w:rPr>
        <w:t>№ </w:t>
      </w:r>
      <w:r w:rsidR="00D132A2" w:rsidRPr="00300FF7">
        <w:rPr>
          <w:sz w:val="28"/>
          <w:szCs w:val="28"/>
        </w:rPr>
        <w:t>81</w:t>
      </w:r>
      <w:r w:rsidR="00093CB5" w:rsidRPr="00300FF7">
        <w:rPr>
          <w:sz w:val="28"/>
          <w:szCs w:val="28"/>
        </w:rPr>
        <w:t>-XV</w:t>
      </w:r>
      <w:r w:rsidR="00D132A2" w:rsidRPr="00300FF7">
        <w:rPr>
          <w:sz w:val="28"/>
          <w:szCs w:val="28"/>
        </w:rPr>
        <w:t xml:space="preserve"> «О</w:t>
      </w:r>
      <w:r w:rsidRPr="00300FF7">
        <w:rPr>
          <w:sz w:val="28"/>
          <w:szCs w:val="28"/>
        </w:rPr>
        <w:t>б инвестициях в предпринимательскую деятельность</w:t>
      </w:r>
      <w:r w:rsidR="00D132A2" w:rsidRPr="00300FF7">
        <w:rPr>
          <w:sz w:val="28"/>
          <w:szCs w:val="28"/>
        </w:rPr>
        <w:t>»</w:t>
      </w:r>
      <w:r w:rsidRPr="00300FF7">
        <w:rPr>
          <w:sz w:val="28"/>
          <w:szCs w:val="28"/>
        </w:rPr>
        <w:t xml:space="preserve"> органы публичной власти обязаны соблюдать права инвесторов, предоставленные им законом. Государство также гарантирует, что инвестиции не могут быть экспроприированы или подвергнуты другим подобным мерам, которые прямо или косвенно лишают инвестора права на собственность либо права контроля над инвестици</w:t>
      </w:r>
      <w:r w:rsidR="0053548F" w:rsidRPr="00300FF7">
        <w:rPr>
          <w:sz w:val="28"/>
          <w:szCs w:val="28"/>
        </w:rPr>
        <w:t>ями.</w:t>
      </w:r>
    </w:p>
    <w:p w:rsidR="00044357" w:rsidRPr="00300FF7" w:rsidRDefault="00044357" w:rsidP="00BC1E85">
      <w:pPr>
        <w:ind w:firstLine="709"/>
        <w:jc w:val="both"/>
        <w:rPr>
          <w:sz w:val="28"/>
          <w:szCs w:val="28"/>
        </w:rPr>
      </w:pPr>
      <w:r w:rsidRPr="00300FF7">
        <w:rPr>
          <w:sz w:val="28"/>
          <w:szCs w:val="28"/>
        </w:rPr>
        <w:t>Закон Республики Молдова от 18 марта 2004 года</w:t>
      </w:r>
      <w:r w:rsidR="004C4147" w:rsidRPr="00300FF7">
        <w:rPr>
          <w:sz w:val="28"/>
          <w:szCs w:val="28"/>
        </w:rPr>
        <w:t xml:space="preserve"> </w:t>
      </w:r>
      <w:r w:rsidR="00E34E4F">
        <w:rPr>
          <w:sz w:val="28"/>
          <w:szCs w:val="28"/>
        </w:rPr>
        <w:t>№ </w:t>
      </w:r>
      <w:r w:rsidRPr="00300FF7">
        <w:rPr>
          <w:sz w:val="28"/>
          <w:szCs w:val="28"/>
        </w:rPr>
        <w:t xml:space="preserve">81-XV </w:t>
      </w:r>
      <w:r w:rsidR="009B0EEA" w:rsidRPr="00300FF7">
        <w:rPr>
          <w:sz w:val="28"/>
          <w:szCs w:val="28"/>
        </w:rPr>
        <w:br/>
      </w:r>
      <w:r w:rsidRPr="00300FF7">
        <w:rPr>
          <w:sz w:val="28"/>
          <w:szCs w:val="28"/>
        </w:rPr>
        <w:t>«Об</w:t>
      </w:r>
      <w:r w:rsidR="008A63B7" w:rsidRPr="00300FF7">
        <w:rPr>
          <w:sz w:val="28"/>
          <w:szCs w:val="28"/>
        </w:rPr>
        <w:t xml:space="preserve"> </w:t>
      </w:r>
      <w:r w:rsidRPr="00300FF7">
        <w:rPr>
          <w:sz w:val="28"/>
          <w:szCs w:val="28"/>
        </w:rPr>
        <w:t>инвестициях в предпринимательскую деятельность» устанавливает правовые, социальные и экономические принципы организации и развития инвестиционной деятельности на территории Республики Молдова, определяет права и обязанности инвесторов, обязанности и компетенцию органов публичной власти в области инвестиционной деятельности, гарантии, предоставляемые государством отечественным и иностранным инвесторам, способы разрешения инвестиционных споров, а также регулирования деятельности предприятий с иностранными инвестициями.</w:t>
      </w:r>
      <w:r w:rsidR="00D22A97" w:rsidRPr="00300FF7">
        <w:rPr>
          <w:sz w:val="28"/>
          <w:szCs w:val="28"/>
        </w:rPr>
        <w:t xml:space="preserve"> </w:t>
      </w:r>
    </w:p>
    <w:p w:rsidR="00F66309" w:rsidRPr="00300FF7" w:rsidRDefault="00F66309" w:rsidP="00BC1E85">
      <w:pPr>
        <w:ind w:firstLine="709"/>
        <w:jc w:val="both"/>
        <w:rPr>
          <w:sz w:val="28"/>
          <w:szCs w:val="28"/>
        </w:rPr>
      </w:pPr>
      <w:r w:rsidRPr="00300FF7">
        <w:rPr>
          <w:sz w:val="28"/>
          <w:szCs w:val="28"/>
        </w:rPr>
        <w:t>Иностранные инвесторы имеют право вывозить за пределы Республики Молдова доходы, оставшиеся после выполнения налоговых обязательств, или часть этих доходов в виде продукции, приобретенной на внутреннем рынке Республики Молдова, если это не противоречит законодательству Республики Молдова.</w:t>
      </w:r>
    </w:p>
    <w:p w:rsidR="00F66309" w:rsidRPr="00300FF7" w:rsidRDefault="0050760A" w:rsidP="00BC1E85">
      <w:pPr>
        <w:ind w:firstLine="709"/>
        <w:jc w:val="both"/>
        <w:rPr>
          <w:sz w:val="28"/>
          <w:szCs w:val="28"/>
        </w:rPr>
      </w:pPr>
      <w:r w:rsidRPr="00300FF7">
        <w:rPr>
          <w:sz w:val="28"/>
          <w:szCs w:val="28"/>
        </w:rPr>
        <w:t>В настоящее время Республика Молдова являе</w:t>
      </w:r>
      <w:r w:rsidR="000221B9" w:rsidRPr="00300FF7">
        <w:rPr>
          <w:sz w:val="28"/>
          <w:szCs w:val="28"/>
        </w:rPr>
        <w:t>тся членом ВТО, пользуется</w:t>
      </w:r>
      <w:r w:rsidRPr="00300FF7">
        <w:rPr>
          <w:sz w:val="28"/>
          <w:szCs w:val="28"/>
        </w:rPr>
        <w:t xml:space="preserve"> системой торговых преференци</w:t>
      </w:r>
      <w:r w:rsidR="000221B9" w:rsidRPr="00300FF7">
        <w:rPr>
          <w:sz w:val="28"/>
          <w:szCs w:val="28"/>
        </w:rPr>
        <w:t>й со стороны Европейского союза,</w:t>
      </w:r>
      <w:r w:rsidRPr="00300FF7">
        <w:rPr>
          <w:sz w:val="28"/>
          <w:szCs w:val="28"/>
        </w:rPr>
        <w:t xml:space="preserve"> известной как Автономные </w:t>
      </w:r>
      <w:r w:rsidR="00D00968" w:rsidRPr="00300FF7">
        <w:rPr>
          <w:sz w:val="28"/>
          <w:szCs w:val="28"/>
        </w:rPr>
        <w:t>т</w:t>
      </w:r>
      <w:r w:rsidRPr="00300FF7">
        <w:rPr>
          <w:sz w:val="28"/>
          <w:szCs w:val="28"/>
        </w:rPr>
        <w:t xml:space="preserve">орговые </w:t>
      </w:r>
      <w:r w:rsidR="00D00968" w:rsidRPr="00300FF7">
        <w:rPr>
          <w:sz w:val="28"/>
          <w:szCs w:val="28"/>
        </w:rPr>
        <w:t>п</w:t>
      </w:r>
      <w:r w:rsidRPr="00300FF7">
        <w:rPr>
          <w:sz w:val="28"/>
          <w:szCs w:val="28"/>
        </w:rPr>
        <w:t>референции</w:t>
      </w:r>
      <w:r w:rsidR="00875DE5">
        <w:rPr>
          <w:sz w:val="28"/>
          <w:szCs w:val="28"/>
        </w:rPr>
        <w:t>,</w:t>
      </w:r>
      <w:r w:rsidRPr="00300FF7">
        <w:rPr>
          <w:sz w:val="28"/>
          <w:szCs w:val="28"/>
        </w:rPr>
        <w:t xml:space="preserve"> </w:t>
      </w:r>
      <w:r w:rsidR="00936189" w:rsidRPr="00300FF7">
        <w:rPr>
          <w:sz w:val="28"/>
          <w:szCs w:val="28"/>
        </w:rPr>
        <w:t>до 2016 года</w:t>
      </w:r>
      <w:r w:rsidRPr="00300FF7">
        <w:rPr>
          <w:sz w:val="28"/>
          <w:szCs w:val="28"/>
        </w:rPr>
        <w:t xml:space="preserve"> </w:t>
      </w:r>
      <w:r w:rsidR="003C57F9" w:rsidRPr="00300FF7">
        <w:rPr>
          <w:sz w:val="28"/>
          <w:szCs w:val="28"/>
        </w:rPr>
        <w:t>и в то же</w:t>
      </w:r>
      <w:r w:rsidR="000221B9" w:rsidRPr="00300FF7">
        <w:rPr>
          <w:sz w:val="28"/>
          <w:szCs w:val="28"/>
        </w:rPr>
        <w:t xml:space="preserve"> время</w:t>
      </w:r>
      <w:r w:rsidR="003C57F9" w:rsidRPr="00300FF7">
        <w:rPr>
          <w:sz w:val="28"/>
          <w:szCs w:val="28"/>
        </w:rPr>
        <w:t xml:space="preserve"> является участником Соглашения об Ассоциации и Со</w:t>
      </w:r>
      <w:r w:rsidR="00AE6CB9">
        <w:rPr>
          <w:sz w:val="28"/>
          <w:szCs w:val="28"/>
        </w:rPr>
        <w:t>глашения о создании Зоны углубле</w:t>
      </w:r>
      <w:r w:rsidR="003C57F9" w:rsidRPr="00300FF7">
        <w:rPr>
          <w:sz w:val="28"/>
          <w:szCs w:val="28"/>
        </w:rPr>
        <w:t xml:space="preserve">нной и всеобъемлющей свободной торговли </w:t>
      </w:r>
      <w:r w:rsidR="000221B9" w:rsidRPr="00300FF7">
        <w:rPr>
          <w:sz w:val="28"/>
          <w:szCs w:val="28"/>
        </w:rPr>
        <w:t xml:space="preserve">с </w:t>
      </w:r>
      <w:r w:rsidR="00AE6CB9">
        <w:rPr>
          <w:sz w:val="28"/>
          <w:szCs w:val="28"/>
        </w:rPr>
        <w:t>Европейским союзом</w:t>
      </w:r>
      <w:r w:rsidR="000221B9" w:rsidRPr="00300FF7">
        <w:rPr>
          <w:sz w:val="28"/>
          <w:szCs w:val="28"/>
        </w:rPr>
        <w:t xml:space="preserve"> (DCFTA)</w:t>
      </w:r>
      <w:r w:rsidR="000266C5" w:rsidRPr="00300FF7">
        <w:rPr>
          <w:sz w:val="28"/>
          <w:szCs w:val="28"/>
        </w:rPr>
        <w:t>, а также и</w:t>
      </w:r>
      <w:r w:rsidR="003C57F9" w:rsidRPr="00300FF7">
        <w:rPr>
          <w:sz w:val="28"/>
          <w:szCs w:val="28"/>
        </w:rPr>
        <w:t>меет беспошлинный доступ на рынки государств – участников СНГ и CEFTA (соглашения о свободной торговле со</w:t>
      </w:r>
      <w:r w:rsidR="000221B9" w:rsidRPr="00300FF7">
        <w:rPr>
          <w:sz w:val="28"/>
          <w:szCs w:val="28"/>
        </w:rPr>
        <w:t xml:space="preserve"> странами Юго-Восточной Европы</w:t>
      </w:r>
      <w:r w:rsidRPr="00300FF7">
        <w:rPr>
          <w:sz w:val="28"/>
          <w:szCs w:val="28"/>
        </w:rPr>
        <w:t>, которые насчитывают более 800 млн потребителей</w:t>
      </w:r>
      <w:r w:rsidR="00B066B0" w:rsidRPr="00300FF7">
        <w:rPr>
          <w:sz w:val="28"/>
          <w:szCs w:val="28"/>
        </w:rPr>
        <w:t>)</w:t>
      </w:r>
      <w:r w:rsidRPr="00300FF7">
        <w:rPr>
          <w:sz w:val="28"/>
          <w:szCs w:val="28"/>
        </w:rPr>
        <w:t>. Кроме того, Республика Молдова заключила межправительственные соглашения о поощрении и взаимной защите инвестиций с 35 странами,</w:t>
      </w:r>
      <w:r w:rsidR="00B066B0" w:rsidRPr="00300FF7">
        <w:rPr>
          <w:sz w:val="28"/>
          <w:szCs w:val="28"/>
        </w:rPr>
        <w:t xml:space="preserve"> а также соглашения об избежании</w:t>
      </w:r>
      <w:r w:rsidRPr="00300FF7">
        <w:rPr>
          <w:sz w:val="28"/>
          <w:szCs w:val="28"/>
        </w:rPr>
        <w:t xml:space="preserve"> двойного налогообложения </w:t>
      </w:r>
      <w:r w:rsidR="008565E3" w:rsidRPr="00300FF7">
        <w:rPr>
          <w:sz w:val="28"/>
          <w:szCs w:val="28"/>
        </w:rPr>
        <w:t xml:space="preserve">– </w:t>
      </w:r>
      <w:r w:rsidRPr="00300FF7">
        <w:rPr>
          <w:sz w:val="28"/>
          <w:szCs w:val="28"/>
        </w:rPr>
        <w:t>с 40 странами.</w:t>
      </w:r>
    </w:p>
    <w:p w:rsidR="00570724" w:rsidRPr="00300FF7" w:rsidRDefault="00570724" w:rsidP="00BC1E85">
      <w:pPr>
        <w:pStyle w:val="2"/>
      </w:pPr>
      <w:bookmarkStart w:id="47" w:name="_Toc447815669"/>
      <w:r w:rsidRPr="00300FF7">
        <w:t>Зоны свободного предпринимательства</w:t>
      </w:r>
      <w:bookmarkEnd w:id="47"/>
    </w:p>
    <w:p w:rsidR="00CF241C" w:rsidRPr="00300FF7" w:rsidRDefault="00CF241C" w:rsidP="00BC1E85">
      <w:pPr>
        <w:ind w:firstLine="709"/>
        <w:jc w:val="both"/>
        <w:rPr>
          <w:sz w:val="28"/>
          <w:szCs w:val="28"/>
        </w:rPr>
      </w:pPr>
      <w:r w:rsidRPr="00300FF7">
        <w:rPr>
          <w:sz w:val="28"/>
          <w:szCs w:val="28"/>
        </w:rPr>
        <w:t xml:space="preserve">Зоны свободного предпринимательства (ЗСП) имеют статус таможенных территорий, в которых действуют льготные таможенный, налоговый, валютный, визовый и трудовой режимы. В настоящее время в Республике Молдова существуют семь </w:t>
      </w:r>
      <w:r w:rsidR="00D00968" w:rsidRPr="00300FF7">
        <w:rPr>
          <w:sz w:val="28"/>
          <w:szCs w:val="28"/>
        </w:rPr>
        <w:t>ЗСП</w:t>
      </w:r>
      <w:r w:rsidRPr="00300FF7">
        <w:rPr>
          <w:sz w:val="28"/>
          <w:szCs w:val="28"/>
        </w:rPr>
        <w:t xml:space="preserve">, а также </w:t>
      </w:r>
      <w:r w:rsidR="00D00968" w:rsidRPr="00300FF7">
        <w:rPr>
          <w:sz w:val="28"/>
          <w:szCs w:val="28"/>
        </w:rPr>
        <w:t>м</w:t>
      </w:r>
      <w:r w:rsidRPr="00300FF7">
        <w:rPr>
          <w:sz w:val="28"/>
          <w:szCs w:val="28"/>
        </w:rPr>
        <w:t xml:space="preserve">еждународный </w:t>
      </w:r>
      <w:r w:rsidR="00D00968" w:rsidRPr="00300FF7">
        <w:rPr>
          <w:sz w:val="28"/>
          <w:szCs w:val="28"/>
        </w:rPr>
        <w:t>с</w:t>
      </w:r>
      <w:r w:rsidRPr="00300FF7">
        <w:rPr>
          <w:sz w:val="28"/>
          <w:szCs w:val="28"/>
        </w:rPr>
        <w:t xml:space="preserve">вободный </w:t>
      </w:r>
      <w:r w:rsidR="00D00968" w:rsidRPr="00300FF7">
        <w:rPr>
          <w:sz w:val="28"/>
          <w:szCs w:val="28"/>
        </w:rPr>
        <w:t>п</w:t>
      </w:r>
      <w:r w:rsidRPr="00300FF7">
        <w:rPr>
          <w:sz w:val="28"/>
          <w:szCs w:val="28"/>
        </w:rPr>
        <w:t xml:space="preserve">орт «Джурджулешть» и </w:t>
      </w:r>
      <w:r w:rsidR="00D00968" w:rsidRPr="00300FF7">
        <w:rPr>
          <w:sz w:val="28"/>
          <w:szCs w:val="28"/>
        </w:rPr>
        <w:t>м</w:t>
      </w:r>
      <w:r w:rsidRPr="00300FF7">
        <w:rPr>
          <w:sz w:val="28"/>
          <w:szCs w:val="28"/>
        </w:rPr>
        <w:t xml:space="preserve">еждународный </w:t>
      </w:r>
      <w:r w:rsidR="00D00968" w:rsidRPr="00300FF7">
        <w:rPr>
          <w:sz w:val="28"/>
          <w:szCs w:val="28"/>
        </w:rPr>
        <w:t>с</w:t>
      </w:r>
      <w:r w:rsidRPr="00300FF7">
        <w:rPr>
          <w:sz w:val="28"/>
          <w:szCs w:val="28"/>
        </w:rPr>
        <w:t xml:space="preserve">вободный </w:t>
      </w:r>
      <w:r w:rsidR="00D00968" w:rsidRPr="00300FF7">
        <w:rPr>
          <w:sz w:val="28"/>
          <w:szCs w:val="28"/>
        </w:rPr>
        <w:t>а</w:t>
      </w:r>
      <w:r w:rsidRPr="00300FF7">
        <w:rPr>
          <w:sz w:val="28"/>
          <w:szCs w:val="28"/>
        </w:rPr>
        <w:t>эропорт «Мэркулешть», обладающие признаками свободных зон:</w:t>
      </w:r>
    </w:p>
    <w:p w:rsidR="00CF241C" w:rsidRPr="00300FF7" w:rsidRDefault="00D00968" w:rsidP="00BC1E85">
      <w:pPr>
        <w:ind w:firstLine="709"/>
        <w:jc w:val="both"/>
        <w:rPr>
          <w:sz w:val="28"/>
          <w:szCs w:val="28"/>
        </w:rPr>
      </w:pPr>
      <w:r w:rsidRPr="00300FF7">
        <w:rPr>
          <w:sz w:val="28"/>
          <w:szCs w:val="28"/>
        </w:rPr>
        <w:lastRenderedPageBreak/>
        <w:t>м</w:t>
      </w:r>
      <w:r w:rsidR="00CF241C" w:rsidRPr="00300FF7">
        <w:rPr>
          <w:sz w:val="28"/>
          <w:szCs w:val="28"/>
        </w:rPr>
        <w:t xml:space="preserve">еждународный </w:t>
      </w:r>
      <w:r w:rsidRPr="00300FF7">
        <w:rPr>
          <w:sz w:val="28"/>
          <w:szCs w:val="28"/>
        </w:rPr>
        <w:t>с</w:t>
      </w:r>
      <w:r w:rsidR="00CF241C" w:rsidRPr="00300FF7">
        <w:rPr>
          <w:sz w:val="28"/>
          <w:szCs w:val="28"/>
        </w:rPr>
        <w:t xml:space="preserve">вободный </w:t>
      </w:r>
      <w:r w:rsidRPr="00300FF7">
        <w:rPr>
          <w:sz w:val="28"/>
          <w:szCs w:val="28"/>
        </w:rPr>
        <w:t>п</w:t>
      </w:r>
      <w:r w:rsidR="00540376" w:rsidRPr="00300FF7">
        <w:rPr>
          <w:sz w:val="28"/>
          <w:szCs w:val="28"/>
        </w:rPr>
        <w:t xml:space="preserve">орт «Джурджулешть» </w:t>
      </w:r>
      <w:r w:rsidR="00CF241C" w:rsidRPr="00300FF7">
        <w:rPr>
          <w:sz w:val="28"/>
          <w:szCs w:val="28"/>
        </w:rPr>
        <w:t>является экономически о</w:t>
      </w:r>
      <w:r w:rsidR="00166B41" w:rsidRPr="00300FF7">
        <w:rPr>
          <w:sz w:val="28"/>
          <w:szCs w:val="28"/>
        </w:rPr>
        <w:t xml:space="preserve">бособленной частью </w:t>
      </w:r>
      <w:r w:rsidR="00BC1C0F" w:rsidRPr="00300FF7">
        <w:rPr>
          <w:sz w:val="28"/>
          <w:szCs w:val="28"/>
        </w:rPr>
        <w:t xml:space="preserve">(площадь </w:t>
      </w:r>
      <w:smartTag w:uri="urn:schemas-microsoft-com:office:smarttags" w:element="metricconverter">
        <w:smartTagPr>
          <w:attr w:name="ProductID" w:val="120 га"/>
        </w:smartTagPr>
        <w:r w:rsidR="00BC1C0F" w:rsidRPr="00300FF7">
          <w:rPr>
            <w:sz w:val="28"/>
            <w:szCs w:val="28"/>
          </w:rPr>
          <w:t>120 га</w:t>
        </w:r>
      </w:smartTag>
      <w:r w:rsidR="00BC1C0F" w:rsidRPr="00300FF7">
        <w:rPr>
          <w:sz w:val="28"/>
          <w:szCs w:val="28"/>
        </w:rPr>
        <w:t xml:space="preserve">) </w:t>
      </w:r>
      <w:r w:rsidR="00166B41" w:rsidRPr="00300FF7">
        <w:rPr>
          <w:sz w:val="28"/>
          <w:szCs w:val="28"/>
        </w:rPr>
        <w:t>таможенной территории Республики Молдова, предназначенной для развития международной торговли и состоящей из нефтяного</w:t>
      </w:r>
      <w:r w:rsidR="000266C5" w:rsidRPr="00300FF7">
        <w:rPr>
          <w:sz w:val="28"/>
          <w:szCs w:val="28"/>
        </w:rPr>
        <w:t>,</w:t>
      </w:r>
      <w:r w:rsidR="000266C5" w:rsidRPr="00300FF7">
        <w:t xml:space="preserve"> </w:t>
      </w:r>
      <w:r w:rsidR="000266C5" w:rsidRPr="00300FF7">
        <w:rPr>
          <w:sz w:val="28"/>
          <w:szCs w:val="28"/>
        </w:rPr>
        <w:t>зер</w:t>
      </w:r>
      <w:r w:rsidR="00AE6CB9">
        <w:rPr>
          <w:sz w:val="28"/>
          <w:szCs w:val="28"/>
        </w:rPr>
        <w:t>нового и контейнерного терминалов</w:t>
      </w:r>
      <w:r w:rsidR="000266C5" w:rsidRPr="00300FF7">
        <w:rPr>
          <w:sz w:val="28"/>
          <w:szCs w:val="28"/>
        </w:rPr>
        <w:t>,</w:t>
      </w:r>
      <w:r w:rsidR="00166B41" w:rsidRPr="00300FF7">
        <w:rPr>
          <w:sz w:val="28"/>
          <w:szCs w:val="28"/>
        </w:rPr>
        <w:t xml:space="preserve"> а также промышленной зоны. Благодаря своему местоположению на </w:t>
      </w:r>
      <w:r w:rsidR="00540376" w:rsidRPr="00300FF7">
        <w:rPr>
          <w:sz w:val="28"/>
          <w:szCs w:val="28"/>
        </w:rPr>
        <w:t xml:space="preserve">реке </w:t>
      </w:r>
      <w:r w:rsidR="00D6046C" w:rsidRPr="00300FF7">
        <w:rPr>
          <w:sz w:val="28"/>
          <w:szCs w:val="28"/>
        </w:rPr>
        <w:t>Дунай</w:t>
      </w:r>
      <w:r w:rsidR="00166B41" w:rsidRPr="00300FF7">
        <w:rPr>
          <w:sz w:val="28"/>
          <w:szCs w:val="28"/>
        </w:rPr>
        <w:t xml:space="preserve"> и доступной глубине</w:t>
      </w:r>
      <w:r w:rsidR="00540376" w:rsidRPr="00300FF7">
        <w:rPr>
          <w:sz w:val="28"/>
          <w:szCs w:val="28"/>
        </w:rPr>
        <w:t>,</w:t>
      </w:r>
      <w:r w:rsidR="00166B41" w:rsidRPr="00300FF7">
        <w:rPr>
          <w:sz w:val="28"/>
          <w:szCs w:val="28"/>
        </w:rPr>
        <w:t xml:space="preserve"> достигающей </w:t>
      </w:r>
      <w:smartTag w:uri="urn:schemas-microsoft-com:office:smarttags" w:element="metricconverter">
        <w:smartTagPr>
          <w:attr w:name="ProductID" w:val="7 м"/>
        </w:smartTagPr>
        <w:r w:rsidR="00166B41" w:rsidRPr="00300FF7">
          <w:rPr>
            <w:sz w:val="28"/>
            <w:szCs w:val="28"/>
          </w:rPr>
          <w:t>7 м</w:t>
        </w:r>
      </w:smartTag>
      <w:r w:rsidR="00166B41" w:rsidRPr="00300FF7">
        <w:rPr>
          <w:sz w:val="28"/>
          <w:szCs w:val="28"/>
        </w:rPr>
        <w:t xml:space="preserve">, </w:t>
      </w:r>
      <w:r w:rsidR="00D6046C" w:rsidRPr="00300FF7">
        <w:rPr>
          <w:sz w:val="28"/>
          <w:szCs w:val="28"/>
        </w:rPr>
        <w:t>он</w:t>
      </w:r>
      <w:r w:rsidR="00166B41" w:rsidRPr="00300FF7">
        <w:rPr>
          <w:sz w:val="28"/>
          <w:szCs w:val="28"/>
        </w:rPr>
        <w:t xml:space="preserve"> может принимать не только</w:t>
      </w:r>
      <w:r w:rsidR="00C50472" w:rsidRPr="00300FF7">
        <w:rPr>
          <w:sz w:val="28"/>
          <w:szCs w:val="28"/>
        </w:rPr>
        <w:t xml:space="preserve"> речные баржи, но и морские суд</w:t>
      </w:r>
      <w:r w:rsidR="00166B41" w:rsidRPr="00300FF7">
        <w:rPr>
          <w:sz w:val="28"/>
          <w:szCs w:val="28"/>
        </w:rPr>
        <w:t>а</w:t>
      </w:r>
      <w:r w:rsidR="00D6046C" w:rsidRPr="00300FF7">
        <w:rPr>
          <w:sz w:val="28"/>
          <w:szCs w:val="28"/>
        </w:rPr>
        <w:t xml:space="preserve">. </w:t>
      </w:r>
    </w:p>
    <w:p w:rsidR="00166B41" w:rsidRPr="00300FF7" w:rsidRDefault="00B066B0" w:rsidP="00BC1E85">
      <w:pPr>
        <w:ind w:firstLine="709"/>
        <w:jc w:val="both"/>
        <w:rPr>
          <w:sz w:val="28"/>
          <w:szCs w:val="28"/>
        </w:rPr>
      </w:pPr>
      <w:r w:rsidRPr="00300FF7">
        <w:rPr>
          <w:sz w:val="28"/>
          <w:szCs w:val="28"/>
        </w:rPr>
        <w:t>М</w:t>
      </w:r>
      <w:r w:rsidR="005C2592" w:rsidRPr="00300FF7">
        <w:rPr>
          <w:sz w:val="28"/>
          <w:szCs w:val="28"/>
        </w:rPr>
        <w:t xml:space="preserve">еждународный </w:t>
      </w:r>
      <w:r w:rsidR="00175911" w:rsidRPr="00300FF7">
        <w:rPr>
          <w:sz w:val="28"/>
          <w:szCs w:val="28"/>
        </w:rPr>
        <w:t>с</w:t>
      </w:r>
      <w:r w:rsidR="005C2592" w:rsidRPr="00300FF7">
        <w:rPr>
          <w:sz w:val="28"/>
          <w:szCs w:val="28"/>
        </w:rPr>
        <w:t xml:space="preserve">вободный </w:t>
      </w:r>
      <w:r w:rsidR="00175911" w:rsidRPr="00300FF7">
        <w:rPr>
          <w:sz w:val="28"/>
          <w:szCs w:val="28"/>
        </w:rPr>
        <w:t>а</w:t>
      </w:r>
      <w:r w:rsidR="005C2592" w:rsidRPr="00300FF7">
        <w:rPr>
          <w:sz w:val="28"/>
          <w:szCs w:val="28"/>
        </w:rPr>
        <w:t xml:space="preserve">эропорт «Мэркулешть» является частью </w:t>
      </w:r>
      <w:r w:rsidR="00BC1C0F" w:rsidRPr="00300FF7">
        <w:rPr>
          <w:sz w:val="28"/>
          <w:szCs w:val="28"/>
        </w:rPr>
        <w:t>(площадь 265</w:t>
      </w:r>
      <w:r w:rsidR="008A63B7" w:rsidRPr="00300FF7">
        <w:rPr>
          <w:sz w:val="28"/>
          <w:szCs w:val="28"/>
        </w:rPr>
        <w:t xml:space="preserve"> </w:t>
      </w:r>
      <w:r w:rsidR="00BC1C0F" w:rsidRPr="00300FF7">
        <w:rPr>
          <w:sz w:val="28"/>
          <w:szCs w:val="28"/>
        </w:rPr>
        <w:t xml:space="preserve">га) </w:t>
      </w:r>
      <w:r w:rsidR="005C2592" w:rsidRPr="00300FF7">
        <w:rPr>
          <w:sz w:val="28"/>
          <w:szCs w:val="28"/>
        </w:rPr>
        <w:t>таможенной территории Р</w:t>
      </w:r>
      <w:r w:rsidR="00D670EB" w:rsidRPr="00300FF7">
        <w:rPr>
          <w:sz w:val="28"/>
          <w:szCs w:val="28"/>
        </w:rPr>
        <w:t xml:space="preserve">еспублики Молдова, </w:t>
      </w:r>
      <w:r w:rsidR="005C2592" w:rsidRPr="00300FF7">
        <w:rPr>
          <w:sz w:val="28"/>
          <w:szCs w:val="28"/>
        </w:rPr>
        <w:t xml:space="preserve">предназначенной для ускорения развития авиаперевозок, авиационных услуг, экспортного промышленного производства и внешнеторговой деятельности. Взлетно-посадочная полоса способна принимать практически все типы грузовых самолетов. </w:t>
      </w:r>
    </w:p>
    <w:p w:rsidR="005C2592" w:rsidRPr="00300FF7" w:rsidRDefault="005C2592" w:rsidP="00BC1E85">
      <w:pPr>
        <w:ind w:firstLine="709"/>
        <w:jc w:val="both"/>
        <w:rPr>
          <w:sz w:val="28"/>
          <w:szCs w:val="28"/>
        </w:rPr>
      </w:pPr>
      <w:r w:rsidRPr="00300FF7">
        <w:rPr>
          <w:sz w:val="28"/>
          <w:szCs w:val="28"/>
        </w:rPr>
        <w:t xml:space="preserve">В </w:t>
      </w:r>
      <w:r w:rsidR="00175911" w:rsidRPr="00300FF7">
        <w:rPr>
          <w:sz w:val="28"/>
          <w:szCs w:val="28"/>
        </w:rPr>
        <w:t>ЗСП</w:t>
      </w:r>
      <w:r w:rsidRPr="00300FF7">
        <w:rPr>
          <w:sz w:val="28"/>
          <w:szCs w:val="28"/>
        </w:rPr>
        <w:t xml:space="preserve"> могут осуществляться следующие виды деятельности:</w:t>
      </w:r>
    </w:p>
    <w:p w:rsidR="005C2592" w:rsidRPr="00300FF7" w:rsidRDefault="005C2592" w:rsidP="00BC1E85">
      <w:pPr>
        <w:ind w:firstLine="709"/>
        <w:jc w:val="both"/>
        <w:rPr>
          <w:sz w:val="28"/>
          <w:szCs w:val="28"/>
        </w:rPr>
      </w:pPr>
      <w:r w:rsidRPr="00300FF7">
        <w:rPr>
          <w:sz w:val="28"/>
          <w:szCs w:val="28"/>
        </w:rPr>
        <w:t>промышленное производство экспортно-ориентир</w:t>
      </w:r>
      <w:r w:rsidR="00175911" w:rsidRPr="00300FF7">
        <w:rPr>
          <w:sz w:val="28"/>
          <w:szCs w:val="28"/>
        </w:rPr>
        <w:t>ованных</w:t>
      </w:r>
      <w:r w:rsidRPr="00300FF7">
        <w:rPr>
          <w:sz w:val="28"/>
          <w:szCs w:val="28"/>
        </w:rPr>
        <w:t xml:space="preserve"> товаров, за исключением этилового спирта и алкогольной продукции;</w:t>
      </w:r>
    </w:p>
    <w:p w:rsidR="005C2592" w:rsidRPr="00300FF7" w:rsidRDefault="005C2592" w:rsidP="00BC1E85">
      <w:pPr>
        <w:ind w:firstLine="709"/>
        <w:jc w:val="both"/>
        <w:rPr>
          <w:sz w:val="28"/>
          <w:szCs w:val="28"/>
        </w:rPr>
      </w:pPr>
      <w:r w:rsidRPr="00300FF7">
        <w:rPr>
          <w:sz w:val="28"/>
          <w:szCs w:val="28"/>
        </w:rPr>
        <w:t>сортировка, упаковка, маркировка и иные подобные операции в отношении товаров, следующих транзитом через таможенную территорию Республики Молдова;</w:t>
      </w:r>
    </w:p>
    <w:p w:rsidR="005C2592" w:rsidRPr="00300FF7" w:rsidRDefault="005C2592" w:rsidP="00BC1E85">
      <w:pPr>
        <w:ind w:firstLine="709"/>
        <w:jc w:val="both"/>
        <w:rPr>
          <w:sz w:val="28"/>
          <w:szCs w:val="28"/>
        </w:rPr>
      </w:pPr>
      <w:r w:rsidRPr="00300FF7">
        <w:rPr>
          <w:sz w:val="28"/>
          <w:szCs w:val="28"/>
        </w:rPr>
        <w:t>внешнеторговая деятельность;</w:t>
      </w:r>
    </w:p>
    <w:p w:rsidR="005C2592" w:rsidRPr="00300FF7" w:rsidRDefault="005C2592" w:rsidP="00BC1E85">
      <w:pPr>
        <w:ind w:firstLine="709"/>
        <w:jc w:val="both"/>
        <w:rPr>
          <w:sz w:val="28"/>
          <w:szCs w:val="28"/>
        </w:rPr>
      </w:pPr>
      <w:r w:rsidRPr="00300FF7">
        <w:rPr>
          <w:sz w:val="28"/>
          <w:szCs w:val="28"/>
        </w:rPr>
        <w:t>виды деятельности, такие как коммунальные услуги, складская деятельность, строительств</w:t>
      </w:r>
      <w:r w:rsidR="008E0F9E">
        <w:rPr>
          <w:sz w:val="28"/>
          <w:szCs w:val="28"/>
        </w:rPr>
        <w:t>о, общественное питание и др.</w:t>
      </w:r>
      <w:r w:rsidRPr="00300FF7">
        <w:rPr>
          <w:sz w:val="28"/>
          <w:szCs w:val="28"/>
        </w:rPr>
        <w:t>, являющиеся вспомогательными и необходимыми для осуществления деятельности</w:t>
      </w:r>
      <w:r w:rsidR="0000749D" w:rsidRPr="00300FF7">
        <w:rPr>
          <w:sz w:val="28"/>
          <w:szCs w:val="28"/>
        </w:rPr>
        <w:t xml:space="preserve"> резидентов</w:t>
      </w:r>
      <w:r w:rsidR="00864302" w:rsidRPr="00300FF7">
        <w:rPr>
          <w:sz w:val="28"/>
          <w:szCs w:val="28"/>
        </w:rPr>
        <w:t>.</w:t>
      </w:r>
    </w:p>
    <w:p w:rsidR="0045306B" w:rsidRPr="00300FF7" w:rsidRDefault="0045306B" w:rsidP="00BC1E85">
      <w:pPr>
        <w:ind w:firstLine="709"/>
        <w:jc w:val="both"/>
        <w:rPr>
          <w:sz w:val="28"/>
          <w:szCs w:val="28"/>
        </w:rPr>
      </w:pPr>
      <w:r w:rsidRPr="00300FF7">
        <w:rPr>
          <w:sz w:val="28"/>
          <w:szCs w:val="28"/>
        </w:rPr>
        <w:t>Свободный порт создан сроком на 25 лет.</w:t>
      </w:r>
    </w:p>
    <w:p w:rsidR="00D12D74" w:rsidRPr="00300FF7" w:rsidRDefault="00864302" w:rsidP="00BC1E85">
      <w:pPr>
        <w:ind w:firstLine="709"/>
        <w:jc w:val="both"/>
        <w:rPr>
          <w:i/>
          <w:sz w:val="28"/>
          <w:szCs w:val="28"/>
        </w:rPr>
      </w:pPr>
      <w:r w:rsidRPr="00300FF7">
        <w:rPr>
          <w:i/>
          <w:sz w:val="28"/>
          <w:szCs w:val="28"/>
        </w:rPr>
        <w:t>Таможенный режим</w:t>
      </w:r>
      <w:r w:rsidRPr="00300FF7">
        <w:rPr>
          <w:sz w:val="28"/>
          <w:szCs w:val="28"/>
        </w:rPr>
        <w:t xml:space="preserve">. </w:t>
      </w:r>
      <w:r w:rsidR="00D12D74" w:rsidRPr="00300FF7">
        <w:rPr>
          <w:sz w:val="28"/>
          <w:szCs w:val="28"/>
        </w:rPr>
        <w:t xml:space="preserve">Таможенный режим на территории </w:t>
      </w:r>
      <w:r w:rsidR="00175911" w:rsidRPr="00300FF7">
        <w:rPr>
          <w:sz w:val="28"/>
          <w:szCs w:val="28"/>
        </w:rPr>
        <w:t>ЗСП</w:t>
      </w:r>
      <w:r w:rsidR="009B32A6" w:rsidRPr="00300FF7">
        <w:rPr>
          <w:sz w:val="28"/>
          <w:szCs w:val="28"/>
        </w:rPr>
        <w:t xml:space="preserve"> обеспечивается Таможенной службой. На территории </w:t>
      </w:r>
      <w:r w:rsidR="00175911" w:rsidRPr="00300FF7">
        <w:rPr>
          <w:sz w:val="28"/>
          <w:szCs w:val="28"/>
        </w:rPr>
        <w:t>ЗСП</w:t>
      </w:r>
      <w:r w:rsidR="009B32A6" w:rsidRPr="00300FF7">
        <w:rPr>
          <w:sz w:val="28"/>
          <w:szCs w:val="28"/>
        </w:rPr>
        <w:t xml:space="preserve"> установлен режим обязательного таможенного декларирования ввозимых на данную территорию и вывозимых с нее товаров (услуг). </w:t>
      </w:r>
      <w:r w:rsidR="00627D03" w:rsidRPr="00300FF7">
        <w:rPr>
          <w:sz w:val="28"/>
          <w:szCs w:val="28"/>
        </w:rPr>
        <w:t xml:space="preserve">Ежедневный ввоз на территорию </w:t>
      </w:r>
      <w:r w:rsidR="00175911" w:rsidRPr="00300FF7">
        <w:rPr>
          <w:sz w:val="28"/>
          <w:szCs w:val="28"/>
        </w:rPr>
        <w:t>ЗСП</w:t>
      </w:r>
      <w:r w:rsidR="00627D03" w:rsidRPr="00300FF7">
        <w:rPr>
          <w:sz w:val="28"/>
          <w:szCs w:val="28"/>
        </w:rPr>
        <w:t xml:space="preserve"> отечественных товаров, не предназначенных для коммерческой дея</w:t>
      </w:r>
      <w:r w:rsidR="0090500D" w:rsidRPr="00300FF7">
        <w:rPr>
          <w:sz w:val="28"/>
          <w:szCs w:val="28"/>
        </w:rPr>
        <w:t>тельности, общей стоимостью до 5</w:t>
      </w:r>
      <w:r w:rsidR="00627D03" w:rsidRPr="00300FF7">
        <w:rPr>
          <w:sz w:val="28"/>
          <w:szCs w:val="28"/>
        </w:rPr>
        <w:t>00</w:t>
      </w:r>
      <w:r w:rsidR="008A63B7" w:rsidRPr="00300FF7">
        <w:rPr>
          <w:sz w:val="28"/>
          <w:szCs w:val="28"/>
        </w:rPr>
        <w:t xml:space="preserve"> </w:t>
      </w:r>
      <w:r w:rsidR="00627D03" w:rsidRPr="00300FF7">
        <w:rPr>
          <w:sz w:val="28"/>
          <w:szCs w:val="28"/>
        </w:rPr>
        <w:t xml:space="preserve">евро включительно, указанной в сопроводительных документах на эти товары, производится без оформления таможенной декларации. На территории </w:t>
      </w:r>
      <w:r w:rsidR="00175911" w:rsidRPr="00300FF7">
        <w:rPr>
          <w:sz w:val="28"/>
          <w:szCs w:val="28"/>
        </w:rPr>
        <w:t xml:space="preserve">ЗСП </w:t>
      </w:r>
      <w:r w:rsidR="00627D03" w:rsidRPr="00300FF7">
        <w:rPr>
          <w:sz w:val="28"/>
          <w:szCs w:val="28"/>
        </w:rPr>
        <w:t>не применяется режим квотирования и лицензирования импорта и экспорта товаров (услуг).</w:t>
      </w:r>
    </w:p>
    <w:p w:rsidR="00C7375B" w:rsidRPr="00300FF7" w:rsidRDefault="003D2CBD" w:rsidP="00BC1E85">
      <w:pPr>
        <w:ind w:firstLine="709"/>
        <w:jc w:val="both"/>
        <w:rPr>
          <w:sz w:val="28"/>
          <w:szCs w:val="28"/>
        </w:rPr>
      </w:pPr>
      <w:r w:rsidRPr="00300FF7">
        <w:rPr>
          <w:sz w:val="28"/>
          <w:szCs w:val="28"/>
        </w:rPr>
        <w:t>Контроль за соблюдением налогового законодательства в свободной зоне осуществляется налоговыми органами Республики Молдова.</w:t>
      </w:r>
    </w:p>
    <w:p w:rsidR="00C7375B" w:rsidRPr="00300FF7" w:rsidRDefault="00C7375B" w:rsidP="00BC1E85">
      <w:pPr>
        <w:ind w:firstLine="709"/>
        <w:jc w:val="both"/>
        <w:rPr>
          <w:sz w:val="28"/>
          <w:szCs w:val="28"/>
        </w:rPr>
      </w:pPr>
      <w:r w:rsidRPr="00300FF7">
        <w:rPr>
          <w:sz w:val="28"/>
          <w:szCs w:val="28"/>
        </w:rPr>
        <w:t>Экспорт: товары, происходящие из ЗСП, экспортируемые за пределы Республики Молдова или на территории других ЗСП, освобождены от таможенных пошлин, за исключением сбора за таможенные процедуры. При вывозе товаров из ЗСП на остальную часть таможенной территории взимаются ввозные платежи и применяются меры экономической политики.</w:t>
      </w:r>
    </w:p>
    <w:p w:rsidR="00C7375B" w:rsidRPr="00300FF7" w:rsidRDefault="00C7375B" w:rsidP="00BC1E85">
      <w:pPr>
        <w:ind w:firstLine="709"/>
        <w:jc w:val="both"/>
        <w:rPr>
          <w:sz w:val="28"/>
          <w:szCs w:val="28"/>
        </w:rPr>
      </w:pPr>
      <w:r w:rsidRPr="00300FF7">
        <w:rPr>
          <w:sz w:val="28"/>
          <w:szCs w:val="28"/>
        </w:rPr>
        <w:lastRenderedPageBreak/>
        <w:t>Импорт: товары, импортируемые в ЗСП с остальной части Республики Молдова или из-за ее пределов, освобождены от таможенных пошлин, за исключением сбора за таможенные процедуры.</w:t>
      </w:r>
    </w:p>
    <w:p w:rsidR="008E5617" w:rsidRPr="00300FF7" w:rsidRDefault="00C7375B" w:rsidP="00BC1E85">
      <w:pPr>
        <w:ind w:firstLine="709"/>
        <w:jc w:val="both"/>
        <w:rPr>
          <w:sz w:val="28"/>
          <w:szCs w:val="28"/>
        </w:rPr>
      </w:pPr>
      <w:r w:rsidRPr="00300FF7">
        <w:rPr>
          <w:sz w:val="28"/>
          <w:szCs w:val="28"/>
        </w:rPr>
        <w:t>Товары (услуги), находящиеся в ЗСП до пересечения ее границ, находятся в режиме свободного обращения и передаются от резидента резиденту без оформления таможенных деклараций.</w:t>
      </w:r>
    </w:p>
    <w:p w:rsidR="007611D7" w:rsidRPr="00300FF7" w:rsidRDefault="008E5617" w:rsidP="00BC1E85">
      <w:pPr>
        <w:ind w:firstLine="709"/>
        <w:jc w:val="both"/>
        <w:rPr>
          <w:sz w:val="28"/>
          <w:szCs w:val="28"/>
        </w:rPr>
      </w:pPr>
      <w:r w:rsidRPr="00300FF7">
        <w:rPr>
          <w:i/>
          <w:sz w:val="28"/>
          <w:szCs w:val="28"/>
        </w:rPr>
        <w:t>Налоговый режим</w:t>
      </w:r>
      <w:r w:rsidRPr="00300FF7">
        <w:rPr>
          <w:sz w:val="28"/>
          <w:szCs w:val="28"/>
        </w:rPr>
        <w:t xml:space="preserve">. </w:t>
      </w:r>
      <w:r w:rsidR="007611D7" w:rsidRPr="00300FF7">
        <w:rPr>
          <w:sz w:val="28"/>
          <w:szCs w:val="28"/>
        </w:rPr>
        <w:t xml:space="preserve">Налогообложение резидентов </w:t>
      </w:r>
      <w:r w:rsidR="004F4389" w:rsidRPr="00300FF7">
        <w:rPr>
          <w:sz w:val="28"/>
          <w:szCs w:val="28"/>
          <w:lang w:val="en-US"/>
        </w:rPr>
        <w:t>C</w:t>
      </w:r>
      <w:r w:rsidR="004F4389" w:rsidRPr="00300FF7">
        <w:rPr>
          <w:sz w:val="28"/>
          <w:szCs w:val="28"/>
        </w:rPr>
        <w:t xml:space="preserve">ЭЗ </w:t>
      </w:r>
      <w:r w:rsidR="007611D7" w:rsidRPr="00300FF7">
        <w:rPr>
          <w:sz w:val="28"/>
          <w:szCs w:val="28"/>
        </w:rPr>
        <w:t xml:space="preserve">имеет следующие особенности: </w:t>
      </w:r>
    </w:p>
    <w:p w:rsidR="00225046" w:rsidRPr="00300FF7" w:rsidRDefault="008E5617" w:rsidP="00BC1E85">
      <w:pPr>
        <w:ind w:firstLine="709"/>
        <w:jc w:val="both"/>
        <w:rPr>
          <w:sz w:val="28"/>
          <w:szCs w:val="28"/>
        </w:rPr>
      </w:pPr>
      <w:r w:rsidRPr="00300FF7">
        <w:rPr>
          <w:sz w:val="28"/>
          <w:szCs w:val="28"/>
        </w:rPr>
        <w:t xml:space="preserve">налог </w:t>
      </w:r>
      <w:r w:rsidR="007B089B" w:rsidRPr="00300FF7">
        <w:rPr>
          <w:sz w:val="28"/>
          <w:szCs w:val="28"/>
        </w:rPr>
        <w:t xml:space="preserve">на доход </w:t>
      </w:r>
      <w:r w:rsidRPr="00300FF7">
        <w:rPr>
          <w:sz w:val="28"/>
          <w:szCs w:val="28"/>
        </w:rPr>
        <w:t>резидентов</w:t>
      </w:r>
      <w:r w:rsidR="007B089B" w:rsidRPr="00300FF7">
        <w:rPr>
          <w:sz w:val="28"/>
          <w:szCs w:val="28"/>
        </w:rPr>
        <w:t>,</w:t>
      </w:r>
      <w:r w:rsidR="00C44084" w:rsidRPr="00300FF7">
        <w:rPr>
          <w:sz w:val="28"/>
          <w:szCs w:val="28"/>
        </w:rPr>
        <w:t xml:space="preserve"> полученный от экспорта произведенных</w:t>
      </w:r>
      <w:r w:rsidR="008E52E0" w:rsidRPr="00300FF7">
        <w:rPr>
          <w:sz w:val="28"/>
          <w:szCs w:val="28"/>
        </w:rPr>
        <w:t xml:space="preserve"> в </w:t>
      </w:r>
      <w:r w:rsidR="004F4389" w:rsidRPr="00300FF7">
        <w:rPr>
          <w:sz w:val="28"/>
          <w:szCs w:val="28"/>
        </w:rPr>
        <w:t>СЭЗ</w:t>
      </w:r>
      <w:r w:rsidR="00FF2F2C" w:rsidRPr="00300FF7">
        <w:rPr>
          <w:sz w:val="28"/>
          <w:szCs w:val="28"/>
        </w:rPr>
        <w:t xml:space="preserve"> </w:t>
      </w:r>
      <w:r w:rsidR="008E52E0" w:rsidRPr="00300FF7">
        <w:rPr>
          <w:sz w:val="28"/>
          <w:szCs w:val="28"/>
        </w:rPr>
        <w:t>товаров (услуг)</w:t>
      </w:r>
      <w:r w:rsidR="00A91732" w:rsidRPr="00300FF7">
        <w:rPr>
          <w:sz w:val="28"/>
          <w:szCs w:val="28"/>
        </w:rPr>
        <w:t xml:space="preserve"> за пределы таможенной территории Республики Молдова или от поставки</w:t>
      </w:r>
      <w:r w:rsidR="00FF2F2C" w:rsidRPr="00300FF7">
        <w:rPr>
          <w:sz w:val="28"/>
          <w:szCs w:val="28"/>
        </w:rPr>
        <w:t xml:space="preserve"> </w:t>
      </w:r>
      <w:r w:rsidR="00A91732" w:rsidRPr="00300FF7">
        <w:rPr>
          <w:sz w:val="28"/>
          <w:szCs w:val="28"/>
        </w:rPr>
        <w:t xml:space="preserve">произведенных в </w:t>
      </w:r>
      <w:r w:rsidR="004F4389" w:rsidRPr="00300FF7">
        <w:rPr>
          <w:sz w:val="28"/>
          <w:szCs w:val="28"/>
        </w:rPr>
        <w:t>СЭЗ</w:t>
      </w:r>
      <w:r w:rsidR="00457861" w:rsidRPr="00300FF7">
        <w:rPr>
          <w:sz w:val="28"/>
          <w:szCs w:val="28"/>
        </w:rPr>
        <w:t xml:space="preserve"> товаров (услуг)</w:t>
      </w:r>
      <w:r w:rsidR="008E52E0" w:rsidRPr="00300FF7">
        <w:rPr>
          <w:sz w:val="28"/>
          <w:szCs w:val="28"/>
        </w:rPr>
        <w:t xml:space="preserve"> другим резидентам </w:t>
      </w:r>
      <w:r w:rsidR="004F4389" w:rsidRPr="00300FF7">
        <w:rPr>
          <w:sz w:val="28"/>
          <w:szCs w:val="28"/>
        </w:rPr>
        <w:t>СЭЗ</w:t>
      </w:r>
      <w:r w:rsidR="008E52E0" w:rsidRPr="00300FF7">
        <w:rPr>
          <w:sz w:val="28"/>
          <w:szCs w:val="28"/>
        </w:rPr>
        <w:t xml:space="preserve"> для товаров (у</w:t>
      </w:r>
      <w:r w:rsidR="00941462" w:rsidRPr="00300FF7">
        <w:rPr>
          <w:sz w:val="28"/>
          <w:szCs w:val="28"/>
        </w:rPr>
        <w:t>с</w:t>
      </w:r>
      <w:r w:rsidR="008E52E0" w:rsidRPr="00300FF7">
        <w:rPr>
          <w:sz w:val="28"/>
          <w:szCs w:val="28"/>
        </w:rPr>
        <w:t>луг),</w:t>
      </w:r>
      <w:r w:rsidR="00941462" w:rsidRPr="00300FF7">
        <w:rPr>
          <w:sz w:val="28"/>
          <w:szCs w:val="28"/>
        </w:rPr>
        <w:t xml:space="preserve"> </w:t>
      </w:r>
      <w:r w:rsidR="008E52E0" w:rsidRPr="00300FF7">
        <w:rPr>
          <w:sz w:val="28"/>
          <w:szCs w:val="28"/>
        </w:rPr>
        <w:t xml:space="preserve">предназначенных для экспорта, </w:t>
      </w:r>
      <w:r w:rsidRPr="00300FF7">
        <w:rPr>
          <w:sz w:val="28"/>
          <w:szCs w:val="28"/>
        </w:rPr>
        <w:t>взимается в размере 50</w:t>
      </w:r>
      <w:r w:rsidR="00E34E4F">
        <w:rPr>
          <w:sz w:val="28"/>
          <w:szCs w:val="28"/>
        </w:rPr>
        <w:t> %</w:t>
      </w:r>
      <w:r w:rsidRPr="00300FF7">
        <w:rPr>
          <w:sz w:val="28"/>
          <w:szCs w:val="28"/>
        </w:rPr>
        <w:t xml:space="preserve"> установленной</w:t>
      </w:r>
      <w:r w:rsidR="007C69F4" w:rsidRPr="00300FF7">
        <w:rPr>
          <w:sz w:val="28"/>
          <w:szCs w:val="28"/>
        </w:rPr>
        <w:t xml:space="preserve"> в Республике Молдова</w:t>
      </w:r>
      <w:r w:rsidRPr="00300FF7">
        <w:rPr>
          <w:sz w:val="28"/>
          <w:szCs w:val="28"/>
        </w:rPr>
        <w:t xml:space="preserve"> </w:t>
      </w:r>
      <w:r w:rsidR="00D670EB" w:rsidRPr="00300FF7">
        <w:rPr>
          <w:sz w:val="28"/>
          <w:szCs w:val="28"/>
        </w:rPr>
        <w:t>ставки</w:t>
      </w:r>
      <w:r w:rsidR="00225046" w:rsidRPr="00300FF7">
        <w:rPr>
          <w:sz w:val="28"/>
          <w:szCs w:val="28"/>
        </w:rPr>
        <w:t>;</w:t>
      </w:r>
    </w:p>
    <w:p w:rsidR="008E5617" w:rsidRPr="00300FF7" w:rsidRDefault="00225046" w:rsidP="00BC1E85">
      <w:pPr>
        <w:ind w:firstLine="709"/>
        <w:jc w:val="both"/>
        <w:rPr>
          <w:sz w:val="28"/>
          <w:szCs w:val="28"/>
        </w:rPr>
      </w:pPr>
      <w:r w:rsidRPr="00300FF7">
        <w:rPr>
          <w:sz w:val="28"/>
          <w:szCs w:val="28"/>
        </w:rPr>
        <w:t>н</w:t>
      </w:r>
      <w:r w:rsidR="007C69F4" w:rsidRPr="00300FF7">
        <w:rPr>
          <w:sz w:val="28"/>
          <w:szCs w:val="28"/>
        </w:rPr>
        <w:t xml:space="preserve">алог на доход от деятельности резидентов в </w:t>
      </w:r>
      <w:r w:rsidR="004F4389" w:rsidRPr="00300FF7">
        <w:rPr>
          <w:sz w:val="28"/>
          <w:szCs w:val="28"/>
        </w:rPr>
        <w:t>СЭЗ</w:t>
      </w:r>
      <w:r w:rsidR="00757295" w:rsidRPr="00300FF7">
        <w:rPr>
          <w:sz w:val="28"/>
          <w:szCs w:val="28"/>
        </w:rPr>
        <w:t>, за</w:t>
      </w:r>
      <w:r w:rsidRPr="00300FF7">
        <w:rPr>
          <w:sz w:val="28"/>
          <w:szCs w:val="28"/>
        </w:rPr>
        <w:t xml:space="preserve"> исключением указанной в</w:t>
      </w:r>
      <w:r w:rsidR="00F23AD7" w:rsidRPr="00300FF7">
        <w:rPr>
          <w:sz w:val="28"/>
          <w:szCs w:val="28"/>
        </w:rPr>
        <w:t xml:space="preserve"> </w:t>
      </w:r>
      <w:r w:rsidR="004F4389" w:rsidRPr="00300FF7">
        <w:rPr>
          <w:sz w:val="28"/>
          <w:szCs w:val="28"/>
        </w:rPr>
        <w:t>предыдущем</w:t>
      </w:r>
      <w:r w:rsidRPr="00300FF7">
        <w:rPr>
          <w:sz w:val="28"/>
          <w:szCs w:val="28"/>
        </w:rPr>
        <w:t xml:space="preserve"> пункте</w:t>
      </w:r>
      <w:r w:rsidR="00443FBE" w:rsidRPr="00300FF7">
        <w:rPr>
          <w:sz w:val="28"/>
          <w:szCs w:val="28"/>
        </w:rPr>
        <w:t xml:space="preserve">, взимается </w:t>
      </w:r>
      <w:r w:rsidRPr="00300FF7">
        <w:rPr>
          <w:sz w:val="28"/>
          <w:szCs w:val="28"/>
        </w:rPr>
        <w:t xml:space="preserve">в </w:t>
      </w:r>
      <w:r w:rsidR="00443FBE" w:rsidRPr="00300FF7">
        <w:rPr>
          <w:sz w:val="28"/>
          <w:szCs w:val="28"/>
        </w:rPr>
        <w:t>размере 75</w:t>
      </w:r>
      <w:r w:rsidR="00E34E4F">
        <w:rPr>
          <w:sz w:val="28"/>
          <w:szCs w:val="28"/>
        </w:rPr>
        <w:t> %</w:t>
      </w:r>
      <w:r w:rsidR="00443FBE" w:rsidRPr="00300FF7">
        <w:rPr>
          <w:sz w:val="28"/>
          <w:szCs w:val="28"/>
        </w:rPr>
        <w:t xml:space="preserve"> установленной</w:t>
      </w:r>
      <w:r w:rsidR="00CF544D" w:rsidRPr="00300FF7">
        <w:rPr>
          <w:sz w:val="28"/>
          <w:szCs w:val="28"/>
        </w:rPr>
        <w:t xml:space="preserve"> в Республике Молдова ставки;</w:t>
      </w:r>
      <w:r w:rsidR="0076057E" w:rsidRPr="00300FF7">
        <w:rPr>
          <w:sz w:val="28"/>
          <w:szCs w:val="28"/>
        </w:rPr>
        <w:t xml:space="preserve"> </w:t>
      </w:r>
    </w:p>
    <w:p w:rsidR="00CF544D" w:rsidRPr="00300FF7" w:rsidRDefault="00CF544D" w:rsidP="00BC1E85">
      <w:pPr>
        <w:ind w:firstLine="709"/>
        <w:jc w:val="both"/>
        <w:rPr>
          <w:sz w:val="28"/>
          <w:szCs w:val="28"/>
        </w:rPr>
      </w:pPr>
      <w:r w:rsidRPr="00300FF7">
        <w:rPr>
          <w:sz w:val="28"/>
          <w:szCs w:val="28"/>
        </w:rPr>
        <w:t xml:space="preserve">резиденты, инвестировавшие в основные фонды своих предприятий и/или в развитие инфраструктуры </w:t>
      </w:r>
      <w:r w:rsidR="004F4389" w:rsidRPr="00300FF7">
        <w:rPr>
          <w:sz w:val="28"/>
          <w:szCs w:val="28"/>
        </w:rPr>
        <w:t>СЭЗ</w:t>
      </w:r>
      <w:r w:rsidRPr="00300FF7">
        <w:rPr>
          <w:sz w:val="28"/>
          <w:szCs w:val="28"/>
        </w:rPr>
        <w:t xml:space="preserve"> капитал, эквивалентный не менее чем 1 млн долларов США, на трехлетний период начиная с квартала, следующего за кварталом, когда был достигнут указанный объем инвестиций, освобождаются от уплаты налога на доход, полученный от экспорта произведенных в </w:t>
      </w:r>
      <w:r w:rsidR="004F4389" w:rsidRPr="00300FF7">
        <w:rPr>
          <w:sz w:val="28"/>
          <w:szCs w:val="28"/>
        </w:rPr>
        <w:t>СЭЗ</w:t>
      </w:r>
      <w:r w:rsidRPr="00300FF7">
        <w:rPr>
          <w:sz w:val="28"/>
          <w:szCs w:val="28"/>
        </w:rPr>
        <w:t xml:space="preserve"> товаров (услуг) за пределы таможенной территории Республики Молдова или от поставки произведенных в </w:t>
      </w:r>
      <w:r w:rsidR="004F4389" w:rsidRPr="00300FF7">
        <w:rPr>
          <w:sz w:val="28"/>
          <w:szCs w:val="28"/>
        </w:rPr>
        <w:t>СЭЗ</w:t>
      </w:r>
      <w:r w:rsidRPr="00300FF7">
        <w:rPr>
          <w:sz w:val="28"/>
          <w:szCs w:val="28"/>
        </w:rPr>
        <w:t xml:space="preserve"> товаров (услуг) другим резидентам </w:t>
      </w:r>
      <w:r w:rsidR="004F4389" w:rsidRPr="00300FF7">
        <w:rPr>
          <w:sz w:val="28"/>
          <w:szCs w:val="28"/>
        </w:rPr>
        <w:t>СЭЗ</w:t>
      </w:r>
      <w:r w:rsidRPr="00300FF7">
        <w:rPr>
          <w:sz w:val="28"/>
          <w:szCs w:val="28"/>
        </w:rPr>
        <w:t xml:space="preserve"> для товаров (услуг), предназначенных для экспорта;</w:t>
      </w:r>
    </w:p>
    <w:p w:rsidR="008E5617" w:rsidRPr="00300FF7" w:rsidRDefault="00CF544D" w:rsidP="00BC1E85">
      <w:pPr>
        <w:ind w:firstLine="709"/>
        <w:jc w:val="both"/>
        <w:rPr>
          <w:sz w:val="28"/>
          <w:szCs w:val="28"/>
        </w:rPr>
      </w:pPr>
      <w:r w:rsidRPr="00300FF7">
        <w:rPr>
          <w:sz w:val="28"/>
          <w:szCs w:val="28"/>
        </w:rPr>
        <w:t xml:space="preserve">резиденты, инвестировавшие в основные фонды своих предприятий и/или в развитие инфраструктуры </w:t>
      </w:r>
      <w:r w:rsidR="004F4389" w:rsidRPr="00300FF7">
        <w:rPr>
          <w:sz w:val="28"/>
          <w:szCs w:val="28"/>
        </w:rPr>
        <w:t>СЭЗ</w:t>
      </w:r>
      <w:r w:rsidRPr="00300FF7">
        <w:rPr>
          <w:sz w:val="28"/>
          <w:szCs w:val="28"/>
        </w:rPr>
        <w:t xml:space="preserve"> капитал, эквивалентный не менее чем 5 млн долларов США, на пятилетний период начиная с квартала, следующего за кварталом, когда был достигнут указанный объем инвестиций, освобождаются от уплаты налога на доход, полученный от экспорта произведенных в </w:t>
      </w:r>
      <w:r w:rsidR="00E74938" w:rsidRPr="00300FF7">
        <w:rPr>
          <w:sz w:val="28"/>
          <w:szCs w:val="28"/>
        </w:rPr>
        <w:t>СЭЗ</w:t>
      </w:r>
      <w:r w:rsidRPr="00300FF7">
        <w:rPr>
          <w:sz w:val="28"/>
          <w:szCs w:val="28"/>
        </w:rPr>
        <w:t xml:space="preserve"> товаров (услуг) за пределы таможенной территории Республики Молдова или от поставки произведенных в </w:t>
      </w:r>
      <w:r w:rsidR="00E74938" w:rsidRPr="00300FF7">
        <w:rPr>
          <w:sz w:val="28"/>
          <w:szCs w:val="28"/>
        </w:rPr>
        <w:t>СЭЗ</w:t>
      </w:r>
      <w:r w:rsidRPr="00300FF7">
        <w:rPr>
          <w:sz w:val="28"/>
          <w:szCs w:val="28"/>
        </w:rPr>
        <w:t xml:space="preserve"> товаров (услуг) другим резидентам </w:t>
      </w:r>
      <w:r w:rsidR="00E74938" w:rsidRPr="00300FF7">
        <w:rPr>
          <w:sz w:val="28"/>
          <w:szCs w:val="28"/>
        </w:rPr>
        <w:t>СЭЗ</w:t>
      </w:r>
      <w:r w:rsidRPr="00300FF7">
        <w:rPr>
          <w:sz w:val="28"/>
          <w:szCs w:val="28"/>
        </w:rPr>
        <w:t xml:space="preserve"> для товаров (услуг</w:t>
      </w:r>
      <w:r w:rsidR="00FB2635" w:rsidRPr="00300FF7">
        <w:rPr>
          <w:sz w:val="28"/>
          <w:szCs w:val="28"/>
        </w:rPr>
        <w:t>), предназначенных для экспорта</w:t>
      </w:r>
      <w:r w:rsidR="008E5617" w:rsidRPr="00300FF7">
        <w:rPr>
          <w:sz w:val="28"/>
          <w:szCs w:val="28"/>
        </w:rPr>
        <w:t xml:space="preserve"> (статья 49 Налогового кодекса Республики Молдова от 24</w:t>
      </w:r>
      <w:r w:rsidR="008A63B7" w:rsidRPr="00300FF7">
        <w:rPr>
          <w:sz w:val="28"/>
          <w:szCs w:val="28"/>
        </w:rPr>
        <w:t xml:space="preserve"> </w:t>
      </w:r>
      <w:r w:rsidR="008E5617" w:rsidRPr="00300FF7">
        <w:rPr>
          <w:sz w:val="28"/>
          <w:szCs w:val="28"/>
        </w:rPr>
        <w:t>апреля 1997 года</w:t>
      </w:r>
      <w:r w:rsidR="004C4147" w:rsidRPr="00300FF7">
        <w:rPr>
          <w:sz w:val="28"/>
          <w:szCs w:val="28"/>
        </w:rPr>
        <w:t xml:space="preserve"> </w:t>
      </w:r>
      <w:r w:rsidR="00E34E4F">
        <w:rPr>
          <w:sz w:val="28"/>
          <w:szCs w:val="28"/>
        </w:rPr>
        <w:t>№ </w:t>
      </w:r>
      <w:r w:rsidR="008E5617" w:rsidRPr="00300FF7">
        <w:rPr>
          <w:sz w:val="28"/>
          <w:szCs w:val="28"/>
        </w:rPr>
        <w:t>1163).</w:t>
      </w:r>
    </w:p>
    <w:p w:rsidR="00914D20" w:rsidRPr="00300FF7" w:rsidRDefault="00DF1B34" w:rsidP="00BC1E85">
      <w:pPr>
        <w:ind w:firstLine="709"/>
        <w:jc w:val="both"/>
        <w:rPr>
          <w:sz w:val="28"/>
          <w:szCs w:val="28"/>
        </w:rPr>
      </w:pPr>
      <w:r w:rsidRPr="00300FF7">
        <w:rPr>
          <w:sz w:val="28"/>
          <w:szCs w:val="28"/>
        </w:rPr>
        <w:t xml:space="preserve">В соответствии со статьей 124 Налогового кодекса Республики Молдова, не облагаются акцизами подакцизные товары, ввозимые в </w:t>
      </w:r>
      <w:r w:rsidR="00A42FAA" w:rsidRPr="00300FF7">
        <w:rPr>
          <w:sz w:val="28"/>
          <w:szCs w:val="28"/>
        </w:rPr>
        <w:t>ЗСП</w:t>
      </w:r>
      <w:r w:rsidRPr="00300FF7">
        <w:rPr>
          <w:sz w:val="28"/>
          <w:szCs w:val="28"/>
        </w:rPr>
        <w:t xml:space="preserve"> из-за пределов таможенной территории Республики Молдова, из других </w:t>
      </w:r>
      <w:r w:rsidR="00A42FAA" w:rsidRPr="00300FF7">
        <w:rPr>
          <w:sz w:val="28"/>
          <w:szCs w:val="28"/>
        </w:rPr>
        <w:t>ЗСП</w:t>
      </w:r>
      <w:r w:rsidRPr="00300FF7">
        <w:rPr>
          <w:sz w:val="28"/>
          <w:szCs w:val="28"/>
        </w:rPr>
        <w:t xml:space="preserve">, с остальной части таможенной территории Республики Молдова, а также происходящие из данной </w:t>
      </w:r>
      <w:r w:rsidR="006317D0" w:rsidRPr="00300FF7">
        <w:rPr>
          <w:sz w:val="28"/>
          <w:szCs w:val="28"/>
        </w:rPr>
        <w:t>ЗСП</w:t>
      </w:r>
      <w:r w:rsidRPr="00300FF7">
        <w:rPr>
          <w:sz w:val="28"/>
          <w:szCs w:val="28"/>
        </w:rPr>
        <w:t xml:space="preserve"> и вывозимые за пределы таможенной территории Республики Молдова. Не облагаются акцизами поставки подакцизных товаров, осуществляемые внутри </w:t>
      </w:r>
      <w:r w:rsidR="00A42FAA" w:rsidRPr="00300FF7">
        <w:rPr>
          <w:sz w:val="28"/>
          <w:szCs w:val="28"/>
        </w:rPr>
        <w:t>ЗСП</w:t>
      </w:r>
      <w:r w:rsidRPr="00300FF7">
        <w:rPr>
          <w:sz w:val="28"/>
          <w:szCs w:val="28"/>
        </w:rPr>
        <w:t xml:space="preserve">, а также осуществляемые хозяйствующими субъектами из одной </w:t>
      </w:r>
      <w:r w:rsidR="00A42FAA" w:rsidRPr="00300FF7">
        <w:rPr>
          <w:sz w:val="28"/>
          <w:szCs w:val="28"/>
        </w:rPr>
        <w:t>ЗСП</w:t>
      </w:r>
      <w:r w:rsidRPr="00300FF7">
        <w:rPr>
          <w:sz w:val="28"/>
          <w:szCs w:val="28"/>
        </w:rPr>
        <w:t xml:space="preserve"> в другую.</w:t>
      </w:r>
    </w:p>
    <w:p w:rsidR="00116D98" w:rsidRPr="00300FF7" w:rsidRDefault="00116D98" w:rsidP="00BC1E85">
      <w:pPr>
        <w:ind w:firstLine="709"/>
        <w:jc w:val="both"/>
        <w:rPr>
          <w:sz w:val="28"/>
          <w:szCs w:val="28"/>
        </w:rPr>
      </w:pPr>
      <w:r w:rsidRPr="00300FF7">
        <w:rPr>
          <w:i/>
          <w:sz w:val="28"/>
          <w:szCs w:val="28"/>
        </w:rPr>
        <w:t>Валютный режим</w:t>
      </w:r>
      <w:r w:rsidRPr="00300FF7">
        <w:rPr>
          <w:sz w:val="28"/>
          <w:szCs w:val="28"/>
        </w:rPr>
        <w:t xml:space="preserve">. Безналичные расчеты на территории </w:t>
      </w:r>
      <w:r w:rsidR="00A42FAA" w:rsidRPr="00300FF7">
        <w:rPr>
          <w:sz w:val="28"/>
          <w:szCs w:val="28"/>
        </w:rPr>
        <w:t>ЗСП</w:t>
      </w:r>
      <w:r w:rsidRPr="00300FF7">
        <w:rPr>
          <w:sz w:val="28"/>
          <w:szCs w:val="28"/>
        </w:rPr>
        <w:t xml:space="preserve"> осуществляются как в национальной, так и иностранной валют</w:t>
      </w:r>
      <w:r w:rsidR="00A42FAA" w:rsidRPr="00300FF7">
        <w:rPr>
          <w:sz w:val="28"/>
          <w:szCs w:val="28"/>
        </w:rPr>
        <w:t>ах</w:t>
      </w:r>
      <w:r w:rsidR="00916B38" w:rsidRPr="00300FF7">
        <w:rPr>
          <w:sz w:val="28"/>
          <w:szCs w:val="28"/>
        </w:rPr>
        <w:t xml:space="preserve"> в </w:t>
      </w:r>
      <w:r w:rsidR="00916B38" w:rsidRPr="00300FF7">
        <w:rPr>
          <w:sz w:val="28"/>
          <w:szCs w:val="28"/>
        </w:rPr>
        <w:lastRenderedPageBreak/>
        <w:t>соответствии с законодательством Республики Молдова</w:t>
      </w:r>
      <w:r w:rsidRPr="00300FF7">
        <w:rPr>
          <w:sz w:val="28"/>
          <w:szCs w:val="28"/>
        </w:rPr>
        <w:t xml:space="preserve">. На операции между резидентами и хозяйствующими субъектами Республики Молдова не распространяется требование законодательства о репатриации валюты. На экспортно-импортные операции, осуществляемые между резидентами и иностранными субъектами, распространяется требование законодательства о репатриации валюты. Оплата труда лиц, работающих в </w:t>
      </w:r>
      <w:r w:rsidR="00A42FAA" w:rsidRPr="00300FF7">
        <w:rPr>
          <w:sz w:val="28"/>
          <w:szCs w:val="28"/>
        </w:rPr>
        <w:t>ЗСП</w:t>
      </w:r>
      <w:r w:rsidRPr="00300FF7">
        <w:rPr>
          <w:sz w:val="28"/>
          <w:szCs w:val="28"/>
        </w:rPr>
        <w:t xml:space="preserve">, производится в </w:t>
      </w:r>
      <w:r w:rsidR="000948DB" w:rsidRPr="00300FF7">
        <w:rPr>
          <w:sz w:val="28"/>
          <w:szCs w:val="28"/>
        </w:rPr>
        <w:t>национальной</w:t>
      </w:r>
      <w:r w:rsidRPr="00300FF7">
        <w:rPr>
          <w:sz w:val="28"/>
          <w:szCs w:val="28"/>
        </w:rPr>
        <w:t xml:space="preserve"> валюте.</w:t>
      </w:r>
    </w:p>
    <w:p w:rsidR="006317D0" w:rsidRPr="00300FF7" w:rsidRDefault="001E0A7D" w:rsidP="00BC1E85">
      <w:pPr>
        <w:ind w:firstLine="709"/>
        <w:jc w:val="both"/>
        <w:rPr>
          <w:sz w:val="28"/>
          <w:szCs w:val="28"/>
        </w:rPr>
      </w:pPr>
      <w:r w:rsidRPr="00300FF7">
        <w:rPr>
          <w:i/>
          <w:sz w:val="28"/>
          <w:szCs w:val="28"/>
        </w:rPr>
        <w:t>Внешнеторговая деятельность.</w:t>
      </w:r>
      <w:r w:rsidRPr="00300FF7">
        <w:rPr>
          <w:sz w:val="28"/>
          <w:szCs w:val="28"/>
        </w:rPr>
        <w:t xml:space="preserve"> </w:t>
      </w:r>
    </w:p>
    <w:p w:rsidR="001E0A7D" w:rsidRPr="00300FF7" w:rsidRDefault="001E0A7D" w:rsidP="00BC1E85">
      <w:pPr>
        <w:ind w:firstLine="709"/>
        <w:jc w:val="both"/>
        <w:rPr>
          <w:sz w:val="28"/>
          <w:szCs w:val="28"/>
        </w:rPr>
      </w:pPr>
      <w:r w:rsidRPr="00300FF7">
        <w:rPr>
          <w:sz w:val="28"/>
          <w:szCs w:val="28"/>
        </w:rPr>
        <w:t>Закон Республики Молдова от 20 ноября 1997 года</w:t>
      </w:r>
      <w:r w:rsidR="004C4147" w:rsidRPr="00300FF7">
        <w:rPr>
          <w:sz w:val="28"/>
          <w:szCs w:val="28"/>
        </w:rPr>
        <w:t xml:space="preserve"> </w:t>
      </w:r>
      <w:r w:rsidR="00E34E4F">
        <w:rPr>
          <w:sz w:val="28"/>
          <w:szCs w:val="28"/>
        </w:rPr>
        <w:t>№ </w:t>
      </w:r>
      <w:r w:rsidRPr="00300FF7">
        <w:rPr>
          <w:sz w:val="28"/>
          <w:szCs w:val="28"/>
        </w:rPr>
        <w:t xml:space="preserve">1380 </w:t>
      </w:r>
      <w:r w:rsidR="00A77A87" w:rsidRPr="00300FF7">
        <w:rPr>
          <w:sz w:val="28"/>
          <w:szCs w:val="28"/>
        </w:rPr>
        <w:br/>
      </w:r>
      <w:r w:rsidRPr="00300FF7">
        <w:rPr>
          <w:sz w:val="28"/>
          <w:szCs w:val="28"/>
        </w:rPr>
        <w:t>«О таможенном тарифе» устанавливает порядок формирования и применения таможенного тарифа на ввозимые в Республику Молдова и вывозимые за ее пределы товары, правила обложения их таможенной пошлиной, а также методы определения таможенной стоимости и страны происхождения товаров;</w:t>
      </w:r>
    </w:p>
    <w:p w:rsidR="001E0A7D" w:rsidRPr="00300FF7" w:rsidRDefault="001E0A7D" w:rsidP="00BC1E85">
      <w:pPr>
        <w:ind w:firstLine="709"/>
        <w:jc w:val="both"/>
        <w:rPr>
          <w:sz w:val="28"/>
          <w:szCs w:val="28"/>
        </w:rPr>
      </w:pPr>
      <w:r w:rsidRPr="00300FF7">
        <w:rPr>
          <w:sz w:val="28"/>
          <w:szCs w:val="28"/>
        </w:rPr>
        <w:t>Закон Республики Молдова от 17 февраля 2000 года</w:t>
      </w:r>
      <w:r w:rsidR="004C4147" w:rsidRPr="00300FF7">
        <w:rPr>
          <w:sz w:val="28"/>
          <w:szCs w:val="28"/>
        </w:rPr>
        <w:t xml:space="preserve"> </w:t>
      </w:r>
      <w:r w:rsidR="00E34E4F">
        <w:rPr>
          <w:sz w:val="28"/>
          <w:szCs w:val="28"/>
        </w:rPr>
        <w:t>№ </w:t>
      </w:r>
      <w:r w:rsidRPr="00300FF7">
        <w:rPr>
          <w:sz w:val="28"/>
          <w:szCs w:val="28"/>
        </w:rPr>
        <w:t xml:space="preserve">820 </w:t>
      </w:r>
      <w:r w:rsidR="009B0EEA" w:rsidRPr="00300FF7">
        <w:rPr>
          <w:sz w:val="28"/>
          <w:szCs w:val="28"/>
        </w:rPr>
        <w:br/>
      </w:r>
      <w:r w:rsidRPr="00300FF7">
        <w:rPr>
          <w:sz w:val="28"/>
          <w:szCs w:val="28"/>
        </w:rPr>
        <w:t>«Об</w:t>
      </w:r>
      <w:r w:rsidR="008A63B7" w:rsidRPr="00300FF7">
        <w:rPr>
          <w:sz w:val="28"/>
          <w:szCs w:val="28"/>
        </w:rPr>
        <w:t xml:space="preserve"> </w:t>
      </w:r>
      <w:r w:rsidRPr="00300FF7">
        <w:rPr>
          <w:sz w:val="28"/>
          <w:szCs w:val="28"/>
        </w:rPr>
        <w:t>антидемпинговых, компенсационных и защитных мерах» определяет меры для защиты рынка от импорта, составляющего предмет демпинга или субсидированного страной происхождения товара или страной-экспортером, а также от импорта, который количеством или условиями поставки наносит ущерб или представляет угрозу нанесения ущерба отечественным производителям аналогичного или прямо конкурентоспособного товара;</w:t>
      </w:r>
    </w:p>
    <w:p w:rsidR="001E0A7D" w:rsidRPr="00300FF7" w:rsidRDefault="001E0A7D" w:rsidP="00BC1E85">
      <w:pPr>
        <w:ind w:firstLine="709"/>
        <w:jc w:val="both"/>
        <w:rPr>
          <w:sz w:val="28"/>
          <w:szCs w:val="28"/>
        </w:rPr>
      </w:pPr>
      <w:r w:rsidRPr="00300FF7">
        <w:rPr>
          <w:sz w:val="28"/>
          <w:szCs w:val="28"/>
        </w:rPr>
        <w:t>Закон Республики Молдова от 8 июня 2000 года</w:t>
      </w:r>
      <w:r w:rsidR="004C4147" w:rsidRPr="00300FF7">
        <w:rPr>
          <w:sz w:val="28"/>
          <w:szCs w:val="28"/>
        </w:rPr>
        <w:t xml:space="preserve"> </w:t>
      </w:r>
      <w:r w:rsidR="00E34E4F">
        <w:rPr>
          <w:sz w:val="28"/>
          <w:szCs w:val="28"/>
        </w:rPr>
        <w:t>№ </w:t>
      </w:r>
      <w:r w:rsidRPr="00300FF7">
        <w:rPr>
          <w:sz w:val="28"/>
          <w:szCs w:val="28"/>
        </w:rPr>
        <w:t xml:space="preserve">1031-XIV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государственном регулировании внешнеторговой деятельности» определяет правовые основы государственного регулирования внешнеторговой деятельности, порядок ее осуществления физическими и юридическими лицами Республики Молдова и других государств, права, обязанности и ответственность в данной о</w:t>
      </w:r>
      <w:r w:rsidR="00B04583" w:rsidRPr="00300FF7">
        <w:rPr>
          <w:sz w:val="28"/>
          <w:szCs w:val="28"/>
        </w:rPr>
        <w:t>бласти органов публичной власти.</w:t>
      </w:r>
    </w:p>
    <w:p w:rsidR="008408E4" w:rsidRPr="00300FF7" w:rsidRDefault="008408E4" w:rsidP="00BC1E85">
      <w:pPr>
        <w:ind w:firstLine="709"/>
        <w:jc w:val="both"/>
        <w:rPr>
          <w:sz w:val="28"/>
          <w:szCs w:val="28"/>
        </w:rPr>
      </w:pPr>
      <w:r w:rsidRPr="00300FF7">
        <w:rPr>
          <w:i/>
          <w:sz w:val="28"/>
          <w:szCs w:val="28"/>
        </w:rPr>
        <w:t>Визовый и регистрационный режим</w:t>
      </w:r>
      <w:r w:rsidR="00BC1C0F" w:rsidRPr="00300FF7">
        <w:rPr>
          <w:i/>
          <w:sz w:val="28"/>
          <w:szCs w:val="28"/>
        </w:rPr>
        <w:t>ы</w:t>
      </w:r>
      <w:r w:rsidRPr="00300FF7">
        <w:rPr>
          <w:i/>
          <w:sz w:val="28"/>
          <w:szCs w:val="28"/>
        </w:rPr>
        <w:t xml:space="preserve">. </w:t>
      </w:r>
      <w:r w:rsidRPr="00300FF7">
        <w:rPr>
          <w:sz w:val="28"/>
          <w:szCs w:val="28"/>
        </w:rPr>
        <w:t xml:space="preserve">С иностранных инвесторов и работников резидентов, а также лиц, приглашенных главным администратором </w:t>
      </w:r>
      <w:r w:rsidR="00A42FAA" w:rsidRPr="00300FF7">
        <w:rPr>
          <w:sz w:val="28"/>
          <w:szCs w:val="28"/>
        </w:rPr>
        <w:t>ЗСП</w:t>
      </w:r>
      <w:r w:rsidRPr="00300FF7">
        <w:rPr>
          <w:sz w:val="28"/>
          <w:szCs w:val="28"/>
        </w:rPr>
        <w:t xml:space="preserve">, консульский сбор за оформление служебных виз не взимается. Ходатайство главного администратора </w:t>
      </w:r>
      <w:r w:rsidR="00A42FAA" w:rsidRPr="00300FF7">
        <w:rPr>
          <w:sz w:val="28"/>
          <w:szCs w:val="28"/>
        </w:rPr>
        <w:t>ЗСП</w:t>
      </w:r>
      <w:r w:rsidRPr="00300FF7">
        <w:rPr>
          <w:sz w:val="28"/>
          <w:szCs w:val="28"/>
        </w:rPr>
        <w:t xml:space="preserve"> является основанием для выдачи иностранному инвестору или работнику</w:t>
      </w:r>
      <w:r w:rsidR="00BC1C0F" w:rsidRPr="00300FF7">
        <w:rPr>
          <w:sz w:val="28"/>
          <w:szCs w:val="28"/>
        </w:rPr>
        <w:t>-</w:t>
      </w:r>
      <w:r w:rsidRPr="00300FF7">
        <w:rPr>
          <w:sz w:val="28"/>
          <w:szCs w:val="28"/>
        </w:rPr>
        <w:t>резиденту вида на жительство и разрешения на работу.</w:t>
      </w:r>
    </w:p>
    <w:p w:rsidR="00837A98" w:rsidRPr="00300FF7" w:rsidRDefault="00837A98" w:rsidP="00BC1E85">
      <w:pPr>
        <w:pStyle w:val="2"/>
      </w:pPr>
      <w:bookmarkStart w:id="48" w:name="_Toc447815670"/>
      <w:r w:rsidRPr="00300FF7">
        <w:t>Промышленные</w:t>
      </w:r>
      <w:r w:rsidR="00EA308A" w:rsidRPr="00300FF7">
        <w:t xml:space="preserve">, научно-технологические </w:t>
      </w:r>
      <w:r w:rsidRPr="00300FF7">
        <w:t>парки</w:t>
      </w:r>
      <w:r w:rsidR="008F05E5" w:rsidRPr="00300FF7">
        <w:br/>
      </w:r>
      <w:r w:rsidR="00EA308A" w:rsidRPr="00300FF7">
        <w:t>и инновационные инкубаторы</w:t>
      </w:r>
      <w:bookmarkEnd w:id="48"/>
    </w:p>
    <w:p w:rsidR="00837A98" w:rsidRPr="00300FF7" w:rsidRDefault="00837A98" w:rsidP="00BC1E85">
      <w:pPr>
        <w:keepLines/>
        <w:ind w:firstLine="709"/>
        <w:jc w:val="both"/>
        <w:rPr>
          <w:sz w:val="28"/>
          <w:szCs w:val="28"/>
        </w:rPr>
      </w:pPr>
      <w:r w:rsidRPr="00300FF7">
        <w:rPr>
          <w:sz w:val="28"/>
          <w:szCs w:val="28"/>
        </w:rPr>
        <w:t xml:space="preserve">В целях облегчения создания и функционирования промышленного парка </w:t>
      </w:r>
      <w:r w:rsidR="00872115" w:rsidRPr="00300FF7">
        <w:rPr>
          <w:sz w:val="28"/>
          <w:szCs w:val="28"/>
        </w:rPr>
        <w:t>и в соответствии с Законом от 15 июля 2010 года</w:t>
      </w:r>
      <w:r w:rsidR="004C4147" w:rsidRPr="00300FF7">
        <w:rPr>
          <w:sz w:val="28"/>
          <w:szCs w:val="28"/>
        </w:rPr>
        <w:t xml:space="preserve"> </w:t>
      </w:r>
      <w:r w:rsidR="00E34E4F">
        <w:rPr>
          <w:sz w:val="28"/>
          <w:szCs w:val="28"/>
        </w:rPr>
        <w:t>№ </w:t>
      </w:r>
      <w:r w:rsidR="00686ED4" w:rsidRPr="00300FF7">
        <w:rPr>
          <w:sz w:val="28"/>
          <w:szCs w:val="28"/>
        </w:rPr>
        <w:t xml:space="preserve">182 </w:t>
      </w:r>
      <w:r w:rsidR="00872115" w:rsidRPr="00300FF7">
        <w:rPr>
          <w:sz w:val="28"/>
          <w:szCs w:val="28"/>
        </w:rPr>
        <w:t xml:space="preserve">«О промышленных парках» </w:t>
      </w:r>
      <w:r w:rsidRPr="00300FF7">
        <w:rPr>
          <w:sz w:val="28"/>
          <w:szCs w:val="28"/>
        </w:rPr>
        <w:t xml:space="preserve">государство в лице органов центрального и местного публичного управления предоставляет </w:t>
      </w:r>
      <w:r w:rsidR="001A393F" w:rsidRPr="00300FF7">
        <w:rPr>
          <w:sz w:val="28"/>
          <w:szCs w:val="28"/>
        </w:rPr>
        <w:t xml:space="preserve">резидентам </w:t>
      </w:r>
      <w:r w:rsidRPr="00300FF7">
        <w:rPr>
          <w:sz w:val="28"/>
          <w:szCs w:val="28"/>
        </w:rPr>
        <w:t>промышленного парка следующие льготы:</w:t>
      </w:r>
    </w:p>
    <w:p w:rsidR="00837A98" w:rsidRPr="00300FF7" w:rsidRDefault="00837A98" w:rsidP="00BC1E85">
      <w:pPr>
        <w:ind w:firstLine="709"/>
        <w:jc w:val="both"/>
        <w:rPr>
          <w:sz w:val="28"/>
          <w:szCs w:val="28"/>
        </w:rPr>
      </w:pPr>
      <w:r w:rsidRPr="00300FF7">
        <w:rPr>
          <w:sz w:val="28"/>
          <w:szCs w:val="28"/>
        </w:rPr>
        <w:t xml:space="preserve">освобождение от уплаты компенсации потерь, причиненных выводом земель из категории земель сельскохозяйственного назначения, в соответствии </w:t>
      </w:r>
      <w:r w:rsidRPr="00300FF7">
        <w:rPr>
          <w:sz w:val="28"/>
          <w:szCs w:val="28"/>
        </w:rPr>
        <w:lastRenderedPageBreak/>
        <w:t xml:space="preserve">с Законом </w:t>
      </w:r>
      <w:r w:rsidR="005C5722" w:rsidRPr="00300FF7">
        <w:rPr>
          <w:sz w:val="28"/>
          <w:szCs w:val="28"/>
        </w:rPr>
        <w:t>от 25 июля 1997 года</w:t>
      </w:r>
      <w:r w:rsidR="004C4147" w:rsidRPr="00300FF7">
        <w:rPr>
          <w:sz w:val="28"/>
          <w:szCs w:val="28"/>
        </w:rPr>
        <w:t xml:space="preserve"> </w:t>
      </w:r>
      <w:r w:rsidR="00E34E4F">
        <w:rPr>
          <w:sz w:val="28"/>
          <w:szCs w:val="28"/>
        </w:rPr>
        <w:t>№ </w:t>
      </w:r>
      <w:r w:rsidR="00456831" w:rsidRPr="00300FF7">
        <w:rPr>
          <w:sz w:val="28"/>
          <w:szCs w:val="28"/>
        </w:rPr>
        <w:t>130</w:t>
      </w:r>
      <w:r w:rsidR="005C5722" w:rsidRPr="00300FF7">
        <w:rPr>
          <w:sz w:val="28"/>
          <w:szCs w:val="28"/>
        </w:rPr>
        <w:t>8</w:t>
      </w:r>
      <w:r w:rsidR="00964E59" w:rsidRPr="00300FF7">
        <w:rPr>
          <w:sz w:val="28"/>
          <w:szCs w:val="28"/>
        </w:rPr>
        <w:t>-XIII</w:t>
      </w:r>
      <w:r w:rsidR="005C5722" w:rsidRPr="00300FF7">
        <w:rPr>
          <w:sz w:val="28"/>
          <w:szCs w:val="28"/>
        </w:rPr>
        <w:t xml:space="preserve"> </w:t>
      </w:r>
      <w:r w:rsidR="00E235DF" w:rsidRPr="00300FF7">
        <w:rPr>
          <w:sz w:val="28"/>
          <w:szCs w:val="28"/>
        </w:rPr>
        <w:t>«О</w:t>
      </w:r>
      <w:r w:rsidRPr="00300FF7">
        <w:rPr>
          <w:sz w:val="28"/>
          <w:szCs w:val="28"/>
        </w:rPr>
        <w:t xml:space="preserve"> нормативной цене и порядке купли-продажи земли</w:t>
      </w:r>
      <w:r w:rsidR="00E235DF" w:rsidRPr="00300FF7">
        <w:rPr>
          <w:sz w:val="28"/>
          <w:szCs w:val="28"/>
        </w:rPr>
        <w:t>»</w:t>
      </w:r>
      <w:r w:rsidRPr="00300FF7">
        <w:rPr>
          <w:sz w:val="28"/>
          <w:szCs w:val="28"/>
        </w:rPr>
        <w:t>;</w:t>
      </w:r>
    </w:p>
    <w:p w:rsidR="00837A98" w:rsidRPr="00300FF7" w:rsidRDefault="00837A98" w:rsidP="00BC1E85">
      <w:pPr>
        <w:ind w:firstLine="709"/>
        <w:jc w:val="both"/>
        <w:rPr>
          <w:sz w:val="28"/>
          <w:szCs w:val="28"/>
        </w:rPr>
      </w:pPr>
      <w:r w:rsidRPr="00300FF7">
        <w:rPr>
          <w:sz w:val="28"/>
          <w:szCs w:val="28"/>
        </w:rPr>
        <w:t xml:space="preserve">безвозмездное отчуждение или передача в безвозмездное пользование, по решению собственника, объектов публичной собственности управляющему предприятию для создания и развития промышленного парка в соответствии с Законом </w:t>
      </w:r>
      <w:r w:rsidR="005C5722" w:rsidRPr="00300FF7">
        <w:rPr>
          <w:sz w:val="28"/>
          <w:szCs w:val="28"/>
        </w:rPr>
        <w:t>от 4 мая 2007 года</w:t>
      </w:r>
      <w:r w:rsidR="004C4147" w:rsidRPr="00300FF7">
        <w:rPr>
          <w:sz w:val="28"/>
          <w:szCs w:val="28"/>
        </w:rPr>
        <w:t xml:space="preserve"> </w:t>
      </w:r>
      <w:r w:rsidR="00E34E4F">
        <w:rPr>
          <w:sz w:val="28"/>
          <w:szCs w:val="28"/>
        </w:rPr>
        <w:t>№ </w:t>
      </w:r>
      <w:r w:rsidR="005C5722" w:rsidRPr="00300FF7">
        <w:rPr>
          <w:sz w:val="28"/>
          <w:szCs w:val="28"/>
        </w:rPr>
        <w:t xml:space="preserve">121 </w:t>
      </w:r>
      <w:r w:rsidR="00E235DF" w:rsidRPr="00300FF7">
        <w:rPr>
          <w:sz w:val="28"/>
          <w:szCs w:val="28"/>
        </w:rPr>
        <w:t>«О</w:t>
      </w:r>
      <w:r w:rsidRPr="00300FF7">
        <w:rPr>
          <w:sz w:val="28"/>
          <w:szCs w:val="28"/>
        </w:rPr>
        <w:t>б управлении публичной собственностью и ее разгосударствлении</w:t>
      </w:r>
      <w:r w:rsidR="00E235DF" w:rsidRPr="00300FF7">
        <w:rPr>
          <w:sz w:val="28"/>
          <w:szCs w:val="28"/>
        </w:rPr>
        <w:t>»</w:t>
      </w:r>
      <w:r w:rsidRPr="00300FF7">
        <w:rPr>
          <w:sz w:val="28"/>
          <w:szCs w:val="28"/>
        </w:rPr>
        <w:t>;</w:t>
      </w:r>
    </w:p>
    <w:p w:rsidR="00837A98" w:rsidRPr="00300FF7" w:rsidRDefault="00837A98" w:rsidP="00BC1E85">
      <w:pPr>
        <w:ind w:firstLine="709"/>
        <w:jc w:val="both"/>
        <w:rPr>
          <w:sz w:val="28"/>
          <w:szCs w:val="28"/>
        </w:rPr>
      </w:pPr>
      <w:r w:rsidRPr="00300FF7">
        <w:rPr>
          <w:sz w:val="28"/>
          <w:szCs w:val="28"/>
        </w:rPr>
        <w:t xml:space="preserve">право приватизации прилегающего к строениям земельного участка, находящегося в публичной собственности, по нормативной цене земли, установленной на момент передачи его в пользование управляющему предприятию или в аренду резидентам промышленного парка, только после приобретения и/или сдачи в эксплуатацию зданий и сооружений промышленного и вспомогательного назначения в соответствии с Законом </w:t>
      </w:r>
      <w:r w:rsidR="00B2657A" w:rsidRPr="00300FF7">
        <w:rPr>
          <w:sz w:val="28"/>
          <w:szCs w:val="28"/>
        </w:rPr>
        <w:t>от 25</w:t>
      </w:r>
      <w:r w:rsidR="00330337" w:rsidRPr="00300FF7">
        <w:rPr>
          <w:sz w:val="28"/>
          <w:szCs w:val="28"/>
        </w:rPr>
        <w:t xml:space="preserve"> </w:t>
      </w:r>
      <w:r w:rsidR="00B2657A" w:rsidRPr="00300FF7">
        <w:rPr>
          <w:sz w:val="28"/>
          <w:szCs w:val="28"/>
        </w:rPr>
        <w:t>июля</w:t>
      </w:r>
      <w:r w:rsidR="00330337" w:rsidRPr="00300FF7">
        <w:rPr>
          <w:sz w:val="28"/>
          <w:szCs w:val="28"/>
        </w:rPr>
        <w:t xml:space="preserve"> </w:t>
      </w:r>
      <w:r w:rsidR="00B2657A" w:rsidRPr="00300FF7">
        <w:rPr>
          <w:sz w:val="28"/>
          <w:szCs w:val="28"/>
        </w:rPr>
        <w:t>199</w:t>
      </w:r>
      <w:r w:rsidR="00330337" w:rsidRPr="00300FF7">
        <w:rPr>
          <w:sz w:val="28"/>
          <w:szCs w:val="28"/>
        </w:rPr>
        <w:t>7 года</w:t>
      </w:r>
      <w:r w:rsidR="004C4147" w:rsidRPr="00300FF7">
        <w:rPr>
          <w:sz w:val="28"/>
          <w:szCs w:val="28"/>
        </w:rPr>
        <w:t xml:space="preserve"> </w:t>
      </w:r>
      <w:r w:rsidR="00E34E4F">
        <w:rPr>
          <w:sz w:val="28"/>
          <w:szCs w:val="28"/>
        </w:rPr>
        <w:t>№ </w:t>
      </w:r>
      <w:r w:rsidR="00330337" w:rsidRPr="00300FF7">
        <w:rPr>
          <w:sz w:val="28"/>
          <w:szCs w:val="28"/>
        </w:rPr>
        <w:t>1</w:t>
      </w:r>
      <w:r w:rsidR="00964E59" w:rsidRPr="00300FF7">
        <w:rPr>
          <w:sz w:val="28"/>
          <w:szCs w:val="28"/>
        </w:rPr>
        <w:t>308-</w:t>
      </w:r>
      <w:r w:rsidR="00B2657A" w:rsidRPr="00300FF7">
        <w:rPr>
          <w:sz w:val="28"/>
          <w:szCs w:val="28"/>
          <w:lang w:val="en-US"/>
        </w:rPr>
        <w:t>XIII</w:t>
      </w:r>
      <w:r w:rsidR="00330337" w:rsidRPr="00300FF7">
        <w:rPr>
          <w:sz w:val="28"/>
          <w:szCs w:val="28"/>
        </w:rPr>
        <w:t xml:space="preserve"> </w:t>
      </w:r>
      <w:r w:rsidR="00E235DF" w:rsidRPr="00300FF7">
        <w:rPr>
          <w:sz w:val="28"/>
          <w:szCs w:val="28"/>
        </w:rPr>
        <w:t>«О</w:t>
      </w:r>
      <w:r w:rsidRPr="00300FF7">
        <w:rPr>
          <w:sz w:val="28"/>
          <w:szCs w:val="28"/>
        </w:rPr>
        <w:t xml:space="preserve"> нормативной цене и порядке купли-продажи земли</w:t>
      </w:r>
      <w:r w:rsidR="00E235DF" w:rsidRPr="00300FF7">
        <w:rPr>
          <w:sz w:val="28"/>
          <w:szCs w:val="28"/>
        </w:rPr>
        <w:t>»</w:t>
      </w:r>
      <w:r w:rsidRPr="00300FF7">
        <w:rPr>
          <w:sz w:val="28"/>
          <w:szCs w:val="28"/>
        </w:rPr>
        <w:t>;</w:t>
      </w:r>
    </w:p>
    <w:p w:rsidR="00837A98" w:rsidRPr="00300FF7" w:rsidRDefault="00837A98" w:rsidP="00BC1E85">
      <w:pPr>
        <w:ind w:firstLine="709"/>
        <w:jc w:val="both"/>
        <w:rPr>
          <w:sz w:val="28"/>
          <w:szCs w:val="28"/>
        </w:rPr>
      </w:pPr>
      <w:r w:rsidRPr="00300FF7">
        <w:rPr>
          <w:sz w:val="28"/>
          <w:szCs w:val="28"/>
        </w:rPr>
        <w:t>предоставление налоговых льгот в соответствии с Налоговым кодексом;</w:t>
      </w:r>
    </w:p>
    <w:p w:rsidR="00837A98" w:rsidRPr="00300FF7" w:rsidRDefault="00837A98" w:rsidP="00BC1E85">
      <w:pPr>
        <w:ind w:firstLine="709"/>
        <w:jc w:val="both"/>
        <w:rPr>
          <w:sz w:val="28"/>
          <w:szCs w:val="28"/>
        </w:rPr>
      </w:pPr>
      <w:r w:rsidRPr="00300FF7">
        <w:rPr>
          <w:sz w:val="28"/>
          <w:szCs w:val="28"/>
        </w:rPr>
        <w:t xml:space="preserve">применение управляющим предприятием понижающего коэффициента до 0,3 к тарифу годовой </w:t>
      </w:r>
      <w:r w:rsidR="007D03AB" w:rsidRPr="00300FF7">
        <w:rPr>
          <w:sz w:val="28"/>
          <w:szCs w:val="28"/>
        </w:rPr>
        <w:t>о</w:t>
      </w:r>
      <w:r w:rsidRPr="00300FF7">
        <w:rPr>
          <w:sz w:val="28"/>
          <w:szCs w:val="28"/>
        </w:rPr>
        <w:t>платы за аренду земли, находящейся в публичной собственности, установленному в соответствии с Законом</w:t>
      </w:r>
      <w:r w:rsidR="00330337" w:rsidRPr="00300FF7">
        <w:rPr>
          <w:sz w:val="28"/>
          <w:szCs w:val="28"/>
        </w:rPr>
        <w:t xml:space="preserve"> </w:t>
      </w:r>
      <w:r w:rsidR="00B2657A" w:rsidRPr="00300FF7">
        <w:rPr>
          <w:sz w:val="28"/>
          <w:szCs w:val="28"/>
        </w:rPr>
        <w:t>от 25 июля 1997</w:t>
      </w:r>
      <w:r w:rsidR="00B2657A" w:rsidRPr="00300FF7">
        <w:rPr>
          <w:b/>
          <w:sz w:val="28"/>
          <w:szCs w:val="28"/>
        </w:rPr>
        <w:t xml:space="preserve"> </w:t>
      </w:r>
      <w:r w:rsidR="00B2657A" w:rsidRPr="00300FF7">
        <w:rPr>
          <w:sz w:val="28"/>
          <w:szCs w:val="28"/>
        </w:rPr>
        <w:t>года</w:t>
      </w:r>
      <w:r w:rsidR="004C4147" w:rsidRPr="00300FF7">
        <w:rPr>
          <w:sz w:val="28"/>
          <w:szCs w:val="28"/>
        </w:rPr>
        <w:t xml:space="preserve"> </w:t>
      </w:r>
      <w:r w:rsidR="00E34E4F">
        <w:rPr>
          <w:sz w:val="28"/>
          <w:szCs w:val="28"/>
        </w:rPr>
        <w:t>№ </w:t>
      </w:r>
      <w:r w:rsidR="00964E59" w:rsidRPr="00300FF7">
        <w:rPr>
          <w:sz w:val="28"/>
          <w:szCs w:val="28"/>
        </w:rPr>
        <w:t>1308-</w:t>
      </w:r>
      <w:r w:rsidR="00B2657A" w:rsidRPr="00300FF7">
        <w:rPr>
          <w:sz w:val="28"/>
          <w:szCs w:val="28"/>
        </w:rPr>
        <w:t>XIII</w:t>
      </w:r>
      <w:r w:rsidR="00B2657A" w:rsidRPr="00300FF7">
        <w:rPr>
          <w:b/>
          <w:sz w:val="28"/>
          <w:szCs w:val="28"/>
        </w:rPr>
        <w:t xml:space="preserve"> </w:t>
      </w:r>
      <w:r w:rsidR="00E235DF" w:rsidRPr="00300FF7">
        <w:rPr>
          <w:sz w:val="28"/>
          <w:szCs w:val="28"/>
        </w:rPr>
        <w:t>«О</w:t>
      </w:r>
      <w:r w:rsidRPr="00300FF7">
        <w:rPr>
          <w:sz w:val="28"/>
          <w:szCs w:val="28"/>
        </w:rPr>
        <w:t xml:space="preserve"> нормативной цене и порядке купли-продажи земли</w:t>
      </w:r>
      <w:r w:rsidR="00E235DF" w:rsidRPr="00300FF7">
        <w:rPr>
          <w:sz w:val="28"/>
          <w:szCs w:val="28"/>
        </w:rPr>
        <w:t>»</w:t>
      </w:r>
      <w:r w:rsidRPr="00300FF7">
        <w:rPr>
          <w:sz w:val="28"/>
          <w:szCs w:val="28"/>
        </w:rPr>
        <w:t xml:space="preserve">, или к базовому тарифу годовой платы за наем имущества, находящегося в публичной собственности, установленному </w:t>
      </w:r>
      <w:r w:rsidR="00E235DF" w:rsidRPr="00300FF7">
        <w:rPr>
          <w:sz w:val="28"/>
          <w:szCs w:val="28"/>
        </w:rPr>
        <w:t>З</w:t>
      </w:r>
      <w:r w:rsidRPr="00300FF7">
        <w:rPr>
          <w:sz w:val="28"/>
          <w:szCs w:val="28"/>
        </w:rPr>
        <w:t>аконом</w:t>
      </w:r>
      <w:r w:rsidR="00330337" w:rsidRPr="00300FF7">
        <w:rPr>
          <w:sz w:val="28"/>
          <w:szCs w:val="28"/>
        </w:rPr>
        <w:t xml:space="preserve"> «О</w:t>
      </w:r>
      <w:r w:rsidRPr="00300FF7">
        <w:rPr>
          <w:sz w:val="28"/>
          <w:szCs w:val="28"/>
        </w:rPr>
        <w:t xml:space="preserve"> государственном бюджете на соответствующий год</w:t>
      </w:r>
      <w:r w:rsidR="00330337" w:rsidRPr="00300FF7">
        <w:rPr>
          <w:sz w:val="28"/>
          <w:szCs w:val="28"/>
        </w:rPr>
        <w:t>»</w:t>
      </w:r>
      <w:r w:rsidRPr="00300FF7">
        <w:rPr>
          <w:sz w:val="28"/>
          <w:szCs w:val="28"/>
        </w:rPr>
        <w:t>;</w:t>
      </w:r>
    </w:p>
    <w:p w:rsidR="00837A98" w:rsidRPr="00300FF7" w:rsidRDefault="00E235DF" w:rsidP="00BC1E85">
      <w:pPr>
        <w:ind w:firstLine="709"/>
        <w:jc w:val="both"/>
        <w:rPr>
          <w:sz w:val="28"/>
          <w:szCs w:val="28"/>
        </w:rPr>
      </w:pPr>
      <w:r w:rsidRPr="00300FF7">
        <w:rPr>
          <w:sz w:val="28"/>
          <w:szCs w:val="28"/>
        </w:rPr>
        <w:t>оптимизация</w:t>
      </w:r>
      <w:r w:rsidR="00837A98" w:rsidRPr="00300FF7">
        <w:rPr>
          <w:sz w:val="28"/>
          <w:szCs w:val="28"/>
        </w:rPr>
        <w:t xml:space="preserve"> государственных проверок деятельности резидентов промышленных парков путем проведения плановых проверок согласно годовому графику, утвержденному постановлением Правительства</w:t>
      </w:r>
      <w:r w:rsidRPr="00300FF7">
        <w:rPr>
          <w:sz w:val="28"/>
          <w:szCs w:val="28"/>
        </w:rPr>
        <w:t xml:space="preserve"> Республики Молдова</w:t>
      </w:r>
      <w:r w:rsidR="00837A98" w:rsidRPr="00300FF7">
        <w:rPr>
          <w:sz w:val="28"/>
          <w:szCs w:val="28"/>
        </w:rPr>
        <w:t>, или неплановых проверок, проводимых с согласия Министерства экономики в соответствии с действующим законодательством;</w:t>
      </w:r>
    </w:p>
    <w:p w:rsidR="00837A98" w:rsidRPr="00300FF7" w:rsidRDefault="00837A98" w:rsidP="00BC1E85">
      <w:pPr>
        <w:ind w:firstLine="709"/>
        <w:jc w:val="both"/>
        <w:rPr>
          <w:sz w:val="28"/>
          <w:szCs w:val="28"/>
        </w:rPr>
      </w:pPr>
      <w:r w:rsidRPr="00300FF7">
        <w:rPr>
          <w:sz w:val="28"/>
          <w:szCs w:val="28"/>
        </w:rPr>
        <w:t>выделение по необходимости финансовых средств для создания производственно-технической инфраструктуры.</w:t>
      </w:r>
    </w:p>
    <w:p w:rsidR="00951CE9" w:rsidRPr="00300FF7" w:rsidRDefault="00951CE9" w:rsidP="00BC1E85">
      <w:pPr>
        <w:ind w:firstLine="709"/>
        <w:jc w:val="both"/>
        <w:rPr>
          <w:sz w:val="28"/>
          <w:szCs w:val="28"/>
        </w:rPr>
      </w:pPr>
      <w:r w:rsidRPr="00300FF7">
        <w:rPr>
          <w:sz w:val="28"/>
          <w:szCs w:val="28"/>
        </w:rPr>
        <w:t>Кроме того, резиденты</w:t>
      </w:r>
      <w:r w:rsidR="007145BC" w:rsidRPr="00300FF7">
        <w:rPr>
          <w:sz w:val="28"/>
          <w:szCs w:val="28"/>
        </w:rPr>
        <w:t xml:space="preserve"> научно-технологических парков и инновационных инкубаторов </w:t>
      </w:r>
      <w:r w:rsidR="00873099" w:rsidRPr="00300FF7">
        <w:rPr>
          <w:sz w:val="28"/>
          <w:szCs w:val="28"/>
        </w:rPr>
        <w:t>в соответствии</w:t>
      </w:r>
      <w:r w:rsidRPr="00300FF7">
        <w:rPr>
          <w:sz w:val="28"/>
          <w:szCs w:val="28"/>
        </w:rPr>
        <w:t xml:space="preserve"> </w:t>
      </w:r>
      <w:r w:rsidR="00873099" w:rsidRPr="00300FF7">
        <w:rPr>
          <w:sz w:val="28"/>
          <w:szCs w:val="28"/>
        </w:rPr>
        <w:t>с Закон</w:t>
      </w:r>
      <w:r w:rsidR="00FD079B" w:rsidRPr="00300FF7">
        <w:rPr>
          <w:sz w:val="28"/>
          <w:szCs w:val="28"/>
        </w:rPr>
        <w:t>ом</w:t>
      </w:r>
      <w:r w:rsidR="00873099" w:rsidRPr="00300FF7">
        <w:rPr>
          <w:sz w:val="28"/>
          <w:szCs w:val="28"/>
        </w:rPr>
        <w:t xml:space="preserve"> Республики Молдова от 21 июня 2007</w:t>
      </w:r>
      <w:r w:rsidR="00856B55">
        <w:rPr>
          <w:sz w:val="28"/>
          <w:szCs w:val="28"/>
        </w:rPr>
        <w:t> </w:t>
      </w:r>
      <w:r w:rsidR="00873099" w:rsidRPr="00300FF7">
        <w:rPr>
          <w:sz w:val="28"/>
          <w:szCs w:val="28"/>
        </w:rPr>
        <w:t xml:space="preserve">года </w:t>
      </w:r>
      <w:r w:rsidR="00E34E4F">
        <w:rPr>
          <w:sz w:val="28"/>
          <w:szCs w:val="28"/>
        </w:rPr>
        <w:t>№ </w:t>
      </w:r>
      <w:r w:rsidR="00873099" w:rsidRPr="00300FF7">
        <w:rPr>
          <w:sz w:val="28"/>
          <w:szCs w:val="28"/>
        </w:rPr>
        <w:t>138-XVI «О научно-технологических парках и инновационных инкубаторах»</w:t>
      </w:r>
      <w:r w:rsidRPr="00300FF7">
        <w:rPr>
          <w:sz w:val="28"/>
          <w:szCs w:val="28"/>
        </w:rPr>
        <w:t>:</w:t>
      </w:r>
    </w:p>
    <w:p w:rsidR="00837A98" w:rsidRPr="00300FF7" w:rsidRDefault="00837A98" w:rsidP="00BC1E85">
      <w:pPr>
        <w:ind w:firstLine="709"/>
        <w:jc w:val="both"/>
        <w:rPr>
          <w:sz w:val="28"/>
          <w:szCs w:val="28"/>
        </w:rPr>
      </w:pPr>
      <w:r w:rsidRPr="00300FF7">
        <w:rPr>
          <w:sz w:val="28"/>
          <w:szCs w:val="28"/>
        </w:rPr>
        <w:t>получают на конкурсной основе финансирование в рамках государственных программ и проектов из сферы науки и инноваций, в том числе для создания и/или развития инновационной инфраструктуры;</w:t>
      </w:r>
    </w:p>
    <w:p w:rsidR="00837A98" w:rsidRPr="00300FF7" w:rsidRDefault="00837A98" w:rsidP="00BC1E85">
      <w:pPr>
        <w:ind w:firstLine="709"/>
        <w:jc w:val="both"/>
        <w:rPr>
          <w:sz w:val="28"/>
          <w:szCs w:val="28"/>
        </w:rPr>
      </w:pPr>
      <w:r w:rsidRPr="00300FF7">
        <w:rPr>
          <w:sz w:val="28"/>
          <w:szCs w:val="28"/>
        </w:rPr>
        <w:t>пользуются инвестициями и оборудованием, полученным от физических и юридических лиц публичного или частного права, а также в качестве внешней финансовой помощи;</w:t>
      </w:r>
    </w:p>
    <w:p w:rsidR="00837A98" w:rsidRPr="00300FF7" w:rsidRDefault="00837A98" w:rsidP="00BC1E85">
      <w:pPr>
        <w:ind w:firstLine="709"/>
        <w:jc w:val="both"/>
        <w:rPr>
          <w:sz w:val="28"/>
          <w:szCs w:val="28"/>
        </w:rPr>
      </w:pPr>
      <w:r w:rsidRPr="00300FF7">
        <w:rPr>
          <w:sz w:val="28"/>
          <w:szCs w:val="28"/>
        </w:rPr>
        <w:t>получают пожертвования, спонсорскую помощь и инвестиции;</w:t>
      </w:r>
    </w:p>
    <w:p w:rsidR="00837A98" w:rsidRPr="00300FF7" w:rsidRDefault="00837A98" w:rsidP="00BC1E85">
      <w:pPr>
        <w:ind w:firstLine="709"/>
        <w:jc w:val="both"/>
        <w:rPr>
          <w:sz w:val="28"/>
          <w:szCs w:val="28"/>
        </w:rPr>
      </w:pPr>
      <w:r w:rsidRPr="00300FF7">
        <w:rPr>
          <w:sz w:val="28"/>
          <w:szCs w:val="28"/>
        </w:rPr>
        <w:t>располагают выгодными условиями имущественного найма, пользования инфраструктурой и коммуникациями, в том числе путем рассрочки платежей;</w:t>
      </w:r>
    </w:p>
    <w:p w:rsidR="00BE6FFF" w:rsidRPr="00300FF7" w:rsidRDefault="00837A98" w:rsidP="00BC1E85">
      <w:pPr>
        <w:ind w:firstLine="709"/>
        <w:jc w:val="both"/>
        <w:rPr>
          <w:sz w:val="28"/>
          <w:szCs w:val="28"/>
        </w:rPr>
      </w:pPr>
      <w:r w:rsidRPr="00300FF7">
        <w:rPr>
          <w:sz w:val="28"/>
          <w:szCs w:val="28"/>
        </w:rPr>
        <w:lastRenderedPageBreak/>
        <w:t>пользуются льготами или освобождаются от платы по тарифам.</w:t>
      </w:r>
    </w:p>
    <w:p w:rsidR="009518C2" w:rsidRPr="00300FF7" w:rsidRDefault="009518C2" w:rsidP="00BC1E85">
      <w:pPr>
        <w:ind w:firstLine="709"/>
        <w:jc w:val="both"/>
        <w:rPr>
          <w:sz w:val="28"/>
          <w:szCs w:val="28"/>
        </w:rPr>
      </w:pPr>
      <w:r w:rsidRPr="00300FF7">
        <w:rPr>
          <w:sz w:val="28"/>
          <w:szCs w:val="28"/>
        </w:rPr>
        <w:t>Закон Республики Молдова от 15 июля 2010 года</w:t>
      </w:r>
      <w:r w:rsidR="004C4147" w:rsidRPr="00300FF7">
        <w:rPr>
          <w:sz w:val="28"/>
          <w:szCs w:val="28"/>
        </w:rPr>
        <w:t xml:space="preserve"> </w:t>
      </w:r>
      <w:r w:rsidR="00E34E4F">
        <w:rPr>
          <w:sz w:val="28"/>
          <w:szCs w:val="28"/>
        </w:rPr>
        <w:t>№ </w:t>
      </w:r>
      <w:r w:rsidRPr="00300FF7">
        <w:rPr>
          <w:sz w:val="28"/>
          <w:szCs w:val="28"/>
        </w:rPr>
        <w:t xml:space="preserve">182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промышленных парках» регулирует порядок создания и функционирования промышленных парков, а также механизм финансирования их производств</w:t>
      </w:r>
      <w:r w:rsidR="006317D0" w:rsidRPr="00300FF7">
        <w:rPr>
          <w:sz w:val="28"/>
          <w:szCs w:val="28"/>
        </w:rPr>
        <w:t>енно-технической инфраструктуры.</w:t>
      </w:r>
    </w:p>
    <w:p w:rsidR="009518C2" w:rsidRPr="00300FF7" w:rsidRDefault="006317D0" w:rsidP="00BC1E85">
      <w:pPr>
        <w:ind w:firstLine="709"/>
        <w:jc w:val="both"/>
        <w:rPr>
          <w:sz w:val="28"/>
          <w:szCs w:val="28"/>
        </w:rPr>
      </w:pPr>
      <w:r w:rsidRPr="00300FF7">
        <w:rPr>
          <w:sz w:val="28"/>
          <w:szCs w:val="28"/>
        </w:rPr>
        <w:t>П</w:t>
      </w:r>
      <w:r w:rsidR="009518C2" w:rsidRPr="00300FF7">
        <w:rPr>
          <w:sz w:val="28"/>
          <w:szCs w:val="28"/>
        </w:rPr>
        <w:t xml:space="preserve">остановление Правительства Республики Молдова </w:t>
      </w:r>
      <w:r w:rsidR="002C58D8" w:rsidRPr="00300FF7">
        <w:rPr>
          <w:sz w:val="28"/>
          <w:szCs w:val="28"/>
        </w:rPr>
        <w:t xml:space="preserve">от </w:t>
      </w:r>
      <w:r w:rsidR="009518C2" w:rsidRPr="00300FF7">
        <w:rPr>
          <w:sz w:val="28"/>
          <w:szCs w:val="28"/>
        </w:rPr>
        <w:t>1 сентября 2011</w:t>
      </w:r>
      <w:r w:rsidR="00856B55">
        <w:rPr>
          <w:sz w:val="28"/>
          <w:szCs w:val="28"/>
        </w:rPr>
        <w:t> </w:t>
      </w:r>
      <w:r w:rsidR="009518C2" w:rsidRPr="00300FF7">
        <w:rPr>
          <w:sz w:val="28"/>
          <w:szCs w:val="28"/>
        </w:rPr>
        <w:t>года</w:t>
      </w:r>
      <w:r w:rsidR="004C4147" w:rsidRPr="00300FF7">
        <w:rPr>
          <w:sz w:val="28"/>
          <w:szCs w:val="28"/>
        </w:rPr>
        <w:t xml:space="preserve"> </w:t>
      </w:r>
      <w:r w:rsidR="00E34E4F">
        <w:rPr>
          <w:sz w:val="28"/>
          <w:szCs w:val="28"/>
        </w:rPr>
        <w:t>№ </w:t>
      </w:r>
      <w:r w:rsidR="004B3272" w:rsidRPr="00300FF7">
        <w:rPr>
          <w:sz w:val="28"/>
          <w:szCs w:val="28"/>
        </w:rPr>
        <w:t xml:space="preserve">652 </w:t>
      </w:r>
      <w:r w:rsidR="009518C2" w:rsidRPr="00300FF7">
        <w:rPr>
          <w:sz w:val="28"/>
          <w:szCs w:val="28"/>
        </w:rPr>
        <w:t>«Об утверждении Положения о порядке проведения конкурса по отбору резидентов и инвестиционных проектов для промышленного парка и типового отчета об осуществлении деятельности</w:t>
      </w:r>
      <w:r w:rsidR="005D5B24" w:rsidRPr="00300FF7">
        <w:rPr>
          <w:sz w:val="28"/>
          <w:szCs w:val="28"/>
        </w:rPr>
        <w:t xml:space="preserve"> </w:t>
      </w:r>
      <w:r w:rsidR="009518C2" w:rsidRPr="00300FF7">
        <w:rPr>
          <w:sz w:val="28"/>
          <w:szCs w:val="28"/>
        </w:rPr>
        <w:t>в промышленном парке» определяет порядок и основные условия организации и проведения конкурсов по отбору резидентов и инвестиционных проектов, реализуемых в промышленном парке, созданном на базе объектов публичной собственности или принципе частно-государственного партнерства.</w:t>
      </w:r>
    </w:p>
    <w:p w:rsidR="006F14A7" w:rsidRPr="00300FF7" w:rsidRDefault="00E71C74" w:rsidP="00BC1E85">
      <w:pPr>
        <w:pStyle w:val="2"/>
      </w:pPr>
      <w:bookmarkStart w:id="49" w:name="_Toc447815671"/>
      <w:r w:rsidRPr="00300FF7">
        <w:t>Перечень действующих н</w:t>
      </w:r>
      <w:r w:rsidR="006F14A7" w:rsidRPr="00300FF7">
        <w:t>ормативн</w:t>
      </w:r>
      <w:r w:rsidR="00B04788" w:rsidRPr="00300FF7">
        <w:t xml:space="preserve">ых </w:t>
      </w:r>
      <w:r w:rsidR="006F14A7" w:rsidRPr="00300FF7">
        <w:t>правовы</w:t>
      </w:r>
      <w:r w:rsidRPr="00300FF7">
        <w:t>х</w:t>
      </w:r>
      <w:r w:rsidR="006F14A7" w:rsidRPr="00300FF7">
        <w:t xml:space="preserve"> акт</w:t>
      </w:r>
      <w:r w:rsidRPr="00300FF7">
        <w:t>ов</w:t>
      </w:r>
      <w:r w:rsidR="006F14A7" w:rsidRPr="00300FF7">
        <w:t xml:space="preserve"> </w:t>
      </w:r>
      <w:r w:rsidRPr="00300FF7">
        <w:t xml:space="preserve">по вопросам </w:t>
      </w:r>
      <w:r w:rsidR="006F14A7" w:rsidRPr="00300FF7">
        <w:t>регулир</w:t>
      </w:r>
      <w:r w:rsidRPr="00300FF7">
        <w:t xml:space="preserve">ования </w:t>
      </w:r>
      <w:r w:rsidR="006F14A7" w:rsidRPr="00300FF7">
        <w:t>предпринимательск</w:t>
      </w:r>
      <w:r w:rsidRPr="00300FF7">
        <w:t>ой</w:t>
      </w:r>
      <w:r w:rsidR="006F14A7" w:rsidRPr="00300FF7">
        <w:t xml:space="preserve"> деятельност</w:t>
      </w:r>
      <w:r w:rsidRPr="00300FF7">
        <w:t>и</w:t>
      </w:r>
      <w:bookmarkEnd w:id="49"/>
    </w:p>
    <w:p w:rsidR="007E050C" w:rsidRPr="00300FF7" w:rsidRDefault="007E050C" w:rsidP="00A20441">
      <w:pPr>
        <w:keepNext/>
        <w:spacing w:line="320" w:lineRule="exact"/>
        <w:ind w:firstLine="709"/>
        <w:jc w:val="both"/>
        <w:rPr>
          <w:i/>
          <w:sz w:val="28"/>
          <w:szCs w:val="28"/>
        </w:rPr>
      </w:pPr>
      <w:r w:rsidRPr="00300FF7">
        <w:rPr>
          <w:i/>
          <w:sz w:val="28"/>
          <w:szCs w:val="28"/>
        </w:rPr>
        <w:t xml:space="preserve">Регулирование </w:t>
      </w:r>
      <w:r w:rsidR="00A87718" w:rsidRPr="00300FF7">
        <w:rPr>
          <w:i/>
          <w:sz w:val="28"/>
          <w:szCs w:val="28"/>
        </w:rPr>
        <w:t>предпринимательской деятельности:</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3 января 1992 года</w:t>
      </w:r>
      <w:r w:rsidR="004C4147" w:rsidRPr="00300FF7">
        <w:rPr>
          <w:sz w:val="28"/>
          <w:szCs w:val="28"/>
        </w:rPr>
        <w:t xml:space="preserve"> </w:t>
      </w:r>
      <w:r w:rsidR="00E34E4F">
        <w:rPr>
          <w:sz w:val="28"/>
          <w:szCs w:val="28"/>
        </w:rPr>
        <w:t>№ </w:t>
      </w:r>
      <w:r w:rsidRPr="00300FF7">
        <w:rPr>
          <w:sz w:val="28"/>
          <w:szCs w:val="28"/>
        </w:rPr>
        <w:t>845-</w:t>
      </w:r>
      <w:r w:rsidRPr="00300FF7">
        <w:rPr>
          <w:sz w:val="28"/>
          <w:szCs w:val="28"/>
          <w:lang w:val="en-US"/>
        </w:rPr>
        <w:t>XII</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предпринимательстве и предприятиях» определяет субъекты, имеющие право от своего имени (фирмы) заниматься предпринимательской деятельностью в Республике Молдова, и устанавливает правовые, организационные и экономические основы этой деятельности;</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16</w:t>
      </w:r>
      <w:r w:rsidR="008A63B7" w:rsidRPr="00300FF7">
        <w:rPr>
          <w:sz w:val="28"/>
          <w:szCs w:val="28"/>
        </w:rPr>
        <w:t xml:space="preserve"> </w:t>
      </w:r>
      <w:r w:rsidRPr="00300FF7">
        <w:rPr>
          <w:sz w:val="28"/>
          <w:szCs w:val="28"/>
        </w:rPr>
        <w:t>июня 1994 года</w:t>
      </w:r>
      <w:r w:rsidR="004C4147" w:rsidRPr="00300FF7">
        <w:rPr>
          <w:sz w:val="28"/>
          <w:szCs w:val="28"/>
        </w:rPr>
        <w:t xml:space="preserve"> </w:t>
      </w:r>
      <w:r w:rsidR="00E34E4F">
        <w:rPr>
          <w:sz w:val="28"/>
          <w:szCs w:val="28"/>
        </w:rPr>
        <w:t>№ </w:t>
      </w:r>
      <w:r w:rsidRPr="00300FF7">
        <w:rPr>
          <w:sz w:val="28"/>
          <w:szCs w:val="28"/>
        </w:rPr>
        <w:t>146-</w:t>
      </w:r>
      <w:r w:rsidRPr="00300FF7">
        <w:rPr>
          <w:sz w:val="28"/>
          <w:szCs w:val="28"/>
          <w:lang w:val="en-US"/>
        </w:rPr>
        <w:t>XIII</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государственном предприятии» определяет правовые, организационные и экономические условия создания, функционирования и прекращения деятельности государственного предприятия;</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2 апреля 1997 года</w:t>
      </w:r>
      <w:r w:rsidR="004C4147" w:rsidRPr="00300FF7">
        <w:rPr>
          <w:sz w:val="28"/>
          <w:szCs w:val="28"/>
        </w:rPr>
        <w:t xml:space="preserve"> </w:t>
      </w:r>
      <w:r w:rsidR="00E34E4F">
        <w:rPr>
          <w:sz w:val="28"/>
          <w:szCs w:val="28"/>
        </w:rPr>
        <w:t>№ </w:t>
      </w:r>
      <w:r w:rsidRPr="00300FF7">
        <w:rPr>
          <w:sz w:val="28"/>
          <w:szCs w:val="28"/>
        </w:rPr>
        <w:t>1134-</w:t>
      </w:r>
      <w:r w:rsidRPr="00300FF7">
        <w:rPr>
          <w:sz w:val="28"/>
          <w:szCs w:val="28"/>
          <w:lang w:val="en-US"/>
        </w:rPr>
        <w:t>XIII</w:t>
      </w:r>
      <w:r w:rsidRPr="00300FF7">
        <w:rPr>
          <w:sz w:val="28"/>
          <w:szCs w:val="28"/>
        </w:rPr>
        <w:t xml:space="preserve"> </w:t>
      </w:r>
      <w:r w:rsidR="009B0EEA" w:rsidRPr="00300FF7">
        <w:rPr>
          <w:sz w:val="28"/>
          <w:szCs w:val="28"/>
        </w:rPr>
        <w:br/>
      </w:r>
      <w:r w:rsidRPr="00300FF7">
        <w:rPr>
          <w:sz w:val="28"/>
          <w:szCs w:val="28"/>
        </w:rPr>
        <w:t>«Об</w:t>
      </w:r>
      <w:r w:rsidR="008A63B7" w:rsidRPr="00300FF7">
        <w:rPr>
          <w:sz w:val="28"/>
          <w:szCs w:val="28"/>
        </w:rPr>
        <w:t xml:space="preserve"> </w:t>
      </w:r>
      <w:r w:rsidRPr="00300FF7">
        <w:rPr>
          <w:sz w:val="28"/>
          <w:szCs w:val="28"/>
        </w:rPr>
        <w:t>акционерных обществах» определяет порядок создания и правовое положение акционерных обществ, права и обязанности акционеров, а также обеспечивает защиту прав и законных интересов кредиторов и акционеров этих обществ;</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15 июля 1998 года</w:t>
      </w:r>
      <w:r w:rsidR="004C4147" w:rsidRPr="00300FF7">
        <w:rPr>
          <w:sz w:val="28"/>
          <w:szCs w:val="28"/>
        </w:rPr>
        <w:t xml:space="preserve"> </w:t>
      </w:r>
      <w:r w:rsidR="00E34E4F">
        <w:rPr>
          <w:sz w:val="28"/>
          <w:szCs w:val="28"/>
        </w:rPr>
        <w:t>№ </w:t>
      </w:r>
      <w:r w:rsidRPr="00300FF7">
        <w:rPr>
          <w:sz w:val="28"/>
          <w:szCs w:val="28"/>
        </w:rPr>
        <w:t>93-</w:t>
      </w:r>
      <w:r w:rsidRPr="00300FF7">
        <w:rPr>
          <w:sz w:val="28"/>
          <w:szCs w:val="28"/>
          <w:lang w:val="en-US"/>
        </w:rPr>
        <w:t>XIV</w:t>
      </w:r>
      <w:r w:rsidRPr="00300FF7">
        <w:rPr>
          <w:sz w:val="28"/>
          <w:szCs w:val="28"/>
        </w:rPr>
        <w:t xml:space="preserve"> </w:t>
      </w:r>
      <w:r w:rsidR="009B0EEA" w:rsidRPr="00300FF7">
        <w:rPr>
          <w:sz w:val="28"/>
          <w:szCs w:val="28"/>
        </w:rPr>
        <w:br/>
      </w:r>
      <w:r w:rsidR="00D670EB" w:rsidRPr="00300FF7">
        <w:rPr>
          <w:sz w:val="28"/>
          <w:szCs w:val="28"/>
        </w:rPr>
        <w:t>«О</w:t>
      </w:r>
      <w:r w:rsidR="008A63B7" w:rsidRPr="00300FF7">
        <w:rPr>
          <w:sz w:val="28"/>
          <w:szCs w:val="28"/>
        </w:rPr>
        <w:t xml:space="preserve"> </w:t>
      </w:r>
      <w:r w:rsidRPr="00300FF7">
        <w:rPr>
          <w:sz w:val="28"/>
          <w:szCs w:val="28"/>
        </w:rPr>
        <w:t>предпринимательском патенте» регламентирует осуществление отдельных видов предпринимательской деятельности при упрощенной системе регистрации, налогообложения, учета и отчетности на основе использования предпринимательского патента;</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18 ноября 1998 года</w:t>
      </w:r>
      <w:r w:rsidR="004C4147" w:rsidRPr="00300FF7">
        <w:rPr>
          <w:sz w:val="28"/>
          <w:szCs w:val="28"/>
        </w:rPr>
        <w:t xml:space="preserve"> </w:t>
      </w:r>
      <w:r w:rsidR="00E34E4F">
        <w:rPr>
          <w:sz w:val="28"/>
          <w:szCs w:val="28"/>
        </w:rPr>
        <w:t>№ </w:t>
      </w:r>
      <w:r w:rsidRPr="00300FF7">
        <w:rPr>
          <w:sz w:val="28"/>
          <w:szCs w:val="28"/>
        </w:rPr>
        <w:t>199-</w:t>
      </w:r>
      <w:r w:rsidRPr="00300FF7">
        <w:rPr>
          <w:sz w:val="28"/>
          <w:szCs w:val="28"/>
          <w:lang w:val="en-US"/>
        </w:rPr>
        <w:t>XIV</w:t>
      </w:r>
      <w:r w:rsidRPr="00300FF7">
        <w:rPr>
          <w:sz w:val="28"/>
          <w:szCs w:val="28"/>
        </w:rPr>
        <w:t xml:space="preserve"> «О рынке ценных бумаг» регулирует отношения, возникающие при эмиссии и обращении ценных бумаг на территории страны, устанавливает общие положения о деятельности на рынке ценных бумаг, меры по защите интересов инвесторов, предусматривает ответственность за нарушения законодательства на рынке ценных бумаг;</w:t>
      </w:r>
    </w:p>
    <w:p w:rsidR="00BD5319" w:rsidRPr="00300FF7" w:rsidRDefault="00BD5319" w:rsidP="00A20441">
      <w:pPr>
        <w:spacing w:line="320" w:lineRule="exact"/>
        <w:ind w:firstLine="709"/>
        <w:jc w:val="both"/>
        <w:rPr>
          <w:sz w:val="28"/>
          <w:szCs w:val="28"/>
        </w:rPr>
      </w:pPr>
      <w:r w:rsidRPr="00300FF7">
        <w:rPr>
          <w:sz w:val="28"/>
          <w:szCs w:val="28"/>
        </w:rPr>
        <w:lastRenderedPageBreak/>
        <w:t>Закон Республики Молдова от 28 сентября 2000 года</w:t>
      </w:r>
      <w:r w:rsidR="004C4147" w:rsidRPr="00300FF7">
        <w:rPr>
          <w:sz w:val="28"/>
          <w:szCs w:val="28"/>
        </w:rPr>
        <w:t xml:space="preserve"> </w:t>
      </w:r>
      <w:r w:rsidR="00E34E4F">
        <w:rPr>
          <w:sz w:val="28"/>
          <w:szCs w:val="28"/>
        </w:rPr>
        <w:t>№ </w:t>
      </w:r>
      <w:r w:rsidRPr="00300FF7">
        <w:rPr>
          <w:sz w:val="28"/>
          <w:szCs w:val="28"/>
        </w:rPr>
        <w:t>1252-</w:t>
      </w:r>
      <w:r w:rsidRPr="00300FF7">
        <w:rPr>
          <w:sz w:val="28"/>
          <w:szCs w:val="28"/>
          <w:lang w:val="en-US"/>
        </w:rPr>
        <w:t>XIV</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потребительской кооперации» устанавливает правовую, экономическую, социальную и административную основы создания и деятельности потребительской кооперации в Республике Молдова;</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3 ноября 2000 года</w:t>
      </w:r>
      <w:r w:rsidR="004C4147" w:rsidRPr="00300FF7">
        <w:rPr>
          <w:sz w:val="28"/>
          <w:szCs w:val="28"/>
        </w:rPr>
        <w:t xml:space="preserve"> </w:t>
      </w:r>
      <w:r w:rsidR="00E34E4F">
        <w:rPr>
          <w:sz w:val="28"/>
          <w:szCs w:val="28"/>
        </w:rPr>
        <w:t>№ </w:t>
      </w:r>
      <w:r w:rsidRPr="00300FF7">
        <w:rPr>
          <w:sz w:val="28"/>
          <w:szCs w:val="28"/>
        </w:rPr>
        <w:t>1353-</w:t>
      </w:r>
      <w:r w:rsidRPr="00300FF7">
        <w:rPr>
          <w:sz w:val="28"/>
          <w:szCs w:val="28"/>
          <w:lang w:val="en-US"/>
        </w:rPr>
        <w:t>XIV</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крестьянских (фермерских) хозяйствах» определяет правовые, организационные, социально-экономические основы учреждения, деятельности, реорганизации и ликвидации крестьянских (фермерских) хозяйств;</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14 декабря 2000 года</w:t>
      </w:r>
      <w:r w:rsidR="004C4147" w:rsidRPr="00300FF7">
        <w:rPr>
          <w:sz w:val="28"/>
          <w:szCs w:val="28"/>
        </w:rPr>
        <w:t xml:space="preserve"> </w:t>
      </w:r>
      <w:r w:rsidR="00E34E4F">
        <w:rPr>
          <w:sz w:val="28"/>
          <w:szCs w:val="28"/>
        </w:rPr>
        <w:t>№ </w:t>
      </w:r>
      <w:r w:rsidRPr="00300FF7">
        <w:rPr>
          <w:sz w:val="28"/>
          <w:szCs w:val="28"/>
        </w:rPr>
        <w:t>1418-</w:t>
      </w:r>
      <w:r w:rsidRPr="00300FF7">
        <w:rPr>
          <w:sz w:val="28"/>
          <w:szCs w:val="28"/>
          <w:lang w:val="en-US"/>
        </w:rPr>
        <w:t>XIV</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финансово-промышленных группах» определяет условия создания, государственной регистрации, деятельности и ликвидации финансово-промышленных групп, права и обязанности их участников, а также обеспечивает защиту прав и законных интересов участников указанных групп;</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12 апреля 2001 года</w:t>
      </w:r>
      <w:r w:rsidR="004C4147" w:rsidRPr="00300FF7">
        <w:rPr>
          <w:sz w:val="28"/>
          <w:szCs w:val="28"/>
        </w:rPr>
        <w:t xml:space="preserve"> </w:t>
      </w:r>
      <w:r w:rsidR="00E34E4F">
        <w:rPr>
          <w:sz w:val="28"/>
          <w:szCs w:val="28"/>
        </w:rPr>
        <w:t>№ </w:t>
      </w:r>
      <w:r w:rsidRPr="00300FF7">
        <w:rPr>
          <w:sz w:val="28"/>
          <w:szCs w:val="28"/>
        </w:rPr>
        <w:t>73-</w:t>
      </w:r>
      <w:r w:rsidRPr="00300FF7">
        <w:rPr>
          <w:sz w:val="28"/>
          <w:szCs w:val="28"/>
          <w:lang w:val="en-US"/>
        </w:rPr>
        <w:t>XV</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предпринимательских кооперативах» определяет отношения, связанные с созданием, деятельностью, реорганизацией и ликвидацией кооперативов, а также их ассоциаций и союзов;</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30 июля 2001 года</w:t>
      </w:r>
      <w:r w:rsidR="004C4147" w:rsidRPr="00300FF7">
        <w:rPr>
          <w:sz w:val="28"/>
          <w:szCs w:val="28"/>
        </w:rPr>
        <w:t xml:space="preserve"> </w:t>
      </w:r>
      <w:r w:rsidR="00E34E4F">
        <w:rPr>
          <w:sz w:val="28"/>
          <w:szCs w:val="28"/>
        </w:rPr>
        <w:t>№ </w:t>
      </w:r>
      <w:r w:rsidRPr="00300FF7">
        <w:rPr>
          <w:sz w:val="28"/>
          <w:szCs w:val="28"/>
        </w:rPr>
        <w:t>451-</w:t>
      </w:r>
      <w:r w:rsidRPr="00300FF7">
        <w:rPr>
          <w:sz w:val="28"/>
          <w:szCs w:val="28"/>
          <w:lang w:val="en-US"/>
        </w:rPr>
        <w:t>XV</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регулировании предпринимательской деятельности путем лицензирования» определяет правовые, организационные и экономические основы регулирования предпринимательской деятельности путем лицензирования, устанавливает виды деятельности, подлежащие регулированию путем лицензирования, и направлен на обеспечение соб</w:t>
      </w:r>
      <w:r w:rsidR="004B3272" w:rsidRPr="00300FF7">
        <w:rPr>
          <w:sz w:val="28"/>
          <w:szCs w:val="28"/>
        </w:rPr>
        <w:t>людения условий, установленных З</w:t>
      </w:r>
      <w:r w:rsidRPr="00300FF7">
        <w:rPr>
          <w:sz w:val="28"/>
          <w:szCs w:val="28"/>
        </w:rPr>
        <w:t>аконом для осуществления видов деятельности, подлежащих регулированию путем лицензирования;</w:t>
      </w:r>
    </w:p>
    <w:p w:rsidR="00DC1277" w:rsidRPr="00300FF7" w:rsidRDefault="00DC1277" w:rsidP="00A20441">
      <w:pPr>
        <w:spacing w:line="320" w:lineRule="exact"/>
        <w:ind w:firstLine="709"/>
        <w:jc w:val="both"/>
        <w:rPr>
          <w:sz w:val="28"/>
          <w:szCs w:val="28"/>
        </w:rPr>
      </w:pPr>
      <w:r w:rsidRPr="00300FF7">
        <w:rPr>
          <w:sz w:val="28"/>
          <w:szCs w:val="28"/>
        </w:rPr>
        <w:t>Закон Республики Молдова от 25 апреля 2002 года</w:t>
      </w:r>
      <w:r w:rsidR="004C4147" w:rsidRPr="00300FF7">
        <w:rPr>
          <w:sz w:val="28"/>
          <w:szCs w:val="28"/>
        </w:rPr>
        <w:t xml:space="preserve"> </w:t>
      </w:r>
      <w:r w:rsidR="00E34E4F">
        <w:rPr>
          <w:sz w:val="28"/>
          <w:szCs w:val="28"/>
        </w:rPr>
        <w:t>№ </w:t>
      </w:r>
      <w:r w:rsidRPr="00300FF7">
        <w:rPr>
          <w:sz w:val="28"/>
          <w:szCs w:val="28"/>
        </w:rPr>
        <w:t>1007-</w:t>
      </w:r>
      <w:r w:rsidRPr="00300FF7">
        <w:rPr>
          <w:sz w:val="28"/>
          <w:szCs w:val="28"/>
          <w:lang w:val="en-US"/>
        </w:rPr>
        <w:t>XV</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производственных кооперативах» устанавливает правовую, экономическую, социальную и административную основы создания и деятельности производственных кооперативов;</w:t>
      </w:r>
    </w:p>
    <w:p w:rsidR="007E050C" w:rsidRPr="00300FF7" w:rsidRDefault="007E050C" w:rsidP="00A20441">
      <w:pPr>
        <w:spacing w:line="320" w:lineRule="exact"/>
        <w:ind w:firstLine="709"/>
        <w:jc w:val="both"/>
        <w:rPr>
          <w:sz w:val="28"/>
          <w:szCs w:val="28"/>
        </w:rPr>
      </w:pPr>
      <w:r w:rsidRPr="00300FF7">
        <w:rPr>
          <w:sz w:val="28"/>
          <w:szCs w:val="28"/>
        </w:rPr>
        <w:t xml:space="preserve">Гражданский </w:t>
      </w:r>
      <w:r w:rsidR="00B04788" w:rsidRPr="00300FF7">
        <w:rPr>
          <w:sz w:val="28"/>
          <w:szCs w:val="28"/>
        </w:rPr>
        <w:t>к</w:t>
      </w:r>
      <w:r w:rsidRPr="00300FF7">
        <w:rPr>
          <w:sz w:val="28"/>
          <w:szCs w:val="28"/>
        </w:rPr>
        <w:t xml:space="preserve">одекс </w:t>
      </w:r>
      <w:r w:rsidR="00864E78" w:rsidRPr="00300FF7">
        <w:rPr>
          <w:sz w:val="28"/>
          <w:szCs w:val="28"/>
        </w:rPr>
        <w:t xml:space="preserve">Республики Молдова </w:t>
      </w:r>
      <w:r w:rsidRPr="00300FF7">
        <w:rPr>
          <w:sz w:val="28"/>
          <w:szCs w:val="28"/>
        </w:rPr>
        <w:t xml:space="preserve">(книга первая, </w:t>
      </w:r>
      <w:r w:rsidR="00B04788" w:rsidRPr="00300FF7">
        <w:rPr>
          <w:sz w:val="28"/>
          <w:szCs w:val="28"/>
        </w:rPr>
        <w:t>О</w:t>
      </w:r>
      <w:r w:rsidRPr="00300FF7">
        <w:rPr>
          <w:sz w:val="28"/>
          <w:szCs w:val="28"/>
        </w:rPr>
        <w:t>бщие положения) от 6 июня 2002 года</w:t>
      </w:r>
      <w:r w:rsidR="004C4147" w:rsidRPr="00300FF7">
        <w:rPr>
          <w:sz w:val="28"/>
          <w:szCs w:val="28"/>
        </w:rPr>
        <w:t xml:space="preserve"> </w:t>
      </w:r>
      <w:r w:rsidR="00E34E4F">
        <w:rPr>
          <w:sz w:val="28"/>
          <w:szCs w:val="28"/>
        </w:rPr>
        <w:t>№ </w:t>
      </w:r>
      <w:r w:rsidR="00D348E9" w:rsidRPr="00300FF7">
        <w:rPr>
          <w:sz w:val="28"/>
          <w:szCs w:val="28"/>
        </w:rPr>
        <w:t>1107-</w:t>
      </w:r>
      <w:r w:rsidR="00D348E9" w:rsidRPr="00300FF7">
        <w:rPr>
          <w:sz w:val="28"/>
          <w:szCs w:val="28"/>
          <w:lang w:val="en-US"/>
        </w:rPr>
        <w:t>XV</w:t>
      </w:r>
      <w:r w:rsidR="00D348E9" w:rsidRPr="00300FF7">
        <w:rPr>
          <w:sz w:val="28"/>
          <w:szCs w:val="28"/>
        </w:rPr>
        <w:t xml:space="preserve"> </w:t>
      </w:r>
      <w:r w:rsidRPr="00300FF7">
        <w:rPr>
          <w:sz w:val="28"/>
          <w:szCs w:val="28"/>
        </w:rPr>
        <w:t>определяет правовое положение участников гражданского оборота, основания возникновения и порядок осуществления права собственности, регулирует договорные и иные обязательства, а также другие имущественные и связанные с ними л</w:t>
      </w:r>
      <w:r w:rsidR="00BD5319" w:rsidRPr="00300FF7">
        <w:rPr>
          <w:sz w:val="28"/>
          <w:szCs w:val="28"/>
        </w:rPr>
        <w:t>ичные неимущественные отношения;</w:t>
      </w:r>
    </w:p>
    <w:p w:rsidR="007D465F" w:rsidRPr="00300FF7" w:rsidRDefault="007D465F" w:rsidP="00A20441">
      <w:pPr>
        <w:spacing w:line="320" w:lineRule="exact"/>
        <w:ind w:firstLine="709"/>
        <w:jc w:val="both"/>
        <w:rPr>
          <w:sz w:val="28"/>
          <w:szCs w:val="28"/>
        </w:rPr>
      </w:pPr>
      <w:r w:rsidRPr="00300FF7">
        <w:rPr>
          <w:sz w:val="28"/>
          <w:szCs w:val="28"/>
        </w:rPr>
        <w:t>Закон Республики Молдова от 7 июля 2006 года</w:t>
      </w:r>
      <w:r w:rsidR="004C4147" w:rsidRPr="00300FF7">
        <w:rPr>
          <w:sz w:val="28"/>
          <w:szCs w:val="28"/>
        </w:rPr>
        <w:t xml:space="preserve"> </w:t>
      </w:r>
      <w:r w:rsidR="00E34E4F">
        <w:rPr>
          <w:sz w:val="28"/>
          <w:szCs w:val="28"/>
        </w:rPr>
        <w:t>№ </w:t>
      </w:r>
      <w:r w:rsidR="00C24890" w:rsidRPr="00300FF7">
        <w:rPr>
          <w:sz w:val="28"/>
          <w:szCs w:val="28"/>
        </w:rPr>
        <w:t xml:space="preserve">206 </w:t>
      </w:r>
      <w:r w:rsidRPr="00300FF7">
        <w:rPr>
          <w:sz w:val="28"/>
          <w:szCs w:val="28"/>
        </w:rPr>
        <w:t>«О поддержке сектора малых и средних предприятий» устанавливает основы и правовые, экономические и организационные формы государственной поддержки развития сектора малых и средних предприятий в Республике Молдова;</w:t>
      </w:r>
    </w:p>
    <w:p w:rsidR="007C077D" w:rsidRPr="00300FF7" w:rsidRDefault="007C077D" w:rsidP="00A20441">
      <w:pPr>
        <w:spacing w:line="320" w:lineRule="exact"/>
        <w:ind w:firstLine="709"/>
        <w:jc w:val="both"/>
        <w:rPr>
          <w:sz w:val="28"/>
          <w:szCs w:val="28"/>
        </w:rPr>
      </w:pPr>
      <w:r w:rsidRPr="00300FF7">
        <w:rPr>
          <w:sz w:val="28"/>
          <w:szCs w:val="28"/>
        </w:rPr>
        <w:t>Закон Республики Молдова от 20 июля 2006 года</w:t>
      </w:r>
      <w:r w:rsidR="004C4147" w:rsidRPr="00300FF7">
        <w:rPr>
          <w:sz w:val="28"/>
          <w:szCs w:val="28"/>
        </w:rPr>
        <w:t xml:space="preserve"> </w:t>
      </w:r>
      <w:r w:rsidR="00E34E4F">
        <w:rPr>
          <w:sz w:val="28"/>
          <w:szCs w:val="28"/>
        </w:rPr>
        <w:t>№ </w:t>
      </w:r>
      <w:r w:rsidRPr="00300FF7">
        <w:rPr>
          <w:sz w:val="28"/>
          <w:szCs w:val="28"/>
        </w:rPr>
        <w:t xml:space="preserve">235-XVI </w:t>
      </w:r>
      <w:r w:rsidR="009B0EEA" w:rsidRPr="00300FF7">
        <w:rPr>
          <w:sz w:val="28"/>
          <w:szCs w:val="28"/>
        </w:rPr>
        <w:br/>
      </w:r>
      <w:r w:rsidRPr="00300FF7">
        <w:rPr>
          <w:sz w:val="28"/>
          <w:szCs w:val="28"/>
        </w:rPr>
        <w:t>«Об</w:t>
      </w:r>
      <w:r w:rsidR="008A63B7" w:rsidRPr="00300FF7">
        <w:rPr>
          <w:sz w:val="28"/>
          <w:szCs w:val="28"/>
        </w:rPr>
        <w:t xml:space="preserve"> </w:t>
      </w:r>
      <w:r w:rsidRPr="00300FF7">
        <w:rPr>
          <w:sz w:val="28"/>
          <w:szCs w:val="28"/>
        </w:rPr>
        <w:t xml:space="preserve">основных принципах регулирования предпринимательской деятельности» устанавливает основные принципы регулирования предпринимательской деятельности, а также процедуру пересмотра нормативных актов в </w:t>
      </w:r>
      <w:r w:rsidRPr="00300FF7">
        <w:rPr>
          <w:sz w:val="28"/>
          <w:szCs w:val="28"/>
        </w:rPr>
        <w:lastRenderedPageBreak/>
        <w:t>соответствии с этими принципами. Закон не регулирует предпринимательскую деятельность в финансовой (банковской и небанковской) сфере;</w:t>
      </w:r>
    </w:p>
    <w:p w:rsidR="00BD5319" w:rsidRPr="00300FF7" w:rsidRDefault="00BD5319" w:rsidP="00A20441">
      <w:pPr>
        <w:spacing w:line="320" w:lineRule="exact"/>
        <w:ind w:firstLine="709"/>
        <w:jc w:val="both"/>
        <w:rPr>
          <w:sz w:val="28"/>
          <w:szCs w:val="28"/>
        </w:rPr>
      </w:pPr>
      <w:r w:rsidRPr="00300FF7">
        <w:rPr>
          <w:sz w:val="28"/>
          <w:szCs w:val="28"/>
        </w:rPr>
        <w:t>Закон Республики Молдова от 21 декабря 2006 года</w:t>
      </w:r>
      <w:r w:rsidR="004C4147" w:rsidRPr="00300FF7">
        <w:rPr>
          <w:sz w:val="28"/>
          <w:szCs w:val="28"/>
        </w:rPr>
        <w:t xml:space="preserve"> </w:t>
      </w:r>
      <w:r w:rsidR="00E34E4F">
        <w:rPr>
          <w:sz w:val="28"/>
          <w:szCs w:val="28"/>
        </w:rPr>
        <w:t>№ </w:t>
      </w:r>
      <w:r w:rsidRPr="00300FF7">
        <w:rPr>
          <w:sz w:val="28"/>
          <w:szCs w:val="28"/>
        </w:rPr>
        <w:t>407-</w:t>
      </w:r>
      <w:r w:rsidRPr="00300FF7">
        <w:rPr>
          <w:sz w:val="28"/>
          <w:szCs w:val="28"/>
          <w:lang w:val="en-US"/>
        </w:rPr>
        <w:t>XVI</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страховании» регламентирует учреждение и функционирование страховщиков и перестраховщиков, страховых и/или перестраховочных посредников, а также надзор за их деятельностью;</w:t>
      </w:r>
    </w:p>
    <w:p w:rsidR="007E050C" w:rsidRPr="00300FF7" w:rsidRDefault="001B4D7D" w:rsidP="00A20441">
      <w:pPr>
        <w:spacing w:line="320" w:lineRule="exact"/>
        <w:ind w:firstLine="709"/>
        <w:jc w:val="both"/>
        <w:rPr>
          <w:sz w:val="28"/>
          <w:szCs w:val="28"/>
        </w:rPr>
      </w:pPr>
      <w:r w:rsidRPr="00300FF7">
        <w:rPr>
          <w:sz w:val="28"/>
          <w:szCs w:val="28"/>
        </w:rPr>
        <w:t xml:space="preserve">Закон </w:t>
      </w:r>
      <w:r w:rsidR="00864E78" w:rsidRPr="00300FF7">
        <w:rPr>
          <w:sz w:val="28"/>
          <w:szCs w:val="28"/>
        </w:rPr>
        <w:t xml:space="preserve">Республики Молдова </w:t>
      </w:r>
      <w:r w:rsidR="00AD4BFC" w:rsidRPr="00300FF7">
        <w:rPr>
          <w:sz w:val="28"/>
          <w:szCs w:val="28"/>
        </w:rPr>
        <w:t>от 14</w:t>
      </w:r>
      <w:r w:rsidR="00694DCB" w:rsidRPr="00300FF7">
        <w:rPr>
          <w:sz w:val="28"/>
          <w:szCs w:val="28"/>
        </w:rPr>
        <w:t xml:space="preserve"> июня 2007 года</w:t>
      </w:r>
      <w:r w:rsidR="004C4147" w:rsidRPr="00300FF7">
        <w:rPr>
          <w:sz w:val="28"/>
          <w:szCs w:val="28"/>
        </w:rPr>
        <w:t xml:space="preserve"> </w:t>
      </w:r>
      <w:r w:rsidR="00E34E4F">
        <w:rPr>
          <w:sz w:val="28"/>
          <w:szCs w:val="28"/>
        </w:rPr>
        <w:t>№ </w:t>
      </w:r>
      <w:r w:rsidR="00AD4BFC" w:rsidRPr="00300FF7">
        <w:rPr>
          <w:sz w:val="28"/>
          <w:szCs w:val="28"/>
        </w:rPr>
        <w:t>135-</w:t>
      </w:r>
      <w:r w:rsidR="00AD4BFC" w:rsidRPr="00300FF7">
        <w:rPr>
          <w:sz w:val="28"/>
          <w:szCs w:val="28"/>
          <w:lang w:val="en-US"/>
        </w:rPr>
        <w:t>XVI</w:t>
      </w:r>
      <w:r w:rsidR="00AD4BFC" w:rsidRPr="00300FF7">
        <w:rPr>
          <w:sz w:val="28"/>
          <w:szCs w:val="28"/>
        </w:rPr>
        <w:t xml:space="preserve"> </w:t>
      </w:r>
      <w:r w:rsidR="009B0EEA" w:rsidRPr="00300FF7">
        <w:rPr>
          <w:sz w:val="28"/>
          <w:szCs w:val="28"/>
        </w:rPr>
        <w:br/>
      </w:r>
      <w:r w:rsidR="005B309A" w:rsidRPr="00300FF7">
        <w:rPr>
          <w:sz w:val="28"/>
          <w:szCs w:val="28"/>
        </w:rPr>
        <w:t>«</w:t>
      </w:r>
      <w:r w:rsidR="00864E78" w:rsidRPr="00300FF7">
        <w:rPr>
          <w:sz w:val="28"/>
          <w:szCs w:val="28"/>
        </w:rPr>
        <w:t>О</w:t>
      </w:r>
      <w:r w:rsidRPr="00300FF7">
        <w:rPr>
          <w:sz w:val="28"/>
          <w:szCs w:val="28"/>
        </w:rPr>
        <w:t>б</w:t>
      </w:r>
      <w:r w:rsidR="008A63B7" w:rsidRPr="00300FF7">
        <w:rPr>
          <w:sz w:val="28"/>
          <w:szCs w:val="28"/>
        </w:rPr>
        <w:t xml:space="preserve"> </w:t>
      </w:r>
      <w:r w:rsidRPr="00300FF7">
        <w:rPr>
          <w:sz w:val="28"/>
          <w:szCs w:val="28"/>
        </w:rPr>
        <w:t>обществах</w:t>
      </w:r>
      <w:r w:rsidR="007D00FC" w:rsidRPr="00300FF7">
        <w:rPr>
          <w:sz w:val="28"/>
          <w:szCs w:val="28"/>
        </w:rPr>
        <w:t xml:space="preserve"> с ограниченной ответственностью</w:t>
      </w:r>
      <w:r w:rsidR="005B309A" w:rsidRPr="00300FF7">
        <w:rPr>
          <w:sz w:val="28"/>
          <w:szCs w:val="28"/>
        </w:rPr>
        <w:t>»</w:t>
      </w:r>
      <w:r w:rsidRPr="00300FF7">
        <w:rPr>
          <w:sz w:val="28"/>
          <w:szCs w:val="28"/>
        </w:rPr>
        <w:t xml:space="preserve"> регламентирует порядок учреждения, функционирования, реорганизации и ликвидации обществ </w:t>
      </w:r>
      <w:r w:rsidR="00DC1277" w:rsidRPr="00300FF7">
        <w:rPr>
          <w:sz w:val="28"/>
          <w:szCs w:val="28"/>
        </w:rPr>
        <w:t>с ограниченной ответственностью;</w:t>
      </w:r>
    </w:p>
    <w:p w:rsidR="00DC1277" w:rsidRPr="00300FF7" w:rsidRDefault="00DC1277" w:rsidP="00A20441">
      <w:pPr>
        <w:spacing w:line="320" w:lineRule="exact"/>
        <w:ind w:firstLine="709"/>
        <w:jc w:val="both"/>
        <w:rPr>
          <w:sz w:val="28"/>
          <w:szCs w:val="28"/>
        </w:rPr>
      </w:pPr>
      <w:r w:rsidRPr="00300FF7">
        <w:rPr>
          <w:sz w:val="28"/>
          <w:szCs w:val="28"/>
        </w:rPr>
        <w:t>Закон Республики Молдова от 21 июня 2007 года</w:t>
      </w:r>
      <w:r w:rsidR="004C4147" w:rsidRPr="00300FF7">
        <w:rPr>
          <w:sz w:val="28"/>
          <w:szCs w:val="28"/>
        </w:rPr>
        <w:t xml:space="preserve"> </w:t>
      </w:r>
      <w:r w:rsidR="00E34E4F">
        <w:rPr>
          <w:sz w:val="28"/>
          <w:szCs w:val="28"/>
        </w:rPr>
        <w:t>№ </w:t>
      </w:r>
      <w:r w:rsidRPr="00300FF7">
        <w:rPr>
          <w:sz w:val="28"/>
          <w:szCs w:val="28"/>
        </w:rPr>
        <w:t>139-</w:t>
      </w:r>
      <w:r w:rsidRPr="00300FF7">
        <w:rPr>
          <w:sz w:val="28"/>
          <w:szCs w:val="28"/>
          <w:lang w:val="en-US"/>
        </w:rPr>
        <w:t>XVI</w:t>
      </w:r>
      <w:r w:rsidRPr="00300FF7">
        <w:rPr>
          <w:sz w:val="28"/>
          <w:szCs w:val="28"/>
        </w:rPr>
        <w:t xml:space="preserve"> «О ссудо-сберегательных ассоциациях» регулирует отношения, вытекающие из реализации права лиц на свободное объединение, посредством создания ссудо-сберегательных ассоциаций;</w:t>
      </w:r>
    </w:p>
    <w:p w:rsidR="007D00FC" w:rsidRPr="00300FF7" w:rsidRDefault="006042BD" w:rsidP="00A20441">
      <w:pPr>
        <w:spacing w:line="320" w:lineRule="exact"/>
        <w:ind w:firstLine="709"/>
        <w:jc w:val="both"/>
        <w:rPr>
          <w:sz w:val="28"/>
          <w:szCs w:val="28"/>
        </w:rPr>
      </w:pPr>
      <w:r w:rsidRPr="00300FF7">
        <w:rPr>
          <w:sz w:val="28"/>
          <w:szCs w:val="28"/>
        </w:rPr>
        <w:t xml:space="preserve">Закон </w:t>
      </w:r>
      <w:r w:rsidR="00864E78" w:rsidRPr="00300FF7">
        <w:rPr>
          <w:sz w:val="28"/>
          <w:szCs w:val="28"/>
        </w:rPr>
        <w:t xml:space="preserve">Республики Молдова </w:t>
      </w:r>
      <w:r w:rsidR="006E2AEF" w:rsidRPr="00300FF7">
        <w:rPr>
          <w:sz w:val="28"/>
          <w:szCs w:val="28"/>
        </w:rPr>
        <w:t>от 19 октя</w:t>
      </w:r>
      <w:r w:rsidR="00694DCB" w:rsidRPr="00300FF7">
        <w:rPr>
          <w:sz w:val="28"/>
          <w:szCs w:val="28"/>
        </w:rPr>
        <w:t>бря 2007 года</w:t>
      </w:r>
      <w:r w:rsidR="004C4147" w:rsidRPr="00300FF7">
        <w:rPr>
          <w:sz w:val="28"/>
          <w:szCs w:val="28"/>
        </w:rPr>
        <w:t xml:space="preserve"> </w:t>
      </w:r>
      <w:r w:rsidR="00E34E4F">
        <w:rPr>
          <w:sz w:val="28"/>
          <w:szCs w:val="28"/>
        </w:rPr>
        <w:t>№ </w:t>
      </w:r>
      <w:r w:rsidR="006E2AEF" w:rsidRPr="00300FF7">
        <w:rPr>
          <w:sz w:val="28"/>
          <w:szCs w:val="28"/>
        </w:rPr>
        <w:t>220-</w:t>
      </w:r>
      <w:r w:rsidR="006E2AEF" w:rsidRPr="00300FF7">
        <w:rPr>
          <w:sz w:val="28"/>
          <w:szCs w:val="28"/>
          <w:lang w:val="en-US"/>
        </w:rPr>
        <w:t>XVI</w:t>
      </w:r>
      <w:r w:rsidR="006E2AEF" w:rsidRPr="00300FF7">
        <w:rPr>
          <w:sz w:val="28"/>
          <w:szCs w:val="28"/>
        </w:rPr>
        <w:t xml:space="preserve"> </w:t>
      </w:r>
      <w:r w:rsidR="009B0EEA" w:rsidRPr="00300FF7">
        <w:rPr>
          <w:sz w:val="28"/>
          <w:szCs w:val="28"/>
        </w:rPr>
        <w:br/>
      </w:r>
      <w:r w:rsidR="005B309A" w:rsidRPr="00300FF7">
        <w:rPr>
          <w:sz w:val="28"/>
          <w:szCs w:val="28"/>
        </w:rPr>
        <w:t>«</w:t>
      </w:r>
      <w:r w:rsidR="00864E78" w:rsidRPr="00300FF7">
        <w:rPr>
          <w:sz w:val="28"/>
          <w:szCs w:val="28"/>
        </w:rPr>
        <w:t>О</w:t>
      </w:r>
      <w:r w:rsidR="008A63B7" w:rsidRPr="00300FF7">
        <w:rPr>
          <w:sz w:val="28"/>
          <w:szCs w:val="28"/>
        </w:rPr>
        <w:t xml:space="preserve"> </w:t>
      </w:r>
      <w:r w:rsidRPr="00300FF7">
        <w:rPr>
          <w:sz w:val="28"/>
          <w:szCs w:val="28"/>
        </w:rPr>
        <w:t>государственной регистрации юридических лиц и индивидуальных предпринимателей</w:t>
      </w:r>
      <w:r w:rsidR="005B309A" w:rsidRPr="00300FF7">
        <w:rPr>
          <w:sz w:val="28"/>
          <w:szCs w:val="28"/>
        </w:rPr>
        <w:t>»</w:t>
      </w:r>
      <w:r w:rsidRPr="00300FF7">
        <w:rPr>
          <w:sz w:val="28"/>
          <w:szCs w:val="28"/>
        </w:rPr>
        <w:t xml:space="preserve"> регулирует процедуру государственной регистрации юридических лиц и индивидуальных предпринимателей, порядок ведения </w:t>
      </w:r>
      <w:r w:rsidR="00521EEB" w:rsidRPr="00300FF7">
        <w:rPr>
          <w:sz w:val="28"/>
          <w:szCs w:val="28"/>
        </w:rPr>
        <w:t xml:space="preserve">государственных регистров юридических лиц и индивидуальных предпринимателей, а также устанавливает правовой статус органа государственной регистрации </w:t>
      </w:r>
      <w:r w:rsidR="00A42FAA" w:rsidRPr="00300FF7">
        <w:rPr>
          <w:sz w:val="28"/>
          <w:szCs w:val="28"/>
        </w:rPr>
        <w:t>и регистратора;</w:t>
      </w:r>
    </w:p>
    <w:p w:rsidR="0072686C" w:rsidRPr="00300FF7" w:rsidRDefault="00910898" w:rsidP="00A20441">
      <w:pPr>
        <w:spacing w:line="320" w:lineRule="exact"/>
        <w:ind w:firstLine="709"/>
        <w:jc w:val="both"/>
        <w:rPr>
          <w:sz w:val="28"/>
          <w:szCs w:val="28"/>
        </w:rPr>
      </w:pPr>
      <w:r w:rsidRPr="00300FF7">
        <w:rPr>
          <w:sz w:val="28"/>
          <w:szCs w:val="28"/>
        </w:rPr>
        <w:t xml:space="preserve">Закон </w:t>
      </w:r>
      <w:r w:rsidR="00864E78" w:rsidRPr="00300FF7">
        <w:rPr>
          <w:sz w:val="28"/>
          <w:szCs w:val="28"/>
        </w:rPr>
        <w:t xml:space="preserve">Республики Молдова </w:t>
      </w:r>
      <w:r w:rsidR="00694DCB" w:rsidRPr="00300FF7">
        <w:rPr>
          <w:sz w:val="28"/>
          <w:szCs w:val="28"/>
        </w:rPr>
        <w:t>от 29 мая 2008 года</w:t>
      </w:r>
      <w:r w:rsidR="004C4147" w:rsidRPr="00300FF7">
        <w:rPr>
          <w:sz w:val="28"/>
          <w:szCs w:val="28"/>
        </w:rPr>
        <w:t xml:space="preserve"> </w:t>
      </w:r>
      <w:r w:rsidR="00E34E4F">
        <w:rPr>
          <w:sz w:val="28"/>
          <w:szCs w:val="28"/>
        </w:rPr>
        <w:t>№ </w:t>
      </w:r>
      <w:r w:rsidR="006E2AEF" w:rsidRPr="00300FF7">
        <w:rPr>
          <w:sz w:val="28"/>
          <w:szCs w:val="28"/>
        </w:rPr>
        <w:t>122-</w:t>
      </w:r>
      <w:r w:rsidR="006E2AEF" w:rsidRPr="00300FF7">
        <w:rPr>
          <w:sz w:val="28"/>
          <w:szCs w:val="28"/>
          <w:lang w:val="en-US"/>
        </w:rPr>
        <w:t>XVI</w:t>
      </w:r>
      <w:r w:rsidR="006E2AEF" w:rsidRPr="00300FF7">
        <w:rPr>
          <w:sz w:val="28"/>
          <w:szCs w:val="28"/>
        </w:rPr>
        <w:t xml:space="preserve"> </w:t>
      </w:r>
      <w:r w:rsidR="005B309A" w:rsidRPr="00300FF7">
        <w:rPr>
          <w:sz w:val="28"/>
          <w:szCs w:val="28"/>
        </w:rPr>
        <w:t>«</w:t>
      </w:r>
      <w:r w:rsidR="00864E78" w:rsidRPr="00300FF7">
        <w:rPr>
          <w:sz w:val="28"/>
          <w:szCs w:val="28"/>
        </w:rPr>
        <w:t>О</w:t>
      </w:r>
      <w:r w:rsidRPr="00300FF7">
        <w:rPr>
          <w:sz w:val="28"/>
          <w:szCs w:val="28"/>
        </w:rPr>
        <w:t xml:space="preserve"> бюро кредитных историй</w:t>
      </w:r>
      <w:r w:rsidR="005B309A" w:rsidRPr="00300FF7">
        <w:rPr>
          <w:sz w:val="28"/>
          <w:szCs w:val="28"/>
        </w:rPr>
        <w:t>»</w:t>
      </w:r>
      <w:r w:rsidRPr="00300FF7">
        <w:rPr>
          <w:sz w:val="28"/>
          <w:szCs w:val="28"/>
        </w:rPr>
        <w:t xml:space="preserve"> определяет понятие и состав кредитной истории, основания, порядок формирования, хранения и использования кредитных историй, регулиру</w:t>
      </w:r>
      <w:r w:rsidR="00D63F1B" w:rsidRPr="00300FF7">
        <w:rPr>
          <w:sz w:val="28"/>
          <w:szCs w:val="28"/>
        </w:rPr>
        <w:t>е</w:t>
      </w:r>
      <w:r w:rsidRPr="00300FF7">
        <w:rPr>
          <w:sz w:val="28"/>
          <w:szCs w:val="28"/>
        </w:rPr>
        <w:t xml:space="preserve">т связанную с этим </w:t>
      </w:r>
      <w:r w:rsidR="0072686C" w:rsidRPr="00300FF7">
        <w:rPr>
          <w:sz w:val="28"/>
          <w:szCs w:val="28"/>
        </w:rPr>
        <w:t>работу бюро кредитных историй, устанавливает особенности создания, ликвидации и реорганизации бюро кредитных историй, а также принципы их взаимодействия с источниками формирования кредитных историй, министерствами, другими центральными административными органами, органами</w:t>
      </w:r>
      <w:r w:rsidR="00FA3689" w:rsidRPr="00300FF7">
        <w:rPr>
          <w:sz w:val="28"/>
          <w:szCs w:val="28"/>
        </w:rPr>
        <w:t xml:space="preserve"> местного публичного управления;</w:t>
      </w:r>
    </w:p>
    <w:p w:rsidR="00FA3689" w:rsidRPr="00300FF7" w:rsidRDefault="00FA3689" w:rsidP="00A20441">
      <w:pPr>
        <w:spacing w:line="320" w:lineRule="exact"/>
        <w:ind w:firstLine="709"/>
        <w:jc w:val="both"/>
        <w:rPr>
          <w:sz w:val="28"/>
          <w:szCs w:val="28"/>
        </w:rPr>
      </w:pPr>
      <w:r w:rsidRPr="00300FF7">
        <w:rPr>
          <w:sz w:val="28"/>
          <w:szCs w:val="28"/>
        </w:rPr>
        <w:t>Закон Республики Молдова от 22 июля 2011 года</w:t>
      </w:r>
      <w:r w:rsidR="004C4147" w:rsidRPr="00300FF7">
        <w:rPr>
          <w:sz w:val="28"/>
          <w:szCs w:val="28"/>
        </w:rPr>
        <w:t xml:space="preserve"> </w:t>
      </w:r>
      <w:r w:rsidR="00E34E4F">
        <w:rPr>
          <w:sz w:val="28"/>
          <w:szCs w:val="28"/>
        </w:rPr>
        <w:t>№ </w:t>
      </w:r>
      <w:r w:rsidRPr="00300FF7">
        <w:rPr>
          <w:sz w:val="28"/>
          <w:szCs w:val="28"/>
        </w:rPr>
        <w:t xml:space="preserve">160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 xml:space="preserve">регулировании предпринимательской деятельности путем разрешения» устанавливает правовую основу для регулирования предпринимательской деятельности путем разрешения. Целью настоящего </w:t>
      </w:r>
      <w:r w:rsidR="00BC1C0F" w:rsidRPr="00300FF7">
        <w:rPr>
          <w:sz w:val="28"/>
          <w:szCs w:val="28"/>
        </w:rPr>
        <w:t>З</w:t>
      </w:r>
      <w:r w:rsidRPr="00300FF7">
        <w:rPr>
          <w:sz w:val="28"/>
          <w:szCs w:val="28"/>
        </w:rPr>
        <w:t>акона является внедрение единообразных положений, касающихся процедуры регулирования предпринимательской деятельности путем разрешения, примен</w:t>
      </w:r>
      <w:r w:rsidR="004B3272" w:rsidRPr="00300FF7">
        <w:rPr>
          <w:sz w:val="28"/>
          <w:szCs w:val="28"/>
        </w:rPr>
        <w:t>яемой государственными органами-</w:t>
      </w:r>
      <w:r w:rsidRPr="00300FF7">
        <w:rPr>
          <w:sz w:val="28"/>
          <w:szCs w:val="28"/>
        </w:rPr>
        <w:t>эмитентами в отношении физических и юридических лиц в целях осуществления ими предпринимательск</w:t>
      </w:r>
      <w:r w:rsidR="004B3272" w:rsidRPr="00300FF7">
        <w:rPr>
          <w:sz w:val="28"/>
          <w:szCs w:val="28"/>
        </w:rPr>
        <w:t>ой либо другой предусмотренной З</w:t>
      </w:r>
      <w:r w:rsidRPr="00300FF7">
        <w:rPr>
          <w:sz w:val="28"/>
          <w:szCs w:val="28"/>
        </w:rPr>
        <w:t>аконом деятельности, связанной и необходимой для п</w:t>
      </w:r>
      <w:r w:rsidR="004B3272" w:rsidRPr="00300FF7">
        <w:rPr>
          <w:sz w:val="28"/>
          <w:szCs w:val="28"/>
        </w:rPr>
        <w:t>редпринимательской деятельности;</w:t>
      </w:r>
    </w:p>
    <w:p w:rsidR="00970E61" w:rsidRPr="00300FF7" w:rsidRDefault="00970E61" w:rsidP="00A20441">
      <w:pPr>
        <w:spacing w:line="320" w:lineRule="exact"/>
        <w:ind w:firstLine="709"/>
        <w:jc w:val="both"/>
        <w:rPr>
          <w:sz w:val="28"/>
          <w:szCs w:val="28"/>
        </w:rPr>
      </w:pPr>
      <w:r w:rsidRPr="00300FF7">
        <w:rPr>
          <w:sz w:val="28"/>
          <w:szCs w:val="28"/>
        </w:rPr>
        <w:t>Закон Республики Молдова от 22 июля 2011 года</w:t>
      </w:r>
      <w:r w:rsidR="004C4147" w:rsidRPr="00300FF7">
        <w:rPr>
          <w:sz w:val="28"/>
          <w:szCs w:val="28"/>
        </w:rPr>
        <w:t xml:space="preserve"> </w:t>
      </w:r>
      <w:r w:rsidR="00E34E4F">
        <w:rPr>
          <w:sz w:val="28"/>
          <w:szCs w:val="28"/>
        </w:rPr>
        <w:t>№ </w:t>
      </w:r>
      <w:r w:rsidRPr="00300FF7">
        <w:rPr>
          <w:sz w:val="28"/>
          <w:szCs w:val="28"/>
        </w:rPr>
        <w:t>161 «О внедрении единого окна в осуществлении пр</w:t>
      </w:r>
      <w:r w:rsidR="00940856" w:rsidRPr="00300FF7">
        <w:rPr>
          <w:sz w:val="28"/>
          <w:szCs w:val="28"/>
        </w:rPr>
        <w:t>едпринимательской деятельности»</w:t>
      </w:r>
      <w:r w:rsidRPr="00300FF7">
        <w:rPr>
          <w:sz w:val="28"/>
          <w:szCs w:val="28"/>
        </w:rPr>
        <w:t xml:space="preserve"> определяет правовую базу для создания механизмов повышения эффективности п</w:t>
      </w:r>
      <w:r w:rsidR="00940856" w:rsidRPr="00300FF7">
        <w:rPr>
          <w:sz w:val="28"/>
          <w:szCs w:val="28"/>
        </w:rPr>
        <w:t>редпринимательской деятельности;</w:t>
      </w:r>
    </w:p>
    <w:p w:rsidR="0078017D" w:rsidRPr="00300FF7" w:rsidRDefault="00970E61" w:rsidP="00A20441">
      <w:pPr>
        <w:spacing w:line="320" w:lineRule="exact"/>
        <w:ind w:firstLine="709"/>
        <w:jc w:val="both"/>
        <w:rPr>
          <w:sz w:val="28"/>
          <w:szCs w:val="28"/>
        </w:rPr>
      </w:pPr>
      <w:r w:rsidRPr="00300FF7">
        <w:rPr>
          <w:sz w:val="28"/>
          <w:szCs w:val="28"/>
        </w:rPr>
        <w:lastRenderedPageBreak/>
        <w:t>Закон Республики Молдова от 8 июня 2012 года</w:t>
      </w:r>
      <w:r w:rsidR="004C4147" w:rsidRPr="00300FF7">
        <w:rPr>
          <w:sz w:val="28"/>
          <w:szCs w:val="28"/>
        </w:rPr>
        <w:t xml:space="preserve"> </w:t>
      </w:r>
      <w:r w:rsidR="00E34E4F">
        <w:rPr>
          <w:sz w:val="28"/>
          <w:szCs w:val="28"/>
        </w:rPr>
        <w:t>№ </w:t>
      </w:r>
      <w:r w:rsidRPr="00300FF7">
        <w:rPr>
          <w:sz w:val="28"/>
          <w:szCs w:val="28"/>
        </w:rPr>
        <w:t xml:space="preserve">131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 xml:space="preserve">государственном контроле предпринимательской </w:t>
      </w:r>
      <w:r w:rsidR="00940856" w:rsidRPr="00300FF7">
        <w:rPr>
          <w:sz w:val="28"/>
          <w:szCs w:val="28"/>
        </w:rPr>
        <w:t>деятельности». Цель настоящего З</w:t>
      </w:r>
      <w:r w:rsidRPr="00300FF7">
        <w:rPr>
          <w:sz w:val="28"/>
          <w:szCs w:val="28"/>
        </w:rPr>
        <w:t>акона состоит в усилении правовой и институциональной основы в области осуществления государственного контроля п</w:t>
      </w:r>
      <w:r w:rsidR="003E1E06" w:rsidRPr="00300FF7">
        <w:rPr>
          <w:sz w:val="28"/>
          <w:szCs w:val="28"/>
        </w:rPr>
        <w:t>редпринимательской деятельности;</w:t>
      </w:r>
    </w:p>
    <w:p w:rsidR="003E3259" w:rsidRPr="00300FF7" w:rsidRDefault="003E3259" w:rsidP="00A20441">
      <w:pPr>
        <w:spacing w:line="320" w:lineRule="exact"/>
        <w:ind w:firstLine="709"/>
        <w:jc w:val="both"/>
        <w:rPr>
          <w:sz w:val="28"/>
          <w:szCs w:val="28"/>
        </w:rPr>
      </w:pPr>
      <w:r w:rsidRPr="00300FF7">
        <w:rPr>
          <w:sz w:val="28"/>
          <w:szCs w:val="28"/>
        </w:rPr>
        <w:t xml:space="preserve">Закон Республики Молдова от 29 июня 2012 года </w:t>
      </w:r>
      <w:r w:rsidR="00E34E4F">
        <w:rPr>
          <w:sz w:val="28"/>
          <w:szCs w:val="28"/>
        </w:rPr>
        <w:t>№ </w:t>
      </w:r>
      <w:r w:rsidRPr="00300FF7">
        <w:rPr>
          <w:sz w:val="28"/>
          <w:szCs w:val="28"/>
        </w:rPr>
        <w:t xml:space="preserve">149 </w:t>
      </w:r>
      <w:r w:rsidR="00A77A87" w:rsidRPr="00300FF7">
        <w:rPr>
          <w:sz w:val="28"/>
          <w:szCs w:val="28"/>
        </w:rPr>
        <w:br/>
      </w:r>
      <w:r w:rsidRPr="00300FF7">
        <w:rPr>
          <w:sz w:val="28"/>
          <w:szCs w:val="28"/>
        </w:rPr>
        <w:t>«О несост</w:t>
      </w:r>
      <w:r w:rsidR="006317D0" w:rsidRPr="00300FF7">
        <w:rPr>
          <w:sz w:val="28"/>
          <w:szCs w:val="28"/>
        </w:rPr>
        <w:t>оятельности». Целью настоящего З</w:t>
      </w:r>
      <w:r w:rsidRPr="00300FF7">
        <w:rPr>
          <w:sz w:val="28"/>
          <w:szCs w:val="28"/>
        </w:rPr>
        <w:t>акона является создание правовой основы, относящейся к установлению коллективной процедуры для удовлетворения требований кредиторов за счет имущества должника путем применения к нему процедуры реструктуризации или процедуры банкротства и распределения конечного продукта;</w:t>
      </w:r>
    </w:p>
    <w:p w:rsidR="003E3259" w:rsidRPr="00300FF7" w:rsidRDefault="003E3259" w:rsidP="00A20441">
      <w:pPr>
        <w:spacing w:line="320" w:lineRule="exact"/>
        <w:ind w:firstLine="709"/>
        <w:jc w:val="both"/>
        <w:rPr>
          <w:sz w:val="28"/>
          <w:szCs w:val="28"/>
        </w:rPr>
      </w:pPr>
      <w:r w:rsidRPr="00300FF7">
        <w:rPr>
          <w:sz w:val="28"/>
          <w:szCs w:val="28"/>
        </w:rPr>
        <w:t xml:space="preserve">Закон Республики Молдова от 11 июля 2012 года </w:t>
      </w:r>
      <w:r w:rsidR="00E34E4F">
        <w:rPr>
          <w:sz w:val="28"/>
          <w:szCs w:val="28"/>
        </w:rPr>
        <w:t>№ </w:t>
      </w:r>
      <w:r w:rsidRPr="00300FF7">
        <w:rPr>
          <w:sz w:val="28"/>
          <w:szCs w:val="28"/>
        </w:rPr>
        <w:t>171 «О рынке капитала» регулирует деятельность инвестиционных обществ, организаций коллективного инвестирования и Фонда компенсации инвесторам, публичные предложения, предложения о поглощении, инфраструктуру рынка капитала, в том числе регулируемые рынки, определяет злоупотребления на рынке капитала и требования к раскрытию информации с целью поддержания высоких стандартов работы на рынке капитала и создания оптимальных условий для финансовых инвестиций.</w:t>
      </w:r>
    </w:p>
    <w:p w:rsidR="006D033A" w:rsidRPr="00300FF7" w:rsidRDefault="00A42FAA" w:rsidP="00A20441">
      <w:pPr>
        <w:spacing w:line="320" w:lineRule="exact"/>
        <w:ind w:firstLine="709"/>
        <w:jc w:val="both"/>
        <w:rPr>
          <w:i/>
          <w:sz w:val="28"/>
          <w:szCs w:val="28"/>
        </w:rPr>
      </w:pPr>
      <w:r w:rsidRPr="00300FF7">
        <w:rPr>
          <w:i/>
          <w:sz w:val="28"/>
          <w:szCs w:val="28"/>
        </w:rPr>
        <w:t>Налогообложение юридических ли</w:t>
      </w:r>
      <w:r w:rsidR="00FA3689" w:rsidRPr="00300FF7">
        <w:rPr>
          <w:i/>
          <w:sz w:val="28"/>
          <w:szCs w:val="28"/>
        </w:rPr>
        <w:t>ц:</w:t>
      </w:r>
    </w:p>
    <w:p w:rsidR="00933674" w:rsidRPr="00300FF7" w:rsidRDefault="00933674" w:rsidP="00A20441">
      <w:pPr>
        <w:spacing w:line="320" w:lineRule="exact"/>
        <w:ind w:firstLine="709"/>
        <w:jc w:val="both"/>
        <w:rPr>
          <w:sz w:val="28"/>
          <w:szCs w:val="28"/>
        </w:rPr>
      </w:pPr>
      <w:r w:rsidRPr="00300FF7">
        <w:rPr>
          <w:sz w:val="28"/>
          <w:szCs w:val="28"/>
        </w:rPr>
        <w:t xml:space="preserve">Налоговый кодекс </w:t>
      </w:r>
      <w:r w:rsidR="003C279F" w:rsidRPr="00300FF7">
        <w:rPr>
          <w:sz w:val="28"/>
          <w:szCs w:val="28"/>
        </w:rPr>
        <w:t xml:space="preserve">Республики Молдова </w:t>
      </w:r>
      <w:r w:rsidRPr="00300FF7">
        <w:rPr>
          <w:sz w:val="28"/>
          <w:szCs w:val="28"/>
        </w:rPr>
        <w:t xml:space="preserve">от 24 апреля 1997 года </w:t>
      </w:r>
      <w:r w:rsidR="00A77A87" w:rsidRPr="00300FF7">
        <w:rPr>
          <w:sz w:val="28"/>
          <w:szCs w:val="28"/>
        </w:rPr>
        <w:br/>
      </w:r>
      <w:r w:rsidR="00E34E4F">
        <w:rPr>
          <w:sz w:val="28"/>
          <w:szCs w:val="28"/>
        </w:rPr>
        <w:t>№ </w:t>
      </w:r>
      <w:r w:rsidR="00A86E9E" w:rsidRPr="00300FF7">
        <w:rPr>
          <w:sz w:val="28"/>
          <w:szCs w:val="28"/>
        </w:rPr>
        <w:t>1163-</w:t>
      </w:r>
      <w:r w:rsidR="00A86E9E" w:rsidRPr="00300FF7">
        <w:rPr>
          <w:sz w:val="28"/>
          <w:szCs w:val="28"/>
          <w:lang w:val="en-US"/>
        </w:rPr>
        <w:t>XII</w:t>
      </w:r>
      <w:r w:rsidR="00A86E9E" w:rsidRPr="00300FF7">
        <w:rPr>
          <w:sz w:val="28"/>
          <w:szCs w:val="28"/>
        </w:rPr>
        <w:t xml:space="preserve"> </w:t>
      </w:r>
      <w:r w:rsidRPr="00300FF7">
        <w:rPr>
          <w:sz w:val="28"/>
          <w:szCs w:val="28"/>
        </w:rPr>
        <w:t>устанавливает общие принципы налогообложения в Республике Молдова, правовое положение налогоплательщиков, налоговых органов и других участников отношений, регулируемых налоговым законодательством, принципы определения объекта налогообложения и ведения учета доходов и вычитаемых расходов, порядок и условия привлечения к ответственности за нарушения налогового законодательства, а также порядок обжалования действий налоговых органов и их должностных лиц.</w:t>
      </w:r>
      <w:r w:rsidR="00566984" w:rsidRPr="00300FF7">
        <w:rPr>
          <w:sz w:val="28"/>
          <w:szCs w:val="28"/>
        </w:rPr>
        <w:t xml:space="preserve"> </w:t>
      </w:r>
    </w:p>
    <w:p w:rsidR="00933674" w:rsidRPr="00300FF7" w:rsidRDefault="00A15C3E" w:rsidP="00A20441">
      <w:pPr>
        <w:spacing w:line="320" w:lineRule="exact"/>
        <w:ind w:firstLine="709"/>
        <w:jc w:val="both"/>
        <w:rPr>
          <w:i/>
          <w:sz w:val="28"/>
          <w:szCs w:val="28"/>
        </w:rPr>
      </w:pPr>
      <w:r w:rsidRPr="00300FF7">
        <w:rPr>
          <w:i/>
          <w:sz w:val="28"/>
          <w:szCs w:val="28"/>
        </w:rPr>
        <w:t>Права инвестора и инвестици</w:t>
      </w:r>
      <w:r w:rsidR="00964E59" w:rsidRPr="00300FF7">
        <w:rPr>
          <w:i/>
          <w:sz w:val="28"/>
          <w:szCs w:val="28"/>
        </w:rPr>
        <w:t>онная деятельность</w:t>
      </w:r>
      <w:r w:rsidR="00197A42" w:rsidRPr="00300FF7">
        <w:rPr>
          <w:i/>
          <w:sz w:val="28"/>
          <w:szCs w:val="28"/>
        </w:rPr>
        <w:t>:</w:t>
      </w:r>
    </w:p>
    <w:p w:rsidR="00933674" w:rsidRPr="00300FF7" w:rsidRDefault="00C9684B" w:rsidP="00A20441">
      <w:pPr>
        <w:spacing w:line="320" w:lineRule="exact"/>
        <w:ind w:firstLine="709"/>
        <w:jc w:val="both"/>
        <w:rPr>
          <w:sz w:val="28"/>
          <w:szCs w:val="28"/>
        </w:rPr>
      </w:pPr>
      <w:r w:rsidRPr="00300FF7">
        <w:rPr>
          <w:sz w:val="28"/>
          <w:szCs w:val="28"/>
        </w:rPr>
        <w:t xml:space="preserve">Закон </w:t>
      </w:r>
      <w:r w:rsidR="003C279F" w:rsidRPr="00300FF7">
        <w:rPr>
          <w:sz w:val="28"/>
          <w:szCs w:val="28"/>
        </w:rPr>
        <w:t xml:space="preserve">Республики Молдова </w:t>
      </w:r>
      <w:r w:rsidR="006E2AEF" w:rsidRPr="00300FF7">
        <w:rPr>
          <w:sz w:val="28"/>
          <w:szCs w:val="28"/>
        </w:rPr>
        <w:t>от 18 марта 2004 года</w:t>
      </w:r>
      <w:r w:rsidR="004C4147" w:rsidRPr="00300FF7">
        <w:rPr>
          <w:sz w:val="28"/>
          <w:szCs w:val="28"/>
        </w:rPr>
        <w:t xml:space="preserve"> </w:t>
      </w:r>
      <w:r w:rsidR="00E34E4F">
        <w:rPr>
          <w:sz w:val="28"/>
          <w:szCs w:val="28"/>
        </w:rPr>
        <w:t>№ </w:t>
      </w:r>
      <w:r w:rsidR="006E2AEF" w:rsidRPr="00300FF7">
        <w:rPr>
          <w:sz w:val="28"/>
          <w:szCs w:val="28"/>
        </w:rPr>
        <w:t>81-</w:t>
      </w:r>
      <w:r w:rsidR="006E2AEF" w:rsidRPr="00300FF7">
        <w:rPr>
          <w:sz w:val="28"/>
          <w:szCs w:val="28"/>
          <w:lang w:val="en-US"/>
        </w:rPr>
        <w:t>XV</w:t>
      </w:r>
      <w:r w:rsidR="006E2AEF" w:rsidRPr="00300FF7">
        <w:rPr>
          <w:sz w:val="28"/>
          <w:szCs w:val="28"/>
        </w:rPr>
        <w:t xml:space="preserve"> </w:t>
      </w:r>
      <w:r w:rsidR="009B0EEA" w:rsidRPr="00300FF7">
        <w:rPr>
          <w:sz w:val="28"/>
          <w:szCs w:val="28"/>
        </w:rPr>
        <w:br/>
      </w:r>
      <w:r w:rsidR="005B309A" w:rsidRPr="00300FF7">
        <w:rPr>
          <w:sz w:val="28"/>
          <w:szCs w:val="28"/>
        </w:rPr>
        <w:t>«</w:t>
      </w:r>
      <w:r w:rsidR="003C279F" w:rsidRPr="00300FF7">
        <w:rPr>
          <w:sz w:val="28"/>
          <w:szCs w:val="28"/>
        </w:rPr>
        <w:t>О</w:t>
      </w:r>
      <w:r w:rsidRPr="00300FF7">
        <w:rPr>
          <w:sz w:val="28"/>
          <w:szCs w:val="28"/>
        </w:rPr>
        <w:t>б</w:t>
      </w:r>
      <w:r w:rsidR="008A63B7" w:rsidRPr="00300FF7">
        <w:rPr>
          <w:sz w:val="28"/>
          <w:szCs w:val="28"/>
        </w:rPr>
        <w:t xml:space="preserve"> </w:t>
      </w:r>
      <w:r w:rsidRPr="00300FF7">
        <w:rPr>
          <w:sz w:val="28"/>
          <w:szCs w:val="28"/>
        </w:rPr>
        <w:t>инвестициях в предпринимательскую деятельность</w:t>
      </w:r>
      <w:r w:rsidR="005B309A" w:rsidRPr="00300FF7">
        <w:rPr>
          <w:sz w:val="28"/>
          <w:szCs w:val="28"/>
        </w:rPr>
        <w:t>»</w:t>
      </w:r>
      <w:r w:rsidRPr="00300FF7">
        <w:rPr>
          <w:sz w:val="28"/>
          <w:szCs w:val="28"/>
        </w:rPr>
        <w:t xml:space="preserve"> устанавливает правовые, социальные и экономические принципы организации и развития инвестиционной деятельности на территории Республики Молдова, определяет права и обязанности инвесторов, обязанности и компетенцию органов публичной власти в области инвестиционной деятельности, гарантии, предоставляемые государством отечественным и иностранным инвесторам, способы разрешения инвестиционных споров, а также регулирования деятельности предприятий с иностранными инвестициями.</w:t>
      </w:r>
    </w:p>
    <w:p w:rsidR="00C9684B" w:rsidRPr="00300FF7" w:rsidRDefault="00C9684B" w:rsidP="00A20441">
      <w:pPr>
        <w:keepNext/>
        <w:spacing w:line="320" w:lineRule="exact"/>
        <w:ind w:firstLine="709"/>
        <w:jc w:val="both"/>
        <w:rPr>
          <w:i/>
          <w:sz w:val="28"/>
          <w:szCs w:val="28"/>
        </w:rPr>
      </w:pPr>
      <w:r w:rsidRPr="00300FF7">
        <w:rPr>
          <w:i/>
          <w:sz w:val="28"/>
          <w:szCs w:val="28"/>
        </w:rPr>
        <w:t>Валютное регулирование и контроль</w:t>
      </w:r>
      <w:r w:rsidR="00197A42" w:rsidRPr="00300FF7">
        <w:rPr>
          <w:i/>
          <w:sz w:val="28"/>
          <w:szCs w:val="28"/>
        </w:rPr>
        <w:t>:</w:t>
      </w:r>
    </w:p>
    <w:p w:rsidR="00C9684B" w:rsidRPr="00300FF7" w:rsidRDefault="00D42DEC" w:rsidP="00A20441">
      <w:pPr>
        <w:spacing w:line="320" w:lineRule="exact"/>
        <w:ind w:firstLine="709"/>
        <w:jc w:val="both"/>
        <w:rPr>
          <w:sz w:val="28"/>
          <w:szCs w:val="28"/>
        </w:rPr>
      </w:pPr>
      <w:r w:rsidRPr="00300FF7">
        <w:rPr>
          <w:sz w:val="28"/>
          <w:szCs w:val="28"/>
        </w:rPr>
        <w:t xml:space="preserve">Закон </w:t>
      </w:r>
      <w:r w:rsidR="00A70E52" w:rsidRPr="00300FF7">
        <w:rPr>
          <w:sz w:val="28"/>
          <w:szCs w:val="28"/>
        </w:rPr>
        <w:t xml:space="preserve">Республики Молдова </w:t>
      </w:r>
      <w:r w:rsidR="00694DCB" w:rsidRPr="00300FF7">
        <w:rPr>
          <w:sz w:val="28"/>
          <w:szCs w:val="28"/>
        </w:rPr>
        <w:t>от 21 марта 2008 года</w:t>
      </w:r>
      <w:r w:rsidR="004C4147" w:rsidRPr="00300FF7">
        <w:rPr>
          <w:sz w:val="28"/>
          <w:szCs w:val="28"/>
        </w:rPr>
        <w:t xml:space="preserve"> </w:t>
      </w:r>
      <w:r w:rsidR="00E34E4F">
        <w:rPr>
          <w:sz w:val="28"/>
          <w:szCs w:val="28"/>
        </w:rPr>
        <w:t>№ </w:t>
      </w:r>
      <w:r w:rsidR="006E2AEF" w:rsidRPr="00300FF7">
        <w:rPr>
          <w:sz w:val="28"/>
          <w:szCs w:val="28"/>
        </w:rPr>
        <w:t>62-</w:t>
      </w:r>
      <w:r w:rsidR="006E2AEF" w:rsidRPr="00300FF7">
        <w:rPr>
          <w:sz w:val="28"/>
          <w:szCs w:val="28"/>
          <w:lang w:val="en-US"/>
        </w:rPr>
        <w:t>XVI</w:t>
      </w:r>
      <w:r w:rsidR="006E2AEF" w:rsidRPr="00300FF7">
        <w:rPr>
          <w:sz w:val="28"/>
          <w:szCs w:val="28"/>
        </w:rPr>
        <w:t xml:space="preserve"> </w:t>
      </w:r>
      <w:r w:rsidR="005B309A" w:rsidRPr="00300FF7">
        <w:rPr>
          <w:sz w:val="28"/>
          <w:szCs w:val="28"/>
        </w:rPr>
        <w:t>«</w:t>
      </w:r>
      <w:r w:rsidR="00A70E52" w:rsidRPr="00300FF7">
        <w:rPr>
          <w:sz w:val="28"/>
          <w:szCs w:val="28"/>
        </w:rPr>
        <w:t>О</w:t>
      </w:r>
      <w:r w:rsidRPr="00300FF7">
        <w:rPr>
          <w:sz w:val="28"/>
          <w:szCs w:val="28"/>
        </w:rPr>
        <w:t xml:space="preserve"> валютном регулировании</w:t>
      </w:r>
      <w:r w:rsidR="005B309A" w:rsidRPr="00300FF7">
        <w:rPr>
          <w:sz w:val="28"/>
          <w:szCs w:val="28"/>
        </w:rPr>
        <w:t>»</w:t>
      </w:r>
      <w:r w:rsidRPr="00300FF7">
        <w:rPr>
          <w:sz w:val="28"/>
          <w:szCs w:val="28"/>
        </w:rPr>
        <w:t xml:space="preserve"> устанавливает основные принципы валютного регулирования в Республике Молдова, права и обязанности резидентов и нерезидентов в валютной области, а также полномочия органов валютного контроля и функции агентов валютного контроля.</w:t>
      </w:r>
    </w:p>
    <w:p w:rsidR="00D42DEC" w:rsidRPr="00300FF7" w:rsidRDefault="0042071C" w:rsidP="00A20441">
      <w:pPr>
        <w:keepNext/>
        <w:spacing w:line="320" w:lineRule="exact"/>
        <w:ind w:firstLine="709"/>
        <w:jc w:val="both"/>
        <w:rPr>
          <w:i/>
          <w:sz w:val="28"/>
          <w:szCs w:val="28"/>
        </w:rPr>
      </w:pPr>
      <w:r w:rsidRPr="00300FF7">
        <w:rPr>
          <w:i/>
          <w:sz w:val="28"/>
          <w:szCs w:val="28"/>
        </w:rPr>
        <w:lastRenderedPageBreak/>
        <w:t>Внешнеторговая деятельность</w:t>
      </w:r>
      <w:r w:rsidR="00A87718" w:rsidRPr="00300FF7">
        <w:rPr>
          <w:i/>
          <w:sz w:val="28"/>
          <w:szCs w:val="28"/>
        </w:rPr>
        <w:t>:</w:t>
      </w:r>
    </w:p>
    <w:p w:rsidR="0042071C" w:rsidRPr="00300FF7" w:rsidRDefault="009A5D1E" w:rsidP="00A20441">
      <w:pPr>
        <w:spacing w:line="320" w:lineRule="exact"/>
        <w:ind w:firstLine="709"/>
        <w:jc w:val="both"/>
        <w:rPr>
          <w:sz w:val="28"/>
          <w:szCs w:val="28"/>
        </w:rPr>
      </w:pPr>
      <w:r w:rsidRPr="00300FF7">
        <w:rPr>
          <w:sz w:val="28"/>
          <w:szCs w:val="28"/>
        </w:rPr>
        <w:t xml:space="preserve">Закон </w:t>
      </w:r>
      <w:r w:rsidR="00A70E52" w:rsidRPr="00300FF7">
        <w:rPr>
          <w:sz w:val="28"/>
          <w:szCs w:val="28"/>
        </w:rPr>
        <w:t xml:space="preserve">Республики Молдова </w:t>
      </w:r>
      <w:r w:rsidR="00694DCB" w:rsidRPr="00300FF7">
        <w:rPr>
          <w:sz w:val="28"/>
          <w:szCs w:val="28"/>
        </w:rPr>
        <w:t>от 20 ноября 1997 года</w:t>
      </w:r>
      <w:r w:rsidR="004C4147" w:rsidRPr="00300FF7">
        <w:rPr>
          <w:sz w:val="28"/>
          <w:szCs w:val="28"/>
        </w:rPr>
        <w:t xml:space="preserve"> </w:t>
      </w:r>
      <w:r w:rsidR="00E34E4F">
        <w:rPr>
          <w:sz w:val="28"/>
          <w:szCs w:val="28"/>
        </w:rPr>
        <w:t>№ </w:t>
      </w:r>
      <w:r w:rsidR="006E2AEF" w:rsidRPr="00300FF7">
        <w:rPr>
          <w:sz w:val="28"/>
          <w:szCs w:val="28"/>
        </w:rPr>
        <w:t xml:space="preserve">1380 </w:t>
      </w:r>
      <w:r w:rsidR="009B0EEA" w:rsidRPr="00300FF7">
        <w:rPr>
          <w:sz w:val="28"/>
          <w:szCs w:val="28"/>
        </w:rPr>
        <w:br/>
      </w:r>
      <w:r w:rsidR="005B309A" w:rsidRPr="00300FF7">
        <w:rPr>
          <w:sz w:val="28"/>
          <w:szCs w:val="28"/>
        </w:rPr>
        <w:t>«</w:t>
      </w:r>
      <w:r w:rsidR="00A70E52" w:rsidRPr="00300FF7">
        <w:rPr>
          <w:sz w:val="28"/>
          <w:szCs w:val="28"/>
        </w:rPr>
        <w:t>О</w:t>
      </w:r>
      <w:r w:rsidR="008A63B7" w:rsidRPr="00300FF7">
        <w:rPr>
          <w:sz w:val="28"/>
          <w:szCs w:val="28"/>
        </w:rPr>
        <w:t xml:space="preserve"> </w:t>
      </w:r>
      <w:r w:rsidRPr="00300FF7">
        <w:rPr>
          <w:sz w:val="28"/>
          <w:szCs w:val="28"/>
        </w:rPr>
        <w:t>таможенном тарифе</w:t>
      </w:r>
      <w:r w:rsidR="005B309A" w:rsidRPr="00300FF7">
        <w:rPr>
          <w:sz w:val="28"/>
          <w:szCs w:val="28"/>
        </w:rPr>
        <w:t>»</w:t>
      </w:r>
      <w:r w:rsidRPr="00300FF7">
        <w:rPr>
          <w:sz w:val="28"/>
          <w:szCs w:val="28"/>
        </w:rPr>
        <w:t xml:space="preserve"> устанавливает порядок формирования и применения таможенного тарифа на ввозимые в Республику Молдова и вывозимые за ее пределы товары, правила обложения их таможенной пошлиной, а также методы определения таможенной стоимости</w:t>
      </w:r>
      <w:r w:rsidR="00DC1277" w:rsidRPr="00300FF7">
        <w:rPr>
          <w:sz w:val="28"/>
          <w:szCs w:val="28"/>
        </w:rPr>
        <w:t xml:space="preserve"> и страны происхождения товаров;</w:t>
      </w:r>
    </w:p>
    <w:p w:rsidR="009A5D1E" w:rsidRPr="00300FF7" w:rsidRDefault="009124BD" w:rsidP="00A20441">
      <w:pPr>
        <w:spacing w:line="320" w:lineRule="exact"/>
        <w:ind w:firstLine="709"/>
        <w:jc w:val="both"/>
        <w:rPr>
          <w:sz w:val="28"/>
          <w:szCs w:val="28"/>
        </w:rPr>
      </w:pPr>
      <w:r w:rsidRPr="00300FF7">
        <w:rPr>
          <w:sz w:val="28"/>
          <w:szCs w:val="28"/>
        </w:rPr>
        <w:t xml:space="preserve">Закон </w:t>
      </w:r>
      <w:r w:rsidR="00A70E52" w:rsidRPr="00300FF7">
        <w:rPr>
          <w:sz w:val="28"/>
          <w:szCs w:val="28"/>
        </w:rPr>
        <w:t xml:space="preserve">Республики Молдова </w:t>
      </w:r>
      <w:r w:rsidR="00694DCB" w:rsidRPr="00300FF7">
        <w:rPr>
          <w:sz w:val="28"/>
          <w:szCs w:val="28"/>
        </w:rPr>
        <w:t>от 17 февраля 2000 года</w:t>
      </w:r>
      <w:r w:rsidR="004C4147" w:rsidRPr="00300FF7">
        <w:rPr>
          <w:sz w:val="28"/>
          <w:szCs w:val="28"/>
        </w:rPr>
        <w:t xml:space="preserve"> </w:t>
      </w:r>
      <w:r w:rsidR="00E34E4F">
        <w:rPr>
          <w:sz w:val="28"/>
          <w:szCs w:val="28"/>
        </w:rPr>
        <w:t>№ </w:t>
      </w:r>
      <w:r w:rsidR="006E2AEF" w:rsidRPr="00300FF7">
        <w:rPr>
          <w:sz w:val="28"/>
          <w:szCs w:val="28"/>
        </w:rPr>
        <w:t xml:space="preserve">820 </w:t>
      </w:r>
      <w:r w:rsidR="009B0EEA" w:rsidRPr="00300FF7">
        <w:rPr>
          <w:sz w:val="28"/>
          <w:szCs w:val="28"/>
        </w:rPr>
        <w:br/>
      </w:r>
      <w:r w:rsidR="005B309A" w:rsidRPr="00300FF7">
        <w:rPr>
          <w:sz w:val="28"/>
          <w:szCs w:val="28"/>
        </w:rPr>
        <w:t>«</w:t>
      </w:r>
      <w:r w:rsidR="00A70E52" w:rsidRPr="00300FF7">
        <w:rPr>
          <w:sz w:val="28"/>
          <w:szCs w:val="28"/>
        </w:rPr>
        <w:t>О</w:t>
      </w:r>
      <w:r w:rsidR="00D670EB" w:rsidRPr="00300FF7">
        <w:rPr>
          <w:sz w:val="28"/>
          <w:szCs w:val="28"/>
        </w:rPr>
        <w:t>б</w:t>
      </w:r>
      <w:r w:rsidR="008A63B7" w:rsidRPr="00300FF7">
        <w:rPr>
          <w:sz w:val="28"/>
          <w:szCs w:val="28"/>
        </w:rPr>
        <w:t xml:space="preserve"> </w:t>
      </w:r>
      <w:r w:rsidRPr="00300FF7">
        <w:rPr>
          <w:sz w:val="28"/>
          <w:szCs w:val="28"/>
        </w:rPr>
        <w:t>антидемпинговых, компенсационных и защитных мерах</w:t>
      </w:r>
      <w:r w:rsidR="005B309A" w:rsidRPr="00300FF7">
        <w:rPr>
          <w:sz w:val="28"/>
          <w:szCs w:val="28"/>
        </w:rPr>
        <w:t>»</w:t>
      </w:r>
      <w:r w:rsidRPr="00300FF7">
        <w:rPr>
          <w:sz w:val="28"/>
          <w:szCs w:val="28"/>
        </w:rPr>
        <w:t xml:space="preserve"> </w:t>
      </w:r>
      <w:r w:rsidR="00E71C74" w:rsidRPr="00300FF7">
        <w:rPr>
          <w:sz w:val="28"/>
          <w:szCs w:val="28"/>
        </w:rPr>
        <w:t xml:space="preserve">определяет </w:t>
      </w:r>
      <w:r w:rsidRPr="00300FF7">
        <w:rPr>
          <w:sz w:val="28"/>
          <w:szCs w:val="28"/>
        </w:rPr>
        <w:t xml:space="preserve">меры </w:t>
      </w:r>
      <w:r w:rsidR="00E71C74" w:rsidRPr="00300FF7">
        <w:rPr>
          <w:sz w:val="28"/>
          <w:szCs w:val="28"/>
        </w:rPr>
        <w:t xml:space="preserve">для защиты рынка от </w:t>
      </w:r>
      <w:r w:rsidRPr="00300FF7">
        <w:rPr>
          <w:sz w:val="28"/>
          <w:szCs w:val="28"/>
        </w:rPr>
        <w:t xml:space="preserve">импорта, составляющего предмет демпинга или субсидированного страной происхождения товара или страной-экспортером, а также </w:t>
      </w:r>
      <w:r w:rsidR="00E71C74" w:rsidRPr="00300FF7">
        <w:rPr>
          <w:sz w:val="28"/>
          <w:szCs w:val="28"/>
        </w:rPr>
        <w:t>от</w:t>
      </w:r>
      <w:r w:rsidRPr="00300FF7">
        <w:rPr>
          <w:sz w:val="28"/>
          <w:szCs w:val="28"/>
        </w:rPr>
        <w:t xml:space="preserve"> импорта, который количеством или условиями поставки наносит ущерб или представляет угрозу нанесения ущерба отечественным производителям аналогичного или пр</w:t>
      </w:r>
      <w:r w:rsidR="00DC1277" w:rsidRPr="00300FF7">
        <w:rPr>
          <w:sz w:val="28"/>
          <w:szCs w:val="28"/>
        </w:rPr>
        <w:t>ямо конкурентоспособного товара;</w:t>
      </w:r>
    </w:p>
    <w:p w:rsidR="00DC1277" w:rsidRPr="00300FF7" w:rsidRDefault="00DC1277" w:rsidP="00A20441">
      <w:pPr>
        <w:spacing w:line="320" w:lineRule="exact"/>
        <w:ind w:firstLine="709"/>
        <w:jc w:val="both"/>
        <w:rPr>
          <w:sz w:val="28"/>
          <w:szCs w:val="28"/>
        </w:rPr>
      </w:pPr>
      <w:r w:rsidRPr="00300FF7">
        <w:rPr>
          <w:sz w:val="28"/>
          <w:szCs w:val="28"/>
        </w:rPr>
        <w:t>Закон Республики Молдова от 8 июня 2000 года</w:t>
      </w:r>
      <w:r w:rsidR="004C4147" w:rsidRPr="00300FF7">
        <w:rPr>
          <w:sz w:val="28"/>
          <w:szCs w:val="28"/>
        </w:rPr>
        <w:t xml:space="preserve"> </w:t>
      </w:r>
      <w:r w:rsidR="00E34E4F">
        <w:rPr>
          <w:sz w:val="28"/>
          <w:szCs w:val="28"/>
        </w:rPr>
        <w:t>№ </w:t>
      </w:r>
      <w:r w:rsidRPr="00300FF7">
        <w:rPr>
          <w:sz w:val="28"/>
          <w:szCs w:val="28"/>
        </w:rPr>
        <w:t>1031-</w:t>
      </w:r>
      <w:r w:rsidRPr="00300FF7">
        <w:rPr>
          <w:sz w:val="28"/>
          <w:szCs w:val="28"/>
          <w:lang w:val="en-US"/>
        </w:rPr>
        <w:t>XIV</w:t>
      </w:r>
      <w:r w:rsidRPr="00300FF7">
        <w:rPr>
          <w:sz w:val="28"/>
          <w:szCs w:val="28"/>
        </w:rPr>
        <w:t xml:space="preserve"> </w:t>
      </w:r>
      <w:r w:rsidR="009B0EEA"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государственном регулировании внешнеторговой деятельности» определяет правовые основы государственного регулирования внешнеторговой деятельности, порядок ее осуществления физическими и юридическими лицами Республики Молдова и других государств, права, обязанности и ответственность в данной о</w:t>
      </w:r>
      <w:r w:rsidR="00E61EC0" w:rsidRPr="00300FF7">
        <w:rPr>
          <w:sz w:val="28"/>
          <w:szCs w:val="28"/>
        </w:rPr>
        <w:t>бласти органов публичной власти.</w:t>
      </w:r>
    </w:p>
    <w:p w:rsidR="00D64605" w:rsidRPr="00300FF7" w:rsidRDefault="00D64605" w:rsidP="00A20441">
      <w:pPr>
        <w:keepNext/>
        <w:spacing w:line="320" w:lineRule="exact"/>
        <w:ind w:firstLine="709"/>
        <w:jc w:val="both"/>
        <w:rPr>
          <w:i/>
          <w:sz w:val="28"/>
          <w:szCs w:val="28"/>
        </w:rPr>
      </w:pPr>
      <w:r w:rsidRPr="00300FF7">
        <w:rPr>
          <w:i/>
          <w:sz w:val="28"/>
          <w:szCs w:val="28"/>
        </w:rPr>
        <w:t>Зоны с</w:t>
      </w:r>
      <w:r w:rsidR="0054610C" w:rsidRPr="00300FF7">
        <w:rPr>
          <w:i/>
          <w:sz w:val="28"/>
          <w:szCs w:val="28"/>
        </w:rPr>
        <w:t>вободн</w:t>
      </w:r>
      <w:r w:rsidRPr="00300FF7">
        <w:rPr>
          <w:i/>
          <w:sz w:val="28"/>
          <w:szCs w:val="28"/>
        </w:rPr>
        <w:t>ого</w:t>
      </w:r>
      <w:r w:rsidR="0054610C" w:rsidRPr="00300FF7">
        <w:rPr>
          <w:i/>
          <w:sz w:val="28"/>
          <w:szCs w:val="28"/>
        </w:rPr>
        <w:t xml:space="preserve"> </w:t>
      </w:r>
      <w:r w:rsidRPr="00300FF7">
        <w:rPr>
          <w:i/>
          <w:sz w:val="28"/>
          <w:szCs w:val="28"/>
        </w:rPr>
        <w:t>предпринимательства</w:t>
      </w:r>
      <w:r w:rsidR="00197A42" w:rsidRPr="00300FF7">
        <w:rPr>
          <w:i/>
          <w:sz w:val="28"/>
          <w:szCs w:val="28"/>
        </w:rPr>
        <w:t>:</w:t>
      </w:r>
    </w:p>
    <w:p w:rsidR="0054610C" w:rsidRPr="00300FF7" w:rsidRDefault="0054610C" w:rsidP="00A20441">
      <w:pPr>
        <w:spacing w:line="320" w:lineRule="exact"/>
        <w:ind w:firstLine="709"/>
        <w:jc w:val="both"/>
        <w:rPr>
          <w:sz w:val="28"/>
          <w:szCs w:val="28"/>
        </w:rPr>
      </w:pPr>
      <w:r w:rsidRPr="00300FF7">
        <w:rPr>
          <w:sz w:val="28"/>
          <w:szCs w:val="28"/>
        </w:rPr>
        <w:t xml:space="preserve">Закон </w:t>
      </w:r>
      <w:r w:rsidR="00A70E52" w:rsidRPr="00300FF7">
        <w:rPr>
          <w:sz w:val="28"/>
          <w:szCs w:val="28"/>
        </w:rPr>
        <w:t xml:space="preserve">Республики Молдова </w:t>
      </w:r>
      <w:r w:rsidR="00694DCB" w:rsidRPr="00300FF7">
        <w:rPr>
          <w:sz w:val="28"/>
          <w:szCs w:val="28"/>
        </w:rPr>
        <w:t>от 27 июля 2001 года</w:t>
      </w:r>
      <w:r w:rsidR="004C4147" w:rsidRPr="00300FF7">
        <w:rPr>
          <w:sz w:val="28"/>
          <w:szCs w:val="28"/>
        </w:rPr>
        <w:t xml:space="preserve"> </w:t>
      </w:r>
      <w:r w:rsidR="00E34E4F">
        <w:rPr>
          <w:sz w:val="28"/>
          <w:szCs w:val="28"/>
        </w:rPr>
        <w:t>№ </w:t>
      </w:r>
      <w:r w:rsidR="006E2AEF" w:rsidRPr="00300FF7">
        <w:rPr>
          <w:sz w:val="28"/>
          <w:szCs w:val="28"/>
        </w:rPr>
        <w:t>440-</w:t>
      </w:r>
      <w:r w:rsidR="006E2AEF" w:rsidRPr="00300FF7">
        <w:rPr>
          <w:sz w:val="28"/>
          <w:szCs w:val="28"/>
          <w:lang w:val="en-US"/>
        </w:rPr>
        <w:t>XV</w:t>
      </w:r>
      <w:r w:rsidR="006E2AEF" w:rsidRPr="00300FF7">
        <w:rPr>
          <w:sz w:val="28"/>
          <w:szCs w:val="28"/>
        </w:rPr>
        <w:t xml:space="preserve"> </w:t>
      </w:r>
      <w:r w:rsidR="005B309A" w:rsidRPr="00300FF7">
        <w:rPr>
          <w:sz w:val="28"/>
          <w:szCs w:val="28"/>
        </w:rPr>
        <w:t>«</w:t>
      </w:r>
      <w:r w:rsidR="00A70E52" w:rsidRPr="00300FF7">
        <w:rPr>
          <w:sz w:val="28"/>
          <w:szCs w:val="28"/>
        </w:rPr>
        <w:t>О</w:t>
      </w:r>
      <w:r w:rsidRPr="00300FF7">
        <w:rPr>
          <w:sz w:val="28"/>
          <w:szCs w:val="28"/>
        </w:rPr>
        <w:t xml:space="preserve"> зонах свободного предпринимательства</w:t>
      </w:r>
      <w:r w:rsidR="005B309A" w:rsidRPr="00300FF7">
        <w:rPr>
          <w:sz w:val="28"/>
          <w:szCs w:val="28"/>
        </w:rPr>
        <w:t>»</w:t>
      </w:r>
      <w:r w:rsidRPr="00300FF7">
        <w:rPr>
          <w:sz w:val="28"/>
          <w:szCs w:val="28"/>
        </w:rPr>
        <w:t xml:space="preserve"> регулирует порядок создания и функционирования зон свободного предпринимательства.</w:t>
      </w:r>
    </w:p>
    <w:p w:rsidR="0054610C" w:rsidRPr="00300FF7" w:rsidRDefault="0054610C" w:rsidP="00A20441">
      <w:pPr>
        <w:keepNext/>
        <w:spacing w:line="320" w:lineRule="exact"/>
        <w:ind w:firstLine="709"/>
        <w:jc w:val="both"/>
        <w:rPr>
          <w:i/>
          <w:sz w:val="28"/>
          <w:szCs w:val="28"/>
        </w:rPr>
      </w:pPr>
      <w:r w:rsidRPr="00300FF7">
        <w:rPr>
          <w:i/>
          <w:sz w:val="28"/>
          <w:szCs w:val="28"/>
        </w:rPr>
        <w:t>Промышленные (научно-техн</w:t>
      </w:r>
      <w:r w:rsidR="00EA308A" w:rsidRPr="00300FF7">
        <w:rPr>
          <w:i/>
          <w:sz w:val="28"/>
          <w:szCs w:val="28"/>
        </w:rPr>
        <w:t>ологи</w:t>
      </w:r>
      <w:r w:rsidRPr="00300FF7">
        <w:rPr>
          <w:i/>
          <w:sz w:val="28"/>
          <w:szCs w:val="28"/>
        </w:rPr>
        <w:t>ческие) парки</w:t>
      </w:r>
      <w:r w:rsidR="00CB3A74" w:rsidRPr="00300FF7">
        <w:rPr>
          <w:i/>
          <w:sz w:val="28"/>
          <w:szCs w:val="28"/>
        </w:rPr>
        <w:t>:</w:t>
      </w:r>
    </w:p>
    <w:p w:rsidR="00DC1277" w:rsidRPr="00300FF7" w:rsidRDefault="00DC1277" w:rsidP="00A20441">
      <w:pPr>
        <w:spacing w:line="320" w:lineRule="exact"/>
        <w:ind w:firstLine="709"/>
        <w:jc w:val="both"/>
        <w:rPr>
          <w:sz w:val="28"/>
          <w:szCs w:val="28"/>
        </w:rPr>
      </w:pPr>
      <w:r w:rsidRPr="00300FF7">
        <w:rPr>
          <w:sz w:val="28"/>
          <w:szCs w:val="28"/>
        </w:rPr>
        <w:t>Закон Республики Молдова от 21 июня 2007 года</w:t>
      </w:r>
      <w:r w:rsidR="004C4147" w:rsidRPr="00300FF7">
        <w:rPr>
          <w:sz w:val="28"/>
          <w:szCs w:val="28"/>
        </w:rPr>
        <w:t xml:space="preserve"> </w:t>
      </w:r>
      <w:r w:rsidR="00E34E4F">
        <w:rPr>
          <w:sz w:val="28"/>
          <w:szCs w:val="28"/>
        </w:rPr>
        <w:t>№ </w:t>
      </w:r>
      <w:r w:rsidRPr="00300FF7">
        <w:rPr>
          <w:sz w:val="28"/>
          <w:szCs w:val="28"/>
        </w:rPr>
        <w:t>138-</w:t>
      </w:r>
      <w:r w:rsidRPr="00300FF7">
        <w:rPr>
          <w:sz w:val="28"/>
          <w:szCs w:val="28"/>
          <w:lang w:val="en-US"/>
        </w:rPr>
        <w:t>XVI</w:t>
      </w:r>
      <w:r w:rsidRPr="00300FF7">
        <w:rPr>
          <w:sz w:val="28"/>
          <w:szCs w:val="28"/>
        </w:rPr>
        <w:t xml:space="preserve"> «О научно-технологических парках и инновационных инкубаторах» устанавливает правовую базу организации и функционирования научно-технологических парков и инновационных инкубаторов. Целью настоящего </w:t>
      </w:r>
      <w:r w:rsidR="00BC1C0F" w:rsidRPr="00300FF7">
        <w:rPr>
          <w:sz w:val="28"/>
          <w:szCs w:val="28"/>
        </w:rPr>
        <w:t>З</w:t>
      </w:r>
      <w:r w:rsidRPr="00300FF7">
        <w:rPr>
          <w:sz w:val="28"/>
          <w:szCs w:val="28"/>
        </w:rPr>
        <w:t>акона является стимулирование деятельности в области инноваций и трансферта технологий, направленной на преобразование результатов научных исследований и инноваций в новые или усовершенствованные продукты, услуги, процессы;</w:t>
      </w:r>
    </w:p>
    <w:p w:rsidR="0054610C" w:rsidRPr="00300FF7" w:rsidRDefault="0054610C" w:rsidP="00A20441">
      <w:pPr>
        <w:spacing w:line="320" w:lineRule="exact"/>
        <w:ind w:firstLine="709"/>
        <w:jc w:val="both"/>
        <w:rPr>
          <w:sz w:val="28"/>
          <w:szCs w:val="28"/>
        </w:rPr>
      </w:pPr>
      <w:r w:rsidRPr="00300FF7">
        <w:rPr>
          <w:sz w:val="28"/>
          <w:szCs w:val="28"/>
        </w:rPr>
        <w:t xml:space="preserve">Закон </w:t>
      </w:r>
      <w:r w:rsidR="00A70E52" w:rsidRPr="00300FF7">
        <w:rPr>
          <w:sz w:val="28"/>
          <w:szCs w:val="28"/>
        </w:rPr>
        <w:t xml:space="preserve">Республики Молдова </w:t>
      </w:r>
      <w:r w:rsidR="00694DCB" w:rsidRPr="00300FF7">
        <w:rPr>
          <w:sz w:val="28"/>
          <w:szCs w:val="28"/>
        </w:rPr>
        <w:t>от 1</w:t>
      </w:r>
      <w:r w:rsidR="006008EE" w:rsidRPr="00300FF7">
        <w:rPr>
          <w:sz w:val="28"/>
          <w:szCs w:val="28"/>
        </w:rPr>
        <w:t>5</w:t>
      </w:r>
      <w:r w:rsidR="00694DCB" w:rsidRPr="00300FF7">
        <w:rPr>
          <w:sz w:val="28"/>
          <w:szCs w:val="28"/>
        </w:rPr>
        <w:t xml:space="preserve"> июля 20</w:t>
      </w:r>
      <w:r w:rsidR="006008EE" w:rsidRPr="00300FF7">
        <w:rPr>
          <w:sz w:val="28"/>
          <w:szCs w:val="28"/>
        </w:rPr>
        <w:t>10</w:t>
      </w:r>
      <w:r w:rsidR="00694DCB" w:rsidRPr="00300FF7">
        <w:rPr>
          <w:sz w:val="28"/>
          <w:szCs w:val="28"/>
        </w:rPr>
        <w:t xml:space="preserve"> года</w:t>
      </w:r>
      <w:r w:rsidR="004C4147" w:rsidRPr="00300FF7">
        <w:rPr>
          <w:sz w:val="28"/>
          <w:szCs w:val="28"/>
        </w:rPr>
        <w:t xml:space="preserve"> </w:t>
      </w:r>
      <w:r w:rsidR="00E34E4F">
        <w:rPr>
          <w:sz w:val="28"/>
          <w:szCs w:val="28"/>
        </w:rPr>
        <w:t>№ </w:t>
      </w:r>
      <w:r w:rsidR="006008EE" w:rsidRPr="00300FF7">
        <w:rPr>
          <w:sz w:val="28"/>
          <w:szCs w:val="28"/>
        </w:rPr>
        <w:t>182</w:t>
      </w:r>
      <w:r w:rsidR="006E2AEF" w:rsidRPr="00300FF7">
        <w:rPr>
          <w:sz w:val="28"/>
          <w:szCs w:val="28"/>
        </w:rPr>
        <w:t xml:space="preserve"> </w:t>
      </w:r>
      <w:r w:rsidR="009B0EEA" w:rsidRPr="00300FF7">
        <w:rPr>
          <w:sz w:val="28"/>
          <w:szCs w:val="28"/>
        </w:rPr>
        <w:br/>
      </w:r>
      <w:r w:rsidR="005B309A" w:rsidRPr="00300FF7">
        <w:rPr>
          <w:sz w:val="28"/>
          <w:szCs w:val="28"/>
        </w:rPr>
        <w:t>«</w:t>
      </w:r>
      <w:r w:rsidR="00A70E52" w:rsidRPr="00300FF7">
        <w:rPr>
          <w:sz w:val="28"/>
          <w:szCs w:val="28"/>
        </w:rPr>
        <w:t>О</w:t>
      </w:r>
      <w:r w:rsidR="008A63B7" w:rsidRPr="00300FF7">
        <w:rPr>
          <w:sz w:val="28"/>
          <w:szCs w:val="28"/>
        </w:rPr>
        <w:t xml:space="preserve"> </w:t>
      </w:r>
      <w:r w:rsidRPr="00300FF7">
        <w:rPr>
          <w:sz w:val="28"/>
          <w:szCs w:val="28"/>
        </w:rPr>
        <w:t>промышленных парках</w:t>
      </w:r>
      <w:r w:rsidR="005B309A" w:rsidRPr="00300FF7">
        <w:rPr>
          <w:sz w:val="28"/>
          <w:szCs w:val="28"/>
        </w:rPr>
        <w:t>»</w:t>
      </w:r>
      <w:r w:rsidRPr="00300FF7">
        <w:rPr>
          <w:sz w:val="28"/>
          <w:szCs w:val="28"/>
        </w:rPr>
        <w:t xml:space="preserve"> регулирует порядок создания и функционирования промышленных парков, а также механизм финансирования их производств</w:t>
      </w:r>
      <w:r w:rsidR="003D1AC8" w:rsidRPr="00300FF7">
        <w:rPr>
          <w:sz w:val="28"/>
          <w:szCs w:val="28"/>
        </w:rPr>
        <w:t>енно-технической инфраструктуры;</w:t>
      </w:r>
    </w:p>
    <w:p w:rsidR="003D1AC8" w:rsidRPr="00300FF7" w:rsidRDefault="003D1AC8" w:rsidP="00A20441">
      <w:pPr>
        <w:spacing w:line="320" w:lineRule="exact"/>
        <w:ind w:firstLine="709"/>
        <w:jc w:val="both"/>
        <w:rPr>
          <w:sz w:val="28"/>
          <w:szCs w:val="28"/>
        </w:rPr>
      </w:pPr>
      <w:r w:rsidRPr="00300FF7">
        <w:rPr>
          <w:sz w:val="28"/>
          <w:szCs w:val="28"/>
        </w:rPr>
        <w:t>постановление Правительства Республики Молдова</w:t>
      </w:r>
      <w:r w:rsidR="004C4147" w:rsidRPr="00300FF7">
        <w:rPr>
          <w:sz w:val="28"/>
          <w:szCs w:val="28"/>
        </w:rPr>
        <w:t xml:space="preserve"> </w:t>
      </w:r>
      <w:r w:rsidR="00E34E4F">
        <w:rPr>
          <w:sz w:val="28"/>
          <w:szCs w:val="28"/>
        </w:rPr>
        <w:t>№ </w:t>
      </w:r>
      <w:r w:rsidRPr="00300FF7">
        <w:rPr>
          <w:sz w:val="28"/>
          <w:szCs w:val="28"/>
        </w:rPr>
        <w:t>652 от 1 сентября 2011 года «Об утверждении Положения о порядке проведения конкурса по отбору резидентов и инвестиционных проектов для промышленного парка и типового отчета об осуществлении деятельности в промышленном парке» определяет порядок и основные условия организации и проведения конкурсов по отбору резидентов и инвестиционных проектов, реализуемых в промышленном парке, созданном на базе объектов публичной собственности или принципе частно-государственного партнерства.</w:t>
      </w:r>
    </w:p>
    <w:p w:rsidR="0097609C" w:rsidRPr="00300FF7" w:rsidRDefault="006974B9" w:rsidP="00BC1E85">
      <w:pPr>
        <w:pStyle w:val="1"/>
      </w:pPr>
      <w:bookmarkStart w:id="50" w:name="_Toc278898819"/>
      <w:r w:rsidRPr="00300FF7">
        <w:br w:type="page"/>
      </w:r>
      <w:bookmarkStart w:id="51" w:name="_Toc447815672"/>
      <w:r w:rsidR="00B43386" w:rsidRPr="00300FF7">
        <w:lastRenderedPageBreak/>
        <w:t>VI</w:t>
      </w:r>
      <w:r w:rsidR="001E25F3" w:rsidRPr="00300FF7">
        <w:rPr>
          <w:lang w:val="en-US"/>
        </w:rPr>
        <w:t>I</w:t>
      </w:r>
      <w:r w:rsidR="00B43386" w:rsidRPr="00300FF7">
        <w:t>.</w:t>
      </w:r>
      <w:r w:rsidR="008A63B7" w:rsidRPr="00300FF7">
        <w:t xml:space="preserve"> </w:t>
      </w:r>
      <w:r w:rsidR="00B43386" w:rsidRPr="00300FF7">
        <w:t>РОССИЙСК</w:t>
      </w:r>
      <w:r w:rsidR="00E71C74" w:rsidRPr="00300FF7">
        <w:t>АЯ</w:t>
      </w:r>
      <w:r w:rsidR="00B43386" w:rsidRPr="00300FF7">
        <w:t xml:space="preserve"> ФЕДЕРАЦИ</w:t>
      </w:r>
      <w:r w:rsidR="00E71C74" w:rsidRPr="00300FF7">
        <w:t>Я</w:t>
      </w:r>
      <w:bookmarkEnd w:id="50"/>
      <w:bookmarkEnd w:id="51"/>
    </w:p>
    <w:p w:rsidR="0066171F" w:rsidRPr="00300FF7" w:rsidRDefault="00E71C74" w:rsidP="00BC1E85">
      <w:pPr>
        <w:pStyle w:val="2"/>
      </w:pPr>
      <w:bookmarkStart w:id="52" w:name="_Toc447815673"/>
      <w:r w:rsidRPr="00300FF7">
        <w:t>Общая характеристика делового климата</w:t>
      </w:r>
      <w:bookmarkEnd w:id="52"/>
    </w:p>
    <w:p w:rsidR="001D0FF6" w:rsidRPr="00300FF7" w:rsidRDefault="001D0FF6" w:rsidP="00BC1E85">
      <w:pPr>
        <w:ind w:firstLine="709"/>
        <w:jc w:val="both"/>
        <w:rPr>
          <w:sz w:val="28"/>
          <w:szCs w:val="28"/>
        </w:rPr>
      </w:pPr>
      <w:r w:rsidRPr="00300FF7">
        <w:rPr>
          <w:i/>
          <w:sz w:val="28"/>
          <w:szCs w:val="28"/>
        </w:rPr>
        <w:t>Государственная регистрация</w:t>
      </w:r>
      <w:r w:rsidRPr="00300FF7">
        <w:rPr>
          <w:sz w:val="28"/>
          <w:szCs w:val="28"/>
        </w:rPr>
        <w:t xml:space="preserve">. </w:t>
      </w:r>
      <w:r w:rsidR="00813986" w:rsidRPr="00813986">
        <w:rPr>
          <w:sz w:val="28"/>
          <w:szCs w:val="28"/>
        </w:rPr>
        <w:t>При осуществлении полномочий, связанных</w:t>
      </w:r>
      <w:r w:rsidR="00E34E4F">
        <w:rPr>
          <w:sz w:val="28"/>
          <w:szCs w:val="28"/>
        </w:rPr>
        <w:t xml:space="preserve"> </w:t>
      </w:r>
      <w:r w:rsidR="00813986">
        <w:rPr>
          <w:sz w:val="28"/>
          <w:szCs w:val="28"/>
        </w:rPr>
        <w:t>с государственной регистрацией</w:t>
      </w:r>
      <w:r w:rsidRPr="00300FF7">
        <w:rPr>
          <w:sz w:val="28"/>
          <w:szCs w:val="28"/>
        </w:rPr>
        <w:t xml:space="preserve"> юридических </w:t>
      </w:r>
      <w:r w:rsidR="00D7425E" w:rsidRPr="00300FF7">
        <w:rPr>
          <w:sz w:val="28"/>
          <w:szCs w:val="28"/>
        </w:rPr>
        <w:t>лиц</w:t>
      </w:r>
      <w:r w:rsidR="00E44830" w:rsidRPr="00E44830">
        <w:t xml:space="preserve"> </w:t>
      </w:r>
      <w:r w:rsidR="00E44830" w:rsidRPr="00E44830">
        <w:rPr>
          <w:sz w:val="28"/>
          <w:szCs w:val="28"/>
        </w:rPr>
        <w:t>налоговые органы руководствуются</w:t>
      </w:r>
      <w:r w:rsidR="00D7425E" w:rsidRPr="00300FF7">
        <w:rPr>
          <w:sz w:val="28"/>
          <w:szCs w:val="28"/>
        </w:rPr>
        <w:t xml:space="preserve"> </w:t>
      </w:r>
      <w:r w:rsidRPr="00300FF7">
        <w:rPr>
          <w:sz w:val="28"/>
          <w:szCs w:val="28"/>
        </w:rPr>
        <w:t xml:space="preserve">законодательством Российской Федерации о государственной регистрации, </w:t>
      </w:r>
      <w:r w:rsidR="004F55F1">
        <w:rPr>
          <w:sz w:val="28"/>
          <w:szCs w:val="28"/>
        </w:rPr>
        <w:t xml:space="preserve">которое </w:t>
      </w:r>
      <w:r w:rsidRPr="00300FF7">
        <w:rPr>
          <w:sz w:val="28"/>
          <w:szCs w:val="28"/>
        </w:rPr>
        <w:t>состоит из Гражданского кодекса Российской Федерации</w:t>
      </w:r>
      <w:r w:rsidR="00D7425E" w:rsidRPr="00300FF7">
        <w:rPr>
          <w:sz w:val="28"/>
          <w:szCs w:val="28"/>
        </w:rPr>
        <w:t>,</w:t>
      </w:r>
      <w:r w:rsidRPr="00300FF7">
        <w:rPr>
          <w:sz w:val="28"/>
          <w:szCs w:val="28"/>
        </w:rPr>
        <w:t xml:space="preserve"> Федерального закона от </w:t>
      </w:r>
      <w:r w:rsidR="00CE5623" w:rsidRPr="00300FF7">
        <w:rPr>
          <w:sz w:val="28"/>
          <w:szCs w:val="28"/>
        </w:rPr>
        <w:t>8</w:t>
      </w:r>
      <w:r w:rsidRPr="00300FF7">
        <w:rPr>
          <w:sz w:val="28"/>
          <w:szCs w:val="28"/>
        </w:rPr>
        <w:t xml:space="preserve"> </w:t>
      </w:r>
      <w:r w:rsidR="00CE5623" w:rsidRPr="00300FF7">
        <w:rPr>
          <w:sz w:val="28"/>
          <w:szCs w:val="28"/>
        </w:rPr>
        <w:t>августа</w:t>
      </w:r>
      <w:r w:rsidRPr="00300FF7">
        <w:rPr>
          <w:sz w:val="28"/>
          <w:szCs w:val="28"/>
        </w:rPr>
        <w:t xml:space="preserve"> 200</w:t>
      </w:r>
      <w:r w:rsidR="00CE5623" w:rsidRPr="00300FF7">
        <w:rPr>
          <w:sz w:val="28"/>
          <w:szCs w:val="28"/>
        </w:rPr>
        <w:t>1</w:t>
      </w:r>
      <w:r w:rsidRPr="00300FF7">
        <w:rPr>
          <w:sz w:val="28"/>
          <w:szCs w:val="28"/>
        </w:rPr>
        <w:t xml:space="preserve"> года</w:t>
      </w:r>
      <w:r w:rsidR="004C4147" w:rsidRPr="00300FF7">
        <w:rPr>
          <w:sz w:val="28"/>
          <w:szCs w:val="28"/>
        </w:rPr>
        <w:t xml:space="preserve"> </w:t>
      </w:r>
      <w:r w:rsidR="00E34E4F">
        <w:rPr>
          <w:sz w:val="28"/>
          <w:szCs w:val="28"/>
        </w:rPr>
        <w:t>№ </w:t>
      </w:r>
      <w:r w:rsidR="00CE5623" w:rsidRPr="00300FF7">
        <w:rPr>
          <w:sz w:val="28"/>
          <w:szCs w:val="28"/>
        </w:rPr>
        <w:t>129</w:t>
      </w:r>
      <w:r w:rsidRPr="00300FF7">
        <w:rPr>
          <w:sz w:val="28"/>
          <w:szCs w:val="28"/>
        </w:rPr>
        <w:t>-ФЗ «О государственной регистрации юридических лиц</w:t>
      </w:r>
      <w:r w:rsidR="00CE5623" w:rsidRPr="00300FF7">
        <w:rPr>
          <w:sz w:val="28"/>
          <w:szCs w:val="28"/>
        </w:rPr>
        <w:t xml:space="preserve"> и индивидуальных предпринимателей</w:t>
      </w:r>
      <w:r w:rsidRPr="00300FF7">
        <w:rPr>
          <w:sz w:val="28"/>
          <w:szCs w:val="28"/>
        </w:rPr>
        <w:t>»</w:t>
      </w:r>
      <w:r w:rsidR="00CE5623" w:rsidRPr="00300FF7">
        <w:t xml:space="preserve"> </w:t>
      </w:r>
      <w:r w:rsidR="00CE5623" w:rsidRPr="00300FF7">
        <w:rPr>
          <w:sz w:val="28"/>
          <w:szCs w:val="28"/>
        </w:rPr>
        <w:t>(вступил в силу с 1</w:t>
      </w:r>
      <w:r w:rsidR="00E34E4F">
        <w:rPr>
          <w:sz w:val="28"/>
          <w:szCs w:val="28"/>
        </w:rPr>
        <w:t xml:space="preserve"> </w:t>
      </w:r>
      <w:r w:rsidR="00CE5623" w:rsidRPr="00300FF7">
        <w:rPr>
          <w:sz w:val="28"/>
          <w:szCs w:val="28"/>
        </w:rPr>
        <w:t>июля 2002 года</w:t>
      </w:r>
      <w:r w:rsidR="00E61EC0" w:rsidRPr="00300FF7">
        <w:rPr>
          <w:sz w:val="28"/>
          <w:szCs w:val="28"/>
        </w:rPr>
        <w:t>)</w:t>
      </w:r>
      <w:r w:rsidRPr="00300FF7">
        <w:rPr>
          <w:sz w:val="28"/>
          <w:szCs w:val="28"/>
        </w:rPr>
        <w:t xml:space="preserve"> и издаваемых в соответствии с ними иных нормативных правовых актов Российской Федерации.</w:t>
      </w:r>
    </w:p>
    <w:p w:rsidR="00DC1A1D" w:rsidRPr="00DC1A1D" w:rsidRDefault="001D0FF6" w:rsidP="00BC1E85">
      <w:pPr>
        <w:ind w:firstLine="709"/>
        <w:jc w:val="both"/>
        <w:rPr>
          <w:sz w:val="28"/>
          <w:szCs w:val="28"/>
        </w:rPr>
      </w:pPr>
      <w:r w:rsidRPr="00300FF7">
        <w:rPr>
          <w:sz w:val="28"/>
          <w:szCs w:val="28"/>
        </w:rPr>
        <w:t>Федеральный закон от 8 августа 2001 года</w:t>
      </w:r>
      <w:r w:rsidR="004C4147" w:rsidRPr="00300FF7">
        <w:rPr>
          <w:sz w:val="28"/>
          <w:szCs w:val="28"/>
        </w:rPr>
        <w:t xml:space="preserve"> </w:t>
      </w:r>
      <w:r w:rsidR="00E34E4F">
        <w:rPr>
          <w:sz w:val="28"/>
          <w:szCs w:val="28"/>
        </w:rPr>
        <w:t>№ </w:t>
      </w:r>
      <w:r w:rsidRPr="00300FF7">
        <w:rPr>
          <w:sz w:val="28"/>
          <w:szCs w:val="28"/>
        </w:rPr>
        <w:t>129-ФЗ «О государственной регистрации юридических лиц</w:t>
      </w:r>
      <w:r w:rsidR="0039141C" w:rsidRPr="00300FF7">
        <w:rPr>
          <w:sz w:val="28"/>
          <w:szCs w:val="28"/>
        </w:rPr>
        <w:t xml:space="preserve"> и индивидуальных предпринимателей</w:t>
      </w:r>
      <w:r w:rsidR="004F55F1">
        <w:t>»</w:t>
      </w:r>
      <w:r w:rsidR="00DC1A1D" w:rsidRPr="00DC1A1D">
        <w:rPr>
          <w:sz w:val="28"/>
          <w:szCs w:val="28"/>
        </w:rPr>
        <w:t xml:space="preserve"> обеспечивается исчерпывающим перечнем оснований для отказа в государственной регистрации.</w:t>
      </w:r>
    </w:p>
    <w:p w:rsidR="00DC1A1D" w:rsidRDefault="00DC1A1D" w:rsidP="00BC1E85">
      <w:pPr>
        <w:ind w:firstLine="709"/>
        <w:jc w:val="both"/>
        <w:rPr>
          <w:sz w:val="28"/>
          <w:szCs w:val="28"/>
        </w:rPr>
      </w:pPr>
      <w:r w:rsidRPr="00DC1A1D">
        <w:rPr>
          <w:sz w:val="28"/>
          <w:szCs w:val="28"/>
        </w:rPr>
        <w:t>За пред</w:t>
      </w:r>
      <w:r w:rsidR="001823D0">
        <w:rPr>
          <w:sz w:val="28"/>
          <w:szCs w:val="28"/>
        </w:rPr>
        <w:t>о</w:t>
      </w:r>
      <w:r w:rsidRPr="00DC1A1D">
        <w:rPr>
          <w:sz w:val="28"/>
          <w:szCs w:val="28"/>
        </w:rPr>
        <w:t xml:space="preserve">ставление недостоверных сведений заявители и юридические лица несут ответственность, установленную законодательством Российской Федерации (пункт 1 статьи 25 Федерального закона от 8 августа 2001 года. </w:t>
      </w:r>
      <w:r w:rsidR="00E34E4F">
        <w:rPr>
          <w:sz w:val="28"/>
          <w:szCs w:val="28"/>
        </w:rPr>
        <w:t>№ </w:t>
      </w:r>
      <w:r w:rsidRPr="00DC1A1D">
        <w:rPr>
          <w:sz w:val="28"/>
          <w:szCs w:val="28"/>
        </w:rPr>
        <w:t>129-ФЗ).</w:t>
      </w:r>
    </w:p>
    <w:p w:rsidR="001D0FF6" w:rsidRPr="00300FF7" w:rsidRDefault="009E4900" w:rsidP="00BC1E85">
      <w:pPr>
        <w:ind w:firstLine="709"/>
        <w:jc w:val="both"/>
        <w:rPr>
          <w:sz w:val="28"/>
          <w:szCs w:val="28"/>
        </w:rPr>
      </w:pPr>
      <w:r w:rsidRPr="009E4900">
        <w:rPr>
          <w:sz w:val="28"/>
          <w:szCs w:val="28"/>
        </w:rPr>
        <w:t>Записи вносятся в Единый государственный реестр юридических лиц</w:t>
      </w:r>
      <w:r w:rsidR="001823D0">
        <w:rPr>
          <w:sz w:val="28"/>
          <w:szCs w:val="28"/>
        </w:rPr>
        <w:t xml:space="preserve"> (ЕГРЮЛ)</w:t>
      </w:r>
      <w:r w:rsidRPr="009E4900">
        <w:rPr>
          <w:sz w:val="28"/>
          <w:szCs w:val="28"/>
        </w:rPr>
        <w:t xml:space="preserve"> и Единый государственный реестр индивидуальных предпринимателей</w:t>
      </w:r>
      <w:r w:rsidR="001823D0">
        <w:rPr>
          <w:sz w:val="28"/>
          <w:szCs w:val="28"/>
        </w:rPr>
        <w:t xml:space="preserve"> (ЕГРИП)</w:t>
      </w:r>
      <w:r w:rsidRPr="009E4900">
        <w:rPr>
          <w:sz w:val="28"/>
          <w:szCs w:val="28"/>
        </w:rPr>
        <w:t xml:space="preserve"> на основании документов, представленных при государственной регистрации </w:t>
      </w:r>
      <w:r w:rsidR="000B7E06" w:rsidRPr="00300FF7">
        <w:rPr>
          <w:sz w:val="28"/>
          <w:szCs w:val="28"/>
        </w:rPr>
        <w:t>(</w:t>
      </w:r>
      <w:r>
        <w:rPr>
          <w:sz w:val="28"/>
          <w:szCs w:val="28"/>
        </w:rPr>
        <w:t xml:space="preserve">пункт 4 </w:t>
      </w:r>
      <w:r w:rsidR="000B7E06" w:rsidRPr="00300FF7">
        <w:rPr>
          <w:sz w:val="28"/>
          <w:szCs w:val="28"/>
        </w:rPr>
        <w:t>с</w:t>
      </w:r>
      <w:r w:rsidR="001823D0">
        <w:rPr>
          <w:sz w:val="28"/>
          <w:szCs w:val="28"/>
        </w:rPr>
        <w:t>татьи</w:t>
      </w:r>
      <w:r>
        <w:rPr>
          <w:sz w:val="28"/>
          <w:szCs w:val="28"/>
        </w:rPr>
        <w:t xml:space="preserve"> 5</w:t>
      </w:r>
      <w:r w:rsidR="000B7E06" w:rsidRPr="00300FF7">
        <w:rPr>
          <w:sz w:val="28"/>
          <w:szCs w:val="28"/>
        </w:rPr>
        <w:t xml:space="preserve"> Федераль</w:t>
      </w:r>
      <w:r w:rsidR="00E61EC0" w:rsidRPr="00300FF7">
        <w:rPr>
          <w:sz w:val="28"/>
          <w:szCs w:val="28"/>
        </w:rPr>
        <w:t>ного закона от 8</w:t>
      </w:r>
      <w:r w:rsidR="00856B55">
        <w:rPr>
          <w:sz w:val="28"/>
          <w:szCs w:val="28"/>
        </w:rPr>
        <w:t> </w:t>
      </w:r>
      <w:r w:rsidR="00E61EC0" w:rsidRPr="00300FF7">
        <w:rPr>
          <w:sz w:val="28"/>
          <w:szCs w:val="28"/>
        </w:rPr>
        <w:t>августа 2001</w:t>
      </w:r>
      <w:r w:rsidR="00E34E4F">
        <w:rPr>
          <w:sz w:val="28"/>
          <w:szCs w:val="28"/>
        </w:rPr>
        <w:t xml:space="preserve"> </w:t>
      </w:r>
      <w:r w:rsidR="00E61EC0" w:rsidRPr="00300FF7">
        <w:rPr>
          <w:sz w:val="28"/>
          <w:szCs w:val="28"/>
        </w:rPr>
        <w:t>года</w:t>
      </w:r>
      <w:r w:rsidR="000B7E06" w:rsidRPr="00300FF7">
        <w:rPr>
          <w:sz w:val="28"/>
          <w:szCs w:val="28"/>
        </w:rPr>
        <w:t xml:space="preserve"> </w:t>
      </w:r>
      <w:r w:rsidR="00E34E4F">
        <w:rPr>
          <w:sz w:val="28"/>
          <w:szCs w:val="28"/>
        </w:rPr>
        <w:t>№ </w:t>
      </w:r>
      <w:r w:rsidR="000B7E06" w:rsidRPr="00300FF7">
        <w:rPr>
          <w:sz w:val="28"/>
          <w:szCs w:val="28"/>
        </w:rPr>
        <w:t>129-ФЗ).</w:t>
      </w:r>
    </w:p>
    <w:p w:rsidR="001D0FF6" w:rsidRPr="00300FF7" w:rsidRDefault="001D0FF6" w:rsidP="00BC1E85">
      <w:pPr>
        <w:ind w:firstLine="709"/>
        <w:jc w:val="both"/>
        <w:rPr>
          <w:sz w:val="28"/>
          <w:szCs w:val="28"/>
        </w:rPr>
      </w:pPr>
      <w:r w:rsidRPr="00300FF7">
        <w:rPr>
          <w:sz w:val="28"/>
          <w:szCs w:val="28"/>
        </w:rPr>
        <w:t>Во исполнение Федерального закона от 8 августа 2001 года</w:t>
      </w:r>
      <w:r w:rsidR="004C4147" w:rsidRPr="00300FF7">
        <w:rPr>
          <w:sz w:val="28"/>
          <w:szCs w:val="28"/>
        </w:rPr>
        <w:t xml:space="preserve"> </w:t>
      </w:r>
      <w:r w:rsidR="00E34E4F">
        <w:rPr>
          <w:sz w:val="28"/>
          <w:szCs w:val="28"/>
        </w:rPr>
        <w:t>№ </w:t>
      </w:r>
      <w:r w:rsidRPr="00300FF7">
        <w:rPr>
          <w:sz w:val="28"/>
          <w:szCs w:val="28"/>
        </w:rPr>
        <w:t xml:space="preserve">129-ФЗ </w:t>
      </w:r>
      <w:r w:rsidR="004A064B" w:rsidRPr="00300FF7">
        <w:rPr>
          <w:sz w:val="28"/>
          <w:szCs w:val="28"/>
        </w:rPr>
        <w:t>действуют</w:t>
      </w:r>
      <w:r w:rsidRPr="00300FF7">
        <w:rPr>
          <w:sz w:val="28"/>
          <w:szCs w:val="28"/>
        </w:rPr>
        <w:t xml:space="preserve"> постановления Правительства Российской Федерации:</w:t>
      </w:r>
    </w:p>
    <w:p w:rsidR="004F36E2" w:rsidRPr="00300FF7" w:rsidRDefault="004F36E2" w:rsidP="00BC1E85">
      <w:pPr>
        <w:ind w:firstLine="709"/>
        <w:jc w:val="both"/>
        <w:rPr>
          <w:sz w:val="28"/>
          <w:szCs w:val="28"/>
        </w:rPr>
      </w:pPr>
      <w:r w:rsidRPr="00300FF7">
        <w:rPr>
          <w:sz w:val="28"/>
          <w:szCs w:val="28"/>
        </w:rPr>
        <w:t xml:space="preserve">от 17 мая 2002 года </w:t>
      </w:r>
      <w:r w:rsidR="00E34E4F">
        <w:rPr>
          <w:sz w:val="28"/>
          <w:szCs w:val="28"/>
        </w:rPr>
        <w:t>№ </w:t>
      </w:r>
      <w:r w:rsidRPr="00300FF7">
        <w:rPr>
          <w:sz w:val="28"/>
          <w:szCs w:val="28"/>
        </w:rPr>
        <w:t>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p>
    <w:p w:rsidR="002C775B" w:rsidRPr="00300FF7" w:rsidRDefault="002C775B" w:rsidP="00BC1E85">
      <w:pPr>
        <w:ind w:firstLine="709"/>
        <w:jc w:val="both"/>
        <w:rPr>
          <w:sz w:val="28"/>
          <w:szCs w:val="28"/>
        </w:rPr>
      </w:pPr>
      <w:r w:rsidRPr="00300FF7">
        <w:rPr>
          <w:sz w:val="28"/>
          <w:szCs w:val="28"/>
        </w:rPr>
        <w:t>от 26 февраля 2004 года</w:t>
      </w:r>
      <w:r w:rsidR="004C4147" w:rsidRPr="00300FF7">
        <w:rPr>
          <w:sz w:val="28"/>
          <w:szCs w:val="28"/>
        </w:rPr>
        <w:t xml:space="preserve"> </w:t>
      </w:r>
      <w:r w:rsidR="00E34E4F">
        <w:rPr>
          <w:sz w:val="28"/>
          <w:szCs w:val="28"/>
        </w:rPr>
        <w:t>№ </w:t>
      </w:r>
      <w:r w:rsidRPr="00300FF7">
        <w:rPr>
          <w:sz w:val="28"/>
          <w:szCs w:val="28"/>
        </w:rPr>
        <w:t>110 «О совершенствовании процедур государственной регистрации и постановки на учет юридических лиц и индивидуальных предпринимателей»</w:t>
      </w:r>
      <w:r w:rsidR="004F36E2" w:rsidRPr="00300FF7">
        <w:rPr>
          <w:sz w:val="28"/>
          <w:szCs w:val="28"/>
        </w:rPr>
        <w:t>;</w:t>
      </w:r>
    </w:p>
    <w:p w:rsidR="00EE3922" w:rsidRDefault="004F36E2" w:rsidP="00BC1E85">
      <w:pPr>
        <w:ind w:firstLine="709"/>
        <w:jc w:val="both"/>
        <w:rPr>
          <w:sz w:val="28"/>
          <w:szCs w:val="28"/>
        </w:rPr>
      </w:pPr>
      <w:r w:rsidRPr="00300FF7">
        <w:rPr>
          <w:sz w:val="28"/>
          <w:szCs w:val="28"/>
        </w:rPr>
        <w:t>от 30 сентября 2004</w:t>
      </w:r>
      <w:r w:rsidR="008A63B7" w:rsidRPr="00300FF7">
        <w:rPr>
          <w:sz w:val="28"/>
          <w:szCs w:val="28"/>
        </w:rPr>
        <w:t xml:space="preserve"> </w:t>
      </w:r>
      <w:r w:rsidR="00571CB3" w:rsidRPr="00300FF7">
        <w:rPr>
          <w:sz w:val="28"/>
          <w:szCs w:val="28"/>
        </w:rPr>
        <w:t>года</w:t>
      </w:r>
      <w:r w:rsidRPr="00300FF7">
        <w:rPr>
          <w:sz w:val="28"/>
          <w:szCs w:val="28"/>
        </w:rPr>
        <w:t xml:space="preserve"> </w:t>
      </w:r>
      <w:r w:rsidR="00E34E4F">
        <w:rPr>
          <w:sz w:val="28"/>
          <w:szCs w:val="28"/>
        </w:rPr>
        <w:t>№ </w:t>
      </w:r>
      <w:r w:rsidRPr="00300FF7">
        <w:rPr>
          <w:sz w:val="28"/>
          <w:szCs w:val="28"/>
        </w:rPr>
        <w:t xml:space="preserve">506 «Об утверждении Положения </w:t>
      </w:r>
      <w:r w:rsidR="00EE3922">
        <w:rPr>
          <w:sz w:val="28"/>
          <w:szCs w:val="28"/>
        </w:rPr>
        <w:t>о Федеральной налоговой службе»;</w:t>
      </w:r>
    </w:p>
    <w:p w:rsidR="00EE3922" w:rsidRDefault="00EE3922" w:rsidP="00BC1E85">
      <w:pPr>
        <w:ind w:firstLine="709"/>
        <w:jc w:val="both"/>
        <w:rPr>
          <w:sz w:val="28"/>
          <w:szCs w:val="28"/>
        </w:rPr>
      </w:pPr>
      <w:r w:rsidRPr="00EE3922">
        <w:rPr>
          <w:sz w:val="28"/>
          <w:szCs w:val="28"/>
        </w:rPr>
        <w:t>от 22 декабря 2011 года</w:t>
      </w:r>
      <w:r>
        <w:rPr>
          <w:sz w:val="28"/>
          <w:szCs w:val="28"/>
        </w:rPr>
        <w:t xml:space="preserve"> </w:t>
      </w:r>
      <w:r w:rsidR="00E34E4F">
        <w:rPr>
          <w:sz w:val="28"/>
          <w:szCs w:val="28"/>
        </w:rPr>
        <w:t>№ </w:t>
      </w:r>
      <w:r w:rsidRPr="00EE3922">
        <w:rPr>
          <w:sz w:val="28"/>
          <w:szCs w:val="28"/>
        </w:rPr>
        <w:t>1092 «О порядке представления в регистрирующий орган иными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w:t>
      </w:r>
      <w:r>
        <w:rPr>
          <w:sz w:val="28"/>
          <w:szCs w:val="28"/>
        </w:rPr>
        <w:t>;</w:t>
      </w:r>
    </w:p>
    <w:p w:rsidR="00EE3922" w:rsidRDefault="00EE3922" w:rsidP="00BC1E85">
      <w:pPr>
        <w:ind w:firstLine="709"/>
        <w:jc w:val="both"/>
        <w:rPr>
          <w:sz w:val="28"/>
          <w:szCs w:val="28"/>
        </w:rPr>
      </w:pPr>
      <w:r w:rsidRPr="00EE3922">
        <w:rPr>
          <w:sz w:val="28"/>
          <w:szCs w:val="28"/>
        </w:rPr>
        <w:lastRenderedPageBreak/>
        <w:t>от 22 декабря 2011 года</w:t>
      </w:r>
      <w:r>
        <w:rPr>
          <w:sz w:val="28"/>
          <w:szCs w:val="28"/>
        </w:rPr>
        <w:t xml:space="preserve"> </w:t>
      </w:r>
      <w:r w:rsidR="00E34E4F">
        <w:rPr>
          <w:sz w:val="28"/>
          <w:szCs w:val="28"/>
        </w:rPr>
        <w:t>№ </w:t>
      </w:r>
      <w:r w:rsidRPr="00EE3922">
        <w:rPr>
          <w:sz w:val="28"/>
          <w:szCs w:val="28"/>
        </w:rPr>
        <w:t>1092 «О порядке представления в регистрирующий орган иными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w:t>
      </w:r>
      <w:r w:rsidR="00792EE7">
        <w:rPr>
          <w:sz w:val="28"/>
          <w:szCs w:val="28"/>
        </w:rPr>
        <w:t>.</w:t>
      </w:r>
    </w:p>
    <w:p w:rsidR="0073523D" w:rsidRDefault="0073523D" w:rsidP="00BC1E85">
      <w:pPr>
        <w:ind w:firstLine="709"/>
        <w:jc w:val="both"/>
        <w:rPr>
          <w:sz w:val="28"/>
          <w:szCs w:val="28"/>
        </w:rPr>
      </w:pPr>
      <w:r w:rsidRPr="00300FF7">
        <w:rPr>
          <w:sz w:val="28"/>
          <w:szCs w:val="28"/>
        </w:rPr>
        <w:t xml:space="preserve">Во исполнение Федерального закона от 8 августа 2001 года </w:t>
      </w:r>
      <w:r w:rsidR="00E34E4F">
        <w:rPr>
          <w:sz w:val="28"/>
          <w:szCs w:val="28"/>
        </w:rPr>
        <w:t>№ </w:t>
      </w:r>
      <w:r w:rsidRPr="00300FF7">
        <w:rPr>
          <w:sz w:val="28"/>
          <w:szCs w:val="28"/>
        </w:rPr>
        <w:t>129-ФЗ изданы:</w:t>
      </w:r>
    </w:p>
    <w:p w:rsidR="00D143F8" w:rsidRDefault="00D143F8" w:rsidP="00BC1E85">
      <w:pPr>
        <w:ind w:firstLine="709"/>
        <w:jc w:val="both"/>
        <w:rPr>
          <w:sz w:val="28"/>
          <w:szCs w:val="28"/>
        </w:rPr>
      </w:pPr>
      <w:r w:rsidRPr="00D143F8">
        <w:rPr>
          <w:sz w:val="28"/>
          <w:szCs w:val="28"/>
        </w:rPr>
        <w:t xml:space="preserve">приказ Федеральной налоговой службы от 12 августа 2011 года </w:t>
      </w:r>
      <w:r w:rsidR="00E34E4F">
        <w:rPr>
          <w:sz w:val="28"/>
          <w:szCs w:val="28"/>
        </w:rPr>
        <w:t>№ </w:t>
      </w:r>
      <w:r w:rsidRPr="00D143F8">
        <w:rPr>
          <w:sz w:val="28"/>
          <w:szCs w:val="28"/>
        </w:rPr>
        <w:t>ЯК</w:t>
      </w:r>
      <w:r w:rsidR="00856B55">
        <w:rPr>
          <w:sz w:val="28"/>
          <w:szCs w:val="28"/>
        </w:rPr>
        <w:noBreakHyphen/>
      </w:r>
      <w:r w:rsidRPr="00D143F8">
        <w:rPr>
          <w:sz w:val="28"/>
          <w:szCs w:val="28"/>
        </w:rPr>
        <w:t>7</w:t>
      </w:r>
      <w:r w:rsidR="00856B55">
        <w:rPr>
          <w:sz w:val="28"/>
          <w:szCs w:val="28"/>
        </w:rPr>
        <w:noBreakHyphen/>
      </w:r>
      <w:r w:rsidRPr="00D143F8">
        <w:rPr>
          <w:sz w:val="28"/>
          <w:szCs w:val="28"/>
        </w:rPr>
        <w:t>6/489@ «Об утверждении Порядка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(зарегистрирован Минюстом России 6 октября 2011</w:t>
      </w:r>
      <w:r w:rsidR="00856B55">
        <w:rPr>
          <w:sz w:val="28"/>
          <w:szCs w:val="28"/>
        </w:rPr>
        <w:t> </w:t>
      </w:r>
      <w:r w:rsidRPr="00D143F8">
        <w:rPr>
          <w:sz w:val="28"/>
          <w:szCs w:val="28"/>
        </w:rPr>
        <w:t xml:space="preserve">года, регистрационный </w:t>
      </w:r>
      <w:r w:rsidR="00E34E4F">
        <w:rPr>
          <w:sz w:val="28"/>
          <w:szCs w:val="28"/>
        </w:rPr>
        <w:t>№ </w:t>
      </w:r>
      <w:r w:rsidRPr="00D143F8">
        <w:rPr>
          <w:sz w:val="28"/>
          <w:szCs w:val="28"/>
        </w:rPr>
        <w:t>21987);</w:t>
      </w:r>
    </w:p>
    <w:p w:rsidR="00E40BEB" w:rsidRDefault="00E40BEB" w:rsidP="00BC1E85">
      <w:pPr>
        <w:ind w:firstLine="709"/>
        <w:jc w:val="both"/>
        <w:rPr>
          <w:sz w:val="28"/>
          <w:szCs w:val="28"/>
        </w:rPr>
      </w:pPr>
      <w:r w:rsidRPr="00E40BEB">
        <w:rPr>
          <w:sz w:val="28"/>
          <w:szCs w:val="28"/>
        </w:rPr>
        <w:t xml:space="preserve">приказ Федеральной налоговой службы от 25 января 2012 года </w:t>
      </w:r>
      <w:r w:rsidR="00E34E4F">
        <w:rPr>
          <w:sz w:val="28"/>
          <w:szCs w:val="28"/>
        </w:rPr>
        <w:t>№ </w:t>
      </w:r>
      <w:r w:rsidRPr="00E40BEB">
        <w:rPr>
          <w:sz w:val="28"/>
          <w:szCs w:val="28"/>
        </w:rPr>
        <w:t>ММВ</w:t>
      </w:r>
      <w:r w:rsidR="00856B55">
        <w:rPr>
          <w:sz w:val="28"/>
          <w:szCs w:val="28"/>
        </w:rPr>
        <w:noBreakHyphen/>
      </w:r>
      <w:r w:rsidRPr="00E40BEB">
        <w:rPr>
          <w:sz w:val="28"/>
          <w:szCs w:val="28"/>
        </w:rPr>
        <w:t>7</w:t>
      </w:r>
      <w:r w:rsidR="00856B55">
        <w:rPr>
          <w:sz w:val="28"/>
          <w:szCs w:val="28"/>
        </w:rPr>
        <w:noBreakHyphen/>
      </w:r>
      <w:r w:rsidRPr="00E40BEB">
        <w:rPr>
          <w:sz w:val="28"/>
          <w:szCs w:val="28"/>
        </w:rPr>
        <w:t>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(зарегистрирован Минюстом России 14</w:t>
      </w:r>
      <w:r w:rsidR="00856B55">
        <w:rPr>
          <w:sz w:val="28"/>
          <w:szCs w:val="28"/>
        </w:rPr>
        <w:t> </w:t>
      </w:r>
      <w:r w:rsidRPr="00E40BEB">
        <w:rPr>
          <w:sz w:val="28"/>
          <w:szCs w:val="28"/>
        </w:rPr>
        <w:t xml:space="preserve">мая 2012 года, регистрационный </w:t>
      </w:r>
      <w:r w:rsidR="00E34E4F">
        <w:rPr>
          <w:sz w:val="28"/>
          <w:szCs w:val="28"/>
        </w:rPr>
        <w:t>№ </w:t>
      </w:r>
      <w:r w:rsidRPr="00E40BEB">
        <w:rPr>
          <w:sz w:val="28"/>
          <w:szCs w:val="28"/>
        </w:rPr>
        <w:t>24139);</w:t>
      </w:r>
    </w:p>
    <w:p w:rsidR="00D143F8" w:rsidRPr="00300FF7" w:rsidRDefault="00D143F8" w:rsidP="00BC1E85">
      <w:pPr>
        <w:ind w:firstLine="709"/>
        <w:jc w:val="both"/>
        <w:rPr>
          <w:sz w:val="28"/>
          <w:szCs w:val="28"/>
        </w:rPr>
      </w:pPr>
      <w:r w:rsidRPr="00D143F8">
        <w:rPr>
          <w:sz w:val="28"/>
          <w:szCs w:val="28"/>
        </w:rPr>
        <w:t>приказ Министерства финансов Российской Федерации от 22 июня 2012</w:t>
      </w:r>
      <w:r w:rsidR="00856B55">
        <w:rPr>
          <w:sz w:val="28"/>
          <w:szCs w:val="28"/>
        </w:rPr>
        <w:t> </w:t>
      </w:r>
      <w:r w:rsidRPr="00D143F8">
        <w:rPr>
          <w:sz w:val="28"/>
          <w:szCs w:val="28"/>
        </w:rPr>
        <w:t xml:space="preserve">года </w:t>
      </w:r>
      <w:r w:rsidR="00E34E4F">
        <w:rPr>
          <w:sz w:val="28"/>
          <w:szCs w:val="28"/>
        </w:rPr>
        <w:t>№ </w:t>
      </w:r>
      <w:r w:rsidRPr="00D143F8">
        <w:rPr>
          <w:sz w:val="28"/>
          <w:szCs w:val="28"/>
        </w:rPr>
        <w:t>87н «Об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w:t>
      </w:r>
    </w:p>
    <w:p w:rsidR="002C197F" w:rsidRPr="00300FF7" w:rsidRDefault="002C197F" w:rsidP="00BC1E85">
      <w:pPr>
        <w:ind w:firstLine="709"/>
        <w:jc w:val="both"/>
        <w:rPr>
          <w:sz w:val="28"/>
          <w:szCs w:val="28"/>
        </w:rPr>
      </w:pPr>
      <w:r w:rsidRPr="00300FF7">
        <w:rPr>
          <w:sz w:val="28"/>
          <w:szCs w:val="28"/>
        </w:rPr>
        <w:t xml:space="preserve">приказ Федеральной налоговой службы от 13 ноября 2012 </w:t>
      </w:r>
      <w:r w:rsidR="000240E0" w:rsidRPr="00300FF7">
        <w:rPr>
          <w:sz w:val="28"/>
          <w:szCs w:val="28"/>
        </w:rPr>
        <w:t>года</w:t>
      </w:r>
      <w:r w:rsidRPr="00300FF7">
        <w:rPr>
          <w:sz w:val="28"/>
          <w:szCs w:val="28"/>
        </w:rPr>
        <w:t xml:space="preserve"> </w:t>
      </w:r>
      <w:r w:rsidR="00E34E4F">
        <w:rPr>
          <w:sz w:val="28"/>
          <w:szCs w:val="28"/>
        </w:rPr>
        <w:t>№ </w:t>
      </w:r>
      <w:r w:rsidRPr="00300FF7">
        <w:rPr>
          <w:sz w:val="28"/>
          <w:szCs w:val="28"/>
        </w:rPr>
        <w:t>ММВ</w:t>
      </w:r>
      <w:r w:rsidR="00856B55">
        <w:rPr>
          <w:sz w:val="28"/>
          <w:szCs w:val="28"/>
        </w:rPr>
        <w:noBreakHyphen/>
      </w:r>
      <w:r w:rsidRPr="00300FF7">
        <w:rPr>
          <w:sz w:val="28"/>
          <w:szCs w:val="28"/>
        </w:rPr>
        <w:t>7-6/843@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(зарегистрирован М</w:t>
      </w:r>
      <w:r w:rsidR="000240E0" w:rsidRPr="00300FF7">
        <w:rPr>
          <w:sz w:val="28"/>
          <w:szCs w:val="28"/>
        </w:rPr>
        <w:t>инюстом России 18 января 2013 года</w:t>
      </w:r>
      <w:r w:rsidR="00E61EC0" w:rsidRPr="00300FF7">
        <w:rPr>
          <w:sz w:val="28"/>
          <w:szCs w:val="28"/>
        </w:rPr>
        <w:t>,</w:t>
      </w:r>
      <w:r w:rsidRPr="00300FF7">
        <w:rPr>
          <w:sz w:val="28"/>
          <w:szCs w:val="28"/>
        </w:rPr>
        <w:t xml:space="preserve"> регистрационный </w:t>
      </w:r>
      <w:r w:rsidR="00E34E4F">
        <w:rPr>
          <w:sz w:val="28"/>
          <w:szCs w:val="28"/>
        </w:rPr>
        <w:t>№ </w:t>
      </w:r>
      <w:r w:rsidRPr="00300FF7">
        <w:rPr>
          <w:sz w:val="28"/>
          <w:szCs w:val="28"/>
        </w:rPr>
        <w:t>26583);</w:t>
      </w:r>
    </w:p>
    <w:p w:rsidR="002C197F" w:rsidRPr="00300FF7" w:rsidRDefault="002C197F" w:rsidP="00BC1E85">
      <w:pPr>
        <w:ind w:firstLine="709"/>
        <w:jc w:val="both"/>
        <w:rPr>
          <w:sz w:val="28"/>
          <w:szCs w:val="28"/>
        </w:rPr>
      </w:pPr>
      <w:r w:rsidRPr="00300FF7">
        <w:rPr>
          <w:sz w:val="28"/>
          <w:szCs w:val="28"/>
        </w:rPr>
        <w:t xml:space="preserve">приказ Федеральной налоговой службы от 28 января 2013 </w:t>
      </w:r>
      <w:r w:rsidR="000240E0" w:rsidRPr="00300FF7">
        <w:rPr>
          <w:sz w:val="28"/>
          <w:szCs w:val="28"/>
        </w:rPr>
        <w:t xml:space="preserve">года </w:t>
      </w:r>
      <w:r w:rsidR="00A77A87" w:rsidRPr="00300FF7">
        <w:rPr>
          <w:sz w:val="28"/>
          <w:szCs w:val="28"/>
        </w:rPr>
        <w:br/>
      </w:r>
      <w:r w:rsidR="00E34E4F">
        <w:rPr>
          <w:sz w:val="28"/>
          <w:szCs w:val="28"/>
        </w:rPr>
        <w:t>№ </w:t>
      </w:r>
      <w:r w:rsidRPr="00300FF7">
        <w:rPr>
          <w:sz w:val="28"/>
          <w:szCs w:val="28"/>
        </w:rPr>
        <w:t xml:space="preserve">ММВ-7-6/43@ «Об утверждении Порядка взаимодействия регистрирующих органов по месту нахождения реорганизуемых и создаваемых в результате реорганизации юридических лиц» (зарегистрирован Минюстом России 1 апреля 2013 </w:t>
      </w:r>
      <w:r w:rsidR="00FB6013" w:rsidRPr="00300FF7">
        <w:rPr>
          <w:sz w:val="28"/>
          <w:szCs w:val="28"/>
        </w:rPr>
        <w:t>года</w:t>
      </w:r>
      <w:r w:rsidR="00E61EC0" w:rsidRPr="00300FF7">
        <w:rPr>
          <w:sz w:val="28"/>
          <w:szCs w:val="28"/>
        </w:rPr>
        <w:t>,</w:t>
      </w:r>
      <w:r w:rsidR="00FB6013" w:rsidRPr="00300FF7">
        <w:rPr>
          <w:sz w:val="28"/>
          <w:szCs w:val="28"/>
        </w:rPr>
        <w:t xml:space="preserve"> </w:t>
      </w:r>
      <w:r w:rsidR="003360ED" w:rsidRPr="00300FF7">
        <w:rPr>
          <w:sz w:val="28"/>
          <w:szCs w:val="28"/>
        </w:rPr>
        <w:t xml:space="preserve">регистрационный </w:t>
      </w:r>
      <w:r w:rsidR="00E34E4F">
        <w:rPr>
          <w:sz w:val="28"/>
          <w:szCs w:val="28"/>
        </w:rPr>
        <w:t>№ </w:t>
      </w:r>
      <w:r w:rsidR="003360ED" w:rsidRPr="00300FF7">
        <w:rPr>
          <w:sz w:val="28"/>
          <w:szCs w:val="28"/>
        </w:rPr>
        <w:t>27941);</w:t>
      </w:r>
    </w:p>
    <w:p w:rsidR="003360ED" w:rsidRDefault="003360ED" w:rsidP="00BC1E85">
      <w:pPr>
        <w:ind w:firstLine="709"/>
        <w:jc w:val="both"/>
        <w:rPr>
          <w:sz w:val="28"/>
          <w:szCs w:val="28"/>
        </w:rPr>
      </w:pPr>
      <w:r w:rsidRPr="00300FF7">
        <w:rPr>
          <w:sz w:val="28"/>
          <w:szCs w:val="28"/>
        </w:rPr>
        <w:t xml:space="preserve">приказ Федеральной налоговой службы от 9 июня 2014 года </w:t>
      </w:r>
      <w:r w:rsidR="00E34E4F">
        <w:rPr>
          <w:sz w:val="28"/>
          <w:szCs w:val="28"/>
        </w:rPr>
        <w:t>№ </w:t>
      </w:r>
      <w:r w:rsidRPr="00300FF7">
        <w:rPr>
          <w:sz w:val="28"/>
          <w:szCs w:val="28"/>
        </w:rPr>
        <w:t>ММВ</w:t>
      </w:r>
      <w:r w:rsidR="00856B55">
        <w:rPr>
          <w:sz w:val="28"/>
          <w:szCs w:val="28"/>
        </w:rPr>
        <w:noBreakHyphen/>
      </w:r>
      <w:r w:rsidRPr="00300FF7">
        <w:rPr>
          <w:sz w:val="28"/>
          <w:szCs w:val="28"/>
        </w:rPr>
        <w:t>7</w:t>
      </w:r>
      <w:r w:rsidR="00856B55">
        <w:rPr>
          <w:sz w:val="28"/>
          <w:szCs w:val="28"/>
        </w:rPr>
        <w:noBreakHyphen/>
      </w:r>
      <w:r w:rsidRPr="00300FF7">
        <w:rPr>
          <w:sz w:val="28"/>
          <w:szCs w:val="28"/>
        </w:rPr>
        <w:t xml:space="preserve">14/316@ «Об утверждении формы заявления о внесении сведений о юридическом лице в Единый государственный реестр юридических лиц, требований к его оформлению, а также формы и содержания документа, </w:t>
      </w:r>
      <w:r w:rsidRPr="00300FF7">
        <w:rPr>
          <w:sz w:val="28"/>
          <w:szCs w:val="28"/>
        </w:rPr>
        <w:lastRenderedPageBreak/>
        <w:t>подтверждающего факт внесения записи в Единый государственный реестр юридических лиц</w:t>
      </w:r>
      <w:r w:rsidR="00EF5278">
        <w:rPr>
          <w:sz w:val="28"/>
          <w:szCs w:val="28"/>
        </w:rPr>
        <w:t xml:space="preserve"> на основании такого заявления»;</w:t>
      </w:r>
    </w:p>
    <w:p w:rsidR="00EF5278" w:rsidRPr="00EF5278" w:rsidRDefault="00EF5278" w:rsidP="00BC1E85">
      <w:pPr>
        <w:ind w:firstLine="709"/>
        <w:jc w:val="both"/>
        <w:rPr>
          <w:sz w:val="28"/>
          <w:szCs w:val="28"/>
        </w:rPr>
      </w:pPr>
      <w:r w:rsidRPr="00EF5278">
        <w:rPr>
          <w:sz w:val="28"/>
          <w:szCs w:val="28"/>
        </w:rPr>
        <w:t>приказ Министерства финансов Российской Федерации от 15 января 2015</w:t>
      </w:r>
      <w:r w:rsidR="00EA73EC">
        <w:rPr>
          <w:sz w:val="28"/>
          <w:szCs w:val="28"/>
        </w:rPr>
        <w:t> </w:t>
      </w:r>
      <w:r w:rsidRPr="00EF5278">
        <w:rPr>
          <w:sz w:val="28"/>
          <w:szCs w:val="28"/>
        </w:rPr>
        <w:t xml:space="preserve">года </w:t>
      </w:r>
      <w:r w:rsidR="00E34E4F">
        <w:rPr>
          <w:sz w:val="28"/>
          <w:szCs w:val="28"/>
        </w:rPr>
        <w:t>№ </w:t>
      </w:r>
      <w:r w:rsidRPr="00EF5278">
        <w:rPr>
          <w:sz w:val="28"/>
          <w:szCs w:val="28"/>
        </w:rPr>
        <w:t>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F5278" w:rsidRDefault="00EF5278" w:rsidP="00BC1E85">
      <w:pPr>
        <w:ind w:firstLine="709"/>
        <w:jc w:val="both"/>
        <w:rPr>
          <w:sz w:val="28"/>
          <w:szCs w:val="28"/>
        </w:rPr>
      </w:pPr>
      <w:r w:rsidRPr="00EF5278">
        <w:rPr>
          <w:sz w:val="28"/>
          <w:szCs w:val="28"/>
        </w:rPr>
        <w:t>приказ Министерства финансов Российской Федерации от 18 февраля</w:t>
      </w:r>
      <w:r w:rsidR="00E34E4F">
        <w:rPr>
          <w:sz w:val="28"/>
          <w:szCs w:val="28"/>
        </w:rPr>
        <w:t xml:space="preserve"> </w:t>
      </w:r>
      <w:r w:rsidRPr="00EF5278">
        <w:rPr>
          <w:sz w:val="28"/>
          <w:szCs w:val="28"/>
        </w:rPr>
        <w:t xml:space="preserve">2015 года </w:t>
      </w:r>
      <w:r w:rsidR="00E34E4F">
        <w:rPr>
          <w:sz w:val="28"/>
          <w:szCs w:val="28"/>
        </w:rPr>
        <w:t>№ </w:t>
      </w:r>
      <w:r w:rsidRPr="00EF5278">
        <w:rPr>
          <w:sz w:val="28"/>
          <w:szCs w:val="28"/>
        </w:rPr>
        <w:t>25н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w:t>
      </w:r>
      <w:r>
        <w:rPr>
          <w:sz w:val="28"/>
          <w:szCs w:val="28"/>
        </w:rPr>
        <w:t>тного самоуправления и судам».</w:t>
      </w:r>
    </w:p>
    <w:p w:rsidR="00EF5278" w:rsidRDefault="00EF5278" w:rsidP="00BC1E85">
      <w:pPr>
        <w:ind w:firstLine="709"/>
        <w:jc w:val="both"/>
        <w:rPr>
          <w:sz w:val="28"/>
          <w:szCs w:val="28"/>
        </w:rPr>
      </w:pPr>
      <w:r w:rsidRPr="00EF5278">
        <w:rPr>
          <w:sz w:val="28"/>
          <w:szCs w:val="28"/>
        </w:rPr>
        <w:t>Документы для государственной регистрации могут быть направлены почтовым отправлением, пред</w:t>
      </w:r>
      <w:r w:rsidR="003D1C7D">
        <w:rPr>
          <w:sz w:val="28"/>
          <w:szCs w:val="28"/>
        </w:rPr>
        <w:t>ставлены непосредственно через М</w:t>
      </w:r>
      <w:r w:rsidRPr="00EF5278">
        <w:rPr>
          <w:sz w:val="28"/>
          <w:szCs w:val="28"/>
        </w:rPr>
        <w:t>ногофункциональный центр предоставления государственных и муниципальных услуг,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Интернет</w:t>
      </w:r>
      <w:r w:rsidR="003D1C7D">
        <w:rPr>
          <w:sz w:val="28"/>
          <w:szCs w:val="28"/>
        </w:rPr>
        <w:t>а</w:t>
      </w:r>
      <w:r w:rsidRPr="00EF5278">
        <w:rPr>
          <w:sz w:val="28"/>
          <w:szCs w:val="28"/>
        </w:rPr>
        <w:t>, вклю</w:t>
      </w:r>
      <w:r w:rsidR="00880771">
        <w:rPr>
          <w:sz w:val="28"/>
          <w:szCs w:val="28"/>
        </w:rPr>
        <w:t>чая Е</w:t>
      </w:r>
      <w:r w:rsidRPr="00EF5278">
        <w:rPr>
          <w:sz w:val="28"/>
          <w:szCs w:val="28"/>
        </w:rPr>
        <w:t xml:space="preserve">диный портал государственных и муниципальных услуг (пункт 1 статьи 9 Федерального закона от 8 августа 2001 года </w:t>
      </w:r>
      <w:r w:rsidR="00E34E4F">
        <w:rPr>
          <w:sz w:val="28"/>
          <w:szCs w:val="28"/>
        </w:rPr>
        <w:t>№ </w:t>
      </w:r>
      <w:r w:rsidRPr="00EF5278">
        <w:rPr>
          <w:sz w:val="28"/>
          <w:szCs w:val="28"/>
        </w:rPr>
        <w:t>129-ФЗ).</w:t>
      </w:r>
    </w:p>
    <w:p w:rsidR="00444DA9" w:rsidRPr="00444DA9" w:rsidRDefault="00444DA9" w:rsidP="00BC1E85">
      <w:pPr>
        <w:ind w:firstLine="709"/>
        <w:jc w:val="both"/>
        <w:rPr>
          <w:sz w:val="28"/>
          <w:szCs w:val="28"/>
        </w:rPr>
      </w:pPr>
      <w:r w:rsidRPr="00444DA9">
        <w:rPr>
          <w:sz w:val="28"/>
          <w:szCs w:val="28"/>
        </w:rPr>
        <w:t xml:space="preserve">В настоящее время </w:t>
      </w:r>
      <w:r w:rsidR="003C2A5F" w:rsidRPr="003C2A5F">
        <w:rPr>
          <w:sz w:val="28"/>
          <w:szCs w:val="28"/>
        </w:rPr>
        <w:t>Федеральной налоговой службой</w:t>
      </w:r>
      <w:r w:rsidRPr="00444DA9">
        <w:rPr>
          <w:sz w:val="28"/>
          <w:szCs w:val="28"/>
        </w:rPr>
        <w:t xml:space="preserve"> реализован сервис, который предоставляет возможность юридическим и физическим лицам, регистрируемым или зарегистрированным в качестве индивидуального предпринимателя, направить документы для государственной регистрации в электронном виде через официальный сайт ФНС России в Интернет</w:t>
      </w:r>
      <w:r w:rsidR="00880771">
        <w:rPr>
          <w:sz w:val="28"/>
          <w:szCs w:val="28"/>
        </w:rPr>
        <w:t>е</w:t>
      </w:r>
      <w:r w:rsidRPr="00444DA9">
        <w:rPr>
          <w:sz w:val="28"/>
          <w:szCs w:val="28"/>
        </w:rPr>
        <w:t xml:space="preserve"> (www.nalog.ru).</w:t>
      </w:r>
    </w:p>
    <w:p w:rsidR="00444DA9" w:rsidRPr="00444DA9" w:rsidRDefault="00444DA9" w:rsidP="00BC1E85">
      <w:pPr>
        <w:ind w:firstLine="709"/>
        <w:jc w:val="both"/>
        <w:rPr>
          <w:sz w:val="28"/>
          <w:szCs w:val="28"/>
        </w:rPr>
      </w:pPr>
      <w:r w:rsidRPr="00444DA9">
        <w:rPr>
          <w:sz w:val="28"/>
          <w:szCs w:val="28"/>
        </w:rPr>
        <w:t>За 2015 год в Е</w:t>
      </w:r>
      <w:r w:rsidR="00880771">
        <w:rPr>
          <w:sz w:val="28"/>
          <w:szCs w:val="28"/>
        </w:rPr>
        <w:t>ГРЮЛ</w:t>
      </w:r>
      <w:r w:rsidRPr="00444DA9">
        <w:rPr>
          <w:sz w:val="28"/>
          <w:szCs w:val="28"/>
        </w:rPr>
        <w:t xml:space="preserve"> внесены сведения о создании более 504 тыс. юридических лиц, о прекращении деятельности более 338 тыс. юридических лиц. В </w:t>
      </w:r>
      <w:r w:rsidR="00880771">
        <w:rPr>
          <w:sz w:val="28"/>
          <w:szCs w:val="28"/>
        </w:rPr>
        <w:t>ЕГРИП</w:t>
      </w:r>
      <w:r w:rsidRPr="00444DA9">
        <w:rPr>
          <w:sz w:val="28"/>
          <w:szCs w:val="28"/>
        </w:rPr>
        <w:t xml:space="preserve"> внесены сведения о государственной регистрации в качестве индивидуального предпринимателя более 680 тыс. физических лиц, о прекращении деятельности более 582 тыс. индивидуальных предпринимателей. При этом с использованием сервиса «Подача электронных документов на государственную регистрацию» за 2015 год в регистрирующие органы направлено более 180 тыс. комплектов электронных документов.</w:t>
      </w:r>
    </w:p>
    <w:p w:rsidR="00444DA9" w:rsidRPr="00444DA9" w:rsidRDefault="00444DA9" w:rsidP="00BC1E85">
      <w:pPr>
        <w:ind w:firstLine="709"/>
        <w:jc w:val="both"/>
        <w:rPr>
          <w:sz w:val="28"/>
          <w:szCs w:val="28"/>
        </w:rPr>
      </w:pPr>
      <w:r w:rsidRPr="00444DA9">
        <w:rPr>
          <w:sz w:val="28"/>
          <w:szCs w:val="28"/>
        </w:rPr>
        <w:t xml:space="preserve">Исчерпывающий перечень документов, представляемых в регистрирующий орган при государственной регистрации, установлен соответствующими статьями Федерального закона от 8 августа 2001 года </w:t>
      </w:r>
      <w:r w:rsidR="00E34E4F">
        <w:rPr>
          <w:sz w:val="28"/>
          <w:szCs w:val="28"/>
        </w:rPr>
        <w:t>№ </w:t>
      </w:r>
      <w:r w:rsidRPr="00444DA9">
        <w:rPr>
          <w:sz w:val="28"/>
          <w:szCs w:val="28"/>
        </w:rPr>
        <w:t xml:space="preserve">129-ФЗ для каждого конкретного случая государственной регистрации. При этом регистрирующий орган не вправе требовать представление других </w:t>
      </w:r>
      <w:r w:rsidRPr="00444DA9">
        <w:rPr>
          <w:sz w:val="28"/>
          <w:szCs w:val="28"/>
        </w:rPr>
        <w:lastRenderedPageBreak/>
        <w:t xml:space="preserve">документов, кроме документов, установленных указанным Федеральным законом (пункт 4 статьи 9 Федерального закона от 8 августа 2001 года </w:t>
      </w:r>
      <w:r w:rsidR="00E34E4F">
        <w:rPr>
          <w:sz w:val="28"/>
          <w:szCs w:val="28"/>
        </w:rPr>
        <w:t>№ </w:t>
      </w:r>
      <w:r w:rsidRPr="00444DA9">
        <w:rPr>
          <w:sz w:val="28"/>
          <w:szCs w:val="28"/>
        </w:rPr>
        <w:t>129</w:t>
      </w:r>
      <w:r w:rsidR="00123541">
        <w:rPr>
          <w:sz w:val="28"/>
          <w:szCs w:val="28"/>
        </w:rPr>
        <w:noBreakHyphen/>
      </w:r>
      <w:r w:rsidRPr="00444DA9">
        <w:rPr>
          <w:sz w:val="28"/>
          <w:szCs w:val="28"/>
        </w:rPr>
        <w:t>ФЗ).</w:t>
      </w:r>
    </w:p>
    <w:p w:rsidR="00444DA9" w:rsidRPr="00444DA9" w:rsidRDefault="00444DA9" w:rsidP="00BC1E85">
      <w:pPr>
        <w:ind w:firstLine="709"/>
        <w:jc w:val="both"/>
        <w:rPr>
          <w:sz w:val="28"/>
          <w:szCs w:val="28"/>
        </w:rPr>
      </w:pPr>
      <w:r w:rsidRPr="00444DA9">
        <w:rPr>
          <w:sz w:val="28"/>
          <w:szCs w:val="28"/>
        </w:rPr>
        <w:t>Так, перечень документов, представляемых в регистрирующий орган при государственной регистрации создаваемого юридического лица, определен статьей 12 указанного Федерального закона, а перечень документов, представляемых в регистрирующий орган при государственной регистрации физического лица в качестве индивидуального предпринимателя</w:t>
      </w:r>
      <w:r w:rsidR="00880771">
        <w:rPr>
          <w:sz w:val="28"/>
          <w:szCs w:val="28"/>
        </w:rPr>
        <w:t xml:space="preserve">, </w:t>
      </w:r>
      <w:r w:rsidR="0077750E" w:rsidRPr="0077750E">
        <w:rPr>
          <w:sz w:val="28"/>
          <w:szCs w:val="28"/>
        </w:rPr>
        <w:t xml:space="preserve">– </w:t>
      </w:r>
      <w:r w:rsidRPr="00444DA9">
        <w:rPr>
          <w:sz w:val="28"/>
          <w:szCs w:val="28"/>
        </w:rPr>
        <w:t>статьей</w:t>
      </w:r>
      <w:r w:rsidR="00E34E4F">
        <w:rPr>
          <w:sz w:val="28"/>
          <w:szCs w:val="28"/>
        </w:rPr>
        <w:t xml:space="preserve"> </w:t>
      </w:r>
      <w:r w:rsidRPr="00444DA9">
        <w:rPr>
          <w:sz w:val="28"/>
          <w:szCs w:val="28"/>
        </w:rPr>
        <w:t xml:space="preserve">22.1 Федерального закона от 8 августа 2001 года </w:t>
      </w:r>
      <w:r w:rsidR="00E34E4F">
        <w:rPr>
          <w:sz w:val="28"/>
          <w:szCs w:val="28"/>
        </w:rPr>
        <w:t>№ </w:t>
      </w:r>
      <w:r w:rsidRPr="00444DA9">
        <w:rPr>
          <w:sz w:val="28"/>
          <w:szCs w:val="28"/>
        </w:rPr>
        <w:t>129-ФЗ.</w:t>
      </w:r>
    </w:p>
    <w:p w:rsidR="00EF5278" w:rsidRDefault="003C2A5F" w:rsidP="00BC1E85">
      <w:pPr>
        <w:ind w:firstLine="709"/>
        <w:jc w:val="both"/>
        <w:rPr>
          <w:sz w:val="28"/>
          <w:szCs w:val="28"/>
        </w:rPr>
      </w:pPr>
      <w:r>
        <w:rPr>
          <w:sz w:val="28"/>
          <w:szCs w:val="28"/>
        </w:rPr>
        <w:t>При этом с 29 декабря 2015 года</w:t>
      </w:r>
      <w:r w:rsidR="00444DA9" w:rsidRPr="00444DA9">
        <w:rPr>
          <w:sz w:val="28"/>
          <w:szCs w:val="28"/>
        </w:rPr>
        <w:t xml:space="preserve"> подлежат применению положения пункта 3 статьи 13 и пункта 3 статьи 22.1 Федерального закона от 8 августа 20</w:t>
      </w:r>
      <w:r>
        <w:rPr>
          <w:sz w:val="28"/>
          <w:szCs w:val="28"/>
        </w:rPr>
        <w:t>01 года</w:t>
      </w:r>
      <w:r w:rsidR="00E34E4F">
        <w:rPr>
          <w:sz w:val="28"/>
          <w:szCs w:val="28"/>
        </w:rPr>
        <w:t xml:space="preserve"> № </w:t>
      </w:r>
      <w:r w:rsidR="00444DA9" w:rsidRPr="00444DA9">
        <w:rPr>
          <w:sz w:val="28"/>
          <w:szCs w:val="28"/>
        </w:rPr>
        <w:t xml:space="preserve">129-ФЗ в редакции Федерального закона от 29 июня 2015 года </w:t>
      </w:r>
      <w:r w:rsidR="00F57562">
        <w:rPr>
          <w:sz w:val="28"/>
          <w:szCs w:val="28"/>
        </w:rPr>
        <w:br/>
      </w:r>
      <w:r w:rsidR="00E34E4F">
        <w:rPr>
          <w:sz w:val="28"/>
          <w:szCs w:val="28"/>
        </w:rPr>
        <w:t>№ </w:t>
      </w:r>
      <w:r w:rsidR="00444DA9" w:rsidRPr="00444DA9">
        <w:rPr>
          <w:sz w:val="28"/>
          <w:szCs w:val="28"/>
        </w:rPr>
        <w:t>209-ФЗ, в соответствии с которыми государственная регистрация юридического лица при создании (кроме государственной регистрации юридического лица, создаваемого путем реорганизации), государственная регистрация физического лица в качестве индивидуального предпринимателя осуществляются в срок</w:t>
      </w:r>
      <w:r w:rsidR="0077750E">
        <w:rPr>
          <w:sz w:val="28"/>
          <w:szCs w:val="28"/>
        </w:rPr>
        <w:t xml:space="preserve"> не более чем три рабочих дня с</w:t>
      </w:r>
      <w:r w:rsidR="00444DA9" w:rsidRPr="00444DA9">
        <w:rPr>
          <w:sz w:val="28"/>
          <w:szCs w:val="28"/>
        </w:rPr>
        <w:t xml:space="preserve"> д</w:t>
      </w:r>
      <w:r w:rsidR="0077750E">
        <w:rPr>
          <w:sz w:val="28"/>
          <w:szCs w:val="28"/>
        </w:rPr>
        <w:t>аты</w:t>
      </w:r>
      <w:r w:rsidR="00444DA9" w:rsidRPr="00444DA9">
        <w:rPr>
          <w:sz w:val="28"/>
          <w:szCs w:val="28"/>
        </w:rPr>
        <w:t xml:space="preserve"> представления в регистрирующий орган необходимых для государственной регистрации документов.</w:t>
      </w:r>
    </w:p>
    <w:p w:rsidR="003C2A5F" w:rsidRDefault="00F57562" w:rsidP="00BC1E85">
      <w:pPr>
        <w:ind w:firstLine="709"/>
        <w:jc w:val="both"/>
        <w:rPr>
          <w:sz w:val="28"/>
          <w:szCs w:val="28"/>
        </w:rPr>
      </w:pPr>
      <w:r w:rsidRPr="00F57562">
        <w:rPr>
          <w:sz w:val="28"/>
          <w:szCs w:val="28"/>
        </w:rPr>
        <w:t xml:space="preserve">Внесение в ЕГРЮЛ или ЕГРИП записи о государственной регистрации юридического лица при создании или о государственной регистрации физического лица в качестве индивидуального предпринимателя подтверждается указанными в приказе ФНС России от 13 ноября 2012 года </w:t>
      </w:r>
      <w:r>
        <w:rPr>
          <w:sz w:val="28"/>
          <w:szCs w:val="28"/>
        </w:rPr>
        <w:br/>
      </w:r>
      <w:r w:rsidR="00E34E4F">
        <w:rPr>
          <w:sz w:val="28"/>
          <w:szCs w:val="28"/>
        </w:rPr>
        <w:t>№ </w:t>
      </w:r>
      <w:r w:rsidRPr="00F57562">
        <w:rPr>
          <w:sz w:val="28"/>
          <w:szCs w:val="28"/>
        </w:rPr>
        <w:t>ММВ-7-6/843@ документами – свидетельством о регистрации и листом записи ЕГРЮЛ или ЕГРИП, внесение иных записей – листом записи ЕГРЮЛ или ЕГРИП.</w:t>
      </w:r>
    </w:p>
    <w:p w:rsidR="00F57562" w:rsidRPr="00F57562" w:rsidRDefault="0077750E" w:rsidP="00BC1E85">
      <w:pPr>
        <w:ind w:firstLine="709"/>
        <w:jc w:val="both"/>
        <w:rPr>
          <w:sz w:val="28"/>
          <w:szCs w:val="28"/>
        </w:rPr>
      </w:pPr>
      <w:r>
        <w:rPr>
          <w:sz w:val="28"/>
          <w:szCs w:val="28"/>
        </w:rPr>
        <w:t>У</w:t>
      </w:r>
      <w:r w:rsidR="00F57562" w:rsidRPr="00F57562">
        <w:rPr>
          <w:sz w:val="28"/>
          <w:szCs w:val="28"/>
        </w:rPr>
        <w:t>казанные документы либо решение об отказе в государственной регистрации не позднее одного рабочего дня с даты государственной регистрации или принятия решения об отказе в государственной регистрации выдаются (направляются) заявителю.</w:t>
      </w:r>
    </w:p>
    <w:p w:rsidR="00EF5278" w:rsidRDefault="00F57562" w:rsidP="00BC1E85">
      <w:pPr>
        <w:ind w:firstLine="709"/>
        <w:jc w:val="both"/>
        <w:rPr>
          <w:sz w:val="28"/>
          <w:szCs w:val="28"/>
        </w:rPr>
      </w:pPr>
      <w:r w:rsidRPr="00F57562">
        <w:rPr>
          <w:sz w:val="28"/>
          <w:szCs w:val="28"/>
        </w:rPr>
        <w:t>Решение об отказе в государственной регистрации может быть обжаловано в вышестоящем регистрирующем органе, а также в Федеральной налоговой службе и (или) обжаловано в судебном порядке.</w:t>
      </w:r>
    </w:p>
    <w:p w:rsidR="00F57562" w:rsidRDefault="006249AD" w:rsidP="00BC1E85">
      <w:pPr>
        <w:ind w:firstLine="709"/>
        <w:jc w:val="both"/>
        <w:rPr>
          <w:sz w:val="28"/>
          <w:szCs w:val="28"/>
        </w:rPr>
      </w:pPr>
      <w:r w:rsidRPr="006249AD">
        <w:rPr>
          <w:sz w:val="28"/>
          <w:szCs w:val="28"/>
        </w:rPr>
        <w:t xml:space="preserve">Федеральными законами может устанавливаться специальный порядок регистрации отдельных видов юридических лиц. В частности, специальный порядок государственной регистрации установлен для кредитных организаций Федеральным законом от 2 декабря 1990 года </w:t>
      </w:r>
      <w:r w:rsidR="00E34E4F">
        <w:rPr>
          <w:sz w:val="28"/>
          <w:szCs w:val="28"/>
        </w:rPr>
        <w:t>№ </w:t>
      </w:r>
      <w:r w:rsidRPr="006249AD">
        <w:rPr>
          <w:sz w:val="28"/>
          <w:szCs w:val="28"/>
        </w:rPr>
        <w:t>395-1 «О банках и банковской деятельности», в соответствии с которым решение о государственной регистрации кредитных организаций принимает</w:t>
      </w:r>
      <w:r w:rsidR="0077750E">
        <w:rPr>
          <w:sz w:val="28"/>
          <w:szCs w:val="28"/>
        </w:rPr>
        <w:t xml:space="preserve"> Центральный банк Российской Федерации</w:t>
      </w:r>
      <w:r w:rsidRPr="006249AD">
        <w:rPr>
          <w:sz w:val="28"/>
          <w:szCs w:val="28"/>
        </w:rPr>
        <w:t xml:space="preserve"> </w:t>
      </w:r>
      <w:r w:rsidR="0077750E">
        <w:rPr>
          <w:sz w:val="28"/>
          <w:szCs w:val="28"/>
        </w:rPr>
        <w:t>(</w:t>
      </w:r>
      <w:r w:rsidRPr="006249AD">
        <w:rPr>
          <w:sz w:val="28"/>
          <w:szCs w:val="28"/>
        </w:rPr>
        <w:t>Банк России</w:t>
      </w:r>
      <w:r w:rsidR="0077750E">
        <w:rPr>
          <w:sz w:val="28"/>
          <w:szCs w:val="28"/>
        </w:rPr>
        <w:t>)</w:t>
      </w:r>
      <w:r w:rsidRPr="006249AD">
        <w:rPr>
          <w:sz w:val="28"/>
          <w:szCs w:val="28"/>
        </w:rPr>
        <w:t>.</w:t>
      </w:r>
    </w:p>
    <w:p w:rsidR="006249AD" w:rsidRPr="00300FF7" w:rsidRDefault="006249AD" w:rsidP="00BC1E85">
      <w:pPr>
        <w:ind w:firstLine="709"/>
        <w:jc w:val="both"/>
        <w:rPr>
          <w:sz w:val="28"/>
          <w:szCs w:val="28"/>
        </w:rPr>
      </w:pPr>
      <w:r w:rsidRPr="006249AD">
        <w:rPr>
          <w:sz w:val="28"/>
          <w:szCs w:val="28"/>
        </w:rPr>
        <w:t xml:space="preserve">После принятия решения о государственной регистрации кредитной организации Банк России направляет в уполномоченный регистрирующий </w:t>
      </w:r>
      <w:r w:rsidRPr="006249AD">
        <w:rPr>
          <w:sz w:val="28"/>
          <w:szCs w:val="28"/>
        </w:rPr>
        <w:lastRenderedPageBreak/>
        <w:t xml:space="preserve">орган сведения и документы, необходимые для осуществления им функций по ведению </w:t>
      </w:r>
      <w:r w:rsidR="00AB56D6" w:rsidRPr="00AB56D6">
        <w:rPr>
          <w:sz w:val="28"/>
          <w:szCs w:val="28"/>
        </w:rPr>
        <w:t>ЕГРЮЛ</w:t>
      </w:r>
      <w:r w:rsidRPr="006249AD">
        <w:rPr>
          <w:sz w:val="28"/>
          <w:szCs w:val="28"/>
        </w:rPr>
        <w:t>.</w:t>
      </w:r>
    </w:p>
    <w:p w:rsidR="006249AD" w:rsidRPr="006249AD" w:rsidRDefault="006249AD" w:rsidP="00BC1E85">
      <w:pPr>
        <w:ind w:firstLine="709"/>
        <w:jc w:val="both"/>
        <w:rPr>
          <w:sz w:val="28"/>
          <w:szCs w:val="28"/>
        </w:rPr>
      </w:pPr>
      <w:r w:rsidRPr="006249AD">
        <w:rPr>
          <w:sz w:val="28"/>
          <w:szCs w:val="28"/>
        </w:rPr>
        <w:t>Процедура ликвидации юридического лица состои</w:t>
      </w:r>
      <w:r w:rsidR="00AB56D6">
        <w:rPr>
          <w:sz w:val="28"/>
          <w:szCs w:val="28"/>
        </w:rPr>
        <w:t>т из нескольких этапов: принятия</w:t>
      </w:r>
      <w:r w:rsidRPr="006249AD">
        <w:rPr>
          <w:sz w:val="28"/>
          <w:szCs w:val="28"/>
        </w:rPr>
        <w:t xml:space="preserve"> р</w:t>
      </w:r>
      <w:r w:rsidR="00AB56D6">
        <w:rPr>
          <w:sz w:val="28"/>
          <w:szCs w:val="28"/>
        </w:rPr>
        <w:t>ешения о ликвидации и публикации</w:t>
      </w:r>
      <w:r w:rsidRPr="006249AD">
        <w:rPr>
          <w:sz w:val="28"/>
          <w:szCs w:val="28"/>
        </w:rPr>
        <w:t xml:space="preserve"> сооб</w:t>
      </w:r>
      <w:r w:rsidR="00AB56D6">
        <w:rPr>
          <w:sz w:val="28"/>
          <w:szCs w:val="28"/>
        </w:rPr>
        <w:t>щения о ликвидации; формирования</w:t>
      </w:r>
      <w:r w:rsidRPr="006249AD">
        <w:rPr>
          <w:sz w:val="28"/>
          <w:szCs w:val="28"/>
        </w:rPr>
        <w:t xml:space="preserve"> лик</w:t>
      </w:r>
      <w:r w:rsidR="00AB56D6">
        <w:rPr>
          <w:sz w:val="28"/>
          <w:szCs w:val="28"/>
        </w:rPr>
        <w:t>видационной комиссии, назначения ликвидатора; составления</w:t>
      </w:r>
      <w:r w:rsidRPr="006249AD">
        <w:rPr>
          <w:sz w:val="28"/>
          <w:szCs w:val="28"/>
        </w:rPr>
        <w:t xml:space="preserve"> промежуточного ликвид</w:t>
      </w:r>
      <w:r w:rsidR="00AB56D6">
        <w:rPr>
          <w:sz w:val="28"/>
          <w:szCs w:val="28"/>
        </w:rPr>
        <w:t>ационного баланса; осуществления</w:t>
      </w:r>
      <w:r w:rsidRPr="006249AD">
        <w:rPr>
          <w:sz w:val="28"/>
          <w:szCs w:val="28"/>
        </w:rPr>
        <w:t xml:space="preserve"> расч</w:t>
      </w:r>
      <w:r w:rsidR="00AB56D6">
        <w:rPr>
          <w:sz w:val="28"/>
          <w:szCs w:val="28"/>
        </w:rPr>
        <w:t>етов с кредиторами и составления</w:t>
      </w:r>
      <w:r w:rsidRPr="006249AD">
        <w:rPr>
          <w:sz w:val="28"/>
          <w:szCs w:val="28"/>
        </w:rPr>
        <w:t xml:space="preserve"> ликвидац</w:t>
      </w:r>
      <w:r w:rsidR="000C4A0C">
        <w:rPr>
          <w:sz w:val="28"/>
          <w:szCs w:val="28"/>
        </w:rPr>
        <w:t>ионного баланса; государственной регистрации</w:t>
      </w:r>
      <w:r w:rsidRPr="006249AD">
        <w:rPr>
          <w:sz w:val="28"/>
          <w:szCs w:val="28"/>
        </w:rPr>
        <w:t xml:space="preserve"> юридического лица в связи с ликвидацией. На основании уведомлений юридических лиц регистрирующий орган вносит в </w:t>
      </w:r>
      <w:r w:rsidR="000C4A0C" w:rsidRPr="000C4A0C">
        <w:rPr>
          <w:sz w:val="28"/>
          <w:szCs w:val="28"/>
        </w:rPr>
        <w:t xml:space="preserve">ЕГРЮЛ </w:t>
      </w:r>
      <w:r w:rsidRPr="006249AD">
        <w:rPr>
          <w:sz w:val="28"/>
          <w:szCs w:val="28"/>
        </w:rPr>
        <w:t>сведения о принятии решения о ликвидации юриди</w:t>
      </w:r>
      <w:r w:rsidR="000C4A0C">
        <w:rPr>
          <w:sz w:val="28"/>
          <w:szCs w:val="28"/>
        </w:rPr>
        <w:t>ческого лица,</w:t>
      </w:r>
      <w:r w:rsidR="00E34E4F">
        <w:rPr>
          <w:sz w:val="28"/>
          <w:szCs w:val="28"/>
        </w:rPr>
        <w:t xml:space="preserve"> </w:t>
      </w:r>
      <w:r w:rsidRPr="006249AD">
        <w:rPr>
          <w:sz w:val="28"/>
          <w:szCs w:val="28"/>
        </w:rPr>
        <w:t>формирован</w:t>
      </w:r>
      <w:r w:rsidR="000C4A0C">
        <w:rPr>
          <w:sz w:val="28"/>
          <w:szCs w:val="28"/>
        </w:rPr>
        <w:t>ии ликвидационной комиссии или</w:t>
      </w:r>
      <w:r w:rsidR="00E34E4F">
        <w:rPr>
          <w:sz w:val="28"/>
          <w:szCs w:val="28"/>
        </w:rPr>
        <w:t xml:space="preserve"> </w:t>
      </w:r>
      <w:r w:rsidRPr="006249AD">
        <w:rPr>
          <w:sz w:val="28"/>
          <w:szCs w:val="28"/>
        </w:rPr>
        <w:t>назначении ликвидатора, а также о составлении промежуточного ликвидационного баланса.</w:t>
      </w:r>
    </w:p>
    <w:p w:rsidR="006249AD" w:rsidRPr="006249AD" w:rsidRDefault="006249AD" w:rsidP="00BC1E85">
      <w:pPr>
        <w:ind w:firstLine="709"/>
        <w:jc w:val="both"/>
        <w:rPr>
          <w:sz w:val="28"/>
          <w:szCs w:val="28"/>
        </w:rPr>
      </w:pPr>
      <w:r w:rsidRPr="006249AD">
        <w:rPr>
          <w:sz w:val="28"/>
          <w:szCs w:val="28"/>
        </w:rPr>
        <w:t>Документы, необходимые для государственной регистрации при ликвидации юридического лица, представляются в регистрирующий орган после завершения процесса ликвидации юридического лица.</w:t>
      </w:r>
    </w:p>
    <w:p w:rsidR="006249AD" w:rsidRPr="006249AD" w:rsidRDefault="006249AD" w:rsidP="00BC1E85">
      <w:pPr>
        <w:ind w:firstLine="709"/>
        <w:jc w:val="both"/>
        <w:rPr>
          <w:sz w:val="28"/>
          <w:szCs w:val="28"/>
        </w:rPr>
      </w:pPr>
      <w:r w:rsidRPr="006249AD">
        <w:rPr>
          <w:sz w:val="28"/>
          <w:szCs w:val="28"/>
        </w:rPr>
        <w:t xml:space="preserve">Ликвидация юридического лица считается завершенной после внесения об этом записи в </w:t>
      </w:r>
      <w:r w:rsidR="000C4A0C" w:rsidRPr="000C4A0C">
        <w:rPr>
          <w:sz w:val="28"/>
          <w:szCs w:val="28"/>
        </w:rPr>
        <w:t>ЕГРЮЛ</w:t>
      </w:r>
      <w:r w:rsidRPr="006249AD">
        <w:rPr>
          <w:sz w:val="28"/>
          <w:szCs w:val="28"/>
        </w:rPr>
        <w:t>.</w:t>
      </w:r>
    </w:p>
    <w:p w:rsidR="009E5000" w:rsidRDefault="006249AD" w:rsidP="00BC1E85">
      <w:pPr>
        <w:ind w:firstLine="709"/>
        <w:jc w:val="both"/>
        <w:rPr>
          <w:sz w:val="28"/>
          <w:szCs w:val="28"/>
        </w:rPr>
      </w:pPr>
      <w:r w:rsidRPr="006249AD">
        <w:rPr>
          <w:sz w:val="28"/>
          <w:szCs w:val="28"/>
        </w:rPr>
        <w:t xml:space="preserve">В соответствии со статьей 21.1 Федерального закона от </w:t>
      </w:r>
      <w:r w:rsidR="000C4A0C">
        <w:rPr>
          <w:sz w:val="28"/>
          <w:szCs w:val="28"/>
        </w:rPr>
        <w:t>8 августа 2001</w:t>
      </w:r>
      <w:r w:rsidR="00EA73EC">
        <w:rPr>
          <w:sz w:val="28"/>
          <w:szCs w:val="28"/>
        </w:rPr>
        <w:t> </w:t>
      </w:r>
      <w:r w:rsidR="000C4A0C">
        <w:rPr>
          <w:sz w:val="28"/>
          <w:szCs w:val="28"/>
        </w:rPr>
        <w:t xml:space="preserve">года </w:t>
      </w:r>
      <w:r w:rsidR="00E34E4F">
        <w:rPr>
          <w:sz w:val="28"/>
          <w:szCs w:val="28"/>
        </w:rPr>
        <w:t>№ </w:t>
      </w:r>
      <w:r w:rsidR="000C4A0C">
        <w:rPr>
          <w:sz w:val="28"/>
          <w:szCs w:val="28"/>
        </w:rPr>
        <w:t>129-ФЗ</w:t>
      </w:r>
      <w:r w:rsidRPr="006249AD">
        <w:rPr>
          <w:sz w:val="28"/>
          <w:szCs w:val="28"/>
        </w:rPr>
        <w:t xml:space="preserve"> регистрирующим органам предоставлено право принятия решения об исключении недействующего юридического лица из </w:t>
      </w:r>
      <w:r w:rsidR="000C4A0C" w:rsidRPr="000C4A0C">
        <w:rPr>
          <w:sz w:val="28"/>
          <w:szCs w:val="28"/>
        </w:rPr>
        <w:t>ЕГРЮЛ</w:t>
      </w:r>
      <w:r w:rsidRPr="006249AD">
        <w:rPr>
          <w:sz w:val="28"/>
          <w:szCs w:val="28"/>
        </w:rPr>
        <w:t xml:space="preserve">. Порядок исключения недействующих юридических лиц из </w:t>
      </w:r>
      <w:r w:rsidR="004B4B7E" w:rsidRPr="004B4B7E">
        <w:rPr>
          <w:sz w:val="28"/>
          <w:szCs w:val="28"/>
        </w:rPr>
        <w:t>ЕГРЮЛ</w:t>
      </w:r>
      <w:r w:rsidRPr="006249AD">
        <w:rPr>
          <w:sz w:val="28"/>
          <w:szCs w:val="28"/>
        </w:rPr>
        <w:t xml:space="preserve"> представляет собой административную процедуру прекращения правоспособности юридического лица, фактически прекратившего деятельность, по решению регистрирующего органа, предусматривающую предоставление необходимых гарантий защиты прав и интересов таких юридических лиц, учредителей (участников), кредиторов и иных заинтересованных лиц, а также возможность последующего проведения судебного контроля, обеспечивающего законность принимаемых решений.</w:t>
      </w:r>
    </w:p>
    <w:p w:rsidR="009E5000" w:rsidRPr="009E5000" w:rsidRDefault="001D0FF6" w:rsidP="00BC1E85">
      <w:pPr>
        <w:ind w:firstLine="709"/>
        <w:jc w:val="both"/>
        <w:rPr>
          <w:sz w:val="28"/>
          <w:szCs w:val="28"/>
        </w:rPr>
      </w:pPr>
      <w:r w:rsidRPr="00300FF7">
        <w:rPr>
          <w:i/>
          <w:sz w:val="28"/>
          <w:szCs w:val="28"/>
        </w:rPr>
        <w:t>Лицензирование.</w:t>
      </w:r>
      <w:r w:rsidRPr="00300FF7">
        <w:rPr>
          <w:sz w:val="28"/>
          <w:szCs w:val="28"/>
        </w:rPr>
        <w:t xml:space="preserve"> </w:t>
      </w:r>
      <w:r w:rsidR="009E5000" w:rsidRPr="009E5000">
        <w:rPr>
          <w:sz w:val="28"/>
          <w:szCs w:val="28"/>
        </w:rPr>
        <w:t>Специальный порядок государственной регистрации и порядок лицензирования отдельных видов деятельности в Российской Федерац</w:t>
      </w:r>
      <w:r w:rsidR="004B4B7E">
        <w:rPr>
          <w:sz w:val="28"/>
          <w:szCs w:val="28"/>
        </w:rPr>
        <w:t>ии установлен соответствующими ф</w:t>
      </w:r>
      <w:r w:rsidR="009E5000" w:rsidRPr="009E5000">
        <w:rPr>
          <w:sz w:val="28"/>
          <w:szCs w:val="28"/>
        </w:rPr>
        <w:t>едеральными законами:</w:t>
      </w:r>
    </w:p>
    <w:p w:rsidR="009E5000" w:rsidRPr="009E5000" w:rsidRDefault="009E5000" w:rsidP="00BC1E85">
      <w:pPr>
        <w:ind w:firstLine="709"/>
        <w:jc w:val="both"/>
        <w:rPr>
          <w:sz w:val="28"/>
          <w:szCs w:val="28"/>
        </w:rPr>
      </w:pPr>
      <w:r w:rsidRPr="009E5000">
        <w:rPr>
          <w:sz w:val="28"/>
          <w:szCs w:val="28"/>
        </w:rPr>
        <w:t>деятел</w:t>
      </w:r>
      <w:r w:rsidR="00875DE5">
        <w:rPr>
          <w:sz w:val="28"/>
          <w:szCs w:val="28"/>
        </w:rPr>
        <w:t>ьности кредитных организаций – ф</w:t>
      </w:r>
      <w:r w:rsidRPr="009E5000">
        <w:rPr>
          <w:sz w:val="28"/>
          <w:szCs w:val="28"/>
        </w:rPr>
        <w:t>едеральным законом от 2</w:t>
      </w:r>
      <w:r w:rsidR="00EA73EC">
        <w:rPr>
          <w:sz w:val="28"/>
          <w:szCs w:val="28"/>
        </w:rPr>
        <w:t> </w:t>
      </w:r>
      <w:r w:rsidRPr="009E5000">
        <w:rPr>
          <w:sz w:val="28"/>
          <w:szCs w:val="28"/>
        </w:rPr>
        <w:t xml:space="preserve">декабря 1990 года </w:t>
      </w:r>
      <w:r w:rsidR="00E34E4F">
        <w:rPr>
          <w:sz w:val="28"/>
          <w:szCs w:val="28"/>
        </w:rPr>
        <w:t>№ </w:t>
      </w:r>
      <w:r w:rsidRPr="009E5000">
        <w:rPr>
          <w:sz w:val="28"/>
          <w:szCs w:val="28"/>
        </w:rPr>
        <w:t>395-1 «О банках и банковской деятельности»;</w:t>
      </w:r>
    </w:p>
    <w:p w:rsidR="009E5000" w:rsidRPr="009E5000" w:rsidRDefault="009E5000" w:rsidP="00BC1E85">
      <w:pPr>
        <w:ind w:firstLine="709"/>
        <w:jc w:val="both"/>
        <w:rPr>
          <w:sz w:val="28"/>
          <w:szCs w:val="28"/>
        </w:rPr>
      </w:pPr>
      <w:r w:rsidRPr="009E5000">
        <w:rPr>
          <w:sz w:val="28"/>
          <w:szCs w:val="28"/>
        </w:rPr>
        <w:t xml:space="preserve">деятельности по проведению организованных торгов – Федеральным законом от 21 ноября 2011 года </w:t>
      </w:r>
      <w:r w:rsidR="00E34E4F">
        <w:rPr>
          <w:sz w:val="28"/>
          <w:szCs w:val="28"/>
        </w:rPr>
        <w:t>№ </w:t>
      </w:r>
      <w:r w:rsidRPr="009E5000">
        <w:rPr>
          <w:sz w:val="28"/>
          <w:szCs w:val="28"/>
        </w:rPr>
        <w:t>325-ФЗ «Об организованных торгах»;</w:t>
      </w:r>
    </w:p>
    <w:p w:rsidR="009E5000" w:rsidRPr="009E5000" w:rsidRDefault="009E5000" w:rsidP="00BC1E85">
      <w:pPr>
        <w:ind w:firstLine="709"/>
        <w:jc w:val="both"/>
        <w:rPr>
          <w:sz w:val="28"/>
          <w:szCs w:val="28"/>
        </w:rPr>
      </w:pPr>
      <w:r w:rsidRPr="009E5000">
        <w:rPr>
          <w:sz w:val="28"/>
          <w:szCs w:val="28"/>
        </w:rPr>
        <w:t>профессиональной деятельности на рынке ценных бумаг –</w:t>
      </w:r>
      <w:r>
        <w:rPr>
          <w:sz w:val="28"/>
          <w:szCs w:val="28"/>
        </w:rPr>
        <w:t xml:space="preserve"> </w:t>
      </w:r>
      <w:r w:rsidRPr="009E5000">
        <w:rPr>
          <w:sz w:val="28"/>
          <w:szCs w:val="28"/>
        </w:rPr>
        <w:t xml:space="preserve">Федеральным законом от 22 апреля 1996 года </w:t>
      </w:r>
      <w:r w:rsidR="00E34E4F">
        <w:rPr>
          <w:sz w:val="28"/>
          <w:szCs w:val="28"/>
        </w:rPr>
        <w:t>№ </w:t>
      </w:r>
      <w:r w:rsidRPr="009E5000">
        <w:rPr>
          <w:sz w:val="28"/>
          <w:szCs w:val="28"/>
        </w:rPr>
        <w:t>39-ФЗ «О рынке ценных бумаг»;</w:t>
      </w:r>
    </w:p>
    <w:p w:rsidR="009E5000" w:rsidRPr="009E5000" w:rsidRDefault="009E5000" w:rsidP="00BC1E85">
      <w:pPr>
        <w:ind w:firstLine="709"/>
        <w:jc w:val="both"/>
        <w:rPr>
          <w:sz w:val="28"/>
          <w:szCs w:val="28"/>
        </w:rPr>
      </w:pPr>
      <w:r w:rsidRPr="009E5000">
        <w:rPr>
          <w:sz w:val="28"/>
          <w:szCs w:val="28"/>
        </w:rPr>
        <w:t xml:space="preserve">деятельности акционерных инвестиционных фондов, по управлению акционерными инвестиционными фондами, паевыми инвестиционными фондами, негосударственными пенсионными фондами, специализированных депозитариев инвестиционных фондов, паевых инвестиционных фондов и негосударственных пенсионных фондов </w:t>
      </w:r>
      <w:r w:rsidR="00857AA6" w:rsidRPr="00857AA6">
        <w:rPr>
          <w:sz w:val="28"/>
          <w:szCs w:val="28"/>
        </w:rPr>
        <w:t>–</w:t>
      </w:r>
      <w:r w:rsidR="004B4B7E">
        <w:rPr>
          <w:sz w:val="28"/>
          <w:szCs w:val="28"/>
        </w:rPr>
        <w:t xml:space="preserve"> </w:t>
      </w:r>
      <w:r w:rsidRPr="009E5000">
        <w:rPr>
          <w:sz w:val="28"/>
          <w:szCs w:val="28"/>
        </w:rPr>
        <w:t>Федеральным</w:t>
      </w:r>
      <w:r w:rsidR="004B4B7E">
        <w:rPr>
          <w:sz w:val="28"/>
          <w:szCs w:val="28"/>
        </w:rPr>
        <w:t>и</w:t>
      </w:r>
      <w:r w:rsidR="00411507">
        <w:rPr>
          <w:sz w:val="28"/>
          <w:szCs w:val="28"/>
        </w:rPr>
        <w:t xml:space="preserve"> законами</w:t>
      </w:r>
      <w:r w:rsidRPr="009E5000">
        <w:rPr>
          <w:sz w:val="28"/>
          <w:szCs w:val="28"/>
        </w:rPr>
        <w:t xml:space="preserve"> от </w:t>
      </w:r>
      <w:r w:rsidRPr="009E5000">
        <w:rPr>
          <w:sz w:val="28"/>
          <w:szCs w:val="28"/>
        </w:rPr>
        <w:lastRenderedPageBreak/>
        <w:t>29</w:t>
      </w:r>
      <w:r w:rsidR="00EA73EC">
        <w:rPr>
          <w:sz w:val="28"/>
          <w:szCs w:val="28"/>
        </w:rPr>
        <w:t> </w:t>
      </w:r>
      <w:r w:rsidRPr="009E5000">
        <w:rPr>
          <w:sz w:val="28"/>
          <w:szCs w:val="28"/>
        </w:rPr>
        <w:t xml:space="preserve">ноября 2001 года </w:t>
      </w:r>
      <w:r w:rsidR="00E34E4F">
        <w:rPr>
          <w:sz w:val="28"/>
          <w:szCs w:val="28"/>
        </w:rPr>
        <w:t>№ </w:t>
      </w:r>
      <w:r w:rsidRPr="009E5000">
        <w:rPr>
          <w:sz w:val="28"/>
          <w:szCs w:val="28"/>
        </w:rPr>
        <w:t>156-ФЗ «Об инвестиционных фондах» и от 7 мая 1998</w:t>
      </w:r>
      <w:r w:rsidR="00EA73EC">
        <w:rPr>
          <w:sz w:val="28"/>
          <w:szCs w:val="28"/>
        </w:rPr>
        <w:t> </w:t>
      </w:r>
      <w:r w:rsidRPr="009E5000">
        <w:rPr>
          <w:sz w:val="28"/>
          <w:szCs w:val="28"/>
        </w:rPr>
        <w:t xml:space="preserve">года </w:t>
      </w:r>
      <w:r w:rsidR="00E34E4F">
        <w:rPr>
          <w:sz w:val="28"/>
          <w:szCs w:val="28"/>
        </w:rPr>
        <w:t>№ </w:t>
      </w:r>
      <w:r w:rsidRPr="009E5000">
        <w:rPr>
          <w:sz w:val="28"/>
          <w:szCs w:val="28"/>
        </w:rPr>
        <w:t>75-ФЗ «О негосударственных пенсионных фондах»;</w:t>
      </w:r>
    </w:p>
    <w:p w:rsidR="009E5000" w:rsidRPr="009E5000" w:rsidRDefault="009E5000" w:rsidP="00BC1E85">
      <w:pPr>
        <w:ind w:firstLine="709"/>
        <w:jc w:val="both"/>
        <w:rPr>
          <w:sz w:val="28"/>
          <w:szCs w:val="28"/>
        </w:rPr>
      </w:pPr>
      <w:r w:rsidRPr="009E5000">
        <w:rPr>
          <w:sz w:val="28"/>
          <w:szCs w:val="28"/>
        </w:rPr>
        <w:t>деятельности негосударственных пенсионных фондов по пенсионному обеспече</w:t>
      </w:r>
      <w:r w:rsidR="00411507">
        <w:rPr>
          <w:sz w:val="28"/>
          <w:szCs w:val="28"/>
        </w:rPr>
        <w:t xml:space="preserve">нию и пенсионному страхованию – </w:t>
      </w:r>
      <w:r w:rsidRPr="009E5000">
        <w:rPr>
          <w:sz w:val="28"/>
          <w:szCs w:val="28"/>
        </w:rPr>
        <w:t>Федеральным</w:t>
      </w:r>
      <w:r w:rsidR="00E34E4F">
        <w:rPr>
          <w:sz w:val="28"/>
          <w:szCs w:val="28"/>
        </w:rPr>
        <w:t xml:space="preserve"> </w:t>
      </w:r>
      <w:r w:rsidRPr="009E5000">
        <w:rPr>
          <w:sz w:val="28"/>
          <w:szCs w:val="28"/>
        </w:rPr>
        <w:t xml:space="preserve">законом от 7 мая 1998 года </w:t>
      </w:r>
      <w:r w:rsidR="00E34E4F">
        <w:rPr>
          <w:sz w:val="28"/>
          <w:szCs w:val="28"/>
        </w:rPr>
        <w:t>№ </w:t>
      </w:r>
      <w:r w:rsidRPr="009E5000">
        <w:rPr>
          <w:sz w:val="28"/>
          <w:szCs w:val="28"/>
        </w:rPr>
        <w:t>75-ФЗ «О негосударственных пенсионных фондах»;</w:t>
      </w:r>
    </w:p>
    <w:p w:rsidR="009E5000" w:rsidRPr="009E5000" w:rsidRDefault="009E5000" w:rsidP="00BC1E85">
      <w:pPr>
        <w:ind w:firstLine="709"/>
        <w:jc w:val="both"/>
        <w:rPr>
          <w:sz w:val="28"/>
          <w:szCs w:val="28"/>
        </w:rPr>
      </w:pPr>
      <w:r w:rsidRPr="009E5000">
        <w:rPr>
          <w:sz w:val="28"/>
          <w:szCs w:val="28"/>
        </w:rPr>
        <w:t xml:space="preserve">клиринговой деятельности </w:t>
      </w:r>
      <w:r w:rsidR="00857AA6" w:rsidRPr="00857AA6">
        <w:rPr>
          <w:sz w:val="28"/>
          <w:szCs w:val="28"/>
        </w:rPr>
        <w:t>–</w:t>
      </w:r>
      <w:r w:rsidRPr="009E5000">
        <w:rPr>
          <w:sz w:val="28"/>
          <w:szCs w:val="28"/>
        </w:rPr>
        <w:t xml:space="preserve"> Федеральным законом от 7 февраля 2011</w:t>
      </w:r>
      <w:r w:rsidR="00EA73EC">
        <w:rPr>
          <w:sz w:val="28"/>
          <w:szCs w:val="28"/>
        </w:rPr>
        <w:t> </w:t>
      </w:r>
      <w:r w:rsidRPr="009E5000">
        <w:rPr>
          <w:sz w:val="28"/>
          <w:szCs w:val="28"/>
        </w:rPr>
        <w:t xml:space="preserve">года </w:t>
      </w:r>
      <w:r w:rsidR="00E34E4F">
        <w:rPr>
          <w:sz w:val="28"/>
          <w:szCs w:val="28"/>
        </w:rPr>
        <w:t>№ </w:t>
      </w:r>
      <w:r w:rsidRPr="009E5000">
        <w:rPr>
          <w:sz w:val="28"/>
          <w:szCs w:val="28"/>
        </w:rPr>
        <w:t>7-ФЗ «О клиринге, клиринговой деятельности и центральном контрагенте»;</w:t>
      </w:r>
    </w:p>
    <w:p w:rsidR="009E5000" w:rsidRDefault="009E5000" w:rsidP="00BC1E85">
      <w:pPr>
        <w:ind w:firstLine="709"/>
        <w:jc w:val="both"/>
        <w:rPr>
          <w:sz w:val="28"/>
          <w:szCs w:val="28"/>
        </w:rPr>
      </w:pPr>
      <w:r w:rsidRPr="009E5000">
        <w:rPr>
          <w:sz w:val="28"/>
          <w:szCs w:val="28"/>
        </w:rPr>
        <w:t xml:space="preserve">страховой деятельности </w:t>
      </w:r>
      <w:r w:rsidR="00857AA6" w:rsidRPr="00857AA6">
        <w:rPr>
          <w:sz w:val="28"/>
          <w:szCs w:val="28"/>
        </w:rPr>
        <w:t>–</w:t>
      </w:r>
      <w:r w:rsidR="00857AA6">
        <w:rPr>
          <w:sz w:val="28"/>
          <w:szCs w:val="28"/>
        </w:rPr>
        <w:t xml:space="preserve"> </w:t>
      </w:r>
      <w:r w:rsidRPr="009E5000">
        <w:rPr>
          <w:sz w:val="28"/>
          <w:szCs w:val="28"/>
        </w:rPr>
        <w:t>Федеральным законом от 27 ноября 1992 года</w:t>
      </w:r>
      <w:r w:rsidR="00123541">
        <w:rPr>
          <w:sz w:val="28"/>
          <w:szCs w:val="28"/>
        </w:rPr>
        <w:t xml:space="preserve"> </w:t>
      </w:r>
      <w:r w:rsidR="00E34E4F">
        <w:rPr>
          <w:sz w:val="28"/>
          <w:szCs w:val="28"/>
        </w:rPr>
        <w:t>№ </w:t>
      </w:r>
      <w:r w:rsidRPr="009E5000">
        <w:rPr>
          <w:sz w:val="28"/>
          <w:szCs w:val="28"/>
        </w:rPr>
        <w:t>4015-1 «Об организации страхового дела в Российской Федерации».</w:t>
      </w:r>
    </w:p>
    <w:p w:rsidR="0080593D" w:rsidRPr="0080593D" w:rsidRDefault="00EE30E1" w:rsidP="00BC1E85">
      <w:pPr>
        <w:ind w:firstLine="709"/>
        <w:jc w:val="both"/>
        <w:rPr>
          <w:sz w:val="28"/>
          <w:szCs w:val="28"/>
        </w:rPr>
      </w:pPr>
      <w:r w:rsidRPr="00300FF7">
        <w:rPr>
          <w:i/>
          <w:sz w:val="28"/>
          <w:szCs w:val="28"/>
        </w:rPr>
        <w:t>Приватизация</w:t>
      </w:r>
      <w:r w:rsidR="00411507">
        <w:rPr>
          <w:sz w:val="28"/>
          <w:szCs w:val="28"/>
        </w:rPr>
        <w:t xml:space="preserve">. </w:t>
      </w:r>
      <w:r w:rsidR="0080593D" w:rsidRPr="0080593D">
        <w:rPr>
          <w:sz w:val="28"/>
          <w:szCs w:val="28"/>
        </w:rPr>
        <w:t>Перечни объектов федерального имущества, приватизация которых предусмотрена в 2014</w:t>
      </w:r>
      <w:r w:rsidR="00411507" w:rsidRPr="00411507">
        <w:rPr>
          <w:sz w:val="28"/>
          <w:szCs w:val="28"/>
        </w:rPr>
        <w:t>–</w:t>
      </w:r>
      <w:r w:rsidR="0080593D" w:rsidRPr="0080593D">
        <w:rPr>
          <w:sz w:val="28"/>
          <w:szCs w:val="28"/>
        </w:rPr>
        <w:t>2016 годах, утверждены Правит</w:t>
      </w:r>
      <w:r w:rsidR="00AD3875">
        <w:rPr>
          <w:sz w:val="28"/>
          <w:szCs w:val="28"/>
        </w:rPr>
        <w:t>ельством Российской Федерации (П</w:t>
      </w:r>
      <w:r w:rsidR="0080593D" w:rsidRPr="0080593D">
        <w:rPr>
          <w:sz w:val="28"/>
          <w:szCs w:val="28"/>
        </w:rPr>
        <w:t xml:space="preserve">рограмма приватизации федерального имущества на 2014-2016 годы утверждена распоряжением Правительства Российской Федерации от 1 июля 2013 года </w:t>
      </w:r>
      <w:r w:rsidR="00E34E4F">
        <w:rPr>
          <w:sz w:val="28"/>
          <w:szCs w:val="28"/>
        </w:rPr>
        <w:t>№ </w:t>
      </w:r>
      <w:r w:rsidR="0080593D" w:rsidRPr="0080593D">
        <w:rPr>
          <w:sz w:val="28"/>
          <w:szCs w:val="28"/>
        </w:rPr>
        <w:t>1111-р).</w:t>
      </w:r>
    </w:p>
    <w:p w:rsidR="0080593D" w:rsidRPr="0080593D" w:rsidRDefault="0080593D" w:rsidP="00BC1E85">
      <w:pPr>
        <w:ind w:firstLine="709"/>
        <w:jc w:val="both"/>
        <w:rPr>
          <w:sz w:val="28"/>
          <w:szCs w:val="28"/>
        </w:rPr>
      </w:pPr>
      <w:r w:rsidRPr="0080593D">
        <w:rPr>
          <w:sz w:val="28"/>
          <w:szCs w:val="28"/>
        </w:rPr>
        <w:t>При этом конкретные сроки и способы приватизации крупнейших компаний, занимающих лидирующее положение в соответствующих отраслях экономики,</w:t>
      </w:r>
      <w:r w:rsidR="00E34E4F">
        <w:rPr>
          <w:sz w:val="28"/>
          <w:szCs w:val="28"/>
        </w:rPr>
        <w:t xml:space="preserve"> </w:t>
      </w:r>
      <w:r w:rsidRPr="0080593D">
        <w:rPr>
          <w:sz w:val="28"/>
          <w:szCs w:val="28"/>
        </w:rPr>
        <w:t>определяются Правительством Российской Федерации, в том числе с учетом конъюнктуры рынка, а также рекомендаций ведущих инвестиционных консультантов.</w:t>
      </w:r>
    </w:p>
    <w:p w:rsidR="0080593D" w:rsidRDefault="0080593D" w:rsidP="00BC1E85">
      <w:pPr>
        <w:ind w:firstLine="709"/>
        <w:jc w:val="both"/>
        <w:rPr>
          <w:sz w:val="28"/>
          <w:szCs w:val="28"/>
        </w:rPr>
      </w:pPr>
      <w:r w:rsidRPr="0080593D">
        <w:rPr>
          <w:sz w:val="28"/>
          <w:szCs w:val="28"/>
        </w:rPr>
        <w:t>В условиях неблагоприятной конъюнктуры рынка решения о продаже в 2015 году находящихся в федеральной собственности пакетов акций крупнейших компаний Правительством Российской Федерации не принимались.</w:t>
      </w:r>
    </w:p>
    <w:p w:rsidR="005D2EEA" w:rsidRPr="00300FF7" w:rsidRDefault="00AC2BA2" w:rsidP="00BC1E85">
      <w:pPr>
        <w:ind w:firstLine="709"/>
        <w:jc w:val="both"/>
        <w:rPr>
          <w:sz w:val="28"/>
          <w:szCs w:val="28"/>
        </w:rPr>
      </w:pPr>
      <w:r w:rsidRPr="00300FF7">
        <w:rPr>
          <w:i/>
          <w:sz w:val="28"/>
          <w:szCs w:val="28"/>
        </w:rPr>
        <w:t>Валютное регулирование.</w:t>
      </w:r>
      <w:r w:rsidR="00186859" w:rsidRPr="00300FF7">
        <w:rPr>
          <w:sz w:val="28"/>
          <w:szCs w:val="28"/>
        </w:rPr>
        <w:t xml:space="preserve"> </w:t>
      </w:r>
      <w:r w:rsidR="005D2EEA" w:rsidRPr="00300FF7">
        <w:rPr>
          <w:sz w:val="28"/>
          <w:szCs w:val="28"/>
        </w:rPr>
        <w:t>Федерал</w:t>
      </w:r>
      <w:r w:rsidR="00F40163" w:rsidRPr="00300FF7">
        <w:rPr>
          <w:sz w:val="28"/>
          <w:szCs w:val="28"/>
        </w:rPr>
        <w:t>ьный закон от 10 декабря 2003 года</w:t>
      </w:r>
      <w:r w:rsidR="005D2EEA" w:rsidRPr="00300FF7">
        <w:rPr>
          <w:sz w:val="28"/>
          <w:szCs w:val="28"/>
        </w:rPr>
        <w:t xml:space="preserve"> </w:t>
      </w:r>
      <w:r w:rsidR="00E34E4F">
        <w:rPr>
          <w:sz w:val="28"/>
          <w:szCs w:val="28"/>
        </w:rPr>
        <w:t>№ </w:t>
      </w:r>
      <w:r w:rsidR="005D2EEA" w:rsidRPr="00300FF7">
        <w:rPr>
          <w:sz w:val="28"/>
          <w:szCs w:val="28"/>
        </w:rPr>
        <w:t>173-ФЗ «О валютном регулиро</w:t>
      </w:r>
      <w:r w:rsidR="00691933" w:rsidRPr="00300FF7">
        <w:rPr>
          <w:sz w:val="28"/>
          <w:szCs w:val="28"/>
        </w:rPr>
        <w:t xml:space="preserve">вании и валютном контроле» </w:t>
      </w:r>
      <w:r w:rsidR="005D2EEA" w:rsidRPr="00300FF7">
        <w:rPr>
          <w:sz w:val="28"/>
          <w:szCs w:val="28"/>
        </w:rPr>
        <w:t>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валютного контроля.</w:t>
      </w:r>
    </w:p>
    <w:p w:rsidR="0005193A" w:rsidRPr="00300FF7" w:rsidRDefault="00FE57BF" w:rsidP="00BC1E85">
      <w:pPr>
        <w:ind w:firstLine="709"/>
        <w:jc w:val="both"/>
        <w:rPr>
          <w:sz w:val="28"/>
          <w:szCs w:val="28"/>
        </w:rPr>
      </w:pPr>
      <w:r w:rsidRPr="00300FF7">
        <w:rPr>
          <w:sz w:val="28"/>
          <w:szCs w:val="28"/>
        </w:rPr>
        <w:t>С 1 января 2007 года в соответствии с Федеральным</w:t>
      </w:r>
      <w:r w:rsidR="00186859" w:rsidRPr="00300FF7">
        <w:rPr>
          <w:sz w:val="28"/>
          <w:szCs w:val="28"/>
        </w:rPr>
        <w:t xml:space="preserve"> закон</w:t>
      </w:r>
      <w:r w:rsidRPr="00300FF7">
        <w:rPr>
          <w:sz w:val="28"/>
          <w:szCs w:val="28"/>
        </w:rPr>
        <w:t>ом</w:t>
      </w:r>
      <w:r w:rsidR="00186859" w:rsidRPr="00300FF7">
        <w:rPr>
          <w:sz w:val="28"/>
          <w:szCs w:val="28"/>
        </w:rPr>
        <w:t xml:space="preserve"> от 10</w:t>
      </w:r>
      <w:r w:rsidR="00EA73EC">
        <w:rPr>
          <w:sz w:val="28"/>
          <w:szCs w:val="28"/>
        </w:rPr>
        <w:t> </w:t>
      </w:r>
      <w:r w:rsidR="00186859" w:rsidRPr="00300FF7">
        <w:rPr>
          <w:sz w:val="28"/>
          <w:szCs w:val="28"/>
        </w:rPr>
        <w:t xml:space="preserve">декабря 2003 года </w:t>
      </w:r>
      <w:r w:rsidR="00E34E4F">
        <w:rPr>
          <w:sz w:val="28"/>
          <w:szCs w:val="28"/>
        </w:rPr>
        <w:t>№ </w:t>
      </w:r>
      <w:r w:rsidR="00186859" w:rsidRPr="00300FF7">
        <w:rPr>
          <w:sz w:val="28"/>
          <w:szCs w:val="28"/>
        </w:rPr>
        <w:t xml:space="preserve">173-ФЗ «О валютном регулировании и валютном контроле» в Российской Федерации отменены все ограничения на проведение валютных операций между резидентами и нерезидентами. </w:t>
      </w:r>
    </w:p>
    <w:p w:rsidR="0005193A" w:rsidRPr="00300FF7" w:rsidRDefault="0005193A" w:rsidP="00BC1E85">
      <w:pPr>
        <w:ind w:firstLine="709"/>
        <w:jc w:val="both"/>
        <w:rPr>
          <w:sz w:val="28"/>
          <w:szCs w:val="28"/>
        </w:rPr>
      </w:pPr>
      <w:r w:rsidRPr="00300FF7">
        <w:rPr>
          <w:sz w:val="28"/>
          <w:szCs w:val="28"/>
        </w:rPr>
        <w:t>Валютные операции между нерезидентами как в иностранной валюте, так и в валюте Российской Федерации осуществляются без ограничений. Валютные операции между резидентами по общему правилу запрещены, за исключением случаев, предусмотренных Федеральным законом</w:t>
      </w:r>
      <w:r w:rsidRPr="00300FF7">
        <w:t xml:space="preserve"> </w:t>
      </w:r>
      <w:r w:rsidR="006A5FD3" w:rsidRPr="00300FF7">
        <w:rPr>
          <w:sz w:val="28"/>
          <w:szCs w:val="28"/>
        </w:rPr>
        <w:t xml:space="preserve">от 10 декабря 2003 года </w:t>
      </w:r>
      <w:r w:rsidR="00E34E4F">
        <w:rPr>
          <w:sz w:val="28"/>
          <w:szCs w:val="28"/>
        </w:rPr>
        <w:t>№ </w:t>
      </w:r>
      <w:r w:rsidRPr="00300FF7">
        <w:rPr>
          <w:sz w:val="28"/>
          <w:szCs w:val="28"/>
        </w:rPr>
        <w:t>173-ФЗ</w:t>
      </w:r>
      <w:r w:rsidR="006C5D45" w:rsidRPr="00300FF7">
        <w:t xml:space="preserve"> </w:t>
      </w:r>
      <w:r w:rsidR="006C5D45" w:rsidRPr="00300FF7">
        <w:rPr>
          <w:sz w:val="28"/>
          <w:szCs w:val="28"/>
        </w:rPr>
        <w:t>«О валютном регулировании и валютном контроле»</w:t>
      </w:r>
      <w:r w:rsidRPr="00300FF7">
        <w:rPr>
          <w:sz w:val="28"/>
          <w:szCs w:val="28"/>
        </w:rPr>
        <w:t>.</w:t>
      </w:r>
    </w:p>
    <w:p w:rsidR="00186859" w:rsidRPr="00300FF7" w:rsidRDefault="00186859" w:rsidP="00BC1E85">
      <w:pPr>
        <w:ind w:firstLine="709"/>
        <w:jc w:val="both"/>
        <w:rPr>
          <w:sz w:val="28"/>
          <w:szCs w:val="28"/>
        </w:rPr>
      </w:pPr>
      <w:r w:rsidRPr="00300FF7">
        <w:rPr>
          <w:sz w:val="28"/>
          <w:szCs w:val="28"/>
        </w:rPr>
        <w:lastRenderedPageBreak/>
        <w:t>Валютным законодательством Российской Федерации установлены лишь требования к порядку осуществления резидентами и нерезидентами</w:t>
      </w:r>
      <w:r w:rsidR="006E1A86">
        <w:rPr>
          <w:sz w:val="28"/>
          <w:szCs w:val="28"/>
        </w:rPr>
        <w:t xml:space="preserve"> валютных операций. В частности</w:t>
      </w:r>
      <w:r w:rsidRPr="00300FF7">
        <w:rPr>
          <w:sz w:val="28"/>
          <w:szCs w:val="28"/>
        </w:rPr>
        <w:t xml:space="preserve"> определены:</w:t>
      </w:r>
    </w:p>
    <w:p w:rsidR="00186859" w:rsidRPr="00300FF7" w:rsidRDefault="00186859" w:rsidP="00BC1E85">
      <w:pPr>
        <w:ind w:firstLine="709"/>
        <w:jc w:val="both"/>
        <w:rPr>
          <w:sz w:val="28"/>
          <w:szCs w:val="28"/>
        </w:rPr>
      </w:pPr>
      <w:r w:rsidRPr="00300FF7">
        <w:rPr>
          <w:sz w:val="28"/>
          <w:szCs w:val="28"/>
        </w:rPr>
        <w:t>порядок открытия счетов резидентов в банках, расположенных за пределами Российской Федерации;</w:t>
      </w:r>
    </w:p>
    <w:p w:rsidR="00186859" w:rsidRPr="00300FF7" w:rsidRDefault="00186859" w:rsidP="00BC1E85">
      <w:pPr>
        <w:ind w:firstLine="709"/>
        <w:jc w:val="both"/>
        <w:rPr>
          <w:sz w:val="28"/>
          <w:szCs w:val="28"/>
        </w:rPr>
      </w:pPr>
      <w:r w:rsidRPr="00300FF7">
        <w:rPr>
          <w:sz w:val="28"/>
          <w:szCs w:val="28"/>
        </w:rPr>
        <w:t>права и обязанности резидентов при осуществлении валютных опер</w:t>
      </w:r>
      <w:r w:rsidR="006E1A86">
        <w:rPr>
          <w:sz w:val="28"/>
          <w:szCs w:val="28"/>
        </w:rPr>
        <w:t>аций, такие</w:t>
      </w:r>
      <w:r w:rsidRPr="00300FF7">
        <w:rPr>
          <w:sz w:val="28"/>
          <w:szCs w:val="28"/>
        </w:rPr>
        <w:t xml:space="preserve"> как проведение расчетов через банковские счета</w:t>
      </w:r>
      <w:r w:rsidR="006A5FD3" w:rsidRPr="00300FF7">
        <w:rPr>
          <w:sz w:val="28"/>
          <w:szCs w:val="28"/>
        </w:rPr>
        <w:t xml:space="preserve"> в уполномоченных банках</w:t>
      </w:r>
      <w:r w:rsidR="00E1192B" w:rsidRPr="00300FF7">
        <w:t xml:space="preserve"> </w:t>
      </w:r>
      <w:r w:rsidR="00E1192B" w:rsidRPr="00300FF7">
        <w:rPr>
          <w:sz w:val="28"/>
          <w:szCs w:val="28"/>
        </w:rPr>
        <w:t>и переводов электронных денежных средств</w:t>
      </w:r>
      <w:r w:rsidRPr="00300FF7">
        <w:rPr>
          <w:sz w:val="28"/>
          <w:szCs w:val="28"/>
        </w:rPr>
        <w:t xml:space="preserve">, а также </w:t>
      </w:r>
      <w:r w:rsidR="00E1192B" w:rsidRPr="00300FF7">
        <w:rPr>
          <w:sz w:val="28"/>
          <w:szCs w:val="28"/>
        </w:rPr>
        <w:t>возможные случаи</w:t>
      </w:r>
      <w:r w:rsidRPr="00300FF7">
        <w:rPr>
          <w:sz w:val="28"/>
          <w:szCs w:val="28"/>
        </w:rPr>
        <w:t xml:space="preserve"> проведения наличных расчетов между резидентами и нерезидентами в иностранной валюте и валюте Российской Федерации;</w:t>
      </w:r>
    </w:p>
    <w:p w:rsidR="00186859" w:rsidRPr="00300FF7" w:rsidRDefault="00186859" w:rsidP="00BC1E85">
      <w:pPr>
        <w:ind w:firstLine="709"/>
        <w:jc w:val="both"/>
        <w:rPr>
          <w:sz w:val="28"/>
          <w:szCs w:val="28"/>
        </w:rPr>
      </w:pPr>
      <w:r w:rsidRPr="00300FF7">
        <w:rPr>
          <w:sz w:val="28"/>
          <w:szCs w:val="28"/>
        </w:rPr>
        <w:t>обязанность резидентов по репатриации денежных средств при осуществлении внешнеторговой деятельности;</w:t>
      </w:r>
    </w:p>
    <w:p w:rsidR="00186859" w:rsidRPr="00300FF7" w:rsidRDefault="00186859" w:rsidP="00BC1E85">
      <w:pPr>
        <w:ind w:firstLine="709"/>
        <w:jc w:val="both"/>
        <w:rPr>
          <w:sz w:val="28"/>
          <w:szCs w:val="28"/>
        </w:rPr>
      </w:pPr>
      <w:r w:rsidRPr="00300FF7">
        <w:rPr>
          <w:sz w:val="28"/>
          <w:szCs w:val="28"/>
        </w:rPr>
        <w:t>обязанность резидентов вести в установленном порядке учет и составлять отчетность по проводимым ими валютным операциям.</w:t>
      </w:r>
    </w:p>
    <w:p w:rsidR="00577B00" w:rsidRDefault="00186859" w:rsidP="00BC1E85">
      <w:pPr>
        <w:ind w:firstLine="709"/>
        <w:jc w:val="both"/>
        <w:rPr>
          <w:sz w:val="28"/>
          <w:szCs w:val="28"/>
        </w:rPr>
      </w:pPr>
      <w:r w:rsidRPr="00300FF7">
        <w:rPr>
          <w:sz w:val="28"/>
          <w:szCs w:val="28"/>
        </w:rPr>
        <w:t xml:space="preserve">Указанные требования не содержат положений, предусматривающих запрет на </w:t>
      </w:r>
      <w:r w:rsidR="00577B00">
        <w:rPr>
          <w:sz w:val="28"/>
          <w:szCs w:val="28"/>
        </w:rPr>
        <w:t>осуществление валютных операций.</w:t>
      </w:r>
    </w:p>
    <w:p w:rsidR="00577B00" w:rsidRDefault="00577B00" w:rsidP="00BC1E85">
      <w:pPr>
        <w:ind w:firstLine="709"/>
        <w:jc w:val="both"/>
        <w:rPr>
          <w:sz w:val="28"/>
          <w:szCs w:val="28"/>
        </w:rPr>
      </w:pPr>
      <w:r>
        <w:rPr>
          <w:sz w:val="28"/>
          <w:szCs w:val="28"/>
        </w:rPr>
        <w:t xml:space="preserve"> Л</w:t>
      </w:r>
      <w:r w:rsidR="00186859" w:rsidRPr="00300FF7">
        <w:rPr>
          <w:sz w:val="28"/>
          <w:szCs w:val="28"/>
        </w:rPr>
        <w:t>имитирование объемов, количества и сроков их проведения, а также в</w:t>
      </w:r>
      <w:r>
        <w:rPr>
          <w:sz w:val="28"/>
          <w:szCs w:val="28"/>
        </w:rPr>
        <w:t>алюты платежа валютных операций</w:t>
      </w:r>
      <w:r w:rsidR="00186859" w:rsidRPr="00300FF7">
        <w:rPr>
          <w:sz w:val="28"/>
          <w:szCs w:val="28"/>
        </w:rPr>
        <w:t xml:space="preserve"> </w:t>
      </w:r>
      <w:r w:rsidRPr="00577B00">
        <w:rPr>
          <w:sz w:val="28"/>
          <w:szCs w:val="28"/>
        </w:rPr>
        <w:t>также не устанавливается.</w:t>
      </w:r>
    </w:p>
    <w:p w:rsidR="002F124E" w:rsidRPr="00300FF7" w:rsidRDefault="002F124E" w:rsidP="00BC1E85">
      <w:pPr>
        <w:ind w:firstLine="709"/>
        <w:jc w:val="both"/>
        <w:rPr>
          <w:sz w:val="28"/>
          <w:szCs w:val="28"/>
        </w:rPr>
      </w:pPr>
      <w:r w:rsidRPr="002F124E">
        <w:rPr>
          <w:sz w:val="28"/>
          <w:szCs w:val="28"/>
        </w:rPr>
        <w:t>Купля-продажа иностранной валюты и чеков (в том числе дорожных чеков), номинальная стоимость которых указана в иностранной валюте, на внутреннем валютном рынке Российской Федерации производится только через уполномоченные банки.</w:t>
      </w:r>
    </w:p>
    <w:p w:rsidR="00CB305B" w:rsidRPr="00300FF7" w:rsidRDefault="00CB305B" w:rsidP="00BC1E85">
      <w:pPr>
        <w:ind w:firstLine="709"/>
        <w:jc w:val="both"/>
        <w:rPr>
          <w:sz w:val="28"/>
          <w:szCs w:val="28"/>
        </w:rPr>
      </w:pPr>
      <w:r w:rsidRPr="00300FF7">
        <w:rPr>
          <w:sz w:val="28"/>
          <w:szCs w:val="28"/>
        </w:rPr>
        <w:t>Резиденты вправе без ограничений открывать счета (вклады) в иностранной валюте и валюте Российской Федерации в банках, расположенных за пределами территории Российской Федерации, с последующим уведомлением налогового органа по месту своего учета.</w:t>
      </w:r>
      <w:r w:rsidR="00F23AD7" w:rsidRPr="00300FF7">
        <w:rPr>
          <w:sz w:val="28"/>
          <w:szCs w:val="28"/>
        </w:rPr>
        <w:t xml:space="preserve"> </w:t>
      </w:r>
    </w:p>
    <w:p w:rsidR="00CB305B" w:rsidRPr="00300FF7" w:rsidRDefault="00CB305B" w:rsidP="00BC1E85">
      <w:pPr>
        <w:ind w:firstLine="709"/>
        <w:jc w:val="both"/>
        <w:rPr>
          <w:sz w:val="28"/>
          <w:szCs w:val="28"/>
        </w:rPr>
      </w:pPr>
      <w:r w:rsidRPr="00300FF7">
        <w:rPr>
          <w:sz w:val="28"/>
          <w:szCs w:val="28"/>
        </w:rPr>
        <w:t>Со своих счетов (вкладов) в банках за рубежом резиденты вправе списывать без ограничений иностранную валюту и валюту Российской Федерации в пользу нерезидентов.</w:t>
      </w:r>
    </w:p>
    <w:p w:rsidR="002F242D" w:rsidRPr="00300FF7" w:rsidRDefault="002F242D" w:rsidP="00BC1E85">
      <w:pPr>
        <w:ind w:firstLine="709"/>
        <w:jc w:val="both"/>
        <w:rPr>
          <w:sz w:val="28"/>
          <w:szCs w:val="28"/>
        </w:rPr>
      </w:pPr>
      <w:r w:rsidRPr="00300FF7">
        <w:rPr>
          <w:sz w:val="28"/>
          <w:szCs w:val="28"/>
        </w:rPr>
        <w:t xml:space="preserve">В целях обеспечения максимального охвата механизмами валютного контроля трансграничных переводов, осуществляемых резидентами в валюте Российской Федерации, Федеральным законом от 2 июля 2013 года </w:t>
      </w:r>
      <w:r w:rsidR="00E34E4F">
        <w:rPr>
          <w:sz w:val="28"/>
          <w:szCs w:val="28"/>
        </w:rPr>
        <w:t>№ </w:t>
      </w:r>
      <w:r w:rsidRPr="00300FF7">
        <w:rPr>
          <w:sz w:val="28"/>
          <w:szCs w:val="28"/>
        </w:rPr>
        <w:t>155-ФЗ перечень валютных операций с 14 июля 2013 года расширен и дополнен следующими операциями:</w:t>
      </w:r>
    </w:p>
    <w:p w:rsidR="002F242D" w:rsidRPr="00300FF7" w:rsidRDefault="002F242D" w:rsidP="00BC1E85">
      <w:pPr>
        <w:ind w:firstLine="709"/>
        <w:jc w:val="both"/>
        <w:rPr>
          <w:sz w:val="28"/>
          <w:szCs w:val="28"/>
        </w:rPr>
      </w:pPr>
      <w:r w:rsidRPr="00300FF7">
        <w:rPr>
          <w:sz w:val="28"/>
          <w:szCs w:val="28"/>
        </w:rPr>
        <w:t>перевод валюты Российской Федерации со счета резидента, открытого за рубежом, на счет другого резидента, открытого на территории Российской Федерации, и со счета резидента, открытого на территории Российской Федерации, на счет другого резидента, открытого за рубежом;</w:t>
      </w:r>
    </w:p>
    <w:p w:rsidR="002F242D" w:rsidRPr="00300FF7" w:rsidRDefault="002F242D" w:rsidP="00BC1E85">
      <w:pPr>
        <w:ind w:firstLine="709"/>
        <w:jc w:val="both"/>
        <w:rPr>
          <w:sz w:val="28"/>
          <w:szCs w:val="28"/>
        </w:rPr>
      </w:pPr>
      <w:r w:rsidRPr="00300FF7">
        <w:rPr>
          <w:sz w:val="28"/>
          <w:szCs w:val="28"/>
        </w:rPr>
        <w:t xml:space="preserve">перевод валюты Российской Федерации со счета резидента, открытого за рубежом, на </w:t>
      </w:r>
      <w:r w:rsidR="0040073E" w:rsidRPr="00300FF7">
        <w:rPr>
          <w:sz w:val="28"/>
          <w:szCs w:val="28"/>
        </w:rPr>
        <w:t>счет другого резидента, открытого</w:t>
      </w:r>
      <w:r w:rsidRPr="00300FF7">
        <w:rPr>
          <w:sz w:val="28"/>
          <w:szCs w:val="28"/>
        </w:rPr>
        <w:t xml:space="preserve"> за рубежом;</w:t>
      </w:r>
    </w:p>
    <w:p w:rsidR="006D3F80" w:rsidRDefault="002F242D" w:rsidP="00BC1E85">
      <w:pPr>
        <w:ind w:firstLine="709"/>
        <w:jc w:val="both"/>
      </w:pPr>
      <w:r w:rsidRPr="00300FF7">
        <w:rPr>
          <w:sz w:val="28"/>
          <w:szCs w:val="28"/>
        </w:rPr>
        <w:t>перевод валюты Российской Федерации со счета резидента, открытого за рубежом, на счет того же резидента за рубежом.</w:t>
      </w:r>
      <w:r w:rsidR="002F124E" w:rsidRPr="002F124E">
        <w:t xml:space="preserve"> </w:t>
      </w:r>
    </w:p>
    <w:p w:rsidR="002F124E" w:rsidRPr="002F124E" w:rsidRDefault="002F124E" w:rsidP="00BC1E85">
      <w:pPr>
        <w:ind w:firstLine="709"/>
        <w:jc w:val="both"/>
        <w:rPr>
          <w:sz w:val="28"/>
          <w:szCs w:val="28"/>
        </w:rPr>
      </w:pPr>
      <w:r w:rsidRPr="002F124E">
        <w:rPr>
          <w:sz w:val="28"/>
          <w:szCs w:val="28"/>
        </w:rPr>
        <w:lastRenderedPageBreak/>
        <w:t xml:space="preserve">В 2015 году расширен перечень валютных операций между резидентами, предусмотренный Федеральным законом </w:t>
      </w:r>
      <w:r w:rsidR="00E34E4F">
        <w:rPr>
          <w:sz w:val="28"/>
          <w:szCs w:val="28"/>
        </w:rPr>
        <w:t>№ </w:t>
      </w:r>
      <w:r w:rsidRPr="002F124E">
        <w:rPr>
          <w:sz w:val="28"/>
          <w:szCs w:val="28"/>
        </w:rPr>
        <w:t xml:space="preserve">173-ФЗ: </w:t>
      </w:r>
    </w:p>
    <w:p w:rsidR="002F124E" w:rsidRPr="002F124E" w:rsidRDefault="002F124E" w:rsidP="00BC1E85">
      <w:pPr>
        <w:ind w:firstLine="709"/>
        <w:jc w:val="both"/>
        <w:rPr>
          <w:sz w:val="28"/>
          <w:szCs w:val="28"/>
        </w:rPr>
      </w:pPr>
      <w:r w:rsidRPr="002F124E">
        <w:rPr>
          <w:sz w:val="28"/>
          <w:szCs w:val="28"/>
        </w:rPr>
        <w:t>с 28 декабря 2015 года без ограничений осуществляются валютные операции, связанные с расчетами в иностранной валюте в рамках заключенных между резидентами договоров финансирования под уступку денежного требования (факторинга), по которым резидентам, являющимся финансовыми агентами (факторами), были уступлены денежные требования иностранной валюты или валюты Российской Федерации, причитающейся резидентам от нерезидентов по внешнеторговым договорам (контрактам);</w:t>
      </w:r>
    </w:p>
    <w:p w:rsidR="0040073E" w:rsidRPr="00300FF7" w:rsidRDefault="002F124E" w:rsidP="00BC1E85">
      <w:pPr>
        <w:ind w:firstLine="709"/>
        <w:jc w:val="both"/>
        <w:rPr>
          <w:sz w:val="28"/>
          <w:szCs w:val="28"/>
        </w:rPr>
      </w:pPr>
      <w:r w:rsidRPr="002F124E">
        <w:rPr>
          <w:sz w:val="28"/>
          <w:szCs w:val="28"/>
        </w:rPr>
        <w:t>с 30 декабря 2015 года без ограничений осуществляются операции, связанные с приобретением и отчуждением валютных ценностей, выступающих в качестве обеспечения исполнения обязательства, предусмотренного договором репо, договором, являющимся производным финансовым инструментом, и (или) договором иного вида, заключенными на условиях, определенных генеральным соглашением (единым договором), при условии, что одной из сторон по такому договору является уполномоченный банк или профессиональный участник рынка ценных бумаг.</w:t>
      </w:r>
    </w:p>
    <w:p w:rsidR="002F124E" w:rsidRDefault="006D3F80" w:rsidP="00BC1E85">
      <w:pPr>
        <w:ind w:firstLine="709"/>
        <w:jc w:val="both"/>
        <w:rPr>
          <w:sz w:val="28"/>
          <w:szCs w:val="28"/>
        </w:rPr>
      </w:pPr>
      <w:r w:rsidRPr="006D3F80">
        <w:rPr>
          <w:sz w:val="28"/>
          <w:szCs w:val="28"/>
        </w:rPr>
        <w:t xml:space="preserve">В целях обеспечения выполнения обязанностей резидентов по репатриации денежных средств при осуществлении внешнеторговой деятельности резидент, заключивший внешнеторговый договор с нерезидентом и уступивший денежное требование по нему фактору-резиденту, обязан обеспечить получение от нерезидента денежных средств в срок, предусмотренный внешнеторговым договором. При этом Федеральным законом </w:t>
      </w:r>
      <w:r w:rsidR="00E34E4F">
        <w:rPr>
          <w:sz w:val="28"/>
          <w:szCs w:val="28"/>
        </w:rPr>
        <w:t>№ </w:t>
      </w:r>
      <w:r w:rsidRPr="006D3F80">
        <w:rPr>
          <w:sz w:val="28"/>
          <w:szCs w:val="28"/>
        </w:rPr>
        <w:t>173-ФЗ предусмотрен механизм контроля за исполнением резидентом такого требования.</w:t>
      </w:r>
    </w:p>
    <w:p w:rsidR="00E50139" w:rsidRPr="00300FF7" w:rsidRDefault="00E50139" w:rsidP="00BC1E85">
      <w:pPr>
        <w:ind w:firstLine="709"/>
        <w:jc w:val="both"/>
        <w:rPr>
          <w:sz w:val="28"/>
          <w:szCs w:val="28"/>
        </w:rPr>
      </w:pPr>
      <w:r w:rsidRPr="00300FF7">
        <w:rPr>
          <w:sz w:val="28"/>
          <w:szCs w:val="28"/>
        </w:rPr>
        <w:t xml:space="preserve">Федеральным законом от 10 декабря 2003 года </w:t>
      </w:r>
      <w:r w:rsidR="00E34E4F">
        <w:rPr>
          <w:sz w:val="28"/>
          <w:szCs w:val="28"/>
        </w:rPr>
        <w:t>№ </w:t>
      </w:r>
      <w:r w:rsidRPr="00300FF7">
        <w:rPr>
          <w:sz w:val="28"/>
          <w:szCs w:val="28"/>
        </w:rPr>
        <w:t>173-ФЗ установлена обязанность:</w:t>
      </w:r>
    </w:p>
    <w:p w:rsidR="00E50139" w:rsidRPr="00300FF7" w:rsidRDefault="00E50139" w:rsidP="00BC1E85">
      <w:pPr>
        <w:ind w:firstLine="709"/>
        <w:jc w:val="both"/>
        <w:rPr>
          <w:sz w:val="28"/>
          <w:szCs w:val="28"/>
        </w:rPr>
      </w:pPr>
      <w:r w:rsidRPr="00300FF7">
        <w:rPr>
          <w:sz w:val="28"/>
          <w:szCs w:val="28"/>
        </w:rPr>
        <w:t>при переводе резидентами средств на свои счета (во вклады), открытые в банках за рубежом, со своих счетов (с вкладов) в уполномоченных банках предъявить уполномоченному банку при первом переводе уведомление налогового органа по месту его учета с отметкой о принятии указанног</w:t>
      </w:r>
      <w:r w:rsidR="00241C91" w:rsidRPr="00300FF7">
        <w:rPr>
          <w:sz w:val="28"/>
          <w:szCs w:val="28"/>
        </w:rPr>
        <w:t>о уведомления налоговым органом;</w:t>
      </w:r>
    </w:p>
    <w:p w:rsidR="00E50139" w:rsidRPr="00300FF7" w:rsidRDefault="00241C91" w:rsidP="00BC1E85">
      <w:pPr>
        <w:ind w:firstLine="709"/>
        <w:jc w:val="both"/>
        <w:rPr>
          <w:sz w:val="28"/>
          <w:szCs w:val="28"/>
        </w:rPr>
      </w:pPr>
      <w:r w:rsidRPr="00300FF7">
        <w:rPr>
          <w:sz w:val="28"/>
          <w:szCs w:val="28"/>
        </w:rPr>
        <w:t>для юридических лиц-</w:t>
      </w:r>
      <w:r w:rsidR="00E50139" w:rsidRPr="00300FF7">
        <w:rPr>
          <w:sz w:val="28"/>
          <w:szCs w:val="28"/>
        </w:rPr>
        <w:t xml:space="preserve">резидентов представлять в налоговые органы отчеты о движении средств по счетам за рубежом с подтверждающими банковскими документами. </w:t>
      </w:r>
    </w:p>
    <w:p w:rsidR="001554EE" w:rsidRPr="00300FF7" w:rsidRDefault="001554EE" w:rsidP="00BC1E85">
      <w:pPr>
        <w:ind w:firstLine="709"/>
        <w:jc w:val="both"/>
        <w:rPr>
          <w:sz w:val="28"/>
          <w:szCs w:val="28"/>
        </w:rPr>
      </w:pPr>
      <w:r w:rsidRPr="00300FF7">
        <w:rPr>
          <w:sz w:val="28"/>
          <w:szCs w:val="28"/>
        </w:rPr>
        <w:t>В целях совершенствования механизмов взаиморасчетов во внеш</w:t>
      </w:r>
      <w:r w:rsidR="001E12CA" w:rsidRPr="00300FF7">
        <w:rPr>
          <w:sz w:val="28"/>
          <w:szCs w:val="28"/>
        </w:rPr>
        <w:t>ней торговле с 16 ноября 2014 года</w:t>
      </w:r>
      <w:r w:rsidRPr="00300FF7">
        <w:rPr>
          <w:sz w:val="28"/>
          <w:szCs w:val="28"/>
        </w:rPr>
        <w:t xml:space="preserve"> резиденты, осуществляющие экспорт газа природного в газообразном состоянии, освобождены от обязанности по репатриации выручки в Российскую Федерацию в случае проведения между указанными резидентами и нерезидентами зачета встречных требований.</w:t>
      </w:r>
    </w:p>
    <w:p w:rsidR="001554EE" w:rsidRPr="00300FF7" w:rsidRDefault="001E12CA" w:rsidP="00BC1E85">
      <w:pPr>
        <w:ind w:firstLine="709"/>
        <w:jc w:val="both"/>
        <w:rPr>
          <w:sz w:val="28"/>
          <w:szCs w:val="28"/>
        </w:rPr>
      </w:pPr>
      <w:r w:rsidRPr="00300FF7">
        <w:rPr>
          <w:sz w:val="28"/>
          <w:szCs w:val="28"/>
        </w:rPr>
        <w:t>C</w:t>
      </w:r>
      <w:r w:rsidR="00C31FCC" w:rsidRPr="00300FF7">
        <w:rPr>
          <w:sz w:val="28"/>
          <w:szCs w:val="28"/>
        </w:rPr>
        <w:t>о</w:t>
      </w:r>
      <w:r w:rsidRPr="00300FF7">
        <w:rPr>
          <w:sz w:val="28"/>
          <w:szCs w:val="28"/>
        </w:rPr>
        <w:t xml:space="preserve"> 2 августа 2014 года</w:t>
      </w:r>
      <w:r w:rsidR="001554EE" w:rsidRPr="00300FF7">
        <w:rPr>
          <w:sz w:val="28"/>
          <w:szCs w:val="28"/>
        </w:rPr>
        <w:t xml:space="preserve"> расширен перечень оснований для зач</w:t>
      </w:r>
      <w:r w:rsidRPr="00300FF7">
        <w:rPr>
          <w:sz w:val="28"/>
          <w:szCs w:val="28"/>
        </w:rPr>
        <w:t>исления на счета физических лиц-</w:t>
      </w:r>
      <w:r w:rsidR="001554EE" w:rsidRPr="00300FF7">
        <w:rPr>
          <w:sz w:val="28"/>
          <w:szCs w:val="28"/>
        </w:rPr>
        <w:t xml:space="preserve">резидентов, открытых в банках за границей, поступивших от нерезидентов денежных средств. В частности, на счета </w:t>
      </w:r>
      <w:r w:rsidR="001554EE" w:rsidRPr="00300FF7">
        <w:rPr>
          <w:sz w:val="28"/>
          <w:szCs w:val="28"/>
        </w:rPr>
        <w:lastRenderedPageBreak/>
        <w:t>указанных лиц могут быть зачислены выплачиваемая заработная плата, стипендии, алименты и иные выплаты социально</w:t>
      </w:r>
      <w:r w:rsidR="001D117C" w:rsidRPr="00300FF7">
        <w:rPr>
          <w:sz w:val="28"/>
          <w:szCs w:val="28"/>
        </w:rPr>
        <w:t>го характера, страховые выплаты</w:t>
      </w:r>
      <w:r w:rsidR="001554EE" w:rsidRPr="00300FF7">
        <w:rPr>
          <w:sz w:val="28"/>
          <w:szCs w:val="28"/>
        </w:rPr>
        <w:t xml:space="preserve"> и ряд других платежей.</w:t>
      </w:r>
    </w:p>
    <w:p w:rsidR="00B863B9" w:rsidRDefault="006F1671" w:rsidP="00BC1E85">
      <w:pPr>
        <w:ind w:firstLine="709"/>
        <w:jc w:val="both"/>
        <w:rPr>
          <w:sz w:val="28"/>
          <w:szCs w:val="28"/>
        </w:rPr>
      </w:pPr>
      <w:r w:rsidRPr="00300FF7">
        <w:rPr>
          <w:i/>
          <w:sz w:val="28"/>
          <w:szCs w:val="28"/>
        </w:rPr>
        <w:t>Таможенное регулирование.</w:t>
      </w:r>
      <w:r w:rsidR="00435702" w:rsidRPr="00300FF7">
        <w:t xml:space="preserve"> </w:t>
      </w:r>
      <w:r w:rsidR="00435702" w:rsidRPr="00300FF7">
        <w:rPr>
          <w:sz w:val="28"/>
          <w:szCs w:val="28"/>
        </w:rPr>
        <w:t>В сфере таможенного дела ситуация характеризуется постоянным совершенствованием институциональных основ таможенного регулирования. В настоящее время заложены правовые основы для продолжения работы по созданию благоприятных условий внешнеэкономической деятельности для предпринимателей, упрощению таможенных процедур, внедрению электронного документооборота, сокращению необходимых документов и сроков совершения таможенных операций.</w:t>
      </w:r>
    </w:p>
    <w:p w:rsidR="007036BE" w:rsidRPr="007036BE" w:rsidRDefault="007036BE" w:rsidP="00BC1E85">
      <w:pPr>
        <w:ind w:firstLine="709"/>
        <w:jc w:val="both"/>
        <w:rPr>
          <w:sz w:val="28"/>
          <w:szCs w:val="28"/>
        </w:rPr>
      </w:pPr>
      <w:r w:rsidRPr="007036BE">
        <w:rPr>
          <w:sz w:val="28"/>
          <w:szCs w:val="28"/>
        </w:rPr>
        <w:t xml:space="preserve">Для комплексного решения данной задачи распоряжением Правительства Российской Федерации от 29 июня 2012 года </w:t>
      </w:r>
      <w:r w:rsidR="00E34E4F">
        <w:rPr>
          <w:sz w:val="28"/>
          <w:szCs w:val="28"/>
        </w:rPr>
        <w:t>№ </w:t>
      </w:r>
      <w:r w:rsidRPr="007036BE">
        <w:rPr>
          <w:sz w:val="28"/>
          <w:szCs w:val="28"/>
        </w:rPr>
        <w:t>1125-р утвержден план мероприятий («дорожная карта») «Совершенствование таможенного администрирования», который</w:t>
      </w:r>
      <w:r w:rsidR="008D58BD">
        <w:rPr>
          <w:sz w:val="28"/>
          <w:szCs w:val="28"/>
        </w:rPr>
        <w:t>,</w:t>
      </w:r>
      <w:r w:rsidRPr="007036BE">
        <w:rPr>
          <w:sz w:val="28"/>
          <w:szCs w:val="28"/>
        </w:rPr>
        <w:t xml:space="preserve"> в свою очередь, направлен на усовершенствование таможенных операций, которые должны стать более простыми, быстрыми, прозрачными, и на одновременное повышение эффективности таможенного контроля за счет применения современных информационных технологий и смещения акцентов таможенного контроля на этап после выпуска товаров. В результате должны быть существенно сокращены издержки предпринимателей, связанные с осуществлением внешне</w:t>
      </w:r>
      <w:r w:rsidR="008D58BD">
        <w:rPr>
          <w:sz w:val="28"/>
          <w:szCs w:val="28"/>
        </w:rPr>
        <w:t>экономической деятельности</w:t>
      </w:r>
      <w:r w:rsidRPr="007036BE">
        <w:rPr>
          <w:sz w:val="28"/>
          <w:szCs w:val="28"/>
        </w:rPr>
        <w:t>.</w:t>
      </w:r>
    </w:p>
    <w:p w:rsidR="007036BE" w:rsidRDefault="007036BE" w:rsidP="00BC1E85">
      <w:pPr>
        <w:ind w:firstLine="709"/>
        <w:jc w:val="both"/>
        <w:rPr>
          <w:sz w:val="28"/>
          <w:szCs w:val="28"/>
        </w:rPr>
      </w:pPr>
      <w:r w:rsidRPr="007036BE">
        <w:rPr>
          <w:sz w:val="28"/>
          <w:szCs w:val="28"/>
        </w:rPr>
        <w:t>В течение ряда последних лет ФТС России проводится полномасштабная модернизация таможенного ад</w:t>
      </w:r>
      <w:r w:rsidR="003E2175">
        <w:rPr>
          <w:sz w:val="28"/>
          <w:szCs w:val="28"/>
        </w:rPr>
        <w:t>министрирования. В течение 2014–</w:t>
      </w:r>
      <w:r w:rsidRPr="007036BE">
        <w:rPr>
          <w:sz w:val="28"/>
          <w:szCs w:val="28"/>
        </w:rPr>
        <w:t>2015 годов ФТС России продолжала реализовывать ме</w:t>
      </w:r>
      <w:r w:rsidR="00DA12D2">
        <w:rPr>
          <w:sz w:val="28"/>
          <w:szCs w:val="28"/>
        </w:rPr>
        <w:t>роприятия, предусмотренные плана</w:t>
      </w:r>
      <w:r w:rsidRPr="007036BE">
        <w:rPr>
          <w:sz w:val="28"/>
          <w:szCs w:val="28"/>
        </w:rPr>
        <w:t>м</w:t>
      </w:r>
      <w:r w:rsidR="00DA12D2">
        <w:rPr>
          <w:sz w:val="28"/>
          <w:szCs w:val="28"/>
        </w:rPr>
        <w:t>и мероприятий («дорожными картами</w:t>
      </w:r>
      <w:r w:rsidRPr="007036BE">
        <w:rPr>
          <w:sz w:val="28"/>
          <w:szCs w:val="28"/>
        </w:rPr>
        <w:t>») «Совершенствование таможенн</w:t>
      </w:r>
      <w:r w:rsidR="00DA12D2">
        <w:rPr>
          <w:sz w:val="28"/>
          <w:szCs w:val="28"/>
        </w:rPr>
        <w:t>ого администрирования»</w:t>
      </w:r>
      <w:r w:rsidRPr="007036BE">
        <w:rPr>
          <w:sz w:val="28"/>
          <w:szCs w:val="28"/>
        </w:rPr>
        <w:t xml:space="preserve"> и «Поддержка доступа на рынки зарубежных стран и поддержка экспорта», утвержденным распоряжением Правительства Российской Федерации от 29 июня 2012 года</w:t>
      </w:r>
      <w:r w:rsidR="00E34E4F">
        <w:rPr>
          <w:sz w:val="28"/>
          <w:szCs w:val="28"/>
        </w:rPr>
        <w:t xml:space="preserve"> № </w:t>
      </w:r>
      <w:r w:rsidRPr="007036BE">
        <w:rPr>
          <w:sz w:val="28"/>
          <w:szCs w:val="28"/>
        </w:rPr>
        <w:t xml:space="preserve">1128-р (далее </w:t>
      </w:r>
      <w:r w:rsidR="00B24F89" w:rsidRPr="00B24F89">
        <w:rPr>
          <w:sz w:val="28"/>
          <w:szCs w:val="28"/>
        </w:rPr>
        <w:t xml:space="preserve">– </w:t>
      </w:r>
      <w:r w:rsidRPr="007036BE">
        <w:rPr>
          <w:sz w:val="28"/>
          <w:szCs w:val="28"/>
        </w:rPr>
        <w:t>«дорожные</w:t>
      </w:r>
      <w:r w:rsidR="00B24F89">
        <w:rPr>
          <w:sz w:val="28"/>
          <w:szCs w:val="28"/>
        </w:rPr>
        <w:t xml:space="preserve"> карты»).</w:t>
      </w:r>
      <w:r w:rsidR="00B24F89">
        <w:rPr>
          <w:sz w:val="28"/>
          <w:szCs w:val="28"/>
        </w:rPr>
        <w:tab/>
        <w:t xml:space="preserve"> Результатами</w:t>
      </w:r>
      <w:r w:rsidRPr="007036BE">
        <w:rPr>
          <w:sz w:val="28"/>
          <w:szCs w:val="28"/>
        </w:rPr>
        <w:t xml:space="preserve"> работы по </w:t>
      </w:r>
      <w:r w:rsidR="006C143A">
        <w:rPr>
          <w:sz w:val="28"/>
          <w:szCs w:val="28"/>
        </w:rPr>
        <w:t>реализации «дорожных карт» стали</w:t>
      </w:r>
      <w:r w:rsidRPr="007036BE">
        <w:rPr>
          <w:sz w:val="28"/>
          <w:szCs w:val="28"/>
        </w:rPr>
        <w:t xml:space="preserve"> сокращение времени нахождения товаров в пунктах пропуска через государственную границу Российской Федерации, времени выпуска товаров, количества документов, представляемых участником внешнеэкономической деятельности при таможенном декларировании, снижение административной нагрузки на бизнес.</w:t>
      </w:r>
    </w:p>
    <w:p w:rsidR="007036BE" w:rsidRPr="007036BE" w:rsidRDefault="007036BE" w:rsidP="00BC1E85">
      <w:pPr>
        <w:ind w:firstLine="709"/>
        <w:jc w:val="both"/>
        <w:rPr>
          <w:sz w:val="28"/>
          <w:szCs w:val="28"/>
        </w:rPr>
      </w:pPr>
      <w:r w:rsidRPr="007036BE">
        <w:rPr>
          <w:sz w:val="28"/>
          <w:szCs w:val="28"/>
        </w:rPr>
        <w:t>В июне 2012 года введено обязательное предварительное информирование таможенных органов о товарах, ввозимых на таможенную территорию Таможенного союза автомобильным транспортом. С октября 2014</w:t>
      </w:r>
      <w:r w:rsidR="00EA73EC">
        <w:rPr>
          <w:sz w:val="28"/>
          <w:szCs w:val="28"/>
        </w:rPr>
        <w:t> </w:t>
      </w:r>
      <w:r w:rsidRPr="007036BE">
        <w:rPr>
          <w:sz w:val="28"/>
          <w:szCs w:val="28"/>
        </w:rPr>
        <w:t>года обязательным стало предварительное информирование в отношении товаров, перемещаемых железнодорожным транспортом (98</w:t>
      </w:r>
      <w:r w:rsidR="00E34E4F">
        <w:rPr>
          <w:sz w:val="28"/>
          <w:szCs w:val="28"/>
        </w:rPr>
        <w:t> %</w:t>
      </w:r>
      <w:r w:rsidRPr="007036BE">
        <w:rPr>
          <w:sz w:val="28"/>
          <w:szCs w:val="28"/>
        </w:rPr>
        <w:t xml:space="preserve"> предварительной информации пред</w:t>
      </w:r>
      <w:r w:rsidR="006C143A">
        <w:rPr>
          <w:sz w:val="28"/>
          <w:szCs w:val="28"/>
        </w:rPr>
        <w:t>о</w:t>
      </w:r>
      <w:r w:rsidRPr="007036BE">
        <w:rPr>
          <w:sz w:val="28"/>
          <w:szCs w:val="28"/>
        </w:rPr>
        <w:t xml:space="preserve">ставляется в таможенные органы до прибытия транспортного средства в пункт пропуска). Созданы условия для внедрения обязательного </w:t>
      </w:r>
      <w:r w:rsidR="006C143A">
        <w:rPr>
          <w:sz w:val="28"/>
          <w:szCs w:val="28"/>
        </w:rPr>
        <w:t>предварительного информирования</w:t>
      </w:r>
      <w:r w:rsidRPr="007036BE">
        <w:rPr>
          <w:sz w:val="28"/>
          <w:szCs w:val="28"/>
        </w:rPr>
        <w:t xml:space="preserve"> в отношении </w:t>
      </w:r>
      <w:r w:rsidRPr="007036BE">
        <w:rPr>
          <w:sz w:val="28"/>
          <w:szCs w:val="28"/>
        </w:rPr>
        <w:lastRenderedPageBreak/>
        <w:t xml:space="preserve">товаров, перемещаемых морским и воздушным транспортом (проводятся пилотные проекты). Одним из существенных результатов проведенных ФТС России реформ является сокращение срока прохождения таможенных операций и таможенных процедур. </w:t>
      </w:r>
    </w:p>
    <w:p w:rsidR="007036BE" w:rsidRPr="007036BE" w:rsidRDefault="007036BE" w:rsidP="00BC1E85">
      <w:pPr>
        <w:ind w:firstLine="709"/>
        <w:jc w:val="both"/>
        <w:rPr>
          <w:sz w:val="28"/>
          <w:szCs w:val="28"/>
        </w:rPr>
      </w:pPr>
      <w:r w:rsidRPr="007036BE">
        <w:rPr>
          <w:sz w:val="28"/>
          <w:szCs w:val="28"/>
        </w:rPr>
        <w:t>С 1 января 2014 года таможенные органы перешли на обязательное декларирование товаров в электронной форме. 99,9</w:t>
      </w:r>
      <w:r w:rsidR="00E34E4F">
        <w:rPr>
          <w:sz w:val="28"/>
          <w:szCs w:val="28"/>
        </w:rPr>
        <w:t> %</w:t>
      </w:r>
      <w:r w:rsidRPr="007036BE">
        <w:rPr>
          <w:sz w:val="28"/>
          <w:szCs w:val="28"/>
        </w:rPr>
        <w:t xml:space="preserve"> всех деклараций на товары подаются по </w:t>
      </w:r>
      <w:r w:rsidR="00F562C3">
        <w:rPr>
          <w:sz w:val="28"/>
          <w:szCs w:val="28"/>
        </w:rPr>
        <w:t>Интернету</w:t>
      </w:r>
      <w:r w:rsidRPr="007036BE">
        <w:rPr>
          <w:sz w:val="28"/>
          <w:szCs w:val="28"/>
        </w:rPr>
        <w:t xml:space="preserve"> и обрабатываются в режиме реального времени.</w:t>
      </w:r>
    </w:p>
    <w:p w:rsidR="007036BE" w:rsidRPr="007036BE" w:rsidRDefault="007036BE" w:rsidP="00BC1E85">
      <w:pPr>
        <w:ind w:firstLine="709"/>
        <w:jc w:val="both"/>
        <w:rPr>
          <w:sz w:val="28"/>
          <w:szCs w:val="28"/>
        </w:rPr>
      </w:pPr>
      <w:r w:rsidRPr="007036BE">
        <w:rPr>
          <w:sz w:val="28"/>
          <w:szCs w:val="28"/>
        </w:rPr>
        <w:t>Внедрение технологии электронного декларирования позволило внедрить ряд новых перспективных таможенных технологий.</w:t>
      </w:r>
    </w:p>
    <w:p w:rsidR="007036BE" w:rsidRPr="007036BE" w:rsidRDefault="00F562C3" w:rsidP="00BC1E85">
      <w:pPr>
        <w:ind w:firstLine="709"/>
        <w:jc w:val="both"/>
        <w:rPr>
          <w:sz w:val="28"/>
          <w:szCs w:val="28"/>
        </w:rPr>
      </w:pPr>
      <w:r>
        <w:rPr>
          <w:sz w:val="28"/>
          <w:szCs w:val="28"/>
        </w:rPr>
        <w:t>Обеспечена возможность удале</w:t>
      </w:r>
      <w:r w:rsidR="007036BE" w:rsidRPr="007036BE">
        <w:rPr>
          <w:sz w:val="28"/>
          <w:szCs w:val="28"/>
        </w:rPr>
        <w:t xml:space="preserve">нного декларирования и выпуска товаров. В этом случае товар находится в одном таможенном органе, а декларация на него может быть подана в другой таможенный орган, который наиболее удобен для участника </w:t>
      </w:r>
      <w:r w:rsidR="00875DE5">
        <w:rPr>
          <w:sz w:val="28"/>
          <w:szCs w:val="28"/>
        </w:rPr>
        <w:t>внешнеэкономической деятель</w:t>
      </w:r>
      <w:r w:rsidR="00A37445">
        <w:rPr>
          <w:sz w:val="28"/>
          <w:szCs w:val="28"/>
        </w:rPr>
        <w:t>ности</w:t>
      </w:r>
      <w:r w:rsidR="007036BE" w:rsidRPr="007036BE">
        <w:rPr>
          <w:sz w:val="28"/>
          <w:szCs w:val="28"/>
        </w:rPr>
        <w:t xml:space="preserve"> с точки зрения логистики (технология удаленного выпуска товаров). Декларирование товаров по данной технологии осуществляется преимущественно в специально созданных центрах электронного декларирования. В 2015 году доля электронных деклараций на товары, поданных с применением технологии удаленного выпуска, составила около 14</w:t>
      </w:r>
      <w:r w:rsidR="00E34E4F">
        <w:rPr>
          <w:sz w:val="28"/>
          <w:szCs w:val="28"/>
        </w:rPr>
        <w:t> %</w:t>
      </w:r>
      <w:r w:rsidR="007036BE" w:rsidRPr="007036BE">
        <w:rPr>
          <w:sz w:val="28"/>
          <w:szCs w:val="28"/>
        </w:rPr>
        <w:t xml:space="preserve"> всего декларационного массива.</w:t>
      </w:r>
    </w:p>
    <w:p w:rsidR="007036BE" w:rsidRPr="007036BE" w:rsidRDefault="007036BE" w:rsidP="00BC1E85">
      <w:pPr>
        <w:ind w:firstLine="709"/>
        <w:jc w:val="both"/>
        <w:rPr>
          <w:sz w:val="28"/>
          <w:szCs w:val="28"/>
        </w:rPr>
      </w:pPr>
      <w:r w:rsidRPr="007036BE">
        <w:rPr>
          <w:sz w:val="28"/>
          <w:szCs w:val="28"/>
        </w:rPr>
        <w:t>Проводится работа по внедрению автоматической регистрации таможенной декларации, поданной в виде электронного документа, и автоматического выпуска товаров. В настоящее время технология автоматической</w:t>
      </w:r>
      <w:r w:rsidR="00E34E4F">
        <w:rPr>
          <w:sz w:val="28"/>
          <w:szCs w:val="28"/>
        </w:rPr>
        <w:t xml:space="preserve"> </w:t>
      </w:r>
      <w:r w:rsidRPr="007036BE">
        <w:rPr>
          <w:sz w:val="28"/>
          <w:szCs w:val="28"/>
        </w:rPr>
        <w:t>регистрации декларации на товары применяется на всех таможенных постах, расположенных на территории Российской Федерации.</w:t>
      </w:r>
      <w:r w:rsidRPr="007036BE">
        <w:rPr>
          <w:sz w:val="28"/>
          <w:szCs w:val="28"/>
        </w:rPr>
        <w:tab/>
      </w:r>
    </w:p>
    <w:p w:rsidR="007036BE" w:rsidRPr="007036BE" w:rsidRDefault="007036BE" w:rsidP="00BC1E85">
      <w:pPr>
        <w:ind w:firstLine="709"/>
        <w:jc w:val="both"/>
        <w:rPr>
          <w:sz w:val="28"/>
          <w:szCs w:val="28"/>
        </w:rPr>
      </w:pPr>
      <w:r w:rsidRPr="007036BE">
        <w:rPr>
          <w:sz w:val="28"/>
          <w:szCs w:val="28"/>
        </w:rPr>
        <w:t>Опыт, полученный при применении технологии автоматической регистрации деклараций на товары, позволил перейти к внедрению на объектах пилотной зоны технологии автоматического выпуска товаров.</w:t>
      </w:r>
    </w:p>
    <w:p w:rsidR="007036BE" w:rsidRDefault="007036BE" w:rsidP="00BC1E85">
      <w:pPr>
        <w:ind w:firstLine="709"/>
        <w:jc w:val="both"/>
        <w:rPr>
          <w:sz w:val="28"/>
          <w:szCs w:val="28"/>
        </w:rPr>
      </w:pPr>
      <w:r w:rsidRPr="007036BE">
        <w:rPr>
          <w:sz w:val="28"/>
          <w:szCs w:val="28"/>
        </w:rPr>
        <w:t>На объектах пилотной зоны (69 таможенных постов) внедряется технология автоматического выпуска товаров. Первая декларация полностью в автоматическом режиме без участия должностного лица таможенного органа была выпущена в июне 2015 года. С момента подачи декларации в Таможенный орган до момента ее выпуска временной интервал составил 11,5 минуты. Автоматический выпуск товаров применяется в отношении деклараций на товары в соответствии с таможенной процедурой экспорта. За 2015 год автоматически</w:t>
      </w:r>
      <w:r>
        <w:rPr>
          <w:sz w:val="28"/>
          <w:szCs w:val="28"/>
        </w:rPr>
        <w:t xml:space="preserve"> выпущено около </w:t>
      </w:r>
      <w:r w:rsidR="00A37445">
        <w:rPr>
          <w:sz w:val="28"/>
          <w:szCs w:val="28"/>
        </w:rPr>
        <w:t>1,5 тыс.</w:t>
      </w:r>
      <w:r w:rsidRPr="007036BE">
        <w:rPr>
          <w:sz w:val="28"/>
          <w:szCs w:val="28"/>
        </w:rPr>
        <w:t xml:space="preserve"> деклараций на товары.</w:t>
      </w:r>
    </w:p>
    <w:p w:rsidR="00375106" w:rsidRPr="00375106" w:rsidRDefault="00375106" w:rsidP="00BC1E85">
      <w:pPr>
        <w:ind w:firstLine="709"/>
        <w:jc w:val="both"/>
        <w:rPr>
          <w:sz w:val="28"/>
          <w:szCs w:val="28"/>
        </w:rPr>
      </w:pPr>
      <w:r w:rsidRPr="00375106">
        <w:rPr>
          <w:sz w:val="28"/>
          <w:szCs w:val="28"/>
        </w:rPr>
        <w:t>Существенным этапом в совершенствовании таможенного администрирования является переход федеральных органов исполнительной власти на использование системы межведомственного взаимодействия.</w:t>
      </w:r>
    </w:p>
    <w:p w:rsidR="00375106" w:rsidRPr="00375106" w:rsidRDefault="00375106" w:rsidP="00BC1E85">
      <w:pPr>
        <w:ind w:firstLine="709"/>
        <w:jc w:val="both"/>
        <w:rPr>
          <w:sz w:val="28"/>
          <w:szCs w:val="28"/>
        </w:rPr>
      </w:pPr>
      <w:r w:rsidRPr="00375106">
        <w:rPr>
          <w:sz w:val="28"/>
          <w:szCs w:val="28"/>
        </w:rPr>
        <w:t xml:space="preserve">На государственном уровне создана и функционирует система межведомственного электронного взаимодействия. Она позволяет таможенным органам </w:t>
      </w:r>
      <w:r w:rsidR="00A37445" w:rsidRPr="00375106">
        <w:rPr>
          <w:sz w:val="28"/>
          <w:szCs w:val="28"/>
        </w:rPr>
        <w:t xml:space="preserve">получать </w:t>
      </w:r>
      <w:r w:rsidRPr="00375106">
        <w:rPr>
          <w:sz w:val="28"/>
          <w:szCs w:val="28"/>
        </w:rPr>
        <w:t>документы, необходимые для перемещения товаров через таможенную границу</w:t>
      </w:r>
      <w:r w:rsidR="00A37445">
        <w:rPr>
          <w:sz w:val="28"/>
          <w:szCs w:val="28"/>
        </w:rPr>
        <w:t>,</w:t>
      </w:r>
      <w:r w:rsidRPr="00375106">
        <w:rPr>
          <w:sz w:val="28"/>
          <w:szCs w:val="28"/>
        </w:rPr>
        <w:t xml:space="preserve"> через автоматизированный запрос к информационным системам государственных контролирующих органов и, как следствие,</w:t>
      </w:r>
      <w:r w:rsidR="00EA73EC">
        <w:rPr>
          <w:sz w:val="28"/>
          <w:szCs w:val="28"/>
        </w:rPr>
        <w:t xml:space="preserve"> не требовать их от декларанта.</w:t>
      </w:r>
    </w:p>
    <w:p w:rsidR="007036BE" w:rsidRDefault="00375106" w:rsidP="00BC1E85">
      <w:pPr>
        <w:ind w:firstLine="709"/>
        <w:jc w:val="both"/>
        <w:rPr>
          <w:sz w:val="28"/>
          <w:szCs w:val="28"/>
        </w:rPr>
      </w:pPr>
      <w:r w:rsidRPr="00375106">
        <w:rPr>
          <w:sz w:val="28"/>
          <w:szCs w:val="28"/>
        </w:rPr>
        <w:lastRenderedPageBreak/>
        <w:t>Информация о документах (сведениях) поступает в таможенные органы непосредственно от федеральных органов и</w:t>
      </w:r>
      <w:r w:rsidR="00F3356E">
        <w:rPr>
          <w:sz w:val="28"/>
          <w:szCs w:val="28"/>
        </w:rPr>
        <w:t>сполнительной власти не позднее</w:t>
      </w:r>
      <w:r w:rsidRPr="00375106">
        <w:rPr>
          <w:sz w:val="28"/>
          <w:szCs w:val="28"/>
        </w:rPr>
        <w:t xml:space="preserve"> чем на следующий рабочий день после принятия решения о выдаче документа заинтересованному лицу (согласованы 54 технологические карты межведомственного взаимодействия с 32 федеральными органами исполнительной власти и с Торгово-промышленной </w:t>
      </w:r>
      <w:r>
        <w:rPr>
          <w:sz w:val="28"/>
          <w:szCs w:val="28"/>
        </w:rPr>
        <w:t>палатой Российской Федерации)</w:t>
      </w:r>
      <w:r w:rsidR="00E34E4F">
        <w:rPr>
          <w:sz w:val="28"/>
          <w:szCs w:val="28"/>
        </w:rPr>
        <w:t xml:space="preserve"> </w:t>
      </w:r>
      <w:r w:rsidRPr="00375106">
        <w:rPr>
          <w:sz w:val="28"/>
          <w:szCs w:val="28"/>
        </w:rPr>
        <w:t>В течение 2014</w:t>
      </w:r>
      <w:r w:rsidR="00F3356E">
        <w:rPr>
          <w:sz w:val="28"/>
          <w:szCs w:val="28"/>
        </w:rPr>
        <w:t>–</w:t>
      </w:r>
      <w:r w:rsidRPr="00375106">
        <w:rPr>
          <w:sz w:val="28"/>
          <w:szCs w:val="28"/>
        </w:rPr>
        <w:t>2015 годов значительно сокращен перечень документов, представляемых участниками внешнеэкономической деятельности.</w:t>
      </w:r>
    </w:p>
    <w:p w:rsidR="002F126C" w:rsidRDefault="007E65D5" w:rsidP="00BC1E85">
      <w:pPr>
        <w:ind w:firstLine="709"/>
        <w:jc w:val="both"/>
        <w:rPr>
          <w:sz w:val="28"/>
          <w:szCs w:val="28"/>
        </w:rPr>
      </w:pPr>
      <w:r w:rsidRPr="007E65D5">
        <w:rPr>
          <w:sz w:val="28"/>
          <w:szCs w:val="28"/>
        </w:rPr>
        <w:t>Отмена представления указанных документов регламентирована следующими приказами ФТС России:</w:t>
      </w:r>
    </w:p>
    <w:p w:rsidR="007E65D5" w:rsidRPr="007E65D5" w:rsidRDefault="002F126C" w:rsidP="00BC1E85">
      <w:pPr>
        <w:ind w:firstLine="709"/>
        <w:jc w:val="both"/>
        <w:rPr>
          <w:sz w:val="28"/>
          <w:szCs w:val="28"/>
        </w:rPr>
      </w:pPr>
      <w:r w:rsidRPr="002F126C">
        <w:rPr>
          <w:sz w:val="28"/>
          <w:szCs w:val="28"/>
        </w:rPr>
        <w:t xml:space="preserve">от 7 апреля 2011 года </w:t>
      </w:r>
      <w:r w:rsidR="00E34E4F">
        <w:rPr>
          <w:sz w:val="28"/>
          <w:szCs w:val="28"/>
        </w:rPr>
        <w:t>№ </w:t>
      </w:r>
      <w:r w:rsidRPr="002F126C">
        <w:rPr>
          <w:sz w:val="28"/>
          <w:szCs w:val="28"/>
        </w:rPr>
        <w:t>620, а также сертификатов соответствия и деклараций о соответствии</w:t>
      </w:r>
      <w:r w:rsidR="00E34E4F">
        <w:rPr>
          <w:sz w:val="28"/>
          <w:szCs w:val="28"/>
        </w:rPr>
        <w:t xml:space="preserve"> </w:t>
      </w:r>
      <w:r w:rsidRPr="002F126C">
        <w:rPr>
          <w:sz w:val="28"/>
          <w:szCs w:val="28"/>
        </w:rPr>
        <w:t>требованиям технически</w:t>
      </w:r>
      <w:r w:rsidR="00F3356E">
        <w:rPr>
          <w:sz w:val="28"/>
          <w:szCs w:val="28"/>
        </w:rPr>
        <w:t>х регламентов Таможенного союза</w:t>
      </w:r>
      <w:r w:rsidRPr="002F126C">
        <w:rPr>
          <w:sz w:val="28"/>
          <w:szCs w:val="28"/>
        </w:rPr>
        <w:t>;</w:t>
      </w:r>
      <w:r w:rsidR="007E65D5" w:rsidRPr="007E65D5">
        <w:rPr>
          <w:sz w:val="28"/>
          <w:szCs w:val="28"/>
        </w:rPr>
        <w:t xml:space="preserve"> </w:t>
      </w:r>
    </w:p>
    <w:p w:rsidR="007E65D5" w:rsidRPr="007E65D5" w:rsidRDefault="007E65D5" w:rsidP="00BC1E85">
      <w:pPr>
        <w:ind w:firstLine="709"/>
        <w:jc w:val="both"/>
        <w:rPr>
          <w:sz w:val="28"/>
          <w:szCs w:val="28"/>
        </w:rPr>
      </w:pPr>
      <w:r w:rsidRPr="007E65D5">
        <w:rPr>
          <w:sz w:val="28"/>
          <w:szCs w:val="28"/>
        </w:rPr>
        <w:t xml:space="preserve">от 20 июля 2012 года </w:t>
      </w:r>
      <w:r w:rsidR="00E34E4F">
        <w:rPr>
          <w:sz w:val="28"/>
          <w:szCs w:val="28"/>
        </w:rPr>
        <w:t>№ </w:t>
      </w:r>
      <w:r w:rsidRPr="007E65D5">
        <w:rPr>
          <w:sz w:val="28"/>
          <w:szCs w:val="28"/>
        </w:rPr>
        <w:t>1470 «О непредставлении паспорта сделки при таможенном декларировании товаров»;</w:t>
      </w:r>
    </w:p>
    <w:p w:rsidR="007E65D5" w:rsidRPr="007E65D5" w:rsidRDefault="00F3356E" w:rsidP="00BC1E85">
      <w:pPr>
        <w:ind w:firstLine="709"/>
        <w:jc w:val="both"/>
        <w:rPr>
          <w:sz w:val="28"/>
          <w:szCs w:val="28"/>
        </w:rPr>
      </w:pPr>
      <w:r>
        <w:rPr>
          <w:sz w:val="28"/>
          <w:szCs w:val="28"/>
        </w:rPr>
        <w:t xml:space="preserve">от </w:t>
      </w:r>
      <w:r w:rsidR="007E65D5" w:rsidRPr="007E65D5">
        <w:rPr>
          <w:sz w:val="28"/>
          <w:szCs w:val="28"/>
        </w:rPr>
        <w:t xml:space="preserve">5 декабря 2013 года </w:t>
      </w:r>
      <w:r w:rsidR="00E34E4F">
        <w:rPr>
          <w:sz w:val="28"/>
          <w:szCs w:val="28"/>
        </w:rPr>
        <w:t>№ </w:t>
      </w:r>
      <w:r w:rsidR="007E65D5" w:rsidRPr="007E65D5">
        <w:rPr>
          <w:sz w:val="28"/>
          <w:szCs w:val="28"/>
        </w:rPr>
        <w:t xml:space="preserve">2299 «О непредставлении документов, подтверждающих полномочия лица, подающего декларацию на товары в электронной форме» (зарегистрирован Минюстом </w:t>
      </w:r>
      <w:r>
        <w:rPr>
          <w:sz w:val="28"/>
          <w:szCs w:val="28"/>
        </w:rPr>
        <w:t>России 17 января 2014 года, регистрационный</w:t>
      </w:r>
      <w:r w:rsidR="007E65D5" w:rsidRPr="007E65D5">
        <w:rPr>
          <w:sz w:val="28"/>
          <w:szCs w:val="28"/>
        </w:rPr>
        <w:t xml:space="preserve"> </w:t>
      </w:r>
      <w:r w:rsidR="00E34E4F">
        <w:rPr>
          <w:sz w:val="28"/>
          <w:szCs w:val="28"/>
        </w:rPr>
        <w:t>№ </w:t>
      </w:r>
      <w:r w:rsidR="007E65D5" w:rsidRPr="007E65D5">
        <w:rPr>
          <w:sz w:val="28"/>
          <w:szCs w:val="28"/>
        </w:rPr>
        <w:t>31044);</w:t>
      </w:r>
      <w:r w:rsidR="007E65D5" w:rsidRPr="007E65D5">
        <w:rPr>
          <w:sz w:val="28"/>
          <w:szCs w:val="28"/>
        </w:rPr>
        <w:tab/>
      </w:r>
    </w:p>
    <w:p w:rsidR="007E65D5" w:rsidRPr="007E65D5" w:rsidRDefault="007E65D5" w:rsidP="00BC1E85">
      <w:pPr>
        <w:ind w:firstLine="709"/>
        <w:jc w:val="both"/>
        <w:rPr>
          <w:sz w:val="28"/>
          <w:szCs w:val="28"/>
        </w:rPr>
      </w:pPr>
      <w:r w:rsidRPr="007E65D5">
        <w:rPr>
          <w:sz w:val="28"/>
          <w:szCs w:val="28"/>
        </w:rPr>
        <w:t xml:space="preserve">от 18 февраля 2014 года </w:t>
      </w:r>
      <w:r w:rsidR="00E34E4F">
        <w:rPr>
          <w:sz w:val="28"/>
          <w:szCs w:val="28"/>
        </w:rPr>
        <w:t>№ </w:t>
      </w:r>
      <w:r w:rsidRPr="007E65D5">
        <w:rPr>
          <w:sz w:val="28"/>
          <w:szCs w:val="28"/>
        </w:rPr>
        <w:t xml:space="preserve">271 «О сокращении перечня документов, представляемых при таможенном декларировании» (зарегистрирован Минюстом России 19 мая 2014 года, </w:t>
      </w:r>
      <w:r w:rsidR="00F3356E" w:rsidRPr="00F3356E">
        <w:rPr>
          <w:sz w:val="28"/>
          <w:szCs w:val="28"/>
        </w:rPr>
        <w:t xml:space="preserve">регистрационный </w:t>
      </w:r>
      <w:r w:rsidR="00E34E4F">
        <w:rPr>
          <w:sz w:val="28"/>
          <w:szCs w:val="28"/>
        </w:rPr>
        <w:t>№ </w:t>
      </w:r>
      <w:r w:rsidR="00EA73EC">
        <w:rPr>
          <w:sz w:val="28"/>
          <w:szCs w:val="28"/>
        </w:rPr>
        <w:t>32317);</w:t>
      </w:r>
    </w:p>
    <w:p w:rsidR="007E65D5" w:rsidRPr="007E65D5" w:rsidRDefault="007E65D5" w:rsidP="00BC1E85">
      <w:pPr>
        <w:ind w:firstLine="709"/>
        <w:jc w:val="both"/>
        <w:rPr>
          <w:sz w:val="28"/>
          <w:szCs w:val="28"/>
        </w:rPr>
      </w:pPr>
      <w:r w:rsidRPr="007E65D5">
        <w:rPr>
          <w:sz w:val="28"/>
          <w:szCs w:val="28"/>
        </w:rPr>
        <w:t xml:space="preserve">от 28 февраля 2014 года </w:t>
      </w:r>
      <w:r w:rsidR="00E34E4F">
        <w:rPr>
          <w:sz w:val="28"/>
          <w:szCs w:val="28"/>
        </w:rPr>
        <w:t>№ </w:t>
      </w:r>
      <w:r w:rsidRPr="007E65D5">
        <w:rPr>
          <w:sz w:val="28"/>
          <w:szCs w:val="28"/>
        </w:rPr>
        <w:t xml:space="preserve">364 «О сокращении перечня документов, представляемых при таможенном декларировании драгоценных металлов, драгоценных камней и сырьевых товаров, содержащих драгоценные металлы» (зарегистрирован Минюстом России 27 марта 2014 года, </w:t>
      </w:r>
      <w:r w:rsidR="00053CD1" w:rsidRPr="00053CD1">
        <w:rPr>
          <w:sz w:val="28"/>
          <w:szCs w:val="28"/>
        </w:rPr>
        <w:t xml:space="preserve">регистрационный </w:t>
      </w:r>
      <w:r w:rsidR="00E34E4F">
        <w:rPr>
          <w:sz w:val="28"/>
          <w:szCs w:val="28"/>
        </w:rPr>
        <w:t>№ </w:t>
      </w:r>
      <w:r w:rsidRPr="007E65D5">
        <w:rPr>
          <w:sz w:val="28"/>
          <w:szCs w:val="28"/>
        </w:rPr>
        <w:t xml:space="preserve">31752, вступил в силу </w:t>
      </w:r>
      <w:r w:rsidR="00053CD1">
        <w:rPr>
          <w:sz w:val="28"/>
          <w:szCs w:val="28"/>
        </w:rPr>
        <w:t xml:space="preserve">с </w:t>
      </w:r>
      <w:r w:rsidRPr="007E65D5">
        <w:rPr>
          <w:sz w:val="28"/>
          <w:szCs w:val="28"/>
        </w:rPr>
        <w:t>3 мая 2014 года);</w:t>
      </w:r>
    </w:p>
    <w:p w:rsidR="007E65D5" w:rsidRPr="007E65D5" w:rsidRDefault="007E65D5" w:rsidP="00BC1E85">
      <w:pPr>
        <w:ind w:firstLine="709"/>
        <w:jc w:val="both"/>
        <w:rPr>
          <w:sz w:val="28"/>
          <w:szCs w:val="28"/>
        </w:rPr>
      </w:pPr>
      <w:r w:rsidRPr="007E65D5">
        <w:rPr>
          <w:sz w:val="28"/>
          <w:szCs w:val="28"/>
        </w:rPr>
        <w:t xml:space="preserve">от </w:t>
      </w:r>
      <w:r w:rsidR="002F126C">
        <w:rPr>
          <w:sz w:val="28"/>
          <w:szCs w:val="28"/>
        </w:rPr>
        <w:t>6 марта 2014 года</w:t>
      </w:r>
      <w:r w:rsidR="00E34E4F">
        <w:rPr>
          <w:sz w:val="28"/>
          <w:szCs w:val="28"/>
        </w:rPr>
        <w:t xml:space="preserve"> № </w:t>
      </w:r>
      <w:r w:rsidRPr="007E65D5">
        <w:rPr>
          <w:sz w:val="28"/>
          <w:szCs w:val="28"/>
        </w:rPr>
        <w:t>404 «О сокращении перечня документов, представляемых при таможенном декларировании товаров» (зарегистрирован Минюстом России 11</w:t>
      </w:r>
      <w:r w:rsidR="002F126C">
        <w:rPr>
          <w:sz w:val="28"/>
          <w:szCs w:val="28"/>
        </w:rPr>
        <w:t xml:space="preserve"> </w:t>
      </w:r>
      <w:r w:rsidR="008D58BD">
        <w:rPr>
          <w:sz w:val="28"/>
          <w:szCs w:val="28"/>
        </w:rPr>
        <w:t>апреля 2014 г</w:t>
      </w:r>
      <w:r w:rsidR="002F126C">
        <w:rPr>
          <w:sz w:val="28"/>
          <w:szCs w:val="28"/>
        </w:rPr>
        <w:t>ода,</w:t>
      </w:r>
      <w:r w:rsidRPr="007E65D5">
        <w:rPr>
          <w:sz w:val="28"/>
          <w:szCs w:val="28"/>
        </w:rPr>
        <w:t xml:space="preserve"> </w:t>
      </w:r>
      <w:r w:rsidR="00053CD1" w:rsidRPr="00053CD1">
        <w:rPr>
          <w:sz w:val="28"/>
          <w:szCs w:val="28"/>
        </w:rPr>
        <w:t xml:space="preserve">регистрационный </w:t>
      </w:r>
      <w:r w:rsidR="00E34E4F">
        <w:rPr>
          <w:sz w:val="28"/>
          <w:szCs w:val="28"/>
        </w:rPr>
        <w:t>№ </w:t>
      </w:r>
      <w:r w:rsidRPr="007E65D5">
        <w:rPr>
          <w:sz w:val="28"/>
          <w:szCs w:val="28"/>
        </w:rPr>
        <w:t>31902) (о</w:t>
      </w:r>
      <w:r w:rsidR="00EA73EC">
        <w:rPr>
          <w:sz w:val="28"/>
          <w:szCs w:val="28"/>
        </w:rPr>
        <w:t> </w:t>
      </w:r>
      <w:r w:rsidRPr="007E65D5">
        <w:rPr>
          <w:sz w:val="28"/>
          <w:szCs w:val="28"/>
        </w:rPr>
        <w:t xml:space="preserve">непредставлении сертификата соответствия, удостоверяющего соответствие объекта требованиям технических регламентов Российской Федерации, а также декларации о соответствии, удостоверяющей соответствие выпускаемой в обращение продукции требованиям технических регламентов Российской Федерации); </w:t>
      </w:r>
    </w:p>
    <w:p w:rsidR="007E65D5" w:rsidRPr="007E65D5" w:rsidRDefault="007E65D5" w:rsidP="00BC1E85">
      <w:pPr>
        <w:ind w:firstLine="709"/>
        <w:jc w:val="both"/>
        <w:rPr>
          <w:sz w:val="28"/>
          <w:szCs w:val="28"/>
        </w:rPr>
      </w:pPr>
      <w:r w:rsidRPr="007E65D5">
        <w:rPr>
          <w:sz w:val="28"/>
          <w:szCs w:val="28"/>
        </w:rPr>
        <w:t xml:space="preserve">от 6 марта 2014 года </w:t>
      </w:r>
      <w:r w:rsidR="00E34E4F">
        <w:rPr>
          <w:sz w:val="28"/>
          <w:szCs w:val="28"/>
        </w:rPr>
        <w:t>№ </w:t>
      </w:r>
      <w:r w:rsidRPr="007E65D5">
        <w:rPr>
          <w:sz w:val="28"/>
          <w:szCs w:val="28"/>
        </w:rPr>
        <w:t xml:space="preserve">405 «О сокращении перечня документов, представляемых при таможенном декларировании товаров» (зарегистрирован Минюстом России 9 апреля 2014 года, </w:t>
      </w:r>
      <w:r w:rsidR="00053CD1" w:rsidRPr="00053CD1">
        <w:rPr>
          <w:sz w:val="28"/>
          <w:szCs w:val="28"/>
        </w:rPr>
        <w:t xml:space="preserve">регистрационный </w:t>
      </w:r>
      <w:r w:rsidR="00E34E4F">
        <w:rPr>
          <w:sz w:val="28"/>
          <w:szCs w:val="28"/>
        </w:rPr>
        <w:t>№ </w:t>
      </w:r>
      <w:r w:rsidRPr="007E65D5">
        <w:rPr>
          <w:sz w:val="28"/>
          <w:szCs w:val="28"/>
        </w:rPr>
        <w:t>31861) (о</w:t>
      </w:r>
      <w:r w:rsidR="00EA73EC">
        <w:rPr>
          <w:sz w:val="28"/>
          <w:szCs w:val="28"/>
        </w:rPr>
        <w:t> </w:t>
      </w:r>
      <w:r w:rsidRPr="007E65D5">
        <w:rPr>
          <w:sz w:val="28"/>
          <w:szCs w:val="28"/>
        </w:rPr>
        <w:t xml:space="preserve">непредставлении сертификатов соответствия и зарегистрированных деклараций о соответствии на продукцию, включенную в Единый перечень продукции, подлежащей обязательной оценке (подтверждению) соответствия в </w:t>
      </w:r>
      <w:r w:rsidRPr="007E65D5">
        <w:rPr>
          <w:sz w:val="28"/>
          <w:szCs w:val="28"/>
        </w:rPr>
        <w:lastRenderedPageBreak/>
        <w:t>рамках Таможенного союза с выдачей единых документов, утвержденный Решением Комиссии Таможенного союза</w:t>
      </w:r>
      <w:r w:rsidR="00011FA8">
        <w:rPr>
          <w:sz w:val="28"/>
          <w:szCs w:val="28"/>
        </w:rPr>
        <w:t>;</w:t>
      </w:r>
      <w:r w:rsidRPr="007E65D5">
        <w:rPr>
          <w:sz w:val="28"/>
          <w:szCs w:val="28"/>
        </w:rPr>
        <w:t xml:space="preserve"> </w:t>
      </w:r>
    </w:p>
    <w:p w:rsidR="007E65D5" w:rsidRPr="007E65D5" w:rsidRDefault="007E65D5" w:rsidP="00BC1E85">
      <w:pPr>
        <w:ind w:firstLine="709"/>
        <w:jc w:val="both"/>
        <w:rPr>
          <w:sz w:val="28"/>
          <w:szCs w:val="28"/>
        </w:rPr>
      </w:pPr>
      <w:r w:rsidRPr="007E65D5">
        <w:rPr>
          <w:sz w:val="28"/>
          <w:szCs w:val="28"/>
        </w:rPr>
        <w:t>от 12 марта 2014 года</w:t>
      </w:r>
      <w:r w:rsidR="00E34E4F">
        <w:rPr>
          <w:sz w:val="28"/>
          <w:szCs w:val="28"/>
        </w:rPr>
        <w:t xml:space="preserve"> № </w:t>
      </w:r>
      <w:r w:rsidRPr="007E65D5">
        <w:rPr>
          <w:sz w:val="28"/>
          <w:szCs w:val="28"/>
        </w:rPr>
        <w:t xml:space="preserve">447 «О сокращении перечня документов, представляемых при таможенном декларировании товаров» (зарегистрирован Минюстом России от 22 апреля 2014 года, </w:t>
      </w:r>
      <w:r w:rsidR="00011FA8" w:rsidRPr="00011FA8">
        <w:rPr>
          <w:sz w:val="28"/>
          <w:szCs w:val="28"/>
        </w:rPr>
        <w:t xml:space="preserve">регистрационный </w:t>
      </w:r>
      <w:r w:rsidR="00E34E4F">
        <w:rPr>
          <w:sz w:val="28"/>
          <w:szCs w:val="28"/>
        </w:rPr>
        <w:t>№ </w:t>
      </w:r>
      <w:r w:rsidRPr="007E65D5">
        <w:rPr>
          <w:sz w:val="28"/>
          <w:szCs w:val="28"/>
        </w:rPr>
        <w:t>32061) (о</w:t>
      </w:r>
      <w:r w:rsidR="00EA73EC">
        <w:rPr>
          <w:sz w:val="28"/>
          <w:szCs w:val="28"/>
        </w:rPr>
        <w:t> </w:t>
      </w:r>
      <w:r w:rsidRPr="007E65D5">
        <w:rPr>
          <w:sz w:val="28"/>
          <w:szCs w:val="28"/>
        </w:rPr>
        <w:t>непредставлении заключений (идентификационных) о непринадлежности товаров к товарам, контролируемым в соответствии с законодательством Российской Федерации в области экспортного контроля, выдаваемых ФСТЭК России);</w:t>
      </w:r>
    </w:p>
    <w:p w:rsidR="00011FA8" w:rsidRDefault="007E65D5" w:rsidP="00BC1E85">
      <w:pPr>
        <w:ind w:firstLine="709"/>
        <w:jc w:val="both"/>
        <w:rPr>
          <w:sz w:val="28"/>
          <w:szCs w:val="28"/>
        </w:rPr>
      </w:pPr>
      <w:r w:rsidRPr="007E65D5">
        <w:rPr>
          <w:sz w:val="28"/>
          <w:szCs w:val="28"/>
        </w:rPr>
        <w:t xml:space="preserve">от 6 мая 2014 года </w:t>
      </w:r>
      <w:r w:rsidR="00E34E4F">
        <w:rPr>
          <w:sz w:val="28"/>
          <w:szCs w:val="28"/>
        </w:rPr>
        <w:t>№ </w:t>
      </w:r>
      <w:r w:rsidRPr="007E65D5">
        <w:rPr>
          <w:sz w:val="28"/>
          <w:szCs w:val="28"/>
        </w:rPr>
        <w:t>836 «О непредставлении паспорта сделки при таможенном декларировании товаров» (</w:t>
      </w:r>
      <w:r w:rsidR="00011FA8">
        <w:rPr>
          <w:sz w:val="28"/>
          <w:szCs w:val="28"/>
        </w:rPr>
        <w:t>зарегистрирован Минюстом России</w:t>
      </w:r>
      <w:r w:rsidRPr="007E65D5">
        <w:rPr>
          <w:sz w:val="28"/>
          <w:szCs w:val="28"/>
        </w:rPr>
        <w:t xml:space="preserve"> 11</w:t>
      </w:r>
      <w:r w:rsidR="00EA73EC">
        <w:rPr>
          <w:sz w:val="28"/>
          <w:szCs w:val="28"/>
        </w:rPr>
        <w:t> </w:t>
      </w:r>
      <w:r w:rsidRPr="007E65D5">
        <w:rPr>
          <w:sz w:val="28"/>
          <w:szCs w:val="28"/>
        </w:rPr>
        <w:t xml:space="preserve">июня 2014 года, </w:t>
      </w:r>
      <w:r w:rsidR="00011FA8" w:rsidRPr="00011FA8">
        <w:rPr>
          <w:sz w:val="28"/>
          <w:szCs w:val="28"/>
        </w:rPr>
        <w:t xml:space="preserve">регистрационный </w:t>
      </w:r>
      <w:r w:rsidR="00E34E4F">
        <w:rPr>
          <w:sz w:val="28"/>
          <w:szCs w:val="28"/>
        </w:rPr>
        <w:t>№ </w:t>
      </w:r>
      <w:r w:rsidRPr="007E65D5">
        <w:rPr>
          <w:sz w:val="28"/>
          <w:szCs w:val="28"/>
        </w:rPr>
        <w:t>32663) (о непредставлении паспорта сделки с сохранением требования об указании номера паспорта сделки в декларации на товары в установленном порядке);</w:t>
      </w:r>
      <w:r w:rsidRPr="007E65D5">
        <w:rPr>
          <w:sz w:val="28"/>
          <w:szCs w:val="28"/>
        </w:rPr>
        <w:tab/>
      </w:r>
    </w:p>
    <w:p w:rsidR="007E65D5" w:rsidRPr="007E65D5" w:rsidRDefault="007E65D5" w:rsidP="00BC1E85">
      <w:pPr>
        <w:ind w:firstLine="709"/>
        <w:jc w:val="both"/>
        <w:rPr>
          <w:sz w:val="28"/>
          <w:szCs w:val="28"/>
        </w:rPr>
      </w:pPr>
      <w:r w:rsidRPr="007E65D5">
        <w:rPr>
          <w:sz w:val="28"/>
          <w:szCs w:val="28"/>
        </w:rPr>
        <w:t xml:space="preserve">от 23 июня 2014 года </w:t>
      </w:r>
      <w:r w:rsidR="00E34E4F">
        <w:rPr>
          <w:sz w:val="28"/>
          <w:szCs w:val="28"/>
        </w:rPr>
        <w:t>№ </w:t>
      </w:r>
      <w:r w:rsidRPr="007E65D5">
        <w:rPr>
          <w:sz w:val="28"/>
          <w:szCs w:val="28"/>
        </w:rPr>
        <w:t xml:space="preserve">1186 «О сокращении перечня документов, представляемых при таможенном декларировании товаров» (зарегистрирован Минюстом России 4 августа 2014 года, </w:t>
      </w:r>
      <w:r w:rsidR="00011FA8" w:rsidRPr="00011FA8">
        <w:rPr>
          <w:sz w:val="28"/>
          <w:szCs w:val="28"/>
        </w:rPr>
        <w:t xml:space="preserve">регистрационный </w:t>
      </w:r>
      <w:r w:rsidR="00E34E4F">
        <w:rPr>
          <w:sz w:val="28"/>
          <w:szCs w:val="28"/>
        </w:rPr>
        <w:t>№ </w:t>
      </w:r>
      <w:r w:rsidRPr="007E65D5">
        <w:rPr>
          <w:sz w:val="28"/>
          <w:szCs w:val="28"/>
        </w:rPr>
        <w:t>33438) (о</w:t>
      </w:r>
      <w:r w:rsidR="00EA73EC">
        <w:rPr>
          <w:sz w:val="28"/>
          <w:szCs w:val="28"/>
        </w:rPr>
        <w:t> </w:t>
      </w:r>
      <w:r w:rsidRPr="007E65D5">
        <w:rPr>
          <w:sz w:val="28"/>
          <w:szCs w:val="28"/>
        </w:rPr>
        <w:t>непредставлении заключений (разрешительных документов) на вывоз с таможенной территории Таможенного союза культурных ценностей, документов национальных архивных фондов, оригиналов архивных документов);</w:t>
      </w:r>
    </w:p>
    <w:p w:rsidR="007E65D5" w:rsidRPr="007E65D5" w:rsidRDefault="007E65D5" w:rsidP="00BC1E85">
      <w:pPr>
        <w:ind w:firstLine="709"/>
        <w:jc w:val="both"/>
        <w:rPr>
          <w:sz w:val="28"/>
          <w:szCs w:val="28"/>
        </w:rPr>
      </w:pPr>
      <w:r w:rsidRPr="007E65D5">
        <w:rPr>
          <w:sz w:val="28"/>
          <w:szCs w:val="28"/>
        </w:rPr>
        <w:t xml:space="preserve">от 23 июня 2014 года </w:t>
      </w:r>
      <w:r w:rsidR="00E34E4F">
        <w:rPr>
          <w:sz w:val="28"/>
          <w:szCs w:val="28"/>
        </w:rPr>
        <w:t>№ </w:t>
      </w:r>
      <w:r w:rsidRPr="007E65D5">
        <w:rPr>
          <w:sz w:val="28"/>
          <w:szCs w:val="28"/>
        </w:rPr>
        <w:t>1187 «О сокращении перечня документов, представляемых при таможенном декларировании товаров» (за</w:t>
      </w:r>
      <w:r w:rsidR="00011FA8">
        <w:rPr>
          <w:sz w:val="28"/>
          <w:szCs w:val="28"/>
        </w:rPr>
        <w:t xml:space="preserve">регистрирован Минюстом России </w:t>
      </w:r>
      <w:r w:rsidRPr="007E65D5">
        <w:rPr>
          <w:sz w:val="28"/>
          <w:szCs w:val="28"/>
        </w:rPr>
        <w:t xml:space="preserve">5 августа 2014 года, </w:t>
      </w:r>
      <w:r w:rsidR="00011FA8" w:rsidRPr="00011FA8">
        <w:rPr>
          <w:sz w:val="28"/>
          <w:szCs w:val="28"/>
        </w:rPr>
        <w:t xml:space="preserve">регистрационный </w:t>
      </w:r>
      <w:r w:rsidR="00E34E4F">
        <w:rPr>
          <w:sz w:val="28"/>
          <w:szCs w:val="28"/>
        </w:rPr>
        <w:t>№ </w:t>
      </w:r>
      <w:r w:rsidRPr="007E65D5">
        <w:rPr>
          <w:sz w:val="28"/>
          <w:szCs w:val="28"/>
        </w:rPr>
        <w:t>33464) (о</w:t>
      </w:r>
      <w:r w:rsidR="00EA73EC">
        <w:rPr>
          <w:sz w:val="28"/>
          <w:szCs w:val="28"/>
        </w:rPr>
        <w:t> </w:t>
      </w:r>
      <w:r w:rsidRPr="007E65D5">
        <w:rPr>
          <w:sz w:val="28"/>
          <w:szCs w:val="28"/>
        </w:rPr>
        <w:t>непредставлении заключений (разрешительных документов) на ввоз на таможенную территорию Таможенного союза, вывоз с таможенной территории Таможенного союза служебного и гражданского оружия, его основных (составных) частей и патронов к нему);</w:t>
      </w:r>
    </w:p>
    <w:p w:rsidR="007E65D5" w:rsidRPr="007E65D5" w:rsidRDefault="007E65D5" w:rsidP="00BC1E85">
      <w:pPr>
        <w:ind w:firstLine="709"/>
        <w:jc w:val="both"/>
        <w:rPr>
          <w:sz w:val="28"/>
          <w:szCs w:val="28"/>
        </w:rPr>
      </w:pPr>
      <w:r w:rsidRPr="007E65D5">
        <w:rPr>
          <w:sz w:val="28"/>
          <w:szCs w:val="28"/>
        </w:rPr>
        <w:t xml:space="preserve">от 23 июня 2014 года </w:t>
      </w:r>
      <w:r w:rsidR="00E34E4F">
        <w:rPr>
          <w:sz w:val="28"/>
          <w:szCs w:val="28"/>
        </w:rPr>
        <w:t>№ </w:t>
      </w:r>
      <w:r w:rsidRPr="007E65D5">
        <w:rPr>
          <w:sz w:val="28"/>
          <w:szCs w:val="28"/>
        </w:rPr>
        <w:t xml:space="preserve">1188 «О сокращении перечня документов, представляемых при таможенном декларировании товаров» (зарегистрирован Минюстом России 4 августа 2014 года, </w:t>
      </w:r>
      <w:r w:rsidR="001C2364" w:rsidRPr="001C2364">
        <w:rPr>
          <w:sz w:val="28"/>
          <w:szCs w:val="28"/>
        </w:rPr>
        <w:t xml:space="preserve">регистрационный </w:t>
      </w:r>
      <w:r w:rsidR="00E34E4F">
        <w:rPr>
          <w:sz w:val="28"/>
          <w:szCs w:val="28"/>
        </w:rPr>
        <w:t>№ </w:t>
      </w:r>
      <w:r w:rsidRPr="007E65D5">
        <w:rPr>
          <w:sz w:val="28"/>
          <w:szCs w:val="28"/>
        </w:rPr>
        <w:t>33415) (о</w:t>
      </w:r>
      <w:r w:rsidR="00EA73EC">
        <w:rPr>
          <w:sz w:val="28"/>
          <w:szCs w:val="28"/>
        </w:rPr>
        <w:t> </w:t>
      </w:r>
      <w:r w:rsidRPr="007E65D5">
        <w:rPr>
          <w:sz w:val="28"/>
          <w:szCs w:val="28"/>
        </w:rPr>
        <w:t>непредставлении заключений (разрешительных документов) на ввоз на таможенную территорию Таможенного союза, вывоз с таможенной территории Таможенного союза гемопоэтических стволовых клеток и костного мозга с целью проведения неродственной трансплантации);</w:t>
      </w:r>
    </w:p>
    <w:p w:rsidR="007E65D5" w:rsidRPr="007E65D5" w:rsidRDefault="007E65D5" w:rsidP="00BC1E85">
      <w:pPr>
        <w:ind w:firstLine="709"/>
        <w:jc w:val="both"/>
        <w:rPr>
          <w:sz w:val="28"/>
          <w:szCs w:val="28"/>
        </w:rPr>
      </w:pPr>
      <w:r w:rsidRPr="007E65D5">
        <w:rPr>
          <w:sz w:val="28"/>
          <w:szCs w:val="28"/>
        </w:rPr>
        <w:t xml:space="preserve">от 23 июня 2014 года </w:t>
      </w:r>
      <w:r w:rsidR="00E34E4F">
        <w:rPr>
          <w:sz w:val="28"/>
          <w:szCs w:val="28"/>
        </w:rPr>
        <w:t>№ </w:t>
      </w:r>
      <w:r w:rsidRPr="007E65D5">
        <w:rPr>
          <w:sz w:val="28"/>
          <w:szCs w:val="28"/>
        </w:rPr>
        <w:t xml:space="preserve">1189 «О сокращении перечня документов, представляемых при таможенном декларировании товаров» (зарегистрирован Минюстом России 4 августа 2014 года, </w:t>
      </w:r>
      <w:r w:rsidR="001C2364" w:rsidRPr="001C2364">
        <w:rPr>
          <w:sz w:val="28"/>
          <w:szCs w:val="28"/>
        </w:rPr>
        <w:t xml:space="preserve">регистрационный </w:t>
      </w:r>
      <w:r w:rsidR="00E34E4F">
        <w:rPr>
          <w:sz w:val="28"/>
          <w:szCs w:val="28"/>
        </w:rPr>
        <w:t>№ </w:t>
      </w:r>
      <w:r w:rsidRPr="007E65D5">
        <w:rPr>
          <w:sz w:val="28"/>
          <w:szCs w:val="28"/>
        </w:rPr>
        <w:t>33416) (о</w:t>
      </w:r>
      <w:r w:rsidR="00EA73EC">
        <w:rPr>
          <w:sz w:val="28"/>
          <w:szCs w:val="28"/>
        </w:rPr>
        <w:t> </w:t>
      </w:r>
      <w:r w:rsidRPr="007E65D5">
        <w:rPr>
          <w:sz w:val="28"/>
          <w:szCs w:val="28"/>
        </w:rPr>
        <w:t xml:space="preserve">непредставлении лицензий на осуществление экспортно-импортных операций с товарами, включенными в Единый перечень товаров, к которым применяются запреты или ограничения на ввоз или вывоз государствами </w:t>
      </w:r>
      <w:r w:rsidR="001C2364">
        <w:rPr>
          <w:sz w:val="28"/>
          <w:szCs w:val="28"/>
        </w:rPr>
        <w:t xml:space="preserve">– </w:t>
      </w:r>
      <w:r w:rsidRPr="007E65D5">
        <w:rPr>
          <w:sz w:val="28"/>
          <w:szCs w:val="28"/>
        </w:rPr>
        <w:t>членами</w:t>
      </w:r>
      <w:r w:rsidR="00E34E4F">
        <w:rPr>
          <w:sz w:val="28"/>
          <w:szCs w:val="28"/>
        </w:rPr>
        <w:t xml:space="preserve"> </w:t>
      </w:r>
      <w:r w:rsidRPr="007E65D5">
        <w:rPr>
          <w:sz w:val="28"/>
          <w:szCs w:val="28"/>
        </w:rPr>
        <w:t xml:space="preserve">Таможенного союза в рамках Евразийского экономического </w:t>
      </w:r>
      <w:r w:rsidRPr="007E65D5">
        <w:rPr>
          <w:sz w:val="28"/>
          <w:szCs w:val="28"/>
        </w:rPr>
        <w:lastRenderedPageBreak/>
        <w:t>сообщества в торговле с третьими странами, выданных Минпромторгом России);</w:t>
      </w:r>
    </w:p>
    <w:p w:rsidR="007E65D5" w:rsidRPr="007E65D5" w:rsidRDefault="007E65D5" w:rsidP="00BC1E85">
      <w:pPr>
        <w:ind w:firstLine="709"/>
        <w:jc w:val="both"/>
        <w:rPr>
          <w:sz w:val="28"/>
          <w:szCs w:val="28"/>
        </w:rPr>
      </w:pPr>
      <w:r w:rsidRPr="007E65D5">
        <w:rPr>
          <w:sz w:val="28"/>
          <w:szCs w:val="28"/>
        </w:rPr>
        <w:t xml:space="preserve">от 23 июня 2014 года </w:t>
      </w:r>
      <w:r w:rsidR="00E34E4F">
        <w:rPr>
          <w:sz w:val="28"/>
          <w:szCs w:val="28"/>
        </w:rPr>
        <w:t>№ </w:t>
      </w:r>
      <w:r w:rsidRPr="007E65D5">
        <w:rPr>
          <w:sz w:val="28"/>
          <w:szCs w:val="28"/>
        </w:rPr>
        <w:t>1190 «О сокращении перечня документов, представляемых при таможенном декларировании товаров» (зарегистрир</w:t>
      </w:r>
      <w:r w:rsidR="00751288">
        <w:rPr>
          <w:sz w:val="28"/>
          <w:szCs w:val="28"/>
        </w:rPr>
        <w:t xml:space="preserve">ован Минюстом России 4 августа </w:t>
      </w:r>
      <w:r w:rsidRPr="007E65D5">
        <w:rPr>
          <w:sz w:val="28"/>
          <w:szCs w:val="28"/>
        </w:rPr>
        <w:t xml:space="preserve">2014 года, </w:t>
      </w:r>
      <w:r w:rsidR="00751288" w:rsidRPr="00751288">
        <w:rPr>
          <w:sz w:val="28"/>
          <w:szCs w:val="28"/>
        </w:rPr>
        <w:t xml:space="preserve">регистрационный </w:t>
      </w:r>
      <w:r w:rsidR="00E34E4F">
        <w:rPr>
          <w:sz w:val="28"/>
          <w:szCs w:val="28"/>
        </w:rPr>
        <w:t>№ </w:t>
      </w:r>
      <w:r w:rsidRPr="007E65D5">
        <w:rPr>
          <w:sz w:val="28"/>
          <w:szCs w:val="28"/>
        </w:rPr>
        <w:t>33442) (о</w:t>
      </w:r>
      <w:r w:rsidR="00EA73EC">
        <w:rPr>
          <w:sz w:val="28"/>
          <w:szCs w:val="28"/>
        </w:rPr>
        <w:t> </w:t>
      </w:r>
      <w:r w:rsidRPr="007E65D5">
        <w:rPr>
          <w:sz w:val="28"/>
          <w:szCs w:val="28"/>
        </w:rPr>
        <w:t>непредставлении заключений (разрешительных документов) на ввоз на таможенную территорию Таможенного союза, вывоз с таможенной территории Таможенного союза специальных технических средств, предназначенных для негласного получения информации, а также шифровальных (криптографических) средств);</w:t>
      </w:r>
      <w:r w:rsidRPr="007E65D5">
        <w:rPr>
          <w:sz w:val="28"/>
          <w:szCs w:val="28"/>
        </w:rPr>
        <w:tab/>
      </w:r>
    </w:p>
    <w:p w:rsidR="007E65D5" w:rsidRPr="007E65D5" w:rsidRDefault="007E65D5" w:rsidP="00BC1E85">
      <w:pPr>
        <w:ind w:firstLine="709"/>
        <w:jc w:val="both"/>
        <w:rPr>
          <w:sz w:val="28"/>
          <w:szCs w:val="28"/>
        </w:rPr>
      </w:pPr>
      <w:r w:rsidRPr="007E65D5">
        <w:rPr>
          <w:sz w:val="28"/>
          <w:szCs w:val="28"/>
        </w:rPr>
        <w:t xml:space="preserve">от 28 октября 2014 года </w:t>
      </w:r>
      <w:r w:rsidR="00E34E4F">
        <w:rPr>
          <w:sz w:val="28"/>
          <w:szCs w:val="28"/>
        </w:rPr>
        <w:t>№ </w:t>
      </w:r>
      <w:r w:rsidRPr="007E65D5">
        <w:rPr>
          <w:sz w:val="28"/>
          <w:szCs w:val="28"/>
        </w:rPr>
        <w:t>2092 «О сокращении перечня документов, представляемых при таможенном декларировании</w:t>
      </w:r>
      <w:r w:rsidR="00E34E4F">
        <w:rPr>
          <w:sz w:val="28"/>
          <w:szCs w:val="28"/>
        </w:rPr>
        <w:t xml:space="preserve"> </w:t>
      </w:r>
      <w:r w:rsidRPr="007E65D5">
        <w:rPr>
          <w:sz w:val="28"/>
          <w:szCs w:val="28"/>
        </w:rPr>
        <w:t>товаров, помещаемых под</w:t>
      </w:r>
      <w:r w:rsidR="00E34E4F">
        <w:rPr>
          <w:sz w:val="28"/>
          <w:szCs w:val="28"/>
        </w:rPr>
        <w:t xml:space="preserve"> </w:t>
      </w:r>
      <w:r w:rsidRPr="007E65D5">
        <w:rPr>
          <w:sz w:val="28"/>
          <w:szCs w:val="28"/>
        </w:rPr>
        <w:t>таможенную процедуру экспорта и не облагаемых вывозными таможенными</w:t>
      </w:r>
      <w:r w:rsidR="00E34E4F">
        <w:rPr>
          <w:sz w:val="28"/>
          <w:szCs w:val="28"/>
        </w:rPr>
        <w:t xml:space="preserve"> </w:t>
      </w:r>
      <w:r w:rsidRPr="007E65D5">
        <w:rPr>
          <w:sz w:val="28"/>
          <w:szCs w:val="28"/>
        </w:rPr>
        <w:t>пошлинами» (зарегистрирован Минюстом России 20</w:t>
      </w:r>
      <w:r w:rsidR="00EB2FEE">
        <w:rPr>
          <w:sz w:val="28"/>
          <w:szCs w:val="28"/>
        </w:rPr>
        <w:t xml:space="preserve"> ноября 2014 года</w:t>
      </w:r>
      <w:r w:rsidRPr="007E65D5">
        <w:rPr>
          <w:sz w:val="28"/>
          <w:szCs w:val="28"/>
        </w:rPr>
        <w:t xml:space="preserve">, </w:t>
      </w:r>
      <w:r w:rsidR="00EB2FEE" w:rsidRPr="00EB2FEE">
        <w:rPr>
          <w:sz w:val="28"/>
          <w:szCs w:val="28"/>
        </w:rPr>
        <w:t xml:space="preserve">регистрационный </w:t>
      </w:r>
      <w:r w:rsidR="00E34E4F">
        <w:rPr>
          <w:sz w:val="28"/>
          <w:szCs w:val="28"/>
        </w:rPr>
        <w:t>№ </w:t>
      </w:r>
      <w:r w:rsidRPr="007E65D5">
        <w:rPr>
          <w:sz w:val="28"/>
          <w:szCs w:val="28"/>
        </w:rPr>
        <w:t>34799) (о непредставлении транспортных (перевозочных) документов);</w:t>
      </w:r>
    </w:p>
    <w:p w:rsidR="007E65D5" w:rsidRPr="007E65D5" w:rsidRDefault="007E65D5" w:rsidP="00BC1E85">
      <w:pPr>
        <w:ind w:firstLine="709"/>
        <w:jc w:val="both"/>
        <w:rPr>
          <w:sz w:val="28"/>
          <w:szCs w:val="28"/>
        </w:rPr>
      </w:pPr>
      <w:r w:rsidRPr="007E65D5">
        <w:rPr>
          <w:sz w:val="28"/>
          <w:szCs w:val="28"/>
        </w:rPr>
        <w:t xml:space="preserve">от 26 мая 2015 года </w:t>
      </w:r>
      <w:r w:rsidR="00E34E4F">
        <w:rPr>
          <w:sz w:val="28"/>
          <w:szCs w:val="28"/>
        </w:rPr>
        <w:t>№ </w:t>
      </w:r>
      <w:r w:rsidRPr="007E65D5">
        <w:rPr>
          <w:sz w:val="28"/>
          <w:szCs w:val="28"/>
        </w:rPr>
        <w:t xml:space="preserve">998 «О сокращении перечня документов, представляемых при таможенном декларировании товаров» (зарегистрирован Минюстом России 17 июня 2015 года, </w:t>
      </w:r>
      <w:r w:rsidR="00EB2FEE" w:rsidRPr="00EB2FEE">
        <w:rPr>
          <w:sz w:val="28"/>
          <w:szCs w:val="28"/>
        </w:rPr>
        <w:t xml:space="preserve">регистрационный </w:t>
      </w:r>
      <w:r w:rsidR="00E34E4F">
        <w:rPr>
          <w:sz w:val="28"/>
          <w:szCs w:val="28"/>
        </w:rPr>
        <w:t>№ </w:t>
      </w:r>
      <w:r w:rsidRPr="007E65D5">
        <w:rPr>
          <w:sz w:val="28"/>
          <w:szCs w:val="28"/>
        </w:rPr>
        <w:t>37666) (о</w:t>
      </w:r>
      <w:r w:rsidR="00EA73EC">
        <w:rPr>
          <w:sz w:val="28"/>
          <w:szCs w:val="28"/>
        </w:rPr>
        <w:t> </w:t>
      </w:r>
      <w:r w:rsidRPr="007E65D5">
        <w:rPr>
          <w:sz w:val="28"/>
          <w:szCs w:val="28"/>
        </w:rPr>
        <w:t>непредставлении заключений (разрешительных документов) на ввоз на таможенную территорию Таможенного союза радиоэлектронных средств и высокочастотных устройств, в том числе входящих в состав других товаров);</w:t>
      </w:r>
    </w:p>
    <w:p w:rsidR="007E65D5" w:rsidRPr="007E65D5" w:rsidRDefault="007E65D5" w:rsidP="00BC1E85">
      <w:pPr>
        <w:ind w:firstLine="709"/>
        <w:jc w:val="both"/>
        <w:rPr>
          <w:sz w:val="28"/>
          <w:szCs w:val="28"/>
        </w:rPr>
      </w:pPr>
      <w:r w:rsidRPr="007E65D5">
        <w:rPr>
          <w:sz w:val="28"/>
          <w:szCs w:val="28"/>
        </w:rPr>
        <w:t>от 26 мая 2015 года</w:t>
      </w:r>
      <w:r w:rsidR="00E34E4F">
        <w:rPr>
          <w:sz w:val="28"/>
          <w:szCs w:val="28"/>
        </w:rPr>
        <w:t xml:space="preserve"> № </w:t>
      </w:r>
      <w:r w:rsidRPr="007E65D5">
        <w:rPr>
          <w:sz w:val="28"/>
          <w:szCs w:val="28"/>
        </w:rPr>
        <w:t>999 «О сокращении перечня документов, представляемых при таможенном декларировании товаров» (зарегистрирован Минюстом России 17</w:t>
      </w:r>
      <w:r w:rsidR="00EB2FEE">
        <w:rPr>
          <w:sz w:val="28"/>
          <w:szCs w:val="28"/>
        </w:rPr>
        <w:t xml:space="preserve"> июня </w:t>
      </w:r>
      <w:r w:rsidRPr="007E65D5">
        <w:rPr>
          <w:sz w:val="28"/>
          <w:szCs w:val="28"/>
        </w:rPr>
        <w:t>2015</w:t>
      </w:r>
      <w:r w:rsidR="00EB2FEE">
        <w:rPr>
          <w:sz w:val="28"/>
          <w:szCs w:val="28"/>
        </w:rPr>
        <w:t xml:space="preserve"> года</w:t>
      </w:r>
      <w:r w:rsidRPr="007E65D5">
        <w:rPr>
          <w:sz w:val="28"/>
          <w:szCs w:val="28"/>
        </w:rPr>
        <w:t xml:space="preserve">, </w:t>
      </w:r>
      <w:r w:rsidR="00EB2FEE" w:rsidRPr="00EB2FEE">
        <w:rPr>
          <w:sz w:val="28"/>
          <w:szCs w:val="28"/>
        </w:rPr>
        <w:t xml:space="preserve">регистрационный </w:t>
      </w:r>
      <w:r w:rsidR="00E34E4F">
        <w:rPr>
          <w:sz w:val="28"/>
          <w:szCs w:val="28"/>
        </w:rPr>
        <w:t>№ </w:t>
      </w:r>
      <w:r w:rsidRPr="007E65D5">
        <w:rPr>
          <w:sz w:val="28"/>
          <w:szCs w:val="28"/>
        </w:rPr>
        <w:t>37665);</w:t>
      </w:r>
    </w:p>
    <w:p w:rsidR="007E65D5" w:rsidRPr="007E65D5" w:rsidRDefault="007E65D5" w:rsidP="00BC1E85">
      <w:pPr>
        <w:ind w:firstLine="709"/>
        <w:jc w:val="both"/>
        <w:rPr>
          <w:sz w:val="28"/>
          <w:szCs w:val="28"/>
        </w:rPr>
      </w:pPr>
      <w:r w:rsidRPr="007E65D5">
        <w:rPr>
          <w:sz w:val="28"/>
          <w:szCs w:val="28"/>
        </w:rPr>
        <w:t>от 26 мая 2015 года</w:t>
      </w:r>
      <w:r w:rsidR="00E34E4F">
        <w:rPr>
          <w:sz w:val="28"/>
          <w:szCs w:val="28"/>
        </w:rPr>
        <w:t xml:space="preserve"> № </w:t>
      </w:r>
      <w:r w:rsidRPr="007E65D5">
        <w:rPr>
          <w:sz w:val="28"/>
          <w:szCs w:val="28"/>
        </w:rPr>
        <w:t xml:space="preserve">1000 «О сокращении перечня документов, представляемых при таможенном декларировании товаров» (зарегистрирован Минюстом России 19 июня 2015 года, </w:t>
      </w:r>
      <w:r w:rsidR="00EB2FEE" w:rsidRPr="00EB2FEE">
        <w:rPr>
          <w:sz w:val="28"/>
          <w:szCs w:val="28"/>
        </w:rPr>
        <w:t xml:space="preserve">регистрационный </w:t>
      </w:r>
      <w:r w:rsidR="00E34E4F">
        <w:rPr>
          <w:sz w:val="28"/>
          <w:szCs w:val="28"/>
        </w:rPr>
        <w:t>№ </w:t>
      </w:r>
      <w:r w:rsidRPr="007E65D5">
        <w:rPr>
          <w:sz w:val="28"/>
          <w:szCs w:val="28"/>
        </w:rPr>
        <w:t>37735) (о</w:t>
      </w:r>
      <w:r w:rsidR="00EA73EC">
        <w:rPr>
          <w:sz w:val="28"/>
          <w:szCs w:val="28"/>
        </w:rPr>
        <w:t> </w:t>
      </w:r>
      <w:r w:rsidRPr="007E65D5">
        <w:rPr>
          <w:sz w:val="28"/>
          <w:szCs w:val="28"/>
        </w:rPr>
        <w:t>непредставлении заключений (разрешительных документов) на транзит ядовитых веществ, не являющихся прекурсорами наркотических средств и психотропных веществ, а также заключений (разрешительных документов) на ввоз, вывоз ядовитых веществ, не являющихся прекурсорами наркотических средств и психотропных веществ и являющихся стандартными образцами);</w:t>
      </w:r>
    </w:p>
    <w:p w:rsidR="007E65D5" w:rsidRPr="007E65D5" w:rsidRDefault="007E65D5" w:rsidP="00BC1E85">
      <w:pPr>
        <w:ind w:firstLine="709"/>
        <w:jc w:val="both"/>
        <w:rPr>
          <w:sz w:val="28"/>
          <w:szCs w:val="28"/>
        </w:rPr>
      </w:pPr>
      <w:r w:rsidRPr="007E65D5">
        <w:rPr>
          <w:sz w:val="28"/>
          <w:szCs w:val="28"/>
        </w:rPr>
        <w:t xml:space="preserve">от 22 июня 2015 года </w:t>
      </w:r>
      <w:r w:rsidR="00E34E4F">
        <w:rPr>
          <w:sz w:val="28"/>
          <w:szCs w:val="28"/>
        </w:rPr>
        <w:t>№ </w:t>
      </w:r>
      <w:r w:rsidRPr="007E65D5">
        <w:rPr>
          <w:sz w:val="28"/>
          <w:szCs w:val="28"/>
        </w:rPr>
        <w:t xml:space="preserve">1217 «О сокращении перечня документов, представляемых при таможенном декларировании товаров» (зарегистрирован Минюстом России 18 сентября 2015 года, </w:t>
      </w:r>
      <w:r w:rsidR="00EB2FEE" w:rsidRPr="00EB2FEE">
        <w:rPr>
          <w:sz w:val="28"/>
          <w:szCs w:val="28"/>
        </w:rPr>
        <w:t xml:space="preserve">регистрационный </w:t>
      </w:r>
      <w:r w:rsidR="00E34E4F">
        <w:rPr>
          <w:sz w:val="28"/>
          <w:szCs w:val="28"/>
        </w:rPr>
        <w:t>№ </w:t>
      </w:r>
      <w:r w:rsidRPr="007E65D5">
        <w:rPr>
          <w:sz w:val="28"/>
          <w:szCs w:val="28"/>
        </w:rPr>
        <w:t>38933) (о</w:t>
      </w:r>
      <w:r w:rsidR="00EA73EC">
        <w:rPr>
          <w:sz w:val="28"/>
          <w:szCs w:val="28"/>
        </w:rPr>
        <w:t> </w:t>
      </w:r>
      <w:r w:rsidRPr="007E65D5">
        <w:rPr>
          <w:sz w:val="28"/>
          <w:szCs w:val="28"/>
        </w:rPr>
        <w:t>непредставлении разрешений на экспорт</w:t>
      </w:r>
      <w:r w:rsidR="00EA73EC">
        <w:rPr>
          <w:sz w:val="28"/>
          <w:szCs w:val="28"/>
        </w:rPr>
        <w:t xml:space="preserve"> образцов осетровых видов рыб);</w:t>
      </w:r>
    </w:p>
    <w:p w:rsidR="007E65D5" w:rsidRPr="007E65D5" w:rsidRDefault="007E65D5" w:rsidP="00BC1E85">
      <w:pPr>
        <w:ind w:firstLine="709"/>
        <w:jc w:val="both"/>
        <w:rPr>
          <w:sz w:val="28"/>
          <w:szCs w:val="28"/>
        </w:rPr>
      </w:pPr>
      <w:r w:rsidRPr="007E65D5">
        <w:rPr>
          <w:sz w:val="28"/>
          <w:szCs w:val="28"/>
        </w:rPr>
        <w:t>от 22 июня 2015 года</w:t>
      </w:r>
      <w:r w:rsidR="00E34E4F">
        <w:rPr>
          <w:sz w:val="28"/>
          <w:szCs w:val="28"/>
        </w:rPr>
        <w:t xml:space="preserve"> № </w:t>
      </w:r>
      <w:r w:rsidRPr="007E65D5">
        <w:rPr>
          <w:sz w:val="28"/>
          <w:szCs w:val="28"/>
        </w:rPr>
        <w:t xml:space="preserve">1219 «О сокращении перечня документов, представляемых при таможенном декларировании товаров» (зарегистрирован Минюстом России 17 сентября 2015 года, </w:t>
      </w:r>
      <w:r w:rsidR="004F2352" w:rsidRPr="004F2352">
        <w:rPr>
          <w:sz w:val="28"/>
          <w:szCs w:val="28"/>
        </w:rPr>
        <w:t xml:space="preserve">регистрационный </w:t>
      </w:r>
      <w:r w:rsidR="00E34E4F">
        <w:rPr>
          <w:sz w:val="28"/>
          <w:szCs w:val="28"/>
        </w:rPr>
        <w:t>№ </w:t>
      </w:r>
      <w:r w:rsidRPr="007E65D5">
        <w:rPr>
          <w:sz w:val="28"/>
          <w:szCs w:val="28"/>
        </w:rPr>
        <w:t>38921) (о</w:t>
      </w:r>
      <w:r w:rsidR="00EA73EC">
        <w:rPr>
          <w:sz w:val="28"/>
          <w:szCs w:val="28"/>
        </w:rPr>
        <w:t> </w:t>
      </w:r>
      <w:r w:rsidRPr="007E65D5">
        <w:rPr>
          <w:sz w:val="28"/>
          <w:szCs w:val="28"/>
        </w:rPr>
        <w:t xml:space="preserve">непредставлении заключений (разрешительных документов) Минздрава России на ввоз незарегистрированных лекарственных средств, предназначенных для проведения клинических исследований, на ввоз </w:t>
      </w:r>
      <w:r w:rsidRPr="007E65D5">
        <w:rPr>
          <w:sz w:val="28"/>
          <w:szCs w:val="28"/>
        </w:rPr>
        <w:lastRenderedPageBreak/>
        <w:t>зарегистрированных</w:t>
      </w:r>
      <w:r w:rsidR="00E34E4F">
        <w:rPr>
          <w:sz w:val="28"/>
          <w:szCs w:val="28"/>
        </w:rPr>
        <w:t xml:space="preserve"> </w:t>
      </w:r>
      <w:r w:rsidRPr="007E65D5">
        <w:rPr>
          <w:sz w:val="28"/>
          <w:szCs w:val="28"/>
        </w:rPr>
        <w:t>лекарственных</w:t>
      </w:r>
      <w:r w:rsidR="00E34E4F">
        <w:rPr>
          <w:sz w:val="28"/>
          <w:szCs w:val="28"/>
        </w:rPr>
        <w:t xml:space="preserve"> </w:t>
      </w:r>
      <w:r w:rsidRPr="007E65D5">
        <w:rPr>
          <w:sz w:val="28"/>
          <w:szCs w:val="28"/>
        </w:rPr>
        <w:t>средств, предназначенных для проведения</w:t>
      </w:r>
      <w:r w:rsidR="00E34E4F">
        <w:rPr>
          <w:sz w:val="28"/>
          <w:szCs w:val="28"/>
        </w:rPr>
        <w:t xml:space="preserve"> </w:t>
      </w:r>
      <w:r w:rsidRPr="007E65D5">
        <w:rPr>
          <w:sz w:val="28"/>
          <w:szCs w:val="28"/>
        </w:rPr>
        <w:t>клинических исследований, на ввоз на территорию Российской Федерации и вывоз за пределы территории Российской Федерации биологических материалов);</w:t>
      </w:r>
    </w:p>
    <w:p w:rsidR="007E65D5" w:rsidRPr="007E65D5" w:rsidRDefault="007E65D5" w:rsidP="00BC1E85">
      <w:pPr>
        <w:ind w:firstLine="709"/>
        <w:jc w:val="both"/>
        <w:rPr>
          <w:sz w:val="28"/>
          <w:szCs w:val="28"/>
        </w:rPr>
      </w:pPr>
      <w:r w:rsidRPr="007E65D5">
        <w:rPr>
          <w:sz w:val="28"/>
          <w:szCs w:val="28"/>
        </w:rPr>
        <w:t xml:space="preserve">от 26 августа 2015 года </w:t>
      </w:r>
      <w:r w:rsidR="00E34E4F">
        <w:rPr>
          <w:sz w:val="28"/>
          <w:szCs w:val="28"/>
        </w:rPr>
        <w:t>№ </w:t>
      </w:r>
      <w:r w:rsidRPr="007E65D5">
        <w:rPr>
          <w:sz w:val="28"/>
          <w:szCs w:val="28"/>
        </w:rPr>
        <w:t xml:space="preserve">1737 «О сокращении перечня документов, представляемых при таможенном декларировании товаров» (об отмене контракта, зарегистрирован Минюстом России 17 сентября 2015 года, </w:t>
      </w:r>
      <w:r w:rsidR="004F2352" w:rsidRPr="004F2352">
        <w:rPr>
          <w:sz w:val="28"/>
          <w:szCs w:val="28"/>
        </w:rPr>
        <w:t xml:space="preserve">регистрационный </w:t>
      </w:r>
      <w:r w:rsidR="00E34E4F">
        <w:rPr>
          <w:sz w:val="28"/>
          <w:szCs w:val="28"/>
        </w:rPr>
        <w:t>№ </w:t>
      </w:r>
      <w:r w:rsidRPr="007E65D5">
        <w:rPr>
          <w:sz w:val="28"/>
          <w:szCs w:val="28"/>
        </w:rPr>
        <w:t>38899) (приказом установлено, что при подаче в электронной форме декларации на товары, таможенная стоимость которых декларируется путем заявления сведений в декларации таможенной стоимости, таможенные органы не должны требовать контракт (договор) купли-продажи. Требование об указании в декларации на товары и в ДТС номера и даты контракта (договора) при этом сохраняется).</w:t>
      </w:r>
    </w:p>
    <w:p w:rsidR="00375106" w:rsidRDefault="007E65D5" w:rsidP="00BC1E85">
      <w:pPr>
        <w:ind w:firstLine="709"/>
        <w:jc w:val="both"/>
        <w:rPr>
          <w:sz w:val="28"/>
          <w:szCs w:val="28"/>
        </w:rPr>
      </w:pPr>
      <w:r w:rsidRPr="007E65D5">
        <w:rPr>
          <w:sz w:val="28"/>
          <w:szCs w:val="28"/>
        </w:rPr>
        <w:t xml:space="preserve">Проведенная работа по сокращению количества документов позволила сократить количество документов в 2014 году для импорта </w:t>
      </w:r>
      <w:r w:rsidR="004F2352">
        <w:rPr>
          <w:sz w:val="28"/>
          <w:szCs w:val="28"/>
        </w:rPr>
        <w:t xml:space="preserve">до 7 документов, для экспорта – </w:t>
      </w:r>
      <w:r w:rsidRPr="007E65D5">
        <w:rPr>
          <w:sz w:val="28"/>
          <w:szCs w:val="28"/>
        </w:rPr>
        <w:t>до</w:t>
      </w:r>
      <w:r w:rsidR="00E34E4F">
        <w:rPr>
          <w:sz w:val="28"/>
          <w:szCs w:val="28"/>
        </w:rPr>
        <w:t xml:space="preserve"> </w:t>
      </w:r>
      <w:r w:rsidRPr="007E65D5">
        <w:rPr>
          <w:sz w:val="28"/>
          <w:szCs w:val="28"/>
        </w:rPr>
        <w:t xml:space="preserve">6 документов, а к IV кварталу 2015 года количество документов сократилось для импорта до 6 документов, для экспорта </w:t>
      </w:r>
      <w:r w:rsidR="00523932">
        <w:rPr>
          <w:sz w:val="28"/>
          <w:szCs w:val="28"/>
        </w:rPr>
        <w:t xml:space="preserve">– </w:t>
      </w:r>
      <w:r w:rsidRPr="007E65D5">
        <w:rPr>
          <w:sz w:val="28"/>
          <w:szCs w:val="28"/>
        </w:rPr>
        <w:t>до</w:t>
      </w:r>
      <w:r w:rsidR="00E34E4F">
        <w:rPr>
          <w:sz w:val="28"/>
          <w:szCs w:val="28"/>
        </w:rPr>
        <w:t xml:space="preserve"> </w:t>
      </w:r>
      <w:r w:rsidRPr="007E65D5">
        <w:rPr>
          <w:sz w:val="28"/>
          <w:szCs w:val="28"/>
        </w:rPr>
        <w:t>4</w:t>
      </w:r>
      <w:r w:rsidR="00EA73EC">
        <w:rPr>
          <w:sz w:val="28"/>
          <w:szCs w:val="28"/>
        </w:rPr>
        <w:t> </w:t>
      </w:r>
      <w:r w:rsidRPr="007E65D5">
        <w:rPr>
          <w:sz w:val="28"/>
          <w:szCs w:val="28"/>
        </w:rPr>
        <w:t>документов.</w:t>
      </w:r>
    </w:p>
    <w:p w:rsidR="009C02BA" w:rsidRPr="009C02BA" w:rsidRDefault="009C02BA" w:rsidP="00BC1E85">
      <w:pPr>
        <w:ind w:firstLine="709"/>
        <w:jc w:val="both"/>
        <w:rPr>
          <w:sz w:val="28"/>
          <w:szCs w:val="28"/>
        </w:rPr>
      </w:pPr>
      <w:r w:rsidRPr="009C02BA">
        <w:rPr>
          <w:sz w:val="28"/>
          <w:szCs w:val="28"/>
        </w:rPr>
        <w:t>Также в 2015 году в рамках реализации постановления Правительства Российской</w:t>
      </w:r>
      <w:r>
        <w:rPr>
          <w:sz w:val="28"/>
          <w:szCs w:val="28"/>
        </w:rPr>
        <w:t xml:space="preserve"> Федерации от 28 декабря 2012 года</w:t>
      </w:r>
      <w:r w:rsidRPr="009C02BA">
        <w:rPr>
          <w:sz w:val="28"/>
          <w:szCs w:val="28"/>
        </w:rPr>
        <w:t xml:space="preserve"> </w:t>
      </w:r>
      <w:r w:rsidR="00E34E4F">
        <w:rPr>
          <w:sz w:val="28"/>
          <w:szCs w:val="28"/>
        </w:rPr>
        <w:t>№ </w:t>
      </w:r>
      <w:r w:rsidRPr="009C02BA">
        <w:rPr>
          <w:sz w:val="28"/>
          <w:szCs w:val="28"/>
        </w:rPr>
        <w:t>1459 «О порядке передачи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с учетом обращений участников внешнеэкономической деятельности ФТС России проведены мероприятия по расширению состава передаваемой информации исходя из особенностей таможенного декларирования товара в части передачи сведений о временных декларациях, дополнительных временных декларациях.</w:t>
      </w:r>
    </w:p>
    <w:p w:rsidR="009C02BA" w:rsidRPr="009C02BA" w:rsidRDefault="009C02BA" w:rsidP="00BC1E85">
      <w:pPr>
        <w:ind w:firstLine="709"/>
        <w:jc w:val="both"/>
        <w:rPr>
          <w:sz w:val="28"/>
          <w:szCs w:val="28"/>
        </w:rPr>
      </w:pPr>
      <w:r w:rsidRPr="009C02BA">
        <w:rPr>
          <w:sz w:val="28"/>
          <w:szCs w:val="28"/>
        </w:rPr>
        <w:t>Проведена существенная работа по внедрению перспективных технологий уплаты таможенных платежей. В настоящее</w:t>
      </w:r>
      <w:r w:rsidR="00523932">
        <w:rPr>
          <w:sz w:val="28"/>
          <w:szCs w:val="28"/>
        </w:rPr>
        <w:t xml:space="preserve"> время уплата таможенных пошлин и</w:t>
      </w:r>
      <w:r w:rsidRPr="009C02BA">
        <w:rPr>
          <w:sz w:val="28"/>
          <w:szCs w:val="28"/>
        </w:rPr>
        <w:t xml:space="preserve"> налогов может осуществляться через электронные или платежные терминалы, банкоматы, что позволяет существенно сократить время проведения таможенных операций.</w:t>
      </w:r>
      <w:r w:rsidRPr="009C02BA">
        <w:rPr>
          <w:sz w:val="28"/>
          <w:szCs w:val="28"/>
        </w:rPr>
        <w:tab/>
      </w:r>
    </w:p>
    <w:p w:rsidR="009C02BA" w:rsidRPr="009C02BA" w:rsidRDefault="009C02BA" w:rsidP="00BC1E85">
      <w:pPr>
        <w:ind w:firstLine="709"/>
        <w:jc w:val="both"/>
        <w:rPr>
          <w:sz w:val="28"/>
          <w:szCs w:val="28"/>
        </w:rPr>
      </w:pPr>
      <w:r w:rsidRPr="009C02BA">
        <w:rPr>
          <w:sz w:val="28"/>
          <w:szCs w:val="28"/>
        </w:rPr>
        <w:t>С октября 2015 года реализована возможность оплаты таможенных платежей участниками внешнеэк</w:t>
      </w:r>
      <w:r w:rsidR="00523932">
        <w:rPr>
          <w:sz w:val="28"/>
          <w:szCs w:val="28"/>
        </w:rPr>
        <w:t>ономической деятельности через п</w:t>
      </w:r>
      <w:r w:rsidRPr="009C02BA">
        <w:rPr>
          <w:sz w:val="28"/>
          <w:szCs w:val="28"/>
        </w:rPr>
        <w:t xml:space="preserve">ортал электронного декларирования ФТС России, доступ к которому обеспечен через официальный интернет-сайт </w:t>
      </w:r>
      <w:r w:rsidR="00523932">
        <w:rPr>
          <w:sz w:val="28"/>
          <w:szCs w:val="28"/>
        </w:rPr>
        <w:t>ФТС России</w:t>
      </w:r>
      <w:r w:rsidRPr="009C02BA">
        <w:rPr>
          <w:sz w:val="28"/>
          <w:szCs w:val="28"/>
        </w:rPr>
        <w:t>.</w:t>
      </w:r>
      <w:r w:rsidRPr="009C02BA">
        <w:rPr>
          <w:sz w:val="28"/>
          <w:szCs w:val="28"/>
        </w:rPr>
        <w:tab/>
      </w:r>
    </w:p>
    <w:p w:rsidR="00375106" w:rsidRDefault="009C02BA" w:rsidP="00BC1E85">
      <w:pPr>
        <w:ind w:firstLine="709"/>
        <w:jc w:val="both"/>
        <w:rPr>
          <w:sz w:val="28"/>
          <w:szCs w:val="28"/>
        </w:rPr>
      </w:pPr>
      <w:r w:rsidRPr="009C02BA">
        <w:rPr>
          <w:sz w:val="28"/>
          <w:szCs w:val="28"/>
        </w:rPr>
        <w:t>В целях совершенствования применения денежного залога и банковских гарантий как способов обеспечения уплаты таможенных пошлин, налогов, а также реализации информационного обмена сведениями о выданных банковских гарантиях между г</w:t>
      </w:r>
      <w:r w:rsidR="00523932">
        <w:rPr>
          <w:sz w:val="28"/>
          <w:szCs w:val="28"/>
        </w:rPr>
        <w:t>арантами и таможенными органами</w:t>
      </w:r>
      <w:r w:rsidRPr="009C02BA">
        <w:rPr>
          <w:sz w:val="28"/>
          <w:szCs w:val="28"/>
        </w:rPr>
        <w:t xml:space="preserve"> издан Федеральный закон </w:t>
      </w:r>
      <w:r>
        <w:rPr>
          <w:sz w:val="28"/>
          <w:szCs w:val="28"/>
        </w:rPr>
        <w:t>от 30 декабря 2015 года</w:t>
      </w:r>
      <w:r w:rsidRPr="009C02BA">
        <w:rPr>
          <w:sz w:val="28"/>
          <w:szCs w:val="28"/>
        </w:rPr>
        <w:t xml:space="preserve"> </w:t>
      </w:r>
      <w:r w:rsidR="00E34E4F">
        <w:rPr>
          <w:sz w:val="28"/>
          <w:szCs w:val="28"/>
        </w:rPr>
        <w:t>№ </w:t>
      </w:r>
      <w:r w:rsidRPr="009C02BA">
        <w:rPr>
          <w:sz w:val="28"/>
          <w:szCs w:val="28"/>
        </w:rPr>
        <w:t xml:space="preserve">463-ФЗ «О внесении изменений в Федеральный закон «О таможенном регулировании в Российской Федерации» в части внесения денежного залога и банковских гарантий уплаты таможенных </w:t>
      </w:r>
      <w:r w:rsidRPr="009C02BA">
        <w:rPr>
          <w:sz w:val="28"/>
          <w:szCs w:val="28"/>
        </w:rPr>
        <w:lastRenderedPageBreak/>
        <w:t>пошлин, налогов в электронном виде и информационного обмена сведениями о таких банковских гарантиях».</w:t>
      </w:r>
    </w:p>
    <w:p w:rsidR="00823537" w:rsidRPr="00823537" w:rsidRDefault="00823537" w:rsidP="00BC1E85">
      <w:pPr>
        <w:ind w:firstLine="709"/>
        <w:jc w:val="both"/>
        <w:rPr>
          <w:sz w:val="28"/>
          <w:szCs w:val="28"/>
        </w:rPr>
      </w:pPr>
      <w:r w:rsidRPr="00823537">
        <w:rPr>
          <w:sz w:val="28"/>
          <w:szCs w:val="28"/>
        </w:rPr>
        <w:t>Представление банковских гарантий в форме электронного документа позволит сократить время на прием таможенным органом банковской гарантии, а также исключить необходимость представления в таможенный орган документов, подтверждающих полномочия лиц, подписавших банковские гарантии (доверенности, банковские карточки с образцами подписей лиц).</w:t>
      </w:r>
    </w:p>
    <w:p w:rsidR="00823537" w:rsidRPr="00823537" w:rsidRDefault="00823537" w:rsidP="00BC1E85">
      <w:pPr>
        <w:ind w:firstLine="709"/>
        <w:jc w:val="both"/>
        <w:rPr>
          <w:sz w:val="28"/>
          <w:szCs w:val="28"/>
        </w:rPr>
      </w:pPr>
      <w:r w:rsidRPr="00823537">
        <w:rPr>
          <w:sz w:val="28"/>
          <w:szCs w:val="28"/>
        </w:rPr>
        <w:t>Кроме того, предоставление возможности направления гаранту электронного письма об освобождении его от обязательств по банковской гарантии (вместо возврата банковской гарантии) позволит сократить сроки освобождения гарантов от их обязательств, а также предоставит возможность гарантам оперативно выдавать новые банковские гарантии для их предоставления в таможенные органы.</w:t>
      </w:r>
      <w:r w:rsidRPr="00823537">
        <w:rPr>
          <w:sz w:val="28"/>
          <w:szCs w:val="28"/>
        </w:rPr>
        <w:tab/>
      </w:r>
    </w:p>
    <w:p w:rsidR="00823537" w:rsidRPr="00823537" w:rsidRDefault="00823537" w:rsidP="00BC1E85">
      <w:pPr>
        <w:ind w:firstLine="709"/>
        <w:jc w:val="both"/>
        <w:rPr>
          <w:sz w:val="28"/>
          <w:szCs w:val="28"/>
        </w:rPr>
      </w:pPr>
      <w:r w:rsidRPr="00823537">
        <w:rPr>
          <w:sz w:val="28"/>
          <w:szCs w:val="28"/>
        </w:rPr>
        <w:t>Для изготовления товарной продукции на экспорт в рамках международной кооперации</w:t>
      </w:r>
      <w:r w:rsidR="0030235E">
        <w:rPr>
          <w:sz w:val="28"/>
          <w:szCs w:val="28"/>
        </w:rPr>
        <w:t>, а также и на внутренний рынок</w:t>
      </w:r>
      <w:r w:rsidRPr="00823537">
        <w:rPr>
          <w:sz w:val="28"/>
          <w:szCs w:val="28"/>
        </w:rPr>
        <w:t xml:space="preserve"> возможно применение таможенных процедур переработки на таможенной территории и переработки для внутреннего потребления.</w:t>
      </w:r>
    </w:p>
    <w:p w:rsidR="00823537" w:rsidRPr="00823537" w:rsidRDefault="00823537" w:rsidP="00BC1E85">
      <w:pPr>
        <w:ind w:firstLine="709"/>
        <w:jc w:val="both"/>
        <w:rPr>
          <w:sz w:val="28"/>
          <w:szCs w:val="28"/>
        </w:rPr>
      </w:pPr>
      <w:r w:rsidRPr="00823537">
        <w:rPr>
          <w:sz w:val="28"/>
          <w:szCs w:val="28"/>
        </w:rPr>
        <w:t xml:space="preserve">Применение указанных таможенных процедур позволяет участникам внешнеэкономической деятельности ввозить иностранные товары без уплаты таможенных пошлин, налогов и без применения мер нетарифного регулирования. При этом должны соблюдаться условия помещения иностранных товаров под указанные таможенные процедуры, установленные правом </w:t>
      </w:r>
      <w:r w:rsidR="0030235E">
        <w:rPr>
          <w:sz w:val="28"/>
          <w:szCs w:val="28"/>
        </w:rPr>
        <w:t>ЕАЭС</w:t>
      </w:r>
      <w:r w:rsidRPr="00823537">
        <w:rPr>
          <w:sz w:val="28"/>
          <w:szCs w:val="28"/>
        </w:rPr>
        <w:t xml:space="preserve"> и законодательством Российской Федерации о таможенном деле.</w:t>
      </w:r>
    </w:p>
    <w:p w:rsidR="00823537" w:rsidRPr="00823537" w:rsidRDefault="00823537" w:rsidP="00BC1E85">
      <w:pPr>
        <w:ind w:firstLine="709"/>
        <w:jc w:val="both"/>
        <w:rPr>
          <w:sz w:val="28"/>
          <w:szCs w:val="28"/>
        </w:rPr>
      </w:pPr>
      <w:r w:rsidRPr="00823537">
        <w:rPr>
          <w:sz w:val="28"/>
          <w:szCs w:val="28"/>
        </w:rPr>
        <w:t>Для ос</w:t>
      </w:r>
      <w:r w:rsidR="0030235E">
        <w:rPr>
          <w:sz w:val="28"/>
          <w:szCs w:val="28"/>
        </w:rPr>
        <w:t>уществления операций по ремонту</w:t>
      </w:r>
      <w:r w:rsidRPr="00823537">
        <w:rPr>
          <w:sz w:val="28"/>
          <w:szCs w:val="28"/>
        </w:rPr>
        <w:t xml:space="preserve"> либо изготовлению товаров за пределами таможенной территории Таможенного союза возможно применение таможенной процедуры переработки вне таможенной территории, при которой вывоз товаров Таможенного союза осуществляется без уплаты вывозных таможенных пошлин и без применения мер нетарифного регулирования. При этом ввоз продуктов переработки осуществляется с уплатой сумм ввозных таможенных пошлин, налогов, уплачиваемых со стоимости операций по переработке товаров.</w:t>
      </w:r>
    </w:p>
    <w:p w:rsidR="00823537" w:rsidRPr="00823537" w:rsidRDefault="00823537" w:rsidP="00BC1E85">
      <w:pPr>
        <w:ind w:firstLine="709"/>
        <w:jc w:val="both"/>
        <w:rPr>
          <w:sz w:val="28"/>
          <w:szCs w:val="28"/>
        </w:rPr>
      </w:pPr>
      <w:r w:rsidRPr="00823537">
        <w:rPr>
          <w:sz w:val="28"/>
          <w:szCs w:val="28"/>
        </w:rPr>
        <w:t>В целях повышения инвестиционной привлекательности Российской Федерации и содействия развитию отечественн</w:t>
      </w:r>
      <w:r w:rsidR="0030235E">
        <w:rPr>
          <w:sz w:val="28"/>
          <w:szCs w:val="28"/>
        </w:rPr>
        <w:t>ых производственных предприятий</w:t>
      </w:r>
      <w:r w:rsidRPr="00823537">
        <w:rPr>
          <w:sz w:val="28"/>
          <w:szCs w:val="28"/>
        </w:rPr>
        <w:t xml:space="preserve"> в соответс</w:t>
      </w:r>
      <w:r w:rsidR="0030235E">
        <w:rPr>
          <w:sz w:val="28"/>
          <w:szCs w:val="28"/>
        </w:rPr>
        <w:t>твии с</w:t>
      </w:r>
      <w:r w:rsidRPr="00823537">
        <w:rPr>
          <w:sz w:val="28"/>
          <w:szCs w:val="28"/>
        </w:rPr>
        <w:t xml:space="preserve"> «дорожными картами» реализуются механизмы, создающие благоприятные условия для ускорения прохождения через границу Российской Федерации товаров, перемещаемых добропорядочными участниками внешнеэкономической деятельности.</w:t>
      </w:r>
    </w:p>
    <w:p w:rsidR="00823537" w:rsidRPr="00823537" w:rsidRDefault="00823537" w:rsidP="00BC1E85">
      <w:pPr>
        <w:ind w:firstLine="709"/>
        <w:jc w:val="both"/>
        <w:rPr>
          <w:sz w:val="28"/>
          <w:szCs w:val="28"/>
        </w:rPr>
      </w:pPr>
      <w:r w:rsidRPr="00823537">
        <w:rPr>
          <w:sz w:val="28"/>
          <w:szCs w:val="28"/>
        </w:rPr>
        <w:t xml:space="preserve">В целях обеспечения эффективной реализации принципа выборочности таможенного контроля </w:t>
      </w:r>
      <w:r w:rsidR="00CE72F0">
        <w:rPr>
          <w:sz w:val="28"/>
          <w:szCs w:val="28"/>
        </w:rPr>
        <w:t>в настоящее время</w:t>
      </w:r>
      <w:r w:rsidRPr="00823537">
        <w:rPr>
          <w:sz w:val="28"/>
          <w:szCs w:val="28"/>
        </w:rPr>
        <w:t xml:space="preserve"> ФТС России проведена значительная работа по внедрению и совершенствованию субъектно-ориентированного подхода к анализу и управлению рисками, который</w:t>
      </w:r>
      <w:r w:rsidR="00CE72F0">
        <w:rPr>
          <w:sz w:val="28"/>
          <w:szCs w:val="28"/>
        </w:rPr>
        <w:t>,</w:t>
      </w:r>
      <w:r w:rsidRPr="00823537">
        <w:rPr>
          <w:sz w:val="28"/>
          <w:szCs w:val="28"/>
        </w:rPr>
        <w:t xml:space="preserve"> в свою очередь</w:t>
      </w:r>
      <w:r w:rsidR="00EB72D1">
        <w:rPr>
          <w:sz w:val="28"/>
          <w:szCs w:val="28"/>
        </w:rPr>
        <w:t>,</w:t>
      </w:r>
      <w:r w:rsidRPr="00823537">
        <w:rPr>
          <w:sz w:val="28"/>
          <w:szCs w:val="28"/>
        </w:rPr>
        <w:t xml:space="preserve"> подразделяется на отраслевой и автоматизированный подходы. </w:t>
      </w:r>
    </w:p>
    <w:p w:rsidR="00823537" w:rsidRPr="00823537" w:rsidRDefault="00823537" w:rsidP="00BC1E85">
      <w:pPr>
        <w:ind w:firstLine="709"/>
        <w:jc w:val="both"/>
        <w:rPr>
          <w:sz w:val="28"/>
          <w:szCs w:val="28"/>
        </w:rPr>
      </w:pPr>
      <w:r w:rsidRPr="00823537">
        <w:rPr>
          <w:sz w:val="28"/>
          <w:szCs w:val="28"/>
        </w:rPr>
        <w:lastRenderedPageBreak/>
        <w:t>Применение отраслевого подхода предусматривает заявительный порядок обращения организаций, в отношении которых после проведения анализа их деятельности на соответствие установленным критериям определяется степень выборочности применения мер по минимизации рисков.</w:t>
      </w:r>
    </w:p>
    <w:p w:rsidR="00823537" w:rsidRPr="00823537" w:rsidRDefault="00823537" w:rsidP="00BC1E85">
      <w:pPr>
        <w:ind w:firstLine="709"/>
        <w:jc w:val="both"/>
        <w:rPr>
          <w:sz w:val="28"/>
          <w:szCs w:val="28"/>
        </w:rPr>
      </w:pPr>
      <w:r w:rsidRPr="00823537">
        <w:rPr>
          <w:sz w:val="28"/>
          <w:szCs w:val="28"/>
        </w:rPr>
        <w:t xml:space="preserve">Всего </w:t>
      </w:r>
      <w:r w:rsidR="00CE72F0">
        <w:rPr>
          <w:sz w:val="28"/>
          <w:szCs w:val="28"/>
        </w:rPr>
        <w:t>в настоящее время</w:t>
      </w:r>
      <w:r w:rsidRPr="00823537">
        <w:rPr>
          <w:sz w:val="28"/>
          <w:szCs w:val="28"/>
        </w:rPr>
        <w:t xml:space="preserve"> в перечень организаций, в отношении которых определена степень выборочности таможенного контроля по отраслевому принципу, включено 359 организаций, на долю которых приходится </w:t>
      </w:r>
      <w:r w:rsidR="00307F77">
        <w:rPr>
          <w:sz w:val="28"/>
          <w:szCs w:val="28"/>
        </w:rPr>
        <w:t>около</w:t>
      </w:r>
      <w:r w:rsidRPr="00823537">
        <w:rPr>
          <w:sz w:val="28"/>
          <w:szCs w:val="28"/>
        </w:rPr>
        <w:t xml:space="preserve"> 8</w:t>
      </w:r>
      <w:r w:rsidR="00E34E4F">
        <w:rPr>
          <w:sz w:val="28"/>
          <w:szCs w:val="28"/>
        </w:rPr>
        <w:t> %</w:t>
      </w:r>
      <w:r w:rsidRPr="00823537">
        <w:rPr>
          <w:sz w:val="28"/>
          <w:szCs w:val="28"/>
        </w:rPr>
        <w:t xml:space="preserve"> деклараций на товары и 9,9</w:t>
      </w:r>
      <w:r w:rsidR="00E34E4F">
        <w:rPr>
          <w:sz w:val="28"/>
          <w:szCs w:val="28"/>
        </w:rPr>
        <w:t> %</w:t>
      </w:r>
      <w:r w:rsidRPr="00823537">
        <w:rPr>
          <w:sz w:val="28"/>
          <w:szCs w:val="28"/>
        </w:rPr>
        <w:t xml:space="preserve"> общей суммы таможенных платежей при импорте.</w:t>
      </w:r>
    </w:p>
    <w:p w:rsidR="00823537" w:rsidRPr="00823537" w:rsidRDefault="00823537" w:rsidP="00BC1E85">
      <w:pPr>
        <w:ind w:firstLine="709"/>
        <w:jc w:val="both"/>
        <w:rPr>
          <w:sz w:val="28"/>
          <w:szCs w:val="28"/>
        </w:rPr>
      </w:pPr>
      <w:r w:rsidRPr="00823537">
        <w:rPr>
          <w:sz w:val="28"/>
          <w:szCs w:val="28"/>
        </w:rPr>
        <w:t>Кроме того, в рамках реализации субъектно-ориентированного подхода к применению системы управления рисками ведется работа по автоматизированному формированию перечня добросовестных участников внешнеэкономической деятельности на основе анализа информации об участниках внешнеэкономической деятельности, который проводится вне зависимости от категории перемещаемых ими товаров на основе критериев, характеризующих их деятельность.</w:t>
      </w:r>
    </w:p>
    <w:p w:rsidR="00823537" w:rsidRPr="00823537" w:rsidRDefault="00823537" w:rsidP="00BC1E85">
      <w:pPr>
        <w:ind w:firstLine="709"/>
        <w:jc w:val="both"/>
        <w:rPr>
          <w:sz w:val="28"/>
          <w:szCs w:val="28"/>
        </w:rPr>
      </w:pPr>
      <w:r w:rsidRPr="00823537">
        <w:rPr>
          <w:sz w:val="28"/>
          <w:szCs w:val="28"/>
        </w:rPr>
        <w:t xml:space="preserve">Анализ деятельности участников внешнеэкономической деятельности осуществляется ежеквартально в автоматизированном режиме штатными программными средствами таможенных органов с использованием информационных ресурсов </w:t>
      </w:r>
      <w:r w:rsidR="0036703C">
        <w:rPr>
          <w:sz w:val="28"/>
          <w:szCs w:val="28"/>
        </w:rPr>
        <w:t>ФТС России</w:t>
      </w:r>
      <w:r w:rsidRPr="00823537">
        <w:rPr>
          <w:sz w:val="28"/>
          <w:szCs w:val="28"/>
        </w:rPr>
        <w:t xml:space="preserve">, </w:t>
      </w:r>
      <w:r w:rsidR="0036703C">
        <w:rPr>
          <w:sz w:val="28"/>
          <w:szCs w:val="28"/>
        </w:rPr>
        <w:t>ФНС России, Б</w:t>
      </w:r>
      <w:r w:rsidRPr="00823537">
        <w:rPr>
          <w:sz w:val="28"/>
          <w:szCs w:val="28"/>
        </w:rPr>
        <w:t>анка России, Федеральной службы финансово-бюджетного надзора на основании алгоритмов расчета сформированных критериев.</w:t>
      </w:r>
    </w:p>
    <w:p w:rsidR="00823537" w:rsidRPr="00823537" w:rsidRDefault="00823537" w:rsidP="00BC1E85">
      <w:pPr>
        <w:ind w:firstLine="709"/>
        <w:jc w:val="both"/>
        <w:rPr>
          <w:sz w:val="28"/>
          <w:szCs w:val="28"/>
        </w:rPr>
      </w:pPr>
      <w:r w:rsidRPr="00823537">
        <w:rPr>
          <w:sz w:val="28"/>
          <w:szCs w:val="28"/>
        </w:rPr>
        <w:t xml:space="preserve">Федеральными законами от 5 мая 2014 года </w:t>
      </w:r>
      <w:r w:rsidR="00E34E4F">
        <w:rPr>
          <w:sz w:val="28"/>
          <w:szCs w:val="28"/>
        </w:rPr>
        <w:t>№ </w:t>
      </w:r>
      <w:r w:rsidRPr="00823537">
        <w:rPr>
          <w:sz w:val="28"/>
          <w:szCs w:val="28"/>
        </w:rPr>
        <w:t xml:space="preserve">113-ФЗ и </w:t>
      </w:r>
      <w:r w:rsidR="00E34E4F">
        <w:rPr>
          <w:sz w:val="28"/>
          <w:szCs w:val="28"/>
        </w:rPr>
        <w:t>№ </w:t>
      </w:r>
      <w:r w:rsidRPr="00823537">
        <w:rPr>
          <w:sz w:val="28"/>
          <w:szCs w:val="28"/>
        </w:rPr>
        <w:t xml:space="preserve">115-ФЗ внесены изменения в Федеральный закон от 27 ноября 2010 года </w:t>
      </w:r>
      <w:r w:rsidR="00E34E4F">
        <w:rPr>
          <w:sz w:val="28"/>
          <w:szCs w:val="28"/>
        </w:rPr>
        <w:t>№ </w:t>
      </w:r>
      <w:r w:rsidRPr="00823537">
        <w:rPr>
          <w:sz w:val="28"/>
          <w:szCs w:val="28"/>
        </w:rPr>
        <w:t xml:space="preserve">311-ФЗ </w:t>
      </w:r>
      <w:r w:rsidR="00EA73EC">
        <w:rPr>
          <w:sz w:val="28"/>
          <w:szCs w:val="28"/>
        </w:rPr>
        <w:br/>
      </w:r>
      <w:r w:rsidRPr="00823537">
        <w:rPr>
          <w:sz w:val="28"/>
          <w:szCs w:val="28"/>
        </w:rPr>
        <w:t>«О таможенном регулировании в Российской Федерации» в части создания более благоприятных условий для деятельности уполномоченных экономических операторов и таможенных представителей.</w:t>
      </w:r>
    </w:p>
    <w:p w:rsidR="00823537" w:rsidRPr="00823537" w:rsidRDefault="00823537" w:rsidP="00BC1E85">
      <w:pPr>
        <w:ind w:firstLine="709"/>
        <w:jc w:val="both"/>
        <w:rPr>
          <w:sz w:val="28"/>
          <w:szCs w:val="28"/>
        </w:rPr>
      </w:pPr>
      <w:r w:rsidRPr="00823537">
        <w:rPr>
          <w:sz w:val="28"/>
          <w:szCs w:val="28"/>
        </w:rPr>
        <w:t>ФТС России был подготовлен и уже вступил в силу</w:t>
      </w:r>
      <w:r w:rsidR="0036703C">
        <w:rPr>
          <w:sz w:val="28"/>
          <w:szCs w:val="28"/>
        </w:rPr>
        <w:t xml:space="preserve"> Федеральный закон</w:t>
      </w:r>
      <w:r w:rsidRPr="00823537">
        <w:rPr>
          <w:sz w:val="28"/>
          <w:szCs w:val="28"/>
        </w:rPr>
        <w:t xml:space="preserve"> от 12 февраля 2015 года </w:t>
      </w:r>
      <w:r w:rsidR="00E34E4F">
        <w:rPr>
          <w:sz w:val="28"/>
          <w:szCs w:val="28"/>
        </w:rPr>
        <w:t>№ </w:t>
      </w:r>
      <w:r w:rsidR="0036703C" w:rsidRPr="00823537">
        <w:rPr>
          <w:sz w:val="28"/>
          <w:szCs w:val="28"/>
        </w:rPr>
        <w:t xml:space="preserve">17-ФЗ </w:t>
      </w:r>
      <w:r w:rsidRPr="00823537">
        <w:rPr>
          <w:sz w:val="28"/>
          <w:szCs w:val="28"/>
        </w:rPr>
        <w:t>«О внесении изменений в статьи 16.2, 29.9 Кодекса Российской Федерации об административных правонарушениях», который предполагает освобождение декларанта либо таможенного представителя от административной ответственности в случае самостоятельного выявления нарушений, допущенных при таможенном декларировании товаров. Данная реформа также позволила снизить административную нагрузку на бизнес.</w:t>
      </w:r>
    </w:p>
    <w:p w:rsidR="00823537" w:rsidRPr="00823537" w:rsidRDefault="00823537" w:rsidP="00BC1E85">
      <w:pPr>
        <w:ind w:firstLine="709"/>
        <w:jc w:val="both"/>
        <w:rPr>
          <w:sz w:val="28"/>
          <w:szCs w:val="28"/>
        </w:rPr>
      </w:pPr>
      <w:r w:rsidRPr="00823537">
        <w:rPr>
          <w:sz w:val="28"/>
          <w:szCs w:val="28"/>
        </w:rPr>
        <w:t>Все перечисленные реформы позволили существенно сократить сроки</w:t>
      </w:r>
      <w:r w:rsidR="0036703C">
        <w:rPr>
          <w:sz w:val="28"/>
          <w:szCs w:val="28"/>
        </w:rPr>
        <w:t xml:space="preserve"> совершения таможенных операций</w:t>
      </w:r>
      <w:r w:rsidRPr="00823537">
        <w:rPr>
          <w:sz w:val="28"/>
          <w:szCs w:val="28"/>
        </w:rPr>
        <w:t xml:space="preserve"> и, как следствие, издержки бизнеса.</w:t>
      </w:r>
    </w:p>
    <w:p w:rsidR="00823537" w:rsidRPr="00823537" w:rsidRDefault="00823537" w:rsidP="00BC1E85">
      <w:pPr>
        <w:ind w:firstLine="709"/>
        <w:jc w:val="both"/>
        <w:rPr>
          <w:sz w:val="28"/>
          <w:szCs w:val="28"/>
        </w:rPr>
      </w:pPr>
      <w:r w:rsidRPr="00823537">
        <w:rPr>
          <w:sz w:val="28"/>
          <w:szCs w:val="28"/>
        </w:rPr>
        <w:t>В настоящее время координация работы по выработке позиции Российской Федерации в сфере таможенно-тарифного регулирования осуществляется Минэкономразвития России.</w:t>
      </w:r>
    </w:p>
    <w:p w:rsidR="00823537" w:rsidRPr="00823537" w:rsidRDefault="00823537" w:rsidP="00BC1E85">
      <w:pPr>
        <w:ind w:firstLine="709"/>
        <w:jc w:val="both"/>
        <w:rPr>
          <w:sz w:val="28"/>
          <w:szCs w:val="28"/>
        </w:rPr>
      </w:pPr>
      <w:r w:rsidRPr="00823537">
        <w:rPr>
          <w:sz w:val="28"/>
          <w:szCs w:val="28"/>
        </w:rPr>
        <w:t>Вопросы таможенно-тарифного регулирования в отношении экспорта товаров отнесены к предмету Закона Российской Федерации от 21 мая 1993</w:t>
      </w:r>
      <w:r w:rsidR="00EA73EC">
        <w:rPr>
          <w:sz w:val="28"/>
          <w:szCs w:val="28"/>
        </w:rPr>
        <w:t> </w:t>
      </w:r>
      <w:r w:rsidRPr="00823537">
        <w:rPr>
          <w:sz w:val="28"/>
          <w:szCs w:val="28"/>
        </w:rPr>
        <w:t xml:space="preserve">года </w:t>
      </w:r>
      <w:r w:rsidR="00E34E4F">
        <w:rPr>
          <w:sz w:val="28"/>
          <w:szCs w:val="28"/>
        </w:rPr>
        <w:t>№ </w:t>
      </w:r>
      <w:r w:rsidRPr="00823537">
        <w:rPr>
          <w:sz w:val="28"/>
          <w:szCs w:val="28"/>
        </w:rPr>
        <w:t>5003-1 «О таможенном тарифе».</w:t>
      </w:r>
    </w:p>
    <w:p w:rsidR="00823537" w:rsidRPr="00823537" w:rsidRDefault="003917E6" w:rsidP="00BC1E85">
      <w:pPr>
        <w:ind w:firstLine="709"/>
        <w:jc w:val="both"/>
        <w:rPr>
          <w:sz w:val="28"/>
          <w:szCs w:val="28"/>
        </w:rPr>
      </w:pPr>
      <w:r>
        <w:rPr>
          <w:sz w:val="28"/>
          <w:szCs w:val="28"/>
        </w:rPr>
        <w:lastRenderedPageBreak/>
        <w:t>Данный Закон определяет в том числе</w:t>
      </w:r>
      <w:r w:rsidR="00823537" w:rsidRPr="00823537">
        <w:rPr>
          <w:sz w:val="28"/>
          <w:szCs w:val="28"/>
        </w:rPr>
        <w:t xml:space="preserve"> льготы по уплате вывозных таможенных пошлин и особенности установления ставок вывозных таможенных пошлин в отношении отдельных групп товаров, относящихся к топливно-энергетической группе. </w:t>
      </w:r>
    </w:p>
    <w:p w:rsidR="00823537" w:rsidRPr="00823537" w:rsidRDefault="00823537" w:rsidP="00BC1E85">
      <w:pPr>
        <w:ind w:firstLine="709"/>
        <w:jc w:val="both"/>
        <w:rPr>
          <w:sz w:val="28"/>
          <w:szCs w:val="28"/>
        </w:rPr>
      </w:pPr>
      <w:r w:rsidRPr="00823537">
        <w:rPr>
          <w:sz w:val="28"/>
          <w:szCs w:val="28"/>
        </w:rPr>
        <w:t>Ставки вывозных таможенных пошлин</w:t>
      </w:r>
      <w:r w:rsidR="003917E6">
        <w:rPr>
          <w:sz w:val="28"/>
          <w:szCs w:val="28"/>
        </w:rPr>
        <w:t xml:space="preserve"> устанавливаются постановлением</w:t>
      </w:r>
      <w:r w:rsidR="00E34E4F">
        <w:rPr>
          <w:sz w:val="28"/>
          <w:szCs w:val="28"/>
        </w:rPr>
        <w:t xml:space="preserve"> </w:t>
      </w:r>
      <w:r w:rsidRPr="00823537">
        <w:rPr>
          <w:sz w:val="28"/>
          <w:szCs w:val="28"/>
        </w:rPr>
        <w:t xml:space="preserve">Правительства Российской Федерации от 30 августа 2013 года </w:t>
      </w:r>
      <w:r w:rsidR="00E34E4F">
        <w:rPr>
          <w:sz w:val="28"/>
          <w:szCs w:val="28"/>
        </w:rPr>
        <w:t>№ </w:t>
      </w:r>
      <w:r w:rsidRPr="00823537">
        <w:rPr>
          <w:sz w:val="28"/>
          <w:szCs w:val="28"/>
        </w:rPr>
        <w:t xml:space="preserve">754 </w:t>
      </w:r>
      <w:r w:rsidR="00EA73EC">
        <w:rPr>
          <w:sz w:val="28"/>
          <w:szCs w:val="28"/>
        </w:rPr>
        <w:br/>
      </w:r>
      <w:r w:rsidRPr="00823537">
        <w:rPr>
          <w:sz w:val="28"/>
          <w:szCs w:val="28"/>
        </w:rPr>
        <w:t xml:space="preserve">«Об утверждении ставок вывозных таможенных пошлин на товары, вывозимые из Российской Федерации за пределы государств – участников соглашений о Таможенном союзе и о признании утратившими силу некоторых актов Правительства Российской Федерации». </w:t>
      </w:r>
    </w:p>
    <w:p w:rsidR="00823537" w:rsidRPr="00823537" w:rsidRDefault="00823537" w:rsidP="00BC1E85">
      <w:pPr>
        <w:ind w:firstLine="709"/>
        <w:jc w:val="both"/>
        <w:rPr>
          <w:sz w:val="28"/>
          <w:szCs w:val="28"/>
        </w:rPr>
      </w:pPr>
      <w:r w:rsidRPr="00823537">
        <w:rPr>
          <w:sz w:val="28"/>
          <w:szCs w:val="28"/>
        </w:rPr>
        <w:t xml:space="preserve">Вопросы регулирования таможенных сборов определены в Федеральном законе от 27 ноября 2010 года </w:t>
      </w:r>
      <w:r w:rsidR="00E34E4F">
        <w:rPr>
          <w:sz w:val="28"/>
          <w:szCs w:val="28"/>
        </w:rPr>
        <w:t>№ </w:t>
      </w:r>
      <w:r w:rsidRPr="00823537">
        <w:rPr>
          <w:sz w:val="28"/>
          <w:szCs w:val="28"/>
        </w:rPr>
        <w:t>311-ФЗ «О таможенном регулировании», который устанавливает виды таможенных сборов, льготы по уплате сборов за таможенные операции, ставки таможенных сборов за таможенное сопровождение и регулирует некоторые иные вопросы.</w:t>
      </w:r>
    </w:p>
    <w:p w:rsidR="00823537" w:rsidRPr="00823537" w:rsidRDefault="00823537" w:rsidP="00BC1E85">
      <w:pPr>
        <w:ind w:firstLine="709"/>
        <w:jc w:val="both"/>
        <w:rPr>
          <w:sz w:val="28"/>
          <w:szCs w:val="28"/>
        </w:rPr>
      </w:pPr>
      <w:r w:rsidRPr="00823537">
        <w:rPr>
          <w:sz w:val="28"/>
          <w:szCs w:val="28"/>
        </w:rPr>
        <w:t>При этом ставки сборов за таможенные операции установлены постановлением Правительства Российской Федерации от 28 декабря 2004 года</w:t>
      </w:r>
      <w:r w:rsidR="00FB7B24">
        <w:rPr>
          <w:sz w:val="28"/>
          <w:szCs w:val="28"/>
        </w:rPr>
        <w:t xml:space="preserve"> </w:t>
      </w:r>
      <w:r w:rsidR="00E34E4F">
        <w:rPr>
          <w:sz w:val="28"/>
          <w:szCs w:val="28"/>
        </w:rPr>
        <w:t>№ </w:t>
      </w:r>
      <w:r w:rsidRPr="00823537">
        <w:rPr>
          <w:sz w:val="28"/>
          <w:szCs w:val="28"/>
        </w:rPr>
        <w:t>863 «О ставках таможенных сборов за таможенные операции».</w:t>
      </w:r>
    </w:p>
    <w:p w:rsidR="00823537" w:rsidRPr="00823537" w:rsidRDefault="00823537" w:rsidP="00BC1E85">
      <w:pPr>
        <w:ind w:firstLine="709"/>
        <w:jc w:val="both"/>
        <w:rPr>
          <w:sz w:val="28"/>
          <w:szCs w:val="28"/>
        </w:rPr>
      </w:pPr>
      <w:r w:rsidRPr="00823537">
        <w:rPr>
          <w:sz w:val="28"/>
          <w:szCs w:val="28"/>
        </w:rPr>
        <w:t>Одним из факторов, определяющих таможенно-тарифную политику в отношении ввоза и вывоза товаров, являются тарифные обязательства, принятые Российской Федерацией в связи с присоединением к ВТО.</w:t>
      </w:r>
    </w:p>
    <w:p w:rsidR="00823537" w:rsidRPr="00823537" w:rsidRDefault="00823537" w:rsidP="00BC1E85">
      <w:pPr>
        <w:ind w:firstLine="709"/>
        <w:jc w:val="both"/>
        <w:rPr>
          <w:sz w:val="28"/>
          <w:szCs w:val="28"/>
        </w:rPr>
      </w:pPr>
      <w:r w:rsidRPr="00823537">
        <w:rPr>
          <w:sz w:val="28"/>
          <w:szCs w:val="28"/>
        </w:rPr>
        <w:t xml:space="preserve">В рамках </w:t>
      </w:r>
      <w:r w:rsidR="003917E6">
        <w:rPr>
          <w:sz w:val="28"/>
          <w:szCs w:val="28"/>
        </w:rPr>
        <w:t>ЕАЭС</w:t>
      </w:r>
      <w:r w:rsidRPr="00823537">
        <w:rPr>
          <w:sz w:val="28"/>
          <w:szCs w:val="28"/>
        </w:rPr>
        <w:t xml:space="preserve"> вопросы определения таможенной стоимости товаров, ввозимых на таможенную территорию ЕАЭС, до принятия соответству</w:t>
      </w:r>
      <w:r w:rsidR="003917E6">
        <w:rPr>
          <w:sz w:val="28"/>
          <w:szCs w:val="28"/>
        </w:rPr>
        <w:t>ющих нормативных правовых актов</w:t>
      </w:r>
      <w:r w:rsidRPr="00823537">
        <w:rPr>
          <w:sz w:val="28"/>
          <w:szCs w:val="28"/>
        </w:rPr>
        <w:t xml:space="preserve"> регулируются таможенным законодательством Таможенного союза.</w:t>
      </w:r>
    </w:p>
    <w:p w:rsidR="00375106" w:rsidRDefault="00823537" w:rsidP="00BC1E85">
      <w:pPr>
        <w:ind w:firstLine="709"/>
        <w:jc w:val="both"/>
        <w:rPr>
          <w:sz w:val="28"/>
          <w:szCs w:val="28"/>
        </w:rPr>
      </w:pPr>
      <w:r w:rsidRPr="00823537">
        <w:rPr>
          <w:sz w:val="28"/>
          <w:szCs w:val="28"/>
        </w:rPr>
        <w:t xml:space="preserve">Таможенная стоимость товаров, ввозимых на таможенную территорию Таможенного союза, определяется в соответствии с Соглашением об определении таможенной стоимости товаров, перемещаемых через таможенную границу Таможенного союза от 25 января 2008 года (далее </w:t>
      </w:r>
      <w:r w:rsidR="00370D85" w:rsidRPr="00370D85">
        <w:rPr>
          <w:sz w:val="28"/>
          <w:szCs w:val="28"/>
        </w:rPr>
        <w:t>–</w:t>
      </w:r>
      <w:r w:rsidRPr="00823537">
        <w:rPr>
          <w:sz w:val="28"/>
          <w:szCs w:val="28"/>
        </w:rPr>
        <w:t xml:space="preserve"> Соглашение), основанном на принципах и общ</w:t>
      </w:r>
      <w:r w:rsidR="00370D85">
        <w:rPr>
          <w:sz w:val="28"/>
          <w:szCs w:val="28"/>
        </w:rPr>
        <w:t>их правилах, установленных</w:t>
      </w:r>
      <w:r w:rsidR="00E34E4F">
        <w:rPr>
          <w:sz w:val="28"/>
          <w:szCs w:val="28"/>
        </w:rPr>
        <w:t xml:space="preserve"> </w:t>
      </w:r>
      <w:r w:rsidR="00370D85">
        <w:rPr>
          <w:sz w:val="28"/>
          <w:szCs w:val="28"/>
        </w:rPr>
        <w:t>С</w:t>
      </w:r>
      <w:r w:rsidRPr="00823537">
        <w:rPr>
          <w:sz w:val="28"/>
          <w:szCs w:val="28"/>
        </w:rPr>
        <w:t>тат</w:t>
      </w:r>
      <w:r w:rsidR="00370D85">
        <w:rPr>
          <w:sz w:val="28"/>
          <w:szCs w:val="28"/>
        </w:rPr>
        <w:t>ьей VII ГАТТ 1994 и Соглашением по применению С</w:t>
      </w:r>
      <w:r w:rsidRPr="00823537">
        <w:rPr>
          <w:sz w:val="28"/>
          <w:szCs w:val="28"/>
        </w:rPr>
        <w:t xml:space="preserve">татьи VII </w:t>
      </w:r>
      <w:r w:rsidR="00370D85" w:rsidRPr="00370D85">
        <w:rPr>
          <w:sz w:val="28"/>
          <w:szCs w:val="28"/>
        </w:rPr>
        <w:t xml:space="preserve">ГАТТ </w:t>
      </w:r>
      <w:r w:rsidR="00C5484D">
        <w:rPr>
          <w:sz w:val="28"/>
          <w:szCs w:val="28"/>
        </w:rPr>
        <w:t>1994.</w:t>
      </w:r>
    </w:p>
    <w:p w:rsidR="008D094F" w:rsidRPr="008D094F" w:rsidRDefault="008D094F" w:rsidP="00BC1E85">
      <w:pPr>
        <w:ind w:firstLine="709"/>
        <w:jc w:val="both"/>
        <w:rPr>
          <w:sz w:val="28"/>
          <w:szCs w:val="28"/>
        </w:rPr>
      </w:pPr>
      <w:r w:rsidRPr="008D094F">
        <w:rPr>
          <w:sz w:val="28"/>
          <w:szCs w:val="28"/>
        </w:rPr>
        <w:t xml:space="preserve">Согласно положениям статьи 64 Таможенного кодекса Таможенного союза 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 пунктом 1 статьи 64 </w:t>
      </w:r>
      <w:r w:rsidR="00C5484D" w:rsidRPr="00C5484D">
        <w:rPr>
          <w:sz w:val="28"/>
          <w:szCs w:val="28"/>
        </w:rPr>
        <w:t xml:space="preserve">Таможенного кодекса Таможенного союза </w:t>
      </w:r>
      <w:r w:rsidRPr="008D094F">
        <w:rPr>
          <w:sz w:val="28"/>
          <w:szCs w:val="28"/>
        </w:rPr>
        <w:t xml:space="preserve">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если иное не установлено таможенным законодательством Таможенного союза. При этом </w:t>
      </w:r>
      <w:r w:rsidRPr="008D094F">
        <w:rPr>
          <w:sz w:val="28"/>
          <w:szCs w:val="28"/>
        </w:rPr>
        <w:lastRenderedPageBreak/>
        <w:t>пунктом 2 статьи 1 Соглашения установлено, что положения Соглашения применяются в случае, если товары фактически пересекли таможенную границу Таможенного союза при ввозе на единую таможенную территорию Таможенного союза или если товары заявлены к ввозу при применении предварительного декларирования и в отношении таких товаров впервые после пересечения таможенной границы или при предварительном декларировании заявляется таможенная процедура.</w:t>
      </w:r>
    </w:p>
    <w:p w:rsidR="008D094F" w:rsidRPr="008D094F" w:rsidRDefault="008D094F" w:rsidP="00BC1E85">
      <w:pPr>
        <w:ind w:firstLine="709"/>
        <w:jc w:val="both"/>
        <w:rPr>
          <w:sz w:val="28"/>
          <w:szCs w:val="28"/>
        </w:rPr>
      </w:pPr>
      <w:r w:rsidRPr="008D094F">
        <w:rPr>
          <w:sz w:val="28"/>
          <w:szCs w:val="28"/>
        </w:rPr>
        <w:t>Пунктом 3 статьи 1 Соглашения установлено, что Комиссия Таможенного союза принимает решения по вопросам применения методов определения таможенной стоимости ввозимых товаров, установленных Соглашением, исходя из соответствующих поло</w:t>
      </w:r>
      <w:r w:rsidR="002414AA">
        <w:rPr>
          <w:sz w:val="28"/>
          <w:szCs w:val="28"/>
        </w:rPr>
        <w:t>жений Соглашения по применению С</w:t>
      </w:r>
      <w:r w:rsidRPr="008D094F">
        <w:rPr>
          <w:sz w:val="28"/>
          <w:szCs w:val="28"/>
        </w:rPr>
        <w:t xml:space="preserve">татьи VII </w:t>
      </w:r>
      <w:r w:rsidR="002414AA">
        <w:rPr>
          <w:sz w:val="28"/>
          <w:szCs w:val="28"/>
        </w:rPr>
        <w:t>ГАТТ 1994,</w:t>
      </w:r>
      <w:r w:rsidR="00E34E4F">
        <w:rPr>
          <w:sz w:val="28"/>
          <w:szCs w:val="28"/>
        </w:rPr>
        <w:t xml:space="preserve"> </w:t>
      </w:r>
      <w:r w:rsidRPr="008D094F">
        <w:rPr>
          <w:sz w:val="28"/>
          <w:szCs w:val="28"/>
        </w:rPr>
        <w:t>включая пояснительные примечания к нему, а также документов по таможенной стоимости товаров, разработанных Техническим комитетом по таможенной оценке Всемирной таможенной организации.</w:t>
      </w:r>
    </w:p>
    <w:p w:rsidR="00375106" w:rsidRDefault="008D094F" w:rsidP="00BC1E85">
      <w:pPr>
        <w:ind w:firstLine="709"/>
        <w:jc w:val="both"/>
        <w:rPr>
          <w:sz w:val="28"/>
          <w:szCs w:val="28"/>
        </w:rPr>
      </w:pPr>
      <w:r w:rsidRPr="008D094F">
        <w:rPr>
          <w:sz w:val="28"/>
          <w:szCs w:val="28"/>
        </w:rPr>
        <w:t xml:space="preserve">В соответствии со статьями 246 и 271 </w:t>
      </w:r>
      <w:r w:rsidR="002414AA" w:rsidRPr="002414AA">
        <w:rPr>
          <w:sz w:val="28"/>
          <w:szCs w:val="28"/>
        </w:rPr>
        <w:t xml:space="preserve">Таможенного кодекса Таможенного союза </w:t>
      </w:r>
      <w:r w:rsidRPr="008D094F">
        <w:rPr>
          <w:sz w:val="28"/>
          <w:szCs w:val="28"/>
        </w:rPr>
        <w:t>особенности определения таможенной стоимости отходов установлены решением Комиссии Таможенного союза от 18</w:t>
      </w:r>
      <w:r>
        <w:rPr>
          <w:sz w:val="28"/>
          <w:szCs w:val="28"/>
        </w:rPr>
        <w:t xml:space="preserve"> ноября </w:t>
      </w:r>
      <w:r w:rsidRPr="008D094F">
        <w:rPr>
          <w:sz w:val="28"/>
          <w:szCs w:val="28"/>
        </w:rPr>
        <w:t>2010</w:t>
      </w:r>
      <w:r w:rsidR="00E34E4F">
        <w:rPr>
          <w:sz w:val="28"/>
          <w:szCs w:val="28"/>
        </w:rPr>
        <w:t xml:space="preserve"> </w:t>
      </w:r>
      <w:r>
        <w:rPr>
          <w:sz w:val="28"/>
          <w:szCs w:val="28"/>
        </w:rPr>
        <w:t>года</w:t>
      </w:r>
      <w:r w:rsidRPr="008D094F">
        <w:rPr>
          <w:sz w:val="28"/>
          <w:szCs w:val="28"/>
        </w:rPr>
        <w:t xml:space="preserve"> </w:t>
      </w:r>
      <w:r w:rsidR="00E34E4F">
        <w:rPr>
          <w:sz w:val="28"/>
          <w:szCs w:val="28"/>
        </w:rPr>
        <w:t>№ </w:t>
      </w:r>
      <w:r w:rsidRPr="008D094F">
        <w:rPr>
          <w:sz w:val="28"/>
          <w:szCs w:val="28"/>
        </w:rPr>
        <w:t xml:space="preserve">512 </w:t>
      </w:r>
      <w:r w:rsidR="00EA73EC">
        <w:rPr>
          <w:sz w:val="28"/>
          <w:szCs w:val="28"/>
        </w:rPr>
        <w:br/>
      </w:r>
      <w:r w:rsidRPr="008D094F">
        <w:rPr>
          <w:sz w:val="28"/>
          <w:szCs w:val="28"/>
        </w:rPr>
        <w:t>«О</w:t>
      </w:r>
      <w:r w:rsidR="00EA73EC">
        <w:rPr>
          <w:sz w:val="28"/>
          <w:szCs w:val="28"/>
        </w:rPr>
        <w:t xml:space="preserve"> </w:t>
      </w:r>
      <w:r w:rsidRPr="008D094F">
        <w:rPr>
          <w:sz w:val="28"/>
          <w:szCs w:val="28"/>
        </w:rPr>
        <w:t>Положении об особенностях определения таможенной стоимости отходов, образовавшихся в результате переработки иностранных товаров».</w:t>
      </w:r>
    </w:p>
    <w:p w:rsidR="006B6636" w:rsidRPr="006B6636" w:rsidRDefault="006B6636" w:rsidP="00BC1E85">
      <w:pPr>
        <w:ind w:firstLine="709"/>
        <w:jc w:val="both"/>
        <w:rPr>
          <w:sz w:val="28"/>
          <w:szCs w:val="28"/>
        </w:rPr>
      </w:pPr>
      <w:r w:rsidRPr="006B6636">
        <w:rPr>
          <w:sz w:val="28"/>
          <w:szCs w:val="28"/>
        </w:rPr>
        <w:t xml:space="preserve">В целях выполнения обязательств, принятых Российской Федерацией в ходе переговоров по присоединению к ВТО, а также совершенствования нормативной правовой базы Таможенного союза по таможенной стоимости товаров были приняты следующие </w:t>
      </w:r>
      <w:r w:rsidR="00144A93">
        <w:rPr>
          <w:sz w:val="28"/>
          <w:szCs w:val="28"/>
        </w:rPr>
        <w:t>решения</w:t>
      </w:r>
      <w:r w:rsidR="00144A93" w:rsidRPr="006B6636">
        <w:rPr>
          <w:sz w:val="28"/>
          <w:szCs w:val="28"/>
        </w:rPr>
        <w:t xml:space="preserve"> Коллегии Евразийской экономической комиссии (ЕЭК)</w:t>
      </w:r>
      <w:r w:rsidRPr="006B6636">
        <w:rPr>
          <w:sz w:val="28"/>
          <w:szCs w:val="28"/>
        </w:rPr>
        <w:t>:</w:t>
      </w:r>
    </w:p>
    <w:p w:rsidR="006B6636" w:rsidRPr="006B6636" w:rsidRDefault="006B6636" w:rsidP="00BC1E85">
      <w:pPr>
        <w:ind w:firstLine="709"/>
        <w:jc w:val="both"/>
        <w:rPr>
          <w:sz w:val="28"/>
          <w:szCs w:val="28"/>
        </w:rPr>
      </w:pPr>
      <w:r w:rsidRPr="006B6636">
        <w:rPr>
          <w:sz w:val="28"/>
          <w:szCs w:val="28"/>
        </w:rPr>
        <w:t xml:space="preserve">от 30 октября 2012 года </w:t>
      </w:r>
      <w:r w:rsidR="00E34E4F">
        <w:rPr>
          <w:sz w:val="28"/>
          <w:szCs w:val="28"/>
        </w:rPr>
        <w:t>№ </w:t>
      </w:r>
      <w:r w:rsidRPr="006B6636">
        <w:rPr>
          <w:sz w:val="28"/>
          <w:szCs w:val="28"/>
        </w:rPr>
        <w:t>202 «О применении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w:t>
      </w:r>
    </w:p>
    <w:p w:rsidR="006B6636" w:rsidRPr="006B6636" w:rsidRDefault="006B6636" w:rsidP="00BC1E85">
      <w:pPr>
        <w:ind w:firstLine="709"/>
        <w:jc w:val="both"/>
        <w:rPr>
          <w:sz w:val="28"/>
          <w:szCs w:val="28"/>
        </w:rPr>
      </w:pPr>
      <w:r w:rsidRPr="006B6636">
        <w:rPr>
          <w:sz w:val="28"/>
          <w:szCs w:val="28"/>
        </w:rPr>
        <w:t xml:space="preserve">от 13 ноября 2012 года </w:t>
      </w:r>
      <w:r w:rsidR="00E34E4F">
        <w:rPr>
          <w:sz w:val="28"/>
          <w:szCs w:val="28"/>
        </w:rPr>
        <w:t>№ </w:t>
      </w:r>
      <w:r w:rsidRPr="006B6636">
        <w:rPr>
          <w:sz w:val="28"/>
          <w:szCs w:val="28"/>
        </w:rPr>
        <w:t>214 «О применении метода вычитания (метод 4) при определении таможенной стоимости товаров»;</w:t>
      </w:r>
    </w:p>
    <w:p w:rsidR="006B6636" w:rsidRPr="006B6636" w:rsidRDefault="006B6636" w:rsidP="00BC1E85">
      <w:pPr>
        <w:ind w:firstLine="709"/>
        <w:jc w:val="both"/>
        <w:rPr>
          <w:sz w:val="28"/>
          <w:szCs w:val="28"/>
        </w:rPr>
      </w:pPr>
      <w:r w:rsidRPr="006B6636">
        <w:rPr>
          <w:sz w:val="28"/>
          <w:szCs w:val="28"/>
        </w:rPr>
        <w:t xml:space="preserve">от 12 декабря 2012 года. </w:t>
      </w:r>
      <w:r w:rsidR="00E34E4F">
        <w:rPr>
          <w:sz w:val="28"/>
          <w:szCs w:val="28"/>
        </w:rPr>
        <w:t>№ </w:t>
      </w:r>
      <w:r w:rsidRPr="006B6636">
        <w:rPr>
          <w:sz w:val="28"/>
          <w:szCs w:val="28"/>
        </w:rPr>
        <w:t>273 «О применении метода сложения (метод 5) при определении таможенной стоимости товаров»;</w:t>
      </w:r>
    </w:p>
    <w:p w:rsidR="006B6636" w:rsidRPr="006B6636" w:rsidRDefault="006B6636" w:rsidP="00BC1E85">
      <w:pPr>
        <w:ind w:firstLine="709"/>
        <w:jc w:val="both"/>
        <w:rPr>
          <w:sz w:val="28"/>
          <w:szCs w:val="28"/>
        </w:rPr>
      </w:pPr>
      <w:r w:rsidRPr="006B6636">
        <w:rPr>
          <w:sz w:val="28"/>
          <w:szCs w:val="28"/>
        </w:rPr>
        <w:t xml:space="preserve">от 20 декабря 2012 года </w:t>
      </w:r>
      <w:r w:rsidR="00E34E4F">
        <w:rPr>
          <w:sz w:val="28"/>
          <w:szCs w:val="28"/>
        </w:rPr>
        <w:t>№ </w:t>
      </w:r>
      <w:r w:rsidRPr="006B6636">
        <w:rPr>
          <w:sz w:val="28"/>
          <w:szCs w:val="28"/>
        </w:rPr>
        <w:t>283 «О применении метода определения таможенной стоимости товаров по стоимости сделки с ввозимыми товарами (метод 1)»;</w:t>
      </w:r>
    </w:p>
    <w:p w:rsidR="006B6636" w:rsidRPr="006B6636" w:rsidRDefault="006B6636" w:rsidP="00BC1E85">
      <w:pPr>
        <w:ind w:firstLine="709"/>
        <w:jc w:val="both"/>
        <w:rPr>
          <w:sz w:val="28"/>
          <w:szCs w:val="28"/>
        </w:rPr>
      </w:pPr>
      <w:r w:rsidRPr="006B6636">
        <w:rPr>
          <w:sz w:val="28"/>
          <w:szCs w:val="28"/>
        </w:rPr>
        <w:t xml:space="preserve">от 25 июня 2013 года </w:t>
      </w:r>
      <w:r w:rsidR="00E34E4F">
        <w:rPr>
          <w:sz w:val="28"/>
          <w:szCs w:val="28"/>
        </w:rPr>
        <w:t>№ </w:t>
      </w:r>
      <w:r w:rsidRPr="006B6636">
        <w:rPr>
          <w:sz w:val="28"/>
          <w:szCs w:val="28"/>
        </w:rPr>
        <w:t>145 «Об утверждении Положения об особенностях применения методов определения таможенной стоимости товаров, ввозимых на единую таможенную территорию Таможенного союза, пришедших в негодность, испорченных или поврежденных вследствие аварии или действия непреодолимой силы»;</w:t>
      </w:r>
    </w:p>
    <w:p w:rsidR="006B6636" w:rsidRPr="006B6636" w:rsidRDefault="006B6636" w:rsidP="00BC1E85">
      <w:pPr>
        <w:ind w:firstLine="709"/>
        <w:jc w:val="both"/>
        <w:rPr>
          <w:sz w:val="28"/>
          <w:szCs w:val="28"/>
        </w:rPr>
      </w:pPr>
      <w:r w:rsidRPr="006B6636">
        <w:rPr>
          <w:sz w:val="28"/>
          <w:szCs w:val="28"/>
        </w:rPr>
        <w:t xml:space="preserve">от 27 августа 2013 года. </w:t>
      </w:r>
      <w:r w:rsidR="00E34E4F">
        <w:rPr>
          <w:sz w:val="28"/>
          <w:szCs w:val="28"/>
        </w:rPr>
        <w:t>№ </w:t>
      </w:r>
      <w:r w:rsidRPr="006B6636">
        <w:rPr>
          <w:sz w:val="28"/>
          <w:szCs w:val="28"/>
        </w:rPr>
        <w:t>180 «Об утверждении Положения об особенностях применения методов определения таможенной стоимости товаров, перемещенных через таможенную границу Таможенного союза с недекларированием»;</w:t>
      </w:r>
    </w:p>
    <w:p w:rsidR="006B6636" w:rsidRPr="006B6636" w:rsidRDefault="006B6636" w:rsidP="00BC1E85">
      <w:pPr>
        <w:ind w:firstLine="709"/>
        <w:jc w:val="both"/>
        <w:rPr>
          <w:sz w:val="28"/>
          <w:szCs w:val="28"/>
        </w:rPr>
      </w:pPr>
      <w:r w:rsidRPr="006B6636">
        <w:rPr>
          <w:sz w:val="28"/>
          <w:szCs w:val="28"/>
        </w:rPr>
        <w:lastRenderedPageBreak/>
        <w:t xml:space="preserve">от 2 декабря 2013 года </w:t>
      </w:r>
      <w:r w:rsidR="00E34E4F">
        <w:rPr>
          <w:sz w:val="28"/>
          <w:szCs w:val="28"/>
        </w:rPr>
        <w:t>№ </w:t>
      </w:r>
      <w:r w:rsidRPr="006B6636">
        <w:rPr>
          <w:sz w:val="28"/>
          <w:szCs w:val="28"/>
        </w:rPr>
        <w:t>279 «О внесении изменений в Правила применения метода определения таможенной стоимости товаров по стоимости сделки с ввозимыми товарами (метод 1)»;</w:t>
      </w:r>
    </w:p>
    <w:p w:rsidR="006B6636" w:rsidRPr="006B6636" w:rsidRDefault="006B6636" w:rsidP="00BC1E85">
      <w:pPr>
        <w:ind w:firstLine="709"/>
        <w:jc w:val="both"/>
        <w:rPr>
          <w:sz w:val="28"/>
          <w:szCs w:val="28"/>
        </w:rPr>
      </w:pPr>
      <w:r w:rsidRPr="006B6636">
        <w:rPr>
          <w:sz w:val="28"/>
          <w:szCs w:val="28"/>
        </w:rPr>
        <w:t xml:space="preserve">от 15 июля 2014 года. </w:t>
      </w:r>
      <w:r w:rsidR="00E34E4F">
        <w:rPr>
          <w:sz w:val="28"/>
          <w:szCs w:val="28"/>
        </w:rPr>
        <w:t>№ </w:t>
      </w:r>
      <w:r w:rsidRPr="006B6636">
        <w:rPr>
          <w:sz w:val="28"/>
          <w:szCs w:val="28"/>
        </w:rPr>
        <w:t>112 «Об утверждении Положения о добавлении вознаграждения посредникам (агентам) и вознаграждения брокерам к цене, фактически уплаченной или подлежащей уплате за ввозимые товары»;</w:t>
      </w:r>
    </w:p>
    <w:p w:rsidR="006B6636" w:rsidRPr="006B6636" w:rsidRDefault="006B6636" w:rsidP="00BC1E85">
      <w:pPr>
        <w:ind w:firstLine="709"/>
        <w:jc w:val="both"/>
        <w:rPr>
          <w:sz w:val="28"/>
          <w:szCs w:val="28"/>
        </w:rPr>
      </w:pPr>
      <w:r w:rsidRPr="006B6636">
        <w:rPr>
          <w:sz w:val="28"/>
          <w:szCs w:val="28"/>
        </w:rPr>
        <w:t xml:space="preserve">от 15 июля 2014 года </w:t>
      </w:r>
      <w:r w:rsidR="00E34E4F">
        <w:rPr>
          <w:sz w:val="28"/>
          <w:szCs w:val="28"/>
        </w:rPr>
        <w:t>№ </w:t>
      </w:r>
      <w:r w:rsidRPr="006B6636">
        <w:rPr>
          <w:sz w:val="28"/>
          <w:szCs w:val="28"/>
        </w:rPr>
        <w:t>113 «О Положении об использовании при применении методов определения таможенной стоимости товаров документов, соответствующих общепринятым принципам бухгалтерского учета»;</w:t>
      </w:r>
    </w:p>
    <w:p w:rsidR="006B6636" w:rsidRPr="006B6636" w:rsidRDefault="006B6636" w:rsidP="00BC1E85">
      <w:pPr>
        <w:ind w:firstLine="709"/>
        <w:jc w:val="both"/>
        <w:rPr>
          <w:sz w:val="28"/>
          <w:szCs w:val="28"/>
        </w:rPr>
      </w:pPr>
      <w:r w:rsidRPr="006B6636">
        <w:rPr>
          <w:sz w:val="28"/>
          <w:szCs w:val="28"/>
        </w:rPr>
        <w:t xml:space="preserve">ЕЭК от 22 сентября 2015 года </w:t>
      </w:r>
      <w:r w:rsidR="00E34E4F">
        <w:rPr>
          <w:sz w:val="28"/>
          <w:szCs w:val="28"/>
        </w:rPr>
        <w:t>№ </w:t>
      </w:r>
      <w:r w:rsidRPr="006B6636">
        <w:rPr>
          <w:sz w:val="28"/>
          <w:szCs w:val="28"/>
        </w:rPr>
        <w:t>118 «Об утверждении Правил учета процентных платежей при определении таможенной стоимости ввозимых товаров».</w:t>
      </w:r>
    </w:p>
    <w:p w:rsidR="006B6636" w:rsidRPr="006B6636" w:rsidRDefault="006B6636" w:rsidP="00BC1E85">
      <w:pPr>
        <w:ind w:firstLine="709"/>
        <w:jc w:val="both"/>
        <w:rPr>
          <w:sz w:val="28"/>
          <w:szCs w:val="28"/>
        </w:rPr>
      </w:pPr>
      <w:r w:rsidRPr="006B6636">
        <w:rPr>
          <w:sz w:val="28"/>
          <w:szCs w:val="28"/>
        </w:rPr>
        <w:t xml:space="preserve">В соответствии с пунктом 1 статьи 64 </w:t>
      </w:r>
      <w:r w:rsidR="00F22825" w:rsidRPr="00F22825">
        <w:rPr>
          <w:sz w:val="28"/>
          <w:szCs w:val="28"/>
        </w:rPr>
        <w:t xml:space="preserve">Таможенного кодекса Таможенного союза </w:t>
      </w:r>
      <w:r w:rsidRPr="006B6636">
        <w:rPr>
          <w:sz w:val="28"/>
          <w:szCs w:val="28"/>
        </w:rPr>
        <w:t xml:space="preserve">таможенная стоимость товаров, вывозимых с таможенной территории Таможенного союза, определяется в соответствии с </w:t>
      </w:r>
      <w:r w:rsidR="00F22825">
        <w:rPr>
          <w:sz w:val="28"/>
          <w:szCs w:val="28"/>
        </w:rPr>
        <w:t xml:space="preserve">законодательством государства – </w:t>
      </w:r>
      <w:r w:rsidRPr="006B6636">
        <w:rPr>
          <w:sz w:val="28"/>
          <w:szCs w:val="28"/>
        </w:rPr>
        <w:t>члена</w:t>
      </w:r>
      <w:r w:rsidR="00E34E4F">
        <w:rPr>
          <w:sz w:val="28"/>
          <w:szCs w:val="28"/>
        </w:rPr>
        <w:t xml:space="preserve"> </w:t>
      </w:r>
      <w:r w:rsidRPr="006B6636">
        <w:rPr>
          <w:sz w:val="28"/>
          <w:szCs w:val="28"/>
        </w:rPr>
        <w:t>Таможенного союза, таможенному органу которого производится таможенное декларирование товаров.</w:t>
      </w:r>
    </w:p>
    <w:p w:rsidR="006B6636" w:rsidRPr="006B6636" w:rsidRDefault="006B6636" w:rsidP="00BC1E85">
      <w:pPr>
        <w:ind w:firstLine="709"/>
        <w:jc w:val="both"/>
        <w:rPr>
          <w:sz w:val="28"/>
          <w:szCs w:val="28"/>
        </w:rPr>
      </w:pPr>
      <w:r w:rsidRPr="006B6636">
        <w:rPr>
          <w:sz w:val="28"/>
          <w:szCs w:val="28"/>
        </w:rPr>
        <w:t>Так, согласно пункту 2 статьи 112 Федерального закона от 27 ноября 2010</w:t>
      </w:r>
      <w:r w:rsidR="00EA73EC">
        <w:rPr>
          <w:sz w:val="28"/>
          <w:szCs w:val="28"/>
        </w:rPr>
        <w:t> </w:t>
      </w:r>
      <w:r w:rsidRPr="006B6636">
        <w:rPr>
          <w:sz w:val="28"/>
          <w:szCs w:val="28"/>
        </w:rPr>
        <w:t xml:space="preserve">года </w:t>
      </w:r>
      <w:r w:rsidR="00E34E4F">
        <w:rPr>
          <w:sz w:val="28"/>
          <w:szCs w:val="28"/>
        </w:rPr>
        <w:t>№ </w:t>
      </w:r>
      <w:r w:rsidRPr="006B6636">
        <w:rPr>
          <w:sz w:val="28"/>
          <w:szCs w:val="28"/>
        </w:rPr>
        <w:t xml:space="preserve">311-ФЗ «О таможенном регулировании в Российской Федерации» (далее – Федеральный закон) Правительство Российской Федерации устанавливает порядок определения таможенной стоимости товаров, вывозимых из Российской Федерации. В целях реализации указанной нормы было принято постановление Правительства Российской Федерации от 6 марта 2012 года </w:t>
      </w:r>
      <w:r w:rsidR="00E34E4F">
        <w:rPr>
          <w:sz w:val="28"/>
          <w:szCs w:val="28"/>
        </w:rPr>
        <w:t>№ </w:t>
      </w:r>
      <w:r w:rsidRPr="006B6636">
        <w:rPr>
          <w:sz w:val="28"/>
          <w:szCs w:val="28"/>
        </w:rPr>
        <w:t>191 «Об утверждении Правил определения таможенной стоимости товаров, вывозимых из Российской Федерации».</w:t>
      </w:r>
    </w:p>
    <w:p w:rsidR="00375106" w:rsidRDefault="006B6636" w:rsidP="00BC1E85">
      <w:pPr>
        <w:ind w:firstLine="709"/>
        <w:jc w:val="both"/>
        <w:rPr>
          <w:sz w:val="28"/>
          <w:szCs w:val="28"/>
        </w:rPr>
      </w:pPr>
      <w:r w:rsidRPr="006B6636">
        <w:rPr>
          <w:sz w:val="28"/>
          <w:szCs w:val="28"/>
        </w:rPr>
        <w:t>Порядок декларирования, контроля и корректировки таможенной стоимости товаров, ввозимых на таможенную территорию Таможенного союза, установлены статьями 65</w:t>
      </w:r>
      <w:r w:rsidR="00F22825" w:rsidRPr="00F22825">
        <w:rPr>
          <w:sz w:val="28"/>
          <w:szCs w:val="28"/>
        </w:rPr>
        <w:t>–</w:t>
      </w:r>
      <w:r w:rsidRPr="006B6636">
        <w:rPr>
          <w:sz w:val="28"/>
          <w:szCs w:val="28"/>
        </w:rPr>
        <w:t>69</w:t>
      </w:r>
      <w:r w:rsidR="00E34E4F">
        <w:rPr>
          <w:sz w:val="28"/>
          <w:szCs w:val="28"/>
        </w:rPr>
        <w:t xml:space="preserve"> </w:t>
      </w:r>
      <w:r w:rsidR="00F22825" w:rsidRPr="00F22825">
        <w:rPr>
          <w:sz w:val="28"/>
          <w:szCs w:val="28"/>
        </w:rPr>
        <w:t xml:space="preserve">Таможенного кодекса Таможенного союза </w:t>
      </w:r>
      <w:r w:rsidRPr="006B6636">
        <w:rPr>
          <w:sz w:val="28"/>
          <w:szCs w:val="28"/>
        </w:rPr>
        <w:t xml:space="preserve">и Решением Комиссии Таможенного союза от 20 сентября 2010 года </w:t>
      </w:r>
      <w:r w:rsidR="00E34E4F">
        <w:rPr>
          <w:sz w:val="28"/>
          <w:szCs w:val="28"/>
        </w:rPr>
        <w:t>№ </w:t>
      </w:r>
      <w:r w:rsidRPr="006B6636">
        <w:rPr>
          <w:sz w:val="28"/>
          <w:szCs w:val="28"/>
        </w:rPr>
        <w:t xml:space="preserve">376 </w:t>
      </w:r>
      <w:r w:rsidR="00EA73EC">
        <w:rPr>
          <w:sz w:val="28"/>
          <w:szCs w:val="28"/>
        </w:rPr>
        <w:br/>
      </w:r>
      <w:r w:rsidRPr="006B6636">
        <w:rPr>
          <w:sz w:val="28"/>
          <w:szCs w:val="28"/>
        </w:rPr>
        <w:t>«О порядках декларирования, контроля и корректировки таможенной стоимости товаров».</w:t>
      </w:r>
    </w:p>
    <w:p w:rsidR="00983A10" w:rsidRPr="00300FF7" w:rsidRDefault="00983A10" w:rsidP="00BC1E85">
      <w:pPr>
        <w:ind w:firstLine="709"/>
        <w:jc w:val="both"/>
        <w:rPr>
          <w:i/>
          <w:sz w:val="28"/>
          <w:szCs w:val="28"/>
        </w:rPr>
      </w:pPr>
      <w:r w:rsidRPr="00300FF7">
        <w:rPr>
          <w:i/>
          <w:sz w:val="28"/>
          <w:szCs w:val="28"/>
        </w:rPr>
        <w:t>Льготы по уплате таможенных платежей.</w:t>
      </w:r>
      <w:r w:rsidR="00E102DE" w:rsidRPr="00300FF7">
        <w:rPr>
          <w:i/>
          <w:sz w:val="28"/>
          <w:szCs w:val="28"/>
        </w:rPr>
        <w:t xml:space="preserve"> </w:t>
      </w:r>
      <w:r w:rsidR="0010224E" w:rsidRPr="0010224E">
        <w:rPr>
          <w:sz w:val="28"/>
          <w:szCs w:val="28"/>
        </w:rPr>
        <w:t>Льготы по уплате налогов и таможенных сборов устанавливаются национальным законодательством Российской Федерации.</w:t>
      </w:r>
      <w:r w:rsidR="0010224E">
        <w:rPr>
          <w:i/>
          <w:sz w:val="28"/>
          <w:szCs w:val="28"/>
        </w:rPr>
        <w:t xml:space="preserve"> </w:t>
      </w:r>
      <w:r w:rsidRPr="00300FF7">
        <w:rPr>
          <w:sz w:val="28"/>
          <w:szCs w:val="28"/>
        </w:rPr>
        <w:t>В соответствии со статьей 74 Таможенного кодекса Таможенного союза под льготами по уплате таможенных платежей понимаются тарифные преференции, тарифные льготы (льготы по уплате таможенных пошлин), льготы по уплате налогов, таможенных сборов.</w:t>
      </w:r>
    </w:p>
    <w:p w:rsidR="009910E3" w:rsidRDefault="00983A10" w:rsidP="00BC1E85">
      <w:pPr>
        <w:ind w:firstLine="709"/>
        <w:jc w:val="both"/>
        <w:rPr>
          <w:sz w:val="28"/>
          <w:szCs w:val="28"/>
        </w:rPr>
      </w:pPr>
      <w:r w:rsidRPr="00300FF7">
        <w:rPr>
          <w:sz w:val="28"/>
          <w:szCs w:val="28"/>
        </w:rPr>
        <w:t>Виды тарифных льгот (льгот</w:t>
      </w:r>
      <w:r w:rsidR="00E102DE" w:rsidRPr="00300FF7">
        <w:rPr>
          <w:sz w:val="28"/>
          <w:szCs w:val="28"/>
        </w:rPr>
        <w:t>ы</w:t>
      </w:r>
      <w:r w:rsidRPr="00300FF7">
        <w:rPr>
          <w:sz w:val="28"/>
          <w:szCs w:val="28"/>
        </w:rPr>
        <w:t xml:space="preserve"> по уплате ввозных таможенных пошлин), порядок и случаи их предоставления определяются в соответствии с </w:t>
      </w:r>
      <w:r w:rsidR="00516A79" w:rsidRPr="00300FF7">
        <w:rPr>
          <w:sz w:val="28"/>
          <w:szCs w:val="28"/>
        </w:rPr>
        <w:t>Таможенным кодексом Таможенного союза</w:t>
      </w:r>
      <w:r w:rsidR="009910E3">
        <w:rPr>
          <w:sz w:val="28"/>
          <w:szCs w:val="28"/>
        </w:rPr>
        <w:t>.</w:t>
      </w:r>
      <w:r w:rsidR="00516A79" w:rsidRPr="00300FF7">
        <w:rPr>
          <w:sz w:val="28"/>
          <w:szCs w:val="28"/>
        </w:rPr>
        <w:t xml:space="preserve"> </w:t>
      </w:r>
    </w:p>
    <w:p w:rsidR="009910E3" w:rsidRDefault="009910E3" w:rsidP="00BC1E85">
      <w:pPr>
        <w:ind w:firstLine="709"/>
        <w:jc w:val="both"/>
        <w:rPr>
          <w:sz w:val="28"/>
          <w:szCs w:val="28"/>
        </w:rPr>
      </w:pPr>
      <w:r w:rsidRPr="009910E3">
        <w:rPr>
          <w:sz w:val="28"/>
          <w:szCs w:val="28"/>
        </w:rPr>
        <w:t xml:space="preserve">В настоящее время вопросы таможенно-тарифного регулирования в Российской Федерации, в том числе виды тарифных льгот по уплате ввозной таможенной пошлины определены приложением </w:t>
      </w:r>
      <w:r w:rsidR="00E34E4F">
        <w:rPr>
          <w:sz w:val="28"/>
          <w:szCs w:val="28"/>
        </w:rPr>
        <w:t>№ </w:t>
      </w:r>
      <w:r w:rsidRPr="009910E3">
        <w:rPr>
          <w:sz w:val="28"/>
          <w:szCs w:val="28"/>
        </w:rPr>
        <w:t xml:space="preserve">6 «Протокол о едином </w:t>
      </w:r>
      <w:r w:rsidRPr="009910E3">
        <w:rPr>
          <w:sz w:val="28"/>
          <w:szCs w:val="28"/>
        </w:rPr>
        <w:lastRenderedPageBreak/>
        <w:t xml:space="preserve">таможенно-тарифном регулировании» к Договору о Евразийском экономическом союзе от 29 мая 2014 года. </w:t>
      </w:r>
    </w:p>
    <w:p w:rsidR="009910E3" w:rsidRPr="009910E3" w:rsidRDefault="009910E3" w:rsidP="00BC1E85">
      <w:pPr>
        <w:ind w:firstLine="709"/>
        <w:jc w:val="both"/>
        <w:rPr>
          <w:sz w:val="28"/>
          <w:szCs w:val="28"/>
        </w:rPr>
      </w:pPr>
      <w:r w:rsidRPr="009910E3">
        <w:rPr>
          <w:sz w:val="28"/>
          <w:szCs w:val="28"/>
        </w:rPr>
        <w:t>Иные виды тарифных льго</w:t>
      </w:r>
      <w:r w:rsidR="00A76C80">
        <w:rPr>
          <w:sz w:val="28"/>
          <w:szCs w:val="28"/>
        </w:rPr>
        <w:t xml:space="preserve">т, применяемых государствами – </w:t>
      </w:r>
      <w:r w:rsidRPr="009910E3">
        <w:rPr>
          <w:sz w:val="28"/>
          <w:szCs w:val="28"/>
        </w:rPr>
        <w:t>членами</w:t>
      </w:r>
      <w:r w:rsidR="00E34E4F">
        <w:rPr>
          <w:sz w:val="28"/>
          <w:szCs w:val="28"/>
        </w:rPr>
        <w:t xml:space="preserve"> </w:t>
      </w:r>
      <w:r w:rsidR="00A76C80">
        <w:rPr>
          <w:sz w:val="28"/>
          <w:szCs w:val="28"/>
        </w:rPr>
        <w:t>ЕАЭС</w:t>
      </w:r>
      <w:r w:rsidRPr="009910E3">
        <w:rPr>
          <w:sz w:val="28"/>
          <w:szCs w:val="28"/>
        </w:rPr>
        <w:t>, установлены пунктом 7 решения Комиссии Таможенного союза от 27</w:t>
      </w:r>
      <w:r w:rsidR="00EA73EC">
        <w:rPr>
          <w:sz w:val="28"/>
          <w:szCs w:val="28"/>
        </w:rPr>
        <w:t> </w:t>
      </w:r>
      <w:r w:rsidRPr="009910E3">
        <w:rPr>
          <w:sz w:val="28"/>
          <w:szCs w:val="28"/>
        </w:rPr>
        <w:t xml:space="preserve">ноября 2009 года </w:t>
      </w:r>
      <w:r w:rsidR="00E34E4F">
        <w:rPr>
          <w:sz w:val="28"/>
          <w:szCs w:val="28"/>
        </w:rPr>
        <w:t>№ </w:t>
      </w:r>
      <w:r w:rsidRPr="009910E3">
        <w:rPr>
          <w:sz w:val="28"/>
          <w:szCs w:val="28"/>
        </w:rPr>
        <w:t>130 «О едином таможенно-тарифном регулировании Таможенного союза Республики Беларусь, Республики Казахстан и Российской Федерации». </w:t>
      </w:r>
    </w:p>
    <w:p w:rsidR="009910E3" w:rsidRPr="009910E3" w:rsidRDefault="009910E3" w:rsidP="00BC1E85">
      <w:pPr>
        <w:ind w:firstLine="709"/>
        <w:jc w:val="both"/>
        <w:rPr>
          <w:sz w:val="28"/>
          <w:szCs w:val="28"/>
        </w:rPr>
      </w:pPr>
      <w:r w:rsidRPr="009910E3">
        <w:rPr>
          <w:sz w:val="28"/>
          <w:szCs w:val="28"/>
        </w:rPr>
        <w:t xml:space="preserve">В отношении отдельных категорий товаров, ввозимых на таможенную территорию </w:t>
      </w:r>
      <w:r w:rsidR="00A76C80" w:rsidRPr="00A76C80">
        <w:rPr>
          <w:sz w:val="28"/>
          <w:szCs w:val="28"/>
        </w:rPr>
        <w:t>ЕАЭС</w:t>
      </w:r>
      <w:r w:rsidRPr="009910E3">
        <w:rPr>
          <w:sz w:val="28"/>
          <w:szCs w:val="28"/>
        </w:rPr>
        <w:t>, Решением Комиссии Таможенного союза от 15 июля 2011</w:t>
      </w:r>
      <w:r w:rsidR="00EA73EC">
        <w:rPr>
          <w:sz w:val="28"/>
          <w:szCs w:val="28"/>
        </w:rPr>
        <w:t> </w:t>
      </w:r>
      <w:r w:rsidRPr="009910E3">
        <w:rPr>
          <w:sz w:val="28"/>
          <w:szCs w:val="28"/>
        </w:rPr>
        <w:t xml:space="preserve">года </w:t>
      </w:r>
      <w:r w:rsidR="00E34E4F">
        <w:rPr>
          <w:sz w:val="28"/>
          <w:szCs w:val="28"/>
        </w:rPr>
        <w:t>№ </w:t>
      </w:r>
      <w:r w:rsidRPr="009910E3">
        <w:rPr>
          <w:sz w:val="28"/>
          <w:szCs w:val="28"/>
        </w:rPr>
        <w:t>728 установлен порядок применения освобождения от уплаты ввозной таможенной пошлины.</w:t>
      </w:r>
    </w:p>
    <w:p w:rsidR="009910E3" w:rsidRPr="009910E3" w:rsidRDefault="009910E3" w:rsidP="00BC1E85">
      <w:pPr>
        <w:ind w:firstLine="709"/>
        <w:jc w:val="both"/>
        <w:rPr>
          <w:sz w:val="28"/>
          <w:szCs w:val="28"/>
        </w:rPr>
      </w:pPr>
      <w:r w:rsidRPr="009910E3">
        <w:rPr>
          <w:sz w:val="28"/>
          <w:szCs w:val="28"/>
        </w:rPr>
        <w:t>Установление на уровне национального законодательства Российской Федерации иных случаев предоставления тарифных льгот, чем установлено указанными документами, не будет соответство</w:t>
      </w:r>
      <w:r w:rsidR="00A76C80">
        <w:rPr>
          <w:sz w:val="28"/>
          <w:szCs w:val="28"/>
        </w:rPr>
        <w:t xml:space="preserve">вать договоренностям государств – </w:t>
      </w:r>
      <w:r w:rsidRPr="009910E3">
        <w:rPr>
          <w:sz w:val="28"/>
          <w:szCs w:val="28"/>
        </w:rPr>
        <w:t>членов</w:t>
      </w:r>
      <w:r w:rsidR="00FB7B24">
        <w:rPr>
          <w:sz w:val="28"/>
          <w:szCs w:val="28"/>
        </w:rPr>
        <w:t xml:space="preserve"> </w:t>
      </w:r>
      <w:r w:rsidRPr="009910E3">
        <w:rPr>
          <w:sz w:val="28"/>
          <w:szCs w:val="28"/>
        </w:rPr>
        <w:t>Таможенного союза и не сможет применяться в Российской Федерации.</w:t>
      </w:r>
    </w:p>
    <w:p w:rsidR="009910E3" w:rsidRPr="009910E3" w:rsidRDefault="009910E3" w:rsidP="00BC1E85">
      <w:pPr>
        <w:ind w:firstLine="709"/>
        <w:jc w:val="both"/>
        <w:rPr>
          <w:sz w:val="28"/>
          <w:szCs w:val="28"/>
        </w:rPr>
      </w:pPr>
      <w:r w:rsidRPr="009910E3">
        <w:rPr>
          <w:sz w:val="28"/>
          <w:szCs w:val="28"/>
        </w:rPr>
        <w:t>Исключение составляют обязательства по освобождению от уплаты ввозных таможенных пошлин, взятые Российской Федерации в соответствии с международными договорами, подписанными до 1 января 2010 года, до унификации и/или прекращения действия этих международных договоров в соответствии с их заключи</w:t>
      </w:r>
      <w:r w:rsidR="005C0445">
        <w:rPr>
          <w:sz w:val="28"/>
          <w:szCs w:val="28"/>
        </w:rPr>
        <w:t>тельными положениями (пункт 7.2</w:t>
      </w:r>
      <w:r w:rsidRPr="009910E3">
        <w:rPr>
          <w:sz w:val="28"/>
          <w:szCs w:val="28"/>
        </w:rPr>
        <w:t xml:space="preserve"> Решения Комиссии Таможенного союза от 27 ноября 2009 года </w:t>
      </w:r>
      <w:r w:rsidR="00E34E4F">
        <w:rPr>
          <w:sz w:val="28"/>
          <w:szCs w:val="28"/>
        </w:rPr>
        <w:t>№ </w:t>
      </w:r>
      <w:r w:rsidRPr="009910E3">
        <w:rPr>
          <w:sz w:val="28"/>
          <w:szCs w:val="28"/>
        </w:rPr>
        <w:t>130).</w:t>
      </w:r>
    </w:p>
    <w:p w:rsidR="009910E3" w:rsidRPr="009910E3" w:rsidRDefault="009910E3" w:rsidP="00BC1E85">
      <w:pPr>
        <w:ind w:firstLine="709"/>
        <w:jc w:val="both"/>
        <w:rPr>
          <w:sz w:val="28"/>
          <w:szCs w:val="28"/>
        </w:rPr>
      </w:pPr>
      <w:r w:rsidRPr="009910E3">
        <w:rPr>
          <w:sz w:val="28"/>
          <w:szCs w:val="28"/>
        </w:rPr>
        <w:t>Категории товаров, ввоз которых в Российскую Федерацию не подлежит обложению НДС, определен статьей 150 Налогового кодекса Российской Федерации. Конкретные перечни товаров с указанием кодов в соответствии с Общероссийским клас</w:t>
      </w:r>
      <w:r w:rsidR="005C0445">
        <w:rPr>
          <w:sz w:val="28"/>
          <w:szCs w:val="28"/>
        </w:rPr>
        <w:t>сификатором продукции, а также Единой т</w:t>
      </w:r>
      <w:r w:rsidRPr="009910E3">
        <w:rPr>
          <w:sz w:val="28"/>
          <w:szCs w:val="28"/>
        </w:rPr>
        <w:t>оварной номенклатурой внешнеэкономической деятельности Евразийского экономического союза, установлены отдельными постановлениями Правительства Российской Федерации.</w:t>
      </w:r>
    </w:p>
    <w:p w:rsidR="009910E3" w:rsidRPr="009910E3" w:rsidRDefault="009910E3" w:rsidP="00BC1E85">
      <w:pPr>
        <w:ind w:firstLine="709"/>
        <w:jc w:val="both"/>
        <w:rPr>
          <w:sz w:val="28"/>
          <w:szCs w:val="28"/>
        </w:rPr>
      </w:pPr>
      <w:r w:rsidRPr="009910E3">
        <w:rPr>
          <w:sz w:val="28"/>
          <w:szCs w:val="28"/>
        </w:rPr>
        <w:t>Товары и услуги, реализация которых производится по налоговой ставке 0</w:t>
      </w:r>
      <w:r w:rsidR="00E34E4F">
        <w:rPr>
          <w:sz w:val="28"/>
          <w:szCs w:val="28"/>
        </w:rPr>
        <w:t> %</w:t>
      </w:r>
      <w:r w:rsidRPr="009910E3">
        <w:rPr>
          <w:sz w:val="28"/>
          <w:szCs w:val="28"/>
        </w:rPr>
        <w:t>, перечислены в пункте 1 статьи 164 Налогового кодекса Российской Федерации. Налогообложение производится по налоговой ставке 10</w:t>
      </w:r>
      <w:r w:rsidR="00E34E4F">
        <w:rPr>
          <w:sz w:val="28"/>
          <w:szCs w:val="28"/>
        </w:rPr>
        <w:t> %</w:t>
      </w:r>
      <w:r w:rsidRPr="009910E3">
        <w:rPr>
          <w:sz w:val="28"/>
          <w:szCs w:val="28"/>
        </w:rPr>
        <w:t xml:space="preserve"> при ввозе и реализации товаров, определенных пунктом 2 статьи 164 Налогового кодекса Российской Федерации. В соответствии с пунктом 3 статьи 164 Налогового кодекса Российской Федерации налогообложение производится по налоговой ставке 18</w:t>
      </w:r>
      <w:r w:rsidR="00E34E4F">
        <w:rPr>
          <w:sz w:val="28"/>
          <w:szCs w:val="28"/>
        </w:rPr>
        <w:t> %</w:t>
      </w:r>
      <w:r w:rsidRPr="009910E3">
        <w:rPr>
          <w:sz w:val="28"/>
          <w:szCs w:val="28"/>
        </w:rPr>
        <w:t xml:space="preserve"> в случаях, не указанных в пунктах 1, 2 и 4 указанной статьи.</w:t>
      </w:r>
    </w:p>
    <w:p w:rsidR="009910E3" w:rsidRDefault="006425DB" w:rsidP="00BC1E85">
      <w:pPr>
        <w:ind w:firstLine="709"/>
        <w:jc w:val="both"/>
        <w:rPr>
          <w:sz w:val="28"/>
          <w:szCs w:val="28"/>
        </w:rPr>
      </w:pPr>
      <w:r w:rsidRPr="006425DB">
        <w:rPr>
          <w:sz w:val="28"/>
          <w:szCs w:val="28"/>
        </w:rPr>
        <w:t xml:space="preserve">Случаи освобождения от уплаты таможенных сборов определены статьей 131 Федерального закона от 27 ноября 2010 года </w:t>
      </w:r>
      <w:r w:rsidR="00E34E4F">
        <w:rPr>
          <w:sz w:val="28"/>
          <w:szCs w:val="28"/>
        </w:rPr>
        <w:t>№ </w:t>
      </w:r>
      <w:r w:rsidRPr="006425DB">
        <w:rPr>
          <w:sz w:val="28"/>
          <w:szCs w:val="28"/>
        </w:rPr>
        <w:t>311-ФЗ «О таможенном регулировании в Российской Федерации» (далее – Федеральный закон). В соответствии с пунктом 25 части 1 статьи 131 Федерального закона Правительством Российской Федерации может определяться перечень товаров, в отношении которых таможенные сборы не взимаются.</w:t>
      </w:r>
    </w:p>
    <w:p w:rsidR="00344BF9" w:rsidRDefault="00344BF9" w:rsidP="00BC1E85">
      <w:pPr>
        <w:ind w:firstLine="709"/>
        <w:jc w:val="both"/>
        <w:rPr>
          <w:sz w:val="28"/>
          <w:szCs w:val="28"/>
        </w:rPr>
      </w:pPr>
      <w:r w:rsidRPr="00344BF9">
        <w:rPr>
          <w:sz w:val="28"/>
          <w:szCs w:val="28"/>
        </w:rPr>
        <w:lastRenderedPageBreak/>
        <w:t>В части но</w:t>
      </w:r>
      <w:r w:rsidR="008F31E8">
        <w:rPr>
          <w:sz w:val="28"/>
          <w:szCs w:val="28"/>
        </w:rPr>
        <w:t>рмативного-</w:t>
      </w:r>
      <w:r w:rsidRPr="00344BF9">
        <w:rPr>
          <w:sz w:val="28"/>
          <w:szCs w:val="28"/>
        </w:rPr>
        <w:t>правового регулирования льготного налогообложения в 2015 году</w:t>
      </w:r>
      <w:r w:rsidR="008F31E8">
        <w:rPr>
          <w:sz w:val="28"/>
          <w:szCs w:val="28"/>
        </w:rPr>
        <w:t xml:space="preserve"> изданы</w:t>
      </w:r>
      <w:r w:rsidR="00CE6D62">
        <w:rPr>
          <w:sz w:val="28"/>
          <w:szCs w:val="28"/>
        </w:rPr>
        <w:t>:</w:t>
      </w:r>
      <w:r w:rsidRPr="00344BF9">
        <w:rPr>
          <w:sz w:val="28"/>
          <w:szCs w:val="28"/>
        </w:rPr>
        <w:t xml:space="preserve"> </w:t>
      </w:r>
    </w:p>
    <w:p w:rsidR="00CE6D62" w:rsidRDefault="00CE6D62" w:rsidP="00BC1E85">
      <w:pPr>
        <w:ind w:firstLine="709"/>
        <w:jc w:val="both"/>
        <w:rPr>
          <w:sz w:val="28"/>
          <w:szCs w:val="28"/>
        </w:rPr>
      </w:pPr>
      <w:r w:rsidRPr="00CE6D62">
        <w:rPr>
          <w:sz w:val="28"/>
          <w:szCs w:val="28"/>
        </w:rPr>
        <w:t>ряд постановлений Правительства Российской Федерации о дополнении перечня технологического оборудования (в том числе комплектующих и запасных частей к нему), аналоги которого не прои</w:t>
      </w:r>
      <w:r w:rsidR="008F31E8">
        <w:rPr>
          <w:sz w:val="28"/>
          <w:szCs w:val="28"/>
        </w:rPr>
        <w:t>зводятся в Российской Федерации и</w:t>
      </w:r>
      <w:r w:rsidRPr="00CE6D62">
        <w:rPr>
          <w:sz w:val="28"/>
          <w:szCs w:val="28"/>
        </w:rPr>
        <w:t xml:space="preserve"> ввоз которого на территорию Российской Федерации не подлежит обложению </w:t>
      </w:r>
      <w:r w:rsidR="008F31E8">
        <w:rPr>
          <w:sz w:val="28"/>
          <w:szCs w:val="28"/>
        </w:rPr>
        <w:t>НДС</w:t>
      </w:r>
      <w:r w:rsidRPr="00CE6D62">
        <w:rPr>
          <w:sz w:val="28"/>
          <w:szCs w:val="28"/>
        </w:rPr>
        <w:t>, утвержденного постановлением Правительства Российской Федерации от 30 апреля 2009 года</w:t>
      </w:r>
      <w:r w:rsidR="00E34E4F">
        <w:rPr>
          <w:sz w:val="28"/>
          <w:szCs w:val="28"/>
        </w:rPr>
        <w:t xml:space="preserve"> № </w:t>
      </w:r>
      <w:r w:rsidRPr="00CE6D62">
        <w:rPr>
          <w:sz w:val="28"/>
          <w:szCs w:val="28"/>
        </w:rPr>
        <w:t>372;</w:t>
      </w:r>
    </w:p>
    <w:p w:rsidR="000B4503" w:rsidRDefault="000B4503" w:rsidP="00BC1E85">
      <w:pPr>
        <w:ind w:firstLine="709"/>
        <w:jc w:val="both"/>
        <w:rPr>
          <w:sz w:val="28"/>
          <w:szCs w:val="28"/>
        </w:rPr>
      </w:pPr>
      <w:r w:rsidRPr="000B4503">
        <w:rPr>
          <w:sz w:val="28"/>
          <w:szCs w:val="28"/>
        </w:rPr>
        <w:t>постановление Правительства Российской Федерации от 15 мая 2015 года</w:t>
      </w:r>
      <w:r w:rsidR="00E34E4F">
        <w:rPr>
          <w:sz w:val="28"/>
          <w:szCs w:val="28"/>
        </w:rPr>
        <w:t xml:space="preserve"> № </w:t>
      </w:r>
      <w:r w:rsidRPr="000B4503">
        <w:rPr>
          <w:sz w:val="28"/>
          <w:szCs w:val="28"/>
        </w:rPr>
        <w:t>469 «Об утверждении Правил применения освобождения от обложения налогом на добавленную стоимость ввоза на территорию Российской Федерации и иные территории, находящиеся под ее юрисдикцией, расходных материалов для научных исследований, аналоги которых не произ</w:t>
      </w:r>
      <w:r>
        <w:rPr>
          <w:sz w:val="28"/>
          <w:szCs w:val="28"/>
        </w:rPr>
        <w:t>водятся в Российской Федерации»;</w:t>
      </w:r>
    </w:p>
    <w:p w:rsidR="00CE6D62" w:rsidRPr="00344BF9" w:rsidRDefault="00CE6D62" w:rsidP="00BC1E85">
      <w:pPr>
        <w:ind w:firstLine="709"/>
        <w:jc w:val="both"/>
        <w:rPr>
          <w:sz w:val="28"/>
          <w:szCs w:val="28"/>
        </w:rPr>
      </w:pPr>
      <w:r w:rsidRPr="00CE6D62">
        <w:rPr>
          <w:sz w:val="28"/>
          <w:szCs w:val="28"/>
        </w:rPr>
        <w:t>постановление Правительства Российской Федерации от 30 июня 2015</w:t>
      </w:r>
      <w:r w:rsidR="00EA73EC">
        <w:rPr>
          <w:sz w:val="28"/>
          <w:szCs w:val="28"/>
        </w:rPr>
        <w:t> </w:t>
      </w:r>
      <w:r w:rsidRPr="00CE6D62">
        <w:rPr>
          <w:sz w:val="28"/>
          <w:szCs w:val="28"/>
        </w:rPr>
        <w:t xml:space="preserve">года </w:t>
      </w:r>
      <w:r w:rsidR="00E34E4F">
        <w:rPr>
          <w:sz w:val="28"/>
          <w:szCs w:val="28"/>
        </w:rPr>
        <w:t>№ </w:t>
      </w:r>
      <w:r w:rsidRPr="00CE6D62">
        <w:rPr>
          <w:sz w:val="28"/>
          <w:szCs w:val="28"/>
        </w:rPr>
        <w:t xml:space="preserve">655 «О внесении изменений в постановление Правительства Российской Федерации от 15 сентября 2008 года </w:t>
      </w:r>
      <w:r w:rsidR="00E34E4F">
        <w:rPr>
          <w:sz w:val="28"/>
          <w:szCs w:val="28"/>
        </w:rPr>
        <w:t>№ </w:t>
      </w:r>
      <w:r w:rsidRPr="00CE6D62">
        <w:rPr>
          <w:sz w:val="28"/>
          <w:szCs w:val="28"/>
        </w:rPr>
        <w:t>688» в части применения ставки НДС в размере 10</w:t>
      </w:r>
      <w:r w:rsidR="00E34E4F">
        <w:rPr>
          <w:sz w:val="28"/>
          <w:szCs w:val="28"/>
        </w:rPr>
        <w:t> %</w:t>
      </w:r>
      <w:r w:rsidRPr="00CE6D62">
        <w:rPr>
          <w:sz w:val="28"/>
          <w:szCs w:val="28"/>
        </w:rPr>
        <w:t>;</w:t>
      </w:r>
    </w:p>
    <w:p w:rsidR="00344BF9" w:rsidRPr="00344BF9" w:rsidRDefault="00344BF9" w:rsidP="00BC1E85">
      <w:pPr>
        <w:ind w:firstLine="709"/>
        <w:jc w:val="both"/>
        <w:rPr>
          <w:sz w:val="28"/>
          <w:szCs w:val="28"/>
        </w:rPr>
      </w:pPr>
      <w:r w:rsidRPr="00344BF9">
        <w:rPr>
          <w:sz w:val="28"/>
          <w:szCs w:val="28"/>
        </w:rPr>
        <w:t>постановление Правительства Российской Федерации от 30 сентября 2015</w:t>
      </w:r>
      <w:r w:rsidR="00EA73EC">
        <w:rPr>
          <w:sz w:val="28"/>
          <w:szCs w:val="28"/>
        </w:rPr>
        <w:t> </w:t>
      </w:r>
      <w:r w:rsidRPr="00344BF9">
        <w:rPr>
          <w:sz w:val="28"/>
          <w:szCs w:val="28"/>
        </w:rPr>
        <w:t xml:space="preserve">года </w:t>
      </w:r>
      <w:r w:rsidR="00E34E4F">
        <w:rPr>
          <w:sz w:val="28"/>
          <w:szCs w:val="28"/>
        </w:rPr>
        <w:t>№ </w:t>
      </w:r>
      <w:r w:rsidRPr="00344BF9">
        <w:rPr>
          <w:sz w:val="28"/>
          <w:szCs w:val="28"/>
        </w:rPr>
        <w:t>1042 «Об утверждении перечня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w:t>
      </w:r>
    </w:p>
    <w:p w:rsidR="00344BF9" w:rsidRPr="00344BF9" w:rsidRDefault="00CE6D62" w:rsidP="00BC1E85">
      <w:pPr>
        <w:ind w:firstLine="709"/>
        <w:jc w:val="both"/>
        <w:rPr>
          <w:sz w:val="28"/>
          <w:szCs w:val="28"/>
        </w:rPr>
      </w:pPr>
      <w:r w:rsidRPr="00CE6D62">
        <w:rPr>
          <w:sz w:val="28"/>
          <w:szCs w:val="28"/>
        </w:rPr>
        <w:t xml:space="preserve">Федеральный закон от 23 ноября 2015 года </w:t>
      </w:r>
      <w:r w:rsidR="00E34E4F">
        <w:rPr>
          <w:sz w:val="28"/>
          <w:szCs w:val="28"/>
        </w:rPr>
        <w:t>№ </w:t>
      </w:r>
      <w:r w:rsidRPr="00CE6D62">
        <w:rPr>
          <w:sz w:val="28"/>
          <w:szCs w:val="28"/>
        </w:rPr>
        <w:t>318-Ф3 «О внесении изменения в статью 149 Налогового кодекса Российской Федерации» в час</w:t>
      </w:r>
      <w:r>
        <w:rPr>
          <w:sz w:val="28"/>
          <w:szCs w:val="28"/>
        </w:rPr>
        <w:t>ти налогообложения очков и линз.</w:t>
      </w:r>
      <w:r w:rsidRPr="00CE6D62">
        <w:rPr>
          <w:sz w:val="28"/>
          <w:szCs w:val="28"/>
        </w:rPr>
        <w:t> </w:t>
      </w:r>
    </w:p>
    <w:p w:rsidR="00B73B91" w:rsidRPr="00B73B91" w:rsidRDefault="00B73B91" w:rsidP="00BC1E85">
      <w:pPr>
        <w:ind w:firstLine="709"/>
        <w:jc w:val="both"/>
        <w:rPr>
          <w:sz w:val="28"/>
          <w:szCs w:val="28"/>
        </w:rPr>
      </w:pPr>
      <w:r w:rsidRPr="00D7408D">
        <w:rPr>
          <w:i/>
          <w:sz w:val="28"/>
          <w:szCs w:val="28"/>
        </w:rPr>
        <w:t>Наделение хозяйствующих субъектов, учрежденных иностранными гражданами и институтами р</w:t>
      </w:r>
      <w:r w:rsidR="008F31E8">
        <w:rPr>
          <w:i/>
          <w:sz w:val="28"/>
          <w:szCs w:val="28"/>
        </w:rPr>
        <w:t>азвития, статусом субъекта МСП</w:t>
      </w:r>
      <w:r w:rsidRPr="00D7408D">
        <w:rPr>
          <w:i/>
          <w:sz w:val="28"/>
          <w:szCs w:val="28"/>
        </w:rPr>
        <w:t>.</w:t>
      </w:r>
      <w:r w:rsidRPr="00B73B91">
        <w:rPr>
          <w:sz w:val="28"/>
          <w:szCs w:val="28"/>
        </w:rPr>
        <w:t xml:space="preserve"> К числу критериев отнесения субъектов хозяйственной деятельности к микро-, малым и средним предприятиям, установленным Федеральным законом от 24 июля 2007</w:t>
      </w:r>
      <w:r w:rsidR="00F96A8D">
        <w:rPr>
          <w:sz w:val="28"/>
          <w:szCs w:val="28"/>
        </w:rPr>
        <w:t> </w:t>
      </w:r>
      <w:r w:rsidRPr="00B73B91">
        <w:rPr>
          <w:sz w:val="28"/>
          <w:szCs w:val="28"/>
        </w:rPr>
        <w:t xml:space="preserve">года </w:t>
      </w:r>
      <w:r w:rsidR="00E34E4F">
        <w:rPr>
          <w:sz w:val="28"/>
          <w:szCs w:val="28"/>
        </w:rPr>
        <w:t>№ </w:t>
      </w:r>
      <w:r w:rsidRPr="00B73B91">
        <w:rPr>
          <w:sz w:val="28"/>
          <w:szCs w:val="28"/>
        </w:rPr>
        <w:t>209-ФЗ «О развитии малого и среднего предпринимательства в Российской Федерации», относится критерий «независимости происхождения», в соответствии с которым в уставном капитале юридических лиц доля участия Российской Федерации, субъектов Российской Федерации, благотворительных и иных фондов, иностранных юридических лиц и иностранных граждан не должна превышать 25</w:t>
      </w:r>
      <w:r w:rsidR="00E34E4F">
        <w:rPr>
          <w:sz w:val="28"/>
          <w:szCs w:val="28"/>
        </w:rPr>
        <w:t> %</w:t>
      </w:r>
      <w:r w:rsidRPr="00B73B91">
        <w:rPr>
          <w:sz w:val="28"/>
          <w:szCs w:val="28"/>
        </w:rPr>
        <w:t>, доля, принадлежащая одному или нескольким юридическим лицам, не являющимся малыми или средними предприятиями, не должна превышать 25</w:t>
      </w:r>
      <w:r w:rsidR="00E34E4F">
        <w:rPr>
          <w:sz w:val="28"/>
          <w:szCs w:val="28"/>
        </w:rPr>
        <w:t> %</w:t>
      </w:r>
      <w:r w:rsidRPr="00B73B91">
        <w:rPr>
          <w:sz w:val="28"/>
          <w:szCs w:val="28"/>
        </w:rPr>
        <w:t>.</w:t>
      </w:r>
    </w:p>
    <w:p w:rsidR="00B73B91" w:rsidRPr="00B73B91" w:rsidRDefault="00B73B91" w:rsidP="00BC1E85">
      <w:pPr>
        <w:ind w:firstLine="709"/>
        <w:jc w:val="both"/>
        <w:rPr>
          <w:sz w:val="28"/>
          <w:szCs w:val="28"/>
        </w:rPr>
      </w:pPr>
      <w:r w:rsidRPr="00B73B91">
        <w:rPr>
          <w:sz w:val="28"/>
          <w:szCs w:val="28"/>
        </w:rPr>
        <w:t xml:space="preserve">За время действия указанного Федерального закона в Российской Федерации значительно расширены государственные программы поддержки инновационной деятельности. Кроме того, создана современная система институтов развития в сфере инноваций, включающая институты </w:t>
      </w:r>
      <w:r w:rsidRPr="00B73B91">
        <w:rPr>
          <w:sz w:val="28"/>
          <w:szCs w:val="28"/>
        </w:rPr>
        <w:lastRenderedPageBreak/>
        <w:t>предпосевного и посевного финансирования, венчурные фонды с государственным участием (через ОАО «Российская венчурная компания»), Банк развития и внешнеэкономической деятельности (Внешэкономбанк), ОАО «Роснано» (далее – институты развития).</w:t>
      </w:r>
    </w:p>
    <w:p w:rsidR="00B73B91" w:rsidRPr="00B73B91" w:rsidRDefault="00B73B91" w:rsidP="00BC1E85">
      <w:pPr>
        <w:ind w:firstLine="709"/>
        <w:jc w:val="both"/>
        <w:rPr>
          <w:sz w:val="28"/>
          <w:szCs w:val="28"/>
        </w:rPr>
      </w:pPr>
      <w:r w:rsidRPr="00B73B91">
        <w:rPr>
          <w:sz w:val="28"/>
          <w:szCs w:val="28"/>
        </w:rPr>
        <w:t xml:space="preserve">Установленные ограничения по структуре капитала в случае финансирования компаний институтами развития путем вхождения в уставный капитал лишали такие компании статуса субъекта </w:t>
      </w:r>
      <w:r w:rsidR="0087320C" w:rsidRPr="0087320C">
        <w:rPr>
          <w:sz w:val="28"/>
          <w:szCs w:val="28"/>
        </w:rPr>
        <w:t>МСП</w:t>
      </w:r>
      <w:r w:rsidRPr="00B73B91">
        <w:rPr>
          <w:sz w:val="28"/>
          <w:szCs w:val="28"/>
        </w:rPr>
        <w:t>, что, в свою очередь, не позволяло им претендовать на государственную финансовую поддержку, пользоваться рядом других законодательно установленных преференций.</w:t>
      </w:r>
    </w:p>
    <w:p w:rsidR="00B73B91" w:rsidRPr="00B73B91" w:rsidRDefault="00B73B91" w:rsidP="00BC1E85">
      <w:pPr>
        <w:ind w:firstLine="709"/>
        <w:jc w:val="both"/>
        <w:rPr>
          <w:sz w:val="28"/>
          <w:szCs w:val="28"/>
        </w:rPr>
      </w:pPr>
      <w:r w:rsidRPr="00B73B91">
        <w:rPr>
          <w:sz w:val="28"/>
          <w:szCs w:val="28"/>
        </w:rPr>
        <w:t xml:space="preserve">С другой стороны, в соответствии с рекомендациями Комиссии Европейского союза от 6 мая 2003 года, касающимися общеевропейских критериев отнесения хозяйствующих субъектов к субъектам </w:t>
      </w:r>
      <w:r w:rsidR="0087320C" w:rsidRPr="0087320C">
        <w:rPr>
          <w:sz w:val="28"/>
          <w:szCs w:val="28"/>
        </w:rPr>
        <w:t>МСП</w:t>
      </w:r>
      <w:r w:rsidRPr="00B73B91">
        <w:rPr>
          <w:sz w:val="28"/>
          <w:szCs w:val="28"/>
        </w:rPr>
        <w:t xml:space="preserve">, ограничения по структуре капитала не распространяются на случаи участия в капитале субъектов </w:t>
      </w:r>
      <w:r w:rsidR="0087320C" w:rsidRPr="0087320C">
        <w:rPr>
          <w:sz w:val="28"/>
          <w:szCs w:val="28"/>
        </w:rPr>
        <w:t xml:space="preserve">МСП </w:t>
      </w:r>
      <w:r w:rsidRPr="00B73B91">
        <w:rPr>
          <w:sz w:val="28"/>
          <w:szCs w:val="28"/>
        </w:rPr>
        <w:t>институциональных инвесторов, государственных инвестиционных корпораций, венчурных фондов. Одновременно указанные рекомендации не предполагают ограничений на участие иностранных юридических лиц и иностранных граждан в у</w:t>
      </w:r>
      <w:r w:rsidR="0087320C">
        <w:rPr>
          <w:sz w:val="28"/>
          <w:szCs w:val="28"/>
        </w:rPr>
        <w:t>ставном капитале субъекта</w:t>
      </w:r>
      <w:r w:rsidRPr="00B73B91">
        <w:rPr>
          <w:sz w:val="28"/>
          <w:szCs w:val="28"/>
        </w:rPr>
        <w:t xml:space="preserve"> </w:t>
      </w:r>
      <w:r w:rsidR="0087320C" w:rsidRPr="0087320C">
        <w:rPr>
          <w:sz w:val="28"/>
          <w:szCs w:val="28"/>
        </w:rPr>
        <w:t>МСП</w:t>
      </w:r>
      <w:r w:rsidRPr="00B73B91">
        <w:rPr>
          <w:sz w:val="28"/>
          <w:szCs w:val="28"/>
        </w:rPr>
        <w:t>.</w:t>
      </w:r>
    </w:p>
    <w:p w:rsidR="00B73B91" w:rsidRPr="00B73B91" w:rsidRDefault="00B73B91" w:rsidP="00BC1E85">
      <w:pPr>
        <w:ind w:firstLine="709"/>
        <w:jc w:val="both"/>
        <w:rPr>
          <w:sz w:val="28"/>
          <w:szCs w:val="28"/>
        </w:rPr>
      </w:pPr>
      <w:r w:rsidRPr="00B73B91">
        <w:rPr>
          <w:sz w:val="28"/>
          <w:szCs w:val="28"/>
        </w:rPr>
        <w:t xml:space="preserve">В целях устранения законодательных ограничений для развития малых и средних предприятий, получающих поддержку за счет институтов развития, а также в целях приведения российского законодательства в соответствие с международными определениями 23 июля 2013 года принят Федеральный закон </w:t>
      </w:r>
      <w:r w:rsidR="00E34E4F">
        <w:rPr>
          <w:sz w:val="28"/>
          <w:szCs w:val="28"/>
        </w:rPr>
        <w:t>№ </w:t>
      </w:r>
      <w:r w:rsidRPr="00B73B91">
        <w:rPr>
          <w:sz w:val="28"/>
          <w:szCs w:val="28"/>
        </w:rPr>
        <w:t xml:space="preserve">238-ФЗ, направленный на внесение изменений в Федеральный закон от 24 июля 2007 года </w:t>
      </w:r>
      <w:r w:rsidR="00E34E4F">
        <w:rPr>
          <w:sz w:val="28"/>
          <w:szCs w:val="28"/>
        </w:rPr>
        <w:t>№ </w:t>
      </w:r>
      <w:r w:rsidRPr="00B73B91">
        <w:rPr>
          <w:sz w:val="28"/>
          <w:szCs w:val="28"/>
        </w:rPr>
        <w:t xml:space="preserve">209-ФЗ «О развитии малого и среднего предпринимательства в Российской Федерации», согласно которому снимаются ограничения на участие иностранных граждан и институтов развития в уставном (складочном) капитале субъекта </w:t>
      </w:r>
      <w:r w:rsidR="0087320C" w:rsidRPr="0087320C">
        <w:rPr>
          <w:sz w:val="28"/>
          <w:szCs w:val="28"/>
        </w:rPr>
        <w:t>МСП</w:t>
      </w:r>
      <w:r w:rsidRPr="00B73B91">
        <w:rPr>
          <w:sz w:val="28"/>
          <w:szCs w:val="28"/>
        </w:rPr>
        <w:t xml:space="preserve">. </w:t>
      </w:r>
    </w:p>
    <w:p w:rsidR="00D7408D" w:rsidRDefault="00B73B91" w:rsidP="00BC1E85">
      <w:pPr>
        <w:ind w:firstLine="709"/>
        <w:jc w:val="both"/>
        <w:rPr>
          <w:sz w:val="28"/>
          <w:szCs w:val="28"/>
        </w:rPr>
      </w:pPr>
      <w:r w:rsidRPr="00B73B91">
        <w:rPr>
          <w:sz w:val="28"/>
          <w:szCs w:val="28"/>
        </w:rPr>
        <w:t>Действие указанного Федерального закона направлено на развитие взаимовыгодного сотрудничества российских и зарубежных компаний, создание новых технологических цепочек и усиление потенциала инновационных компаний, в деятельности которых принимают участие институты развития.</w:t>
      </w:r>
    </w:p>
    <w:p w:rsidR="004F5271" w:rsidRPr="004F5271" w:rsidRDefault="004F5271" w:rsidP="00BC1E85">
      <w:pPr>
        <w:ind w:firstLine="709"/>
        <w:jc w:val="both"/>
        <w:rPr>
          <w:sz w:val="28"/>
          <w:szCs w:val="28"/>
        </w:rPr>
      </w:pPr>
      <w:r w:rsidRPr="004F5271">
        <w:rPr>
          <w:sz w:val="28"/>
          <w:szCs w:val="28"/>
        </w:rPr>
        <w:t>В 2015 году в</w:t>
      </w:r>
      <w:r w:rsidR="00E34E4F">
        <w:rPr>
          <w:sz w:val="28"/>
          <w:szCs w:val="28"/>
        </w:rPr>
        <w:t xml:space="preserve"> </w:t>
      </w:r>
      <w:r w:rsidRPr="004F5271">
        <w:rPr>
          <w:sz w:val="28"/>
          <w:szCs w:val="28"/>
        </w:rPr>
        <w:t xml:space="preserve">целях расширения участия высокопроизводительных субъектов </w:t>
      </w:r>
      <w:r w:rsidR="00865341" w:rsidRPr="00865341">
        <w:rPr>
          <w:sz w:val="28"/>
          <w:szCs w:val="28"/>
        </w:rPr>
        <w:t xml:space="preserve">МСП </w:t>
      </w:r>
      <w:r w:rsidRPr="004F5271">
        <w:rPr>
          <w:sz w:val="28"/>
          <w:szCs w:val="28"/>
        </w:rPr>
        <w:t>в программах поддержки в 2 раза увеличены предельные значения выручки</w:t>
      </w:r>
      <w:r w:rsidR="00E34E4F">
        <w:rPr>
          <w:sz w:val="28"/>
          <w:szCs w:val="28"/>
        </w:rPr>
        <w:t xml:space="preserve"> </w:t>
      </w:r>
      <w:r w:rsidRPr="004F5271">
        <w:rPr>
          <w:sz w:val="28"/>
          <w:szCs w:val="28"/>
        </w:rPr>
        <w:t xml:space="preserve">от реализации товаров (работ, услуг), используемые для отнесения хозяйствующих субъектов к категории </w:t>
      </w:r>
      <w:r w:rsidR="00865341" w:rsidRPr="00865341">
        <w:rPr>
          <w:sz w:val="28"/>
          <w:szCs w:val="28"/>
        </w:rPr>
        <w:t xml:space="preserve">МСП </w:t>
      </w:r>
      <w:r w:rsidRPr="004F5271">
        <w:rPr>
          <w:sz w:val="28"/>
          <w:szCs w:val="28"/>
        </w:rPr>
        <w:t>малого и среднего предпринимательства.</w:t>
      </w:r>
    </w:p>
    <w:p w:rsidR="009910E3" w:rsidRDefault="004F5271" w:rsidP="00BC1E85">
      <w:pPr>
        <w:ind w:firstLine="709"/>
        <w:jc w:val="both"/>
        <w:rPr>
          <w:sz w:val="28"/>
          <w:szCs w:val="28"/>
        </w:rPr>
      </w:pPr>
      <w:r w:rsidRPr="004F5271">
        <w:rPr>
          <w:sz w:val="28"/>
          <w:szCs w:val="28"/>
        </w:rPr>
        <w:t>Кроме того, с 25 до 49</w:t>
      </w:r>
      <w:r w:rsidR="00E34E4F">
        <w:rPr>
          <w:sz w:val="28"/>
          <w:szCs w:val="28"/>
        </w:rPr>
        <w:t> %</w:t>
      </w:r>
      <w:r w:rsidRPr="004F5271">
        <w:rPr>
          <w:sz w:val="28"/>
          <w:szCs w:val="28"/>
        </w:rPr>
        <w:t xml:space="preserve"> увеличен порог участия юридических лиц, не являющихся субъектами </w:t>
      </w:r>
      <w:r w:rsidR="00865341" w:rsidRPr="00865341">
        <w:rPr>
          <w:sz w:val="28"/>
          <w:szCs w:val="28"/>
        </w:rPr>
        <w:t>МСП</w:t>
      </w:r>
      <w:r w:rsidRPr="004F5271">
        <w:rPr>
          <w:sz w:val="28"/>
          <w:szCs w:val="28"/>
        </w:rPr>
        <w:t xml:space="preserve">, а также иностранных юридических лиц в уставном (складочном) капитале субъекта </w:t>
      </w:r>
      <w:r w:rsidR="00F775AE" w:rsidRPr="00F775AE">
        <w:rPr>
          <w:sz w:val="28"/>
          <w:szCs w:val="28"/>
        </w:rPr>
        <w:t>МСП</w:t>
      </w:r>
      <w:r w:rsidRPr="004F5271">
        <w:rPr>
          <w:sz w:val="28"/>
          <w:szCs w:val="28"/>
        </w:rPr>
        <w:t>.</w:t>
      </w:r>
    </w:p>
    <w:p w:rsidR="000F6674" w:rsidRPr="000F6674" w:rsidRDefault="000F6674" w:rsidP="00BC1E85">
      <w:pPr>
        <w:ind w:firstLine="709"/>
        <w:jc w:val="both"/>
        <w:rPr>
          <w:sz w:val="28"/>
          <w:szCs w:val="28"/>
        </w:rPr>
      </w:pPr>
      <w:r w:rsidRPr="000F6674">
        <w:rPr>
          <w:i/>
          <w:sz w:val="28"/>
          <w:szCs w:val="28"/>
        </w:rPr>
        <w:t xml:space="preserve">Поддержка </w:t>
      </w:r>
      <w:r w:rsidR="00F775AE" w:rsidRPr="00F775AE">
        <w:rPr>
          <w:i/>
          <w:sz w:val="28"/>
          <w:szCs w:val="28"/>
        </w:rPr>
        <w:t>МСП</w:t>
      </w:r>
      <w:r w:rsidRPr="000F6674">
        <w:rPr>
          <w:i/>
          <w:sz w:val="28"/>
          <w:szCs w:val="28"/>
        </w:rPr>
        <w:t>.</w:t>
      </w:r>
      <w:r w:rsidRPr="000F6674">
        <w:rPr>
          <w:sz w:val="28"/>
          <w:szCs w:val="28"/>
        </w:rPr>
        <w:t xml:space="preserve"> С 2005 года Минэкономразвития России реализует Федеральную программу финансовой поддержки малого и среднего предпринимательства (далее – Федеральная программа). </w:t>
      </w:r>
    </w:p>
    <w:p w:rsidR="000F6674" w:rsidRPr="000F6674" w:rsidRDefault="0011413E" w:rsidP="00BC1E85">
      <w:pPr>
        <w:ind w:firstLine="709"/>
        <w:jc w:val="both"/>
        <w:rPr>
          <w:sz w:val="28"/>
          <w:szCs w:val="28"/>
        </w:rPr>
      </w:pPr>
      <w:r>
        <w:rPr>
          <w:sz w:val="28"/>
          <w:szCs w:val="28"/>
        </w:rPr>
        <w:lastRenderedPageBreak/>
        <w:t xml:space="preserve">В настоящее время </w:t>
      </w:r>
      <w:r w:rsidR="00055AD1">
        <w:rPr>
          <w:sz w:val="28"/>
          <w:szCs w:val="28"/>
        </w:rPr>
        <w:t>Федеральная п</w:t>
      </w:r>
      <w:r w:rsidR="000F6674" w:rsidRPr="000F6674">
        <w:rPr>
          <w:sz w:val="28"/>
          <w:szCs w:val="28"/>
        </w:rPr>
        <w:t xml:space="preserve">рограмма реализуется в соответствии с постановлением Правительства Российской Федерации от </w:t>
      </w:r>
      <w:r>
        <w:rPr>
          <w:sz w:val="28"/>
          <w:szCs w:val="28"/>
        </w:rPr>
        <w:t>30</w:t>
      </w:r>
      <w:r w:rsidR="000F6674" w:rsidRPr="000F6674">
        <w:rPr>
          <w:sz w:val="28"/>
          <w:szCs w:val="28"/>
        </w:rPr>
        <w:t xml:space="preserve"> </w:t>
      </w:r>
      <w:r>
        <w:rPr>
          <w:sz w:val="28"/>
          <w:szCs w:val="28"/>
        </w:rPr>
        <w:t>декабр</w:t>
      </w:r>
      <w:r w:rsidR="000F6674" w:rsidRPr="000F6674">
        <w:rPr>
          <w:sz w:val="28"/>
          <w:szCs w:val="28"/>
        </w:rPr>
        <w:t>я 20</w:t>
      </w:r>
      <w:r>
        <w:rPr>
          <w:sz w:val="28"/>
          <w:szCs w:val="28"/>
        </w:rPr>
        <w:t>14</w:t>
      </w:r>
      <w:r w:rsidR="000F6674" w:rsidRPr="000F6674">
        <w:rPr>
          <w:sz w:val="28"/>
          <w:szCs w:val="28"/>
        </w:rPr>
        <w:t xml:space="preserve"> года </w:t>
      </w:r>
      <w:r w:rsidR="00E34E4F">
        <w:rPr>
          <w:sz w:val="28"/>
          <w:szCs w:val="28"/>
        </w:rPr>
        <w:t>№ </w:t>
      </w:r>
      <w:r w:rsidR="000F6674" w:rsidRPr="000F6674">
        <w:rPr>
          <w:sz w:val="28"/>
          <w:szCs w:val="28"/>
        </w:rPr>
        <w:t>1</w:t>
      </w:r>
      <w:r>
        <w:rPr>
          <w:sz w:val="28"/>
          <w:szCs w:val="28"/>
        </w:rPr>
        <w:t>605</w:t>
      </w:r>
      <w:r w:rsidR="000F6674" w:rsidRPr="000F6674">
        <w:rPr>
          <w:sz w:val="28"/>
          <w:szCs w:val="28"/>
        </w:rPr>
        <w:t xml:space="preserve"> «О </w:t>
      </w:r>
      <w:r w:rsidRPr="000F6674">
        <w:rPr>
          <w:sz w:val="28"/>
          <w:szCs w:val="28"/>
        </w:rPr>
        <w:t xml:space="preserve">предоставлении и </w:t>
      </w:r>
      <w:r w:rsidR="000F6674" w:rsidRPr="000F6674">
        <w:rPr>
          <w:sz w:val="28"/>
          <w:szCs w:val="28"/>
        </w:rPr>
        <w:t xml:space="preserve">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согласно которому средства целевым образом на конкурсной основе распределяются между регионами на мероприятия региональных программ содействия предпринимательства при условии софинансирования расходов. Такой подход позволяет в дополнение к средствам федерального бюджета привлекать финансовые средства регионов, а также стимулировать регионы к принятию новых, более эффективных программ поддержки и развития малого предпринимательства. </w:t>
      </w:r>
    </w:p>
    <w:p w:rsidR="000F6674" w:rsidRPr="000F6674" w:rsidRDefault="000F6674" w:rsidP="00BC1E85">
      <w:pPr>
        <w:ind w:firstLine="709"/>
        <w:jc w:val="both"/>
        <w:rPr>
          <w:sz w:val="28"/>
          <w:szCs w:val="28"/>
        </w:rPr>
      </w:pPr>
      <w:r w:rsidRPr="000F6674">
        <w:rPr>
          <w:sz w:val="28"/>
          <w:szCs w:val="28"/>
        </w:rPr>
        <w:t>Меры поддержки, предусмо</w:t>
      </w:r>
      <w:r w:rsidR="00D80B01">
        <w:rPr>
          <w:sz w:val="28"/>
          <w:szCs w:val="28"/>
        </w:rPr>
        <w:t xml:space="preserve">тренные </w:t>
      </w:r>
      <w:r w:rsidR="00055AD1">
        <w:rPr>
          <w:sz w:val="28"/>
          <w:szCs w:val="28"/>
        </w:rPr>
        <w:t>Федеральной п</w:t>
      </w:r>
      <w:r w:rsidRPr="000F6674">
        <w:rPr>
          <w:sz w:val="28"/>
          <w:szCs w:val="28"/>
        </w:rPr>
        <w:t xml:space="preserve">рограммой, направлены на удовлетворение потребностей субъектов предпринимательской деятельности, относящихся к различным категориям (микропредприятия, малые предприятия, средние предприятия) и находящихся на разных стадиях деятельности (начинающие предприниматели, развивающиеся, экспортно-ориентированные </w:t>
      </w:r>
      <w:r w:rsidR="006E5DBA">
        <w:rPr>
          <w:sz w:val="28"/>
          <w:szCs w:val="28"/>
        </w:rPr>
        <w:t>предприниматели и др.)</w:t>
      </w:r>
      <w:r w:rsidR="00D80B01" w:rsidRPr="00D80B01">
        <w:t xml:space="preserve"> </w:t>
      </w:r>
      <w:r w:rsidR="00D80B01" w:rsidRPr="00D80B01">
        <w:rPr>
          <w:sz w:val="28"/>
          <w:szCs w:val="28"/>
        </w:rPr>
        <w:t>в финансовых, имущественных, информационных и иных ресурсах</w:t>
      </w:r>
      <w:r w:rsidR="006E5DBA">
        <w:rPr>
          <w:sz w:val="28"/>
          <w:szCs w:val="28"/>
        </w:rPr>
        <w:t>.</w:t>
      </w:r>
    </w:p>
    <w:p w:rsidR="000F6674" w:rsidRDefault="000F6674" w:rsidP="00BC1E85">
      <w:pPr>
        <w:ind w:firstLine="709"/>
        <w:jc w:val="both"/>
        <w:rPr>
          <w:sz w:val="28"/>
          <w:szCs w:val="28"/>
        </w:rPr>
      </w:pPr>
      <w:r w:rsidRPr="000F6674">
        <w:rPr>
          <w:sz w:val="28"/>
          <w:szCs w:val="28"/>
        </w:rPr>
        <w:t>В</w:t>
      </w:r>
      <w:r w:rsidR="00055AD1">
        <w:rPr>
          <w:sz w:val="28"/>
          <w:szCs w:val="28"/>
        </w:rPr>
        <w:t xml:space="preserve"> рамках реализации Федеральной п</w:t>
      </w:r>
      <w:r w:rsidRPr="000F6674">
        <w:rPr>
          <w:sz w:val="28"/>
          <w:szCs w:val="28"/>
        </w:rPr>
        <w:t>рограммы во всех регионах России предпринимателям предоставляются субсидии, создаются организации инфраструктуры поддержки, в том числе бизнес-инкубаторы, технопарки, промышленные парки, центры поддержки экспорта, консультационные центры.</w:t>
      </w:r>
    </w:p>
    <w:p w:rsidR="006E5DBA" w:rsidRPr="006E5DBA" w:rsidRDefault="004716BE" w:rsidP="00BC1E85">
      <w:pPr>
        <w:ind w:firstLine="709"/>
        <w:jc w:val="both"/>
        <w:rPr>
          <w:sz w:val="28"/>
          <w:szCs w:val="28"/>
        </w:rPr>
      </w:pPr>
      <w:r>
        <w:rPr>
          <w:sz w:val="28"/>
          <w:szCs w:val="28"/>
        </w:rPr>
        <w:t xml:space="preserve">Создана </w:t>
      </w:r>
      <w:r w:rsidR="006E5DBA" w:rsidRPr="006E5DBA">
        <w:rPr>
          <w:sz w:val="28"/>
          <w:szCs w:val="28"/>
        </w:rPr>
        <w:t>АО «Корпорация «МСП»</w:t>
      </w:r>
      <w:r w:rsidR="00875DE5">
        <w:rPr>
          <w:sz w:val="28"/>
          <w:szCs w:val="28"/>
        </w:rPr>
        <w:t>,</w:t>
      </w:r>
      <w:r w:rsidR="006E5DBA" w:rsidRPr="006E5DBA">
        <w:rPr>
          <w:sz w:val="28"/>
          <w:szCs w:val="28"/>
        </w:rPr>
        <w:t xml:space="preserve"> </w:t>
      </w:r>
      <w:r>
        <w:rPr>
          <w:sz w:val="28"/>
          <w:szCs w:val="28"/>
        </w:rPr>
        <w:t xml:space="preserve">которая </w:t>
      </w:r>
      <w:r w:rsidR="006E5DBA" w:rsidRPr="006E5DBA">
        <w:rPr>
          <w:sz w:val="28"/>
          <w:szCs w:val="28"/>
        </w:rPr>
        <w:t>будет обеспеч</w:t>
      </w:r>
      <w:r>
        <w:rPr>
          <w:sz w:val="28"/>
          <w:szCs w:val="28"/>
        </w:rPr>
        <w:t>ивать</w:t>
      </w:r>
      <w:r w:rsidR="006E5DBA" w:rsidRPr="006E5DBA">
        <w:rPr>
          <w:sz w:val="28"/>
          <w:szCs w:val="28"/>
        </w:rPr>
        <w:t xml:space="preserve"> решение следующих задач:</w:t>
      </w:r>
    </w:p>
    <w:p w:rsidR="006E5DBA" w:rsidRPr="006E5DBA" w:rsidRDefault="006E5DBA" w:rsidP="00BC1E85">
      <w:pPr>
        <w:ind w:firstLine="709"/>
        <w:jc w:val="both"/>
        <w:rPr>
          <w:sz w:val="28"/>
          <w:szCs w:val="28"/>
        </w:rPr>
      </w:pPr>
      <w:r w:rsidRPr="006E5DBA">
        <w:rPr>
          <w:sz w:val="28"/>
          <w:szCs w:val="28"/>
        </w:rPr>
        <w:t xml:space="preserve">оказание финансовой, инфраструктурной, имущественной, юридической, методологической и иной поддержки субъектам </w:t>
      </w:r>
      <w:r w:rsidR="004716BE" w:rsidRPr="004716BE">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 xml:space="preserve">привлечение денежных средств российских, иностранных и международных организаций в целях поддержки субъектов </w:t>
      </w:r>
      <w:r w:rsidR="00CF50A6" w:rsidRPr="00CF50A6">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 xml:space="preserve">организация системы информационного, маркетингового, финансового и юридического сопровождения инвестиционных проектов, реализуемых субъектами </w:t>
      </w:r>
      <w:r w:rsidR="00CF50A6" w:rsidRPr="00CF50A6">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организация мероприятий, направленных на увеличение доли закупок товаров, работ, услуг отдельными видами юр</w:t>
      </w:r>
      <w:r w:rsidR="00CF50A6">
        <w:rPr>
          <w:sz w:val="28"/>
          <w:szCs w:val="28"/>
        </w:rPr>
        <w:t>идических лиц у субъектов</w:t>
      </w:r>
      <w:r w:rsidRPr="006E5DBA">
        <w:rPr>
          <w:sz w:val="28"/>
          <w:szCs w:val="28"/>
        </w:rPr>
        <w:t xml:space="preserve"> </w:t>
      </w:r>
      <w:r w:rsidR="00CF50A6" w:rsidRPr="00CF50A6">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 xml:space="preserve">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(«довыращиванию») субъектов </w:t>
      </w:r>
      <w:r w:rsidR="00CF50A6" w:rsidRPr="00CF50A6">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 xml:space="preserve">обеспечение взаимодействия с органами государственной власти Российской Федерации, органами местного самоуправления, иными органами и организациями в целях оказания поддержки субъектам </w:t>
      </w:r>
      <w:r w:rsidR="00CF50A6" w:rsidRPr="00CF50A6">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 xml:space="preserve">обеспечение совершенствования мер государственной поддержки субъектов </w:t>
      </w:r>
      <w:r w:rsidR="00CF50A6" w:rsidRPr="00CF50A6">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lastRenderedPageBreak/>
        <w:t xml:space="preserve">АО «Корпорация «МСП» выступит системным интегратором мер поддержки </w:t>
      </w:r>
      <w:r w:rsidR="00CF50A6" w:rsidRPr="00CF50A6">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 xml:space="preserve">Так, на базе АО «Корпорация «МСП» будет сформирован единый центр финансово-кредитной поддержки </w:t>
      </w:r>
      <w:r w:rsidR="00656759" w:rsidRPr="00656759">
        <w:rPr>
          <w:sz w:val="28"/>
          <w:szCs w:val="28"/>
        </w:rPr>
        <w:t xml:space="preserve">МСП </w:t>
      </w:r>
      <w:r w:rsidRPr="006E5DBA">
        <w:rPr>
          <w:sz w:val="28"/>
          <w:szCs w:val="28"/>
        </w:rPr>
        <w:t>как «массового», так и высокотехнологичного сектора.</w:t>
      </w:r>
    </w:p>
    <w:p w:rsidR="006E5DBA" w:rsidRPr="006E5DBA" w:rsidRDefault="006E5DBA" w:rsidP="00BC1E85">
      <w:pPr>
        <w:ind w:firstLine="709"/>
        <w:jc w:val="both"/>
        <w:rPr>
          <w:sz w:val="28"/>
          <w:szCs w:val="28"/>
        </w:rPr>
      </w:pPr>
      <w:r w:rsidRPr="006E5DBA">
        <w:rPr>
          <w:sz w:val="28"/>
          <w:szCs w:val="28"/>
        </w:rPr>
        <w:t xml:space="preserve">АО «Корпорация «МСП» совместно с органами исполнительной власти субъектов Российской Федерации будут обеспечены разработка и внедрение стандартов оказания различных форм и видов поддержки субъектам </w:t>
      </w:r>
      <w:r w:rsidR="00656759" w:rsidRPr="00656759">
        <w:rPr>
          <w:sz w:val="28"/>
          <w:szCs w:val="28"/>
        </w:rPr>
        <w:t xml:space="preserve">МСП </w:t>
      </w:r>
      <w:r w:rsidRPr="006E5DBA">
        <w:rPr>
          <w:sz w:val="28"/>
          <w:szCs w:val="28"/>
        </w:rPr>
        <w:t xml:space="preserve">на федеральном, региональном и муниципальном уровнях, в том числе в рамках деятельности организаций, образующих инфраструктуру поддержки субъектов </w:t>
      </w:r>
      <w:r w:rsidR="00656759" w:rsidRPr="00656759">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АО «Корпорация «МСП» будет также организована реализация системных проектов в области пропаганды и популяризации предпринимательской деятельности.</w:t>
      </w:r>
      <w:r w:rsidR="00805133">
        <w:rPr>
          <w:sz w:val="28"/>
          <w:szCs w:val="28"/>
        </w:rPr>
        <w:t xml:space="preserve"> </w:t>
      </w:r>
      <w:r w:rsidRPr="006E5DBA">
        <w:rPr>
          <w:sz w:val="28"/>
          <w:szCs w:val="28"/>
        </w:rPr>
        <w:t>В целях снижения издержек бизнеса, связанных с доступом</w:t>
      </w:r>
      <w:r w:rsidR="00E34E4F">
        <w:rPr>
          <w:sz w:val="28"/>
          <w:szCs w:val="28"/>
        </w:rPr>
        <w:t xml:space="preserve"> </w:t>
      </w:r>
      <w:r w:rsidRPr="006E5DBA">
        <w:rPr>
          <w:sz w:val="28"/>
          <w:szCs w:val="28"/>
        </w:rPr>
        <w:t>к правовой и маркетинговой информации, на базе АО «Корпорация</w:t>
      </w:r>
      <w:r w:rsidR="00E34E4F">
        <w:rPr>
          <w:sz w:val="28"/>
          <w:szCs w:val="28"/>
        </w:rPr>
        <w:t xml:space="preserve"> </w:t>
      </w:r>
      <w:r w:rsidRPr="006E5DBA">
        <w:rPr>
          <w:sz w:val="28"/>
          <w:szCs w:val="28"/>
        </w:rPr>
        <w:t>«МСП» будет организована система информационно-консультационной</w:t>
      </w:r>
      <w:r w:rsidR="00E34E4F">
        <w:rPr>
          <w:sz w:val="28"/>
          <w:szCs w:val="28"/>
        </w:rPr>
        <w:t xml:space="preserve"> </w:t>
      </w:r>
      <w:r w:rsidRPr="006E5DBA">
        <w:rPr>
          <w:sz w:val="28"/>
          <w:szCs w:val="28"/>
        </w:rPr>
        <w:t xml:space="preserve">и маркетинговой поддержки субъектов </w:t>
      </w:r>
      <w:r w:rsidR="00656759" w:rsidRPr="00656759">
        <w:rPr>
          <w:sz w:val="28"/>
          <w:szCs w:val="28"/>
        </w:rPr>
        <w:t>МСП</w:t>
      </w:r>
      <w:r w:rsidRPr="006E5DBA">
        <w:rPr>
          <w:sz w:val="28"/>
          <w:szCs w:val="28"/>
        </w:rPr>
        <w:t xml:space="preserve">. </w:t>
      </w:r>
    </w:p>
    <w:p w:rsidR="006E5DBA" w:rsidRPr="006E5DBA" w:rsidRDefault="006E5DBA" w:rsidP="00BC1E85">
      <w:pPr>
        <w:ind w:firstLine="709"/>
        <w:jc w:val="both"/>
        <w:rPr>
          <w:sz w:val="28"/>
          <w:szCs w:val="28"/>
        </w:rPr>
      </w:pPr>
      <w:r w:rsidRPr="006E5DBA">
        <w:rPr>
          <w:sz w:val="28"/>
          <w:szCs w:val="28"/>
        </w:rPr>
        <w:t>Предоставление</w:t>
      </w:r>
      <w:r w:rsidR="00E34E4F">
        <w:rPr>
          <w:sz w:val="28"/>
          <w:szCs w:val="28"/>
        </w:rPr>
        <w:t xml:space="preserve"> </w:t>
      </w:r>
      <w:r w:rsidRPr="006E5DBA">
        <w:rPr>
          <w:sz w:val="28"/>
          <w:szCs w:val="28"/>
        </w:rPr>
        <w:t xml:space="preserve">услуг АО «Корпорация «МСП» будет организовано на базе сети многофункциональных центров предоставления государственных и муниципальных услуг, а также организаций, образующих инфраструктуру поддержки субъектов </w:t>
      </w:r>
      <w:r w:rsidR="00656759" w:rsidRPr="00656759">
        <w:rPr>
          <w:sz w:val="28"/>
          <w:szCs w:val="28"/>
        </w:rPr>
        <w:t>МСП</w:t>
      </w:r>
      <w:r w:rsidRPr="006E5DBA">
        <w:rPr>
          <w:sz w:val="28"/>
          <w:szCs w:val="28"/>
        </w:rPr>
        <w:t>.</w:t>
      </w:r>
    </w:p>
    <w:p w:rsidR="006E5DBA" w:rsidRPr="006E5DBA" w:rsidRDefault="006E5DBA" w:rsidP="00BC1E85">
      <w:pPr>
        <w:ind w:firstLine="709"/>
        <w:jc w:val="both"/>
        <w:rPr>
          <w:sz w:val="28"/>
          <w:szCs w:val="28"/>
        </w:rPr>
      </w:pPr>
      <w:r w:rsidRPr="006E5DBA">
        <w:rPr>
          <w:sz w:val="28"/>
          <w:szCs w:val="28"/>
        </w:rPr>
        <w:t>Кроме того, АО «Корпорация «МСП» совместно с отдельными заказчиками и органами исполнительной власти субъектов Российской Федерации будут реализованы меры по увеличению доли закупок товаров, работ, услуг отдельными видами юриди</w:t>
      </w:r>
      <w:r w:rsidR="00656759">
        <w:rPr>
          <w:sz w:val="28"/>
          <w:szCs w:val="28"/>
        </w:rPr>
        <w:t xml:space="preserve">ческих лиц у субъектов </w:t>
      </w:r>
      <w:r w:rsidR="00656759" w:rsidRPr="00656759">
        <w:rPr>
          <w:sz w:val="28"/>
          <w:szCs w:val="28"/>
        </w:rPr>
        <w:t>МСП</w:t>
      </w:r>
      <w:r w:rsidRPr="006E5DBA">
        <w:rPr>
          <w:sz w:val="28"/>
          <w:szCs w:val="28"/>
        </w:rPr>
        <w:t xml:space="preserve">. </w:t>
      </w:r>
    </w:p>
    <w:p w:rsidR="006E5DBA" w:rsidRDefault="006E5DBA" w:rsidP="00BC1E85">
      <w:pPr>
        <w:ind w:firstLine="709"/>
        <w:jc w:val="both"/>
        <w:rPr>
          <w:sz w:val="28"/>
          <w:szCs w:val="28"/>
        </w:rPr>
      </w:pPr>
      <w:r w:rsidRPr="006E5DBA">
        <w:rPr>
          <w:sz w:val="28"/>
          <w:szCs w:val="28"/>
        </w:rPr>
        <w:t xml:space="preserve">Предстоит организовать единую систему мониторинга оказания поддержки субъектам </w:t>
      </w:r>
      <w:r w:rsidR="00656759" w:rsidRPr="00656759">
        <w:rPr>
          <w:sz w:val="28"/>
          <w:szCs w:val="28"/>
        </w:rPr>
        <w:t xml:space="preserve">МСП </w:t>
      </w:r>
      <w:r w:rsidRPr="006E5DBA">
        <w:rPr>
          <w:sz w:val="28"/>
          <w:szCs w:val="28"/>
        </w:rPr>
        <w:t xml:space="preserve">органами власти разного уровня, а также организациями, образующими инфраструктуру поддержки субъектов </w:t>
      </w:r>
      <w:r w:rsidR="00656759" w:rsidRPr="00656759">
        <w:rPr>
          <w:sz w:val="28"/>
          <w:szCs w:val="28"/>
        </w:rPr>
        <w:t>МСП</w:t>
      </w:r>
      <w:r w:rsidRPr="006E5DBA">
        <w:rPr>
          <w:sz w:val="28"/>
          <w:szCs w:val="28"/>
        </w:rPr>
        <w:t>.</w:t>
      </w:r>
    </w:p>
    <w:p w:rsidR="00412D2A" w:rsidRPr="00412D2A" w:rsidRDefault="00412D2A" w:rsidP="00BC1E85">
      <w:pPr>
        <w:ind w:firstLine="709"/>
        <w:jc w:val="both"/>
        <w:rPr>
          <w:sz w:val="28"/>
          <w:szCs w:val="28"/>
        </w:rPr>
      </w:pPr>
      <w:r w:rsidRPr="00412D2A">
        <w:rPr>
          <w:i/>
          <w:sz w:val="28"/>
          <w:szCs w:val="28"/>
        </w:rPr>
        <w:t>Имущественная поддержка предпринимателей.</w:t>
      </w:r>
      <w:r w:rsidRPr="00412D2A">
        <w:rPr>
          <w:sz w:val="28"/>
          <w:szCs w:val="28"/>
        </w:rPr>
        <w:t xml:space="preserve"> Статьей 18 Федерального закона от 24 июля 2007 года </w:t>
      </w:r>
      <w:r w:rsidR="00E34E4F">
        <w:rPr>
          <w:sz w:val="28"/>
          <w:szCs w:val="28"/>
        </w:rPr>
        <w:t>№ </w:t>
      </w:r>
      <w:r w:rsidRPr="00412D2A">
        <w:rPr>
          <w:sz w:val="28"/>
          <w:szCs w:val="28"/>
        </w:rPr>
        <w:t xml:space="preserve">209-ФЗ «О развитии малого и среднего предпринимательства в Российской Федерации» установлено, что одним из видов поддержки является имущественная поддержка субъектов </w:t>
      </w:r>
      <w:r w:rsidR="003728F6" w:rsidRPr="003728F6">
        <w:rPr>
          <w:sz w:val="28"/>
          <w:szCs w:val="28"/>
        </w:rPr>
        <w:t xml:space="preserve">МСП </w:t>
      </w:r>
      <w:r w:rsidRPr="00412D2A">
        <w:rPr>
          <w:sz w:val="28"/>
          <w:szCs w:val="28"/>
        </w:rPr>
        <w:t xml:space="preserve">и организаций, образующих инфраструктуру поддержки субъектов </w:t>
      </w:r>
      <w:r w:rsidR="003728F6" w:rsidRPr="003728F6">
        <w:rPr>
          <w:sz w:val="28"/>
          <w:szCs w:val="28"/>
        </w:rPr>
        <w:t>МСП</w:t>
      </w:r>
      <w:r w:rsidRPr="00412D2A">
        <w:rPr>
          <w:sz w:val="28"/>
          <w:szCs w:val="28"/>
        </w:rPr>
        <w:t>, которая оказывается органами государственной власти и органами местного самоуправления в виде передачи во владение и (или)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w:t>
      </w:r>
    </w:p>
    <w:p w:rsidR="00412D2A" w:rsidRPr="00412D2A" w:rsidRDefault="00412D2A" w:rsidP="00BC1E85">
      <w:pPr>
        <w:ind w:firstLine="709"/>
        <w:jc w:val="both"/>
        <w:rPr>
          <w:sz w:val="28"/>
          <w:szCs w:val="28"/>
        </w:rPr>
      </w:pPr>
      <w:r w:rsidRPr="00412D2A">
        <w:rPr>
          <w:sz w:val="28"/>
          <w:szCs w:val="28"/>
        </w:rPr>
        <w:t>на возмездной основе (по рыночным ценам);</w:t>
      </w:r>
    </w:p>
    <w:p w:rsidR="00412D2A" w:rsidRPr="00412D2A" w:rsidRDefault="00412D2A" w:rsidP="00BC1E85">
      <w:pPr>
        <w:ind w:firstLine="709"/>
        <w:jc w:val="both"/>
        <w:rPr>
          <w:sz w:val="28"/>
          <w:szCs w:val="28"/>
        </w:rPr>
      </w:pPr>
      <w:r w:rsidRPr="00412D2A">
        <w:rPr>
          <w:sz w:val="28"/>
          <w:szCs w:val="28"/>
        </w:rPr>
        <w:t>безвозмездной основе;</w:t>
      </w:r>
    </w:p>
    <w:p w:rsidR="00412D2A" w:rsidRPr="00412D2A" w:rsidRDefault="00412D2A" w:rsidP="00BC1E85">
      <w:pPr>
        <w:ind w:firstLine="709"/>
        <w:jc w:val="both"/>
        <w:rPr>
          <w:sz w:val="28"/>
          <w:szCs w:val="28"/>
        </w:rPr>
      </w:pPr>
      <w:r w:rsidRPr="00412D2A">
        <w:rPr>
          <w:sz w:val="28"/>
          <w:szCs w:val="28"/>
        </w:rPr>
        <w:t>льготных условиях (по ценам или условиям более выгодным, чем рыночные).</w:t>
      </w:r>
    </w:p>
    <w:p w:rsidR="00412D2A" w:rsidRPr="00412D2A" w:rsidRDefault="00412D2A" w:rsidP="00BC1E85">
      <w:pPr>
        <w:ind w:firstLine="709"/>
        <w:jc w:val="both"/>
        <w:rPr>
          <w:sz w:val="28"/>
          <w:szCs w:val="28"/>
        </w:rPr>
      </w:pPr>
      <w:r w:rsidRPr="00412D2A">
        <w:rPr>
          <w:sz w:val="28"/>
          <w:szCs w:val="28"/>
        </w:rPr>
        <w:lastRenderedPageBreak/>
        <w:t xml:space="preserve">При этом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w:t>
      </w:r>
      <w:r w:rsidR="003728F6" w:rsidRPr="003728F6">
        <w:rPr>
          <w:sz w:val="28"/>
          <w:szCs w:val="28"/>
        </w:rPr>
        <w:t>МСП</w:t>
      </w:r>
      <w:r w:rsidRPr="00412D2A">
        <w:rPr>
          <w:sz w:val="28"/>
          <w:szCs w:val="28"/>
        </w:rPr>
        <w:t xml:space="preserve">) (далее – перечни имущества). </w:t>
      </w:r>
    </w:p>
    <w:p w:rsidR="00412D2A" w:rsidRPr="00412D2A" w:rsidRDefault="00412D2A" w:rsidP="00BC1E85">
      <w:pPr>
        <w:ind w:firstLine="709"/>
        <w:jc w:val="both"/>
        <w:rPr>
          <w:sz w:val="28"/>
          <w:szCs w:val="28"/>
        </w:rPr>
      </w:pPr>
      <w:r w:rsidRPr="00412D2A">
        <w:rPr>
          <w:sz w:val="28"/>
          <w:szCs w:val="28"/>
        </w:rPr>
        <w:t xml:space="preserve">Государственное и муниципальное имущество, включенное в перечни имущества,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w:t>
      </w:r>
      <w:r w:rsidR="003728F6" w:rsidRPr="003728F6">
        <w:rPr>
          <w:sz w:val="28"/>
          <w:szCs w:val="28"/>
        </w:rPr>
        <w:t xml:space="preserve">МСП </w:t>
      </w:r>
      <w:r w:rsidRPr="00412D2A">
        <w:rPr>
          <w:sz w:val="28"/>
          <w:szCs w:val="28"/>
        </w:rPr>
        <w:t xml:space="preserve">и организациям, образующим инфраструктуру поддержки субъектов </w:t>
      </w:r>
      <w:r w:rsidR="003728F6" w:rsidRPr="003728F6">
        <w:rPr>
          <w:sz w:val="28"/>
          <w:szCs w:val="28"/>
        </w:rPr>
        <w:t>МСП</w:t>
      </w:r>
      <w:r w:rsidRPr="00412D2A">
        <w:rPr>
          <w:sz w:val="28"/>
          <w:szCs w:val="28"/>
        </w:rPr>
        <w:t>.</w:t>
      </w:r>
    </w:p>
    <w:p w:rsidR="00412D2A" w:rsidRPr="00412D2A" w:rsidRDefault="00412D2A" w:rsidP="00BC1E85">
      <w:pPr>
        <w:ind w:firstLine="709"/>
        <w:jc w:val="both"/>
        <w:rPr>
          <w:sz w:val="28"/>
          <w:szCs w:val="28"/>
        </w:rPr>
      </w:pPr>
      <w:r w:rsidRPr="00412D2A">
        <w:rPr>
          <w:sz w:val="28"/>
          <w:szCs w:val="28"/>
        </w:rPr>
        <w:t>Перечни имущества подлежат обязательному опубликованию в средствах массовой информации, а также размещению в Интернете на официальных сайтах утвердивших их государственных органов исполнительной власти, органов местного самоуправления.</w:t>
      </w:r>
    </w:p>
    <w:p w:rsidR="002E33A5" w:rsidRDefault="00412D2A" w:rsidP="00BC1E85">
      <w:pPr>
        <w:ind w:firstLine="709"/>
        <w:jc w:val="both"/>
        <w:rPr>
          <w:sz w:val="28"/>
          <w:szCs w:val="28"/>
        </w:rPr>
      </w:pPr>
      <w:r w:rsidRPr="00412D2A">
        <w:rPr>
          <w:sz w:val="28"/>
          <w:szCs w:val="28"/>
        </w:rPr>
        <w:t xml:space="preserve">Кроме того, в соответствии со статьей 3 Федерального закона от 22 июля 2008 года </w:t>
      </w:r>
      <w:r w:rsidR="00E34E4F">
        <w:rPr>
          <w:sz w:val="28"/>
          <w:szCs w:val="28"/>
        </w:rPr>
        <w:t>№ </w:t>
      </w:r>
      <w:r w:rsidRPr="00412D2A">
        <w:rPr>
          <w:sz w:val="28"/>
          <w:szCs w:val="28"/>
        </w:rPr>
        <w:t xml:space="preserve">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003728F6" w:rsidRPr="003728F6">
        <w:rPr>
          <w:sz w:val="28"/>
          <w:szCs w:val="28"/>
        </w:rPr>
        <w:t>МСП</w:t>
      </w:r>
      <w:r w:rsidRPr="00412D2A">
        <w:rPr>
          <w:sz w:val="28"/>
          <w:szCs w:val="28"/>
        </w:rPr>
        <w:t>, и о внесении изменений в отдельные законодательные акты Росс</w:t>
      </w:r>
      <w:r w:rsidR="003B3807">
        <w:rPr>
          <w:sz w:val="28"/>
          <w:szCs w:val="28"/>
        </w:rPr>
        <w:t>ийской Федерации»</w:t>
      </w:r>
      <w:r w:rsidRPr="00412D2A">
        <w:rPr>
          <w:sz w:val="28"/>
          <w:szCs w:val="28"/>
        </w:rPr>
        <w:t xml:space="preserve"> субъектам малого и среднего предпринимательства предоставлено преимущественное право выкупа имущества, находящегося в государственной собственности субъекта Российской Федерации или муниципальной собственности и арендуемого ими.</w:t>
      </w:r>
    </w:p>
    <w:p w:rsidR="00412D2A" w:rsidRPr="00412D2A" w:rsidRDefault="00412D2A" w:rsidP="00BC1E85">
      <w:pPr>
        <w:ind w:firstLine="709"/>
        <w:jc w:val="both"/>
        <w:rPr>
          <w:sz w:val="28"/>
          <w:szCs w:val="28"/>
        </w:rPr>
      </w:pPr>
      <w:r w:rsidRPr="00412D2A">
        <w:rPr>
          <w:sz w:val="28"/>
          <w:szCs w:val="28"/>
        </w:rPr>
        <w:t xml:space="preserve"> </w:t>
      </w:r>
      <w:r w:rsidRPr="00463012">
        <w:rPr>
          <w:i/>
          <w:sz w:val="28"/>
          <w:szCs w:val="28"/>
        </w:rPr>
        <w:t>Доступ субъектов малого предпринимательства к закупкам</w:t>
      </w:r>
      <w:r w:rsidRPr="00412D2A">
        <w:rPr>
          <w:sz w:val="28"/>
          <w:szCs w:val="28"/>
        </w:rPr>
        <w:t xml:space="preserve">. С 1 января 2014 года вступил в силу Федеральный закон от 5 апреля 2013 года </w:t>
      </w:r>
      <w:r w:rsidR="00E34E4F">
        <w:rPr>
          <w:sz w:val="28"/>
          <w:szCs w:val="28"/>
        </w:rPr>
        <w:t>№ </w:t>
      </w:r>
      <w:r w:rsidRPr="00412D2A">
        <w:rPr>
          <w:sz w:val="28"/>
          <w:szCs w:val="28"/>
        </w:rPr>
        <w:t xml:space="preserve">44-ФЗ </w:t>
      </w:r>
      <w:r w:rsidR="00F96A8D">
        <w:rPr>
          <w:sz w:val="28"/>
          <w:szCs w:val="28"/>
        </w:rPr>
        <w:br/>
      </w:r>
      <w:r w:rsidRPr="00412D2A">
        <w:rPr>
          <w:sz w:val="28"/>
          <w:szCs w:val="28"/>
        </w:rPr>
        <w:t>«О контрактной системе в сфере закупок товаров, работ, услуг для обеспечения государственных и муниципальных нужд», в соответствии с которым</w:t>
      </w:r>
      <w:r w:rsidR="00E34E4F">
        <w:rPr>
          <w:sz w:val="28"/>
          <w:szCs w:val="28"/>
        </w:rPr>
        <w:t xml:space="preserve"> </w:t>
      </w:r>
      <w:r w:rsidR="009C04C2">
        <w:rPr>
          <w:sz w:val="28"/>
          <w:szCs w:val="28"/>
        </w:rPr>
        <w:t>предусмотрены следующие положения:</w:t>
      </w:r>
    </w:p>
    <w:p w:rsidR="00412D2A" w:rsidRPr="00412D2A" w:rsidRDefault="00412D2A" w:rsidP="00BC1E85">
      <w:pPr>
        <w:ind w:firstLine="709"/>
        <w:jc w:val="both"/>
        <w:rPr>
          <w:sz w:val="28"/>
          <w:szCs w:val="28"/>
        </w:rPr>
      </w:pPr>
      <w:r w:rsidRPr="00412D2A">
        <w:rPr>
          <w:sz w:val="28"/>
          <w:szCs w:val="28"/>
        </w:rPr>
        <w:t>увеличена квота по закупкам у малых предприятий – с 1 января 2014 года она должна составлять не менее 15</w:t>
      </w:r>
      <w:r w:rsidR="00E34E4F">
        <w:rPr>
          <w:sz w:val="28"/>
          <w:szCs w:val="28"/>
        </w:rPr>
        <w:t> %</w:t>
      </w:r>
      <w:r w:rsidRPr="00412D2A">
        <w:rPr>
          <w:sz w:val="28"/>
          <w:szCs w:val="28"/>
        </w:rPr>
        <w:t xml:space="preserve"> совокупного годового объема закупок;</w:t>
      </w:r>
    </w:p>
    <w:p w:rsidR="00355CB7" w:rsidRPr="00355CB7" w:rsidRDefault="00355CB7" w:rsidP="00BC1E85">
      <w:pPr>
        <w:ind w:firstLine="709"/>
        <w:jc w:val="both"/>
        <w:rPr>
          <w:sz w:val="28"/>
          <w:szCs w:val="28"/>
        </w:rPr>
      </w:pPr>
      <w:r w:rsidRPr="00355CB7">
        <w:rPr>
          <w:sz w:val="28"/>
          <w:szCs w:val="28"/>
        </w:rPr>
        <w:t xml:space="preserve">обязанность заказчика проводить специальные процедуры закупок, участниками которых могут быть только субъекты </w:t>
      </w:r>
      <w:r w:rsidR="003728F6" w:rsidRPr="003728F6">
        <w:rPr>
          <w:sz w:val="28"/>
          <w:szCs w:val="28"/>
        </w:rPr>
        <w:t xml:space="preserve">МСП </w:t>
      </w:r>
      <w:r w:rsidRPr="00355CB7">
        <w:rPr>
          <w:sz w:val="28"/>
          <w:szCs w:val="28"/>
        </w:rPr>
        <w:t>(при этом начальная (максимальная)</w:t>
      </w:r>
      <w:r>
        <w:rPr>
          <w:sz w:val="28"/>
          <w:szCs w:val="28"/>
        </w:rPr>
        <w:t xml:space="preserve"> цена не может превышать 20 млн</w:t>
      </w:r>
      <w:r w:rsidRPr="00355CB7">
        <w:rPr>
          <w:sz w:val="28"/>
          <w:szCs w:val="28"/>
        </w:rPr>
        <w:t xml:space="preserve"> рублей);</w:t>
      </w:r>
    </w:p>
    <w:p w:rsidR="00355CB7" w:rsidRPr="00355CB7" w:rsidRDefault="00355CB7" w:rsidP="00BC1E85">
      <w:pPr>
        <w:ind w:firstLine="709"/>
        <w:jc w:val="both"/>
        <w:rPr>
          <w:sz w:val="28"/>
          <w:szCs w:val="28"/>
        </w:rPr>
      </w:pPr>
      <w:r w:rsidRPr="00355CB7">
        <w:rPr>
          <w:sz w:val="28"/>
          <w:szCs w:val="28"/>
        </w:rPr>
        <w:t xml:space="preserve">право заказчиков устанавливать в договорах на поставку товаров, выполнение работ, оказание услуг требования о привлечении субподрядчиков </w:t>
      </w:r>
    </w:p>
    <w:p w:rsidR="00355CB7" w:rsidRDefault="00355CB7" w:rsidP="00BC1E85">
      <w:pPr>
        <w:jc w:val="both"/>
        <w:rPr>
          <w:sz w:val="28"/>
          <w:szCs w:val="28"/>
        </w:rPr>
      </w:pPr>
      <w:r w:rsidRPr="00355CB7">
        <w:rPr>
          <w:sz w:val="28"/>
          <w:szCs w:val="28"/>
        </w:rPr>
        <w:t xml:space="preserve">из числа субъектов </w:t>
      </w:r>
      <w:r w:rsidR="00D56656" w:rsidRPr="00D56656">
        <w:rPr>
          <w:sz w:val="28"/>
          <w:szCs w:val="28"/>
        </w:rPr>
        <w:t>МСП</w:t>
      </w:r>
      <w:r w:rsidRPr="00355CB7">
        <w:rPr>
          <w:sz w:val="28"/>
          <w:szCs w:val="28"/>
        </w:rPr>
        <w:t>;</w:t>
      </w:r>
    </w:p>
    <w:p w:rsidR="00412D2A" w:rsidRPr="00412D2A" w:rsidRDefault="00355CB7" w:rsidP="00BC1E85">
      <w:pPr>
        <w:ind w:firstLine="709"/>
        <w:jc w:val="both"/>
        <w:rPr>
          <w:sz w:val="28"/>
          <w:szCs w:val="28"/>
        </w:rPr>
      </w:pPr>
      <w:r>
        <w:rPr>
          <w:sz w:val="28"/>
          <w:szCs w:val="28"/>
        </w:rPr>
        <w:t xml:space="preserve"> </w:t>
      </w:r>
      <w:r w:rsidR="00412D2A" w:rsidRPr="00412D2A">
        <w:rPr>
          <w:sz w:val="28"/>
          <w:szCs w:val="28"/>
        </w:rPr>
        <w:t xml:space="preserve">установлена обязанность заказчика составлять отчет об объеме закупок товаров (работ, услуг) у субъектов малого предпринимательства, в который должна включаться информация о заключенных контрактах и несостоявшихся закупках; </w:t>
      </w:r>
    </w:p>
    <w:p w:rsidR="00412D2A" w:rsidRPr="00412D2A" w:rsidRDefault="00412D2A" w:rsidP="00BC1E85">
      <w:pPr>
        <w:ind w:firstLine="709"/>
        <w:jc w:val="both"/>
        <w:rPr>
          <w:sz w:val="28"/>
          <w:szCs w:val="28"/>
        </w:rPr>
      </w:pPr>
      <w:r w:rsidRPr="00412D2A">
        <w:rPr>
          <w:sz w:val="28"/>
          <w:szCs w:val="28"/>
        </w:rPr>
        <w:t xml:space="preserve">введено правило «второй руки», в рамках которого заказчик вправе установить требование к подрядчику, не являющемуся субъектом малого </w:t>
      </w:r>
      <w:r w:rsidRPr="00412D2A">
        <w:rPr>
          <w:sz w:val="28"/>
          <w:szCs w:val="28"/>
        </w:rPr>
        <w:lastRenderedPageBreak/>
        <w:t>предпринимательства, о привлечении к исполнению контракта субподрядчиков, соисполнителей из числа субъектов малого предпринимательства.</w:t>
      </w:r>
    </w:p>
    <w:p w:rsidR="00295363" w:rsidRDefault="00412D2A" w:rsidP="00BC1E85">
      <w:pPr>
        <w:ind w:firstLine="709"/>
        <w:jc w:val="both"/>
        <w:rPr>
          <w:sz w:val="28"/>
          <w:szCs w:val="28"/>
        </w:rPr>
      </w:pPr>
      <w:r w:rsidRPr="00412D2A">
        <w:rPr>
          <w:sz w:val="28"/>
          <w:szCs w:val="28"/>
        </w:rPr>
        <w:t xml:space="preserve">В соответствии с Федеральным законом от 4 июня 2014 года </w:t>
      </w:r>
      <w:r w:rsidR="00E34E4F">
        <w:rPr>
          <w:sz w:val="28"/>
          <w:szCs w:val="28"/>
        </w:rPr>
        <w:t>№ </w:t>
      </w:r>
      <w:r w:rsidRPr="00412D2A">
        <w:rPr>
          <w:sz w:val="28"/>
          <w:szCs w:val="28"/>
        </w:rPr>
        <w:t xml:space="preserve">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установлено обязательство для заказчика о включении в контракт, заключаемый с субъектом малого предпринимательства по результатам проведения специальных процедур заказчика, условия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w:t>
      </w:r>
      <w:r w:rsidR="00AA678F">
        <w:rPr>
          <w:sz w:val="28"/>
          <w:szCs w:val="28"/>
        </w:rPr>
        <w:t>30</w:t>
      </w:r>
      <w:r w:rsidRPr="00412D2A">
        <w:rPr>
          <w:sz w:val="28"/>
          <w:szCs w:val="28"/>
        </w:rPr>
        <w:t xml:space="preserve"> дней с даты подписания заказчиком документа о приемке</w:t>
      </w:r>
    </w:p>
    <w:p w:rsidR="00355CB7" w:rsidRPr="00355CB7" w:rsidRDefault="00355CB7" w:rsidP="00BC1E85">
      <w:pPr>
        <w:ind w:firstLine="709"/>
        <w:jc w:val="both"/>
        <w:rPr>
          <w:sz w:val="28"/>
          <w:szCs w:val="28"/>
        </w:rPr>
      </w:pPr>
      <w:r w:rsidRPr="00355CB7">
        <w:rPr>
          <w:sz w:val="28"/>
          <w:szCs w:val="28"/>
        </w:rPr>
        <w:t>Реализованы меры, направленные на расширение доступа малых и средних предприятий к закупкам товаров, работ, услуг крупнейшими компаниями с государственным участием.</w:t>
      </w:r>
    </w:p>
    <w:p w:rsidR="00355CB7" w:rsidRPr="00355CB7" w:rsidRDefault="00355CB7" w:rsidP="00BC1E85">
      <w:pPr>
        <w:ind w:firstLine="709"/>
        <w:jc w:val="both"/>
        <w:rPr>
          <w:sz w:val="28"/>
          <w:szCs w:val="28"/>
        </w:rPr>
      </w:pPr>
      <w:r w:rsidRPr="00355CB7">
        <w:rPr>
          <w:sz w:val="28"/>
          <w:szCs w:val="28"/>
        </w:rPr>
        <w:t xml:space="preserve">В частности, принятым 11 декабря 2014 года постановлением Правительства Российской Федерации </w:t>
      </w:r>
      <w:r w:rsidR="00E34E4F">
        <w:rPr>
          <w:sz w:val="28"/>
          <w:szCs w:val="28"/>
        </w:rPr>
        <w:t>№ </w:t>
      </w:r>
      <w:r w:rsidRPr="00355CB7">
        <w:rPr>
          <w:sz w:val="28"/>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 предусмотрены следующие положения:</w:t>
      </w:r>
    </w:p>
    <w:p w:rsidR="00355CB7" w:rsidRPr="00355CB7" w:rsidRDefault="00355CB7" w:rsidP="00BC1E85">
      <w:pPr>
        <w:ind w:firstLine="709"/>
        <w:jc w:val="both"/>
        <w:rPr>
          <w:sz w:val="28"/>
          <w:szCs w:val="28"/>
        </w:rPr>
      </w:pPr>
      <w:r w:rsidRPr="00355CB7">
        <w:rPr>
          <w:sz w:val="28"/>
          <w:szCs w:val="28"/>
        </w:rPr>
        <w:t xml:space="preserve">обязанность заказчика проводить специальные процедуры закупок, участниками которых могут быть только субъекты </w:t>
      </w:r>
      <w:r w:rsidR="00AA678F" w:rsidRPr="00AA678F">
        <w:rPr>
          <w:sz w:val="28"/>
          <w:szCs w:val="28"/>
        </w:rPr>
        <w:t>МСП</w:t>
      </w:r>
      <w:r w:rsidRPr="00355CB7">
        <w:rPr>
          <w:sz w:val="28"/>
          <w:szCs w:val="28"/>
        </w:rPr>
        <w:t>;</w:t>
      </w:r>
    </w:p>
    <w:p w:rsidR="00355CB7" w:rsidRPr="00355CB7" w:rsidRDefault="00355CB7" w:rsidP="00BC1E85">
      <w:pPr>
        <w:ind w:firstLine="709"/>
        <w:jc w:val="both"/>
        <w:rPr>
          <w:sz w:val="28"/>
          <w:szCs w:val="28"/>
        </w:rPr>
      </w:pPr>
      <w:r w:rsidRPr="00355CB7">
        <w:rPr>
          <w:sz w:val="28"/>
          <w:szCs w:val="28"/>
        </w:rPr>
        <w:t xml:space="preserve">право заказчиков устанавливать в договорах на поставку товаров, выполнение работ, оказание услуг требования о привлечении субподрядчиков </w:t>
      </w:r>
    </w:p>
    <w:p w:rsidR="00355CB7" w:rsidRPr="00355CB7" w:rsidRDefault="00355CB7" w:rsidP="00BC1E85">
      <w:pPr>
        <w:jc w:val="both"/>
        <w:rPr>
          <w:sz w:val="28"/>
          <w:szCs w:val="28"/>
        </w:rPr>
      </w:pPr>
      <w:r w:rsidRPr="00355CB7">
        <w:rPr>
          <w:sz w:val="28"/>
          <w:szCs w:val="28"/>
        </w:rPr>
        <w:t xml:space="preserve">из числа субъектов </w:t>
      </w:r>
      <w:r w:rsidR="00AA678F" w:rsidRPr="00AA678F">
        <w:rPr>
          <w:sz w:val="28"/>
          <w:szCs w:val="28"/>
        </w:rPr>
        <w:t>МСП</w:t>
      </w:r>
      <w:r w:rsidRPr="00355CB7">
        <w:rPr>
          <w:sz w:val="28"/>
          <w:szCs w:val="28"/>
        </w:rPr>
        <w:t>;</w:t>
      </w:r>
    </w:p>
    <w:p w:rsidR="00355CB7" w:rsidRPr="00355CB7" w:rsidRDefault="00355CB7" w:rsidP="00BC1E85">
      <w:pPr>
        <w:ind w:firstLine="709"/>
        <w:jc w:val="both"/>
        <w:rPr>
          <w:sz w:val="28"/>
          <w:szCs w:val="28"/>
        </w:rPr>
      </w:pPr>
      <w:r w:rsidRPr="00355CB7">
        <w:rPr>
          <w:sz w:val="28"/>
          <w:szCs w:val="28"/>
        </w:rPr>
        <w:t xml:space="preserve">квотирование закупок у субъектов </w:t>
      </w:r>
      <w:r w:rsidR="00AA678F" w:rsidRPr="00AA678F">
        <w:rPr>
          <w:sz w:val="28"/>
          <w:szCs w:val="28"/>
        </w:rPr>
        <w:t>МСП</w:t>
      </w:r>
      <w:r w:rsidRPr="00355CB7">
        <w:rPr>
          <w:sz w:val="28"/>
          <w:szCs w:val="28"/>
        </w:rPr>
        <w:t>:</w:t>
      </w:r>
      <w:r w:rsidR="00E34E4F">
        <w:rPr>
          <w:sz w:val="28"/>
          <w:szCs w:val="28"/>
        </w:rPr>
        <w:t xml:space="preserve"> </w:t>
      </w:r>
      <w:r w:rsidRPr="00355CB7">
        <w:rPr>
          <w:sz w:val="28"/>
          <w:szCs w:val="28"/>
        </w:rPr>
        <w:t>доля общих закупок (с учетом субподрядных договоров) в годовом объеме закупок заказчиков должна составлять не менее 18</w:t>
      </w:r>
      <w:r w:rsidR="00E34E4F">
        <w:rPr>
          <w:sz w:val="28"/>
          <w:szCs w:val="28"/>
        </w:rPr>
        <w:t> %</w:t>
      </w:r>
      <w:r w:rsidRPr="00355CB7">
        <w:rPr>
          <w:sz w:val="28"/>
          <w:szCs w:val="28"/>
        </w:rPr>
        <w:t xml:space="preserve">. При этом по результатам проведения специальных процедур, в которых участниками могут быть только субъекты </w:t>
      </w:r>
      <w:r w:rsidR="00CD30C1" w:rsidRPr="00CD30C1">
        <w:rPr>
          <w:sz w:val="28"/>
          <w:szCs w:val="28"/>
        </w:rPr>
        <w:t>МСП</w:t>
      </w:r>
      <w:r w:rsidRPr="00355CB7">
        <w:rPr>
          <w:sz w:val="28"/>
          <w:szCs w:val="28"/>
        </w:rPr>
        <w:t>, квота закупок должна составлять 10</w:t>
      </w:r>
      <w:r w:rsidR="00E34E4F">
        <w:rPr>
          <w:sz w:val="28"/>
          <w:szCs w:val="28"/>
        </w:rPr>
        <w:t> %</w:t>
      </w:r>
      <w:r w:rsidRPr="00355CB7">
        <w:rPr>
          <w:sz w:val="28"/>
          <w:szCs w:val="28"/>
        </w:rPr>
        <w:t>;</w:t>
      </w:r>
    </w:p>
    <w:p w:rsidR="00355CB7" w:rsidRPr="00355CB7" w:rsidRDefault="00355CB7" w:rsidP="00BC1E85">
      <w:pPr>
        <w:ind w:firstLine="709"/>
        <w:jc w:val="both"/>
        <w:rPr>
          <w:sz w:val="28"/>
          <w:szCs w:val="28"/>
        </w:rPr>
      </w:pPr>
      <w:r w:rsidRPr="00355CB7">
        <w:rPr>
          <w:sz w:val="28"/>
          <w:szCs w:val="28"/>
        </w:rPr>
        <w:t xml:space="preserve">упрощенные требования к участию субъектов </w:t>
      </w:r>
      <w:r w:rsidR="00CD30C1" w:rsidRPr="00CD30C1">
        <w:rPr>
          <w:sz w:val="28"/>
          <w:szCs w:val="28"/>
        </w:rPr>
        <w:t xml:space="preserve">МСП </w:t>
      </w:r>
      <w:r w:rsidRPr="00355CB7">
        <w:rPr>
          <w:sz w:val="28"/>
          <w:szCs w:val="28"/>
        </w:rPr>
        <w:t>в закупках: предельный срок оплаты заказчиком поставленных товаров (выполненных работ, оказанных услуг) не более 30 дней, ограничение сроков заключения догово</w:t>
      </w:r>
      <w:r w:rsidR="00CD30C1">
        <w:rPr>
          <w:sz w:val="28"/>
          <w:szCs w:val="28"/>
        </w:rPr>
        <w:t>ра – не более 20 рабочих дней с</w:t>
      </w:r>
      <w:r w:rsidRPr="00355CB7">
        <w:rPr>
          <w:sz w:val="28"/>
          <w:szCs w:val="28"/>
        </w:rPr>
        <w:t xml:space="preserve"> д</w:t>
      </w:r>
      <w:r w:rsidR="00CD30C1">
        <w:rPr>
          <w:sz w:val="28"/>
          <w:szCs w:val="28"/>
        </w:rPr>
        <w:t>аты</w:t>
      </w:r>
      <w:r w:rsidRPr="00355CB7">
        <w:rPr>
          <w:sz w:val="28"/>
          <w:szCs w:val="28"/>
        </w:rPr>
        <w:t xml:space="preserve"> подведения итогов закупки, право участника закупки самостоятельно выбирать способ обеспечения исполнения договора;</w:t>
      </w:r>
    </w:p>
    <w:p w:rsidR="00355CB7" w:rsidRPr="00355CB7" w:rsidRDefault="00355CB7" w:rsidP="00BC1E85">
      <w:pPr>
        <w:ind w:firstLine="709"/>
        <w:jc w:val="both"/>
        <w:rPr>
          <w:sz w:val="28"/>
          <w:szCs w:val="28"/>
        </w:rPr>
      </w:pPr>
      <w:r w:rsidRPr="00355CB7">
        <w:rPr>
          <w:sz w:val="28"/>
          <w:szCs w:val="28"/>
        </w:rPr>
        <w:t xml:space="preserve">введение программ партнерства крупных заказчиков с организациями малого и среднего бизнеса. При этом к участникам программ партнерства будут предъявляться требования, обеспечивающие их надежность, способность качественно и в установленные сроки исполнить договорные обязательства. Заказчики получают право предоставлять участникам программ партнерства преференции (авансирование в размере не менее </w:t>
      </w:r>
      <w:r w:rsidR="00CD30C1">
        <w:rPr>
          <w:sz w:val="28"/>
          <w:szCs w:val="28"/>
        </w:rPr>
        <w:t>30</w:t>
      </w:r>
      <w:r w:rsidR="00E34E4F">
        <w:rPr>
          <w:sz w:val="28"/>
          <w:szCs w:val="28"/>
        </w:rPr>
        <w:t xml:space="preserve"> % </w:t>
      </w:r>
      <w:r w:rsidRPr="00355CB7">
        <w:rPr>
          <w:sz w:val="28"/>
          <w:szCs w:val="28"/>
        </w:rPr>
        <w:t>суммы договора).</w:t>
      </w:r>
    </w:p>
    <w:p w:rsidR="00355CB7" w:rsidRPr="00355CB7" w:rsidRDefault="00355CB7" w:rsidP="00BC1E85">
      <w:pPr>
        <w:ind w:firstLine="709"/>
        <w:jc w:val="both"/>
        <w:rPr>
          <w:sz w:val="28"/>
          <w:szCs w:val="28"/>
        </w:rPr>
      </w:pPr>
      <w:r w:rsidRPr="00355CB7">
        <w:rPr>
          <w:sz w:val="28"/>
          <w:szCs w:val="28"/>
        </w:rPr>
        <w:t xml:space="preserve">Постановлением предусмотрен переходный период вступления в силу для отдельных видов юридических лиц, годовой объем выручки которых </w:t>
      </w:r>
      <w:r w:rsidRPr="00355CB7">
        <w:rPr>
          <w:sz w:val="28"/>
          <w:szCs w:val="28"/>
        </w:rPr>
        <w:lastRenderedPageBreak/>
        <w:t>с</w:t>
      </w:r>
      <w:r w:rsidR="00DE339D">
        <w:rPr>
          <w:sz w:val="28"/>
          <w:szCs w:val="28"/>
        </w:rPr>
        <w:t>оставляет более 10 млрд</w:t>
      </w:r>
      <w:r w:rsidR="00FC7A81">
        <w:rPr>
          <w:sz w:val="28"/>
          <w:szCs w:val="28"/>
        </w:rPr>
        <w:t xml:space="preserve"> рублей</w:t>
      </w:r>
      <w:r w:rsidRPr="00355CB7">
        <w:rPr>
          <w:sz w:val="28"/>
          <w:szCs w:val="28"/>
        </w:rPr>
        <w:t xml:space="preserve"> – с 1 июля 2015 года, для отдельных видов юридических лиц с выручкой </w:t>
      </w:r>
      <w:r w:rsidR="00DE339D">
        <w:rPr>
          <w:sz w:val="28"/>
          <w:szCs w:val="28"/>
        </w:rPr>
        <w:t>более 2 млрд</w:t>
      </w:r>
      <w:r w:rsidRPr="00355CB7">
        <w:rPr>
          <w:sz w:val="28"/>
          <w:szCs w:val="28"/>
        </w:rPr>
        <w:t xml:space="preserve"> рублей – с 1 января 2016 года.</w:t>
      </w:r>
    </w:p>
    <w:p w:rsidR="00FC7A81" w:rsidRPr="00FC7A81" w:rsidRDefault="00FC7A81" w:rsidP="00BC1E85">
      <w:pPr>
        <w:ind w:firstLine="709"/>
        <w:jc w:val="both"/>
        <w:rPr>
          <w:sz w:val="28"/>
          <w:szCs w:val="28"/>
        </w:rPr>
      </w:pPr>
      <w:r w:rsidRPr="00DD5807">
        <w:rPr>
          <w:i/>
          <w:sz w:val="28"/>
          <w:szCs w:val="28"/>
        </w:rPr>
        <w:t>Ликвидация предприятий.</w:t>
      </w:r>
      <w:r w:rsidRPr="00FC7A81">
        <w:rPr>
          <w:sz w:val="28"/>
          <w:szCs w:val="28"/>
        </w:rPr>
        <w:t xml:space="preserve"> Процедура ликвидации юридического лица состоит из нескольких этапов: принятие решения о ликвидации; формирование ликвидационной комиссии, назначение ликвидатора; публикация сообщения о ликвидации и составление промежуточного ликвидационного баланса; осуществление расчетов с кредиторами и составление ликвидационного баланса; государственная регистрация юридического лица в связи с ликвидацией. О начале каждого этапа процедуры ликвидации юридическое лицо уведомляет регистрирующий орган, который вносит в </w:t>
      </w:r>
      <w:r w:rsidR="00DE339D">
        <w:rPr>
          <w:sz w:val="28"/>
          <w:szCs w:val="28"/>
        </w:rPr>
        <w:t>ЕГРЮЛ</w:t>
      </w:r>
      <w:r w:rsidRPr="00FC7A81">
        <w:rPr>
          <w:sz w:val="28"/>
          <w:szCs w:val="28"/>
        </w:rPr>
        <w:t xml:space="preserve"> соответствующие записи. Ликвидация юридического лица считается завершенной после внесения об этом записи в </w:t>
      </w:r>
      <w:r w:rsidR="00DE339D">
        <w:rPr>
          <w:sz w:val="28"/>
          <w:szCs w:val="28"/>
        </w:rPr>
        <w:t>ЕГРЮЛ</w:t>
      </w:r>
      <w:r w:rsidRPr="00FC7A81">
        <w:rPr>
          <w:sz w:val="28"/>
          <w:szCs w:val="28"/>
        </w:rPr>
        <w:t>.</w:t>
      </w:r>
    </w:p>
    <w:p w:rsidR="00FC7A81" w:rsidRPr="00FC7A81" w:rsidRDefault="00FC7A81" w:rsidP="00BC1E85">
      <w:pPr>
        <w:ind w:firstLine="709"/>
        <w:jc w:val="both"/>
        <w:rPr>
          <w:sz w:val="28"/>
          <w:szCs w:val="28"/>
        </w:rPr>
      </w:pPr>
      <w:r w:rsidRPr="00FC7A81">
        <w:rPr>
          <w:sz w:val="28"/>
          <w:szCs w:val="28"/>
        </w:rPr>
        <w:t xml:space="preserve">При реорганизации юридического лица в </w:t>
      </w:r>
      <w:r w:rsidR="00DE339D">
        <w:rPr>
          <w:sz w:val="28"/>
          <w:szCs w:val="28"/>
        </w:rPr>
        <w:t>ЕГРЮЛ</w:t>
      </w:r>
      <w:r w:rsidRPr="00FC7A81">
        <w:rPr>
          <w:sz w:val="28"/>
          <w:szCs w:val="28"/>
        </w:rPr>
        <w:t xml:space="preserve"> на основании представленных юридическим лицом документов вносятся записи о начале процедуры реорганизации и о прекращении юридического лица в связи с реорганизацией (пункт 1 статьи 13.1, статья 14, пункт 3 статьи 17 Федерального закона от 8 августа 2001 года </w:t>
      </w:r>
      <w:r w:rsidR="00E34E4F">
        <w:rPr>
          <w:sz w:val="28"/>
          <w:szCs w:val="28"/>
        </w:rPr>
        <w:t>№ </w:t>
      </w:r>
      <w:r w:rsidRPr="00FC7A81">
        <w:rPr>
          <w:sz w:val="28"/>
          <w:szCs w:val="28"/>
        </w:rPr>
        <w:t>129-ФЗ).</w:t>
      </w:r>
    </w:p>
    <w:p w:rsidR="00FC7A81" w:rsidRPr="00FC7A81" w:rsidRDefault="00FC7A81" w:rsidP="00BC1E85">
      <w:pPr>
        <w:ind w:firstLine="709"/>
        <w:jc w:val="both"/>
        <w:rPr>
          <w:sz w:val="28"/>
          <w:szCs w:val="28"/>
        </w:rPr>
      </w:pPr>
      <w:r w:rsidRPr="00FC7A81">
        <w:rPr>
          <w:sz w:val="28"/>
          <w:szCs w:val="28"/>
        </w:rPr>
        <w:t>Вместе с тем в соответствии со статьей 21.1 Федерального закона от 8</w:t>
      </w:r>
      <w:r w:rsidR="00F96A8D">
        <w:rPr>
          <w:sz w:val="28"/>
          <w:szCs w:val="28"/>
        </w:rPr>
        <w:t> </w:t>
      </w:r>
      <w:r w:rsidRPr="00FC7A81">
        <w:rPr>
          <w:sz w:val="28"/>
          <w:szCs w:val="28"/>
        </w:rPr>
        <w:t xml:space="preserve">августа 2001 года </w:t>
      </w:r>
      <w:r w:rsidR="00E34E4F">
        <w:rPr>
          <w:sz w:val="28"/>
          <w:szCs w:val="28"/>
        </w:rPr>
        <w:t>№ </w:t>
      </w:r>
      <w:r w:rsidRPr="00FC7A81">
        <w:rPr>
          <w:sz w:val="28"/>
          <w:szCs w:val="28"/>
        </w:rPr>
        <w:t xml:space="preserve">129-ФЗ регистрирующим органам предоставлено право принятия решения об исключении недействующего юридического лица из </w:t>
      </w:r>
      <w:r w:rsidR="00072E82" w:rsidRPr="00072E82">
        <w:rPr>
          <w:sz w:val="28"/>
          <w:szCs w:val="28"/>
        </w:rPr>
        <w:t>ЕГРЮЛ</w:t>
      </w:r>
      <w:r w:rsidR="00072E82">
        <w:rPr>
          <w:sz w:val="28"/>
          <w:szCs w:val="28"/>
        </w:rPr>
        <w:t>.</w:t>
      </w:r>
      <w:r w:rsidR="00072E82" w:rsidRPr="00072E82">
        <w:rPr>
          <w:sz w:val="28"/>
          <w:szCs w:val="28"/>
        </w:rPr>
        <w:t xml:space="preserve"> </w:t>
      </w:r>
      <w:r w:rsidRPr="00FC7A81">
        <w:rPr>
          <w:sz w:val="28"/>
          <w:szCs w:val="28"/>
        </w:rPr>
        <w:t>Порядок исключения недействующих юридических лиц из государственного реестра представляет собой административную процедуру прекращения правоспособности юридического лица, фактически прекратившего деятельность, по решению регистрирующего органа, предусматривающую предоставление необходимых гарантий защиты прав и интересов таких юридических лиц, учредителей (участников), кредиторов и иных заинтересованных лиц, а также возможность последующего проведения судебного контроля, обеспечивающего законность принимаемых решений.</w:t>
      </w:r>
    </w:p>
    <w:p w:rsidR="002D721E" w:rsidRPr="00300FF7" w:rsidRDefault="00FC7A81" w:rsidP="00BC1E85">
      <w:pPr>
        <w:ind w:firstLine="709"/>
        <w:jc w:val="both"/>
        <w:rPr>
          <w:sz w:val="28"/>
          <w:szCs w:val="28"/>
        </w:rPr>
      </w:pPr>
      <w:r w:rsidRPr="00FC7A81">
        <w:rPr>
          <w:sz w:val="28"/>
          <w:szCs w:val="28"/>
        </w:rPr>
        <w:t>Формы и требования к оформлению документов, представляемых в регистрирующий орган, утверждены приказом ФНС России от 25 января 2012</w:t>
      </w:r>
      <w:r w:rsidR="00F96A8D">
        <w:rPr>
          <w:sz w:val="28"/>
          <w:szCs w:val="28"/>
        </w:rPr>
        <w:t> </w:t>
      </w:r>
      <w:r w:rsidRPr="00FC7A81">
        <w:rPr>
          <w:sz w:val="28"/>
          <w:szCs w:val="28"/>
        </w:rPr>
        <w:t xml:space="preserve">года </w:t>
      </w:r>
      <w:r w:rsidR="00E34E4F">
        <w:rPr>
          <w:sz w:val="28"/>
          <w:szCs w:val="28"/>
        </w:rPr>
        <w:t>№ </w:t>
      </w:r>
      <w:r w:rsidRPr="00FC7A81">
        <w:rPr>
          <w:sz w:val="28"/>
          <w:szCs w:val="28"/>
        </w:rPr>
        <w:t xml:space="preserve">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(зарегистрирован Минюстом России 14 мая 2012 года, </w:t>
      </w:r>
      <w:r w:rsidR="00072E82">
        <w:rPr>
          <w:sz w:val="28"/>
          <w:szCs w:val="28"/>
        </w:rPr>
        <w:t xml:space="preserve">регистрационный </w:t>
      </w:r>
      <w:r w:rsidR="00E34E4F">
        <w:rPr>
          <w:sz w:val="28"/>
          <w:szCs w:val="28"/>
        </w:rPr>
        <w:t>№ </w:t>
      </w:r>
      <w:r w:rsidRPr="00FC7A81">
        <w:rPr>
          <w:sz w:val="28"/>
          <w:szCs w:val="28"/>
        </w:rPr>
        <w:t>24139).</w:t>
      </w:r>
    </w:p>
    <w:p w:rsidR="0059321F" w:rsidRPr="00300FF7" w:rsidRDefault="0059321F" w:rsidP="00BC1E85">
      <w:pPr>
        <w:pStyle w:val="2"/>
      </w:pPr>
      <w:bookmarkStart w:id="53" w:name="_Toc447815674"/>
      <w:r w:rsidRPr="00300FF7">
        <w:t>Права инвестора и инвестиционная деятельность</w:t>
      </w:r>
      <w:bookmarkEnd w:id="53"/>
    </w:p>
    <w:p w:rsidR="0059321F" w:rsidRPr="00300FF7" w:rsidRDefault="0059321F" w:rsidP="00BC1E85">
      <w:pPr>
        <w:keepLines/>
        <w:ind w:firstLine="709"/>
        <w:jc w:val="both"/>
        <w:rPr>
          <w:sz w:val="28"/>
          <w:szCs w:val="28"/>
        </w:rPr>
      </w:pPr>
      <w:r w:rsidRPr="00300FF7">
        <w:rPr>
          <w:sz w:val="28"/>
          <w:szCs w:val="28"/>
        </w:rPr>
        <w:t>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 определяет Федеральный закон от 9 июля</w:t>
      </w:r>
      <w:r w:rsidR="001773DF" w:rsidRPr="00300FF7">
        <w:rPr>
          <w:sz w:val="28"/>
          <w:szCs w:val="28"/>
        </w:rPr>
        <w:t xml:space="preserve"> </w:t>
      </w:r>
      <w:r w:rsidRPr="00300FF7">
        <w:rPr>
          <w:sz w:val="28"/>
          <w:szCs w:val="28"/>
        </w:rPr>
        <w:t>1999 года</w:t>
      </w:r>
      <w:r w:rsidR="004C4147" w:rsidRPr="00300FF7">
        <w:rPr>
          <w:sz w:val="28"/>
          <w:szCs w:val="28"/>
        </w:rPr>
        <w:t xml:space="preserve"> </w:t>
      </w:r>
      <w:r w:rsidR="00E34E4F">
        <w:rPr>
          <w:sz w:val="28"/>
          <w:szCs w:val="28"/>
        </w:rPr>
        <w:t>№ </w:t>
      </w:r>
      <w:r w:rsidRPr="00300FF7">
        <w:rPr>
          <w:sz w:val="28"/>
          <w:szCs w:val="28"/>
        </w:rPr>
        <w:t xml:space="preserve">160-ФЗ </w:t>
      </w:r>
      <w:r w:rsidR="006D2B01" w:rsidRPr="00300FF7">
        <w:rPr>
          <w:sz w:val="28"/>
          <w:szCs w:val="28"/>
        </w:rPr>
        <w:br/>
      </w:r>
      <w:r w:rsidRPr="00300FF7">
        <w:rPr>
          <w:sz w:val="28"/>
          <w:szCs w:val="28"/>
        </w:rPr>
        <w:t>«Об</w:t>
      </w:r>
      <w:r w:rsidR="008A63B7" w:rsidRPr="00300FF7">
        <w:rPr>
          <w:sz w:val="28"/>
          <w:szCs w:val="28"/>
        </w:rPr>
        <w:t xml:space="preserve"> </w:t>
      </w:r>
      <w:r w:rsidRPr="00300FF7">
        <w:rPr>
          <w:sz w:val="28"/>
          <w:szCs w:val="28"/>
        </w:rPr>
        <w:t>иностранных инвестициях в российской Федерации».</w:t>
      </w:r>
    </w:p>
    <w:p w:rsidR="0059321F" w:rsidRPr="00300FF7" w:rsidRDefault="0059321F" w:rsidP="00BC1E85">
      <w:pPr>
        <w:ind w:firstLine="709"/>
        <w:jc w:val="both"/>
        <w:rPr>
          <w:sz w:val="28"/>
          <w:szCs w:val="28"/>
        </w:rPr>
      </w:pPr>
      <w:r w:rsidRPr="00300FF7">
        <w:rPr>
          <w:sz w:val="28"/>
          <w:szCs w:val="28"/>
        </w:rPr>
        <w:lastRenderedPageBreak/>
        <w:t>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59321F" w:rsidRPr="00300FF7" w:rsidRDefault="00677865" w:rsidP="00BC1E85">
      <w:pPr>
        <w:ind w:firstLine="709"/>
        <w:jc w:val="both"/>
        <w:rPr>
          <w:sz w:val="28"/>
          <w:szCs w:val="28"/>
        </w:rPr>
      </w:pPr>
      <w:r w:rsidRPr="00300FF7">
        <w:rPr>
          <w:sz w:val="28"/>
          <w:szCs w:val="28"/>
        </w:rPr>
        <w:t>В настоящее время</w:t>
      </w:r>
      <w:r w:rsidR="0059321F" w:rsidRPr="00300FF7">
        <w:rPr>
          <w:sz w:val="28"/>
          <w:szCs w:val="28"/>
        </w:rPr>
        <w:t xml:space="preserve"> Российская Федерация заключила </w:t>
      </w:r>
      <w:r w:rsidR="00DC6481" w:rsidRPr="00300FF7">
        <w:rPr>
          <w:sz w:val="28"/>
          <w:szCs w:val="28"/>
        </w:rPr>
        <w:t>с</w:t>
      </w:r>
      <w:r w:rsidR="00E34E4F">
        <w:rPr>
          <w:sz w:val="28"/>
          <w:szCs w:val="28"/>
        </w:rPr>
        <w:t xml:space="preserve"> </w:t>
      </w:r>
      <w:r w:rsidR="00DC6481" w:rsidRPr="00300FF7">
        <w:rPr>
          <w:sz w:val="28"/>
          <w:szCs w:val="28"/>
        </w:rPr>
        <w:t>иностранным</w:t>
      </w:r>
      <w:r w:rsidR="00DC6481">
        <w:rPr>
          <w:sz w:val="28"/>
          <w:szCs w:val="28"/>
        </w:rPr>
        <w:t>и</w:t>
      </w:r>
      <w:r w:rsidR="00DC6481" w:rsidRPr="00300FF7">
        <w:rPr>
          <w:sz w:val="28"/>
          <w:szCs w:val="28"/>
        </w:rPr>
        <w:t xml:space="preserve"> государств</w:t>
      </w:r>
      <w:r w:rsidR="00DC6481">
        <w:rPr>
          <w:sz w:val="28"/>
          <w:szCs w:val="28"/>
        </w:rPr>
        <w:t>ами</w:t>
      </w:r>
      <w:r w:rsidR="00DC6481" w:rsidRPr="00300FF7">
        <w:rPr>
          <w:sz w:val="28"/>
          <w:szCs w:val="28"/>
        </w:rPr>
        <w:t xml:space="preserve"> </w:t>
      </w:r>
      <w:r w:rsidR="0059321F" w:rsidRPr="00300FF7">
        <w:rPr>
          <w:sz w:val="28"/>
          <w:szCs w:val="28"/>
        </w:rPr>
        <w:t>межправительственные соглашения о поощрении и взаимной защите капиталовложений</w:t>
      </w:r>
      <w:r w:rsidR="0040093B">
        <w:rPr>
          <w:sz w:val="28"/>
          <w:szCs w:val="28"/>
        </w:rPr>
        <w:t>,</w:t>
      </w:r>
      <w:r w:rsidR="0059321F" w:rsidRPr="00300FF7">
        <w:rPr>
          <w:sz w:val="28"/>
          <w:szCs w:val="28"/>
        </w:rPr>
        <w:t xml:space="preserve"> </w:t>
      </w:r>
      <w:r w:rsidR="0040093B">
        <w:rPr>
          <w:sz w:val="28"/>
          <w:szCs w:val="28"/>
        </w:rPr>
        <w:t>о</w:t>
      </w:r>
      <w:r w:rsidR="0059321F" w:rsidRPr="00300FF7">
        <w:rPr>
          <w:sz w:val="28"/>
          <w:szCs w:val="28"/>
        </w:rPr>
        <w:t xml:space="preserve">сновными положениями </w:t>
      </w:r>
      <w:r w:rsidR="0040093B">
        <w:rPr>
          <w:sz w:val="28"/>
          <w:szCs w:val="28"/>
        </w:rPr>
        <w:t xml:space="preserve">которых </w:t>
      </w:r>
      <w:r w:rsidR="0059321F" w:rsidRPr="00300FF7">
        <w:rPr>
          <w:sz w:val="28"/>
          <w:szCs w:val="28"/>
        </w:rPr>
        <w:t>являются:</w:t>
      </w:r>
    </w:p>
    <w:p w:rsidR="0059321F" w:rsidRPr="00300FF7" w:rsidRDefault="0059321F" w:rsidP="00BC1E85">
      <w:pPr>
        <w:tabs>
          <w:tab w:val="num" w:pos="-180"/>
        </w:tabs>
        <w:ind w:firstLine="709"/>
        <w:jc w:val="both"/>
        <w:rPr>
          <w:sz w:val="28"/>
          <w:szCs w:val="28"/>
        </w:rPr>
      </w:pPr>
      <w:r w:rsidRPr="00300FF7">
        <w:rPr>
          <w:sz w:val="28"/>
          <w:szCs w:val="28"/>
        </w:rPr>
        <w:t>допуск капиталовложений инвесторов государства одной договаривающейся стороны на территорию государства другой договаривающейся стороны в соответствии с законодательством государства принимающей договаривающейся стороны;</w:t>
      </w:r>
    </w:p>
    <w:p w:rsidR="0059321F" w:rsidRPr="00300FF7" w:rsidRDefault="0059321F" w:rsidP="00BC1E85">
      <w:pPr>
        <w:tabs>
          <w:tab w:val="num" w:pos="-180"/>
        </w:tabs>
        <w:ind w:firstLine="709"/>
        <w:jc w:val="both"/>
        <w:rPr>
          <w:sz w:val="28"/>
          <w:szCs w:val="28"/>
        </w:rPr>
      </w:pPr>
      <w:r w:rsidRPr="00300FF7">
        <w:rPr>
          <w:sz w:val="28"/>
          <w:szCs w:val="28"/>
        </w:rPr>
        <w:t xml:space="preserve">предоставление каждой договаривающейся стороной капиталовложениям инвесторов государства другой договаривающейся стороны режима не менее благоприятного, чем тот, который предоставляется капиталовложениям собственных инвесторов или </w:t>
      </w:r>
      <w:r w:rsidR="00677865" w:rsidRPr="00300FF7">
        <w:rPr>
          <w:sz w:val="28"/>
          <w:szCs w:val="28"/>
        </w:rPr>
        <w:t>и</w:t>
      </w:r>
      <w:r w:rsidRPr="00300FF7">
        <w:rPr>
          <w:sz w:val="28"/>
          <w:szCs w:val="28"/>
        </w:rPr>
        <w:t>нвесторов любого третьего государства;</w:t>
      </w:r>
    </w:p>
    <w:p w:rsidR="0059321F" w:rsidRPr="00300FF7" w:rsidRDefault="0059321F" w:rsidP="00BC1E85">
      <w:pPr>
        <w:keepLines/>
        <w:tabs>
          <w:tab w:val="num" w:pos="-180"/>
        </w:tabs>
        <w:ind w:firstLine="709"/>
        <w:jc w:val="both"/>
        <w:rPr>
          <w:sz w:val="28"/>
          <w:szCs w:val="28"/>
        </w:rPr>
      </w:pPr>
      <w:r w:rsidRPr="00300FF7">
        <w:rPr>
          <w:sz w:val="28"/>
          <w:szCs w:val="28"/>
        </w:rPr>
        <w:t>сохранение каждой договаривающейся стороной права применять и вводить в соответствии с законодательством своего государства изъятия из национального режима в отношении иностранных инвесторов и их капиталовложений;</w:t>
      </w:r>
    </w:p>
    <w:p w:rsidR="0059321F" w:rsidRPr="00300FF7" w:rsidRDefault="0059321F" w:rsidP="00BC1E85">
      <w:pPr>
        <w:tabs>
          <w:tab w:val="num" w:pos="-540"/>
        </w:tabs>
        <w:ind w:firstLine="709"/>
        <w:jc w:val="both"/>
        <w:rPr>
          <w:sz w:val="28"/>
          <w:szCs w:val="28"/>
        </w:rPr>
      </w:pPr>
      <w:r w:rsidRPr="00300FF7">
        <w:rPr>
          <w:sz w:val="28"/>
          <w:szCs w:val="28"/>
        </w:rPr>
        <w:t xml:space="preserve">гарантия защиты капиталовложений инвесторов от принудительного изъятия </w:t>
      </w:r>
      <w:r w:rsidR="00677865" w:rsidRPr="00300FF7">
        <w:rPr>
          <w:sz w:val="28"/>
          <w:szCs w:val="28"/>
        </w:rPr>
        <w:t>–</w:t>
      </w:r>
      <w:r w:rsidRPr="00300FF7">
        <w:rPr>
          <w:sz w:val="28"/>
          <w:szCs w:val="28"/>
        </w:rPr>
        <w:t xml:space="preserve"> национализации, экспроприации или иных мер, имеющих аналогичные последствия, за исключением случаев, когда такие меры прини</w:t>
      </w:r>
      <w:r w:rsidR="00677865" w:rsidRPr="00300FF7">
        <w:rPr>
          <w:sz w:val="28"/>
          <w:szCs w:val="28"/>
        </w:rPr>
        <w:t>маются в общественных интересах</w:t>
      </w:r>
      <w:r w:rsidRPr="00300FF7">
        <w:rPr>
          <w:sz w:val="28"/>
          <w:szCs w:val="28"/>
        </w:rPr>
        <w:t xml:space="preserve"> в соответствии с законодательством государства прини</w:t>
      </w:r>
      <w:r w:rsidR="00677865" w:rsidRPr="00300FF7">
        <w:rPr>
          <w:sz w:val="28"/>
          <w:szCs w:val="28"/>
        </w:rPr>
        <w:t>мающей договаривающейся стороны</w:t>
      </w:r>
      <w:r w:rsidRPr="00300FF7">
        <w:rPr>
          <w:sz w:val="28"/>
          <w:szCs w:val="28"/>
        </w:rPr>
        <w:t xml:space="preserve"> на недискриминационной основе и сопровождаются выплатой быстрой, адекватной и эффективной компенсации;</w:t>
      </w:r>
    </w:p>
    <w:p w:rsidR="0059321F" w:rsidRPr="00300FF7" w:rsidRDefault="0059321F" w:rsidP="00BC1E85">
      <w:pPr>
        <w:tabs>
          <w:tab w:val="num" w:pos="-540"/>
        </w:tabs>
        <w:ind w:firstLine="709"/>
        <w:jc w:val="both"/>
        <w:rPr>
          <w:sz w:val="28"/>
          <w:szCs w:val="28"/>
        </w:rPr>
      </w:pPr>
      <w:r w:rsidRPr="00300FF7">
        <w:rPr>
          <w:sz w:val="28"/>
          <w:szCs w:val="28"/>
        </w:rPr>
        <w:t>закрепляется право инвесторов на получение адекватной компенсации в случае причинения вреда или нанесения ущерба их капиталовл</w:t>
      </w:r>
      <w:r w:rsidR="00DC6481">
        <w:rPr>
          <w:sz w:val="28"/>
          <w:szCs w:val="28"/>
        </w:rPr>
        <w:t>ожениям, в частности</w:t>
      </w:r>
      <w:r w:rsidRPr="00300FF7">
        <w:rPr>
          <w:sz w:val="28"/>
          <w:szCs w:val="28"/>
        </w:rPr>
        <w:t xml:space="preserve"> вследствие войны, вооруженных конфликтов, гражданских беспорядков;</w:t>
      </w:r>
    </w:p>
    <w:p w:rsidR="0059321F" w:rsidRPr="00300FF7" w:rsidRDefault="0059321F" w:rsidP="00BC1E85">
      <w:pPr>
        <w:ind w:firstLine="709"/>
        <w:jc w:val="both"/>
        <w:rPr>
          <w:sz w:val="28"/>
          <w:szCs w:val="28"/>
        </w:rPr>
      </w:pPr>
      <w:r w:rsidRPr="00300FF7">
        <w:rPr>
          <w:sz w:val="28"/>
          <w:szCs w:val="28"/>
        </w:rPr>
        <w:t>гарантия беспрепятственного перевода за границу доходов и других платежей в связи с капиталовложениями;</w:t>
      </w:r>
    </w:p>
    <w:p w:rsidR="0059321F" w:rsidRDefault="0059321F" w:rsidP="00BC1E85">
      <w:pPr>
        <w:ind w:firstLine="709"/>
        <w:jc w:val="both"/>
        <w:rPr>
          <w:sz w:val="28"/>
          <w:szCs w:val="28"/>
        </w:rPr>
      </w:pPr>
      <w:r w:rsidRPr="00300FF7">
        <w:rPr>
          <w:sz w:val="28"/>
          <w:szCs w:val="28"/>
        </w:rPr>
        <w:t xml:space="preserve">обеспечение надлежащих способов судебной защиты прав инвесторов за счет возможности использования современных процедур разрешения споров между одной договаривающейся стороной и инвестором государства другой договаривающейся стороны, а также способов урегулирования споров между договаривающимися сторонами относительно толкования и применения положений </w:t>
      </w:r>
      <w:r w:rsidR="00677865" w:rsidRPr="00300FF7">
        <w:rPr>
          <w:sz w:val="28"/>
          <w:szCs w:val="28"/>
        </w:rPr>
        <w:t>с</w:t>
      </w:r>
      <w:r w:rsidRPr="00300FF7">
        <w:rPr>
          <w:sz w:val="28"/>
          <w:szCs w:val="28"/>
        </w:rPr>
        <w:t>оглашения.</w:t>
      </w:r>
    </w:p>
    <w:p w:rsidR="00DE05B5" w:rsidRPr="00DE05B5" w:rsidRDefault="00DE05B5" w:rsidP="00BC1E85">
      <w:pPr>
        <w:ind w:firstLine="709"/>
        <w:jc w:val="both"/>
        <w:rPr>
          <w:sz w:val="28"/>
          <w:szCs w:val="28"/>
        </w:rPr>
      </w:pPr>
      <w:r w:rsidRPr="00DE05B5">
        <w:rPr>
          <w:i/>
          <w:sz w:val="28"/>
          <w:szCs w:val="28"/>
        </w:rPr>
        <w:t xml:space="preserve">Работа по улучшению делового климата и ближайшие планы Правительства Российской Федерации в отношении шагов по стимулированию </w:t>
      </w:r>
      <w:r w:rsidRPr="00DE05B5">
        <w:rPr>
          <w:i/>
          <w:sz w:val="28"/>
          <w:szCs w:val="28"/>
        </w:rPr>
        <w:lastRenderedPageBreak/>
        <w:t>притока иностранного капитала и обеспечению гарантий прав иностранных инвесторов в России</w:t>
      </w:r>
      <w:r w:rsidRPr="00DE05B5">
        <w:rPr>
          <w:sz w:val="28"/>
          <w:szCs w:val="28"/>
        </w:rPr>
        <w:t>. Правительство Российской Федерации в целях существенного упрощения процедур в ключевых сферах государственного регулирования ведет работу по улучшению условий ведения бизнеса в Российской Федерации.</w:t>
      </w:r>
    </w:p>
    <w:p w:rsidR="00DE05B5" w:rsidRPr="00DE05B5" w:rsidRDefault="00DE05B5" w:rsidP="00BC1E85">
      <w:pPr>
        <w:ind w:firstLine="709"/>
        <w:jc w:val="both"/>
        <w:rPr>
          <w:sz w:val="28"/>
          <w:szCs w:val="28"/>
        </w:rPr>
      </w:pPr>
      <w:r w:rsidRPr="00DE05B5">
        <w:rPr>
          <w:sz w:val="28"/>
          <w:szCs w:val="28"/>
        </w:rPr>
        <w:t>По поручению Председателя Правительства Российской Федерации Агентство стратегических инициатив совместно с Минэкономразвития России и предпринимательским сообществом сформулировали Национальную предпринимательскую инициативу (НПИ). НПИ – это перечень мероприятий, направленных на улучшение инвестиционного климата, сформированных самим бизнесом на основе лучшей международной и российской практики по созданию благоприятной среды для ведения предпринимательской деятельности. Это результат совместной работы предпринимательского сообщества и государственных органов, направленный на достижение конкретной цели, – обеспечить к 2018 году вхождение России в число 20 стран с наиболее благоприятными условиями осуществления предпринимательской деятельности.</w:t>
      </w:r>
    </w:p>
    <w:p w:rsidR="0040093B" w:rsidRDefault="00DE05B5" w:rsidP="00BC1E85">
      <w:pPr>
        <w:ind w:firstLine="709"/>
        <w:jc w:val="both"/>
        <w:rPr>
          <w:sz w:val="28"/>
          <w:szCs w:val="28"/>
        </w:rPr>
      </w:pPr>
      <w:r w:rsidRPr="00DE05B5">
        <w:rPr>
          <w:sz w:val="28"/>
          <w:szCs w:val="28"/>
        </w:rPr>
        <w:t xml:space="preserve">Инструменты в этой работе – </w:t>
      </w:r>
      <w:r w:rsidR="00DC6481">
        <w:rPr>
          <w:sz w:val="28"/>
          <w:szCs w:val="28"/>
        </w:rPr>
        <w:t>«</w:t>
      </w:r>
      <w:r w:rsidRPr="00DE05B5">
        <w:rPr>
          <w:sz w:val="28"/>
          <w:szCs w:val="28"/>
        </w:rPr>
        <w:t>дорожные карты</w:t>
      </w:r>
      <w:r w:rsidR="00DC6481">
        <w:rPr>
          <w:sz w:val="28"/>
          <w:szCs w:val="28"/>
        </w:rPr>
        <w:t>»</w:t>
      </w:r>
      <w:r w:rsidRPr="00DE05B5">
        <w:rPr>
          <w:sz w:val="28"/>
          <w:szCs w:val="28"/>
        </w:rPr>
        <w:t>, которые формируются по наиболее проблемным</w:t>
      </w:r>
      <w:r w:rsidR="00092AB0">
        <w:rPr>
          <w:sz w:val="28"/>
          <w:szCs w:val="28"/>
        </w:rPr>
        <w:t>,</w:t>
      </w:r>
      <w:r w:rsidRPr="00DE05B5">
        <w:rPr>
          <w:sz w:val="28"/>
          <w:szCs w:val="28"/>
        </w:rPr>
        <w:t xml:space="preserve"> с точки зрения бизнеса</w:t>
      </w:r>
      <w:r w:rsidR="00092AB0">
        <w:rPr>
          <w:sz w:val="28"/>
          <w:szCs w:val="28"/>
        </w:rPr>
        <w:t>,</w:t>
      </w:r>
      <w:r w:rsidRPr="00DE05B5">
        <w:rPr>
          <w:sz w:val="28"/>
          <w:szCs w:val="28"/>
        </w:rPr>
        <w:t xml:space="preserve"> сферам государственного регулирования. Мероприятия </w:t>
      </w:r>
      <w:r w:rsidR="00092AB0">
        <w:rPr>
          <w:sz w:val="28"/>
          <w:szCs w:val="28"/>
        </w:rPr>
        <w:t>«</w:t>
      </w:r>
      <w:r w:rsidRPr="00DE05B5">
        <w:rPr>
          <w:sz w:val="28"/>
          <w:szCs w:val="28"/>
        </w:rPr>
        <w:t>дорожных карт</w:t>
      </w:r>
      <w:r w:rsidR="00092AB0">
        <w:rPr>
          <w:sz w:val="28"/>
          <w:szCs w:val="28"/>
        </w:rPr>
        <w:t>»</w:t>
      </w:r>
      <w:r w:rsidRPr="00DE05B5">
        <w:rPr>
          <w:sz w:val="28"/>
          <w:szCs w:val="28"/>
        </w:rPr>
        <w:t xml:space="preserve"> предусматривают достижение конкретного эффекта: сокращение количества и стоимости процедур, запрашиваемых госорганами документов и др.</w:t>
      </w:r>
    </w:p>
    <w:p w:rsidR="00A07502" w:rsidRPr="00A07502" w:rsidRDefault="00A07502" w:rsidP="00BC1E85">
      <w:pPr>
        <w:ind w:firstLine="709"/>
        <w:jc w:val="both"/>
        <w:rPr>
          <w:sz w:val="28"/>
          <w:szCs w:val="28"/>
        </w:rPr>
      </w:pPr>
      <w:r w:rsidRPr="00A07502">
        <w:rPr>
          <w:sz w:val="28"/>
          <w:szCs w:val="28"/>
        </w:rPr>
        <w:t xml:space="preserve">С середины 2012 года осуществлялась реализация 11 «дорожных карт» в сфере строительства, таможенного администрирования, доступа к энергосетям, регистрации имущества, предприятий, развитие конкуренции и содействия экспорту, совершенствования регуляторной среды, доступа субъектов </w:t>
      </w:r>
      <w:r w:rsidR="00092AB0">
        <w:rPr>
          <w:sz w:val="28"/>
          <w:szCs w:val="28"/>
        </w:rPr>
        <w:t>МСП</w:t>
      </w:r>
      <w:r w:rsidRPr="00A07502">
        <w:rPr>
          <w:sz w:val="28"/>
          <w:szCs w:val="28"/>
        </w:rPr>
        <w:t xml:space="preserve"> к закупкам, оценочной деятельности, налогового администрирования.</w:t>
      </w:r>
    </w:p>
    <w:p w:rsidR="00A07502" w:rsidRPr="00A07502" w:rsidRDefault="00A07502" w:rsidP="00BC1E85">
      <w:pPr>
        <w:ind w:firstLine="709"/>
        <w:jc w:val="both"/>
        <w:rPr>
          <w:sz w:val="28"/>
          <w:szCs w:val="28"/>
        </w:rPr>
      </w:pPr>
      <w:r>
        <w:rPr>
          <w:sz w:val="28"/>
          <w:szCs w:val="28"/>
        </w:rPr>
        <w:t>К 2016 году</w:t>
      </w:r>
      <w:r w:rsidRPr="00A07502">
        <w:rPr>
          <w:sz w:val="28"/>
          <w:szCs w:val="28"/>
        </w:rPr>
        <w:t xml:space="preserve"> реализация основных мероприятий четырех «дорожных карт» национальной предпринимательской инициативы завершена в сфере регистрации предприятий, разв</w:t>
      </w:r>
      <w:r>
        <w:rPr>
          <w:sz w:val="28"/>
          <w:szCs w:val="28"/>
        </w:rPr>
        <w:t>и</w:t>
      </w:r>
      <w:r w:rsidRPr="00A07502">
        <w:rPr>
          <w:sz w:val="28"/>
          <w:szCs w:val="28"/>
        </w:rPr>
        <w:t xml:space="preserve">тия конкуренции, совершенствования регуляторной среды, доступа субъектов </w:t>
      </w:r>
      <w:r w:rsidR="00092AB0">
        <w:rPr>
          <w:sz w:val="28"/>
          <w:szCs w:val="28"/>
        </w:rPr>
        <w:t>МСП</w:t>
      </w:r>
      <w:r w:rsidRPr="00A07502">
        <w:rPr>
          <w:sz w:val="28"/>
          <w:szCs w:val="28"/>
        </w:rPr>
        <w:t xml:space="preserve"> к закупкам. Реализация 7</w:t>
      </w:r>
      <w:r w:rsidR="0090642A">
        <w:rPr>
          <w:sz w:val="28"/>
          <w:szCs w:val="28"/>
        </w:rPr>
        <w:t> </w:t>
      </w:r>
      <w:r w:rsidRPr="00A07502">
        <w:rPr>
          <w:sz w:val="28"/>
          <w:szCs w:val="28"/>
        </w:rPr>
        <w:t xml:space="preserve">«дорожных карт» продолжается. </w:t>
      </w:r>
    </w:p>
    <w:p w:rsidR="008757FC" w:rsidRPr="008757FC" w:rsidRDefault="00A07502" w:rsidP="00BC1E85">
      <w:pPr>
        <w:ind w:firstLine="709"/>
        <w:jc w:val="both"/>
        <w:rPr>
          <w:sz w:val="28"/>
          <w:szCs w:val="28"/>
        </w:rPr>
      </w:pPr>
      <w:r w:rsidRPr="00A07502">
        <w:rPr>
          <w:sz w:val="28"/>
          <w:szCs w:val="28"/>
        </w:rPr>
        <w:t xml:space="preserve">В целом во исполнение </w:t>
      </w:r>
      <w:r w:rsidR="00092AB0">
        <w:rPr>
          <w:sz w:val="28"/>
          <w:szCs w:val="28"/>
        </w:rPr>
        <w:t>«</w:t>
      </w:r>
      <w:r w:rsidRPr="00A07502">
        <w:rPr>
          <w:sz w:val="28"/>
          <w:szCs w:val="28"/>
        </w:rPr>
        <w:t>дорожных карт</w:t>
      </w:r>
      <w:r w:rsidR="00092AB0">
        <w:rPr>
          <w:sz w:val="28"/>
          <w:szCs w:val="28"/>
        </w:rPr>
        <w:t>»</w:t>
      </w:r>
      <w:r w:rsidRPr="00A07502">
        <w:rPr>
          <w:sz w:val="28"/>
          <w:szCs w:val="28"/>
        </w:rPr>
        <w:t xml:space="preserve"> к настоящему времени принято более 454 правовых актов, в</w:t>
      </w:r>
      <w:r w:rsidR="00CF1903">
        <w:rPr>
          <w:sz w:val="28"/>
          <w:szCs w:val="28"/>
        </w:rPr>
        <w:t xml:space="preserve"> том числе 80 федеральных законов</w:t>
      </w:r>
      <w:r>
        <w:rPr>
          <w:sz w:val="28"/>
          <w:szCs w:val="28"/>
        </w:rPr>
        <w:t>.</w:t>
      </w:r>
    </w:p>
    <w:p w:rsidR="008757FC" w:rsidRPr="008757FC" w:rsidRDefault="008757FC" w:rsidP="00BC1E85">
      <w:pPr>
        <w:ind w:firstLine="709"/>
        <w:jc w:val="both"/>
        <w:rPr>
          <w:i/>
          <w:sz w:val="28"/>
          <w:szCs w:val="28"/>
        </w:rPr>
      </w:pPr>
      <w:r w:rsidRPr="008757FC">
        <w:rPr>
          <w:i/>
          <w:sz w:val="28"/>
          <w:szCs w:val="28"/>
        </w:rPr>
        <w:t xml:space="preserve">Основные результаты реализации </w:t>
      </w:r>
      <w:r w:rsidR="00CF1903">
        <w:rPr>
          <w:i/>
          <w:sz w:val="28"/>
          <w:szCs w:val="28"/>
        </w:rPr>
        <w:t>«</w:t>
      </w:r>
      <w:r w:rsidRPr="008757FC">
        <w:rPr>
          <w:i/>
          <w:sz w:val="28"/>
          <w:szCs w:val="28"/>
        </w:rPr>
        <w:t>дорожных карт</w:t>
      </w:r>
      <w:r w:rsidR="00CF1903">
        <w:rPr>
          <w:i/>
          <w:sz w:val="28"/>
          <w:szCs w:val="28"/>
        </w:rPr>
        <w:t>»</w:t>
      </w:r>
      <w:r w:rsidRPr="008757FC">
        <w:rPr>
          <w:i/>
          <w:sz w:val="28"/>
          <w:szCs w:val="28"/>
        </w:rPr>
        <w:t xml:space="preserve">: </w:t>
      </w:r>
    </w:p>
    <w:p w:rsidR="008757FC" w:rsidRPr="008757FC" w:rsidRDefault="00CF1903" w:rsidP="00BC1E85">
      <w:pPr>
        <w:ind w:firstLine="709"/>
        <w:jc w:val="both"/>
        <w:rPr>
          <w:i/>
          <w:sz w:val="28"/>
          <w:szCs w:val="28"/>
        </w:rPr>
      </w:pPr>
      <w:r>
        <w:rPr>
          <w:i/>
          <w:sz w:val="28"/>
          <w:szCs w:val="28"/>
        </w:rPr>
        <w:t>«д</w:t>
      </w:r>
      <w:r w:rsidR="008757FC" w:rsidRPr="008757FC">
        <w:rPr>
          <w:i/>
          <w:sz w:val="28"/>
          <w:szCs w:val="28"/>
        </w:rPr>
        <w:t>орожная карта</w:t>
      </w:r>
      <w:r>
        <w:rPr>
          <w:i/>
          <w:sz w:val="28"/>
          <w:szCs w:val="28"/>
        </w:rPr>
        <w:t>»</w:t>
      </w:r>
      <w:r w:rsidR="008757FC" w:rsidRPr="008757FC">
        <w:rPr>
          <w:i/>
          <w:sz w:val="28"/>
          <w:szCs w:val="28"/>
        </w:rPr>
        <w:t xml:space="preserve"> «Повышение доступности энергетической инфраструктуры»:</w:t>
      </w:r>
    </w:p>
    <w:p w:rsidR="008757FC" w:rsidRPr="008757FC" w:rsidRDefault="008757FC" w:rsidP="00BC1E85">
      <w:pPr>
        <w:ind w:firstLine="709"/>
        <w:jc w:val="both"/>
        <w:rPr>
          <w:sz w:val="28"/>
          <w:szCs w:val="28"/>
        </w:rPr>
      </w:pPr>
      <w:r w:rsidRPr="008757FC">
        <w:rPr>
          <w:sz w:val="28"/>
          <w:szCs w:val="28"/>
        </w:rPr>
        <w:t xml:space="preserve"> потребителям с мощностью до 150 кВт включительно предоставлена возможность использования беспроцентной рассрочки при оплате услуг по подключению к электросетям на </w:t>
      </w:r>
      <w:r>
        <w:rPr>
          <w:sz w:val="28"/>
          <w:szCs w:val="28"/>
        </w:rPr>
        <w:t>три</w:t>
      </w:r>
      <w:r w:rsidRPr="008757FC">
        <w:rPr>
          <w:sz w:val="28"/>
          <w:szCs w:val="28"/>
        </w:rPr>
        <w:t xml:space="preserve"> года;</w:t>
      </w:r>
    </w:p>
    <w:p w:rsidR="008757FC" w:rsidRPr="008757FC" w:rsidRDefault="008757FC" w:rsidP="00BC1E85">
      <w:pPr>
        <w:ind w:firstLine="709"/>
        <w:jc w:val="both"/>
        <w:rPr>
          <w:sz w:val="28"/>
          <w:szCs w:val="28"/>
        </w:rPr>
      </w:pPr>
      <w:r w:rsidRPr="008757FC">
        <w:rPr>
          <w:sz w:val="28"/>
          <w:szCs w:val="28"/>
        </w:rPr>
        <w:t>утверждена форма типового договора на технологическое присоединение к сети путем перераспределения мощности;</w:t>
      </w:r>
    </w:p>
    <w:p w:rsidR="008757FC" w:rsidRPr="008757FC" w:rsidRDefault="008757FC" w:rsidP="00BC1E85">
      <w:pPr>
        <w:ind w:firstLine="709"/>
        <w:jc w:val="both"/>
        <w:rPr>
          <w:sz w:val="28"/>
          <w:szCs w:val="28"/>
        </w:rPr>
      </w:pPr>
      <w:r w:rsidRPr="008757FC">
        <w:rPr>
          <w:sz w:val="28"/>
          <w:szCs w:val="28"/>
        </w:rPr>
        <w:lastRenderedPageBreak/>
        <w:t>установлен уведомительный порядок ввода в эксплуатацию объектов электросетевого хозяйства с напряжением до 20 кВ включительно;</w:t>
      </w:r>
    </w:p>
    <w:p w:rsidR="008757FC" w:rsidRPr="008757FC" w:rsidRDefault="008757FC" w:rsidP="00BC1E85">
      <w:pPr>
        <w:ind w:firstLine="709"/>
        <w:jc w:val="both"/>
        <w:rPr>
          <w:sz w:val="28"/>
          <w:szCs w:val="28"/>
        </w:rPr>
      </w:pPr>
      <w:r w:rsidRPr="008757FC">
        <w:rPr>
          <w:sz w:val="28"/>
          <w:szCs w:val="28"/>
        </w:rPr>
        <w:t>введена процедура параллельного заключения договора энергоснабжения до завершения мероприятий по технологическому присоединению, позволяющая существенно сократить сроки подключения соответствующих энергоприни</w:t>
      </w:r>
      <w:r w:rsidR="00CF1903">
        <w:rPr>
          <w:sz w:val="28"/>
          <w:szCs w:val="28"/>
        </w:rPr>
        <w:t>мающих устройств к электросетям;</w:t>
      </w:r>
    </w:p>
    <w:p w:rsidR="008757FC" w:rsidRPr="008757FC" w:rsidRDefault="00CF1903" w:rsidP="00BC1E85">
      <w:pPr>
        <w:ind w:firstLine="709"/>
        <w:jc w:val="both"/>
        <w:rPr>
          <w:i/>
          <w:sz w:val="28"/>
          <w:szCs w:val="28"/>
        </w:rPr>
      </w:pPr>
      <w:r>
        <w:rPr>
          <w:i/>
          <w:sz w:val="28"/>
          <w:szCs w:val="28"/>
        </w:rPr>
        <w:t>«д</w:t>
      </w:r>
      <w:r w:rsidR="008757FC" w:rsidRPr="008757FC">
        <w:rPr>
          <w:i/>
          <w:sz w:val="28"/>
          <w:szCs w:val="28"/>
        </w:rPr>
        <w:t>орожная карта</w:t>
      </w:r>
      <w:r>
        <w:rPr>
          <w:i/>
          <w:sz w:val="28"/>
          <w:szCs w:val="28"/>
        </w:rPr>
        <w:t>»</w:t>
      </w:r>
      <w:r w:rsidR="008757FC" w:rsidRPr="008757FC">
        <w:rPr>
          <w:i/>
          <w:sz w:val="28"/>
          <w:szCs w:val="28"/>
        </w:rPr>
        <w:t xml:space="preserve"> «Улучшение предпринимательского климата в сфере строительства»:</w:t>
      </w:r>
    </w:p>
    <w:p w:rsidR="008757FC" w:rsidRPr="008757FC" w:rsidRDefault="008757FC" w:rsidP="00BC1E85">
      <w:pPr>
        <w:ind w:firstLine="709"/>
        <w:jc w:val="both"/>
        <w:rPr>
          <w:sz w:val="28"/>
          <w:szCs w:val="28"/>
        </w:rPr>
      </w:pPr>
      <w:r w:rsidRPr="008757FC">
        <w:rPr>
          <w:sz w:val="28"/>
          <w:szCs w:val="28"/>
        </w:rPr>
        <w:t xml:space="preserve">сформирован исчерпывающий перечень административных процедур в сфере жилищного строительства; </w:t>
      </w:r>
    </w:p>
    <w:p w:rsidR="008757FC" w:rsidRPr="008757FC" w:rsidRDefault="008757FC" w:rsidP="00BC1E85">
      <w:pPr>
        <w:ind w:firstLine="709"/>
        <w:jc w:val="both"/>
        <w:rPr>
          <w:sz w:val="28"/>
          <w:szCs w:val="28"/>
        </w:rPr>
      </w:pPr>
      <w:r w:rsidRPr="008757FC">
        <w:rPr>
          <w:sz w:val="28"/>
          <w:szCs w:val="28"/>
        </w:rPr>
        <w:t>сокращено количество нарушений при осуществлении органами государственной власти и органами местного самоуправления полномочий в области строительства и земельных отношений;</w:t>
      </w:r>
    </w:p>
    <w:p w:rsidR="008757FC" w:rsidRPr="008757FC" w:rsidRDefault="008757FC" w:rsidP="00BC1E85">
      <w:pPr>
        <w:ind w:firstLine="709"/>
        <w:jc w:val="both"/>
        <w:rPr>
          <w:sz w:val="28"/>
          <w:szCs w:val="28"/>
        </w:rPr>
      </w:pPr>
      <w:r w:rsidRPr="008757FC">
        <w:rPr>
          <w:sz w:val="28"/>
          <w:szCs w:val="28"/>
        </w:rPr>
        <w:t>повышено качество инженерных изысканий, выполняемых для подготовки проектной документации, строительства, реконструкции объе</w:t>
      </w:r>
      <w:r w:rsidR="00CF1903">
        <w:rPr>
          <w:sz w:val="28"/>
          <w:szCs w:val="28"/>
        </w:rPr>
        <w:t>ктов капитального строительства;</w:t>
      </w:r>
    </w:p>
    <w:p w:rsidR="008757FC" w:rsidRPr="00C65EEF" w:rsidRDefault="00CF1903" w:rsidP="00BC1E85">
      <w:pPr>
        <w:ind w:firstLine="709"/>
        <w:jc w:val="both"/>
        <w:rPr>
          <w:i/>
          <w:sz w:val="28"/>
          <w:szCs w:val="28"/>
        </w:rPr>
      </w:pPr>
      <w:r>
        <w:rPr>
          <w:i/>
          <w:sz w:val="28"/>
          <w:szCs w:val="28"/>
        </w:rPr>
        <w:t>«д</w:t>
      </w:r>
      <w:r w:rsidR="008757FC" w:rsidRPr="00C65EEF">
        <w:rPr>
          <w:i/>
          <w:sz w:val="28"/>
          <w:szCs w:val="28"/>
        </w:rPr>
        <w:t>орожная карта</w:t>
      </w:r>
      <w:r>
        <w:rPr>
          <w:i/>
          <w:sz w:val="28"/>
          <w:szCs w:val="28"/>
        </w:rPr>
        <w:t>»</w:t>
      </w:r>
      <w:r w:rsidR="008757FC" w:rsidRPr="00C65EEF">
        <w:rPr>
          <w:i/>
          <w:sz w:val="28"/>
          <w:szCs w:val="28"/>
        </w:rPr>
        <w:t xml:space="preserve"> «Совершенствование таможенного администрирования»:</w:t>
      </w:r>
    </w:p>
    <w:p w:rsidR="008757FC" w:rsidRPr="008757FC" w:rsidRDefault="008757FC" w:rsidP="00BC1E85">
      <w:pPr>
        <w:ind w:firstLine="709"/>
        <w:jc w:val="both"/>
        <w:rPr>
          <w:sz w:val="28"/>
          <w:szCs w:val="28"/>
        </w:rPr>
      </w:pPr>
      <w:r w:rsidRPr="008757FC">
        <w:rPr>
          <w:sz w:val="28"/>
          <w:szCs w:val="28"/>
        </w:rPr>
        <w:t>сокращено количество документов, предъявляемых при таможенном декларировании товаров:</w:t>
      </w:r>
    </w:p>
    <w:p w:rsidR="008757FC" w:rsidRPr="008757FC" w:rsidRDefault="008757FC" w:rsidP="00BC1E85">
      <w:pPr>
        <w:ind w:firstLine="709"/>
        <w:jc w:val="both"/>
        <w:rPr>
          <w:sz w:val="28"/>
          <w:szCs w:val="28"/>
        </w:rPr>
      </w:pPr>
      <w:r w:rsidRPr="008757FC">
        <w:rPr>
          <w:sz w:val="28"/>
          <w:szCs w:val="28"/>
        </w:rPr>
        <w:t>декларант освобожден от обязанности при декларировании представлять документ, подтверждающий его полномочия (при условии подачи декларации на товары в виде электронного документа, подписанного электронной подписью);</w:t>
      </w:r>
    </w:p>
    <w:p w:rsidR="008757FC" w:rsidRPr="008757FC" w:rsidRDefault="008757FC" w:rsidP="00BC1E85">
      <w:pPr>
        <w:ind w:firstLine="709"/>
        <w:jc w:val="both"/>
        <w:rPr>
          <w:sz w:val="28"/>
          <w:szCs w:val="28"/>
        </w:rPr>
      </w:pPr>
      <w:r w:rsidRPr="008757FC">
        <w:rPr>
          <w:sz w:val="28"/>
          <w:szCs w:val="28"/>
        </w:rPr>
        <w:t>декларант освобожден от обязанности представлять при таможенном декларировании и выпуске товаров документы, подтверждающие уплату таможенных платежей;</w:t>
      </w:r>
    </w:p>
    <w:p w:rsidR="008757FC" w:rsidRPr="008757FC" w:rsidRDefault="008757FC" w:rsidP="00BC1E85">
      <w:pPr>
        <w:ind w:firstLine="709"/>
        <w:jc w:val="both"/>
        <w:rPr>
          <w:sz w:val="28"/>
          <w:szCs w:val="28"/>
        </w:rPr>
      </w:pPr>
      <w:r w:rsidRPr="008757FC">
        <w:rPr>
          <w:sz w:val="28"/>
          <w:szCs w:val="28"/>
        </w:rPr>
        <w:t>декларант освобожден от обязанности представлять при подаче декларации на товары документы, на основании которых была подготовлена такая декларация, если такие документы могут быть получены таможенными органами из своих информационных систем или информационных систем других государственных органов с использованием системы межведомственного электронного взаимодействия;</w:t>
      </w:r>
    </w:p>
    <w:p w:rsidR="008757FC" w:rsidRPr="008757FC" w:rsidRDefault="008757FC" w:rsidP="00BC1E85">
      <w:pPr>
        <w:ind w:firstLine="709"/>
        <w:jc w:val="both"/>
        <w:rPr>
          <w:sz w:val="28"/>
          <w:szCs w:val="28"/>
        </w:rPr>
      </w:pPr>
      <w:r w:rsidRPr="008757FC">
        <w:rPr>
          <w:sz w:val="28"/>
          <w:szCs w:val="28"/>
        </w:rPr>
        <w:t>декларант освобожден от обязанности представлять в таможенный орган паспорт сделки, а также в уполномоченный банк копии деклараций на товары;</w:t>
      </w:r>
    </w:p>
    <w:p w:rsidR="008757FC" w:rsidRPr="008757FC" w:rsidRDefault="008757FC" w:rsidP="00BC1E85">
      <w:pPr>
        <w:ind w:firstLine="709"/>
        <w:jc w:val="both"/>
        <w:rPr>
          <w:sz w:val="28"/>
          <w:szCs w:val="28"/>
        </w:rPr>
      </w:pPr>
      <w:r w:rsidRPr="008757FC">
        <w:rPr>
          <w:sz w:val="28"/>
          <w:szCs w:val="28"/>
        </w:rPr>
        <w:t>сокращено время осуществления таможенных операций при выпуске товаров (при условии, что товары не идентифицированы как рисковые партии, требующие дополнительной проверки) до 47 минут при экспорте и 1 часа 40</w:t>
      </w:r>
      <w:r w:rsidR="0090642A">
        <w:rPr>
          <w:sz w:val="28"/>
          <w:szCs w:val="28"/>
        </w:rPr>
        <w:t> </w:t>
      </w:r>
      <w:r w:rsidRPr="008757FC">
        <w:rPr>
          <w:sz w:val="28"/>
          <w:szCs w:val="28"/>
        </w:rPr>
        <w:t>минут при импорте;</w:t>
      </w:r>
    </w:p>
    <w:p w:rsidR="008757FC" w:rsidRPr="008757FC" w:rsidRDefault="008757FC" w:rsidP="00BC1E85">
      <w:pPr>
        <w:ind w:firstLine="709"/>
        <w:jc w:val="both"/>
        <w:rPr>
          <w:sz w:val="28"/>
          <w:szCs w:val="28"/>
        </w:rPr>
      </w:pPr>
      <w:r w:rsidRPr="008757FC">
        <w:rPr>
          <w:sz w:val="28"/>
          <w:szCs w:val="28"/>
        </w:rPr>
        <w:t xml:space="preserve">обеспечено внедрение субъектно-ориентированного подхода к управлению рисками на основе отраслевого и автоматического категорирования участников </w:t>
      </w:r>
      <w:r w:rsidR="00875DE5">
        <w:rPr>
          <w:sz w:val="28"/>
          <w:szCs w:val="28"/>
        </w:rPr>
        <w:t>внешне</w:t>
      </w:r>
      <w:r w:rsidR="00F05CC4">
        <w:rPr>
          <w:sz w:val="28"/>
          <w:szCs w:val="28"/>
        </w:rPr>
        <w:t>экономической деятельности;</w:t>
      </w:r>
    </w:p>
    <w:p w:rsidR="008757FC" w:rsidRPr="00C65EEF" w:rsidRDefault="00F05CC4" w:rsidP="00BC1E85">
      <w:pPr>
        <w:ind w:firstLine="709"/>
        <w:jc w:val="both"/>
        <w:rPr>
          <w:i/>
          <w:sz w:val="28"/>
          <w:szCs w:val="28"/>
        </w:rPr>
      </w:pPr>
      <w:r>
        <w:rPr>
          <w:i/>
          <w:sz w:val="28"/>
          <w:szCs w:val="28"/>
        </w:rPr>
        <w:lastRenderedPageBreak/>
        <w:t>«д</w:t>
      </w:r>
      <w:r w:rsidR="008757FC" w:rsidRPr="00C65EEF">
        <w:rPr>
          <w:i/>
          <w:sz w:val="28"/>
          <w:szCs w:val="28"/>
        </w:rPr>
        <w:t>орожная карта</w:t>
      </w:r>
      <w:r w:rsidR="00C346F2">
        <w:rPr>
          <w:i/>
          <w:sz w:val="28"/>
          <w:szCs w:val="28"/>
        </w:rPr>
        <w:t>»</w:t>
      </w:r>
      <w:r w:rsidR="008757FC" w:rsidRPr="00C65EEF">
        <w:rPr>
          <w:i/>
          <w:sz w:val="28"/>
          <w:szCs w:val="28"/>
        </w:rPr>
        <w:t xml:space="preserve"> «Поддержка доступа на рынки зарубежных стран и поддержка экспорта»:</w:t>
      </w:r>
    </w:p>
    <w:p w:rsidR="008757FC" w:rsidRPr="008757FC" w:rsidRDefault="008757FC" w:rsidP="00BC1E85">
      <w:pPr>
        <w:ind w:firstLine="709"/>
        <w:jc w:val="both"/>
        <w:rPr>
          <w:sz w:val="28"/>
          <w:szCs w:val="28"/>
        </w:rPr>
      </w:pPr>
      <w:r w:rsidRPr="008757FC">
        <w:rPr>
          <w:sz w:val="28"/>
          <w:szCs w:val="28"/>
        </w:rPr>
        <w:t>создан Российский экспортный центр, представляющий</w:t>
      </w:r>
      <w:r w:rsidR="00C346F2">
        <w:rPr>
          <w:sz w:val="28"/>
          <w:szCs w:val="28"/>
        </w:rPr>
        <w:t xml:space="preserve"> собой</w:t>
      </w:r>
      <w:r w:rsidRPr="008757FC">
        <w:rPr>
          <w:sz w:val="28"/>
          <w:szCs w:val="28"/>
        </w:rPr>
        <w:t xml:space="preserve"> «одно окно» для работы с экспортерами в области финансовых и нефинансовых мер поддержки;</w:t>
      </w:r>
    </w:p>
    <w:p w:rsidR="008757FC" w:rsidRPr="008757FC" w:rsidRDefault="008757FC" w:rsidP="00BC1E85">
      <w:pPr>
        <w:ind w:firstLine="709"/>
        <w:jc w:val="both"/>
        <w:rPr>
          <w:sz w:val="28"/>
          <w:szCs w:val="28"/>
        </w:rPr>
      </w:pPr>
      <w:r w:rsidRPr="008757FC">
        <w:rPr>
          <w:sz w:val="28"/>
          <w:szCs w:val="28"/>
        </w:rPr>
        <w:t>отменена административная ответственность за невозвращение валютной выручки в случаях, когда причитающиеся средства получены экспортером не от иностранного покупателя, а от российской факторинговой компании;</w:t>
      </w:r>
    </w:p>
    <w:p w:rsidR="008757FC" w:rsidRPr="008757FC" w:rsidRDefault="008757FC" w:rsidP="00BC1E85">
      <w:pPr>
        <w:ind w:firstLine="709"/>
        <w:jc w:val="both"/>
        <w:rPr>
          <w:sz w:val="28"/>
          <w:szCs w:val="28"/>
        </w:rPr>
      </w:pPr>
      <w:r w:rsidRPr="008757FC">
        <w:rPr>
          <w:sz w:val="28"/>
          <w:szCs w:val="28"/>
        </w:rPr>
        <w:t>экспортеры освобождены от обязанности представлять в таможенный орган документы, которые могут быть получены таможенными органами самостоятельно из других государственных органов или из своих баз данных;</w:t>
      </w:r>
    </w:p>
    <w:p w:rsidR="008757FC" w:rsidRPr="008757FC" w:rsidRDefault="008757FC" w:rsidP="00BC1E85">
      <w:pPr>
        <w:ind w:firstLine="709"/>
        <w:jc w:val="both"/>
        <w:rPr>
          <w:sz w:val="28"/>
          <w:szCs w:val="28"/>
        </w:rPr>
      </w:pPr>
      <w:r w:rsidRPr="008757FC">
        <w:rPr>
          <w:sz w:val="28"/>
          <w:szCs w:val="28"/>
        </w:rPr>
        <w:t>сокращен срок принятия решений Внешэкономбанком по субсидированию ставок экспортного кредитования до 45 дней;</w:t>
      </w:r>
    </w:p>
    <w:p w:rsidR="008757FC" w:rsidRPr="008757FC" w:rsidRDefault="008757FC" w:rsidP="00BC1E85">
      <w:pPr>
        <w:ind w:firstLine="709"/>
        <w:jc w:val="both"/>
        <w:rPr>
          <w:sz w:val="28"/>
          <w:szCs w:val="28"/>
        </w:rPr>
      </w:pPr>
      <w:r w:rsidRPr="008757FC">
        <w:rPr>
          <w:sz w:val="28"/>
          <w:szCs w:val="28"/>
        </w:rPr>
        <w:t>запущена программа АО «Росэксимбанк» по предоставлению кредитов с субсидированной процентной ставкой в целях поддержки экспорта высоко</w:t>
      </w:r>
      <w:r w:rsidR="00C346F2">
        <w:rPr>
          <w:sz w:val="28"/>
          <w:szCs w:val="28"/>
        </w:rPr>
        <w:t>технологичной продукции и услуг;</w:t>
      </w:r>
    </w:p>
    <w:p w:rsidR="008757FC" w:rsidRPr="00C65EEF" w:rsidRDefault="00C346F2" w:rsidP="00BC1E85">
      <w:pPr>
        <w:ind w:firstLine="709"/>
        <w:jc w:val="both"/>
        <w:rPr>
          <w:i/>
          <w:sz w:val="28"/>
          <w:szCs w:val="28"/>
        </w:rPr>
      </w:pPr>
      <w:r>
        <w:rPr>
          <w:i/>
          <w:sz w:val="28"/>
          <w:szCs w:val="28"/>
        </w:rPr>
        <w:t>«д</w:t>
      </w:r>
      <w:r w:rsidR="008757FC" w:rsidRPr="00C65EEF">
        <w:rPr>
          <w:i/>
          <w:sz w:val="28"/>
          <w:szCs w:val="28"/>
        </w:rPr>
        <w:t>орожная карта</w:t>
      </w:r>
      <w:r>
        <w:rPr>
          <w:i/>
          <w:sz w:val="28"/>
          <w:szCs w:val="28"/>
        </w:rPr>
        <w:t>»</w:t>
      </w:r>
      <w:r w:rsidR="008757FC" w:rsidRPr="00C65EEF">
        <w:rPr>
          <w:i/>
          <w:sz w:val="28"/>
          <w:szCs w:val="28"/>
        </w:rPr>
        <w:t xml:space="preserve">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w:t>
      </w:r>
    </w:p>
    <w:p w:rsidR="008757FC" w:rsidRPr="008757FC" w:rsidRDefault="008757FC" w:rsidP="00BC1E85">
      <w:pPr>
        <w:ind w:firstLine="709"/>
        <w:jc w:val="both"/>
        <w:rPr>
          <w:sz w:val="28"/>
          <w:szCs w:val="28"/>
        </w:rPr>
      </w:pPr>
      <w:r w:rsidRPr="008757FC">
        <w:rPr>
          <w:sz w:val="28"/>
          <w:szCs w:val="28"/>
        </w:rPr>
        <w:t>установлены возможность и порядок подачи документов для государственной регистрации прав на недвижимость, внесения изменений в государственный кадастр недвижимости в электронной форме;</w:t>
      </w:r>
    </w:p>
    <w:p w:rsidR="008757FC" w:rsidRPr="008757FC" w:rsidRDefault="008757FC" w:rsidP="00BC1E85">
      <w:pPr>
        <w:ind w:firstLine="709"/>
        <w:jc w:val="both"/>
        <w:rPr>
          <w:sz w:val="28"/>
          <w:szCs w:val="28"/>
        </w:rPr>
      </w:pPr>
      <w:r w:rsidRPr="008757FC">
        <w:rPr>
          <w:sz w:val="28"/>
          <w:szCs w:val="28"/>
        </w:rPr>
        <w:t xml:space="preserve">законодательно закреплено сокращение сроков государственной регистрации </w:t>
      </w:r>
      <w:r w:rsidR="00C346F2">
        <w:rPr>
          <w:sz w:val="28"/>
          <w:szCs w:val="28"/>
        </w:rPr>
        <w:t>прав и кадастрового учета (2015–2017 годы</w:t>
      </w:r>
      <w:r w:rsidRPr="008757FC">
        <w:rPr>
          <w:sz w:val="28"/>
          <w:szCs w:val="28"/>
        </w:rPr>
        <w:t xml:space="preserve"> – 10 дней);</w:t>
      </w:r>
    </w:p>
    <w:p w:rsidR="008757FC" w:rsidRPr="008757FC" w:rsidRDefault="008757FC" w:rsidP="00BC1E85">
      <w:pPr>
        <w:ind w:firstLine="709"/>
        <w:jc w:val="both"/>
        <w:rPr>
          <w:sz w:val="28"/>
          <w:szCs w:val="28"/>
        </w:rPr>
      </w:pPr>
      <w:r w:rsidRPr="008757FC">
        <w:rPr>
          <w:sz w:val="28"/>
          <w:szCs w:val="28"/>
        </w:rPr>
        <w:t>установлен порядок создания и использования специализированных сервисов «личный кабинет правообладателя объекта недвижимости» для физических и юридических лиц;</w:t>
      </w:r>
    </w:p>
    <w:p w:rsidR="008757FC" w:rsidRPr="008757FC" w:rsidRDefault="008757FC" w:rsidP="00BC1E85">
      <w:pPr>
        <w:ind w:firstLine="709"/>
        <w:jc w:val="both"/>
        <w:rPr>
          <w:sz w:val="28"/>
          <w:szCs w:val="28"/>
        </w:rPr>
      </w:pPr>
      <w:r w:rsidRPr="008757FC">
        <w:rPr>
          <w:sz w:val="28"/>
          <w:szCs w:val="28"/>
        </w:rPr>
        <w:t>минимизирован бумажный документооборот</w:t>
      </w:r>
      <w:r w:rsidR="00C346F2">
        <w:rPr>
          <w:sz w:val="28"/>
          <w:szCs w:val="28"/>
        </w:rPr>
        <w:t>,</w:t>
      </w:r>
      <w:r w:rsidRPr="008757FC">
        <w:rPr>
          <w:sz w:val="28"/>
          <w:szCs w:val="28"/>
        </w:rPr>
        <w:t xml:space="preserve"> и услуги преимущественно переведены в электронный вид;</w:t>
      </w:r>
    </w:p>
    <w:p w:rsidR="008757FC" w:rsidRPr="008757FC" w:rsidRDefault="008757FC" w:rsidP="00BC1E85">
      <w:pPr>
        <w:ind w:firstLine="709"/>
        <w:jc w:val="both"/>
        <w:rPr>
          <w:sz w:val="28"/>
          <w:szCs w:val="28"/>
        </w:rPr>
      </w:pPr>
      <w:r w:rsidRPr="008757FC">
        <w:rPr>
          <w:sz w:val="28"/>
          <w:szCs w:val="28"/>
        </w:rPr>
        <w:t>отменено требование представления документа, подтверждающего уплату государственной пошлины за государственную регистрацию прав, одновременно с заявлением о регис</w:t>
      </w:r>
      <w:r w:rsidR="00C346F2">
        <w:rPr>
          <w:sz w:val="28"/>
          <w:szCs w:val="28"/>
        </w:rPr>
        <w:t>трации прав;</w:t>
      </w:r>
    </w:p>
    <w:p w:rsidR="008757FC" w:rsidRPr="00C65EEF" w:rsidRDefault="00C346F2" w:rsidP="00BC1E85">
      <w:pPr>
        <w:ind w:firstLine="709"/>
        <w:jc w:val="both"/>
        <w:rPr>
          <w:i/>
          <w:sz w:val="28"/>
          <w:szCs w:val="28"/>
        </w:rPr>
      </w:pPr>
      <w:r>
        <w:rPr>
          <w:i/>
          <w:sz w:val="28"/>
          <w:szCs w:val="28"/>
        </w:rPr>
        <w:t>«д</w:t>
      </w:r>
      <w:r w:rsidR="008757FC" w:rsidRPr="00C65EEF">
        <w:rPr>
          <w:i/>
          <w:sz w:val="28"/>
          <w:szCs w:val="28"/>
        </w:rPr>
        <w:t>орожная карта</w:t>
      </w:r>
      <w:r>
        <w:rPr>
          <w:i/>
          <w:sz w:val="28"/>
          <w:szCs w:val="28"/>
        </w:rPr>
        <w:t>»</w:t>
      </w:r>
      <w:r w:rsidR="008757FC" w:rsidRPr="00C65EEF">
        <w:rPr>
          <w:i/>
          <w:sz w:val="28"/>
          <w:szCs w:val="28"/>
        </w:rPr>
        <w:t xml:space="preserve"> «Оптимизация процедур регистрации юридических лиц»:</w:t>
      </w:r>
    </w:p>
    <w:p w:rsidR="008757FC" w:rsidRPr="008757FC" w:rsidRDefault="008757FC" w:rsidP="00BC1E85">
      <w:pPr>
        <w:ind w:firstLine="709"/>
        <w:jc w:val="both"/>
        <w:rPr>
          <w:sz w:val="28"/>
          <w:szCs w:val="28"/>
        </w:rPr>
      </w:pPr>
      <w:r w:rsidRPr="008757FC">
        <w:rPr>
          <w:sz w:val="28"/>
          <w:szCs w:val="28"/>
        </w:rPr>
        <w:t>отменена предварительная оплата уставного капитала для обществ с ограниченной ответственностью;</w:t>
      </w:r>
    </w:p>
    <w:p w:rsidR="008757FC" w:rsidRPr="008757FC" w:rsidRDefault="008757FC" w:rsidP="00BC1E85">
      <w:pPr>
        <w:ind w:firstLine="709"/>
        <w:jc w:val="both"/>
        <w:rPr>
          <w:sz w:val="28"/>
          <w:szCs w:val="28"/>
        </w:rPr>
      </w:pPr>
      <w:r w:rsidRPr="008757FC">
        <w:rPr>
          <w:sz w:val="28"/>
          <w:szCs w:val="28"/>
        </w:rPr>
        <w:t>отменена обязательность печати для юридических лиц;</w:t>
      </w:r>
    </w:p>
    <w:p w:rsidR="008757FC" w:rsidRPr="008757FC" w:rsidRDefault="008757FC" w:rsidP="00BC1E85">
      <w:pPr>
        <w:ind w:firstLine="709"/>
        <w:jc w:val="both"/>
        <w:rPr>
          <w:sz w:val="28"/>
          <w:szCs w:val="28"/>
        </w:rPr>
      </w:pPr>
      <w:r w:rsidRPr="008757FC">
        <w:rPr>
          <w:sz w:val="28"/>
          <w:szCs w:val="28"/>
        </w:rPr>
        <w:t>сокращен срок государственной регистрации при учреждении юридического лица с пяти до трех дней;</w:t>
      </w:r>
    </w:p>
    <w:p w:rsidR="008757FC" w:rsidRPr="008757FC" w:rsidRDefault="008757FC" w:rsidP="00BC1E85">
      <w:pPr>
        <w:ind w:firstLine="709"/>
        <w:jc w:val="both"/>
        <w:rPr>
          <w:sz w:val="28"/>
          <w:szCs w:val="28"/>
        </w:rPr>
      </w:pPr>
      <w:r w:rsidRPr="008757FC">
        <w:rPr>
          <w:sz w:val="28"/>
          <w:szCs w:val="28"/>
        </w:rPr>
        <w:t>отменено нотариальное удостоверение подписей учредителей на заявлении о государственной регистрации при личном представлении документов в регистрирующий орган;</w:t>
      </w:r>
    </w:p>
    <w:p w:rsidR="008757FC" w:rsidRPr="008757FC" w:rsidRDefault="008757FC" w:rsidP="00BC1E85">
      <w:pPr>
        <w:ind w:firstLine="709"/>
        <w:jc w:val="both"/>
        <w:rPr>
          <w:sz w:val="28"/>
          <w:szCs w:val="28"/>
        </w:rPr>
      </w:pPr>
      <w:r w:rsidRPr="008757FC">
        <w:rPr>
          <w:sz w:val="28"/>
          <w:szCs w:val="28"/>
        </w:rPr>
        <w:lastRenderedPageBreak/>
        <w:t>отме</w:t>
      </w:r>
      <w:r w:rsidR="00AD625F">
        <w:rPr>
          <w:sz w:val="28"/>
          <w:szCs w:val="28"/>
        </w:rPr>
        <w:t>не</w:t>
      </w:r>
      <w:r w:rsidRPr="008757FC">
        <w:rPr>
          <w:sz w:val="28"/>
          <w:szCs w:val="28"/>
        </w:rPr>
        <w:t>на необходимость уведомлять налоговый орган и государственные внебюджетные фонды об от</w:t>
      </w:r>
      <w:r w:rsidR="00AD625F">
        <w:rPr>
          <w:sz w:val="28"/>
          <w:szCs w:val="28"/>
        </w:rPr>
        <w:t>крытии (закрытии) счета в банке;</w:t>
      </w:r>
    </w:p>
    <w:p w:rsidR="008757FC" w:rsidRPr="00626794" w:rsidRDefault="00AD625F" w:rsidP="00BC1E85">
      <w:pPr>
        <w:ind w:firstLine="709"/>
        <w:jc w:val="both"/>
        <w:rPr>
          <w:i/>
          <w:sz w:val="28"/>
          <w:szCs w:val="28"/>
        </w:rPr>
      </w:pPr>
      <w:r>
        <w:rPr>
          <w:i/>
          <w:sz w:val="28"/>
          <w:szCs w:val="28"/>
        </w:rPr>
        <w:t>«д</w:t>
      </w:r>
      <w:r w:rsidR="008757FC" w:rsidRPr="00626794">
        <w:rPr>
          <w:i/>
          <w:sz w:val="28"/>
          <w:szCs w:val="28"/>
        </w:rPr>
        <w:t>орожная карта</w:t>
      </w:r>
      <w:r>
        <w:rPr>
          <w:i/>
          <w:sz w:val="28"/>
          <w:szCs w:val="28"/>
        </w:rPr>
        <w:t>»</w:t>
      </w:r>
      <w:r w:rsidR="008757FC" w:rsidRPr="00626794">
        <w:rPr>
          <w:i/>
          <w:sz w:val="28"/>
          <w:szCs w:val="28"/>
        </w:rPr>
        <w:t xml:space="preserve"> «Совершенствование оценочной деятельности»:</w:t>
      </w:r>
    </w:p>
    <w:p w:rsidR="008757FC" w:rsidRPr="008757FC" w:rsidRDefault="008757FC" w:rsidP="00BC1E85">
      <w:pPr>
        <w:ind w:firstLine="709"/>
        <w:jc w:val="both"/>
        <w:rPr>
          <w:sz w:val="28"/>
          <w:szCs w:val="28"/>
        </w:rPr>
      </w:pPr>
      <w:r w:rsidRPr="008757FC">
        <w:rPr>
          <w:sz w:val="28"/>
          <w:szCs w:val="28"/>
        </w:rPr>
        <w:t>усовершенствована процедура государственной кадастровой оценки</w:t>
      </w:r>
      <w:r w:rsidR="00E34E4F">
        <w:rPr>
          <w:sz w:val="28"/>
          <w:szCs w:val="28"/>
        </w:rPr>
        <w:t xml:space="preserve"> </w:t>
      </w:r>
      <w:r w:rsidRPr="008757FC">
        <w:rPr>
          <w:sz w:val="28"/>
          <w:szCs w:val="28"/>
        </w:rPr>
        <w:t>в части обеспечения открытости ее процедур, опубликования проектов отчетов об определении кадастровой стоимости для представления всеми заинтересованными лицами замечаний к ним, увеличения срока оспаривания результатов определения кадастровой стоимости, установления дополнительных требований к исполнителям работ по государственной кадастровой оценке;</w:t>
      </w:r>
    </w:p>
    <w:p w:rsidR="008757FC" w:rsidRPr="008757FC" w:rsidRDefault="008757FC" w:rsidP="00BC1E85">
      <w:pPr>
        <w:ind w:firstLine="709"/>
        <w:jc w:val="both"/>
        <w:rPr>
          <w:sz w:val="28"/>
          <w:szCs w:val="28"/>
        </w:rPr>
      </w:pPr>
      <w:r w:rsidRPr="008757FC">
        <w:rPr>
          <w:sz w:val="28"/>
          <w:szCs w:val="28"/>
        </w:rPr>
        <w:t>усилены контрольная и дисциплинарная функции саморегулируемых организаций оценщиков за счет новых мер дисциплинарного воздействия, обеспечена дополнительная информационная открытость деятельности саморегулируемых организаций оценщиков и их членов;</w:t>
      </w:r>
    </w:p>
    <w:p w:rsidR="008757FC" w:rsidRPr="008757FC" w:rsidRDefault="008757FC" w:rsidP="00BC1E85">
      <w:pPr>
        <w:ind w:firstLine="709"/>
        <w:jc w:val="both"/>
        <w:rPr>
          <w:sz w:val="28"/>
          <w:szCs w:val="28"/>
        </w:rPr>
      </w:pPr>
      <w:r w:rsidRPr="008757FC">
        <w:rPr>
          <w:sz w:val="28"/>
          <w:szCs w:val="28"/>
        </w:rPr>
        <w:t>установлены дополнительные требования к имущественной ответственности юридического лица, с которым оценщик заключил трудовой договор;</w:t>
      </w:r>
    </w:p>
    <w:p w:rsidR="008757FC" w:rsidRPr="008757FC" w:rsidRDefault="008757FC" w:rsidP="00BC1E85">
      <w:pPr>
        <w:ind w:firstLine="709"/>
        <w:jc w:val="both"/>
        <w:rPr>
          <w:sz w:val="28"/>
          <w:szCs w:val="28"/>
        </w:rPr>
      </w:pPr>
      <w:r w:rsidRPr="008757FC">
        <w:rPr>
          <w:sz w:val="28"/>
          <w:szCs w:val="28"/>
        </w:rPr>
        <w:t>усовершенствованы механизмы регулирования оценочной деятельности, включая требования к национальному объединению саморегулируемых организаций оценщиков;</w:t>
      </w:r>
    </w:p>
    <w:p w:rsidR="008757FC" w:rsidRPr="008757FC" w:rsidRDefault="008757FC" w:rsidP="00BC1E85">
      <w:pPr>
        <w:ind w:firstLine="709"/>
        <w:jc w:val="both"/>
        <w:rPr>
          <w:sz w:val="28"/>
          <w:szCs w:val="28"/>
        </w:rPr>
      </w:pPr>
      <w:r w:rsidRPr="008757FC">
        <w:rPr>
          <w:sz w:val="28"/>
          <w:szCs w:val="28"/>
        </w:rPr>
        <w:t>усовершенствована методология проведения оценки, в том числе определены основные направления развития системы стандартов оценочной деятельности, утверждены новые федеральные стандарты оценки, регламентир</w:t>
      </w:r>
      <w:r w:rsidR="00AD625F">
        <w:rPr>
          <w:sz w:val="28"/>
          <w:szCs w:val="28"/>
        </w:rPr>
        <w:t>ующие оценку различных объектов;</w:t>
      </w:r>
    </w:p>
    <w:p w:rsidR="008757FC" w:rsidRPr="00626794" w:rsidRDefault="00AD625F" w:rsidP="00BC1E85">
      <w:pPr>
        <w:ind w:firstLine="709"/>
        <w:jc w:val="both"/>
        <w:rPr>
          <w:i/>
          <w:sz w:val="28"/>
          <w:szCs w:val="28"/>
        </w:rPr>
      </w:pPr>
      <w:r>
        <w:rPr>
          <w:i/>
          <w:sz w:val="28"/>
          <w:szCs w:val="28"/>
        </w:rPr>
        <w:t>«д</w:t>
      </w:r>
      <w:r w:rsidR="008757FC" w:rsidRPr="00626794">
        <w:rPr>
          <w:i/>
          <w:sz w:val="28"/>
          <w:szCs w:val="28"/>
        </w:rPr>
        <w:t>орожная карта</w:t>
      </w:r>
      <w:r>
        <w:rPr>
          <w:i/>
          <w:sz w:val="28"/>
          <w:szCs w:val="28"/>
        </w:rPr>
        <w:t>»</w:t>
      </w:r>
      <w:r w:rsidR="008757FC" w:rsidRPr="00626794">
        <w:rPr>
          <w:i/>
          <w:sz w:val="28"/>
          <w:szCs w:val="28"/>
        </w:rPr>
        <w:t xml:space="preserve"> «Совершенствование налогового администрирования»:</w:t>
      </w:r>
    </w:p>
    <w:p w:rsidR="008757FC" w:rsidRPr="008757FC" w:rsidRDefault="008757FC" w:rsidP="00BC1E85">
      <w:pPr>
        <w:ind w:firstLine="709"/>
        <w:jc w:val="both"/>
        <w:rPr>
          <w:sz w:val="28"/>
          <w:szCs w:val="28"/>
        </w:rPr>
      </w:pPr>
      <w:r w:rsidRPr="008757FC">
        <w:rPr>
          <w:sz w:val="28"/>
          <w:szCs w:val="28"/>
        </w:rPr>
        <w:t>унифицированы коды налогового (отчетного) периода в различных налоговых декларациях и отчетах;</w:t>
      </w:r>
    </w:p>
    <w:p w:rsidR="008757FC" w:rsidRPr="008757FC" w:rsidRDefault="008757FC" w:rsidP="00BC1E85">
      <w:pPr>
        <w:ind w:firstLine="709"/>
        <w:jc w:val="both"/>
        <w:rPr>
          <w:sz w:val="28"/>
          <w:szCs w:val="28"/>
        </w:rPr>
      </w:pPr>
      <w:r w:rsidRPr="008757FC">
        <w:rPr>
          <w:sz w:val="28"/>
          <w:szCs w:val="28"/>
        </w:rPr>
        <w:t>с 1 января 2015 года</w:t>
      </w:r>
      <w:r w:rsidR="00AD625F" w:rsidRPr="00AD625F">
        <w:rPr>
          <w:sz w:val="28"/>
          <w:szCs w:val="28"/>
        </w:rPr>
        <w:t xml:space="preserve"> </w:t>
      </w:r>
      <w:r w:rsidR="00AD625F" w:rsidRPr="008757FC">
        <w:rPr>
          <w:sz w:val="28"/>
          <w:szCs w:val="28"/>
        </w:rPr>
        <w:t>отменены командировочные удостоверения</w:t>
      </w:r>
      <w:r w:rsidRPr="008757FC">
        <w:rPr>
          <w:sz w:val="28"/>
          <w:szCs w:val="28"/>
        </w:rPr>
        <w:t>;</w:t>
      </w:r>
    </w:p>
    <w:p w:rsidR="008757FC" w:rsidRPr="008757FC" w:rsidRDefault="008757FC" w:rsidP="00BC1E85">
      <w:pPr>
        <w:ind w:firstLine="709"/>
        <w:jc w:val="both"/>
        <w:rPr>
          <w:sz w:val="28"/>
          <w:szCs w:val="28"/>
        </w:rPr>
      </w:pPr>
      <w:r w:rsidRPr="008757FC">
        <w:rPr>
          <w:sz w:val="28"/>
          <w:szCs w:val="28"/>
        </w:rPr>
        <w:t>обеспечена возможность представлять в банки справку налогового органа об отсутствии задолженности в электронном виде;</w:t>
      </w:r>
    </w:p>
    <w:p w:rsidR="008757FC" w:rsidRPr="008757FC" w:rsidRDefault="008757FC" w:rsidP="00BC1E85">
      <w:pPr>
        <w:ind w:firstLine="709"/>
        <w:jc w:val="both"/>
        <w:rPr>
          <w:sz w:val="28"/>
          <w:szCs w:val="28"/>
        </w:rPr>
      </w:pPr>
      <w:r w:rsidRPr="008757FC">
        <w:rPr>
          <w:sz w:val="28"/>
          <w:szCs w:val="28"/>
        </w:rPr>
        <w:t>с 1 января 2015 года</w:t>
      </w:r>
      <w:r w:rsidR="00385C7D" w:rsidRPr="00385C7D">
        <w:rPr>
          <w:sz w:val="28"/>
          <w:szCs w:val="28"/>
        </w:rPr>
        <w:t xml:space="preserve"> </w:t>
      </w:r>
      <w:r w:rsidR="00385C7D" w:rsidRPr="008757FC">
        <w:rPr>
          <w:sz w:val="28"/>
          <w:szCs w:val="28"/>
        </w:rPr>
        <w:t>упрощены правила ведения учета по НДС, сокращен избыточный документооборот</w:t>
      </w:r>
      <w:r w:rsidRPr="008757FC">
        <w:rPr>
          <w:sz w:val="28"/>
          <w:szCs w:val="28"/>
        </w:rPr>
        <w:t>;</w:t>
      </w:r>
    </w:p>
    <w:p w:rsidR="008757FC" w:rsidRPr="008757FC" w:rsidRDefault="008757FC" w:rsidP="00BC1E85">
      <w:pPr>
        <w:ind w:firstLine="709"/>
        <w:jc w:val="both"/>
        <w:rPr>
          <w:sz w:val="28"/>
          <w:szCs w:val="28"/>
        </w:rPr>
      </w:pPr>
      <w:r w:rsidRPr="008757FC">
        <w:rPr>
          <w:sz w:val="28"/>
          <w:szCs w:val="28"/>
        </w:rPr>
        <w:t>обеспечена возможность получения социальных налоговых вычетов у ра</w:t>
      </w:r>
      <w:r w:rsidR="00385C7D">
        <w:rPr>
          <w:sz w:val="28"/>
          <w:szCs w:val="28"/>
        </w:rPr>
        <w:t>ботодателей (налоговых агентов);</w:t>
      </w:r>
    </w:p>
    <w:p w:rsidR="008757FC" w:rsidRPr="00626794" w:rsidRDefault="00385C7D" w:rsidP="00BC1E85">
      <w:pPr>
        <w:ind w:firstLine="709"/>
        <w:jc w:val="both"/>
        <w:rPr>
          <w:i/>
          <w:sz w:val="28"/>
          <w:szCs w:val="28"/>
        </w:rPr>
      </w:pPr>
      <w:r>
        <w:rPr>
          <w:i/>
          <w:sz w:val="28"/>
          <w:szCs w:val="28"/>
        </w:rPr>
        <w:t>«д</w:t>
      </w:r>
      <w:r w:rsidR="008757FC" w:rsidRPr="00626794">
        <w:rPr>
          <w:i/>
          <w:sz w:val="28"/>
          <w:szCs w:val="28"/>
        </w:rPr>
        <w:t>орожная карта</w:t>
      </w:r>
      <w:r>
        <w:rPr>
          <w:i/>
          <w:sz w:val="28"/>
          <w:szCs w:val="28"/>
        </w:rPr>
        <w:t>»</w:t>
      </w:r>
      <w:r w:rsidR="008757FC" w:rsidRPr="00626794">
        <w:rPr>
          <w:i/>
          <w:sz w:val="28"/>
          <w:szCs w:val="28"/>
        </w:rPr>
        <w:t xml:space="preserve"> «Развитие конкуренции и совершенствование антимонопольной политики»:</w:t>
      </w:r>
    </w:p>
    <w:p w:rsidR="008757FC" w:rsidRPr="008757FC" w:rsidRDefault="008757FC" w:rsidP="00BC1E85">
      <w:pPr>
        <w:ind w:firstLine="709"/>
        <w:jc w:val="both"/>
        <w:rPr>
          <w:sz w:val="28"/>
          <w:szCs w:val="28"/>
        </w:rPr>
      </w:pPr>
      <w:r w:rsidRPr="008757FC">
        <w:rPr>
          <w:sz w:val="28"/>
          <w:szCs w:val="28"/>
        </w:rPr>
        <w:t>утвержден стандарт развития конкуренции в регионах России;</w:t>
      </w:r>
    </w:p>
    <w:p w:rsidR="008757FC" w:rsidRPr="008757FC" w:rsidRDefault="008757FC" w:rsidP="00BC1E85">
      <w:pPr>
        <w:ind w:firstLine="709"/>
        <w:jc w:val="both"/>
        <w:rPr>
          <w:sz w:val="28"/>
          <w:szCs w:val="28"/>
        </w:rPr>
      </w:pPr>
      <w:r w:rsidRPr="008757FC">
        <w:rPr>
          <w:sz w:val="28"/>
          <w:szCs w:val="28"/>
        </w:rPr>
        <w:t>утверждены планы мероприятий по развитию конкуренции в сфере электроэнергетики, электросвязи, железнодорожного и трубопроводного транспорта, на газовых рынках, а также в сфере теплоснабжения, услуг портов и аэропортов;</w:t>
      </w:r>
    </w:p>
    <w:p w:rsidR="008757FC" w:rsidRPr="008757FC" w:rsidRDefault="008757FC" w:rsidP="00BC1E85">
      <w:pPr>
        <w:ind w:firstLine="709"/>
        <w:jc w:val="both"/>
        <w:rPr>
          <w:sz w:val="28"/>
          <w:szCs w:val="28"/>
        </w:rPr>
      </w:pPr>
      <w:r w:rsidRPr="008757FC">
        <w:rPr>
          <w:sz w:val="28"/>
          <w:szCs w:val="28"/>
        </w:rPr>
        <w:lastRenderedPageBreak/>
        <w:t>внесены изменения в Федеральный закон «О защите конкуренции», направленные на снижение административной нагрузки на хозяйствующих субъектов;</w:t>
      </w:r>
    </w:p>
    <w:p w:rsidR="008757FC" w:rsidRPr="008757FC" w:rsidRDefault="008757FC" w:rsidP="00BC1E85">
      <w:pPr>
        <w:ind w:firstLine="709"/>
        <w:jc w:val="both"/>
        <w:rPr>
          <w:sz w:val="28"/>
          <w:szCs w:val="28"/>
        </w:rPr>
      </w:pPr>
      <w:r w:rsidRPr="008757FC">
        <w:rPr>
          <w:sz w:val="28"/>
          <w:szCs w:val="28"/>
        </w:rPr>
        <w:t>обеспечен допуск иностранных пилотов к управлению воздушными судами российских авиакомпаний;</w:t>
      </w:r>
    </w:p>
    <w:p w:rsidR="008757FC" w:rsidRPr="008757FC" w:rsidRDefault="008757FC" w:rsidP="00BC1E85">
      <w:pPr>
        <w:ind w:firstLine="709"/>
        <w:jc w:val="both"/>
        <w:rPr>
          <w:sz w:val="28"/>
          <w:szCs w:val="28"/>
        </w:rPr>
      </w:pPr>
      <w:r w:rsidRPr="008757FC">
        <w:rPr>
          <w:sz w:val="28"/>
          <w:szCs w:val="28"/>
        </w:rPr>
        <w:t>увеличено количество негосударственных образовательных учреждений, реализующих основную общеобразовательную пр</w:t>
      </w:r>
      <w:r w:rsidR="00385C7D">
        <w:rPr>
          <w:sz w:val="28"/>
          <w:szCs w:val="28"/>
        </w:rPr>
        <w:t>ограмму дошкольного образования;</w:t>
      </w:r>
    </w:p>
    <w:p w:rsidR="008757FC" w:rsidRPr="00626794" w:rsidRDefault="00385C7D" w:rsidP="00BC1E85">
      <w:pPr>
        <w:ind w:firstLine="709"/>
        <w:jc w:val="both"/>
        <w:rPr>
          <w:i/>
          <w:sz w:val="28"/>
          <w:szCs w:val="28"/>
        </w:rPr>
      </w:pPr>
      <w:r>
        <w:rPr>
          <w:i/>
          <w:sz w:val="28"/>
          <w:szCs w:val="28"/>
        </w:rPr>
        <w:t>«д</w:t>
      </w:r>
      <w:r w:rsidR="008757FC" w:rsidRPr="00626794">
        <w:rPr>
          <w:i/>
          <w:sz w:val="28"/>
          <w:szCs w:val="28"/>
        </w:rPr>
        <w:t>орожная карта</w:t>
      </w:r>
      <w:r>
        <w:rPr>
          <w:i/>
          <w:sz w:val="28"/>
          <w:szCs w:val="28"/>
        </w:rPr>
        <w:t>»</w:t>
      </w:r>
      <w:r w:rsidR="008757FC" w:rsidRPr="00626794">
        <w:rPr>
          <w:i/>
          <w:sz w:val="28"/>
          <w:szCs w:val="28"/>
        </w:rPr>
        <w:t xml:space="preserve"> «Расширение доступа субъектов малого и среднего предпринимательства к закупкам инфраструктурных монополий и компаний с государственным участием»:</w:t>
      </w:r>
    </w:p>
    <w:p w:rsidR="008757FC" w:rsidRPr="008757FC" w:rsidRDefault="008757FC" w:rsidP="00BC1E85">
      <w:pPr>
        <w:ind w:firstLine="709"/>
        <w:jc w:val="both"/>
        <w:rPr>
          <w:sz w:val="28"/>
          <w:szCs w:val="28"/>
        </w:rPr>
      </w:pPr>
      <w:r w:rsidRPr="008757FC">
        <w:rPr>
          <w:sz w:val="28"/>
          <w:szCs w:val="28"/>
        </w:rPr>
        <w:t>издано постановление Правительства Российской</w:t>
      </w:r>
      <w:r w:rsidR="00626794">
        <w:rPr>
          <w:sz w:val="28"/>
          <w:szCs w:val="28"/>
        </w:rPr>
        <w:t xml:space="preserve"> Федерации от 11</w:t>
      </w:r>
      <w:r w:rsidR="0090642A">
        <w:rPr>
          <w:sz w:val="28"/>
          <w:szCs w:val="28"/>
        </w:rPr>
        <w:t> </w:t>
      </w:r>
      <w:r w:rsidR="00626794">
        <w:rPr>
          <w:sz w:val="28"/>
          <w:szCs w:val="28"/>
        </w:rPr>
        <w:t>декабря 2014 года</w:t>
      </w:r>
      <w:r w:rsidRPr="008757FC">
        <w:rPr>
          <w:sz w:val="28"/>
          <w:szCs w:val="28"/>
        </w:rPr>
        <w:t xml:space="preserve"> </w:t>
      </w:r>
      <w:r w:rsidR="00E34E4F">
        <w:rPr>
          <w:sz w:val="28"/>
          <w:szCs w:val="28"/>
        </w:rPr>
        <w:t>№ </w:t>
      </w:r>
      <w:r w:rsidRPr="008757FC">
        <w:rPr>
          <w:sz w:val="28"/>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 предусматривающее:</w:t>
      </w:r>
    </w:p>
    <w:p w:rsidR="008757FC" w:rsidRPr="008757FC" w:rsidRDefault="008757FC" w:rsidP="00BC1E85">
      <w:pPr>
        <w:ind w:firstLine="709"/>
        <w:jc w:val="both"/>
        <w:rPr>
          <w:sz w:val="28"/>
          <w:szCs w:val="28"/>
        </w:rPr>
      </w:pPr>
      <w:r w:rsidRPr="008757FC">
        <w:rPr>
          <w:sz w:val="28"/>
          <w:szCs w:val="28"/>
        </w:rPr>
        <w:t xml:space="preserve">обязательную квоту закупок у субъектов </w:t>
      </w:r>
      <w:r w:rsidR="00385C7D">
        <w:rPr>
          <w:sz w:val="28"/>
          <w:szCs w:val="28"/>
        </w:rPr>
        <w:t>МСП</w:t>
      </w:r>
      <w:r w:rsidRPr="008757FC">
        <w:rPr>
          <w:sz w:val="28"/>
          <w:szCs w:val="28"/>
        </w:rPr>
        <w:t xml:space="preserve"> в размере не менее 18</w:t>
      </w:r>
      <w:r w:rsidR="00E34E4F">
        <w:rPr>
          <w:sz w:val="28"/>
          <w:szCs w:val="28"/>
        </w:rPr>
        <w:t> %</w:t>
      </w:r>
      <w:r w:rsidRPr="008757FC">
        <w:rPr>
          <w:sz w:val="28"/>
          <w:szCs w:val="28"/>
        </w:rPr>
        <w:t>;</w:t>
      </w:r>
    </w:p>
    <w:p w:rsidR="008757FC" w:rsidRPr="008757FC" w:rsidRDefault="00385C7D" w:rsidP="00BC1E85">
      <w:pPr>
        <w:ind w:firstLine="709"/>
        <w:jc w:val="both"/>
        <w:rPr>
          <w:sz w:val="28"/>
          <w:szCs w:val="28"/>
        </w:rPr>
      </w:pPr>
      <w:r>
        <w:rPr>
          <w:sz w:val="28"/>
          <w:szCs w:val="28"/>
        </w:rPr>
        <w:t>созданы</w:t>
      </w:r>
      <w:r w:rsidR="008757FC" w:rsidRPr="008757FC">
        <w:rPr>
          <w:sz w:val="28"/>
          <w:szCs w:val="28"/>
        </w:rPr>
        <w:t xml:space="preserve"> «программ</w:t>
      </w:r>
      <w:r>
        <w:rPr>
          <w:sz w:val="28"/>
          <w:szCs w:val="28"/>
        </w:rPr>
        <w:t>ы</w:t>
      </w:r>
      <w:r w:rsidR="008757FC" w:rsidRPr="008757FC">
        <w:rPr>
          <w:sz w:val="28"/>
          <w:szCs w:val="28"/>
        </w:rPr>
        <w:t xml:space="preserve"> партнерства» крупнейших заказчиков с малым</w:t>
      </w:r>
      <w:r w:rsidR="00307BD6">
        <w:rPr>
          <w:sz w:val="28"/>
          <w:szCs w:val="28"/>
        </w:rPr>
        <w:t>и</w:t>
      </w:r>
      <w:r w:rsidR="008757FC" w:rsidRPr="008757FC">
        <w:rPr>
          <w:sz w:val="28"/>
          <w:szCs w:val="28"/>
        </w:rPr>
        <w:t xml:space="preserve"> и средним</w:t>
      </w:r>
      <w:r w:rsidR="00307BD6">
        <w:rPr>
          <w:sz w:val="28"/>
          <w:szCs w:val="28"/>
        </w:rPr>
        <w:t>и</w:t>
      </w:r>
      <w:r w:rsidR="008757FC" w:rsidRPr="008757FC">
        <w:rPr>
          <w:sz w:val="28"/>
          <w:szCs w:val="28"/>
        </w:rPr>
        <w:t xml:space="preserve"> предпри</w:t>
      </w:r>
      <w:r w:rsidR="00307BD6">
        <w:rPr>
          <w:sz w:val="28"/>
          <w:szCs w:val="28"/>
        </w:rPr>
        <w:t>ятиями;</w:t>
      </w:r>
    </w:p>
    <w:p w:rsidR="008757FC" w:rsidRPr="008757FC" w:rsidRDefault="00626794" w:rsidP="00C56E96">
      <w:pPr>
        <w:ind w:firstLine="709"/>
        <w:jc w:val="both"/>
        <w:rPr>
          <w:sz w:val="28"/>
          <w:szCs w:val="28"/>
        </w:rPr>
      </w:pPr>
      <w:r>
        <w:rPr>
          <w:sz w:val="28"/>
          <w:szCs w:val="28"/>
        </w:rPr>
        <w:t>с 1 июля 2015 года</w:t>
      </w:r>
      <w:r w:rsidR="008757FC" w:rsidRPr="008757FC">
        <w:rPr>
          <w:sz w:val="28"/>
          <w:szCs w:val="28"/>
        </w:rPr>
        <w:t xml:space="preserve"> постановление Правительства Российской Федерации применяется в отношении заказчиков, годовой объем выручки которых составляет более 10 мл</w:t>
      </w:r>
      <w:r w:rsidR="00307BD6">
        <w:rPr>
          <w:sz w:val="28"/>
          <w:szCs w:val="28"/>
        </w:rPr>
        <w:t>рд</w:t>
      </w:r>
      <w:r w:rsidR="00055783">
        <w:rPr>
          <w:sz w:val="28"/>
          <w:szCs w:val="28"/>
        </w:rPr>
        <w:t xml:space="preserve"> рублей, а с 1 января 2016 года</w:t>
      </w:r>
      <w:r w:rsidR="008757FC" w:rsidRPr="008757FC">
        <w:rPr>
          <w:sz w:val="28"/>
          <w:szCs w:val="28"/>
        </w:rPr>
        <w:t xml:space="preserve"> – в отношении заказчиков </w:t>
      </w:r>
      <w:r w:rsidR="00307BD6">
        <w:rPr>
          <w:sz w:val="28"/>
          <w:szCs w:val="28"/>
        </w:rPr>
        <w:t>с годовой выручкой более 2 млрд</w:t>
      </w:r>
      <w:r w:rsidR="008757FC" w:rsidRPr="008757FC">
        <w:rPr>
          <w:sz w:val="28"/>
          <w:szCs w:val="28"/>
        </w:rPr>
        <w:t xml:space="preserve"> рублей. По предварительным оценкам, после вступления в силу постановления Правительства Российской Федерац</w:t>
      </w:r>
      <w:r w:rsidR="00307BD6">
        <w:rPr>
          <w:sz w:val="28"/>
          <w:szCs w:val="28"/>
        </w:rPr>
        <w:t>ии</w:t>
      </w:r>
      <w:r w:rsidR="008757FC" w:rsidRPr="008757FC">
        <w:rPr>
          <w:sz w:val="28"/>
          <w:szCs w:val="28"/>
        </w:rPr>
        <w:t xml:space="preserve"> объем закупок у</w:t>
      </w:r>
      <w:r w:rsidR="00307BD6">
        <w:rPr>
          <w:sz w:val="28"/>
          <w:szCs w:val="28"/>
        </w:rPr>
        <w:t xml:space="preserve"> объектов</w:t>
      </w:r>
      <w:r w:rsidR="008757FC" w:rsidRPr="008757FC">
        <w:rPr>
          <w:sz w:val="28"/>
          <w:szCs w:val="28"/>
        </w:rPr>
        <w:t xml:space="preserve"> </w:t>
      </w:r>
      <w:r w:rsidR="00307BD6">
        <w:rPr>
          <w:sz w:val="28"/>
          <w:szCs w:val="28"/>
        </w:rPr>
        <w:t>МСП</w:t>
      </w:r>
      <w:r w:rsidR="008757FC" w:rsidRPr="008757FC">
        <w:rPr>
          <w:sz w:val="28"/>
          <w:szCs w:val="28"/>
        </w:rPr>
        <w:t xml:space="preserve"> ежегодно будет составлять</w:t>
      </w:r>
      <w:r w:rsidR="00307BD6">
        <w:rPr>
          <w:sz w:val="28"/>
          <w:szCs w:val="28"/>
        </w:rPr>
        <w:t xml:space="preserve"> более 1</w:t>
      </w:r>
      <w:r w:rsidR="00113FCA">
        <w:rPr>
          <w:sz w:val="28"/>
          <w:szCs w:val="28"/>
        </w:rPr>
        <w:t> </w:t>
      </w:r>
      <w:r w:rsidR="00307BD6">
        <w:rPr>
          <w:sz w:val="28"/>
          <w:szCs w:val="28"/>
        </w:rPr>
        <w:t>трл</w:t>
      </w:r>
      <w:r w:rsidR="00C43532">
        <w:rPr>
          <w:sz w:val="28"/>
          <w:szCs w:val="28"/>
        </w:rPr>
        <w:t>н</w:t>
      </w:r>
      <w:r w:rsidR="008757FC" w:rsidRPr="008757FC">
        <w:rPr>
          <w:sz w:val="28"/>
          <w:szCs w:val="28"/>
        </w:rPr>
        <w:t xml:space="preserve"> рублей. </w:t>
      </w:r>
    </w:p>
    <w:p w:rsidR="008757FC" w:rsidRPr="008757FC" w:rsidRDefault="00055783" w:rsidP="00BC1E85">
      <w:pPr>
        <w:ind w:firstLine="709"/>
        <w:jc w:val="both"/>
        <w:rPr>
          <w:sz w:val="28"/>
          <w:szCs w:val="28"/>
        </w:rPr>
      </w:pPr>
      <w:r>
        <w:rPr>
          <w:sz w:val="28"/>
          <w:szCs w:val="28"/>
        </w:rPr>
        <w:t>А</w:t>
      </w:r>
      <w:r w:rsidR="008757FC" w:rsidRPr="008757FC">
        <w:rPr>
          <w:sz w:val="28"/>
          <w:szCs w:val="28"/>
        </w:rPr>
        <w:t>ктивно внедряются программы па</w:t>
      </w:r>
      <w:r w:rsidR="00C43532">
        <w:rPr>
          <w:sz w:val="28"/>
          <w:szCs w:val="28"/>
        </w:rPr>
        <w:t>ртнерства и начата их реализация восемью</w:t>
      </w:r>
      <w:r w:rsidR="008757FC" w:rsidRPr="008757FC">
        <w:rPr>
          <w:sz w:val="28"/>
          <w:szCs w:val="28"/>
        </w:rPr>
        <w:t xml:space="preserve"> крупнейшими заказчиками:</w:t>
      </w:r>
    </w:p>
    <w:p w:rsidR="008757FC" w:rsidRPr="008757FC" w:rsidRDefault="008757FC" w:rsidP="00BC1E85">
      <w:pPr>
        <w:ind w:firstLine="709"/>
        <w:jc w:val="both"/>
        <w:rPr>
          <w:sz w:val="28"/>
          <w:szCs w:val="28"/>
        </w:rPr>
      </w:pPr>
      <w:r w:rsidRPr="008757FC">
        <w:rPr>
          <w:sz w:val="28"/>
          <w:szCs w:val="28"/>
        </w:rPr>
        <w:t>в соответствии с «дорожной картой» пилотные программы партнерства приняты ГК «Автодор», ПАО «Россети», ОАО «РЖД», ПАО «Газпром»;</w:t>
      </w:r>
    </w:p>
    <w:p w:rsidR="008757FC" w:rsidRPr="008757FC" w:rsidRDefault="008757FC" w:rsidP="00BC1E85">
      <w:pPr>
        <w:ind w:firstLine="709"/>
        <w:jc w:val="both"/>
        <w:rPr>
          <w:sz w:val="28"/>
          <w:szCs w:val="28"/>
        </w:rPr>
      </w:pPr>
      <w:r w:rsidRPr="008757FC">
        <w:rPr>
          <w:sz w:val="28"/>
          <w:szCs w:val="28"/>
        </w:rPr>
        <w:t xml:space="preserve">в добровольном порядке соответствующие программы также утвердили </w:t>
      </w:r>
      <w:r w:rsidR="0065046A">
        <w:rPr>
          <w:sz w:val="28"/>
          <w:szCs w:val="28"/>
        </w:rPr>
        <w:t>четыре</w:t>
      </w:r>
      <w:r w:rsidRPr="008757FC">
        <w:rPr>
          <w:sz w:val="28"/>
          <w:szCs w:val="28"/>
        </w:rPr>
        <w:t xml:space="preserve"> крупных заказчика</w:t>
      </w:r>
      <w:r w:rsidR="0065046A">
        <w:rPr>
          <w:sz w:val="28"/>
          <w:szCs w:val="28"/>
        </w:rPr>
        <w:t xml:space="preserve"> – </w:t>
      </w:r>
      <w:r w:rsidRPr="008757FC">
        <w:rPr>
          <w:sz w:val="28"/>
          <w:szCs w:val="28"/>
        </w:rPr>
        <w:t>ОАО</w:t>
      </w:r>
      <w:r w:rsidR="00E34E4F">
        <w:rPr>
          <w:sz w:val="28"/>
          <w:szCs w:val="28"/>
        </w:rPr>
        <w:t xml:space="preserve"> </w:t>
      </w:r>
      <w:r w:rsidRPr="008757FC">
        <w:rPr>
          <w:sz w:val="28"/>
          <w:szCs w:val="28"/>
        </w:rPr>
        <w:t>«Зарубежнефть», АК «Транснефть</w:t>
      </w:r>
      <w:r w:rsidR="0065046A">
        <w:rPr>
          <w:sz w:val="28"/>
          <w:szCs w:val="28"/>
        </w:rPr>
        <w:t>», ОАО</w:t>
      </w:r>
      <w:r w:rsidR="0090642A">
        <w:rPr>
          <w:sz w:val="28"/>
          <w:szCs w:val="28"/>
        </w:rPr>
        <w:t> </w:t>
      </w:r>
      <w:r w:rsidR="0065046A">
        <w:rPr>
          <w:sz w:val="28"/>
          <w:szCs w:val="28"/>
        </w:rPr>
        <w:t>«РусГидро», ОАО «СО ЕЭС»;</w:t>
      </w:r>
    </w:p>
    <w:p w:rsidR="008757FC" w:rsidRPr="00055783" w:rsidRDefault="0065046A" w:rsidP="00BC1E85">
      <w:pPr>
        <w:ind w:firstLine="709"/>
        <w:jc w:val="both"/>
        <w:rPr>
          <w:i/>
          <w:sz w:val="28"/>
          <w:szCs w:val="28"/>
        </w:rPr>
      </w:pPr>
      <w:r>
        <w:rPr>
          <w:i/>
          <w:sz w:val="28"/>
          <w:szCs w:val="28"/>
        </w:rPr>
        <w:t>«д</w:t>
      </w:r>
      <w:r w:rsidR="008757FC" w:rsidRPr="00055783">
        <w:rPr>
          <w:i/>
          <w:sz w:val="28"/>
          <w:szCs w:val="28"/>
        </w:rPr>
        <w:t>орожная карта</w:t>
      </w:r>
      <w:r>
        <w:rPr>
          <w:i/>
          <w:sz w:val="28"/>
          <w:szCs w:val="28"/>
        </w:rPr>
        <w:t>»</w:t>
      </w:r>
      <w:r w:rsidR="008757FC" w:rsidRPr="00055783">
        <w:rPr>
          <w:i/>
          <w:sz w:val="28"/>
          <w:szCs w:val="28"/>
        </w:rPr>
        <w:t xml:space="preserve"> «Повышение качества регуляторной среды для бизнеса»:</w:t>
      </w:r>
    </w:p>
    <w:p w:rsidR="008757FC" w:rsidRPr="008757FC" w:rsidRDefault="008757FC" w:rsidP="00BC1E85">
      <w:pPr>
        <w:ind w:firstLine="709"/>
        <w:jc w:val="both"/>
        <w:rPr>
          <w:sz w:val="28"/>
          <w:szCs w:val="28"/>
        </w:rPr>
      </w:pPr>
      <w:r w:rsidRPr="008757FC">
        <w:rPr>
          <w:sz w:val="28"/>
          <w:szCs w:val="28"/>
        </w:rPr>
        <w:t>хозяйствующим субъектам разрешено произвести переход от применения бумажных разрешительных (сопроводительных) документов к использованию электронных разрешительных (сопроводительных) документов (сведений из них), размещенных в государственных информационных системах (реестрах);</w:t>
      </w:r>
    </w:p>
    <w:p w:rsidR="008757FC" w:rsidRPr="008757FC" w:rsidRDefault="008757FC" w:rsidP="00BC1E85">
      <w:pPr>
        <w:ind w:firstLine="709"/>
        <w:jc w:val="both"/>
        <w:rPr>
          <w:sz w:val="28"/>
          <w:szCs w:val="28"/>
        </w:rPr>
      </w:pPr>
      <w:r w:rsidRPr="008757FC">
        <w:rPr>
          <w:sz w:val="28"/>
          <w:szCs w:val="28"/>
        </w:rPr>
        <w:t>отменено требование предоставления копий учредительных документов юридических лиц органам</w:t>
      </w:r>
      <w:r w:rsidR="003B6E30">
        <w:rPr>
          <w:sz w:val="28"/>
          <w:szCs w:val="28"/>
        </w:rPr>
        <w:t xml:space="preserve"> государственной власти и</w:t>
      </w:r>
      <w:r w:rsidRPr="008757FC">
        <w:rPr>
          <w:sz w:val="28"/>
          <w:szCs w:val="28"/>
        </w:rPr>
        <w:t xml:space="preserve"> местного самоуправления, если принятие управленческих решений не связано с информацией, содержащейся в учредительных документах;</w:t>
      </w:r>
    </w:p>
    <w:p w:rsidR="008757FC" w:rsidRPr="008757FC" w:rsidRDefault="008757FC" w:rsidP="00BC1E85">
      <w:pPr>
        <w:ind w:firstLine="709"/>
        <w:jc w:val="both"/>
        <w:rPr>
          <w:sz w:val="28"/>
          <w:szCs w:val="28"/>
        </w:rPr>
      </w:pPr>
      <w:r w:rsidRPr="008757FC">
        <w:rPr>
          <w:sz w:val="28"/>
          <w:szCs w:val="28"/>
        </w:rPr>
        <w:lastRenderedPageBreak/>
        <w:t>устранены расхождения в нормативных правовых актах в сфере реализации органами власти контрольно-надзорных полномочий в отношении юридических лиц и индивидуальных предпринимателей в связи с уточнением полномочий государственных и муниципальных органов в части осуществления государственного контроля (над</w:t>
      </w:r>
      <w:r w:rsidR="003B6E30">
        <w:rPr>
          <w:sz w:val="28"/>
          <w:szCs w:val="28"/>
        </w:rPr>
        <w:t>зора) и муниципального контроля;</w:t>
      </w:r>
    </w:p>
    <w:p w:rsidR="008757FC" w:rsidRPr="008757FC" w:rsidRDefault="003B6E30" w:rsidP="00BC1E85">
      <w:pPr>
        <w:ind w:firstLine="709"/>
        <w:jc w:val="both"/>
        <w:rPr>
          <w:sz w:val="28"/>
          <w:szCs w:val="28"/>
        </w:rPr>
      </w:pPr>
      <w:r>
        <w:rPr>
          <w:sz w:val="28"/>
          <w:szCs w:val="28"/>
        </w:rPr>
        <w:t>запрещено</w:t>
      </w:r>
      <w:r w:rsidR="008757FC" w:rsidRPr="008757FC">
        <w:rPr>
          <w:sz w:val="28"/>
          <w:szCs w:val="28"/>
        </w:rPr>
        <w:t xml:space="preserve"> </w:t>
      </w:r>
      <w:r>
        <w:rPr>
          <w:sz w:val="28"/>
          <w:szCs w:val="28"/>
        </w:rPr>
        <w:t>контрольно-надзорным органам</w:t>
      </w:r>
      <w:r w:rsidR="008757FC" w:rsidRPr="008757FC">
        <w:rPr>
          <w:sz w:val="28"/>
          <w:szCs w:val="28"/>
        </w:rPr>
        <w:t xml:space="preserve"> истребова</w:t>
      </w:r>
      <w:r>
        <w:rPr>
          <w:sz w:val="28"/>
          <w:szCs w:val="28"/>
        </w:rPr>
        <w:t>ть разрешительные</w:t>
      </w:r>
      <w:r w:rsidR="00BC1290">
        <w:rPr>
          <w:sz w:val="28"/>
          <w:szCs w:val="28"/>
        </w:rPr>
        <w:t xml:space="preserve"> документы</w:t>
      </w:r>
      <w:r w:rsidR="008757FC" w:rsidRPr="008757FC">
        <w:rPr>
          <w:sz w:val="28"/>
          <w:szCs w:val="28"/>
        </w:rPr>
        <w:t xml:space="preserve"> во время мероприятий по контролю, выданных самими же контрольно-надзорными органами.</w:t>
      </w:r>
    </w:p>
    <w:p w:rsidR="0040093B" w:rsidRDefault="008757FC" w:rsidP="00BC1E85">
      <w:pPr>
        <w:ind w:firstLine="709"/>
        <w:jc w:val="both"/>
        <w:rPr>
          <w:sz w:val="28"/>
          <w:szCs w:val="28"/>
        </w:rPr>
      </w:pPr>
      <w:r w:rsidRPr="008757FC">
        <w:rPr>
          <w:sz w:val="28"/>
          <w:szCs w:val="28"/>
        </w:rPr>
        <w:t xml:space="preserve">Реализация всех мероприятий </w:t>
      </w:r>
      <w:r w:rsidR="00BC1290">
        <w:rPr>
          <w:sz w:val="28"/>
          <w:szCs w:val="28"/>
        </w:rPr>
        <w:t>«</w:t>
      </w:r>
      <w:r w:rsidRPr="008757FC">
        <w:rPr>
          <w:sz w:val="28"/>
          <w:szCs w:val="28"/>
        </w:rPr>
        <w:t>дорожных карт</w:t>
      </w:r>
      <w:r w:rsidR="00BC1290">
        <w:rPr>
          <w:sz w:val="28"/>
          <w:szCs w:val="28"/>
        </w:rPr>
        <w:t>»</w:t>
      </w:r>
      <w:r w:rsidRPr="008757FC">
        <w:rPr>
          <w:sz w:val="28"/>
          <w:szCs w:val="28"/>
        </w:rPr>
        <w:t xml:space="preserve"> позволит создать в России условия предпринимательской деятельности, сравнимые с </w:t>
      </w:r>
      <w:r w:rsidR="00BC1290">
        <w:rPr>
          <w:sz w:val="28"/>
          <w:szCs w:val="28"/>
        </w:rPr>
        <w:t>экономикой развитых стран</w:t>
      </w:r>
      <w:r w:rsidRPr="008757FC">
        <w:rPr>
          <w:sz w:val="28"/>
          <w:szCs w:val="28"/>
        </w:rPr>
        <w:t>, существенно сократив административные барьеры</w:t>
      </w:r>
      <w:r w:rsidR="00BC1290">
        <w:rPr>
          <w:sz w:val="28"/>
          <w:szCs w:val="28"/>
        </w:rPr>
        <w:t>.</w:t>
      </w:r>
    </w:p>
    <w:p w:rsidR="007C68E7" w:rsidRPr="007C68E7" w:rsidRDefault="007C68E7" w:rsidP="00BC1E85">
      <w:pPr>
        <w:ind w:firstLine="709"/>
        <w:jc w:val="both"/>
        <w:rPr>
          <w:sz w:val="28"/>
          <w:szCs w:val="28"/>
        </w:rPr>
      </w:pPr>
      <w:r w:rsidRPr="007C68E7">
        <w:rPr>
          <w:i/>
          <w:sz w:val="28"/>
          <w:szCs w:val="28"/>
        </w:rPr>
        <w:t>Нормы защиты прав потребителей финансовых услуг и инвесторов</w:t>
      </w:r>
      <w:r w:rsidRPr="007C68E7">
        <w:rPr>
          <w:sz w:val="28"/>
          <w:szCs w:val="28"/>
        </w:rPr>
        <w:t xml:space="preserve"> в Российской Федерации закреплены спец</w:t>
      </w:r>
      <w:r w:rsidR="00BC1290">
        <w:rPr>
          <w:sz w:val="28"/>
          <w:szCs w:val="28"/>
        </w:rPr>
        <w:t>иальными законами, в том числе ф</w:t>
      </w:r>
      <w:r w:rsidRPr="007C68E7">
        <w:rPr>
          <w:sz w:val="28"/>
          <w:szCs w:val="28"/>
        </w:rPr>
        <w:t>едеральным</w:t>
      </w:r>
      <w:r w:rsidR="00BC1290">
        <w:rPr>
          <w:sz w:val="28"/>
          <w:szCs w:val="28"/>
        </w:rPr>
        <w:t>и законами</w:t>
      </w:r>
      <w:r w:rsidRPr="007C68E7">
        <w:rPr>
          <w:sz w:val="28"/>
          <w:szCs w:val="28"/>
        </w:rPr>
        <w:t xml:space="preserve"> </w:t>
      </w:r>
      <w:r w:rsidR="006E4E42" w:rsidRPr="007C68E7">
        <w:rPr>
          <w:sz w:val="28"/>
          <w:szCs w:val="28"/>
        </w:rPr>
        <w:t xml:space="preserve">от 26 декабря 1995 года </w:t>
      </w:r>
      <w:r w:rsidR="00E34E4F">
        <w:rPr>
          <w:sz w:val="28"/>
          <w:szCs w:val="28"/>
        </w:rPr>
        <w:t>№ </w:t>
      </w:r>
      <w:r w:rsidR="006E4E42" w:rsidRPr="007C68E7">
        <w:rPr>
          <w:sz w:val="28"/>
          <w:szCs w:val="28"/>
        </w:rPr>
        <w:t>208-ФЗ «Об акционерных обществах»</w:t>
      </w:r>
      <w:r w:rsidR="006E4E42">
        <w:rPr>
          <w:sz w:val="28"/>
          <w:szCs w:val="28"/>
        </w:rPr>
        <w:t xml:space="preserve">, </w:t>
      </w:r>
      <w:r w:rsidRPr="007C68E7">
        <w:rPr>
          <w:sz w:val="28"/>
          <w:szCs w:val="28"/>
        </w:rPr>
        <w:t xml:space="preserve">от 22 апреля 1996 года </w:t>
      </w:r>
      <w:r w:rsidR="00E34E4F">
        <w:rPr>
          <w:sz w:val="28"/>
          <w:szCs w:val="28"/>
        </w:rPr>
        <w:t>№ </w:t>
      </w:r>
      <w:r w:rsidRPr="007C68E7">
        <w:rPr>
          <w:sz w:val="28"/>
          <w:szCs w:val="28"/>
        </w:rPr>
        <w:t xml:space="preserve">39-ФЗ «О рынке ценных бумаг», </w:t>
      </w:r>
      <w:r w:rsidR="00476B63">
        <w:rPr>
          <w:sz w:val="28"/>
          <w:szCs w:val="28"/>
        </w:rPr>
        <w:t xml:space="preserve">от </w:t>
      </w:r>
      <w:r w:rsidR="00BC1290">
        <w:rPr>
          <w:sz w:val="28"/>
          <w:szCs w:val="28"/>
        </w:rPr>
        <w:t>5</w:t>
      </w:r>
      <w:r w:rsidR="0090642A">
        <w:rPr>
          <w:sz w:val="28"/>
          <w:szCs w:val="28"/>
        </w:rPr>
        <w:t> </w:t>
      </w:r>
      <w:r w:rsidRPr="007C68E7">
        <w:rPr>
          <w:sz w:val="28"/>
          <w:szCs w:val="28"/>
        </w:rPr>
        <w:t xml:space="preserve">марта 1999 года </w:t>
      </w:r>
      <w:r w:rsidR="00E34E4F">
        <w:rPr>
          <w:sz w:val="28"/>
          <w:szCs w:val="28"/>
        </w:rPr>
        <w:t>№ </w:t>
      </w:r>
      <w:r w:rsidRPr="007C68E7">
        <w:rPr>
          <w:sz w:val="28"/>
          <w:szCs w:val="28"/>
        </w:rPr>
        <w:t xml:space="preserve">46-ФЗ «О защите прав и законных интересов инвесторов на рынке ценных бумаг», от 29 ноября 2001 года </w:t>
      </w:r>
      <w:r w:rsidR="00E34E4F">
        <w:rPr>
          <w:sz w:val="28"/>
          <w:szCs w:val="28"/>
        </w:rPr>
        <w:t>№ </w:t>
      </w:r>
      <w:r w:rsidRPr="007C68E7">
        <w:rPr>
          <w:sz w:val="28"/>
          <w:szCs w:val="28"/>
        </w:rPr>
        <w:t xml:space="preserve">156-ФЗ </w:t>
      </w:r>
      <w:r w:rsidR="0090642A">
        <w:rPr>
          <w:sz w:val="28"/>
          <w:szCs w:val="28"/>
        </w:rPr>
        <w:br/>
      </w:r>
      <w:r w:rsidR="00C56E96">
        <w:rPr>
          <w:sz w:val="28"/>
          <w:szCs w:val="28"/>
        </w:rPr>
        <w:t>«Об инвестиционных фондах»</w:t>
      </w:r>
      <w:r w:rsidRPr="007C68E7">
        <w:rPr>
          <w:sz w:val="28"/>
          <w:szCs w:val="28"/>
        </w:rPr>
        <w:t xml:space="preserve"> и </w:t>
      </w:r>
      <w:r w:rsidR="00476B63">
        <w:rPr>
          <w:sz w:val="28"/>
          <w:szCs w:val="28"/>
        </w:rPr>
        <w:t>др.</w:t>
      </w:r>
    </w:p>
    <w:p w:rsidR="007C68E7" w:rsidRPr="007C68E7" w:rsidRDefault="007C68E7" w:rsidP="00BC1E85">
      <w:pPr>
        <w:ind w:firstLine="709"/>
        <w:jc w:val="both"/>
        <w:rPr>
          <w:sz w:val="28"/>
          <w:szCs w:val="28"/>
        </w:rPr>
      </w:pPr>
      <w:r w:rsidRPr="007C68E7">
        <w:rPr>
          <w:sz w:val="28"/>
          <w:szCs w:val="28"/>
        </w:rPr>
        <w:t>В 2014</w:t>
      </w:r>
      <w:r w:rsidR="006E4E42" w:rsidRPr="006E4E42">
        <w:rPr>
          <w:sz w:val="28"/>
          <w:szCs w:val="28"/>
        </w:rPr>
        <w:t>–</w:t>
      </w:r>
      <w:r w:rsidRPr="007C68E7">
        <w:rPr>
          <w:sz w:val="28"/>
          <w:szCs w:val="28"/>
        </w:rPr>
        <w:t>2015 годах произошли следующие изменения в регулировании финансового рынка, затрагивающие права и законные интересы инвесторов и акционеров:</w:t>
      </w:r>
    </w:p>
    <w:p w:rsidR="007C68E7" w:rsidRPr="007C68E7" w:rsidRDefault="007C68E7" w:rsidP="00BC1E85">
      <w:pPr>
        <w:ind w:firstLine="709"/>
        <w:jc w:val="both"/>
        <w:rPr>
          <w:sz w:val="28"/>
          <w:szCs w:val="28"/>
        </w:rPr>
      </w:pPr>
      <w:r w:rsidRPr="007C68E7">
        <w:rPr>
          <w:sz w:val="28"/>
          <w:szCs w:val="28"/>
        </w:rPr>
        <w:t>1.</w:t>
      </w:r>
      <w:r w:rsidR="0090642A">
        <w:rPr>
          <w:sz w:val="28"/>
          <w:szCs w:val="28"/>
        </w:rPr>
        <w:t> </w:t>
      </w:r>
      <w:r w:rsidRPr="007C68E7">
        <w:rPr>
          <w:sz w:val="28"/>
          <w:szCs w:val="28"/>
        </w:rPr>
        <w:t xml:space="preserve">Вступил в силу Федеральный закон от 21 июня 2014 года </w:t>
      </w:r>
      <w:r w:rsidR="00E34E4F">
        <w:rPr>
          <w:sz w:val="28"/>
          <w:szCs w:val="28"/>
        </w:rPr>
        <w:t>№ </w:t>
      </w:r>
      <w:r w:rsidRPr="007C68E7">
        <w:rPr>
          <w:sz w:val="28"/>
          <w:szCs w:val="28"/>
        </w:rPr>
        <w:t xml:space="preserve">223-ФЗ </w:t>
      </w:r>
      <w:r w:rsidR="0090642A">
        <w:rPr>
          <w:sz w:val="28"/>
          <w:szCs w:val="28"/>
        </w:rPr>
        <w:br/>
      </w:r>
      <w:r w:rsidRPr="007C68E7">
        <w:rPr>
          <w:sz w:val="28"/>
          <w:szCs w:val="28"/>
        </w:rPr>
        <w:t>«О внесении изменений в Федеральный закон «Об обязательном страховании гражданской ответственности владельцев транспортных средств» и отдельные законодательные акты Российской Федерации», которым введены положения, регулирующие порядок заключения договора обязательного страхования гражданской ответственности владельцев транспортных средств в форме электронного документа.</w:t>
      </w:r>
    </w:p>
    <w:p w:rsidR="007C68E7" w:rsidRPr="007C68E7" w:rsidRDefault="007C68E7" w:rsidP="00BC1E85">
      <w:pPr>
        <w:ind w:firstLine="709"/>
        <w:jc w:val="both"/>
        <w:rPr>
          <w:sz w:val="28"/>
          <w:szCs w:val="28"/>
        </w:rPr>
      </w:pPr>
      <w:r w:rsidRPr="007C68E7">
        <w:rPr>
          <w:sz w:val="28"/>
          <w:szCs w:val="28"/>
        </w:rPr>
        <w:t>2.</w:t>
      </w:r>
      <w:r w:rsidR="0090642A">
        <w:rPr>
          <w:sz w:val="28"/>
          <w:szCs w:val="28"/>
        </w:rPr>
        <w:t> </w:t>
      </w:r>
      <w:r w:rsidRPr="007C68E7">
        <w:rPr>
          <w:sz w:val="28"/>
          <w:szCs w:val="28"/>
        </w:rPr>
        <w:t xml:space="preserve">Принят Федеральный закон от 13 июля 2015 года </w:t>
      </w:r>
      <w:r w:rsidR="00E34E4F">
        <w:rPr>
          <w:sz w:val="28"/>
          <w:szCs w:val="28"/>
        </w:rPr>
        <w:t>№ </w:t>
      </w:r>
      <w:r w:rsidRPr="007C68E7">
        <w:rPr>
          <w:sz w:val="28"/>
          <w:szCs w:val="28"/>
        </w:rPr>
        <w:t xml:space="preserve">223-ФЗ </w:t>
      </w:r>
      <w:r w:rsidR="0090642A">
        <w:rPr>
          <w:sz w:val="28"/>
          <w:szCs w:val="28"/>
        </w:rPr>
        <w:br/>
      </w:r>
      <w:r w:rsidRPr="007C68E7">
        <w:rPr>
          <w:sz w:val="28"/>
          <w:szCs w:val="28"/>
        </w:rPr>
        <w:t xml:space="preserve">«О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 устанавливающий обязанность саморегулируемых организаций в сфере финансового рынка разрабатывать базовые стандарты и направлять их для утверждения в Банк России. Перечень обязательных базовых стандартов и требования к содержанию устанавливаются Банком России. В данный перечень, в частности, включены базовые стандарты по защите прав и интересов физических и юридических лиц – получателей финансовых услуг, оказываемых членами саморегулируемых организаций. Базовые стандарты обязательны для исполнения всеми финансовыми организациями, осуществляющими соответствующий вид деятельности, вне зависимости от их членства в саморегулируемой организации. </w:t>
      </w:r>
    </w:p>
    <w:p w:rsidR="007C68E7" w:rsidRPr="007C68E7" w:rsidRDefault="007C68E7" w:rsidP="00BC1E85">
      <w:pPr>
        <w:ind w:firstLine="709"/>
        <w:jc w:val="both"/>
        <w:rPr>
          <w:sz w:val="28"/>
          <w:szCs w:val="28"/>
        </w:rPr>
      </w:pPr>
      <w:r w:rsidRPr="007C68E7">
        <w:rPr>
          <w:sz w:val="28"/>
          <w:szCs w:val="28"/>
        </w:rPr>
        <w:lastRenderedPageBreak/>
        <w:t>3.</w:t>
      </w:r>
      <w:r w:rsidR="0090642A">
        <w:rPr>
          <w:sz w:val="28"/>
          <w:szCs w:val="28"/>
        </w:rPr>
        <w:t> </w:t>
      </w:r>
      <w:r w:rsidRPr="007C68E7">
        <w:rPr>
          <w:sz w:val="28"/>
          <w:szCs w:val="28"/>
        </w:rPr>
        <w:t xml:space="preserve">Принято Указание Банка России от 13 сентября 2015 года </w:t>
      </w:r>
      <w:r w:rsidR="00E34E4F">
        <w:rPr>
          <w:sz w:val="28"/>
          <w:szCs w:val="28"/>
        </w:rPr>
        <w:t>№ </w:t>
      </w:r>
      <w:r w:rsidRPr="007C68E7">
        <w:rPr>
          <w:sz w:val="28"/>
          <w:szCs w:val="28"/>
        </w:rPr>
        <w:t xml:space="preserve">3795-У </w:t>
      </w:r>
      <w:r w:rsidR="0090642A">
        <w:rPr>
          <w:sz w:val="28"/>
          <w:szCs w:val="28"/>
        </w:rPr>
        <w:br/>
      </w:r>
      <w:r w:rsidRPr="007C68E7">
        <w:rPr>
          <w:sz w:val="28"/>
          <w:szCs w:val="28"/>
        </w:rPr>
        <w:t>«О порядке проведения Банком России проверок деятельности эмитентов и участников корпоративных отношений и порядке применения Банком России иных мер в целях защиты прав и законных интересов акционеров и инвесторов», которое устанавливает порядок проведения Банком России проверок деятельности эмитентов и участников корпоративных отношений, в том числе выездных проверок в форме наблюдения на общих собраниях акционеров, а также порядок применения Банком России иных мер в целях защиты прав и законных интересов акционеров.</w:t>
      </w:r>
    </w:p>
    <w:p w:rsidR="007C68E7" w:rsidRPr="007C68E7" w:rsidRDefault="007C68E7" w:rsidP="00BC1E85">
      <w:pPr>
        <w:ind w:firstLine="709"/>
        <w:jc w:val="both"/>
        <w:rPr>
          <w:sz w:val="28"/>
          <w:szCs w:val="28"/>
        </w:rPr>
      </w:pPr>
      <w:r w:rsidRPr="007C68E7">
        <w:rPr>
          <w:sz w:val="28"/>
          <w:szCs w:val="28"/>
        </w:rPr>
        <w:t>4.</w:t>
      </w:r>
      <w:r w:rsidR="0090642A">
        <w:rPr>
          <w:sz w:val="28"/>
          <w:szCs w:val="28"/>
        </w:rPr>
        <w:t> </w:t>
      </w:r>
      <w:r w:rsidRPr="007C68E7">
        <w:rPr>
          <w:sz w:val="28"/>
          <w:szCs w:val="28"/>
        </w:rPr>
        <w:t xml:space="preserve">Принято Указание Банка России от 15 января 2015 года </w:t>
      </w:r>
      <w:r w:rsidR="00E34E4F">
        <w:rPr>
          <w:sz w:val="28"/>
          <w:szCs w:val="28"/>
        </w:rPr>
        <w:t>№ </w:t>
      </w:r>
      <w:r w:rsidRPr="007C68E7">
        <w:rPr>
          <w:sz w:val="28"/>
          <w:szCs w:val="28"/>
        </w:rPr>
        <w:t xml:space="preserve">3533-У </w:t>
      </w:r>
      <w:r w:rsidR="0090642A">
        <w:rPr>
          <w:sz w:val="28"/>
          <w:szCs w:val="28"/>
        </w:rPr>
        <w:br/>
      </w:r>
      <w:r w:rsidRPr="007C68E7">
        <w:rPr>
          <w:sz w:val="28"/>
          <w:szCs w:val="28"/>
        </w:rPr>
        <w:t>«О сроках и порядке составления и представления отчетности профессиональных участников рынка ценных бумаг в Центральный банк Российской Федерации», которое устанавливает сроки и порядок составления и представления отчетности профессиональными участниками рынка ценных бумаг в Банк России, а также перечень форм отчетности и другой информации, предусмотренной федеральными законами, представляемых профессиональными участниками ры</w:t>
      </w:r>
      <w:r w:rsidR="006E4E42">
        <w:rPr>
          <w:sz w:val="28"/>
          <w:szCs w:val="28"/>
        </w:rPr>
        <w:t>нка ценных бумаг в Банк России.</w:t>
      </w:r>
      <w:r w:rsidRPr="007C68E7">
        <w:rPr>
          <w:sz w:val="28"/>
          <w:szCs w:val="28"/>
        </w:rPr>
        <w:t xml:space="preserve"> </w:t>
      </w:r>
    </w:p>
    <w:p w:rsidR="007C68E7" w:rsidRPr="007C68E7" w:rsidRDefault="007C68E7" w:rsidP="00BC1E85">
      <w:pPr>
        <w:ind w:firstLine="709"/>
        <w:jc w:val="both"/>
        <w:rPr>
          <w:sz w:val="28"/>
          <w:szCs w:val="28"/>
        </w:rPr>
      </w:pPr>
      <w:r w:rsidRPr="007C68E7">
        <w:rPr>
          <w:sz w:val="28"/>
          <w:szCs w:val="28"/>
        </w:rPr>
        <w:t>Данные меры позволяют осуществлять мониторинг финансового состояния поднадзорной Банку России организации с целью предотвращения негативных тенденций, способных привести к нарушению прав потребителей услуг таких финансовых организаций.</w:t>
      </w:r>
    </w:p>
    <w:p w:rsidR="007C68E7" w:rsidRPr="007C68E7" w:rsidRDefault="007C68E7" w:rsidP="00BC1E85">
      <w:pPr>
        <w:ind w:firstLine="709"/>
        <w:jc w:val="both"/>
        <w:rPr>
          <w:sz w:val="28"/>
          <w:szCs w:val="28"/>
        </w:rPr>
      </w:pPr>
      <w:r w:rsidRPr="0033310E">
        <w:rPr>
          <w:i/>
          <w:sz w:val="28"/>
          <w:szCs w:val="28"/>
        </w:rPr>
        <w:t>Переход на МСФО и XBRL</w:t>
      </w:r>
      <w:r w:rsidRPr="007C68E7">
        <w:rPr>
          <w:sz w:val="28"/>
          <w:szCs w:val="28"/>
        </w:rPr>
        <w:t xml:space="preserve">. В целях оптимизации регуляторной нагрузки и облегчения доступа иностранных инвесторов к сопоставимой информации о российских некредитных финансовых организациях Банком России в 2015 году начат проект по поэтапному переходу поднадзорных организаций на бухгалтерскую (финансовую) отчетность, статистическую отчетность и отчетность в целях надзора, основанную на Международных стандартах финансовой отчетности (МСФО) и базирующуюся на едином электронном формате представления отчетности XBRL. В целях устранения препятствий, возникающих при осуществлении электронного взаимодействия между Банком России, физическими лицами и организациями, разработан и принят Федеральный закон от 13 июля 2015 года </w:t>
      </w:r>
      <w:r w:rsidR="00E34E4F">
        <w:rPr>
          <w:sz w:val="28"/>
          <w:szCs w:val="28"/>
        </w:rPr>
        <w:t>№ </w:t>
      </w:r>
      <w:r w:rsidRPr="007C68E7">
        <w:rPr>
          <w:sz w:val="28"/>
          <w:szCs w:val="28"/>
        </w:rPr>
        <w:t>231-ФЗ «О внесении изменений в отдельные законодательные акты Российской Федерации», предусматривающий следующее:</w:t>
      </w:r>
    </w:p>
    <w:p w:rsidR="007C68E7" w:rsidRPr="007C68E7" w:rsidRDefault="007C68E7" w:rsidP="00BC1E85">
      <w:pPr>
        <w:ind w:firstLine="709"/>
        <w:jc w:val="both"/>
        <w:rPr>
          <w:sz w:val="28"/>
          <w:szCs w:val="28"/>
        </w:rPr>
      </w:pPr>
      <w:r w:rsidRPr="007C68E7">
        <w:rPr>
          <w:sz w:val="28"/>
          <w:szCs w:val="28"/>
        </w:rPr>
        <w:t>закрепление возможности составления актуарных заключений в электронном виде;</w:t>
      </w:r>
    </w:p>
    <w:p w:rsidR="007C68E7" w:rsidRPr="007C68E7" w:rsidRDefault="007C68E7" w:rsidP="00BC1E85">
      <w:pPr>
        <w:ind w:firstLine="709"/>
        <w:jc w:val="both"/>
        <w:rPr>
          <w:sz w:val="28"/>
          <w:szCs w:val="28"/>
        </w:rPr>
      </w:pPr>
      <w:r w:rsidRPr="007C68E7">
        <w:rPr>
          <w:sz w:val="28"/>
          <w:szCs w:val="28"/>
        </w:rPr>
        <w:t>введение централизованного электронного документооборота между избирательными комиссиями, кредитными организациями, депозитариями и держателями реестров, связанного с проведением проверок информации о кандидатах на выборные должности, с использованием информационных ресурсов Банка России;</w:t>
      </w:r>
    </w:p>
    <w:p w:rsidR="007C68E7" w:rsidRPr="007C68E7" w:rsidRDefault="007C68E7" w:rsidP="00BC1E85">
      <w:pPr>
        <w:ind w:firstLine="709"/>
        <w:jc w:val="both"/>
        <w:rPr>
          <w:sz w:val="28"/>
          <w:szCs w:val="28"/>
        </w:rPr>
      </w:pPr>
      <w:r w:rsidRPr="007C68E7">
        <w:rPr>
          <w:sz w:val="28"/>
          <w:szCs w:val="28"/>
        </w:rPr>
        <w:t xml:space="preserve">установление обязанности для поднадзорных организаций получать от Банка России и направлять в Банк России информацию в форме электронных </w:t>
      </w:r>
      <w:r w:rsidRPr="007C68E7">
        <w:rPr>
          <w:sz w:val="28"/>
          <w:szCs w:val="28"/>
        </w:rPr>
        <w:lastRenderedPageBreak/>
        <w:t xml:space="preserve">документов посредством информационных ресурсов, размещенных на официальном сайте Банка России в </w:t>
      </w:r>
      <w:r w:rsidR="0033310E">
        <w:rPr>
          <w:sz w:val="28"/>
          <w:szCs w:val="28"/>
        </w:rPr>
        <w:t>Интернете</w:t>
      </w:r>
      <w:r w:rsidRPr="007C68E7">
        <w:rPr>
          <w:sz w:val="28"/>
          <w:szCs w:val="28"/>
        </w:rPr>
        <w:t>, в том числе путем предоставления таким организациям доступа к личному кабинету;</w:t>
      </w:r>
    </w:p>
    <w:p w:rsidR="007C68E7" w:rsidRPr="007C68E7" w:rsidRDefault="007C68E7" w:rsidP="00BC1E85">
      <w:pPr>
        <w:ind w:firstLine="709"/>
        <w:jc w:val="both"/>
        <w:rPr>
          <w:sz w:val="28"/>
          <w:szCs w:val="28"/>
        </w:rPr>
      </w:pPr>
      <w:r w:rsidRPr="007C68E7">
        <w:rPr>
          <w:sz w:val="28"/>
          <w:szCs w:val="28"/>
        </w:rPr>
        <w:t>установление возможности для Банка России направлять предписания (требования) и запросы поднадзорным организациям в форме электронных документов;</w:t>
      </w:r>
    </w:p>
    <w:p w:rsidR="007C68E7" w:rsidRPr="007C68E7" w:rsidRDefault="007C68E7" w:rsidP="00BC1E85">
      <w:pPr>
        <w:ind w:firstLine="709"/>
        <w:jc w:val="both"/>
        <w:rPr>
          <w:sz w:val="28"/>
          <w:szCs w:val="28"/>
        </w:rPr>
      </w:pPr>
      <w:r w:rsidRPr="007C68E7">
        <w:rPr>
          <w:sz w:val="28"/>
          <w:szCs w:val="28"/>
        </w:rPr>
        <w:t>определение порядка получения поднадзорными организациями предписаний (требований) и запросов Банка России в форме электронных документов.</w:t>
      </w:r>
    </w:p>
    <w:p w:rsidR="007C68E7" w:rsidRPr="003B3C91" w:rsidRDefault="007C68E7" w:rsidP="00BC1E85">
      <w:pPr>
        <w:ind w:firstLine="709"/>
        <w:jc w:val="both"/>
        <w:rPr>
          <w:i/>
          <w:sz w:val="28"/>
          <w:szCs w:val="28"/>
        </w:rPr>
      </w:pPr>
      <w:r w:rsidRPr="003B3C91">
        <w:rPr>
          <w:i/>
          <w:sz w:val="28"/>
          <w:szCs w:val="28"/>
        </w:rPr>
        <w:t>Развитие электронного взаимодействия на финансовом рынке.</w:t>
      </w:r>
      <w:r w:rsidR="003B3C91">
        <w:rPr>
          <w:i/>
          <w:sz w:val="28"/>
          <w:szCs w:val="28"/>
        </w:rPr>
        <w:t xml:space="preserve"> </w:t>
      </w:r>
      <w:r w:rsidRPr="007C68E7">
        <w:rPr>
          <w:sz w:val="28"/>
          <w:szCs w:val="28"/>
        </w:rPr>
        <w:t>С целью предоставления гражданам и участникам финансового рынка</w:t>
      </w:r>
      <w:r w:rsidR="003B3C91">
        <w:rPr>
          <w:sz w:val="28"/>
          <w:szCs w:val="28"/>
        </w:rPr>
        <w:t>,</w:t>
      </w:r>
      <w:r w:rsidRPr="007C68E7">
        <w:rPr>
          <w:sz w:val="28"/>
          <w:szCs w:val="28"/>
        </w:rPr>
        <w:t xml:space="preserve"> вне зависимости от их местоположения</w:t>
      </w:r>
      <w:r w:rsidR="003B3C91">
        <w:rPr>
          <w:sz w:val="28"/>
          <w:szCs w:val="28"/>
        </w:rPr>
        <w:t>,</w:t>
      </w:r>
      <w:r w:rsidRPr="007C68E7">
        <w:rPr>
          <w:sz w:val="28"/>
          <w:szCs w:val="28"/>
        </w:rPr>
        <w:t xml:space="preserve"> равных возможностей доступа к финансовым услугам и инструментам Банком России совместно с участниками финансового рынка и заинтересованными министерствами</w:t>
      </w:r>
      <w:r w:rsidR="003B3C91">
        <w:rPr>
          <w:sz w:val="28"/>
          <w:szCs w:val="28"/>
        </w:rPr>
        <w:t xml:space="preserve"> и ведомствами был подготовлен </w:t>
      </w:r>
      <w:r w:rsidRPr="007C68E7">
        <w:rPr>
          <w:sz w:val="28"/>
          <w:szCs w:val="28"/>
        </w:rPr>
        <w:t>План мероприятий («дорожная карта») по развитию электронного вза</w:t>
      </w:r>
      <w:r w:rsidR="003B3C91">
        <w:rPr>
          <w:sz w:val="28"/>
          <w:szCs w:val="28"/>
        </w:rPr>
        <w:t>имодействия на финансовом рынке</w:t>
      </w:r>
      <w:r w:rsidRPr="007C68E7">
        <w:rPr>
          <w:sz w:val="28"/>
          <w:szCs w:val="28"/>
        </w:rPr>
        <w:t xml:space="preserve"> (утвержден Правительством Российской Федера</w:t>
      </w:r>
      <w:r w:rsidR="003B3C91">
        <w:rPr>
          <w:sz w:val="28"/>
          <w:szCs w:val="28"/>
        </w:rPr>
        <w:t>ции 18 мая 2015 года) (далее – «д</w:t>
      </w:r>
      <w:r w:rsidRPr="007C68E7">
        <w:rPr>
          <w:sz w:val="28"/>
          <w:szCs w:val="28"/>
        </w:rPr>
        <w:t>орожная карта</w:t>
      </w:r>
      <w:r w:rsidR="003B3C91">
        <w:rPr>
          <w:sz w:val="28"/>
          <w:szCs w:val="28"/>
        </w:rPr>
        <w:t>»</w:t>
      </w:r>
      <w:r w:rsidRPr="007C68E7">
        <w:rPr>
          <w:sz w:val="28"/>
          <w:szCs w:val="28"/>
        </w:rPr>
        <w:t>), предусматривающий следующее:</w:t>
      </w:r>
    </w:p>
    <w:p w:rsidR="007C68E7" w:rsidRPr="007C68E7" w:rsidRDefault="007C68E7" w:rsidP="00BC1E85">
      <w:pPr>
        <w:ind w:firstLine="709"/>
        <w:jc w:val="both"/>
        <w:rPr>
          <w:sz w:val="28"/>
          <w:szCs w:val="28"/>
        </w:rPr>
      </w:pPr>
      <w:r w:rsidRPr="007C68E7">
        <w:rPr>
          <w:sz w:val="28"/>
          <w:szCs w:val="28"/>
        </w:rPr>
        <w:t>создание правовых условий для замещения бумажного документооборота электронным;</w:t>
      </w:r>
    </w:p>
    <w:p w:rsidR="007C68E7" w:rsidRPr="007C68E7" w:rsidRDefault="007C68E7" w:rsidP="00BC1E85">
      <w:pPr>
        <w:ind w:firstLine="709"/>
        <w:jc w:val="both"/>
        <w:rPr>
          <w:sz w:val="28"/>
          <w:szCs w:val="28"/>
        </w:rPr>
      </w:pPr>
      <w:r w:rsidRPr="007C68E7">
        <w:rPr>
          <w:sz w:val="28"/>
          <w:szCs w:val="28"/>
        </w:rPr>
        <w:t>упрощение процедур идентификации при пользовании финансовыми услугами;</w:t>
      </w:r>
    </w:p>
    <w:p w:rsidR="007C68E7" w:rsidRPr="007C68E7" w:rsidRDefault="007C68E7" w:rsidP="00BC1E85">
      <w:pPr>
        <w:ind w:firstLine="709"/>
        <w:jc w:val="both"/>
        <w:rPr>
          <w:sz w:val="28"/>
          <w:szCs w:val="28"/>
        </w:rPr>
      </w:pPr>
      <w:r w:rsidRPr="007C68E7">
        <w:rPr>
          <w:sz w:val="28"/>
          <w:szCs w:val="28"/>
        </w:rPr>
        <w:t>преодоление технологических барьеров на пути межведомственного электронного обмена данными;</w:t>
      </w:r>
    </w:p>
    <w:p w:rsidR="007C68E7" w:rsidRPr="007C68E7" w:rsidRDefault="007C68E7" w:rsidP="00BC1E85">
      <w:pPr>
        <w:ind w:firstLine="709"/>
        <w:jc w:val="both"/>
        <w:rPr>
          <w:sz w:val="28"/>
          <w:szCs w:val="28"/>
        </w:rPr>
      </w:pPr>
      <w:r w:rsidRPr="007C68E7">
        <w:rPr>
          <w:sz w:val="28"/>
          <w:szCs w:val="28"/>
        </w:rPr>
        <w:t>противодействие кибермошенничеству и киберпреступности.</w:t>
      </w:r>
    </w:p>
    <w:p w:rsidR="007C68E7" w:rsidRPr="007C68E7" w:rsidRDefault="003B3C91" w:rsidP="00BC1E85">
      <w:pPr>
        <w:ind w:firstLine="709"/>
        <w:jc w:val="both"/>
        <w:rPr>
          <w:sz w:val="28"/>
          <w:szCs w:val="28"/>
        </w:rPr>
      </w:pPr>
      <w:r>
        <w:rPr>
          <w:sz w:val="28"/>
          <w:szCs w:val="28"/>
        </w:rPr>
        <w:t>В рамках реализации данной «д</w:t>
      </w:r>
      <w:r w:rsidR="007C68E7" w:rsidRPr="007C68E7">
        <w:rPr>
          <w:sz w:val="28"/>
          <w:szCs w:val="28"/>
        </w:rPr>
        <w:t>орожной карты</w:t>
      </w:r>
      <w:r>
        <w:rPr>
          <w:sz w:val="28"/>
          <w:szCs w:val="28"/>
        </w:rPr>
        <w:t>»</w:t>
      </w:r>
      <w:r w:rsidR="007C68E7" w:rsidRPr="007C68E7">
        <w:rPr>
          <w:sz w:val="28"/>
          <w:szCs w:val="28"/>
        </w:rPr>
        <w:t xml:space="preserve"> по инициативе Банка России в Федеральный закон от 7 августа 2011 года </w:t>
      </w:r>
      <w:r w:rsidR="00E34E4F">
        <w:rPr>
          <w:sz w:val="28"/>
          <w:szCs w:val="28"/>
        </w:rPr>
        <w:t>№ </w:t>
      </w:r>
      <w:r w:rsidR="007C68E7" w:rsidRPr="007C68E7">
        <w:rPr>
          <w:sz w:val="28"/>
          <w:szCs w:val="28"/>
        </w:rPr>
        <w:t xml:space="preserve">115-ФЗ </w:t>
      </w:r>
      <w:r w:rsidR="0090642A">
        <w:rPr>
          <w:sz w:val="28"/>
          <w:szCs w:val="28"/>
        </w:rPr>
        <w:br/>
      </w:r>
      <w:r w:rsidR="007C68E7" w:rsidRPr="007C68E7">
        <w:rPr>
          <w:sz w:val="28"/>
          <w:szCs w:val="28"/>
        </w:rPr>
        <w:t>«О противодействии легализации (отмыванию) доходов, полученных преступным путем, и финансировании терроризма» внесены изменения, направленные на упрощение механизма идентификации с учетом специфики деятельности идентифицируемых лиц, а также финансовых организаций – субъектов указанного федерального закона.</w:t>
      </w:r>
    </w:p>
    <w:p w:rsidR="007C68E7" w:rsidRPr="007C68E7" w:rsidRDefault="007C68E7" w:rsidP="00BC1E85">
      <w:pPr>
        <w:ind w:firstLine="709"/>
        <w:jc w:val="both"/>
        <w:rPr>
          <w:sz w:val="28"/>
          <w:szCs w:val="28"/>
        </w:rPr>
      </w:pPr>
      <w:r w:rsidRPr="00AF578B">
        <w:rPr>
          <w:i/>
          <w:sz w:val="28"/>
          <w:szCs w:val="28"/>
        </w:rPr>
        <w:t>Международное сотрудничество в сфере защиты прав инвесторов</w:t>
      </w:r>
      <w:r w:rsidRPr="007C68E7">
        <w:rPr>
          <w:sz w:val="28"/>
          <w:szCs w:val="28"/>
        </w:rPr>
        <w:t>.</w:t>
      </w:r>
      <w:r w:rsidR="00AF578B">
        <w:rPr>
          <w:sz w:val="28"/>
          <w:szCs w:val="28"/>
        </w:rPr>
        <w:t xml:space="preserve"> </w:t>
      </w:r>
      <w:r w:rsidR="0090642A">
        <w:rPr>
          <w:sz w:val="28"/>
          <w:szCs w:val="28"/>
        </w:rPr>
        <w:br/>
      </w:r>
      <w:r w:rsidRPr="007C68E7">
        <w:rPr>
          <w:sz w:val="28"/>
          <w:szCs w:val="28"/>
        </w:rPr>
        <w:t>С 16 февраля 2015 года Банк России участвует в реализации Многостороннего меморандума о взаимопонимании по вопросам консультаций, сотрудничества и обмена информацией Международной организации комиссий по ценным бумагам (IOSCO MMoU), который разработан в 2002 году в целях обмена информацией между регуляторами рынка ценных бумаг</w:t>
      </w:r>
      <w:r w:rsidR="00D47EE2">
        <w:rPr>
          <w:sz w:val="28"/>
          <w:szCs w:val="28"/>
        </w:rPr>
        <w:t xml:space="preserve"> – </w:t>
      </w:r>
      <w:r w:rsidRPr="007C68E7">
        <w:rPr>
          <w:sz w:val="28"/>
          <w:szCs w:val="28"/>
        </w:rPr>
        <w:t>членами</w:t>
      </w:r>
      <w:r w:rsidR="00E34E4F">
        <w:rPr>
          <w:sz w:val="28"/>
          <w:szCs w:val="28"/>
        </w:rPr>
        <w:t xml:space="preserve"> </w:t>
      </w:r>
      <w:r w:rsidRPr="007C68E7">
        <w:rPr>
          <w:sz w:val="28"/>
          <w:szCs w:val="28"/>
        </w:rPr>
        <w:t>IOSCO и</w:t>
      </w:r>
      <w:r w:rsidR="00D47EE2">
        <w:rPr>
          <w:sz w:val="28"/>
          <w:szCs w:val="28"/>
        </w:rPr>
        <w:t xml:space="preserve"> предотвращения недобросовестной</w:t>
      </w:r>
      <w:r w:rsidRPr="007C68E7">
        <w:rPr>
          <w:sz w:val="28"/>
          <w:szCs w:val="28"/>
        </w:rPr>
        <w:t xml:space="preserve"> практик</w:t>
      </w:r>
      <w:r w:rsidR="00D47EE2">
        <w:rPr>
          <w:sz w:val="28"/>
          <w:szCs w:val="28"/>
        </w:rPr>
        <w:t>и</w:t>
      </w:r>
      <w:r w:rsidRPr="007C68E7">
        <w:rPr>
          <w:sz w:val="28"/>
          <w:szCs w:val="28"/>
        </w:rPr>
        <w:t xml:space="preserve"> поведения на финансовом рынке. IOSCO MMoU подписали 103 государства.</w:t>
      </w:r>
    </w:p>
    <w:p w:rsidR="0040093B" w:rsidRDefault="007C68E7" w:rsidP="00BC1E85">
      <w:pPr>
        <w:ind w:firstLine="709"/>
        <w:jc w:val="both"/>
        <w:rPr>
          <w:sz w:val="28"/>
          <w:szCs w:val="28"/>
        </w:rPr>
      </w:pPr>
      <w:r w:rsidRPr="007C68E7">
        <w:rPr>
          <w:sz w:val="28"/>
          <w:szCs w:val="28"/>
        </w:rPr>
        <w:t xml:space="preserve">Присоединение к данному Меморандуму позволит повысить эффективность деятельности Банка России при осуществлении им надзорных функций, участвовать в разработке принципов и стандартов регулирования финансового рынка, расширить сотрудничество с регуляторами финансового </w:t>
      </w:r>
      <w:r w:rsidRPr="007C68E7">
        <w:rPr>
          <w:sz w:val="28"/>
          <w:szCs w:val="28"/>
        </w:rPr>
        <w:lastRenderedPageBreak/>
        <w:t xml:space="preserve">рынка других </w:t>
      </w:r>
      <w:r w:rsidR="00755E76">
        <w:rPr>
          <w:sz w:val="28"/>
          <w:szCs w:val="28"/>
        </w:rPr>
        <w:t>государств</w:t>
      </w:r>
      <w:r w:rsidRPr="007C68E7">
        <w:rPr>
          <w:sz w:val="28"/>
          <w:szCs w:val="28"/>
        </w:rPr>
        <w:t>, что будет способствовать повышению степени защиты прав инвесторов на финансовых рынках.</w:t>
      </w:r>
    </w:p>
    <w:p w:rsidR="00AF578B" w:rsidRPr="00AF578B" w:rsidRDefault="00C56E96" w:rsidP="00BC1E85">
      <w:pPr>
        <w:ind w:firstLine="709"/>
        <w:jc w:val="both"/>
        <w:rPr>
          <w:i/>
          <w:sz w:val="28"/>
          <w:szCs w:val="28"/>
        </w:rPr>
      </w:pPr>
      <w:r>
        <w:rPr>
          <w:i/>
          <w:sz w:val="28"/>
          <w:szCs w:val="28"/>
        </w:rPr>
        <w:t>Бизнес</w:t>
      </w:r>
      <w:r w:rsidR="00755E76">
        <w:rPr>
          <w:i/>
          <w:sz w:val="28"/>
          <w:szCs w:val="28"/>
        </w:rPr>
        <w:t>-о</w:t>
      </w:r>
      <w:r w:rsidR="00AF578B" w:rsidRPr="00AF578B">
        <w:rPr>
          <w:i/>
          <w:sz w:val="28"/>
          <w:szCs w:val="28"/>
        </w:rPr>
        <w:t>мбудсмен</w:t>
      </w:r>
      <w:r w:rsidR="00AF578B">
        <w:rPr>
          <w:i/>
          <w:sz w:val="28"/>
          <w:szCs w:val="28"/>
        </w:rPr>
        <w:t>.</w:t>
      </w:r>
      <w:r w:rsidR="00AF578B" w:rsidRPr="00AF578B">
        <w:rPr>
          <w:i/>
          <w:sz w:val="28"/>
          <w:szCs w:val="28"/>
        </w:rPr>
        <w:t xml:space="preserve"> </w:t>
      </w:r>
      <w:r w:rsidR="00AF578B" w:rsidRPr="00AF578B">
        <w:rPr>
          <w:sz w:val="28"/>
          <w:szCs w:val="28"/>
        </w:rPr>
        <w:t>Для решения проблем предпринимателей, осуществляющих свою деятельность на территори</w:t>
      </w:r>
      <w:r w:rsidR="00755E76">
        <w:rPr>
          <w:sz w:val="28"/>
          <w:szCs w:val="28"/>
        </w:rPr>
        <w:t>и Российской Федерации, создан и</w:t>
      </w:r>
      <w:r w:rsidR="00AF578B" w:rsidRPr="00AF578B">
        <w:rPr>
          <w:sz w:val="28"/>
          <w:szCs w:val="28"/>
        </w:rPr>
        <w:t>нститут по защите прав предпринимателей. Бизнес-омбудсмен обладает исключительными функциями по отстаиванию интересов предпринимателей во взаимоотношениях с государственными органами.</w:t>
      </w:r>
    </w:p>
    <w:p w:rsidR="0040093B" w:rsidRDefault="00AF578B" w:rsidP="00BC1E85">
      <w:pPr>
        <w:ind w:firstLine="709"/>
        <w:jc w:val="both"/>
        <w:rPr>
          <w:sz w:val="28"/>
          <w:szCs w:val="28"/>
        </w:rPr>
      </w:pPr>
      <w:r w:rsidRPr="00AF578B">
        <w:rPr>
          <w:sz w:val="28"/>
          <w:szCs w:val="28"/>
        </w:rPr>
        <w:t>В настоящее время институт бизнес-омбудсмена задействован во всех субъектах Российской Федерации. Законодательство о региональном бизнес-</w:t>
      </w:r>
      <w:r w:rsidR="00755E76">
        <w:rPr>
          <w:sz w:val="28"/>
          <w:szCs w:val="28"/>
        </w:rPr>
        <w:t>омбудсмене принято в 83 субъектах</w:t>
      </w:r>
      <w:r w:rsidRPr="00AF578B">
        <w:rPr>
          <w:sz w:val="28"/>
          <w:szCs w:val="28"/>
        </w:rPr>
        <w:t xml:space="preserve"> Российской Федерации, а кандидатуры официально назначены в 82 регионах, в 3 регионах бизнес-омбудсмен действует на общественных началах.</w:t>
      </w:r>
    </w:p>
    <w:p w:rsidR="0073640B" w:rsidRPr="005C1968" w:rsidRDefault="0073640B" w:rsidP="00BC1E85">
      <w:pPr>
        <w:ind w:firstLine="709"/>
        <w:jc w:val="both"/>
        <w:rPr>
          <w:i/>
          <w:sz w:val="28"/>
          <w:szCs w:val="28"/>
        </w:rPr>
      </w:pPr>
      <w:r w:rsidRPr="005C1968">
        <w:rPr>
          <w:i/>
          <w:sz w:val="28"/>
          <w:szCs w:val="28"/>
        </w:rPr>
        <w:t>Развитие государственно-частного партнерства</w:t>
      </w:r>
      <w:r w:rsidR="005C1968" w:rsidRPr="005C1968">
        <w:rPr>
          <w:i/>
          <w:sz w:val="28"/>
          <w:szCs w:val="28"/>
        </w:rPr>
        <w:t>.</w:t>
      </w:r>
      <w:r w:rsidR="00755E76">
        <w:rPr>
          <w:i/>
          <w:sz w:val="28"/>
          <w:szCs w:val="28"/>
        </w:rPr>
        <w:t xml:space="preserve"> </w:t>
      </w:r>
      <w:r w:rsidRPr="0073640B">
        <w:rPr>
          <w:sz w:val="28"/>
          <w:szCs w:val="28"/>
        </w:rPr>
        <w:t xml:space="preserve">В целях увеличения объема инвестиций в инфраструктуру все активнее используются механизмы государственно-частного партнерства. </w:t>
      </w:r>
    </w:p>
    <w:p w:rsidR="0073640B" w:rsidRPr="0073640B" w:rsidRDefault="005C1968" w:rsidP="00BC1E85">
      <w:pPr>
        <w:ind w:firstLine="709"/>
        <w:jc w:val="both"/>
        <w:rPr>
          <w:sz w:val="28"/>
          <w:szCs w:val="28"/>
        </w:rPr>
      </w:pPr>
      <w:r>
        <w:rPr>
          <w:sz w:val="28"/>
          <w:szCs w:val="28"/>
        </w:rPr>
        <w:t>13 июля 2015 года</w:t>
      </w:r>
      <w:r w:rsidR="0073640B" w:rsidRPr="0073640B">
        <w:rPr>
          <w:sz w:val="28"/>
          <w:szCs w:val="28"/>
        </w:rPr>
        <w:t xml:space="preserve"> принят Федеральный закон </w:t>
      </w:r>
      <w:r w:rsidR="00E34E4F">
        <w:rPr>
          <w:sz w:val="28"/>
          <w:szCs w:val="28"/>
        </w:rPr>
        <w:t>№ </w:t>
      </w:r>
      <w:r w:rsidR="0073640B" w:rsidRPr="0073640B">
        <w:rPr>
          <w:sz w:val="28"/>
          <w:szCs w:val="28"/>
        </w:rPr>
        <w:t xml:space="preserve">224-ФЗ </w:t>
      </w:r>
      <w:r w:rsidR="0090642A">
        <w:rPr>
          <w:sz w:val="28"/>
          <w:szCs w:val="28"/>
        </w:rPr>
        <w:br/>
      </w:r>
      <w:r w:rsidR="0073640B" w:rsidRPr="0073640B">
        <w:rPr>
          <w:sz w:val="28"/>
          <w:szCs w:val="28"/>
        </w:rPr>
        <w:t>«О государственно-частном партнерстве, муниципально-частном партнерстве в Российской Федерации и о внесении изменений в отдельные законодательные акты Российской Федерации», который направлен на формирование условий для создания и модернизации частными инвесторами объектов публичной инфраструктуры, а именно социальной, транспортной, инфраструктуры связи и электроэнергетики, в целях повышения качества предоставляемых населению</w:t>
      </w:r>
      <w:r w:rsidR="001330AB">
        <w:rPr>
          <w:sz w:val="28"/>
          <w:szCs w:val="28"/>
        </w:rPr>
        <w:t xml:space="preserve"> услуг. Федеральным з</w:t>
      </w:r>
      <w:r w:rsidR="0073640B" w:rsidRPr="0073640B">
        <w:rPr>
          <w:sz w:val="28"/>
          <w:szCs w:val="28"/>
        </w:rPr>
        <w:t>аконом устанавливаются правила и подходы к реализации проектов государственно-частного и муницип</w:t>
      </w:r>
      <w:r w:rsidR="001330AB">
        <w:rPr>
          <w:sz w:val="28"/>
          <w:szCs w:val="28"/>
        </w:rPr>
        <w:t>ально-частного партнерства</w:t>
      </w:r>
      <w:r w:rsidR="0073640B" w:rsidRPr="0073640B">
        <w:rPr>
          <w:sz w:val="28"/>
          <w:szCs w:val="28"/>
        </w:rPr>
        <w:t xml:space="preserve"> в Российской Федерации.</w:t>
      </w:r>
    </w:p>
    <w:p w:rsidR="0073640B" w:rsidRPr="0073640B" w:rsidRDefault="0073640B" w:rsidP="00BC1E85">
      <w:pPr>
        <w:ind w:firstLine="709"/>
        <w:jc w:val="both"/>
        <w:rPr>
          <w:sz w:val="28"/>
          <w:szCs w:val="28"/>
        </w:rPr>
      </w:pPr>
      <w:r w:rsidRPr="0073640B">
        <w:rPr>
          <w:sz w:val="28"/>
          <w:szCs w:val="28"/>
        </w:rPr>
        <w:t xml:space="preserve">Федеральный закон предусматривает отбор инвесторов на конкурсной основе, полностью урегулированной в законе. При этом прописан и альтернативный механизм, когда инвестор может подать заявку на строительство или модернизацию объекта публичной инфраструктуры по своей инициативе. В таком случае заявка размещается на сайте </w:t>
      </w:r>
      <w:r w:rsidR="004B7291">
        <w:rPr>
          <w:sz w:val="28"/>
          <w:szCs w:val="28"/>
          <w:lang w:val="en-US"/>
        </w:rPr>
        <w:t>www</w:t>
      </w:r>
      <w:r w:rsidR="004B7291">
        <w:rPr>
          <w:sz w:val="28"/>
          <w:szCs w:val="28"/>
        </w:rPr>
        <w:t>.</w:t>
      </w:r>
      <w:r w:rsidRPr="0073640B">
        <w:rPr>
          <w:sz w:val="28"/>
          <w:szCs w:val="28"/>
        </w:rPr>
        <w:t>torgi.gov.ru, и, если в течение 45 дней иной инвестор не заявит о своей заинтересованности в реализации проекта, с инициатором заключается согл</w:t>
      </w:r>
      <w:r w:rsidR="004B7291">
        <w:rPr>
          <w:sz w:val="28"/>
          <w:szCs w:val="28"/>
        </w:rPr>
        <w:t>ашение о государственно-частном и</w:t>
      </w:r>
      <w:r w:rsidRPr="0073640B">
        <w:rPr>
          <w:sz w:val="28"/>
          <w:szCs w:val="28"/>
        </w:rPr>
        <w:t xml:space="preserve"> муниципально-частном партнерстве.</w:t>
      </w:r>
    </w:p>
    <w:p w:rsidR="0073640B" w:rsidRPr="0073640B" w:rsidRDefault="0073640B" w:rsidP="00BC1E85">
      <w:pPr>
        <w:ind w:firstLine="709"/>
        <w:jc w:val="both"/>
        <w:rPr>
          <w:sz w:val="28"/>
          <w:szCs w:val="28"/>
        </w:rPr>
      </w:pPr>
      <w:r w:rsidRPr="0073640B">
        <w:rPr>
          <w:sz w:val="28"/>
          <w:szCs w:val="28"/>
        </w:rPr>
        <w:t>Федеральный закон вступил в силу 1 января 2016 года. В развитие Федерального закона</w:t>
      </w:r>
      <w:r w:rsidR="00941F10">
        <w:rPr>
          <w:sz w:val="28"/>
          <w:szCs w:val="28"/>
        </w:rPr>
        <w:t xml:space="preserve"> от</w:t>
      </w:r>
      <w:r w:rsidRPr="0073640B">
        <w:rPr>
          <w:sz w:val="28"/>
          <w:szCs w:val="28"/>
        </w:rPr>
        <w:t xml:space="preserve"> </w:t>
      </w:r>
      <w:r w:rsidR="00941F10" w:rsidRPr="00941F10">
        <w:rPr>
          <w:sz w:val="28"/>
          <w:szCs w:val="28"/>
        </w:rPr>
        <w:t xml:space="preserve">13 июля 2015 года </w:t>
      </w:r>
      <w:r w:rsidR="00E34E4F">
        <w:rPr>
          <w:sz w:val="28"/>
          <w:szCs w:val="28"/>
        </w:rPr>
        <w:t>№ </w:t>
      </w:r>
      <w:r w:rsidR="00941F10" w:rsidRPr="00941F10">
        <w:rPr>
          <w:sz w:val="28"/>
          <w:szCs w:val="28"/>
        </w:rPr>
        <w:t>224-ФЗ</w:t>
      </w:r>
      <w:r w:rsidRPr="0073640B">
        <w:rPr>
          <w:sz w:val="28"/>
          <w:szCs w:val="28"/>
        </w:rPr>
        <w:t xml:space="preserve"> приняты 13 подзаконных актов (9 постановлений Правительства </w:t>
      </w:r>
      <w:r w:rsidR="00941F10">
        <w:rPr>
          <w:sz w:val="28"/>
          <w:szCs w:val="28"/>
        </w:rPr>
        <w:t>Российской Федерации</w:t>
      </w:r>
      <w:r w:rsidRPr="0073640B">
        <w:rPr>
          <w:sz w:val="28"/>
          <w:szCs w:val="28"/>
        </w:rPr>
        <w:t xml:space="preserve">, 4 приказа Минэкономразвития России). </w:t>
      </w:r>
    </w:p>
    <w:p w:rsidR="0073640B" w:rsidRPr="0073640B" w:rsidRDefault="0073640B" w:rsidP="00BC1E85">
      <w:pPr>
        <w:ind w:firstLine="709"/>
        <w:jc w:val="both"/>
        <w:rPr>
          <w:sz w:val="28"/>
          <w:szCs w:val="28"/>
        </w:rPr>
      </w:pPr>
      <w:r w:rsidRPr="0073640B">
        <w:rPr>
          <w:sz w:val="28"/>
          <w:szCs w:val="28"/>
        </w:rPr>
        <w:t>Указанные подзаконные акты регламентируют подготовку проектов</w:t>
      </w:r>
      <w:r w:rsidR="005D46E8">
        <w:rPr>
          <w:sz w:val="28"/>
          <w:szCs w:val="28"/>
        </w:rPr>
        <w:t xml:space="preserve"> о</w:t>
      </w:r>
      <w:r w:rsidRPr="0073640B">
        <w:rPr>
          <w:sz w:val="28"/>
          <w:szCs w:val="28"/>
        </w:rPr>
        <w:t xml:space="preserve"> </w:t>
      </w:r>
      <w:r w:rsidR="005D46E8" w:rsidRPr="005D46E8">
        <w:rPr>
          <w:sz w:val="28"/>
          <w:szCs w:val="28"/>
        </w:rPr>
        <w:t xml:space="preserve">государственно-частном </w:t>
      </w:r>
      <w:r w:rsidR="005D46E8">
        <w:rPr>
          <w:sz w:val="28"/>
          <w:szCs w:val="28"/>
        </w:rPr>
        <w:t>и</w:t>
      </w:r>
      <w:r w:rsidR="005D46E8" w:rsidRPr="005D46E8">
        <w:rPr>
          <w:sz w:val="28"/>
          <w:szCs w:val="28"/>
        </w:rPr>
        <w:t xml:space="preserve"> </w:t>
      </w:r>
      <w:r w:rsidR="005D46E8">
        <w:rPr>
          <w:sz w:val="28"/>
          <w:szCs w:val="28"/>
        </w:rPr>
        <w:t>муниципально-частном</w:t>
      </w:r>
      <w:r w:rsidR="00C56E96">
        <w:rPr>
          <w:sz w:val="28"/>
          <w:szCs w:val="28"/>
        </w:rPr>
        <w:t xml:space="preserve"> партнерстве</w:t>
      </w:r>
      <w:r w:rsidRPr="0073640B">
        <w:rPr>
          <w:sz w:val="28"/>
          <w:szCs w:val="28"/>
        </w:rPr>
        <w:t>, порядок их оценки, конкурсные процедуры, а также порядок контроля и мониторинг реализации соглашений.</w:t>
      </w:r>
    </w:p>
    <w:p w:rsidR="0073640B" w:rsidRPr="0073640B" w:rsidRDefault="00D633CC" w:rsidP="00BC1E85">
      <w:pPr>
        <w:ind w:firstLine="709"/>
        <w:jc w:val="both"/>
        <w:rPr>
          <w:sz w:val="28"/>
          <w:szCs w:val="28"/>
        </w:rPr>
      </w:pPr>
      <w:r>
        <w:rPr>
          <w:sz w:val="28"/>
          <w:szCs w:val="28"/>
        </w:rPr>
        <w:t>21 июля 2014 года</w:t>
      </w:r>
      <w:r w:rsidR="0073640B" w:rsidRPr="0073640B">
        <w:rPr>
          <w:sz w:val="28"/>
          <w:szCs w:val="28"/>
        </w:rPr>
        <w:t xml:space="preserve"> принят Федеральный закон </w:t>
      </w:r>
      <w:r w:rsidR="00E34E4F">
        <w:rPr>
          <w:sz w:val="28"/>
          <w:szCs w:val="28"/>
        </w:rPr>
        <w:t>№ </w:t>
      </w:r>
      <w:r w:rsidR="0073640B" w:rsidRPr="0073640B">
        <w:rPr>
          <w:sz w:val="28"/>
          <w:szCs w:val="28"/>
        </w:rPr>
        <w:t xml:space="preserve">265-ФЗ «О внесении изменений в Федеральный закон «О концессионных соглашениях» и отдельные </w:t>
      </w:r>
      <w:r w:rsidR="0073640B" w:rsidRPr="0073640B">
        <w:rPr>
          <w:sz w:val="28"/>
          <w:szCs w:val="28"/>
        </w:rPr>
        <w:lastRenderedPageBreak/>
        <w:t>законодательные акты Российской Федерации», часть норм которого вступили в силу</w:t>
      </w:r>
      <w:r w:rsidR="00941F10">
        <w:rPr>
          <w:sz w:val="28"/>
          <w:szCs w:val="28"/>
        </w:rPr>
        <w:t xml:space="preserve"> с</w:t>
      </w:r>
      <w:r w:rsidR="0073640B" w:rsidRPr="0073640B">
        <w:rPr>
          <w:sz w:val="28"/>
          <w:szCs w:val="28"/>
        </w:rPr>
        <w:t xml:space="preserve"> 1 февраля 2015 года, часть – </w:t>
      </w:r>
      <w:r w:rsidR="00C35D35">
        <w:rPr>
          <w:sz w:val="28"/>
          <w:szCs w:val="28"/>
        </w:rPr>
        <w:t xml:space="preserve">с </w:t>
      </w:r>
      <w:r w:rsidR="0073640B" w:rsidRPr="0073640B">
        <w:rPr>
          <w:sz w:val="28"/>
          <w:szCs w:val="28"/>
        </w:rPr>
        <w:t>1 мая 2015 года.</w:t>
      </w:r>
    </w:p>
    <w:p w:rsidR="0073640B" w:rsidRPr="0073640B" w:rsidRDefault="0073640B" w:rsidP="00BC1E85">
      <w:pPr>
        <w:ind w:firstLine="709"/>
        <w:jc w:val="both"/>
        <w:rPr>
          <w:sz w:val="28"/>
          <w:szCs w:val="28"/>
        </w:rPr>
      </w:pPr>
      <w:r w:rsidRPr="0073640B">
        <w:rPr>
          <w:sz w:val="28"/>
          <w:szCs w:val="28"/>
        </w:rPr>
        <w:t>Основные нормы</w:t>
      </w:r>
      <w:r w:rsidR="00C35D35">
        <w:rPr>
          <w:sz w:val="28"/>
          <w:szCs w:val="28"/>
        </w:rPr>
        <w:t xml:space="preserve"> данного Федерального з</w:t>
      </w:r>
      <w:r w:rsidRPr="0073640B">
        <w:rPr>
          <w:sz w:val="28"/>
          <w:szCs w:val="28"/>
        </w:rPr>
        <w:t>акона: распространение механизма платы концедента концессионеру в отношении всего перечня объекто</w:t>
      </w:r>
      <w:r w:rsidR="00C35D35">
        <w:rPr>
          <w:sz w:val="28"/>
          <w:szCs w:val="28"/>
        </w:rPr>
        <w:t>в концессионного соглашения</w:t>
      </w:r>
      <w:r w:rsidRPr="0073640B">
        <w:rPr>
          <w:sz w:val="28"/>
          <w:szCs w:val="28"/>
        </w:rPr>
        <w:t xml:space="preserve">; возможность заключения </w:t>
      </w:r>
      <w:r w:rsidR="00C35D35" w:rsidRPr="00C35D35">
        <w:rPr>
          <w:sz w:val="28"/>
          <w:szCs w:val="28"/>
        </w:rPr>
        <w:t>концессионного соглашения</w:t>
      </w:r>
      <w:r w:rsidRPr="0073640B">
        <w:rPr>
          <w:sz w:val="28"/>
          <w:szCs w:val="28"/>
        </w:rPr>
        <w:t xml:space="preserve"> по инициативе частного лица; возможность проведения единого конкурса в отношении крупных объек</w:t>
      </w:r>
      <w:r w:rsidR="00C35D35">
        <w:rPr>
          <w:sz w:val="28"/>
          <w:szCs w:val="28"/>
        </w:rPr>
        <w:t>тов, расположенных на территориях</w:t>
      </w:r>
      <w:r w:rsidRPr="0073640B">
        <w:rPr>
          <w:sz w:val="28"/>
          <w:szCs w:val="28"/>
        </w:rPr>
        <w:t xml:space="preserve"> нескольких публично-правовых образований; преимущественное право выкупа концессионером объекта </w:t>
      </w:r>
      <w:r w:rsidR="00C35D35" w:rsidRPr="00C35D35">
        <w:rPr>
          <w:sz w:val="28"/>
          <w:szCs w:val="28"/>
        </w:rPr>
        <w:t>концессионного соглашения</w:t>
      </w:r>
      <w:r w:rsidRPr="0073640B">
        <w:rPr>
          <w:sz w:val="28"/>
          <w:szCs w:val="28"/>
        </w:rPr>
        <w:t xml:space="preserve"> после окончания срока его действия при условии добросовестного исполнения таким концессионером условий ко</w:t>
      </w:r>
      <w:r w:rsidR="00984462">
        <w:rPr>
          <w:sz w:val="28"/>
          <w:szCs w:val="28"/>
        </w:rPr>
        <w:t>нцессионного соглашения и др</w:t>
      </w:r>
      <w:r w:rsidRPr="0073640B">
        <w:rPr>
          <w:sz w:val="28"/>
          <w:szCs w:val="28"/>
        </w:rPr>
        <w:t>.</w:t>
      </w:r>
    </w:p>
    <w:p w:rsidR="0073640B" w:rsidRPr="0073640B" w:rsidRDefault="0073640B" w:rsidP="00BC1E85">
      <w:pPr>
        <w:ind w:firstLine="709"/>
        <w:jc w:val="both"/>
        <w:rPr>
          <w:sz w:val="28"/>
          <w:szCs w:val="28"/>
        </w:rPr>
      </w:pPr>
      <w:r w:rsidRPr="0073640B">
        <w:rPr>
          <w:sz w:val="28"/>
          <w:szCs w:val="28"/>
        </w:rPr>
        <w:t xml:space="preserve">Среди основных положительных эффектов </w:t>
      </w:r>
      <w:r w:rsidR="00984462">
        <w:rPr>
          <w:sz w:val="28"/>
          <w:szCs w:val="28"/>
        </w:rPr>
        <w:t xml:space="preserve">Федерального </w:t>
      </w:r>
      <w:r w:rsidRPr="0073640B">
        <w:rPr>
          <w:sz w:val="28"/>
          <w:szCs w:val="28"/>
        </w:rPr>
        <w:t>закона можно выделить следующие:</w:t>
      </w:r>
    </w:p>
    <w:p w:rsidR="0073640B" w:rsidRPr="0073640B" w:rsidRDefault="0073640B" w:rsidP="00BC1E85">
      <w:pPr>
        <w:ind w:firstLine="709"/>
        <w:jc w:val="both"/>
        <w:rPr>
          <w:sz w:val="28"/>
          <w:szCs w:val="28"/>
        </w:rPr>
      </w:pPr>
      <w:r w:rsidRPr="0073640B">
        <w:rPr>
          <w:sz w:val="28"/>
          <w:szCs w:val="28"/>
        </w:rPr>
        <w:t xml:space="preserve">привлечение частных инвестиций в низкорентабельные проекты посредством распространения механизма платы концедента концессионеру в отношении всего перечня объектов концессионного соглашения; </w:t>
      </w:r>
    </w:p>
    <w:p w:rsidR="0073640B" w:rsidRPr="0073640B" w:rsidRDefault="0073640B" w:rsidP="00BC1E85">
      <w:pPr>
        <w:ind w:firstLine="709"/>
        <w:jc w:val="both"/>
        <w:rPr>
          <w:sz w:val="28"/>
          <w:szCs w:val="28"/>
        </w:rPr>
      </w:pPr>
      <w:r w:rsidRPr="0073640B">
        <w:rPr>
          <w:sz w:val="28"/>
          <w:szCs w:val="28"/>
        </w:rPr>
        <w:t xml:space="preserve">возможность активизации бизнеса, снижения расходов и сроков на подготовку проекта и проведение конкурсных процедур за счет возможности заключать </w:t>
      </w:r>
      <w:r w:rsidR="00C969C4">
        <w:rPr>
          <w:sz w:val="28"/>
          <w:szCs w:val="28"/>
        </w:rPr>
        <w:t>концессионные</w:t>
      </w:r>
      <w:r w:rsidR="00984462" w:rsidRPr="00984462">
        <w:rPr>
          <w:sz w:val="28"/>
          <w:szCs w:val="28"/>
        </w:rPr>
        <w:t xml:space="preserve"> соглашения</w:t>
      </w:r>
      <w:r w:rsidRPr="0073640B">
        <w:rPr>
          <w:sz w:val="28"/>
          <w:szCs w:val="28"/>
        </w:rPr>
        <w:t xml:space="preserve"> по инициативе частного инвестора; </w:t>
      </w:r>
    </w:p>
    <w:p w:rsidR="0073640B" w:rsidRPr="0073640B" w:rsidRDefault="0073640B" w:rsidP="00BC1E85">
      <w:pPr>
        <w:ind w:firstLine="709"/>
        <w:jc w:val="both"/>
        <w:rPr>
          <w:sz w:val="28"/>
          <w:szCs w:val="28"/>
        </w:rPr>
      </w:pPr>
      <w:r w:rsidRPr="0073640B">
        <w:rPr>
          <w:sz w:val="28"/>
          <w:szCs w:val="28"/>
        </w:rPr>
        <w:t>повышение привлекательности мелких проектов для банков благодаря проведению единого конкурса в отношении объек</w:t>
      </w:r>
      <w:r w:rsidR="00C969C4">
        <w:rPr>
          <w:sz w:val="28"/>
          <w:szCs w:val="28"/>
        </w:rPr>
        <w:t>тов, расположенных на территориях</w:t>
      </w:r>
      <w:r w:rsidRPr="0073640B">
        <w:rPr>
          <w:sz w:val="28"/>
          <w:szCs w:val="28"/>
        </w:rPr>
        <w:t xml:space="preserve"> нескольких публично-</w:t>
      </w:r>
      <w:r w:rsidR="00C969C4">
        <w:rPr>
          <w:sz w:val="28"/>
          <w:szCs w:val="28"/>
        </w:rPr>
        <w:t>правовых образований (совместные конкурсы</w:t>
      </w:r>
      <w:r w:rsidR="003C33AE">
        <w:rPr>
          <w:sz w:val="28"/>
          <w:szCs w:val="28"/>
        </w:rPr>
        <w:t>).</w:t>
      </w:r>
      <w:r w:rsidRPr="0073640B">
        <w:rPr>
          <w:sz w:val="28"/>
          <w:szCs w:val="28"/>
        </w:rPr>
        <w:t xml:space="preserve"> </w:t>
      </w:r>
    </w:p>
    <w:p w:rsidR="0073640B" w:rsidRPr="0073640B" w:rsidRDefault="0073640B" w:rsidP="00BC1E85">
      <w:pPr>
        <w:ind w:firstLine="709"/>
        <w:jc w:val="both"/>
        <w:rPr>
          <w:sz w:val="28"/>
          <w:szCs w:val="28"/>
        </w:rPr>
      </w:pPr>
      <w:r w:rsidRPr="0073640B">
        <w:rPr>
          <w:sz w:val="28"/>
          <w:szCs w:val="28"/>
        </w:rPr>
        <w:t>Минэко</w:t>
      </w:r>
      <w:r w:rsidR="003C33AE">
        <w:rPr>
          <w:sz w:val="28"/>
          <w:szCs w:val="28"/>
        </w:rPr>
        <w:t>номразвития России совместно с а</w:t>
      </w:r>
      <w:r w:rsidRPr="0073640B">
        <w:rPr>
          <w:sz w:val="28"/>
          <w:szCs w:val="28"/>
        </w:rPr>
        <w:t xml:space="preserve">ссоциацией участников </w:t>
      </w:r>
      <w:r w:rsidR="006D0601">
        <w:rPr>
          <w:sz w:val="28"/>
          <w:szCs w:val="28"/>
        </w:rPr>
        <w:t>государственного</w:t>
      </w:r>
      <w:r w:rsidR="003C33AE">
        <w:rPr>
          <w:sz w:val="28"/>
          <w:szCs w:val="28"/>
        </w:rPr>
        <w:t>-частного партнерства</w:t>
      </w:r>
      <w:r w:rsidR="00E34E4F">
        <w:rPr>
          <w:sz w:val="28"/>
          <w:szCs w:val="28"/>
        </w:rPr>
        <w:t xml:space="preserve"> </w:t>
      </w:r>
      <w:r w:rsidRPr="0073640B">
        <w:rPr>
          <w:sz w:val="28"/>
          <w:szCs w:val="28"/>
        </w:rPr>
        <w:t xml:space="preserve">«Центр развития </w:t>
      </w:r>
      <w:r w:rsidR="003C33AE" w:rsidRPr="003C33AE">
        <w:rPr>
          <w:sz w:val="28"/>
          <w:szCs w:val="28"/>
        </w:rPr>
        <w:t>государ</w:t>
      </w:r>
      <w:r w:rsidR="003C33AE">
        <w:rPr>
          <w:sz w:val="28"/>
          <w:szCs w:val="28"/>
        </w:rPr>
        <w:t>ственного-частного партнерства</w:t>
      </w:r>
      <w:r w:rsidRPr="0073640B">
        <w:rPr>
          <w:sz w:val="28"/>
          <w:szCs w:val="28"/>
        </w:rPr>
        <w:t xml:space="preserve">» в 2013 году были разработаны методические рекомендации по подготовке и реализации проектов </w:t>
      </w:r>
      <w:r w:rsidR="0054391C" w:rsidRPr="0054391C">
        <w:rPr>
          <w:sz w:val="28"/>
          <w:szCs w:val="28"/>
        </w:rPr>
        <w:t>государственного-частного партнерства</w:t>
      </w:r>
      <w:r w:rsidR="00E34E4F">
        <w:rPr>
          <w:sz w:val="28"/>
          <w:szCs w:val="28"/>
        </w:rPr>
        <w:t xml:space="preserve"> </w:t>
      </w:r>
      <w:r w:rsidRPr="0073640B">
        <w:rPr>
          <w:sz w:val="28"/>
          <w:szCs w:val="28"/>
        </w:rPr>
        <w:t xml:space="preserve">в субъектах Российской Федерации, в которых описаны основные подходы к государственной системе управления процессами </w:t>
      </w:r>
      <w:r w:rsidR="0054391C" w:rsidRPr="0054391C">
        <w:rPr>
          <w:sz w:val="28"/>
          <w:szCs w:val="28"/>
        </w:rPr>
        <w:t>государственного-частного партнерства</w:t>
      </w:r>
      <w:r w:rsidR="00E34E4F">
        <w:rPr>
          <w:sz w:val="28"/>
          <w:szCs w:val="28"/>
        </w:rPr>
        <w:t xml:space="preserve"> </w:t>
      </w:r>
      <w:r w:rsidRPr="0073640B">
        <w:rPr>
          <w:sz w:val="28"/>
          <w:szCs w:val="28"/>
        </w:rPr>
        <w:t>в регионе.</w:t>
      </w:r>
    </w:p>
    <w:p w:rsidR="0073640B" w:rsidRPr="0073640B" w:rsidRDefault="0073640B" w:rsidP="00BC1E85">
      <w:pPr>
        <w:ind w:firstLine="709"/>
        <w:jc w:val="both"/>
        <w:rPr>
          <w:sz w:val="28"/>
          <w:szCs w:val="28"/>
        </w:rPr>
      </w:pPr>
      <w:r w:rsidRPr="0073640B">
        <w:rPr>
          <w:sz w:val="28"/>
          <w:szCs w:val="28"/>
        </w:rPr>
        <w:t xml:space="preserve">10 апреля 2014 года издано распоряжение Правительства Российской Федерации </w:t>
      </w:r>
      <w:r w:rsidR="00E34E4F">
        <w:rPr>
          <w:sz w:val="28"/>
          <w:szCs w:val="28"/>
        </w:rPr>
        <w:t>№ </w:t>
      </w:r>
      <w:r w:rsidRPr="0073640B">
        <w:rPr>
          <w:sz w:val="28"/>
          <w:szCs w:val="28"/>
        </w:rPr>
        <w:t>570-р, утверждающее перечень показателей оценки эффективности деятельности руководителей федеральных и региональных органов исполнительной власти по созданию благоприятных условий ведения предпринимательской деятельности (до 2018 года) и методику определения целевых значений показателей оценки эффективности руководителей.</w:t>
      </w:r>
    </w:p>
    <w:p w:rsidR="0073640B" w:rsidRPr="0073640B" w:rsidRDefault="0073640B" w:rsidP="00BC1E85">
      <w:pPr>
        <w:ind w:firstLine="709"/>
        <w:jc w:val="both"/>
        <w:rPr>
          <w:sz w:val="28"/>
          <w:szCs w:val="28"/>
        </w:rPr>
      </w:pPr>
      <w:r w:rsidRPr="0073640B">
        <w:rPr>
          <w:sz w:val="28"/>
          <w:szCs w:val="28"/>
        </w:rPr>
        <w:t xml:space="preserve">В декабре 2015 года принято решение о включении показателя «Оценка уровня развития механизма </w:t>
      </w:r>
      <w:r w:rsidR="003C33AE" w:rsidRPr="003C33AE">
        <w:rPr>
          <w:sz w:val="28"/>
          <w:szCs w:val="28"/>
        </w:rPr>
        <w:t>государственного-частного партнерства</w:t>
      </w:r>
      <w:r w:rsidR="00E34E4F">
        <w:rPr>
          <w:sz w:val="28"/>
          <w:szCs w:val="28"/>
        </w:rPr>
        <w:t xml:space="preserve"> </w:t>
      </w:r>
      <w:r w:rsidRPr="0073640B">
        <w:rPr>
          <w:sz w:val="28"/>
          <w:szCs w:val="28"/>
        </w:rPr>
        <w:t>в субъекте Российской Федерации» в Национальный рейтинг состояния инвестиционного климата в субъектах Российской Федерации.</w:t>
      </w:r>
    </w:p>
    <w:p w:rsidR="0073640B" w:rsidRPr="0073640B" w:rsidRDefault="0073640B" w:rsidP="00BC1E85">
      <w:pPr>
        <w:ind w:firstLine="709"/>
        <w:jc w:val="both"/>
        <w:rPr>
          <w:sz w:val="28"/>
          <w:szCs w:val="28"/>
        </w:rPr>
      </w:pPr>
      <w:r w:rsidRPr="0073640B">
        <w:rPr>
          <w:sz w:val="28"/>
          <w:szCs w:val="28"/>
        </w:rPr>
        <w:t xml:space="preserve">Данное решение позволит обеспечить активное участие регионов как в применении, так и совершенствовании механизмов </w:t>
      </w:r>
      <w:r w:rsidR="0083302F" w:rsidRPr="0083302F">
        <w:rPr>
          <w:sz w:val="28"/>
          <w:szCs w:val="28"/>
        </w:rPr>
        <w:t>государственного-частного партнерства</w:t>
      </w:r>
      <w:r w:rsidR="00E34E4F">
        <w:rPr>
          <w:sz w:val="28"/>
          <w:szCs w:val="28"/>
        </w:rPr>
        <w:t xml:space="preserve"> </w:t>
      </w:r>
      <w:r w:rsidRPr="0073640B">
        <w:rPr>
          <w:sz w:val="28"/>
          <w:szCs w:val="28"/>
        </w:rPr>
        <w:t>на местах.</w:t>
      </w:r>
    </w:p>
    <w:p w:rsidR="0073640B" w:rsidRPr="00B02D99" w:rsidRDefault="0073640B" w:rsidP="00BC1E85">
      <w:pPr>
        <w:ind w:firstLine="709"/>
        <w:jc w:val="both"/>
        <w:rPr>
          <w:i/>
          <w:sz w:val="28"/>
          <w:szCs w:val="28"/>
        </w:rPr>
      </w:pPr>
      <w:r w:rsidRPr="00B02D99">
        <w:rPr>
          <w:i/>
          <w:sz w:val="28"/>
          <w:szCs w:val="28"/>
        </w:rPr>
        <w:lastRenderedPageBreak/>
        <w:t>Консультативный совет по иностранным инвестициям в России (КСИИ)</w:t>
      </w:r>
      <w:r w:rsidRPr="0073640B">
        <w:rPr>
          <w:sz w:val="28"/>
          <w:szCs w:val="28"/>
        </w:rPr>
        <w:t xml:space="preserve"> образован в соответствии с постановлением Правительства Российской Федерации от 29 сентября 1994 года </w:t>
      </w:r>
      <w:r w:rsidR="00E34E4F">
        <w:rPr>
          <w:sz w:val="28"/>
          <w:szCs w:val="28"/>
        </w:rPr>
        <w:t>№ </w:t>
      </w:r>
      <w:r w:rsidRPr="0073640B">
        <w:rPr>
          <w:sz w:val="28"/>
          <w:szCs w:val="28"/>
        </w:rPr>
        <w:t>1108 «Об активизации работы по привлечению иностранных инвестиций в экономику Российской Федерации». За время существования КСИИ была проведена большая работа по совершенствованию условий ведения предпринимательской деятельности на территории Российской Федерации. В состав КСИИ входят 53 компании. В настоящее время в рамках КСИИ функционируют 1</w:t>
      </w:r>
      <w:r w:rsidR="0054391C">
        <w:rPr>
          <w:sz w:val="28"/>
          <w:szCs w:val="28"/>
        </w:rPr>
        <w:t>1 рабочих групп, рассматривающих</w:t>
      </w:r>
      <w:r w:rsidRPr="0073640B">
        <w:rPr>
          <w:sz w:val="28"/>
          <w:szCs w:val="28"/>
        </w:rPr>
        <w:t xml:space="preserve"> вопросы по приоритетным направлениям (таможенное законодательство, налоговое администрирование, инновационное развитие, развитие энергоэффективности, здравоохранение и фармацевтика и т.д.).</w:t>
      </w:r>
    </w:p>
    <w:p w:rsidR="0073640B" w:rsidRPr="0073640B" w:rsidRDefault="0073640B" w:rsidP="00BC1E85">
      <w:pPr>
        <w:ind w:firstLine="709"/>
        <w:jc w:val="both"/>
        <w:rPr>
          <w:sz w:val="28"/>
          <w:szCs w:val="28"/>
        </w:rPr>
      </w:pPr>
      <w:r w:rsidRPr="0073640B">
        <w:rPr>
          <w:sz w:val="28"/>
          <w:szCs w:val="28"/>
        </w:rPr>
        <w:t>За последнее время при активном участии членов КСИИ были достигнуты конкретные результаты. В частности</w:t>
      </w:r>
      <w:r w:rsidR="0054391C">
        <w:rPr>
          <w:sz w:val="28"/>
          <w:szCs w:val="28"/>
        </w:rPr>
        <w:t>,</w:t>
      </w:r>
      <w:r w:rsidRPr="0073640B">
        <w:rPr>
          <w:sz w:val="28"/>
          <w:szCs w:val="28"/>
        </w:rPr>
        <w:t xml:space="preserve"> сокращены сроки таможенного оформления товаров и подключения к энергосетям, улучшено налоговое администрирование и трудовое законодательство, оптимизированы разрешительные процедуры в различных сферах и др.</w:t>
      </w:r>
    </w:p>
    <w:p w:rsidR="0073640B" w:rsidRPr="00B02D99" w:rsidRDefault="0073640B" w:rsidP="00BC1E85">
      <w:pPr>
        <w:ind w:firstLine="709"/>
        <w:jc w:val="both"/>
        <w:rPr>
          <w:i/>
          <w:sz w:val="28"/>
          <w:szCs w:val="28"/>
        </w:rPr>
      </w:pPr>
      <w:r w:rsidRPr="00B02D99">
        <w:rPr>
          <w:i/>
          <w:sz w:val="28"/>
          <w:szCs w:val="28"/>
        </w:rPr>
        <w:t>Специальный инвестиционный контракт</w:t>
      </w:r>
      <w:r w:rsidR="00B02D99">
        <w:rPr>
          <w:i/>
          <w:sz w:val="28"/>
          <w:szCs w:val="28"/>
        </w:rPr>
        <w:t xml:space="preserve">. </w:t>
      </w:r>
      <w:r w:rsidRPr="0073640B">
        <w:rPr>
          <w:sz w:val="28"/>
          <w:szCs w:val="28"/>
        </w:rPr>
        <w:t>В целях развития промышленности</w:t>
      </w:r>
      <w:r w:rsidR="00733461">
        <w:rPr>
          <w:sz w:val="28"/>
          <w:szCs w:val="28"/>
        </w:rPr>
        <w:t xml:space="preserve"> в Российской Федерации принят Ф</w:t>
      </w:r>
      <w:r w:rsidRPr="0073640B">
        <w:rPr>
          <w:sz w:val="28"/>
          <w:szCs w:val="28"/>
        </w:rPr>
        <w:t>едеральный закон от 31</w:t>
      </w:r>
      <w:r w:rsidR="0090642A">
        <w:rPr>
          <w:sz w:val="28"/>
          <w:szCs w:val="28"/>
        </w:rPr>
        <w:t> </w:t>
      </w:r>
      <w:r w:rsidRPr="0073640B">
        <w:rPr>
          <w:sz w:val="28"/>
          <w:szCs w:val="28"/>
        </w:rPr>
        <w:t>декабря 2014 года №</w:t>
      </w:r>
      <w:r w:rsidR="00123541">
        <w:rPr>
          <w:sz w:val="28"/>
          <w:szCs w:val="28"/>
        </w:rPr>
        <w:t> </w:t>
      </w:r>
      <w:r w:rsidRPr="0073640B">
        <w:rPr>
          <w:sz w:val="28"/>
          <w:szCs w:val="28"/>
        </w:rPr>
        <w:t>488-ФЗ «О промышленной политике</w:t>
      </w:r>
      <w:r w:rsidR="00733461">
        <w:rPr>
          <w:sz w:val="28"/>
          <w:szCs w:val="28"/>
        </w:rPr>
        <w:t xml:space="preserve"> в Российской Федерации»</w:t>
      </w:r>
      <w:r w:rsidRPr="0073640B">
        <w:rPr>
          <w:sz w:val="28"/>
          <w:szCs w:val="28"/>
        </w:rPr>
        <w:t>, который уточняет особенности предоставления финансовой поддержки субъектам промышленной деятельности путем предоставления субсидий и предполагает создание государственной информационной системы промышленности, которая создается для сбора информации о состоянии промышленного производства и прогнозе его развития.</w:t>
      </w:r>
    </w:p>
    <w:p w:rsidR="0073640B" w:rsidRPr="0073640B" w:rsidRDefault="00733461" w:rsidP="00BC1E85">
      <w:pPr>
        <w:ind w:firstLine="709"/>
        <w:jc w:val="both"/>
        <w:rPr>
          <w:sz w:val="28"/>
          <w:szCs w:val="28"/>
        </w:rPr>
      </w:pPr>
      <w:r>
        <w:rPr>
          <w:sz w:val="28"/>
          <w:szCs w:val="28"/>
        </w:rPr>
        <w:t>Федеральным з</w:t>
      </w:r>
      <w:r w:rsidR="0073640B" w:rsidRPr="0073640B">
        <w:rPr>
          <w:sz w:val="28"/>
          <w:szCs w:val="28"/>
        </w:rPr>
        <w:t xml:space="preserve">аконом </w:t>
      </w:r>
      <w:r w:rsidR="00E34E4F">
        <w:rPr>
          <w:sz w:val="28"/>
          <w:szCs w:val="28"/>
        </w:rPr>
        <w:t>№ </w:t>
      </w:r>
      <w:r w:rsidR="0073640B" w:rsidRPr="0073640B">
        <w:rPr>
          <w:sz w:val="28"/>
          <w:szCs w:val="28"/>
        </w:rPr>
        <w:t>48</w:t>
      </w:r>
      <w:r>
        <w:rPr>
          <w:sz w:val="28"/>
          <w:szCs w:val="28"/>
        </w:rPr>
        <w:t>8-ФЗ предусмотрены</w:t>
      </w:r>
      <w:r w:rsidR="0073640B" w:rsidRPr="0073640B">
        <w:rPr>
          <w:sz w:val="28"/>
          <w:szCs w:val="28"/>
        </w:rPr>
        <w:t xml:space="preserve"> возможность и ключевые особенности заключения специальных и</w:t>
      </w:r>
      <w:r>
        <w:rPr>
          <w:sz w:val="28"/>
          <w:szCs w:val="28"/>
        </w:rPr>
        <w:t>нвестиционных контрактов</w:t>
      </w:r>
      <w:r w:rsidR="00E34E4F">
        <w:rPr>
          <w:sz w:val="28"/>
          <w:szCs w:val="28"/>
        </w:rPr>
        <w:t xml:space="preserve"> </w:t>
      </w:r>
      <w:r>
        <w:rPr>
          <w:sz w:val="28"/>
          <w:szCs w:val="28"/>
        </w:rPr>
        <w:t>(</w:t>
      </w:r>
      <w:r w:rsidR="004E13C9">
        <w:rPr>
          <w:sz w:val="28"/>
          <w:szCs w:val="28"/>
        </w:rPr>
        <w:t>СПИК), в соответствии</w:t>
      </w:r>
      <w:r w:rsidR="0073640B" w:rsidRPr="0073640B">
        <w:rPr>
          <w:sz w:val="28"/>
          <w:szCs w:val="28"/>
        </w:rPr>
        <w:t xml:space="preserve"> с которым</w:t>
      </w:r>
      <w:r w:rsidR="004E13C9">
        <w:rPr>
          <w:sz w:val="28"/>
          <w:szCs w:val="28"/>
        </w:rPr>
        <w:t>и инвестор должен будет создать</w:t>
      </w:r>
      <w:r w:rsidR="0073640B" w:rsidRPr="0073640B">
        <w:rPr>
          <w:sz w:val="28"/>
          <w:szCs w:val="28"/>
        </w:rPr>
        <w:t xml:space="preserve"> либо освоить, либо модернизировать промышленное производство на территории Российской Федерации, а государство обязуется предоставлять инвесторам отраслевые ль</w:t>
      </w:r>
      <w:r w:rsidR="004E13C9">
        <w:rPr>
          <w:sz w:val="28"/>
          <w:szCs w:val="28"/>
        </w:rPr>
        <w:t>готы и преференции и обеспечивать стабильные условия</w:t>
      </w:r>
      <w:r w:rsidR="0073640B" w:rsidRPr="0073640B">
        <w:rPr>
          <w:sz w:val="28"/>
          <w:szCs w:val="28"/>
        </w:rPr>
        <w:t xml:space="preserve"> ведения бизнеса (гарантируется стабильность совокупной налоговой нагрузки, режима, обязательных требований) при условии выполнения инвестором обязательств по созданию, модернизации и (или) освоению промышленного производства.</w:t>
      </w:r>
    </w:p>
    <w:p w:rsidR="0073640B" w:rsidRPr="0073640B" w:rsidRDefault="0073640B" w:rsidP="00BC1E85">
      <w:pPr>
        <w:ind w:firstLine="709"/>
        <w:jc w:val="both"/>
        <w:rPr>
          <w:sz w:val="28"/>
          <w:szCs w:val="28"/>
        </w:rPr>
      </w:pPr>
      <w:r w:rsidRPr="0073640B">
        <w:rPr>
          <w:sz w:val="28"/>
          <w:szCs w:val="28"/>
        </w:rPr>
        <w:t xml:space="preserve">Таким образом, особенность </w:t>
      </w:r>
      <w:r w:rsidR="004E13C9">
        <w:rPr>
          <w:sz w:val="28"/>
          <w:szCs w:val="28"/>
        </w:rPr>
        <w:t xml:space="preserve">СПИК – </w:t>
      </w:r>
      <w:r w:rsidRPr="0073640B">
        <w:rPr>
          <w:sz w:val="28"/>
          <w:szCs w:val="28"/>
        </w:rPr>
        <w:t>это</w:t>
      </w:r>
      <w:r w:rsidR="00E34E4F">
        <w:rPr>
          <w:sz w:val="28"/>
          <w:szCs w:val="28"/>
        </w:rPr>
        <w:t xml:space="preserve"> </w:t>
      </w:r>
      <w:r w:rsidRPr="0073640B">
        <w:rPr>
          <w:sz w:val="28"/>
          <w:szCs w:val="28"/>
        </w:rPr>
        <w:t xml:space="preserve">стабилизация действующих условий ведения бизнеса для инвестора, который берет на себя определенные обязательства по созданию и модернизации производства, в том числе социально-экономического характера. </w:t>
      </w:r>
    </w:p>
    <w:p w:rsidR="0073640B" w:rsidRPr="0073640B" w:rsidRDefault="0073640B" w:rsidP="00BC1E85">
      <w:pPr>
        <w:ind w:firstLine="709"/>
        <w:jc w:val="both"/>
        <w:rPr>
          <w:sz w:val="28"/>
          <w:szCs w:val="28"/>
        </w:rPr>
      </w:pPr>
      <w:r w:rsidRPr="0073640B">
        <w:rPr>
          <w:sz w:val="28"/>
          <w:szCs w:val="28"/>
        </w:rPr>
        <w:t>Постановлением Правительства Российской Федерации от 16 июля 2015</w:t>
      </w:r>
      <w:r w:rsidR="0090642A">
        <w:rPr>
          <w:sz w:val="28"/>
          <w:szCs w:val="28"/>
        </w:rPr>
        <w:t> </w:t>
      </w:r>
      <w:r w:rsidRPr="0073640B">
        <w:rPr>
          <w:sz w:val="28"/>
          <w:szCs w:val="28"/>
        </w:rPr>
        <w:t xml:space="preserve">года </w:t>
      </w:r>
      <w:r w:rsidR="00E34E4F">
        <w:rPr>
          <w:sz w:val="28"/>
          <w:szCs w:val="28"/>
        </w:rPr>
        <w:t>№ </w:t>
      </w:r>
      <w:r w:rsidRPr="0073640B">
        <w:rPr>
          <w:sz w:val="28"/>
          <w:szCs w:val="28"/>
        </w:rPr>
        <w:t xml:space="preserve">708 установлены Правила заключения специального инвестиционного контракта и утверждена типовая форма СПИК для отдельных отраслей промышленности. Заключать СПИК от имени Российской Федерации будет Министерство промышленности и торговли Российской Федерации (или иной уполномоченный федеральный орган исполнительной власти по </w:t>
      </w:r>
      <w:r w:rsidRPr="0073640B">
        <w:rPr>
          <w:sz w:val="28"/>
          <w:szCs w:val="28"/>
        </w:rPr>
        <w:lastRenderedPageBreak/>
        <w:t>соответствующим отраслям промышленности) по согласованию с Министерством финансов Российской</w:t>
      </w:r>
      <w:r w:rsidR="00597EF9">
        <w:rPr>
          <w:sz w:val="28"/>
          <w:szCs w:val="28"/>
        </w:rPr>
        <w:t xml:space="preserve"> </w:t>
      </w:r>
      <w:r w:rsidRPr="0073640B">
        <w:rPr>
          <w:sz w:val="28"/>
          <w:szCs w:val="28"/>
        </w:rPr>
        <w:t>Федерации и иными федеральными органами исполнительной власти, компетентными в части предоставления мер стимулирования, а также наряду с Российской Федерацией стороной СПИК может выступать субъект Российской Федерации и муниципальное образование.</w:t>
      </w:r>
    </w:p>
    <w:p w:rsidR="0073640B" w:rsidRPr="007059E3" w:rsidRDefault="0073640B" w:rsidP="00BC1E85">
      <w:pPr>
        <w:ind w:firstLine="709"/>
        <w:jc w:val="both"/>
        <w:rPr>
          <w:i/>
          <w:sz w:val="28"/>
          <w:szCs w:val="28"/>
        </w:rPr>
      </w:pPr>
      <w:r w:rsidRPr="007059E3">
        <w:rPr>
          <w:i/>
          <w:sz w:val="28"/>
          <w:szCs w:val="28"/>
        </w:rPr>
        <w:t>Фонд развития промышленности</w:t>
      </w:r>
      <w:r w:rsidR="007059E3">
        <w:rPr>
          <w:i/>
          <w:sz w:val="28"/>
          <w:szCs w:val="28"/>
        </w:rPr>
        <w:t xml:space="preserve">. </w:t>
      </w:r>
      <w:r w:rsidRPr="0073640B">
        <w:rPr>
          <w:sz w:val="28"/>
          <w:szCs w:val="28"/>
        </w:rPr>
        <w:t>Распоряжением Правительства Российской Федерации от 28 августа 2014 года</w:t>
      </w:r>
      <w:r w:rsidR="007059E3">
        <w:rPr>
          <w:i/>
          <w:sz w:val="28"/>
          <w:szCs w:val="28"/>
        </w:rPr>
        <w:t xml:space="preserve"> </w:t>
      </w:r>
      <w:r w:rsidR="00E34E4F">
        <w:rPr>
          <w:sz w:val="28"/>
          <w:szCs w:val="28"/>
        </w:rPr>
        <w:t>№ </w:t>
      </w:r>
      <w:r w:rsidRPr="0073640B">
        <w:rPr>
          <w:sz w:val="28"/>
          <w:szCs w:val="28"/>
        </w:rPr>
        <w:t>1651-р создан</w:t>
      </w:r>
      <w:r w:rsidR="009C7FBB">
        <w:rPr>
          <w:sz w:val="28"/>
          <w:szCs w:val="28"/>
        </w:rPr>
        <w:t xml:space="preserve">о </w:t>
      </w:r>
      <w:r w:rsidR="009C7FBB" w:rsidRPr="0073640B">
        <w:rPr>
          <w:sz w:val="28"/>
          <w:szCs w:val="28"/>
        </w:rPr>
        <w:t xml:space="preserve">федеральное государственное автономное учреждение «Российский </w:t>
      </w:r>
      <w:r w:rsidR="00396287">
        <w:rPr>
          <w:sz w:val="28"/>
          <w:szCs w:val="28"/>
        </w:rPr>
        <w:t>фонд технологического развития»</w:t>
      </w:r>
      <w:r w:rsidR="00E34E4F">
        <w:rPr>
          <w:sz w:val="28"/>
          <w:szCs w:val="28"/>
        </w:rPr>
        <w:t xml:space="preserve"> </w:t>
      </w:r>
      <w:r w:rsidR="00396287">
        <w:rPr>
          <w:sz w:val="28"/>
          <w:szCs w:val="28"/>
        </w:rPr>
        <w:t>(</w:t>
      </w:r>
      <w:r w:rsidRPr="0073640B">
        <w:rPr>
          <w:sz w:val="28"/>
          <w:szCs w:val="28"/>
        </w:rPr>
        <w:t>Фонд развития промышленности</w:t>
      </w:r>
      <w:r w:rsidR="00396287">
        <w:rPr>
          <w:sz w:val="28"/>
          <w:szCs w:val="28"/>
        </w:rPr>
        <w:t>),</w:t>
      </w:r>
      <w:r w:rsidRPr="0073640B">
        <w:rPr>
          <w:sz w:val="28"/>
          <w:szCs w:val="28"/>
        </w:rPr>
        <w:t xml:space="preserve"> основной задачей которого является выдача займов на реализацию проектов, направленных на разработку новой высокотехнологичной продукции, техническое перевооружение и создание кон</w:t>
      </w:r>
      <w:r w:rsidR="009C7FBB">
        <w:rPr>
          <w:sz w:val="28"/>
          <w:szCs w:val="28"/>
        </w:rPr>
        <w:t>курентоспособного</w:t>
      </w:r>
      <w:r w:rsidRPr="0073640B">
        <w:rPr>
          <w:sz w:val="28"/>
          <w:szCs w:val="28"/>
        </w:rPr>
        <w:t xml:space="preserve"> производств</w:t>
      </w:r>
      <w:r w:rsidR="009C7FBB">
        <w:rPr>
          <w:sz w:val="28"/>
          <w:szCs w:val="28"/>
        </w:rPr>
        <w:t>а</w:t>
      </w:r>
      <w:r w:rsidRPr="0073640B">
        <w:rPr>
          <w:sz w:val="28"/>
          <w:szCs w:val="28"/>
        </w:rPr>
        <w:t xml:space="preserve"> на базе наилучших доступных технологий.</w:t>
      </w:r>
    </w:p>
    <w:p w:rsidR="0073640B" w:rsidRPr="0073640B" w:rsidRDefault="0073640B" w:rsidP="00BC1E85">
      <w:pPr>
        <w:ind w:firstLine="709"/>
        <w:jc w:val="both"/>
        <w:rPr>
          <w:sz w:val="28"/>
          <w:szCs w:val="28"/>
        </w:rPr>
      </w:pPr>
      <w:r w:rsidRPr="0073640B">
        <w:rPr>
          <w:sz w:val="28"/>
          <w:szCs w:val="28"/>
        </w:rPr>
        <w:t xml:space="preserve">Фонд развития промышленности (далее </w:t>
      </w:r>
      <w:r w:rsidR="007059E3" w:rsidRPr="007059E3">
        <w:rPr>
          <w:sz w:val="28"/>
          <w:szCs w:val="28"/>
        </w:rPr>
        <w:t>–</w:t>
      </w:r>
      <w:r w:rsidRPr="0073640B">
        <w:rPr>
          <w:sz w:val="28"/>
          <w:szCs w:val="28"/>
        </w:rPr>
        <w:t xml:space="preserve"> Фонд) осуществляет финансовое обеспечение проектов, путем предоставления займов на их реализацию юридическим лицам и индивидуальным предпринимателям по ставке 5</w:t>
      </w:r>
      <w:r w:rsidR="00E34E4F">
        <w:rPr>
          <w:sz w:val="28"/>
          <w:szCs w:val="28"/>
        </w:rPr>
        <w:t> %</w:t>
      </w:r>
      <w:r w:rsidRPr="0073640B">
        <w:rPr>
          <w:sz w:val="28"/>
          <w:szCs w:val="28"/>
        </w:rPr>
        <w:t xml:space="preserve"> годовых, исходя из необходимости достижения целей и значений целевых показателей (индикаторов) государственной программы Российской Федерации «Развитие промышленности и повышение ее конкурентоспособности».</w:t>
      </w:r>
    </w:p>
    <w:p w:rsidR="0073640B" w:rsidRPr="0073640B" w:rsidRDefault="0073640B" w:rsidP="00BC1E85">
      <w:pPr>
        <w:ind w:firstLine="709"/>
        <w:jc w:val="both"/>
        <w:rPr>
          <w:sz w:val="28"/>
          <w:szCs w:val="28"/>
        </w:rPr>
      </w:pPr>
      <w:r w:rsidRPr="0073640B">
        <w:rPr>
          <w:sz w:val="28"/>
          <w:szCs w:val="28"/>
        </w:rPr>
        <w:t>Источником ресурсного обеспечения деятельности Фонда по финансированию проектов являются средства федерального бюджета.</w:t>
      </w:r>
    </w:p>
    <w:p w:rsidR="0073640B" w:rsidRPr="0073640B" w:rsidRDefault="0073640B" w:rsidP="00BC1E85">
      <w:pPr>
        <w:ind w:firstLine="709"/>
        <w:jc w:val="both"/>
        <w:rPr>
          <w:sz w:val="28"/>
          <w:szCs w:val="28"/>
        </w:rPr>
      </w:pPr>
      <w:r w:rsidRPr="0073640B">
        <w:rPr>
          <w:sz w:val="28"/>
          <w:szCs w:val="28"/>
        </w:rPr>
        <w:t>Стандарты Фонда предполагают обеспечение финансовой поддержки проектов в рамках отбора по одной из пяти программ финансирования.</w:t>
      </w:r>
    </w:p>
    <w:p w:rsidR="0073640B" w:rsidRPr="0073640B" w:rsidRDefault="0073640B" w:rsidP="00BC1E85">
      <w:pPr>
        <w:ind w:firstLine="709"/>
        <w:jc w:val="both"/>
        <w:rPr>
          <w:sz w:val="28"/>
          <w:szCs w:val="28"/>
        </w:rPr>
      </w:pPr>
      <w:r w:rsidRPr="0073640B">
        <w:rPr>
          <w:sz w:val="28"/>
          <w:szCs w:val="28"/>
        </w:rPr>
        <w:t>Помимо решения основной задачи по созданию эффективной системы заемного финансирования промышленных проектов, Фонд становится полноценным институтом развития промышленности. С одной стороны, Фонд выполняет функции инвестконсультанта, консолидирующего всю информацию о программах поддержки промышленности и разъясняющего предприятиям условия и порядок участия в них.</w:t>
      </w:r>
    </w:p>
    <w:p w:rsidR="00055783" w:rsidRDefault="0073640B" w:rsidP="00BC1E85">
      <w:pPr>
        <w:ind w:firstLine="709"/>
        <w:jc w:val="both"/>
        <w:rPr>
          <w:sz w:val="28"/>
          <w:szCs w:val="28"/>
        </w:rPr>
      </w:pPr>
      <w:r w:rsidRPr="0073640B">
        <w:rPr>
          <w:sz w:val="28"/>
          <w:szCs w:val="28"/>
        </w:rPr>
        <w:t>С другой стороны, Фонд становится координатором взаимодействия промышленного бизнеса с институтами развития, региональными властями, организациями инфраструктуры на всех стадиях реализации: от поиска площадки до запуска производства. Таким образом</w:t>
      </w:r>
      <w:r w:rsidR="009C7FBB">
        <w:rPr>
          <w:sz w:val="28"/>
          <w:szCs w:val="28"/>
        </w:rPr>
        <w:t>,</w:t>
      </w:r>
      <w:r w:rsidRPr="0073640B">
        <w:rPr>
          <w:sz w:val="28"/>
          <w:szCs w:val="28"/>
        </w:rPr>
        <w:t xml:space="preserve"> Фонд оказывает комплексную поддержку промышленным инвестпроектам в режиме «одного окна».</w:t>
      </w:r>
    </w:p>
    <w:p w:rsidR="003E6E66" w:rsidRPr="00300FF7" w:rsidRDefault="007927F6" w:rsidP="00BC1E85">
      <w:pPr>
        <w:pStyle w:val="2"/>
      </w:pPr>
      <w:bookmarkStart w:id="54" w:name="_Toc447815675"/>
      <w:r w:rsidRPr="00300FF7">
        <w:t>Налогообложение</w:t>
      </w:r>
      <w:r w:rsidR="003E6E66" w:rsidRPr="00300FF7">
        <w:t xml:space="preserve"> юридических лиц</w:t>
      </w:r>
      <w:bookmarkEnd w:id="54"/>
    </w:p>
    <w:p w:rsidR="004946FC" w:rsidRPr="004946FC" w:rsidRDefault="001627FA" w:rsidP="00BC1E85">
      <w:pPr>
        <w:ind w:firstLine="709"/>
        <w:jc w:val="both"/>
        <w:rPr>
          <w:sz w:val="28"/>
          <w:szCs w:val="28"/>
        </w:rPr>
      </w:pPr>
      <w:r w:rsidRPr="001627FA">
        <w:rPr>
          <w:i/>
          <w:sz w:val="28"/>
          <w:szCs w:val="28"/>
        </w:rPr>
        <w:t>Налог на имущество организаций.</w:t>
      </w:r>
      <w:r w:rsidRPr="001627FA">
        <w:rPr>
          <w:sz w:val="28"/>
          <w:szCs w:val="28"/>
        </w:rPr>
        <w:t xml:space="preserve"> </w:t>
      </w:r>
      <w:r w:rsidR="004946FC" w:rsidRPr="004946FC">
        <w:rPr>
          <w:sz w:val="28"/>
          <w:szCs w:val="28"/>
        </w:rPr>
        <w:t>В соответствии с главой 30 «Налог на имущество организаций» Налогового кодекса Российской Федерации (далее – Кодекс) плательщиками налога на имущество организаций являются:</w:t>
      </w:r>
    </w:p>
    <w:p w:rsidR="004946FC" w:rsidRPr="004946FC" w:rsidRDefault="004946FC" w:rsidP="00BC1E85">
      <w:pPr>
        <w:ind w:firstLine="709"/>
        <w:jc w:val="both"/>
        <w:rPr>
          <w:sz w:val="28"/>
          <w:szCs w:val="28"/>
        </w:rPr>
      </w:pPr>
      <w:r w:rsidRPr="004946FC">
        <w:rPr>
          <w:sz w:val="28"/>
          <w:szCs w:val="28"/>
        </w:rPr>
        <w:t>российские организации;</w:t>
      </w:r>
    </w:p>
    <w:p w:rsidR="004946FC" w:rsidRPr="004946FC" w:rsidRDefault="004946FC" w:rsidP="00BC1E85">
      <w:pPr>
        <w:ind w:firstLine="709"/>
        <w:jc w:val="both"/>
        <w:rPr>
          <w:sz w:val="28"/>
          <w:szCs w:val="28"/>
        </w:rPr>
      </w:pPr>
      <w:r w:rsidRPr="004946FC">
        <w:rPr>
          <w:sz w:val="28"/>
          <w:szCs w:val="28"/>
        </w:rPr>
        <w:lastRenderedPageBreak/>
        <w:t>иностранные организации, осуществляющие деятельность в Российской Федерации через постоянные представительства;</w:t>
      </w:r>
    </w:p>
    <w:p w:rsidR="004946FC" w:rsidRPr="004946FC" w:rsidRDefault="004946FC" w:rsidP="00BC1E85">
      <w:pPr>
        <w:ind w:firstLine="709"/>
        <w:jc w:val="both"/>
        <w:rPr>
          <w:sz w:val="28"/>
          <w:szCs w:val="28"/>
        </w:rPr>
      </w:pPr>
      <w:r w:rsidRPr="004946FC">
        <w:rPr>
          <w:sz w:val="28"/>
          <w:szCs w:val="28"/>
        </w:rPr>
        <w:t>иностранные организации, имеющие в собственности недвижимое имущество на территории Российской Федерации.</w:t>
      </w:r>
    </w:p>
    <w:p w:rsidR="004946FC" w:rsidRPr="004946FC" w:rsidRDefault="004946FC" w:rsidP="00BC1E85">
      <w:pPr>
        <w:ind w:firstLine="709"/>
        <w:jc w:val="both"/>
        <w:rPr>
          <w:sz w:val="28"/>
          <w:szCs w:val="28"/>
        </w:rPr>
      </w:pPr>
      <w:r w:rsidRPr="004946FC">
        <w:rPr>
          <w:sz w:val="28"/>
          <w:szCs w:val="28"/>
        </w:rPr>
        <w:t>Не признаются налогоплательщиками:</w:t>
      </w:r>
    </w:p>
    <w:p w:rsidR="004946FC" w:rsidRPr="004946FC" w:rsidRDefault="004946FC" w:rsidP="00BC1E85">
      <w:pPr>
        <w:ind w:firstLine="709"/>
        <w:jc w:val="both"/>
        <w:rPr>
          <w:sz w:val="28"/>
          <w:szCs w:val="28"/>
        </w:rPr>
      </w:pPr>
      <w:r w:rsidRPr="004946FC">
        <w:rPr>
          <w:sz w:val="28"/>
          <w:szCs w:val="28"/>
        </w:rPr>
        <w:t>организации, являющиеся организаторами Олимпийских и Паралимпийских игр, в отношении имущества, используемого в связи с организацией и проведением XXII Олимпийских зимних игр и XI</w:t>
      </w:r>
      <w:r w:rsidR="0090642A">
        <w:rPr>
          <w:sz w:val="28"/>
          <w:szCs w:val="28"/>
        </w:rPr>
        <w:t> </w:t>
      </w:r>
      <w:r w:rsidRPr="004946FC">
        <w:rPr>
          <w:sz w:val="28"/>
          <w:szCs w:val="28"/>
        </w:rPr>
        <w:t>Паралимпийских зимних игр</w:t>
      </w:r>
      <w:r w:rsidR="00296B51">
        <w:rPr>
          <w:sz w:val="28"/>
          <w:szCs w:val="28"/>
        </w:rPr>
        <w:t xml:space="preserve"> </w:t>
      </w:r>
      <w:r w:rsidRPr="004946FC">
        <w:rPr>
          <w:sz w:val="28"/>
          <w:szCs w:val="28"/>
        </w:rPr>
        <w:t>2014 года в городе Сочи;</w:t>
      </w:r>
    </w:p>
    <w:p w:rsidR="004946FC" w:rsidRPr="004946FC" w:rsidRDefault="004946FC" w:rsidP="00BC1E85">
      <w:pPr>
        <w:ind w:firstLine="709"/>
        <w:jc w:val="both"/>
        <w:rPr>
          <w:sz w:val="28"/>
          <w:szCs w:val="28"/>
        </w:rPr>
      </w:pPr>
      <w:r w:rsidRPr="004946FC">
        <w:rPr>
          <w:sz w:val="28"/>
          <w:szCs w:val="28"/>
        </w:rPr>
        <w:t>лица, являющиеся маркетинговыми партнерами Междунар</w:t>
      </w:r>
      <w:r w:rsidR="003D44DF">
        <w:rPr>
          <w:sz w:val="28"/>
          <w:szCs w:val="28"/>
        </w:rPr>
        <w:t xml:space="preserve">одного олимпийского комитета, </w:t>
      </w:r>
      <w:r w:rsidR="003D44DF" w:rsidRPr="003D44DF">
        <w:rPr>
          <w:sz w:val="28"/>
          <w:szCs w:val="28"/>
        </w:rPr>
        <w:t>–</w:t>
      </w:r>
      <w:r w:rsidR="003D44DF">
        <w:rPr>
          <w:sz w:val="28"/>
          <w:szCs w:val="28"/>
        </w:rPr>
        <w:t xml:space="preserve"> </w:t>
      </w:r>
      <w:r w:rsidRPr="004946FC">
        <w:rPr>
          <w:sz w:val="28"/>
          <w:szCs w:val="28"/>
        </w:rPr>
        <w:t>в</w:t>
      </w:r>
      <w:r w:rsidR="00FB7B24">
        <w:rPr>
          <w:sz w:val="28"/>
          <w:szCs w:val="28"/>
        </w:rPr>
        <w:t xml:space="preserve"> </w:t>
      </w:r>
      <w:r w:rsidRPr="004946FC">
        <w:rPr>
          <w:sz w:val="28"/>
          <w:szCs w:val="28"/>
        </w:rPr>
        <w:t>отношении имущества, используемого исключительно в связи с организацией и (или) проведением Олимпийских игр и развитием города Сочи как горноклим</w:t>
      </w:r>
      <w:r w:rsidR="00296B51">
        <w:rPr>
          <w:sz w:val="28"/>
          <w:szCs w:val="28"/>
        </w:rPr>
        <w:t>атического курорт;</w:t>
      </w:r>
    </w:p>
    <w:p w:rsidR="004946FC" w:rsidRPr="004946FC" w:rsidRDefault="004946FC" w:rsidP="00BC1E85">
      <w:pPr>
        <w:ind w:firstLine="709"/>
        <w:jc w:val="both"/>
        <w:rPr>
          <w:sz w:val="28"/>
          <w:szCs w:val="28"/>
        </w:rPr>
      </w:pPr>
      <w:r w:rsidRPr="004946FC">
        <w:rPr>
          <w:sz w:val="28"/>
          <w:szCs w:val="28"/>
        </w:rPr>
        <w:t>FIFA (Federation Internationale de Football Association) и дочерние организации FIFA, указанные в Федеральном законе «О подготовке и проведении в Российской Федерации чемпионата мира по футболу FIFA 2018</w:t>
      </w:r>
      <w:r w:rsidR="0090642A">
        <w:rPr>
          <w:sz w:val="28"/>
          <w:szCs w:val="28"/>
        </w:rPr>
        <w:t> </w:t>
      </w:r>
      <w:r w:rsidRPr="004946FC">
        <w:rPr>
          <w:sz w:val="28"/>
          <w:szCs w:val="28"/>
        </w:rPr>
        <w:t>года, Кубка конфедераций FIFA 2017 года и внесении изменений в отдельные законодательные акты Российской Федерации»</w:t>
      </w:r>
      <w:r w:rsidR="00296B51">
        <w:rPr>
          <w:sz w:val="28"/>
          <w:szCs w:val="28"/>
        </w:rPr>
        <w:t>;</w:t>
      </w:r>
    </w:p>
    <w:p w:rsidR="004946FC" w:rsidRPr="004946FC" w:rsidRDefault="004946FC" w:rsidP="00BC1E85">
      <w:pPr>
        <w:ind w:firstLine="709"/>
        <w:jc w:val="both"/>
        <w:rPr>
          <w:sz w:val="28"/>
          <w:szCs w:val="28"/>
        </w:rPr>
      </w:pPr>
      <w:r w:rsidRPr="004946FC">
        <w:rPr>
          <w:sz w:val="28"/>
          <w:szCs w:val="28"/>
        </w:rPr>
        <w:t>конфедерации, национальные футбольные ассоциации (в том числе Российский футбольный союз), Организационный комитет «Россия-2018», дочерние организации Организационного комитета «Россия-2018», производители медиаинформации FIFA, поставщики товаров (работ, услуг) FIFA, указанные в Федеральном законе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в отношении имущества, используемого ими только в целях осуществления мероприятий.</w:t>
      </w:r>
    </w:p>
    <w:p w:rsidR="004946FC" w:rsidRPr="004946FC" w:rsidRDefault="004946FC" w:rsidP="00BC1E85">
      <w:pPr>
        <w:ind w:firstLine="709"/>
        <w:jc w:val="both"/>
        <w:rPr>
          <w:sz w:val="28"/>
          <w:szCs w:val="28"/>
        </w:rPr>
      </w:pPr>
      <w:r w:rsidRPr="004946FC">
        <w:rPr>
          <w:sz w:val="28"/>
          <w:szCs w:val="28"/>
        </w:rPr>
        <w:t xml:space="preserve">Организация, в состав которой входят обособленные подразделения, имеющие отдельный баланс, уплачивает налог на имущество этих подразделений в бюджет по местонахождению последних. </w:t>
      </w:r>
    </w:p>
    <w:p w:rsidR="004946FC" w:rsidRPr="004946FC" w:rsidRDefault="004946FC" w:rsidP="00BC1E85">
      <w:pPr>
        <w:ind w:firstLine="709"/>
        <w:jc w:val="both"/>
        <w:rPr>
          <w:sz w:val="28"/>
          <w:szCs w:val="28"/>
        </w:rPr>
      </w:pPr>
      <w:r w:rsidRPr="004946FC">
        <w:rPr>
          <w:sz w:val="28"/>
          <w:szCs w:val="28"/>
        </w:rPr>
        <w:t xml:space="preserve">При этом сумма налога определяется как произведение налоговой ставки, действующей на территории, где расположены обособленные подразделения, на стоимость имущества каждого обособленного подразделения за налоговый (отчетный) период. </w:t>
      </w:r>
    </w:p>
    <w:p w:rsidR="004946FC" w:rsidRDefault="004946FC" w:rsidP="00BC1E85">
      <w:pPr>
        <w:ind w:firstLine="709"/>
        <w:jc w:val="both"/>
        <w:rPr>
          <w:sz w:val="28"/>
          <w:szCs w:val="28"/>
        </w:rPr>
      </w:pPr>
      <w:r w:rsidRPr="004946FC">
        <w:rPr>
          <w:sz w:val="28"/>
          <w:szCs w:val="28"/>
        </w:rPr>
        <w:t>Аналогичные правила действуют и в отношении имущества, которое находится вне местонахождения организации или ее обособленных подразделений, имеющих отдельный баланс. В этом случае налог уплачивается в бюджет по местонахождению имущества по ставке, действующей на данной территории.</w:t>
      </w:r>
    </w:p>
    <w:p w:rsidR="001627FA" w:rsidRPr="001627FA" w:rsidRDefault="001627FA" w:rsidP="00BC1E85">
      <w:pPr>
        <w:ind w:firstLine="709"/>
        <w:jc w:val="both"/>
        <w:rPr>
          <w:sz w:val="28"/>
          <w:szCs w:val="28"/>
        </w:rPr>
      </w:pPr>
      <w:r w:rsidRPr="001627FA">
        <w:rPr>
          <w:sz w:val="28"/>
          <w:szCs w:val="28"/>
        </w:rPr>
        <w:t xml:space="preserve">С 1 января 2014 года Федеральным законом от 2 ноября 2013 года </w:t>
      </w:r>
      <w:r w:rsidR="00E34E4F">
        <w:rPr>
          <w:sz w:val="28"/>
          <w:szCs w:val="28"/>
        </w:rPr>
        <w:t>№ </w:t>
      </w:r>
      <w:r w:rsidRPr="001627FA">
        <w:rPr>
          <w:sz w:val="28"/>
          <w:szCs w:val="28"/>
        </w:rPr>
        <w:t>307</w:t>
      </w:r>
      <w:r w:rsidR="00123541">
        <w:rPr>
          <w:sz w:val="28"/>
          <w:szCs w:val="28"/>
        </w:rPr>
        <w:noBreakHyphen/>
      </w:r>
      <w:r w:rsidRPr="001627FA">
        <w:rPr>
          <w:sz w:val="28"/>
          <w:szCs w:val="28"/>
        </w:rPr>
        <w:t xml:space="preserve">ФЗ «О внесении изменений в статью 12 части первой и главу 30 части второй Налогового кодекса Российской Федерации» изменен порядок </w:t>
      </w:r>
      <w:r w:rsidRPr="001627FA">
        <w:rPr>
          <w:sz w:val="28"/>
          <w:szCs w:val="28"/>
        </w:rPr>
        <w:lastRenderedPageBreak/>
        <w:t>определения налоговой базы по налогу на имущество организаций в отношении отдельных объектов недвижимого имущества юридических лиц.</w:t>
      </w:r>
    </w:p>
    <w:p w:rsidR="001627FA" w:rsidRPr="001627FA" w:rsidRDefault="001627FA" w:rsidP="00BC1E85">
      <w:pPr>
        <w:ind w:firstLine="709"/>
        <w:jc w:val="both"/>
        <w:rPr>
          <w:sz w:val="28"/>
          <w:szCs w:val="28"/>
        </w:rPr>
      </w:pPr>
      <w:r w:rsidRPr="001627FA">
        <w:rPr>
          <w:sz w:val="28"/>
          <w:szCs w:val="28"/>
        </w:rPr>
        <w:t xml:space="preserve">С 1 января 2014 года налоговой базой в отношении объектов недвижимого имущества, принадлежащих на праве собственности иностранным организациям, не осуществляющим деятельность в Российской Федерации через постоянные представительства, признается их кадастровая стоимость на 1 января года налогового периода. </w:t>
      </w:r>
    </w:p>
    <w:p w:rsidR="001627FA" w:rsidRPr="001627FA" w:rsidRDefault="001627FA" w:rsidP="00BC1E85">
      <w:pPr>
        <w:ind w:firstLine="709"/>
        <w:jc w:val="both"/>
        <w:rPr>
          <w:sz w:val="28"/>
          <w:szCs w:val="28"/>
        </w:rPr>
      </w:pPr>
      <w:r w:rsidRPr="001627FA">
        <w:rPr>
          <w:sz w:val="28"/>
          <w:szCs w:val="28"/>
        </w:rPr>
        <w:t>Аналогично определяется с 1 января 2014 года налоговая база и иностранными организациями, осуществляющими деятельность в Российской Федерации через постоянные представительства, в отношении объектов недвижимого имущества, не относящихся к деятельности данных организаций чер</w:t>
      </w:r>
      <w:r w:rsidR="007D587E">
        <w:rPr>
          <w:sz w:val="28"/>
          <w:szCs w:val="28"/>
        </w:rPr>
        <w:t>ез постоянные представительства</w:t>
      </w:r>
      <w:r w:rsidRPr="001627FA">
        <w:rPr>
          <w:sz w:val="28"/>
          <w:szCs w:val="28"/>
        </w:rPr>
        <w:t xml:space="preserve">. </w:t>
      </w:r>
    </w:p>
    <w:p w:rsidR="001627FA" w:rsidRPr="001627FA" w:rsidRDefault="001627FA" w:rsidP="00BC1E85">
      <w:pPr>
        <w:ind w:firstLine="709"/>
        <w:jc w:val="both"/>
        <w:rPr>
          <w:sz w:val="28"/>
          <w:szCs w:val="28"/>
        </w:rPr>
      </w:pPr>
      <w:r w:rsidRPr="001627FA">
        <w:rPr>
          <w:sz w:val="28"/>
          <w:szCs w:val="28"/>
        </w:rPr>
        <w:t xml:space="preserve">Согласно положениям Федерального закона </w:t>
      </w:r>
      <w:r w:rsidR="00E34E4F">
        <w:rPr>
          <w:sz w:val="28"/>
          <w:szCs w:val="28"/>
        </w:rPr>
        <w:t>№ </w:t>
      </w:r>
      <w:r w:rsidRPr="001627FA">
        <w:rPr>
          <w:sz w:val="28"/>
          <w:szCs w:val="28"/>
        </w:rPr>
        <w:t>307-ФЗ указанные объекты недвижимого имущества облагаются по кадастровой стоимости в случае принятия соответствующего закона субъекта Российской Федерации и при условии включения объекта в перечень объектов, налоговая база по которым определяется как кадастровая стоимость.</w:t>
      </w:r>
    </w:p>
    <w:p w:rsidR="001627FA" w:rsidRPr="001627FA" w:rsidRDefault="001627FA" w:rsidP="00BC1E85">
      <w:pPr>
        <w:ind w:firstLine="709"/>
        <w:jc w:val="both"/>
        <w:rPr>
          <w:sz w:val="28"/>
          <w:szCs w:val="28"/>
        </w:rPr>
      </w:pPr>
      <w:r w:rsidRPr="001627FA">
        <w:rPr>
          <w:sz w:val="28"/>
          <w:szCs w:val="28"/>
        </w:rPr>
        <w:t xml:space="preserve">Также согласно положениям Федерального закона от 4 октября 2014 года </w:t>
      </w:r>
      <w:r w:rsidR="00E34E4F">
        <w:rPr>
          <w:sz w:val="28"/>
          <w:szCs w:val="28"/>
        </w:rPr>
        <w:t>№ </w:t>
      </w:r>
      <w:r w:rsidRPr="001627FA">
        <w:rPr>
          <w:sz w:val="28"/>
          <w:szCs w:val="28"/>
        </w:rPr>
        <w:t>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с 1</w:t>
      </w:r>
      <w:r w:rsidR="0090642A">
        <w:rPr>
          <w:sz w:val="28"/>
          <w:szCs w:val="28"/>
        </w:rPr>
        <w:t> </w:t>
      </w:r>
      <w:r w:rsidRPr="001627FA">
        <w:rPr>
          <w:sz w:val="28"/>
          <w:szCs w:val="28"/>
        </w:rPr>
        <w:t>января 2015 года в случае принятия соответствующего регионального закона принадлежащие иностранным организациям жилые дома и жилые помещения, не учитываемые на балансе в качестве объектов основных средств в порядке, установленном для ведения бухгалтерского учета, подлежат налогообложению по кадастровой стоимости.</w:t>
      </w:r>
    </w:p>
    <w:p w:rsidR="00075247" w:rsidRDefault="001627FA" w:rsidP="00BC1E85">
      <w:pPr>
        <w:ind w:firstLine="709"/>
        <w:jc w:val="both"/>
        <w:rPr>
          <w:sz w:val="28"/>
          <w:szCs w:val="28"/>
        </w:rPr>
      </w:pPr>
      <w:r w:rsidRPr="001627FA">
        <w:rPr>
          <w:sz w:val="28"/>
          <w:szCs w:val="28"/>
        </w:rPr>
        <w:t xml:space="preserve">Согласно Федеральному закону от 4 ноября 2014 года </w:t>
      </w:r>
      <w:r w:rsidR="00E34E4F">
        <w:rPr>
          <w:sz w:val="28"/>
          <w:szCs w:val="28"/>
        </w:rPr>
        <w:t>№ </w:t>
      </w:r>
      <w:r w:rsidRPr="001627FA">
        <w:rPr>
          <w:sz w:val="28"/>
          <w:szCs w:val="28"/>
        </w:rPr>
        <w:t xml:space="preserve">347-ФЗ </w:t>
      </w:r>
      <w:r w:rsidR="0090642A">
        <w:rPr>
          <w:sz w:val="28"/>
          <w:szCs w:val="28"/>
        </w:rPr>
        <w:br/>
      </w:r>
      <w:r w:rsidRPr="001627FA">
        <w:rPr>
          <w:sz w:val="28"/>
          <w:szCs w:val="28"/>
        </w:rPr>
        <w:t>«О внесении изменений в части первую и вторую Налогового кодекса Российской Федерации» с 1 января 2015 года в отношении находящихся на территории Российской Федерации объектов недвижимого имущества, принадлежащих иностранным организациям, не осуществляющим деятельность в Российской Федерации через постоянные представительства, своевременно не представившим налоговые декларации</w:t>
      </w:r>
      <w:r w:rsidR="00D04BA6">
        <w:rPr>
          <w:sz w:val="28"/>
          <w:szCs w:val="28"/>
        </w:rPr>
        <w:t xml:space="preserve"> в отношении указанных объектов.</w:t>
      </w:r>
    </w:p>
    <w:p w:rsidR="00075247" w:rsidRPr="00075247" w:rsidRDefault="00075247" w:rsidP="00BC1E85">
      <w:pPr>
        <w:ind w:firstLine="709"/>
        <w:jc w:val="both"/>
        <w:rPr>
          <w:sz w:val="28"/>
          <w:szCs w:val="28"/>
        </w:rPr>
      </w:pPr>
      <w:r w:rsidRPr="00075247">
        <w:rPr>
          <w:sz w:val="28"/>
          <w:szCs w:val="28"/>
        </w:rPr>
        <w:t>Согласно статье 374 Кодекса объектами по налогу на имущество организаций признаются:</w:t>
      </w:r>
    </w:p>
    <w:p w:rsidR="00075247" w:rsidRPr="00075247" w:rsidRDefault="008C35D9" w:rsidP="00BC1E85">
      <w:pPr>
        <w:ind w:firstLine="709"/>
        <w:jc w:val="both"/>
        <w:rPr>
          <w:sz w:val="28"/>
          <w:szCs w:val="28"/>
        </w:rPr>
      </w:pPr>
      <w:r>
        <w:rPr>
          <w:sz w:val="28"/>
          <w:szCs w:val="28"/>
        </w:rPr>
        <w:t xml:space="preserve">для </w:t>
      </w:r>
      <w:r w:rsidR="003C5CCE">
        <w:rPr>
          <w:sz w:val="28"/>
          <w:szCs w:val="28"/>
        </w:rPr>
        <w:t xml:space="preserve">российских организаций – </w:t>
      </w:r>
      <w:r w:rsidR="00075247" w:rsidRPr="00075247">
        <w:rPr>
          <w:sz w:val="28"/>
          <w:szCs w:val="28"/>
        </w:rPr>
        <w:t>движимое</w:t>
      </w:r>
      <w:r w:rsidR="00E34E4F">
        <w:rPr>
          <w:sz w:val="28"/>
          <w:szCs w:val="28"/>
        </w:rPr>
        <w:t xml:space="preserve"> </w:t>
      </w:r>
      <w:r w:rsidR="00075247" w:rsidRPr="00075247">
        <w:rPr>
          <w:sz w:val="28"/>
          <w:szCs w:val="28"/>
        </w:rPr>
        <w:t xml:space="preserve">и недвижимое имущество (в </w:t>
      </w:r>
      <w:r w:rsidR="003C5CCE">
        <w:rPr>
          <w:sz w:val="28"/>
          <w:szCs w:val="28"/>
        </w:rPr>
        <w:t>том числе</w:t>
      </w:r>
      <w:r w:rsidR="00075247" w:rsidRPr="00075247">
        <w:rPr>
          <w:sz w:val="28"/>
          <w:szCs w:val="28"/>
        </w:rPr>
        <w:t xml:space="preserve">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w:t>
      </w:r>
    </w:p>
    <w:p w:rsidR="00075247" w:rsidRPr="00075247" w:rsidRDefault="00075247" w:rsidP="00BC1E85">
      <w:pPr>
        <w:ind w:firstLine="709"/>
        <w:jc w:val="both"/>
        <w:rPr>
          <w:sz w:val="28"/>
          <w:szCs w:val="28"/>
        </w:rPr>
      </w:pPr>
      <w:r w:rsidRPr="00075247">
        <w:rPr>
          <w:sz w:val="28"/>
          <w:szCs w:val="28"/>
        </w:rPr>
        <w:t>иностранных организаций, осуществляющих деятельность в Российской Федерации через постоянные представительства</w:t>
      </w:r>
      <w:r w:rsidR="00676BB0">
        <w:rPr>
          <w:sz w:val="28"/>
          <w:szCs w:val="28"/>
        </w:rPr>
        <w:t>,</w:t>
      </w:r>
      <w:r w:rsidRPr="00075247">
        <w:rPr>
          <w:sz w:val="28"/>
          <w:szCs w:val="28"/>
        </w:rPr>
        <w:t xml:space="preserve"> </w:t>
      </w:r>
      <w:r w:rsidR="003C5CCE" w:rsidRPr="003C5CCE">
        <w:rPr>
          <w:sz w:val="28"/>
          <w:szCs w:val="28"/>
        </w:rPr>
        <w:t>–</w:t>
      </w:r>
      <w:r w:rsidRPr="00075247">
        <w:rPr>
          <w:sz w:val="28"/>
          <w:szCs w:val="28"/>
        </w:rPr>
        <w:t xml:space="preserve"> движимое и недвижимое </w:t>
      </w:r>
      <w:r w:rsidRPr="00075247">
        <w:rPr>
          <w:sz w:val="28"/>
          <w:szCs w:val="28"/>
        </w:rPr>
        <w:lastRenderedPageBreak/>
        <w:t>имущество, относящееся к объектам основных средств, имущество, полученное по концессионному соглашению;</w:t>
      </w:r>
    </w:p>
    <w:p w:rsidR="00075247" w:rsidRPr="00075247" w:rsidRDefault="00075247" w:rsidP="00BC1E85">
      <w:pPr>
        <w:ind w:firstLine="709"/>
        <w:jc w:val="both"/>
        <w:rPr>
          <w:sz w:val="28"/>
          <w:szCs w:val="28"/>
        </w:rPr>
      </w:pPr>
      <w:r w:rsidRPr="00075247">
        <w:rPr>
          <w:sz w:val="28"/>
          <w:szCs w:val="28"/>
        </w:rPr>
        <w:t>иностранных организаций, не осуществляющих деятельности в Российской Федерации через постоянные представительства</w:t>
      </w:r>
      <w:r w:rsidR="00676BB0">
        <w:rPr>
          <w:sz w:val="28"/>
          <w:szCs w:val="28"/>
        </w:rPr>
        <w:t>,</w:t>
      </w:r>
      <w:r w:rsidRPr="00075247">
        <w:rPr>
          <w:sz w:val="28"/>
          <w:szCs w:val="28"/>
        </w:rPr>
        <w:t xml:space="preserve"> </w:t>
      </w:r>
      <w:r w:rsidR="003C5CCE" w:rsidRPr="003C5CCE">
        <w:rPr>
          <w:sz w:val="28"/>
          <w:szCs w:val="28"/>
        </w:rPr>
        <w:t>–</w:t>
      </w:r>
      <w:r w:rsidRPr="00075247">
        <w:rPr>
          <w:sz w:val="28"/>
          <w:szCs w:val="28"/>
        </w:rPr>
        <w:t xml:space="preserve"> находящееся на территории Российской Федерации и принадлежащее иностранным организациям на праве собственности недвижимое имущество и полученное по концессионному соглашению недвижимое имущество.</w:t>
      </w:r>
    </w:p>
    <w:p w:rsidR="00075247" w:rsidRPr="00075247" w:rsidRDefault="00075247" w:rsidP="00BC1E85">
      <w:pPr>
        <w:ind w:firstLine="709"/>
        <w:jc w:val="both"/>
        <w:rPr>
          <w:sz w:val="28"/>
          <w:szCs w:val="28"/>
        </w:rPr>
      </w:pPr>
      <w:r w:rsidRPr="00075247">
        <w:rPr>
          <w:sz w:val="28"/>
          <w:szCs w:val="28"/>
        </w:rPr>
        <w:t>Также статьей 374 Кодекса установлены следующие объекты, которые не признаются объектами налогообложения по данному налогу:</w:t>
      </w:r>
    </w:p>
    <w:p w:rsidR="00075247" w:rsidRPr="00075247" w:rsidRDefault="00075247" w:rsidP="00BC1E85">
      <w:pPr>
        <w:ind w:firstLine="709"/>
        <w:jc w:val="both"/>
        <w:rPr>
          <w:sz w:val="28"/>
          <w:szCs w:val="28"/>
        </w:rPr>
      </w:pPr>
      <w:r w:rsidRPr="00075247">
        <w:rPr>
          <w:sz w:val="28"/>
          <w:szCs w:val="28"/>
        </w:rPr>
        <w:t>земельные участки и иные объекты природопользования (водные объекты и другие природные ресурсы);</w:t>
      </w:r>
    </w:p>
    <w:p w:rsidR="00075247" w:rsidRPr="00075247" w:rsidRDefault="00075247" w:rsidP="00BC1E85">
      <w:pPr>
        <w:ind w:firstLine="709"/>
        <w:jc w:val="both"/>
        <w:rPr>
          <w:sz w:val="28"/>
          <w:szCs w:val="28"/>
        </w:rPr>
      </w:pPr>
      <w:r w:rsidRPr="00075247">
        <w:rPr>
          <w:sz w:val="28"/>
          <w:szCs w:val="28"/>
        </w:rPr>
        <w:t>имущество, принадлежащее на праве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075247" w:rsidRPr="00075247" w:rsidRDefault="00075247" w:rsidP="00BC1E85">
      <w:pPr>
        <w:ind w:firstLine="709"/>
        <w:jc w:val="both"/>
        <w:rPr>
          <w:sz w:val="28"/>
          <w:szCs w:val="28"/>
        </w:rPr>
      </w:pPr>
      <w:r w:rsidRPr="00075247">
        <w:rPr>
          <w:sz w:val="28"/>
          <w:szCs w:val="28"/>
        </w:rPr>
        <w:t>объекты, признаваемые объектами культурного наследия (памятниками истории и культуры) народов Российской Федерации федерального значения в установленном законодательством Российской Федерации порядке;</w:t>
      </w:r>
    </w:p>
    <w:p w:rsidR="00075247" w:rsidRPr="00075247" w:rsidRDefault="00075247" w:rsidP="00BC1E85">
      <w:pPr>
        <w:ind w:firstLine="709"/>
        <w:jc w:val="both"/>
        <w:rPr>
          <w:sz w:val="28"/>
          <w:szCs w:val="28"/>
        </w:rPr>
      </w:pPr>
      <w:r w:rsidRPr="00075247">
        <w:rPr>
          <w:sz w:val="28"/>
          <w:szCs w:val="28"/>
        </w:rPr>
        <w:t>ядерные установки, используемые для научных целей, пункты хранения ядерных материалов и радиоактивных веществ и хранилища радиоактивных отходов;</w:t>
      </w:r>
    </w:p>
    <w:p w:rsidR="00075247" w:rsidRPr="00075247" w:rsidRDefault="00075247" w:rsidP="00BC1E85">
      <w:pPr>
        <w:ind w:firstLine="709"/>
        <w:jc w:val="both"/>
        <w:rPr>
          <w:sz w:val="28"/>
          <w:szCs w:val="28"/>
        </w:rPr>
      </w:pPr>
      <w:r w:rsidRPr="00075247">
        <w:rPr>
          <w:sz w:val="28"/>
          <w:szCs w:val="28"/>
        </w:rPr>
        <w:t>ледоколы, суда с ядерными энергетическими установками и суда атомно-технологического обслуживания;</w:t>
      </w:r>
    </w:p>
    <w:p w:rsidR="00075247" w:rsidRPr="00075247" w:rsidRDefault="00075247" w:rsidP="00BC1E85">
      <w:pPr>
        <w:ind w:firstLine="709"/>
        <w:jc w:val="both"/>
        <w:rPr>
          <w:sz w:val="28"/>
          <w:szCs w:val="28"/>
        </w:rPr>
      </w:pPr>
      <w:r w:rsidRPr="00075247">
        <w:rPr>
          <w:sz w:val="28"/>
          <w:szCs w:val="28"/>
        </w:rPr>
        <w:t>космические объекты;</w:t>
      </w:r>
    </w:p>
    <w:p w:rsidR="00075247" w:rsidRPr="00075247" w:rsidRDefault="00075247" w:rsidP="00BC1E85">
      <w:pPr>
        <w:ind w:firstLine="709"/>
        <w:jc w:val="both"/>
        <w:rPr>
          <w:sz w:val="28"/>
          <w:szCs w:val="28"/>
        </w:rPr>
      </w:pPr>
      <w:r w:rsidRPr="00075247">
        <w:rPr>
          <w:sz w:val="28"/>
          <w:szCs w:val="28"/>
        </w:rPr>
        <w:t>суда, зарегистрированные в Российском международном реестре судов;</w:t>
      </w:r>
    </w:p>
    <w:p w:rsidR="00075247" w:rsidRPr="00075247" w:rsidRDefault="00075247" w:rsidP="00BC1E85">
      <w:pPr>
        <w:ind w:firstLine="709"/>
        <w:jc w:val="both"/>
        <w:rPr>
          <w:sz w:val="28"/>
          <w:szCs w:val="28"/>
        </w:rPr>
      </w:pPr>
      <w:r w:rsidRPr="00075247">
        <w:rPr>
          <w:sz w:val="28"/>
          <w:szCs w:val="28"/>
        </w:rPr>
        <w:t>объекты основных средств, включенные в первую или во вторую амортизационную группу в соответствии с Классификацией основных средств, утвержденной Правительством Российской Федерации.</w:t>
      </w:r>
    </w:p>
    <w:p w:rsidR="00075247" w:rsidRPr="00075247" w:rsidRDefault="00075247" w:rsidP="00BC1E85">
      <w:pPr>
        <w:ind w:firstLine="709"/>
        <w:jc w:val="both"/>
        <w:rPr>
          <w:sz w:val="28"/>
          <w:szCs w:val="28"/>
        </w:rPr>
      </w:pPr>
      <w:r w:rsidRPr="00075247">
        <w:rPr>
          <w:sz w:val="28"/>
          <w:szCs w:val="28"/>
        </w:rPr>
        <w:t>Налоговым периодом согласно статье 379 Кодекса является календарный год.</w:t>
      </w:r>
      <w:r w:rsidR="005A4FAF">
        <w:rPr>
          <w:sz w:val="28"/>
          <w:szCs w:val="28"/>
        </w:rPr>
        <w:t xml:space="preserve"> </w:t>
      </w:r>
      <w:r w:rsidRPr="00075247">
        <w:rPr>
          <w:sz w:val="28"/>
          <w:szCs w:val="28"/>
        </w:rPr>
        <w:t>В соответствии со статьей 380 Кодекса налоговые ставки для исчисления налога на имущество организации устанавливаются законами субъектов Российской Федерации и не могут превышать 2,2</w:t>
      </w:r>
      <w:r w:rsidR="00E34E4F">
        <w:rPr>
          <w:sz w:val="28"/>
          <w:szCs w:val="28"/>
        </w:rPr>
        <w:t> %</w:t>
      </w:r>
      <w:r w:rsidRPr="00075247">
        <w:rPr>
          <w:sz w:val="28"/>
          <w:szCs w:val="28"/>
        </w:rPr>
        <w:t>.</w:t>
      </w:r>
    </w:p>
    <w:p w:rsidR="00075247" w:rsidRPr="00075247" w:rsidRDefault="00075247" w:rsidP="00BC1E85">
      <w:pPr>
        <w:ind w:firstLine="709"/>
        <w:jc w:val="both"/>
        <w:rPr>
          <w:sz w:val="28"/>
          <w:szCs w:val="28"/>
        </w:rPr>
      </w:pPr>
      <w:r w:rsidRPr="00075247">
        <w:rPr>
          <w:sz w:val="28"/>
          <w:szCs w:val="28"/>
        </w:rPr>
        <w:t>Допускается установление дифференцированных налоговых ставок в зависимости от категорий налогоплательщиков и имущества. В отношении железнодорожных путей общего пользования, магистральных трубопроводов, линий энергопередачи, а также сооружений, являющихся неотъемлемой технологической частью данных</w:t>
      </w:r>
      <w:r w:rsidR="00E34E4F">
        <w:rPr>
          <w:sz w:val="28"/>
          <w:szCs w:val="28"/>
        </w:rPr>
        <w:t xml:space="preserve"> </w:t>
      </w:r>
      <w:r w:rsidRPr="00075247">
        <w:rPr>
          <w:sz w:val="28"/>
          <w:szCs w:val="28"/>
        </w:rPr>
        <w:t xml:space="preserve">объектов, налоговые ставки, определяемые законами субъектов Российской Федерации, не могут превышать: в 2013 году </w:t>
      </w:r>
      <w:r w:rsidR="005A4FAF" w:rsidRPr="005A4FAF">
        <w:rPr>
          <w:sz w:val="28"/>
          <w:szCs w:val="28"/>
        </w:rPr>
        <w:t>–</w:t>
      </w:r>
      <w:r w:rsidRPr="00075247">
        <w:rPr>
          <w:sz w:val="28"/>
          <w:szCs w:val="28"/>
        </w:rPr>
        <w:t>0,4</w:t>
      </w:r>
      <w:r w:rsidR="00E34E4F">
        <w:rPr>
          <w:sz w:val="28"/>
          <w:szCs w:val="28"/>
        </w:rPr>
        <w:t> %</w:t>
      </w:r>
      <w:r w:rsidR="008C35D9">
        <w:rPr>
          <w:sz w:val="28"/>
          <w:szCs w:val="28"/>
        </w:rPr>
        <w:t>,</w:t>
      </w:r>
      <w:r w:rsidRPr="00075247">
        <w:rPr>
          <w:sz w:val="28"/>
          <w:szCs w:val="28"/>
        </w:rPr>
        <w:t xml:space="preserve"> в 2014 году </w:t>
      </w:r>
      <w:r w:rsidR="005A4FAF" w:rsidRPr="005A4FAF">
        <w:rPr>
          <w:sz w:val="28"/>
          <w:szCs w:val="28"/>
        </w:rPr>
        <w:t>–</w:t>
      </w:r>
      <w:r w:rsidR="005A4FAF">
        <w:rPr>
          <w:sz w:val="28"/>
          <w:szCs w:val="28"/>
        </w:rPr>
        <w:t xml:space="preserve"> </w:t>
      </w:r>
      <w:r w:rsidR="008C35D9">
        <w:rPr>
          <w:sz w:val="28"/>
          <w:szCs w:val="28"/>
        </w:rPr>
        <w:t>0,7</w:t>
      </w:r>
      <w:r w:rsidR="00E34E4F">
        <w:rPr>
          <w:sz w:val="28"/>
          <w:szCs w:val="28"/>
        </w:rPr>
        <w:t> %</w:t>
      </w:r>
      <w:r w:rsidR="008C35D9">
        <w:rPr>
          <w:sz w:val="28"/>
          <w:szCs w:val="28"/>
        </w:rPr>
        <w:t>,</w:t>
      </w:r>
      <w:r w:rsidRPr="00075247">
        <w:rPr>
          <w:sz w:val="28"/>
          <w:szCs w:val="28"/>
        </w:rPr>
        <w:t xml:space="preserve"> в 2015 году </w:t>
      </w:r>
      <w:r w:rsidR="005A4FAF" w:rsidRPr="005A4FAF">
        <w:rPr>
          <w:sz w:val="28"/>
          <w:szCs w:val="28"/>
        </w:rPr>
        <w:t>–</w:t>
      </w:r>
      <w:r w:rsidR="008C35D9">
        <w:rPr>
          <w:sz w:val="28"/>
          <w:szCs w:val="28"/>
        </w:rPr>
        <w:t xml:space="preserve"> 1</w:t>
      </w:r>
      <w:r w:rsidR="00E34E4F">
        <w:rPr>
          <w:sz w:val="28"/>
          <w:szCs w:val="28"/>
        </w:rPr>
        <w:t> %</w:t>
      </w:r>
      <w:r w:rsidR="008C35D9">
        <w:rPr>
          <w:sz w:val="28"/>
          <w:szCs w:val="28"/>
        </w:rPr>
        <w:t>,</w:t>
      </w:r>
      <w:r w:rsidRPr="00075247">
        <w:rPr>
          <w:sz w:val="28"/>
          <w:szCs w:val="28"/>
        </w:rPr>
        <w:t xml:space="preserve"> в 2016 году </w:t>
      </w:r>
      <w:r w:rsidR="005A4FAF" w:rsidRPr="005A4FAF">
        <w:rPr>
          <w:sz w:val="28"/>
          <w:szCs w:val="28"/>
        </w:rPr>
        <w:t>–</w:t>
      </w:r>
      <w:r w:rsidR="005A4FAF">
        <w:rPr>
          <w:sz w:val="28"/>
          <w:szCs w:val="28"/>
        </w:rPr>
        <w:t xml:space="preserve"> </w:t>
      </w:r>
      <w:r w:rsidR="008C35D9">
        <w:rPr>
          <w:sz w:val="28"/>
          <w:szCs w:val="28"/>
        </w:rPr>
        <w:t>1,3</w:t>
      </w:r>
      <w:r w:rsidR="00E34E4F">
        <w:rPr>
          <w:sz w:val="28"/>
          <w:szCs w:val="28"/>
        </w:rPr>
        <w:t> %</w:t>
      </w:r>
      <w:r w:rsidR="008C35D9">
        <w:rPr>
          <w:sz w:val="28"/>
          <w:szCs w:val="28"/>
        </w:rPr>
        <w:t>,</w:t>
      </w:r>
      <w:r w:rsidRPr="00075247">
        <w:rPr>
          <w:sz w:val="28"/>
          <w:szCs w:val="28"/>
        </w:rPr>
        <w:t xml:space="preserve"> в 2017 году </w:t>
      </w:r>
      <w:r w:rsidR="005A4FAF" w:rsidRPr="005A4FAF">
        <w:rPr>
          <w:sz w:val="28"/>
          <w:szCs w:val="28"/>
        </w:rPr>
        <w:t>–</w:t>
      </w:r>
      <w:r w:rsidR="008C35D9">
        <w:rPr>
          <w:sz w:val="28"/>
          <w:szCs w:val="28"/>
        </w:rPr>
        <w:t xml:space="preserve"> 1,6</w:t>
      </w:r>
      <w:r w:rsidR="00E34E4F">
        <w:rPr>
          <w:sz w:val="28"/>
          <w:szCs w:val="28"/>
        </w:rPr>
        <w:t> %</w:t>
      </w:r>
      <w:r w:rsidR="008C35D9">
        <w:rPr>
          <w:sz w:val="28"/>
          <w:szCs w:val="28"/>
        </w:rPr>
        <w:t>,</w:t>
      </w:r>
      <w:r w:rsidRPr="00075247">
        <w:rPr>
          <w:sz w:val="28"/>
          <w:szCs w:val="28"/>
        </w:rPr>
        <w:t xml:space="preserve"> в 2018 году </w:t>
      </w:r>
      <w:r w:rsidR="005A4FAF" w:rsidRPr="005A4FAF">
        <w:rPr>
          <w:sz w:val="28"/>
          <w:szCs w:val="28"/>
        </w:rPr>
        <w:t>–</w:t>
      </w:r>
      <w:r w:rsidRPr="00075247">
        <w:rPr>
          <w:sz w:val="28"/>
          <w:szCs w:val="28"/>
        </w:rPr>
        <w:t xml:space="preserve"> 1,9</w:t>
      </w:r>
      <w:r w:rsidR="00E34E4F">
        <w:rPr>
          <w:sz w:val="28"/>
          <w:szCs w:val="28"/>
        </w:rPr>
        <w:t> %</w:t>
      </w:r>
      <w:r w:rsidRPr="00075247">
        <w:rPr>
          <w:sz w:val="28"/>
          <w:szCs w:val="28"/>
        </w:rPr>
        <w:t>.</w:t>
      </w:r>
    </w:p>
    <w:p w:rsidR="00075247" w:rsidRPr="00075247" w:rsidRDefault="00075247" w:rsidP="00BC1E85">
      <w:pPr>
        <w:ind w:firstLine="709"/>
        <w:jc w:val="both"/>
        <w:rPr>
          <w:sz w:val="28"/>
          <w:szCs w:val="28"/>
        </w:rPr>
      </w:pPr>
      <w:r w:rsidRPr="00075247">
        <w:rPr>
          <w:sz w:val="28"/>
          <w:szCs w:val="28"/>
        </w:rPr>
        <w:t>Налоговая ставка по налогу на имущество организаций устанавливается в размере 0</w:t>
      </w:r>
      <w:r w:rsidR="00E34E4F">
        <w:rPr>
          <w:sz w:val="28"/>
          <w:szCs w:val="28"/>
        </w:rPr>
        <w:t> %</w:t>
      </w:r>
      <w:r w:rsidRPr="00075247">
        <w:rPr>
          <w:sz w:val="28"/>
          <w:szCs w:val="28"/>
        </w:rPr>
        <w:t xml:space="preserve"> в отношении объектов недвижимого имущества магистральных </w:t>
      </w:r>
      <w:r w:rsidRPr="00075247">
        <w:rPr>
          <w:sz w:val="28"/>
          <w:szCs w:val="28"/>
        </w:rPr>
        <w:lastRenderedPageBreak/>
        <w:t>газопроводов и сооружений, являющихся их неотъемлемой технологической частью, объектов газодобычи, производства и хранения гелия, для которых одновременно выполняются следующие условия:</w:t>
      </w:r>
    </w:p>
    <w:p w:rsidR="00075247" w:rsidRPr="00075247" w:rsidRDefault="00075247" w:rsidP="00BC1E85">
      <w:pPr>
        <w:ind w:firstLine="709"/>
        <w:jc w:val="both"/>
        <w:rPr>
          <w:sz w:val="28"/>
          <w:szCs w:val="28"/>
        </w:rPr>
      </w:pPr>
      <w:r w:rsidRPr="00075247">
        <w:rPr>
          <w:sz w:val="28"/>
          <w:szCs w:val="28"/>
        </w:rPr>
        <w:t>объекты впервые введены в эксплуатацию в налоговые периоды начиная с 1 января 2015 года;</w:t>
      </w:r>
    </w:p>
    <w:p w:rsidR="00075247" w:rsidRPr="00075247" w:rsidRDefault="00075247" w:rsidP="00BC1E85">
      <w:pPr>
        <w:ind w:firstLine="709"/>
        <w:jc w:val="both"/>
        <w:rPr>
          <w:sz w:val="28"/>
          <w:szCs w:val="28"/>
        </w:rPr>
      </w:pPr>
      <w:r w:rsidRPr="00075247">
        <w:rPr>
          <w:sz w:val="28"/>
          <w:szCs w:val="28"/>
        </w:rPr>
        <w:t>объекты расположены полностью или частично в границах Республики Саха (Якутия), Иркутской или Амурской области;</w:t>
      </w:r>
    </w:p>
    <w:p w:rsidR="00075247" w:rsidRPr="00075247" w:rsidRDefault="00075247" w:rsidP="00BC1E85">
      <w:pPr>
        <w:ind w:firstLine="709"/>
        <w:jc w:val="both"/>
        <w:rPr>
          <w:sz w:val="28"/>
          <w:szCs w:val="28"/>
        </w:rPr>
      </w:pPr>
      <w:r w:rsidRPr="00075247">
        <w:rPr>
          <w:sz w:val="28"/>
          <w:szCs w:val="28"/>
        </w:rPr>
        <w:t>объекты принадлежат в течение всего налогового периода на праве собственности организациям, указанным в подпункте 1 пункта 5 статьи 342.4 Кодекса.</w:t>
      </w:r>
    </w:p>
    <w:p w:rsidR="00075247" w:rsidRPr="00075247" w:rsidRDefault="00075247" w:rsidP="00BC1E85">
      <w:pPr>
        <w:ind w:firstLine="709"/>
        <w:jc w:val="both"/>
        <w:rPr>
          <w:sz w:val="28"/>
          <w:szCs w:val="28"/>
        </w:rPr>
      </w:pPr>
      <w:r w:rsidRPr="00075247">
        <w:rPr>
          <w:sz w:val="28"/>
          <w:szCs w:val="28"/>
        </w:rPr>
        <w:t>Перечень имущества, относящегося к объектам недвижимого имущества магистральных газопроводов и сооружений, являющихся их неотъемлемой технологической частью, объектам газодобычи, производства и хранения гелия, утверждается Правительством Российской Федерации.</w:t>
      </w:r>
    </w:p>
    <w:p w:rsidR="00075247" w:rsidRPr="00075247" w:rsidRDefault="00075247" w:rsidP="00BC1E85">
      <w:pPr>
        <w:ind w:firstLine="709"/>
        <w:jc w:val="both"/>
        <w:rPr>
          <w:sz w:val="28"/>
          <w:szCs w:val="28"/>
        </w:rPr>
      </w:pPr>
      <w:r w:rsidRPr="00075247">
        <w:rPr>
          <w:sz w:val="28"/>
          <w:szCs w:val="28"/>
        </w:rPr>
        <w:t xml:space="preserve">В случае если налоговые ставки не определены законами субъектов Российской Федерации, налогообложение производится по налоговым ставкам, установленным статьей 380 Кодекса. </w:t>
      </w:r>
    </w:p>
    <w:p w:rsidR="00075247" w:rsidRPr="00075247" w:rsidRDefault="00075247" w:rsidP="00BC1E85">
      <w:pPr>
        <w:ind w:firstLine="709"/>
        <w:jc w:val="both"/>
        <w:rPr>
          <w:sz w:val="28"/>
          <w:szCs w:val="28"/>
        </w:rPr>
      </w:pPr>
      <w:r w:rsidRPr="00075247">
        <w:rPr>
          <w:sz w:val="28"/>
          <w:szCs w:val="28"/>
        </w:rPr>
        <w:t>От налогообложения налогом на имущество организаций согласно статье 381 Кодекса освобождаются:</w:t>
      </w:r>
    </w:p>
    <w:p w:rsidR="00075247" w:rsidRPr="00075247" w:rsidRDefault="00641B0D" w:rsidP="00BC1E85">
      <w:pPr>
        <w:ind w:firstLine="709"/>
        <w:jc w:val="both"/>
        <w:rPr>
          <w:sz w:val="28"/>
          <w:szCs w:val="28"/>
        </w:rPr>
      </w:pPr>
      <w:r>
        <w:rPr>
          <w:sz w:val="28"/>
          <w:szCs w:val="28"/>
        </w:rPr>
        <w:t>1)</w:t>
      </w:r>
      <w:r w:rsidR="0090642A">
        <w:rPr>
          <w:sz w:val="28"/>
          <w:szCs w:val="28"/>
        </w:rPr>
        <w:t> </w:t>
      </w:r>
      <w:r w:rsidR="00075247" w:rsidRPr="00075247">
        <w:rPr>
          <w:sz w:val="28"/>
          <w:szCs w:val="28"/>
        </w:rPr>
        <w:t xml:space="preserve">организации и учреждения уголовно-исполнительной системы </w:t>
      </w:r>
      <w:r w:rsidR="00E85D96" w:rsidRPr="00E85D96">
        <w:rPr>
          <w:sz w:val="28"/>
          <w:szCs w:val="28"/>
        </w:rPr>
        <w:t>–</w:t>
      </w:r>
      <w:r w:rsidR="00075247" w:rsidRPr="00075247">
        <w:rPr>
          <w:sz w:val="28"/>
          <w:szCs w:val="28"/>
        </w:rPr>
        <w:t xml:space="preserve"> в отношении имущества, используемого для осуществления возложенных на них функций;</w:t>
      </w:r>
    </w:p>
    <w:p w:rsidR="00075247" w:rsidRPr="00075247" w:rsidRDefault="00641B0D" w:rsidP="00BC1E85">
      <w:pPr>
        <w:ind w:firstLine="709"/>
        <w:jc w:val="both"/>
        <w:rPr>
          <w:sz w:val="28"/>
          <w:szCs w:val="28"/>
        </w:rPr>
      </w:pPr>
      <w:r>
        <w:rPr>
          <w:sz w:val="28"/>
          <w:szCs w:val="28"/>
        </w:rPr>
        <w:t>2)</w:t>
      </w:r>
      <w:r w:rsidR="0090642A">
        <w:rPr>
          <w:sz w:val="28"/>
          <w:szCs w:val="28"/>
        </w:rPr>
        <w:t> </w:t>
      </w:r>
      <w:r w:rsidR="00075247" w:rsidRPr="00075247">
        <w:rPr>
          <w:sz w:val="28"/>
          <w:szCs w:val="28"/>
        </w:rPr>
        <w:t xml:space="preserve">религиозные организации </w:t>
      </w:r>
      <w:r w:rsidR="00E85D96" w:rsidRPr="00E85D96">
        <w:rPr>
          <w:sz w:val="28"/>
          <w:szCs w:val="28"/>
        </w:rPr>
        <w:t>–</w:t>
      </w:r>
      <w:r w:rsidR="00075247" w:rsidRPr="00075247">
        <w:rPr>
          <w:sz w:val="28"/>
          <w:szCs w:val="28"/>
        </w:rPr>
        <w:t xml:space="preserve"> в отношении имущества, используемого ими для осуществления религиозной деятельности;</w:t>
      </w:r>
    </w:p>
    <w:p w:rsidR="00075247" w:rsidRPr="00075247" w:rsidRDefault="00641B0D" w:rsidP="00BC1E85">
      <w:pPr>
        <w:ind w:firstLine="709"/>
        <w:jc w:val="both"/>
        <w:rPr>
          <w:sz w:val="28"/>
          <w:szCs w:val="28"/>
        </w:rPr>
      </w:pPr>
      <w:r>
        <w:rPr>
          <w:sz w:val="28"/>
          <w:szCs w:val="28"/>
        </w:rPr>
        <w:t>3)</w:t>
      </w:r>
      <w:r w:rsidR="0090642A">
        <w:rPr>
          <w:sz w:val="28"/>
          <w:szCs w:val="28"/>
        </w:rPr>
        <w:t> </w:t>
      </w:r>
      <w:r w:rsidR="00075247" w:rsidRPr="00075247">
        <w:rPr>
          <w:sz w:val="28"/>
          <w:szCs w:val="28"/>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w:t>
      </w:r>
      <w:r w:rsidR="00E34E4F">
        <w:rPr>
          <w:sz w:val="28"/>
          <w:szCs w:val="28"/>
        </w:rPr>
        <w:t> %</w:t>
      </w:r>
      <w:r w:rsidR="00075247" w:rsidRPr="00075247">
        <w:rPr>
          <w:sz w:val="28"/>
          <w:szCs w:val="28"/>
        </w:rPr>
        <w:t xml:space="preserve">, </w:t>
      </w:r>
      <w:r w:rsidR="00E85D96" w:rsidRPr="00E85D96">
        <w:rPr>
          <w:sz w:val="28"/>
          <w:szCs w:val="28"/>
        </w:rPr>
        <w:t>–</w:t>
      </w:r>
      <w:r w:rsidR="00E85D96">
        <w:rPr>
          <w:sz w:val="28"/>
          <w:szCs w:val="28"/>
        </w:rPr>
        <w:t xml:space="preserve"> </w:t>
      </w:r>
      <w:r w:rsidR="00075247" w:rsidRPr="00075247">
        <w:rPr>
          <w:sz w:val="28"/>
          <w:szCs w:val="28"/>
        </w:rPr>
        <w:t>в отношении имущества, используемого ими для осуществления их уставной деятельности;</w:t>
      </w:r>
    </w:p>
    <w:p w:rsidR="00075247" w:rsidRPr="00075247" w:rsidRDefault="00075247" w:rsidP="00BC1E85">
      <w:pPr>
        <w:ind w:firstLine="709"/>
        <w:jc w:val="both"/>
        <w:rPr>
          <w:sz w:val="28"/>
          <w:szCs w:val="28"/>
        </w:rPr>
      </w:pPr>
      <w:r w:rsidRPr="00075247">
        <w:rPr>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w:t>
      </w:r>
      <w:r w:rsidR="00E34E4F">
        <w:rPr>
          <w:sz w:val="28"/>
          <w:szCs w:val="28"/>
        </w:rPr>
        <w:t> %</w:t>
      </w:r>
      <w:r w:rsidRPr="00075247">
        <w:rPr>
          <w:sz w:val="28"/>
          <w:szCs w:val="28"/>
        </w:rPr>
        <w:t xml:space="preserve">, а их доля в фонде оплаты труда </w:t>
      </w:r>
      <w:r w:rsidR="00E85D96" w:rsidRPr="00E85D96">
        <w:rPr>
          <w:sz w:val="28"/>
          <w:szCs w:val="28"/>
        </w:rPr>
        <w:t>–</w:t>
      </w:r>
      <w:r w:rsidRPr="00075247">
        <w:rPr>
          <w:sz w:val="28"/>
          <w:szCs w:val="28"/>
        </w:rPr>
        <w:t xml:space="preserve"> не менее 25</w:t>
      </w:r>
      <w:r w:rsidR="00E34E4F">
        <w:rPr>
          <w:sz w:val="28"/>
          <w:szCs w:val="28"/>
        </w:rPr>
        <w:t> %</w:t>
      </w:r>
      <w:r w:rsidRPr="00075247">
        <w:rPr>
          <w:sz w:val="28"/>
          <w:szCs w:val="28"/>
        </w:rPr>
        <w:t xml:space="preserve">, </w:t>
      </w:r>
      <w:r w:rsidR="00E85D96" w:rsidRPr="00E85D96">
        <w:rPr>
          <w:sz w:val="28"/>
          <w:szCs w:val="28"/>
        </w:rPr>
        <w:t>–</w:t>
      </w:r>
      <w:r w:rsidRPr="00075247">
        <w:rPr>
          <w:sz w:val="28"/>
          <w:szCs w:val="28"/>
        </w:rPr>
        <w:t xml:space="preserve">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075247" w:rsidRPr="00075247" w:rsidRDefault="00075247" w:rsidP="00BC1E85">
      <w:pPr>
        <w:ind w:firstLine="709"/>
        <w:jc w:val="both"/>
        <w:rPr>
          <w:sz w:val="28"/>
          <w:szCs w:val="28"/>
        </w:rPr>
      </w:pPr>
      <w:r w:rsidRPr="00075247">
        <w:rPr>
          <w:sz w:val="28"/>
          <w:szCs w:val="28"/>
        </w:rPr>
        <w:t xml:space="preserve">учреждения, единственными собственниками имущества которых являются указанные общероссийские общественные организации инвалидов, в отношении имущества, используемого ими для достижения образовательных, культурных, лечебно-оздоровительных, физкультурно-спортивных, научных, </w:t>
      </w:r>
      <w:r w:rsidRPr="00075247">
        <w:rPr>
          <w:sz w:val="28"/>
          <w:szCs w:val="28"/>
        </w:rPr>
        <w:lastRenderedPageBreak/>
        <w:t>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075247" w:rsidRPr="00075247" w:rsidRDefault="00641B0D" w:rsidP="00BC1E85">
      <w:pPr>
        <w:ind w:firstLine="709"/>
        <w:jc w:val="both"/>
        <w:rPr>
          <w:sz w:val="28"/>
          <w:szCs w:val="28"/>
        </w:rPr>
      </w:pPr>
      <w:r>
        <w:rPr>
          <w:sz w:val="28"/>
          <w:szCs w:val="28"/>
        </w:rPr>
        <w:t>4)</w:t>
      </w:r>
      <w:r w:rsidR="0090642A">
        <w:rPr>
          <w:sz w:val="28"/>
          <w:szCs w:val="28"/>
        </w:rPr>
        <w:t> </w:t>
      </w:r>
      <w:r w:rsidR="00075247" w:rsidRPr="00075247">
        <w:rPr>
          <w:sz w:val="28"/>
          <w:szCs w:val="28"/>
        </w:rPr>
        <w:t xml:space="preserve">организации, основным видом деятельности которых является производство фармацевтической продукции, </w:t>
      </w:r>
      <w:r w:rsidR="00E85D96" w:rsidRPr="00E85D96">
        <w:rPr>
          <w:sz w:val="28"/>
          <w:szCs w:val="28"/>
        </w:rPr>
        <w:t>–</w:t>
      </w:r>
      <w:r w:rsidR="00075247" w:rsidRPr="00075247">
        <w:rPr>
          <w:sz w:val="28"/>
          <w:szCs w:val="28"/>
        </w:rPr>
        <w:t xml:space="preserve">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075247" w:rsidRPr="00075247" w:rsidRDefault="00641B0D" w:rsidP="00BC1E85">
      <w:pPr>
        <w:ind w:firstLine="709"/>
        <w:jc w:val="both"/>
        <w:rPr>
          <w:sz w:val="28"/>
          <w:szCs w:val="28"/>
        </w:rPr>
      </w:pPr>
      <w:r>
        <w:rPr>
          <w:sz w:val="28"/>
          <w:szCs w:val="28"/>
        </w:rPr>
        <w:t>5)</w:t>
      </w:r>
      <w:r w:rsidR="0090642A">
        <w:rPr>
          <w:sz w:val="28"/>
          <w:szCs w:val="28"/>
        </w:rPr>
        <w:t> </w:t>
      </w:r>
      <w:r w:rsidR="00075247" w:rsidRPr="00075247">
        <w:rPr>
          <w:sz w:val="28"/>
          <w:szCs w:val="28"/>
        </w:rPr>
        <w:t xml:space="preserve">организации </w:t>
      </w:r>
      <w:r w:rsidR="00E85D96" w:rsidRPr="00E85D96">
        <w:rPr>
          <w:sz w:val="28"/>
          <w:szCs w:val="28"/>
        </w:rPr>
        <w:t>–</w:t>
      </w:r>
      <w:r w:rsidR="00075247" w:rsidRPr="00075247">
        <w:rPr>
          <w:sz w:val="28"/>
          <w:szCs w:val="28"/>
        </w:rPr>
        <w:t xml:space="preserve"> в отношении федеральных автомобильных дорог общего пользования и сооружений, являющихся их неотъемлемой технологической частью. Перечень имущества, относящегося к указанным объектам, утверждается Правительством Российской Федерации;</w:t>
      </w:r>
    </w:p>
    <w:p w:rsidR="00075247" w:rsidRPr="00075247" w:rsidRDefault="00641B0D" w:rsidP="00BC1E85">
      <w:pPr>
        <w:ind w:firstLine="709"/>
        <w:jc w:val="both"/>
        <w:rPr>
          <w:sz w:val="28"/>
          <w:szCs w:val="28"/>
        </w:rPr>
      </w:pPr>
      <w:r>
        <w:rPr>
          <w:sz w:val="28"/>
          <w:szCs w:val="28"/>
        </w:rPr>
        <w:t>6)</w:t>
      </w:r>
      <w:r w:rsidR="0090642A">
        <w:rPr>
          <w:sz w:val="28"/>
          <w:szCs w:val="28"/>
        </w:rPr>
        <w:t> </w:t>
      </w:r>
      <w:r w:rsidR="00075247" w:rsidRPr="00075247">
        <w:rPr>
          <w:sz w:val="28"/>
          <w:szCs w:val="28"/>
        </w:rPr>
        <w:t xml:space="preserve">организации, за исключением отдельных организаций, </w:t>
      </w:r>
      <w:r w:rsidR="0079531F" w:rsidRPr="0079531F">
        <w:rPr>
          <w:sz w:val="28"/>
          <w:szCs w:val="28"/>
        </w:rPr>
        <w:t>–</w:t>
      </w:r>
      <w:r w:rsidR="0079531F">
        <w:rPr>
          <w:sz w:val="28"/>
          <w:szCs w:val="28"/>
        </w:rPr>
        <w:t xml:space="preserve"> </w:t>
      </w:r>
      <w:r w:rsidR="00075247" w:rsidRPr="00075247">
        <w:rPr>
          <w:sz w:val="28"/>
          <w:szCs w:val="28"/>
        </w:rPr>
        <w:t xml:space="preserve">в отношении имущества, учитываемого на балансе организации </w:t>
      </w:r>
      <w:r w:rsidR="0079531F" w:rsidRPr="0079531F">
        <w:rPr>
          <w:sz w:val="28"/>
          <w:szCs w:val="28"/>
        </w:rPr>
        <w:t>–</w:t>
      </w:r>
      <w:r w:rsidR="00075247" w:rsidRPr="00075247">
        <w:rPr>
          <w:sz w:val="28"/>
          <w:szCs w:val="28"/>
        </w:rPr>
        <w:t xml:space="preserve">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десяти лет с месяца, следующего за месяцем постановки на учет указанного имущества;</w:t>
      </w:r>
    </w:p>
    <w:p w:rsidR="00075247" w:rsidRPr="00075247" w:rsidRDefault="00641B0D" w:rsidP="00BC1E85">
      <w:pPr>
        <w:ind w:firstLine="709"/>
        <w:jc w:val="both"/>
        <w:rPr>
          <w:sz w:val="28"/>
          <w:szCs w:val="28"/>
        </w:rPr>
      </w:pPr>
      <w:r>
        <w:rPr>
          <w:sz w:val="28"/>
          <w:szCs w:val="28"/>
        </w:rPr>
        <w:t>7)</w:t>
      </w:r>
      <w:r w:rsidR="0090642A">
        <w:rPr>
          <w:sz w:val="28"/>
          <w:szCs w:val="28"/>
        </w:rPr>
        <w:t> </w:t>
      </w:r>
      <w:r w:rsidR="00075247" w:rsidRPr="00075247">
        <w:rPr>
          <w:sz w:val="28"/>
          <w:szCs w:val="28"/>
        </w:rPr>
        <w:t>организации, признаваемые управляющими компаниями в соответствии с Федеральным законом «Об инновационном центре «Сколково»;</w:t>
      </w:r>
    </w:p>
    <w:p w:rsidR="00075247" w:rsidRPr="00075247" w:rsidRDefault="00641B0D" w:rsidP="00BC1E85">
      <w:pPr>
        <w:ind w:firstLine="709"/>
        <w:jc w:val="both"/>
        <w:rPr>
          <w:sz w:val="28"/>
          <w:szCs w:val="28"/>
        </w:rPr>
      </w:pPr>
      <w:r>
        <w:rPr>
          <w:sz w:val="28"/>
          <w:szCs w:val="28"/>
        </w:rPr>
        <w:t>8)</w:t>
      </w:r>
      <w:r w:rsidR="0090642A">
        <w:rPr>
          <w:sz w:val="28"/>
          <w:szCs w:val="28"/>
        </w:rPr>
        <w:t> </w:t>
      </w:r>
      <w:r w:rsidR="00075247" w:rsidRPr="00075247">
        <w:rPr>
          <w:sz w:val="28"/>
          <w:szCs w:val="28"/>
        </w:rPr>
        <w:t>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«Об инновационном центре «Сколково»;</w:t>
      </w:r>
    </w:p>
    <w:p w:rsidR="00075247" w:rsidRPr="00075247" w:rsidRDefault="00641B0D" w:rsidP="00BC1E85">
      <w:pPr>
        <w:ind w:firstLine="709"/>
        <w:jc w:val="both"/>
        <w:rPr>
          <w:sz w:val="28"/>
          <w:szCs w:val="28"/>
        </w:rPr>
      </w:pPr>
      <w:r>
        <w:rPr>
          <w:sz w:val="28"/>
          <w:szCs w:val="28"/>
        </w:rPr>
        <w:t>9)</w:t>
      </w:r>
      <w:r w:rsidR="0090642A">
        <w:rPr>
          <w:sz w:val="28"/>
          <w:szCs w:val="28"/>
        </w:rPr>
        <w:t> </w:t>
      </w:r>
      <w:r w:rsidR="00075247" w:rsidRPr="00075247">
        <w:rPr>
          <w:sz w:val="28"/>
          <w:szCs w:val="28"/>
        </w:rPr>
        <w:t xml:space="preserve">организации </w:t>
      </w:r>
      <w:r w:rsidR="00E85D96" w:rsidRPr="00E85D96">
        <w:rPr>
          <w:sz w:val="28"/>
          <w:szCs w:val="28"/>
        </w:rPr>
        <w:t>–</w:t>
      </w:r>
      <w:r w:rsidR="00075247" w:rsidRPr="00075247">
        <w:rPr>
          <w:sz w:val="28"/>
          <w:szCs w:val="28"/>
        </w:rPr>
        <w:t xml:space="preserve">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Российской Федерации, или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w:t>
      </w:r>
      <w:r w:rsidR="0079531F" w:rsidRPr="0079531F">
        <w:rPr>
          <w:sz w:val="28"/>
          <w:szCs w:val="28"/>
        </w:rPr>
        <w:t>–</w:t>
      </w:r>
      <w:r w:rsidR="00075247" w:rsidRPr="00075247">
        <w:rPr>
          <w:sz w:val="28"/>
          <w:szCs w:val="28"/>
        </w:rPr>
        <w:t xml:space="preserve"> в течение </w:t>
      </w:r>
      <w:r w:rsidR="008525A3">
        <w:rPr>
          <w:sz w:val="28"/>
          <w:szCs w:val="28"/>
        </w:rPr>
        <w:t>3 лет с даты</w:t>
      </w:r>
      <w:r w:rsidR="00075247" w:rsidRPr="00075247">
        <w:rPr>
          <w:sz w:val="28"/>
          <w:szCs w:val="28"/>
        </w:rPr>
        <w:t xml:space="preserve"> постановки на учет указанного имущества;</w:t>
      </w:r>
    </w:p>
    <w:p w:rsidR="00075247" w:rsidRPr="00075247" w:rsidRDefault="00641B0D" w:rsidP="00BC1E85">
      <w:pPr>
        <w:ind w:firstLine="709"/>
        <w:jc w:val="both"/>
        <w:rPr>
          <w:sz w:val="28"/>
          <w:szCs w:val="28"/>
        </w:rPr>
      </w:pPr>
      <w:r>
        <w:rPr>
          <w:sz w:val="28"/>
          <w:szCs w:val="28"/>
        </w:rPr>
        <w:t>10)</w:t>
      </w:r>
      <w:r w:rsidR="0090642A">
        <w:rPr>
          <w:sz w:val="28"/>
          <w:szCs w:val="28"/>
        </w:rPr>
        <w:t> </w:t>
      </w:r>
      <w:r w:rsidR="00075247" w:rsidRPr="00075247">
        <w:rPr>
          <w:sz w:val="28"/>
          <w:szCs w:val="28"/>
        </w:rPr>
        <w:t xml:space="preserve">судостроительные организации, имеющие статус резидента промышленно-производственной особой экономической зоны, </w:t>
      </w:r>
      <w:r w:rsidR="0079531F" w:rsidRPr="0079531F">
        <w:rPr>
          <w:sz w:val="28"/>
          <w:szCs w:val="28"/>
        </w:rPr>
        <w:t>–</w:t>
      </w:r>
      <w:r w:rsidR="00075247" w:rsidRPr="00075247">
        <w:rPr>
          <w:sz w:val="28"/>
          <w:szCs w:val="28"/>
        </w:rPr>
        <w:t xml:space="preserve"> в отношении имущества, учитываемого на их балансе и используемого в целях строительства и</w:t>
      </w:r>
      <w:r w:rsidR="008525A3">
        <w:rPr>
          <w:sz w:val="28"/>
          <w:szCs w:val="28"/>
        </w:rPr>
        <w:t xml:space="preserve"> ремонта судов, в течение 10</w:t>
      </w:r>
      <w:r w:rsidR="00075247" w:rsidRPr="00075247">
        <w:rPr>
          <w:sz w:val="28"/>
          <w:szCs w:val="28"/>
        </w:rPr>
        <w:t xml:space="preserve"> лет с даты регистрации таких организаций в качестве резидента особой экономической зоны, а также в отношении имущества, созданного или приобретенного в целях строительства и ремонта судов, в течение </w:t>
      </w:r>
      <w:r w:rsidR="008525A3">
        <w:rPr>
          <w:sz w:val="28"/>
          <w:szCs w:val="28"/>
        </w:rPr>
        <w:t>10</w:t>
      </w:r>
      <w:r w:rsidR="00075247" w:rsidRPr="00075247">
        <w:rPr>
          <w:sz w:val="28"/>
          <w:szCs w:val="28"/>
        </w:rPr>
        <w:t xml:space="preserve"> лет с даты постановки на учет указанного имущества, но не более чем в течение срока существования промышленно-производственной особой экономической зоны;</w:t>
      </w:r>
    </w:p>
    <w:p w:rsidR="00075247" w:rsidRPr="00075247" w:rsidRDefault="00641B0D" w:rsidP="00BC1E85">
      <w:pPr>
        <w:ind w:firstLine="709"/>
        <w:jc w:val="both"/>
        <w:rPr>
          <w:sz w:val="28"/>
          <w:szCs w:val="28"/>
        </w:rPr>
      </w:pPr>
      <w:r>
        <w:rPr>
          <w:sz w:val="28"/>
          <w:szCs w:val="28"/>
        </w:rPr>
        <w:lastRenderedPageBreak/>
        <w:t>11)</w:t>
      </w:r>
      <w:r w:rsidR="0090642A">
        <w:rPr>
          <w:sz w:val="28"/>
          <w:szCs w:val="28"/>
        </w:rPr>
        <w:t> </w:t>
      </w:r>
      <w:r w:rsidR="00075247" w:rsidRPr="00075247">
        <w:rPr>
          <w:sz w:val="28"/>
          <w:szCs w:val="28"/>
        </w:rPr>
        <w:t xml:space="preserve">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в течение </w:t>
      </w:r>
      <w:r w:rsidR="008525A3">
        <w:rPr>
          <w:sz w:val="28"/>
          <w:szCs w:val="28"/>
        </w:rPr>
        <w:t>10</w:t>
      </w:r>
      <w:r w:rsidR="00075247" w:rsidRPr="00075247">
        <w:rPr>
          <w:sz w:val="28"/>
          <w:szCs w:val="28"/>
        </w:rPr>
        <w:t xml:space="preserve"> лет с месяца, следующего за месяцем постановки на учет указанного имущества;</w:t>
      </w:r>
    </w:p>
    <w:p w:rsidR="00075247" w:rsidRPr="00075247" w:rsidRDefault="00641B0D" w:rsidP="00BC1E85">
      <w:pPr>
        <w:ind w:firstLine="709"/>
        <w:jc w:val="both"/>
        <w:rPr>
          <w:sz w:val="28"/>
          <w:szCs w:val="28"/>
        </w:rPr>
      </w:pPr>
      <w:r>
        <w:rPr>
          <w:sz w:val="28"/>
          <w:szCs w:val="28"/>
        </w:rPr>
        <w:t>12)</w:t>
      </w:r>
      <w:r w:rsidR="0090642A">
        <w:rPr>
          <w:sz w:val="28"/>
          <w:szCs w:val="28"/>
        </w:rPr>
        <w:t> </w:t>
      </w:r>
      <w:r w:rsidR="00075247" w:rsidRPr="00075247">
        <w:rPr>
          <w:sz w:val="28"/>
          <w:szCs w:val="28"/>
        </w:rPr>
        <w:t xml:space="preserve">организации </w:t>
      </w:r>
      <w:r w:rsidR="00E85D96" w:rsidRPr="00E85D96">
        <w:rPr>
          <w:sz w:val="28"/>
          <w:szCs w:val="28"/>
        </w:rPr>
        <w:t>–</w:t>
      </w:r>
      <w:r w:rsidR="00075247" w:rsidRPr="00075247">
        <w:rPr>
          <w:sz w:val="28"/>
          <w:szCs w:val="28"/>
        </w:rPr>
        <w:t xml:space="preserve"> в отношении имущества (включая имущество, переданное по договорам аренды), удовлетворяющего в течение налогового периода одновременно следующим условиям:</w:t>
      </w:r>
    </w:p>
    <w:p w:rsidR="00075247" w:rsidRPr="00075247" w:rsidRDefault="00075247" w:rsidP="00BC1E85">
      <w:pPr>
        <w:ind w:firstLine="709"/>
        <w:jc w:val="both"/>
        <w:rPr>
          <w:sz w:val="28"/>
          <w:szCs w:val="28"/>
        </w:rPr>
      </w:pPr>
      <w:r w:rsidRPr="00075247">
        <w:rPr>
          <w:sz w:val="28"/>
          <w:szCs w:val="28"/>
        </w:rPr>
        <w:t>имущество расположено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либо в российской части (российском секторе) дна Каспийского моря;</w:t>
      </w:r>
    </w:p>
    <w:p w:rsidR="00075247" w:rsidRPr="00075247" w:rsidRDefault="00075247" w:rsidP="00BC1E85">
      <w:pPr>
        <w:ind w:firstLine="709"/>
        <w:jc w:val="both"/>
        <w:rPr>
          <w:sz w:val="28"/>
          <w:szCs w:val="28"/>
        </w:rPr>
      </w:pPr>
      <w:r w:rsidRPr="00075247">
        <w:rPr>
          <w:sz w:val="28"/>
          <w:szCs w:val="28"/>
        </w:rPr>
        <w:t>имущество используется при осуществлении деятельности по разработке морских месторождений углеводородного сырья, включая геологическое изучение, разведку, проведение подготовительных работ;</w:t>
      </w:r>
    </w:p>
    <w:p w:rsidR="00075247" w:rsidRPr="00075247" w:rsidRDefault="00641B0D" w:rsidP="00BC1E85">
      <w:pPr>
        <w:ind w:firstLine="709"/>
        <w:jc w:val="both"/>
        <w:rPr>
          <w:sz w:val="28"/>
          <w:szCs w:val="28"/>
        </w:rPr>
      </w:pPr>
      <w:r>
        <w:rPr>
          <w:sz w:val="28"/>
          <w:szCs w:val="28"/>
        </w:rPr>
        <w:t>13)</w:t>
      </w:r>
      <w:r w:rsidR="0090642A">
        <w:rPr>
          <w:sz w:val="28"/>
          <w:szCs w:val="28"/>
        </w:rPr>
        <w:t> </w:t>
      </w:r>
      <w:r w:rsidR="00075247" w:rsidRPr="00075247">
        <w:rPr>
          <w:sz w:val="28"/>
          <w:szCs w:val="28"/>
        </w:rPr>
        <w:t xml:space="preserve">организации </w:t>
      </w:r>
      <w:r w:rsidR="0079531F" w:rsidRPr="0079531F">
        <w:rPr>
          <w:sz w:val="28"/>
          <w:szCs w:val="28"/>
        </w:rPr>
        <w:t>–</w:t>
      </w:r>
      <w:r w:rsidR="00075247" w:rsidRPr="00075247">
        <w:rPr>
          <w:sz w:val="28"/>
          <w:szCs w:val="28"/>
        </w:rPr>
        <w:t xml:space="preserve"> в отношении движимого имущества, принятого с 1</w:t>
      </w:r>
      <w:r w:rsidR="0090642A">
        <w:rPr>
          <w:sz w:val="28"/>
          <w:szCs w:val="28"/>
        </w:rPr>
        <w:t> </w:t>
      </w:r>
      <w:r w:rsidR="00075247" w:rsidRPr="00075247">
        <w:rPr>
          <w:sz w:val="28"/>
          <w:szCs w:val="28"/>
        </w:rPr>
        <w:t>января 2013 года на учет в качестве основных средств, за исключением объектов движимого имущества, принятых на учет в результате:</w:t>
      </w:r>
    </w:p>
    <w:p w:rsidR="00075247" w:rsidRPr="00075247" w:rsidRDefault="00075247" w:rsidP="00BC1E85">
      <w:pPr>
        <w:ind w:firstLine="709"/>
        <w:jc w:val="both"/>
        <w:rPr>
          <w:sz w:val="28"/>
          <w:szCs w:val="28"/>
        </w:rPr>
      </w:pPr>
      <w:r w:rsidRPr="00075247">
        <w:rPr>
          <w:sz w:val="28"/>
          <w:szCs w:val="28"/>
        </w:rPr>
        <w:t>реорганизации или ликвидации юридических лиц;</w:t>
      </w:r>
    </w:p>
    <w:p w:rsidR="00075247" w:rsidRPr="00075247" w:rsidRDefault="00075247" w:rsidP="00BC1E85">
      <w:pPr>
        <w:ind w:firstLine="709"/>
        <w:jc w:val="both"/>
        <w:rPr>
          <w:sz w:val="28"/>
          <w:szCs w:val="28"/>
        </w:rPr>
      </w:pPr>
      <w:r w:rsidRPr="00075247">
        <w:rPr>
          <w:sz w:val="28"/>
          <w:szCs w:val="28"/>
        </w:rPr>
        <w:t>передачи, включая приобретение, имущества между лицами, признаваемыми в соответствии с положениями пункта 2 статьи 105.1 Кодекса взаимозависимыми;</w:t>
      </w:r>
    </w:p>
    <w:p w:rsidR="00075247" w:rsidRPr="00075247" w:rsidRDefault="00641B0D" w:rsidP="00BC1E85">
      <w:pPr>
        <w:ind w:firstLine="709"/>
        <w:jc w:val="both"/>
        <w:rPr>
          <w:sz w:val="28"/>
          <w:szCs w:val="28"/>
        </w:rPr>
      </w:pPr>
      <w:r>
        <w:rPr>
          <w:sz w:val="28"/>
          <w:szCs w:val="28"/>
        </w:rPr>
        <w:t>14)</w:t>
      </w:r>
      <w:r w:rsidR="0090642A">
        <w:rPr>
          <w:sz w:val="28"/>
          <w:szCs w:val="28"/>
        </w:rPr>
        <w:t> </w:t>
      </w:r>
      <w:r w:rsidR="00075247" w:rsidRPr="00075247">
        <w:rPr>
          <w:sz w:val="28"/>
          <w:szCs w:val="28"/>
        </w:rPr>
        <w:t xml:space="preserve">организации </w:t>
      </w:r>
      <w:r w:rsidR="0079531F" w:rsidRPr="0079531F">
        <w:rPr>
          <w:sz w:val="28"/>
          <w:szCs w:val="28"/>
        </w:rPr>
        <w:t>–</w:t>
      </w:r>
      <w:r w:rsidR="00075247" w:rsidRPr="00075247">
        <w:rPr>
          <w:sz w:val="28"/>
          <w:szCs w:val="28"/>
        </w:rPr>
        <w:t xml:space="preserve"> в отношении имущества, учитываемого на балансе организации </w:t>
      </w:r>
      <w:r w:rsidR="0079531F" w:rsidRPr="0079531F">
        <w:rPr>
          <w:sz w:val="28"/>
          <w:szCs w:val="28"/>
        </w:rPr>
        <w:t>–</w:t>
      </w:r>
      <w:r w:rsidR="00075247" w:rsidRPr="00075247">
        <w:rPr>
          <w:sz w:val="28"/>
          <w:szCs w:val="28"/>
        </w:rPr>
        <w:t xml:space="preserve"> участника </w:t>
      </w:r>
      <w:r w:rsidR="008525A3">
        <w:rPr>
          <w:sz w:val="28"/>
          <w:szCs w:val="28"/>
        </w:rPr>
        <w:t>СЭЗ</w:t>
      </w:r>
      <w:r w:rsidR="00075247" w:rsidRPr="00075247">
        <w:rPr>
          <w:sz w:val="28"/>
          <w:szCs w:val="28"/>
        </w:rPr>
        <w:t xml:space="preserve">, созданного или приобретенного в целях ведения деятельности на территории </w:t>
      </w:r>
      <w:r w:rsidR="008525A3">
        <w:rPr>
          <w:sz w:val="28"/>
          <w:szCs w:val="28"/>
        </w:rPr>
        <w:t>СЭЗ</w:t>
      </w:r>
      <w:r w:rsidR="00075247" w:rsidRPr="00075247">
        <w:rPr>
          <w:sz w:val="28"/>
          <w:szCs w:val="28"/>
        </w:rPr>
        <w:t xml:space="preserve"> и расположенного на территории данной </w:t>
      </w:r>
      <w:r w:rsidR="008525A3">
        <w:rPr>
          <w:sz w:val="28"/>
          <w:szCs w:val="28"/>
        </w:rPr>
        <w:t>СЭЗ</w:t>
      </w:r>
      <w:r w:rsidR="00075247" w:rsidRPr="00075247">
        <w:rPr>
          <w:sz w:val="28"/>
          <w:szCs w:val="28"/>
        </w:rPr>
        <w:t>, в течение</w:t>
      </w:r>
      <w:r w:rsidR="007150D4">
        <w:rPr>
          <w:sz w:val="28"/>
          <w:szCs w:val="28"/>
        </w:rPr>
        <w:t xml:space="preserve"> 10</w:t>
      </w:r>
      <w:r w:rsidR="00075247" w:rsidRPr="00075247">
        <w:rPr>
          <w:sz w:val="28"/>
          <w:szCs w:val="28"/>
        </w:rPr>
        <w:t xml:space="preserve"> лет с месяца, следующего за месяцем принятия на учет указанного имущества.</w:t>
      </w:r>
    </w:p>
    <w:p w:rsidR="00075247" w:rsidRPr="00075247" w:rsidRDefault="007150D4" w:rsidP="00BC1E85">
      <w:pPr>
        <w:ind w:firstLine="709"/>
        <w:jc w:val="both"/>
        <w:rPr>
          <w:sz w:val="28"/>
          <w:szCs w:val="28"/>
        </w:rPr>
      </w:pPr>
      <w:r>
        <w:rPr>
          <w:sz w:val="28"/>
          <w:szCs w:val="28"/>
        </w:rPr>
        <w:t>С 2014 года</w:t>
      </w:r>
      <w:r w:rsidR="00075247" w:rsidRPr="00075247">
        <w:rPr>
          <w:sz w:val="28"/>
          <w:szCs w:val="28"/>
        </w:rPr>
        <w:t xml:space="preserve"> в силу пункта 3 статьи 12 Кодекс</w:t>
      </w:r>
      <w:r>
        <w:rPr>
          <w:sz w:val="28"/>
          <w:szCs w:val="28"/>
        </w:rPr>
        <w:t>а и пункта 2 статьи 372 Кодекса</w:t>
      </w:r>
      <w:r w:rsidR="00075247" w:rsidRPr="00075247">
        <w:rPr>
          <w:sz w:val="28"/>
          <w:szCs w:val="28"/>
        </w:rPr>
        <w:t xml:space="preserve"> субъектам Российской Федерации предоставлено право определять особенности определения налоговой базы отдельных объектов недвижимого имущества в соответствии со статьей 378.2 главы 30 «Налог на имущество организаций» Кодекса. </w:t>
      </w:r>
    </w:p>
    <w:p w:rsidR="001627FA" w:rsidRPr="00847150" w:rsidRDefault="00075247" w:rsidP="00BC1E85">
      <w:pPr>
        <w:ind w:firstLine="709"/>
        <w:jc w:val="both"/>
        <w:rPr>
          <w:sz w:val="28"/>
          <w:szCs w:val="28"/>
        </w:rPr>
      </w:pPr>
      <w:r w:rsidRPr="00075247">
        <w:rPr>
          <w:sz w:val="28"/>
          <w:szCs w:val="28"/>
        </w:rPr>
        <w:t>На основании подпунктов 1 и 2 пункта 1 статьи 378.2 Кодекса налоговая база определяется как кадастровая стоимость имущества, утвержденная в установленном порядке, в отношении административно-деловых центров, торговых центров (комплексов), офисов, торговых объектов, объектов общественного питания и бытового обслуживания, критерии которых установлены Кодексом (пун</w:t>
      </w:r>
      <w:r w:rsidR="007150D4">
        <w:rPr>
          <w:sz w:val="28"/>
          <w:szCs w:val="28"/>
        </w:rPr>
        <w:t>кты 3</w:t>
      </w:r>
      <w:r w:rsidR="007150D4" w:rsidRPr="007150D4">
        <w:rPr>
          <w:sz w:val="28"/>
          <w:szCs w:val="28"/>
        </w:rPr>
        <w:t>–</w:t>
      </w:r>
      <w:r w:rsidR="00847150">
        <w:rPr>
          <w:sz w:val="28"/>
          <w:szCs w:val="28"/>
        </w:rPr>
        <w:t>5 статьи 378.2 Кодекса</w:t>
      </w:r>
      <w:r w:rsidR="00676BB0">
        <w:rPr>
          <w:sz w:val="28"/>
          <w:szCs w:val="28"/>
        </w:rPr>
        <w:t>)</w:t>
      </w:r>
      <w:r w:rsidR="007150D4">
        <w:rPr>
          <w:sz w:val="28"/>
          <w:szCs w:val="28"/>
        </w:rPr>
        <w:t>.</w:t>
      </w:r>
    </w:p>
    <w:p w:rsidR="000004DE" w:rsidRPr="000004DE" w:rsidRDefault="003E6E66" w:rsidP="00BC1E85">
      <w:pPr>
        <w:ind w:firstLine="709"/>
        <w:jc w:val="both"/>
        <w:rPr>
          <w:sz w:val="28"/>
          <w:szCs w:val="28"/>
        </w:rPr>
      </w:pPr>
      <w:r w:rsidRPr="00300FF7">
        <w:rPr>
          <w:i/>
          <w:sz w:val="28"/>
          <w:szCs w:val="28"/>
        </w:rPr>
        <w:t>Налог на добавленную стоимость</w:t>
      </w:r>
      <w:r w:rsidR="00630FFC" w:rsidRPr="00300FF7">
        <w:rPr>
          <w:i/>
          <w:sz w:val="28"/>
          <w:szCs w:val="28"/>
        </w:rPr>
        <w:t>.</w:t>
      </w:r>
      <w:r w:rsidRPr="00300FF7">
        <w:rPr>
          <w:i/>
          <w:sz w:val="28"/>
          <w:szCs w:val="28"/>
        </w:rPr>
        <w:t xml:space="preserve"> </w:t>
      </w:r>
      <w:r w:rsidR="000004DE" w:rsidRPr="000004DE">
        <w:rPr>
          <w:sz w:val="28"/>
          <w:szCs w:val="28"/>
        </w:rPr>
        <w:t>В соответствии с главой</w:t>
      </w:r>
      <w:r w:rsidR="00E34E4F">
        <w:rPr>
          <w:sz w:val="28"/>
          <w:szCs w:val="28"/>
        </w:rPr>
        <w:t xml:space="preserve"> </w:t>
      </w:r>
      <w:r w:rsidR="000004DE" w:rsidRPr="000004DE">
        <w:rPr>
          <w:sz w:val="28"/>
          <w:szCs w:val="28"/>
        </w:rPr>
        <w:t>21 «Налог на добавленную стоимость» Кодек</w:t>
      </w:r>
      <w:r w:rsidR="007150D4">
        <w:rPr>
          <w:sz w:val="28"/>
          <w:szCs w:val="28"/>
        </w:rPr>
        <w:t>са налогоплательщиками НДС</w:t>
      </w:r>
      <w:r w:rsidR="000004DE" w:rsidRPr="000004DE">
        <w:rPr>
          <w:sz w:val="28"/>
          <w:szCs w:val="28"/>
        </w:rPr>
        <w:t xml:space="preserve"> признаются: организации, индивидуальные предприниматели, а также лица, признаваемые налогоплательщиками НДС в связи с перемещением товаров через таможенную </w:t>
      </w:r>
      <w:r w:rsidR="000004DE" w:rsidRPr="000004DE">
        <w:rPr>
          <w:sz w:val="28"/>
          <w:szCs w:val="28"/>
        </w:rPr>
        <w:lastRenderedPageBreak/>
        <w:t>границу Таможенного союза, определяемые в соответствии с таможенным законодательством Таможенного союза и законодательством Российской Федерации о таможенном деле.</w:t>
      </w:r>
    </w:p>
    <w:p w:rsidR="000004DE" w:rsidRPr="000004DE" w:rsidRDefault="000004DE" w:rsidP="00BC1E85">
      <w:pPr>
        <w:ind w:firstLine="709"/>
        <w:jc w:val="both"/>
        <w:rPr>
          <w:sz w:val="28"/>
          <w:szCs w:val="28"/>
        </w:rPr>
      </w:pPr>
      <w:r w:rsidRPr="000004DE">
        <w:rPr>
          <w:sz w:val="28"/>
          <w:szCs w:val="28"/>
        </w:rPr>
        <w:t>Не признаются плательщиками НДС:</w:t>
      </w:r>
    </w:p>
    <w:p w:rsidR="000004DE" w:rsidRPr="000004DE" w:rsidRDefault="000004DE" w:rsidP="00BC1E85">
      <w:pPr>
        <w:ind w:firstLine="709"/>
        <w:jc w:val="both"/>
        <w:rPr>
          <w:sz w:val="28"/>
          <w:szCs w:val="28"/>
        </w:rPr>
      </w:pPr>
      <w:r w:rsidRPr="000004DE">
        <w:rPr>
          <w:sz w:val="28"/>
          <w:szCs w:val="28"/>
        </w:rPr>
        <w:t>организации, являющиеся иностранными организаторами</w:t>
      </w:r>
      <w:r w:rsidR="00FB7B24">
        <w:rPr>
          <w:sz w:val="28"/>
          <w:szCs w:val="28"/>
        </w:rPr>
        <w:t xml:space="preserve"> </w:t>
      </w:r>
      <w:r w:rsidRPr="000004DE">
        <w:rPr>
          <w:sz w:val="28"/>
          <w:szCs w:val="28"/>
        </w:rPr>
        <w:t>XXII</w:t>
      </w:r>
      <w:r w:rsidR="0090642A">
        <w:rPr>
          <w:sz w:val="28"/>
          <w:szCs w:val="28"/>
        </w:rPr>
        <w:t> </w:t>
      </w:r>
      <w:r w:rsidRPr="000004DE">
        <w:rPr>
          <w:sz w:val="28"/>
          <w:szCs w:val="28"/>
        </w:rPr>
        <w:t>Олимпийских зимних игр и XI Паралимпийских зимних игр 2014 года в городе Сочи;</w:t>
      </w:r>
    </w:p>
    <w:p w:rsidR="000004DE" w:rsidRPr="000004DE" w:rsidRDefault="000004DE" w:rsidP="00BC1E85">
      <w:pPr>
        <w:ind w:firstLine="709"/>
        <w:jc w:val="both"/>
        <w:rPr>
          <w:sz w:val="28"/>
          <w:szCs w:val="28"/>
        </w:rPr>
      </w:pPr>
      <w:r w:rsidRPr="000004DE">
        <w:rPr>
          <w:sz w:val="28"/>
          <w:szCs w:val="28"/>
        </w:rPr>
        <w:t>организации, являющиеся иностранными маркетинговыми партнерами Международного олимпийского комитета, в отношении доходов, полученных в связи с организацией и проведением XXII Олимпийских зимних игр и XI</w:t>
      </w:r>
      <w:r w:rsidR="0090642A">
        <w:rPr>
          <w:sz w:val="28"/>
          <w:szCs w:val="28"/>
        </w:rPr>
        <w:t> </w:t>
      </w:r>
      <w:r w:rsidRPr="000004DE">
        <w:rPr>
          <w:sz w:val="28"/>
          <w:szCs w:val="28"/>
        </w:rPr>
        <w:t>Паралимпийских зимних игр 2014 года (статья 246 Кодекса);</w:t>
      </w:r>
    </w:p>
    <w:p w:rsidR="000004DE" w:rsidRPr="000004DE" w:rsidRDefault="000004DE" w:rsidP="00BC1E85">
      <w:pPr>
        <w:ind w:firstLine="709"/>
        <w:jc w:val="both"/>
        <w:rPr>
          <w:sz w:val="28"/>
          <w:szCs w:val="28"/>
        </w:rPr>
      </w:pPr>
      <w:r w:rsidRPr="000004DE">
        <w:rPr>
          <w:sz w:val="28"/>
          <w:szCs w:val="28"/>
        </w:rPr>
        <w:t>филиалы, представительства в Российской Федерации иностранных организаций, являющихся иностранными маркетинговыми партнерами Международного олимпийского комитета; организации, являющиеся официальными вещательными компаниями, в отношении доходов от операций по производств</w:t>
      </w:r>
      <w:r w:rsidR="003B66A3">
        <w:rPr>
          <w:sz w:val="28"/>
          <w:szCs w:val="28"/>
        </w:rPr>
        <w:t>у и распространению продукции средств</w:t>
      </w:r>
      <w:r w:rsidR="003B66A3" w:rsidRPr="003B66A3">
        <w:rPr>
          <w:sz w:val="28"/>
          <w:szCs w:val="28"/>
        </w:rPr>
        <w:t xml:space="preserve"> массовой информации</w:t>
      </w:r>
      <w:r w:rsidR="00E34E4F">
        <w:rPr>
          <w:sz w:val="28"/>
          <w:szCs w:val="28"/>
        </w:rPr>
        <w:t xml:space="preserve"> </w:t>
      </w:r>
      <w:r w:rsidRPr="000004DE">
        <w:rPr>
          <w:sz w:val="28"/>
          <w:szCs w:val="28"/>
        </w:rPr>
        <w:t>в период проведения XXII Олимпийских зимних игр и XI Пара</w:t>
      </w:r>
      <w:r w:rsidR="003B66A3">
        <w:rPr>
          <w:sz w:val="28"/>
          <w:szCs w:val="28"/>
        </w:rPr>
        <w:t>лимпийских зимних игр 2014 года</w:t>
      </w:r>
      <w:r w:rsidRPr="000004DE">
        <w:rPr>
          <w:sz w:val="28"/>
          <w:szCs w:val="28"/>
        </w:rPr>
        <w:t>;</w:t>
      </w:r>
    </w:p>
    <w:p w:rsidR="000004DE" w:rsidRPr="000004DE" w:rsidRDefault="000004DE" w:rsidP="00BC1E85">
      <w:pPr>
        <w:ind w:firstLine="709"/>
        <w:jc w:val="both"/>
        <w:rPr>
          <w:sz w:val="28"/>
          <w:szCs w:val="28"/>
        </w:rPr>
      </w:pPr>
      <w:r w:rsidRPr="000004DE">
        <w:rPr>
          <w:sz w:val="28"/>
          <w:szCs w:val="28"/>
        </w:rPr>
        <w:t>FIFA (Federation Internationale de Football Association) и дочерние организации FIFA, указанные в Федеральном законе «О подготовке и проведении в Российской Федерации чемпионата мира по футболу FIFA 2018</w:t>
      </w:r>
      <w:r w:rsidR="0090642A">
        <w:rPr>
          <w:sz w:val="28"/>
          <w:szCs w:val="28"/>
        </w:rPr>
        <w:t> </w:t>
      </w:r>
      <w:r w:rsidRPr="000004DE">
        <w:rPr>
          <w:sz w:val="28"/>
          <w:szCs w:val="28"/>
        </w:rPr>
        <w:t>года, Кубка конфедераций FIFA 2017 года и внесении изменений в отдельные законодательные акты Российской Федерации».</w:t>
      </w:r>
    </w:p>
    <w:p w:rsidR="000004DE" w:rsidRPr="000004DE" w:rsidRDefault="000004DE" w:rsidP="00BC1E85">
      <w:pPr>
        <w:ind w:firstLine="709"/>
        <w:jc w:val="both"/>
        <w:rPr>
          <w:sz w:val="28"/>
          <w:szCs w:val="28"/>
        </w:rPr>
      </w:pPr>
      <w:r w:rsidRPr="000004DE">
        <w:rPr>
          <w:sz w:val="28"/>
          <w:szCs w:val="28"/>
        </w:rPr>
        <w:t>От исполнения обязанностей налогоплательщика освобождаются:</w:t>
      </w:r>
    </w:p>
    <w:p w:rsidR="000004DE" w:rsidRPr="000004DE" w:rsidRDefault="000004DE" w:rsidP="00BC1E85">
      <w:pPr>
        <w:ind w:firstLine="709"/>
        <w:jc w:val="both"/>
        <w:rPr>
          <w:sz w:val="28"/>
          <w:szCs w:val="28"/>
        </w:rPr>
      </w:pPr>
      <w:r w:rsidRPr="000004DE">
        <w:rPr>
          <w:sz w:val="28"/>
          <w:szCs w:val="28"/>
        </w:rPr>
        <w:t>организации и индивидуальные предприниматели при условии, что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w:t>
      </w:r>
      <w:r w:rsidR="00455077">
        <w:rPr>
          <w:sz w:val="28"/>
          <w:szCs w:val="28"/>
        </w:rPr>
        <w:t xml:space="preserve"> не превысила в совокупности 2 млн рублей</w:t>
      </w:r>
      <w:r w:rsidRPr="000004DE">
        <w:rPr>
          <w:sz w:val="28"/>
          <w:szCs w:val="28"/>
        </w:rPr>
        <w:t xml:space="preserve"> (статья 145 Кодекса);</w:t>
      </w:r>
    </w:p>
    <w:p w:rsidR="000004DE" w:rsidRPr="000004DE" w:rsidRDefault="000004DE" w:rsidP="00BC1E85">
      <w:pPr>
        <w:ind w:firstLine="709"/>
        <w:jc w:val="both"/>
        <w:rPr>
          <w:sz w:val="28"/>
          <w:szCs w:val="28"/>
        </w:rPr>
      </w:pPr>
      <w:r w:rsidRPr="000004DE">
        <w:rPr>
          <w:sz w:val="28"/>
          <w:szCs w:val="28"/>
        </w:rPr>
        <w:t>организации, получившие статус участника проекта по осуществлению исследований, разработок и коммерциализации их результатов согласно Федеральному закону «Об ин</w:t>
      </w:r>
      <w:r w:rsidR="00455077">
        <w:rPr>
          <w:sz w:val="28"/>
          <w:szCs w:val="28"/>
        </w:rPr>
        <w:t xml:space="preserve">новационном центре «Сколково» </w:t>
      </w:r>
      <w:r w:rsidR="00455077" w:rsidRPr="00455077">
        <w:rPr>
          <w:sz w:val="28"/>
          <w:szCs w:val="28"/>
        </w:rPr>
        <w:t>–</w:t>
      </w:r>
      <w:r w:rsidR="00455077">
        <w:rPr>
          <w:sz w:val="28"/>
          <w:szCs w:val="28"/>
        </w:rPr>
        <w:t xml:space="preserve"> </w:t>
      </w:r>
      <w:r w:rsidRPr="000004DE">
        <w:rPr>
          <w:sz w:val="28"/>
          <w:szCs w:val="28"/>
        </w:rPr>
        <w:t>в</w:t>
      </w:r>
      <w:r w:rsidR="00E34E4F">
        <w:rPr>
          <w:sz w:val="28"/>
          <w:szCs w:val="28"/>
        </w:rPr>
        <w:t xml:space="preserve"> </w:t>
      </w:r>
      <w:r w:rsidR="00455077">
        <w:rPr>
          <w:sz w:val="28"/>
          <w:szCs w:val="28"/>
        </w:rPr>
        <w:t>течение 10</w:t>
      </w:r>
      <w:r w:rsidR="0090642A">
        <w:rPr>
          <w:sz w:val="28"/>
          <w:szCs w:val="28"/>
        </w:rPr>
        <w:t> </w:t>
      </w:r>
      <w:r w:rsidR="00455077">
        <w:rPr>
          <w:sz w:val="28"/>
          <w:szCs w:val="28"/>
        </w:rPr>
        <w:t>лет с даты</w:t>
      </w:r>
      <w:r w:rsidRPr="000004DE">
        <w:rPr>
          <w:sz w:val="28"/>
          <w:szCs w:val="28"/>
        </w:rPr>
        <w:t xml:space="preserve"> получения статуса участников (статья 145.1 Кодекса).</w:t>
      </w:r>
    </w:p>
    <w:p w:rsidR="000004DE" w:rsidRPr="000004DE" w:rsidRDefault="000004DE" w:rsidP="00BC1E85">
      <w:pPr>
        <w:ind w:firstLine="709"/>
        <w:jc w:val="both"/>
        <w:rPr>
          <w:sz w:val="28"/>
          <w:szCs w:val="28"/>
        </w:rPr>
      </w:pPr>
      <w:r w:rsidRPr="000004DE">
        <w:rPr>
          <w:sz w:val="28"/>
          <w:szCs w:val="28"/>
        </w:rPr>
        <w:t>Объектом налогообложения согласно Кодексу признаются следующие операции:</w:t>
      </w:r>
    </w:p>
    <w:p w:rsidR="000004DE" w:rsidRPr="000004DE" w:rsidRDefault="000004DE" w:rsidP="00BC1E85">
      <w:pPr>
        <w:ind w:firstLine="709"/>
        <w:jc w:val="both"/>
        <w:rPr>
          <w:sz w:val="28"/>
          <w:szCs w:val="28"/>
        </w:rPr>
      </w:pPr>
      <w:r w:rsidRPr="000004DE">
        <w:rPr>
          <w:sz w:val="28"/>
          <w:szCs w:val="28"/>
        </w:rPr>
        <w:t>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При этом в целях главы 21 Кодекса передача права собственности на товары, результатов выполненных работ, оказание услуг на безвозмездной основе также признается реализацией товаров (работ, услуг);</w:t>
      </w:r>
    </w:p>
    <w:p w:rsidR="000004DE" w:rsidRPr="000004DE" w:rsidRDefault="000004DE" w:rsidP="00BC1E85">
      <w:pPr>
        <w:ind w:firstLine="709"/>
        <w:jc w:val="both"/>
        <w:rPr>
          <w:sz w:val="28"/>
          <w:szCs w:val="28"/>
        </w:rPr>
      </w:pPr>
      <w:r w:rsidRPr="000004DE">
        <w:rPr>
          <w:sz w:val="28"/>
          <w:szCs w:val="28"/>
        </w:rPr>
        <w:lastRenderedPageBreak/>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0004DE" w:rsidRPr="000004DE" w:rsidRDefault="000004DE" w:rsidP="00BC1E85">
      <w:pPr>
        <w:ind w:firstLine="709"/>
        <w:jc w:val="both"/>
        <w:rPr>
          <w:sz w:val="28"/>
          <w:szCs w:val="28"/>
        </w:rPr>
      </w:pPr>
      <w:r w:rsidRPr="000004DE">
        <w:rPr>
          <w:sz w:val="28"/>
          <w:szCs w:val="28"/>
        </w:rPr>
        <w:t>выполнение строительно-монтажных работ для собственного потребления;</w:t>
      </w:r>
    </w:p>
    <w:p w:rsidR="000004DE" w:rsidRPr="000004DE" w:rsidRDefault="000004DE" w:rsidP="00BC1E85">
      <w:pPr>
        <w:ind w:firstLine="709"/>
        <w:jc w:val="both"/>
        <w:rPr>
          <w:sz w:val="28"/>
          <w:szCs w:val="28"/>
        </w:rPr>
      </w:pPr>
      <w:r w:rsidRPr="000004DE">
        <w:rPr>
          <w:sz w:val="28"/>
          <w:szCs w:val="28"/>
        </w:rPr>
        <w:t>ввоз товаров на территорию Российской Федерации и иные территории, находящиеся под ее юрисдикцией.</w:t>
      </w:r>
    </w:p>
    <w:p w:rsidR="000004DE" w:rsidRPr="000004DE" w:rsidRDefault="000004DE" w:rsidP="00BC1E85">
      <w:pPr>
        <w:ind w:firstLine="709"/>
        <w:jc w:val="both"/>
        <w:rPr>
          <w:sz w:val="28"/>
          <w:szCs w:val="28"/>
        </w:rPr>
      </w:pPr>
      <w:r w:rsidRPr="000004DE">
        <w:rPr>
          <w:sz w:val="28"/>
          <w:szCs w:val="28"/>
        </w:rPr>
        <w:t>Кодексом установлен перечень операций, не подлежащих налогообложению (освобождаемых от налогообложения). Данным перечнем предусмотрены в основном операции по реализации товаров (работ, услуг) социального характера. При этом следует отметить, что налогоплательщики, осуществляющие операции, как подлежащие налогообложению, так и освобождаемые от налогообложения, обязаны вести раздельный учет таких операций.</w:t>
      </w:r>
    </w:p>
    <w:p w:rsidR="000004DE" w:rsidRPr="000004DE" w:rsidRDefault="000004DE" w:rsidP="00BC1E85">
      <w:pPr>
        <w:ind w:firstLine="709"/>
        <w:jc w:val="both"/>
        <w:rPr>
          <w:sz w:val="28"/>
          <w:szCs w:val="28"/>
        </w:rPr>
      </w:pPr>
      <w:r w:rsidRPr="000004DE">
        <w:rPr>
          <w:sz w:val="28"/>
          <w:szCs w:val="28"/>
        </w:rPr>
        <w:t>При реализации налогоплательщиком товаров (работ, услуг) налоговая база для целей НДС определяется как стоимость этих товаров (работ, услуг), исчисленная исходя из рыночных цен, с учетом акцизов (для подакцизных товаров) и без включения в них налога.</w:t>
      </w:r>
    </w:p>
    <w:p w:rsidR="000004DE" w:rsidRPr="000004DE" w:rsidRDefault="000004DE" w:rsidP="00BC1E85">
      <w:pPr>
        <w:ind w:firstLine="709"/>
        <w:jc w:val="both"/>
        <w:rPr>
          <w:sz w:val="28"/>
          <w:szCs w:val="28"/>
        </w:rPr>
      </w:pPr>
      <w:r w:rsidRPr="000004DE">
        <w:rPr>
          <w:sz w:val="28"/>
          <w:szCs w:val="28"/>
        </w:rPr>
        <w:t>Налоговым периодом по НДС является квартал.</w:t>
      </w:r>
    </w:p>
    <w:p w:rsidR="000004DE" w:rsidRPr="000004DE" w:rsidRDefault="000004DE" w:rsidP="00BC1E85">
      <w:pPr>
        <w:ind w:firstLine="709"/>
        <w:jc w:val="both"/>
        <w:rPr>
          <w:sz w:val="28"/>
          <w:szCs w:val="28"/>
        </w:rPr>
      </w:pPr>
      <w:r w:rsidRPr="000004DE">
        <w:rPr>
          <w:sz w:val="28"/>
          <w:szCs w:val="28"/>
        </w:rPr>
        <w:t>Основная ставка при реализации товаров (работ, услуг) установлена в размере 18</w:t>
      </w:r>
      <w:r w:rsidR="00E34E4F">
        <w:rPr>
          <w:sz w:val="28"/>
          <w:szCs w:val="28"/>
        </w:rPr>
        <w:t> %</w:t>
      </w:r>
      <w:r w:rsidRPr="000004DE">
        <w:rPr>
          <w:sz w:val="28"/>
          <w:szCs w:val="28"/>
        </w:rPr>
        <w:t>. При этом для отдельных социально значимых товаров (работ, услуг) установлена ставка в размере 10</w:t>
      </w:r>
      <w:r w:rsidR="00E34E4F">
        <w:rPr>
          <w:sz w:val="28"/>
          <w:szCs w:val="28"/>
        </w:rPr>
        <w:t> %</w:t>
      </w:r>
      <w:r w:rsidRPr="000004DE">
        <w:rPr>
          <w:sz w:val="28"/>
          <w:szCs w:val="28"/>
        </w:rPr>
        <w:t>.</w:t>
      </w:r>
    </w:p>
    <w:p w:rsidR="000004DE" w:rsidRPr="000004DE" w:rsidRDefault="000004DE" w:rsidP="00BC1E85">
      <w:pPr>
        <w:ind w:firstLine="709"/>
        <w:jc w:val="both"/>
        <w:rPr>
          <w:sz w:val="28"/>
          <w:szCs w:val="28"/>
        </w:rPr>
      </w:pPr>
      <w:r w:rsidRPr="000004DE">
        <w:rPr>
          <w:sz w:val="28"/>
          <w:szCs w:val="28"/>
        </w:rPr>
        <w:t>При экспорте товаров, а также при выполнении отдельных видов работ или услуг (например, услуги по международной перевозке, сопровождению экспор</w:t>
      </w:r>
      <w:r w:rsidR="00A7340C">
        <w:rPr>
          <w:sz w:val="28"/>
          <w:szCs w:val="28"/>
        </w:rPr>
        <w:t>тируемых (импортируемых товаров)</w:t>
      </w:r>
      <w:r w:rsidRPr="000004DE">
        <w:rPr>
          <w:sz w:val="28"/>
          <w:szCs w:val="28"/>
        </w:rPr>
        <w:t xml:space="preserve"> и т.п.) применяется ставка 0</w:t>
      </w:r>
      <w:r w:rsidR="00E34E4F">
        <w:rPr>
          <w:sz w:val="28"/>
          <w:szCs w:val="28"/>
        </w:rPr>
        <w:t> %</w:t>
      </w:r>
      <w:r w:rsidRPr="000004DE">
        <w:rPr>
          <w:sz w:val="28"/>
          <w:szCs w:val="28"/>
        </w:rPr>
        <w:t>, при условии представления в налоговые органы подтверждающих документов. Перечень таких документов перечислен в Кодексе.</w:t>
      </w:r>
    </w:p>
    <w:p w:rsidR="000004DE" w:rsidRPr="000004DE" w:rsidRDefault="000004DE" w:rsidP="00BC1E85">
      <w:pPr>
        <w:ind w:firstLine="709"/>
        <w:jc w:val="both"/>
        <w:rPr>
          <w:sz w:val="28"/>
          <w:szCs w:val="28"/>
        </w:rPr>
      </w:pPr>
      <w:r w:rsidRPr="000004DE">
        <w:rPr>
          <w:sz w:val="28"/>
          <w:szCs w:val="28"/>
        </w:rPr>
        <w:t>Согласно пункту 1 статьи 167 Кодекса моментом определения налоговой базы по НДС при реализации товаров (работ, услуг) является наиболее ранняя из дат: д</w:t>
      </w:r>
      <w:r w:rsidR="00894892">
        <w:rPr>
          <w:sz w:val="28"/>
          <w:szCs w:val="28"/>
        </w:rPr>
        <w:t>ата</w:t>
      </w:r>
      <w:r w:rsidRPr="000004DE">
        <w:rPr>
          <w:sz w:val="28"/>
          <w:szCs w:val="28"/>
        </w:rPr>
        <w:t xml:space="preserve"> отгрузки (передачи) т</w:t>
      </w:r>
      <w:r w:rsidR="00894892">
        <w:rPr>
          <w:sz w:val="28"/>
          <w:szCs w:val="28"/>
        </w:rPr>
        <w:t>оваров (работ, услуг) либо дата</w:t>
      </w:r>
      <w:r w:rsidRPr="000004DE">
        <w:rPr>
          <w:sz w:val="28"/>
          <w:szCs w:val="28"/>
        </w:rPr>
        <w:t xml:space="preserve"> оплаты (частичной оплаты) в счет предстоящих поставок товаров (выполнения работ, оказания услуг). </w:t>
      </w:r>
    </w:p>
    <w:p w:rsidR="000004DE" w:rsidRPr="000004DE" w:rsidRDefault="000004DE" w:rsidP="00BC1E85">
      <w:pPr>
        <w:ind w:firstLine="709"/>
        <w:jc w:val="both"/>
        <w:rPr>
          <w:sz w:val="28"/>
          <w:szCs w:val="28"/>
        </w:rPr>
      </w:pPr>
      <w:r w:rsidRPr="000004DE">
        <w:rPr>
          <w:sz w:val="28"/>
          <w:szCs w:val="28"/>
        </w:rPr>
        <w:t>Налогоплательщик имеет право уменьшить общую сумму исчисленного налога на налоговые вычеты. Вычетам подлежат суммы налога, предъявленные налогоплательщику при приобретении товаров (работ, услуг) на территории Российской Федерации либо уплаченные налогоплательщиком при ввозе товаров на территорию Российской Федерации и иные территории, находящиеся под ее юрисдикцией, в случае приобретения этих товаров</w:t>
      </w:r>
      <w:r w:rsidR="00E34E4F">
        <w:rPr>
          <w:sz w:val="28"/>
          <w:szCs w:val="28"/>
        </w:rPr>
        <w:t xml:space="preserve"> </w:t>
      </w:r>
      <w:r w:rsidRPr="000004DE">
        <w:rPr>
          <w:sz w:val="28"/>
          <w:szCs w:val="28"/>
        </w:rPr>
        <w:t xml:space="preserve">(работ, услуг) для осуществления операций, признаваемых объектами налогообложения НДС. При этом налогоплательщики имеют право на вычет НДС, предъявленного по товарам (работам, услугам) производственного назначения, в момент принятия этих товаров (работ, услуг) на учет при наличии </w:t>
      </w:r>
      <w:r w:rsidRPr="000004DE">
        <w:rPr>
          <w:sz w:val="28"/>
          <w:szCs w:val="28"/>
        </w:rPr>
        <w:lastRenderedPageBreak/>
        <w:t>счета-фактуры и использовании товаров (работ, услуг) в деятельности, облагаемой НДС. Реквизиты счета-фактуры установлены статьей 169 Кодекса.</w:t>
      </w:r>
    </w:p>
    <w:p w:rsidR="000004DE" w:rsidRPr="000004DE" w:rsidRDefault="000004DE" w:rsidP="00BC1E85">
      <w:pPr>
        <w:ind w:firstLine="709"/>
        <w:jc w:val="both"/>
        <w:rPr>
          <w:sz w:val="28"/>
          <w:szCs w:val="28"/>
        </w:rPr>
      </w:pPr>
      <w:r w:rsidRPr="000004DE">
        <w:rPr>
          <w:sz w:val="28"/>
          <w:szCs w:val="28"/>
        </w:rPr>
        <w:t>Уплата налога по операциям, признаваемым объектом налогообложения на территории Российской Федерации,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равными долями не позднее 20-го числа каждого из трех месяцев, следующего за истекшим налоговым периодом.</w:t>
      </w:r>
    </w:p>
    <w:p w:rsidR="000004DE" w:rsidRPr="000004DE" w:rsidRDefault="000004DE" w:rsidP="00BC1E85">
      <w:pPr>
        <w:ind w:firstLine="709"/>
        <w:jc w:val="both"/>
        <w:rPr>
          <w:sz w:val="28"/>
          <w:szCs w:val="28"/>
        </w:rPr>
      </w:pPr>
      <w:r w:rsidRPr="000004DE">
        <w:rPr>
          <w:sz w:val="28"/>
          <w:szCs w:val="28"/>
        </w:rPr>
        <w:t>При ввозе товаров на территорию Российской Федерации и иные территории, находящиеся под ее юрисдикцией, сумма налога, подлежащая уплате в бюджет, уплачивается в соответствии с таможенным законодательством Таможенного союза и законодательством Российской Федерации о таможенном деле.</w:t>
      </w:r>
    </w:p>
    <w:p w:rsidR="000004DE" w:rsidRPr="000004DE" w:rsidRDefault="000004DE" w:rsidP="00BC1E85">
      <w:pPr>
        <w:ind w:firstLine="709"/>
        <w:jc w:val="both"/>
        <w:rPr>
          <w:sz w:val="28"/>
          <w:szCs w:val="28"/>
        </w:rPr>
      </w:pPr>
      <w:r w:rsidRPr="000004DE">
        <w:rPr>
          <w:sz w:val="28"/>
          <w:szCs w:val="28"/>
        </w:rPr>
        <w:t>С 1 октября 2015 года</w:t>
      </w:r>
      <w:r w:rsidR="00E34E4F">
        <w:rPr>
          <w:sz w:val="28"/>
          <w:szCs w:val="28"/>
        </w:rPr>
        <w:t xml:space="preserve"> </w:t>
      </w:r>
      <w:r w:rsidRPr="000004DE">
        <w:rPr>
          <w:sz w:val="28"/>
          <w:szCs w:val="28"/>
        </w:rPr>
        <w:t>вступили в силу изменения, внесенные Федеральным законом от 29 декабря 2014 года</w:t>
      </w:r>
      <w:r w:rsidR="00E34E4F">
        <w:rPr>
          <w:sz w:val="28"/>
          <w:szCs w:val="28"/>
        </w:rPr>
        <w:t xml:space="preserve"> № </w:t>
      </w:r>
      <w:r w:rsidRPr="000004DE">
        <w:rPr>
          <w:sz w:val="28"/>
          <w:szCs w:val="28"/>
        </w:rPr>
        <w:t>452-ФЗ в статью 165 Кодекса. Введенные нормы установили новые правила документального подтверждения применения ставки НДС в размере 0</w:t>
      </w:r>
      <w:r w:rsidR="00E34E4F">
        <w:rPr>
          <w:sz w:val="28"/>
          <w:szCs w:val="28"/>
        </w:rPr>
        <w:t> %</w:t>
      </w:r>
      <w:r w:rsidRPr="000004DE">
        <w:rPr>
          <w:sz w:val="28"/>
          <w:szCs w:val="28"/>
        </w:rPr>
        <w:t xml:space="preserve"> при экспорте товаров. </w:t>
      </w:r>
    </w:p>
    <w:p w:rsidR="000004DE" w:rsidRPr="000004DE" w:rsidRDefault="000004DE" w:rsidP="00BC1E85">
      <w:pPr>
        <w:ind w:firstLine="709"/>
        <w:jc w:val="both"/>
        <w:rPr>
          <w:sz w:val="28"/>
          <w:szCs w:val="28"/>
        </w:rPr>
      </w:pPr>
      <w:r w:rsidRPr="000004DE">
        <w:rPr>
          <w:sz w:val="28"/>
          <w:szCs w:val="28"/>
        </w:rPr>
        <w:t>Так, согласно положениям пункта 15 статьи 165 Кодекса налогоплательщик</w:t>
      </w:r>
      <w:r w:rsidR="00E34E4F">
        <w:rPr>
          <w:sz w:val="28"/>
          <w:szCs w:val="28"/>
        </w:rPr>
        <w:t xml:space="preserve"> </w:t>
      </w:r>
      <w:r w:rsidRPr="000004DE">
        <w:rPr>
          <w:sz w:val="28"/>
          <w:szCs w:val="28"/>
        </w:rPr>
        <w:t>для подтверждения обоснованности применения ставки</w:t>
      </w:r>
      <w:r w:rsidR="00E34E4F">
        <w:rPr>
          <w:sz w:val="28"/>
          <w:szCs w:val="28"/>
        </w:rPr>
        <w:t xml:space="preserve"> </w:t>
      </w:r>
      <w:r w:rsidRPr="000004DE">
        <w:rPr>
          <w:sz w:val="28"/>
          <w:szCs w:val="28"/>
        </w:rPr>
        <w:t>НДС в размере 0</w:t>
      </w:r>
      <w:r w:rsidR="00E34E4F">
        <w:rPr>
          <w:sz w:val="28"/>
          <w:szCs w:val="28"/>
        </w:rPr>
        <w:t> %</w:t>
      </w:r>
      <w:r w:rsidRPr="000004DE">
        <w:rPr>
          <w:sz w:val="28"/>
          <w:szCs w:val="28"/>
        </w:rPr>
        <w:t xml:space="preserve"> по товарам, отгруженным после</w:t>
      </w:r>
      <w:r w:rsidR="00E34E4F">
        <w:rPr>
          <w:sz w:val="28"/>
          <w:szCs w:val="28"/>
        </w:rPr>
        <w:t xml:space="preserve"> </w:t>
      </w:r>
      <w:r w:rsidRPr="000004DE">
        <w:rPr>
          <w:sz w:val="28"/>
          <w:szCs w:val="28"/>
        </w:rPr>
        <w:t>1 октября 2015 года, может представлять в налоговый орган копии контрактов, а также реестры таможенных деклараций, перевозочных, товаросопроводительных и иных</w:t>
      </w:r>
      <w:r w:rsidR="00894892">
        <w:rPr>
          <w:sz w:val="28"/>
          <w:szCs w:val="28"/>
        </w:rPr>
        <w:t xml:space="preserve"> документов в электронной форме</w:t>
      </w:r>
      <w:r w:rsidRPr="000004DE">
        <w:rPr>
          <w:sz w:val="28"/>
          <w:szCs w:val="28"/>
        </w:rPr>
        <w:t xml:space="preserve"> вместо соответствующих документов на бумажных носителях. </w:t>
      </w:r>
    </w:p>
    <w:p w:rsidR="000004DE" w:rsidRDefault="00894892" w:rsidP="00BC1E85">
      <w:pPr>
        <w:ind w:firstLine="709"/>
        <w:jc w:val="both"/>
        <w:rPr>
          <w:sz w:val="28"/>
          <w:szCs w:val="28"/>
        </w:rPr>
      </w:pPr>
      <w:r>
        <w:rPr>
          <w:sz w:val="28"/>
          <w:szCs w:val="28"/>
        </w:rPr>
        <w:t>Также</w:t>
      </w:r>
      <w:r w:rsidR="000004DE" w:rsidRPr="000004DE">
        <w:rPr>
          <w:sz w:val="28"/>
          <w:szCs w:val="28"/>
        </w:rPr>
        <w:t xml:space="preserve"> начиная с 1 января 2016 года установлено право на применение ускоренного порядка возмещения этого налога без представления банковской гарантии более широкому кругу налогоплательщиков налога на добавленную стоимость. Так, Федеральным законом от 29 декабря 2015 года </w:t>
      </w:r>
      <w:r w:rsidR="00E34E4F">
        <w:rPr>
          <w:sz w:val="28"/>
          <w:szCs w:val="28"/>
        </w:rPr>
        <w:t>№ </w:t>
      </w:r>
      <w:r w:rsidR="000004DE" w:rsidRPr="000004DE">
        <w:rPr>
          <w:sz w:val="28"/>
          <w:szCs w:val="28"/>
        </w:rPr>
        <w:t xml:space="preserve">397-ФЗ </w:t>
      </w:r>
      <w:r w:rsidR="0090642A">
        <w:rPr>
          <w:sz w:val="28"/>
          <w:szCs w:val="28"/>
        </w:rPr>
        <w:br/>
      </w:r>
      <w:r w:rsidR="000004DE" w:rsidRPr="000004DE">
        <w:rPr>
          <w:sz w:val="28"/>
          <w:szCs w:val="28"/>
        </w:rPr>
        <w:t>«О внесении изменения в статью 176.1 части второй Налогового кодекса Российской Федерации» право на получение возмещения НДС до завершения камеральной налоговой проверки подтверждающих документов без представления в налоговые органы банковской гарантии на сумму возмещения имеют налогоплательщики, у которых совокупная сумма налогов (акцизов, налога на прибыль и налога на добычу полезны</w:t>
      </w:r>
      <w:r w:rsidR="00E161D4">
        <w:rPr>
          <w:sz w:val="28"/>
          <w:szCs w:val="28"/>
        </w:rPr>
        <w:t>х ископаемых), уплаченных за 3</w:t>
      </w:r>
      <w:r w:rsidR="0090642A">
        <w:rPr>
          <w:sz w:val="28"/>
          <w:szCs w:val="28"/>
        </w:rPr>
        <w:t> </w:t>
      </w:r>
      <w:r w:rsidR="000004DE" w:rsidRPr="000004DE">
        <w:rPr>
          <w:sz w:val="28"/>
          <w:szCs w:val="28"/>
        </w:rPr>
        <w:t>предшествующих кал</w:t>
      </w:r>
      <w:r w:rsidR="00E161D4">
        <w:rPr>
          <w:sz w:val="28"/>
          <w:szCs w:val="28"/>
        </w:rPr>
        <w:t>ендарных года, превышает 7 млрд рублей, а не 10 млрд рублей</w:t>
      </w:r>
      <w:r w:rsidR="00676BB0">
        <w:rPr>
          <w:sz w:val="28"/>
          <w:szCs w:val="28"/>
        </w:rPr>
        <w:t>,</w:t>
      </w:r>
      <w:r w:rsidR="000004DE" w:rsidRPr="000004DE">
        <w:rPr>
          <w:sz w:val="28"/>
          <w:szCs w:val="28"/>
        </w:rPr>
        <w:t xml:space="preserve"> как это было предусмотрено ранее.</w:t>
      </w:r>
    </w:p>
    <w:p w:rsidR="00DC3618" w:rsidRPr="00DC3618" w:rsidRDefault="00DC3618" w:rsidP="00BC1E85">
      <w:pPr>
        <w:ind w:firstLine="709"/>
        <w:jc w:val="both"/>
        <w:rPr>
          <w:sz w:val="28"/>
          <w:szCs w:val="28"/>
        </w:rPr>
      </w:pPr>
      <w:r w:rsidRPr="00DC3618">
        <w:rPr>
          <w:i/>
          <w:sz w:val="28"/>
          <w:szCs w:val="28"/>
        </w:rPr>
        <w:t>Налог на прибыль</w:t>
      </w:r>
      <w:r>
        <w:rPr>
          <w:i/>
          <w:sz w:val="28"/>
          <w:szCs w:val="28"/>
        </w:rPr>
        <w:t xml:space="preserve"> организаций</w:t>
      </w:r>
      <w:r w:rsidRPr="00DC3618">
        <w:rPr>
          <w:i/>
          <w:sz w:val="28"/>
          <w:szCs w:val="28"/>
        </w:rPr>
        <w:t>.</w:t>
      </w:r>
      <w:r w:rsidRPr="00DC3618">
        <w:rPr>
          <w:sz w:val="28"/>
          <w:szCs w:val="28"/>
        </w:rPr>
        <w:t xml:space="preserve"> Взимание налога на прибыль организаций регулируется главой 25 Кодекса «Налог на прибыль организаций».</w:t>
      </w:r>
      <w:r>
        <w:rPr>
          <w:sz w:val="28"/>
          <w:szCs w:val="28"/>
        </w:rPr>
        <w:t xml:space="preserve"> </w:t>
      </w:r>
      <w:r w:rsidRPr="00DC3618">
        <w:rPr>
          <w:sz w:val="28"/>
          <w:szCs w:val="28"/>
        </w:rPr>
        <w:t>Налогоплательщиками налога на прибыль организ</w:t>
      </w:r>
      <w:r>
        <w:rPr>
          <w:sz w:val="28"/>
          <w:szCs w:val="28"/>
        </w:rPr>
        <w:t>аций (далее – налогоплательщики</w:t>
      </w:r>
      <w:r w:rsidRPr="00DC3618">
        <w:rPr>
          <w:sz w:val="28"/>
          <w:szCs w:val="28"/>
        </w:rPr>
        <w:t>) признаются:</w:t>
      </w:r>
    </w:p>
    <w:p w:rsidR="00DC3618" w:rsidRPr="00DC3618" w:rsidRDefault="00DC3618" w:rsidP="00BC1E85">
      <w:pPr>
        <w:ind w:firstLine="709"/>
        <w:jc w:val="both"/>
        <w:rPr>
          <w:sz w:val="28"/>
          <w:szCs w:val="28"/>
        </w:rPr>
      </w:pPr>
      <w:r w:rsidRPr="00DC3618">
        <w:rPr>
          <w:sz w:val="28"/>
          <w:szCs w:val="28"/>
        </w:rPr>
        <w:t>российские организации;</w:t>
      </w:r>
    </w:p>
    <w:p w:rsidR="00DC3618" w:rsidRPr="00DC3618" w:rsidRDefault="00DC3618" w:rsidP="00BC1E85">
      <w:pPr>
        <w:ind w:firstLine="709"/>
        <w:jc w:val="both"/>
        <w:rPr>
          <w:sz w:val="28"/>
          <w:szCs w:val="28"/>
        </w:rPr>
      </w:pPr>
      <w:r w:rsidRPr="00DC3618">
        <w:rPr>
          <w:sz w:val="28"/>
          <w:szCs w:val="28"/>
        </w:rPr>
        <w:lastRenderedPageBreak/>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DC3618" w:rsidRDefault="00DC3618" w:rsidP="00BC1E85">
      <w:pPr>
        <w:ind w:firstLine="709"/>
        <w:jc w:val="both"/>
        <w:rPr>
          <w:sz w:val="28"/>
          <w:szCs w:val="28"/>
        </w:rPr>
      </w:pPr>
      <w:r w:rsidRPr="00DC3618">
        <w:rPr>
          <w:sz w:val="28"/>
          <w:szCs w:val="28"/>
        </w:rPr>
        <w:t>Объектом налогообложения по налогу на прибыль организаций признается прибыль, полученная налогоплательщиком.</w:t>
      </w:r>
    </w:p>
    <w:p w:rsidR="00D91171" w:rsidRDefault="00694E07" w:rsidP="00BC1E85">
      <w:pPr>
        <w:ind w:firstLine="709"/>
        <w:jc w:val="both"/>
        <w:rPr>
          <w:sz w:val="28"/>
          <w:szCs w:val="28"/>
        </w:rPr>
      </w:pPr>
      <w:r w:rsidRPr="00694E07">
        <w:rPr>
          <w:sz w:val="28"/>
          <w:szCs w:val="28"/>
        </w:rPr>
        <w:t>От уплаты налога на прибыль организаций освобождаются организации, перешедшие на упрощенную систему налогообложения, систему налогообложения для сельскохозяйственных товаропроизводителей или на уплату единого на</w:t>
      </w:r>
      <w:r w:rsidR="00E161D4">
        <w:rPr>
          <w:sz w:val="28"/>
          <w:szCs w:val="28"/>
        </w:rPr>
        <w:t>лога на времененный доход</w:t>
      </w:r>
      <w:r w:rsidRPr="00694E07">
        <w:rPr>
          <w:sz w:val="28"/>
          <w:szCs w:val="28"/>
        </w:rPr>
        <w:t xml:space="preserve"> по отдельным видам деятельности.</w:t>
      </w:r>
    </w:p>
    <w:p w:rsidR="00694E07" w:rsidRPr="00694E07" w:rsidRDefault="00694E07" w:rsidP="00BC1E85">
      <w:pPr>
        <w:ind w:firstLine="709"/>
        <w:jc w:val="both"/>
        <w:rPr>
          <w:sz w:val="28"/>
          <w:szCs w:val="28"/>
        </w:rPr>
      </w:pPr>
      <w:r w:rsidRPr="00694E07">
        <w:rPr>
          <w:sz w:val="28"/>
          <w:szCs w:val="28"/>
        </w:rPr>
        <w:t>Не признаются налогоплательщиками налога на прибыль:</w:t>
      </w:r>
    </w:p>
    <w:p w:rsidR="00694E07" w:rsidRPr="00694E07" w:rsidRDefault="00694E07" w:rsidP="00BC1E85">
      <w:pPr>
        <w:ind w:firstLine="709"/>
        <w:jc w:val="both"/>
        <w:rPr>
          <w:sz w:val="28"/>
          <w:szCs w:val="28"/>
        </w:rPr>
      </w:pPr>
      <w:r w:rsidRPr="00694E07">
        <w:rPr>
          <w:sz w:val="28"/>
          <w:szCs w:val="28"/>
        </w:rPr>
        <w:t>организации, являющиеся иностранными организаторами XXII</w:t>
      </w:r>
      <w:r w:rsidR="0090642A">
        <w:rPr>
          <w:sz w:val="28"/>
          <w:szCs w:val="28"/>
        </w:rPr>
        <w:t> </w:t>
      </w:r>
      <w:r w:rsidRPr="00694E07">
        <w:rPr>
          <w:sz w:val="28"/>
          <w:szCs w:val="28"/>
        </w:rPr>
        <w:t>Олимпийских зимних игр и XI Паралимпийских зимних игр 2014 года в городе Сочи;</w:t>
      </w:r>
    </w:p>
    <w:p w:rsidR="00694E07" w:rsidRPr="00694E07" w:rsidRDefault="00694E07" w:rsidP="00BC1E85">
      <w:pPr>
        <w:ind w:firstLine="709"/>
        <w:jc w:val="both"/>
        <w:rPr>
          <w:sz w:val="28"/>
          <w:szCs w:val="28"/>
        </w:rPr>
      </w:pPr>
      <w:r w:rsidRPr="00694E07">
        <w:rPr>
          <w:sz w:val="28"/>
          <w:szCs w:val="28"/>
        </w:rPr>
        <w:t>организации, являющиеся иностранными маркетинговыми партнерами Международного олимпийского комитета, в отношении доходов, полученных в связи с организацией и проведением XXII Олимпийских зимних игр и XI</w:t>
      </w:r>
      <w:r w:rsidR="0090642A">
        <w:rPr>
          <w:sz w:val="28"/>
          <w:szCs w:val="28"/>
        </w:rPr>
        <w:t> </w:t>
      </w:r>
      <w:r w:rsidRPr="00694E07">
        <w:rPr>
          <w:sz w:val="28"/>
          <w:szCs w:val="28"/>
        </w:rPr>
        <w:t>Паралимпийских зимних игр 2014 года (статья 246 Кодекса);</w:t>
      </w:r>
    </w:p>
    <w:p w:rsidR="00694E07" w:rsidRPr="00694E07" w:rsidRDefault="00694E07" w:rsidP="00BC1E85">
      <w:pPr>
        <w:ind w:firstLine="709"/>
        <w:jc w:val="both"/>
        <w:rPr>
          <w:sz w:val="28"/>
          <w:szCs w:val="28"/>
        </w:rPr>
      </w:pPr>
      <w:r w:rsidRPr="00694E07">
        <w:rPr>
          <w:sz w:val="28"/>
          <w:szCs w:val="28"/>
        </w:rPr>
        <w:t>организации, являющиеся официальными вещательными компаниями, в отношении доходов от операций по производству и распространению продукции СМИ в период проведения XXII Олимпийских зимних игр и XI</w:t>
      </w:r>
      <w:r w:rsidR="0090642A">
        <w:rPr>
          <w:sz w:val="28"/>
          <w:szCs w:val="28"/>
        </w:rPr>
        <w:t> </w:t>
      </w:r>
      <w:r w:rsidRPr="00694E07">
        <w:rPr>
          <w:sz w:val="28"/>
          <w:szCs w:val="28"/>
        </w:rPr>
        <w:t>Паралимпийских зимних игр 2014 года;</w:t>
      </w:r>
    </w:p>
    <w:p w:rsidR="00694E07" w:rsidRPr="00694E07" w:rsidRDefault="00694E07" w:rsidP="00BC1E85">
      <w:pPr>
        <w:ind w:firstLine="709"/>
        <w:jc w:val="both"/>
        <w:rPr>
          <w:sz w:val="28"/>
          <w:szCs w:val="28"/>
        </w:rPr>
      </w:pPr>
      <w:r w:rsidRPr="00694E07">
        <w:rPr>
          <w:sz w:val="28"/>
          <w:szCs w:val="28"/>
        </w:rPr>
        <w:t>FIFA (Federation Internationale de Football Association) и дочерние организации FIFA, указанные в Федеральном законе «О подготовке и проведении в Российской Федерации чемпионата мира по футболу FIFA 2018</w:t>
      </w:r>
      <w:r w:rsidR="0090642A">
        <w:rPr>
          <w:sz w:val="28"/>
          <w:szCs w:val="28"/>
        </w:rPr>
        <w:t> </w:t>
      </w:r>
      <w:r w:rsidRPr="00694E07">
        <w:rPr>
          <w:sz w:val="28"/>
          <w:szCs w:val="28"/>
        </w:rPr>
        <w:t>года, Кубка конфедераций FIFA 2017 года и внесении изменений в отдельные законодательные акты Российской Федерации»;</w:t>
      </w:r>
    </w:p>
    <w:p w:rsidR="00BC36F4" w:rsidRPr="00DC3618" w:rsidRDefault="00694E07" w:rsidP="00BC1E85">
      <w:pPr>
        <w:ind w:firstLine="709"/>
        <w:jc w:val="both"/>
        <w:rPr>
          <w:sz w:val="28"/>
          <w:szCs w:val="28"/>
        </w:rPr>
      </w:pPr>
      <w:r w:rsidRPr="00694E07">
        <w:rPr>
          <w:sz w:val="28"/>
          <w:szCs w:val="28"/>
        </w:rPr>
        <w:t xml:space="preserve">организации, получившие статус участника проекта по осуществлению исследований, разработок и коммерциализации их результатов согласно ФЗ «Об инновационном центре «Сколково» </w:t>
      </w:r>
      <w:r w:rsidR="006F4C8A" w:rsidRPr="006F4C8A">
        <w:rPr>
          <w:sz w:val="28"/>
          <w:szCs w:val="28"/>
        </w:rPr>
        <w:t>–</w:t>
      </w:r>
      <w:r w:rsidR="009B224F">
        <w:rPr>
          <w:sz w:val="28"/>
          <w:szCs w:val="28"/>
        </w:rPr>
        <w:t xml:space="preserve"> в течение 10 лет с даты</w:t>
      </w:r>
      <w:r w:rsidRPr="00694E07">
        <w:rPr>
          <w:sz w:val="28"/>
          <w:szCs w:val="28"/>
        </w:rPr>
        <w:t xml:space="preserve"> получени</w:t>
      </w:r>
      <w:r w:rsidR="006F4C8A">
        <w:rPr>
          <w:sz w:val="28"/>
          <w:szCs w:val="28"/>
        </w:rPr>
        <w:t>я статуса участников.</w:t>
      </w:r>
    </w:p>
    <w:p w:rsidR="00DC3618" w:rsidRDefault="00DC3618" w:rsidP="00BC1E85">
      <w:pPr>
        <w:ind w:firstLine="709"/>
        <w:jc w:val="both"/>
        <w:rPr>
          <w:sz w:val="28"/>
          <w:szCs w:val="28"/>
        </w:rPr>
      </w:pPr>
      <w:r w:rsidRPr="00DC3618">
        <w:rPr>
          <w:sz w:val="28"/>
          <w:szCs w:val="28"/>
        </w:rPr>
        <w:t>Налоговая ставка установлена в размере 20</w:t>
      </w:r>
      <w:r w:rsidR="00E34E4F">
        <w:rPr>
          <w:sz w:val="28"/>
          <w:szCs w:val="28"/>
        </w:rPr>
        <w:t> %</w:t>
      </w:r>
      <w:r w:rsidRPr="00DC3618">
        <w:rPr>
          <w:sz w:val="28"/>
          <w:szCs w:val="28"/>
        </w:rPr>
        <w:t>, за исключе</w:t>
      </w:r>
      <w:r w:rsidR="009B224F">
        <w:rPr>
          <w:sz w:val="28"/>
          <w:szCs w:val="28"/>
        </w:rPr>
        <w:t>нием предусмотренных К</w:t>
      </w:r>
      <w:r w:rsidRPr="00DC3618">
        <w:rPr>
          <w:sz w:val="28"/>
          <w:szCs w:val="28"/>
        </w:rPr>
        <w:t xml:space="preserve">одексом </w:t>
      </w:r>
      <w:r w:rsidR="009B224F">
        <w:rPr>
          <w:sz w:val="28"/>
          <w:szCs w:val="28"/>
        </w:rPr>
        <w:t>случаев. П</w:t>
      </w:r>
      <w:r w:rsidRPr="00DC3618">
        <w:rPr>
          <w:sz w:val="28"/>
          <w:szCs w:val="28"/>
        </w:rPr>
        <w:t>ри этом сумма налога, исчисленная по налоговой ставке в размере 2</w:t>
      </w:r>
      <w:r w:rsidR="00E34E4F">
        <w:rPr>
          <w:sz w:val="28"/>
          <w:szCs w:val="28"/>
        </w:rPr>
        <w:t> %</w:t>
      </w:r>
      <w:r w:rsidRPr="00DC3618">
        <w:rPr>
          <w:sz w:val="28"/>
          <w:szCs w:val="28"/>
        </w:rPr>
        <w:t>, зачисляется в федеральный бюджет; сумма налога, исчисленная по налоговой ставке в размере 18</w:t>
      </w:r>
      <w:r w:rsidR="00E34E4F">
        <w:rPr>
          <w:sz w:val="28"/>
          <w:szCs w:val="28"/>
        </w:rPr>
        <w:t> %</w:t>
      </w:r>
      <w:r w:rsidRPr="00DC3618">
        <w:rPr>
          <w:sz w:val="28"/>
          <w:szCs w:val="28"/>
        </w:rPr>
        <w:t>, зачисляется в бюджеты су</w:t>
      </w:r>
      <w:r w:rsidR="006F4C8A">
        <w:rPr>
          <w:sz w:val="28"/>
          <w:szCs w:val="28"/>
        </w:rPr>
        <w:t>бъектов Российской Федерации,</w:t>
      </w:r>
      <w:r w:rsidR="006F4C8A" w:rsidRPr="006F4C8A">
        <w:t xml:space="preserve"> </w:t>
      </w:r>
      <w:r w:rsidR="006F4C8A" w:rsidRPr="006F4C8A">
        <w:rPr>
          <w:sz w:val="28"/>
          <w:szCs w:val="28"/>
        </w:rPr>
        <w:t>но не ниже уровня 13,5</w:t>
      </w:r>
      <w:r w:rsidR="00E34E4F">
        <w:rPr>
          <w:sz w:val="28"/>
          <w:szCs w:val="28"/>
        </w:rPr>
        <w:t> %</w:t>
      </w:r>
      <w:r w:rsidR="006F4C8A" w:rsidRPr="006F4C8A">
        <w:rPr>
          <w:sz w:val="28"/>
          <w:szCs w:val="28"/>
        </w:rPr>
        <w:t xml:space="preserve"> (статья</w:t>
      </w:r>
      <w:r w:rsidR="0090642A">
        <w:rPr>
          <w:sz w:val="28"/>
          <w:szCs w:val="28"/>
        </w:rPr>
        <w:t> </w:t>
      </w:r>
      <w:r w:rsidR="006F4C8A" w:rsidRPr="006F4C8A">
        <w:rPr>
          <w:sz w:val="28"/>
          <w:szCs w:val="28"/>
        </w:rPr>
        <w:t>284 Кодекса).</w:t>
      </w:r>
    </w:p>
    <w:p w:rsidR="00D73FB2" w:rsidRPr="00D73FB2" w:rsidRDefault="00D73FB2" w:rsidP="00BC1E85">
      <w:pPr>
        <w:ind w:firstLine="709"/>
        <w:jc w:val="both"/>
        <w:rPr>
          <w:sz w:val="28"/>
          <w:szCs w:val="28"/>
        </w:rPr>
      </w:pPr>
      <w:r w:rsidRPr="00D73FB2">
        <w:rPr>
          <w:sz w:val="28"/>
          <w:szCs w:val="28"/>
        </w:rPr>
        <w:t>Для организаций, осуществляющих образовательную или медици</w:t>
      </w:r>
      <w:r>
        <w:rPr>
          <w:sz w:val="28"/>
          <w:szCs w:val="28"/>
        </w:rPr>
        <w:t>нскую деятельность, организаций</w:t>
      </w:r>
      <w:r w:rsidR="009B224F">
        <w:rPr>
          <w:sz w:val="28"/>
          <w:szCs w:val="28"/>
        </w:rPr>
        <w:t xml:space="preserve"> – </w:t>
      </w:r>
      <w:r w:rsidRPr="00D73FB2">
        <w:rPr>
          <w:sz w:val="28"/>
          <w:szCs w:val="28"/>
        </w:rPr>
        <w:t>резидентов</w:t>
      </w:r>
      <w:r w:rsidR="00FB7B24">
        <w:rPr>
          <w:sz w:val="28"/>
          <w:szCs w:val="28"/>
        </w:rPr>
        <w:t xml:space="preserve"> </w:t>
      </w:r>
      <w:r w:rsidRPr="00D73FB2">
        <w:rPr>
          <w:sz w:val="28"/>
          <w:szCs w:val="28"/>
        </w:rPr>
        <w:t>технико-внедренческой особой экономичес</w:t>
      </w:r>
      <w:r>
        <w:rPr>
          <w:sz w:val="28"/>
          <w:szCs w:val="28"/>
        </w:rPr>
        <w:t>кой зоны, а также организаций</w:t>
      </w:r>
      <w:r w:rsidR="009B224F">
        <w:rPr>
          <w:sz w:val="28"/>
          <w:szCs w:val="28"/>
        </w:rPr>
        <w:t xml:space="preserve"> – </w:t>
      </w:r>
      <w:r w:rsidRPr="00D73FB2">
        <w:rPr>
          <w:sz w:val="28"/>
          <w:szCs w:val="28"/>
        </w:rPr>
        <w:t>резидентов</w:t>
      </w:r>
      <w:r w:rsidR="00E34E4F">
        <w:rPr>
          <w:sz w:val="28"/>
          <w:szCs w:val="28"/>
        </w:rPr>
        <w:t xml:space="preserve"> </w:t>
      </w:r>
      <w:r w:rsidRPr="00D73FB2">
        <w:rPr>
          <w:sz w:val="28"/>
          <w:szCs w:val="28"/>
        </w:rPr>
        <w:t xml:space="preserve">туристско-рекреационных особых экономических зон, объединенных решением Правительства Российской Федерации в кластер, сельскохозяйственных товаропроизводителей и рыбохозяйственных организаций, отвечающих </w:t>
      </w:r>
      <w:r w:rsidRPr="00D73FB2">
        <w:rPr>
          <w:sz w:val="28"/>
          <w:szCs w:val="28"/>
        </w:rPr>
        <w:lastRenderedPageBreak/>
        <w:t xml:space="preserve">установленным критериям и соблюдающим определенные Кодексом условия, предусмотрено применение нулевой ставки. </w:t>
      </w:r>
    </w:p>
    <w:p w:rsidR="00D73FB2" w:rsidRPr="00D73FB2" w:rsidRDefault="00D73FB2" w:rsidP="00BC1E85">
      <w:pPr>
        <w:ind w:firstLine="709"/>
        <w:jc w:val="both"/>
        <w:rPr>
          <w:sz w:val="28"/>
          <w:szCs w:val="28"/>
        </w:rPr>
      </w:pPr>
      <w:r w:rsidRPr="00D73FB2">
        <w:rPr>
          <w:sz w:val="28"/>
          <w:szCs w:val="28"/>
        </w:rPr>
        <w:t>Для отдельных видов доходов, таких как дивиденды, проценты по отдельным видам ценных бумаг уст</w:t>
      </w:r>
      <w:r w:rsidR="009B224F">
        <w:rPr>
          <w:sz w:val="28"/>
          <w:szCs w:val="28"/>
        </w:rPr>
        <w:t>ановлены ставки в размере от 0</w:t>
      </w:r>
      <w:r w:rsidRPr="00D73FB2">
        <w:rPr>
          <w:sz w:val="28"/>
          <w:szCs w:val="28"/>
        </w:rPr>
        <w:t xml:space="preserve"> до 15</w:t>
      </w:r>
      <w:r w:rsidR="00E34E4F">
        <w:rPr>
          <w:sz w:val="28"/>
          <w:szCs w:val="28"/>
        </w:rPr>
        <w:t> %</w:t>
      </w:r>
      <w:r w:rsidRPr="00D73FB2">
        <w:rPr>
          <w:sz w:val="28"/>
          <w:szCs w:val="28"/>
        </w:rPr>
        <w:t xml:space="preserve">. </w:t>
      </w:r>
    </w:p>
    <w:p w:rsidR="006F4C8A" w:rsidRDefault="00D73FB2" w:rsidP="00BC1E85">
      <w:pPr>
        <w:ind w:firstLine="709"/>
        <w:jc w:val="both"/>
        <w:rPr>
          <w:sz w:val="28"/>
          <w:szCs w:val="28"/>
        </w:rPr>
      </w:pPr>
      <w:r w:rsidRPr="00D73FB2">
        <w:rPr>
          <w:sz w:val="28"/>
          <w:szCs w:val="28"/>
        </w:rPr>
        <w:t>Налоговым периодом по налогу на прибыль организаций является календарный год. Отчетными периодами признаются квартал или месяц (нарастающим итогом) в зависимости от выбора налогоплательщика (статья 285 Кодекса). Налог, подлежащий уплате по истечении налогового периода, уплачивается не позднее 28 марта года, следующего за истекшим налоговым периодом.</w:t>
      </w:r>
    </w:p>
    <w:p w:rsidR="00F81192" w:rsidRPr="00F81192" w:rsidRDefault="00F81192" w:rsidP="00BC1E85">
      <w:pPr>
        <w:ind w:firstLine="709"/>
        <w:jc w:val="both"/>
        <w:rPr>
          <w:sz w:val="28"/>
          <w:szCs w:val="28"/>
        </w:rPr>
      </w:pPr>
      <w:r w:rsidRPr="00F81192">
        <w:rPr>
          <w:sz w:val="28"/>
          <w:szCs w:val="28"/>
        </w:rPr>
        <w:t xml:space="preserve">Согласно положениям главы 25 «Налог </w:t>
      </w:r>
      <w:r w:rsidR="00D23010">
        <w:rPr>
          <w:sz w:val="28"/>
          <w:szCs w:val="28"/>
        </w:rPr>
        <w:t>на прибыль организаций» Кодекса</w:t>
      </w:r>
      <w:r w:rsidRPr="00F81192">
        <w:rPr>
          <w:sz w:val="28"/>
          <w:szCs w:val="28"/>
        </w:rPr>
        <w:t xml:space="preserve"> все доходы и расходы организации разделяются на две группы:</w:t>
      </w:r>
    </w:p>
    <w:p w:rsidR="00F81192" w:rsidRPr="00F81192" w:rsidRDefault="00F81192" w:rsidP="00BC1E85">
      <w:pPr>
        <w:numPr>
          <w:ilvl w:val="0"/>
          <w:numId w:val="9"/>
        </w:numPr>
        <w:tabs>
          <w:tab w:val="left" w:pos="993"/>
        </w:tabs>
        <w:ind w:left="0" w:firstLine="709"/>
        <w:jc w:val="both"/>
        <w:rPr>
          <w:sz w:val="28"/>
          <w:szCs w:val="28"/>
        </w:rPr>
      </w:pPr>
      <w:r w:rsidRPr="00F81192">
        <w:rPr>
          <w:sz w:val="28"/>
          <w:szCs w:val="28"/>
        </w:rPr>
        <w:t>доходы и расходы, связанные с реализацией товаров (работ, услуг) как собственного производства, так и ранее приобретенных;</w:t>
      </w:r>
    </w:p>
    <w:p w:rsidR="00F81192" w:rsidRPr="00F81192" w:rsidRDefault="00F81192" w:rsidP="00BC1E85">
      <w:pPr>
        <w:numPr>
          <w:ilvl w:val="0"/>
          <w:numId w:val="9"/>
        </w:numPr>
        <w:tabs>
          <w:tab w:val="left" w:pos="993"/>
        </w:tabs>
        <w:ind w:left="0" w:firstLine="709"/>
        <w:jc w:val="both"/>
        <w:rPr>
          <w:sz w:val="28"/>
          <w:szCs w:val="28"/>
        </w:rPr>
      </w:pPr>
      <w:r w:rsidRPr="00F81192">
        <w:rPr>
          <w:sz w:val="28"/>
          <w:szCs w:val="28"/>
        </w:rPr>
        <w:t>внереализационные доходы и расходы.</w:t>
      </w:r>
    </w:p>
    <w:p w:rsidR="00F81192" w:rsidRDefault="00F81192" w:rsidP="00BC1E85">
      <w:pPr>
        <w:ind w:firstLine="709"/>
        <w:jc w:val="both"/>
        <w:rPr>
          <w:sz w:val="28"/>
          <w:szCs w:val="28"/>
        </w:rPr>
      </w:pPr>
      <w:r w:rsidRPr="00F81192">
        <w:rPr>
          <w:sz w:val="28"/>
          <w:szCs w:val="28"/>
        </w:rPr>
        <w:t>Кодексом определен закрытый перечень доходов, не учитываемых при определении налоговой базы по налогу на прибыль организаций (статья 251 Кодекса).</w:t>
      </w:r>
      <w:r>
        <w:rPr>
          <w:sz w:val="28"/>
          <w:szCs w:val="28"/>
        </w:rPr>
        <w:t xml:space="preserve"> </w:t>
      </w:r>
    </w:p>
    <w:p w:rsidR="00F81192" w:rsidRPr="00F81192" w:rsidRDefault="00F81192" w:rsidP="00BC1E85">
      <w:pPr>
        <w:ind w:firstLine="709"/>
        <w:jc w:val="both"/>
        <w:rPr>
          <w:sz w:val="28"/>
          <w:szCs w:val="28"/>
        </w:rPr>
      </w:pPr>
      <w:r w:rsidRPr="00F81192">
        <w:rPr>
          <w:sz w:val="28"/>
          <w:szCs w:val="28"/>
        </w:rPr>
        <w:t>Для целей главы 25 «Налог на прибыль организаций» Кодекса учитываются все расходы при формировании налоговой базы по налогу на прибыль организаций при соответствии критериям, указанным в статье 252 Кодекса.</w:t>
      </w:r>
    </w:p>
    <w:p w:rsidR="006F4C8A" w:rsidRPr="00DC3618" w:rsidRDefault="00F81192" w:rsidP="00BC1E85">
      <w:pPr>
        <w:ind w:firstLine="709"/>
        <w:jc w:val="both"/>
        <w:rPr>
          <w:sz w:val="28"/>
          <w:szCs w:val="28"/>
        </w:rPr>
      </w:pPr>
      <w:r w:rsidRPr="00F81192">
        <w:rPr>
          <w:sz w:val="28"/>
          <w:szCs w:val="28"/>
        </w:rPr>
        <w:t>При этом статьей 270 Кодекса определены расходы, не учитываемые в целях налогообложения прибыли организаций.</w:t>
      </w:r>
    </w:p>
    <w:p w:rsidR="00682EBE" w:rsidRPr="00682EBE" w:rsidRDefault="00682EBE" w:rsidP="00BC1E85">
      <w:pPr>
        <w:ind w:firstLine="709"/>
        <w:jc w:val="both"/>
        <w:rPr>
          <w:sz w:val="28"/>
          <w:szCs w:val="28"/>
        </w:rPr>
      </w:pPr>
      <w:r w:rsidRPr="00682EBE">
        <w:rPr>
          <w:sz w:val="28"/>
          <w:szCs w:val="28"/>
        </w:rPr>
        <w:t>Законодательство, регулирующее налогообложения прибыли, содержит целый ряд механизмов, направленных на стимулирование инвестиционной деятельности. В частности, предусматривается, что:</w:t>
      </w:r>
    </w:p>
    <w:p w:rsidR="00682EBE" w:rsidRPr="00682EBE" w:rsidRDefault="00682EBE" w:rsidP="00BC1E85">
      <w:pPr>
        <w:ind w:firstLine="709"/>
        <w:jc w:val="both"/>
        <w:rPr>
          <w:sz w:val="28"/>
          <w:szCs w:val="28"/>
        </w:rPr>
      </w:pPr>
      <w:r w:rsidRPr="00682EBE">
        <w:rPr>
          <w:sz w:val="28"/>
          <w:szCs w:val="28"/>
        </w:rPr>
        <w:t>при определении налоговой базы не учитываются доходы в виде имущества, имущественных прав или неимущественных прав, полученные в виде взносов (вкладов) в уставный (складочный) капитал (фонд) организации (статья 251 Налогового кодекса);</w:t>
      </w:r>
    </w:p>
    <w:p w:rsidR="00682EBE" w:rsidRDefault="00682EBE" w:rsidP="00BC1E85">
      <w:pPr>
        <w:ind w:firstLine="709"/>
        <w:jc w:val="both"/>
        <w:rPr>
          <w:sz w:val="28"/>
          <w:szCs w:val="28"/>
        </w:rPr>
      </w:pPr>
      <w:r w:rsidRPr="00682EBE">
        <w:rPr>
          <w:sz w:val="28"/>
          <w:szCs w:val="28"/>
        </w:rPr>
        <w:t>не учитываются доходы в виде имущества, полученных налогоплательщиком в рамках целевого финансирования, в виде инвестиций, полученных при проведении инвестиционных конкурсов (торгов) в порядке, установленном законодательством Российской Федерации.</w:t>
      </w:r>
    </w:p>
    <w:p w:rsidR="00535D4C" w:rsidRPr="00535D4C" w:rsidRDefault="00535D4C" w:rsidP="00BC1E85">
      <w:pPr>
        <w:ind w:firstLine="709"/>
        <w:jc w:val="both"/>
        <w:rPr>
          <w:sz w:val="28"/>
          <w:szCs w:val="28"/>
        </w:rPr>
      </w:pPr>
      <w:r w:rsidRPr="00535D4C">
        <w:rPr>
          <w:sz w:val="28"/>
          <w:szCs w:val="28"/>
        </w:rPr>
        <w:t>Особое значение в стимулировании инвестиционной и технологической активности на территории Российской Федерации имеет амортизационная политика.</w:t>
      </w:r>
    </w:p>
    <w:p w:rsidR="00535D4C" w:rsidRPr="00535D4C" w:rsidRDefault="00535D4C" w:rsidP="00BC1E85">
      <w:pPr>
        <w:ind w:firstLine="709"/>
        <w:jc w:val="both"/>
        <w:rPr>
          <w:sz w:val="28"/>
          <w:szCs w:val="28"/>
        </w:rPr>
      </w:pPr>
      <w:r w:rsidRPr="00535D4C">
        <w:rPr>
          <w:sz w:val="28"/>
          <w:szCs w:val="28"/>
        </w:rPr>
        <w:t>Предусмотрена возможность ускоренной амортизации основных средств с применен</w:t>
      </w:r>
      <w:r w:rsidR="00E01798">
        <w:rPr>
          <w:sz w:val="28"/>
          <w:szCs w:val="28"/>
        </w:rPr>
        <w:t>ием «амортизационной премии» (пунктом</w:t>
      </w:r>
      <w:r w:rsidRPr="00535D4C">
        <w:rPr>
          <w:sz w:val="28"/>
          <w:szCs w:val="28"/>
        </w:rPr>
        <w:t xml:space="preserve"> 9 статьи 258 </w:t>
      </w:r>
      <w:r w:rsidR="00E01798">
        <w:rPr>
          <w:sz w:val="28"/>
          <w:szCs w:val="28"/>
        </w:rPr>
        <w:t>К</w:t>
      </w:r>
      <w:r w:rsidR="00425D00">
        <w:rPr>
          <w:sz w:val="28"/>
          <w:szCs w:val="28"/>
        </w:rPr>
        <w:t xml:space="preserve">одекса) – </w:t>
      </w:r>
      <w:r w:rsidRPr="00535D4C">
        <w:rPr>
          <w:sz w:val="28"/>
          <w:szCs w:val="28"/>
        </w:rPr>
        <w:t>немедленного</w:t>
      </w:r>
      <w:r w:rsidR="00E34E4F">
        <w:rPr>
          <w:sz w:val="28"/>
          <w:szCs w:val="28"/>
        </w:rPr>
        <w:t xml:space="preserve"> </w:t>
      </w:r>
      <w:r w:rsidRPr="00535D4C">
        <w:rPr>
          <w:sz w:val="28"/>
          <w:szCs w:val="28"/>
        </w:rPr>
        <w:t>списания на расходы до 10</w:t>
      </w:r>
      <w:r w:rsidR="00E34E4F">
        <w:rPr>
          <w:sz w:val="28"/>
          <w:szCs w:val="28"/>
        </w:rPr>
        <w:t> %</w:t>
      </w:r>
      <w:r w:rsidRPr="00535D4C">
        <w:rPr>
          <w:sz w:val="28"/>
          <w:szCs w:val="28"/>
        </w:rPr>
        <w:t xml:space="preserve"> первоначальной стоимости основных средств или до 30</w:t>
      </w:r>
      <w:r w:rsidR="00E34E4F">
        <w:rPr>
          <w:sz w:val="28"/>
          <w:szCs w:val="28"/>
        </w:rPr>
        <w:t> %</w:t>
      </w:r>
      <w:r w:rsidR="00425D00">
        <w:rPr>
          <w:sz w:val="28"/>
          <w:szCs w:val="28"/>
        </w:rPr>
        <w:t xml:space="preserve"> первоначальной стоимости – </w:t>
      </w:r>
      <w:r w:rsidRPr="00535D4C">
        <w:rPr>
          <w:sz w:val="28"/>
          <w:szCs w:val="28"/>
        </w:rPr>
        <w:t>для</w:t>
      </w:r>
      <w:r w:rsidR="00E34E4F">
        <w:rPr>
          <w:sz w:val="28"/>
          <w:szCs w:val="28"/>
        </w:rPr>
        <w:t xml:space="preserve"> </w:t>
      </w:r>
      <w:r w:rsidRPr="00535D4C">
        <w:rPr>
          <w:sz w:val="28"/>
          <w:szCs w:val="28"/>
        </w:rPr>
        <w:t>3</w:t>
      </w:r>
      <w:r w:rsidR="00E01798" w:rsidRPr="00E01798">
        <w:rPr>
          <w:sz w:val="28"/>
          <w:szCs w:val="28"/>
        </w:rPr>
        <w:t>–</w:t>
      </w:r>
      <w:r w:rsidRPr="00535D4C">
        <w:rPr>
          <w:sz w:val="28"/>
          <w:szCs w:val="28"/>
        </w:rPr>
        <w:t xml:space="preserve">7-й </w:t>
      </w:r>
      <w:r w:rsidRPr="00535D4C">
        <w:rPr>
          <w:sz w:val="28"/>
          <w:szCs w:val="28"/>
        </w:rPr>
        <w:lastRenderedPageBreak/>
        <w:t xml:space="preserve">амортизационных групп (имущество со сроком полезного использования </w:t>
      </w:r>
      <w:r w:rsidR="0090642A">
        <w:rPr>
          <w:sz w:val="28"/>
          <w:szCs w:val="28"/>
        </w:rPr>
        <w:br/>
      </w:r>
      <w:r w:rsidRPr="00535D4C">
        <w:rPr>
          <w:sz w:val="28"/>
          <w:szCs w:val="28"/>
        </w:rPr>
        <w:t>от 3 до 20 лет).</w:t>
      </w:r>
    </w:p>
    <w:p w:rsidR="00535D4C" w:rsidRPr="00535D4C" w:rsidRDefault="00535D4C" w:rsidP="00BC1E85">
      <w:pPr>
        <w:ind w:firstLine="709"/>
        <w:jc w:val="both"/>
        <w:rPr>
          <w:sz w:val="28"/>
          <w:szCs w:val="28"/>
        </w:rPr>
      </w:pPr>
      <w:r w:rsidRPr="00535D4C">
        <w:rPr>
          <w:sz w:val="28"/>
          <w:szCs w:val="28"/>
        </w:rPr>
        <w:t>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к основной норме амортизации, организации вправе применять специальн</w:t>
      </w:r>
      <w:r w:rsidR="00E01798">
        <w:rPr>
          <w:sz w:val="28"/>
          <w:szCs w:val="28"/>
        </w:rPr>
        <w:t>ый коэффициент, но не выше 2 (пункт</w:t>
      </w:r>
      <w:r w:rsidR="00A175E3">
        <w:rPr>
          <w:sz w:val="28"/>
          <w:szCs w:val="28"/>
        </w:rPr>
        <w:t xml:space="preserve"> 1 статьи 259.3 К</w:t>
      </w:r>
      <w:r w:rsidRPr="00535D4C">
        <w:rPr>
          <w:sz w:val="28"/>
          <w:szCs w:val="28"/>
        </w:rPr>
        <w:t>одекса). В результате использования данной преференции организации могут учитывать стоимость основного средства в расходах в два раза быстрее.</w:t>
      </w:r>
    </w:p>
    <w:p w:rsidR="00535D4C" w:rsidRPr="00535D4C" w:rsidRDefault="00535D4C" w:rsidP="00BC1E85">
      <w:pPr>
        <w:ind w:firstLine="709"/>
        <w:jc w:val="both"/>
        <w:rPr>
          <w:sz w:val="28"/>
          <w:szCs w:val="28"/>
        </w:rPr>
      </w:pPr>
      <w:r w:rsidRPr="00535D4C">
        <w:rPr>
          <w:sz w:val="28"/>
          <w:szCs w:val="28"/>
        </w:rPr>
        <w:t>Также организациям предоставлено право применять специальный повышенный коэффициент к основной норме амортизации в отношении основных средств, используемых только для осуществления научно-технической</w:t>
      </w:r>
      <w:r w:rsidR="00A175E3">
        <w:rPr>
          <w:sz w:val="28"/>
          <w:szCs w:val="28"/>
        </w:rPr>
        <w:t xml:space="preserve"> деятельности, но не более 3 (пункт 2 статьи 259.3 К</w:t>
      </w:r>
      <w:r w:rsidRPr="00535D4C">
        <w:rPr>
          <w:sz w:val="28"/>
          <w:szCs w:val="28"/>
        </w:rPr>
        <w:t>одекса). В результате организации могут учитывать стоимость основного средства в расходах в три раза быстрее.</w:t>
      </w:r>
    </w:p>
    <w:p w:rsidR="00535D4C" w:rsidRPr="00535D4C" w:rsidRDefault="00535D4C" w:rsidP="00BC1E85">
      <w:pPr>
        <w:ind w:firstLine="709"/>
        <w:jc w:val="both"/>
        <w:rPr>
          <w:sz w:val="28"/>
          <w:szCs w:val="28"/>
        </w:rPr>
      </w:pPr>
      <w:r w:rsidRPr="00535D4C">
        <w:rPr>
          <w:sz w:val="28"/>
          <w:szCs w:val="28"/>
        </w:rPr>
        <w:t xml:space="preserve">Для отдельной категории организаций предусмотрен единовременный учет затрат на приобретение электронно-вычислительной техники в составе материальных расходов в полной сумме по </w:t>
      </w:r>
      <w:r w:rsidR="00A175E3">
        <w:rPr>
          <w:sz w:val="28"/>
          <w:szCs w:val="28"/>
        </w:rPr>
        <w:t>мере ввода ее в эксплуатацию (пункт 6 статьи 259 К</w:t>
      </w:r>
      <w:r w:rsidRPr="00535D4C">
        <w:rPr>
          <w:sz w:val="28"/>
          <w:szCs w:val="28"/>
        </w:rPr>
        <w:t>одекса).</w:t>
      </w:r>
    </w:p>
    <w:p w:rsidR="00535D4C" w:rsidRPr="00535D4C" w:rsidRDefault="00535D4C" w:rsidP="00BC1E85">
      <w:pPr>
        <w:ind w:firstLine="709"/>
        <w:jc w:val="both"/>
        <w:rPr>
          <w:sz w:val="28"/>
          <w:szCs w:val="28"/>
        </w:rPr>
      </w:pPr>
      <w:r w:rsidRPr="00535D4C">
        <w:rPr>
          <w:sz w:val="28"/>
          <w:szCs w:val="28"/>
        </w:rPr>
        <w:t>Налогоплательщикам предоставлено право уменьшать налоговую базу по прибыли на расходы, связанные с НИОКР, как давшие положительный результат, так и не давшие ре</w:t>
      </w:r>
      <w:r w:rsidR="00A175E3">
        <w:rPr>
          <w:sz w:val="28"/>
          <w:szCs w:val="28"/>
        </w:rPr>
        <w:t>зультат (статья 262 К</w:t>
      </w:r>
      <w:r w:rsidRPr="00535D4C">
        <w:rPr>
          <w:sz w:val="28"/>
          <w:szCs w:val="28"/>
        </w:rPr>
        <w:t>одекса).</w:t>
      </w:r>
    </w:p>
    <w:p w:rsidR="009B69D3" w:rsidRDefault="00535D4C" w:rsidP="00BC1E85">
      <w:pPr>
        <w:ind w:firstLine="709"/>
        <w:jc w:val="both"/>
      </w:pPr>
      <w:r w:rsidRPr="00535D4C">
        <w:rPr>
          <w:sz w:val="28"/>
          <w:szCs w:val="28"/>
        </w:rPr>
        <w:t>Для инновационных компаний особенно актуально, что расходы на изобретательство и экспериментальные разработки, независимо от результата, разрешается в ряде случаев учитывать в уменьшение налогооблагаемой прибыли в сумме затрат, превышающей фактические расходы.</w:t>
      </w:r>
      <w:r w:rsidR="00682EBE" w:rsidRPr="00682EBE">
        <w:t xml:space="preserve"> </w:t>
      </w:r>
    </w:p>
    <w:p w:rsidR="00682EBE" w:rsidRPr="00682EBE" w:rsidRDefault="00682EBE" w:rsidP="00BC1E85">
      <w:pPr>
        <w:ind w:firstLine="709"/>
        <w:jc w:val="both"/>
        <w:rPr>
          <w:sz w:val="28"/>
          <w:szCs w:val="28"/>
        </w:rPr>
      </w:pPr>
      <w:r w:rsidRPr="00682EBE">
        <w:rPr>
          <w:sz w:val="28"/>
          <w:szCs w:val="28"/>
        </w:rPr>
        <w:t xml:space="preserve">Расходы на определенные виды НИОКР подлежат учету исходя из фактического размера </w:t>
      </w:r>
      <w:r w:rsidR="00A175E3">
        <w:rPr>
          <w:sz w:val="28"/>
          <w:szCs w:val="28"/>
        </w:rPr>
        <w:t>расходов с коэффициентом 1,5 (пункт 2 статьи 262 К</w:t>
      </w:r>
      <w:r w:rsidRPr="00682EBE">
        <w:rPr>
          <w:sz w:val="28"/>
          <w:szCs w:val="28"/>
        </w:rPr>
        <w:t>одекса). Такие НИОКР относятся к созданию новой или усовершенствованию производимой продукции (товаров, работ, услуг) и направлены на развитие приоритетных технологий, определенных Правит</w:t>
      </w:r>
      <w:r w:rsidR="00676BB0">
        <w:rPr>
          <w:sz w:val="28"/>
          <w:szCs w:val="28"/>
        </w:rPr>
        <w:t>ельством Российской Федерации (п</w:t>
      </w:r>
      <w:r w:rsidRPr="00682EBE">
        <w:rPr>
          <w:sz w:val="28"/>
          <w:szCs w:val="28"/>
        </w:rPr>
        <w:t>остановление Правительства Российской Федерации от 24</w:t>
      </w:r>
      <w:r w:rsidR="0090642A">
        <w:rPr>
          <w:sz w:val="28"/>
          <w:szCs w:val="28"/>
        </w:rPr>
        <w:t> </w:t>
      </w:r>
      <w:r w:rsidRPr="00682EBE">
        <w:rPr>
          <w:sz w:val="28"/>
          <w:szCs w:val="28"/>
        </w:rPr>
        <w:t xml:space="preserve">декабря 2008 года </w:t>
      </w:r>
      <w:r w:rsidR="00E34E4F">
        <w:rPr>
          <w:sz w:val="28"/>
          <w:szCs w:val="28"/>
        </w:rPr>
        <w:t>№ </w:t>
      </w:r>
      <w:r w:rsidRPr="00682EBE">
        <w:rPr>
          <w:sz w:val="28"/>
          <w:szCs w:val="28"/>
        </w:rPr>
        <w:t>988).</w:t>
      </w:r>
    </w:p>
    <w:p w:rsidR="00682EBE" w:rsidRPr="00682EBE" w:rsidRDefault="00682EBE" w:rsidP="00BC1E85">
      <w:pPr>
        <w:ind w:firstLine="709"/>
        <w:jc w:val="both"/>
        <w:rPr>
          <w:sz w:val="28"/>
          <w:szCs w:val="28"/>
        </w:rPr>
      </w:pPr>
      <w:r w:rsidRPr="00682EBE">
        <w:rPr>
          <w:sz w:val="28"/>
          <w:szCs w:val="28"/>
        </w:rPr>
        <w:t>К расходам на НИОКР относятся также отчисления на формирование фондов поддержки научной, научно-технической и инновационной деятельности, созданных в соответствии с Федеральным законом «О науке и государственной научно-технической политике», в сумме не более 1,5</w:t>
      </w:r>
      <w:r w:rsidR="00F20555">
        <w:rPr>
          <w:sz w:val="28"/>
          <w:szCs w:val="28"/>
        </w:rPr>
        <w:t> </w:t>
      </w:r>
      <w:r w:rsidRPr="00682EBE">
        <w:rPr>
          <w:sz w:val="28"/>
          <w:szCs w:val="28"/>
        </w:rPr>
        <w:t>% доходов от реализации (</w:t>
      </w:r>
      <w:r w:rsidR="00A175E3">
        <w:rPr>
          <w:sz w:val="28"/>
          <w:szCs w:val="28"/>
        </w:rPr>
        <w:t>подпункт 6 пункта</w:t>
      </w:r>
      <w:r w:rsidR="007A29AA">
        <w:rPr>
          <w:sz w:val="28"/>
          <w:szCs w:val="28"/>
        </w:rPr>
        <w:t xml:space="preserve"> 2 статьи 262 К</w:t>
      </w:r>
      <w:r w:rsidRPr="00682EBE">
        <w:rPr>
          <w:sz w:val="28"/>
          <w:szCs w:val="28"/>
        </w:rPr>
        <w:t>одекса).</w:t>
      </w:r>
    </w:p>
    <w:p w:rsidR="00682EBE" w:rsidRPr="00682EBE" w:rsidRDefault="00682EBE" w:rsidP="00BC1E85">
      <w:pPr>
        <w:ind w:firstLine="709"/>
        <w:jc w:val="both"/>
        <w:rPr>
          <w:sz w:val="28"/>
          <w:szCs w:val="28"/>
        </w:rPr>
      </w:pPr>
      <w:r w:rsidRPr="00682EBE">
        <w:rPr>
          <w:sz w:val="28"/>
          <w:szCs w:val="28"/>
        </w:rPr>
        <w:t xml:space="preserve">В настоящее время уже предусмотрена возможность понижения налоговой ставки по налогу на прибыль организаций, подлежащему </w:t>
      </w:r>
      <w:r w:rsidRPr="00682EBE">
        <w:rPr>
          <w:sz w:val="28"/>
          <w:szCs w:val="28"/>
        </w:rPr>
        <w:lastRenderedPageBreak/>
        <w:t xml:space="preserve">зачислению в бюджет субъекта Российской Федерации, в диапазоне </w:t>
      </w:r>
      <w:r w:rsidR="0090642A">
        <w:rPr>
          <w:sz w:val="28"/>
          <w:szCs w:val="28"/>
        </w:rPr>
        <w:br/>
      </w:r>
      <w:r w:rsidRPr="00682EBE">
        <w:rPr>
          <w:sz w:val="28"/>
          <w:szCs w:val="28"/>
        </w:rPr>
        <w:t>от 0 до 10</w:t>
      </w:r>
      <w:r w:rsidR="00E34E4F">
        <w:rPr>
          <w:sz w:val="28"/>
          <w:szCs w:val="28"/>
        </w:rPr>
        <w:t> %</w:t>
      </w:r>
      <w:r w:rsidRPr="00682EBE">
        <w:rPr>
          <w:sz w:val="28"/>
          <w:szCs w:val="28"/>
        </w:rPr>
        <w:t>, для организаций, осуществляющих капитальные вложения в рамках региональных инвестиционных проектов (Федеральный закон от 30</w:t>
      </w:r>
      <w:r w:rsidR="0090642A">
        <w:rPr>
          <w:sz w:val="28"/>
          <w:szCs w:val="28"/>
        </w:rPr>
        <w:t> </w:t>
      </w:r>
      <w:r w:rsidRPr="00682EBE">
        <w:rPr>
          <w:sz w:val="28"/>
          <w:szCs w:val="28"/>
        </w:rPr>
        <w:t xml:space="preserve">сентября 2013 года </w:t>
      </w:r>
      <w:r w:rsidR="00E34E4F">
        <w:rPr>
          <w:sz w:val="28"/>
          <w:szCs w:val="28"/>
        </w:rPr>
        <w:t>№ </w:t>
      </w:r>
      <w:r w:rsidRPr="00682EBE">
        <w:rPr>
          <w:sz w:val="28"/>
          <w:szCs w:val="28"/>
        </w:rPr>
        <w:t>267-ФЗ).</w:t>
      </w:r>
    </w:p>
    <w:p w:rsidR="00682EBE" w:rsidRPr="00682EBE" w:rsidRDefault="00682EBE" w:rsidP="00BC1E85">
      <w:pPr>
        <w:ind w:firstLine="709"/>
        <w:jc w:val="both"/>
        <w:rPr>
          <w:sz w:val="28"/>
          <w:szCs w:val="28"/>
        </w:rPr>
      </w:pPr>
      <w:r w:rsidRPr="00682EBE">
        <w:rPr>
          <w:sz w:val="28"/>
          <w:szCs w:val="28"/>
        </w:rPr>
        <w:t xml:space="preserve">В конце 2014 года (Федеральный закон от 29 ноября 2014 года </w:t>
      </w:r>
      <w:r w:rsidR="00E34E4F">
        <w:rPr>
          <w:sz w:val="28"/>
          <w:szCs w:val="28"/>
        </w:rPr>
        <w:t>№ </w:t>
      </w:r>
      <w:r w:rsidRPr="00682EBE">
        <w:rPr>
          <w:sz w:val="28"/>
          <w:szCs w:val="28"/>
        </w:rPr>
        <w:t>380-ФЗ) в налоговое зак</w:t>
      </w:r>
      <w:r w:rsidR="007A29AA">
        <w:rPr>
          <w:sz w:val="28"/>
          <w:szCs w:val="28"/>
        </w:rPr>
        <w:t>онодательство введены положения</w:t>
      </w:r>
      <w:r w:rsidRPr="00682EBE">
        <w:rPr>
          <w:sz w:val="28"/>
          <w:szCs w:val="28"/>
        </w:rPr>
        <w:t xml:space="preserve"> в части создания условий для налогового стимулирования капитальных вложений организаций, получивших статус резидента территории опережающего социально-экономического развития.</w:t>
      </w:r>
    </w:p>
    <w:p w:rsidR="00682EBE" w:rsidRPr="00682EBE" w:rsidRDefault="00682EBE" w:rsidP="00BC1E85">
      <w:pPr>
        <w:ind w:firstLine="709"/>
        <w:jc w:val="both"/>
        <w:rPr>
          <w:sz w:val="28"/>
          <w:szCs w:val="28"/>
        </w:rPr>
      </w:pPr>
      <w:r w:rsidRPr="00682EBE">
        <w:rPr>
          <w:sz w:val="28"/>
          <w:szCs w:val="28"/>
        </w:rPr>
        <w:t>Также с 1 января 2016 года (Федеральный закон от 13 июля 2015 года</w:t>
      </w:r>
      <w:r w:rsidR="00925234">
        <w:rPr>
          <w:sz w:val="28"/>
          <w:szCs w:val="28"/>
        </w:rPr>
        <w:br/>
      </w:r>
      <w:r w:rsidR="00E34E4F">
        <w:rPr>
          <w:sz w:val="28"/>
          <w:szCs w:val="28"/>
        </w:rPr>
        <w:t>№ </w:t>
      </w:r>
      <w:r w:rsidRPr="00682EBE">
        <w:rPr>
          <w:sz w:val="28"/>
          <w:szCs w:val="28"/>
        </w:rPr>
        <w:t>214-ФЗ) в пункт 1.8 статьи 284 и статью 284.4 Кодекса внесены изменения, в соответствии с которыми организации, получившие статус резидента свободного порта Владивосток, также имеют льготы по налогу на прибыль организаций.</w:t>
      </w:r>
    </w:p>
    <w:p w:rsidR="00682EBE" w:rsidRPr="00682EBE" w:rsidRDefault="00925234" w:rsidP="00BC1E85">
      <w:pPr>
        <w:ind w:firstLine="709"/>
        <w:jc w:val="both"/>
        <w:rPr>
          <w:sz w:val="28"/>
          <w:szCs w:val="28"/>
        </w:rPr>
      </w:pPr>
      <w:r>
        <w:rPr>
          <w:sz w:val="28"/>
          <w:szCs w:val="28"/>
        </w:rPr>
        <w:t>Для организаций</w:t>
      </w:r>
      <w:r w:rsidR="007A29AA">
        <w:rPr>
          <w:sz w:val="28"/>
          <w:szCs w:val="28"/>
        </w:rPr>
        <w:t xml:space="preserve"> – </w:t>
      </w:r>
      <w:r w:rsidR="00682EBE" w:rsidRPr="00682EBE">
        <w:rPr>
          <w:sz w:val="28"/>
          <w:szCs w:val="28"/>
        </w:rPr>
        <w:t>резидентов</w:t>
      </w:r>
      <w:r w:rsidR="00E34E4F">
        <w:rPr>
          <w:sz w:val="28"/>
          <w:szCs w:val="28"/>
        </w:rPr>
        <w:t xml:space="preserve"> </w:t>
      </w:r>
      <w:r w:rsidR="00682EBE" w:rsidRPr="00682EBE">
        <w:rPr>
          <w:sz w:val="28"/>
          <w:szCs w:val="28"/>
        </w:rPr>
        <w:t>территории опережающего социально-экономического развития либо резидентов свободного порта Вла</w:t>
      </w:r>
      <w:r w:rsidR="007A29AA">
        <w:rPr>
          <w:sz w:val="28"/>
          <w:szCs w:val="28"/>
        </w:rPr>
        <w:t xml:space="preserve">дивосток </w:t>
      </w:r>
      <w:r w:rsidR="0090642A">
        <w:rPr>
          <w:sz w:val="28"/>
          <w:szCs w:val="28"/>
        </w:rPr>
        <w:br/>
      </w:r>
      <w:r w:rsidR="007A29AA">
        <w:rPr>
          <w:sz w:val="28"/>
          <w:szCs w:val="28"/>
        </w:rPr>
        <w:t>(с 1 января 2016 года)</w:t>
      </w:r>
      <w:r w:rsidR="00682EBE" w:rsidRPr="00682EBE">
        <w:rPr>
          <w:sz w:val="28"/>
          <w:szCs w:val="28"/>
        </w:rPr>
        <w:t xml:space="preserve"> размер налоговой ставки по налогу на прибыль организаций, подлежащему зачислению в бюджеты субъектов Российской Федерации, не может превышать 5</w:t>
      </w:r>
      <w:r w:rsidR="00E34E4F">
        <w:rPr>
          <w:sz w:val="28"/>
          <w:szCs w:val="28"/>
        </w:rPr>
        <w:t> %</w:t>
      </w:r>
      <w:r w:rsidR="00682EBE" w:rsidRPr="00682EBE">
        <w:rPr>
          <w:sz w:val="28"/>
          <w:szCs w:val="28"/>
        </w:rPr>
        <w:t xml:space="preserve"> в течение пяти налоговых периодов и не может быть менее 10</w:t>
      </w:r>
      <w:r w:rsidR="00E34E4F">
        <w:rPr>
          <w:sz w:val="28"/>
          <w:szCs w:val="28"/>
        </w:rPr>
        <w:t> %</w:t>
      </w:r>
      <w:r w:rsidR="00682EBE" w:rsidRPr="00682EBE">
        <w:rPr>
          <w:sz w:val="28"/>
          <w:szCs w:val="28"/>
        </w:rPr>
        <w:t xml:space="preserve"> в течение следующих пяти налоговых периодов.</w:t>
      </w:r>
    </w:p>
    <w:p w:rsidR="00682EBE" w:rsidRDefault="00682EBE" w:rsidP="00BC1E85">
      <w:pPr>
        <w:ind w:firstLine="709"/>
        <w:jc w:val="both"/>
        <w:rPr>
          <w:sz w:val="28"/>
          <w:szCs w:val="28"/>
        </w:rPr>
      </w:pPr>
      <w:r w:rsidRPr="00682EBE">
        <w:rPr>
          <w:sz w:val="28"/>
          <w:szCs w:val="28"/>
        </w:rPr>
        <w:t>В настоящее время подготовлены поправки в налоговое законодательство, направленные на предоставление по решению субъектов Российской Федерации налоговых льгот в виде снижения налоговых ставок по налогу на прибыль организаций вплоть до 0</w:t>
      </w:r>
      <w:r w:rsidR="00E34E4F">
        <w:rPr>
          <w:sz w:val="28"/>
          <w:szCs w:val="28"/>
        </w:rPr>
        <w:t> %</w:t>
      </w:r>
      <w:r w:rsidRPr="00682EBE">
        <w:rPr>
          <w:sz w:val="28"/>
          <w:szCs w:val="28"/>
        </w:rPr>
        <w:t xml:space="preserve"> предприятиям промышленности в пределах общего объема осуществляемых ими капитальных затрат</w:t>
      </w:r>
      <w:r w:rsidR="00925234">
        <w:rPr>
          <w:sz w:val="28"/>
          <w:szCs w:val="28"/>
        </w:rPr>
        <w:t>.</w:t>
      </w:r>
    </w:p>
    <w:p w:rsidR="00DC3618" w:rsidRPr="00DC3618" w:rsidRDefault="00DC3618" w:rsidP="00BC1E85">
      <w:pPr>
        <w:ind w:firstLine="709"/>
        <w:jc w:val="both"/>
        <w:rPr>
          <w:sz w:val="28"/>
          <w:szCs w:val="28"/>
        </w:rPr>
      </w:pPr>
      <w:r w:rsidRPr="00DC3618">
        <w:rPr>
          <w:sz w:val="28"/>
          <w:szCs w:val="28"/>
        </w:rPr>
        <w:t>В целях совершенствования порядка исчисления и уплаты налога на прибыль организаций в 2014 году в главу 25 Налогового кодекса Российской Федерации были внесены следующие изменения:</w:t>
      </w:r>
    </w:p>
    <w:p w:rsidR="00DC3618" w:rsidRPr="00DC3618" w:rsidRDefault="00DC3618" w:rsidP="00BC1E85">
      <w:pPr>
        <w:ind w:firstLine="709"/>
        <w:jc w:val="both"/>
        <w:rPr>
          <w:sz w:val="28"/>
          <w:szCs w:val="28"/>
        </w:rPr>
      </w:pPr>
      <w:r w:rsidRPr="00DC3618">
        <w:rPr>
          <w:sz w:val="28"/>
          <w:szCs w:val="28"/>
        </w:rPr>
        <w:t>увеличение ставки налога на прибыль организаций с 9 до 13</w:t>
      </w:r>
      <w:r w:rsidR="00E34E4F">
        <w:rPr>
          <w:sz w:val="28"/>
          <w:szCs w:val="28"/>
        </w:rPr>
        <w:t> %</w:t>
      </w:r>
      <w:r w:rsidRPr="00DC3618">
        <w:rPr>
          <w:sz w:val="28"/>
          <w:szCs w:val="28"/>
        </w:rPr>
        <w:t xml:space="preserve"> по доходам, полученным в виде дивидендов от российских и иностранных организаций российскими организациями (за исключением дивидендов по нулевой ставке);</w:t>
      </w:r>
    </w:p>
    <w:p w:rsidR="00DC3618" w:rsidRPr="00DC3618" w:rsidRDefault="00DC3618" w:rsidP="00BC1E85">
      <w:pPr>
        <w:ind w:firstLine="709"/>
        <w:jc w:val="both"/>
        <w:rPr>
          <w:sz w:val="28"/>
          <w:szCs w:val="28"/>
        </w:rPr>
      </w:pPr>
      <w:r w:rsidRPr="00DC3618">
        <w:rPr>
          <w:sz w:val="28"/>
          <w:szCs w:val="28"/>
        </w:rPr>
        <w:t>уточнение в целях налогообложения прибыли организаций методов списания в расходы стоимости материально-производственных запасов;</w:t>
      </w:r>
    </w:p>
    <w:p w:rsidR="00DC3618" w:rsidRPr="00DC3618" w:rsidRDefault="00DC3618" w:rsidP="00BC1E85">
      <w:pPr>
        <w:ind w:firstLine="709"/>
        <w:jc w:val="both"/>
        <w:rPr>
          <w:sz w:val="28"/>
          <w:szCs w:val="28"/>
        </w:rPr>
      </w:pPr>
      <w:r w:rsidRPr="00DC3618">
        <w:rPr>
          <w:sz w:val="28"/>
          <w:szCs w:val="28"/>
        </w:rPr>
        <w:t>возможность списания в налоговом учете стоимости малоценного имущества в течение более одного отчетного периода в зависимости от применяемой налогоплательщиком учетной политики;</w:t>
      </w:r>
    </w:p>
    <w:p w:rsidR="00DC3618" w:rsidRPr="00DC3618" w:rsidRDefault="00DC3618" w:rsidP="00BC1E85">
      <w:pPr>
        <w:ind w:firstLine="709"/>
        <w:jc w:val="both"/>
        <w:rPr>
          <w:sz w:val="28"/>
          <w:szCs w:val="28"/>
        </w:rPr>
      </w:pPr>
      <w:r w:rsidRPr="00DC3618">
        <w:rPr>
          <w:sz w:val="28"/>
          <w:szCs w:val="28"/>
        </w:rPr>
        <w:t>изменение в налоговом учете порядка учета убытков от уступки прав требования после наступления срока платежа;</w:t>
      </w:r>
    </w:p>
    <w:p w:rsidR="00DC3618" w:rsidRPr="00DC3618" w:rsidRDefault="00DC3618" w:rsidP="00BC1E85">
      <w:pPr>
        <w:ind w:firstLine="709"/>
        <w:jc w:val="both"/>
        <w:rPr>
          <w:sz w:val="28"/>
          <w:szCs w:val="28"/>
        </w:rPr>
      </w:pPr>
      <w:r w:rsidRPr="00DC3618">
        <w:rPr>
          <w:sz w:val="28"/>
          <w:szCs w:val="28"/>
        </w:rPr>
        <w:t>изменение в налоговом учете порядка учета суммовых разниц по доходам и расходам, выраженным в иностранной валюте;</w:t>
      </w:r>
    </w:p>
    <w:p w:rsidR="00DC3618" w:rsidRPr="00DC3618" w:rsidRDefault="00DC3618" w:rsidP="00BC1E85">
      <w:pPr>
        <w:ind w:firstLine="709"/>
        <w:jc w:val="both"/>
        <w:rPr>
          <w:sz w:val="28"/>
          <w:szCs w:val="28"/>
        </w:rPr>
      </w:pPr>
      <w:r w:rsidRPr="00DC3618">
        <w:rPr>
          <w:sz w:val="28"/>
          <w:szCs w:val="28"/>
        </w:rPr>
        <w:t xml:space="preserve">изменение в отношении признания амортизируемым имуществом основных средств, которые находятся на реконструкции и модернизации более </w:t>
      </w:r>
      <w:r w:rsidRPr="00DC3618">
        <w:rPr>
          <w:sz w:val="28"/>
          <w:szCs w:val="28"/>
        </w:rPr>
        <w:lastRenderedPageBreak/>
        <w:t>12 лет, в случае если они в процессе реконструкции или модернизации продолжают использоваться налогоплательщиком в деятельности, направленной на получение дохода;</w:t>
      </w:r>
    </w:p>
    <w:p w:rsidR="00ED358C" w:rsidRDefault="00DC3618" w:rsidP="00BC1E85">
      <w:pPr>
        <w:ind w:firstLine="709"/>
        <w:jc w:val="both"/>
        <w:rPr>
          <w:sz w:val="28"/>
          <w:szCs w:val="28"/>
        </w:rPr>
      </w:pPr>
      <w:r w:rsidRPr="00DC3618">
        <w:rPr>
          <w:sz w:val="28"/>
          <w:szCs w:val="28"/>
        </w:rPr>
        <w:t xml:space="preserve">совершенствование налогообложения концессионных соглашений с целью исключения риска невозможности включения в состав расходов полной стоимости объекта концессионного соглашения в случаях, когда согласно классификации основных средств срок полезного использования объектов концессионного соглашения превосходит срок действия концессионного соглашения, а также в случаях досрочного расторжения концессионного соглашения. </w:t>
      </w:r>
    </w:p>
    <w:p w:rsidR="004C49C1" w:rsidRPr="004C49C1" w:rsidRDefault="004C49C1" w:rsidP="00BC1E85">
      <w:pPr>
        <w:ind w:firstLine="709"/>
        <w:jc w:val="both"/>
        <w:rPr>
          <w:sz w:val="28"/>
          <w:szCs w:val="28"/>
        </w:rPr>
      </w:pPr>
      <w:r w:rsidRPr="004C49C1">
        <w:rPr>
          <w:sz w:val="28"/>
          <w:szCs w:val="28"/>
        </w:rPr>
        <w:t>С 2015 года вступили в силу положения Кодекса, направленные на совершенствование системы налогообложения и уплаты налогов на финансовых рынках, а также уточняющие порядок:</w:t>
      </w:r>
    </w:p>
    <w:p w:rsidR="004C49C1" w:rsidRPr="004C49C1" w:rsidRDefault="004C49C1" w:rsidP="00BC1E85">
      <w:pPr>
        <w:ind w:firstLine="709"/>
        <w:jc w:val="both"/>
        <w:rPr>
          <w:sz w:val="28"/>
          <w:szCs w:val="28"/>
        </w:rPr>
      </w:pPr>
      <w:r w:rsidRPr="004C49C1">
        <w:rPr>
          <w:sz w:val="28"/>
          <w:szCs w:val="28"/>
        </w:rPr>
        <w:t>налогообложения и выполнения функций налогового агента российскими организациями в отношении выплат по еврооблигациям по выпускам с 1 января 2014 года. Исчисление и удержание суммы налога с процентных доходов иностранных организаций, выплачиваемых по российским еврооблигациям, не производятся (Федеральный закон от 23 июля 2013 года</w:t>
      </w:r>
      <w:r w:rsidR="007A29AA">
        <w:rPr>
          <w:sz w:val="28"/>
          <w:szCs w:val="28"/>
        </w:rPr>
        <w:t xml:space="preserve"> </w:t>
      </w:r>
      <w:r w:rsidR="00E34E4F">
        <w:rPr>
          <w:sz w:val="28"/>
          <w:szCs w:val="28"/>
        </w:rPr>
        <w:t>№ </w:t>
      </w:r>
      <w:r w:rsidR="007A29AA" w:rsidRPr="004C49C1">
        <w:rPr>
          <w:sz w:val="28"/>
          <w:szCs w:val="28"/>
        </w:rPr>
        <w:t>215-ФЗ</w:t>
      </w:r>
      <w:r w:rsidRPr="004C49C1">
        <w:rPr>
          <w:sz w:val="28"/>
          <w:szCs w:val="28"/>
        </w:rPr>
        <w:t>);</w:t>
      </w:r>
    </w:p>
    <w:p w:rsidR="004C49C1" w:rsidRPr="004C49C1" w:rsidRDefault="004C49C1" w:rsidP="00BC1E85">
      <w:pPr>
        <w:ind w:firstLine="709"/>
        <w:jc w:val="both"/>
        <w:rPr>
          <w:sz w:val="28"/>
          <w:szCs w:val="28"/>
        </w:rPr>
      </w:pPr>
      <w:r w:rsidRPr="004C49C1">
        <w:rPr>
          <w:sz w:val="28"/>
          <w:szCs w:val="28"/>
        </w:rPr>
        <w:t>налогообложения прибыли по операциям с ценными бумагами, производными финансовыми инструментами и другим финансовым операциям (Феде</w:t>
      </w:r>
      <w:r>
        <w:rPr>
          <w:sz w:val="28"/>
          <w:szCs w:val="28"/>
        </w:rPr>
        <w:t>ральный закон от 28 декабря 2013 года</w:t>
      </w:r>
      <w:r w:rsidR="007A29AA">
        <w:rPr>
          <w:sz w:val="28"/>
          <w:szCs w:val="28"/>
        </w:rPr>
        <w:t xml:space="preserve"> </w:t>
      </w:r>
      <w:r w:rsidR="00E34E4F">
        <w:rPr>
          <w:sz w:val="28"/>
          <w:szCs w:val="28"/>
        </w:rPr>
        <w:t>№ </w:t>
      </w:r>
      <w:r w:rsidR="007A29AA">
        <w:rPr>
          <w:sz w:val="28"/>
          <w:szCs w:val="28"/>
        </w:rPr>
        <w:t>420-ФЗ</w:t>
      </w:r>
      <w:r w:rsidRPr="004C49C1">
        <w:rPr>
          <w:sz w:val="28"/>
          <w:szCs w:val="28"/>
        </w:rPr>
        <w:t>);</w:t>
      </w:r>
    </w:p>
    <w:p w:rsidR="004C49C1" w:rsidRPr="004C49C1" w:rsidRDefault="004C49C1" w:rsidP="00BC1E85">
      <w:pPr>
        <w:ind w:firstLine="709"/>
        <w:jc w:val="both"/>
        <w:rPr>
          <w:sz w:val="28"/>
          <w:szCs w:val="28"/>
        </w:rPr>
      </w:pPr>
      <w:r w:rsidRPr="004C49C1">
        <w:rPr>
          <w:sz w:val="28"/>
          <w:szCs w:val="28"/>
        </w:rPr>
        <w:t>налогообложения доходов по ценным бумагам, выплачиваемым иностранным организациям, действующим в интересах третьих лиц;</w:t>
      </w:r>
    </w:p>
    <w:p w:rsidR="004C49C1" w:rsidRPr="004C49C1" w:rsidRDefault="004C49C1" w:rsidP="00BC1E85">
      <w:pPr>
        <w:ind w:firstLine="709"/>
        <w:jc w:val="both"/>
        <w:rPr>
          <w:sz w:val="28"/>
          <w:szCs w:val="28"/>
        </w:rPr>
      </w:pPr>
      <w:r w:rsidRPr="004C49C1">
        <w:rPr>
          <w:sz w:val="28"/>
          <w:szCs w:val="28"/>
        </w:rPr>
        <w:t>налогового контроля за правильностью применения цен по сделкам с ценными бумагами и производными финансовыми инструментами в целях налогообложения. В целях упрощения налогового учета с 2015 года предусмотрено сохранение действующего порядка налогового администрирования цен по операциям с ценными бумагами и финансовыми инструментами срочных сделок только в отношении сделок, признаваемых контролируемыми в соответствии с действующими правилами налогового контроля за трансфертным ценообразованием. В отношении иных сделок для целей налогообложения прибыли организаций доходы и расходы будут определяться исходя из фактической цены сделки;</w:t>
      </w:r>
    </w:p>
    <w:p w:rsidR="004C49C1" w:rsidRPr="004C49C1" w:rsidRDefault="004C49C1" w:rsidP="00BC1E85">
      <w:pPr>
        <w:ind w:firstLine="709"/>
        <w:jc w:val="both"/>
        <w:rPr>
          <w:sz w:val="28"/>
          <w:szCs w:val="28"/>
        </w:rPr>
      </w:pPr>
      <w:r w:rsidRPr="004C49C1">
        <w:rPr>
          <w:sz w:val="28"/>
          <w:szCs w:val="28"/>
        </w:rPr>
        <w:t>включения доходов (расходов) по операциям с ценными бумагами, обращающимися на организованном рынке ценных бумаг, так же, как и доходов (расходов) по биржевым финансовым инструментам срочных сделок, при расчете общей налоговой базы по налогу на прибыль организаций.</w:t>
      </w:r>
    </w:p>
    <w:p w:rsidR="004C49C1" w:rsidRPr="004C49C1" w:rsidRDefault="004C49C1" w:rsidP="00BC1E85">
      <w:pPr>
        <w:ind w:firstLine="709"/>
        <w:jc w:val="both"/>
        <w:rPr>
          <w:sz w:val="28"/>
          <w:szCs w:val="28"/>
        </w:rPr>
      </w:pPr>
      <w:r w:rsidRPr="004C49C1">
        <w:rPr>
          <w:sz w:val="28"/>
          <w:szCs w:val="28"/>
        </w:rPr>
        <w:t>Объединены налоговые базы по операциям с ценными бумагами, не обращающимися на организованном рынке ценных бумаг, и операциям с финансовыми инструментами срочных сделок, заключенными вне организованного рынка.</w:t>
      </w:r>
    </w:p>
    <w:p w:rsidR="00ED358C" w:rsidRDefault="004C49C1" w:rsidP="00BC1E85">
      <w:pPr>
        <w:ind w:firstLine="709"/>
        <w:jc w:val="both"/>
        <w:rPr>
          <w:sz w:val="28"/>
          <w:szCs w:val="28"/>
        </w:rPr>
      </w:pPr>
      <w:r w:rsidRPr="004C49C1">
        <w:rPr>
          <w:sz w:val="28"/>
          <w:szCs w:val="28"/>
        </w:rPr>
        <w:t xml:space="preserve">Расширены категории налогоплательщиков, которым предоставлено право учитывать доходы и расходы по операциям с ценными бумагами и </w:t>
      </w:r>
      <w:r w:rsidRPr="004C49C1">
        <w:rPr>
          <w:sz w:val="28"/>
          <w:szCs w:val="28"/>
        </w:rPr>
        <w:lastRenderedPageBreak/>
        <w:t>финансовыми инструментами срочных сделок при формировании общей налоговой базы (профессиональные участники рынка ценных бумаг, организаторы торговли, биржи, управляющие компании инвестиционных фондов, клиринговые организации</w:t>
      </w:r>
      <w:r w:rsidR="00CA6C79">
        <w:rPr>
          <w:sz w:val="28"/>
          <w:szCs w:val="28"/>
        </w:rPr>
        <w:t>).</w:t>
      </w:r>
    </w:p>
    <w:p w:rsidR="00D86E7A" w:rsidRPr="00D86E7A" w:rsidRDefault="00D86E7A" w:rsidP="00BC1E85">
      <w:pPr>
        <w:ind w:firstLine="709"/>
        <w:jc w:val="both"/>
        <w:rPr>
          <w:sz w:val="28"/>
          <w:szCs w:val="28"/>
        </w:rPr>
      </w:pPr>
      <w:r w:rsidRPr="00D86E7A">
        <w:rPr>
          <w:sz w:val="28"/>
          <w:szCs w:val="28"/>
        </w:rPr>
        <w:t>Появилась возможность:</w:t>
      </w:r>
    </w:p>
    <w:p w:rsidR="00D86E7A" w:rsidRPr="00D86E7A" w:rsidRDefault="00D86E7A" w:rsidP="00BC1E85">
      <w:pPr>
        <w:ind w:firstLine="709"/>
        <w:jc w:val="both"/>
        <w:rPr>
          <w:sz w:val="28"/>
          <w:szCs w:val="28"/>
        </w:rPr>
      </w:pPr>
      <w:r w:rsidRPr="00D86E7A">
        <w:rPr>
          <w:sz w:val="28"/>
          <w:szCs w:val="28"/>
        </w:rPr>
        <w:t>учета при определении налоговой базы расходов на приобретение ценных бумаг в случае ликвидации ор</w:t>
      </w:r>
      <w:r w:rsidR="00CA6C79">
        <w:rPr>
          <w:sz w:val="28"/>
          <w:szCs w:val="28"/>
        </w:rPr>
        <w:t>ганизации</w:t>
      </w:r>
      <w:r w:rsidR="00F434E0">
        <w:rPr>
          <w:sz w:val="28"/>
          <w:szCs w:val="28"/>
        </w:rPr>
        <w:t xml:space="preserve"> – </w:t>
      </w:r>
      <w:r w:rsidR="00CA6C79">
        <w:rPr>
          <w:sz w:val="28"/>
          <w:szCs w:val="28"/>
        </w:rPr>
        <w:t>эмитента</w:t>
      </w:r>
      <w:r w:rsidR="00E34E4F">
        <w:rPr>
          <w:sz w:val="28"/>
          <w:szCs w:val="28"/>
        </w:rPr>
        <w:t xml:space="preserve"> </w:t>
      </w:r>
      <w:r w:rsidR="00CA6C79">
        <w:rPr>
          <w:sz w:val="28"/>
          <w:szCs w:val="28"/>
        </w:rPr>
        <w:t>ценных бумаг;</w:t>
      </w:r>
    </w:p>
    <w:p w:rsidR="00D86E7A" w:rsidRPr="00D86E7A" w:rsidRDefault="00D86E7A" w:rsidP="00BC1E85">
      <w:pPr>
        <w:ind w:firstLine="709"/>
        <w:jc w:val="both"/>
        <w:rPr>
          <w:sz w:val="28"/>
          <w:szCs w:val="28"/>
        </w:rPr>
      </w:pPr>
      <w:r w:rsidRPr="00D86E7A">
        <w:rPr>
          <w:sz w:val="28"/>
          <w:szCs w:val="28"/>
        </w:rPr>
        <w:t>учета убытков, полученных по производным финансовым инструментам, требования по которым подлежат судебной защите в соответствии с применимым законодательством иностранных государств.</w:t>
      </w:r>
    </w:p>
    <w:p w:rsidR="00D86E7A" w:rsidRPr="00D86E7A" w:rsidRDefault="00D86E7A" w:rsidP="00BC1E85">
      <w:pPr>
        <w:ind w:firstLine="709"/>
        <w:jc w:val="both"/>
        <w:rPr>
          <w:sz w:val="28"/>
          <w:szCs w:val="28"/>
        </w:rPr>
      </w:pPr>
      <w:r w:rsidRPr="00D86E7A">
        <w:rPr>
          <w:sz w:val="28"/>
          <w:szCs w:val="28"/>
        </w:rPr>
        <w:t>Пересмотрены подходы к отнесению процентов по долговым обязательствам на расходы, учитываемые при формировании налоговой базы по налогу на прибыль организаций.</w:t>
      </w:r>
    </w:p>
    <w:p w:rsidR="00D86E7A" w:rsidRPr="00D86E7A" w:rsidRDefault="00F434E0" w:rsidP="00BC1E85">
      <w:pPr>
        <w:ind w:firstLine="709"/>
        <w:jc w:val="both"/>
        <w:rPr>
          <w:sz w:val="28"/>
          <w:szCs w:val="28"/>
        </w:rPr>
      </w:pPr>
      <w:r>
        <w:rPr>
          <w:sz w:val="28"/>
          <w:szCs w:val="28"/>
        </w:rPr>
        <w:t>С 2015 года в К</w:t>
      </w:r>
      <w:r w:rsidR="00D86E7A" w:rsidRPr="00D86E7A">
        <w:rPr>
          <w:sz w:val="28"/>
          <w:szCs w:val="28"/>
        </w:rPr>
        <w:t>одекс введ</w:t>
      </w:r>
      <w:r>
        <w:rPr>
          <w:sz w:val="28"/>
          <w:szCs w:val="28"/>
        </w:rPr>
        <w:t xml:space="preserve">ено понятие «юридическое лицо – </w:t>
      </w:r>
      <w:r w:rsidR="00D86E7A" w:rsidRPr="00D86E7A">
        <w:rPr>
          <w:sz w:val="28"/>
          <w:szCs w:val="28"/>
        </w:rPr>
        <w:t>налоговый</w:t>
      </w:r>
      <w:r w:rsidR="00E34E4F">
        <w:rPr>
          <w:sz w:val="28"/>
          <w:szCs w:val="28"/>
        </w:rPr>
        <w:t xml:space="preserve"> </w:t>
      </w:r>
      <w:r w:rsidR="00D86E7A" w:rsidRPr="00D86E7A">
        <w:rPr>
          <w:sz w:val="28"/>
          <w:szCs w:val="28"/>
        </w:rPr>
        <w:t>резидент Российской Федерации». Ранее такое понят</w:t>
      </w:r>
      <w:r>
        <w:rPr>
          <w:sz w:val="28"/>
          <w:szCs w:val="28"/>
        </w:rPr>
        <w:t>ие в К</w:t>
      </w:r>
      <w:r w:rsidR="00D86E7A" w:rsidRPr="00D86E7A">
        <w:rPr>
          <w:sz w:val="28"/>
          <w:szCs w:val="28"/>
        </w:rPr>
        <w:t>одексе отсутствовало.</w:t>
      </w:r>
    </w:p>
    <w:p w:rsidR="00D86E7A" w:rsidRPr="00D86E7A" w:rsidRDefault="00D86E7A" w:rsidP="00BC1E85">
      <w:pPr>
        <w:ind w:firstLine="709"/>
        <w:jc w:val="both"/>
        <w:rPr>
          <w:sz w:val="28"/>
          <w:szCs w:val="28"/>
        </w:rPr>
      </w:pPr>
      <w:r w:rsidRPr="00D86E7A">
        <w:rPr>
          <w:sz w:val="28"/>
          <w:szCs w:val="28"/>
        </w:rPr>
        <w:t>Налоговыми резидентами Российской Федерации признаются:</w:t>
      </w:r>
    </w:p>
    <w:p w:rsidR="00D86E7A" w:rsidRPr="00D86E7A" w:rsidRDefault="00D86E7A" w:rsidP="00BC1E85">
      <w:pPr>
        <w:ind w:firstLine="709"/>
        <w:jc w:val="both"/>
        <w:rPr>
          <w:sz w:val="28"/>
          <w:szCs w:val="28"/>
        </w:rPr>
      </w:pPr>
      <w:r w:rsidRPr="00D86E7A">
        <w:rPr>
          <w:sz w:val="28"/>
          <w:szCs w:val="28"/>
        </w:rPr>
        <w:t>российские организации;</w:t>
      </w:r>
    </w:p>
    <w:p w:rsidR="00D86E7A" w:rsidRPr="00D86E7A" w:rsidRDefault="00D86E7A" w:rsidP="00BC1E85">
      <w:pPr>
        <w:ind w:firstLine="709"/>
        <w:jc w:val="both"/>
        <w:rPr>
          <w:sz w:val="28"/>
          <w:szCs w:val="28"/>
        </w:rPr>
      </w:pPr>
      <w:r w:rsidRPr="00D86E7A">
        <w:rPr>
          <w:sz w:val="28"/>
          <w:szCs w:val="28"/>
        </w:rPr>
        <w:t>иностранные организации, признаваемые налоговыми резидентами Российской Федерации в соответствии с международным договором Российской Федерации</w:t>
      </w:r>
      <w:r w:rsidR="00CD41BA">
        <w:rPr>
          <w:sz w:val="28"/>
          <w:szCs w:val="28"/>
        </w:rPr>
        <w:t xml:space="preserve"> по вопросам налогообложения, </w:t>
      </w:r>
      <w:r w:rsidR="00CD41BA" w:rsidRPr="00CD41BA">
        <w:rPr>
          <w:sz w:val="28"/>
          <w:szCs w:val="28"/>
        </w:rPr>
        <w:t xml:space="preserve">– </w:t>
      </w:r>
      <w:r w:rsidRPr="00D86E7A">
        <w:rPr>
          <w:sz w:val="28"/>
          <w:szCs w:val="28"/>
        </w:rPr>
        <w:t>для</w:t>
      </w:r>
      <w:r w:rsidR="00FB7B24">
        <w:rPr>
          <w:sz w:val="28"/>
          <w:szCs w:val="28"/>
        </w:rPr>
        <w:t xml:space="preserve"> </w:t>
      </w:r>
      <w:r w:rsidRPr="00D86E7A">
        <w:rPr>
          <w:sz w:val="28"/>
          <w:szCs w:val="28"/>
        </w:rPr>
        <w:t>целей применения этого международного договора;</w:t>
      </w:r>
    </w:p>
    <w:p w:rsidR="00D86E7A" w:rsidRPr="00D86E7A" w:rsidRDefault="00D86E7A" w:rsidP="00BC1E85">
      <w:pPr>
        <w:ind w:firstLine="709"/>
        <w:jc w:val="both"/>
        <w:rPr>
          <w:sz w:val="28"/>
          <w:szCs w:val="28"/>
        </w:rPr>
      </w:pPr>
      <w:r w:rsidRPr="00D86E7A">
        <w:rPr>
          <w:sz w:val="28"/>
          <w:szCs w:val="28"/>
        </w:rPr>
        <w:t>иностранные организации, местом управления которыми является Российская Федерация, если иное не предусмотрено международным договором Российской Федерации по вопросам налогообложения.</w:t>
      </w:r>
    </w:p>
    <w:p w:rsidR="00D86E7A" w:rsidRPr="00D86E7A" w:rsidRDefault="00D86E7A" w:rsidP="00BC1E85">
      <w:pPr>
        <w:ind w:firstLine="709"/>
        <w:jc w:val="both"/>
        <w:rPr>
          <w:sz w:val="28"/>
          <w:szCs w:val="28"/>
        </w:rPr>
      </w:pPr>
      <w:r w:rsidRPr="00D86E7A">
        <w:rPr>
          <w:sz w:val="28"/>
          <w:szCs w:val="28"/>
        </w:rPr>
        <w:t>Для целей налогообложения прибыли иностранные организации, признанные налоговыми резидентами Российской Федерации, приравниваются к российским организациям.</w:t>
      </w:r>
    </w:p>
    <w:p w:rsidR="00D86E7A" w:rsidRPr="00D86E7A" w:rsidRDefault="00CE42B1" w:rsidP="00BC1E85">
      <w:pPr>
        <w:ind w:firstLine="709"/>
        <w:jc w:val="both"/>
        <w:rPr>
          <w:sz w:val="28"/>
          <w:szCs w:val="28"/>
        </w:rPr>
      </w:pPr>
      <w:r>
        <w:rPr>
          <w:sz w:val="28"/>
          <w:szCs w:val="28"/>
        </w:rPr>
        <w:t>С 2015 года К</w:t>
      </w:r>
      <w:r w:rsidR="00D86E7A" w:rsidRPr="00D86E7A">
        <w:rPr>
          <w:sz w:val="28"/>
          <w:szCs w:val="28"/>
        </w:rPr>
        <w:t>одекс дополнен новой главой, устанавливающей механизм налогообложения прибыли контролир</w:t>
      </w:r>
      <w:r>
        <w:rPr>
          <w:sz w:val="28"/>
          <w:szCs w:val="28"/>
        </w:rPr>
        <w:t>уемых иностранных компаний</w:t>
      </w:r>
      <w:r w:rsidR="00D86E7A" w:rsidRPr="00D86E7A">
        <w:rPr>
          <w:sz w:val="28"/>
          <w:szCs w:val="28"/>
        </w:rPr>
        <w:t>.</w:t>
      </w:r>
    </w:p>
    <w:p w:rsidR="00ED358C" w:rsidRDefault="00D86E7A" w:rsidP="00BC1E85">
      <w:pPr>
        <w:ind w:firstLine="709"/>
        <w:jc w:val="both"/>
        <w:rPr>
          <w:sz w:val="28"/>
          <w:szCs w:val="28"/>
        </w:rPr>
      </w:pPr>
      <w:r w:rsidRPr="00D86E7A">
        <w:rPr>
          <w:sz w:val="28"/>
          <w:szCs w:val="28"/>
        </w:rPr>
        <w:t>Механизм предусматривает уплату в Российской</w:t>
      </w:r>
      <w:r w:rsidR="007861C5">
        <w:rPr>
          <w:sz w:val="28"/>
          <w:szCs w:val="28"/>
        </w:rPr>
        <w:t xml:space="preserve"> Федерации контролирующим лицом</w:t>
      </w:r>
      <w:r w:rsidR="00CE42B1">
        <w:rPr>
          <w:sz w:val="28"/>
          <w:szCs w:val="28"/>
        </w:rPr>
        <w:t xml:space="preserve"> – </w:t>
      </w:r>
      <w:r w:rsidRPr="00D86E7A">
        <w:rPr>
          <w:sz w:val="28"/>
          <w:szCs w:val="28"/>
        </w:rPr>
        <w:t>резидентом</w:t>
      </w:r>
      <w:r w:rsidR="00E34E4F">
        <w:rPr>
          <w:sz w:val="28"/>
          <w:szCs w:val="28"/>
        </w:rPr>
        <w:t xml:space="preserve"> </w:t>
      </w:r>
      <w:r w:rsidRPr="00D86E7A">
        <w:rPr>
          <w:sz w:val="28"/>
          <w:szCs w:val="28"/>
        </w:rPr>
        <w:t xml:space="preserve">Российской Федерации налога с доли прибыли контролируемой им иностранной компании. Например, если контролирующее лицо владеет </w:t>
      </w:r>
      <w:r w:rsidR="00CE42B1">
        <w:rPr>
          <w:sz w:val="28"/>
          <w:szCs w:val="28"/>
        </w:rPr>
        <w:t>30</w:t>
      </w:r>
      <w:r w:rsidR="00E34E4F">
        <w:rPr>
          <w:sz w:val="28"/>
          <w:szCs w:val="28"/>
        </w:rPr>
        <w:t> %</w:t>
      </w:r>
      <w:r w:rsidRPr="00D86E7A">
        <w:rPr>
          <w:sz w:val="28"/>
          <w:szCs w:val="28"/>
        </w:rPr>
        <w:t xml:space="preserve"> акций контролируемой им иностранной компании, то с </w:t>
      </w:r>
      <w:r w:rsidR="00CE42B1">
        <w:rPr>
          <w:sz w:val="28"/>
          <w:szCs w:val="28"/>
        </w:rPr>
        <w:t>30</w:t>
      </w:r>
      <w:r w:rsidR="00E34E4F">
        <w:rPr>
          <w:sz w:val="28"/>
          <w:szCs w:val="28"/>
        </w:rPr>
        <w:t> %</w:t>
      </w:r>
      <w:r w:rsidRPr="00D86E7A">
        <w:rPr>
          <w:sz w:val="28"/>
          <w:szCs w:val="28"/>
        </w:rPr>
        <w:t xml:space="preserve"> прибыли этой иностранной компании такое контролирующее лицо должно заплатить налог в России.</w:t>
      </w:r>
    </w:p>
    <w:p w:rsidR="002476B1" w:rsidRPr="002476B1" w:rsidRDefault="002476B1" w:rsidP="00BC1E85">
      <w:pPr>
        <w:ind w:firstLine="709"/>
        <w:jc w:val="both"/>
        <w:rPr>
          <w:sz w:val="28"/>
          <w:szCs w:val="28"/>
        </w:rPr>
      </w:pPr>
      <w:r w:rsidRPr="002476B1">
        <w:rPr>
          <w:sz w:val="28"/>
          <w:szCs w:val="28"/>
        </w:rPr>
        <w:t xml:space="preserve">В целях налогового администрирования налогообложения прибыли </w:t>
      </w:r>
      <w:r w:rsidR="00CE42B1" w:rsidRPr="00CE42B1">
        <w:rPr>
          <w:sz w:val="28"/>
          <w:szCs w:val="28"/>
        </w:rPr>
        <w:t>контролируемых иностранных компаний</w:t>
      </w:r>
      <w:r w:rsidRPr="002476B1">
        <w:rPr>
          <w:sz w:val="28"/>
          <w:szCs w:val="28"/>
        </w:rPr>
        <w:t xml:space="preserve"> предусмотрено уведомление контролирующим лицом налогового органа по месту нахождения (месту жительства) данного контролирующего лица о контролируемых им иностранных компаниях.</w:t>
      </w:r>
    </w:p>
    <w:p w:rsidR="002476B1" w:rsidRPr="002476B1" w:rsidRDefault="002476B1" w:rsidP="00BC1E85">
      <w:pPr>
        <w:ind w:firstLine="709"/>
        <w:jc w:val="both"/>
        <w:rPr>
          <w:sz w:val="28"/>
          <w:szCs w:val="28"/>
        </w:rPr>
      </w:pPr>
      <w:r w:rsidRPr="002476B1">
        <w:rPr>
          <w:sz w:val="28"/>
          <w:szCs w:val="28"/>
        </w:rPr>
        <w:t xml:space="preserve">Кроме того, налоговые органы вправе использовать при осуществлении налогового контроля любую имеющуюся информацию об иностранной </w:t>
      </w:r>
      <w:r w:rsidR="00CE42B1">
        <w:rPr>
          <w:sz w:val="28"/>
          <w:szCs w:val="28"/>
        </w:rPr>
        <w:lastRenderedPageBreak/>
        <w:t>компании и контролирующих ее</w:t>
      </w:r>
      <w:r w:rsidRPr="002476B1">
        <w:rPr>
          <w:sz w:val="28"/>
          <w:szCs w:val="28"/>
        </w:rPr>
        <w:t xml:space="preserve"> российских лицах (СМИ, Интернет, а также иные источники).</w:t>
      </w:r>
    </w:p>
    <w:p w:rsidR="002476B1" w:rsidRPr="002476B1" w:rsidRDefault="002476B1" w:rsidP="00BC1E85">
      <w:pPr>
        <w:ind w:firstLine="709"/>
        <w:jc w:val="both"/>
        <w:rPr>
          <w:sz w:val="28"/>
          <w:szCs w:val="28"/>
        </w:rPr>
      </w:pPr>
      <w:r w:rsidRPr="002476B1">
        <w:rPr>
          <w:sz w:val="28"/>
          <w:szCs w:val="28"/>
        </w:rPr>
        <w:t>Законом предусмотрена ответственность в виде штрафа за отказ или уклонение от раскрытия информации о контролируемых иностранных компаниях.</w:t>
      </w:r>
    </w:p>
    <w:p w:rsidR="002476B1" w:rsidRPr="002476B1" w:rsidRDefault="002476B1" w:rsidP="00BC1E85">
      <w:pPr>
        <w:ind w:firstLine="709"/>
        <w:jc w:val="both"/>
        <w:rPr>
          <w:sz w:val="28"/>
          <w:szCs w:val="28"/>
        </w:rPr>
      </w:pPr>
      <w:r w:rsidRPr="002476B1">
        <w:rPr>
          <w:sz w:val="28"/>
          <w:szCs w:val="28"/>
        </w:rPr>
        <w:t>Не подлежат налогообложению средства целевого финансирования, полученные из фондов поддержки научной, научно-технической, инновационной деятельности, созданных в соответствии с Федеральным законом от 23 августа 1996 года</w:t>
      </w:r>
      <w:r>
        <w:rPr>
          <w:sz w:val="28"/>
          <w:szCs w:val="28"/>
        </w:rPr>
        <w:t xml:space="preserve"> </w:t>
      </w:r>
      <w:r w:rsidR="00E34E4F">
        <w:rPr>
          <w:sz w:val="28"/>
          <w:szCs w:val="28"/>
        </w:rPr>
        <w:t>№ </w:t>
      </w:r>
      <w:r w:rsidRPr="002476B1">
        <w:rPr>
          <w:sz w:val="28"/>
          <w:szCs w:val="28"/>
        </w:rPr>
        <w:t>127-ФЗ «О науке и государственной научно-технической политике», на осуществление конкретных научных, научно-технических программ и проектов, инновационных проектов.</w:t>
      </w:r>
    </w:p>
    <w:p w:rsidR="002476B1" w:rsidRPr="002476B1" w:rsidRDefault="002476B1" w:rsidP="00BC1E85">
      <w:pPr>
        <w:ind w:firstLine="709"/>
        <w:jc w:val="both"/>
        <w:rPr>
          <w:sz w:val="28"/>
          <w:szCs w:val="28"/>
        </w:rPr>
      </w:pPr>
      <w:r w:rsidRPr="002476B1">
        <w:rPr>
          <w:sz w:val="28"/>
          <w:szCs w:val="28"/>
        </w:rPr>
        <w:t>Не включаются в налоговую базу целевые поступления на формирование фондов поддержки научной, научно-технической, инновационной деятельности, созданных в соответствии с Федеральным законом «О науке и государственной научно-технической политике».</w:t>
      </w:r>
    </w:p>
    <w:p w:rsidR="002476B1" w:rsidRPr="002476B1" w:rsidRDefault="002476B1" w:rsidP="00BC1E85">
      <w:pPr>
        <w:ind w:firstLine="709"/>
        <w:jc w:val="both"/>
        <w:rPr>
          <w:sz w:val="28"/>
          <w:szCs w:val="28"/>
        </w:rPr>
      </w:pPr>
      <w:r w:rsidRPr="002476B1">
        <w:rPr>
          <w:sz w:val="28"/>
          <w:szCs w:val="28"/>
        </w:rPr>
        <w:t>Отдельным, стимулирующим инвестиции механизмом является право субъектов Российской Федерации на снижение ставки налога на прибыль в части, зачисляемой в бюджет субъекта, с 18 до 13,5</w:t>
      </w:r>
      <w:r w:rsidR="00E34E4F">
        <w:rPr>
          <w:sz w:val="28"/>
          <w:szCs w:val="28"/>
        </w:rPr>
        <w:t> %</w:t>
      </w:r>
      <w:r w:rsidR="00351585">
        <w:rPr>
          <w:sz w:val="28"/>
          <w:szCs w:val="28"/>
        </w:rPr>
        <w:t xml:space="preserve"> (пункт 1 статьи 284 К</w:t>
      </w:r>
      <w:r w:rsidRPr="002476B1">
        <w:rPr>
          <w:sz w:val="28"/>
          <w:szCs w:val="28"/>
        </w:rPr>
        <w:t>одекса). В целом ряде субъектов Российской Федерации налоговая ставка понижена для организаций, осуществляющих значимые инвестиционные проекты.</w:t>
      </w:r>
    </w:p>
    <w:p w:rsidR="002476B1" w:rsidRPr="002476B1" w:rsidRDefault="002476B1" w:rsidP="00BC1E85">
      <w:pPr>
        <w:ind w:firstLine="709"/>
        <w:jc w:val="both"/>
        <w:rPr>
          <w:sz w:val="28"/>
          <w:szCs w:val="28"/>
        </w:rPr>
      </w:pPr>
      <w:r w:rsidRPr="002476B1">
        <w:rPr>
          <w:sz w:val="28"/>
          <w:szCs w:val="28"/>
        </w:rPr>
        <w:t>С 1 января 2014 года для создания благоприятных налоговых условий в целях осуществления инвестиционной деятельности и поддержки создания новых промышленных предприятий и высокотехнологичных проектов на территории Дальневосточного федерального округа и отдельных субъектов Российской Федерации введены налоговые преференции для организаций, реализующих региональные инвестиционные проекты.</w:t>
      </w:r>
    </w:p>
    <w:p w:rsidR="004C49C1" w:rsidRDefault="00F80893" w:rsidP="00BC1E85">
      <w:pPr>
        <w:ind w:firstLine="709"/>
        <w:jc w:val="both"/>
        <w:rPr>
          <w:sz w:val="28"/>
          <w:szCs w:val="28"/>
        </w:rPr>
      </w:pPr>
      <w:r w:rsidRPr="00F80893">
        <w:rPr>
          <w:sz w:val="28"/>
          <w:szCs w:val="28"/>
        </w:rPr>
        <w:t>Для участников проекта на 10 лет установлена нулевая ставка по налогу на прибыль, зачисляемому в федеральный бюд</w:t>
      </w:r>
      <w:r w:rsidR="00076609">
        <w:rPr>
          <w:sz w:val="28"/>
          <w:szCs w:val="28"/>
        </w:rPr>
        <w:t>жет (пункт 1.5 статьи 284 К</w:t>
      </w:r>
      <w:r w:rsidRPr="00F80893">
        <w:rPr>
          <w:sz w:val="28"/>
          <w:szCs w:val="28"/>
        </w:rPr>
        <w:t>одекса). Законами субъектов Российской Федерации могут быть предусмотрены пониженные ставки налога на прибыль, подлежащего зачислению в региональные бюджеты. При этом размер налоговой ставки не может превышать 10</w:t>
      </w:r>
      <w:r w:rsidR="00E34E4F">
        <w:rPr>
          <w:sz w:val="28"/>
          <w:szCs w:val="28"/>
        </w:rPr>
        <w:t> %</w:t>
      </w:r>
      <w:r w:rsidRPr="00F80893">
        <w:rPr>
          <w:sz w:val="28"/>
          <w:szCs w:val="28"/>
        </w:rPr>
        <w:t xml:space="preserve"> в течение пяти налоговых периодов начиная с периода, в котором были признаны первые доходы от реализации товаров, произведенных в результате реализации проекта. В течение следующих пяти налоговых периодов размер этой ставки не может быть менее 10</w:t>
      </w:r>
      <w:r w:rsidR="00E34E4F">
        <w:rPr>
          <w:sz w:val="28"/>
          <w:szCs w:val="28"/>
        </w:rPr>
        <w:t> %</w:t>
      </w:r>
      <w:r w:rsidRPr="00F80893">
        <w:rPr>
          <w:sz w:val="28"/>
          <w:szCs w:val="28"/>
        </w:rPr>
        <w:t>.</w:t>
      </w:r>
    </w:p>
    <w:p w:rsidR="003B4103" w:rsidRDefault="006343F1" w:rsidP="00BC1E85">
      <w:pPr>
        <w:ind w:firstLine="709"/>
        <w:jc w:val="both"/>
        <w:rPr>
          <w:sz w:val="28"/>
          <w:szCs w:val="28"/>
        </w:rPr>
      </w:pPr>
      <w:r>
        <w:rPr>
          <w:sz w:val="28"/>
          <w:szCs w:val="28"/>
        </w:rPr>
        <w:t>С 1 января 2014 года</w:t>
      </w:r>
      <w:r w:rsidR="00782753" w:rsidRPr="00782753">
        <w:rPr>
          <w:sz w:val="28"/>
          <w:szCs w:val="28"/>
        </w:rPr>
        <w:t xml:space="preserve"> в связи с осуществлением мер налогового и таможенно</w:t>
      </w:r>
      <w:r w:rsidR="00676BB0">
        <w:rPr>
          <w:sz w:val="28"/>
          <w:szCs w:val="28"/>
        </w:rPr>
        <w:t>-</w:t>
      </w:r>
      <w:r w:rsidR="00782753" w:rsidRPr="00782753">
        <w:rPr>
          <w:sz w:val="28"/>
          <w:szCs w:val="28"/>
        </w:rPr>
        <w:t>тарифного</w:t>
      </w:r>
      <w:r w:rsidR="00E34E4F">
        <w:rPr>
          <w:sz w:val="28"/>
          <w:szCs w:val="28"/>
        </w:rPr>
        <w:t xml:space="preserve"> </w:t>
      </w:r>
      <w:r w:rsidR="00782753" w:rsidRPr="00782753">
        <w:rPr>
          <w:sz w:val="28"/>
          <w:szCs w:val="28"/>
        </w:rPr>
        <w:t>стимулирования деятельности по добыче углеводородного сырья на континенталь</w:t>
      </w:r>
      <w:r>
        <w:rPr>
          <w:sz w:val="28"/>
          <w:szCs w:val="28"/>
        </w:rPr>
        <w:t>ном шельфе Российской Федерации</w:t>
      </w:r>
      <w:r w:rsidR="00D55648">
        <w:rPr>
          <w:sz w:val="28"/>
          <w:szCs w:val="28"/>
        </w:rPr>
        <w:t xml:space="preserve"> </w:t>
      </w:r>
      <w:r w:rsidR="00782753" w:rsidRPr="00782753">
        <w:rPr>
          <w:sz w:val="28"/>
          <w:szCs w:val="28"/>
        </w:rPr>
        <w:t xml:space="preserve">установлены особенности порядка формирования налоговой базы по налогу на прибыль для организаций, осуществляющих деятельность, связанную с добычей углеводородного сырья на новом морском месторождении углеводородного </w:t>
      </w:r>
      <w:r w:rsidR="00076609">
        <w:rPr>
          <w:sz w:val="28"/>
          <w:szCs w:val="28"/>
        </w:rPr>
        <w:t>сырья (статья 275.2 К</w:t>
      </w:r>
      <w:r w:rsidR="00782753" w:rsidRPr="00782753">
        <w:rPr>
          <w:sz w:val="28"/>
          <w:szCs w:val="28"/>
        </w:rPr>
        <w:t xml:space="preserve">одекса). Налоговая база в отношении </w:t>
      </w:r>
      <w:r w:rsidR="00782753" w:rsidRPr="00782753">
        <w:rPr>
          <w:sz w:val="28"/>
          <w:szCs w:val="28"/>
        </w:rPr>
        <w:lastRenderedPageBreak/>
        <w:t>деятельности по добыче углеводородного сырья на новых морских месторождениях определяется отдельно от базы по иным видам деятельности. Убыток, который может быть получен от деятельности по добыче углеводородного сырья на новом морском месторождении, налогоплательщики вправе перенести на будущее в общеустановленном порядке, за исключением того, что возможность переноса таких убытков не ограничена</w:t>
      </w:r>
      <w:r w:rsidR="00076609">
        <w:rPr>
          <w:sz w:val="28"/>
          <w:szCs w:val="28"/>
        </w:rPr>
        <w:t xml:space="preserve"> </w:t>
      </w:r>
      <w:r w:rsidR="00782753" w:rsidRPr="00782753">
        <w:rPr>
          <w:sz w:val="28"/>
          <w:szCs w:val="28"/>
        </w:rPr>
        <w:t>10-летним</w:t>
      </w:r>
      <w:r w:rsidR="00076609">
        <w:rPr>
          <w:sz w:val="28"/>
          <w:szCs w:val="28"/>
        </w:rPr>
        <w:t xml:space="preserve"> сроком (статья 283 К</w:t>
      </w:r>
      <w:r w:rsidR="00782753" w:rsidRPr="00782753">
        <w:rPr>
          <w:sz w:val="28"/>
          <w:szCs w:val="28"/>
        </w:rPr>
        <w:t>одекса).</w:t>
      </w:r>
    </w:p>
    <w:p w:rsidR="003B4103" w:rsidRDefault="00782753" w:rsidP="00BC1E85">
      <w:pPr>
        <w:ind w:firstLine="709"/>
        <w:jc w:val="both"/>
        <w:rPr>
          <w:sz w:val="28"/>
          <w:szCs w:val="28"/>
        </w:rPr>
      </w:pPr>
      <w:r w:rsidRPr="00782753">
        <w:rPr>
          <w:sz w:val="28"/>
          <w:szCs w:val="28"/>
        </w:rPr>
        <w:t>Для указанной категории налогоплательщиков введены специальные льготные правила начисления амортизации в отношении основных средств, которые используются исключительно в деятельности, связанной с добычей углеводородного сырья на новом морском месторождении</w:t>
      </w:r>
      <w:r w:rsidR="00076609">
        <w:rPr>
          <w:sz w:val="28"/>
          <w:szCs w:val="28"/>
        </w:rPr>
        <w:t xml:space="preserve"> (статьи 259, 259.3 К</w:t>
      </w:r>
      <w:r w:rsidRPr="00782753">
        <w:rPr>
          <w:sz w:val="28"/>
          <w:szCs w:val="28"/>
        </w:rPr>
        <w:t>одекса), устанавливается особый порядок учета расходов на освоение природных</w:t>
      </w:r>
      <w:r w:rsidR="00076609">
        <w:rPr>
          <w:sz w:val="28"/>
          <w:szCs w:val="28"/>
        </w:rPr>
        <w:t xml:space="preserve"> ресурсов (статья 261 К</w:t>
      </w:r>
      <w:r w:rsidRPr="00782753">
        <w:rPr>
          <w:sz w:val="28"/>
          <w:szCs w:val="28"/>
        </w:rPr>
        <w:t>одекса), а также установлена возможность создания резерва предстоящих расходов, связанных с завершением деятельности по добыче углеводородного сырья на новом морском месторож</w:t>
      </w:r>
      <w:r w:rsidR="00076609">
        <w:rPr>
          <w:sz w:val="28"/>
          <w:szCs w:val="28"/>
        </w:rPr>
        <w:t>дении (статья 267.4 К</w:t>
      </w:r>
      <w:r w:rsidRPr="00782753">
        <w:rPr>
          <w:sz w:val="28"/>
          <w:szCs w:val="28"/>
        </w:rPr>
        <w:t>одекса).</w:t>
      </w:r>
    </w:p>
    <w:p w:rsidR="00D06A0B" w:rsidRPr="00D06A0B" w:rsidRDefault="00D06A0B" w:rsidP="00BC1E85">
      <w:pPr>
        <w:ind w:firstLine="709"/>
        <w:jc w:val="both"/>
        <w:rPr>
          <w:sz w:val="28"/>
          <w:szCs w:val="28"/>
        </w:rPr>
      </w:pPr>
      <w:r w:rsidRPr="00E65DA7">
        <w:rPr>
          <w:i/>
          <w:sz w:val="28"/>
          <w:szCs w:val="28"/>
        </w:rPr>
        <w:t>Упрощенная система налогообложения (УСН).</w:t>
      </w:r>
      <w:r w:rsidRPr="00D06A0B">
        <w:rPr>
          <w:sz w:val="28"/>
          <w:szCs w:val="28"/>
        </w:rPr>
        <w:t xml:space="preserve"> Целью данного режима является упрощенный порядок расчета и уплаты налога. </w:t>
      </w:r>
    </w:p>
    <w:p w:rsidR="00E65DA7" w:rsidRDefault="00D06A0B" w:rsidP="00BC1E85">
      <w:pPr>
        <w:ind w:firstLine="709"/>
        <w:jc w:val="both"/>
        <w:rPr>
          <w:sz w:val="28"/>
          <w:szCs w:val="28"/>
        </w:rPr>
      </w:pPr>
      <w:r w:rsidRPr="00D06A0B">
        <w:rPr>
          <w:sz w:val="28"/>
          <w:szCs w:val="28"/>
        </w:rPr>
        <w:t>Размер годового дохода налогоплательщика в период применения УСН не должен превышать 60 млн рублей.</w:t>
      </w:r>
      <w:r w:rsidR="00E65DA7" w:rsidRPr="00E65DA7">
        <w:t xml:space="preserve"> </w:t>
      </w:r>
      <w:r w:rsidR="00E65DA7" w:rsidRPr="00E65DA7">
        <w:rPr>
          <w:sz w:val="28"/>
          <w:szCs w:val="28"/>
        </w:rPr>
        <w:t>Указанная величина годового дохода налогоплательщика, ограничивающая право налогоплательщика на применение упрощенной системы налогообложения, подлежит индексации на коэффициент-дефлятор и в 201</w:t>
      </w:r>
      <w:r w:rsidR="00D55648">
        <w:rPr>
          <w:sz w:val="28"/>
          <w:szCs w:val="28"/>
        </w:rPr>
        <w:t>6 году составляет 79, 7 млн рублей.</w:t>
      </w:r>
    </w:p>
    <w:p w:rsidR="00D06A0B" w:rsidRPr="00D06A0B" w:rsidRDefault="00D06A0B" w:rsidP="00BC1E85">
      <w:pPr>
        <w:ind w:firstLine="709"/>
        <w:jc w:val="both"/>
        <w:rPr>
          <w:sz w:val="28"/>
          <w:szCs w:val="28"/>
        </w:rPr>
      </w:pPr>
      <w:r w:rsidRPr="00D06A0B">
        <w:rPr>
          <w:sz w:val="28"/>
          <w:szCs w:val="28"/>
        </w:rPr>
        <w:t>Ставки единого налога:</w:t>
      </w:r>
    </w:p>
    <w:p w:rsidR="00D06A0B" w:rsidRPr="00D06A0B" w:rsidRDefault="00D06A0B" w:rsidP="00BC1E85">
      <w:pPr>
        <w:ind w:firstLine="709"/>
        <w:jc w:val="both"/>
        <w:rPr>
          <w:sz w:val="28"/>
          <w:szCs w:val="28"/>
        </w:rPr>
      </w:pPr>
      <w:r w:rsidRPr="00D06A0B">
        <w:rPr>
          <w:sz w:val="28"/>
          <w:szCs w:val="28"/>
        </w:rPr>
        <w:t>6</w:t>
      </w:r>
      <w:r w:rsidR="00E34E4F">
        <w:rPr>
          <w:sz w:val="28"/>
          <w:szCs w:val="28"/>
        </w:rPr>
        <w:t> %</w:t>
      </w:r>
      <w:r w:rsidRPr="00D06A0B">
        <w:rPr>
          <w:sz w:val="28"/>
          <w:szCs w:val="28"/>
        </w:rPr>
        <w:t xml:space="preserve"> при выборе объекта налогообложения «доходы»;</w:t>
      </w:r>
    </w:p>
    <w:p w:rsidR="00D06A0B" w:rsidRPr="00D06A0B" w:rsidRDefault="00D06A0B" w:rsidP="00BC1E85">
      <w:pPr>
        <w:ind w:firstLine="709"/>
        <w:jc w:val="both"/>
        <w:rPr>
          <w:sz w:val="28"/>
          <w:szCs w:val="28"/>
        </w:rPr>
      </w:pPr>
      <w:r w:rsidRPr="00D06A0B">
        <w:rPr>
          <w:sz w:val="28"/>
          <w:szCs w:val="28"/>
        </w:rPr>
        <w:t>15</w:t>
      </w:r>
      <w:r w:rsidR="00E34E4F">
        <w:rPr>
          <w:sz w:val="28"/>
          <w:szCs w:val="28"/>
        </w:rPr>
        <w:t> %</w:t>
      </w:r>
      <w:r w:rsidRPr="00D06A0B">
        <w:rPr>
          <w:sz w:val="28"/>
          <w:szCs w:val="28"/>
        </w:rPr>
        <w:t xml:space="preserve"> при выборе объекта налогообложения «доходы минус расходы».</w:t>
      </w:r>
    </w:p>
    <w:p w:rsidR="00D06A0B" w:rsidRDefault="00D06A0B" w:rsidP="00BC1E85">
      <w:pPr>
        <w:ind w:firstLine="709"/>
        <w:jc w:val="both"/>
        <w:rPr>
          <w:sz w:val="28"/>
          <w:szCs w:val="28"/>
        </w:rPr>
      </w:pPr>
      <w:r w:rsidRPr="00D06A0B">
        <w:rPr>
          <w:sz w:val="28"/>
          <w:szCs w:val="28"/>
        </w:rPr>
        <w:t>Для объекта налогообложения «доходы минус расходы» законом субъекта Российской Федерации ставка налога может быть снижена до 5</w:t>
      </w:r>
      <w:r w:rsidR="00E34E4F">
        <w:rPr>
          <w:sz w:val="28"/>
          <w:szCs w:val="28"/>
        </w:rPr>
        <w:t> %</w:t>
      </w:r>
      <w:r w:rsidRPr="00D06A0B">
        <w:rPr>
          <w:sz w:val="28"/>
          <w:szCs w:val="28"/>
        </w:rPr>
        <w:t>.</w:t>
      </w:r>
    </w:p>
    <w:p w:rsidR="00CD0ACF" w:rsidRPr="00D06A0B" w:rsidRDefault="00A04AAA" w:rsidP="00BC1E85">
      <w:pPr>
        <w:ind w:firstLine="709"/>
        <w:jc w:val="both"/>
        <w:rPr>
          <w:sz w:val="28"/>
          <w:szCs w:val="28"/>
        </w:rPr>
      </w:pPr>
      <w:r w:rsidRPr="00A04AAA">
        <w:rPr>
          <w:sz w:val="28"/>
          <w:szCs w:val="28"/>
        </w:rPr>
        <w:t>Законом субъекта Российской Федерации для предпринимателей, которые впервые зарегистрированы после его вступления в силу, может быть предусмотрена возможность применять нулевую ставку по налогу, уплачиваемому в рамках УСН, в течение двух налоговых периодов с даты их регистрации («налоговые каникулы»). Это возможно при условии, что такие предприниматели осуществляют деятельность в производственной, социальной, научной сферах, а также в сфере бытовых услуг населению.</w:t>
      </w:r>
    </w:p>
    <w:p w:rsidR="00D06A0B" w:rsidRPr="00D06A0B" w:rsidRDefault="00D06A0B" w:rsidP="00BC1E85">
      <w:pPr>
        <w:ind w:firstLine="709"/>
        <w:jc w:val="both"/>
        <w:rPr>
          <w:sz w:val="28"/>
          <w:szCs w:val="28"/>
        </w:rPr>
      </w:pPr>
      <w:r w:rsidRPr="00D06A0B">
        <w:rPr>
          <w:sz w:val="28"/>
          <w:szCs w:val="28"/>
        </w:rPr>
        <w:t xml:space="preserve">Применение УСН позволяет не уплачивать налог на прибыль организаций, НДС, налог на имущество организаций, за исключением налога, уплачиваемого в отношении объектов недвижимого имущества, налоговая база по которым определяется как их кадастровая стоимость в соответствии с Налоговым кодексом. </w:t>
      </w:r>
    </w:p>
    <w:p w:rsidR="00D06A0B" w:rsidRPr="00D06A0B" w:rsidRDefault="00D06A0B" w:rsidP="00BC1E85">
      <w:pPr>
        <w:ind w:firstLine="709"/>
        <w:jc w:val="both"/>
        <w:rPr>
          <w:sz w:val="28"/>
          <w:szCs w:val="28"/>
        </w:rPr>
      </w:pPr>
      <w:r w:rsidRPr="00D06A0B">
        <w:rPr>
          <w:sz w:val="28"/>
          <w:szCs w:val="28"/>
        </w:rPr>
        <w:t>Переход на УСН добровольный.</w:t>
      </w:r>
    </w:p>
    <w:p w:rsidR="00D06A0B" w:rsidRPr="00D06A0B" w:rsidRDefault="00D06A0B" w:rsidP="00BC1E85">
      <w:pPr>
        <w:ind w:firstLine="709"/>
        <w:jc w:val="both"/>
        <w:rPr>
          <w:sz w:val="28"/>
          <w:szCs w:val="28"/>
        </w:rPr>
      </w:pPr>
      <w:r w:rsidRPr="00D06A0B">
        <w:rPr>
          <w:sz w:val="28"/>
          <w:szCs w:val="28"/>
        </w:rPr>
        <w:t xml:space="preserve">Налоговый кодекс устанавливает ограничения, не позволяющие применять УСН (по численности работников, доле участия в уставном капитале </w:t>
      </w:r>
      <w:r w:rsidRPr="00D06A0B">
        <w:rPr>
          <w:sz w:val="28"/>
          <w:szCs w:val="28"/>
        </w:rPr>
        <w:lastRenderedPageBreak/>
        <w:t>организации, остаточной стоимости основных средств, виду осуществляемой деятельности и др.)</w:t>
      </w:r>
    </w:p>
    <w:p w:rsidR="00D06A0B" w:rsidRPr="00D06A0B" w:rsidRDefault="00D06A0B" w:rsidP="00BC1E85">
      <w:pPr>
        <w:ind w:firstLine="709"/>
        <w:jc w:val="both"/>
        <w:rPr>
          <w:sz w:val="28"/>
          <w:szCs w:val="28"/>
        </w:rPr>
      </w:pPr>
      <w:r w:rsidRPr="00D06A0B">
        <w:rPr>
          <w:sz w:val="28"/>
          <w:szCs w:val="28"/>
        </w:rPr>
        <w:t>Организации, применяющие УСН с объектом «доходы», имеют право уменьшать сумму исчисленного налога на сумму уплаченных страховых взносов во внебюджетные фонды, но не более чем на 50</w:t>
      </w:r>
      <w:r w:rsidR="00E34E4F">
        <w:rPr>
          <w:sz w:val="28"/>
          <w:szCs w:val="28"/>
        </w:rPr>
        <w:t> %</w:t>
      </w:r>
      <w:r w:rsidRPr="00D06A0B">
        <w:rPr>
          <w:sz w:val="28"/>
          <w:szCs w:val="28"/>
        </w:rPr>
        <w:t xml:space="preserve">. </w:t>
      </w:r>
    </w:p>
    <w:p w:rsidR="00D06A0B" w:rsidRPr="00D06A0B" w:rsidRDefault="00D06A0B" w:rsidP="00BC1E85">
      <w:pPr>
        <w:ind w:firstLine="709"/>
        <w:jc w:val="both"/>
        <w:rPr>
          <w:sz w:val="28"/>
          <w:szCs w:val="28"/>
        </w:rPr>
      </w:pPr>
      <w:r w:rsidRPr="00D06A0B">
        <w:rPr>
          <w:sz w:val="28"/>
          <w:szCs w:val="28"/>
        </w:rPr>
        <w:t>Налогоплательщики обязаны вести учет доходов и расходов в книге учета доходов и расходов.</w:t>
      </w:r>
    </w:p>
    <w:p w:rsidR="00D06A0B" w:rsidRPr="00D06A0B" w:rsidRDefault="00D06A0B" w:rsidP="00BC1E85">
      <w:pPr>
        <w:ind w:firstLine="709"/>
        <w:jc w:val="both"/>
        <w:rPr>
          <w:sz w:val="28"/>
          <w:szCs w:val="28"/>
        </w:rPr>
      </w:pPr>
      <w:r w:rsidRPr="00D06A0B">
        <w:rPr>
          <w:sz w:val="28"/>
          <w:szCs w:val="28"/>
        </w:rPr>
        <w:t>Налоговая декларация представляется по итогам налогового периода – календарного года в налоговый орган по месту нахождения организации.</w:t>
      </w:r>
    </w:p>
    <w:p w:rsidR="00D06A0B" w:rsidRPr="00D06A0B" w:rsidRDefault="00D06A0B" w:rsidP="00BC1E85">
      <w:pPr>
        <w:ind w:firstLine="709"/>
        <w:jc w:val="both"/>
        <w:rPr>
          <w:sz w:val="28"/>
          <w:szCs w:val="28"/>
        </w:rPr>
      </w:pPr>
      <w:r w:rsidRPr="00D06A0B">
        <w:rPr>
          <w:sz w:val="28"/>
          <w:szCs w:val="28"/>
        </w:rPr>
        <w:t xml:space="preserve">Налог уплачивается не позднее 31 марта года, следующего за истекшим налоговым периодом. </w:t>
      </w:r>
    </w:p>
    <w:p w:rsidR="00D06A0B" w:rsidRPr="00D06A0B" w:rsidRDefault="00D06A0B" w:rsidP="00BC1E85">
      <w:pPr>
        <w:ind w:firstLine="709"/>
        <w:jc w:val="both"/>
        <w:rPr>
          <w:sz w:val="28"/>
          <w:szCs w:val="28"/>
        </w:rPr>
      </w:pPr>
      <w:r w:rsidRPr="00D06A0B">
        <w:rPr>
          <w:sz w:val="28"/>
          <w:szCs w:val="28"/>
        </w:rPr>
        <w:t>Значительные изменения внесены в положения главы 26.2 Налогового кодекса, регламентирующие применение УСН. Для перехода на УСН не учитывается остаточная стоимость нематериальных активов.</w:t>
      </w:r>
    </w:p>
    <w:p w:rsidR="00D06A0B" w:rsidRPr="00D06A0B" w:rsidRDefault="00D06A0B" w:rsidP="00BC1E85">
      <w:pPr>
        <w:ind w:firstLine="709"/>
        <w:jc w:val="both"/>
        <w:rPr>
          <w:sz w:val="28"/>
          <w:szCs w:val="28"/>
        </w:rPr>
      </w:pPr>
      <w:r w:rsidRPr="00D06A0B">
        <w:rPr>
          <w:sz w:val="28"/>
          <w:szCs w:val="28"/>
        </w:rPr>
        <w:t>С 1 января 2013 года срок подачи уведомлений о переходе на УСН продлен до 31 декабря (вместо прежнего периода с 1 октября по 30 ноября) календарного года, предшествующего календарному году, начиная с которого организации и индивидуальные предприниматели переходят на уплату УСН.</w:t>
      </w:r>
    </w:p>
    <w:p w:rsidR="00D06A0B" w:rsidRPr="00D06A0B" w:rsidRDefault="00D06A0B" w:rsidP="00BC1E85">
      <w:pPr>
        <w:ind w:firstLine="709"/>
        <w:jc w:val="both"/>
        <w:rPr>
          <w:sz w:val="28"/>
          <w:szCs w:val="28"/>
        </w:rPr>
      </w:pPr>
      <w:r w:rsidRPr="00D06A0B">
        <w:rPr>
          <w:sz w:val="28"/>
          <w:szCs w:val="28"/>
        </w:rPr>
        <w:t>Для вновь созданных организаций и вновь зарегистрированных индивидуальных предпринимателей срок подачи уведомлений для перехода на УСН с 1 января 2013 года увеличен с 5 до 30 календарных дней с даты постановки на учет в налоговом органе, указанной в свидетельстве о постановке на учет в налоговом органе.</w:t>
      </w:r>
    </w:p>
    <w:p w:rsidR="00D06A0B" w:rsidRPr="00D06A0B" w:rsidRDefault="00D06A0B" w:rsidP="00BC1E85">
      <w:pPr>
        <w:ind w:firstLine="709"/>
        <w:jc w:val="both"/>
        <w:rPr>
          <w:sz w:val="28"/>
          <w:szCs w:val="28"/>
        </w:rPr>
      </w:pPr>
      <w:r w:rsidRPr="00D06A0B">
        <w:rPr>
          <w:sz w:val="28"/>
          <w:szCs w:val="28"/>
        </w:rPr>
        <w:t>Лимит доходов, при превышении которого налогоплательщики теряют право применять УСН, сохранен в размере 60 млн рублей.</w:t>
      </w:r>
    </w:p>
    <w:p w:rsidR="00D06A0B" w:rsidRPr="00D06A0B" w:rsidRDefault="00D06A0B" w:rsidP="00BC1E85">
      <w:pPr>
        <w:ind w:firstLine="709"/>
        <w:jc w:val="both"/>
        <w:rPr>
          <w:sz w:val="28"/>
          <w:szCs w:val="28"/>
        </w:rPr>
      </w:pPr>
      <w:r w:rsidRPr="00D06A0B">
        <w:rPr>
          <w:sz w:val="28"/>
          <w:szCs w:val="28"/>
        </w:rPr>
        <w:t>Налогоплательщикам, применяющим одновременно два специальных налоговых режима (УСН и патентная система налогообложения), в целях соблюдения данного ограничения следует учитывать доходы по обоим налоговым режимам.</w:t>
      </w:r>
    </w:p>
    <w:p w:rsidR="00D06A0B" w:rsidRPr="00D06A0B" w:rsidRDefault="00D06A0B" w:rsidP="00BC1E85">
      <w:pPr>
        <w:ind w:firstLine="709"/>
        <w:jc w:val="both"/>
        <w:rPr>
          <w:sz w:val="28"/>
          <w:szCs w:val="28"/>
        </w:rPr>
      </w:pPr>
      <w:r w:rsidRPr="00D06A0B">
        <w:rPr>
          <w:sz w:val="28"/>
          <w:szCs w:val="28"/>
        </w:rPr>
        <w:t>Продлен срок подачи уведомления об изменении объекта налогообложения с 20 до 31 декабря. Данное положение применялось уже в 2012 году.</w:t>
      </w:r>
    </w:p>
    <w:p w:rsidR="00D06A0B" w:rsidRPr="00D06A0B" w:rsidRDefault="00D06A0B" w:rsidP="00BC1E85">
      <w:pPr>
        <w:ind w:firstLine="709"/>
        <w:jc w:val="both"/>
        <w:rPr>
          <w:sz w:val="28"/>
          <w:szCs w:val="28"/>
        </w:rPr>
      </w:pPr>
      <w:r w:rsidRPr="00D06A0B">
        <w:rPr>
          <w:sz w:val="28"/>
          <w:szCs w:val="28"/>
        </w:rPr>
        <w:t>Отменено требование о переоценке валютных ценностей и обязательств. Таким образом, налогоплательщики УСН теперь не должны учитывать как в доходах, так и в расходах положительные и отрицательные курсовые разницы.</w:t>
      </w:r>
    </w:p>
    <w:p w:rsidR="00D06A0B" w:rsidRDefault="00D06A0B" w:rsidP="00BC1E85">
      <w:pPr>
        <w:ind w:firstLine="709"/>
        <w:jc w:val="both"/>
        <w:rPr>
          <w:sz w:val="28"/>
          <w:szCs w:val="28"/>
        </w:rPr>
      </w:pPr>
      <w:r w:rsidRPr="00D06A0B">
        <w:rPr>
          <w:sz w:val="28"/>
          <w:szCs w:val="28"/>
        </w:rPr>
        <w:t>Установлены порядок и сроки подачи налоговой декларации при прекращении предпринимательской деятельности, в отношении которой применялась УСН, а также в случае утраты права на применение УСН.</w:t>
      </w:r>
      <w:r w:rsidR="00226C0D">
        <w:rPr>
          <w:sz w:val="28"/>
          <w:szCs w:val="28"/>
        </w:rPr>
        <w:t xml:space="preserve"> </w:t>
      </w:r>
    </w:p>
    <w:p w:rsidR="00D50BB1" w:rsidRPr="00D50BB1" w:rsidRDefault="00D50BB1" w:rsidP="00BC1E85">
      <w:pPr>
        <w:ind w:firstLine="709"/>
        <w:jc w:val="both"/>
        <w:rPr>
          <w:sz w:val="28"/>
          <w:szCs w:val="28"/>
        </w:rPr>
      </w:pPr>
      <w:r w:rsidRPr="00D50BB1">
        <w:rPr>
          <w:sz w:val="28"/>
          <w:szCs w:val="28"/>
        </w:rPr>
        <w:t>В отношении периодов 2015</w:t>
      </w:r>
      <w:r w:rsidR="0052786D" w:rsidRPr="0052786D">
        <w:rPr>
          <w:sz w:val="28"/>
          <w:szCs w:val="28"/>
        </w:rPr>
        <w:t>–</w:t>
      </w:r>
      <w:r w:rsidRPr="00D50BB1">
        <w:rPr>
          <w:sz w:val="28"/>
          <w:szCs w:val="28"/>
        </w:rPr>
        <w:t xml:space="preserve">2016 годов налоговая ставка может быть уменьшена до </w:t>
      </w:r>
      <w:r w:rsidR="0052786D">
        <w:rPr>
          <w:sz w:val="28"/>
          <w:szCs w:val="28"/>
        </w:rPr>
        <w:t>0</w:t>
      </w:r>
      <w:r w:rsidR="00E34E4F">
        <w:rPr>
          <w:sz w:val="28"/>
          <w:szCs w:val="28"/>
        </w:rPr>
        <w:t> %</w:t>
      </w:r>
      <w:r w:rsidR="0052786D">
        <w:rPr>
          <w:sz w:val="28"/>
          <w:szCs w:val="28"/>
        </w:rPr>
        <w:t>. В отношении периодов 2017</w:t>
      </w:r>
      <w:r w:rsidR="0052786D" w:rsidRPr="0052786D">
        <w:rPr>
          <w:sz w:val="28"/>
          <w:szCs w:val="28"/>
        </w:rPr>
        <w:t>–</w:t>
      </w:r>
      <w:r w:rsidRPr="00D50BB1">
        <w:rPr>
          <w:sz w:val="28"/>
          <w:szCs w:val="28"/>
        </w:rPr>
        <w:t>2021</w:t>
      </w:r>
      <w:r w:rsidR="00E34E4F">
        <w:rPr>
          <w:sz w:val="28"/>
          <w:szCs w:val="28"/>
        </w:rPr>
        <w:t xml:space="preserve"> </w:t>
      </w:r>
      <w:r w:rsidRPr="00D50BB1">
        <w:rPr>
          <w:sz w:val="28"/>
          <w:szCs w:val="28"/>
        </w:rPr>
        <w:t>годов налоговая ставка может быть уменьшена до 3</w:t>
      </w:r>
      <w:r w:rsidR="00E34E4F">
        <w:rPr>
          <w:sz w:val="28"/>
          <w:szCs w:val="28"/>
        </w:rPr>
        <w:t> %</w:t>
      </w:r>
      <w:r w:rsidRPr="00D50BB1">
        <w:rPr>
          <w:sz w:val="28"/>
          <w:szCs w:val="28"/>
        </w:rPr>
        <w:t xml:space="preserve"> в случае, если объектом налогообложения являются доходы, уменьшенные на величину расходов. При этом налоговые </w:t>
      </w:r>
      <w:r w:rsidRPr="00D50BB1">
        <w:rPr>
          <w:sz w:val="28"/>
          <w:szCs w:val="28"/>
        </w:rPr>
        <w:lastRenderedPageBreak/>
        <w:t>ставки могут устанавливаться в зависимости от категорий налогоплательщиков и видов предпринимательской деятельности.</w:t>
      </w:r>
    </w:p>
    <w:p w:rsidR="00D50BB1" w:rsidRPr="00D50BB1" w:rsidRDefault="00D50BB1" w:rsidP="00BC1E85">
      <w:pPr>
        <w:ind w:firstLine="709"/>
        <w:jc w:val="both"/>
        <w:rPr>
          <w:sz w:val="28"/>
          <w:szCs w:val="28"/>
        </w:rPr>
      </w:pPr>
      <w:r w:rsidRPr="00D50BB1">
        <w:rPr>
          <w:sz w:val="28"/>
          <w:szCs w:val="28"/>
        </w:rPr>
        <w:t>Применение УСН позволяет не уплачивать налог на прибыль организаций (за исключением налога с прибыли контролируемых иностранных компаний), НДС, налог на имущество организаций</w:t>
      </w:r>
      <w:r w:rsidR="009C6101">
        <w:rPr>
          <w:sz w:val="28"/>
          <w:szCs w:val="28"/>
        </w:rPr>
        <w:t>,</w:t>
      </w:r>
      <w:r w:rsidRPr="00D50BB1">
        <w:rPr>
          <w:sz w:val="28"/>
          <w:szCs w:val="28"/>
        </w:rPr>
        <w:t xml:space="preserve"> за исключением налога, уплачиваемого в отношении объектов недвижимого имущества, налоговая база по которым определяется как их кадастровая стоимость в соответствии с Налоговым кодексом. </w:t>
      </w:r>
    </w:p>
    <w:p w:rsidR="00D50BB1" w:rsidRPr="00D50BB1" w:rsidRDefault="00D50BB1" w:rsidP="00BC1E85">
      <w:pPr>
        <w:ind w:firstLine="709"/>
        <w:jc w:val="both"/>
        <w:rPr>
          <w:sz w:val="28"/>
          <w:szCs w:val="28"/>
        </w:rPr>
      </w:pPr>
      <w:r w:rsidRPr="00D50BB1">
        <w:rPr>
          <w:sz w:val="28"/>
          <w:szCs w:val="28"/>
        </w:rPr>
        <w:t>Кодекс устанавливает ограничения, не позволяющие применять УСН (по численности работников, доле участия в уставном капитале организации, остаточной стоимости основных средств, виду осуществляемой деятельности и др.)</w:t>
      </w:r>
    </w:p>
    <w:p w:rsidR="00D50BB1" w:rsidRPr="00D50BB1" w:rsidRDefault="00D50BB1" w:rsidP="00BC1E85">
      <w:pPr>
        <w:ind w:firstLine="709"/>
        <w:jc w:val="both"/>
        <w:rPr>
          <w:sz w:val="28"/>
          <w:szCs w:val="28"/>
        </w:rPr>
      </w:pPr>
      <w:r w:rsidRPr="00D50BB1">
        <w:rPr>
          <w:sz w:val="28"/>
          <w:szCs w:val="28"/>
        </w:rPr>
        <w:t>Налогоплательщики, применяющие УСН с объектом «доходы», имеют право уменьшать сумму исчисленного налога на сумму уплаченных страховых взносов во внебюджетные фонды, но не более чем на 50</w:t>
      </w:r>
      <w:r w:rsidR="00E34E4F">
        <w:rPr>
          <w:sz w:val="28"/>
          <w:szCs w:val="28"/>
        </w:rPr>
        <w:t> %</w:t>
      </w:r>
      <w:r w:rsidRPr="00D50BB1">
        <w:rPr>
          <w:sz w:val="28"/>
          <w:szCs w:val="28"/>
        </w:rPr>
        <w:t>. На индивидуальных предпринимателей, применяющих УСН с объектом «доходы», и не производящих выплаты и иные вознаграждения физическим лицам, ограничение в виде уменьшения суммы исчисленного налога на сумму страховых взносов не более чем на 50</w:t>
      </w:r>
      <w:r w:rsidR="00E34E4F">
        <w:rPr>
          <w:sz w:val="28"/>
          <w:szCs w:val="28"/>
        </w:rPr>
        <w:t xml:space="preserve"> % </w:t>
      </w:r>
      <w:r w:rsidRPr="00D50BB1">
        <w:rPr>
          <w:sz w:val="28"/>
          <w:szCs w:val="28"/>
        </w:rPr>
        <w:t>не распространяется.</w:t>
      </w:r>
    </w:p>
    <w:p w:rsidR="003B4103" w:rsidRDefault="00D50BB1" w:rsidP="00BC1E85">
      <w:pPr>
        <w:ind w:firstLine="709"/>
        <w:jc w:val="both"/>
        <w:rPr>
          <w:sz w:val="28"/>
          <w:szCs w:val="28"/>
        </w:rPr>
      </w:pPr>
      <w:r w:rsidRPr="00D50BB1">
        <w:rPr>
          <w:sz w:val="28"/>
          <w:szCs w:val="28"/>
        </w:rPr>
        <w:t xml:space="preserve">Налогоплательщики обязаны вести учет доходов и расходов в книге учета доходов и расходов. Налоговая декларация представляется по итогам налогового периода </w:t>
      </w:r>
      <w:r w:rsidR="008957CE">
        <w:rPr>
          <w:sz w:val="28"/>
          <w:szCs w:val="28"/>
        </w:rPr>
        <w:t xml:space="preserve">– </w:t>
      </w:r>
      <w:r w:rsidRPr="00D50BB1">
        <w:rPr>
          <w:sz w:val="28"/>
          <w:szCs w:val="28"/>
        </w:rPr>
        <w:t>календарного</w:t>
      </w:r>
      <w:r w:rsidR="00E34E4F">
        <w:rPr>
          <w:sz w:val="28"/>
          <w:szCs w:val="28"/>
        </w:rPr>
        <w:t xml:space="preserve"> </w:t>
      </w:r>
      <w:r w:rsidRPr="00D50BB1">
        <w:rPr>
          <w:sz w:val="28"/>
          <w:szCs w:val="28"/>
        </w:rPr>
        <w:t>года в налоговый орган по месту нахождения организации. Налог уплачивается организациями не позднее 31</w:t>
      </w:r>
      <w:r w:rsidR="0090642A">
        <w:rPr>
          <w:sz w:val="28"/>
          <w:szCs w:val="28"/>
        </w:rPr>
        <w:t> </w:t>
      </w:r>
      <w:r w:rsidRPr="00D50BB1">
        <w:rPr>
          <w:sz w:val="28"/>
          <w:szCs w:val="28"/>
        </w:rPr>
        <w:t>марта (инди</w:t>
      </w:r>
      <w:r w:rsidR="008957CE">
        <w:rPr>
          <w:sz w:val="28"/>
          <w:szCs w:val="28"/>
        </w:rPr>
        <w:t xml:space="preserve">видуальными предпринимателями – </w:t>
      </w:r>
      <w:r w:rsidRPr="00D50BB1">
        <w:rPr>
          <w:sz w:val="28"/>
          <w:szCs w:val="28"/>
        </w:rPr>
        <w:t>не</w:t>
      </w:r>
      <w:r w:rsidR="00E34E4F">
        <w:rPr>
          <w:sz w:val="28"/>
          <w:szCs w:val="28"/>
        </w:rPr>
        <w:t xml:space="preserve"> </w:t>
      </w:r>
      <w:r w:rsidRPr="00D50BB1">
        <w:rPr>
          <w:sz w:val="28"/>
          <w:szCs w:val="28"/>
        </w:rPr>
        <w:t>позднее 30 апреля) года, следующего за истекшим налоговым периодом.</w:t>
      </w:r>
    </w:p>
    <w:p w:rsidR="00C1401A" w:rsidRPr="00C1401A" w:rsidRDefault="00C1401A" w:rsidP="00BC1E85">
      <w:pPr>
        <w:ind w:firstLine="709"/>
        <w:jc w:val="both"/>
        <w:rPr>
          <w:sz w:val="28"/>
          <w:szCs w:val="28"/>
        </w:rPr>
      </w:pPr>
      <w:r w:rsidRPr="00C1401A">
        <w:rPr>
          <w:i/>
          <w:sz w:val="28"/>
          <w:szCs w:val="28"/>
        </w:rPr>
        <w:t>Система налогообложения в виде единого налога на вмененный доход для отдельных видов деятельности (ЕНВД).</w:t>
      </w:r>
      <w:r w:rsidRPr="00C1401A">
        <w:rPr>
          <w:sz w:val="28"/>
          <w:szCs w:val="28"/>
        </w:rPr>
        <w:t xml:space="preserve"> ЕНВД – специальный налоговый режим, который может применяться в отношении определенных видов деятельности. </w:t>
      </w:r>
    </w:p>
    <w:p w:rsidR="00C1401A" w:rsidRDefault="00C1401A" w:rsidP="00BC1E85">
      <w:pPr>
        <w:ind w:firstLine="709"/>
        <w:jc w:val="both"/>
        <w:rPr>
          <w:sz w:val="28"/>
          <w:szCs w:val="28"/>
        </w:rPr>
      </w:pPr>
      <w:r w:rsidRPr="00C1401A">
        <w:rPr>
          <w:sz w:val="28"/>
          <w:szCs w:val="28"/>
        </w:rPr>
        <w:t>Смысл его в том, что при налогообложении учитывается не фактически полученный доход, а вмененный доход, рассчитываемый исходя из базовой доходности определенных видов деятельности и размера физических показателей, их характеризующих.</w:t>
      </w:r>
    </w:p>
    <w:p w:rsidR="00F728E3" w:rsidRPr="00F728E3" w:rsidRDefault="00F728E3" w:rsidP="00BC1E85">
      <w:pPr>
        <w:ind w:firstLine="709"/>
        <w:jc w:val="both"/>
        <w:rPr>
          <w:sz w:val="28"/>
          <w:szCs w:val="28"/>
        </w:rPr>
      </w:pPr>
      <w:r w:rsidRPr="00F728E3">
        <w:rPr>
          <w:sz w:val="28"/>
          <w:szCs w:val="28"/>
        </w:rPr>
        <w:t>Ставка ЕНВД составляет 15</w:t>
      </w:r>
      <w:r w:rsidR="00E34E4F">
        <w:rPr>
          <w:sz w:val="28"/>
          <w:szCs w:val="28"/>
        </w:rPr>
        <w:t> %</w:t>
      </w:r>
      <w:r w:rsidRPr="00F728E3">
        <w:rPr>
          <w:sz w:val="28"/>
          <w:szCs w:val="28"/>
        </w:rPr>
        <w:t xml:space="preserve"> величины вмененного дохода.</w:t>
      </w:r>
    </w:p>
    <w:p w:rsidR="00F728E3" w:rsidRPr="00F728E3" w:rsidRDefault="00F728E3" w:rsidP="00BC1E85">
      <w:pPr>
        <w:ind w:firstLine="709"/>
        <w:jc w:val="both"/>
        <w:rPr>
          <w:sz w:val="28"/>
          <w:szCs w:val="28"/>
        </w:rPr>
      </w:pPr>
      <w:r w:rsidRPr="00F728E3">
        <w:rPr>
          <w:sz w:val="28"/>
          <w:szCs w:val="28"/>
        </w:rPr>
        <w:t>Данный режим налогообложения может применяться налогоплательщиками в добровольном порядке, если он введен на территориях муниципальных образований, где осуществляется деятельность, нормативными правовыми актами представительных органов этих образований.</w:t>
      </w:r>
    </w:p>
    <w:p w:rsidR="00C1401A" w:rsidRPr="00C1401A" w:rsidRDefault="00F728E3" w:rsidP="00BC1E85">
      <w:pPr>
        <w:ind w:firstLine="709"/>
        <w:jc w:val="both"/>
        <w:rPr>
          <w:sz w:val="28"/>
          <w:szCs w:val="28"/>
        </w:rPr>
      </w:pPr>
      <w:r w:rsidRPr="00F728E3">
        <w:rPr>
          <w:sz w:val="28"/>
          <w:szCs w:val="28"/>
        </w:rPr>
        <w:t>ЕНВД не применяется в отношении отдельных видов торговой деятельности, если для них в муниципальном образовании (городе федерального значения) в соответствии с главой 33 Налогового кодекса установлен торговый сбор.</w:t>
      </w:r>
    </w:p>
    <w:p w:rsidR="00F728E3" w:rsidRDefault="00F24C27" w:rsidP="00BC1E85">
      <w:pPr>
        <w:ind w:firstLine="709"/>
        <w:jc w:val="both"/>
        <w:rPr>
          <w:sz w:val="28"/>
          <w:szCs w:val="28"/>
        </w:rPr>
      </w:pPr>
      <w:r w:rsidRPr="00F24C27">
        <w:rPr>
          <w:sz w:val="28"/>
          <w:szCs w:val="28"/>
        </w:rPr>
        <w:lastRenderedPageBreak/>
        <w:t>Применение ЕНВД освобождает организации от уплаты налога на прибыль организаций (в отношении прибыли, полученной от предпринимательской деятельности, облагаемой единым налогом); НДС (в отношении операций, признаваемых объектами налогообложения НДС, осуществляемых в рамках предпринимательской деятельности, облагаемой единым налогом), за исключением НДС, подлежащего уплате в соответствии с Кодексом при ввозе товаров на территорию Российской Федерации; налога на имущество организаций (в отношении имущества, используемого для ведения предпринимательской деятельности, облагаемой ЕНВД, за исключением объектов недвижимого имущества, налоговая база по которым определяется как их кадастровая стоимость в соответствии с Кодексом).</w:t>
      </w:r>
    </w:p>
    <w:p w:rsidR="00F24C27" w:rsidRDefault="00F24C27" w:rsidP="00BC1E85">
      <w:pPr>
        <w:ind w:firstLine="709"/>
        <w:jc w:val="both"/>
        <w:rPr>
          <w:sz w:val="28"/>
          <w:szCs w:val="28"/>
        </w:rPr>
      </w:pPr>
      <w:r w:rsidRPr="00F24C27">
        <w:rPr>
          <w:sz w:val="28"/>
          <w:szCs w:val="28"/>
        </w:rPr>
        <w:t>Муниципальным районам, городским округам, городам федерального значения предоставлено право устанавливать ставку единого налога на вмененный доход для отдельных видов деятельности в пределах от 7,5 до 15</w:t>
      </w:r>
      <w:r w:rsidR="00E34E4F">
        <w:rPr>
          <w:sz w:val="28"/>
          <w:szCs w:val="28"/>
        </w:rPr>
        <w:t> %</w:t>
      </w:r>
      <w:r w:rsidRPr="00F24C27">
        <w:rPr>
          <w:sz w:val="28"/>
          <w:szCs w:val="28"/>
        </w:rPr>
        <w:t xml:space="preserve"> в зависимости от категорий налогоплательщиков и видов предпринимательской деятельности, в отношении которых может применяться единый налог.</w:t>
      </w:r>
    </w:p>
    <w:p w:rsidR="00CE1F6B" w:rsidRPr="00CE1F6B" w:rsidRDefault="00CE1F6B" w:rsidP="00BC1E85">
      <w:pPr>
        <w:ind w:firstLine="709"/>
        <w:jc w:val="both"/>
        <w:rPr>
          <w:sz w:val="28"/>
          <w:szCs w:val="28"/>
        </w:rPr>
      </w:pPr>
      <w:r w:rsidRPr="00CE1F6B">
        <w:rPr>
          <w:sz w:val="28"/>
          <w:szCs w:val="28"/>
        </w:rPr>
        <w:t>Налоговый кодекс устанавливает ограничения, не позволяющие применять ЕНВ</w:t>
      </w:r>
      <w:r w:rsidR="008957CE">
        <w:rPr>
          <w:sz w:val="28"/>
          <w:szCs w:val="28"/>
        </w:rPr>
        <w:t>Д (по численности работников,</w:t>
      </w:r>
      <w:r w:rsidRPr="00CE1F6B">
        <w:rPr>
          <w:sz w:val="28"/>
          <w:szCs w:val="28"/>
        </w:rPr>
        <w:t xml:space="preserve"> доле участия в у</w:t>
      </w:r>
      <w:r w:rsidR="008957CE">
        <w:rPr>
          <w:sz w:val="28"/>
          <w:szCs w:val="28"/>
        </w:rPr>
        <w:t>ставном капитале организации,</w:t>
      </w:r>
      <w:r w:rsidRPr="00CE1F6B">
        <w:rPr>
          <w:sz w:val="28"/>
          <w:szCs w:val="28"/>
        </w:rPr>
        <w:t xml:space="preserve"> виду деятельности, величине физических показателей и др.).</w:t>
      </w:r>
    </w:p>
    <w:p w:rsidR="00CE1F6B" w:rsidRPr="00CE1F6B" w:rsidRDefault="00CE1F6B" w:rsidP="00BC1E85">
      <w:pPr>
        <w:ind w:firstLine="709"/>
        <w:jc w:val="both"/>
        <w:rPr>
          <w:sz w:val="28"/>
          <w:szCs w:val="28"/>
        </w:rPr>
      </w:pPr>
      <w:r w:rsidRPr="00CE1F6B">
        <w:rPr>
          <w:sz w:val="28"/>
          <w:szCs w:val="28"/>
        </w:rPr>
        <w:t>Организации, изъявившие желание применять данный режим налогообложения, обязаны встать на учет в налоговом органе в качестве налогоплательщиков ЕНВД по месту осуществления деятельности и сняться с учета при прекращении применения данного режима налогообложения.</w:t>
      </w:r>
    </w:p>
    <w:p w:rsidR="00C32855" w:rsidRPr="00C1401A" w:rsidRDefault="00C32855" w:rsidP="00BC1E85">
      <w:pPr>
        <w:ind w:firstLine="709"/>
        <w:jc w:val="both"/>
        <w:rPr>
          <w:sz w:val="28"/>
          <w:szCs w:val="28"/>
        </w:rPr>
      </w:pPr>
      <w:r w:rsidRPr="00C1401A">
        <w:rPr>
          <w:sz w:val="28"/>
          <w:szCs w:val="28"/>
        </w:rPr>
        <w:t xml:space="preserve">Уточнены названия отдельных видов предпринимательской деятельности, которые могут быть переведены на ЕНВД, и определения отдельных понятий, используемых в целях главы 263 Налогового кодекса Российской Федерации. </w:t>
      </w:r>
    </w:p>
    <w:p w:rsidR="00C32855" w:rsidRPr="00C1401A" w:rsidRDefault="00C32855" w:rsidP="00BC1E85">
      <w:pPr>
        <w:ind w:firstLine="709"/>
        <w:jc w:val="both"/>
        <w:rPr>
          <w:sz w:val="28"/>
          <w:szCs w:val="28"/>
        </w:rPr>
      </w:pPr>
      <w:r w:rsidRPr="00C1401A">
        <w:rPr>
          <w:sz w:val="28"/>
          <w:szCs w:val="28"/>
        </w:rPr>
        <w:t>Установлен порядок снятия с учета налогоплательщика ЕНВД при прекращении им предпринимательской деятельности, подлежащей налогообложению единым налогом, при переходе на иной режим налогообложения, в том числе в связи с нарушением условий применения ЕНВД.</w:t>
      </w:r>
    </w:p>
    <w:p w:rsidR="009D3703" w:rsidRPr="00C1401A" w:rsidRDefault="009D3703" w:rsidP="00BC1E85">
      <w:pPr>
        <w:ind w:firstLine="709"/>
        <w:jc w:val="both"/>
        <w:rPr>
          <w:sz w:val="28"/>
          <w:szCs w:val="28"/>
        </w:rPr>
      </w:pPr>
      <w:r w:rsidRPr="00C1401A">
        <w:rPr>
          <w:sz w:val="28"/>
          <w:szCs w:val="28"/>
        </w:rPr>
        <w:t>Установлен порядок исчисления ЕНВД при осуществлении предпринимательской деятельности в неполном налоговом периоде (квартале) в связи с постановкой и снятием с учета в качестве налогоплательщика. Установлено, что если постановка организации или индивидуального предпринимателя на учет в налоговом органе в качестве налогоплательщика единого налога или их снятие с указанного учета произведены не с первого дня календарного месяца, размер вмененного дохода за данный месяц рассчитывается исходя из фактического количества дней осуществления организацией или индивидуальным предпринимателем предпринимательской деятельности.</w:t>
      </w:r>
    </w:p>
    <w:p w:rsidR="009D3703" w:rsidRPr="00C1401A" w:rsidRDefault="009D3703" w:rsidP="00BC1E85">
      <w:pPr>
        <w:ind w:firstLine="709"/>
        <w:jc w:val="both"/>
        <w:rPr>
          <w:sz w:val="28"/>
          <w:szCs w:val="28"/>
        </w:rPr>
      </w:pPr>
      <w:r w:rsidRPr="00C1401A">
        <w:rPr>
          <w:sz w:val="28"/>
          <w:szCs w:val="28"/>
        </w:rPr>
        <w:lastRenderedPageBreak/>
        <w:t xml:space="preserve">Уточняется порядок уменьшения единого налога на суммы пособий по временной нетрудоспособности. Установлено, что в указанных целях учитываются выплаты за дни временной нетрудоспособности, которые оплачиваются за счет средств работодателя и число которых установлено Федеральным законом от 29 декабря 2006 года </w:t>
      </w:r>
      <w:r w:rsidR="00E34E4F">
        <w:rPr>
          <w:sz w:val="28"/>
          <w:szCs w:val="28"/>
        </w:rPr>
        <w:t>№ </w:t>
      </w:r>
      <w:r w:rsidRPr="00C1401A">
        <w:rPr>
          <w:sz w:val="28"/>
          <w:szCs w:val="28"/>
        </w:rPr>
        <w:t xml:space="preserve">255-ФЗ «Об обязательном социальном страховании на случай временной нетрудоспособности и в связи с материнством». </w:t>
      </w:r>
    </w:p>
    <w:p w:rsidR="009D3703" w:rsidRPr="00C1401A" w:rsidRDefault="009D3703" w:rsidP="00BC1E85">
      <w:pPr>
        <w:ind w:firstLine="709"/>
        <w:jc w:val="both"/>
        <w:rPr>
          <w:sz w:val="28"/>
          <w:szCs w:val="28"/>
        </w:rPr>
      </w:pPr>
      <w:r w:rsidRPr="00C1401A">
        <w:rPr>
          <w:sz w:val="28"/>
          <w:szCs w:val="28"/>
        </w:rPr>
        <w:t xml:space="preserve">Установлено также, что индивидуальные предприниматели, не производящие выплаты и иные вознаграждения физическим лицам, уменьшают сумму единого налога на уплаченные страховые взносы в Пенсионный фонд Российской Федерации и Федеральный фонд обязательного медицинского страхования в размере, определяемом исходя из стоимости страхового года. </w:t>
      </w:r>
    </w:p>
    <w:p w:rsidR="00F24C27" w:rsidRPr="00C1401A" w:rsidRDefault="009D3703" w:rsidP="00BC1E85">
      <w:pPr>
        <w:ind w:firstLine="709"/>
        <w:jc w:val="both"/>
        <w:rPr>
          <w:sz w:val="28"/>
          <w:szCs w:val="28"/>
        </w:rPr>
      </w:pPr>
      <w:r w:rsidRPr="009D3703">
        <w:rPr>
          <w:sz w:val="28"/>
          <w:szCs w:val="28"/>
        </w:rPr>
        <w:t>Организации и индивидуальные предприниматели, являющиеся налогоплательщиками ЕНВД,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ими соответствующих бланков строгой отчетности (товарного чека, квитанции или другого документа, подтверждающего прием денежных средств за соответствующий товар (работу, услугу)</w:t>
      </w:r>
      <w:r w:rsidR="0028308F">
        <w:rPr>
          <w:sz w:val="28"/>
          <w:szCs w:val="28"/>
        </w:rPr>
        <w:t>)</w:t>
      </w:r>
      <w:r w:rsidRPr="009D3703">
        <w:rPr>
          <w:sz w:val="28"/>
          <w:szCs w:val="28"/>
        </w:rPr>
        <w:t>.</w:t>
      </w:r>
    </w:p>
    <w:p w:rsidR="00C1401A" w:rsidRPr="00C1401A" w:rsidRDefault="00C1401A" w:rsidP="00BC1E85">
      <w:pPr>
        <w:ind w:firstLine="709"/>
        <w:jc w:val="both"/>
        <w:rPr>
          <w:sz w:val="28"/>
          <w:szCs w:val="28"/>
        </w:rPr>
      </w:pPr>
      <w:r w:rsidRPr="00C1401A">
        <w:rPr>
          <w:sz w:val="28"/>
          <w:szCs w:val="28"/>
        </w:rPr>
        <w:t>Налогоплательщики, применяющие ЕНВД, имеют право уменьшать сумму исчисленного налога на сумму уплаченных страховых взносов во внебюджетные фонды, но не более чем на 50</w:t>
      </w:r>
      <w:r w:rsidR="00E34E4F">
        <w:rPr>
          <w:sz w:val="28"/>
          <w:szCs w:val="28"/>
        </w:rPr>
        <w:t> %</w:t>
      </w:r>
      <w:r w:rsidRPr="00C1401A">
        <w:rPr>
          <w:sz w:val="28"/>
          <w:szCs w:val="28"/>
        </w:rPr>
        <w:t xml:space="preserve">. </w:t>
      </w:r>
    </w:p>
    <w:p w:rsidR="003B4103" w:rsidRDefault="00C1401A" w:rsidP="00BC1E85">
      <w:pPr>
        <w:ind w:firstLine="709"/>
        <w:jc w:val="both"/>
        <w:rPr>
          <w:sz w:val="28"/>
          <w:szCs w:val="28"/>
        </w:rPr>
      </w:pPr>
      <w:r w:rsidRPr="00C1401A">
        <w:rPr>
          <w:sz w:val="28"/>
          <w:szCs w:val="28"/>
        </w:rPr>
        <w:t>Налоговая декларация представляется по итогам налогового периода – квартала в налоговый орган по месту учета в качестве налогоплательщика ЕНВД.</w:t>
      </w:r>
      <w:r w:rsidR="009D3703">
        <w:rPr>
          <w:sz w:val="28"/>
          <w:szCs w:val="28"/>
        </w:rPr>
        <w:t xml:space="preserve"> </w:t>
      </w:r>
      <w:r w:rsidRPr="00C1401A">
        <w:rPr>
          <w:sz w:val="28"/>
          <w:szCs w:val="28"/>
        </w:rPr>
        <w:t>ЕНВД уплачивается ежеквартально не позднее 25-го числа первого месяца, следующего за налоговым периодом.</w:t>
      </w:r>
    </w:p>
    <w:p w:rsidR="00775225" w:rsidRPr="00775225" w:rsidRDefault="00775225" w:rsidP="00BC1E85">
      <w:pPr>
        <w:ind w:firstLine="709"/>
        <w:jc w:val="both"/>
        <w:rPr>
          <w:i/>
          <w:sz w:val="28"/>
          <w:szCs w:val="28"/>
        </w:rPr>
      </w:pPr>
      <w:r w:rsidRPr="00775225">
        <w:rPr>
          <w:i/>
          <w:sz w:val="28"/>
          <w:szCs w:val="28"/>
        </w:rPr>
        <w:t>Налоговое регулирование трансфертного ценообразования</w:t>
      </w:r>
      <w:r>
        <w:rPr>
          <w:i/>
          <w:sz w:val="28"/>
          <w:szCs w:val="28"/>
        </w:rPr>
        <w:t xml:space="preserve">. </w:t>
      </w:r>
      <w:r w:rsidRPr="00775225">
        <w:rPr>
          <w:sz w:val="28"/>
          <w:szCs w:val="28"/>
        </w:rPr>
        <w:t>Налоговое регулирование трансфертного ценообразования в Российской Федерации осуществляется с 1 января 2012 года на основе положений раздела V.1 Кодекса. Положения указанного раздела направлены на предотвращение вывода налоговой базы за пределы Российской Федерации, обеспечение справедливого и экономически обоснованного распределения налоговой базы между субъектами Российской Федерации, а также на исключение возможностей получения необоснованной налоговой выгоды в результате манипулирования ценами в сделках между налогоплательщиками, применяющими различные режимы налогообложения внутри страны.</w:t>
      </w:r>
    </w:p>
    <w:p w:rsidR="00775225" w:rsidRPr="00775225" w:rsidRDefault="00775225" w:rsidP="00BC1E85">
      <w:pPr>
        <w:ind w:firstLine="709"/>
        <w:jc w:val="both"/>
        <w:rPr>
          <w:sz w:val="28"/>
          <w:szCs w:val="28"/>
        </w:rPr>
      </w:pPr>
      <w:r w:rsidRPr="00775225">
        <w:rPr>
          <w:sz w:val="28"/>
          <w:szCs w:val="28"/>
        </w:rPr>
        <w:t>В целях достижения указанных задач разделом V.1 Кодекса установлена обязательность соблюдения «принципа вытянутой руки» в отношении цен, устанавливаемых в сделках между взаимозависимыми лицами. Данный принцип, сформулированный в пункте 1 статьи 105.3 Кодекса, предусматривает применение в указанных сделках таких цен, которые бы применялись в сопоставимых экономических условиях между независимыми сторонами.</w:t>
      </w:r>
    </w:p>
    <w:p w:rsidR="00775225" w:rsidRPr="00775225" w:rsidRDefault="00775225" w:rsidP="00BC1E85">
      <w:pPr>
        <w:ind w:firstLine="709"/>
        <w:jc w:val="both"/>
        <w:rPr>
          <w:sz w:val="28"/>
          <w:szCs w:val="28"/>
        </w:rPr>
      </w:pPr>
      <w:r w:rsidRPr="00775225">
        <w:rPr>
          <w:sz w:val="28"/>
          <w:szCs w:val="28"/>
        </w:rPr>
        <w:lastRenderedPageBreak/>
        <w:t>Соблюдение «принципа вытянутой руки» обеспечивается путем осуществления налогового контроля в связи с совершением сделок между взаимозависимыми лицами, которые признаются контролируемыми в целях Кодекса (с учетом особенностей, предусмотренных статьей 105.14 Кодекса).</w:t>
      </w:r>
    </w:p>
    <w:p w:rsidR="00775225" w:rsidRPr="00775225" w:rsidRDefault="00775225" w:rsidP="00BC1E85">
      <w:pPr>
        <w:ind w:firstLine="709"/>
        <w:jc w:val="both"/>
        <w:rPr>
          <w:sz w:val="28"/>
          <w:szCs w:val="28"/>
        </w:rPr>
      </w:pPr>
      <w:r w:rsidRPr="00775225">
        <w:rPr>
          <w:sz w:val="28"/>
          <w:szCs w:val="28"/>
        </w:rPr>
        <w:t xml:space="preserve">В целях налогового контроля о совершенных в календарном году контролируемых сделках налогоплательщик уведомляет налоговые органы путем представления уведомления о контролируемых сделках. Указанное уведомление является одним из оснований для проверки полноты исчисления и уплаты налогов в связи с совершением сделок между взаимозависимыми лицами, которая проводится Федеральной налоговой службой с применением методов, предусмотренных положениями главы 14.3 Кодекса (среди которых метод сопоставимых рыночных цен, метод цены последующей реализации, затратный метод, метод сопоставимой рентабельности, метод распределения прибыли). </w:t>
      </w:r>
    </w:p>
    <w:p w:rsidR="00775225" w:rsidRPr="00775225" w:rsidRDefault="00775225" w:rsidP="00BC1E85">
      <w:pPr>
        <w:ind w:firstLine="709"/>
        <w:jc w:val="both"/>
        <w:rPr>
          <w:sz w:val="28"/>
          <w:szCs w:val="28"/>
        </w:rPr>
      </w:pPr>
      <w:r w:rsidRPr="00775225">
        <w:rPr>
          <w:sz w:val="28"/>
          <w:szCs w:val="28"/>
        </w:rPr>
        <w:t xml:space="preserve">В случае выявления в рамках вышеуказанной проверки факта занижения сумм налога на прибыль организаций, налога на доходы физических лиц, </w:t>
      </w:r>
      <w:r w:rsidR="0028308F">
        <w:rPr>
          <w:sz w:val="28"/>
          <w:szCs w:val="28"/>
        </w:rPr>
        <w:t>НДС</w:t>
      </w:r>
      <w:r w:rsidRPr="00775225">
        <w:rPr>
          <w:sz w:val="28"/>
          <w:szCs w:val="28"/>
        </w:rPr>
        <w:t xml:space="preserve"> (если одной из сторон сделки является организация, не являющаяся налогоплательщиком НДС или освобожденная от исполнения обязанностей налогоплательщика НДС), налога на добычу полезных ископаемых или завышения суммы убытка, определяемого в соответствии с главой 25 Кодекса, </w:t>
      </w:r>
      <w:r w:rsidR="00D96DCC">
        <w:rPr>
          <w:sz w:val="28"/>
          <w:szCs w:val="28"/>
        </w:rPr>
        <w:t>ФНС России</w:t>
      </w:r>
      <w:r w:rsidRPr="00775225">
        <w:rPr>
          <w:sz w:val="28"/>
          <w:szCs w:val="28"/>
        </w:rPr>
        <w:t xml:space="preserve"> выносится решение, предусматривающее доначисление соответствующего налога или уменьшение суммы убытка. </w:t>
      </w:r>
    </w:p>
    <w:p w:rsidR="00775225" w:rsidRPr="00775225" w:rsidRDefault="00775225" w:rsidP="00BC1E85">
      <w:pPr>
        <w:ind w:firstLine="709"/>
        <w:jc w:val="both"/>
        <w:rPr>
          <w:sz w:val="28"/>
          <w:szCs w:val="28"/>
        </w:rPr>
      </w:pPr>
      <w:r w:rsidRPr="00775225">
        <w:rPr>
          <w:sz w:val="28"/>
          <w:szCs w:val="28"/>
        </w:rPr>
        <w:t>Разделом V.1 Кодекса также предусмотрена возможность осуществления налогоплательщиком корректировок налоговой базы и сумм соответствующих налогов (убытков) самостоятельно в порядке, предусмотренном пунктом 6 статьи 105.3 Кодекса.</w:t>
      </w:r>
    </w:p>
    <w:p w:rsidR="00775225" w:rsidRPr="00775225" w:rsidRDefault="00775225" w:rsidP="00BC1E85">
      <w:pPr>
        <w:ind w:firstLine="709"/>
        <w:jc w:val="both"/>
        <w:rPr>
          <w:sz w:val="28"/>
          <w:szCs w:val="28"/>
        </w:rPr>
      </w:pPr>
      <w:r w:rsidRPr="00775225">
        <w:rPr>
          <w:sz w:val="28"/>
          <w:szCs w:val="28"/>
        </w:rPr>
        <w:t xml:space="preserve">При этом в случае корректировки налоговых обязательств, осуществленной на основании соответствующего решения </w:t>
      </w:r>
      <w:r w:rsidR="00D96DCC">
        <w:rPr>
          <w:sz w:val="28"/>
          <w:szCs w:val="28"/>
        </w:rPr>
        <w:t>ФНС России</w:t>
      </w:r>
      <w:r w:rsidRPr="00775225">
        <w:rPr>
          <w:sz w:val="28"/>
          <w:szCs w:val="28"/>
        </w:rPr>
        <w:t xml:space="preserve"> или налогоплательщиком самостоятельно, у другой стороны контролируемой сделки при соблюдении условий, предусмотренных статьей 105.18 Кодекса, возникает право на симметричную корректировку.</w:t>
      </w:r>
    </w:p>
    <w:p w:rsidR="00775225" w:rsidRPr="00775225" w:rsidRDefault="00775225" w:rsidP="00BC1E85">
      <w:pPr>
        <w:ind w:firstLine="709"/>
        <w:jc w:val="both"/>
        <w:rPr>
          <w:sz w:val="28"/>
          <w:szCs w:val="28"/>
        </w:rPr>
      </w:pPr>
      <w:r w:rsidRPr="00775225">
        <w:rPr>
          <w:sz w:val="28"/>
          <w:szCs w:val="28"/>
        </w:rPr>
        <w:t xml:space="preserve">Кроме того, разделом V.1 Кодекса предусмотрена возможность заключения соглашения о ценообразовании для целей налогообложения между налогоплательщиком и </w:t>
      </w:r>
      <w:r w:rsidR="00D96DCC" w:rsidRPr="00D96DCC">
        <w:rPr>
          <w:sz w:val="28"/>
          <w:szCs w:val="28"/>
        </w:rPr>
        <w:t xml:space="preserve">ФНС России </w:t>
      </w:r>
      <w:r w:rsidRPr="00775225">
        <w:rPr>
          <w:sz w:val="28"/>
          <w:szCs w:val="28"/>
        </w:rPr>
        <w:t>о порядке определения цен и (или) применения методов ценообразования в контролируемых сделках для целей налогообложения в целях обеспечения соблюдения «принципа вытянутой руки».</w:t>
      </w:r>
    </w:p>
    <w:p w:rsidR="009147EA" w:rsidRDefault="00775225" w:rsidP="00BC1E85">
      <w:pPr>
        <w:ind w:firstLine="709"/>
        <w:jc w:val="both"/>
        <w:rPr>
          <w:sz w:val="28"/>
          <w:szCs w:val="28"/>
        </w:rPr>
      </w:pPr>
      <w:r w:rsidRPr="00775225">
        <w:rPr>
          <w:sz w:val="28"/>
          <w:szCs w:val="28"/>
        </w:rPr>
        <w:t>Заключение таких соглашений позволяет налогоплательщику снизить риск потенциального доначисления налогов и планировать свои налоговые обязательства, а также предполагает прозрачность заключаемых сделок и высокую степень открытости налогоплательщика для налогового органа.</w:t>
      </w:r>
    </w:p>
    <w:p w:rsidR="00775225" w:rsidRPr="003B0B7D" w:rsidRDefault="00775225" w:rsidP="00BC1E85">
      <w:pPr>
        <w:ind w:firstLine="709"/>
        <w:jc w:val="both"/>
        <w:rPr>
          <w:i/>
          <w:sz w:val="28"/>
          <w:szCs w:val="28"/>
        </w:rPr>
      </w:pPr>
      <w:r w:rsidRPr="00775225">
        <w:rPr>
          <w:i/>
          <w:sz w:val="28"/>
          <w:szCs w:val="28"/>
        </w:rPr>
        <w:t>Меры, направленные на деофшоризацию</w:t>
      </w:r>
      <w:r>
        <w:rPr>
          <w:i/>
          <w:sz w:val="28"/>
          <w:szCs w:val="28"/>
        </w:rPr>
        <w:t>.</w:t>
      </w:r>
      <w:r w:rsidR="003B0B7D">
        <w:rPr>
          <w:i/>
          <w:sz w:val="28"/>
          <w:szCs w:val="28"/>
        </w:rPr>
        <w:t xml:space="preserve"> </w:t>
      </w:r>
      <w:r w:rsidRPr="00775225">
        <w:rPr>
          <w:sz w:val="28"/>
          <w:szCs w:val="28"/>
        </w:rPr>
        <w:t xml:space="preserve">В целях создания действенного механизма пресечения использования низконалоговых юрисдикций для </w:t>
      </w:r>
      <w:r w:rsidRPr="00775225">
        <w:rPr>
          <w:sz w:val="28"/>
          <w:szCs w:val="28"/>
        </w:rPr>
        <w:lastRenderedPageBreak/>
        <w:t>создания необоснованных преференций и получения необосно</w:t>
      </w:r>
      <w:r w:rsidR="00D96DCC">
        <w:rPr>
          <w:sz w:val="28"/>
          <w:szCs w:val="28"/>
        </w:rPr>
        <w:t>ванной налоговой выгоды принят Ф</w:t>
      </w:r>
      <w:r w:rsidRPr="00775225">
        <w:rPr>
          <w:sz w:val="28"/>
          <w:szCs w:val="28"/>
        </w:rPr>
        <w:t>едеральный закон, которым внедрены принципы налогообложения прибыли контролируемых иностранных компаний.</w:t>
      </w:r>
    </w:p>
    <w:p w:rsidR="00775225" w:rsidRPr="00775225" w:rsidRDefault="003B0B7D" w:rsidP="00BC1E85">
      <w:pPr>
        <w:ind w:firstLine="709"/>
        <w:jc w:val="both"/>
        <w:rPr>
          <w:sz w:val="28"/>
          <w:szCs w:val="28"/>
        </w:rPr>
      </w:pPr>
      <w:r>
        <w:rPr>
          <w:sz w:val="28"/>
          <w:szCs w:val="28"/>
        </w:rPr>
        <w:t>С</w:t>
      </w:r>
      <w:r w:rsidR="00775225" w:rsidRPr="00775225">
        <w:rPr>
          <w:sz w:val="28"/>
          <w:szCs w:val="28"/>
        </w:rPr>
        <w:t xml:space="preserve"> 1 января 2015 года вступили в силу следующие новые положения Кодекса.</w:t>
      </w:r>
    </w:p>
    <w:p w:rsidR="00371036" w:rsidRDefault="003B0B7D" w:rsidP="00BC1E85">
      <w:pPr>
        <w:ind w:firstLine="709"/>
        <w:jc w:val="both"/>
        <w:rPr>
          <w:sz w:val="28"/>
          <w:szCs w:val="28"/>
        </w:rPr>
      </w:pPr>
      <w:r>
        <w:rPr>
          <w:sz w:val="28"/>
          <w:szCs w:val="28"/>
        </w:rPr>
        <w:t>1.</w:t>
      </w:r>
      <w:r w:rsidR="00775225" w:rsidRPr="00775225">
        <w:rPr>
          <w:sz w:val="28"/>
          <w:szCs w:val="28"/>
        </w:rPr>
        <w:t xml:space="preserve"> Введена новая глава 3.4 Кодекса, предусматривающая внедрение механизма налогообложения прибыли контролируемых иностранных компаний.</w:t>
      </w:r>
      <w:r>
        <w:rPr>
          <w:sz w:val="28"/>
          <w:szCs w:val="28"/>
        </w:rPr>
        <w:t xml:space="preserve"> </w:t>
      </w:r>
    </w:p>
    <w:p w:rsidR="00775225" w:rsidRPr="00775225" w:rsidRDefault="00775225" w:rsidP="00BC1E85">
      <w:pPr>
        <w:ind w:firstLine="709"/>
        <w:jc w:val="both"/>
        <w:rPr>
          <w:sz w:val="28"/>
          <w:szCs w:val="28"/>
        </w:rPr>
      </w:pPr>
      <w:r w:rsidRPr="00775225">
        <w:rPr>
          <w:sz w:val="28"/>
          <w:szCs w:val="28"/>
        </w:rPr>
        <w:t>Действие главы 3.4 Кодекса распространяется на организации и физических лиц, участвующих в иностранных компаниях или контролирующих их.</w:t>
      </w:r>
      <w:r w:rsidR="003B0B7D">
        <w:rPr>
          <w:sz w:val="28"/>
          <w:szCs w:val="28"/>
        </w:rPr>
        <w:t xml:space="preserve"> </w:t>
      </w:r>
      <w:r w:rsidRPr="00775225">
        <w:rPr>
          <w:sz w:val="28"/>
          <w:szCs w:val="28"/>
        </w:rPr>
        <w:t>Введены новые понятия: контролируемая иностранная компания и контролирующее лицо.</w:t>
      </w:r>
    </w:p>
    <w:p w:rsidR="00775225" w:rsidRPr="00775225" w:rsidRDefault="00775225" w:rsidP="00BC1E85">
      <w:pPr>
        <w:ind w:firstLine="709"/>
        <w:jc w:val="both"/>
        <w:rPr>
          <w:sz w:val="28"/>
          <w:szCs w:val="28"/>
        </w:rPr>
      </w:pPr>
      <w:r w:rsidRPr="00775225">
        <w:rPr>
          <w:sz w:val="28"/>
          <w:szCs w:val="28"/>
        </w:rPr>
        <w:t xml:space="preserve">Контролируемой иностранной компанией признаются иностранная организация или иностранная структура без образования юридического лица </w:t>
      </w:r>
      <w:r w:rsidR="00BB2908">
        <w:rPr>
          <w:sz w:val="28"/>
          <w:szCs w:val="28"/>
        </w:rPr>
        <w:t>–</w:t>
      </w:r>
      <w:r w:rsidRPr="00775225">
        <w:rPr>
          <w:sz w:val="28"/>
          <w:szCs w:val="28"/>
        </w:rPr>
        <w:t xml:space="preserve"> нерезиденты</w:t>
      </w:r>
      <w:r w:rsidR="00E34E4F">
        <w:rPr>
          <w:sz w:val="28"/>
          <w:szCs w:val="28"/>
        </w:rPr>
        <w:t xml:space="preserve"> </w:t>
      </w:r>
      <w:r w:rsidRPr="00775225">
        <w:rPr>
          <w:sz w:val="28"/>
          <w:szCs w:val="28"/>
        </w:rPr>
        <w:t xml:space="preserve">Российской Федерации, контролирующими лицами которой являются налоговые резиденты Российской Федерации. </w:t>
      </w:r>
    </w:p>
    <w:p w:rsidR="00775225" w:rsidRPr="00775225" w:rsidRDefault="00775225" w:rsidP="00BC1E85">
      <w:pPr>
        <w:ind w:firstLine="709"/>
        <w:jc w:val="both"/>
        <w:rPr>
          <w:sz w:val="28"/>
          <w:szCs w:val="28"/>
        </w:rPr>
      </w:pPr>
      <w:r w:rsidRPr="00775225">
        <w:rPr>
          <w:sz w:val="28"/>
          <w:szCs w:val="28"/>
        </w:rPr>
        <w:t>При этом контролирующими лицами иностранных компаний признаются лица с долей прямого или косвенного участия единолично более 25</w:t>
      </w:r>
      <w:r w:rsidR="00E34E4F">
        <w:rPr>
          <w:sz w:val="28"/>
          <w:szCs w:val="28"/>
        </w:rPr>
        <w:t> %</w:t>
      </w:r>
      <w:r w:rsidRPr="00775225">
        <w:rPr>
          <w:sz w:val="28"/>
          <w:szCs w:val="28"/>
        </w:rPr>
        <w:t xml:space="preserve"> или более 10</w:t>
      </w:r>
      <w:r w:rsidR="00E34E4F">
        <w:rPr>
          <w:sz w:val="28"/>
          <w:szCs w:val="28"/>
        </w:rPr>
        <w:t> %</w:t>
      </w:r>
      <w:r w:rsidRPr="00775225">
        <w:rPr>
          <w:sz w:val="28"/>
          <w:szCs w:val="28"/>
        </w:rPr>
        <w:t>, если совместно с иными налоговыми резидентами Российской Федерации доля более 50</w:t>
      </w:r>
      <w:r w:rsidR="00E34E4F">
        <w:rPr>
          <w:sz w:val="28"/>
          <w:szCs w:val="28"/>
        </w:rPr>
        <w:t> %</w:t>
      </w:r>
      <w:r w:rsidRPr="00775225">
        <w:rPr>
          <w:sz w:val="28"/>
          <w:szCs w:val="28"/>
        </w:rPr>
        <w:t>.</w:t>
      </w:r>
    </w:p>
    <w:p w:rsidR="00775225" w:rsidRPr="00775225" w:rsidRDefault="00775225" w:rsidP="00BC1E85">
      <w:pPr>
        <w:ind w:firstLine="709"/>
        <w:jc w:val="both"/>
        <w:rPr>
          <w:sz w:val="28"/>
          <w:szCs w:val="28"/>
        </w:rPr>
      </w:pPr>
      <w:r w:rsidRPr="00775225">
        <w:rPr>
          <w:sz w:val="28"/>
          <w:szCs w:val="28"/>
        </w:rPr>
        <w:t>Главой 3.4 Кодекса вводятся условия в отношении иностранных компаний, соответствие хотя бы одному из которых влечет за собой освобождение прибыли этой компании от налогообложения.</w:t>
      </w:r>
    </w:p>
    <w:p w:rsidR="00775225" w:rsidRPr="00775225" w:rsidRDefault="00775225" w:rsidP="00BC1E85">
      <w:pPr>
        <w:ind w:firstLine="709"/>
        <w:jc w:val="both"/>
        <w:rPr>
          <w:sz w:val="28"/>
          <w:szCs w:val="28"/>
        </w:rPr>
      </w:pPr>
      <w:r w:rsidRPr="00775225">
        <w:rPr>
          <w:sz w:val="28"/>
          <w:szCs w:val="28"/>
        </w:rPr>
        <w:t>Налоговые резиденты Российской Федерации (контролирующие лица) обязаны уведомлять налоговые органы об участии в иностранных организациях (об учреждении иностранных структур без образования юридического лица), о контролируемых иностранных компаниях, а также уплачивать налог с нераспределенной прибыли контролируемой иностранной компании.</w:t>
      </w:r>
    </w:p>
    <w:p w:rsidR="00775225" w:rsidRPr="00775225" w:rsidRDefault="00775225" w:rsidP="00BC1E85">
      <w:pPr>
        <w:ind w:firstLine="709"/>
        <w:jc w:val="both"/>
        <w:rPr>
          <w:sz w:val="28"/>
          <w:szCs w:val="28"/>
        </w:rPr>
      </w:pPr>
      <w:r w:rsidRPr="00775225">
        <w:rPr>
          <w:sz w:val="28"/>
          <w:szCs w:val="28"/>
        </w:rPr>
        <w:t xml:space="preserve">При этом прибыль контролируемой иностранной компании учитывается при определении налоговой базы по налогу на прибыль организаций или по налогу на доходы физических лиц за налоговый период в случае, если ее </w:t>
      </w:r>
      <w:r w:rsidR="003B0B7D">
        <w:rPr>
          <w:sz w:val="28"/>
          <w:szCs w:val="28"/>
        </w:rPr>
        <w:t>вели</w:t>
      </w:r>
      <w:r w:rsidR="009023F8">
        <w:rPr>
          <w:sz w:val="28"/>
          <w:szCs w:val="28"/>
        </w:rPr>
        <w:t>чина составила более 10 млн рублей</w:t>
      </w:r>
      <w:r w:rsidR="003B0B7D">
        <w:rPr>
          <w:sz w:val="28"/>
          <w:szCs w:val="28"/>
        </w:rPr>
        <w:t xml:space="preserve"> (2015 год – более 50 млн </w:t>
      </w:r>
      <w:r w:rsidR="009023F8">
        <w:rPr>
          <w:sz w:val="28"/>
          <w:szCs w:val="28"/>
        </w:rPr>
        <w:t>рублей</w:t>
      </w:r>
      <w:r w:rsidRPr="00775225">
        <w:rPr>
          <w:sz w:val="28"/>
          <w:szCs w:val="28"/>
        </w:rPr>
        <w:t>, 2016</w:t>
      </w:r>
      <w:r w:rsidR="0090642A">
        <w:rPr>
          <w:sz w:val="28"/>
          <w:szCs w:val="28"/>
        </w:rPr>
        <w:t> </w:t>
      </w:r>
      <w:r w:rsidR="003B0B7D">
        <w:rPr>
          <w:sz w:val="28"/>
          <w:szCs w:val="28"/>
        </w:rPr>
        <w:t>год – более 30 млн</w:t>
      </w:r>
      <w:r w:rsidR="009023F8">
        <w:rPr>
          <w:sz w:val="28"/>
          <w:szCs w:val="28"/>
        </w:rPr>
        <w:t xml:space="preserve"> рублей</w:t>
      </w:r>
      <w:r w:rsidRPr="00775225">
        <w:rPr>
          <w:sz w:val="28"/>
          <w:szCs w:val="28"/>
        </w:rPr>
        <w:t>).</w:t>
      </w:r>
    </w:p>
    <w:p w:rsidR="00371036" w:rsidRDefault="00371036" w:rsidP="00BC1E85">
      <w:pPr>
        <w:ind w:firstLine="709"/>
        <w:jc w:val="both"/>
        <w:rPr>
          <w:sz w:val="28"/>
          <w:szCs w:val="28"/>
        </w:rPr>
      </w:pPr>
      <w:r>
        <w:rPr>
          <w:sz w:val="28"/>
          <w:szCs w:val="28"/>
        </w:rPr>
        <w:t>2.</w:t>
      </w:r>
      <w:r w:rsidR="00775225" w:rsidRPr="00775225">
        <w:rPr>
          <w:sz w:val="28"/>
          <w:szCs w:val="28"/>
        </w:rPr>
        <w:t xml:space="preserve"> Введено понятие налогового резидентства организаций.</w:t>
      </w:r>
      <w:r w:rsidR="00E34E4F">
        <w:rPr>
          <w:sz w:val="28"/>
          <w:szCs w:val="28"/>
        </w:rPr>
        <w:t xml:space="preserve"> </w:t>
      </w:r>
    </w:p>
    <w:p w:rsidR="00775225" w:rsidRPr="00775225" w:rsidRDefault="00775225" w:rsidP="00BC1E85">
      <w:pPr>
        <w:ind w:firstLine="709"/>
        <w:jc w:val="both"/>
        <w:rPr>
          <w:sz w:val="28"/>
          <w:szCs w:val="28"/>
        </w:rPr>
      </w:pPr>
      <w:r w:rsidRPr="00775225">
        <w:rPr>
          <w:sz w:val="28"/>
          <w:szCs w:val="28"/>
        </w:rPr>
        <w:t>Налоговыми резидентами Российской Федерации, помимо юридических лиц, образованных в соответствии с законодательством Российской Федерации, будут признаваться организации, местом фактического управления которых является Российская Федерация, если иное не предусмотрено международным договором.</w:t>
      </w:r>
      <w:r w:rsidR="00371036">
        <w:rPr>
          <w:sz w:val="28"/>
          <w:szCs w:val="28"/>
        </w:rPr>
        <w:t xml:space="preserve"> </w:t>
      </w:r>
      <w:r w:rsidRPr="00775225">
        <w:rPr>
          <w:sz w:val="28"/>
          <w:szCs w:val="28"/>
        </w:rPr>
        <w:t>Такие организации будут уплачивать налог на прибыль организаций в Российской Федерации.</w:t>
      </w:r>
    </w:p>
    <w:p w:rsidR="00775225" w:rsidRPr="00775225" w:rsidRDefault="00775225" w:rsidP="00BC1E85">
      <w:pPr>
        <w:ind w:firstLine="709"/>
        <w:jc w:val="both"/>
        <w:rPr>
          <w:sz w:val="28"/>
          <w:szCs w:val="28"/>
        </w:rPr>
      </w:pPr>
      <w:r w:rsidRPr="00775225">
        <w:rPr>
          <w:sz w:val="28"/>
          <w:szCs w:val="28"/>
        </w:rPr>
        <w:t xml:space="preserve">Иностранной организации, осуществляющей деятельность в Российской Федерации через обособленное подразделение, предоставлено право </w:t>
      </w:r>
      <w:r w:rsidRPr="00775225">
        <w:rPr>
          <w:sz w:val="28"/>
          <w:szCs w:val="28"/>
        </w:rPr>
        <w:lastRenderedPageBreak/>
        <w:t>самостоятельно признать себя налоговым резидентом Российской Федерации, а также отказаться от такого статуса.</w:t>
      </w:r>
    </w:p>
    <w:p w:rsidR="00775225" w:rsidRPr="00775225" w:rsidRDefault="00371036" w:rsidP="00BC1E85">
      <w:pPr>
        <w:ind w:firstLine="709"/>
        <w:jc w:val="both"/>
        <w:rPr>
          <w:sz w:val="28"/>
          <w:szCs w:val="28"/>
        </w:rPr>
      </w:pPr>
      <w:r>
        <w:rPr>
          <w:sz w:val="28"/>
          <w:szCs w:val="28"/>
        </w:rPr>
        <w:t>3.</w:t>
      </w:r>
      <w:r w:rsidR="00775225" w:rsidRPr="00775225">
        <w:rPr>
          <w:sz w:val="28"/>
          <w:szCs w:val="28"/>
        </w:rPr>
        <w:t xml:space="preserve"> Введение фактического получателя дохода. </w:t>
      </w:r>
    </w:p>
    <w:p w:rsidR="00775225" w:rsidRPr="00775225" w:rsidRDefault="00775225" w:rsidP="00BC1E85">
      <w:pPr>
        <w:ind w:firstLine="709"/>
        <w:jc w:val="both"/>
        <w:rPr>
          <w:sz w:val="28"/>
          <w:szCs w:val="28"/>
        </w:rPr>
      </w:pPr>
      <w:r w:rsidRPr="00775225">
        <w:rPr>
          <w:sz w:val="28"/>
          <w:szCs w:val="28"/>
        </w:rPr>
        <w:t>Норма направлена на пресечение выведения доходов в низконалоговые юрисдикции с применением соглашений об избежании двойного налогообложения (в отношении дивидендов, процентов, платежей по нематериальным активам). Раскрытие информации о фактических получателях дохода привнесет существенный вклад в собираемость налогов.</w:t>
      </w:r>
    </w:p>
    <w:p w:rsidR="00775225" w:rsidRPr="00775225" w:rsidRDefault="00775225" w:rsidP="00BC1E85">
      <w:pPr>
        <w:ind w:firstLine="709"/>
        <w:jc w:val="both"/>
        <w:rPr>
          <w:sz w:val="28"/>
          <w:szCs w:val="28"/>
        </w:rPr>
      </w:pPr>
      <w:r w:rsidRPr="00775225">
        <w:rPr>
          <w:sz w:val="28"/>
          <w:szCs w:val="28"/>
        </w:rPr>
        <w:t>Кроме того, в целях повышения эффективности осуществления мероприятий налогового контроля в рамках противодействия уклонению от налогообложения в Российской Федерации с помощью офшорных компаний:</w:t>
      </w:r>
    </w:p>
    <w:p w:rsidR="00775225" w:rsidRPr="00775225" w:rsidRDefault="00775225" w:rsidP="00BC1E85">
      <w:pPr>
        <w:ind w:firstLine="709"/>
        <w:jc w:val="both"/>
        <w:rPr>
          <w:sz w:val="28"/>
          <w:szCs w:val="28"/>
        </w:rPr>
      </w:pPr>
      <w:r w:rsidRPr="00775225">
        <w:rPr>
          <w:sz w:val="28"/>
          <w:szCs w:val="28"/>
        </w:rPr>
        <w:t>ратифицирована Конвенция о взаимной административной помощи по налоговым делам. Положения данной Конвенции обеспечивают возможность обмена налоговой информацией, включая проведение одновременных налоговых проверок со странами</w:t>
      </w:r>
      <w:r w:rsidR="009023F8">
        <w:rPr>
          <w:sz w:val="28"/>
          <w:szCs w:val="28"/>
        </w:rPr>
        <w:t xml:space="preserve"> – </w:t>
      </w:r>
      <w:r w:rsidRPr="00775225">
        <w:rPr>
          <w:sz w:val="28"/>
          <w:szCs w:val="28"/>
        </w:rPr>
        <w:t>участницами</w:t>
      </w:r>
      <w:r w:rsidR="00E34E4F">
        <w:rPr>
          <w:sz w:val="28"/>
          <w:szCs w:val="28"/>
        </w:rPr>
        <w:t xml:space="preserve"> </w:t>
      </w:r>
      <w:r w:rsidRPr="00775225">
        <w:rPr>
          <w:sz w:val="28"/>
          <w:szCs w:val="28"/>
        </w:rPr>
        <w:t>Конвенции, а также помощь по взиманию налогов на их территориях;</w:t>
      </w:r>
    </w:p>
    <w:p w:rsidR="00775225" w:rsidRPr="00775225" w:rsidRDefault="00775225" w:rsidP="00BC1E85">
      <w:pPr>
        <w:ind w:firstLine="709"/>
        <w:jc w:val="both"/>
        <w:rPr>
          <w:sz w:val="28"/>
          <w:szCs w:val="28"/>
        </w:rPr>
      </w:pPr>
      <w:r w:rsidRPr="00775225">
        <w:rPr>
          <w:sz w:val="28"/>
          <w:szCs w:val="28"/>
        </w:rPr>
        <w:t xml:space="preserve">утверждено Типовое межправительственное соглашение об обмене налоговой информацией. На основе данного Типового соглашения возможно заключение соответствующих двусторонних межправительственных соглашений с офшорными и низконалоговыми юрисдикциями в целях противодействия использованию незаконных схем минимизации налогообложения. </w:t>
      </w:r>
    </w:p>
    <w:p w:rsidR="000861ED" w:rsidRDefault="009023F8" w:rsidP="00BC1E85">
      <w:pPr>
        <w:ind w:firstLine="709"/>
        <w:jc w:val="both"/>
        <w:rPr>
          <w:sz w:val="28"/>
          <w:szCs w:val="28"/>
        </w:rPr>
      </w:pPr>
      <w:r>
        <w:rPr>
          <w:sz w:val="28"/>
          <w:szCs w:val="28"/>
        </w:rPr>
        <w:t xml:space="preserve">В совокупности </w:t>
      </w:r>
      <w:r w:rsidR="00775225" w:rsidRPr="00775225">
        <w:rPr>
          <w:sz w:val="28"/>
          <w:szCs w:val="28"/>
        </w:rPr>
        <w:t>указанные нормы направлены на обеспечение прозрачности ведения бизнеса, создание действенного механизма пресечения использования низконалоговых юрисдикций с целью создания необоснованных преференций и получения необоснованной налоговой выгоды, а также совершенствование норм законодательства о налогах и сборах в части налогообложения и контроля иностранных организаций.</w:t>
      </w:r>
    </w:p>
    <w:p w:rsidR="00363BEF" w:rsidRPr="00363BEF" w:rsidRDefault="00363BEF" w:rsidP="00BC1E85">
      <w:pPr>
        <w:ind w:firstLine="709"/>
        <w:jc w:val="both"/>
        <w:rPr>
          <w:sz w:val="28"/>
          <w:szCs w:val="28"/>
        </w:rPr>
      </w:pPr>
      <w:r w:rsidRPr="00363BEF">
        <w:rPr>
          <w:i/>
          <w:sz w:val="28"/>
          <w:szCs w:val="28"/>
        </w:rPr>
        <w:t>Единый сельскохозяйственный налог (ЕСХН)</w:t>
      </w:r>
      <w:r w:rsidRPr="00363BEF">
        <w:rPr>
          <w:sz w:val="28"/>
          <w:szCs w:val="28"/>
        </w:rPr>
        <w:t xml:space="preserve"> предъявляет требования к структуре выручки – более 70</w:t>
      </w:r>
      <w:r w:rsidR="00E34E4F">
        <w:rPr>
          <w:sz w:val="28"/>
          <w:szCs w:val="28"/>
        </w:rPr>
        <w:t> %</w:t>
      </w:r>
      <w:r w:rsidRPr="00363BEF">
        <w:rPr>
          <w:sz w:val="28"/>
          <w:szCs w:val="28"/>
        </w:rPr>
        <w:t xml:space="preserve"> общей выручки организации должна составлять выручка от реализации произведенной сельхозпродукции. </w:t>
      </w:r>
    </w:p>
    <w:p w:rsidR="00363BEF" w:rsidRPr="00363BEF" w:rsidRDefault="00363BEF" w:rsidP="00BC1E85">
      <w:pPr>
        <w:ind w:firstLine="709"/>
        <w:jc w:val="both"/>
        <w:rPr>
          <w:sz w:val="28"/>
          <w:szCs w:val="28"/>
        </w:rPr>
      </w:pPr>
      <w:r w:rsidRPr="00363BEF">
        <w:rPr>
          <w:sz w:val="28"/>
          <w:szCs w:val="28"/>
        </w:rPr>
        <w:t>Критерии для признания организаций сельскохозяйственными производителями следующие:</w:t>
      </w:r>
    </w:p>
    <w:p w:rsidR="00363BEF" w:rsidRPr="00363BEF" w:rsidRDefault="00363BEF" w:rsidP="00BC1E85">
      <w:pPr>
        <w:ind w:firstLine="709"/>
        <w:jc w:val="both"/>
        <w:rPr>
          <w:sz w:val="28"/>
          <w:szCs w:val="28"/>
        </w:rPr>
      </w:pPr>
      <w:r w:rsidRPr="00363BEF">
        <w:rPr>
          <w:sz w:val="28"/>
          <w:szCs w:val="28"/>
        </w:rPr>
        <w:t>1)</w:t>
      </w:r>
      <w:r w:rsidR="0090642A">
        <w:rPr>
          <w:sz w:val="28"/>
          <w:szCs w:val="28"/>
        </w:rPr>
        <w:t> </w:t>
      </w:r>
      <w:r w:rsidRPr="00363BEF">
        <w:rPr>
          <w:sz w:val="28"/>
          <w:szCs w:val="28"/>
        </w:rPr>
        <w:t>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w:t>
      </w:r>
      <w:r w:rsidR="00D233D5">
        <w:rPr>
          <w:sz w:val="28"/>
          <w:szCs w:val="28"/>
        </w:rPr>
        <w:t>), реализующие данную продукцию;</w:t>
      </w:r>
    </w:p>
    <w:p w:rsidR="00363BEF" w:rsidRPr="00363BEF" w:rsidRDefault="00363BEF" w:rsidP="00BC1E85">
      <w:pPr>
        <w:ind w:firstLine="709"/>
        <w:jc w:val="both"/>
        <w:rPr>
          <w:sz w:val="28"/>
          <w:szCs w:val="28"/>
        </w:rPr>
      </w:pPr>
      <w:r>
        <w:rPr>
          <w:sz w:val="28"/>
          <w:szCs w:val="28"/>
        </w:rPr>
        <w:t>2)</w:t>
      </w:r>
      <w:r w:rsidR="0090642A">
        <w:rPr>
          <w:sz w:val="28"/>
          <w:szCs w:val="28"/>
        </w:rPr>
        <w:t> </w:t>
      </w:r>
      <w:r w:rsidRPr="00363BEF">
        <w:rPr>
          <w:sz w:val="28"/>
          <w:szCs w:val="28"/>
        </w:rPr>
        <w:t xml:space="preserve">сельскохозяйственные потребительские кооперативы (перерабатывающие, сбытовые (торговые), снабженческие, садоводческие, огороднические, животноводческие), признаваемые таковыми в соответствии с Федеральным законом от 8 декабря 1995 года </w:t>
      </w:r>
      <w:r w:rsidR="00E34E4F">
        <w:rPr>
          <w:sz w:val="28"/>
          <w:szCs w:val="28"/>
        </w:rPr>
        <w:t>№ </w:t>
      </w:r>
      <w:r w:rsidRPr="00363BEF">
        <w:rPr>
          <w:sz w:val="28"/>
          <w:szCs w:val="28"/>
        </w:rPr>
        <w:t xml:space="preserve">193-ФЗ </w:t>
      </w:r>
      <w:r w:rsidR="0090642A">
        <w:rPr>
          <w:sz w:val="28"/>
          <w:szCs w:val="28"/>
        </w:rPr>
        <w:br/>
      </w:r>
      <w:r w:rsidRPr="00363BEF">
        <w:rPr>
          <w:sz w:val="28"/>
          <w:szCs w:val="28"/>
        </w:rPr>
        <w:t>«О сельскохозяйственной кооперации».</w:t>
      </w:r>
    </w:p>
    <w:p w:rsidR="00363BEF" w:rsidRPr="00363BEF" w:rsidRDefault="00363BEF" w:rsidP="00BC1E85">
      <w:pPr>
        <w:ind w:firstLine="709"/>
        <w:jc w:val="both"/>
        <w:rPr>
          <w:sz w:val="28"/>
          <w:szCs w:val="28"/>
        </w:rPr>
      </w:pPr>
      <w:r w:rsidRPr="00363BEF">
        <w:rPr>
          <w:sz w:val="28"/>
          <w:szCs w:val="28"/>
        </w:rPr>
        <w:lastRenderedPageBreak/>
        <w:t>Ограничений по выручке и численности работников нет. Исключение составляют рыболовецкие хозяйства, для которых численность работников не должна превышать 300 человек.</w:t>
      </w:r>
    </w:p>
    <w:p w:rsidR="00363BEF" w:rsidRPr="00363BEF" w:rsidRDefault="00363BEF" w:rsidP="00BC1E85">
      <w:pPr>
        <w:ind w:firstLine="709"/>
        <w:jc w:val="both"/>
        <w:rPr>
          <w:sz w:val="28"/>
          <w:szCs w:val="28"/>
        </w:rPr>
      </w:pPr>
      <w:r w:rsidRPr="00363BEF">
        <w:rPr>
          <w:sz w:val="28"/>
          <w:szCs w:val="28"/>
        </w:rPr>
        <w:t>Объектом налогообложения признаются доходы, уменьшенные на величину расходов.</w:t>
      </w:r>
    </w:p>
    <w:p w:rsidR="00363BEF" w:rsidRPr="00363BEF" w:rsidRDefault="00363BEF" w:rsidP="00BC1E85">
      <w:pPr>
        <w:ind w:firstLine="709"/>
        <w:jc w:val="both"/>
        <w:rPr>
          <w:sz w:val="28"/>
          <w:szCs w:val="28"/>
        </w:rPr>
      </w:pPr>
      <w:r w:rsidRPr="00363BEF">
        <w:rPr>
          <w:sz w:val="28"/>
          <w:szCs w:val="28"/>
        </w:rPr>
        <w:t>Ставка ЕСХН установлена в размере 6</w:t>
      </w:r>
      <w:r w:rsidR="00E34E4F">
        <w:rPr>
          <w:sz w:val="28"/>
          <w:szCs w:val="28"/>
        </w:rPr>
        <w:t> %</w:t>
      </w:r>
      <w:r w:rsidRPr="00363BEF">
        <w:rPr>
          <w:sz w:val="28"/>
          <w:szCs w:val="28"/>
        </w:rPr>
        <w:t>.</w:t>
      </w:r>
    </w:p>
    <w:p w:rsidR="000861ED" w:rsidRDefault="00363BEF" w:rsidP="00BC1E85">
      <w:pPr>
        <w:ind w:firstLine="709"/>
        <w:jc w:val="both"/>
        <w:rPr>
          <w:sz w:val="28"/>
          <w:szCs w:val="28"/>
        </w:rPr>
      </w:pPr>
      <w:r w:rsidRPr="00363BEF">
        <w:rPr>
          <w:sz w:val="28"/>
          <w:szCs w:val="28"/>
        </w:rPr>
        <w:t>Налоговая декларация по ЕСХН представляется по итогам налогового периода – календарного года не позднее 31 марта года, следующего за истекшим налоговым периодом.</w:t>
      </w:r>
    </w:p>
    <w:p w:rsidR="000861ED" w:rsidRDefault="002954F5" w:rsidP="00BC1E85">
      <w:pPr>
        <w:ind w:firstLine="709"/>
        <w:jc w:val="both"/>
        <w:rPr>
          <w:sz w:val="28"/>
          <w:szCs w:val="28"/>
        </w:rPr>
      </w:pPr>
      <w:r w:rsidRPr="002954F5">
        <w:rPr>
          <w:sz w:val="28"/>
          <w:szCs w:val="28"/>
        </w:rPr>
        <w:t>Данный специальный налоговый режим предусматривает замену уплаты налога на прибыль организаций, НДС, налога на имущество организаций, уплатой ЕСХН, исчисляемого по результатам хозяйственной деятельности организации за налоговый период – календарный год.</w:t>
      </w:r>
    </w:p>
    <w:p w:rsidR="003111FB" w:rsidRPr="003111FB" w:rsidRDefault="003111FB" w:rsidP="00BC1E85">
      <w:pPr>
        <w:ind w:firstLine="709"/>
        <w:jc w:val="both"/>
        <w:rPr>
          <w:sz w:val="28"/>
          <w:szCs w:val="28"/>
        </w:rPr>
      </w:pPr>
      <w:r w:rsidRPr="003111FB">
        <w:rPr>
          <w:i/>
          <w:sz w:val="28"/>
          <w:szCs w:val="28"/>
        </w:rPr>
        <w:t>Торговый сбор</w:t>
      </w:r>
      <w:r>
        <w:rPr>
          <w:sz w:val="28"/>
          <w:szCs w:val="28"/>
        </w:rPr>
        <w:t>.</w:t>
      </w:r>
      <w:r w:rsidRPr="003111FB">
        <w:rPr>
          <w:sz w:val="28"/>
          <w:szCs w:val="28"/>
        </w:rPr>
        <w:t xml:space="preserve"> С 2015 года вступила в силу новая глава 33 Налогового кодекса «Торговый сбор».</w:t>
      </w:r>
    </w:p>
    <w:p w:rsidR="003111FB" w:rsidRPr="003111FB" w:rsidRDefault="003111FB" w:rsidP="00BC1E85">
      <w:pPr>
        <w:ind w:firstLine="709"/>
        <w:jc w:val="both"/>
        <w:rPr>
          <w:sz w:val="28"/>
          <w:szCs w:val="28"/>
        </w:rPr>
      </w:pPr>
      <w:r w:rsidRPr="003111FB">
        <w:rPr>
          <w:sz w:val="28"/>
          <w:szCs w:val="28"/>
        </w:rPr>
        <w:t>Торговый сбор отнесен к местным налогам и сборам. Вводится в действие и прекращает действовать в соответствии с Налоговым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3111FB" w:rsidRPr="003111FB" w:rsidRDefault="003111FB" w:rsidP="00BC1E85">
      <w:pPr>
        <w:ind w:firstLine="709"/>
        <w:jc w:val="both"/>
        <w:rPr>
          <w:sz w:val="28"/>
          <w:szCs w:val="28"/>
        </w:rPr>
      </w:pPr>
      <w:r w:rsidRPr="003111FB">
        <w:rPr>
          <w:sz w:val="28"/>
          <w:szCs w:val="28"/>
        </w:rPr>
        <w:t>В городах федерального значения торговый сбор вводится законами данных субъектов Российской Федерации. Вместе с тем в муниципальных образованиях, не входящих в состав городов федерального значения</w:t>
      </w:r>
      <w:r w:rsidR="00D233D5">
        <w:rPr>
          <w:sz w:val="28"/>
          <w:szCs w:val="28"/>
        </w:rPr>
        <w:t>,</w:t>
      </w:r>
      <w:r w:rsidRPr="003111FB">
        <w:rPr>
          <w:sz w:val="28"/>
          <w:szCs w:val="28"/>
        </w:rPr>
        <w:t xml:space="preserve"> торговый сбор может быть введен только после принятия соответствующего федерального закона.</w:t>
      </w:r>
    </w:p>
    <w:p w:rsidR="003111FB" w:rsidRPr="003111FB" w:rsidRDefault="003111FB" w:rsidP="00BC1E85">
      <w:pPr>
        <w:ind w:firstLine="709"/>
        <w:jc w:val="both"/>
        <w:rPr>
          <w:sz w:val="28"/>
          <w:szCs w:val="28"/>
        </w:rPr>
      </w:pPr>
      <w:r w:rsidRPr="003111FB">
        <w:rPr>
          <w:sz w:val="28"/>
          <w:szCs w:val="28"/>
        </w:rPr>
        <w:t>Плательщиками торгового сбора являются организации и индивидуальные предприниматели, осуществляющие торговую деятельность (в том числе, деятельность по организации розничных рынков) на территории муниципального образования (городов федерального значения) с использованием объектов движимого и (или) недвижимого имущества на территории этого муниципального образования (городов федерального значения).</w:t>
      </w:r>
    </w:p>
    <w:p w:rsidR="003111FB" w:rsidRPr="003111FB" w:rsidRDefault="003111FB" w:rsidP="00BC1E85">
      <w:pPr>
        <w:ind w:firstLine="709"/>
        <w:jc w:val="both"/>
        <w:rPr>
          <w:sz w:val="28"/>
          <w:szCs w:val="28"/>
        </w:rPr>
      </w:pPr>
      <w:r w:rsidRPr="003111FB">
        <w:rPr>
          <w:sz w:val="28"/>
          <w:szCs w:val="28"/>
        </w:rPr>
        <w:t>Исключение составляют индивидуальные предприниматели, применяющие патентную систему налогообложения, и налогоплательщики, уплачивающие единый сельскохозяйственный налог. Указанные налогоплательщики не являются плательщиками сбора только в отношении той торговой деятельности, которая осуществляется с использованием соответствующих объектов движимого или недвижимого имущества.</w:t>
      </w:r>
    </w:p>
    <w:p w:rsidR="003111FB" w:rsidRPr="003111FB" w:rsidRDefault="003111FB" w:rsidP="00BC1E85">
      <w:pPr>
        <w:ind w:firstLine="709"/>
        <w:jc w:val="both"/>
        <w:rPr>
          <w:sz w:val="28"/>
          <w:szCs w:val="28"/>
        </w:rPr>
      </w:pPr>
      <w:r w:rsidRPr="003111FB">
        <w:rPr>
          <w:sz w:val="28"/>
          <w:szCs w:val="28"/>
        </w:rPr>
        <w:t>Объектом обложения торговым сбором является использование объекта движимого или недвижимого имущества (объекта осуществления торговли) для осуществления плательщиком сбора торговой деятельности хотя бы один раз в течение квартала.</w:t>
      </w:r>
    </w:p>
    <w:p w:rsidR="003111FB" w:rsidRPr="003111FB" w:rsidRDefault="003111FB" w:rsidP="00BC1E85">
      <w:pPr>
        <w:ind w:firstLine="709"/>
        <w:jc w:val="both"/>
        <w:rPr>
          <w:sz w:val="28"/>
          <w:szCs w:val="28"/>
        </w:rPr>
      </w:pPr>
      <w:r w:rsidRPr="003111FB">
        <w:rPr>
          <w:sz w:val="28"/>
          <w:szCs w:val="28"/>
        </w:rPr>
        <w:lastRenderedPageBreak/>
        <w:t>В настоящее время торговый сбор введен только на территории города Москвы с 1 июля 2015 года.</w:t>
      </w:r>
    </w:p>
    <w:p w:rsidR="003111FB" w:rsidRPr="003111FB" w:rsidRDefault="003111FB" w:rsidP="00BC1E85">
      <w:pPr>
        <w:ind w:firstLine="709"/>
        <w:jc w:val="both"/>
        <w:rPr>
          <w:sz w:val="28"/>
          <w:szCs w:val="28"/>
        </w:rPr>
      </w:pPr>
      <w:r w:rsidRPr="003111FB">
        <w:rPr>
          <w:sz w:val="28"/>
          <w:szCs w:val="28"/>
        </w:rPr>
        <w:t xml:space="preserve">Законом </w:t>
      </w:r>
      <w:r w:rsidR="007762A7">
        <w:rPr>
          <w:sz w:val="28"/>
          <w:szCs w:val="28"/>
        </w:rPr>
        <w:t xml:space="preserve">города </w:t>
      </w:r>
      <w:r w:rsidRPr="003111FB">
        <w:rPr>
          <w:sz w:val="28"/>
          <w:szCs w:val="28"/>
        </w:rPr>
        <w:t>Москвы «О торговом сборе» установлен</w:t>
      </w:r>
      <w:r w:rsidR="007762A7">
        <w:rPr>
          <w:sz w:val="28"/>
          <w:szCs w:val="28"/>
        </w:rPr>
        <w:t>ы</w:t>
      </w:r>
      <w:r w:rsidRPr="003111FB">
        <w:rPr>
          <w:sz w:val="28"/>
          <w:szCs w:val="28"/>
        </w:rPr>
        <w:t xml:space="preserve"> ряд льгот по торговому сбору. Освобождается от обложения торговым сбором использование объектов движимого или недвижимого имущества для осуществления розничной торговли с использованием торговых автоматов; торговли на ярмарках выходного дня; торговли в кинотеатрах, театрах, музеях, планетариях, цирках (если ее осуществляют организации, п</w:t>
      </w:r>
      <w:r w:rsidR="007762A7">
        <w:rPr>
          <w:sz w:val="28"/>
          <w:szCs w:val="28"/>
        </w:rPr>
        <w:t>родающие билеты) и др. Этим же Законом города</w:t>
      </w:r>
      <w:r w:rsidRPr="003111FB">
        <w:rPr>
          <w:sz w:val="28"/>
          <w:szCs w:val="28"/>
        </w:rPr>
        <w:t xml:space="preserve"> Москвы от уплаты торгового сбора освобождены организации федеральной почтовой связи; автономные, бюджетные и казенные учреждения; религиозные организации (в отношении торговли, осуществляемой в культовых зданиях и сооружениях и на относящихся к ним земельных участках).</w:t>
      </w:r>
    </w:p>
    <w:p w:rsidR="003111FB" w:rsidRPr="003111FB" w:rsidRDefault="003111FB" w:rsidP="00BC1E85">
      <w:pPr>
        <w:ind w:firstLine="709"/>
        <w:jc w:val="both"/>
        <w:rPr>
          <w:sz w:val="28"/>
          <w:szCs w:val="28"/>
        </w:rPr>
      </w:pPr>
      <w:r w:rsidRPr="003111FB">
        <w:rPr>
          <w:sz w:val="28"/>
          <w:szCs w:val="28"/>
        </w:rPr>
        <w:t>Ставки торгового сбора устанавливаются нормативными правовыми актами муниципальных образований (законами городов федерального значения) в рублях за квартал в расчете на объект осуществления торговли или на его площадь.</w:t>
      </w:r>
    </w:p>
    <w:p w:rsidR="003111FB" w:rsidRPr="003111FB" w:rsidRDefault="003111FB" w:rsidP="00BC1E85">
      <w:pPr>
        <w:ind w:firstLine="709"/>
        <w:jc w:val="both"/>
        <w:rPr>
          <w:sz w:val="28"/>
          <w:szCs w:val="28"/>
        </w:rPr>
      </w:pPr>
      <w:r w:rsidRPr="003111FB">
        <w:rPr>
          <w:sz w:val="28"/>
          <w:szCs w:val="28"/>
        </w:rPr>
        <w:t>Плательщики торгового сбора подлежат постановке на учет в налоговых органах в качестве плательщика сбора. Органы местного самоуправления (органы государственной власти город</w:t>
      </w:r>
      <w:r w:rsidR="007762A7">
        <w:rPr>
          <w:sz w:val="28"/>
          <w:szCs w:val="28"/>
        </w:rPr>
        <w:t>ов федерального значения</w:t>
      </w:r>
      <w:r w:rsidRPr="003111FB">
        <w:rPr>
          <w:sz w:val="28"/>
          <w:szCs w:val="28"/>
        </w:rPr>
        <w:t>) наделены полномочиями по сбору, обработке и передаче налоговым органам сведений об объектах обложения торговым сбором.</w:t>
      </w:r>
    </w:p>
    <w:p w:rsidR="003111FB" w:rsidRPr="003111FB" w:rsidRDefault="003111FB" w:rsidP="00BC1E85">
      <w:pPr>
        <w:ind w:firstLine="709"/>
        <w:jc w:val="both"/>
        <w:rPr>
          <w:sz w:val="28"/>
          <w:szCs w:val="28"/>
        </w:rPr>
      </w:pPr>
      <w:r w:rsidRPr="003111FB">
        <w:rPr>
          <w:sz w:val="28"/>
          <w:szCs w:val="28"/>
        </w:rPr>
        <w:t>При выявлении объектов обложения торговым сбором, в отношении которых в налоговый орган не представлено уведомление о постановке на учет в качестве плательщика торгового сбора или в отношении которых в уведомлении о постановке на учет в качестве плательщика торгового сбора указаны недостоверные сведения, уполномоченный орган сообщает об этом в налоговый орган для постановки плательщика торгового сбора на учет, а также направления требования об уплате торгового сбора.</w:t>
      </w:r>
    </w:p>
    <w:p w:rsidR="000861ED" w:rsidRDefault="003111FB" w:rsidP="00BC1E85">
      <w:pPr>
        <w:ind w:firstLine="709"/>
        <w:jc w:val="both"/>
        <w:rPr>
          <w:sz w:val="28"/>
          <w:szCs w:val="28"/>
        </w:rPr>
      </w:pPr>
      <w:r w:rsidRPr="003111FB">
        <w:rPr>
          <w:sz w:val="28"/>
          <w:szCs w:val="28"/>
        </w:rPr>
        <w:t>Периодом обложения торговым сбором признается квартал. Уплата торгового сбора производится ежеквартально, не позднее 25-го числа месяца, следующего за истекшим кварталом.</w:t>
      </w:r>
    </w:p>
    <w:p w:rsidR="002209A4" w:rsidRPr="00300FF7" w:rsidRDefault="00A40F20" w:rsidP="00BC1E85">
      <w:pPr>
        <w:ind w:firstLine="709"/>
        <w:jc w:val="both"/>
        <w:rPr>
          <w:sz w:val="28"/>
          <w:szCs w:val="28"/>
        </w:rPr>
      </w:pPr>
      <w:r w:rsidRPr="00300FF7">
        <w:rPr>
          <w:i/>
          <w:sz w:val="28"/>
          <w:szCs w:val="28"/>
        </w:rPr>
        <w:t>Акциз</w:t>
      </w:r>
      <w:r w:rsidR="00FB1D96">
        <w:rPr>
          <w:i/>
          <w:sz w:val="28"/>
          <w:szCs w:val="28"/>
        </w:rPr>
        <w:t>ы</w:t>
      </w:r>
      <w:r w:rsidRPr="00300FF7">
        <w:rPr>
          <w:sz w:val="28"/>
          <w:szCs w:val="28"/>
        </w:rPr>
        <w:t>.</w:t>
      </w:r>
      <w:r w:rsidR="00AF5675" w:rsidRPr="00300FF7">
        <w:rPr>
          <w:sz w:val="28"/>
          <w:szCs w:val="28"/>
        </w:rPr>
        <w:t xml:space="preserve"> </w:t>
      </w:r>
      <w:r w:rsidR="00A80FB1" w:rsidRPr="00300FF7">
        <w:rPr>
          <w:sz w:val="28"/>
          <w:szCs w:val="28"/>
        </w:rPr>
        <w:t xml:space="preserve">Акцизом облагаются следующие виды товаров: этиловый спирт, алкогольная продукция, подакцизная спиртосодержащая продукция, табачная продукция, автомобили легковые и мотоциклы с мощностью двигателя </w:t>
      </w:r>
      <w:r w:rsidR="00F76141" w:rsidRPr="00300FF7">
        <w:rPr>
          <w:sz w:val="28"/>
          <w:szCs w:val="28"/>
        </w:rPr>
        <w:t>более</w:t>
      </w:r>
      <w:r w:rsidR="00A80FB1" w:rsidRPr="00300FF7">
        <w:rPr>
          <w:sz w:val="28"/>
          <w:szCs w:val="28"/>
        </w:rPr>
        <w:t xml:space="preserve"> 112, 5 кВт (</w:t>
      </w:r>
      <w:smartTag w:uri="urn:schemas-microsoft-com:office:smarttags" w:element="metricconverter">
        <w:smartTagPr>
          <w:attr w:name="ProductID" w:val="150 л"/>
        </w:smartTagPr>
        <w:r w:rsidR="00A80FB1" w:rsidRPr="00300FF7">
          <w:rPr>
            <w:sz w:val="28"/>
            <w:szCs w:val="28"/>
          </w:rPr>
          <w:t>150 л</w:t>
        </w:r>
      </w:smartTag>
      <w:r w:rsidR="00A80FB1" w:rsidRPr="00300FF7">
        <w:rPr>
          <w:sz w:val="28"/>
          <w:szCs w:val="28"/>
        </w:rPr>
        <w:t>.с.), автомобильный бензин, дизельное топливо, моторные масла для дизельных и карбюраторных (инжекторных) двигателей, прямогонный бензин, топливо печное бытовое.</w:t>
      </w:r>
    </w:p>
    <w:p w:rsidR="00D845C6" w:rsidRPr="00300FF7" w:rsidRDefault="00D845C6" w:rsidP="00BC1E85">
      <w:pPr>
        <w:ind w:firstLine="709"/>
        <w:jc w:val="both"/>
        <w:rPr>
          <w:sz w:val="28"/>
          <w:szCs w:val="28"/>
        </w:rPr>
      </w:pPr>
      <w:r w:rsidRPr="00300FF7">
        <w:rPr>
          <w:sz w:val="28"/>
          <w:szCs w:val="28"/>
        </w:rPr>
        <w:t>Плательщиками акцизов признаются:</w:t>
      </w:r>
    </w:p>
    <w:p w:rsidR="00D845C6" w:rsidRPr="00300FF7" w:rsidRDefault="00D845C6" w:rsidP="00BC1E85">
      <w:pPr>
        <w:ind w:firstLine="709"/>
        <w:jc w:val="both"/>
        <w:rPr>
          <w:sz w:val="28"/>
          <w:szCs w:val="28"/>
        </w:rPr>
      </w:pPr>
      <w:r w:rsidRPr="00300FF7">
        <w:rPr>
          <w:sz w:val="28"/>
          <w:szCs w:val="28"/>
        </w:rPr>
        <w:t>организации и индивидуальные предприниматели, реализующие произведенный ими подакцизный товар;</w:t>
      </w:r>
    </w:p>
    <w:p w:rsidR="00D845C6" w:rsidRPr="00300FF7" w:rsidRDefault="00D845C6" w:rsidP="00BC1E85">
      <w:pPr>
        <w:ind w:firstLine="709"/>
        <w:jc w:val="both"/>
        <w:rPr>
          <w:sz w:val="28"/>
          <w:szCs w:val="28"/>
        </w:rPr>
      </w:pPr>
      <w:r w:rsidRPr="00300FF7">
        <w:rPr>
          <w:sz w:val="28"/>
          <w:szCs w:val="28"/>
        </w:rPr>
        <w:lastRenderedPageBreak/>
        <w:t>лица, осуществляющие перемещение подакцизных товаров через таможенную границу Российской Федерации и в иных случаях, предусмотренных главой 22 «Акцизы» Налогового кодекса.</w:t>
      </w:r>
    </w:p>
    <w:p w:rsidR="00D845C6" w:rsidRPr="00300FF7" w:rsidRDefault="00D845C6" w:rsidP="00BC1E85">
      <w:pPr>
        <w:ind w:firstLine="709"/>
        <w:jc w:val="both"/>
        <w:rPr>
          <w:sz w:val="28"/>
          <w:szCs w:val="28"/>
        </w:rPr>
      </w:pPr>
      <w:r w:rsidRPr="00300FF7">
        <w:rPr>
          <w:sz w:val="28"/>
          <w:szCs w:val="28"/>
        </w:rPr>
        <w:t>Объекты обложения, порядок исчисления и уплаты акциза регламентированы главой 22 «Акцизы» Налогового кодекса.</w:t>
      </w:r>
    </w:p>
    <w:p w:rsidR="00D845C6" w:rsidRPr="00300FF7" w:rsidRDefault="00D845C6" w:rsidP="00BC1E85">
      <w:pPr>
        <w:ind w:firstLine="709"/>
        <w:jc w:val="both"/>
        <w:rPr>
          <w:sz w:val="28"/>
          <w:szCs w:val="28"/>
        </w:rPr>
      </w:pPr>
      <w:r w:rsidRPr="00300FF7">
        <w:rPr>
          <w:sz w:val="28"/>
          <w:szCs w:val="28"/>
        </w:rPr>
        <w:t xml:space="preserve">Ставки акцизов ежегодно индексируются с учетом прогнозируемого уровня инфляции. </w:t>
      </w:r>
    </w:p>
    <w:p w:rsidR="00D845C6" w:rsidRPr="00300FF7" w:rsidRDefault="00D845C6" w:rsidP="00BC1E85">
      <w:pPr>
        <w:ind w:firstLine="709"/>
        <w:jc w:val="both"/>
        <w:rPr>
          <w:sz w:val="28"/>
          <w:szCs w:val="28"/>
        </w:rPr>
      </w:pPr>
      <w:r w:rsidRPr="00300FF7">
        <w:rPr>
          <w:sz w:val="28"/>
          <w:szCs w:val="28"/>
        </w:rPr>
        <w:t>Налогообложение алкогольной продукции осуществляется по ставкам акциза, дифференцированным в зависимости от нормативного содержания в нем объемной доли этилового спирта.</w:t>
      </w:r>
    </w:p>
    <w:p w:rsidR="00D845C6" w:rsidRPr="00300FF7" w:rsidRDefault="00D845C6" w:rsidP="00BC1E85">
      <w:pPr>
        <w:ind w:firstLine="709"/>
        <w:jc w:val="both"/>
        <w:rPr>
          <w:sz w:val="28"/>
          <w:szCs w:val="28"/>
        </w:rPr>
      </w:pPr>
      <w:r w:rsidRPr="00300FF7">
        <w:rPr>
          <w:sz w:val="28"/>
          <w:szCs w:val="28"/>
        </w:rPr>
        <w:t>Налоговые ставки акциза на автомобильный бензин и дизельное топливо дифференцированы по принципу снижения размера ставок по мере повышения экологического класса нефтепродукта.</w:t>
      </w:r>
    </w:p>
    <w:p w:rsidR="00D845C6" w:rsidRPr="00300FF7" w:rsidRDefault="00D845C6" w:rsidP="00BC1E85">
      <w:pPr>
        <w:ind w:firstLine="709"/>
        <w:jc w:val="both"/>
        <w:rPr>
          <w:sz w:val="28"/>
          <w:szCs w:val="28"/>
        </w:rPr>
      </w:pPr>
      <w:r w:rsidRPr="00300FF7">
        <w:rPr>
          <w:sz w:val="28"/>
          <w:szCs w:val="28"/>
        </w:rPr>
        <w:t>Применение данного механизма оказало стимулирующее воздействие на улучшение структуры производства данных нефтепродуктов и увеличению удельного веса автомобильного бензина и дизельного топлива 4-го и 5-го классов в общем объ</w:t>
      </w:r>
      <w:r w:rsidR="0051627A" w:rsidRPr="00300FF7">
        <w:rPr>
          <w:sz w:val="28"/>
          <w:szCs w:val="28"/>
        </w:rPr>
        <w:t>еме производства соответствующего</w:t>
      </w:r>
      <w:r w:rsidRPr="00300FF7">
        <w:rPr>
          <w:sz w:val="28"/>
          <w:szCs w:val="28"/>
        </w:rPr>
        <w:t xml:space="preserve"> топлив</w:t>
      </w:r>
      <w:r w:rsidR="0051627A" w:rsidRPr="00300FF7">
        <w:rPr>
          <w:sz w:val="28"/>
          <w:szCs w:val="28"/>
        </w:rPr>
        <w:t>а</w:t>
      </w:r>
      <w:r w:rsidRPr="00300FF7">
        <w:rPr>
          <w:sz w:val="28"/>
          <w:szCs w:val="28"/>
        </w:rPr>
        <w:t xml:space="preserve"> в Российской Федерации.</w:t>
      </w:r>
    </w:p>
    <w:p w:rsidR="00D845C6" w:rsidRPr="00300FF7" w:rsidRDefault="00D845C6" w:rsidP="00BC1E85">
      <w:pPr>
        <w:ind w:firstLine="709"/>
        <w:jc w:val="both"/>
        <w:rPr>
          <w:sz w:val="28"/>
          <w:szCs w:val="28"/>
        </w:rPr>
      </w:pPr>
      <w:r w:rsidRPr="00300FF7">
        <w:rPr>
          <w:sz w:val="28"/>
          <w:szCs w:val="28"/>
        </w:rPr>
        <w:t>В целях обеспечения среднего уровня налогообложения та</w:t>
      </w:r>
      <w:r w:rsidR="0051627A" w:rsidRPr="00300FF7">
        <w:rPr>
          <w:sz w:val="28"/>
          <w:szCs w:val="28"/>
        </w:rPr>
        <w:t xml:space="preserve">бачных изделий на уровне стран европейского региона </w:t>
      </w:r>
      <w:r w:rsidRPr="00300FF7">
        <w:rPr>
          <w:sz w:val="28"/>
          <w:szCs w:val="28"/>
        </w:rPr>
        <w:t>предусмотрено поэтапное повышение ставок акциза на табачную продукцию.</w:t>
      </w:r>
    </w:p>
    <w:p w:rsidR="00D845C6" w:rsidRPr="00300FF7" w:rsidRDefault="00D845C6" w:rsidP="00BC1E85">
      <w:pPr>
        <w:ind w:firstLine="709"/>
        <w:jc w:val="both"/>
        <w:rPr>
          <w:sz w:val="28"/>
          <w:szCs w:val="28"/>
        </w:rPr>
      </w:pPr>
      <w:r w:rsidRPr="00300FF7">
        <w:rPr>
          <w:sz w:val="28"/>
          <w:szCs w:val="28"/>
        </w:rPr>
        <w:t>Организации, осуществляющие на территории Российской Федерации производство алкогольной и (или) подакцизной спиртосодержащей продукции</w:t>
      </w:r>
      <w:r w:rsidR="00711894">
        <w:rPr>
          <w:sz w:val="28"/>
          <w:szCs w:val="28"/>
        </w:rPr>
        <w:t>,</w:t>
      </w:r>
      <w:r w:rsidRPr="00300FF7">
        <w:rPr>
          <w:sz w:val="28"/>
          <w:szCs w:val="28"/>
        </w:rPr>
        <w:t xml:space="preserve"> упл</w:t>
      </w:r>
      <w:r w:rsidR="0051627A" w:rsidRPr="00300FF7">
        <w:rPr>
          <w:sz w:val="28"/>
          <w:szCs w:val="28"/>
        </w:rPr>
        <w:t>ачивают авансовый платеж акциза, под которым</w:t>
      </w:r>
      <w:r w:rsidRPr="00300FF7">
        <w:rPr>
          <w:sz w:val="28"/>
          <w:szCs w:val="28"/>
        </w:rPr>
        <w:t xml:space="preserve"> понимается предварительная уплата акциза по алкогольной или спиртосодержащей продукции.</w:t>
      </w:r>
    </w:p>
    <w:p w:rsidR="00D845C6" w:rsidRPr="00300FF7" w:rsidRDefault="00D845C6" w:rsidP="00BC1E85">
      <w:pPr>
        <w:ind w:firstLine="709"/>
        <w:jc w:val="both"/>
        <w:rPr>
          <w:sz w:val="28"/>
          <w:szCs w:val="28"/>
        </w:rPr>
      </w:pPr>
      <w:r w:rsidRPr="00300FF7">
        <w:rPr>
          <w:sz w:val="28"/>
          <w:szCs w:val="28"/>
        </w:rPr>
        <w:t>Авансовый платеж акциза по алкогольной и спиртосодержащей продукции уплачивается не позднее 15-го числа текущего налогового периода</w:t>
      </w:r>
      <w:r w:rsidR="00711894">
        <w:rPr>
          <w:sz w:val="28"/>
          <w:szCs w:val="28"/>
        </w:rPr>
        <w:t>,</w:t>
      </w:r>
      <w:r w:rsidRPr="00300FF7">
        <w:rPr>
          <w:sz w:val="28"/>
          <w:szCs w:val="28"/>
        </w:rPr>
        <w:t xml:space="preserve"> исходя из общего объема закупаемого спирта этилового, в том числе этилового спирта-сырца, и соответствующей ставки акциза, установленной в отношении алкогольной и (или) спиртосодержащей продукции.</w:t>
      </w:r>
    </w:p>
    <w:p w:rsidR="00D845C6" w:rsidRPr="00300FF7" w:rsidRDefault="00D845C6" w:rsidP="00BC1E85">
      <w:pPr>
        <w:ind w:firstLine="709"/>
        <w:jc w:val="both"/>
        <w:rPr>
          <w:sz w:val="28"/>
          <w:szCs w:val="28"/>
        </w:rPr>
      </w:pPr>
      <w:r w:rsidRPr="00300FF7">
        <w:rPr>
          <w:sz w:val="28"/>
          <w:szCs w:val="28"/>
        </w:rPr>
        <w:t>В соответс</w:t>
      </w:r>
      <w:r w:rsidR="00711894">
        <w:rPr>
          <w:sz w:val="28"/>
          <w:szCs w:val="28"/>
        </w:rPr>
        <w:t>твии со статьей 200 К</w:t>
      </w:r>
      <w:r w:rsidRPr="00300FF7">
        <w:rPr>
          <w:sz w:val="28"/>
          <w:szCs w:val="28"/>
        </w:rPr>
        <w:t>одекса суммы акциза, предъявленные продавцом и уплаченные налогоплательщиком при приобретении подакцизных товаров, использованных в качестве сырья для производства других подакцизных товаров (в том числе уплаченные при ввозе подакцизных товаров на таможенную территорию Российской Федерации)</w:t>
      </w:r>
      <w:r w:rsidR="0051627A" w:rsidRPr="00300FF7">
        <w:rPr>
          <w:sz w:val="28"/>
          <w:szCs w:val="28"/>
        </w:rPr>
        <w:t>,</w:t>
      </w:r>
      <w:r w:rsidRPr="00300FF7">
        <w:rPr>
          <w:sz w:val="28"/>
          <w:szCs w:val="28"/>
        </w:rPr>
        <w:t xml:space="preserve"> подлежат вычету.</w:t>
      </w:r>
    </w:p>
    <w:p w:rsidR="00D845C6" w:rsidRPr="00300FF7" w:rsidRDefault="00D845C6" w:rsidP="00BC1E85">
      <w:pPr>
        <w:ind w:firstLine="709"/>
        <w:jc w:val="both"/>
        <w:rPr>
          <w:sz w:val="28"/>
          <w:szCs w:val="28"/>
        </w:rPr>
      </w:pPr>
      <w:r w:rsidRPr="00300FF7">
        <w:rPr>
          <w:sz w:val="28"/>
          <w:szCs w:val="28"/>
        </w:rPr>
        <w:t>Налоговым периодом по акцизам признается календарный месяц.</w:t>
      </w:r>
    </w:p>
    <w:p w:rsidR="00D845C6" w:rsidRDefault="00D845C6" w:rsidP="00BC1E85">
      <w:pPr>
        <w:ind w:firstLine="709"/>
        <w:jc w:val="both"/>
        <w:rPr>
          <w:sz w:val="28"/>
          <w:szCs w:val="28"/>
        </w:rPr>
      </w:pPr>
      <w:r w:rsidRPr="00300FF7">
        <w:rPr>
          <w:sz w:val="28"/>
          <w:szCs w:val="28"/>
        </w:rPr>
        <w:t>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не позднее 25-го числа месяца, следующего за истекшим налоговым периодом.</w:t>
      </w:r>
    </w:p>
    <w:p w:rsidR="00871E2D" w:rsidRPr="00300FF7" w:rsidRDefault="00871E2D" w:rsidP="00BC1E85">
      <w:pPr>
        <w:ind w:firstLine="709"/>
        <w:jc w:val="both"/>
        <w:rPr>
          <w:sz w:val="28"/>
          <w:szCs w:val="28"/>
        </w:rPr>
      </w:pPr>
      <w:r w:rsidRPr="00871E2D">
        <w:rPr>
          <w:sz w:val="28"/>
          <w:szCs w:val="28"/>
        </w:rPr>
        <w:t>При этом уплата акциза по прямогонному бензину, бензолу, параксилолу,</w:t>
      </w:r>
      <w:r w:rsidR="00E34E4F">
        <w:rPr>
          <w:sz w:val="28"/>
          <w:szCs w:val="28"/>
        </w:rPr>
        <w:t xml:space="preserve"> </w:t>
      </w:r>
      <w:r w:rsidRPr="00871E2D">
        <w:rPr>
          <w:sz w:val="28"/>
          <w:szCs w:val="28"/>
        </w:rPr>
        <w:t xml:space="preserve">ортоксилолу, авиационному керосину и денатурированному этиловому спирту </w:t>
      </w:r>
      <w:r w:rsidRPr="00871E2D">
        <w:rPr>
          <w:sz w:val="28"/>
          <w:szCs w:val="28"/>
        </w:rPr>
        <w:lastRenderedPageBreak/>
        <w:t>налогоплательщиками, имеющими свидетельство о регистрации лица, совершающего операции с вышеуказанными видами подакцизных товаров, производится не позднее 25-го числа третьего месяца, следующего за истекшим налоговым периодом.</w:t>
      </w:r>
    </w:p>
    <w:p w:rsidR="00D845C6" w:rsidRPr="00300FF7" w:rsidRDefault="00D845C6" w:rsidP="00BC1E85">
      <w:pPr>
        <w:ind w:firstLine="709"/>
        <w:jc w:val="both"/>
        <w:rPr>
          <w:sz w:val="28"/>
          <w:szCs w:val="28"/>
        </w:rPr>
      </w:pPr>
      <w:r w:rsidRPr="00300FF7">
        <w:rPr>
          <w:sz w:val="28"/>
          <w:szCs w:val="28"/>
        </w:rPr>
        <w:t>Акцизами облагается ввоз подакцизных товаров на территорию Российской Федерации и иные территории, находящиеся под ее юрисдикцией.</w:t>
      </w:r>
    </w:p>
    <w:p w:rsidR="00D845C6" w:rsidRPr="00300FF7" w:rsidRDefault="00D845C6" w:rsidP="00BC1E85">
      <w:pPr>
        <w:ind w:firstLine="709"/>
        <w:jc w:val="both"/>
        <w:rPr>
          <w:sz w:val="28"/>
          <w:szCs w:val="28"/>
        </w:rPr>
      </w:pPr>
      <w:r w:rsidRPr="00300FF7">
        <w:rPr>
          <w:sz w:val="28"/>
          <w:szCs w:val="28"/>
        </w:rPr>
        <w:t xml:space="preserve">Сроки и порядок уплаты акциза при ввозе подакцизных товаров на таможенную территорию Российской Федерации устанавливаются таможенным законодательством Российской Федерации. </w:t>
      </w:r>
    </w:p>
    <w:p w:rsidR="00D845C6" w:rsidRPr="00300FF7" w:rsidRDefault="00D845C6" w:rsidP="00BC1E85">
      <w:pPr>
        <w:ind w:firstLine="709"/>
        <w:jc w:val="both"/>
        <w:rPr>
          <w:sz w:val="28"/>
          <w:szCs w:val="28"/>
        </w:rPr>
      </w:pPr>
      <w:r w:rsidRPr="00300FF7">
        <w:rPr>
          <w:sz w:val="28"/>
          <w:szCs w:val="28"/>
        </w:rPr>
        <w:t>При реализации подакцизных товаров за пределы территории Российской Федерации налогоплательщик либо освобождается от уплаты акциза при представлении в налоговый орган банковской гарантии, либо вправе получить возмещен</w:t>
      </w:r>
      <w:r w:rsidR="0051627A" w:rsidRPr="00300FF7">
        <w:rPr>
          <w:sz w:val="28"/>
          <w:szCs w:val="28"/>
        </w:rPr>
        <w:t>ие ранее уплаченных сумм акциза</w:t>
      </w:r>
      <w:r w:rsidRPr="00300FF7">
        <w:rPr>
          <w:sz w:val="28"/>
          <w:szCs w:val="28"/>
        </w:rPr>
        <w:t xml:space="preserve"> при представлении документов, подтверждающих факт экспорта подакцизных товаров, в порядке предусмотренном статьями 184 и 187 Налогового кодекса.</w:t>
      </w:r>
    </w:p>
    <w:p w:rsidR="00D845C6" w:rsidRPr="00300FF7" w:rsidRDefault="00D845C6" w:rsidP="00BC1E85">
      <w:pPr>
        <w:ind w:firstLine="709"/>
        <w:jc w:val="both"/>
        <w:rPr>
          <w:sz w:val="28"/>
          <w:szCs w:val="28"/>
        </w:rPr>
      </w:pPr>
      <w:r w:rsidRPr="00300FF7">
        <w:rPr>
          <w:sz w:val="28"/>
          <w:szCs w:val="28"/>
        </w:rPr>
        <w:t>На основании статьи 194 Налогового кодекса (в редакции Федерально</w:t>
      </w:r>
      <w:r w:rsidR="001E3CC4" w:rsidRPr="00300FF7">
        <w:rPr>
          <w:sz w:val="28"/>
          <w:szCs w:val="28"/>
        </w:rPr>
        <w:t>го закона от 30 сентября 2013 года</w:t>
      </w:r>
      <w:r w:rsidRPr="00300FF7">
        <w:rPr>
          <w:sz w:val="28"/>
          <w:szCs w:val="28"/>
        </w:rPr>
        <w:t xml:space="preserve"> </w:t>
      </w:r>
      <w:r w:rsidR="00E34E4F">
        <w:rPr>
          <w:sz w:val="28"/>
          <w:szCs w:val="28"/>
        </w:rPr>
        <w:t>№ </w:t>
      </w:r>
      <w:r w:rsidR="001E3CC4" w:rsidRPr="00300FF7">
        <w:rPr>
          <w:sz w:val="28"/>
          <w:szCs w:val="28"/>
        </w:rPr>
        <w:t>269-ФЗ) начиная с 1 июля 2014 года</w:t>
      </w:r>
      <w:r w:rsidRPr="00300FF7">
        <w:rPr>
          <w:sz w:val="28"/>
          <w:szCs w:val="28"/>
        </w:rPr>
        <w:t xml:space="preserve"> производители алкогольной и подакцизной спиртосодержащей продукции в случае закупки этилов</w:t>
      </w:r>
      <w:r w:rsidR="001E3CC4" w:rsidRPr="00300FF7">
        <w:rPr>
          <w:sz w:val="28"/>
          <w:szCs w:val="28"/>
        </w:rPr>
        <w:t>ого спирта-сырца в государствах</w:t>
      </w:r>
      <w:r w:rsidR="0051627A" w:rsidRPr="00300FF7">
        <w:rPr>
          <w:sz w:val="28"/>
          <w:szCs w:val="28"/>
        </w:rPr>
        <w:t xml:space="preserve"> – </w:t>
      </w:r>
      <w:r w:rsidRPr="00300FF7">
        <w:rPr>
          <w:sz w:val="28"/>
          <w:szCs w:val="28"/>
        </w:rPr>
        <w:t>членах</w:t>
      </w:r>
      <w:r w:rsidR="00482CCC" w:rsidRPr="00300FF7">
        <w:rPr>
          <w:sz w:val="28"/>
          <w:szCs w:val="28"/>
        </w:rPr>
        <w:t xml:space="preserve"> </w:t>
      </w:r>
      <w:r w:rsidRPr="00300FF7">
        <w:rPr>
          <w:sz w:val="28"/>
          <w:szCs w:val="28"/>
        </w:rPr>
        <w:t>Таможенного союза должны уплатить авансовый платеж акциза.</w:t>
      </w:r>
    </w:p>
    <w:p w:rsidR="00711894" w:rsidRDefault="00D845C6" w:rsidP="00BC1E85">
      <w:pPr>
        <w:ind w:firstLine="709"/>
        <w:jc w:val="both"/>
        <w:rPr>
          <w:sz w:val="28"/>
          <w:szCs w:val="28"/>
        </w:rPr>
      </w:pPr>
      <w:r w:rsidRPr="00300FF7">
        <w:rPr>
          <w:sz w:val="28"/>
          <w:szCs w:val="28"/>
        </w:rPr>
        <w:t>В соответствии с Федеральным за</w:t>
      </w:r>
      <w:r w:rsidR="002D62BF" w:rsidRPr="00300FF7">
        <w:rPr>
          <w:sz w:val="28"/>
          <w:szCs w:val="28"/>
        </w:rPr>
        <w:t>коном от 24 ноября 2014 года</w:t>
      </w:r>
      <w:r w:rsidR="0051627A" w:rsidRPr="00300FF7">
        <w:rPr>
          <w:sz w:val="28"/>
          <w:szCs w:val="28"/>
        </w:rPr>
        <w:t xml:space="preserve"> </w:t>
      </w:r>
      <w:r w:rsidR="00E34E4F">
        <w:rPr>
          <w:sz w:val="28"/>
          <w:szCs w:val="28"/>
        </w:rPr>
        <w:t>№ </w:t>
      </w:r>
      <w:r w:rsidR="0051627A" w:rsidRPr="00300FF7">
        <w:rPr>
          <w:sz w:val="28"/>
          <w:szCs w:val="28"/>
        </w:rPr>
        <w:t>366-ФЗ</w:t>
      </w:r>
      <w:r w:rsidRPr="00300FF7">
        <w:rPr>
          <w:sz w:val="28"/>
          <w:szCs w:val="28"/>
        </w:rPr>
        <w:t xml:space="preserve"> </w:t>
      </w:r>
      <w:r w:rsidR="001E3CC4" w:rsidRPr="00300FF7">
        <w:rPr>
          <w:sz w:val="28"/>
          <w:szCs w:val="28"/>
        </w:rPr>
        <w:t>с 1 января 2015 года</w:t>
      </w:r>
      <w:r w:rsidRPr="00300FF7">
        <w:rPr>
          <w:sz w:val="28"/>
          <w:szCs w:val="28"/>
        </w:rPr>
        <w:t xml:space="preserve"> авиационный керосин, бензол, параксилол, ортоксилол и природный газ (в случаях, предусмотренных международными договорами) признаются подакцизными товарами, а также устанавливается новый механизм предоставления налогового вычета налогоплательщикам, имеющим свидетельство на совершение операций с бензолом, параксилолом или ортоксилолом.</w:t>
      </w:r>
    </w:p>
    <w:p w:rsidR="00164730" w:rsidRDefault="00F83D4B" w:rsidP="00BC1E85">
      <w:pPr>
        <w:ind w:firstLine="709"/>
        <w:jc w:val="both"/>
        <w:rPr>
          <w:sz w:val="28"/>
          <w:szCs w:val="28"/>
        </w:rPr>
      </w:pPr>
      <w:r w:rsidRPr="00F83D4B">
        <w:rPr>
          <w:i/>
          <w:sz w:val="28"/>
          <w:szCs w:val="28"/>
        </w:rPr>
        <w:t>Налог на добычу полезных ископаемых</w:t>
      </w:r>
      <w:r>
        <w:rPr>
          <w:i/>
          <w:sz w:val="28"/>
          <w:szCs w:val="28"/>
        </w:rPr>
        <w:t>.</w:t>
      </w:r>
      <w:r w:rsidRPr="00DB367E">
        <w:rPr>
          <w:sz w:val="28"/>
          <w:szCs w:val="28"/>
        </w:rPr>
        <w:t xml:space="preserve"> </w:t>
      </w:r>
      <w:r w:rsidR="00DB367E" w:rsidRPr="00DB367E">
        <w:rPr>
          <w:sz w:val="28"/>
          <w:szCs w:val="28"/>
        </w:rPr>
        <w:t>В соответствии с положениями главы 26 Кодекса налогоплательщиками налога на добы</w:t>
      </w:r>
      <w:r w:rsidR="00711894">
        <w:rPr>
          <w:sz w:val="28"/>
          <w:szCs w:val="28"/>
        </w:rPr>
        <w:t>чу полезных ископаемых (</w:t>
      </w:r>
      <w:r w:rsidR="00DB367E" w:rsidRPr="00DB367E">
        <w:rPr>
          <w:sz w:val="28"/>
          <w:szCs w:val="28"/>
        </w:rPr>
        <w:t>НДПИ) признаются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164730" w:rsidRDefault="00DB367E" w:rsidP="00BC1E85">
      <w:pPr>
        <w:ind w:firstLine="709"/>
        <w:jc w:val="both"/>
        <w:rPr>
          <w:sz w:val="28"/>
          <w:szCs w:val="28"/>
        </w:rPr>
      </w:pPr>
      <w:r w:rsidRPr="00DB367E">
        <w:rPr>
          <w:sz w:val="28"/>
          <w:szCs w:val="28"/>
        </w:rPr>
        <w:t>Налоговым периодом в соответствии со статьей 341 Кодекса признается календарный месяц. Сроки уплаты налога – не позднее 25-го числа месяца, следующего за истекшим налоговым периодом.</w:t>
      </w:r>
    </w:p>
    <w:p w:rsidR="00DB367E" w:rsidRPr="00DB367E" w:rsidRDefault="00DB367E" w:rsidP="00BC1E85">
      <w:pPr>
        <w:ind w:firstLine="709"/>
        <w:jc w:val="both"/>
        <w:rPr>
          <w:sz w:val="28"/>
          <w:szCs w:val="28"/>
        </w:rPr>
      </w:pPr>
      <w:r w:rsidRPr="00DB367E">
        <w:rPr>
          <w:sz w:val="28"/>
          <w:szCs w:val="28"/>
        </w:rPr>
        <w:t>Налоговая база по НДПИ определяется как количество добытых полезных ископаемых в натуральном выражении при добыче угля и углеводородного сырья, за исключением углеводородного сырья добытого на новом морском месторождении (до истечения определенных Кодексом сроков) или как стоимость добытых полезных ископаемых – при добыче иных полезных ископаемых, в том числе углеводородного сырья на новых морских месторождениях.</w:t>
      </w:r>
    </w:p>
    <w:p w:rsidR="00DB367E" w:rsidRPr="00DB367E" w:rsidRDefault="00DB367E" w:rsidP="00BC1E85">
      <w:pPr>
        <w:ind w:firstLine="709"/>
        <w:jc w:val="both"/>
        <w:rPr>
          <w:sz w:val="28"/>
          <w:szCs w:val="28"/>
        </w:rPr>
      </w:pPr>
      <w:r w:rsidRPr="00DB367E">
        <w:rPr>
          <w:sz w:val="28"/>
          <w:szCs w:val="28"/>
        </w:rPr>
        <w:lastRenderedPageBreak/>
        <w:t>В отношении полезных ископаемых, налоговая база для которых установлена как количество добытого полезного ископаемого, налоговые ставки установлены в рублях за единицу количества добытого полезного ископаемого, в отношении полезных ископаемых</w:t>
      </w:r>
      <w:r w:rsidR="00164730">
        <w:rPr>
          <w:sz w:val="28"/>
          <w:szCs w:val="28"/>
        </w:rPr>
        <w:t>,</w:t>
      </w:r>
      <w:r w:rsidRPr="00DB367E">
        <w:rPr>
          <w:sz w:val="28"/>
          <w:szCs w:val="28"/>
        </w:rPr>
        <w:t xml:space="preserve"> налоговая база для которых определяется как стоимость добытого полезного ископаемого</w:t>
      </w:r>
      <w:r w:rsidR="00164730">
        <w:rPr>
          <w:sz w:val="28"/>
          <w:szCs w:val="28"/>
        </w:rPr>
        <w:t>,</w:t>
      </w:r>
      <w:r w:rsidRPr="00DB367E">
        <w:rPr>
          <w:sz w:val="28"/>
          <w:szCs w:val="28"/>
        </w:rPr>
        <w:t xml:space="preserve"> налоговые ставки установлены в процентах от данной величины.</w:t>
      </w:r>
    </w:p>
    <w:p w:rsidR="00DB367E" w:rsidRPr="00DB367E" w:rsidRDefault="00164730" w:rsidP="00BC1E85">
      <w:pPr>
        <w:ind w:firstLine="709"/>
        <w:jc w:val="both"/>
        <w:rPr>
          <w:sz w:val="28"/>
          <w:szCs w:val="28"/>
        </w:rPr>
      </w:pPr>
      <w:r>
        <w:rPr>
          <w:sz w:val="28"/>
          <w:szCs w:val="28"/>
        </w:rPr>
        <w:t>Указанные ставки</w:t>
      </w:r>
      <w:r w:rsidR="00DB367E" w:rsidRPr="00DB367E">
        <w:rPr>
          <w:sz w:val="28"/>
          <w:szCs w:val="28"/>
        </w:rPr>
        <w:t xml:space="preserve"> дифференцированы в зависимости от вида добываемого полезного ископаемого, территории добычи, а также ряда иных условий, предусмотренных соответствующими статьями главы 26 Кодекса.</w:t>
      </w:r>
    </w:p>
    <w:p w:rsidR="00FB0652" w:rsidRPr="00FB0652" w:rsidRDefault="00FB0652" w:rsidP="00BC1E85">
      <w:pPr>
        <w:ind w:firstLine="709"/>
        <w:jc w:val="both"/>
        <w:rPr>
          <w:sz w:val="28"/>
          <w:szCs w:val="28"/>
        </w:rPr>
      </w:pPr>
      <w:r w:rsidRPr="00FB0652">
        <w:rPr>
          <w:sz w:val="28"/>
          <w:szCs w:val="28"/>
        </w:rPr>
        <w:t>В отношении отдельных видов полезных ископаемых установлена нулевая ставка НДПИ, в отношении других установленные ставки могут применять</w:t>
      </w:r>
      <w:r w:rsidR="00164730">
        <w:rPr>
          <w:sz w:val="28"/>
          <w:szCs w:val="28"/>
        </w:rPr>
        <w:t>ся</w:t>
      </w:r>
      <w:r w:rsidRPr="00FB0652">
        <w:rPr>
          <w:sz w:val="28"/>
          <w:szCs w:val="28"/>
        </w:rPr>
        <w:t xml:space="preserve"> с различными коэффициентами или исчисляться на основе специальных формул.</w:t>
      </w:r>
    </w:p>
    <w:p w:rsidR="00FB0652" w:rsidRPr="00FB0652" w:rsidRDefault="00A0201B" w:rsidP="00BC1E85">
      <w:pPr>
        <w:ind w:firstLine="709"/>
        <w:jc w:val="both"/>
        <w:rPr>
          <w:sz w:val="28"/>
          <w:szCs w:val="28"/>
        </w:rPr>
      </w:pPr>
      <w:r>
        <w:rPr>
          <w:sz w:val="28"/>
          <w:szCs w:val="28"/>
        </w:rPr>
        <w:t>Н</w:t>
      </w:r>
      <w:r w:rsidR="00FB0652" w:rsidRPr="00FB0652">
        <w:rPr>
          <w:sz w:val="28"/>
          <w:szCs w:val="28"/>
        </w:rPr>
        <w:t>улевая ставка НДПИ установлена в отношении:</w:t>
      </w:r>
    </w:p>
    <w:p w:rsidR="00FB0652" w:rsidRPr="00FB0652" w:rsidRDefault="00A0201B" w:rsidP="00BC1E85">
      <w:pPr>
        <w:ind w:firstLine="709"/>
        <w:jc w:val="both"/>
        <w:rPr>
          <w:sz w:val="28"/>
          <w:szCs w:val="28"/>
        </w:rPr>
      </w:pPr>
      <w:r>
        <w:rPr>
          <w:sz w:val="28"/>
          <w:szCs w:val="28"/>
        </w:rPr>
        <w:t>1)</w:t>
      </w:r>
      <w:r w:rsidR="0090642A">
        <w:rPr>
          <w:sz w:val="28"/>
          <w:szCs w:val="28"/>
        </w:rPr>
        <w:t> </w:t>
      </w:r>
      <w:r w:rsidR="00FB0652" w:rsidRPr="00FB0652">
        <w:rPr>
          <w:sz w:val="28"/>
          <w:szCs w:val="28"/>
        </w:rPr>
        <w:t>полезных ископаемых в части нормативных потерь полезных ископаемых;</w:t>
      </w:r>
    </w:p>
    <w:p w:rsidR="00FB0652" w:rsidRPr="00FB0652" w:rsidRDefault="00A0201B" w:rsidP="00BC1E85">
      <w:pPr>
        <w:ind w:firstLine="709"/>
        <w:jc w:val="both"/>
        <w:rPr>
          <w:sz w:val="28"/>
          <w:szCs w:val="28"/>
        </w:rPr>
      </w:pPr>
      <w:r>
        <w:rPr>
          <w:sz w:val="28"/>
          <w:szCs w:val="28"/>
        </w:rPr>
        <w:t>2)</w:t>
      </w:r>
      <w:r w:rsidR="0090642A">
        <w:rPr>
          <w:sz w:val="28"/>
          <w:szCs w:val="28"/>
        </w:rPr>
        <w:t> </w:t>
      </w:r>
      <w:r w:rsidR="00FB0652" w:rsidRPr="00FB0652">
        <w:rPr>
          <w:sz w:val="28"/>
          <w:szCs w:val="28"/>
        </w:rPr>
        <w:t>попутного газа;</w:t>
      </w:r>
    </w:p>
    <w:p w:rsidR="00FB0652" w:rsidRPr="00FB0652" w:rsidRDefault="00A0201B" w:rsidP="00BC1E85">
      <w:pPr>
        <w:ind w:firstLine="709"/>
        <w:jc w:val="both"/>
        <w:rPr>
          <w:sz w:val="28"/>
          <w:szCs w:val="28"/>
        </w:rPr>
      </w:pPr>
      <w:r>
        <w:rPr>
          <w:sz w:val="28"/>
          <w:szCs w:val="28"/>
        </w:rPr>
        <w:t>3)</w:t>
      </w:r>
      <w:r w:rsidR="0090642A">
        <w:rPr>
          <w:sz w:val="28"/>
          <w:szCs w:val="28"/>
        </w:rPr>
        <w:t> </w:t>
      </w:r>
      <w:r w:rsidR="00FB0652" w:rsidRPr="00FB0652">
        <w:rPr>
          <w:sz w:val="28"/>
          <w:szCs w:val="28"/>
        </w:rPr>
        <w:t>полезных ископаемых при разработке некондиционных или ранее списанных запасов полезных ископаемых;</w:t>
      </w:r>
    </w:p>
    <w:p w:rsidR="00FB0652" w:rsidRPr="00FB0652" w:rsidRDefault="00FB0652" w:rsidP="00BC1E85">
      <w:pPr>
        <w:ind w:firstLine="709"/>
        <w:jc w:val="both"/>
        <w:rPr>
          <w:sz w:val="28"/>
          <w:szCs w:val="28"/>
        </w:rPr>
      </w:pPr>
      <w:r w:rsidRPr="00FB0652">
        <w:rPr>
          <w:sz w:val="28"/>
          <w:szCs w:val="28"/>
        </w:rPr>
        <w:t>4)</w:t>
      </w:r>
      <w:r w:rsidR="0090642A">
        <w:rPr>
          <w:sz w:val="28"/>
          <w:szCs w:val="28"/>
        </w:rPr>
        <w:t> </w:t>
      </w:r>
      <w:r w:rsidRPr="00FB0652">
        <w:rPr>
          <w:sz w:val="28"/>
          <w:szCs w:val="28"/>
        </w:rPr>
        <w:t>сверхвязкой нефти;</w:t>
      </w:r>
    </w:p>
    <w:p w:rsidR="00FB0652" w:rsidRPr="00FB0652" w:rsidRDefault="00A0201B" w:rsidP="00BC1E85">
      <w:pPr>
        <w:ind w:firstLine="709"/>
        <w:jc w:val="both"/>
        <w:rPr>
          <w:sz w:val="28"/>
          <w:szCs w:val="28"/>
        </w:rPr>
      </w:pPr>
      <w:r>
        <w:rPr>
          <w:sz w:val="28"/>
          <w:szCs w:val="28"/>
        </w:rPr>
        <w:t>5)</w:t>
      </w:r>
      <w:r w:rsidR="00BB5FB3">
        <w:rPr>
          <w:sz w:val="28"/>
          <w:szCs w:val="28"/>
        </w:rPr>
        <w:t> </w:t>
      </w:r>
      <w:r w:rsidR="00FB0652" w:rsidRPr="00FB0652">
        <w:rPr>
          <w:sz w:val="28"/>
          <w:szCs w:val="28"/>
        </w:rPr>
        <w:t>газа горючего природного (за исключением попутного газа), закачанного в пласт для поддержания пластового давления при добыче газового конденсата в пределах одного участка недр в соответствии с техническим проектом разработки месторождения;</w:t>
      </w:r>
    </w:p>
    <w:p w:rsidR="00FB0652" w:rsidRPr="00FB0652" w:rsidRDefault="00FB0652" w:rsidP="00BC1E85">
      <w:pPr>
        <w:ind w:firstLine="709"/>
        <w:jc w:val="both"/>
        <w:rPr>
          <w:sz w:val="28"/>
          <w:szCs w:val="28"/>
        </w:rPr>
      </w:pPr>
      <w:r w:rsidRPr="00FB0652">
        <w:rPr>
          <w:sz w:val="28"/>
          <w:szCs w:val="28"/>
        </w:rPr>
        <w:t>6)</w:t>
      </w:r>
      <w:r w:rsidR="00BB5FB3">
        <w:rPr>
          <w:sz w:val="28"/>
          <w:szCs w:val="28"/>
        </w:rPr>
        <w:t> </w:t>
      </w:r>
      <w:r w:rsidRPr="00FB0652">
        <w:rPr>
          <w:sz w:val="28"/>
          <w:szCs w:val="28"/>
        </w:rPr>
        <w:t>кондиционных руд олова, добываемых на участках недр, расположенных полностью или частично на территории Дальневосточного федерального округа, на период с 1 января 2013 года</w:t>
      </w:r>
      <w:r w:rsidR="00FB7B24">
        <w:rPr>
          <w:sz w:val="28"/>
          <w:szCs w:val="28"/>
        </w:rPr>
        <w:t xml:space="preserve"> </w:t>
      </w:r>
      <w:r w:rsidRPr="00FB0652">
        <w:rPr>
          <w:sz w:val="28"/>
          <w:szCs w:val="28"/>
        </w:rPr>
        <w:t>по 31 декабря 2017 года включительно;</w:t>
      </w:r>
    </w:p>
    <w:p w:rsidR="00FB0652" w:rsidRPr="00FB0652" w:rsidRDefault="00FB0652" w:rsidP="00BC1E85">
      <w:pPr>
        <w:ind w:firstLine="709"/>
        <w:jc w:val="both"/>
        <w:rPr>
          <w:sz w:val="28"/>
          <w:szCs w:val="28"/>
        </w:rPr>
      </w:pPr>
      <w:r w:rsidRPr="00FB0652">
        <w:rPr>
          <w:sz w:val="28"/>
          <w:szCs w:val="28"/>
        </w:rPr>
        <w:t>7)</w:t>
      </w:r>
      <w:r w:rsidR="00BB5FB3">
        <w:rPr>
          <w:sz w:val="28"/>
          <w:szCs w:val="28"/>
        </w:rPr>
        <w:t> </w:t>
      </w:r>
      <w:r w:rsidRPr="00FB0652">
        <w:rPr>
          <w:sz w:val="28"/>
          <w:szCs w:val="28"/>
        </w:rPr>
        <w:t>газа горючего природного и газового конденсата на участках недр, расположенных полностью или частично на полуостровах Ямал и (или) Гыданский в Ямало-Ненецком автономном округе, используемого исключительно для производства сжиженного природного газа, при соблюдении условий описанных в подпунктах 18 и 19 пункта 1 статьи 342 Кодекса;</w:t>
      </w:r>
    </w:p>
    <w:p w:rsidR="00FB0652" w:rsidRPr="00FB0652" w:rsidRDefault="00FB0652" w:rsidP="00BC1E85">
      <w:pPr>
        <w:ind w:firstLine="709"/>
        <w:jc w:val="both"/>
        <w:rPr>
          <w:sz w:val="28"/>
          <w:szCs w:val="28"/>
        </w:rPr>
      </w:pPr>
      <w:r w:rsidRPr="00FB0652">
        <w:rPr>
          <w:sz w:val="28"/>
          <w:szCs w:val="28"/>
        </w:rPr>
        <w:t>8)</w:t>
      </w:r>
      <w:r w:rsidR="00BB5FB3">
        <w:rPr>
          <w:sz w:val="28"/>
          <w:szCs w:val="28"/>
        </w:rPr>
        <w:t> </w:t>
      </w:r>
      <w:r w:rsidRPr="00FB0652">
        <w:rPr>
          <w:sz w:val="28"/>
          <w:szCs w:val="28"/>
        </w:rPr>
        <w:t>углеводородного сырья, добытого из залежи углеводородного сырья на участке недр, расположенном полностью в границах внутренних морских вод, территориального моря, на континентальном шельфе Российской Федерации или в российской части дна Каспийского моря, при соблюдении условий описанных в подпункте 20 пункта 1 статьи 342 Кодекса;</w:t>
      </w:r>
    </w:p>
    <w:p w:rsidR="00FB0652" w:rsidRPr="00FB0652" w:rsidRDefault="00BB5FB3" w:rsidP="00BC1E85">
      <w:pPr>
        <w:ind w:firstLine="709"/>
        <w:jc w:val="both"/>
        <w:rPr>
          <w:sz w:val="28"/>
          <w:szCs w:val="28"/>
        </w:rPr>
      </w:pPr>
      <w:r>
        <w:rPr>
          <w:sz w:val="28"/>
          <w:szCs w:val="28"/>
        </w:rPr>
        <w:t>9</w:t>
      </w:r>
      <w:r w:rsidR="00FB0652" w:rsidRPr="00FB0652">
        <w:rPr>
          <w:sz w:val="28"/>
          <w:szCs w:val="28"/>
        </w:rPr>
        <w:t>)</w:t>
      </w:r>
      <w:r>
        <w:rPr>
          <w:sz w:val="28"/>
          <w:szCs w:val="28"/>
        </w:rPr>
        <w:t> </w:t>
      </w:r>
      <w:r w:rsidR="00FB0652" w:rsidRPr="00FB0652">
        <w:rPr>
          <w:sz w:val="28"/>
          <w:szCs w:val="28"/>
        </w:rPr>
        <w:t xml:space="preserve">нефти из конкретной залежи углеводородного сырья, отнесенной к баженовским, абалакским, хадумским или доманиковым продуктивным отложениям в соответствии с данными государственного баланса запасов </w:t>
      </w:r>
      <w:r w:rsidR="00FB0652" w:rsidRPr="00FB0652">
        <w:rPr>
          <w:sz w:val="28"/>
          <w:szCs w:val="28"/>
        </w:rPr>
        <w:lastRenderedPageBreak/>
        <w:t>полезных ископаемых, при одновременном соблюдении условий подпункта 20 пункта 1 статьи 342 Кодекса.</w:t>
      </w:r>
    </w:p>
    <w:p w:rsidR="00FB0652" w:rsidRPr="00FB0652" w:rsidRDefault="00FB0652" w:rsidP="00BC1E85">
      <w:pPr>
        <w:ind w:firstLine="709"/>
        <w:jc w:val="both"/>
        <w:rPr>
          <w:sz w:val="28"/>
          <w:szCs w:val="28"/>
        </w:rPr>
      </w:pPr>
      <w:r w:rsidRPr="00FB0652">
        <w:rPr>
          <w:sz w:val="28"/>
          <w:szCs w:val="28"/>
        </w:rPr>
        <w:t>При добыче нефти базовая ставка налога применяется с учетом коэффициента Кц, характеризующего динамику мировых цен на нефть, и коэффициента Дм, характеризующего особенность добычи нефти и определяемого в соответствии со статьей 342.5 Кодекса.</w:t>
      </w:r>
    </w:p>
    <w:p w:rsidR="00FB0652" w:rsidRPr="00FB0652" w:rsidRDefault="00FB0652" w:rsidP="00BC1E85">
      <w:pPr>
        <w:ind w:firstLine="709"/>
        <w:jc w:val="both"/>
        <w:rPr>
          <w:sz w:val="28"/>
          <w:szCs w:val="28"/>
        </w:rPr>
      </w:pPr>
      <w:r w:rsidRPr="00FB0652">
        <w:rPr>
          <w:sz w:val="28"/>
          <w:szCs w:val="28"/>
        </w:rPr>
        <w:t>При добыче газа горючего природного и газового конденсата ставка НДПИ исчисляется по формуле, учитывающей условия разработки месторождений углеводородного сырья, многокомпонентный состав газа, макроэкономические показатели, ценовую конъюнктуру на целевых рынках сбыта газа, расходы на транспортировку газа горючего природного, необходимость стимулирования разработки новых месторождений газа и предусматривает применение ряда коэффициентов, порядок расчета которых установлен статьей 342.4 Кодекса.</w:t>
      </w:r>
    </w:p>
    <w:p w:rsidR="00FB0652" w:rsidRPr="00FB0652" w:rsidRDefault="00FB0652" w:rsidP="00BC1E85">
      <w:pPr>
        <w:ind w:firstLine="709"/>
        <w:jc w:val="both"/>
        <w:rPr>
          <w:sz w:val="28"/>
          <w:szCs w:val="28"/>
        </w:rPr>
      </w:pPr>
      <w:r w:rsidRPr="00FB0652">
        <w:rPr>
          <w:sz w:val="28"/>
          <w:szCs w:val="28"/>
        </w:rPr>
        <w:t>При добыче кондиционных руд черных металлов подпунктом 3 пункта 2 статьи 342 Кодекса к ставке НДПИ предусмотрено применение коэффициента Кподз, характеризующего способ добычи данных полезных ископаемых.</w:t>
      </w:r>
    </w:p>
    <w:p w:rsidR="00FB0652" w:rsidRPr="00FB0652" w:rsidRDefault="00FB0652" w:rsidP="00BC1E85">
      <w:pPr>
        <w:ind w:firstLine="709"/>
        <w:jc w:val="both"/>
        <w:rPr>
          <w:sz w:val="28"/>
          <w:szCs w:val="28"/>
        </w:rPr>
      </w:pPr>
      <w:r w:rsidRPr="00FB0652">
        <w:rPr>
          <w:sz w:val="28"/>
          <w:szCs w:val="28"/>
        </w:rPr>
        <w:t>При добыче угля налогообложение производится по твердым ставкам, дифференцированным по видам угля, с применением коэффициента-дефлятора, учитывающего изменение цен на уголь в Российской Федерации.</w:t>
      </w:r>
    </w:p>
    <w:p w:rsidR="00FB0652" w:rsidRPr="00FB0652" w:rsidRDefault="00FB0652" w:rsidP="00BC1E85">
      <w:pPr>
        <w:ind w:firstLine="709"/>
        <w:jc w:val="both"/>
        <w:rPr>
          <w:sz w:val="28"/>
          <w:szCs w:val="28"/>
        </w:rPr>
      </w:pPr>
      <w:r w:rsidRPr="00FB0652">
        <w:rPr>
          <w:sz w:val="28"/>
          <w:szCs w:val="28"/>
        </w:rPr>
        <w:t xml:space="preserve">Кроме того, при добыче твердых полезных ископаемых к ставке НДПИ главой 26 Кодекса предусмотрено применение понижающих коэффициентов для налогоплательщиков – участников региональных инвестиционных проектов и резидентов территорий опережающего развития, осуществляющих деятельность на участках недр, расположенных на </w:t>
      </w:r>
      <w:r w:rsidR="008B69A4">
        <w:rPr>
          <w:sz w:val="28"/>
          <w:szCs w:val="28"/>
        </w:rPr>
        <w:t>территории Дальневосточного ф</w:t>
      </w:r>
      <w:r w:rsidRPr="00FB0652">
        <w:rPr>
          <w:sz w:val="28"/>
          <w:szCs w:val="28"/>
        </w:rPr>
        <w:t>едерального округа и иных аналогичных территориях субъек</w:t>
      </w:r>
      <w:r w:rsidR="008B69A4">
        <w:rPr>
          <w:sz w:val="28"/>
          <w:szCs w:val="28"/>
        </w:rPr>
        <w:t>тов Российской Федерации, а так</w:t>
      </w:r>
      <w:r w:rsidRPr="00FB0652">
        <w:rPr>
          <w:sz w:val="28"/>
          <w:szCs w:val="28"/>
        </w:rPr>
        <w:t>же при добыче твердых полезных ископаемых на участках недр, расположенных на территории особой экономической зоны в Магаданской области.</w:t>
      </w:r>
    </w:p>
    <w:p w:rsidR="00FB0652" w:rsidRPr="00FB0652" w:rsidRDefault="00FB0652" w:rsidP="00BC1E85">
      <w:pPr>
        <w:ind w:firstLine="709"/>
        <w:jc w:val="both"/>
        <w:rPr>
          <w:sz w:val="28"/>
          <w:szCs w:val="28"/>
        </w:rPr>
      </w:pPr>
      <w:r w:rsidRPr="00FB0652">
        <w:rPr>
          <w:sz w:val="28"/>
          <w:szCs w:val="28"/>
        </w:rPr>
        <w:t>С налогообложением НДПИ добычи углеводородного сырья связан механизм взимания таможенных пошлин на нефть и нефтепродукты.</w:t>
      </w:r>
    </w:p>
    <w:p w:rsidR="00FB0652" w:rsidRPr="00FB0652" w:rsidRDefault="00FB0652" w:rsidP="00BC1E85">
      <w:pPr>
        <w:ind w:firstLine="709"/>
        <w:jc w:val="both"/>
        <w:rPr>
          <w:sz w:val="28"/>
          <w:szCs w:val="28"/>
        </w:rPr>
      </w:pPr>
      <w:r w:rsidRPr="00FB0652">
        <w:rPr>
          <w:sz w:val="28"/>
          <w:szCs w:val="28"/>
        </w:rPr>
        <w:t xml:space="preserve">Так, в соответствии с подпунктом 2 пункта 5 статьи 3.1 Закона Российской Федерации от 21 мая 1993 года </w:t>
      </w:r>
      <w:r w:rsidR="00E34E4F">
        <w:rPr>
          <w:sz w:val="28"/>
          <w:szCs w:val="28"/>
        </w:rPr>
        <w:t>№ </w:t>
      </w:r>
      <w:r w:rsidRPr="00FB0652">
        <w:rPr>
          <w:sz w:val="28"/>
          <w:szCs w:val="28"/>
        </w:rPr>
        <w:t>5003-1 «О таможенном тарифе» Правительство Российской Федерации вправе устанавливать особые формулы расчета ставок вывозных таможенных пошлин на нефть сырую в отношении нефти сырой с особыми физико-химическими характеристиками, добытой на месторождениях, расположенных на участках недр, находящихся, в частности, полностью или частично в границах Республики Саха (Якутия), Иркутской области, Красноярского края, Ненецкого автономного округа, севернее 65</w:t>
      </w:r>
      <w:r w:rsidR="00BB5FB3">
        <w:rPr>
          <w:sz w:val="28"/>
          <w:szCs w:val="28"/>
        </w:rPr>
        <w:t> </w:t>
      </w:r>
      <w:r w:rsidRPr="00FB0652">
        <w:rPr>
          <w:sz w:val="28"/>
          <w:szCs w:val="28"/>
        </w:rPr>
        <w:t>градуса северной широты полностью или частично в границах Ямало-Ненецкого автономного округа.</w:t>
      </w:r>
    </w:p>
    <w:p w:rsidR="00FB0652" w:rsidRPr="00FB0652" w:rsidRDefault="00FB0652" w:rsidP="00BC1E85">
      <w:pPr>
        <w:ind w:firstLine="709"/>
        <w:jc w:val="both"/>
        <w:rPr>
          <w:sz w:val="28"/>
          <w:szCs w:val="28"/>
        </w:rPr>
      </w:pPr>
      <w:r w:rsidRPr="00FB0652">
        <w:rPr>
          <w:sz w:val="28"/>
          <w:szCs w:val="28"/>
        </w:rPr>
        <w:t>Постановлением Правительства Российской Федерации от 26 сентября</w:t>
      </w:r>
      <w:r w:rsidR="00BB5FB3">
        <w:rPr>
          <w:sz w:val="28"/>
          <w:szCs w:val="28"/>
        </w:rPr>
        <w:t xml:space="preserve"> </w:t>
      </w:r>
      <w:r w:rsidRPr="00FB0652">
        <w:rPr>
          <w:sz w:val="28"/>
          <w:szCs w:val="28"/>
        </w:rPr>
        <w:t xml:space="preserve">2013 года </w:t>
      </w:r>
      <w:r w:rsidR="00E34E4F">
        <w:rPr>
          <w:sz w:val="28"/>
          <w:szCs w:val="28"/>
        </w:rPr>
        <w:t>№ </w:t>
      </w:r>
      <w:r w:rsidRPr="00FB0652">
        <w:rPr>
          <w:sz w:val="28"/>
          <w:szCs w:val="28"/>
        </w:rPr>
        <w:t xml:space="preserve">846 «О порядке подготовки предложений о применении особых </w:t>
      </w:r>
      <w:r w:rsidRPr="00FB0652">
        <w:rPr>
          <w:sz w:val="28"/>
          <w:szCs w:val="28"/>
        </w:rPr>
        <w:lastRenderedPageBreak/>
        <w:t xml:space="preserve">формул расчета ставок вывозных таможенных пошлин на нефть сырую, указанную в подпункте 2 пункта 5 статьи 3.1 Закона Российской Федерации </w:t>
      </w:r>
      <w:r w:rsidR="00BB5FB3">
        <w:rPr>
          <w:sz w:val="28"/>
          <w:szCs w:val="28"/>
        </w:rPr>
        <w:br/>
      </w:r>
      <w:r w:rsidRPr="00FB0652">
        <w:rPr>
          <w:sz w:val="28"/>
          <w:szCs w:val="28"/>
        </w:rPr>
        <w:t xml:space="preserve">«О таможенном тарифе», и проведения мониторинга обоснованности их применения» утверждены Правила подготовки предложений о применении особых формул расчета ставок вывозных таможенных пошлин на нефть сырую, указанную в подпункте 2 пункта 5 статьи 3.1 Закона Российской </w:t>
      </w:r>
      <w:r w:rsidR="008B69A4">
        <w:rPr>
          <w:sz w:val="28"/>
          <w:szCs w:val="28"/>
        </w:rPr>
        <w:t xml:space="preserve">Федерации </w:t>
      </w:r>
      <w:r w:rsidR="00BB5FB3">
        <w:rPr>
          <w:sz w:val="28"/>
          <w:szCs w:val="28"/>
        </w:rPr>
        <w:br/>
      </w:r>
      <w:r w:rsidR="008B69A4">
        <w:rPr>
          <w:sz w:val="28"/>
          <w:szCs w:val="28"/>
        </w:rPr>
        <w:t>«О таможенном тарифе».</w:t>
      </w:r>
      <w:r w:rsidRPr="00FB0652">
        <w:rPr>
          <w:sz w:val="28"/>
          <w:szCs w:val="28"/>
        </w:rPr>
        <w:t xml:space="preserve"> </w:t>
      </w:r>
    </w:p>
    <w:p w:rsidR="00DB367E" w:rsidRPr="00B06E4D" w:rsidRDefault="00FB0652" w:rsidP="00BC1E85">
      <w:pPr>
        <w:ind w:firstLine="709"/>
        <w:jc w:val="both"/>
        <w:rPr>
          <w:sz w:val="28"/>
          <w:szCs w:val="28"/>
        </w:rPr>
      </w:pPr>
      <w:r w:rsidRPr="00FB0652">
        <w:rPr>
          <w:sz w:val="28"/>
          <w:szCs w:val="28"/>
        </w:rPr>
        <w:t>Данные правила устанавливают особый порядок определения предельной величины ставки вывозной таможенной пошлины на нефть сырую в зависимости от внутренней нормы доходности проекта по разработке месторождений углеводородного сырья.</w:t>
      </w:r>
    </w:p>
    <w:p w:rsidR="00500066" w:rsidRPr="00300FF7" w:rsidRDefault="00776868" w:rsidP="00BC1E85">
      <w:pPr>
        <w:pStyle w:val="2"/>
      </w:pPr>
      <w:bookmarkStart w:id="55" w:name="_Toc447815676"/>
      <w:r w:rsidRPr="00300FF7">
        <w:t>О</w:t>
      </w:r>
      <w:r w:rsidR="00500066" w:rsidRPr="00300FF7">
        <w:t>собые экономические зоны</w:t>
      </w:r>
      <w:bookmarkEnd w:id="55"/>
    </w:p>
    <w:p w:rsidR="009736F2" w:rsidRPr="00300FF7" w:rsidRDefault="00BE512E" w:rsidP="00BC1E85">
      <w:pPr>
        <w:keepLines/>
        <w:ind w:firstLine="709"/>
        <w:jc w:val="both"/>
        <w:rPr>
          <w:sz w:val="28"/>
          <w:szCs w:val="28"/>
        </w:rPr>
      </w:pPr>
      <w:r w:rsidRPr="00300FF7">
        <w:rPr>
          <w:sz w:val="28"/>
          <w:szCs w:val="28"/>
        </w:rPr>
        <w:t>В целях</w:t>
      </w:r>
      <w:r w:rsidR="009736F2" w:rsidRPr="00300FF7">
        <w:rPr>
          <w:sz w:val="28"/>
          <w:szCs w:val="28"/>
        </w:rPr>
        <w:t xml:space="preserve"> привлечения инвестиций в эконом</w:t>
      </w:r>
      <w:r w:rsidRPr="00300FF7">
        <w:rPr>
          <w:sz w:val="28"/>
          <w:szCs w:val="28"/>
        </w:rPr>
        <w:t>ику России, создания современного</w:t>
      </w:r>
      <w:r w:rsidR="009736F2" w:rsidRPr="00300FF7">
        <w:rPr>
          <w:sz w:val="28"/>
          <w:szCs w:val="28"/>
        </w:rPr>
        <w:t xml:space="preserve"> производств</w:t>
      </w:r>
      <w:r w:rsidRPr="00300FF7">
        <w:rPr>
          <w:sz w:val="28"/>
          <w:szCs w:val="28"/>
        </w:rPr>
        <w:t>а</w:t>
      </w:r>
      <w:r w:rsidR="009736F2" w:rsidRPr="00300FF7">
        <w:rPr>
          <w:sz w:val="28"/>
          <w:szCs w:val="28"/>
        </w:rPr>
        <w:t xml:space="preserve"> и формирования новых рабочих мест создана система ос</w:t>
      </w:r>
      <w:r w:rsidR="00C764BA" w:rsidRPr="00300FF7">
        <w:rPr>
          <w:sz w:val="28"/>
          <w:szCs w:val="28"/>
        </w:rPr>
        <w:t>обых экономических зон (</w:t>
      </w:r>
      <w:r w:rsidR="009736F2" w:rsidRPr="00300FF7">
        <w:rPr>
          <w:sz w:val="28"/>
          <w:szCs w:val="28"/>
        </w:rPr>
        <w:t>ОЭЗ)</w:t>
      </w:r>
      <w:r w:rsidR="00067987" w:rsidRPr="00300FF7">
        <w:rPr>
          <w:sz w:val="28"/>
          <w:szCs w:val="28"/>
        </w:rPr>
        <w:t xml:space="preserve"> </w:t>
      </w:r>
      <w:r w:rsidRPr="00300FF7">
        <w:rPr>
          <w:sz w:val="28"/>
          <w:szCs w:val="28"/>
        </w:rPr>
        <w:t>–</w:t>
      </w:r>
      <w:r w:rsidR="00067987" w:rsidRPr="00300FF7">
        <w:rPr>
          <w:sz w:val="28"/>
          <w:szCs w:val="28"/>
        </w:rPr>
        <w:t xml:space="preserve"> определяемая Правительством Российской Федерации часть территории Российской Федерации, на которой действует особый режим осуществления предпринимательской деятельности</w:t>
      </w:r>
      <w:r w:rsidR="00EE4836" w:rsidRPr="00300FF7">
        <w:rPr>
          <w:sz w:val="28"/>
          <w:szCs w:val="28"/>
        </w:rPr>
        <w:t>.</w:t>
      </w:r>
    </w:p>
    <w:p w:rsidR="003A0BFF" w:rsidRPr="00300FF7" w:rsidRDefault="009736F2" w:rsidP="00BC1E85">
      <w:pPr>
        <w:ind w:firstLine="709"/>
        <w:jc w:val="both"/>
        <w:rPr>
          <w:sz w:val="28"/>
          <w:szCs w:val="28"/>
        </w:rPr>
      </w:pPr>
      <w:r w:rsidRPr="00300FF7">
        <w:rPr>
          <w:sz w:val="28"/>
          <w:szCs w:val="28"/>
        </w:rPr>
        <w:t xml:space="preserve">В настоящее время в Российской Федерации </w:t>
      </w:r>
      <w:r w:rsidR="00BE512E" w:rsidRPr="00300FF7">
        <w:rPr>
          <w:sz w:val="28"/>
          <w:szCs w:val="28"/>
        </w:rPr>
        <w:t>ОЭЗ</w:t>
      </w:r>
      <w:r w:rsidRPr="00300FF7">
        <w:rPr>
          <w:sz w:val="28"/>
          <w:szCs w:val="28"/>
        </w:rPr>
        <w:t xml:space="preserve"> созданы в</w:t>
      </w:r>
      <w:r w:rsidR="00D6198C" w:rsidRPr="00300FF7">
        <w:rPr>
          <w:sz w:val="28"/>
          <w:szCs w:val="28"/>
        </w:rPr>
        <w:t xml:space="preserve"> соответствии</w:t>
      </w:r>
      <w:r w:rsidR="009B69F6" w:rsidRPr="00300FF7">
        <w:rPr>
          <w:sz w:val="28"/>
          <w:szCs w:val="28"/>
        </w:rPr>
        <w:t xml:space="preserve"> </w:t>
      </w:r>
      <w:r w:rsidR="00BE512E" w:rsidRPr="00300FF7">
        <w:rPr>
          <w:sz w:val="28"/>
          <w:szCs w:val="28"/>
        </w:rPr>
        <w:t xml:space="preserve">с </w:t>
      </w:r>
      <w:r w:rsidR="003A0BFF" w:rsidRPr="00300FF7">
        <w:rPr>
          <w:sz w:val="28"/>
          <w:szCs w:val="28"/>
        </w:rPr>
        <w:t>федеральными законами:</w:t>
      </w:r>
    </w:p>
    <w:p w:rsidR="00627D15" w:rsidRPr="00300FF7" w:rsidRDefault="00627D15" w:rsidP="00BC1E85">
      <w:pPr>
        <w:ind w:firstLine="709"/>
        <w:jc w:val="both"/>
        <w:rPr>
          <w:sz w:val="28"/>
          <w:szCs w:val="28"/>
        </w:rPr>
      </w:pPr>
      <w:r w:rsidRPr="00300FF7">
        <w:rPr>
          <w:sz w:val="28"/>
          <w:szCs w:val="28"/>
        </w:rPr>
        <w:t>от 31 мая 1999 года</w:t>
      </w:r>
      <w:r w:rsidR="004C4147" w:rsidRPr="00300FF7">
        <w:rPr>
          <w:sz w:val="28"/>
          <w:szCs w:val="28"/>
        </w:rPr>
        <w:t xml:space="preserve"> </w:t>
      </w:r>
      <w:r w:rsidR="00E34E4F">
        <w:rPr>
          <w:sz w:val="28"/>
          <w:szCs w:val="28"/>
        </w:rPr>
        <w:t>№ </w:t>
      </w:r>
      <w:r w:rsidRPr="00300FF7">
        <w:rPr>
          <w:sz w:val="28"/>
          <w:szCs w:val="28"/>
        </w:rPr>
        <w:t>104-ФЗ «Об Особой экономической зоне в Магаданской области»</w:t>
      </w:r>
      <w:r w:rsidR="004823A1" w:rsidRPr="00300FF7">
        <w:rPr>
          <w:sz w:val="28"/>
          <w:szCs w:val="28"/>
        </w:rPr>
        <w:t xml:space="preserve"> (далее – </w:t>
      </w:r>
      <w:r w:rsidR="00B86C4C" w:rsidRPr="00300FF7">
        <w:rPr>
          <w:sz w:val="28"/>
          <w:szCs w:val="28"/>
        </w:rPr>
        <w:t xml:space="preserve">Федеральный закон </w:t>
      </w:r>
      <w:r w:rsidR="00E34E4F">
        <w:rPr>
          <w:sz w:val="28"/>
          <w:szCs w:val="28"/>
        </w:rPr>
        <w:t>№ </w:t>
      </w:r>
      <w:r w:rsidR="00B86C4C" w:rsidRPr="00300FF7">
        <w:rPr>
          <w:sz w:val="28"/>
          <w:szCs w:val="28"/>
        </w:rPr>
        <w:t>104</w:t>
      </w:r>
      <w:r w:rsidR="004823A1" w:rsidRPr="00300FF7">
        <w:rPr>
          <w:sz w:val="28"/>
          <w:szCs w:val="28"/>
        </w:rPr>
        <w:t>-ФЗ);</w:t>
      </w:r>
    </w:p>
    <w:p w:rsidR="004823A1" w:rsidRPr="00300FF7" w:rsidRDefault="00D6198C" w:rsidP="00BC1E85">
      <w:pPr>
        <w:ind w:firstLine="709"/>
        <w:jc w:val="both"/>
        <w:rPr>
          <w:sz w:val="28"/>
          <w:szCs w:val="28"/>
        </w:rPr>
      </w:pPr>
      <w:r w:rsidRPr="00300FF7">
        <w:rPr>
          <w:sz w:val="28"/>
          <w:szCs w:val="28"/>
        </w:rPr>
        <w:t>от 22 июля 2005</w:t>
      </w:r>
      <w:r w:rsidR="006466C3" w:rsidRPr="00300FF7">
        <w:rPr>
          <w:sz w:val="28"/>
          <w:szCs w:val="28"/>
        </w:rPr>
        <w:t xml:space="preserve"> </w:t>
      </w:r>
      <w:r w:rsidRPr="00300FF7">
        <w:rPr>
          <w:sz w:val="28"/>
          <w:szCs w:val="28"/>
        </w:rPr>
        <w:t>г</w:t>
      </w:r>
      <w:r w:rsidR="006466C3" w:rsidRPr="00300FF7">
        <w:rPr>
          <w:sz w:val="28"/>
          <w:szCs w:val="28"/>
        </w:rPr>
        <w:t>ода</w:t>
      </w:r>
      <w:r w:rsidR="004C4147" w:rsidRPr="00300FF7">
        <w:rPr>
          <w:sz w:val="28"/>
          <w:szCs w:val="28"/>
        </w:rPr>
        <w:t xml:space="preserve"> </w:t>
      </w:r>
      <w:r w:rsidR="00E34E4F">
        <w:rPr>
          <w:sz w:val="28"/>
          <w:szCs w:val="28"/>
        </w:rPr>
        <w:t>№ </w:t>
      </w:r>
      <w:r w:rsidR="007B1CFC" w:rsidRPr="00300FF7">
        <w:rPr>
          <w:sz w:val="28"/>
          <w:szCs w:val="28"/>
        </w:rPr>
        <w:t>116-ФЗ «Об особых экономических</w:t>
      </w:r>
      <w:r w:rsidRPr="00300FF7">
        <w:rPr>
          <w:sz w:val="28"/>
          <w:szCs w:val="28"/>
        </w:rPr>
        <w:t xml:space="preserve"> зонах в Российской Федерации» </w:t>
      </w:r>
      <w:r w:rsidR="00B86C4C" w:rsidRPr="00300FF7">
        <w:rPr>
          <w:sz w:val="28"/>
          <w:szCs w:val="28"/>
        </w:rPr>
        <w:t xml:space="preserve">(далее </w:t>
      </w:r>
      <w:r w:rsidR="004823A1" w:rsidRPr="00300FF7">
        <w:rPr>
          <w:sz w:val="28"/>
          <w:szCs w:val="28"/>
        </w:rPr>
        <w:t xml:space="preserve">– Федеральный закон </w:t>
      </w:r>
      <w:r w:rsidR="00E34E4F">
        <w:rPr>
          <w:sz w:val="28"/>
          <w:szCs w:val="28"/>
        </w:rPr>
        <w:t>№ </w:t>
      </w:r>
      <w:r w:rsidR="004823A1" w:rsidRPr="00300FF7">
        <w:rPr>
          <w:sz w:val="28"/>
          <w:szCs w:val="28"/>
        </w:rPr>
        <w:t>116-ФЗ);</w:t>
      </w:r>
    </w:p>
    <w:p w:rsidR="00627D15" w:rsidRDefault="00627D15" w:rsidP="00BC1E85">
      <w:pPr>
        <w:ind w:firstLine="709"/>
        <w:jc w:val="both"/>
        <w:rPr>
          <w:sz w:val="28"/>
          <w:szCs w:val="28"/>
        </w:rPr>
      </w:pPr>
      <w:r w:rsidRPr="00300FF7">
        <w:rPr>
          <w:sz w:val="28"/>
          <w:szCs w:val="28"/>
        </w:rPr>
        <w:t>от 10 января 2006 года</w:t>
      </w:r>
      <w:r w:rsidR="004C4147" w:rsidRPr="00300FF7">
        <w:rPr>
          <w:sz w:val="28"/>
          <w:szCs w:val="28"/>
        </w:rPr>
        <w:t xml:space="preserve"> </w:t>
      </w:r>
      <w:r w:rsidR="00E34E4F">
        <w:rPr>
          <w:sz w:val="28"/>
          <w:szCs w:val="28"/>
        </w:rPr>
        <w:t>№ </w:t>
      </w:r>
      <w:r w:rsidRPr="00300FF7">
        <w:rPr>
          <w:sz w:val="28"/>
          <w:szCs w:val="28"/>
        </w:rPr>
        <w:t xml:space="preserve">16-ФЗ «Об Особой экономической зоне в Калининградской области и о внесении изменений в некоторые законодательные акты Российской Федерации» (далее </w:t>
      </w:r>
      <w:r w:rsidR="00B86C4C" w:rsidRPr="00300FF7">
        <w:rPr>
          <w:sz w:val="28"/>
          <w:szCs w:val="28"/>
        </w:rPr>
        <w:t>–</w:t>
      </w:r>
      <w:r w:rsidR="001B5B3F" w:rsidRPr="00300FF7">
        <w:rPr>
          <w:sz w:val="28"/>
          <w:szCs w:val="28"/>
        </w:rPr>
        <w:t xml:space="preserve"> </w:t>
      </w:r>
      <w:r w:rsidRPr="00300FF7">
        <w:rPr>
          <w:sz w:val="28"/>
          <w:szCs w:val="28"/>
        </w:rPr>
        <w:t>Федераль</w:t>
      </w:r>
      <w:r w:rsidR="009017CA" w:rsidRPr="00300FF7">
        <w:rPr>
          <w:sz w:val="28"/>
          <w:szCs w:val="28"/>
        </w:rPr>
        <w:t xml:space="preserve">ный закон </w:t>
      </w:r>
      <w:r w:rsidR="00E34E4F">
        <w:rPr>
          <w:sz w:val="28"/>
          <w:szCs w:val="28"/>
        </w:rPr>
        <w:t>№ </w:t>
      </w:r>
      <w:r w:rsidRPr="00300FF7">
        <w:rPr>
          <w:sz w:val="28"/>
          <w:szCs w:val="28"/>
        </w:rPr>
        <w:t>16-ФЗ).</w:t>
      </w:r>
    </w:p>
    <w:p w:rsidR="00DC50C9" w:rsidRPr="00DC50C9" w:rsidRDefault="00DC50C9" w:rsidP="00BC1E85">
      <w:pPr>
        <w:ind w:firstLine="709"/>
        <w:jc w:val="both"/>
        <w:rPr>
          <w:sz w:val="28"/>
          <w:szCs w:val="28"/>
        </w:rPr>
      </w:pPr>
      <w:r w:rsidRPr="00DC50C9">
        <w:rPr>
          <w:sz w:val="28"/>
          <w:szCs w:val="28"/>
        </w:rPr>
        <w:t>В настоящее время в Российс</w:t>
      </w:r>
      <w:r w:rsidR="008B69A4">
        <w:rPr>
          <w:sz w:val="28"/>
          <w:szCs w:val="28"/>
        </w:rPr>
        <w:t>кой Федерации созданы</w:t>
      </w:r>
      <w:r w:rsidRPr="00DC50C9">
        <w:rPr>
          <w:sz w:val="28"/>
          <w:szCs w:val="28"/>
        </w:rPr>
        <w:t xml:space="preserve"> 33 ОЭЗ четырех типов: </w:t>
      </w:r>
    </w:p>
    <w:p w:rsidR="00DC50C9" w:rsidRPr="00DC50C9" w:rsidRDefault="00DC50C9" w:rsidP="00BC1E85">
      <w:pPr>
        <w:numPr>
          <w:ilvl w:val="0"/>
          <w:numId w:val="10"/>
        </w:numPr>
        <w:tabs>
          <w:tab w:val="left" w:pos="993"/>
        </w:tabs>
        <w:ind w:left="0" w:firstLine="709"/>
        <w:jc w:val="both"/>
        <w:rPr>
          <w:sz w:val="28"/>
          <w:szCs w:val="28"/>
        </w:rPr>
      </w:pPr>
      <w:r w:rsidRPr="00DC50C9">
        <w:rPr>
          <w:sz w:val="28"/>
          <w:szCs w:val="28"/>
        </w:rPr>
        <w:t>6 технико-внедренческих (г. Москва, Московская область – г. Дубна, городской округ Фрязино, г. Томск, г. Санкт-П</w:t>
      </w:r>
      <w:r w:rsidR="002C49CC">
        <w:rPr>
          <w:sz w:val="28"/>
          <w:szCs w:val="28"/>
        </w:rPr>
        <w:t>етербург, Республика Татарстан);</w:t>
      </w:r>
    </w:p>
    <w:p w:rsidR="00DC50C9" w:rsidRPr="00DC50C9" w:rsidRDefault="00DC50C9" w:rsidP="00BC1E85">
      <w:pPr>
        <w:numPr>
          <w:ilvl w:val="0"/>
          <w:numId w:val="10"/>
        </w:numPr>
        <w:tabs>
          <w:tab w:val="left" w:pos="993"/>
        </w:tabs>
        <w:ind w:left="0" w:firstLine="709"/>
        <w:jc w:val="both"/>
        <w:rPr>
          <w:sz w:val="28"/>
          <w:szCs w:val="28"/>
        </w:rPr>
      </w:pPr>
      <w:r w:rsidRPr="00DC50C9">
        <w:rPr>
          <w:sz w:val="28"/>
          <w:szCs w:val="28"/>
        </w:rPr>
        <w:t>9 промышленно-производственных (Липецкая область, Республика Татар</w:t>
      </w:r>
      <w:r w:rsidR="00893CBD">
        <w:rPr>
          <w:sz w:val="28"/>
          <w:szCs w:val="28"/>
        </w:rPr>
        <w:t>стан, Самарская, Свердловская</w:t>
      </w:r>
      <w:r w:rsidR="00055C98">
        <w:rPr>
          <w:sz w:val="28"/>
          <w:szCs w:val="28"/>
        </w:rPr>
        <w:t>, Псковская, Калужская области</w:t>
      </w:r>
      <w:r w:rsidRPr="00DC50C9">
        <w:rPr>
          <w:sz w:val="28"/>
          <w:szCs w:val="28"/>
        </w:rPr>
        <w:t>, г.</w:t>
      </w:r>
      <w:r w:rsidR="00BB5FB3">
        <w:rPr>
          <w:sz w:val="28"/>
          <w:szCs w:val="28"/>
        </w:rPr>
        <w:t> </w:t>
      </w:r>
      <w:r w:rsidRPr="00DC50C9">
        <w:rPr>
          <w:sz w:val="28"/>
          <w:szCs w:val="28"/>
        </w:rPr>
        <w:t>Владивосток, Астраханска</w:t>
      </w:r>
      <w:r w:rsidR="00055C98">
        <w:rPr>
          <w:sz w:val="28"/>
          <w:szCs w:val="28"/>
        </w:rPr>
        <w:t>я, Московская области</w:t>
      </w:r>
      <w:r w:rsidR="002C49CC">
        <w:rPr>
          <w:sz w:val="28"/>
          <w:szCs w:val="28"/>
        </w:rPr>
        <w:t>);</w:t>
      </w:r>
    </w:p>
    <w:p w:rsidR="00DC50C9" w:rsidRPr="00DC50C9" w:rsidRDefault="00DC50C9" w:rsidP="00BC1E85">
      <w:pPr>
        <w:numPr>
          <w:ilvl w:val="0"/>
          <w:numId w:val="10"/>
        </w:numPr>
        <w:tabs>
          <w:tab w:val="left" w:pos="993"/>
        </w:tabs>
        <w:ind w:left="0" w:firstLine="709"/>
        <w:jc w:val="both"/>
        <w:rPr>
          <w:sz w:val="28"/>
          <w:szCs w:val="28"/>
        </w:rPr>
      </w:pPr>
      <w:r w:rsidRPr="00DC50C9">
        <w:rPr>
          <w:sz w:val="28"/>
          <w:szCs w:val="28"/>
        </w:rPr>
        <w:t>15 туристско-рекреационных (Республика Алтай и Республика Бурятия, Ставропольский, Приморский и Алтайский края, Калининградская, Тверская и Иркутская области, Северо-Кавказский туристический кластер: Карачаево-Черкесская Республика, Кабардино-Балкарская Республика, Республика Северная Осетия – Алания, Республика Дагестан, Республика Ингушетия, Краснодар</w:t>
      </w:r>
      <w:r w:rsidR="00215C0C">
        <w:rPr>
          <w:sz w:val="28"/>
          <w:szCs w:val="28"/>
        </w:rPr>
        <w:t>ский край и Республика Адыгея</w:t>
      </w:r>
      <w:r w:rsidR="002C49CC">
        <w:rPr>
          <w:sz w:val="28"/>
          <w:szCs w:val="28"/>
        </w:rPr>
        <w:t>);</w:t>
      </w:r>
      <w:r w:rsidRPr="00DC50C9">
        <w:rPr>
          <w:sz w:val="28"/>
          <w:szCs w:val="28"/>
        </w:rPr>
        <w:t xml:space="preserve"> </w:t>
      </w:r>
    </w:p>
    <w:p w:rsidR="00DC50C9" w:rsidRPr="00DC50C9" w:rsidRDefault="00893CBD" w:rsidP="00BC1E85">
      <w:pPr>
        <w:tabs>
          <w:tab w:val="left" w:pos="993"/>
        </w:tabs>
        <w:ind w:firstLine="709"/>
        <w:jc w:val="both"/>
        <w:rPr>
          <w:sz w:val="28"/>
          <w:szCs w:val="28"/>
        </w:rPr>
      </w:pPr>
      <w:r>
        <w:rPr>
          <w:sz w:val="28"/>
          <w:szCs w:val="28"/>
        </w:rPr>
        <w:lastRenderedPageBreak/>
        <w:t>4)</w:t>
      </w:r>
      <w:r w:rsidR="00BB5FB3">
        <w:rPr>
          <w:sz w:val="28"/>
          <w:szCs w:val="28"/>
        </w:rPr>
        <w:tab/>
      </w:r>
      <w:r w:rsidR="00DC50C9" w:rsidRPr="00DC50C9">
        <w:rPr>
          <w:sz w:val="28"/>
          <w:szCs w:val="28"/>
        </w:rPr>
        <w:t xml:space="preserve">3 портовые (Мурманская область, Хабаровский край – морские порты, г. Ульяновск – аэропорт). </w:t>
      </w:r>
    </w:p>
    <w:p w:rsidR="00D57B7A" w:rsidRDefault="00DC50C9" w:rsidP="00BC1E85">
      <w:pPr>
        <w:ind w:firstLine="709"/>
        <w:jc w:val="both"/>
        <w:rPr>
          <w:sz w:val="28"/>
          <w:szCs w:val="28"/>
        </w:rPr>
      </w:pPr>
      <w:r w:rsidRPr="00DC50C9">
        <w:rPr>
          <w:sz w:val="28"/>
          <w:szCs w:val="28"/>
        </w:rPr>
        <w:t>На территориях ОЭЗ всех типов зарегистрировано 437 резиденто</w:t>
      </w:r>
      <w:r w:rsidR="00055C98">
        <w:rPr>
          <w:sz w:val="28"/>
          <w:szCs w:val="28"/>
        </w:rPr>
        <w:t>в ОЭЗ, среди которых 77 компаний</w:t>
      </w:r>
      <w:r w:rsidRPr="00DC50C9">
        <w:rPr>
          <w:sz w:val="28"/>
          <w:szCs w:val="28"/>
        </w:rPr>
        <w:t xml:space="preserve"> с участием иностранного капитала из 29 стран мира. Создано более 16 тыс. рабочих мест, общий объем заявленных зарегистрированными резидентами ОЭЗ частных инвести</w:t>
      </w:r>
      <w:r w:rsidR="00055C98">
        <w:rPr>
          <w:sz w:val="28"/>
          <w:szCs w:val="28"/>
        </w:rPr>
        <w:t>ций составляет более 575,8 млрд</w:t>
      </w:r>
      <w:r w:rsidRPr="00DC50C9">
        <w:rPr>
          <w:sz w:val="28"/>
          <w:szCs w:val="28"/>
        </w:rPr>
        <w:t xml:space="preserve"> рублей, из которых в настоящее время осуществл</w:t>
      </w:r>
      <w:r w:rsidR="00F369FC">
        <w:rPr>
          <w:sz w:val="28"/>
          <w:szCs w:val="28"/>
        </w:rPr>
        <w:t xml:space="preserve">ено порядка </w:t>
      </w:r>
      <w:r w:rsidR="00055C98">
        <w:rPr>
          <w:sz w:val="28"/>
          <w:szCs w:val="28"/>
        </w:rPr>
        <w:t>180,3</w:t>
      </w:r>
      <w:r w:rsidR="00BB5FB3">
        <w:rPr>
          <w:sz w:val="28"/>
          <w:szCs w:val="28"/>
        </w:rPr>
        <w:t> </w:t>
      </w:r>
      <w:r w:rsidR="00055C98">
        <w:rPr>
          <w:sz w:val="28"/>
          <w:szCs w:val="28"/>
        </w:rPr>
        <w:t>млрд</w:t>
      </w:r>
      <w:r w:rsidRPr="00DC50C9">
        <w:rPr>
          <w:sz w:val="28"/>
          <w:szCs w:val="28"/>
        </w:rPr>
        <w:t xml:space="preserve"> рублей, уплачено б</w:t>
      </w:r>
      <w:r w:rsidR="00055C98">
        <w:rPr>
          <w:sz w:val="28"/>
          <w:szCs w:val="28"/>
        </w:rPr>
        <w:t>олее 20 млрд</w:t>
      </w:r>
      <w:r w:rsidRPr="00DC50C9">
        <w:rPr>
          <w:sz w:val="28"/>
          <w:szCs w:val="28"/>
        </w:rPr>
        <w:t xml:space="preserve"> рублей налоговых отчислений в бюджеты всех уровней.</w:t>
      </w:r>
    </w:p>
    <w:p w:rsidR="00D57B7A" w:rsidRDefault="00F369FC" w:rsidP="00BC1E85">
      <w:pPr>
        <w:ind w:firstLine="709"/>
        <w:jc w:val="both"/>
        <w:rPr>
          <w:sz w:val="28"/>
          <w:szCs w:val="28"/>
        </w:rPr>
      </w:pPr>
      <w:r w:rsidRPr="00F369FC">
        <w:rPr>
          <w:sz w:val="28"/>
          <w:szCs w:val="28"/>
        </w:rPr>
        <w:t>В целях развития высокотехнологичных отраслей экономики, в том числе разработки и производства новых видов продукции, расширения транспортно-логистической системы, а также развития импортозамещающих производств, туризма и санаторно-курортной сферы государство создает благоприятные условия индивидуальным предпринимателям и коммерческим организациям, являющимся резидентами ОЭЗ, за счет предоставления налоговых, таможенных, административных преференций, льготных условий аренды земельных участков, а также создания инженерной, транспортной, социальной и иных инфраструктур ОЭЗ за счет средств федерального бюджета, бюджета субъекта Российской Федерации, местного бюджета.</w:t>
      </w:r>
    </w:p>
    <w:p w:rsidR="00F369FC" w:rsidRPr="00300FF7" w:rsidRDefault="00F369FC" w:rsidP="00BC1E85">
      <w:pPr>
        <w:ind w:firstLine="709"/>
        <w:jc w:val="both"/>
        <w:rPr>
          <w:sz w:val="28"/>
          <w:szCs w:val="28"/>
        </w:rPr>
      </w:pPr>
      <w:r w:rsidRPr="00300FF7">
        <w:rPr>
          <w:sz w:val="28"/>
          <w:szCs w:val="28"/>
        </w:rPr>
        <w:t>Налогообложение резидентов ОЭЗ осуществляется в соответствии с законодательством Российской Федерации о налогах и сборах.</w:t>
      </w:r>
    </w:p>
    <w:p w:rsidR="00F369FC" w:rsidRPr="00300FF7" w:rsidRDefault="00F369FC" w:rsidP="00BC1E85">
      <w:pPr>
        <w:ind w:firstLine="709"/>
        <w:jc w:val="both"/>
        <w:rPr>
          <w:sz w:val="28"/>
          <w:szCs w:val="28"/>
        </w:rPr>
      </w:pPr>
      <w:r w:rsidRPr="00300FF7">
        <w:rPr>
          <w:sz w:val="28"/>
          <w:szCs w:val="28"/>
        </w:rPr>
        <w:t>Налоговые льготы, основания и порядок их применения могут устанавливаться законодательными (представительными) органами государственной власти субъектов Российской Федерации, законами о налогах в порядке и пределах, к</w:t>
      </w:r>
      <w:r w:rsidR="00055C98">
        <w:rPr>
          <w:sz w:val="28"/>
          <w:szCs w:val="28"/>
        </w:rPr>
        <w:t>оторые предусмотрены К</w:t>
      </w:r>
      <w:r w:rsidRPr="00300FF7">
        <w:rPr>
          <w:sz w:val="28"/>
          <w:szCs w:val="28"/>
        </w:rPr>
        <w:t>одексом и только по региональным налогам (абзац четвертый пункта 3 статьи 12 и абзац второй</w:t>
      </w:r>
      <w:r w:rsidR="002F6B4D">
        <w:rPr>
          <w:sz w:val="28"/>
          <w:szCs w:val="28"/>
        </w:rPr>
        <w:t xml:space="preserve"> пункта 3 статьи 56 К</w:t>
      </w:r>
      <w:r w:rsidRPr="00300FF7">
        <w:rPr>
          <w:sz w:val="28"/>
          <w:szCs w:val="28"/>
        </w:rPr>
        <w:t>одекса).</w:t>
      </w:r>
    </w:p>
    <w:p w:rsidR="00D57B7A" w:rsidRDefault="00F369FC" w:rsidP="00BC1E85">
      <w:pPr>
        <w:ind w:firstLine="709"/>
        <w:jc w:val="both"/>
        <w:rPr>
          <w:sz w:val="28"/>
          <w:szCs w:val="28"/>
        </w:rPr>
      </w:pPr>
      <w:r w:rsidRPr="00300FF7">
        <w:rPr>
          <w:sz w:val="28"/>
          <w:szCs w:val="28"/>
        </w:rPr>
        <w:t xml:space="preserve">Статьей 38 Федерального закона </w:t>
      </w:r>
      <w:r w:rsidR="00E34E4F">
        <w:rPr>
          <w:sz w:val="28"/>
          <w:szCs w:val="28"/>
        </w:rPr>
        <w:t>№ </w:t>
      </w:r>
      <w:r w:rsidRPr="00300FF7">
        <w:rPr>
          <w:sz w:val="28"/>
          <w:szCs w:val="28"/>
        </w:rPr>
        <w:t>116-ФЗ предусмотрено, что акты законодательства Российской Федерации о налогах и сборах, законы субъектов Российской Федерации о налогах и сборах, нормативные правовые акты органов местного самоуправления о налогах и сборах, ухудшающие положение налогоплательщиков – резидентов ОЭЗ, за исключением актов законодательства Российской Федерации о налогах и сборах, касающихся налогообложения подакцизных товаров, не применяются в отношении резидентов ОЭЗ в течение срока действия соглашения о ведении промышленно-производственной, технико-внедренческой, туристско-рекреационной деятельности или о деятельности в портовой ОЭЗ.</w:t>
      </w:r>
    </w:p>
    <w:p w:rsidR="008E6EA5" w:rsidRDefault="002F6B4D" w:rsidP="00BC1E85">
      <w:pPr>
        <w:ind w:firstLine="709"/>
        <w:jc w:val="both"/>
        <w:rPr>
          <w:sz w:val="28"/>
          <w:szCs w:val="28"/>
        </w:rPr>
      </w:pPr>
      <w:r>
        <w:rPr>
          <w:sz w:val="28"/>
          <w:szCs w:val="28"/>
        </w:rPr>
        <w:t>В соответствии с К</w:t>
      </w:r>
      <w:r w:rsidR="008E6EA5" w:rsidRPr="008E6EA5">
        <w:rPr>
          <w:sz w:val="28"/>
          <w:szCs w:val="28"/>
        </w:rPr>
        <w:t>одексом установлена возможность предоставления налоговых преференций по НДС, акцизам, налогам на прибыль и имущество организаций транспортному и земельному налогу для резидентов ОЗЭ</w:t>
      </w:r>
      <w:r w:rsidR="008E6EA5">
        <w:rPr>
          <w:sz w:val="28"/>
          <w:szCs w:val="28"/>
        </w:rPr>
        <w:t>.</w:t>
      </w:r>
    </w:p>
    <w:p w:rsidR="00F369FC" w:rsidRDefault="007505B8" w:rsidP="00BC1E85">
      <w:pPr>
        <w:ind w:firstLine="709"/>
        <w:jc w:val="both"/>
        <w:rPr>
          <w:sz w:val="28"/>
          <w:szCs w:val="28"/>
        </w:rPr>
      </w:pPr>
      <w:r w:rsidRPr="007505B8">
        <w:rPr>
          <w:sz w:val="28"/>
          <w:szCs w:val="28"/>
        </w:rPr>
        <w:t>Кроме того, в соответствии с Федеральным законом от 16 октября 2010</w:t>
      </w:r>
      <w:r w:rsidR="00BB5FB3">
        <w:rPr>
          <w:sz w:val="28"/>
          <w:szCs w:val="28"/>
        </w:rPr>
        <w:t> </w:t>
      </w:r>
      <w:r w:rsidRPr="007505B8">
        <w:rPr>
          <w:sz w:val="28"/>
          <w:szCs w:val="28"/>
        </w:rPr>
        <w:t xml:space="preserve">года </w:t>
      </w:r>
      <w:r w:rsidR="00E34E4F">
        <w:rPr>
          <w:sz w:val="28"/>
          <w:szCs w:val="28"/>
        </w:rPr>
        <w:t>№ </w:t>
      </w:r>
      <w:r w:rsidRPr="007505B8">
        <w:rPr>
          <w:sz w:val="28"/>
          <w:szCs w:val="28"/>
        </w:rPr>
        <w:t xml:space="preserve">272-ФЗ «О внесении изменений в Федеральный закон </w:t>
      </w:r>
      <w:r w:rsidR="00BB5FB3">
        <w:rPr>
          <w:sz w:val="28"/>
          <w:szCs w:val="28"/>
        </w:rPr>
        <w:br/>
      </w:r>
      <w:r w:rsidRPr="007505B8">
        <w:rPr>
          <w:sz w:val="28"/>
          <w:szCs w:val="28"/>
        </w:rPr>
        <w:t xml:space="preserve">«О страховых взносах в Пенсионный фонд Российской Федерации, Фонд </w:t>
      </w:r>
      <w:r w:rsidRPr="007505B8">
        <w:rPr>
          <w:sz w:val="28"/>
          <w:szCs w:val="28"/>
        </w:rPr>
        <w:lastRenderedPageBreak/>
        <w:t>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статью 33 Федерального закона «Об обязательном пенсионном страховании в Российской Федерации» для организаций и индивидуальных предпринимателей, заключивших с органами управления ОЭЗ соглашения об осуществлении технико-внедренческой и туристско-рекреационной деятельности и производящих выплаты физическим лицам, работающим в технико-внедренческих ОЭЗ, а также в туристско-рекреационных ОЭЗ, объединенных решением Правительства Российской Федерации в кластер, предусматривается установление пониженных тарифов страховых взносов на переходный период</w:t>
      </w:r>
      <w:r w:rsidR="00E34E4F">
        <w:rPr>
          <w:sz w:val="28"/>
          <w:szCs w:val="28"/>
        </w:rPr>
        <w:t xml:space="preserve"> </w:t>
      </w:r>
      <w:r w:rsidRPr="007505B8">
        <w:rPr>
          <w:sz w:val="28"/>
          <w:szCs w:val="28"/>
        </w:rPr>
        <w:t>2011</w:t>
      </w:r>
      <w:r w:rsidR="00566236" w:rsidRPr="00566236">
        <w:rPr>
          <w:sz w:val="28"/>
          <w:szCs w:val="28"/>
        </w:rPr>
        <w:t>–</w:t>
      </w:r>
      <w:r w:rsidRPr="007505B8">
        <w:rPr>
          <w:sz w:val="28"/>
          <w:szCs w:val="28"/>
        </w:rPr>
        <w:t>2019 годов, в том числе на период с 2012 по 2017 год тарифы страховых взносов составят 14</w:t>
      </w:r>
      <w:r w:rsidR="00E34E4F">
        <w:rPr>
          <w:sz w:val="28"/>
          <w:szCs w:val="28"/>
        </w:rPr>
        <w:t> %</w:t>
      </w:r>
      <w:r w:rsidRPr="007505B8">
        <w:rPr>
          <w:sz w:val="28"/>
          <w:szCs w:val="28"/>
        </w:rPr>
        <w:t>, в 2018</w:t>
      </w:r>
      <w:r w:rsidR="00BB5FB3">
        <w:rPr>
          <w:sz w:val="28"/>
          <w:szCs w:val="28"/>
        </w:rPr>
        <w:t> </w:t>
      </w:r>
      <w:r w:rsidRPr="007505B8">
        <w:rPr>
          <w:sz w:val="28"/>
          <w:szCs w:val="28"/>
        </w:rPr>
        <w:t>году – 21</w:t>
      </w:r>
      <w:r w:rsidR="00E34E4F">
        <w:rPr>
          <w:sz w:val="28"/>
          <w:szCs w:val="28"/>
        </w:rPr>
        <w:t> %</w:t>
      </w:r>
      <w:r w:rsidRPr="007505B8">
        <w:rPr>
          <w:sz w:val="28"/>
          <w:szCs w:val="28"/>
        </w:rPr>
        <w:t>, в 2019 году – 28</w:t>
      </w:r>
      <w:r w:rsidR="00E34E4F">
        <w:rPr>
          <w:sz w:val="28"/>
          <w:szCs w:val="28"/>
        </w:rPr>
        <w:t> %</w:t>
      </w:r>
      <w:r w:rsidRPr="007505B8">
        <w:rPr>
          <w:sz w:val="28"/>
          <w:szCs w:val="28"/>
        </w:rPr>
        <w:t>.</w:t>
      </w:r>
    </w:p>
    <w:p w:rsidR="00566236" w:rsidRPr="00300FF7" w:rsidRDefault="00566236" w:rsidP="00BC1E85">
      <w:pPr>
        <w:ind w:firstLine="709"/>
        <w:jc w:val="both"/>
        <w:rPr>
          <w:sz w:val="28"/>
          <w:szCs w:val="28"/>
        </w:rPr>
      </w:pPr>
      <w:r w:rsidRPr="00300FF7">
        <w:rPr>
          <w:sz w:val="28"/>
          <w:szCs w:val="28"/>
        </w:rPr>
        <w:t>Законодательство Российской Федерации, регулирующее создание и функционирование ОЭЗ, применяется в части, не противоречащей Соглашению между Правительством Российской Федерации, Правительством Республики Беларусь и Правительством Республики Казахстан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w:t>
      </w:r>
      <w:r w:rsidRPr="00300FF7">
        <w:t xml:space="preserve"> </w:t>
      </w:r>
      <w:r w:rsidRPr="00300FF7">
        <w:rPr>
          <w:sz w:val="28"/>
          <w:szCs w:val="28"/>
        </w:rPr>
        <w:t>Соглашением предусмотрено предоставление особого (специального правового) режима осуществления предпринимательской и иной деятельности, заключающийся в предоставлении резидентам особого режима налогообложения, определяемого законодательством государств – членов Таможенного союза, а также в создании иных, более благоприятных, чем общеустановленные на территории государства – члена Таможенного союза, условий для осуществления предпринимательской и иной деятельности на территории СЭЗ.</w:t>
      </w:r>
    </w:p>
    <w:p w:rsidR="00566236" w:rsidRPr="00300FF7" w:rsidRDefault="00566236" w:rsidP="00BC1E85">
      <w:pPr>
        <w:ind w:firstLine="709"/>
        <w:jc w:val="both"/>
        <w:rPr>
          <w:sz w:val="28"/>
          <w:szCs w:val="28"/>
        </w:rPr>
      </w:pPr>
      <w:r w:rsidRPr="00300FF7">
        <w:rPr>
          <w:sz w:val="28"/>
          <w:szCs w:val="28"/>
        </w:rPr>
        <w:t>В соответствии с пунктом 1 статьи 3 Соглашения порядок создания и функционирования, срок функционирования и порядок продления срока функционирования СЭЗ на территории государства – члена Таможенного союза определяется законодательством этого государства – члена Таможенного союза.</w:t>
      </w:r>
    </w:p>
    <w:p w:rsidR="00566236" w:rsidRPr="00300FF7" w:rsidRDefault="00566236" w:rsidP="00BC1E85">
      <w:pPr>
        <w:ind w:firstLine="709"/>
        <w:jc w:val="both"/>
        <w:rPr>
          <w:sz w:val="28"/>
          <w:szCs w:val="28"/>
        </w:rPr>
      </w:pPr>
      <w:r w:rsidRPr="00300FF7">
        <w:rPr>
          <w:sz w:val="28"/>
          <w:szCs w:val="28"/>
        </w:rPr>
        <w:t>Статьей 9 Соглашения установлено, что на территории СЭЗ или на части ее территории применяется таможенная процедура СТЗ.</w:t>
      </w:r>
    </w:p>
    <w:p w:rsidR="008E6EA5" w:rsidRPr="00300FF7" w:rsidRDefault="008E6EA5" w:rsidP="00BC1E85">
      <w:pPr>
        <w:ind w:firstLine="709"/>
        <w:jc w:val="both"/>
        <w:rPr>
          <w:sz w:val="28"/>
          <w:szCs w:val="28"/>
        </w:rPr>
      </w:pPr>
      <w:r w:rsidRPr="00300FF7">
        <w:rPr>
          <w:sz w:val="28"/>
          <w:szCs w:val="28"/>
        </w:rPr>
        <w:t xml:space="preserve">В соответствии с пунктом 1 статьи 10 Соглашения СТЗ – это таможенная процедура, при которой товары размещаются и используются в пределах территории СЭЗ 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 </w:t>
      </w:r>
    </w:p>
    <w:p w:rsidR="00574C80" w:rsidRPr="00300FF7" w:rsidRDefault="00574C80" w:rsidP="00BC1E85">
      <w:pPr>
        <w:ind w:firstLine="709"/>
        <w:jc w:val="both"/>
        <w:rPr>
          <w:sz w:val="28"/>
          <w:szCs w:val="28"/>
        </w:rPr>
      </w:pPr>
      <w:r w:rsidRPr="00300FF7">
        <w:rPr>
          <w:sz w:val="28"/>
          <w:szCs w:val="28"/>
        </w:rPr>
        <w:t xml:space="preserve">При этом, как следует из пункта 2 указанной статьи, иностранные товары, помещенные под таможенную процедуру </w:t>
      </w:r>
      <w:r w:rsidR="005A0A1D" w:rsidRPr="00300FF7">
        <w:rPr>
          <w:sz w:val="28"/>
          <w:szCs w:val="28"/>
        </w:rPr>
        <w:t>СТЗ</w:t>
      </w:r>
      <w:r w:rsidRPr="00300FF7">
        <w:rPr>
          <w:sz w:val="28"/>
          <w:szCs w:val="28"/>
        </w:rPr>
        <w:t xml:space="preserve">, сохраняют статус иностранных </w:t>
      </w:r>
      <w:r w:rsidRPr="00300FF7">
        <w:rPr>
          <w:sz w:val="28"/>
          <w:szCs w:val="28"/>
        </w:rPr>
        <w:lastRenderedPageBreak/>
        <w:t xml:space="preserve">товаров, а товары Таможенного союза, помещенные под таможенную процедуру </w:t>
      </w:r>
      <w:r w:rsidR="005A0A1D" w:rsidRPr="00300FF7">
        <w:rPr>
          <w:sz w:val="28"/>
          <w:szCs w:val="28"/>
        </w:rPr>
        <w:t>СТЗ</w:t>
      </w:r>
      <w:r w:rsidRPr="00300FF7">
        <w:rPr>
          <w:sz w:val="28"/>
          <w:szCs w:val="28"/>
        </w:rPr>
        <w:t>, сохраняют статус товаров Таможенного союза.</w:t>
      </w:r>
    </w:p>
    <w:p w:rsidR="001D4799" w:rsidRPr="00300FF7" w:rsidRDefault="00D6198C" w:rsidP="00BC1E85">
      <w:pPr>
        <w:ind w:firstLine="709"/>
        <w:jc w:val="both"/>
        <w:rPr>
          <w:i/>
          <w:sz w:val="28"/>
          <w:szCs w:val="28"/>
        </w:rPr>
      </w:pPr>
      <w:r w:rsidRPr="00300FF7">
        <w:rPr>
          <w:i/>
          <w:sz w:val="28"/>
          <w:szCs w:val="28"/>
        </w:rPr>
        <w:t>Налоговые льготы</w:t>
      </w:r>
      <w:r w:rsidR="001411C2" w:rsidRPr="00300FF7">
        <w:rPr>
          <w:i/>
          <w:sz w:val="28"/>
          <w:szCs w:val="28"/>
        </w:rPr>
        <w:t>.</w:t>
      </w:r>
      <w:r w:rsidR="001940DE" w:rsidRPr="00300FF7">
        <w:rPr>
          <w:i/>
          <w:sz w:val="28"/>
          <w:szCs w:val="28"/>
        </w:rPr>
        <w:t xml:space="preserve"> </w:t>
      </w:r>
      <w:r w:rsidR="001D4799" w:rsidRPr="00300FF7">
        <w:rPr>
          <w:sz w:val="28"/>
          <w:szCs w:val="28"/>
        </w:rPr>
        <w:t xml:space="preserve">Резидентам </w:t>
      </w:r>
      <w:r w:rsidR="00EE4836" w:rsidRPr="00300FF7">
        <w:rPr>
          <w:sz w:val="28"/>
          <w:szCs w:val="28"/>
        </w:rPr>
        <w:t>ОЭЗ предоставляю</w:t>
      </w:r>
      <w:r w:rsidR="001D4799" w:rsidRPr="00300FF7">
        <w:rPr>
          <w:sz w:val="28"/>
          <w:szCs w:val="28"/>
        </w:rPr>
        <w:t>тся ряд налоговых льгот:</w:t>
      </w:r>
    </w:p>
    <w:p w:rsidR="00500B2A" w:rsidRPr="00500B2A" w:rsidRDefault="00500B2A" w:rsidP="00BC1E85">
      <w:pPr>
        <w:ind w:firstLine="709"/>
        <w:jc w:val="both"/>
        <w:rPr>
          <w:sz w:val="28"/>
          <w:szCs w:val="28"/>
        </w:rPr>
      </w:pPr>
      <w:r w:rsidRPr="00500B2A">
        <w:rPr>
          <w:sz w:val="28"/>
          <w:szCs w:val="28"/>
        </w:rPr>
        <w:t>1.</w:t>
      </w:r>
      <w:r w:rsidR="00BB5FB3">
        <w:rPr>
          <w:sz w:val="28"/>
          <w:szCs w:val="28"/>
        </w:rPr>
        <w:t> </w:t>
      </w:r>
      <w:r w:rsidRPr="00500B2A">
        <w:rPr>
          <w:sz w:val="28"/>
          <w:szCs w:val="28"/>
        </w:rPr>
        <w:t xml:space="preserve">Освобождение от уплаты налога на землю определено статьей 395 Налогового кодекса Российской Федерации: </w:t>
      </w:r>
    </w:p>
    <w:p w:rsidR="00500B2A" w:rsidRPr="00500B2A" w:rsidRDefault="00500B2A" w:rsidP="00BC1E85">
      <w:pPr>
        <w:ind w:firstLine="709"/>
        <w:jc w:val="both"/>
        <w:rPr>
          <w:sz w:val="28"/>
          <w:szCs w:val="28"/>
        </w:rPr>
      </w:pPr>
      <w:r w:rsidRPr="00500B2A">
        <w:rPr>
          <w:sz w:val="28"/>
          <w:szCs w:val="28"/>
        </w:rPr>
        <w:t>для резиден</w:t>
      </w:r>
      <w:r w:rsidR="00215C0C">
        <w:rPr>
          <w:sz w:val="28"/>
          <w:szCs w:val="28"/>
        </w:rPr>
        <w:t>тов ОЭЗ</w:t>
      </w:r>
      <w:r w:rsidR="009121FC">
        <w:rPr>
          <w:sz w:val="28"/>
          <w:szCs w:val="28"/>
        </w:rPr>
        <w:t xml:space="preserve"> – </w:t>
      </w:r>
      <w:r w:rsidRPr="00500B2A">
        <w:rPr>
          <w:sz w:val="28"/>
          <w:szCs w:val="28"/>
        </w:rPr>
        <w:t>в</w:t>
      </w:r>
      <w:r w:rsidR="00E34E4F">
        <w:rPr>
          <w:sz w:val="28"/>
          <w:szCs w:val="28"/>
        </w:rPr>
        <w:t xml:space="preserve"> </w:t>
      </w:r>
      <w:r w:rsidRPr="00500B2A">
        <w:rPr>
          <w:sz w:val="28"/>
          <w:szCs w:val="28"/>
        </w:rPr>
        <w:t xml:space="preserve">отношении земельных участков, расположенных на территории ОЭЗ, сроком на 5 лет с </w:t>
      </w:r>
      <w:r w:rsidR="009121FC">
        <w:rPr>
          <w:sz w:val="28"/>
          <w:szCs w:val="28"/>
        </w:rPr>
        <w:t>даты</w:t>
      </w:r>
      <w:r w:rsidRPr="00500B2A">
        <w:rPr>
          <w:sz w:val="28"/>
          <w:szCs w:val="28"/>
        </w:rPr>
        <w:t xml:space="preserve"> возникновения права собственности на каждый земельный участок; </w:t>
      </w:r>
    </w:p>
    <w:p w:rsidR="00500B2A" w:rsidRPr="00500B2A" w:rsidRDefault="00500B2A" w:rsidP="00BC1E85">
      <w:pPr>
        <w:ind w:firstLine="709"/>
        <w:jc w:val="both"/>
        <w:rPr>
          <w:sz w:val="28"/>
          <w:szCs w:val="28"/>
        </w:rPr>
      </w:pPr>
      <w:r w:rsidRPr="00500B2A">
        <w:rPr>
          <w:sz w:val="28"/>
          <w:szCs w:val="28"/>
        </w:rPr>
        <w:t>для судостроительных организаций, имеющих статус резидента п</w:t>
      </w:r>
      <w:r w:rsidR="009121FC">
        <w:rPr>
          <w:sz w:val="28"/>
          <w:szCs w:val="28"/>
        </w:rPr>
        <w:t>ромышленно-производственной ОЭЗ</w:t>
      </w:r>
      <w:r w:rsidR="009121FC" w:rsidRPr="009121FC">
        <w:t xml:space="preserve"> </w:t>
      </w:r>
      <w:r w:rsidR="009121FC" w:rsidRPr="009121FC">
        <w:rPr>
          <w:sz w:val="28"/>
          <w:szCs w:val="28"/>
        </w:rPr>
        <w:t>–</w:t>
      </w:r>
      <w:r w:rsidRPr="00500B2A">
        <w:rPr>
          <w:sz w:val="28"/>
          <w:szCs w:val="28"/>
        </w:rPr>
        <w:t xml:space="preserve">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ОЭЗ сроком на 10 лет;</w:t>
      </w:r>
    </w:p>
    <w:p w:rsidR="00500B2A" w:rsidRPr="00500B2A" w:rsidRDefault="00500B2A" w:rsidP="00BC1E85">
      <w:pPr>
        <w:ind w:firstLine="709"/>
        <w:jc w:val="both"/>
        <w:rPr>
          <w:sz w:val="28"/>
          <w:szCs w:val="28"/>
        </w:rPr>
      </w:pPr>
      <w:r w:rsidRPr="00500B2A">
        <w:rPr>
          <w:sz w:val="28"/>
          <w:szCs w:val="28"/>
        </w:rPr>
        <w:t>для организаций – участников СЭЗ</w:t>
      </w:r>
      <w:r w:rsidR="009121FC" w:rsidRPr="009121FC">
        <w:t xml:space="preserve"> </w:t>
      </w:r>
      <w:r w:rsidR="009121FC" w:rsidRPr="009121FC">
        <w:rPr>
          <w:sz w:val="28"/>
          <w:szCs w:val="28"/>
        </w:rPr>
        <w:t>–</w:t>
      </w:r>
      <w:r w:rsidRPr="00500B2A">
        <w:rPr>
          <w:sz w:val="28"/>
          <w:szCs w:val="28"/>
        </w:rPr>
        <w:t xml:space="preserve"> в отношении земельных участков, расположенных на территории СЭЗ и используемых в целях выполнения договора об осуществлении деятельности в свободной экономической зоне, сроком на 3 года с месяца возникновения права собственности на каждый земельный участок.</w:t>
      </w:r>
    </w:p>
    <w:p w:rsidR="00500B2A" w:rsidRPr="00500B2A" w:rsidRDefault="00500B2A" w:rsidP="00BC1E85">
      <w:pPr>
        <w:ind w:firstLine="709"/>
        <w:jc w:val="both"/>
        <w:rPr>
          <w:sz w:val="28"/>
          <w:szCs w:val="28"/>
        </w:rPr>
      </w:pPr>
      <w:r w:rsidRPr="00500B2A">
        <w:rPr>
          <w:sz w:val="28"/>
          <w:szCs w:val="28"/>
        </w:rPr>
        <w:t>2.</w:t>
      </w:r>
      <w:r w:rsidR="00BB5FB3">
        <w:rPr>
          <w:sz w:val="28"/>
          <w:szCs w:val="28"/>
        </w:rPr>
        <w:t> </w:t>
      </w:r>
      <w:r w:rsidRPr="00500B2A">
        <w:rPr>
          <w:sz w:val="28"/>
          <w:szCs w:val="28"/>
        </w:rPr>
        <w:t>Освобождение от уплаты налога на транспортное средство</w:t>
      </w:r>
      <w:r w:rsidR="00FB7B24">
        <w:rPr>
          <w:sz w:val="28"/>
          <w:szCs w:val="28"/>
        </w:rPr>
        <w:t xml:space="preserve"> </w:t>
      </w:r>
      <w:r w:rsidRPr="00500B2A">
        <w:rPr>
          <w:sz w:val="28"/>
          <w:szCs w:val="28"/>
        </w:rPr>
        <w:t xml:space="preserve">устанавливается законами субъектов Российской Федерации, на территории которых создана ОЭЗ сроком от 5 до 10 лет с </w:t>
      </w:r>
      <w:r w:rsidR="009121FC">
        <w:rPr>
          <w:sz w:val="28"/>
          <w:szCs w:val="28"/>
        </w:rPr>
        <w:t>даты</w:t>
      </w:r>
      <w:r w:rsidRPr="00500B2A">
        <w:rPr>
          <w:sz w:val="28"/>
          <w:szCs w:val="28"/>
        </w:rPr>
        <w:t xml:space="preserve"> регистрации резидентом транспортного средства. В соответс</w:t>
      </w:r>
      <w:r w:rsidR="009121FC">
        <w:rPr>
          <w:sz w:val="28"/>
          <w:szCs w:val="28"/>
        </w:rPr>
        <w:t>твии со статьей 356 К</w:t>
      </w:r>
      <w:r w:rsidRPr="00500B2A">
        <w:rPr>
          <w:sz w:val="28"/>
          <w:szCs w:val="28"/>
        </w:rPr>
        <w:t xml:space="preserve">одекса при установлении транспортного налога законами субъектов Российской Федерации могут предусматриваться налоговые льготы и основания для их использования налогоплательщиком. </w:t>
      </w:r>
    </w:p>
    <w:p w:rsidR="00500B2A" w:rsidRDefault="00500B2A" w:rsidP="00BC1E85">
      <w:pPr>
        <w:ind w:firstLine="709"/>
        <w:jc w:val="both"/>
        <w:rPr>
          <w:sz w:val="28"/>
          <w:szCs w:val="28"/>
        </w:rPr>
      </w:pPr>
      <w:r w:rsidRPr="00500B2A">
        <w:rPr>
          <w:sz w:val="28"/>
          <w:szCs w:val="28"/>
        </w:rPr>
        <w:t>3.</w:t>
      </w:r>
      <w:r w:rsidR="00BB5FB3">
        <w:rPr>
          <w:sz w:val="28"/>
          <w:szCs w:val="28"/>
        </w:rPr>
        <w:t> </w:t>
      </w:r>
      <w:r w:rsidRPr="00500B2A">
        <w:rPr>
          <w:sz w:val="28"/>
          <w:szCs w:val="28"/>
        </w:rPr>
        <w:t xml:space="preserve">Освобождение от уплаты налога на имущество устанавливается на срок 10 лет с </w:t>
      </w:r>
      <w:r w:rsidR="005314C3">
        <w:rPr>
          <w:sz w:val="28"/>
          <w:szCs w:val="28"/>
        </w:rPr>
        <w:t>даты</w:t>
      </w:r>
      <w:r w:rsidRPr="00500B2A">
        <w:rPr>
          <w:sz w:val="28"/>
          <w:szCs w:val="28"/>
        </w:rPr>
        <w:t xml:space="preserve"> постановки имущества на учет при выполнении следующих условий: имущество создано или приобретено в целях ведения деятельности на территории зоны; имущество находится на территории зоны; имущество фактически используется на территории зоны.</w:t>
      </w:r>
    </w:p>
    <w:p w:rsidR="0066670E" w:rsidRPr="00300FF7" w:rsidRDefault="0066670E" w:rsidP="00BC1E85">
      <w:pPr>
        <w:ind w:firstLine="709"/>
        <w:jc w:val="both"/>
        <w:rPr>
          <w:sz w:val="28"/>
          <w:szCs w:val="28"/>
        </w:rPr>
      </w:pPr>
      <w:r w:rsidRPr="00300FF7">
        <w:rPr>
          <w:sz w:val="28"/>
          <w:szCs w:val="28"/>
        </w:rPr>
        <w:t>В соответствии со статьей 381 Налогового кодекса</w:t>
      </w:r>
      <w:r w:rsidRPr="00300FF7">
        <w:t xml:space="preserve"> </w:t>
      </w:r>
      <w:r w:rsidRPr="00300FF7">
        <w:rPr>
          <w:sz w:val="28"/>
          <w:szCs w:val="28"/>
        </w:rPr>
        <w:t xml:space="preserve">Российской Федерации освобождаются от налогообложения налогом на имущество: </w:t>
      </w:r>
    </w:p>
    <w:p w:rsidR="0066670E" w:rsidRPr="00300FF7" w:rsidRDefault="0066670E" w:rsidP="00BC1E85">
      <w:pPr>
        <w:ind w:firstLine="709"/>
        <w:jc w:val="both"/>
        <w:rPr>
          <w:sz w:val="28"/>
          <w:szCs w:val="28"/>
        </w:rPr>
      </w:pPr>
      <w:r w:rsidRPr="00300FF7">
        <w:rPr>
          <w:sz w:val="28"/>
          <w:szCs w:val="28"/>
        </w:rPr>
        <w:t>организации, за исключением организаций, указанных в п</w:t>
      </w:r>
      <w:r w:rsidR="005314C3">
        <w:rPr>
          <w:sz w:val="28"/>
          <w:szCs w:val="28"/>
        </w:rPr>
        <w:t>ункте 22 статьи 381 К</w:t>
      </w:r>
      <w:r w:rsidRPr="00300FF7">
        <w:rPr>
          <w:sz w:val="28"/>
          <w:szCs w:val="28"/>
        </w:rPr>
        <w:t>одекса, – в отношении имущества, учитываемого на балансе организации – резидента ОЭЗ, созданного или приобретенного в целях ведения деятельности на территории ОЭЗ, используемого на территории ОЭЗ в рамках соглашения о создании ОЭЗ и расположенного на территории данной ОЭЗ, в течение 10 лет с месяца, следующего за месяцем постановки на учет указанного имущества (пункт 18 статьи 381 Налогового кодекса);</w:t>
      </w:r>
    </w:p>
    <w:p w:rsidR="0066670E" w:rsidRPr="00300FF7" w:rsidRDefault="0066670E" w:rsidP="00BC1E85">
      <w:pPr>
        <w:ind w:firstLine="709"/>
        <w:jc w:val="both"/>
        <w:rPr>
          <w:sz w:val="28"/>
          <w:szCs w:val="28"/>
        </w:rPr>
      </w:pPr>
      <w:r w:rsidRPr="00300FF7">
        <w:rPr>
          <w:sz w:val="28"/>
          <w:szCs w:val="28"/>
        </w:rPr>
        <w:t xml:space="preserve">судостроительные организации, имеющие статус резидента промышленно-производственной ОЭЗ, – в отношении имущества, </w:t>
      </w:r>
      <w:r w:rsidRPr="00300FF7">
        <w:rPr>
          <w:sz w:val="28"/>
          <w:szCs w:val="28"/>
        </w:rPr>
        <w:lastRenderedPageBreak/>
        <w:t>учитываемого на их балансе и используемого в целях строительства и ремонта судов, в течение 10 лет с даты регистрации таких организаций в качестве резидента ОЭЗ, а также в отношении имущества, созданного или приобретенного в целях строительства и ремонта судов, в течение 10 лет с даты постановки на учет указанного имущества, но не более чем в течение срока существования промышленно-производственной ОЭЗ (пункт 22 статьи 381 Налогового кодекса);</w:t>
      </w:r>
    </w:p>
    <w:p w:rsidR="001D4799" w:rsidRPr="00300FF7" w:rsidRDefault="0066670E" w:rsidP="00BC1E85">
      <w:pPr>
        <w:ind w:firstLine="709"/>
        <w:jc w:val="both"/>
        <w:rPr>
          <w:sz w:val="28"/>
          <w:szCs w:val="28"/>
        </w:rPr>
      </w:pPr>
      <w:r w:rsidRPr="0066670E">
        <w:rPr>
          <w:sz w:val="28"/>
          <w:szCs w:val="28"/>
        </w:rPr>
        <w:t>4.</w:t>
      </w:r>
      <w:r w:rsidR="00BB5FB3">
        <w:rPr>
          <w:sz w:val="28"/>
          <w:szCs w:val="28"/>
        </w:rPr>
        <w:t> </w:t>
      </w:r>
      <w:r w:rsidR="003E2DE3">
        <w:rPr>
          <w:sz w:val="28"/>
          <w:szCs w:val="28"/>
        </w:rPr>
        <w:t>У</w:t>
      </w:r>
      <w:r w:rsidR="001D4799" w:rsidRPr="00300FF7">
        <w:rPr>
          <w:sz w:val="28"/>
          <w:szCs w:val="28"/>
        </w:rPr>
        <w:t xml:space="preserve">станавливается нулевая ставка по налогу на прибыль при уплате в федеральный бюджет </w:t>
      </w:r>
      <w:r w:rsidR="007408F0" w:rsidRPr="00300FF7">
        <w:rPr>
          <w:sz w:val="28"/>
          <w:szCs w:val="28"/>
        </w:rPr>
        <w:t>(для резиден</w:t>
      </w:r>
      <w:r w:rsidR="001513A5" w:rsidRPr="00300FF7">
        <w:rPr>
          <w:sz w:val="28"/>
          <w:szCs w:val="28"/>
        </w:rPr>
        <w:t>тов технико-внедренческих ОЭЗ</w:t>
      </w:r>
      <w:r w:rsidR="005A0A1D" w:rsidRPr="00300FF7">
        <w:rPr>
          <w:sz w:val="28"/>
          <w:szCs w:val="28"/>
        </w:rPr>
        <w:t>, а также турист</w:t>
      </w:r>
      <w:r w:rsidR="007408F0" w:rsidRPr="00300FF7">
        <w:rPr>
          <w:sz w:val="28"/>
          <w:szCs w:val="28"/>
        </w:rPr>
        <w:t>ско-рекреационных</w:t>
      </w:r>
      <w:r w:rsidR="00F23AD7" w:rsidRPr="00300FF7">
        <w:rPr>
          <w:sz w:val="28"/>
          <w:szCs w:val="28"/>
        </w:rPr>
        <w:t xml:space="preserve"> </w:t>
      </w:r>
      <w:r w:rsidR="001513A5" w:rsidRPr="00300FF7">
        <w:rPr>
          <w:sz w:val="28"/>
          <w:szCs w:val="28"/>
        </w:rPr>
        <w:t>ОЭЗ</w:t>
      </w:r>
      <w:r w:rsidR="007408F0" w:rsidRPr="00300FF7">
        <w:rPr>
          <w:sz w:val="28"/>
          <w:szCs w:val="28"/>
        </w:rPr>
        <w:t>, объединенных в кластер</w:t>
      </w:r>
      <w:r w:rsidR="001513A5" w:rsidRPr="00300FF7">
        <w:rPr>
          <w:sz w:val="28"/>
          <w:szCs w:val="28"/>
        </w:rPr>
        <w:t>,</w:t>
      </w:r>
      <w:r w:rsidR="005A0A1D" w:rsidRPr="00300FF7">
        <w:rPr>
          <w:sz w:val="28"/>
          <w:szCs w:val="28"/>
        </w:rPr>
        <w:t xml:space="preserve"> – пункт</w:t>
      </w:r>
      <w:r w:rsidR="007408F0" w:rsidRPr="00300FF7">
        <w:rPr>
          <w:sz w:val="28"/>
          <w:szCs w:val="28"/>
        </w:rPr>
        <w:t xml:space="preserve"> 1.2 статьи 284 Налогового кодекса Российской Федерации) </w:t>
      </w:r>
      <w:r w:rsidR="001D4799" w:rsidRPr="00300FF7">
        <w:rPr>
          <w:sz w:val="28"/>
          <w:szCs w:val="28"/>
        </w:rPr>
        <w:t xml:space="preserve">и не </w:t>
      </w:r>
      <w:r w:rsidR="00E4579A" w:rsidRPr="00300FF7">
        <w:rPr>
          <w:sz w:val="28"/>
          <w:szCs w:val="28"/>
        </w:rPr>
        <w:t>более</w:t>
      </w:r>
      <w:r w:rsidR="001D4799" w:rsidRPr="00300FF7">
        <w:rPr>
          <w:sz w:val="28"/>
          <w:szCs w:val="28"/>
        </w:rPr>
        <w:t xml:space="preserve"> 13,5</w:t>
      </w:r>
      <w:r w:rsidR="00E34E4F">
        <w:rPr>
          <w:sz w:val="28"/>
          <w:szCs w:val="28"/>
        </w:rPr>
        <w:t> %</w:t>
      </w:r>
      <w:r w:rsidR="001D4799" w:rsidRPr="00300FF7">
        <w:rPr>
          <w:sz w:val="28"/>
          <w:szCs w:val="28"/>
        </w:rPr>
        <w:t xml:space="preserve"> при уплате в бюджеты</w:t>
      </w:r>
      <w:r w:rsidR="007408F0" w:rsidRPr="00300FF7">
        <w:rPr>
          <w:sz w:val="28"/>
          <w:szCs w:val="28"/>
        </w:rPr>
        <w:t xml:space="preserve"> субъектов Российской Федерации.</w:t>
      </w:r>
      <w:r w:rsidR="001D4799" w:rsidRPr="00300FF7">
        <w:rPr>
          <w:sz w:val="28"/>
          <w:szCs w:val="28"/>
        </w:rPr>
        <w:t xml:space="preserve"> </w:t>
      </w:r>
    </w:p>
    <w:p w:rsidR="00032421" w:rsidRPr="00300FF7" w:rsidRDefault="00A66C47" w:rsidP="00BC1E85">
      <w:pPr>
        <w:ind w:firstLine="709"/>
        <w:jc w:val="both"/>
        <w:rPr>
          <w:sz w:val="28"/>
          <w:szCs w:val="28"/>
        </w:rPr>
      </w:pPr>
      <w:r w:rsidRPr="00300FF7">
        <w:rPr>
          <w:sz w:val="28"/>
          <w:szCs w:val="28"/>
        </w:rPr>
        <w:t>Кроме того, скорректирован порядок установления пониженной ставки по налогу на прибыль, зачисляемому в региона</w:t>
      </w:r>
      <w:r w:rsidR="00032421" w:rsidRPr="00300FF7">
        <w:rPr>
          <w:sz w:val="28"/>
          <w:szCs w:val="28"/>
        </w:rPr>
        <w:t xml:space="preserve">льный бюджет. </w:t>
      </w:r>
    </w:p>
    <w:p w:rsidR="00A66C47" w:rsidRPr="00300FF7" w:rsidRDefault="00A66C47" w:rsidP="00BC1E85">
      <w:pPr>
        <w:ind w:firstLine="709"/>
        <w:jc w:val="both"/>
        <w:rPr>
          <w:sz w:val="28"/>
          <w:szCs w:val="28"/>
        </w:rPr>
      </w:pPr>
      <w:r w:rsidRPr="00300FF7">
        <w:rPr>
          <w:sz w:val="28"/>
          <w:szCs w:val="28"/>
        </w:rPr>
        <w:t xml:space="preserve">Таким образом, резиденты технико-внедренческих </w:t>
      </w:r>
      <w:r w:rsidR="00BF341A" w:rsidRPr="00300FF7">
        <w:rPr>
          <w:sz w:val="28"/>
          <w:szCs w:val="28"/>
        </w:rPr>
        <w:t>ОЭЗ</w:t>
      </w:r>
      <w:r w:rsidRPr="00300FF7">
        <w:rPr>
          <w:sz w:val="28"/>
          <w:szCs w:val="28"/>
        </w:rPr>
        <w:t xml:space="preserve"> могут получать налоговые преференции, предоставляемые как на федеральн</w:t>
      </w:r>
      <w:r w:rsidR="00BF341A" w:rsidRPr="00300FF7">
        <w:rPr>
          <w:sz w:val="28"/>
          <w:szCs w:val="28"/>
        </w:rPr>
        <w:t>ом, так и на региональном уровнях</w:t>
      </w:r>
      <w:r w:rsidRPr="00300FF7">
        <w:rPr>
          <w:sz w:val="28"/>
          <w:szCs w:val="28"/>
        </w:rPr>
        <w:t>.</w:t>
      </w:r>
    </w:p>
    <w:p w:rsidR="001513A5" w:rsidRPr="00300FF7" w:rsidRDefault="00A66C47" w:rsidP="00BC1E85">
      <w:pPr>
        <w:ind w:firstLine="709"/>
        <w:jc w:val="both"/>
        <w:rPr>
          <w:sz w:val="28"/>
          <w:szCs w:val="28"/>
        </w:rPr>
      </w:pPr>
      <w:r w:rsidRPr="00300FF7">
        <w:rPr>
          <w:sz w:val="28"/>
          <w:szCs w:val="28"/>
        </w:rPr>
        <w:t xml:space="preserve">При этом </w:t>
      </w:r>
      <w:r w:rsidR="005314C3">
        <w:rPr>
          <w:sz w:val="28"/>
          <w:szCs w:val="28"/>
        </w:rPr>
        <w:t>К</w:t>
      </w:r>
      <w:r w:rsidR="00BF341A" w:rsidRPr="00300FF7">
        <w:rPr>
          <w:sz w:val="28"/>
          <w:szCs w:val="28"/>
        </w:rPr>
        <w:t>одексом</w:t>
      </w:r>
      <w:r w:rsidR="007408F0" w:rsidRPr="00300FF7">
        <w:rPr>
          <w:sz w:val="28"/>
          <w:szCs w:val="28"/>
        </w:rPr>
        <w:t xml:space="preserve"> </w:t>
      </w:r>
      <w:r w:rsidRPr="00300FF7">
        <w:rPr>
          <w:sz w:val="28"/>
          <w:szCs w:val="28"/>
        </w:rPr>
        <w:t xml:space="preserve">предусмотрены гарантии резидентам технико-внедренческих </w:t>
      </w:r>
      <w:r w:rsidR="00BF341A" w:rsidRPr="00300FF7">
        <w:rPr>
          <w:sz w:val="28"/>
          <w:szCs w:val="28"/>
        </w:rPr>
        <w:t>ОЭЗ</w:t>
      </w:r>
      <w:r w:rsidRPr="00300FF7">
        <w:rPr>
          <w:sz w:val="28"/>
          <w:szCs w:val="28"/>
        </w:rPr>
        <w:t xml:space="preserve"> в случае неблагоприятного изменения законодательства о налогах и сборах (статья 38</w:t>
      </w:r>
      <w:r w:rsidR="00EA0DC5" w:rsidRPr="00300FF7">
        <w:rPr>
          <w:sz w:val="28"/>
          <w:szCs w:val="28"/>
        </w:rPr>
        <w:t xml:space="preserve"> Федерального закона</w:t>
      </w:r>
      <w:r w:rsidRPr="00300FF7">
        <w:rPr>
          <w:sz w:val="28"/>
          <w:szCs w:val="28"/>
        </w:rPr>
        <w:t xml:space="preserve"> </w:t>
      </w:r>
      <w:r w:rsidR="00E34E4F">
        <w:rPr>
          <w:sz w:val="28"/>
          <w:szCs w:val="28"/>
        </w:rPr>
        <w:t>№ </w:t>
      </w:r>
      <w:r w:rsidR="001513A5" w:rsidRPr="00300FF7">
        <w:rPr>
          <w:sz w:val="28"/>
          <w:szCs w:val="28"/>
        </w:rPr>
        <w:t>116-ФЗ</w:t>
      </w:r>
      <w:r w:rsidR="001C361C" w:rsidRPr="00300FF7">
        <w:rPr>
          <w:sz w:val="28"/>
          <w:szCs w:val="28"/>
        </w:rPr>
        <w:t>)</w:t>
      </w:r>
      <w:r w:rsidR="001513A5" w:rsidRPr="00300FF7">
        <w:rPr>
          <w:sz w:val="28"/>
          <w:szCs w:val="28"/>
        </w:rPr>
        <w:t>.</w:t>
      </w:r>
    </w:p>
    <w:p w:rsidR="00A66C47" w:rsidRDefault="00A66C47" w:rsidP="00BC1E85">
      <w:pPr>
        <w:ind w:firstLine="709"/>
        <w:jc w:val="both"/>
        <w:rPr>
          <w:sz w:val="28"/>
          <w:szCs w:val="28"/>
        </w:rPr>
      </w:pPr>
      <w:r w:rsidRPr="00300FF7">
        <w:rPr>
          <w:sz w:val="28"/>
          <w:szCs w:val="28"/>
        </w:rPr>
        <w:t>Резидентами ОЭЗ в Калининградской области применяется особый порядок исчисления и уплаты налога на прибыль организ</w:t>
      </w:r>
      <w:r w:rsidR="002225FC" w:rsidRPr="00300FF7">
        <w:rPr>
          <w:sz w:val="28"/>
          <w:szCs w:val="28"/>
        </w:rPr>
        <w:t>аций, установленный статьей 288</w:t>
      </w:r>
      <w:r w:rsidRPr="00300FF7">
        <w:rPr>
          <w:sz w:val="28"/>
          <w:szCs w:val="28"/>
        </w:rPr>
        <w:t xml:space="preserve"> </w:t>
      </w:r>
      <w:r w:rsidR="005314C3">
        <w:rPr>
          <w:sz w:val="28"/>
          <w:szCs w:val="28"/>
        </w:rPr>
        <w:t>К</w:t>
      </w:r>
      <w:r w:rsidR="00BF341A" w:rsidRPr="00300FF7">
        <w:rPr>
          <w:sz w:val="28"/>
          <w:szCs w:val="28"/>
        </w:rPr>
        <w:t>одекса</w:t>
      </w:r>
      <w:r w:rsidRPr="00300FF7">
        <w:rPr>
          <w:sz w:val="28"/>
          <w:szCs w:val="28"/>
        </w:rPr>
        <w:t>, в отношении прибыли, полученной от реализации инвестиционного проекта в соответствии с Федераль</w:t>
      </w:r>
      <w:r w:rsidR="003373C0" w:rsidRPr="00300FF7">
        <w:rPr>
          <w:sz w:val="28"/>
          <w:szCs w:val="28"/>
        </w:rPr>
        <w:t xml:space="preserve">ным законом </w:t>
      </w:r>
      <w:r w:rsidR="00E34E4F">
        <w:rPr>
          <w:sz w:val="28"/>
          <w:szCs w:val="28"/>
        </w:rPr>
        <w:t>№ </w:t>
      </w:r>
      <w:r w:rsidRPr="00300FF7">
        <w:rPr>
          <w:sz w:val="28"/>
          <w:szCs w:val="28"/>
        </w:rPr>
        <w:t>16-ФЗ.</w:t>
      </w:r>
      <w:r w:rsidR="003373C0" w:rsidRPr="00300FF7">
        <w:rPr>
          <w:sz w:val="28"/>
          <w:szCs w:val="28"/>
        </w:rPr>
        <w:t xml:space="preserve"> </w:t>
      </w:r>
      <w:r w:rsidRPr="00300FF7">
        <w:rPr>
          <w:sz w:val="28"/>
          <w:szCs w:val="28"/>
        </w:rPr>
        <w:t>Резиденты Калининградской области освобождены от уплаты налога на прибыль в</w:t>
      </w:r>
      <w:r w:rsidR="003373C0" w:rsidRPr="00300FF7">
        <w:rPr>
          <w:sz w:val="28"/>
          <w:szCs w:val="28"/>
        </w:rPr>
        <w:t xml:space="preserve"> течение первых шести лет – </w:t>
      </w:r>
      <w:r w:rsidRPr="00300FF7">
        <w:rPr>
          <w:sz w:val="28"/>
          <w:szCs w:val="28"/>
        </w:rPr>
        <w:t>ставка</w:t>
      </w:r>
      <w:r w:rsidR="003373C0" w:rsidRPr="00300FF7">
        <w:rPr>
          <w:sz w:val="28"/>
          <w:szCs w:val="28"/>
        </w:rPr>
        <w:t xml:space="preserve"> </w:t>
      </w:r>
      <w:r w:rsidRPr="00300FF7">
        <w:rPr>
          <w:sz w:val="28"/>
          <w:szCs w:val="28"/>
        </w:rPr>
        <w:t>составляет 0</w:t>
      </w:r>
      <w:r w:rsidR="00E34E4F">
        <w:rPr>
          <w:sz w:val="28"/>
          <w:szCs w:val="28"/>
        </w:rPr>
        <w:t> %</w:t>
      </w:r>
      <w:r w:rsidRPr="00300FF7">
        <w:rPr>
          <w:sz w:val="28"/>
          <w:szCs w:val="28"/>
        </w:rPr>
        <w:t xml:space="preserve">, а с 7-го по </w:t>
      </w:r>
      <w:r w:rsidR="00BB5FB3">
        <w:rPr>
          <w:sz w:val="28"/>
          <w:szCs w:val="28"/>
        </w:rPr>
        <w:br/>
      </w:r>
      <w:r w:rsidRPr="00300FF7">
        <w:rPr>
          <w:sz w:val="28"/>
          <w:szCs w:val="28"/>
        </w:rPr>
        <w:t>12-й год ставка налога на прибыль уменьшена на 50</w:t>
      </w:r>
      <w:r w:rsidR="00E34E4F">
        <w:rPr>
          <w:sz w:val="28"/>
          <w:szCs w:val="28"/>
        </w:rPr>
        <w:t> %</w:t>
      </w:r>
      <w:r w:rsidRPr="00300FF7">
        <w:rPr>
          <w:sz w:val="28"/>
          <w:szCs w:val="28"/>
        </w:rPr>
        <w:t xml:space="preserve"> для доходов, полученных от реализации инве</w:t>
      </w:r>
      <w:r w:rsidR="001513A5" w:rsidRPr="00300FF7">
        <w:rPr>
          <w:sz w:val="28"/>
          <w:szCs w:val="28"/>
        </w:rPr>
        <w:t>стиционного проекта (статья 288</w:t>
      </w:r>
      <w:r w:rsidRPr="00300FF7">
        <w:rPr>
          <w:sz w:val="28"/>
          <w:szCs w:val="28"/>
        </w:rPr>
        <w:t xml:space="preserve"> </w:t>
      </w:r>
      <w:r w:rsidR="005314C3">
        <w:rPr>
          <w:sz w:val="28"/>
          <w:szCs w:val="28"/>
        </w:rPr>
        <w:t>К</w:t>
      </w:r>
      <w:r w:rsidR="00BB4EC3" w:rsidRPr="00300FF7">
        <w:rPr>
          <w:sz w:val="28"/>
          <w:szCs w:val="28"/>
        </w:rPr>
        <w:t>одекса</w:t>
      </w:r>
      <w:r w:rsidRPr="00300FF7">
        <w:rPr>
          <w:sz w:val="28"/>
          <w:szCs w:val="28"/>
        </w:rPr>
        <w:t>).</w:t>
      </w:r>
    </w:p>
    <w:p w:rsidR="00F046C8" w:rsidRPr="00300FF7" w:rsidRDefault="00F046C8" w:rsidP="00BC1E85">
      <w:pPr>
        <w:ind w:firstLine="709"/>
        <w:jc w:val="both"/>
        <w:rPr>
          <w:sz w:val="28"/>
          <w:szCs w:val="28"/>
        </w:rPr>
      </w:pPr>
      <w:r w:rsidRPr="00300FF7">
        <w:rPr>
          <w:sz w:val="28"/>
          <w:szCs w:val="28"/>
        </w:rPr>
        <w:t xml:space="preserve">Кроме того, согласно подпунктам 3 и 4 статьи 385.1 </w:t>
      </w:r>
      <w:r w:rsidR="007F3CD9" w:rsidRPr="007F3CD9">
        <w:rPr>
          <w:sz w:val="28"/>
          <w:szCs w:val="28"/>
        </w:rPr>
        <w:t>Кодекса</w:t>
      </w:r>
      <w:r w:rsidRPr="00300FF7">
        <w:rPr>
          <w:sz w:val="28"/>
          <w:szCs w:val="28"/>
        </w:rPr>
        <w:t xml:space="preserve"> для резидентов ОЭЗ в Калининградской области в течение первых 6 календарных лет начиная с даты включения юридического лица в единый реестр резидентов ОЭЗ налоговая ставка по налогу на имущество организаций в отношении имущества, созданного или приобретенного при реализации инвестиционного проекта, установлена в размере 0</w:t>
      </w:r>
      <w:r w:rsidR="00E34E4F">
        <w:rPr>
          <w:sz w:val="28"/>
          <w:szCs w:val="28"/>
        </w:rPr>
        <w:t> %</w:t>
      </w:r>
      <w:r w:rsidRPr="00300FF7">
        <w:rPr>
          <w:sz w:val="28"/>
          <w:szCs w:val="28"/>
        </w:rPr>
        <w:t>, а в период с 7-го по 12-й календарный год включительно с даты включения юридического лица в единый реестр резидентов ОЭЗ налоговая ставка составляет величину, установленную законом Калининградской области и уменьшенную на 50</w:t>
      </w:r>
      <w:r w:rsidR="00E34E4F">
        <w:rPr>
          <w:sz w:val="28"/>
          <w:szCs w:val="28"/>
        </w:rPr>
        <w:t> %</w:t>
      </w:r>
      <w:r w:rsidRPr="00300FF7">
        <w:rPr>
          <w:sz w:val="28"/>
          <w:szCs w:val="28"/>
        </w:rPr>
        <w:t>.</w:t>
      </w:r>
    </w:p>
    <w:p w:rsidR="00A66C47" w:rsidRDefault="00A66C47" w:rsidP="00BC1E85">
      <w:pPr>
        <w:ind w:firstLine="709"/>
        <w:jc w:val="both"/>
        <w:rPr>
          <w:sz w:val="28"/>
          <w:szCs w:val="28"/>
        </w:rPr>
      </w:pPr>
      <w:r w:rsidRPr="00300FF7">
        <w:rPr>
          <w:sz w:val="28"/>
          <w:szCs w:val="28"/>
        </w:rPr>
        <w:t>На территории ОЭЗ в Магаданской области порядок налогообложения регулируется статьями 5 и 6 Федерального закона</w:t>
      </w:r>
      <w:r w:rsidR="00BB4EC3" w:rsidRPr="00300FF7">
        <w:rPr>
          <w:sz w:val="28"/>
          <w:szCs w:val="28"/>
        </w:rPr>
        <w:t xml:space="preserve"> </w:t>
      </w:r>
      <w:r w:rsidR="00E34E4F">
        <w:rPr>
          <w:sz w:val="28"/>
          <w:szCs w:val="28"/>
        </w:rPr>
        <w:t>№ </w:t>
      </w:r>
      <w:r w:rsidRPr="00300FF7">
        <w:rPr>
          <w:sz w:val="28"/>
          <w:szCs w:val="28"/>
        </w:rPr>
        <w:t>104-ФЗ, согласно кот</w:t>
      </w:r>
      <w:r w:rsidR="003373C0" w:rsidRPr="00300FF7">
        <w:rPr>
          <w:sz w:val="28"/>
          <w:szCs w:val="28"/>
        </w:rPr>
        <w:t>орым в период с 1 января 2007 года по 31 декабря 2014</w:t>
      </w:r>
      <w:r w:rsidR="008A63B7" w:rsidRPr="00300FF7">
        <w:rPr>
          <w:sz w:val="28"/>
          <w:szCs w:val="28"/>
        </w:rPr>
        <w:t xml:space="preserve"> </w:t>
      </w:r>
      <w:r w:rsidR="003373C0" w:rsidRPr="00300FF7">
        <w:rPr>
          <w:sz w:val="28"/>
          <w:szCs w:val="28"/>
        </w:rPr>
        <w:t>года</w:t>
      </w:r>
      <w:r w:rsidRPr="00300FF7">
        <w:rPr>
          <w:sz w:val="28"/>
          <w:szCs w:val="28"/>
        </w:rPr>
        <w:t xml:space="preserve"> резиденты ОЭЗ полностью освобождаются от уплаты налога на прибыль, инвестируемую в развитие производства и социальной сферы на территории указанной области.</w:t>
      </w:r>
    </w:p>
    <w:p w:rsidR="00AF3673" w:rsidRPr="00AF3673" w:rsidRDefault="00AF3673" w:rsidP="00BC1E85">
      <w:pPr>
        <w:ind w:firstLine="709"/>
        <w:jc w:val="both"/>
        <w:rPr>
          <w:sz w:val="28"/>
          <w:szCs w:val="28"/>
        </w:rPr>
      </w:pPr>
      <w:r w:rsidRPr="00AA12D8">
        <w:rPr>
          <w:i/>
          <w:sz w:val="28"/>
          <w:szCs w:val="28"/>
        </w:rPr>
        <w:lastRenderedPageBreak/>
        <w:t>Таможенные преференции</w:t>
      </w:r>
      <w:r w:rsidRPr="00AF3673">
        <w:rPr>
          <w:sz w:val="28"/>
          <w:szCs w:val="28"/>
        </w:rPr>
        <w:t>. Таможенная процедура СТЗ, применяемая на территориях ОЭЗ промышленно-производственного и технико-внедренческого типов, а также в портовых ОЭЗ, позволяет выгодно размещать высокотехнологичные предприятия, для создания которых зачастую требуется ввозить на территорию России дорогостоящее оборудование и компоненты из-за рубежа.</w:t>
      </w:r>
    </w:p>
    <w:p w:rsidR="00AF3673" w:rsidRPr="00AF3673" w:rsidRDefault="00AF3673" w:rsidP="00BC1E85">
      <w:pPr>
        <w:ind w:firstLine="709"/>
        <w:jc w:val="both"/>
        <w:rPr>
          <w:sz w:val="28"/>
          <w:szCs w:val="28"/>
        </w:rPr>
      </w:pPr>
      <w:r w:rsidRPr="00AF3673">
        <w:rPr>
          <w:sz w:val="28"/>
          <w:szCs w:val="28"/>
        </w:rPr>
        <w:t xml:space="preserve">Ввозимые на территорию ОЭЗ иностранные товары (оборудование, сырье, комплектующие, строительные материалы) размещаются и используются в пределах СТЗ 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 </w:t>
      </w:r>
    </w:p>
    <w:p w:rsidR="00AF3673" w:rsidRPr="00AF3673" w:rsidRDefault="00AF3673" w:rsidP="00BC1E85">
      <w:pPr>
        <w:ind w:firstLine="709"/>
        <w:jc w:val="both"/>
        <w:rPr>
          <w:sz w:val="28"/>
          <w:szCs w:val="28"/>
        </w:rPr>
      </w:pPr>
      <w:r w:rsidRPr="00AF3673">
        <w:rPr>
          <w:sz w:val="28"/>
          <w:szCs w:val="28"/>
        </w:rPr>
        <w:t>При завершении таможенной процедуры СТЗ товары, помещенные под таможенную процедуру СТЗ, а также продукты переработки, изготовленные из таких товаров, помещаются под иные таможенные процедуры, установленные Таможенным кодексом Таможенного союза, в зависимости от статуса товаров.</w:t>
      </w:r>
    </w:p>
    <w:p w:rsidR="00AF3673" w:rsidRDefault="00AF3673" w:rsidP="00BC1E85">
      <w:pPr>
        <w:ind w:firstLine="709"/>
        <w:jc w:val="both"/>
        <w:rPr>
          <w:sz w:val="28"/>
          <w:szCs w:val="28"/>
        </w:rPr>
      </w:pPr>
      <w:r w:rsidRPr="00AF3673">
        <w:rPr>
          <w:sz w:val="28"/>
          <w:szCs w:val="28"/>
        </w:rPr>
        <w:t xml:space="preserve">Следует отметить, что льготный порядок выпуска продуктов переработки с территории ОЭЗ в Калининградской области на остальную часть таможенной территории Таможенного союза применяется до 1 апреля 2016 года. </w:t>
      </w:r>
    </w:p>
    <w:p w:rsidR="00663A97" w:rsidRDefault="00AA12D8" w:rsidP="00BC1E85">
      <w:pPr>
        <w:ind w:firstLine="709"/>
        <w:jc w:val="both"/>
        <w:rPr>
          <w:sz w:val="28"/>
          <w:szCs w:val="28"/>
        </w:rPr>
      </w:pPr>
      <w:r w:rsidRPr="00AA12D8">
        <w:rPr>
          <w:i/>
          <w:sz w:val="28"/>
          <w:szCs w:val="28"/>
        </w:rPr>
        <w:t xml:space="preserve">Инфраструктура. </w:t>
      </w:r>
      <w:r w:rsidRPr="00AA12D8">
        <w:rPr>
          <w:sz w:val="28"/>
          <w:szCs w:val="28"/>
        </w:rPr>
        <w:t>Инфраструктура ОЭЗ – инженерная, транспортная, социальная, таможенная и другая создается за счет средств бюджетов всех уровней (федеральный, субъекта Российской Федерации, местный), а также внебюджетных источников.</w:t>
      </w:r>
      <w:r w:rsidR="00663A97" w:rsidRPr="00663A97">
        <w:rPr>
          <w:sz w:val="28"/>
          <w:szCs w:val="28"/>
        </w:rPr>
        <w:t xml:space="preserve"> </w:t>
      </w:r>
    </w:p>
    <w:p w:rsidR="00663A97" w:rsidRDefault="00663A97" w:rsidP="00BC1E85">
      <w:pPr>
        <w:ind w:firstLine="709"/>
        <w:jc w:val="both"/>
        <w:rPr>
          <w:sz w:val="28"/>
          <w:szCs w:val="28"/>
        </w:rPr>
      </w:pPr>
      <w:r w:rsidRPr="00AA12D8">
        <w:rPr>
          <w:sz w:val="28"/>
          <w:szCs w:val="28"/>
        </w:rPr>
        <w:t>В ОЭЗ всех типов активно развивается строительство дорог, железнодорожных путей, логистических центров, контейнерных площадок.</w:t>
      </w:r>
    </w:p>
    <w:p w:rsidR="00AA12D8" w:rsidRPr="00AA12D8" w:rsidRDefault="00663A97" w:rsidP="00BC1E85">
      <w:pPr>
        <w:ind w:firstLine="709"/>
        <w:jc w:val="both"/>
        <w:rPr>
          <w:sz w:val="28"/>
          <w:szCs w:val="28"/>
        </w:rPr>
      </w:pPr>
      <w:r w:rsidRPr="00AA12D8">
        <w:rPr>
          <w:sz w:val="28"/>
          <w:szCs w:val="28"/>
        </w:rPr>
        <w:t>В целях уменьшения временных затрат на совершение таможенных операций в отношении товаров, помещаемых под таможенную процедуру СТЗ, на территориях ОЭЗ создаются специализированные таможенные посты. В настоящее время такие таможенные посты созданы на территориях ОЭЗ в Липецкой области и Республике Татарстан. Для остальных ОЭЗ ФТС России определены таможенные органы, уполномоченные на совершение таможенных операций в отношении товаров, помещаемых под таможенную процедуру СТЗ, расположенные в непосредственной близости от ОЭЗ.</w:t>
      </w:r>
    </w:p>
    <w:p w:rsidR="00663A97" w:rsidRPr="00663A97" w:rsidRDefault="00663A97" w:rsidP="00BC1E85">
      <w:pPr>
        <w:ind w:firstLine="709"/>
        <w:jc w:val="both"/>
        <w:rPr>
          <w:sz w:val="28"/>
          <w:szCs w:val="28"/>
        </w:rPr>
      </w:pPr>
      <w:r w:rsidRPr="00F469A0">
        <w:rPr>
          <w:i/>
          <w:sz w:val="28"/>
          <w:szCs w:val="28"/>
        </w:rPr>
        <w:t>Аренда земельных участков.</w:t>
      </w:r>
      <w:r w:rsidRPr="00663A97">
        <w:rPr>
          <w:sz w:val="28"/>
          <w:szCs w:val="28"/>
        </w:rPr>
        <w:t xml:space="preserve"> Инвестору, получившему статус резидента ОЭЗ, осуществляющему предпринимательскую деятельность на ее территории, предоставляется на основании договора аренды земельный участок, сформированный и прошедший государственный кадастровый учет за счет резидента и расположенный в границах зоны</w:t>
      </w:r>
      <w:r w:rsidR="00DE61B3">
        <w:rPr>
          <w:sz w:val="28"/>
          <w:szCs w:val="28"/>
        </w:rPr>
        <w:t>,</w:t>
      </w:r>
      <w:r w:rsidRPr="00663A97">
        <w:rPr>
          <w:sz w:val="28"/>
          <w:szCs w:val="28"/>
        </w:rPr>
        <w:t xml:space="preserve"> </w:t>
      </w:r>
      <w:r w:rsidR="00F469A0" w:rsidRPr="00F469A0">
        <w:rPr>
          <w:sz w:val="28"/>
          <w:szCs w:val="28"/>
        </w:rPr>
        <w:t>к которому подведены все инженерные сети (тепло, электричество, газ, вода, телекоммуникации и т.д.).</w:t>
      </w:r>
      <w:r w:rsidR="00DE61B3" w:rsidRPr="00DE61B3">
        <w:t xml:space="preserve"> </w:t>
      </w:r>
      <w:r w:rsidR="00DE61B3" w:rsidRPr="00DE61B3">
        <w:rPr>
          <w:sz w:val="28"/>
          <w:szCs w:val="28"/>
        </w:rPr>
        <w:t>Инвестор вправе выкупить земельный участок под имеющимися на нем зданиями и сооружениями после ввода объектов в эксплуатацию.</w:t>
      </w:r>
    </w:p>
    <w:p w:rsidR="00AA12D8" w:rsidRDefault="00663A97" w:rsidP="00BC1E85">
      <w:pPr>
        <w:ind w:firstLine="709"/>
        <w:jc w:val="both"/>
        <w:rPr>
          <w:sz w:val="28"/>
          <w:szCs w:val="28"/>
        </w:rPr>
      </w:pPr>
      <w:r w:rsidRPr="00663A97">
        <w:rPr>
          <w:sz w:val="28"/>
          <w:szCs w:val="28"/>
        </w:rPr>
        <w:t>Участок предоставляется по льготной ставке, которая в среднем составляет 2</w:t>
      </w:r>
      <w:r w:rsidR="00E34E4F">
        <w:rPr>
          <w:sz w:val="28"/>
          <w:szCs w:val="28"/>
        </w:rPr>
        <w:t> %</w:t>
      </w:r>
      <w:r w:rsidRPr="00663A97">
        <w:rPr>
          <w:sz w:val="28"/>
          <w:szCs w:val="28"/>
        </w:rPr>
        <w:t xml:space="preserve"> кадастровой стоимости участка. Для каждой ОЭЗ также </w:t>
      </w:r>
      <w:r w:rsidRPr="00663A97">
        <w:rPr>
          <w:sz w:val="28"/>
          <w:szCs w:val="28"/>
        </w:rPr>
        <w:lastRenderedPageBreak/>
        <w:t>действуют понижающие коэффициенты. Тем самым достигается значительное сокращение ставки аренды по сравнению со среднерыночными показателями.</w:t>
      </w:r>
    </w:p>
    <w:p w:rsidR="00AA12D8" w:rsidRDefault="005F7FC2" w:rsidP="00BC1E85">
      <w:pPr>
        <w:ind w:firstLine="709"/>
        <w:jc w:val="both"/>
        <w:rPr>
          <w:sz w:val="28"/>
          <w:szCs w:val="28"/>
        </w:rPr>
      </w:pPr>
      <w:r w:rsidRPr="005F7FC2">
        <w:rPr>
          <w:i/>
          <w:sz w:val="28"/>
          <w:szCs w:val="28"/>
        </w:rPr>
        <w:t>Особая экономическая зона в Магаданской области.</w:t>
      </w:r>
      <w:r w:rsidRPr="005F7FC2">
        <w:rPr>
          <w:sz w:val="28"/>
          <w:szCs w:val="28"/>
        </w:rPr>
        <w:t xml:space="preserve"> В соответствии с Федеральным законом от 31 мая 1999 года </w:t>
      </w:r>
      <w:r w:rsidR="00E34E4F">
        <w:rPr>
          <w:sz w:val="28"/>
          <w:szCs w:val="28"/>
        </w:rPr>
        <w:t>№ </w:t>
      </w:r>
      <w:r w:rsidRPr="005F7FC2">
        <w:rPr>
          <w:sz w:val="28"/>
          <w:szCs w:val="28"/>
        </w:rPr>
        <w:t>104-ФЗ «Об Особой экономической зоне в Магаданской области» ОЭЗ в Магаданской области должна функционировать до 31 декабря 20</w:t>
      </w:r>
      <w:r>
        <w:rPr>
          <w:sz w:val="28"/>
          <w:szCs w:val="28"/>
        </w:rPr>
        <w:t>25</w:t>
      </w:r>
      <w:r w:rsidRPr="005F7FC2">
        <w:rPr>
          <w:sz w:val="28"/>
          <w:szCs w:val="28"/>
        </w:rPr>
        <w:t xml:space="preserve"> года.</w:t>
      </w:r>
    </w:p>
    <w:p w:rsidR="006C7C63" w:rsidRPr="006C7C63" w:rsidRDefault="006C7C63" w:rsidP="00BC1E85">
      <w:pPr>
        <w:ind w:firstLine="709"/>
        <w:jc w:val="both"/>
        <w:rPr>
          <w:sz w:val="28"/>
          <w:szCs w:val="28"/>
        </w:rPr>
      </w:pPr>
      <w:r w:rsidRPr="006C7C63">
        <w:rPr>
          <w:sz w:val="28"/>
          <w:szCs w:val="28"/>
        </w:rPr>
        <w:t xml:space="preserve">Основными целями создания </w:t>
      </w:r>
      <w:r w:rsidR="00C2145D">
        <w:rPr>
          <w:sz w:val="28"/>
          <w:szCs w:val="28"/>
        </w:rPr>
        <w:t>ОЭЗ</w:t>
      </w:r>
      <w:r w:rsidRPr="006C7C63">
        <w:rPr>
          <w:sz w:val="28"/>
          <w:szCs w:val="28"/>
        </w:rPr>
        <w:t xml:space="preserve"> являются привлечение инвестиций, создание и развитие производств, энергетической и транспортной инфраструктур, развитие производительных сил, финансового и товарного рынков Магаданской области.</w:t>
      </w:r>
    </w:p>
    <w:p w:rsidR="00AA12D8" w:rsidRDefault="006C7C63" w:rsidP="00BC1E85">
      <w:pPr>
        <w:ind w:firstLine="709"/>
        <w:jc w:val="both"/>
        <w:rPr>
          <w:sz w:val="28"/>
          <w:szCs w:val="28"/>
        </w:rPr>
      </w:pPr>
      <w:r w:rsidRPr="006C7C63">
        <w:rPr>
          <w:sz w:val="28"/>
          <w:szCs w:val="28"/>
        </w:rPr>
        <w:t xml:space="preserve">Программа развития </w:t>
      </w:r>
      <w:r w:rsidR="00C2145D">
        <w:rPr>
          <w:sz w:val="28"/>
          <w:szCs w:val="28"/>
        </w:rPr>
        <w:t>ОЭЗ</w:t>
      </w:r>
      <w:r w:rsidRPr="006C7C63">
        <w:rPr>
          <w:sz w:val="28"/>
          <w:szCs w:val="28"/>
        </w:rPr>
        <w:t xml:space="preserve"> утверждается законом Магаданской области.</w:t>
      </w:r>
    </w:p>
    <w:p w:rsidR="005F29AA" w:rsidRPr="00300FF7" w:rsidRDefault="00EF1A9B" w:rsidP="00BC1E85">
      <w:pPr>
        <w:pStyle w:val="2"/>
      </w:pPr>
      <w:bookmarkStart w:id="56" w:name="_Toc447815677"/>
      <w:r>
        <w:t>Территория</w:t>
      </w:r>
      <w:r w:rsidR="005F29AA" w:rsidRPr="00300FF7">
        <w:t xml:space="preserve"> </w:t>
      </w:r>
      <w:r>
        <w:t>инновационного</w:t>
      </w:r>
      <w:r w:rsidR="005F29AA" w:rsidRPr="00300FF7">
        <w:t xml:space="preserve"> </w:t>
      </w:r>
      <w:r>
        <w:t>развития</w:t>
      </w:r>
      <w:bookmarkEnd w:id="56"/>
    </w:p>
    <w:p w:rsidR="005F29AA" w:rsidRPr="00300FF7" w:rsidRDefault="005F29AA" w:rsidP="00BC1E85">
      <w:pPr>
        <w:ind w:firstLine="709"/>
        <w:jc w:val="both"/>
        <w:rPr>
          <w:sz w:val="28"/>
          <w:szCs w:val="28"/>
        </w:rPr>
      </w:pPr>
      <w:r w:rsidRPr="00300FF7">
        <w:rPr>
          <w:sz w:val="28"/>
          <w:szCs w:val="28"/>
        </w:rPr>
        <w:t xml:space="preserve">На территории Российской Федерации реализуется проект создания и обеспечения функционирования территориально обособленного комплекса </w:t>
      </w:r>
      <w:r w:rsidR="0066746B" w:rsidRPr="00300FF7">
        <w:rPr>
          <w:sz w:val="28"/>
          <w:szCs w:val="28"/>
        </w:rPr>
        <w:t>–</w:t>
      </w:r>
      <w:r w:rsidRPr="00300FF7">
        <w:rPr>
          <w:sz w:val="28"/>
          <w:szCs w:val="28"/>
        </w:rPr>
        <w:t xml:space="preserve"> инновационного центра «Сколково».</w:t>
      </w:r>
    </w:p>
    <w:p w:rsidR="005F29AA" w:rsidRDefault="005F29AA" w:rsidP="00BC1E85">
      <w:pPr>
        <w:ind w:firstLine="709"/>
        <w:jc w:val="both"/>
        <w:rPr>
          <w:sz w:val="28"/>
          <w:szCs w:val="28"/>
        </w:rPr>
      </w:pPr>
      <w:r w:rsidRPr="00300FF7">
        <w:rPr>
          <w:sz w:val="28"/>
          <w:szCs w:val="28"/>
        </w:rPr>
        <w:t xml:space="preserve">Организации, получившие статус участников проекта по осуществлению исследований, разработок и коммерциализации их результатов (далее </w:t>
      </w:r>
      <w:r w:rsidR="00C0715A" w:rsidRPr="00300FF7">
        <w:rPr>
          <w:sz w:val="28"/>
          <w:szCs w:val="28"/>
        </w:rPr>
        <w:t>–</w:t>
      </w:r>
      <w:r w:rsidR="000F4A09" w:rsidRPr="00300FF7">
        <w:rPr>
          <w:sz w:val="28"/>
          <w:szCs w:val="28"/>
        </w:rPr>
        <w:t xml:space="preserve"> </w:t>
      </w:r>
      <w:r w:rsidR="00C0715A" w:rsidRPr="00300FF7">
        <w:rPr>
          <w:sz w:val="28"/>
          <w:szCs w:val="28"/>
        </w:rPr>
        <w:t>участники проекта)</w:t>
      </w:r>
      <w:r w:rsidR="0066746B" w:rsidRPr="00300FF7">
        <w:rPr>
          <w:sz w:val="28"/>
          <w:szCs w:val="28"/>
        </w:rPr>
        <w:t>,</w:t>
      </w:r>
      <w:r w:rsidRPr="00300FF7">
        <w:rPr>
          <w:sz w:val="28"/>
          <w:szCs w:val="28"/>
        </w:rPr>
        <w:t xml:space="preserve"> </w:t>
      </w:r>
      <w:r w:rsidR="00C0715A" w:rsidRPr="00300FF7">
        <w:rPr>
          <w:sz w:val="28"/>
          <w:szCs w:val="28"/>
        </w:rPr>
        <w:t>–</w:t>
      </w:r>
      <w:r w:rsidRPr="00300FF7">
        <w:rPr>
          <w:sz w:val="28"/>
          <w:szCs w:val="28"/>
        </w:rPr>
        <w:t xml:space="preserve"> компании, предложившие новые пути решения важнейших научных, социальных и экономических проблем.</w:t>
      </w:r>
    </w:p>
    <w:p w:rsidR="00AB3591" w:rsidRDefault="00AB3591" w:rsidP="00BC1E85">
      <w:pPr>
        <w:ind w:firstLine="709"/>
        <w:jc w:val="both"/>
        <w:rPr>
          <w:sz w:val="28"/>
          <w:szCs w:val="28"/>
        </w:rPr>
      </w:pPr>
      <w:r w:rsidRPr="00AB3591">
        <w:rPr>
          <w:sz w:val="28"/>
          <w:szCs w:val="28"/>
        </w:rPr>
        <w:t xml:space="preserve">В соответствии с Федеральным законом от 23 мая 2015 года </w:t>
      </w:r>
      <w:r w:rsidR="00E34E4F">
        <w:rPr>
          <w:sz w:val="28"/>
          <w:szCs w:val="28"/>
        </w:rPr>
        <w:t>№ </w:t>
      </w:r>
      <w:r w:rsidRPr="00AB3591">
        <w:rPr>
          <w:sz w:val="28"/>
          <w:szCs w:val="28"/>
        </w:rPr>
        <w:t xml:space="preserve">135-ФЗ </w:t>
      </w:r>
      <w:r w:rsidR="00BB5FB3">
        <w:rPr>
          <w:sz w:val="28"/>
          <w:szCs w:val="28"/>
        </w:rPr>
        <w:br/>
      </w:r>
      <w:r w:rsidRPr="00AB3591">
        <w:rPr>
          <w:sz w:val="28"/>
          <w:szCs w:val="28"/>
        </w:rPr>
        <w:t>«О внесении изменений в Федеральный закон «Об инновационном центре «Сколково» дополнены направления исследовательской деятельности инновационного центра «Сколково».</w:t>
      </w:r>
    </w:p>
    <w:p w:rsidR="005F29AA" w:rsidRPr="00300FF7" w:rsidRDefault="005F29AA" w:rsidP="00BC1E85">
      <w:pPr>
        <w:ind w:firstLine="709"/>
        <w:jc w:val="both"/>
        <w:rPr>
          <w:sz w:val="28"/>
          <w:szCs w:val="28"/>
        </w:rPr>
      </w:pPr>
      <w:r w:rsidRPr="00300FF7">
        <w:rPr>
          <w:sz w:val="28"/>
          <w:szCs w:val="28"/>
        </w:rPr>
        <w:t>Предусмотрено создание особых условий для осуществления исследований и разработок по следующим направлениям:</w:t>
      </w:r>
    </w:p>
    <w:p w:rsidR="005F29AA" w:rsidRPr="00300FF7" w:rsidRDefault="005F29AA" w:rsidP="00BC1E85">
      <w:pPr>
        <w:ind w:firstLine="709"/>
        <w:jc w:val="both"/>
        <w:rPr>
          <w:sz w:val="28"/>
          <w:szCs w:val="28"/>
        </w:rPr>
      </w:pPr>
      <w:r w:rsidRPr="00300FF7">
        <w:rPr>
          <w:sz w:val="28"/>
          <w:szCs w:val="28"/>
        </w:rPr>
        <w:t>энергоэффективность и энергосбережение, в том числе разработка инновационных энергетических технологий;</w:t>
      </w:r>
    </w:p>
    <w:p w:rsidR="005F29AA" w:rsidRPr="00300FF7" w:rsidRDefault="005F29AA" w:rsidP="00BC1E85">
      <w:pPr>
        <w:ind w:firstLine="709"/>
        <w:jc w:val="both"/>
        <w:rPr>
          <w:sz w:val="28"/>
          <w:szCs w:val="28"/>
        </w:rPr>
      </w:pPr>
      <w:r w:rsidRPr="00300FF7">
        <w:rPr>
          <w:sz w:val="28"/>
          <w:szCs w:val="28"/>
        </w:rPr>
        <w:t>ядерные технологии;</w:t>
      </w:r>
    </w:p>
    <w:p w:rsidR="005F29AA" w:rsidRPr="00300FF7" w:rsidRDefault="005F29AA" w:rsidP="00BC1E85">
      <w:pPr>
        <w:ind w:firstLine="709"/>
        <w:jc w:val="both"/>
        <w:rPr>
          <w:sz w:val="28"/>
          <w:szCs w:val="28"/>
        </w:rPr>
      </w:pPr>
      <w:r w:rsidRPr="00300FF7">
        <w:rPr>
          <w:sz w:val="28"/>
          <w:szCs w:val="28"/>
        </w:rPr>
        <w:t>космические технологии, прежде всего в области телекоммуникаций и навигационных систем (в том числе создание соответствующей наземной инфраструктуры);</w:t>
      </w:r>
    </w:p>
    <w:p w:rsidR="005F29AA" w:rsidRPr="00300FF7" w:rsidRDefault="005F29AA" w:rsidP="00BC1E85">
      <w:pPr>
        <w:ind w:firstLine="709"/>
        <w:jc w:val="both"/>
        <w:rPr>
          <w:sz w:val="28"/>
          <w:szCs w:val="28"/>
        </w:rPr>
      </w:pPr>
      <w:r w:rsidRPr="00300FF7">
        <w:rPr>
          <w:sz w:val="28"/>
          <w:szCs w:val="28"/>
        </w:rPr>
        <w:t>медицинские технологии в области разработки оборудования, лекарственных средств;</w:t>
      </w:r>
    </w:p>
    <w:p w:rsidR="005F29AA" w:rsidRDefault="005F29AA" w:rsidP="00BC1E85">
      <w:pPr>
        <w:ind w:firstLine="709"/>
        <w:jc w:val="both"/>
        <w:rPr>
          <w:sz w:val="28"/>
          <w:szCs w:val="28"/>
        </w:rPr>
      </w:pPr>
      <w:r w:rsidRPr="00300FF7">
        <w:rPr>
          <w:sz w:val="28"/>
          <w:szCs w:val="28"/>
        </w:rPr>
        <w:t>стратегические компьютерные техно</w:t>
      </w:r>
      <w:r w:rsidR="00AB3591">
        <w:rPr>
          <w:sz w:val="28"/>
          <w:szCs w:val="28"/>
        </w:rPr>
        <w:t>логии и программное обеспечение;</w:t>
      </w:r>
    </w:p>
    <w:p w:rsidR="00AB3591" w:rsidRDefault="00AB3591" w:rsidP="00BC1E85">
      <w:pPr>
        <w:ind w:firstLine="709"/>
        <w:jc w:val="both"/>
        <w:rPr>
          <w:sz w:val="28"/>
          <w:szCs w:val="28"/>
        </w:rPr>
      </w:pPr>
      <w:r w:rsidRPr="00AB3591">
        <w:rPr>
          <w:sz w:val="28"/>
          <w:szCs w:val="28"/>
        </w:rPr>
        <w:t>биотехнологии в сельском хозяйстве и промышленности.</w:t>
      </w:r>
    </w:p>
    <w:p w:rsidR="005F29AA" w:rsidRPr="00300FF7" w:rsidRDefault="005F29AA" w:rsidP="00BC1E85">
      <w:pPr>
        <w:ind w:firstLine="709"/>
        <w:jc w:val="both"/>
        <w:rPr>
          <w:sz w:val="28"/>
          <w:szCs w:val="28"/>
        </w:rPr>
      </w:pPr>
      <w:r w:rsidRPr="00300FF7">
        <w:rPr>
          <w:sz w:val="28"/>
          <w:szCs w:val="28"/>
        </w:rPr>
        <w:t xml:space="preserve">При этом одним из основных требований для получения статуса участника проекта является требование об обязательном осуществлении этим лицом исключительно исследовательской деятельности. </w:t>
      </w:r>
    </w:p>
    <w:p w:rsidR="005F29AA" w:rsidRPr="00300FF7" w:rsidRDefault="005F29AA" w:rsidP="00BC1E85">
      <w:pPr>
        <w:ind w:firstLine="709"/>
        <w:jc w:val="both"/>
        <w:rPr>
          <w:sz w:val="28"/>
          <w:szCs w:val="28"/>
        </w:rPr>
      </w:pPr>
      <w:r w:rsidRPr="00300FF7">
        <w:rPr>
          <w:sz w:val="28"/>
          <w:szCs w:val="28"/>
        </w:rPr>
        <w:t xml:space="preserve">Участники проекта в инновационном центре «Сколково» освобождаются от </w:t>
      </w:r>
      <w:r w:rsidR="00A3778A" w:rsidRPr="00300FF7">
        <w:rPr>
          <w:sz w:val="28"/>
          <w:szCs w:val="28"/>
        </w:rPr>
        <w:t xml:space="preserve">уплаты </w:t>
      </w:r>
      <w:r w:rsidRPr="00300FF7">
        <w:rPr>
          <w:sz w:val="28"/>
          <w:szCs w:val="28"/>
        </w:rPr>
        <w:t>налога на прибыль. Такая преференция</w:t>
      </w:r>
      <w:r w:rsidR="00F23AD7" w:rsidRPr="00300FF7">
        <w:rPr>
          <w:sz w:val="28"/>
          <w:szCs w:val="28"/>
        </w:rPr>
        <w:t xml:space="preserve"> </w:t>
      </w:r>
      <w:r w:rsidRPr="00300FF7">
        <w:rPr>
          <w:sz w:val="28"/>
          <w:szCs w:val="28"/>
        </w:rPr>
        <w:t xml:space="preserve">позволяет не исчислять и не уплачивать налог на прибыль до тех пор, пока годовой объем выручки от </w:t>
      </w:r>
      <w:r w:rsidRPr="00300FF7">
        <w:rPr>
          <w:sz w:val="28"/>
          <w:szCs w:val="28"/>
        </w:rPr>
        <w:lastRenderedPageBreak/>
        <w:t>реализации товаров (работ, услуг, имущест</w:t>
      </w:r>
      <w:r w:rsidR="00A3778A" w:rsidRPr="00300FF7">
        <w:rPr>
          <w:sz w:val="28"/>
          <w:szCs w:val="28"/>
        </w:rPr>
        <w:t>венных прав) не превысит</w:t>
      </w:r>
      <w:r w:rsidR="002F353B" w:rsidRPr="00300FF7">
        <w:rPr>
          <w:sz w:val="28"/>
          <w:szCs w:val="28"/>
        </w:rPr>
        <w:t xml:space="preserve"> 1 млрд</w:t>
      </w:r>
      <w:r w:rsidRPr="00300FF7">
        <w:rPr>
          <w:sz w:val="28"/>
          <w:szCs w:val="28"/>
        </w:rPr>
        <w:t xml:space="preserve"> руб</w:t>
      </w:r>
      <w:r w:rsidR="002F353B" w:rsidRPr="00300FF7">
        <w:rPr>
          <w:sz w:val="28"/>
          <w:szCs w:val="28"/>
        </w:rPr>
        <w:t>лей</w:t>
      </w:r>
      <w:r w:rsidRPr="00300FF7">
        <w:rPr>
          <w:sz w:val="28"/>
          <w:szCs w:val="28"/>
        </w:rPr>
        <w:t xml:space="preserve">. </w:t>
      </w:r>
    </w:p>
    <w:p w:rsidR="005616B8" w:rsidRPr="00300FF7" w:rsidRDefault="005F29AA" w:rsidP="00BC1E85">
      <w:pPr>
        <w:ind w:firstLine="709"/>
        <w:jc w:val="both"/>
        <w:rPr>
          <w:sz w:val="28"/>
          <w:szCs w:val="28"/>
        </w:rPr>
      </w:pPr>
      <w:r w:rsidRPr="00300FF7">
        <w:rPr>
          <w:sz w:val="28"/>
          <w:szCs w:val="28"/>
        </w:rPr>
        <w:t>С года, в которо</w:t>
      </w:r>
      <w:r w:rsidR="002F353B" w:rsidRPr="00300FF7">
        <w:rPr>
          <w:sz w:val="28"/>
          <w:szCs w:val="28"/>
        </w:rPr>
        <w:t>м объем выручки превысил 1 млрд</w:t>
      </w:r>
      <w:r w:rsidR="00C0715A" w:rsidRPr="00300FF7">
        <w:rPr>
          <w:sz w:val="28"/>
          <w:szCs w:val="28"/>
        </w:rPr>
        <w:t xml:space="preserve"> </w:t>
      </w:r>
      <w:r w:rsidRPr="00300FF7">
        <w:rPr>
          <w:sz w:val="28"/>
          <w:szCs w:val="28"/>
        </w:rPr>
        <w:t>руб</w:t>
      </w:r>
      <w:r w:rsidR="002F353B" w:rsidRPr="00300FF7">
        <w:rPr>
          <w:sz w:val="28"/>
          <w:szCs w:val="28"/>
        </w:rPr>
        <w:t>лей,</w:t>
      </w:r>
      <w:r w:rsidRPr="00300FF7">
        <w:rPr>
          <w:sz w:val="28"/>
          <w:szCs w:val="28"/>
        </w:rPr>
        <w:t xml:space="preserve"> участник проекта начинает применять налоговую ставку 0</w:t>
      </w:r>
      <w:r w:rsidR="00E34E4F">
        <w:rPr>
          <w:sz w:val="28"/>
          <w:szCs w:val="28"/>
        </w:rPr>
        <w:t> %</w:t>
      </w:r>
      <w:r w:rsidRPr="00300FF7">
        <w:rPr>
          <w:sz w:val="28"/>
          <w:szCs w:val="28"/>
        </w:rPr>
        <w:t xml:space="preserve"> до тех пор, пока совокупный размер прибыли (т.е. рассчитанный путем суммирования прибыли за послед</w:t>
      </w:r>
      <w:r w:rsidR="002F353B" w:rsidRPr="00300FF7">
        <w:rPr>
          <w:sz w:val="28"/>
          <w:szCs w:val="28"/>
        </w:rPr>
        <w:t>ующие годы) не превысит 300 млн</w:t>
      </w:r>
      <w:r w:rsidR="00C0715A" w:rsidRPr="00300FF7">
        <w:rPr>
          <w:sz w:val="28"/>
          <w:szCs w:val="28"/>
        </w:rPr>
        <w:t xml:space="preserve"> </w:t>
      </w:r>
      <w:r w:rsidR="002F353B" w:rsidRPr="00300FF7">
        <w:rPr>
          <w:sz w:val="28"/>
          <w:szCs w:val="28"/>
        </w:rPr>
        <w:t>рублей.</w:t>
      </w:r>
      <w:r w:rsidR="005616B8" w:rsidRPr="00300FF7">
        <w:rPr>
          <w:sz w:val="28"/>
          <w:szCs w:val="28"/>
        </w:rPr>
        <w:t xml:space="preserve"> Освобождаются от обязанностей налогоплательщика налога на добавленную стоимость (исключая ввоз товаров на территорию </w:t>
      </w:r>
      <w:r w:rsidR="00A3778A" w:rsidRPr="00300FF7">
        <w:rPr>
          <w:sz w:val="28"/>
          <w:szCs w:val="28"/>
        </w:rPr>
        <w:t>Российской Федерации</w:t>
      </w:r>
      <w:r w:rsidR="005616B8" w:rsidRPr="00300FF7">
        <w:rPr>
          <w:sz w:val="28"/>
          <w:szCs w:val="28"/>
        </w:rPr>
        <w:t>) до тех пор, пока совокупный раз</w:t>
      </w:r>
      <w:r w:rsidR="00A3778A" w:rsidRPr="00300FF7">
        <w:rPr>
          <w:sz w:val="28"/>
          <w:szCs w:val="28"/>
        </w:rPr>
        <w:t>мер прибыли не превысит 300 млн рублей</w:t>
      </w:r>
      <w:r w:rsidR="005616B8" w:rsidRPr="00300FF7">
        <w:rPr>
          <w:sz w:val="28"/>
          <w:szCs w:val="28"/>
        </w:rPr>
        <w:t xml:space="preserve"> с начала года, в котором размер выручк</w:t>
      </w:r>
      <w:r w:rsidR="00A3778A" w:rsidRPr="00300FF7">
        <w:rPr>
          <w:sz w:val="28"/>
          <w:szCs w:val="28"/>
        </w:rPr>
        <w:t>и от реализации превысил 1 млрд</w:t>
      </w:r>
      <w:r w:rsidR="005616B8" w:rsidRPr="00300FF7">
        <w:rPr>
          <w:sz w:val="28"/>
          <w:szCs w:val="28"/>
        </w:rPr>
        <w:t xml:space="preserve"> рублей.</w:t>
      </w:r>
    </w:p>
    <w:p w:rsidR="005616B8" w:rsidRPr="00300FF7" w:rsidRDefault="005616B8" w:rsidP="00BC1E85">
      <w:pPr>
        <w:ind w:firstLine="709"/>
        <w:jc w:val="both"/>
        <w:rPr>
          <w:sz w:val="28"/>
          <w:szCs w:val="28"/>
        </w:rPr>
      </w:pPr>
      <w:r w:rsidRPr="00300FF7">
        <w:rPr>
          <w:sz w:val="28"/>
          <w:szCs w:val="28"/>
        </w:rPr>
        <w:t>Начиная с первого числа налогового периода, в котором произошло превышение прибыли, участник проекта упла</w:t>
      </w:r>
      <w:r w:rsidR="006D0BFB" w:rsidRPr="00300FF7">
        <w:rPr>
          <w:sz w:val="28"/>
          <w:szCs w:val="28"/>
        </w:rPr>
        <w:t>чивает налоги по обычной ставке.</w:t>
      </w:r>
      <w:r w:rsidR="00232EBD" w:rsidRPr="00300FF7">
        <w:rPr>
          <w:sz w:val="28"/>
          <w:szCs w:val="28"/>
        </w:rPr>
        <w:t xml:space="preserve"> </w:t>
      </w:r>
      <w:r w:rsidR="006D0BFB" w:rsidRPr="00300FF7">
        <w:rPr>
          <w:sz w:val="28"/>
          <w:szCs w:val="28"/>
        </w:rPr>
        <w:t>Н</w:t>
      </w:r>
      <w:r w:rsidRPr="00300FF7">
        <w:rPr>
          <w:sz w:val="28"/>
          <w:szCs w:val="28"/>
        </w:rPr>
        <w:t xml:space="preserve">а такой же срок участники проекта освобождаются от уплаты </w:t>
      </w:r>
      <w:r w:rsidR="006D0BFB" w:rsidRPr="00300FF7">
        <w:rPr>
          <w:sz w:val="28"/>
          <w:szCs w:val="28"/>
        </w:rPr>
        <w:t>налога на имущество организаций.</w:t>
      </w:r>
      <w:r w:rsidRPr="00300FF7">
        <w:rPr>
          <w:sz w:val="28"/>
          <w:szCs w:val="28"/>
        </w:rPr>
        <w:t xml:space="preserve"> </w:t>
      </w:r>
      <w:r w:rsidR="006D0BFB" w:rsidRPr="00300FF7">
        <w:rPr>
          <w:sz w:val="28"/>
          <w:szCs w:val="28"/>
        </w:rPr>
        <w:t xml:space="preserve">Они также </w:t>
      </w:r>
      <w:r w:rsidRPr="00300FF7">
        <w:rPr>
          <w:sz w:val="28"/>
          <w:szCs w:val="28"/>
        </w:rPr>
        <w:t>не являются плательщиками земельного налога, так как земельные участки, нах</w:t>
      </w:r>
      <w:r w:rsidR="00A3778A" w:rsidRPr="00300FF7">
        <w:rPr>
          <w:sz w:val="28"/>
          <w:szCs w:val="28"/>
        </w:rPr>
        <w:t>одящиеся в границах территории ц</w:t>
      </w:r>
      <w:r w:rsidRPr="00300FF7">
        <w:rPr>
          <w:sz w:val="28"/>
          <w:szCs w:val="28"/>
        </w:rPr>
        <w:t>ентра, принадлежат управляющей комп</w:t>
      </w:r>
      <w:r w:rsidR="00A3778A" w:rsidRPr="00300FF7">
        <w:rPr>
          <w:sz w:val="28"/>
          <w:szCs w:val="28"/>
        </w:rPr>
        <w:t>ании на праве собственности (статья</w:t>
      </w:r>
      <w:r w:rsidRPr="00300FF7">
        <w:rPr>
          <w:sz w:val="28"/>
          <w:szCs w:val="28"/>
        </w:rPr>
        <w:t xml:space="preserve"> 3 Федерального закона от 28 сентября </w:t>
      </w:r>
      <w:r w:rsidR="006D0BFB" w:rsidRPr="00300FF7">
        <w:rPr>
          <w:sz w:val="28"/>
          <w:szCs w:val="28"/>
        </w:rPr>
        <w:t>2010 года</w:t>
      </w:r>
      <w:r w:rsidRPr="00300FF7">
        <w:rPr>
          <w:sz w:val="28"/>
          <w:szCs w:val="28"/>
        </w:rPr>
        <w:t xml:space="preserve"> </w:t>
      </w:r>
      <w:r w:rsidR="00E34E4F">
        <w:rPr>
          <w:sz w:val="28"/>
          <w:szCs w:val="28"/>
        </w:rPr>
        <w:t>№ </w:t>
      </w:r>
      <w:r w:rsidRPr="00300FF7">
        <w:rPr>
          <w:sz w:val="28"/>
          <w:szCs w:val="28"/>
        </w:rPr>
        <w:t>244-ФЗ «Об инновационном центре «Сколково»).</w:t>
      </w:r>
    </w:p>
    <w:p w:rsidR="00B116DD" w:rsidRPr="00300FF7" w:rsidRDefault="005616B8" w:rsidP="00BC1E85">
      <w:pPr>
        <w:ind w:firstLine="709"/>
        <w:jc w:val="both"/>
        <w:rPr>
          <w:sz w:val="28"/>
          <w:szCs w:val="28"/>
        </w:rPr>
      </w:pPr>
      <w:r w:rsidRPr="00300FF7">
        <w:rPr>
          <w:sz w:val="28"/>
          <w:szCs w:val="28"/>
        </w:rPr>
        <w:t xml:space="preserve">Организации, признаваемые управляющими компаниями в соответствии с Федеральным законом </w:t>
      </w:r>
      <w:r w:rsidR="00E34E4F">
        <w:rPr>
          <w:sz w:val="28"/>
          <w:szCs w:val="28"/>
        </w:rPr>
        <w:t>№ </w:t>
      </w:r>
      <w:r w:rsidRPr="00300FF7">
        <w:rPr>
          <w:sz w:val="28"/>
          <w:szCs w:val="28"/>
        </w:rPr>
        <w:t>244-ФЗ, освобождаются от налогообложения в отношении земельных участков, предоставленных для непосредственного выполнения возложенных на эти организации функций.</w:t>
      </w:r>
    </w:p>
    <w:p w:rsidR="005F29AA" w:rsidRPr="008278F9" w:rsidRDefault="00E61B24" w:rsidP="00BC1E85">
      <w:pPr>
        <w:ind w:firstLine="709"/>
        <w:jc w:val="both"/>
        <w:rPr>
          <w:sz w:val="28"/>
          <w:szCs w:val="28"/>
        </w:rPr>
      </w:pPr>
      <w:r w:rsidRPr="00300FF7">
        <w:rPr>
          <w:sz w:val="28"/>
          <w:szCs w:val="28"/>
        </w:rPr>
        <w:t xml:space="preserve">От использования льгот можно отказаться, но повторно они не предоставляются. Если организация </w:t>
      </w:r>
      <w:r w:rsidR="005F29AA" w:rsidRPr="00300FF7">
        <w:rPr>
          <w:sz w:val="28"/>
          <w:szCs w:val="28"/>
        </w:rPr>
        <w:t>теряет статус участника проекта ра</w:t>
      </w:r>
      <w:r w:rsidR="00A3778A" w:rsidRPr="00300FF7">
        <w:rPr>
          <w:sz w:val="28"/>
          <w:szCs w:val="28"/>
        </w:rPr>
        <w:t xml:space="preserve">нее </w:t>
      </w:r>
      <w:r w:rsidR="00A3778A" w:rsidRPr="008278F9">
        <w:rPr>
          <w:sz w:val="28"/>
          <w:szCs w:val="28"/>
        </w:rPr>
        <w:t>истечения 10 лет, то на нее</w:t>
      </w:r>
      <w:r w:rsidR="005F29AA" w:rsidRPr="008278F9">
        <w:rPr>
          <w:sz w:val="28"/>
          <w:szCs w:val="28"/>
        </w:rPr>
        <w:t xml:space="preserve"> возлагается обязанность по уплате налогов с начала периода, в котором статус утрачен.</w:t>
      </w:r>
    </w:p>
    <w:p w:rsidR="005F29AA" w:rsidRPr="008278F9" w:rsidRDefault="005F29AA" w:rsidP="00BC1E85">
      <w:pPr>
        <w:ind w:firstLine="709"/>
        <w:jc w:val="both"/>
        <w:rPr>
          <w:sz w:val="28"/>
          <w:szCs w:val="28"/>
        </w:rPr>
      </w:pPr>
      <w:r w:rsidRPr="008278F9">
        <w:rPr>
          <w:sz w:val="28"/>
          <w:szCs w:val="28"/>
        </w:rPr>
        <w:t>При этом само по себе наличие статуса участника проекта не дает право на освобождение от обязанностей налогоплательщика. Для этого участник проекта, начавший использовать право на освобождение, должен направить в налоговый орган по месту своего учета:</w:t>
      </w:r>
    </w:p>
    <w:p w:rsidR="005F29AA" w:rsidRPr="008278F9" w:rsidRDefault="005F29AA" w:rsidP="00BC1E85">
      <w:pPr>
        <w:ind w:firstLine="709"/>
        <w:jc w:val="both"/>
        <w:rPr>
          <w:sz w:val="28"/>
          <w:szCs w:val="28"/>
        </w:rPr>
      </w:pPr>
      <w:r w:rsidRPr="008278F9">
        <w:rPr>
          <w:sz w:val="28"/>
          <w:szCs w:val="28"/>
        </w:rPr>
        <w:t>письменное уведомление и документы, подтверждающие наличие статуса участника проекта;</w:t>
      </w:r>
    </w:p>
    <w:p w:rsidR="005F29AA" w:rsidRPr="008278F9" w:rsidRDefault="005F29AA" w:rsidP="00BC1E85">
      <w:pPr>
        <w:ind w:firstLine="709"/>
        <w:jc w:val="both"/>
        <w:rPr>
          <w:sz w:val="28"/>
          <w:szCs w:val="28"/>
        </w:rPr>
      </w:pPr>
      <w:r w:rsidRPr="008278F9">
        <w:rPr>
          <w:sz w:val="28"/>
          <w:szCs w:val="28"/>
        </w:rPr>
        <w:t>выписку из книги учета доходов и расходов или отчет о прибылях и убытках участника проекта, подтверждающие годовой объем выручки от реализации товаров (работ, услуг, имущественных прав).</w:t>
      </w:r>
    </w:p>
    <w:p w:rsidR="00FD4FD4" w:rsidRPr="008278F9" w:rsidRDefault="005F29AA" w:rsidP="00BC1E85">
      <w:pPr>
        <w:ind w:firstLine="709"/>
        <w:jc w:val="both"/>
        <w:rPr>
          <w:sz w:val="28"/>
          <w:szCs w:val="28"/>
        </w:rPr>
      </w:pPr>
      <w:r w:rsidRPr="008278F9">
        <w:rPr>
          <w:sz w:val="28"/>
          <w:szCs w:val="28"/>
        </w:rPr>
        <w:t>Для последующего использования права на освобождение необходимо представлять в налоговую инспекцию по месту учета уведомление о продлении срока освобождения с приложением названных документов.</w:t>
      </w:r>
      <w:r w:rsidR="00FD4FD4" w:rsidRPr="008278F9">
        <w:rPr>
          <w:sz w:val="28"/>
          <w:szCs w:val="28"/>
        </w:rPr>
        <w:t xml:space="preserve"> </w:t>
      </w:r>
    </w:p>
    <w:p w:rsidR="00C12007" w:rsidRPr="008278F9" w:rsidRDefault="00C12007" w:rsidP="00BC1E85">
      <w:pPr>
        <w:ind w:firstLine="709"/>
        <w:jc w:val="both"/>
        <w:rPr>
          <w:sz w:val="28"/>
          <w:szCs w:val="28"/>
        </w:rPr>
      </w:pPr>
      <w:r w:rsidRPr="008278F9">
        <w:rPr>
          <w:sz w:val="28"/>
          <w:szCs w:val="28"/>
        </w:rPr>
        <w:t>Программа поддержки инновационных территориальных кластеров (далее – кластеры) в Российской</w:t>
      </w:r>
      <w:r w:rsidR="008278F9">
        <w:rPr>
          <w:sz w:val="28"/>
          <w:szCs w:val="28"/>
        </w:rPr>
        <w:t xml:space="preserve"> Федерации реализуется с 2013 года</w:t>
      </w:r>
      <w:r w:rsidRPr="008278F9">
        <w:rPr>
          <w:sz w:val="28"/>
          <w:szCs w:val="28"/>
        </w:rPr>
        <w:t xml:space="preserve"> в соответствии со Стратегией инновационного развития на период до 2020 года, утвержденной распоряжением Правительства Российско</w:t>
      </w:r>
      <w:r w:rsidR="008278F9">
        <w:rPr>
          <w:sz w:val="28"/>
          <w:szCs w:val="28"/>
        </w:rPr>
        <w:t>й Федерации от 8</w:t>
      </w:r>
      <w:r w:rsidR="00BB5FB3">
        <w:rPr>
          <w:sz w:val="28"/>
          <w:szCs w:val="28"/>
        </w:rPr>
        <w:t> </w:t>
      </w:r>
      <w:r w:rsidR="008278F9">
        <w:rPr>
          <w:sz w:val="28"/>
          <w:szCs w:val="28"/>
        </w:rPr>
        <w:t>декабря 2011 года</w:t>
      </w:r>
      <w:r w:rsidRPr="008278F9">
        <w:rPr>
          <w:sz w:val="28"/>
          <w:szCs w:val="28"/>
        </w:rPr>
        <w:t xml:space="preserve"> </w:t>
      </w:r>
      <w:r w:rsidR="00E34E4F">
        <w:rPr>
          <w:sz w:val="28"/>
          <w:szCs w:val="28"/>
        </w:rPr>
        <w:t>№ </w:t>
      </w:r>
      <w:r w:rsidRPr="008278F9">
        <w:rPr>
          <w:sz w:val="28"/>
          <w:szCs w:val="28"/>
        </w:rPr>
        <w:t>2227-р.</w:t>
      </w:r>
    </w:p>
    <w:p w:rsidR="00C12007" w:rsidRPr="008278F9" w:rsidRDefault="00C12007" w:rsidP="00BC1E85">
      <w:pPr>
        <w:ind w:firstLine="709"/>
        <w:jc w:val="both"/>
        <w:rPr>
          <w:sz w:val="28"/>
          <w:szCs w:val="28"/>
        </w:rPr>
      </w:pPr>
      <w:r w:rsidRPr="008278F9">
        <w:rPr>
          <w:sz w:val="28"/>
          <w:szCs w:val="28"/>
        </w:rPr>
        <w:lastRenderedPageBreak/>
        <w:t>Поддержка развития кластеров отнесена к приоритетам государственной политики социально-экономического развития страны в соответствии с Основными направлениями деятельности Правительства Российской Федерации на период до 2018 года, утвержденными Правительством Рос</w:t>
      </w:r>
      <w:r w:rsidR="008278F9">
        <w:rPr>
          <w:sz w:val="28"/>
          <w:szCs w:val="28"/>
        </w:rPr>
        <w:t>сийской Федерации 14 мая 2015 года</w:t>
      </w:r>
      <w:r w:rsidRPr="008278F9">
        <w:rPr>
          <w:sz w:val="28"/>
          <w:szCs w:val="28"/>
        </w:rPr>
        <w:t>,</w:t>
      </w:r>
      <w:r w:rsidR="00E34E4F">
        <w:rPr>
          <w:sz w:val="28"/>
          <w:szCs w:val="28"/>
        </w:rPr>
        <w:t xml:space="preserve"> </w:t>
      </w:r>
      <w:r w:rsidRPr="008278F9">
        <w:rPr>
          <w:sz w:val="28"/>
          <w:szCs w:val="28"/>
        </w:rPr>
        <w:t>Концепцией долгосрочного социально-экономического развития Российской Федерации на период до 2020</w:t>
      </w:r>
      <w:r w:rsidR="00BB5FB3">
        <w:rPr>
          <w:sz w:val="28"/>
          <w:szCs w:val="28"/>
        </w:rPr>
        <w:t> </w:t>
      </w:r>
      <w:r w:rsidRPr="008278F9">
        <w:rPr>
          <w:sz w:val="28"/>
          <w:szCs w:val="28"/>
        </w:rPr>
        <w:t xml:space="preserve">года, утвержденной распоряжением Правительства Российской Федерации от 17 ноября 2008 года </w:t>
      </w:r>
      <w:r w:rsidR="00E34E4F">
        <w:rPr>
          <w:sz w:val="28"/>
          <w:szCs w:val="28"/>
        </w:rPr>
        <w:t>№ </w:t>
      </w:r>
      <w:r w:rsidRPr="008278F9">
        <w:rPr>
          <w:sz w:val="28"/>
          <w:szCs w:val="28"/>
        </w:rPr>
        <w:t>1662-р.</w:t>
      </w:r>
    </w:p>
    <w:p w:rsidR="00C12007" w:rsidRPr="008278F9" w:rsidRDefault="00C12007" w:rsidP="00BC1E85">
      <w:pPr>
        <w:ind w:firstLine="709"/>
        <w:jc w:val="both"/>
        <w:rPr>
          <w:sz w:val="28"/>
          <w:szCs w:val="28"/>
        </w:rPr>
      </w:pPr>
      <w:r w:rsidRPr="008278F9">
        <w:rPr>
          <w:sz w:val="28"/>
          <w:szCs w:val="28"/>
        </w:rPr>
        <w:t>В рамках реализации приоритетов социально-экономической политики в конце 2011</w:t>
      </w:r>
      <w:r w:rsidR="00093109">
        <w:rPr>
          <w:sz w:val="28"/>
          <w:szCs w:val="28"/>
        </w:rPr>
        <w:t xml:space="preserve"> года – </w:t>
      </w:r>
      <w:r w:rsidR="00EE4275">
        <w:rPr>
          <w:sz w:val="28"/>
          <w:szCs w:val="28"/>
        </w:rPr>
        <w:t>начале</w:t>
      </w:r>
      <w:r w:rsidR="002F7B1A">
        <w:rPr>
          <w:sz w:val="28"/>
          <w:szCs w:val="28"/>
        </w:rPr>
        <w:t xml:space="preserve"> </w:t>
      </w:r>
      <w:r w:rsidR="00EE4275">
        <w:rPr>
          <w:sz w:val="28"/>
          <w:szCs w:val="28"/>
        </w:rPr>
        <w:t>2012 года</w:t>
      </w:r>
      <w:r w:rsidRPr="008278F9">
        <w:rPr>
          <w:sz w:val="28"/>
          <w:szCs w:val="28"/>
        </w:rPr>
        <w:t xml:space="preserve"> Президентом </w:t>
      </w:r>
      <w:r w:rsidR="00EE4275" w:rsidRPr="00EE4275">
        <w:rPr>
          <w:sz w:val="28"/>
          <w:szCs w:val="28"/>
        </w:rPr>
        <w:t xml:space="preserve">Российской Федерации </w:t>
      </w:r>
      <w:r w:rsidRPr="008278F9">
        <w:rPr>
          <w:sz w:val="28"/>
          <w:szCs w:val="28"/>
        </w:rPr>
        <w:t>и Правительством Российской Федерации было принято решение о формировании перечня инновационных территориальных кластеров и разработке системы мер государственной поддержки их развития.</w:t>
      </w:r>
    </w:p>
    <w:p w:rsidR="00C12007" w:rsidRPr="008278F9" w:rsidRDefault="00C12007" w:rsidP="00BC1E85">
      <w:pPr>
        <w:ind w:firstLine="709"/>
        <w:jc w:val="both"/>
        <w:rPr>
          <w:sz w:val="28"/>
          <w:szCs w:val="28"/>
        </w:rPr>
      </w:pPr>
      <w:r w:rsidRPr="008278F9">
        <w:rPr>
          <w:sz w:val="28"/>
          <w:szCs w:val="28"/>
        </w:rPr>
        <w:t>Во исполнение поручения Президента Российской Федерации по итогам заседания президиума Государственного совета Российской Федерации от 11</w:t>
      </w:r>
      <w:r w:rsidR="00BB5FB3">
        <w:rPr>
          <w:sz w:val="28"/>
          <w:szCs w:val="28"/>
        </w:rPr>
        <w:t> </w:t>
      </w:r>
      <w:r w:rsidRPr="008278F9">
        <w:rPr>
          <w:sz w:val="28"/>
          <w:szCs w:val="28"/>
        </w:rPr>
        <w:t>ноября 2011 года, а также решений Правительственной комиссии по высоким технологиям и иннова</w:t>
      </w:r>
      <w:r w:rsidR="00EE4275">
        <w:rPr>
          <w:sz w:val="28"/>
          <w:szCs w:val="28"/>
        </w:rPr>
        <w:t xml:space="preserve">циям от 30 января 2012 года </w:t>
      </w:r>
      <w:r w:rsidR="00E34E4F">
        <w:rPr>
          <w:sz w:val="28"/>
          <w:szCs w:val="28"/>
        </w:rPr>
        <w:t>№ </w:t>
      </w:r>
      <w:r w:rsidR="00EE4275">
        <w:rPr>
          <w:sz w:val="28"/>
          <w:szCs w:val="28"/>
        </w:rPr>
        <w:t>1</w:t>
      </w:r>
      <w:r w:rsidRPr="008278F9">
        <w:rPr>
          <w:sz w:val="28"/>
          <w:szCs w:val="28"/>
        </w:rPr>
        <w:t xml:space="preserve"> был утвержден перечень инновационных территориальных кластеров,</w:t>
      </w:r>
      <w:r w:rsidR="00E34E4F">
        <w:rPr>
          <w:sz w:val="28"/>
          <w:szCs w:val="28"/>
        </w:rPr>
        <w:t xml:space="preserve"> </w:t>
      </w:r>
      <w:r w:rsidRPr="008278F9">
        <w:rPr>
          <w:sz w:val="28"/>
          <w:szCs w:val="28"/>
        </w:rPr>
        <w:t xml:space="preserve">который состоял из кластеров, характеризующихся сочетанием мирового уровня конкурентоспособности базирующихся на их территориях предприятий, демонстрирующих высокую динамику роста объемов производства, высоким научно-техническим потенциалом исследовательских и образовательных организаций, сосредоточенных в рамках кластера. </w:t>
      </w:r>
    </w:p>
    <w:p w:rsidR="00C12007" w:rsidRPr="008278F9" w:rsidRDefault="00C12007" w:rsidP="00BC1E85">
      <w:pPr>
        <w:ind w:firstLine="709"/>
        <w:jc w:val="both"/>
        <w:rPr>
          <w:sz w:val="28"/>
          <w:szCs w:val="28"/>
        </w:rPr>
      </w:pPr>
      <w:r w:rsidRPr="008278F9">
        <w:rPr>
          <w:sz w:val="28"/>
          <w:szCs w:val="28"/>
        </w:rPr>
        <w:t>Отобр</w:t>
      </w:r>
      <w:r w:rsidR="00EE4275">
        <w:rPr>
          <w:sz w:val="28"/>
          <w:szCs w:val="28"/>
        </w:rPr>
        <w:t>анные 25 кластеров распложены</w:t>
      </w:r>
      <w:r w:rsidRPr="008278F9">
        <w:rPr>
          <w:sz w:val="28"/>
          <w:szCs w:val="28"/>
        </w:rPr>
        <w:t xml:space="preserve"> на территориях с высоким уровнем концентрации научно-технической и производственной деятельности. В их число входят, в частности, ряд наукоградов и территорий базирования </w:t>
      </w:r>
      <w:r w:rsidR="00EE4275">
        <w:rPr>
          <w:sz w:val="28"/>
          <w:szCs w:val="28"/>
        </w:rPr>
        <w:t>ОЭЗ</w:t>
      </w:r>
      <w:r w:rsidRPr="008278F9">
        <w:rPr>
          <w:sz w:val="28"/>
          <w:szCs w:val="28"/>
        </w:rPr>
        <w:t xml:space="preserve">, закрытых территориальных образований, включая </w:t>
      </w:r>
      <w:r w:rsidR="003D517F">
        <w:rPr>
          <w:sz w:val="28"/>
          <w:szCs w:val="28"/>
        </w:rPr>
        <w:t>города Зеленоград,</w:t>
      </w:r>
      <w:r w:rsidR="00E34E4F">
        <w:rPr>
          <w:sz w:val="28"/>
          <w:szCs w:val="28"/>
        </w:rPr>
        <w:t xml:space="preserve"> </w:t>
      </w:r>
      <w:r w:rsidR="003D517F">
        <w:rPr>
          <w:sz w:val="28"/>
          <w:szCs w:val="28"/>
        </w:rPr>
        <w:t>Дубна,</w:t>
      </w:r>
      <w:r w:rsidR="00E34E4F">
        <w:rPr>
          <w:sz w:val="28"/>
          <w:szCs w:val="28"/>
        </w:rPr>
        <w:t xml:space="preserve"> </w:t>
      </w:r>
      <w:r w:rsidR="003D517F">
        <w:rPr>
          <w:sz w:val="28"/>
          <w:szCs w:val="28"/>
        </w:rPr>
        <w:t>Пущино,</w:t>
      </w:r>
      <w:r w:rsidR="00E34E4F">
        <w:rPr>
          <w:sz w:val="28"/>
          <w:szCs w:val="28"/>
        </w:rPr>
        <w:t xml:space="preserve"> </w:t>
      </w:r>
      <w:r w:rsidR="003D517F">
        <w:rPr>
          <w:sz w:val="28"/>
          <w:szCs w:val="28"/>
        </w:rPr>
        <w:t>Обнинск,</w:t>
      </w:r>
      <w:r w:rsidR="00E34E4F">
        <w:rPr>
          <w:sz w:val="28"/>
          <w:szCs w:val="28"/>
        </w:rPr>
        <w:t xml:space="preserve"> </w:t>
      </w:r>
      <w:r w:rsidR="003D517F">
        <w:rPr>
          <w:sz w:val="28"/>
          <w:szCs w:val="28"/>
        </w:rPr>
        <w:t>Троицк,</w:t>
      </w:r>
      <w:r w:rsidR="00E34E4F">
        <w:rPr>
          <w:sz w:val="28"/>
          <w:szCs w:val="28"/>
        </w:rPr>
        <w:t xml:space="preserve"> </w:t>
      </w:r>
      <w:r w:rsidR="003D517F">
        <w:rPr>
          <w:sz w:val="28"/>
          <w:szCs w:val="28"/>
        </w:rPr>
        <w:t>Саров,</w:t>
      </w:r>
      <w:r w:rsidR="00E34E4F">
        <w:rPr>
          <w:sz w:val="28"/>
          <w:szCs w:val="28"/>
        </w:rPr>
        <w:t xml:space="preserve"> </w:t>
      </w:r>
      <w:r w:rsidR="003D517F">
        <w:rPr>
          <w:sz w:val="28"/>
          <w:szCs w:val="28"/>
        </w:rPr>
        <w:t>Железногорск,</w:t>
      </w:r>
      <w:r w:rsidR="00E34E4F">
        <w:rPr>
          <w:sz w:val="28"/>
          <w:szCs w:val="28"/>
        </w:rPr>
        <w:t xml:space="preserve"> </w:t>
      </w:r>
      <w:r w:rsidRPr="008278F9">
        <w:rPr>
          <w:sz w:val="28"/>
          <w:szCs w:val="28"/>
        </w:rPr>
        <w:t>Димитровград, а также агломерации Санкт-Петербурга, Новосибирска, Нижнего Новгорода, Самары, Томска, Перми, Ульяновска, Нижнекамска, территории в составе Хабаровского и Алтайского краев, Арханге</w:t>
      </w:r>
      <w:r w:rsidR="003D517F">
        <w:rPr>
          <w:sz w:val="28"/>
          <w:szCs w:val="28"/>
        </w:rPr>
        <w:t>льской и Кемеровской областей, Р</w:t>
      </w:r>
      <w:r w:rsidRPr="008278F9">
        <w:rPr>
          <w:sz w:val="28"/>
          <w:szCs w:val="28"/>
        </w:rPr>
        <w:t>еспублик</w:t>
      </w:r>
      <w:r w:rsidR="003D517F">
        <w:rPr>
          <w:sz w:val="28"/>
          <w:szCs w:val="28"/>
        </w:rPr>
        <w:t>и</w:t>
      </w:r>
      <w:r w:rsidRPr="008278F9">
        <w:rPr>
          <w:sz w:val="28"/>
          <w:szCs w:val="28"/>
        </w:rPr>
        <w:t xml:space="preserve"> Мордовия и </w:t>
      </w:r>
      <w:r w:rsidR="003D517F" w:rsidRPr="003D517F">
        <w:rPr>
          <w:sz w:val="28"/>
          <w:szCs w:val="28"/>
        </w:rPr>
        <w:t xml:space="preserve">Республики </w:t>
      </w:r>
      <w:r w:rsidRPr="008278F9">
        <w:rPr>
          <w:sz w:val="28"/>
          <w:szCs w:val="28"/>
        </w:rPr>
        <w:t>Башкортостан.</w:t>
      </w:r>
    </w:p>
    <w:p w:rsidR="00C12007" w:rsidRPr="008278F9" w:rsidRDefault="00C12007" w:rsidP="00BC1E85">
      <w:pPr>
        <w:ind w:firstLine="709"/>
        <w:jc w:val="both"/>
        <w:rPr>
          <w:sz w:val="28"/>
          <w:szCs w:val="28"/>
        </w:rPr>
      </w:pPr>
      <w:r w:rsidRPr="008278F9">
        <w:rPr>
          <w:sz w:val="28"/>
          <w:szCs w:val="28"/>
        </w:rPr>
        <w:t>Исходя из этого, государственная поддержка реализации региональных программ развития инновационных территориальных кластеров была предусмотрена в рамках основного мероприятия 5.8 «Поддержка регионов – инновационных лидеров» подпрогра</w:t>
      </w:r>
      <w:r w:rsidR="0069165F">
        <w:rPr>
          <w:sz w:val="28"/>
          <w:szCs w:val="28"/>
        </w:rPr>
        <w:t>ммы «Стимулирование инноваций» Г</w:t>
      </w:r>
      <w:r w:rsidRPr="008278F9">
        <w:rPr>
          <w:sz w:val="28"/>
          <w:szCs w:val="28"/>
        </w:rPr>
        <w:t xml:space="preserve">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w:t>
      </w:r>
      <w:r w:rsidR="00E34E4F">
        <w:rPr>
          <w:sz w:val="28"/>
          <w:szCs w:val="28"/>
        </w:rPr>
        <w:t>№ </w:t>
      </w:r>
      <w:r w:rsidRPr="008278F9">
        <w:rPr>
          <w:sz w:val="28"/>
          <w:szCs w:val="28"/>
        </w:rPr>
        <w:t>316.</w:t>
      </w:r>
    </w:p>
    <w:p w:rsidR="00C12007" w:rsidRPr="008278F9" w:rsidRDefault="00C12007" w:rsidP="00BC1E85">
      <w:pPr>
        <w:ind w:firstLine="709"/>
        <w:jc w:val="both"/>
        <w:rPr>
          <w:sz w:val="28"/>
          <w:szCs w:val="28"/>
        </w:rPr>
      </w:pPr>
      <w:r w:rsidRPr="008278F9">
        <w:rPr>
          <w:sz w:val="28"/>
          <w:szCs w:val="28"/>
        </w:rPr>
        <w:t xml:space="preserve">В соответствии с Правилами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утвержденными постановлением </w:t>
      </w:r>
      <w:r w:rsidRPr="008278F9">
        <w:rPr>
          <w:sz w:val="28"/>
          <w:szCs w:val="28"/>
        </w:rPr>
        <w:lastRenderedPageBreak/>
        <w:t xml:space="preserve">Правительства Российской Федерации от 15 апреля 2014 года </w:t>
      </w:r>
      <w:r w:rsidR="00E34E4F">
        <w:rPr>
          <w:sz w:val="28"/>
          <w:szCs w:val="28"/>
        </w:rPr>
        <w:t>№ </w:t>
      </w:r>
      <w:r w:rsidRPr="008278F9">
        <w:rPr>
          <w:sz w:val="28"/>
          <w:szCs w:val="28"/>
        </w:rPr>
        <w:t>316, предусматривается предоставление субсидий субъектам Российской Федерации по следующим направлениям:</w:t>
      </w:r>
    </w:p>
    <w:p w:rsidR="00C12007" w:rsidRPr="008278F9" w:rsidRDefault="00C12007" w:rsidP="00BC1E85">
      <w:pPr>
        <w:ind w:firstLine="709"/>
        <w:jc w:val="both"/>
        <w:rPr>
          <w:sz w:val="28"/>
          <w:szCs w:val="28"/>
        </w:rPr>
      </w:pPr>
      <w:r w:rsidRPr="008278F9">
        <w:rPr>
          <w:sz w:val="28"/>
          <w:szCs w:val="28"/>
        </w:rPr>
        <w:t>обеспечение деятельности специализированных организаций, осуществляющих методическое, организационное, экспертно-аналитическое и информационное сопровождение развития кластеров;</w:t>
      </w:r>
    </w:p>
    <w:p w:rsidR="00C12007" w:rsidRPr="008278F9" w:rsidRDefault="00C12007" w:rsidP="00BC1E85">
      <w:pPr>
        <w:ind w:firstLine="709"/>
        <w:jc w:val="both"/>
        <w:rPr>
          <w:sz w:val="28"/>
          <w:szCs w:val="28"/>
        </w:rPr>
      </w:pPr>
      <w:r w:rsidRPr="008278F9">
        <w:rPr>
          <w:sz w:val="28"/>
          <w:szCs w:val="28"/>
        </w:rPr>
        <w:t>профессиональная переподготовка, повышение квалификации и проведение стажировок работников организаций – участников кластеров (в том числе за рубежом);</w:t>
      </w:r>
    </w:p>
    <w:p w:rsidR="00C12007" w:rsidRPr="008278F9" w:rsidRDefault="00C12007" w:rsidP="00BC1E85">
      <w:pPr>
        <w:ind w:firstLine="709"/>
        <w:jc w:val="both"/>
        <w:rPr>
          <w:sz w:val="28"/>
          <w:szCs w:val="28"/>
        </w:rPr>
      </w:pPr>
      <w:r w:rsidRPr="008278F9">
        <w:rPr>
          <w:sz w:val="28"/>
          <w:szCs w:val="28"/>
        </w:rPr>
        <w:t>консультирование организаций – участников кластеров по вопросам разработки инвестиционных проектов в инновационной сфере;</w:t>
      </w:r>
    </w:p>
    <w:p w:rsidR="00C12007" w:rsidRPr="008278F9" w:rsidRDefault="00C12007" w:rsidP="00BC1E85">
      <w:pPr>
        <w:ind w:firstLine="709"/>
        <w:jc w:val="both"/>
        <w:rPr>
          <w:sz w:val="28"/>
          <w:szCs w:val="28"/>
        </w:rPr>
      </w:pPr>
      <w:r w:rsidRPr="008278F9">
        <w:rPr>
          <w:sz w:val="28"/>
          <w:szCs w:val="28"/>
        </w:rPr>
        <w:t>проведение выставочно-ярмарочных мероприятий, а также участие представителей организаций</w:t>
      </w:r>
      <w:r w:rsidR="0069165F">
        <w:rPr>
          <w:sz w:val="28"/>
          <w:szCs w:val="28"/>
        </w:rPr>
        <w:t xml:space="preserve"> – </w:t>
      </w:r>
      <w:r w:rsidRPr="008278F9">
        <w:rPr>
          <w:sz w:val="28"/>
          <w:szCs w:val="28"/>
        </w:rPr>
        <w:t>участников</w:t>
      </w:r>
      <w:r w:rsidR="00E34E4F">
        <w:rPr>
          <w:sz w:val="28"/>
          <w:szCs w:val="28"/>
        </w:rPr>
        <w:t xml:space="preserve"> </w:t>
      </w:r>
      <w:r w:rsidRPr="008278F9">
        <w:rPr>
          <w:sz w:val="28"/>
          <w:szCs w:val="28"/>
        </w:rPr>
        <w:t>кластеров в выставочно-ярмарочных и коммуникативных мероприятиях в Российской Федерации и за рубежом;</w:t>
      </w:r>
    </w:p>
    <w:p w:rsidR="00C12007" w:rsidRPr="008278F9" w:rsidRDefault="00C12007" w:rsidP="00BC1E85">
      <w:pPr>
        <w:ind w:firstLine="709"/>
        <w:jc w:val="both"/>
        <w:rPr>
          <w:sz w:val="28"/>
          <w:szCs w:val="28"/>
        </w:rPr>
      </w:pPr>
      <w:r w:rsidRPr="008278F9">
        <w:rPr>
          <w:sz w:val="28"/>
          <w:szCs w:val="28"/>
        </w:rPr>
        <w:t>развитие на территориях, на которых расположены кластеры, объектов инновационной и образовательной, транспортной и энергетической, инженерной и социальной инфраструктур.</w:t>
      </w:r>
    </w:p>
    <w:p w:rsidR="00C12007" w:rsidRPr="008278F9" w:rsidRDefault="00C12007" w:rsidP="00BC1E85">
      <w:pPr>
        <w:ind w:firstLine="709"/>
        <w:jc w:val="both"/>
        <w:rPr>
          <w:sz w:val="28"/>
          <w:szCs w:val="28"/>
        </w:rPr>
      </w:pPr>
      <w:r w:rsidRPr="008278F9">
        <w:rPr>
          <w:sz w:val="28"/>
          <w:szCs w:val="28"/>
        </w:rPr>
        <w:t>В результате средства субсидий, выделяемые на цели развития кластеров, позволяют обеспечить «расшивку» наиболее значимых «узких мест», направления которых определяют кластеры с учетом приоритетов, установленных программами развития кластеров.</w:t>
      </w:r>
    </w:p>
    <w:p w:rsidR="00C12007" w:rsidRPr="008278F9" w:rsidRDefault="00C12007" w:rsidP="00BC1E85">
      <w:pPr>
        <w:ind w:firstLine="709"/>
        <w:jc w:val="both"/>
        <w:rPr>
          <w:sz w:val="28"/>
          <w:szCs w:val="28"/>
        </w:rPr>
      </w:pPr>
      <w:r w:rsidRPr="008278F9">
        <w:rPr>
          <w:sz w:val="28"/>
          <w:szCs w:val="28"/>
        </w:rPr>
        <w:t>Специфика кластерного подхода к развитию территории заключается в комплексности и системности постановки задач развития территории, усилении синергетических эффектов от использования различных инструментов регионального развития.</w:t>
      </w:r>
    </w:p>
    <w:p w:rsidR="00C12007" w:rsidRPr="008278F9" w:rsidRDefault="00C12007" w:rsidP="00BC1E85">
      <w:pPr>
        <w:ind w:firstLine="709"/>
        <w:jc w:val="both"/>
        <w:rPr>
          <w:sz w:val="28"/>
          <w:szCs w:val="28"/>
        </w:rPr>
      </w:pPr>
      <w:r w:rsidRPr="008278F9">
        <w:rPr>
          <w:sz w:val="28"/>
          <w:szCs w:val="28"/>
        </w:rPr>
        <w:t>В целях осуществления комплексного подхода к разработке и реализации программ развития кластеров, включая в том числе анализ «узких мест» в инновационной экосистеме</w:t>
      </w:r>
      <w:r w:rsidR="0069165F">
        <w:rPr>
          <w:sz w:val="28"/>
          <w:szCs w:val="28"/>
        </w:rPr>
        <w:t>,</w:t>
      </w:r>
      <w:r w:rsidRPr="008278F9">
        <w:rPr>
          <w:sz w:val="28"/>
          <w:szCs w:val="28"/>
        </w:rPr>
        <w:t xml:space="preserve"> и определения приоритетов финансового обеспечения мероприятий в части ус</w:t>
      </w:r>
      <w:r w:rsidR="0069165F">
        <w:rPr>
          <w:sz w:val="28"/>
          <w:szCs w:val="28"/>
        </w:rPr>
        <w:t>транения указанных «узких мест»</w:t>
      </w:r>
      <w:r w:rsidRPr="008278F9">
        <w:rPr>
          <w:sz w:val="28"/>
          <w:szCs w:val="28"/>
        </w:rPr>
        <w:t xml:space="preserve"> Минэкономразвития России были разработаны</w:t>
      </w:r>
      <w:r w:rsidR="0069165F" w:rsidRPr="0069165F">
        <w:rPr>
          <w:sz w:val="28"/>
          <w:szCs w:val="28"/>
        </w:rPr>
        <w:t xml:space="preserve"> </w:t>
      </w:r>
      <w:r w:rsidR="0069165F" w:rsidRPr="008278F9">
        <w:rPr>
          <w:sz w:val="28"/>
          <w:szCs w:val="28"/>
        </w:rPr>
        <w:t>методические материалы</w:t>
      </w:r>
      <w:r w:rsidRPr="008278F9">
        <w:rPr>
          <w:sz w:val="28"/>
          <w:szCs w:val="28"/>
        </w:rPr>
        <w:t>:</w:t>
      </w:r>
    </w:p>
    <w:p w:rsidR="00C12007" w:rsidRPr="008278F9" w:rsidRDefault="00C12007" w:rsidP="00BC1E85">
      <w:pPr>
        <w:ind w:firstLine="709"/>
        <w:jc w:val="both"/>
        <w:rPr>
          <w:sz w:val="28"/>
          <w:szCs w:val="28"/>
        </w:rPr>
      </w:pPr>
      <w:r w:rsidRPr="008278F9">
        <w:rPr>
          <w:sz w:val="28"/>
          <w:szCs w:val="28"/>
        </w:rPr>
        <w:t>по разработке и реализации программы развития инновационного территориального кластера;</w:t>
      </w:r>
    </w:p>
    <w:p w:rsidR="00C12007" w:rsidRPr="008278F9" w:rsidRDefault="00C12007" w:rsidP="00BC1E85">
      <w:pPr>
        <w:ind w:firstLine="709"/>
        <w:jc w:val="both"/>
        <w:rPr>
          <w:sz w:val="28"/>
          <w:szCs w:val="28"/>
        </w:rPr>
      </w:pPr>
      <w:r w:rsidRPr="008278F9">
        <w:rPr>
          <w:sz w:val="28"/>
          <w:szCs w:val="28"/>
        </w:rPr>
        <w:t>вопросам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w:t>
      </w:r>
    </w:p>
    <w:p w:rsidR="00C12007" w:rsidRPr="008278F9" w:rsidRDefault="00C12007" w:rsidP="00BC1E85">
      <w:pPr>
        <w:ind w:firstLine="709"/>
        <w:jc w:val="both"/>
        <w:rPr>
          <w:sz w:val="28"/>
          <w:szCs w:val="28"/>
        </w:rPr>
      </w:pPr>
      <w:r w:rsidRPr="008278F9">
        <w:rPr>
          <w:sz w:val="28"/>
          <w:szCs w:val="28"/>
        </w:rPr>
        <w:t>Указанные рекомендации направлены на решение задачи стратегического планирования развития кластеров, включая обеспечение формирования «потока» прорывных инновационных проектов, фокусирования господдержки на ключевых направлениях инновационного роста.</w:t>
      </w:r>
    </w:p>
    <w:p w:rsidR="00C12007" w:rsidRPr="008278F9" w:rsidRDefault="00C12007" w:rsidP="00BC1E85">
      <w:pPr>
        <w:ind w:firstLine="709"/>
        <w:jc w:val="both"/>
        <w:rPr>
          <w:sz w:val="28"/>
          <w:szCs w:val="28"/>
        </w:rPr>
      </w:pPr>
      <w:r w:rsidRPr="008278F9">
        <w:rPr>
          <w:sz w:val="28"/>
          <w:szCs w:val="28"/>
        </w:rPr>
        <w:t xml:space="preserve">К настоящему времени кластерный подход выдвигается на передний план в ряду моделей развития территорий, применяемых Минэкономразвития </w:t>
      </w:r>
      <w:r w:rsidRPr="008278F9">
        <w:rPr>
          <w:sz w:val="28"/>
          <w:szCs w:val="28"/>
        </w:rPr>
        <w:lastRenderedPageBreak/>
        <w:t>России, а также заложенных в стратегиях социально-экономического развития ряда субъектов Российской Федерации и муниципальных образований.</w:t>
      </w:r>
    </w:p>
    <w:p w:rsidR="006F14A7" w:rsidRPr="00300FF7" w:rsidRDefault="0034313F" w:rsidP="00BC1E85">
      <w:pPr>
        <w:pStyle w:val="2"/>
      </w:pPr>
      <w:bookmarkStart w:id="57" w:name="_Toc447815678"/>
      <w:r w:rsidRPr="00300FF7">
        <w:t>Перечень действующих н</w:t>
      </w:r>
      <w:r w:rsidR="00D63F1B" w:rsidRPr="00300FF7">
        <w:t xml:space="preserve">ормативных </w:t>
      </w:r>
      <w:r w:rsidR="006F14A7" w:rsidRPr="00300FF7">
        <w:t>правовы</w:t>
      </w:r>
      <w:r w:rsidRPr="00300FF7">
        <w:t>х</w:t>
      </w:r>
      <w:r w:rsidR="006F14A7" w:rsidRPr="00300FF7">
        <w:t xml:space="preserve"> акт</w:t>
      </w:r>
      <w:r w:rsidRPr="00300FF7">
        <w:t>ов</w:t>
      </w:r>
      <w:r w:rsidR="006F14A7" w:rsidRPr="00300FF7">
        <w:t xml:space="preserve"> </w:t>
      </w:r>
      <w:r w:rsidRPr="00300FF7">
        <w:t xml:space="preserve">по вопросам </w:t>
      </w:r>
      <w:r w:rsidR="006F14A7" w:rsidRPr="00300FF7">
        <w:t>регулир</w:t>
      </w:r>
      <w:r w:rsidRPr="00300FF7">
        <w:t xml:space="preserve">ования </w:t>
      </w:r>
      <w:r w:rsidR="006F14A7" w:rsidRPr="00300FF7">
        <w:t>предпринимательск</w:t>
      </w:r>
      <w:r w:rsidRPr="00300FF7">
        <w:t>ой</w:t>
      </w:r>
      <w:r w:rsidR="006F14A7" w:rsidRPr="00300FF7">
        <w:t xml:space="preserve"> деятельност</w:t>
      </w:r>
      <w:r w:rsidRPr="00300FF7">
        <w:t>и</w:t>
      </w:r>
      <w:bookmarkEnd w:id="57"/>
    </w:p>
    <w:p w:rsidR="007D3B50" w:rsidRPr="00300FF7" w:rsidRDefault="00353B4D" w:rsidP="00BC1E85">
      <w:pPr>
        <w:keepNext/>
        <w:ind w:firstLine="709"/>
        <w:jc w:val="both"/>
        <w:rPr>
          <w:i/>
          <w:sz w:val="28"/>
          <w:szCs w:val="28"/>
        </w:rPr>
      </w:pPr>
      <w:r w:rsidRPr="00300FF7">
        <w:rPr>
          <w:i/>
          <w:sz w:val="28"/>
          <w:szCs w:val="28"/>
        </w:rPr>
        <w:t>Р</w:t>
      </w:r>
      <w:r w:rsidR="00220E74" w:rsidRPr="00300FF7">
        <w:rPr>
          <w:i/>
          <w:sz w:val="28"/>
          <w:szCs w:val="28"/>
        </w:rPr>
        <w:t>егулирование</w:t>
      </w:r>
      <w:r w:rsidR="007D3B50" w:rsidRPr="00300FF7">
        <w:rPr>
          <w:i/>
          <w:sz w:val="28"/>
          <w:szCs w:val="28"/>
        </w:rPr>
        <w:t xml:space="preserve"> предпринимательской деятельности</w:t>
      </w:r>
      <w:r w:rsidR="006B2DA0" w:rsidRPr="00300FF7">
        <w:rPr>
          <w:i/>
          <w:sz w:val="28"/>
          <w:szCs w:val="28"/>
        </w:rPr>
        <w:t>:</w:t>
      </w:r>
    </w:p>
    <w:p w:rsidR="007D3B50" w:rsidRPr="00300FF7" w:rsidRDefault="007D3B50" w:rsidP="00BC1E85">
      <w:pPr>
        <w:autoSpaceDE w:val="0"/>
        <w:autoSpaceDN w:val="0"/>
        <w:adjustRightInd w:val="0"/>
        <w:ind w:firstLine="709"/>
        <w:jc w:val="both"/>
        <w:rPr>
          <w:sz w:val="28"/>
          <w:szCs w:val="28"/>
        </w:rPr>
      </w:pPr>
      <w:r w:rsidRPr="00300FF7">
        <w:rPr>
          <w:sz w:val="28"/>
          <w:szCs w:val="28"/>
        </w:rPr>
        <w:t xml:space="preserve">Гражданский </w:t>
      </w:r>
      <w:r w:rsidR="00D63F1B" w:rsidRPr="00300FF7">
        <w:rPr>
          <w:sz w:val="28"/>
          <w:szCs w:val="28"/>
        </w:rPr>
        <w:t>к</w:t>
      </w:r>
      <w:r w:rsidRPr="00300FF7">
        <w:rPr>
          <w:sz w:val="28"/>
          <w:szCs w:val="28"/>
        </w:rPr>
        <w:t>одекс Российской Федерации (часть первая) от 30</w:t>
      </w:r>
      <w:r w:rsidR="008A63B7" w:rsidRPr="00300FF7">
        <w:rPr>
          <w:sz w:val="28"/>
          <w:szCs w:val="28"/>
        </w:rPr>
        <w:t xml:space="preserve"> </w:t>
      </w:r>
      <w:r w:rsidRPr="00300FF7">
        <w:rPr>
          <w:sz w:val="28"/>
          <w:szCs w:val="28"/>
        </w:rPr>
        <w:t>ноября 1994 г</w:t>
      </w:r>
      <w:r w:rsidR="00353B4D" w:rsidRPr="00300FF7">
        <w:rPr>
          <w:sz w:val="28"/>
          <w:szCs w:val="28"/>
        </w:rPr>
        <w:t>ода</w:t>
      </w:r>
      <w:r w:rsidR="004C4147" w:rsidRPr="00300FF7">
        <w:rPr>
          <w:sz w:val="28"/>
          <w:szCs w:val="28"/>
        </w:rPr>
        <w:t xml:space="preserve"> </w:t>
      </w:r>
      <w:r w:rsidR="00E34E4F">
        <w:rPr>
          <w:sz w:val="28"/>
          <w:szCs w:val="28"/>
        </w:rPr>
        <w:t>№ </w:t>
      </w:r>
      <w:r w:rsidR="00D63F1B" w:rsidRPr="00300FF7">
        <w:rPr>
          <w:sz w:val="28"/>
          <w:szCs w:val="28"/>
        </w:rPr>
        <w:t>51-ФЗ;</w:t>
      </w:r>
    </w:p>
    <w:p w:rsidR="007D3B50" w:rsidRPr="00300FF7" w:rsidRDefault="007D3B50" w:rsidP="00BC1E85">
      <w:pPr>
        <w:autoSpaceDE w:val="0"/>
        <w:autoSpaceDN w:val="0"/>
        <w:adjustRightInd w:val="0"/>
        <w:ind w:firstLine="709"/>
        <w:jc w:val="both"/>
        <w:rPr>
          <w:sz w:val="28"/>
          <w:szCs w:val="28"/>
        </w:rPr>
      </w:pPr>
      <w:r w:rsidRPr="00300FF7">
        <w:rPr>
          <w:sz w:val="28"/>
          <w:szCs w:val="28"/>
        </w:rPr>
        <w:t xml:space="preserve">Гражданский </w:t>
      </w:r>
      <w:r w:rsidR="00D63F1B" w:rsidRPr="00300FF7">
        <w:rPr>
          <w:sz w:val="28"/>
          <w:szCs w:val="28"/>
        </w:rPr>
        <w:t>к</w:t>
      </w:r>
      <w:r w:rsidRPr="00300FF7">
        <w:rPr>
          <w:sz w:val="28"/>
          <w:szCs w:val="28"/>
        </w:rPr>
        <w:t>одекс Российской Федерации (часть вторая) от 26</w:t>
      </w:r>
      <w:r w:rsidR="008A63B7" w:rsidRPr="00300FF7">
        <w:rPr>
          <w:sz w:val="28"/>
          <w:szCs w:val="28"/>
        </w:rPr>
        <w:t xml:space="preserve"> </w:t>
      </w:r>
      <w:r w:rsidRPr="00300FF7">
        <w:rPr>
          <w:sz w:val="28"/>
          <w:szCs w:val="28"/>
        </w:rPr>
        <w:t>января 1996 г</w:t>
      </w:r>
      <w:r w:rsidR="00353B4D" w:rsidRPr="00300FF7">
        <w:rPr>
          <w:sz w:val="28"/>
          <w:szCs w:val="28"/>
        </w:rPr>
        <w:t>ода</w:t>
      </w:r>
      <w:r w:rsidR="004C4147" w:rsidRPr="00300FF7">
        <w:rPr>
          <w:sz w:val="28"/>
          <w:szCs w:val="28"/>
        </w:rPr>
        <w:t xml:space="preserve"> </w:t>
      </w:r>
      <w:r w:rsidR="00E34E4F">
        <w:rPr>
          <w:sz w:val="28"/>
          <w:szCs w:val="28"/>
        </w:rPr>
        <w:t>№ </w:t>
      </w:r>
      <w:r w:rsidR="00E63E3B" w:rsidRPr="00300FF7">
        <w:rPr>
          <w:sz w:val="28"/>
          <w:szCs w:val="28"/>
        </w:rPr>
        <w:t>14-ФЗ.</w:t>
      </w:r>
    </w:p>
    <w:p w:rsidR="007D3B50" w:rsidRPr="00300FF7" w:rsidRDefault="0034313F" w:rsidP="00BC1E85">
      <w:pPr>
        <w:autoSpaceDE w:val="0"/>
        <w:autoSpaceDN w:val="0"/>
        <w:adjustRightInd w:val="0"/>
        <w:ind w:firstLine="709"/>
        <w:jc w:val="both"/>
        <w:rPr>
          <w:sz w:val="28"/>
          <w:szCs w:val="28"/>
        </w:rPr>
      </w:pPr>
      <w:r w:rsidRPr="00300FF7">
        <w:rPr>
          <w:sz w:val="28"/>
          <w:szCs w:val="28"/>
        </w:rPr>
        <w:t xml:space="preserve">Гражданский </w:t>
      </w:r>
      <w:r w:rsidR="006B2DA0" w:rsidRPr="00300FF7">
        <w:rPr>
          <w:sz w:val="28"/>
          <w:szCs w:val="28"/>
        </w:rPr>
        <w:t>к</w:t>
      </w:r>
      <w:r w:rsidR="007D3B50" w:rsidRPr="00300FF7">
        <w:rPr>
          <w:sz w:val="28"/>
          <w:szCs w:val="28"/>
        </w:rPr>
        <w:t>одекс является центральным элементом гражданского законодательства Российской Федерации</w:t>
      </w:r>
      <w:r w:rsidR="006B2DA0" w:rsidRPr="00300FF7">
        <w:rPr>
          <w:sz w:val="28"/>
          <w:szCs w:val="28"/>
        </w:rPr>
        <w:t>,</w:t>
      </w:r>
      <w:r w:rsidR="007D3B50" w:rsidRPr="00300FF7">
        <w:rPr>
          <w:sz w:val="28"/>
          <w:szCs w:val="28"/>
        </w:rPr>
        <w:t xml:space="preserve"> определ</w:t>
      </w:r>
      <w:r w:rsidR="006B2DA0" w:rsidRPr="00300FF7">
        <w:rPr>
          <w:sz w:val="28"/>
          <w:szCs w:val="28"/>
        </w:rPr>
        <w:t>яющ</w:t>
      </w:r>
      <w:r w:rsidR="00E20A3E" w:rsidRPr="00300FF7">
        <w:rPr>
          <w:sz w:val="28"/>
          <w:szCs w:val="28"/>
        </w:rPr>
        <w:t>его</w:t>
      </w:r>
      <w:r w:rsidR="006B2DA0" w:rsidRPr="00300FF7">
        <w:rPr>
          <w:sz w:val="28"/>
          <w:szCs w:val="28"/>
        </w:rPr>
        <w:t xml:space="preserve"> </w:t>
      </w:r>
      <w:r w:rsidR="007D3B50" w:rsidRPr="00300FF7">
        <w:rPr>
          <w:sz w:val="28"/>
          <w:szCs w:val="28"/>
        </w:rPr>
        <w:t>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w:t>
      </w:r>
      <w:r w:rsidR="00E20A3E" w:rsidRPr="00300FF7">
        <w:rPr>
          <w:sz w:val="28"/>
          <w:szCs w:val="28"/>
        </w:rPr>
        <w:t>лирующего</w:t>
      </w:r>
      <w:r w:rsidR="007D3B50" w:rsidRPr="00300FF7">
        <w:rPr>
          <w:sz w:val="28"/>
          <w:szCs w:val="28"/>
        </w:rPr>
        <w:t xml:space="preserve">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7D3B50" w:rsidRPr="00300FF7" w:rsidRDefault="007D3B50" w:rsidP="00BC1E85">
      <w:pPr>
        <w:autoSpaceDE w:val="0"/>
        <w:autoSpaceDN w:val="0"/>
        <w:adjustRightInd w:val="0"/>
        <w:ind w:firstLine="709"/>
        <w:jc w:val="both"/>
        <w:rPr>
          <w:sz w:val="28"/>
          <w:szCs w:val="28"/>
        </w:rPr>
      </w:pPr>
      <w:r w:rsidRPr="00300FF7">
        <w:rPr>
          <w:sz w:val="28"/>
          <w:szCs w:val="28"/>
        </w:rP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7D3B50" w:rsidRPr="00300FF7" w:rsidRDefault="007D3B50" w:rsidP="00BC1E85">
      <w:pPr>
        <w:autoSpaceDE w:val="0"/>
        <w:autoSpaceDN w:val="0"/>
        <w:adjustRightInd w:val="0"/>
        <w:ind w:firstLine="709"/>
        <w:jc w:val="both"/>
        <w:rPr>
          <w:sz w:val="28"/>
          <w:szCs w:val="28"/>
        </w:rPr>
      </w:pPr>
      <w:r w:rsidRPr="00300FF7">
        <w:rPr>
          <w:sz w:val="28"/>
          <w:szCs w:val="28"/>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r w:rsidR="008B3CDD" w:rsidRPr="00300FF7">
        <w:rPr>
          <w:sz w:val="28"/>
          <w:szCs w:val="28"/>
        </w:rPr>
        <w:t>;</w:t>
      </w:r>
    </w:p>
    <w:p w:rsidR="001E2C00" w:rsidRPr="00300FF7" w:rsidRDefault="001E2C00" w:rsidP="00BC1E85">
      <w:pPr>
        <w:autoSpaceDE w:val="0"/>
        <w:autoSpaceDN w:val="0"/>
        <w:adjustRightInd w:val="0"/>
        <w:ind w:firstLine="709"/>
        <w:jc w:val="both"/>
        <w:rPr>
          <w:sz w:val="28"/>
          <w:szCs w:val="28"/>
        </w:rPr>
      </w:pPr>
      <w:r w:rsidRPr="00300FF7">
        <w:rPr>
          <w:sz w:val="28"/>
          <w:szCs w:val="28"/>
        </w:rPr>
        <w:t xml:space="preserve">Федеральный закон от 26 декабря 1995 года </w:t>
      </w:r>
      <w:r w:rsidR="00E34E4F">
        <w:rPr>
          <w:sz w:val="28"/>
          <w:szCs w:val="28"/>
        </w:rPr>
        <w:t>№ </w:t>
      </w:r>
      <w:r w:rsidRPr="00300FF7">
        <w:rPr>
          <w:sz w:val="28"/>
          <w:szCs w:val="28"/>
        </w:rPr>
        <w:t>208-ФЗ «Об акционерных обществах»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w:t>
      </w:r>
      <w:r w:rsidR="00F209BE" w:rsidRPr="00300FF7">
        <w:rPr>
          <w:sz w:val="28"/>
          <w:szCs w:val="28"/>
        </w:rPr>
        <w:t>иту прав и интересов акционеров;</w:t>
      </w:r>
    </w:p>
    <w:p w:rsidR="00F209BE" w:rsidRPr="00300FF7" w:rsidRDefault="001E2C00" w:rsidP="00BC1E85">
      <w:pPr>
        <w:autoSpaceDE w:val="0"/>
        <w:autoSpaceDN w:val="0"/>
        <w:adjustRightInd w:val="0"/>
        <w:ind w:firstLine="709"/>
        <w:jc w:val="both"/>
        <w:rPr>
          <w:sz w:val="28"/>
          <w:szCs w:val="28"/>
        </w:rPr>
      </w:pPr>
      <w:r w:rsidRPr="00300FF7">
        <w:rPr>
          <w:sz w:val="28"/>
          <w:szCs w:val="28"/>
        </w:rPr>
        <w:t xml:space="preserve">Федеральный закон от 8 февраля 1998 года </w:t>
      </w:r>
      <w:r w:rsidR="00E34E4F">
        <w:rPr>
          <w:sz w:val="28"/>
          <w:szCs w:val="28"/>
        </w:rPr>
        <w:t>№ </w:t>
      </w:r>
      <w:r w:rsidRPr="00300FF7">
        <w:rPr>
          <w:sz w:val="28"/>
          <w:szCs w:val="28"/>
        </w:rPr>
        <w:t>14-ФЗ «Об обществах с ограниченной ответственностью» определяет в соответствии с Гражданским кодексом Российской Федерации правовое положение общества с ограниченной ответственностью, права и обязанности его участников, порядок создания, реор</w:t>
      </w:r>
      <w:r w:rsidR="00F209BE" w:rsidRPr="00300FF7">
        <w:rPr>
          <w:sz w:val="28"/>
          <w:szCs w:val="28"/>
        </w:rPr>
        <w:t>ганизации и ликвидации общества;</w:t>
      </w:r>
    </w:p>
    <w:p w:rsidR="007D3B50" w:rsidRPr="00300FF7" w:rsidRDefault="007D3B50" w:rsidP="00BC1E85">
      <w:pPr>
        <w:autoSpaceDE w:val="0"/>
        <w:autoSpaceDN w:val="0"/>
        <w:adjustRightInd w:val="0"/>
        <w:ind w:firstLine="709"/>
        <w:jc w:val="both"/>
        <w:rPr>
          <w:sz w:val="28"/>
          <w:szCs w:val="28"/>
        </w:rPr>
      </w:pPr>
      <w:r w:rsidRPr="00300FF7">
        <w:rPr>
          <w:sz w:val="28"/>
          <w:szCs w:val="28"/>
        </w:rPr>
        <w:t>Федеральный закон от 8 августа 2001 г</w:t>
      </w:r>
      <w:r w:rsidR="00353B4D" w:rsidRPr="00300FF7">
        <w:rPr>
          <w:sz w:val="28"/>
          <w:szCs w:val="28"/>
        </w:rPr>
        <w:t>ода</w:t>
      </w:r>
      <w:r w:rsidR="004C4147" w:rsidRPr="00300FF7">
        <w:rPr>
          <w:sz w:val="28"/>
          <w:szCs w:val="28"/>
        </w:rPr>
        <w:t xml:space="preserve"> </w:t>
      </w:r>
      <w:r w:rsidR="00E34E4F">
        <w:rPr>
          <w:sz w:val="28"/>
          <w:szCs w:val="28"/>
        </w:rPr>
        <w:t>№ </w:t>
      </w:r>
      <w:r w:rsidRPr="00300FF7">
        <w:rPr>
          <w:sz w:val="28"/>
          <w:szCs w:val="28"/>
        </w:rPr>
        <w:t xml:space="preserve">129-ФЗ </w:t>
      </w:r>
      <w:r w:rsidR="005B309A" w:rsidRPr="00300FF7">
        <w:rPr>
          <w:sz w:val="28"/>
          <w:szCs w:val="28"/>
        </w:rPr>
        <w:t>«</w:t>
      </w:r>
      <w:r w:rsidRPr="00300FF7">
        <w:rPr>
          <w:sz w:val="28"/>
          <w:szCs w:val="28"/>
        </w:rPr>
        <w:t>О государственной регистрации юридических лиц и индивидуальных предпринима</w:t>
      </w:r>
      <w:r w:rsidR="00FF3062" w:rsidRPr="00300FF7">
        <w:rPr>
          <w:sz w:val="28"/>
          <w:szCs w:val="28"/>
        </w:rPr>
        <w:t>телей</w:t>
      </w:r>
      <w:r w:rsidR="005B309A" w:rsidRPr="00300FF7">
        <w:rPr>
          <w:sz w:val="28"/>
          <w:szCs w:val="28"/>
        </w:rPr>
        <w:t>»</w:t>
      </w:r>
      <w:r w:rsidR="00FF3062" w:rsidRPr="00300FF7">
        <w:rPr>
          <w:sz w:val="28"/>
          <w:szCs w:val="28"/>
        </w:rPr>
        <w:t xml:space="preserve"> </w:t>
      </w:r>
      <w:r w:rsidRPr="00300FF7">
        <w:rPr>
          <w:sz w:val="28"/>
          <w:szCs w:val="28"/>
        </w:rPr>
        <w:t xml:space="preserve">регулирует отношения, возникающие в связи с государственной регистрацией юридических лиц при их создании, реорганизации и ликвидации, при внесении </w:t>
      </w:r>
      <w:r w:rsidRPr="00300FF7">
        <w:rPr>
          <w:sz w:val="28"/>
          <w:szCs w:val="28"/>
        </w:rPr>
        <w:lastRenderedPageBreak/>
        <w:t xml:space="preserve">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w:t>
      </w:r>
      <w:r w:rsidR="00B97261" w:rsidRPr="00300FF7">
        <w:rPr>
          <w:sz w:val="28"/>
          <w:szCs w:val="28"/>
        </w:rPr>
        <w:t>–</w:t>
      </w:r>
      <w:r w:rsidR="000D26EE" w:rsidRPr="00300FF7">
        <w:rPr>
          <w:sz w:val="28"/>
          <w:szCs w:val="28"/>
        </w:rPr>
        <w:t xml:space="preserve"> </w:t>
      </w:r>
      <w:r w:rsidR="00803100">
        <w:rPr>
          <w:sz w:val="28"/>
          <w:szCs w:val="28"/>
        </w:rPr>
        <w:t>ЕГРЮЛ</w:t>
      </w:r>
      <w:r w:rsidR="000D26EE" w:rsidRPr="00300FF7">
        <w:rPr>
          <w:sz w:val="28"/>
          <w:szCs w:val="28"/>
        </w:rPr>
        <w:t xml:space="preserve"> и Е</w:t>
      </w:r>
      <w:r w:rsidR="00803100">
        <w:rPr>
          <w:sz w:val="28"/>
          <w:szCs w:val="28"/>
        </w:rPr>
        <w:t>ГРИП</w:t>
      </w:r>
      <w:r w:rsidR="008B3CDD" w:rsidRPr="00300FF7">
        <w:rPr>
          <w:sz w:val="28"/>
          <w:szCs w:val="28"/>
        </w:rPr>
        <w:t>;</w:t>
      </w:r>
    </w:p>
    <w:p w:rsidR="007D3B50" w:rsidRPr="00300FF7" w:rsidRDefault="007D3B50" w:rsidP="00BC1E85">
      <w:pPr>
        <w:pStyle w:val="ConsPlusNormal"/>
        <w:ind w:firstLine="709"/>
        <w:jc w:val="both"/>
        <w:rPr>
          <w:rFonts w:ascii="Times New Roman" w:hAnsi="Times New Roman" w:cs="Times New Roman"/>
          <w:sz w:val="28"/>
          <w:szCs w:val="28"/>
        </w:rPr>
      </w:pPr>
      <w:r w:rsidRPr="00300FF7">
        <w:rPr>
          <w:rFonts w:ascii="Times New Roman" w:hAnsi="Times New Roman" w:cs="Times New Roman"/>
          <w:sz w:val="28"/>
          <w:szCs w:val="28"/>
        </w:rPr>
        <w:t>Федеральный закон от 26 октября 2002 г</w:t>
      </w:r>
      <w:r w:rsidR="00353B4D" w:rsidRPr="00300FF7">
        <w:rPr>
          <w:rFonts w:ascii="Times New Roman" w:hAnsi="Times New Roman" w:cs="Times New Roman"/>
          <w:sz w:val="28"/>
          <w:szCs w:val="28"/>
        </w:rPr>
        <w:t>ода</w:t>
      </w:r>
      <w:r w:rsidR="004C4147" w:rsidRPr="00300FF7">
        <w:rPr>
          <w:rFonts w:ascii="Times New Roman" w:hAnsi="Times New Roman" w:cs="Times New Roman"/>
          <w:sz w:val="28"/>
          <w:szCs w:val="28"/>
        </w:rPr>
        <w:t xml:space="preserve"> </w:t>
      </w:r>
      <w:r w:rsidR="00E34E4F">
        <w:rPr>
          <w:rFonts w:ascii="Times New Roman" w:hAnsi="Times New Roman" w:cs="Times New Roman"/>
          <w:sz w:val="28"/>
          <w:szCs w:val="28"/>
        </w:rPr>
        <w:t>№ </w:t>
      </w:r>
      <w:r w:rsidRPr="00300FF7">
        <w:rPr>
          <w:rFonts w:ascii="Times New Roman" w:hAnsi="Times New Roman" w:cs="Times New Roman"/>
          <w:sz w:val="28"/>
          <w:szCs w:val="28"/>
        </w:rPr>
        <w:t xml:space="preserve">127-ФЗ </w:t>
      </w:r>
      <w:r w:rsidR="001822A6" w:rsidRPr="00300FF7">
        <w:rPr>
          <w:rFonts w:ascii="Times New Roman" w:hAnsi="Times New Roman" w:cs="Times New Roman"/>
          <w:sz w:val="28"/>
          <w:szCs w:val="28"/>
        </w:rPr>
        <w:br/>
      </w:r>
      <w:r w:rsidR="005B309A" w:rsidRPr="00300FF7">
        <w:rPr>
          <w:rFonts w:ascii="Times New Roman" w:hAnsi="Times New Roman" w:cs="Times New Roman"/>
          <w:sz w:val="28"/>
          <w:szCs w:val="28"/>
        </w:rPr>
        <w:t>«</w:t>
      </w:r>
      <w:r w:rsidR="00D670EB" w:rsidRPr="00300FF7">
        <w:rPr>
          <w:rFonts w:ascii="Times New Roman" w:hAnsi="Times New Roman" w:cs="Times New Roman"/>
          <w:sz w:val="28"/>
          <w:szCs w:val="28"/>
        </w:rPr>
        <w:t>О</w:t>
      </w:r>
      <w:r w:rsidR="008A63B7" w:rsidRPr="00300FF7">
        <w:rPr>
          <w:rFonts w:ascii="Times New Roman" w:hAnsi="Times New Roman" w:cs="Times New Roman"/>
          <w:sz w:val="28"/>
          <w:szCs w:val="28"/>
        </w:rPr>
        <w:t xml:space="preserve"> </w:t>
      </w:r>
      <w:r w:rsidRPr="00300FF7">
        <w:rPr>
          <w:rFonts w:ascii="Times New Roman" w:hAnsi="Times New Roman" w:cs="Times New Roman"/>
          <w:sz w:val="28"/>
          <w:szCs w:val="28"/>
        </w:rPr>
        <w:t>несос</w:t>
      </w:r>
      <w:r w:rsidR="00E63E3B" w:rsidRPr="00300FF7">
        <w:rPr>
          <w:rFonts w:ascii="Times New Roman" w:hAnsi="Times New Roman" w:cs="Times New Roman"/>
          <w:sz w:val="28"/>
          <w:szCs w:val="28"/>
        </w:rPr>
        <w:t>тоятельности (банкротстве)</w:t>
      </w:r>
      <w:r w:rsidR="005B309A" w:rsidRPr="00300FF7">
        <w:rPr>
          <w:rFonts w:ascii="Times New Roman" w:hAnsi="Times New Roman" w:cs="Times New Roman"/>
          <w:sz w:val="28"/>
          <w:szCs w:val="28"/>
        </w:rPr>
        <w:t>»</w:t>
      </w:r>
      <w:r w:rsidR="00FF3062" w:rsidRPr="00300FF7">
        <w:rPr>
          <w:rFonts w:ascii="Times New Roman" w:hAnsi="Times New Roman" w:cs="Times New Roman"/>
          <w:sz w:val="28"/>
          <w:szCs w:val="28"/>
        </w:rPr>
        <w:t xml:space="preserve"> </w:t>
      </w:r>
      <w:r w:rsidRPr="00300FF7">
        <w:rPr>
          <w:rFonts w:ascii="Times New Roman" w:hAnsi="Times New Roman" w:cs="Times New Roman"/>
          <w:sz w:val="28"/>
          <w:szCs w:val="28"/>
        </w:rPr>
        <w:t>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w:t>
      </w:r>
      <w:r w:rsidR="008B3CDD" w:rsidRPr="00300FF7">
        <w:rPr>
          <w:rFonts w:ascii="Times New Roman" w:hAnsi="Times New Roman" w:cs="Times New Roman"/>
          <w:sz w:val="28"/>
          <w:szCs w:val="28"/>
        </w:rPr>
        <w:t>ом объеме требования кредиторов;</w:t>
      </w:r>
    </w:p>
    <w:p w:rsidR="00F209BE" w:rsidRPr="00300FF7" w:rsidRDefault="00F209BE" w:rsidP="00BC1E85">
      <w:pPr>
        <w:pStyle w:val="ConsPlusNormal"/>
        <w:ind w:firstLine="709"/>
        <w:jc w:val="both"/>
        <w:rPr>
          <w:rFonts w:ascii="Times New Roman" w:hAnsi="Times New Roman" w:cs="Times New Roman"/>
          <w:sz w:val="28"/>
          <w:szCs w:val="28"/>
        </w:rPr>
      </w:pPr>
      <w:r w:rsidRPr="00300FF7">
        <w:rPr>
          <w:rFonts w:ascii="Times New Roman" w:hAnsi="Times New Roman" w:cs="Times New Roman"/>
          <w:sz w:val="28"/>
          <w:szCs w:val="28"/>
        </w:rPr>
        <w:t xml:space="preserve">Федеральный закон от 26 июля 2006 года </w:t>
      </w:r>
      <w:r w:rsidR="00E34E4F">
        <w:rPr>
          <w:rFonts w:ascii="Times New Roman" w:hAnsi="Times New Roman" w:cs="Times New Roman"/>
          <w:sz w:val="28"/>
          <w:szCs w:val="28"/>
        </w:rPr>
        <w:t>№ </w:t>
      </w:r>
      <w:r w:rsidRPr="00300FF7">
        <w:rPr>
          <w:rFonts w:ascii="Times New Roman" w:hAnsi="Times New Roman" w:cs="Times New Roman"/>
          <w:sz w:val="28"/>
          <w:szCs w:val="28"/>
        </w:rPr>
        <w:t>135-ФЗ «О защите конкуренции»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и иностранные юридические лица, организации, федеральные органы исполнительной власти, органы государственной власти субъектов Российской Федерации, местного самоуправления, иные</w:t>
      </w:r>
      <w:r w:rsidR="0073586A">
        <w:rPr>
          <w:rFonts w:ascii="Times New Roman" w:hAnsi="Times New Roman" w:cs="Times New Roman"/>
          <w:sz w:val="28"/>
          <w:szCs w:val="28"/>
        </w:rPr>
        <w:t>,</w:t>
      </w:r>
      <w:r w:rsidRPr="00300FF7">
        <w:rPr>
          <w:rFonts w:ascii="Times New Roman" w:hAnsi="Times New Roman" w:cs="Times New Roman"/>
          <w:sz w:val="28"/>
          <w:szCs w:val="28"/>
        </w:rPr>
        <w:t xml:space="preserve"> осуществляющие функции указанных органов</w:t>
      </w:r>
      <w:r w:rsidR="0073586A">
        <w:rPr>
          <w:rFonts w:ascii="Times New Roman" w:hAnsi="Times New Roman" w:cs="Times New Roman"/>
          <w:sz w:val="28"/>
          <w:szCs w:val="28"/>
        </w:rPr>
        <w:t>,</w:t>
      </w:r>
      <w:r w:rsidRPr="00300FF7">
        <w:rPr>
          <w:rFonts w:ascii="Times New Roman" w:hAnsi="Times New Roman" w:cs="Times New Roman"/>
          <w:sz w:val="28"/>
          <w:szCs w:val="28"/>
        </w:rPr>
        <w:t xml:space="preserve"> органы или организации, а также государствен</w:t>
      </w:r>
      <w:r w:rsidR="0073586A">
        <w:rPr>
          <w:rFonts w:ascii="Times New Roman" w:hAnsi="Times New Roman" w:cs="Times New Roman"/>
          <w:sz w:val="28"/>
          <w:szCs w:val="28"/>
        </w:rPr>
        <w:t>ные внебюджетные фонды, Банк России</w:t>
      </w:r>
      <w:r w:rsidRPr="00300FF7">
        <w:rPr>
          <w:rFonts w:ascii="Times New Roman" w:hAnsi="Times New Roman" w:cs="Times New Roman"/>
          <w:sz w:val="28"/>
          <w:szCs w:val="28"/>
        </w:rPr>
        <w:t>, физические лица, в том числе</w:t>
      </w:r>
      <w:r w:rsidR="0089637F" w:rsidRPr="00300FF7">
        <w:rPr>
          <w:rFonts w:ascii="Times New Roman" w:hAnsi="Times New Roman" w:cs="Times New Roman"/>
          <w:sz w:val="28"/>
          <w:szCs w:val="28"/>
        </w:rPr>
        <w:t xml:space="preserve"> индивидуальные предприниматели;</w:t>
      </w:r>
    </w:p>
    <w:p w:rsidR="008B3CDD" w:rsidRPr="00300FF7" w:rsidRDefault="008B3CDD" w:rsidP="00BC1E85">
      <w:pPr>
        <w:autoSpaceDE w:val="0"/>
        <w:autoSpaceDN w:val="0"/>
        <w:adjustRightInd w:val="0"/>
        <w:ind w:firstLine="709"/>
        <w:jc w:val="both"/>
        <w:rPr>
          <w:sz w:val="28"/>
          <w:szCs w:val="28"/>
        </w:rPr>
      </w:pPr>
      <w:r w:rsidRPr="00300FF7">
        <w:rPr>
          <w:sz w:val="28"/>
          <w:szCs w:val="28"/>
        </w:rPr>
        <w:t>Федеральный закон от 24 июля 2007 года</w:t>
      </w:r>
      <w:r w:rsidR="004C4147" w:rsidRPr="00300FF7">
        <w:rPr>
          <w:sz w:val="28"/>
          <w:szCs w:val="28"/>
        </w:rPr>
        <w:t xml:space="preserve"> </w:t>
      </w:r>
      <w:r w:rsidR="00E34E4F">
        <w:rPr>
          <w:sz w:val="28"/>
          <w:szCs w:val="28"/>
        </w:rPr>
        <w:t>№ </w:t>
      </w:r>
      <w:r w:rsidRPr="00300FF7">
        <w:rPr>
          <w:sz w:val="28"/>
          <w:szCs w:val="28"/>
        </w:rPr>
        <w:t xml:space="preserve">209-ФЗ «О развитии малого и среднего предпринимательства в Российской Федерации» регулирует отношения, возникающие между юридическими, физическими лицами, органами государственной власти Российской Федерации, субъектов Российской Федерации, местного самоуправления в сфере развития </w:t>
      </w:r>
      <w:r w:rsidR="00526ADB">
        <w:rPr>
          <w:sz w:val="28"/>
          <w:szCs w:val="28"/>
        </w:rPr>
        <w:t>МСП</w:t>
      </w:r>
      <w:r w:rsidRPr="00300FF7">
        <w:rPr>
          <w:sz w:val="28"/>
          <w:szCs w:val="28"/>
        </w:rPr>
        <w:t xml:space="preserve">, определяет понятия субъектов </w:t>
      </w:r>
      <w:r w:rsidR="00526ADB" w:rsidRPr="00526ADB">
        <w:rPr>
          <w:sz w:val="28"/>
          <w:szCs w:val="28"/>
        </w:rPr>
        <w:t>МСП</w:t>
      </w:r>
      <w:r w:rsidRPr="00300FF7">
        <w:rPr>
          <w:sz w:val="28"/>
          <w:szCs w:val="28"/>
        </w:rPr>
        <w:t xml:space="preserve">, инфраструктуры поддержки субъектов </w:t>
      </w:r>
      <w:r w:rsidR="00526ADB" w:rsidRPr="00526ADB">
        <w:rPr>
          <w:sz w:val="28"/>
          <w:szCs w:val="28"/>
        </w:rPr>
        <w:t>МСП</w:t>
      </w:r>
      <w:r w:rsidRPr="00300FF7">
        <w:rPr>
          <w:sz w:val="28"/>
          <w:szCs w:val="28"/>
        </w:rPr>
        <w:t>, виды и формы такой поддержки;</w:t>
      </w:r>
    </w:p>
    <w:p w:rsidR="00F42CC4" w:rsidRPr="00300FF7" w:rsidRDefault="00F41055" w:rsidP="00BC1E85">
      <w:pPr>
        <w:autoSpaceDE w:val="0"/>
        <w:autoSpaceDN w:val="0"/>
        <w:adjustRightInd w:val="0"/>
        <w:ind w:firstLine="709"/>
        <w:jc w:val="both"/>
        <w:rPr>
          <w:sz w:val="28"/>
          <w:szCs w:val="28"/>
        </w:rPr>
      </w:pPr>
      <w:r w:rsidRPr="00300FF7">
        <w:rPr>
          <w:sz w:val="28"/>
          <w:szCs w:val="28"/>
        </w:rPr>
        <w:t xml:space="preserve">Федеральный закон от 22 июля 2008 года </w:t>
      </w:r>
      <w:r w:rsidR="00E34E4F">
        <w:rPr>
          <w:sz w:val="28"/>
          <w:szCs w:val="28"/>
        </w:rPr>
        <w:t>№ </w:t>
      </w:r>
      <w:r w:rsidRPr="00300FF7">
        <w:rPr>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D3B50" w:rsidRPr="00300FF7" w:rsidRDefault="007D3B50" w:rsidP="00BC1E85">
      <w:pPr>
        <w:autoSpaceDE w:val="0"/>
        <w:autoSpaceDN w:val="0"/>
        <w:adjustRightInd w:val="0"/>
        <w:ind w:firstLine="709"/>
        <w:jc w:val="both"/>
        <w:rPr>
          <w:sz w:val="28"/>
          <w:szCs w:val="28"/>
        </w:rPr>
      </w:pPr>
      <w:r w:rsidRPr="00300FF7">
        <w:rPr>
          <w:sz w:val="28"/>
          <w:szCs w:val="28"/>
        </w:rPr>
        <w:t>Федеральный закон от 26 декабря 2008 г</w:t>
      </w:r>
      <w:r w:rsidR="00353B4D" w:rsidRPr="00300FF7">
        <w:rPr>
          <w:sz w:val="28"/>
          <w:szCs w:val="28"/>
        </w:rPr>
        <w:t>ода</w:t>
      </w:r>
      <w:r w:rsidR="004C4147" w:rsidRPr="00300FF7">
        <w:rPr>
          <w:sz w:val="28"/>
          <w:szCs w:val="28"/>
        </w:rPr>
        <w:t xml:space="preserve"> </w:t>
      </w:r>
      <w:r w:rsidR="00E34E4F">
        <w:rPr>
          <w:sz w:val="28"/>
          <w:szCs w:val="28"/>
        </w:rPr>
        <w:t>№ </w:t>
      </w:r>
      <w:r w:rsidRPr="00300FF7">
        <w:rPr>
          <w:sz w:val="28"/>
          <w:szCs w:val="28"/>
        </w:rPr>
        <w:t xml:space="preserve">294-ФЗ </w:t>
      </w:r>
      <w:r w:rsidR="005B309A" w:rsidRPr="00300FF7">
        <w:rPr>
          <w:sz w:val="28"/>
          <w:szCs w:val="28"/>
        </w:rPr>
        <w:t>«</w:t>
      </w:r>
      <w:r w:rsidRPr="00300FF7">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w:t>
      </w:r>
      <w:r w:rsidR="00FF3062" w:rsidRPr="00300FF7">
        <w:rPr>
          <w:sz w:val="28"/>
          <w:szCs w:val="28"/>
        </w:rPr>
        <w:t>ля</w:t>
      </w:r>
      <w:r w:rsidR="005B309A" w:rsidRPr="00300FF7">
        <w:rPr>
          <w:sz w:val="28"/>
          <w:szCs w:val="28"/>
        </w:rPr>
        <w:t>»</w:t>
      </w:r>
      <w:r w:rsidR="00FF3062" w:rsidRPr="00300FF7">
        <w:rPr>
          <w:sz w:val="28"/>
          <w:szCs w:val="28"/>
        </w:rPr>
        <w:t xml:space="preserve"> </w:t>
      </w:r>
      <w:r w:rsidRPr="00300FF7">
        <w:rPr>
          <w:sz w:val="28"/>
          <w:szCs w:val="28"/>
        </w:rPr>
        <w:t>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D3B50" w:rsidRPr="00300FF7" w:rsidRDefault="00D63F1B" w:rsidP="00BC1E85">
      <w:pPr>
        <w:keepNext/>
        <w:autoSpaceDE w:val="0"/>
        <w:autoSpaceDN w:val="0"/>
        <w:adjustRightInd w:val="0"/>
        <w:ind w:firstLine="709"/>
        <w:jc w:val="both"/>
        <w:rPr>
          <w:sz w:val="28"/>
          <w:szCs w:val="28"/>
        </w:rPr>
      </w:pPr>
      <w:r w:rsidRPr="00300FF7">
        <w:rPr>
          <w:sz w:val="28"/>
          <w:szCs w:val="28"/>
        </w:rPr>
        <w:lastRenderedPageBreak/>
        <w:t>Данным Федеральным</w:t>
      </w:r>
      <w:r w:rsidR="0034313F" w:rsidRPr="00300FF7">
        <w:rPr>
          <w:sz w:val="28"/>
          <w:szCs w:val="28"/>
        </w:rPr>
        <w:t xml:space="preserve"> </w:t>
      </w:r>
      <w:r w:rsidR="007D3B50" w:rsidRPr="00300FF7">
        <w:rPr>
          <w:sz w:val="28"/>
          <w:szCs w:val="28"/>
        </w:rPr>
        <w:t>законом устанавливаются:</w:t>
      </w:r>
    </w:p>
    <w:p w:rsidR="007D3B50" w:rsidRPr="00300FF7" w:rsidRDefault="007D3B50" w:rsidP="00BC1E85">
      <w:pPr>
        <w:autoSpaceDE w:val="0"/>
        <w:autoSpaceDN w:val="0"/>
        <w:adjustRightInd w:val="0"/>
        <w:ind w:firstLine="709"/>
        <w:jc w:val="both"/>
        <w:rPr>
          <w:sz w:val="28"/>
          <w:szCs w:val="28"/>
        </w:rPr>
      </w:pPr>
      <w:r w:rsidRPr="00300FF7">
        <w:rPr>
          <w:sz w:val="28"/>
          <w:szCs w:val="28"/>
        </w:rPr>
        <w:t>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7D3B50" w:rsidRPr="00300FF7" w:rsidRDefault="007D3B50" w:rsidP="00BC1E85">
      <w:pPr>
        <w:autoSpaceDE w:val="0"/>
        <w:autoSpaceDN w:val="0"/>
        <w:adjustRightInd w:val="0"/>
        <w:ind w:firstLine="709"/>
        <w:jc w:val="both"/>
        <w:rPr>
          <w:sz w:val="28"/>
          <w:szCs w:val="28"/>
        </w:rPr>
      </w:pPr>
      <w:r w:rsidRPr="00300FF7">
        <w:rPr>
          <w:sz w:val="28"/>
          <w:szCs w:val="28"/>
        </w:rPr>
        <w:t>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D3B50" w:rsidRPr="00300FF7" w:rsidRDefault="007D3B50" w:rsidP="00BC1E85">
      <w:pPr>
        <w:autoSpaceDE w:val="0"/>
        <w:autoSpaceDN w:val="0"/>
        <w:adjustRightInd w:val="0"/>
        <w:ind w:firstLine="709"/>
        <w:jc w:val="both"/>
        <w:rPr>
          <w:sz w:val="28"/>
          <w:szCs w:val="28"/>
        </w:rPr>
      </w:pPr>
      <w:r w:rsidRPr="00300FF7">
        <w:rPr>
          <w:sz w:val="28"/>
          <w:szCs w:val="28"/>
        </w:rPr>
        <w:t>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D3B50" w:rsidRPr="00300FF7" w:rsidRDefault="007D3B50" w:rsidP="00BC1E85">
      <w:pPr>
        <w:autoSpaceDE w:val="0"/>
        <w:autoSpaceDN w:val="0"/>
        <w:adjustRightInd w:val="0"/>
        <w:ind w:firstLine="709"/>
        <w:jc w:val="both"/>
        <w:rPr>
          <w:sz w:val="28"/>
          <w:szCs w:val="28"/>
        </w:rPr>
      </w:pPr>
      <w:r w:rsidRPr="00300FF7">
        <w:rPr>
          <w:sz w:val="28"/>
          <w:szCs w:val="28"/>
        </w:rPr>
        <w:t>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w:t>
      </w:r>
      <w:r w:rsidR="002F353B" w:rsidRPr="00300FF7">
        <w:rPr>
          <w:sz w:val="28"/>
          <w:szCs w:val="28"/>
        </w:rPr>
        <w:t>есов;</w:t>
      </w:r>
    </w:p>
    <w:p w:rsidR="00F42CC4" w:rsidRPr="00300FF7" w:rsidRDefault="00F42CC4" w:rsidP="00BC1E85">
      <w:pPr>
        <w:autoSpaceDE w:val="0"/>
        <w:autoSpaceDN w:val="0"/>
        <w:adjustRightInd w:val="0"/>
        <w:ind w:firstLine="709"/>
        <w:jc w:val="both"/>
        <w:rPr>
          <w:sz w:val="28"/>
          <w:szCs w:val="28"/>
        </w:rPr>
      </w:pPr>
      <w:r w:rsidRPr="00300FF7">
        <w:rPr>
          <w:sz w:val="28"/>
          <w:szCs w:val="28"/>
        </w:rPr>
        <w:t>Федерал</w:t>
      </w:r>
      <w:r w:rsidR="00F41055" w:rsidRPr="00300FF7">
        <w:rPr>
          <w:sz w:val="28"/>
          <w:szCs w:val="28"/>
        </w:rPr>
        <w:t xml:space="preserve">ьный закон от 6 декабря 2011 года </w:t>
      </w:r>
      <w:r w:rsidR="00E34E4F">
        <w:rPr>
          <w:sz w:val="28"/>
          <w:szCs w:val="28"/>
        </w:rPr>
        <w:t>№ </w:t>
      </w:r>
      <w:r w:rsidRPr="00300FF7">
        <w:rPr>
          <w:sz w:val="28"/>
          <w:szCs w:val="28"/>
        </w:rPr>
        <w:t>402-ФЗ «О бухгалтерском</w:t>
      </w:r>
      <w:r w:rsidR="00563F7A" w:rsidRPr="00300FF7">
        <w:rPr>
          <w:sz w:val="28"/>
          <w:szCs w:val="28"/>
        </w:rPr>
        <w:t xml:space="preserve"> </w:t>
      </w:r>
      <w:r w:rsidRPr="00300FF7">
        <w:rPr>
          <w:sz w:val="28"/>
          <w:szCs w:val="28"/>
        </w:rPr>
        <w:t>учете»</w:t>
      </w:r>
      <w:r w:rsidRPr="00300FF7">
        <w:t xml:space="preserve"> </w:t>
      </w:r>
      <w:r w:rsidRPr="00300FF7">
        <w:rPr>
          <w:sz w:val="28"/>
          <w:szCs w:val="28"/>
        </w:rPr>
        <w:t>устанавливает единые правовые и методологические основы организации и ведения бухгалтерского учета в Российской Федерации, единые требования к бухгалтерскому учету, в том числе бухгалтерской (финансовой) отчетности, обеспечивает приведение правовой основы ведения и регулирования бухгалтерского учета в соответствие с современными экономическими условиями и международной практикой;</w:t>
      </w:r>
    </w:p>
    <w:p w:rsidR="00F42CC4" w:rsidRDefault="00F42CC4" w:rsidP="00BC1E85">
      <w:pPr>
        <w:autoSpaceDE w:val="0"/>
        <w:autoSpaceDN w:val="0"/>
        <w:adjustRightInd w:val="0"/>
        <w:ind w:firstLine="709"/>
        <w:jc w:val="both"/>
        <w:rPr>
          <w:sz w:val="28"/>
          <w:szCs w:val="28"/>
        </w:rPr>
      </w:pPr>
      <w:r w:rsidRPr="00300FF7">
        <w:rPr>
          <w:sz w:val="28"/>
          <w:szCs w:val="28"/>
        </w:rPr>
        <w:t>Федер</w:t>
      </w:r>
      <w:r w:rsidR="00F41055" w:rsidRPr="00300FF7">
        <w:rPr>
          <w:sz w:val="28"/>
          <w:szCs w:val="28"/>
        </w:rPr>
        <w:t>альный закон от 5 апреля 2013 года</w:t>
      </w:r>
      <w:r w:rsidRPr="00300FF7">
        <w:rPr>
          <w:sz w:val="28"/>
          <w:szCs w:val="28"/>
        </w:rPr>
        <w:t xml:space="preserve"> </w:t>
      </w:r>
      <w:r w:rsidR="00E34E4F">
        <w:rPr>
          <w:sz w:val="28"/>
          <w:szCs w:val="28"/>
        </w:rPr>
        <w:t>№ </w:t>
      </w:r>
      <w:r w:rsidRPr="00300FF7">
        <w:rPr>
          <w:sz w:val="28"/>
          <w:szCs w:val="28"/>
        </w:rPr>
        <w:t>44-ФЗ «О контрактной системе в сфере закупок товаров, работ, услуг для обеспечения государственных и муниципальн</w:t>
      </w:r>
      <w:r w:rsidR="00526ADB">
        <w:rPr>
          <w:sz w:val="28"/>
          <w:szCs w:val="28"/>
        </w:rPr>
        <w:t xml:space="preserve">ых нужд» </w:t>
      </w:r>
      <w:r w:rsidRPr="00300FF7">
        <w:rPr>
          <w:sz w:val="28"/>
          <w:szCs w:val="28"/>
        </w:rPr>
        <w:t xml:space="preserve">регулирует вопросы участия субъектов </w:t>
      </w:r>
      <w:r w:rsidR="00526ADB" w:rsidRPr="00526ADB">
        <w:rPr>
          <w:sz w:val="28"/>
          <w:szCs w:val="28"/>
        </w:rPr>
        <w:t xml:space="preserve">МСП </w:t>
      </w:r>
      <w:r w:rsidRPr="00300FF7">
        <w:rPr>
          <w:sz w:val="28"/>
          <w:szCs w:val="28"/>
        </w:rPr>
        <w:t>в исполнении государственных и муниципальных</w:t>
      </w:r>
      <w:r w:rsidR="00526ADB">
        <w:rPr>
          <w:sz w:val="28"/>
          <w:szCs w:val="28"/>
        </w:rPr>
        <w:t xml:space="preserve"> нужд</w:t>
      </w:r>
      <w:r w:rsidR="00AB0064" w:rsidRPr="00300FF7">
        <w:rPr>
          <w:sz w:val="28"/>
          <w:szCs w:val="28"/>
        </w:rPr>
        <w:t>;</w:t>
      </w:r>
    </w:p>
    <w:p w:rsidR="009A74CA" w:rsidRPr="00300FF7" w:rsidRDefault="00526ADB" w:rsidP="00BC1E85">
      <w:pPr>
        <w:keepNext/>
        <w:autoSpaceDE w:val="0"/>
        <w:autoSpaceDN w:val="0"/>
        <w:adjustRightInd w:val="0"/>
        <w:ind w:firstLine="709"/>
        <w:jc w:val="both"/>
        <w:rPr>
          <w:i/>
          <w:sz w:val="28"/>
          <w:szCs w:val="28"/>
        </w:rPr>
      </w:pPr>
      <w:r>
        <w:rPr>
          <w:i/>
          <w:sz w:val="28"/>
          <w:szCs w:val="28"/>
        </w:rPr>
        <w:t>н</w:t>
      </w:r>
      <w:r w:rsidR="009A74CA" w:rsidRPr="00300FF7">
        <w:rPr>
          <w:i/>
          <w:sz w:val="28"/>
          <w:szCs w:val="28"/>
        </w:rPr>
        <w:t>алогообложение юридических лиц:</w:t>
      </w:r>
    </w:p>
    <w:p w:rsidR="009A74CA" w:rsidRPr="00300FF7" w:rsidRDefault="009A74CA" w:rsidP="00BC1E85">
      <w:pPr>
        <w:autoSpaceDE w:val="0"/>
        <w:autoSpaceDN w:val="0"/>
        <w:adjustRightInd w:val="0"/>
        <w:ind w:firstLine="709"/>
        <w:jc w:val="both"/>
        <w:rPr>
          <w:sz w:val="28"/>
          <w:szCs w:val="28"/>
        </w:rPr>
      </w:pPr>
      <w:r w:rsidRPr="00300FF7">
        <w:rPr>
          <w:sz w:val="28"/>
          <w:szCs w:val="28"/>
        </w:rPr>
        <w:t>Налоговый кодекс Российской Федерации (часть первая) от 31 июля 1998</w:t>
      </w:r>
      <w:r w:rsidR="00BB5FB3">
        <w:rPr>
          <w:sz w:val="28"/>
          <w:szCs w:val="28"/>
        </w:rPr>
        <w:t> </w:t>
      </w:r>
      <w:r w:rsidRPr="00300FF7">
        <w:rPr>
          <w:sz w:val="28"/>
          <w:szCs w:val="28"/>
        </w:rPr>
        <w:t xml:space="preserve">года </w:t>
      </w:r>
      <w:r w:rsidR="00E34E4F">
        <w:rPr>
          <w:sz w:val="28"/>
          <w:szCs w:val="28"/>
        </w:rPr>
        <w:t>№ </w:t>
      </w:r>
      <w:r w:rsidRPr="00300FF7">
        <w:rPr>
          <w:sz w:val="28"/>
          <w:szCs w:val="28"/>
        </w:rPr>
        <w:t>146-ФЗ;</w:t>
      </w:r>
    </w:p>
    <w:p w:rsidR="009A74CA" w:rsidRPr="00300FF7" w:rsidRDefault="009A74CA" w:rsidP="00BC1E85">
      <w:pPr>
        <w:autoSpaceDE w:val="0"/>
        <w:autoSpaceDN w:val="0"/>
        <w:adjustRightInd w:val="0"/>
        <w:ind w:firstLine="709"/>
        <w:jc w:val="both"/>
        <w:rPr>
          <w:sz w:val="28"/>
          <w:szCs w:val="28"/>
        </w:rPr>
      </w:pPr>
      <w:r w:rsidRPr="00300FF7">
        <w:rPr>
          <w:sz w:val="28"/>
          <w:szCs w:val="28"/>
        </w:rPr>
        <w:t xml:space="preserve">Налоговый кодекс Российской Федерации (часть вторая) от 5 августа 2000 года </w:t>
      </w:r>
      <w:r w:rsidR="00E34E4F">
        <w:rPr>
          <w:sz w:val="28"/>
          <w:szCs w:val="28"/>
        </w:rPr>
        <w:t>№ </w:t>
      </w:r>
      <w:r w:rsidRPr="00300FF7">
        <w:rPr>
          <w:sz w:val="28"/>
          <w:szCs w:val="28"/>
        </w:rPr>
        <w:t>117-ФЗ.</w:t>
      </w:r>
    </w:p>
    <w:p w:rsidR="009A74CA" w:rsidRPr="00300FF7" w:rsidRDefault="009A74CA" w:rsidP="00BC1E85">
      <w:pPr>
        <w:autoSpaceDE w:val="0"/>
        <w:autoSpaceDN w:val="0"/>
        <w:adjustRightInd w:val="0"/>
        <w:ind w:firstLine="709"/>
        <w:jc w:val="both"/>
        <w:rPr>
          <w:sz w:val="28"/>
          <w:szCs w:val="28"/>
        </w:rPr>
      </w:pPr>
      <w:r w:rsidRPr="00300FF7">
        <w:rPr>
          <w:sz w:val="28"/>
          <w:szCs w:val="28"/>
        </w:rPr>
        <w:t>Налоговый кодекс устанавливает систему налогов и сборов, а также общие принципы налогообложения и сборов в Российской Федерации, в том числе:</w:t>
      </w:r>
    </w:p>
    <w:p w:rsidR="009A74CA" w:rsidRPr="00300FF7" w:rsidRDefault="009A74CA" w:rsidP="00BC1E85">
      <w:pPr>
        <w:autoSpaceDE w:val="0"/>
        <w:autoSpaceDN w:val="0"/>
        <w:adjustRightInd w:val="0"/>
        <w:ind w:firstLine="709"/>
        <w:jc w:val="both"/>
        <w:rPr>
          <w:sz w:val="28"/>
          <w:szCs w:val="28"/>
        </w:rPr>
      </w:pPr>
      <w:r w:rsidRPr="00300FF7">
        <w:rPr>
          <w:sz w:val="28"/>
          <w:szCs w:val="28"/>
        </w:rPr>
        <w:t>виды налогов и сборов, взимаемых в Российской Федерации;</w:t>
      </w:r>
    </w:p>
    <w:p w:rsidR="009A74CA" w:rsidRPr="00300FF7" w:rsidRDefault="009A74CA" w:rsidP="00BC1E85">
      <w:pPr>
        <w:autoSpaceDE w:val="0"/>
        <w:autoSpaceDN w:val="0"/>
        <w:adjustRightInd w:val="0"/>
        <w:ind w:firstLine="709"/>
        <w:jc w:val="both"/>
        <w:rPr>
          <w:sz w:val="28"/>
          <w:szCs w:val="28"/>
        </w:rPr>
      </w:pPr>
      <w:r w:rsidRPr="00300FF7">
        <w:rPr>
          <w:sz w:val="28"/>
          <w:szCs w:val="28"/>
        </w:rPr>
        <w:t>основания возникновения (изменения, прекращения) и порядок исполнения обязанностей по уплате налогов и сборов;</w:t>
      </w:r>
    </w:p>
    <w:p w:rsidR="009A74CA" w:rsidRPr="00300FF7" w:rsidRDefault="009A74CA" w:rsidP="00BC1E85">
      <w:pPr>
        <w:autoSpaceDE w:val="0"/>
        <w:autoSpaceDN w:val="0"/>
        <w:adjustRightInd w:val="0"/>
        <w:ind w:firstLine="709"/>
        <w:jc w:val="both"/>
        <w:rPr>
          <w:sz w:val="28"/>
          <w:szCs w:val="28"/>
        </w:rPr>
      </w:pPr>
      <w:r w:rsidRPr="00300FF7">
        <w:rPr>
          <w:sz w:val="28"/>
          <w:szCs w:val="28"/>
        </w:rPr>
        <w:t>принципы установления, введения в действие и прекращения действия ранее введенных налогов субъектов Российской Федерации и местных налогов;</w:t>
      </w:r>
    </w:p>
    <w:p w:rsidR="009A74CA" w:rsidRPr="00300FF7" w:rsidRDefault="009A74CA" w:rsidP="00BC1E85">
      <w:pPr>
        <w:autoSpaceDE w:val="0"/>
        <w:autoSpaceDN w:val="0"/>
        <w:adjustRightInd w:val="0"/>
        <w:ind w:firstLine="709"/>
        <w:jc w:val="both"/>
        <w:rPr>
          <w:sz w:val="28"/>
          <w:szCs w:val="28"/>
        </w:rPr>
      </w:pPr>
      <w:r w:rsidRPr="00300FF7">
        <w:rPr>
          <w:sz w:val="28"/>
          <w:szCs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9A74CA" w:rsidRPr="00300FF7" w:rsidRDefault="009A74CA" w:rsidP="00BC1E85">
      <w:pPr>
        <w:autoSpaceDE w:val="0"/>
        <w:autoSpaceDN w:val="0"/>
        <w:adjustRightInd w:val="0"/>
        <w:ind w:firstLine="709"/>
        <w:jc w:val="both"/>
        <w:rPr>
          <w:sz w:val="28"/>
          <w:szCs w:val="28"/>
        </w:rPr>
      </w:pPr>
      <w:r w:rsidRPr="00300FF7">
        <w:rPr>
          <w:sz w:val="28"/>
          <w:szCs w:val="28"/>
        </w:rPr>
        <w:t>формы и методы налогового контроля;</w:t>
      </w:r>
    </w:p>
    <w:p w:rsidR="009A74CA" w:rsidRPr="00300FF7" w:rsidRDefault="009A74CA" w:rsidP="00BC1E85">
      <w:pPr>
        <w:autoSpaceDE w:val="0"/>
        <w:autoSpaceDN w:val="0"/>
        <w:adjustRightInd w:val="0"/>
        <w:ind w:firstLine="709"/>
        <w:jc w:val="both"/>
        <w:rPr>
          <w:sz w:val="28"/>
          <w:szCs w:val="28"/>
        </w:rPr>
      </w:pPr>
      <w:r w:rsidRPr="00300FF7">
        <w:rPr>
          <w:sz w:val="28"/>
          <w:szCs w:val="28"/>
        </w:rPr>
        <w:t>ответственность за совершение налоговых правонарушений;</w:t>
      </w:r>
    </w:p>
    <w:p w:rsidR="009A74CA" w:rsidRPr="00300FF7" w:rsidRDefault="009A74CA" w:rsidP="00BC1E85">
      <w:pPr>
        <w:autoSpaceDE w:val="0"/>
        <w:autoSpaceDN w:val="0"/>
        <w:adjustRightInd w:val="0"/>
        <w:ind w:firstLine="709"/>
        <w:jc w:val="both"/>
        <w:rPr>
          <w:sz w:val="28"/>
          <w:szCs w:val="28"/>
        </w:rPr>
      </w:pPr>
      <w:r w:rsidRPr="00300FF7">
        <w:rPr>
          <w:sz w:val="28"/>
          <w:szCs w:val="28"/>
        </w:rPr>
        <w:lastRenderedPageBreak/>
        <w:t>порядок обжалования актов налоговых органов и действий (</w:t>
      </w:r>
      <w:r w:rsidR="00E34BEF">
        <w:rPr>
          <w:sz w:val="28"/>
          <w:szCs w:val="28"/>
        </w:rPr>
        <w:t>бездействия) их должностных лиц;</w:t>
      </w:r>
    </w:p>
    <w:p w:rsidR="009A74CA" w:rsidRDefault="00207229" w:rsidP="00BC1E85">
      <w:pPr>
        <w:autoSpaceDE w:val="0"/>
        <w:autoSpaceDN w:val="0"/>
        <w:adjustRightInd w:val="0"/>
        <w:ind w:firstLine="709"/>
        <w:jc w:val="both"/>
        <w:rPr>
          <w:sz w:val="28"/>
          <w:szCs w:val="28"/>
        </w:rPr>
      </w:pPr>
      <w:r w:rsidRPr="00207229">
        <w:rPr>
          <w:sz w:val="28"/>
          <w:szCs w:val="28"/>
        </w:rPr>
        <w:t>Федеральный закон от 30</w:t>
      </w:r>
      <w:r>
        <w:rPr>
          <w:sz w:val="28"/>
          <w:szCs w:val="28"/>
        </w:rPr>
        <w:t xml:space="preserve"> декабря </w:t>
      </w:r>
      <w:r w:rsidRPr="00207229">
        <w:rPr>
          <w:sz w:val="28"/>
          <w:szCs w:val="28"/>
        </w:rPr>
        <w:t xml:space="preserve">2015 года </w:t>
      </w:r>
      <w:r w:rsidR="00E34E4F">
        <w:rPr>
          <w:sz w:val="28"/>
          <w:szCs w:val="28"/>
        </w:rPr>
        <w:t>№ </w:t>
      </w:r>
      <w:r w:rsidRPr="00207229">
        <w:rPr>
          <w:sz w:val="28"/>
          <w:szCs w:val="28"/>
        </w:rPr>
        <w:t>463-ФЗ «О внесении изменений в Федеральный закон «О таможенном регулировании в Российской Федерации» в части внесения денежного залога и банковских гарантий уплаты таможенных пошлин, налогов в электронном виде и информационного обмена сведениям</w:t>
      </w:r>
      <w:r w:rsidR="00E34BEF">
        <w:rPr>
          <w:sz w:val="28"/>
          <w:szCs w:val="28"/>
        </w:rPr>
        <w:t>и о таких банковских гарантиях»;</w:t>
      </w:r>
    </w:p>
    <w:p w:rsidR="00207229" w:rsidRPr="00300FF7" w:rsidRDefault="00E34BEF" w:rsidP="00BC1E85">
      <w:pPr>
        <w:keepNext/>
        <w:ind w:firstLine="709"/>
        <w:jc w:val="both"/>
        <w:rPr>
          <w:i/>
          <w:sz w:val="28"/>
          <w:szCs w:val="28"/>
        </w:rPr>
      </w:pPr>
      <w:r>
        <w:rPr>
          <w:i/>
          <w:sz w:val="28"/>
          <w:szCs w:val="28"/>
        </w:rPr>
        <w:t>в</w:t>
      </w:r>
      <w:r w:rsidR="00207229" w:rsidRPr="00300FF7">
        <w:rPr>
          <w:i/>
          <w:sz w:val="28"/>
          <w:szCs w:val="28"/>
        </w:rPr>
        <w:t>алютное регулирование и валютный контроль:</w:t>
      </w:r>
    </w:p>
    <w:p w:rsidR="00207229" w:rsidRPr="00300FF7" w:rsidRDefault="00207229" w:rsidP="00BC1E85">
      <w:pPr>
        <w:ind w:firstLine="709"/>
        <w:jc w:val="both"/>
        <w:rPr>
          <w:sz w:val="28"/>
          <w:szCs w:val="28"/>
        </w:rPr>
      </w:pPr>
      <w:r w:rsidRPr="00300FF7">
        <w:rPr>
          <w:sz w:val="28"/>
          <w:szCs w:val="28"/>
        </w:rPr>
        <w:t xml:space="preserve">Федеральный закон от 10 декабря 2003 года </w:t>
      </w:r>
      <w:r w:rsidR="00E34E4F">
        <w:rPr>
          <w:sz w:val="28"/>
          <w:szCs w:val="28"/>
        </w:rPr>
        <w:t>№ </w:t>
      </w:r>
      <w:r w:rsidRPr="00300FF7">
        <w:rPr>
          <w:sz w:val="28"/>
          <w:szCs w:val="28"/>
        </w:rPr>
        <w:t>173-ФЗ «О валютном регулировании и валютном контроле»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w:t>
      </w:r>
      <w:r w:rsidR="00E34BEF">
        <w:rPr>
          <w:sz w:val="28"/>
          <w:szCs w:val="28"/>
        </w:rPr>
        <w:t>ля и агентов валютного контроля;</w:t>
      </w:r>
    </w:p>
    <w:p w:rsidR="00207229" w:rsidRPr="00300FF7" w:rsidRDefault="00E34BEF" w:rsidP="00BC1E85">
      <w:pPr>
        <w:autoSpaceDE w:val="0"/>
        <w:autoSpaceDN w:val="0"/>
        <w:adjustRightInd w:val="0"/>
        <w:ind w:firstLine="709"/>
        <w:jc w:val="both"/>
        <w:rPr>
          <w:i/>
          <w:sz w:val="28"/>
          <w:szCs w:val="28"/>
        </w:rPr>
      </w:pPr>
      <w:r>
        <w:rPr>
          <w:i/>
          <w:sz w:val="28"/>
          <w:szCs w:val="28"/>
        </w:rPr>
        <w:t>р</w:t>
      </w:r>
      <w:r w:rsidR="00207229" w:rsidRPr="00300FF7">
        <w:rPr>
          <w:i/>
          <w:sz w:val="28"/>
          <w:szCs w:val="28"/>
        </w:rPr>
        <w:t xml:space="preserve">егулирование деятельности </w:t>
      </w:r>
      <w:r>
        <w:rPr>
          <w:i/>
          <w:sz w:val="28"/>
          <w:szCs w:val="28"/>
        </w:rPr>
        <w:t>ОЭЗ</w:t>
      </w:r>
      <w:r w:rsidR="00207229" w:rsidRPr="00300FF7">
        <w:rPr>
          <w:i/>
          <w:sz w:val="28"/>
          <w:szCs w:val="28"/>
        </w:rPr>
        <w:t>:</w:t>
      </w:r>
    </w:p>
    <w:p w:rsidR="00207229" w:rsidRPr="00300FF7" w:rsidRDefault="00207229" w:rsidP="00BC1E85">
      <w:pPr>
        <w:autoSpaceDE w:val="0"/>
        <w:autoSpaceDN w:val="0"/>
        <w:adjustRightInd w:val="0"/>
        <w:ind w:firstLine="709"/>
        <w:jc w:val="both"/>
        <w:rPr>
          <w:sz w:val="28"/>
          <w:szCs w:val="28"/>
        </w:rPr>
      </w:pPr>
      <w:r w:rsidRPr="00300FF7">
        <w:rPr>
          <w:sz w:val="28"/>
          <w:szCs w:val="28"/>
        </w:rPr>
        <w:t xml:space="preserve">Федеральный закон от 31 мая 1999 года </w:t>
      </w:r>
      <w:r w:rsidR="00E34E4F">
        <w:rPr>
          <w:sz w:val="28"/>
          <w:szCs w:val="28"/>
        </w:rPr>
        <w:t>№ </w:t>
      </w:r>
      <w:r w:rsidRPr="00300FF7">
        <w:rPr>
          <w:sz w:val="28"/>
          <w:szCs w:val="28"/>
        </w:rPr>
        <w:t>104-ФЗ «Об Особой экономической зоне в Магаданской области» регулирует отношения, возникающие при создании и функционировании ОЭЗ в Магаданской области с учетом ее специфического географического положения и значения для геополитических интересов Российской Федерации;</w:t>
      </w:r>
    </w:p>
    <w:p w:rsidR="00207229" w:rsidRPr="00300FF7" w:rsidRDefault="00207229" w:rsidP="00BC1E85">
      <w:pPr>
        <w:autoSpaceDE w:val="0"/>
        <w:autoSpaceDN w:val="0"/>
        <w:adjustRightInd w:val="0"/>
        <w:ind w:firstLine="709"/>
        <w:jc w:val="both"/>
        <w:rPr>
          <w:sz w:val="28"/>
          <w:szCs w:val="28"/>
        </w:rPr>
      </w:pPr>
      <w:r w:rsidRPr="00300FF7">
        <w:rPr>
          <w:sz w:val="28"/>
          <w:szCs w:val="28"/>
        </w:rPr>
        <w:t xml:space="preserve">Федеральный закон от 22 июля 2005 года </w:t>
      </w:r>
      <w:r w:rsidR="00E34E4F">
        <w:rPr>
          <w:sz w:val="28"/>
          <w:szCs w:val="28"/>
        </w:rPr>
        <w:t>№ </w:t>
      </w:r>
      <w:r w:rsidRPr="00300FF7">
        <w:rPr>
          <w:sz w:val="28"/>
          <w:szCs w:val="28"/>
        </w:rPr>
        <w:t>116-ФЗ «Об особых экономических зонах в Российской Федерации» определяет цели, типы, условия и порядок создания, деятельности и прекращения существования ОЭЗ, порядок предоставления и пользования земельными участками в границах ОЭЗ, налогообложение резидентов ОЭЗ, гарантии, предоставляемые резидентам ОЭЗ;</w:t>
      </w:r>
    </w:p>
    <w:p w:rsidR="00207229" w:rsidRPr="00300FF7" w:rsidRDefault="00207229" w:rsidP="00BC1E85">
      <w:pPr>
        <w:autoSpaceDE w:val="0"/>
        <w:autoSpaceDN w:val="0"/>
        <w:adjustRightInd w:val="0"/>
        <w:ind w:firstLine="709"/>
        <w:jc w:val="both"/>
        <w:rPr>
          <w:sz w:val="28"/>
          <w:szCs w:val="28"/>
        </w:rPr>
      </w:pPr>
      <w:r w:rsidRPr="00300FF7">
        <w:rPr>
          <w:sz w:val="28"/>
          <w:szCs w:val="28"/>
        </w:rPr>
        <w:t xml:space="preserve">Федеральный закон от 10 января 2006 года </w:t>
      </w:r>
      <w:r w:rsidR="00E34E4F">
        <w:rPr>
          <w:sz w:val="28"/>
          <w:szCs w:val="28"/>
        </w:rPr>
        <w:t>№ </w:t>
      </w:r>
      <w:r w:rsidRPr="00300FF7">
        <w:rPr>
          <w:sz w:val="28"/>
          <w:szCs w:val="28"/>
        </w:rPr>
        <w:t>16-ФЗ «Об Особой экономической зоне в Калининградской области и о внесении изменений в некоторые законодательные акты Российской Федерации» регулирует отношения, возникающие в связи с созданием ОЭЗ в Калининградской области, ее функционированием, изменением и прекращением действия специального правового режима этой зоны с учетом геополитического положения Калининградской области в целях ускорения ее социально-экономического развития;</w:t>
      </w:r>
    </w:p>
    <w:p w:rsidR="009A74CA" w:rsidRDefault="00207229" w:rsidP="00BC1E85">
      <w:pPr>
        <w:autoSpaceDE w:val="0"/>
        <w:autoSpaceDN w:val="0"/>
        <w:adjustRightInd w:val="0"/>
        <w:ind w:firstLine="709"/>
        <w:jc w:val="both"/>
        <w:rPr>
          <w:sz w:val="28"/>
          <w:szCs w:val="28"/>
        </w:rPr>
      </w:pPr>
      <w:r w:rsidRPr="00300FF7">
        <w:rPr>
          <w:sz w:val="28"/>
          <w:szCs w:val="28"/>
        </w:rPr>
        <w: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rsidR="00024A38">
        <w:rPr>
          <w:sz w:val="28"/>
          <w:szCs w:val="28"/>
        </w:rPr>
        <w:t>.</w:t>
      </w:r>
    </w:p>
    <w:p w:rsidR="009A74CA" w:rsidRPr="00300FF7" w:rsidRDefault="00024A38" w:rsidP="00BC1E85">
      <w:pPr>
        <w:autoSpaceDE w:val="0"/>
        <w:autoSpaceDN w:val="0"/>
        <w:adjustRightInd w:val="0"/>
        <w:ind w:firstLine="709"/>
        <w:jc w:val="both"/>
        <w:rPr>
          <w:sz w:val="28"/>
          <w:szCs w:val="28"/>
        </w:rPr>
      </w:pPr>
      <w:r w:rsidRPr="00024A38">
        <w:rPr>
          <w:sz w:val="28"/>
          <w:szCs w:val="28"/>
        </w:rPr>
        <w:t>С 1 января 2016 года внесены изменения в пункт 1.8 статьи</w:t>
      </w:r>
      <w:r w:rsidR="00093109">
        <w:rPr>
          <w:sz w:val="28"/>
          <w:szCs w:val="28"/>
        </w:rPr>
        <w:t xml:space="preserve"> 284 и статью 284.4 К</w:t>
      </w:r>
      <w:r w:rsidRPr="00024A38">
        <w:rPr>
          <w:sz w:val="28"/>
          <w:szCs w:val="28"/>
        </w:rPr>
        <w:t>одекса (Федеральный закон от 13</w:t>
      </w:r>
      <w:r w:rsidR="00BB5FB3">
        <w:rPr>
          <w:sz w:val="28"/>
          <w:szCs w:val="28"/>
        </w:rPr>
        <w:t> </w:t>
      </w:r>
      <w:r w:rsidRPr="00024A38">
        <w:rPr>
          <w:sz w:val="28"/>
          <w:szCs w:val="28"/>
        </w:rPr>
        <w:t xml:space="preserve">июля 2015 года </w:t>
      </w:r>
      <w:r w:rsidR="00E34E4F">
        <w:rPr>
          <w:sz w:val="28"/>
          <w:szCs w:val="28"/>
        </w:rPr>
        <w:t>№ </w:t>
      </w:r>
      <w:r w:rsidRPr="00024A38">
        <w:rPr>
          <w:sz w:val="28"/>
          <w:szCs w:val="28"/>
        </w:rPr>
        <w:t xml:space="preserve">214-ФЗ), в соответствии с которыми организации, получившие статус резидента </w:t>
      </w:r>
      <w:r w:rsidRPr="00024A38">
        <w:rPr>
          <w:sz w:val="28"/>
          <w:szCs w:val="28"/>
        </w:rPr>
        <w:lastRenderedPageBreak/>
        <w:t>свободного порта Владивосток, также имеют льготы п</w:t>
      </w:r>
      <w:r w:rsidR="00285190">
        <w:rPr>
          <w:sz w:val="28"/>
          <w:szCs w:val="28"/>
        </w:rPr>
        <w:t>о налогу на прибыль организаций;</w:t>
      </w:r>
    </w:p>
    <w:p w:rsidR="00CD1633" w:rsidRDefault="00285190" w:rsidP="00BC1E85">
      <w:pPr>
        <w:autoSpaceDE w:val="0"/>
        <w:autoSpaceDN w:val="0"/>
        <w:adjustRightInd w:val="0"/>
        <w:ind w:firstLine="709"/>
        <w:jc w:val="both"/>
        <w:rPr>
          <w:i/>
          <w:sz w:val="28"/>
          <w:szCs w:val="28"/>
        </w:rPr>
      </w:pPr>
      <w:r>
        <w:rPr>
          <w:i/>
          <w:sz w:val="28"/>
          <w:szCs w:val="28"/>
        </w:rPr>
        <w:t>п</w:t>
      </w:r>
      <w:r w:rsidR="00024A38" w:rsidRPr="00024A38">
        <w:rPr>
          <w:i/>
          <w:sz w:val="28"/>
          <w:szCs w:val="28"/>
        </w:rPr>
        <w:t>рава инвестор</w:t>
      </w:r>
      <w:r w:rsidR="00EE4D9F">
        <w:rPr>
          <w:i/>
          <w:sz w:val="28"/>
          <w:szCs w:val="28"/>
        </w:rPr>
        <w:t>ов и инвестиционная деятельность</w:t>
      </w:r>
      <w:r w:rsidR="00E20A3E" w:rsidRPr="00300FF7">
        <w:rPr>
          <w:i/>
          <w:sz w:val="28"/>
          <w:szCs w:val="28"/>
        </w:rPr>
        <w:t>:</w:t>
      </w:r>
    </w:p>
    <w:p w:rsidR="00EE4D9F" w:rsidRPr="00EE4D9F" w:rsidRDefault="00EE4D9F" w:rsidP="00BC1E85">
      <w:pPr>
        <w:autoSpaceDE w:val="0"/>
        <w:autoSpaceDN w:val="0"/>
        <w:adjustRightInd w:val="0"/>
        <w:ind w:firstLine="709"/>
        <w:jc w:val="both"/>
        <w:rPr>
          <w:sz w:val="28"/>
          <w:szCs w:val="28"/>
        </w:rPr>
      </w:pPr>
      <w:r w:rsidRPr="00EE4D9F">
        <w:rPr>
          <w:sz w:val="28"/>
          <w:szCs w:val="28"/>
        </w:rPr>
        <w:t xml:space="preserve">Федеральный закон от 13 июля 2015 года </w:t>
      </w:r>
      <w:r w:rsidR="00E34E4F">
        <w:rPr>
          <w:sz w:val="28"/>
          <w:szCs w:val="28"/>
        </w:rPr>
        <w:t>№ </w:t>
      </w:r>
      <w:r w:rsidRPr="00EE4D9F">
        <w:rPr>
          <w:sz w:val="28"/>
          <w:szCs w:val="28"/>
        </w:rPr>
        <w:t>224-ФЗ «О государственно-частном партнерстве, муниципально-частном партнерстве в Российской Федерации и о внесении изменений в отдельные законодательные акты Российской Федерации»</w:t>
      </w:r>
      <w:r>
        <w:rPr>
          <w:sz w:val="28"/>
          <w:szCs w:val="28"/>
        </w:rPr>
        <w:t>.</w:t>
      </w:r>
    </w:p>
    <w:p w:rsidR="00EE4D9F" w:rsidRPr="00EE4D9F" w:rsidRDefault="00EE4D9F" w:rsidP="00BC1E85">
      <w:pPr>
        <w:autoSpaceDE w:val="0"/>
        <w:autoSpaceDN w:val="0"/>
        <w:adjustRightInd w:val="0"/>
        <w:ind w:firstLine="709"/>
        <w:jc w:val="both"/>
        <w:rPr>
          <w:sz w:val="28"/>
          <w:szCs w:val="28"/>
        </w:rPr>
      </w:pPr>
      <w:r w:rsidRPr="00EE4D9F">
        <w:rPr>
          <w:sz w:val="28"/>
          <w:szCs w:val="28"/>
        </w:rPr>
        <w:t xml:space="preserve">Федеральный закон направлен на формирование условий для создания и модернизации частными инвесторами объектов публичной инфраструктуры, </w:t>
      </w:r>
    </w:p>
    <w:p w:rsidR="00EE4D9F" w:rsidRPr="00EE4D9F" w:rsidRDefault="00EE4D9F" w:rsidP="00BC1E85">
      <w:pPr>
        <w:autoSpaceDE w:val="0"/>
        <w:autoSpaceDN w:val="0"/>
        <w:adjustRightInd w:val="0"/>
        <w:jc w:val="both"/>
        <w:rPr>
          <w:sz w:val="28"/>
          <w:szCs w:val="28"/>
        </w:rPr>
      </w:pPr>
      <w:r w:rsidRPr="00EE4D9F">
        <w:rPr>
          <w:sz w:val="28"/>
          <w:szCs w:val="28"/>
        </w:rPr>
        <w:t xml:space="preserve">а именно социальной, транспортной, инфраструктуры связи и электроэнергетики, в целях повышения качества, </w:t>
      </w:r>
      <w:r w:rsidR="00285190">
        <w:rPr>
          <w:sz w:val="28"/>
          <w:szCs w:val="28"/>
        </w:rPr>
        <w:t>предоставляемых населению услуг;</w:t>
      </w:r>
    </w:p>
    <w:p w:rsidR="009E73DF" w:rsidRPr="009E73DF" w:rsidRDefault="00285190" w:rsidP="00BC1E85">
      <w:pPr>
        <w:autoSpaceDE w:val="0"/>
        <w:autoSpaceDN w:val="0"/>
        <w:adjustRightInd w:val="0"/>
        <w:ind w:firstLine="709"/>
        <w:jc w:val="both"/>
        <w:rPr>
          <w:i/>
          <w:sz w:val="28"/>
          <w:szCs w:val="28"/>
        </w:rPr>
      </w:pPr>
      <w:r>
        <w:rPr>
          <w:i/>
          <w:sz w:val="28"/>
          <w:szCs w:val="28"/>
        </w:rPr>
        <w:t>р</w:t>
      </w:r>
      <w:r w:rsidR="009E73DF" w:rsidRPr="009E73DF">
        <w:rPr>
          <w:i/>
          <w:sz w:val="28"/>
          <w:szCs w:val="28"/>
        </w:rPr>
        <w:t>егулирование внешнеторговой деятельности:</w:t>
      </w:r>
    </w:p>
    <w:p w:rsidR="009E73DF" w:rsidRPr="009E73DF" w:rsidRDefault="009E73DF" w:rsidP="00BC1E85">
      <w:pPr>
        <w:autoSpaceDE w:val="0"/>
        <w:autoSpaceDN w:val="0"/>
        <w:adjustRightInd w:val="0"/>
        <w:ind w:firstLine="709"/>
        <w:jc w:val="both"/>
        <w:rPr>
          <w:sz w:val="28"/>
          <w:szCs w:val="28"/>
        </w:rPr>
      </w:pPr>
      <w:r w:rsidRPr="009E73DF">
        <w:rPr>
          <w:sz w:val="28"/>
          <w:szCs w:val="28"/>
        </w:rPr>
        <w:t xml:space="preserve">Федеральный закон от 8 декабря 2003 года </w:t>
      </w:r>
      <w:r w:rsidR="00E34E4F">
        <w:rPr>
          <w:sz w:val="28"/>
          <w:szCs w:val="28"/>
        </w:rPr>
        <w:t>№ </w:t>
      </w:r>
      <w:r w:rsidRPr="009E73DF">
        <w:rPr>
          <w:sz w:val="28"/>
          <w:szCs w:val="28"/>
        </w:rPr>
        <w:t>164-ФЗ «Об основах государственного регулирования внешнеторговой деятельности» определяет как основы государственного регулирования в этой области, так и полномочия Российской Федерации и субъектов Российской Федерации в области внешнеэкономической деятельности.</w:t>
      </w:r>
    </w:p>
    <w:p w:rsidR="009E73DF" w:rsidRPr="009E73DF" w:rsidRDefault="009E73DF" w:rsidP="00BC1E85">
      <w:pPr>
        <w:autoSpaceDE w:val="0"/>
        <w:autoSpaceDN w:val="0"/>
        <w:adjustRightInd w:val="0"/>
        <w:ind w:firstLine="709"/>
        <w:jc w:val="both"/>
        <w:rPr>
          <w:sz w:val="28"/>
          <w:szCs w:val="28"/>
        </w:rPr>
      </w:pPr>
      <w:r w:rsidRPr="009E73DF">
        <w:rPr>
          <w:sz w:val="28"/>
          <w:szCs w:val="28"/>
        </w:rPr>
        <w:t xml:space="preserve">Основополагающими решениями в рамках Таможенного союза в данной области являются решения Совета </w:t>
      </w:r>
      <w:r w:rsidR="00A0548B">
        <w:rPr>
          <w:sz w:val="28"/>
          <w:szCs w:val="28"/>
        </w:rPr>
        <w:t>ЕЭК</w:t>
      </w:r>
      <w:r w:rsidRPr="009E73DF">
        <w:rPr>
          <w:sz w:val="28"/>
          <w:szCs w:val="28"/>
        </w:rPr>
        <w:t xml:space="preserve"> как постоянно действующего наднационального регулирующего органа Таможенного союза и Единого экономического пространства.</w:t>
      </w:r>
    </w:p>
    <w:p w:rsidR="009E73DF" w:rsidRPr="009E73DF" w:rsidRDefault="009E73DF" w:rsidP="00BC1E85">
      <w:pPr>
        <w:autoSpaceDE w:val="0"/>
        <w:autoSpaceDN w:val="0"/>
        <w:adjustRightInd w:val="0"/>
        <w:ind w:firstLine="709"/>
        <w:jc w:val="both"/>
        <w:rPr>
          <w:sz w:val="28"/>
          <w:szCs w:val="28"/>
        </w:rPr>
      </w:pPr>
      <w:r w:rsidRPr="009E73DF">
        <w:rPr>
          <w:sz w:val="28"/>
          <w:szCs w:val="28"/>
        </w:rPr>
        <w:t xml:space="preserve">В частности, Решением Совета </w:t>
      </w:r>
      <w:r w:rsidR="00285190" w:rsidRPr="00285190">
        <w:rPr>
          <w:sz w:val="28"/>
          <w:szCs w:val="28"/>
        </w:rPr>
        <w:t>Евразийской экономической комиссии</w:t>
      </w:r>
      <w:r w:rsidRPr="009E73DF">
        <w:rPr>
          <w:sz w:val="28"/>
          <w:szCs w:val="28"/>
        </w:rPr>
        <w:t xml:space="preserve"> от 1</w:t>
      </w:r>
      <w:r w:rsidR="00A855D8">
        <w:rPr>
          <w:sz w:val="28"/>
          <w:szCs w:val="28"/>
        </w:rPr>
        <w:t xml:space="preserve">6 июля 2012 года </w:t>
      </w:r>
      <w:r w:rsidR="00E34E4F">
        <w:rPr>
          <w:sz w:val="28"/>
          <w:szCs w:val="28"/>
        </w:rPr>
        <w:t>№ </w:t>
      </w:r>
      <w:r w:rsidR="00A855D8">
        <w:rPr>
          <w:sz w:val="28"/>
          <w:szCs w:val="28"/>
        </w:rPr>
        <w:t>54 утверждены</w:t>
      </w:r>
      <w:r w:rsidRPr="009E73DF">
        <w:rPr>
          <w:sz w:val="28"/>
          <w:szCs w:val="28"/>
        </w:rPr>
        <w:t xml:space="preserve"> единая Товарная номенклатура внешнеэкономической деятельности Таможенного союза и Единый таможенный тариф Таможенного союза.</w:t>
      </w:r>
    </w:p>
    <w:p w:rsidR="002460BA" w:rsidRDefault="002460BA" w:rsidP="00BC1E85">
      <w:pPr>
        <w:autoSpaceDE w:val="0"/>
        <w:autoSpaceDN w:val="0"/>
        <w:adjustRightInd w:val="0"/>
        <w:ind w:firstLine="709"/>
        <w:jc w:val="both"/>
        <w:rPr>
          <w:sz w:val="28"/>
          <w:szCs w:val="28"/>
        </w:rPr>
      </w:pPr>
      <w:r w:rsidRPr="002460BA">
        <w:rPr>
          <w:sz w:val="28"/>
          <w:szCs w:val="28"/>
        </w:rPr>
        <w:t xml:space="preserve">К основополагающим документам в области нетарифного регулирования относятся решения Коллегии </w:t>
      </w:r>
      <w:r w:rsidR="00A0548B">
        <w:rPr>
          <w:sz w:val="28"/>
          <w:szCs w:val="28"/>
        </w:rPr>
        <w:t>ЕЭК</w:t>
      </w:r>
      <w:r w:rsidRPr="002460BA">
        <w:rPr>
          <w:sz w:val="28"/>
          <w:szCs w:val="28"/>
        </w:rPr>
        <w:t xml:space="preserve"> от 16</w:t>
      </w:r>
      <w:r w:rsidR="00BB5FB3">
        <w:rPr>
          <w:sz w:val="28"/>
          <w:szCs w:val="28"/>
        </w:rPr>
        <w:t> </w:t>
      </w:r>
      <w:r w:rsidRPr="002460BA">
        <w:rPr>
          <w:sz w:val="28"/>
          <w:szCs w:val="28"/>
        </w:rPr>
        <w:t xml:space="preserve">августа 2012 года </w:t>
      </w:r>
      <w:r w:rsidR="00E34E4F">
        <w:rPr>
          <w:sz w:val="28"/>
          <w:szCs w:val="28"/>
        </w:rPr>
        <w:t>№ </w:t>
      </w:r>
      <w:r w:rsidRPr="002460BA">
        <w:rPr>
          <w:sz w:val="28"/>
          <w:szCs w:val="28"/>
        </w:rPr>
        <w:t xml:space="preserve">134 </w:t>
      </w:r>
      <w:r w:rsidR="00113FCA">
        <w:rPr>
          <w:sz w:val="28"/>
          <w:szCs w:val="28"/>
        </w:rPr>
        <w:br/>
      </w:r>
      <w:r w:rsidRPr="002460BA">
        <w:rPr>
          <w:sz w:val="28"/>
          <w:szCs w:val="28"/>
        </w:rPr>
        <w:t>«О нормативных правовых актах в области нетарифного регулирования» и от 21 апреля 2015 года</w:t>
      </w:r>
      <w:r w:rsidR="00E34E4F">
        <w:rPr>
          <w:sz w:val="28"/>
          <w:szCs w:val="28"/>
        </w:rPr>
        <w:t xml:space="preserve"> № </w:t>
      </w:r>
      <w:r w:rsidRPr="002460BA">
        <w:rPr>
          <w:sz w:val="28"/>
          <w:szCs w:val="28"/>
        </w:rPr>
        <w:t xml:space="preserve">30 «О мерах нетарифного регулирования», в соответствии с которыми государствами – членами </w:t>
      </w:r>
      <w:r w:rsidR="00A855D8">
        <w:rPr>
          <w:sz w:val="28"/>
          <w:szCs w:val="28"/>
        </w:rPr>
        <w:t>ЕАЭС</w:t>
      </w:r>
      <w:r w:rsidRPr="002460BA">
        <w:rPr>
          <w:sz w:val="28"/>
          <w:szCs w:val="28"/>
        </w:rPr>
        <w:t xml:space="preserve"> в торговле с третьими странами применяются запреты или ограничения, а также соответствующие положения о применении ограничений.</w:t>
      </w:r>
    </w:p>
    <w:p w:rsidR="009E73DF" w:rsidRPr="009E73DF" w:rsidRDefault="009E73DF" w:rsidP="00BC1E85">
      <w:pPr>
        <w:autoSpaceDE w:val="0"/>
        <w:autoSpaceDN w:val="0"/>
        <w:adjustRightInd w:val="0"/>
        <w:ind w:firstLine="709"/>
        <w:jc w:val="both"/>
        <w:rPr>
          <w:sz w:val="28"/>
          <w:szCs w:val="28"/>
        </w:rPr>
      </w:pPr>
      <w:r w:rsidRPr="009E73DF">
        <w:rPr>
          <w:sz w:val="28"/>
          <w:szCs w:val="28"/>
        </w:rPr>
        <w:t xml:space="preserve">Вопросы, связанные с перемещением товаров через таможенную границу Таможенного союза, определены Таможенным кодексом Таможенного союза, Федеральным законом от 27 ноября 2010 года </w:t>
      </w:r>
      <w:r w:rsidR="00E34E4F">
        <w:rPr>
          <w:sz w:val="28"/>
          <w:szCs w:val="28"/>
        </w:rPr>
        <w:t>№ </w:t>
      </w:r>
      <w:r w:rsidRPr="009E73DF">
        <w:rPr>
          <w:sz w:val="28"/>
          <w:szCs w:val="28"/>
        </w:rPr>
        <w:t>311-ФЗ «О таможенном регулировании в Российской Федерации», соглашениями между Правительством Российской Федерации, Правительством Республики Беларусь, Правительством Республики Казахстан, решениями Комиссии Таможенного союза, решениями Евразийской экономической комиссии, иными нормативными правовыми актами.</w:t>
      </w:r>
    </w:p>
    <w:p w:rsidR="00F567FA" w:rsidRPr="00F567FA" w:rsidRDefault="00F567FA" w:rsidP="00BC1E85">
      <w:pPr>
        <w:autoSpaceDE w:val="0"/>
        <w:autoSpaceDN w:val="0"/>
        <w:adjustRightInd w:val="0"/>
        <w:ind w:firstLine="709"/>
        <w:jc w:val="both"/>
        <w:rPr>
          <w:sz w:val="28"/>
          <w:szCs w:val="28"/>
        </w:rPr>
      </w:pPr>
      <w:r w:rsidRPr="00F567FA">
        <w:rPr>
          <w:sz w:val="28"/>
          <w:szCs w:val="28"/>
        </w:rPr>
        <w:t xml:space="preserve">Договором о Евразийском экономическом союзе от 29 мая 2014 года также урегулированы вопросы нетарифного регулирования. Так, в соответствии </w:t>
      </w:r>
      <w:r w:rsidRPr="00F567FA">
        <w:rPr>
          <w:sz w:val="28"/>
          <w:szCs w:val="28"/>
        </w:rPr>
        <w:lastRenderedPageBreak/>
        <w:t xml:space="preserve">со статьей 46 Договора </w:t>
      </w:r>
      <w:r w:rsidR="006E3F1D" w:rsidRPr="006E3F1D">
        <w:rPr>
          <w:sz w:val="28"/>
          <w:szCs w:val="28"/>
        </w:rPr>
        <w:t xml:space="preserve">ЕАЭС </w:t>
      </w:r>
      <w:r w:rsidRPr="00F567FA">
        <w:rPr>
          <w:sz w:val="28"/>
          <w:szCs w:val="28"/>
        </w:rPr>
        <w:t>могут вводиться и применяться единые меры нетарифного регулирования, а на основании статьи 47 Договора государства</w:t>
      </w:r>
      <w:r w:rsidR="006E3F1D">
        <w:rPr>
          <w:sz w:val="28"/>
          <w:szCs w:val="28"/>
        </w:rPr>
        <w:t xml:space="preserve"> –</w:t>
      </w:r>
      <w:r w:rsidR="00BB5FB3">
        <w:rPr>
          <w:sz w:val="28"/>
          <w:szCs w:val="28"/>
        </w:rPr>
        <w:t xml:space="preserve"> </w:t>
      </w:r>
      <w:r w:rsidRPr="00F567FA">
        <w:rPr>
          <w:sz w:val="28"/>
          <w:szCs w:val="28"/>
        </w:rPr>
        <w:t>члены</w:t>
      </w:r>
      <w:r w:rsidR="00E34E4F">
        <w:rPr>
          <w:sz w:val="28"/>
          <w:szCs w:val="28"/>
        </w:rPr>
        <w:t xml:space="preserve"> </w:t>
      </w:r>
      <w:r w:rsidR="006E3F1D" w:rsidRPr="006E3F1D">
        <w:rPr>
          <w:sz w:val="28"/>
          <w:szCs w:val="28"/>
        </w:rPr>
        <w:t xml:space="preserve">ЕАЭС </w:t>
      </w:r>
      <w:r w:rsidRPr="00F567FA">
        <w:rPr>
          <w:sz w:val="28"/>
          <w:szCs w:val="28"/>
        </w:rPr>
        <w:t>в торговле с третьими странами могут в одностороннем порядке вводить и применять меры нетарифного регулирования.</w:t>
      </w:r>
    </w:p>
    <w:p w:rsidR="00F567FA" w:rsidRPr="00F567FA" w:rsidRDefault="00F567FA" w:rsidP="00BC1E85">
      <w:pPr>
        <w:autoSpaceDE w:val="0"/>
        <w:autoSpaceDN w:val="0"/>
        <w:adjustRightInd w:val="0"/>
        <w:ind w:firstLine="709"/>
        <w:jc w:val="both"/>
        <w:rPr>
          <w:sz w:val="28"/>
          <w:szCs w:val="28"/>
        </w:rPr>
      </w:pPr>
      <w:r w:rsidRPr="00F567FA">
        <w:rPr>
          <w:sz w:val="28"/>
          <w:szCs w:val="28"/>
        </w:rPr>
        <w:t xml:space="preserve">Протоколом о мерах нетарифного регулирования в отношении третьих стран (Приложение </w:t>
      </w:r>
      <w:r w:rsidR="00E34E4F">
        <w:rPr>
          <w:sz w:val="28"/>
          <w:szCs w:val="28"/>
        </w:rPr>
        <w:t>№ </w:t>
      </w:r>
      <w:r w:rsidRPr="00F567FA">
        <w:rPr>
          <w:sz w:val="28"/>
          <w:szCs w:val="28"/>
        </w:rPr>
        <w:t>7 к Договору) утвержден:</w:t>
      </w:r>
    </w:p>
    <w:p w:rsidR="00F567FA" w:rsidRPr="00F567FA" w:rsidRDefault="00F567FA" w:rsidP="00BC1E85">
      <w:pPr>
        <w:autoSpaceDE w:val="0"/>
        <w:autoSpaceDN w:val="0"/>
        <w:adjustRightInd w:val="0"/>
        <w:ind w:firstLine="709"/>
        <w:jc w:val="both"/>
        <w:rPr>
          <w:sz w:val="28"/>
          <w:szCs w:val="28"/>
        </w:rPr>
      </w:pPr>
      <w:r w:rsidRPr="00F567FA">
        <w:rPr>
          <w:sz w:val="28"/>
          <w:szCs w:val="28"/>
        </w:rPr>
        <w:t>порядок введения и применения единых мер нетарифного регулирования;</w:t>
      </w:r>
    </w:p>
    <w:p w:rsidR="00F567FA" w:rsidRPr="00F567FA" w:rsidRDefault="00F567FA" w:rsidP="00BC1E85">
      <w:pPr>
        <w:autoSpaceDE w:val="0"/>
        <w:autoSpaceDN w:val="0"/>
        <w:adjustRightInd w:val="0"/>
        <w:ind w:firstLine="709"/>
        <w:jc w:val="both"/>
        <w:rPr>
          <w:sz w:val="28"/>
          <w:szCs w:val="28"/>
        </w:rPr>
      </w:pPr>
      <w:r w:rsidRPr="00F567FA">
        <w:rPr>
          <w:sz w:val="28"/>
          <w:szCs w:val="28"/>
        </w:rPr>
        <w:t>порядок введения и применения мер нетарифного регулирования в одностороннем порядке;</w:t>
      </w:r>
    </w:p>
    <w:p w:rsidR="00F567FA" w:rsidRPr="00F567FA" w:rsidRDefault="00F567FA" w:rsidP="00BC1E85">
      <w:pPr>
        <w:autoSpaceDE w:val="0"/>
        <w:autoSpaceDN w:val="0"/>
        <w:adjustRightInd w:val="0"/>
        <w:ind w:firstLine="709"/>
        <w:jc w:val="both"/>
        <w:rPr>
          <w:sz w:val="28"/>
          <w:szCs w:val="28"/>
        </w:rPr>
      </w:pPr>
      <w:r w:rsidRPr="00F567FA">
        <w:rPr>
          <w:sz w:val="28"/>
          <w:szCs w:val="28"/>
        </w:rPr>
        <w:t>правила выдачи лицензий и разрешений на</w:t>
      </w:r>
      <w:r w:rsidR="006E3F1D">
        <w:rPr>
          <w:sz w:val="28"/>
          <w:szCs w:val="28"/>
        </w:rPr>
        <w:t xml:space="preserve"> экспорт и (или) импорт товаров;</w:t>
      </w:r>
    </w:p>
    <w:p w:rsidR="00F567FA" w:rsidRPr="00972C5E" w:rsidRDefault="006E3F1D" w:rsidP="00BC1E85">
      <w:pPr>
        <w:autoSpaceDE w:val="0"/>
        <w:autoSpaceDN w:val="0"/>
        <w:adjustRightInd w:val="0"/>
        <w:ind w:firstLine="709"/>
        <w:jc w:val="both"/>
        <w:rPr>
          <w:i/>
          <w:sz w:val="28"/>
          <w:szCs w:val="28"/>
        </w:rPr>
      </w:pPr>
      <w:r>
        <w:rPr>
          <w:i/>
          <w:sz w:val="28"/>
          <w:szCs w:val="28"/>
        </w:rPr>
        <w:t>т</w:t>
      </w:r>
      <w:r w:rsidR="00F567FA" w:rsidRPr="00972C5E">
        <w:rPr>
          <w:i/>
          <w:sz w:val="28"/>
          <w:szCs w:val="28"/>
        </w:rPr>
        <w:t>ерритория инновационного развития</w:t>
      </w:r>
      <w:r>
        <w:rPr>
          <w:i/>
          <w:sz w:val="28"/>
          <w:szCs w:val="28"/>
        </w:rPr>
        <w:t>:</w:t>
      </w:r>
    </w:p>
    <w:p w:rsidR="00F567FA" w:rsidRPr="00F567FA" w:rsidRDefault="00F567FA" w:rsidP="00BC1E85">
      <w:pPr>
        <w:autoSpaceDE w:val="0"/>
        <w:autoSpaceDN w:val="0"/>
        <w:adjustRightInd w:val="0"/>
        <w:ind w:firstLine="709"/>
        <w:jc w:val="both"/>
        <w:rPr>
          <w:sz w:val="28"/>
          <w:szCs w:val="28"/>
        </w:rPr>
      </w:pPr>
      <w:r w:rsidRPr="00F567FA">
        <w:rPr>
          <w:sz w:val="28"/>
          <w:szCs w:val="28"/>
        </w:rPr>
        <w:t xml:space="preserve">Федеральным законом от 23 мая 2015 года </w:t>
      </w:r>
      <w:r w:rsidR="00E34E4F">
        <w:rPr>
          <w:sz w:val="28"/>
          <w:szCs w:val="28"/>
        </w:rPr>
        <w:t>№ </w:t>
      </w:r>
      <w:r w:rsidRPr="00F567FA">
        <w:rPr>
          <w:sz w:val="28"/>
          <w:szCs w:val="28"/>
        </w:rPr>
        <w:t>135-ФЗ «О внесении изменений в Федеральный закон «Об инновационном центре «Сколково» дополнены направления исследовательской деятельности инновационного центра «Сколково».</w:t>
      </w:r>
    </w:p>
    <w:p w:rsidR="00A0274D" w:rsidRPr="00300FF7" w:rsidRDefault="006974B9" w:rsidP="00BC1E85">
      <w:pPr>
        <w:pStyle w:val="1"/>
      </w:pPr>
      <w:r w:rsidRPr="00300FF7">
        <w:br w:type="page"/>
      </w:r>
      <w:bookmarkStart w:id="58" w:name="_Toc447815679"/>
      <w:r w:rsidR="00B43386" w:rsidRPr="00300FF7">
        <w:rPr>
          <w:lang w:val="en-US"/>
        </w:rPr>
        <w:lastRenderedPageBreak/>
        <w:t>VI</w:t>
      </w:r>
      <w:r w:rsidR="001E25F3" w:rsidRPr="00300FF7">
        <w:rPr>
          <w:lang w:val="en-US"/>
        </w:rPr>
        <w:t>I</w:t>
      </w:r>
      <w:r w:rsidR="00B43386" w:rsidRPr="00300FF7">
        <w:rPr>
          <w:lang w:val="en-US"/>
        </w:rPr>
        <w:t>I</w:t>
      </w:r>
      <w:r w:rsidR="00B43386" w:rsidRPr="00300FF7">
        <w:t>.</w:t>
      </w:r>
      <w:r w:rsidR="008A63B7" w:rsidRPr="00300FF7">
        <w:t xml:space="preserve"> </w:t>
      </w:r>
      <w:r w:rsidR="001B2572" w:rsidRPr="00300FF7">
        <w:t>республика Таджикистан</w:t>
      </w:r>
      <w:bookmarkEnd w:id="58"/>
    </w:p>
    <w:p w:rsidR="00A0274D" w:rsidRPr="00300FF7" w:rsidRDefault="0034313F" w:rsidP="00BC1E85">
      <w:pPr>
        <w:pStyle w:val="2"/>
      </w:pPr>
      <w:bookmarkStart w:id="59" w:name="_Toc447815680"/>
      <w:r w:rsidRPr="00300FF7">
        <w:t>Общая характеристика делового климата</w:t>
      </w:r>
      <w:bookmarkEnd w:id="59"/>
    </w:p>
    <w:p w:rsidR="00B82215" w:rsidRPr="00300FF7" w:rsidRDefault="00BC3D56" w:rsidP="00BC1E85">
      <w:pPr>
        <w:pStyle w:val="ac"/>
        <w:jc w:val="both"/>
        <w:rPr>
          <w:b w:val="0"/>
          <w:sz w:val="28"/>
          <w:szCs w:val="28"/>
        </w:rPr>
      </w:pPr>
      <w:r w:rsidRPr="00300FF7">
        <w:rPr>
          <w:b w:val="0"/>
          <w:i/>
          <w:sz w:val="28"/>
          <w:szCs w:val="28"/>
        </w:rPr>
        <w:t>Государственная р</w:t>
      </w:r>
      <w:r w:rsidR="00F767BD" w:rsidRPr="00300FF7">
        <w:rPr>
          <w:b w:val="0"/>
          <w:i/>
          <w:sz w:val="28"/>
          <w:szCs w:val="28"/>
        </w:rPr>
        <w:t>егистрация.</w:t>
      </w:r>
      <w:r w:rsidR="00F767BD" w:rsidRPr="00300FF7">
        <w:rPr>
          <w:b w:val="0"/>
          <w:sz w:val="28"/>
          <w:szCs w:val="28"/>
        </w:rPr>
        <w:t xml:space="preserve"> </w:t>
      </w:r>
      <w:r w:rsidR="00327E86" w:rsidRPr="00300FF7">
        <w:rPr>
          <w:b w:val="0"/>
          <w:sz w:val="28"/>
          <w:szCs w:val="28"/>
        </w:rPr>
        <w:t xml:space="preserve">Государственная регистрация юридических лиц и индивидуальных предпринимателей </w:t>
      </w:r>
      <w:r w:rsidR="00B82215" w:rsidRPr="00300FF7">
        <w:rPr>
          <w:b w:val="0"/>
          <w:sz w:val="28"/>
          <w:szCs w:val="28"/>
        </w:rPr>
        <w:t>регулируется Законом Республики Таджикистан от 19 мая 2009 года</w:t>
      </w:r>
      <w:r w:rsidR="004C4147" w:rsidRPr="00300FF7">
        <w:rPr>
          <w:b w:val="0"/>
          <w:sz w:val="28"/>
          <w:szCs w:val="28"/>
        </w:rPr>
        <w:t xml:space="preserve"> </w:t>
      </w:r>
      <w:r w:rsidR="00E34E4F">
        <w:rPr>
          <w:b w:val="0"/>
          <w:sz w:val="28"/>
          <w:szCs w:val="28"/>
        </w:rPr>
        <w:t>№ </w:t>
      </w:r>
      <w:r w:rsidR="00B82215" w:rsidRPr="00300FF7">
        <w:rPr>
          <w:b w:val="0"/>
          <w:sz w:val="28"/>
          <w:szCs w:val="28"/>
        </w:rPr>
        <w:t xml:space="preserve">508 «О государственной регистрации юридических лиц и индивидуальных предпринимателей». </w:t>
      </w:r>
    </w:p>
    <w:p w:rsidR="00B82215" w:rsidRPr="00300FF7" w:rsidRDefault="00B82215" w:rsidP="00BC1E85">
      <w:pPr>
        <w:pStyle w:val="ac"/>
        <w:jc w:val="both"/>
        <w:rPr>
          <w:b w:val="0"/>
          <w:sz w:val="28"/>
          <w:szCs w:val="28"/>
        </w:rPr>
      </w:pPr>
      <w:r w:rsidRPr="00300FF7">
        <w:rPr>
          <w:b w:val="0"/>
          <w:sz w:val="28"/>
          <w:szCs w:val="28"/>
        </w:rPr>
        <w:t>В соответствии со статьей 4 Закона «О государственной регистрации юридических лиц и индивидуальных предпринимателей</w:t>
      </w:r>
      <w:r w:rsidR="00585C84" w:rsidRPr="00300FF7">
        <w:rPr>
          <w:b w:val="0"/>
          <w:sz w:val="28"/>
          <w:szCs w:val="28"/>
        </w:rPr>
        <w:t>»</w:t>
      </w:r>
      <w:r w:rsidRPr="00300FF7">
        <w:rPr>
          <w:b w:val="0"/>
          <w:sz w:val="28"/>
          <w:szCs w:val="28"/>
        </w:rPr>
        <w:t xml:space="preserve"> государственная регистрация на территории Республики Таджикистан осуществляется по принципу «единого окна»</w:t>
      </w:r>
      <w:r w:rsidR="00327E86" w:rsidRPr="00300FF7">
        <w:t xml:space="preserve"> </w:t>
      </w:r>
      <w:r w:rsidR="00327E86" w:rsidRPr="00300FF7">
        <w:rPr>
          <w:b w:val="0"/>
          <w:sz w:val="28"/>
          <w:szCs w:val="28"/>
        </w:rPr>
        <w:t>без проведения правовой экспер</w:t>
      </w:r>
      <w:r w:rsidR="000A2B1D" w:rsidRPr="00300FF7">
        <w:rPr>
          <w:b w:val="0"/>
          <w:sz w:val="28"/>
          <w:szCs w:val="28"/>
        </w:rPr>
        <w:t>тизы пред</w:t>
      </w:r>
      <w:r w:rsidR="00327E86" w:rsidRPr="00300FF7">
        <w:rPr>
          <w:b w:val="0"/>
          <w:sz w:val="28"/>
          <w:szCs w:val="28"/>
        </w:rPr>
        <w:t>ставленных документов</w:t>
      </w:r>
      <w:r w:rsidRPr="00300FF7">
        <w:rPr>
          <w:b w:val="0"/>
          <w:sz w:val="28"/>
          <w:szCs w:val="28"/>
        </w:rPr>
        <w:t>.</w:t>
      </w:r>
    </w:p>
    <w:p w:rsidR="00B82215" w:rsidRPr="00300FF7" w:rsidRDefault="00B82215" w:rsidP="00BC1E85">
      <w:pPr>
        <w:pStyle w:val="ac"/>
        <w:jc w:val="both"/>
        <w:rPr>
          <w:b w:val="0"/>
          <w:sz w:val="28"/>
          <w:szCs w:val="28"/>
        </w:rPr>
      </w:pPr>
      <w:r w:rsidRPr="00300FF7">
        <w:rPr>
          <w:b w:val="0"/>
          <w:sz w:val="28"/>
          <w:szCs w:val="28"/>
        </w:rPr>
        <w:t xml:space="preserve">Для государственной регистрации заявитель представляет документы, предусмотренные </w:t>
      </w:r>
      <w:r w:rsidR="00580DF5" w:rsidRPr="00300FF7">
        <w:rPr>
          <w:b w:val="0"/>
          <w:sz w:val="28"/>
          <w:szCs w:val="28"/>
        </w:rPr>
        <w:t>указанным</w:t>
      </w:r>
      <w:r w:rsidRPr="00300FF7">
        <w:rPr>
          <w:b w:val="0"/>
          <w:sz w:val="28"/>
          <w:szCs w:val="28"/>
        </w:rPr>
        <w:t xml:space="preserve"> Законом, только в орган, осуществляющий государственную регистрацию по месту нахождения (адресу) юридического лица (месту жительства руководителя юридического лица), месту деятельности индивидуального предпринимателя, месту нахождения (адресу) филиала или представительства иностранного юридического лица (месту жительства руководителя филиала или представительства иностранного юридического лица).</w:t>
      </w:r>
    </w:p>
    <w:p w:rsidR="009F6891" w:rsidRDefault="000A2B1D" w:rsidP="00BC1E85">
      <w:pPr>
        <w:pStyle w:val="ac"/>
        <w:jc w:val="both"/>
        <w:rPr>
          <w:b w:val="0"/>
          <w:sz w:val="28"/>
          <w:szCs w:val="28"/>
        </w:rPr>
      </w:pPr>
      <w:r w:rsidRPr="00300FF7">
        <w:rPr>
          <w:b w:val="0"/>
          <w:sz w:val="28"/>
          <w:szCs w:val="28"/>
        </w:rPr>
        <w:t>Согласно статьям</w:t>
      </w:r>
      <w:r w:rsidR="009F6891" w:rsidRPr="00300FF7">
        <w:rPr>
          <w:b w:val="0"/>
          <w:sz w:val="28"/>
          <w:szCs w:val="28"/>
        </w:rPr>
        <w:t xml:space="preserve"> 10 и 28 Закона «О государственной регистрации юридических лиц и индивидуальных п</w:t>
      </w:r>
      <w:r w:rsidRPr="00300FF7">
        <w:rPr>
          <w:b w:val="0"/>
          <w:sz w:val="28"/>
          <w:szCs w:val="28"/>
        </w:rPr>
        <w:t>редпринимателей» государственной регистрацией</w:t>
      </w:r>
      <w:r w:rsidR="009F6891" w:rsidRPr="00300FF7">
        <w:rPr>
          <w:b w:val="0"/>
          <w:sz w:val="28"/>
          <w:szCs w:val="28"/>
        </w:rPr>
        <w:t xml:space="preserve"> создания юридического лица, а также филиала и представительства иностранного юридического лица </w:t>
      </w:r>
      <w:r w:rsidRPr="00300FF7">
        <w:rPr>
          <w:b w:val="0"/>
          <w:sz w:val="28"/>
          <w:szCs w:val="28"/>
        </w:rPr>
        <w:t>занимается орган, осуществляющий</w:t>
      </w:r>
      <w:r w:rsidR="00804AE0" w:rsidRPr="00300FF7">
        <w:rPr>
          <w:b w:val="0"/>
          <w:sz w:val="28"/>
          <w:szCs w:val="28"/>
        </w:rPr>
        <w:t xml:space="preserve"> государственную регистрацию</w:t>
      </w:r>
      <w:r w:rsidR="009F6891" w:rsidRPr="00300FF7">
        <w:rPr>
          <w:b w:val="0"/>
          <w:sz w:val="28"/>
          <w:szCs w:val="28"/>
        </w:rPr>
        <w:t xml:space="preserve"> по месту нахождения филиала или представительства в</w:t>
      </w:r>
      <w:r w:rsidR="00EA4C65" w:rsidRPr="00300FF7">
        <w:rPr>
          <w:b w:val="0"/>
          <w:sz w:val="28"/>
          <w:szCs w:val="28"/>
        </w:rPr>
        <w:t xml:space="preserve"> течение до 5</w:t>
      </w:r>
      <w:r w:rsidR="00804AE0" w:rsidRPr="00300FF7">
        <w:rPr>
          <w:b w:val="0"/>
          <w:sz w:val="28"/>
          <w:szCs w:val="28"/>
        </w:rPr>
        <w:t xml:space="preserve"> рабочих дней с</w:t>
      </w:r>
      <w:r w:rsidR="009F6891" w:rsidRPr="00300FF7">
        <w:rPr>
          <w:b w:val="0"/>
          <w:sz w:val="28"/>
          <w:szCs w:val="28"/>
        </w:rPr>
        <w:t xml:space="preserve"> д</w:t>
      </w:r>
      <w:r w:rsidR="00804AE0" w:rsidRPr="00300FF7">
        <w:rPr>
          <w:b w:val="0"/>
          <w:sz w:val="28"/>
          <w:szCs w:val="28"/>
        </w:rPr>
        <w:t>аты</w:t>
      </w:r>
      <w:r w:rsidR="009F6891" w:rsidRPr="00300FF7">
        <w:rPr>
          <w:b w:val="0"/>
          <w:sz w:val="28"/>
          <w:szCs w:val="28"/>
        </w:rPr>
        <w:t xml:space="preserve"> предоставления документов</w:t>
      </w:r>
      <w:r w:rsidR="00804AE0" w:rsidRPr="00300FF7">
        <w:rPr>
          <w:b w:val="0"/>
          <w:sz w:val="28"/>
          <w:szCs w:val="28"/>
        </w:rPr>
        <w:t>,</w:t>
      </w:r>
      <w:r w:rsidR="009F6891" w:rsidRPr="00300FF7">
        <w:rPr>
          <w:b w:val="0"/>
          <w:sz w:val="28"/>
          <w:szCs w:val="28"/>
        </w:rPr>
        <w:t xml:space="preserve"> предусмотренных настоящим Законом.</w:t>
      </w:r>
    </w:p>
    <w:p w:rsidR="00C468C8" w:rsidRPr="00960DBB" w:rsidRDefault="00960DBB" w:rsidP="00BC1E85">
      <w:pPr>
        <w:pStyle w:val="ac"/>
        <w:jc w:val="both"/>
        <w:rPr>
          <w:b w:val="0"/>
          <w:sz w:val="28"/>
          <w:szCs w:val="28"/>
        </w:rPr>
      </w:pPr>
      <w:r w:rsidRPr="00960DBB">
        <w:rPr>
          <w:b w:val="0"/>
          <w:sz w:val="28"/>
          <w:szCs w:val="28"/>
        </w:rPr>
        <w:t>Также статьей</w:t>
      </w:r>
      <w:r w:rsidR="00C468C8" w:rsidRPr="00960DBB">
        <w:rPr>
          <w:b w:val="0"/>
          <w:sz w:val="28"/>
          <w:szCs w:val="28"/>
        </w:rPr>
        <w:t xml:space="preserve"> 2 </w:t>
      </w:r>
      <w:r w:rsidRPr="00960DBB">
        <w:rPr>
          <w:b w:val="0"/>
          <w:sz w:val="28"/>
          <w:szCs w:val="28"/>
        </w:rPr>
        <w:t xml:space="preserve">указанного </w:t>
      </w:r>
      <w:r w:rsidR="00C468C8" w:rsidRPr="00960DBB">
        <w:rPr>
          <w:b w:val="0"/>
          <w:sz w:val="28"/>
          <w:szCs w:val="28"/>
        </w:rPr>
        <w:t xml:space="preserve">Закона </w:t>
      </w:r>
      <w:r w:rsidRPr="00960DBB">
        <w:rPr>
          <w:b w:val="0"/>
          <w:sz w:val="28"/>
          <w:szCs w:val="28"/>
        </w:rPr>
        <w:t xml:space="preserve">предусмотрено </w:t>
      </w:r>
      <w:r w:rsidR="00C468C8" w:rsidRPr="00960DBB">
        <w:rPr>
          <w:b w:val="0"/>
          <w:sz w:val="28"/>
          <w:szCs w:val="28"/>
        </w:rPr>
        <w:t>апостилирование удостоверения подлинности подписи, печати (штампа), которыми скреплен оригинал документа.</w:t>
      </w:r>
    </w:p>
    <w:p w:rsidR="009F6891" w:rsidRPr="00300FF7" w:rsidRDefault="009F6891" w:rsidP="00BC1E85">
      <w:pPr>
        <w:pStyle w:val="ac"/>
        <w:jc w:val="both"/>
        <w:rPr>
          <w:b w:val="0"/>
          <w:sz w:val="28"/>
          <w:szCs w:val="28"/>
        </w:rPr>
      </w:pPr>
      <w:r w:rsidRPr="00300FF7">
        <w:rPr>
          <w:b w:val="0"/>
          <w:sz w:val="28"/>
          <w:szCs w:val="28"/>
        </w:rPr>
        <w:t>Для государственно</w:t>
      </w:r>
      <w:r w:rsidR="00804AE0" w:rsidRPr="00300FF7">
        <w:rPr>
          <w:b w:val="0"/>
          <w:sz w:val="28"/>
          <w:szCs w:val="28"/>
        </w:rPr>
        <w:t>й регистрации юридического лица</w:t>
      </w:r>
      <w:r w:rsidRPr="00300FF7">
        <w:rPr>
          <w:b w:val="0"/>
          <w:sz w:val="28"/>
          <w:szCs w:val="28"/>
        </w:rPr>
        <w:t xml:space="preserve"> не требуется представлен</w:t>
      </w:r>
      <w:r w:rsidR="00960DBB">
        <w:rPr>
          <w:b w:val="0"/>
          <w:sz w:val="28"/>
          <w:szCs w:val="28"/>
        </w:rPr>
        <w:t>ия</w:t>
      </w:r>
      <w:r w:rsidRPr="00300FF7">
        <w:rPr>
          <w:b w:val="0"/>
          <w:sz w:val="28"/>
          <w:szCs w:val="28"/>
        </w:rPr>
        <w:t xml:space="preserve"> в орган, осуществляющи</w:t>
      </w:r>
      <w:r w:rsidR="00804AE0" w:rsidRPr="00300FF7">
        <w:rPr>
          <w:b w:val="0"/>
          <w:sz w:val="28"/>
          <w:szCs w:val="28"/>
        </w:rPr>
        <w:t>й государственную регистрацию, у</w:t>
      </w:r>
      <w:r w:rsidRPr="00300FF7">
        <w:rPr>
          <w:b w:val="0"/>
          <w:sz w:val="28"/>
          <w:szCs w:val="28"/>
        </w:rPr>
        <w:t>става юридического лица и документа, подтверждающего формирование уставного капитала.</w:t>
      </w:r>
    </w:p>
    <w:p w:rsidR="00B82215" w:rsidRPr="00300FF7" w:rsidRDefault="004417AA" w:rsidP="00BC1E85">
      <w:pPr>
        <w:pStyle w:val="ac"/>
        <w:jc w:val="both"/>
        <w:rPr>
          <w:b w:val="0"/>
          <w:sz w:val="28"/>
          <w:szCs w:val="28"/>
        </w:rPr>
      </w:pPr>
      <w:r w:rsidRPr="00300FF7">
        <w:rPr>
          <w:b w:val="0"/>
          <w:sz w:val="28"/>
          <w:szCs w:val="28"/>
        </w:rPr>
        <w:t>Орган, осуществляющий государственную регистрацию, вносит сведения о юридическом лице, индивидуальном предпринимателе, филиале или представительстве иностранного юридического лица в Единый государственный реестр и выдает документ, подтверждающий государственную регистрацию.</w:t>
      </w:r>
      <w:r w:rsidR="00C61E8C" w:rsidRPr="00300FF7">
        <w:t xml:space="preserve"> </w:t>
      </w:r>
      <w:r w:rsidR="00C61E8C" w:rsidRPr="00300FF7">
        <w:rPr>
          <w:b w:val="0"/>
          <w:sz w:val="28"/>
          <w:szCs w:val="28"/>
        </w:rPr>
        <w:t>Государственная регистрация в Едином государственном реестре предусматривает одновременную рег</w:t>
      </w:r>
      <w:r w:rsidR="00804AE0" w:rsidRPr="00300FF7">
        <w:rPr>
          <w:b w:val="0"/>
          <w:sz w:val="28"/>
          <w:szCs w:val="28"/>
        </w:rPr>
        <w:t>истрацию в органе, осуществляюще</w:t>
      </w:r>
      <w:r w:rsidR="00C61E8C" w:rsidRPr="00300FF7">
        <w:rPr>
          <w:b w:val="0"/>
          <w:sz w:val="28"/>
          <w:szCs w:val="28"/>
        </w:rPr>
        <w:t>м государственную регистрацию,</w:t>
      </w:r>
      <w:r w:rsidR="00804AE0" w:rsidRPr="00300FF7">
        <w:rPr>
          <w:b w:val="0"/>
          <w:sz w:val="28"/>
          <w:szCs w:val="28"/>
        </w:rPr>
        <w:t xml:space="preserve"> а также в</w:t>
      </w:r>
      <w:r w:rsidR="00C61E8C" w:rsidRPr="00300FF7">
        <w:rPr>
          <w:b w:val="0"/>
          <w:sz w:val="28"/>
          <w:szCs w:val="28"/>
        </w:rPr>
        <w:t xml:space="preserve"> органах государственной статистики и государственного социального страхования.</w:t>
      </w:r>
    </w:p>
    <w:p w:rsidR="003157B3" w:rsidRPr="00300FF7" w:rsidRDefault="003157B3" w:rsidP="00BC1E85">
      <w:pPr>
        <w:pStyle w:val="ac"/>
        <w:jc w:val="both"/>
        <w:rPr>
          <w:b w:val="0"/>
          <w:sz w:val="28"/>
          <w:szCs w:val="28"/>
        </w:rPr>
      </w:pPr>
      <w:r w:rsidRPr="00300FF7">
        <w:rPr>
          <w:b w:val="0"/>
          <w:sz w:val="28"/>
          <w:szCs w:val="28"/>
        </w:rPr>
        <w:lastRenderedPageBreak/>
        <w:t>В процессе государственной регистрации по принципу «едино</w:t>
      </w:r>
      <w:r w:rsidR="00804AE0" w:rsidRPr="00300FF7">
        <w:rPr>
          <w:b w:val="0"/>
          <w:sz w:val="28"/>
          <w:szCs w:val="28"/>
        </w:rPr>
        <w:t>го окна» субъектам присваивается е</w:t>
      </w:r>
      <w:r w:rsidRPr="00300FF7">
        <w:rPr>
          <w:b w:val="0"/>
          <w:sz w:val="28"/>
          <w:szCs w:val="28"/>
        </w:rPr>
        <w:t>диный идентификационный номер, который является уникальным для каждого юридического лица, индивидуального предпринимателя, филиала и представительства иностранного юридического лица.</w:t>
      </w:r>
    </w:p>
    <w:p w:rsidR="004417AA" w:rsidRPr="00300FF7" w:rsidRDefault="004417AA" w:rsidP="00BC1E85">
      <w:pPr>
        <w:pStyle w:val="ac"/>
        <w:jc w:val="both"/>
        <w:rPr>
          <w:b w:val="0"/>
          <w:sz w:val="28"/>
          <w:szCs w:val="28"/>
        </w:rPr>
      </w:pPr>
      <w:r w:rsidRPr="00300FF7">
        <w:rPr>
          <w:b w:val="0"/>
          <w:sz w:val="28"/>
          <w:szCs w:val="28"/>
        </w:rPr>
        <w:t>Отменен</w:t>
      </w:r>
      <w:r w:rsidR="0032241F" w:rsidRPr="00300FF7">
        <w:rPr>
          <w:b w:val="0"/>
          <w:sz w:val="28"/>
          <w:szCs w:val="28"/>
        </w:rPr>
        <w:t>ы</w:t>
      </w:r>
      <w:r w:rsidRPr="00300FF7">
        <w:rPr>
          <w:b w:val="0"/>
          <w:sz w:val="28"/>
          <w:szCs w:val="28"/>
        </w:rPr>
        <w:t xml:space="preserve"> ряд требований, которые имели место по ранее действовавшему законодательству. В частнос</w:t>
      </w:r>
      <w:r w:rsidR="0032241F" w:rsidRPr="00300FF7">
        <w:rPr>
          <w:b w:val="0"/>
          <w:sz w:val="28"/>
          <w:szCs w:val="28"/>
        </w:rPr>
        <w:t>ти, отменены требования по пред</w:t>
      </w:r>
      <w:r w:rsidRPr="00300FF7">
        <w:rPr>
          <w:b w:val="0"/>
          <w:sz w:val="28"/>
          <w:szCs w:val="28"/>
        </w:rPr>
        <w:t>ставлению в регистрационный орган для целей государственной регистрации:</w:t>
      </w:r>
    </w:p>
    <w:p w:rsidR="004417AA" w:rsidRPr="00300FF7" w:rsidRDefault="004417AA" w:rsidP="00BC1E85">
      <w:pPr>
        <w:pStyle w:val="ac"/>
        <w:jc w:val="both"/>
        <w:rPr>
          <w:b w:val="0"/>
          <w:sz w:val="28"/>
          <w:szCs w:val="28"/>
        </w:rPr>
      </w:pPr>
      <w:r w:rsidRPr="00300FF7">
        <w:rPr>
          <w:b w:val="0"/>
          <w:sz w:val="28"/>
          <w:szCs w:val="28"/>
        </w:rPr>
        <w:t>устава создаваемого юридического лица;</w:t>
      </w:r>
    </w:p>
    <w:p w:rsidR="004417AA" w:rsidRPr="00300FF7" w:rsidRDefault="004417AA" w:rsidP="00BC1E85">
      <w:pPr>
        <w:pStyle w:val="ac"/>
        <w:jc w:val="both"/>
        <w:rPr>
          <w:b w:val="0"/>
          <w:sz w:val="28"/>
          <w:szCs w:val="28"/>
        </w:rPr>
      </w:pPr>
      <w:r w:rsidRPr="00300FF7">
        <w:rPr>
          <w:b w:val="0"/>
          <w:sz w:val="28"/>
          <w:szCs w:val="28"/>
        </w:rPr>
        <w:t>справки местного органа власти о местонахождении юридического лица;</w:t>
      </w:r>
    </w:p>
    <w:p w:rsidR="004417AA" w:rsidRPr="00300FF7" w:rsidRDefault="004417AA" w:rsidP="00BC1E85">
      <w:pPr>
        <w:pStyle w:val="ac"/>
        <w:jc w:val="both"/>
        <w:rPr>
          <w:b w:val="0"/>
          <w:sz w:val="28"/>
          <w:szCs w:val="28"/>
        </w:rPr>
      </w:pPr>
      <w:r w:rsidRPr="00300FF7">
        <w:rPr>
          <w:b w:val="0"/>
          <w:sz w:val="28"/>
          <w:szCs w:val="28"/>
        </w:rPr>
        <w:t>нотариального заверения учредительных документов создаваемого юридического лица;</w:t>
      </w:r>
    </w:p>
    <w:p w:rsidR="004417AA" w:rsidRPr="00300FF7" w:rsidRDefault="004417AA" w:rsidP="00BC1E85">
      <w:pPr>
        <w:pStyle w:val="ac"/>
        <w:jc w:val="both"/>
        <w:rPr>
          <w:b w:val="0"/>
          <w:sz w:val="28"/>
          <w:szCs w:val="28"/>
        </w:rPr>
      </w:pPr>
      <w:r w:rsidRPr="00300FF7">
        <w:rPr>
          <w:b w:val="0"/>
          <w:sz w:val="28"/>
          <w:szCs w:val="28"/>
        </w:rPr>
        <w:t>документа</w:t>
      </w:r>
      <w:r w:rsidR="00580DF5" w:rsidRPr="00300FF7">
        <w:rPr>
          <w:b w:val="0"/>
          <w:sz w:val="28"/>
          <w:szCs w:val="28"/>
        </w:rPr>
        <w:t>,</w:t>
      </w:r>
      <w:r w:rsidRPr="00300FF7">
        <w:rPr>
          <w:b w:val="0"/>
          <w:sz w:val="28"/>
          <w:szCs w:val="28"/>
        </w:rPr>
        <w:t xml:space="preserve"> подтверждающего формирование уставного капитала на момент представления документов на государственную регистрацию создаваемого юридического лица.</w:t>
      </w:r>
    </w:p>
    <w:p w:rsidR="00585C84" w:rsidRPr="00300FF7" w:rsidRDefault="004417AA" w:rsidP="00BC1E85">
      <w:pPr>
        <w:pStyle w:val="ac"/>
        <w:jc w:val="both"/>
        <w:rPr>
          <w:b w:val="0"/>
          <w:sz w:val="28"/>
          <w:szCs w:val="28"/>
        </w:rPr>
      </w:pPr>
      <w:r w:rsidRPr="00300FF7">
        <w:rPr>
          <w:b w:val="0"/>
          <w:sz w:val="28"/>
          <w:szCs w:val="28"/>
        </w:rPr>
        <w:t xml:space="preserve">Отменено требование о проведении правовой экспертизы учредительных и </w:t>
      </w:r>
      <w:r w:rsidR="00580DF5" w:rsidRPr="00300FF7">
        <w:rPr>
          <w:b w:val="0"/>
          <w:sz w:val="28"/>
          <w:szCs w:val="28"/>
        </w:rPr>
        <w:t>иных документов для регистрации и представлении</w:t>
      </w:r>
      <w:r w:rsidRPr="00300FF7">
        <w:rPr>
          <w:b w:val="0"/>
          <w:sz w:val="28"/>
          <w:szCs w:val="28"/>
        </w:rPr>
        <w:t xml:space="preserve"> в орган, осуществляющий государственную регистрацию</w:t>
      </w:r>
      <w:r w:rsidR="00580DF5" w:rsidRPr="00300FF7">
        <w:rPr>
          <w:b w:val="0"/>
          <w:sz w:val="28"/>
          <w:szCs w:val="28"/>
        </w:rPr>
        <w:t>,</w:t>
      </w:r>
      <w:r w:rsidRPr="00300FF7">
        <w:rPr>
          <w:b w:val="0"/>
          <w:sz w:val="28"/>
          <w:szCs w:val="28"/>
        </w:rPr>
        <w:t xml:space="preserve"> подтверждающего документа о формировании уставного капитала предприятия до проведения государственной регистрации </w:t>
      </w:r>
      <w:r w:rsidR="00585C84" w:rsidRPr="00300FF7">
        <w:rPr>
          <w:b w:val="0"/>
          <w:sz w:val="28"/>
          <w:szCs w:val="28"/>
        </w:rPr>
        <w:t>юридического лица.</w:t>
      </w:r>
    </w:p>
    <w:p w:rsidR="00585C84" w:rsidRPr="00300FF7" w:rsidRDefault="00585C84" w:rsidP="00BC1E85">
      <w:pPr>
        <w:pStyle w:val="ac"/>
        <w:jc w:val="both"/>
        <w:rPr>
          <w:b w:val="0"/>
          <w:sz w:val="28"/>
          <w:szCs w:val="28"/>
        </w:rPr>
      </w:pPr>
      <w:r w:rsidRPr="00300FF7">
        <w:rPr>
          <w:b w:val="0"/>
          <w:sz w:val="28"/>
          <w:szCs w:val="28"/>
        </w:rPr>
        <w:t>Государственная регистрация предприятий с иностранными инвестициями производится регистрирующим органом в срок не позднее 5</w:t>
      </w:r>
      <w:r w:rsidR="005E57C1">
        <w:rPr>
          <w:b w:val="0"/>
          <w:sz w:val="28"/>
          <w:szCs w:val="28"/>
        </w:rPr>
        <w:t> </w:t>
      </w:r>
      <w:r w:rsidRPr="00300FF7">
        <w:rPr>
          <w:b w:val="0"/>
          <w:sz w:val="28"/>
          <w:szCs w:val="28"/>
        </w:rPr>
        <w:t xml:space="preserve">дней с </w:t>
      </w:r>
      <w:r w:rsidR="00580DF5" w:rsidRPr="00300FF7">
        <w:rPr>
          <w:b w:val="0"/>
          <w:sz w:val="28"/>
          <w:szCs w:val="28"/>
        </w:rPr>
        <w:t>даты</w:t>
      </w:r>
      <w:r w:rsidRPr="00300FF7">
        <w:rPr>
          <w:b w:val="0"/>
          <w:sz w:val="28"/>
          <w:szCs w:val="28"/>
        </w:rPr>
        <w:t xml:space="preserve"> представления документов, если иной срок не предусмотрен законодательством Республики Таджикистан.</w:t>
      </w:r>
    </w:p>
    <w:p w:rsidR="00585C84" w:rsidRPr="00300FF7" w:rsidRDefault="00585C84" w:rsidP="00BC1E85">
      <w:pPr>
        <w:pStyle w:val="ac"/>
        <w:jc w:val="both"/>
        <w:rPr>
          <w:b w:val="0"/>
          <w:sz w:val="28"/>
          <w:szCs w:val="28"/>
        </w:rPr>
      </w:pPr>
      <w:r w:rsidRPr="00300FF7">
        <w:rPr>
          <w:b w:val="0"/>
          <w:sz w:val="28"/>
          <w:szCs w:val="28"/>
        </w:rPr>
        <w:t>В соответствии со статьей 11 Закона</w:t>
      </w:r>
      <w:r w:rsidR="005A0430" w:rsidRPr="00300FF7">
        <w:rPr>
          <w:b w:val="0"/>
          <w:sz w:val="28"/>
          <w:szCs w:val="28"/>
        </w:rPr>
        <w:t xml:space="preserve"> </w:t>
      </w:r>
      <w:r w:rsidRPr="00300FF7">
        <w:rPr>
          <w:b w:val="0"/>
          <w:sz w:val="28"/>
          <w:szCs w:val="28"/>
        </w:rPr>
        <w:t>«О государственной регистрации юридических лиц и индивидуальных предпринимателей» в перечень документов, представляемых в орган государственной регистрации, входят:</w:t>
      </w:r>
    </w:p>
    <w:p w:rsidR="00585C84" w:rsidRPr="00300FF7" w:rsidRDefault="00AD538C" w:rsidP="00BC1E85">
      <w:pPr>
        <w:pStyle w:val="ac"/>
        <w:jc w:val="both"/>
        <w:rPr>
          <w:b w:val="0"/>
          <w:sz w:val="28"/>
          <w:szCs w:val="28"/>
        </w:rPr>
      </w:pPr>
      <w:r w:rsidRPr="00300FF7">
        <w:rPr>
          <w:b w:val="0"/>
          <w:sz w:val="28"/>
          <w:szCs w:val="28"/>
        </w:rPr>
        <w:t>1)</w:t>
      </w:r>
      <w:r w:rsidR="005E57C1">
        <w:rPr>
          <w:b w:val="0"/>
          <w:sz w:val="28"/>
          <w:szCs w:val="28"/>
        </w:rPr>
        <w:t> </w:t>
      </w:r>
      <w:r w:rsidR="00585C84" w:rsidRPr="00300FF7">
        <w:rPr>
          <w:b w:val="0"/>
          <w:sz w:val="28"/>
          <w:szCs w:val="28"/>
        </w:rPr>
        <w:t>заявление на государственную регистрацию юридического лица по форме, утвержденной органом, осуществляющим государственную регистрацию, с указанием следующих сведений:</w:t>
      </w:r>
    </w:p>
    <w:p w:rsidR="00585C84" w:rsidRPr="00300FF7" w:rsidRDefault="00585C84" w:rsidP="00BC1E85">
      <w:pPr>
        <w:pStyle w:val="ac"/>
        <w:jc w:val="both"/>
        <w:rPr>
          <w:b w:val="0"/>
          <w:sz w:val="28"/>
          <w:szCs w:val="28"/>
        </w:rPr>
      </w:pPr>
      <w:r w:rsidRPr="00300FF7">
        <w:rPr>
          <w:b w:val="0"/>
          <w:sz w:val="28"/>
          <w:szCs w:val="28"/>
        </w:rPr>
        <w:t>организационно-правовая форма юридического лица;</w:t>
      </w:r>
    </w:p>
    <w:p w:rsidR="00585C84" w:rsidRPr="00300FF7" w:rsidRDefault="00585C84" w:rsidP="00BC1E85">
      <w:pPr>
        <w:pStyle w:val="ac"/>
        <w:jc w:val="both"/>
        <w:rPr>
          <w:b w:val="0"/>
          <w:sz w:val="28"/>
          <w:szCs w:val="28"/>
        </w:rPr>
      </w:pPr>
      <w:r w:rsidRPr="00300FF7">
        <w:rPr>
          <w:b w:val="0"/>
          <w:sz w:val="28"/>
          <w:szCs w:val="28"/>
        </w:rPr>
        <w:t>полное (в случае наличия также и сокращенное) наименование юридического лица на государственном языке Республики Таджикистан;</w:t>
      </w:r>
    </w:p>
    <w:p w:rsidR="00585C84" w:rsidRPr="00300FF7" w:rsidRDefault="008B474D" w:rsidP="00BC1E85">
      <w:pPr>
        <w:pStyle w:val="ac"/>
        <w:jc w:val="both"/>
        <w:rPr>
          <w:b w:val="0"/>
          <w:sz w:val="28"/>
          <w:szCs w:val="28"/>
        </w:rPr>
      </w:pPr>
      <w:r w:rsidRPr="00300FF7">
        <w:rPr>
          <w:b w:val="0"/>
          <w:sz w:val="28"/>
          <w:szCs w:val="28"/>
        </w:rPr>
        <w:t>м</w:t>
      </w:r>
      <w:r w:rsidR="002F06D0" w:rsidRPr="00300FF7">
        <w:rPr>
          <w:b w:val="0"/>
          <w:sz w:val="28"/>
          <w:szCs w:val="28"/>
        </w:rPr>
        <w:t>есто нахождения (адрес) юридического лица;</w:t>
      </w:r>
    </w:p>
    <w:p w:rsidR="002F06D0" w:rsidRPr="00300FF7" w:rsidRDefault="002F06D0" w:rsidP="00BC1E85">
      <w:pPr>
        <w:pStyle w:val="ac"/>
        <w:jc w:val="both"/>
        <w:rPr>
          <w:b w:val="0"/>
          <w:sz w:val="28"/>
          <w:szCs w:val="28"/>
        </w:rPr>
      </w:pPr>
      <w:r w:rsidRPr="00300FF7">
        <w:rPr>
          <w:b w:val="0"/>
          <w:sz w:val="28"/>
          <w:szCs w:val="28"/>
        </w:rPr>
        <w:t>способ образования юридического лица (создание либо реорганизация);</w:t>
      </w:r>
    </w:p>
    <w:p w:rsidR="002F06D0" w:rsidRPr="00300FF7" w:rsidRDefault="002F06D0" w:rsidP="00BC1E85">
      <w:pPr>
        <w:pStyle w:val="ac"/>
        <w:jc w:val="both"/>
        <w:rPr>
          <w:b w:val="0"/>
          <w:sz w:val="28"/>
          <w:szCs w:val="28"/>
        </w:rPr>
      </w:pPr>
      <w:r w:rsidRPr="00300FF7">
        <w:rPr>
          <w:b w:val="0"/>
          <w:sz w:val="28"/>
          <w:szCs w:val="28"/>
        </w:rPr>
        <w:t>сведения об учредителе (учредителях) и руководителе юридического лица (наименование юридического лица, фамилия, имя и отчество физического лица, место нахождения</w:t>
      </w:r>
      <w:r w:rsidR="00580DF5" w:rsidRPr="00300FF7">
        <w:rPr>
          <w:b w:val="0"/>
          <w:sz w:val="28"/>
          <w:szCs w:val="28"/>
        </w:rPr>
        <w:t xml:space="preserve"> юридического и физического лиц</w:t>
      </w:r>
      <w:r w:rsidRPr="00300FF7">
        <w:rPr>
          <w:b w:val="0"/>
          <w:sz w:val="28"/>
          <w:szCs w:val="28"/>
        </w:rPr>
        <w:t>, контактные данные);</w:t>
      </w:r>
    </w:p>
    <w:p w:rsidR="002F06D0" w:rsidRPr="00300FF7" w:rsidRDefault="002F06D0" w:rsidP="00BC1E85">
      <w:pPr>
        <w:pStyle w:val="ac"/>
        <w:jc w:val="both"/>
        <w:rPr>
          <w:b w:val="0"/>
          <w:sz w:val="28"/>
          <w:szCs w:val="28"/>
        </w:rPr>
      </w:pPr>
      <w:r w:rsidRPr="00300FF7">
        <w:rPr>
          <w:b w:val="0"/>
          <w:sz w:val="28"/>
          <w:szCs w:val="28"/>
        </w:rPr>
        <w:t>основной вид (основные виды) деятельности, который (которые) намерено осуществлять юридическое лицо, для целей присвоения статистических кодов;</w:t>
      </w:r>
    </w:p>
    <w:p w:rsidR="002F06D0" w:rsidRPr="00300FF7" w:rsidRDefault="002F06D0" w:rsidP="00BC1E85">
      <w:pPr>
        <w:pStyle w:val="ac"/>
        <w:jc w:val="both"/>
        <w:rPr>
          <w:b w:val="0"/>
          <w:sz w:val="28"/>
          <w:szCs w:val="28"/>
        </w:rPr>
      </w:pPr>
      <w:r w:rsidRPr="00300FF7">
        <w:rPr>
          <w:b w:val="0"/>
          <w:sz w:val="28"/>
          <w:szCs w:val="28"/>
        </w:rPr>
        <w:lastRenderedPageBreak/>
        <w:t>дата подачи заявления и подпись заявителя;</w:t>
      </w:r>
    </w:p>
    <w:p w:rsidR="002F06D0" w:rsidRPr="00300FF7" w:rsidRDefault="00AD538C" w:rsidP="00BC1E85">
      <w:pPr>
        <w:pStyle w:val="ac"/>
        <w:jc w:val="both"/>
        <w:rPr>
          <w:b w:val="0"/>
          <w:sz w:val="28"/>
          <w:szCs w:val="28"/>
        </w:rPr>
      </w:pPr>
      <w:r w:rsidRPr="00300FF7">
        <w:rPr>
          <w:b w:val="0"/>
          <w:sz w:val="28"/>
          <w:szCs w:val="28"/>
        </w:rPr>
        <w:t>2)</w:t>
      </w:r>
      <w:r w:rsidR="005E57C1">
        <w:rPr>
          <w:b w:val="0"/>
          <w:sz w:val="28"/>
          <w:szCs w:val="28"/>
        </w:rPr>
        <w:t> </w:t>
      </w:r>
      <w:r w:rsidR="002F06D0" w:rsidRPr="00300FF7">
        <w:rPr>
          <w:b w:val="0"/>
          <w:sz w:val="28"/>
          <w:szCs w:val="28"/>
        </w:rPr>
        <w:t>решение учредителя (протокол собрания учредителей) о создании юридического лица, которое подписывается учредителем (учредителями) юридического лица;</w:t>
      </w:r>
    </w:p>
    <w:p w:rsidR="002F06D0" w:rsidRPr="00300FF7" w:rsidRDefault="00AD538C" w:rsidP="00BC1E85">
      <w:pPr>
        <w:pStyle w:val="ac"/>
        <w:jc w:val="both"/>
        <w:rPr>
          <w:b w:val="0"/>
          <w:sz w:val="28"/>
          <w:szCs w:val="28"/>
        </w:rPr>
      </w:pPr>
      <w:r w:rsidRPr="00300FF7">
        <w:rPr>
          <w:b w:val="0"/>
          <w:sz w:val="28"/>
          <w:szCs w:val="28"/>
        </w:rPr>
        <w:t>3)</w:t>
      </w:r>
      <w:r w:rsidR="005E57C1">
        <w:rPr>
          <w:b w:val="0"/>
          <w:sz w:val="28"/>
          <w:szCs w:val="28"/>
        </w:rPr>
        <w:t> </w:t>
      </w:r>
      <w:r w:rsidR="002F06D0" w:rsidRPr="00300FF7">
        <w:rPr>
          <w:b w:val="0"/>
          <w:sz w:val="28"/>
          <w:szCs w:val="28"/>
        </w:rPr>
        <w:t>копия документа, удостоверяющего личность руководителя исполнительного органа создаваемого юридического лица</w:t>
      </w:r>
      <w:r w:rsidR="00580DF5" w:rsidRPr="00300FF7">
        <w:rPr>
          <w:b w:val="0"/>
          <w:sz w:val="28"/>
          <w:szCs w:val="28"/>
        </w:rPr>
        <w:t>,</w:t>
      </w:r>
      <w:r w:rsidR="002F06D0" w:rsidRPr="00300FF7">
        <w:rPr>
          <w:b w:val="0"/>
          <w:sz w:val="28"/>
          <w:szCs w:val="28"/>
        </w:rPr>
        <w:t xml:space="preserve"> или копия документа, удостоверяющего личность, и доверенность на имя уполномоченного лица в случае, если документы на государственную регистрацию юридического лица подаются уполномоченным учредителями лицом;</w:t>
      </w:r>
    </w:p>
    <w:p w:rsidR="00400D01" w:rsidRPr="00300FF7" w:rsidRDefault="00AD538C" w:rsidP="00BC1E85">
      <w:pPr>
        <w:pStyle w:val="ac"/>
        <w:jc w:val="both"/>
        <w:rPr>
          <w:b w:val="0"/>
          <w:sz w:val="28"/>
          <w:szCs w:val="28"/>
        </w:rPr>
      </w:pPr>
      <w:r w:rsidRPr="00300FF7">
        <w:rPr>
          <w:b w:val="0"/>
          <w:sz w:val="28"/>
          <w:szCs w:val="28"/>
        </w:rPr>
        <w:t>4)</w:t>
      </w:r>
      <w:r w:rsidR="005E57C1">
        <w:rPr>
          <w:b w:val="0"/>
          <w:sz w:val="28"/>
          <w:szCs w:val="28"/>
        </w:rPr>
        <w:t> </w:t>
      </w:r>
      <w:r w:rsidR="00400D01" w:rsidRPr="00300FF7">
        <w:rPr>
          <w:b w:val="0"/>
          <w:sz w:val="28"/>
          <w:szCs w:val="28"/>
        </w:rPr>
        <w:t>копия документа, удостоверяющего личность каждого учредителя (физического лица) юридического лица;</w:t>
      </w:r>
    </w:p>
    <w:p w:rsidR="00400D01" w:rsidRPr="00300FF7" w:rsidRDefault="00AD538C" w:rsidP="00BC1E85">
      <w:pPr>
        <w:pStyle w:val="ac"/>
        <w:jc w:val="both"/>
        <w:rPr>
          <w:b w:val="0"/>
          <w:sz w:val="28"/>
          <w:szCs w:val="28"/>
        </w:rPr>
      </w:pPr>
      <w:r w:rsidRPr="00300FF7">
        <w:rPr>
          <w:b w:val="0"/>
          <w:sz w:val="28"/>
          <w:szCs w:val="28"/>
        </w:rPr>
        <w:t>5)</w:t>
      </w:r>
      <w:r w:rsidR="005E57C1">
        <w:rPr>
          <w:b w:val="0"/>
          <w:sz w:val="28"/>
          <w:szCs w:val="28"/>
        </w:rPr>
        <w:t> </w:t>
      </w:r>
      <w:r w:rsidR="00400D01" w:rsidRPr="00300FF7">
        <w:rPr>
          <w:b w:val="0"/>
          <w:sz w:val="28"/>
          <w:szCs w:val="28"/>
        </w:rPr>
        <w:t xml:space="preserve">в случае создания юридического лица на территории </w:t>
      </w:r>
      <w:r w:rsidR="00580DF5" w:rsidRPr="00300FF7">
        <w:rPr>
          <w:b w:val="0"/>
          <w:sz w:val="28"/>
          <w:szCs w:val="28"/>
        </w:rPr>
        <w:t>СЭЗ</w:t>
      </w:r>
      <w:r w:rsidR="00400D01" w:rsidRPr="00300FF7">
        <w:rPr>
          <w:b w:val="0"/>
          <w:sz w:val="28"/>
          <w:szCs w:val="28"/>
        </w:rPr>
        <w:t xml:space="preserve"> – сведения </w:t>
      </w:r>
      <w:r w:rsidR="0032241F" w:rsidRPr="00300FF7">
        <w:rPr>
          <w:b w:val="0"/>
          <w:sz w:val="28"/>
          <w:szCs w:val="28"/>
        </w:rPr>
        <w:t xml:space="preserve">об </w:t>
      </w:r>
      <w:r w:rsidR="00400D01" w:rsidRPr="00300FF7">
        <w:rPr>
          <w:b w:val="0"/>
          <w:sz w:val="28"/>
          <w:szCs w:val="28"/>
        </w:rPr>
        <w:t xml:space="preserve">администрации </w:t>
      </w:r>
      <w:r w:rsidR="00580DF5" w:rsidRPr="00300FF7">
        <w:rPr>
          <w:b w:val="0"/>
          <w:sz w:val="28"/>
          <w:szCs w:val="28"/>
        </w:rPr>
        <w:t>СЭЗ</w:t>
      </w:r>
      <w:r w:rsidR="00400D01" w:rsidRPr="00300FF7">
        <w:rPr>
          <w:b w:val="0"/>
          <w:sz w:val="28"/>
          <w:szCs w:val="28"/>
        </w:rPr>
        <w:t>;</w:t>
      </w:r>
    </w:p>
    <w:p w:rsidR="00400D01" w:rsidRPr="00300FF7" w:rsidRDefault="00AD538C" w:rsidP="00BC1E85">
      <w:pPr>
        <w:pStyle w:val="ac"/>
        <w:jc w:val="both"/>
        <w:rPr>
          <w:b w:val="0"/>
          <w:sz w:val="28"/>
          <w:szCs w:val="28"/>
        </w:rPr>
      </w:pPr>
      <w:r w:rsidRPr="00300FF7">
        <w:rPr>
          <w:b w:val="0"/>
          <w:sz w:val="28"/>
          <w:szCs w:val="28"/>
        </w:rPr>
        <w:t>6)</w:t>
      </w:r>
      <w:r w:rsidR="005E57C1">
        <w:rPr>
          <w:b w:val="0"/>
          <w:sz w:val="28"/>
          <w:szCs w:val="28"/>
        </w:rPr>
        <w:t> </w:t>
      </w:r>
      <w:r w:rsidR="00400D01" w:rsidRPr="00300FF7">
        <w:rPr>
          <w:b w:val="0"/>
          <w:sz w:val="28"/>
          <w:szCs w:val="28"/>
        </w:rPr>
        <w:t>копия документа о государственной регистрации юридического лица либо выписка из реестра юридических лиц иностранного государства (или иной равный по юридической силе документ, доказывающий юридический статус иностранного юридического лица) в случае, если учредителем выступает иностранное юридическое лицо;</w:t>
      </w:r>
    </w:p>
    <w:p w:rsidR="00400D01" w:rsidRPr="00300FF7" w:rsidRDefault="00AD538C" w:rsidP="00BC1E85">
      <w:pPr>
        <w:pStyle w:val="ac"/>
        <w:jc w:val="both"/>
        <w:rPr>
          <w:b w:val="0"/>
          <w:sz w:val="28"/>
          <w:szCs w:val="28"/>
        </w:rPr>
      </w:pPr>
      <w:r w:rsidRPr="00300FF7">
        <w:rPr>
          <w:b w:val="0"/>
          <w:sz w:val="28"/>
          <w:szCs w:val="28"/>
        </w:rPr>
        <w:t>7)</w:t>
      </w:r>
      <w:r w:rsidR="005E57C1">
        <w:rPr>
          <w:b w:val="0"/>
          <w:sz w:val="28"/>
          <w:szCs w:val="28"/>
        </w:rPr>
        <w:t> </w:t>
      </w:r>
      <w:r w:rsidR="00400D01" w:rsidRPr="00300FF7">
        <w:rPr>
          <w:b w:val="0"/>
          <w:sz w:val="28"/>
          <w:szCs w:val="28"/>
        </w:rPr>
        <w:t>заключение соответствующего органа в случае регистрации средств массовой информации;</w:t>
      </w:r>
    </w:p>
    <w:p w:rsidR="00400D01" w:rsidRPr="00300FF7" w:rsidRDefault="00AD538C" w:rsidP="00BC1E85">
      <w:pPr>
        <w:pStyle w:val="ac"/>
        <w:jc w:val="both"/>
        <w:rPr>
          <w:b w:val="0"/>
          <w:sz w:val="28"/>
          <w:szCs w:val="28"/>
        </w:rPr>
      </w:pPr>
      <w:r w:rsidRPr="00300FF7">
        <w:rPr>
          <w:b w:val="0"/>
          <w:sz w:val="28"/>
          <w:szCs w:val="28"/>
        </w:rPr>
        <w:t>8)</w:t>
      </w:r>
      <w:r w:rsidR="005E57C1">
        <w:rPr>
          <w:b w:val="0"/>
          <w:sz w:val="28"/>
          <w:szCs w:val="28"/>
        </w:rPr>
        <w:t> </w:t>
      </w:r>
      <w:r w:rsidR="00400D01" w:rsidRPr="00300FF7">
        <w:rPr>
          <w:b w:val="0"/>
          <w:sz w:val="28"/>
          <w:szCs w:val="28"/>
        </w:rPr>
        <w:t>квитанция об оплате государственной пошлины.</w:t>
      </w:r>
    </w:p>
    <w:p w:rsidR="00495B56" w:rsidRPr="00300FF7" w:rsidRDefault="00AD538C" w:rsidP="00BC1E85">
      <w:pPr>
        <w:pStyle w:val="ac"/>
        <w:jc w:val="both"/>
        <w:rPr>
          <w:b w:val="0"/>
          <w:sz w:val="28"/>
          <w:szCs w:val="28"/>
        </w:rPr>
      </w:pPr>
      <w:r w:rsidRPr="00300FF7">
        <w:rPr>
          <w:b w:val="0"/>
          <w:sz w:val="28"/>
          <w:szCs w:val="28"/>
        </w:rPr>
        <w:t xml:space="preserve">В соответствии с частями 5 </w:t>
      </w:r>
      <w:r w:rsidR="00580DF5" w:rsidRPr="00300FF7">
        <w:rPr>
          <w:b w:val="0"/>
          <w:sz w:val="28"/>
          <w:szCs w:val="28"/>
        </w:rPr>
        <w:t>и 6 статьи 11 Закона</w:t>
      </w:r>
      <w:r w:rsidRPr="00300FF7">
        <w:rPr>
          <w:b w:val="0"/>
          <w:sz w:val="28"/>
          <w:szCs w:val="28"/>
        </w:rPr>
        <w:t xml:space="preserve"> </w:t>
      </w:r>
      <w:r w:rsidR="002A1BF1" w:rsidRPr="00300FF7">
        <w:rPr>
          <w:b w:val="0"/>
          <w:sz w:val="28"/>
          <w:szCs w:val="28"/>
        </w:rPr>
        <w:t xml:space="preserve">«О государственной регистрации юридических лиц и индивидуальных предпринимателей» </w:t>
      </w:r>
      <w:r w:rsidR="00495B56" w:rsidRPr="00300FF7">
        <w:rPr>
          <w:b w:val="0"/>
          <w:sz w:val="28"/>
          <w:szCs w:val="28"/>
        </w:rPr>
        <w:t>документы,</w:t>
      </w:r>
      <w:r w:rsidRPr="00300FF7">
        <w:rPr>
          <w:b w:val="0"/>
          <w:sz w:val="28"/>
          <w:szCs w:val="28"/>
        </w:rPr>
        <w:t xml:space="preserve"> перечисленные в пунктах 2</w:t>
      </w:r>
      <w:r w:rsidR="00580DF5" w:rsidRPr="00300FF7">
        <w:rPr>
          <w:b w:val="0"/>
          <w:sz w:val="28"/>
          <w:szCs w:val="28"/>
        </w:rPr>
        <w:t>–</w:t>
      </w:r>
      <w:r w:rsidRPr="00300FF7">
        <w:rPr>
          <w:b w:val="0"/>
          <w:sz w:val="28"/>
          <w:szCs w:val="28"/>
        </w:rPr>
        <w:t>5</w:t>
      </w:r>
      <w:r w:rsidR="00580DF5" w:rsidRPr="00300FF7">
        <w:rPr>
          <w:b w:val="0"/>
          <w:sz w:val="28"/>
          <w:szCs w:val="28"/>
        </w:rPr>
        <w:t>,</w:t>
      </w:r>
      <w:r w:rsidRPr="00300FF7">
        <w:rPr>
          <w:b w:val="0"/>
          <w:sz w:val="28"/>
          <w:szCs w:val="28"/>
        </w:rPr>
        <w:t xml:space="preserve"> подлежат переводу </w:t>
      </w:r>
      <w:r w:rsidR="00495B56" w:rsidRPr="00300FF7">
        <w:rPr>
          <w:b w:val="0"/>
          <w:sz w:val="28"/>
          <w:szCs w:val="28"/>
        </w:rPr>
        <w:t>на государственный язык Республики Таджикистан. Документы, пере</w:t>
      </w:r>
      <w:r w:rsidR="00580DF5" w:rsidRPr="00300FF7">
        <w:rPr>
          <w:b w:val="0"/>
          <w:sz w:val="28"/>
          <w:szCs w:val="28"/>
        </w:rPr>
        <w:t>численные в пункте 5</w:t>
      </w:r>
      <w:r w:rsidR="002A1BF1" w:rsidRPr="00300FF7">
        <w:rPr>
          <w:b w:val="0"/>
          <w:sz w:val="28"/>
          <w:szCs w:val="28"/>
        </w:rPr>
        <w:t>,</w:t>
      </w:r>
      <w:r w:rsidR="00495B56" w:rsidRPr="00300FF7">
        <w:rPr>
          <w:b w:val="0"/>
          <w:sz w:val="28"/>
          <w:szCs w:val="28"/>
        </w:rPr>
        <w:t xml:space="preserve"> подлежат легализации в установленном порядке. Перевод</w:t>
      </w:r>
      <w:r w:rsidR="002A1BF1" w:rsidRPr="00300FF7">
        <w:rPr>
          <w:b w:val="0"/>
          <w:sz w:val="28"/>
          <w:szCs w:val="28"/>
        </w:rPr>
        <w:t xml:space="preserve"> документов, </w:t>
      </w:r>
      <w:r w:rsidR="00495B56" w:rsidRPr="00300FF7">
        <w:rPr>
          <w:b w:val="0"/>
          <w:sz w:val="28"/>
          <w:szCs w:val="28"/>
        </w:rPr>
        <w:t xml:space="preserve">указанных </w:t>
      </w:r>
      <w:r w:rsidR="002A1BF1" w:rsidRPr="00300FF7">
        <w:rPr>
          <w:b w:val="0"/>
          <w:sz w:val="28"/>
          <w:szCs w:val="28"/>
        </w:rPr>
        <w:t xml:space="preserve">в данных </w:t>
      </w:r>
      <w:r w:rsidR="00495B56" w:rsidRPr="00300FF7">
        <w:rPr>
          <w:b w:val="0"/>
          <w:sz w:val="28"/>
          <w:szCs w:val="28"/>
        </w:rPr>
        <w:t>пункт</w:t>
      </w:r>
      <w:r w:rsidR="002A1BF1" w:rsidRPr="00300FF7">
        <w:rPr>
          <w:b w:val="0"/>
          <w:sz w:val="28"/>
          <w:szCs w:val="28"/>
        </w:rPr>
        <w:t>ах</w:t>
      </w:r>
      <w:r w:rsidR="00BC3365" w:rsidRPr="00300FF7">
        <w:rPr>
          <w:b w:val="0"/>
          <w:sz w:val="28"/>
          <w:szCs w:val="28"/>
        </w:rPr>
        <w:t>,</w:t>
      </w:r>
      <w:r w:rsidR="00495B56" w:rsidRPr="00300FF7">
        <w:rPr>
          <w:b w:val="0"/>
          <w:sz w:val="28"/>
          <w:szCs w:val="28"/>
        </w:rPr>
        <w:t xml:space="preserve"> должен быть заверен нотариально.</w:t>
      </w:r>
    </w:p>
    <w:p w:rsidR="00C419EA" w:rsidRPr="00300FF7" w:rsidRDefault="0032241F" w:rsidP="00BC1E85">
      <w:pPr>
        <w:pStyle w:val="ac"/>
        <w:jc w:val="both"/>
        <w:rPr>
          <w:b w:val="0"/>
          <w:sz w:val="28"/>
          <w:szCs w:val="28"/>
        </w:rPr>
      </w:pPr>
      <w:r w:rsidRPr="00300FF7">
        <w:rPr>
          <w:b w:val="0"/>
          <w:sz w:val="28"/>
          <w:szCs w:val="28"/>
        </w:rPr>
        <w:t>В</w:t>
      </w:r>
      <w:r w:rsidR="00C419EA" w:rsidRPr="00300FF7">
        <w:rPr>
          <w:b w:val="0"/>
          <w:sz w:val="28"/>
          <w:szCs w:val="28"/>
        </w:rPr>
        <w:t xml:space="preserve"> соответствии с пунктами 7 и 8 статьи 10 Закона Республики Таджикистан от 22 мая 1998 года</w:t>
      </w:r>
      <w:r w:rsidR="004C4147" w:rsidRPr="00300FF7">
        <w:rPr>
          <w:b w:val="0"/>
          <w:sz w:val="28"/>
          <w:szCs w:val="28"/>
        </w:rPr>
        <w:t xml:space="preserve"> </w:t>
      </w:r>
      <w:r w:rsidR="00E34E4F">
        <w:rPr>
          <w:b w:val="0"/>
          <w:sz w:val="28"/>
          <w:szCs w:val="28"/>
        </w:rPr>
        <w:t>№ </w:t>
      </w:r>
      <w:r w:rsidR="00C419EA" w:rsidRPr="00300FF7">
        <w:rPr>
          <w:b w:val="0"/>
          <w:sz w:val="28"/>
          <w:szCs w:val="28"/>
        </w:rPr>
        <w:t>604 «О Торгово-промышленной</w:t>
      </w:r>
      <w:r w:rsidRPr="00300FF7">
        <w:rPr>
          <w:b w:val="0"/>
          <w:sz w:val="28"/>
          <w:szCs w:val="28"/>
        </w:rPr>
        <w:t xml:space="preserve"> палате Республики Таджикистан» Торгово-промышленная палата Республики Таджикистан:</w:t>
      </w:r>
    </w:p>
    <w:p w:rsidR="00C419EA" w:rsidRPr="00300FF7" w:rsidRDefault="00C419EA" w:rsidP="00BC1E85">
      <w:pPr>
        <w:pStyle w:val="ac"/>
        <w:jc w:val="both"/>
        <w:rPr>
          <w:b w:val="0"/>
          <w:sz w:val="28"/>
          <w:szCs w:val="28"/>
        </w:rPr>
      </w:pPr>
      <w:r w:rsidRPr="00300FF7">
        <w:rPr>
          <w:b w:val="0"/>
          <w:sz w:val="28"/>
          <w:szCs w:val="28"/>
        </w:rPr>
        <w:t>по требованию предприятий, отечественных и иностранных предпринимателей провод</w:t>
      </w:r>
      <w:r w:rsidR="0032241F" w:rsidRPr="00300FF7">
        <w:rPr>
          <w:b w:val="0"/>
          <w:sz w:val="28"/>
          <w:szCs w:val="28"/>
        </w:rPr>
        <w:t>ит</w:t>
      </w:r>
      <w:r w:rsidRPr="00300FF7">
        <w:rPr>
          <w:b w:val="0"/>
          <w:sz w:val="28"/>
          <w:szCs w:val="28"/>
        </w:rPr>
        <w:t xml:space="preserve"> экспертизы, контроль качества, количества и комплектность экспортируемой и импортируемой продукции, в том числе сырья и оборудования;</w:t>
      </w:r>
    </w:p>
    <w:p w:rsidR="00C419EA" w:rsidRPr="00300FF7" w:rsidRDefault="00C419EA" w:rsidP="00BC1E85">
      <w:pPr>
        <w:pStyle w:val="ac"/>
        <w:jc w:val="both"/>
        <w:rPr>
          <w:b w:val="0"/>
          <w:sz w:val="28"/>
          <w:szCs w:val="28"/>
        </w:rPr>
      </w:pPr>
      <w:r w:rsidRPr="00300FF7">
        <w:rPr>
          <w:b w:val="0"/>
          <w:sz w:val="28"/>
          <w:szCs w:val="28"/>
        </w:rPr>
        <w:t xml:space="preserve">утверждает сертификат происхождения товара (продукции), </w:t>
      </w:r>
      <w:r w:rsidR="001D7638" w:rsidRPr="00300FF7">
        <w:rPr>
          <w:b w:val="0"/>
          <w:sz w:val="28"/>
          <w:szCs w:val="28"/>
        </w:rPr>
        <w:t xml:space="preserve">а </w:t>
      </w:r>
      <w:r w:rsidRPr="00300FF7">
        <w:rPr>
          <w:b w:val="0"/>
          <w:sz w:val="28"/>
          <w:szCs w:val="28"/>
        </w:rPr>
        <w:t>также других документов, связанных с осуществлением внешней экономической деятельности.</w:t>
      </w:r>
    </w:p>
    <w:p w:rsidR="00C419EA" w:rsidRPr="00300FF7" w:rsidRDefault="00C419EA" w:rsidP="00BC1E85">
      <w:pPr>
        <w:pStyle w:val="ac"/>
        <w:jc w:val="both"/>
        <w:rPr>
          <w:b w:val="0"/>
          <w:sz w:val="28"/>
          <w:szCs w:val="28"/>
        </w:rPr>
      </w:pPr>
      <w:r w:rsidRPr="00300FF7">
        <w:rPr>
          <w:b w:val="0"/>
          <w:sz w:val="28"/>
          <w:szCs w:val="28"/>
        </w:rPr>
        <w:t>Порядок осуществления данной деятельности регулируется Положением о порядке оформлений, выдачи сертификата происхождения товара и утверждении других документов, которые связаны с осуществлением внешней экономической деятельности. Настоящее Положение обеспечивает оформление</w:t>
      </w:r>
      <w:r w:rsidR="00DF67B2" w:rsidRPr="00300FF7">
        <w:rPr>
          <w:b w:val="0"/>
          <w:sz w:val="28"/>
          <w:szCs w:val="28"/>
        </w:rPr>
        <w:t xml:space="preserve"> </w:t>
      </w:r>
      <w:r w:rsidRPr="00300FF7">
        <w:rPr>
          <w:b w:val="0"/>
          <w:sz w:val="28"/>
          <w:szCs w:val="28"/>
        </w:rPr>
        <w:lastRenderedPageBreak/>
        <w:t>внешней экономиче</w:t>
      </w:r>
      <w:r w:rsidR="001D7638" w:rsidRPr="00300FF7">
        <w:rPr>
          <w:b w:val="0"/>
          <w:sz w:val="28"/>
          <w:szCs w:val="28"/>
        </w:rPr>
        <w:t>ской деятельности по принципу «е</w:t>
      </w:r>
      <w:r w:rsidRPr="00300FF7">
        <w:rPr>
          <w:b w:val="0"/>
          <w:sz w:val="28"/>
          <w:szCs w:val="28"/>
        </w:rPr>
        <w:t>диного окна», практикуемой Торгово-промышленной палатой Республики Таджикистан.</w:t>
      </w:r>
    </w:p>
    <w:p w:rsidR="00C419EA" w:rsidRPr="00300FF7" w:rsidRDefault="00C419EA" w:rsidP="00BC1E85">
      <w:pPr>
        <w:pStyle w:val="ac"/>
        <w:jc w:val="both"/>
        <w:rPr>
          <w:b w:val="0"/>
          <w:sz w:val="28"/>
          <w:szCs w:val="28"/>
        </w:rPr>
      </w:pPr>
      <w:r w:rsidRPr="00300FF7">
        <w:rPr>
          <w:b w:val="0"/>
          <w:sz w:val="28"/>
          <w:szCs w:val="28"/>
        </w:rPr>
        <w:t>В соответствии с данным Положением проводится экспертиза по каждой партии товара в соответствии с сопровождающими до</w:t>
      </w:r>
      <w:r w:rsidR="001D7638" w:rsidRPr="00300FF7">
        <w:rPr>
          <w:b w:val="0"/>
          <w:sz w:val="28"/>
          <w:szCs w:val="28"/>
        </w:rPr>
        <w:t>кументами (товарно-транспортные накладные</w:t>
      </w:r>
      <w:r w:rsidRPr="00300FF7">
        <w:rPr>
          <w:b w:val="0"/>
          <w:sz w:val="28"/>
          <w:szCs w:val="28"/>
        </w:rPr>
        <w:t>), а затем выдается сертификат.</w:t>
      </w:r>
      <w:r w:rsidR="00E61223" w:rsidRPr="00300FF7">
        <w:rPr>
          <w:b w:val="0"/>
          <w:sz w:val="28"/>
          <w:szCs w:val="28"/>
        </w:rPr>
        <w:t xml:space="preserve"> </w:t>
      </w:r>
      <w:r w:rsidR="001D7638" w:rsidRPr="00300FF7">
        <w:rPr>
          <w:b w:val="0"/>
          <w:sz w:val="28"/>
          <w:szCs w:val="28"/>
        </w:rPr>
        <w:t>По желанию заявителя</w:t>
      </w:r>
      <w:r w:rsidRPr="00300FF7">
        <w:rPr>
          <w:b w:val="0"/>
          <w:sz w:val="28"/>
          <w:szCs w:val="28"/>
        </w:rPr>
        <w:t xml:space="preserve"> сертификат может быть выдан в виде электронных документов или электронной копии документов.</w:t>
      </w:r>
    </w:p>
    <w:p w:rsidR="00C419EA" w:rsidRPr="00300FF7" w:rsidRDefault="00AC33DB" w:rsidP="00BC1E85">
      <w:pPr>
        <w:pStyle w:val="ac"/>
        <w:jc w:val="both"/>
        <w:rPr>
          <w:b w:val="0"/>
          <w:sz w:val="28"/>
          <w:szCs w:val="28"/>
        </w:rPr>
      </w:pPr>
      <w:r w:rsidRPr="00300FF7">
        <w:rPr>
          <w:b w:val="0"/>
          <w:sz w:val="28"/>
          <w:szCs w:val="28"/>
        </w:rPr>
        <w:t>При</w:t>
      </w:r>
      <w:r w:rsidR="00C419EA" w:rsidRPr="00300FF7">
        <w:rPr>
          <w:b w:val="0"/>
          <w:sz w:val="28"/>
          <w:szCs w:val="28"/>
        </w:rPr>
        <w:t xml:space="preserve"> разработк</w:t>
      </w:r>
      <w:r w:rsidRPr="00300FF7">
        <w:rPr>
          <w:b w:val="0"/>
          <w:sz w:val="28"/>
          <w:szCs w:val="28"/>
        </w:rPr>
        <w:t>е</w:t>
      </w:r>
      <w:r w:rsidR="00C419EA" w:rsidRPr="00300FF7">
        <w:rPr>
          <w:b w:val="0"/>
          <w:sz w:val="28"/>
          <w:szCs w:val="28"/>
        </w:rPr>
        <w:t xml:space="preserve"> </w:t>
      </w:r>
      <w:r w:rsidR="001D7638" w:rsidRPr="00300FF7">
        <w:rPr>
          <w:b w:val="0"/>
          <w:sz w:val="28"/>
          <w:szCs w:val="28"/>
        </w:rPr>
        <w:t>указа</w:t>
      </w:r>
      <w:r w:rsidR="00C419EA" w:rsidRPr="00300FF7">
        <w:rPr>
          <w:b w:val="0"/>
          <w:sz w:val="28"/>
          <w:szCs w:val="28"/>
        </w:rPr>
        <w:t xml:space="preserve">нного проекта Положения из перечня документов, необходимых для проведения экспертизы и получения </w:t>
      </w:r>
      <w:r w:rsidR="001D7638" w:rsidRPr="00300FF7">
        <w:rPr>
          <w:b w:val="0"/>
          <w:sz w:val="28"/>
          <w:szCs w:val="28"/>
        </w:rPr>
        <w:t>сертификата происхождения</w:t>
      </w:r>
      <w:r w:rsidR="00C419EA" w:rsidRPr="00300FF7">
        <w:rPr>
          <w:b w:val="0"/>
          <w:sz w:val="28"/>
          <w:szCs w:val="28"/>
        </w:rPr>
        <w:t xml:space="preserve"> товара</w:t>
      </w:r>
      <w:r w:rsidR="00E61223" w:rsidRPr="00300FF7">
        <w:rPr>
          <w:b w:val="0"/>
          <w:sz w:val="28"/>
          <w:szCs w:val="28"/>
        </w:rPr>
        <w:t xml:space="preserve">, исключены </w:t>
      </w:r>
      <w:r w:rsidR="001D7638" w:rsidRPr="00300FF7">
        <w:rPr>
          <w:b w:val="0"/>
          <w:sz w:val="28"/>
          <w:szCs w:val="28"/>
        </w:rPr>
        <w:t>счет-</w:t>
      </w:r>
      <w:r w:rsidR="0032241F" w:rsidRPr="00300FF7">
        <w:rPr>
          <w:b w:val="0"/>
          <w:sz w:val="28"/>
          <w:szCs w:val="28"/>
        </w:rPr>
        <w:t xml:space="preserve">фактура (фактура от продавца) и </w:t>
      </w:r>
      <w:r w:rsidR="00E61223" w:rsidRPr="00300FF7">
        <w:rPr>
          <w:b w:val="0"/>
          <w:sz w:val="28"/>
          <w:szCs w:val="28"/>
        </w:rPr>
        <w:t>с</w:t>
      </w:r>
      <w:r w:rsidR="00C419EA" w:rsidRPr="00300FF7">
        <w:rPr>
          <w:b w:val="0"/>
          <w:sz w:val="28"/>
          <w:szCs w:val="28"/>
        </w:rPr>
        <w:t>правка с рынка, которая требовалась во время покупки товара.</w:t>
      </w:r>
    </w:p>
    <w:p w:rsidR="00C419EA" w:rsidRPr="00300FF7" w:rsidRDefault="00E61223" w:rsidP="00BC1E85">
      <w:pPr>
        <w:pStyle w:val="ac"/>
        <w:jc w:val="both"/>
        <w:rPr>
          <w:b w:val="0"/>
          <w:sz w:val="28"/>
          <w:szCs w:val="28"/>
        </w:rPr>
      </w:pPr>
      <w:r w:rsidRPr="00300FF7">
        <w:rPr>
          <w:b w:val="0"/>
          <w:sz w:val="28"/>
          <w:szCs w:val="28"/>
        </w:rPr>
        <w:t>Д</w:t>
      </w:r>
      <w:r w:rsidR="00BC77EB" w:rsidRPr="00300FF7">
        <w:rPr>
          <w:b w:val="0"/>
          <w:sz w:val="28"/>
          <w:szCs w:val="28"/>
        </w:rPr>
        <w:t>ля получения с</w:t>
      </w:r>
      <w:r w:rsidR="009D7274" w:rsidRPr="00300FF7">
        <w:rPr>
          <w:b w:val="0"/>
          <w:sz w:val="28"/>
          <w:szCs w:val="28"/>
        </w:rPr>
        <w:t>ертификата д</w:t>
      </w:r>
      <w:r w:rsidR="00C419EA" w:rsidRPr="00300FF7">
        <w:rPr>
          <w:b w:val="0"/>
          <w:sz w:val="28"/>
          <w:szCs w:val="28"/>
        </w:rPr>
        <w:t>екларант должен представить в Торгово-промышленную палату (областной филиал) следующие документы:</w:t>
      </w:r>
    </w:p>
    <w:p w:rsidR="00C419EA" w:rsidRPr="00300FF7" w:rsidRDefault="00E61223" w:rsidP="00BC1E85">
      <w:pPr>
        <w:pStyle w:val="ac"/>
        <w:jc w:val="both"/>
        <w:rPr>
          <w:b w:val="0"/>
          <w:sz w:val="28"/>
          <w:szCs w:val="28"/>
        </w:rPr>
      </w:pPr>
      <w:r w:rsidRPr="00300FF7">
        <w:rPr>
          <w:b w:val="0"/>
          <w:sz w:val="28"/>
          <w:szCs w:val="28"/>
        </w:rPr>
        <w:t>з</w:t>
      </w:r>
      <w:r w:rsidR="00C419EA" w:rsidRPr="00300FF7">
        <w:rPr>
          <w:b w:val="0"/>
          <w:sz w:val="28"/>
          <w:szCs w:val="28"/>
        </w:rPr>
        <w:t>аявление установленного образца;</w:t>
      </w:r>
    </w:p>
    <w:p w:rsidR="00C419EA" w:rsidRPr="00300FF7" w:rsidRDefault="00E61223" w:rsidP="00BC1E85">
      <w:pPr>
        <w:pStyle w:val="ac"/>
        <w:jc w:val="both"/>
        <w:rPr>
          <w:b w:val="0"/>
          <w:sz w:val="28"/>
          <w:szCs w:val="28"/>
        </w:rPr>
      </w:pPr>
      <w:r w:rsidRPr="00300FF7">
        <w:rPr>
          <w:b w:val="0"/>
          <w:sz w:val="28"/>
          <w:szCs w:val="28"/>
        </w:rPr>
        <w:t>к</w:t>
      </w:r>
      <w:r w:rsidR="00A62161" w:rsidRPr="00300FF7">
        <w:rPr>
          <w:b w:val="0"/>
          <w:sz w:val="28"/>
          <w:szCs w:val="28"/>
        </w:rPr>
        <w:t>опию</w:t>
      </w:r>
      <w:r w:rsidR="00BC77EB" w:rsidRPr="00300FF7">
        <w:rPr>
          <w:b w:val="0"/>
          <w:sz w:val="28"/>
          <w:szCs w:val="28"/>
        </w:rPr>
        <w:t xml:space="preserve"> д</w:t>
      </w:r>
      <w:r w:rsidRPr="00300FF7">
        <w:rPr>
          <w:b w:val="0"/>
          <w:sz w:val="28"/>
          <w:szCs w:val="28"/>
        </w:rPr>
        <w:t>оговора/контракта купли</w:t>
      </w:r>
      <w:r w:rsidR="00C419EA" w:rsidRPr="00300FF7">
        <w:rPr>
          <w:b w:val="0"/>
          <w:sz w:val="28"/>
          <w:szCs w:val="28"/>
        </w:rPr>
        <w:t xml:space="preserve"> продажи, </w:t>
      </w:r>
      <w:r w:rsidR="00A62161" w:rsidRPr="00300FF7">
        <w:rPr>
          <w:b w:val="0"/>
          <w:sz w:val="28"/>
          <w:szCs w:val="28"/>
        </w:rPr>
        <w:t>которая</w:t>
      </w:r>
      <w:r w:rsidR="009D7274" w:rsidRPr="00300FF7">
        <w:rPr>
          <w:b w:val="0"/>
          <w:sz w:val="28"/>
          <w:szCs w:val="28"/>
        </w:rPr>
        <w:t xml:space="preserve"> возвращается д</w:t>
      </w:r>
      <w:r w:rsidR="007362D5" w:rsidRPr="00300FF7">
        <w:rPr>
          <w:b w:val="0"/>
          <w:sz w:val="28"/>
          <w:szCs w:val="28"/>
        </w:rPr>
        <w:t>екларанту;</w:t>
      </w:r>
    </w:p>
    <w:p w:rsidR="00C419EA" w:rsidRPr="00300FF7" w:rsidRDefault="00E17F3A" w:rsidP="00BC1E85">
      <w:pPr>
        <w:pStyle w:val="ac"/>
        <w:jc w:val="both"/>
        <w:rPr>
          <w:b w:val="0"/>
          <w:sz w:val="28"/>
          <w:szCs w:val="28"/>
        </w:rPr>
      </w:pPr>
      <w:r w:rsidRPr="00300FF7">
        <w:rPr>
          <w:b w:val="0"/>
          <w:sz w:val="28"/>
          <w:szCs w:val="28"/>
        </w:rPr>
        <w:t>документ, подтверждающий страну происхождения товара (</w:t>
      </w:r>
      <w:r w:rsidR="00C419EA" w:rsidRPr="00300FF7">
        <w:rPr>
          <w:b w:val="0"/>
          <w:sz w:val="28"/>
          <w:szCs w:val="28"/>
        </w:rPr>
        <w:t>серти</w:t>
      </w:r>
      <w:r w:rsidRPr="00300FF7">
        <w:rPr>
          <w:b w:val="0"/>
          <w:sz w:val="28"/>
          <w:szCs w:val="28"/>
        </w:rPr>
        <w:t>фикат качества от производителя, сертификат соответствия,</w:t>
      </w:r>
      <w:r w:rsidR="00BC77EB" w:rsidRPr="00300FF7">
        <w:rPr>
          <w:b w:val="0"/>
          <w:sz w:val="28"/>
          <w:szCs w:val="28"/>
        </w:rPr>
        <w:t xml:space="preserve"> справка сельского совета </w:t>
      </w:r>
      <w:r w:rsidR="00C419EA" w:rsidRPr="00300FF7">
        <w:rPr>
          <w:b w:val="0"/>
          <w:sz w:val="28"/>
          <w:szCs w:val="28"/>
        </w:rPr>
        <w:t>в случае, если товар</w:t>
      </w:r>
      <w:r w:rsidR="00BC77EB" w:rsidRPr="00300FF7">
        <w:rPr>
          <w:b w:val="0"/>
          <w:sz w:val="28"/>
          <w:szCs w:val="28"/>
        </w:rPr>
        <w:t xml:space="preserve"> произведен в пределах сельского совета</w:t>
      </w:r>
      <w:r w:rsidR="009D7274" w:rsidRPr="00300FF7">
        <w:rPr>
          <w:b w:val="0"/>
          <w:sz w:val="28"/>
          <w:szCs w:val="28"/>
        </w:rPr>
        <w:t>)</w:t>
      </w:r>
      <w:r w:rsidR="00C419EA" w:rsidRPr="00300FF7">
        <w:rPr>
          <w:b w:val="0"/>
          <w:sz w:val="28"/>
          <w:szCs w:val="28"/>
        </w:rPr>
        <w:t>.</w:t>
      </w:r>
    </w:p>
    <w:p w:rsidR="00C419EA" w:rsidRPr="00300FF7" w:rsidRDefault="00C419EA" w:rsidP="00BC1E85">
      <w:pPr>
        <w:pStyle w:val="ac"/>
        <w:jc w:val="both"/>
        <w:rPr>
          <w:b w:val="0"/>
          <w:sz w:val="28"/>
          <w:szCs w:val="28"/>
        </w:rPr>
      </w:pPr>
      <w:r w:rsidRPr="00300FF7">
        <w:rPr>
          <w:b w:val="0"/>
          <w:sz w:val="28"/>
          <w:szCs w:val="28"/>
        </w:rPr>
        <w:t>В соответствии с</w:t>
      </w:r>
      <w:r w:rsidR="009D7274" w:rsidRPr="00300FF7">
        <w:rPr>
          <w:b w:val="0"/>
          <w:sz w:val="28"/>
          <w:szCs w:val="28"/>
        </w:rPr>
        <w:t xml:space="preserve"> Положением</w:t>
      </w:r>
      <w:r w:rsidRPr="00300FF7">
        <w:rPr>
          <w:b w:val="0"/>
          <w:sz w:val="28"/>
          <w:szCs w:val="28"/>
        </w:rPr>
        <w:t xml:space="preserve"> заявление о проведении экспертизы об утверждении документов, необходимых для осуществления </w:t>
      </w:r>
      <w:r w:rsidR="00C938C0" w:rsidRPr="00300FF7">
        <w:rPr>
          <w:b w:val="0"/>
          <w:sz w:val="28"/>
          <w:szCs w:val="28"/>
        </w:rPr>
        <w:t>внешнеэкономической деятельности</w:t>
      </w:r>
      <w:r w:rsidR="00BC77EB" w:rsidRPr="00300FF7">
        <w:rPr>
          <w:b w:val="0"/>
          <w:sz w:val="28"/>
          <w:szCs w:val="28"/>
        </w:rPr>
        <w:t>, о выдаче с</w:t>
      </w:r>
      <w:r w:rsidR="009D7274" w:rsidRPr="00300FF7">
        <w:rPr>
          <w:b w:val="0"/>
          <w:sz w:val="28"/>
          <w:szCs w:val="28"/>
        </w:rPr>
        <w:t>ертификата</w:t>
      </w:r>
      <w:r w:rsidRPr="00300FF7">
        <w:rPr>
          <w:b w:val="0"/>
          <w:sz w:val="28"/>
          <w:szCs w:val="28"/>
        </w:rPr>
        <w:t xml:space="preserve"> рассматриваются в течение двух дней после предоставления всех </w:t>
      </w:r>
      <w:r w:rsidR="00A62161" w:rsidRPr="00300FF7">
        <w:rPr>
          <w:b w:val="0"/>
          <w:sz w:val="28"/>
          <w:szCs w:val="28"/>
        </w:rPr>
        <w:t>указ</w:t>
      </w:r>
      <w:r w:rsidRPr="00300FF7">
        <w:rPr>
          <w:b w:val="0"/>
          <w:sz w:val="28"/>
          <w:szCs w:val="28"/>
        </w:rPr>
        <w:t>анных документов.</w:t>
      </w:r>
      <w:r w:rsidR="00265DC6" w:rsidRPr="00300FF7">
        <w:rPr>
          <w:b w:val="0"/>
          <w:sz w:val="28"/>
          <w:szCs w:val="28"/>
        </w:rPr>
        <w:t xml:space="preserve"> </w:t>
      </w:r>
      <w:r w:rsidRPr="00300FF7">
        <w:rPr>
          <w:b w:val="0"/>
          <w:sz w:val="28"/>
          <w:szCs w:val="28"/>
        </w:rPr>
        <w:t>В рам</w:t>
      </w:r>
      <w:r w:rsidR="00AF5FCA" w:rsidRPr="00300FF7">
        <w:rPr>
          <w:b w:val="0"/>
          <w:sz w:val="28"/>
          <w:szCs w:val="28"/>
        </w:rPr>
        <w:t>ках этого срока проводится экспертиза, утверждаю</w:t>
      </w:r>
      <w:r w:rsidRPr="00300FF7">
        <w:rPr>
          <w:b w:val="0"/>
          <w:sz w:val="28"/>
          <w:szCs w:val="28"/>
        </w:rPr>
        <w:t xml:space="preserve">тся необходимые документы для осуществления </w:t>
      </w:r>
      <w:r w:rsidR="00C938C0" w:rsidRPr="00300FF7">
        <w:rPr>
          <w:b w:val="0"/>
          <w:sz w:val="28"/>
          <w:szCs w:val="28"/>
        </w:rPr>
        <w:t>внешнеэкономической деятельности</w:t>
      </w:r>
      <w:r w:rsidRPr="00300FF7">
        <w:rPr>
          <w:b w:val="0"/>
          <w:sz w:val="28"/>
          <w:szCs w:val="28"/>
        </w:rPr>
        <w:t xml:space="preserve"> и выдается </w:t>
      </w:r>
      <w:r w:rsidR="00AC33DB" w:rsidRPr="00300FF7">
        <w:rPr>
          <w:b w:val="0"/>
          <w:sz w:val="28"/>
          <w:szCs w:val="28"/>
        </w:rPr>
        <w:t>с</w:t>
      </w:r>
      <w:r w:rsidRPr="00300FF7">
        <w:rPr>
          <w:b w:val="0"/>
          <w:sz w:val="28"/>
          <w:szCs w:val="28"/>
        </w:rPr>
        <w:t>ертификат.</w:t>
      </w:r>
    </w:p>
    <w:p w:rsidR="00544345" w:rsidRPr="00300FF7" w:rsidRDefault="009B351C" w:rsidP="00BC1E85">
      <w:pPr>
        <w:pStyle w:val="ac"/>
        <w:jc w:val="both"/>
        <w:rPr>
          <w:b w:val="0"/>
          <w:sz w:val="28"/>
          <w:szCs w:val="28"/>
        </w:rPr>
      </w:pPr>
      <w:r w:rsidRPr="00300FF7">
        <w:rPr>
          <w:b w:val="0"/>
          <w:i/>
          <w:sz w:val="28"/>
          <w:szCs w:val="28"/>
        </w:rPr>
        <w:t xml:space="preserve">Лицензирование. </w:t>
      </w:r>
      <w:r w:rsidRPr="00300FF7">
        <w:rPr>
          <w:b w:val="0"/>
          <w:sz w:val="28"/>
          <w:szCs w:val="28"/>
        </w:rPr>
        <w:t>Вопросы лицензирования в Республике Таджикистан регулируются Законом Республики Таджикистан от 17 мая 2004 года</w:t>
      </w:r>
      <w:r w:rsidR="004C4147" w:rsidRPr="00300FF7">
        <w:rPr>
          <w:b w:val="0"/>
          <w:sz w:val="28"/>
          <w:szCs w:val="28"/>
        </w:rPr>
        <w:t xml:space="preserve"> </w:t>
      </w:r>
      <w:r w:rsidR="00E34E4F">
        <w:rPr>
          <w:b w:val="0"/>
          <w:sz w:val="28"/>
          <w:szCs w:val="28"/>
        </w:rPr>
        <w:t>№ </w:t>
      </w:r>
      <w:r w:rsidRPr="00300FF7">
        <w:rPr>
          <w:b w:val="0"/>
          <w:sz w:val="28"/>
          <w:szCs w:val="28"/>
        </w:rPr>
        <w:t xml:space="preserve">37 </w:t>
      </w:r>
      <w:r w:rsidR="001822A6" w:rsidRPr="00300FF7">
        <w:rPr>
          <w:b w:val="0"/>
          <w:sz w:val="28"/>
          <w:szCs w:val="28"/>
        </w:rPr>
        <w:br/>
      </w:r>
      <w:r w:rsidRPr="00300FF7">
        <w:rPr>
          <w:b w:val="0"/>
          <w:sz w:val="28"/>
          <w:szCs w:val="28"/>
        </w:rPr>
        <w:t>«О</w:t>
      </w:r>
      <w:r w:rsidR="008A63B7" w:rsidRPr="00300FF7">
        <w:rPr>
          <w:b w:val="0"/>
          <w:sz w:val="28"/>
          <w:szCs w:val="28"/>
        </w:rPr>
        <w:t xml:space="preserve"> </w:t>
      </w:r>
      <w:r w:rsidRPr="00300FF7">
        <w:rPr>
          <w:b w:val="0"/>
          <w:sz w:val="28"/>
          <w:szCs w:val="28"/>
        </w:rPr>
        <w:t xml:space="preserve">лицензировании отдельных видов деятельности». Закон определяет виды </w:t>
      </w:r>
      <w:r w:rsidR="00544345" w:rsidRPr="00300FF7">
        <w:rPr>
          <w:b w:val="0"/>
          <w:sz w:val="28"/>
          <w:szCs w:val="28"/>
        </w:rPr>
        <w:t>деятельности, подлежащие лицензированию, устанавливает правовые основы выдачи лицензий</w:t>
      </w:r>
      <w:r w:rsidR="00BE3817" w:rsidRPr="00300FF7">
        <w:t xml:space="preserve"> </w:t>
      </w:r>
      <w:r w:rsidR="00BE3817" w:rsidRPr="00300FF7">
        <w:rPr>
          <w:b w:val="0"/>
          <w:sz w:val="28"/>
          <w:szCs w:val="28"/>
        </w:rPr>
        <w:t>на право заниматься оп</w:t>
      </w:r>
      <w:r w:rsidR="00C938C0" w:rsidRPr="00300FF7">
        <w:rPr>
          <w:b w:val="0"/>
          <w:sz w:val="28"/>
          <w:szCs w:val="28"/>
        </w:rPr>
        <w:t>ределенными видами деятельности</w:t>
      </w:r>
      <w:r w:rsidR="00BE3817" w:rsidRPr="00300FF7">
        <w:rPr>
          <w:b w:val="0"/>
          <w:sz w:val="28"/>
          <w:szCs w:val="28"/>
        </w:rPr>
        <w:t xml:space="preserve"> и направлен на обеспечение соблюдения стандартов и квалификационных требований, для обеспечения защиты интересов и безопасности личности, общества и государства</w:t>
      </w:r>
      <w:r w:rsidR="00544345" w:rsidRPr="00300FF7">
        <w:rPr>
          <w:b w:val="0"/>
          <w:sz w:val="28"/>
          <w:szCs w:val="28"/>
        </w:rPr>
        <w:t>.</w:t>
      </w:r>
    </w:p>
    <w:p w:rsidR="004A5E4C" w:rsidRPr="00960DBB" w:rsidRDefault="004A5E4C" w:rsidP="00BC1E85">
      <w:pPr>
        <w:pStyle w:val="ac"/>
        <w:jc w:val="both"/>
        <w:rPr>
          <w:b w:val="0"/>
          <w:sz w:val="28"/>
          <w:szCs w:val="28"/>
        </w:rPr>
      </w:pPr>
      <w:r w:rsidRPr="00960DBB">
        <w:rPr>
          <w:b w:val="0"/>
          <w:sz w:val="28"/>
          <w:szCs w:val="28"/>
        </w:rPr>
        <w:t>В соответствии с положением данного Закона лицензирующие органы осуществляют следующие полномочия:</w:t>
      </w:r>
    </w:p>
    <w:p w:rsidR="004A5E4C" w:rsidRPr="00960DBB" w:rsidRDefault="004A5E4C" w:rsidP="00BC1E85">
      <w:pPr>
        <w:pStyle w:val="ac"/>
        <w:jc w:val="both"/>
        <w:rPr>
          <w:b w:val="0"/>
          <w:sz w:val="28"/>
          <w:szCs w:val="28"/>
        </w:rPr>
      </w:pPr>
      <w:r w:rsidRPr="00960DBB">
        <w:rPr>
          <w:b w:val="0"/>
          <w:sz w:val="28"/>
          <w:szCs w:val="28"/>
        </w:rPr>
        <w:t>предоставление лицензий;</w:t>
      </w:r>
    </w:p>
    <w:p w:rsidR="004A5E4C" w:rsidRPr="00960DBB" w:rsidRDefault="004A5E4C" w:rsidP="00BC1E85">
      <w:pPr>
        <w:pStyle w:val="ac"/>
        <w:jc w:val="both"/>
        <w:rPr>
          <w:b w:val="0"/>
          <w:sz w:val="28"/>
          <w:szCs w:val="28"/>
        </w:rPr>
      </w:pPr>
      <w:r w:rsidRPr="00960DBB">
        <w:rPr>
          <w:b w:val="0"/>
          <w:sz w:val="28"/>
          <w:szCs w:val="28"/>
        </w:rPr>
        <w:t>переоформление документов, подтверждающих наличие лицензии;</w:t>
      </w:r>
    </w:p>
    <w:p w:rsidR="004A5E4C" w:rsidRPr="00960DBB" w:rsidRDefault="004A5E4C" w:rsidP="00BC1E85">
      <w:pPr>
        <w:pStyle w:val="ac"/>
        <w:jc w:val="both"/>
        <w:rPr>
          <w:b w:val="0"/>
          <w:sz w:val="28"/>
          <w:szCs w:val="28"/>
        </w:rPr>
      </w:pPr>
      <w:r w:rsidRPr="00960DBB">
        <w:rPr>
          <w:b w:val="0"/>
          <w:sz w:val="28"/>
          <w:szCs w:val="28"/>
        </w:rPr>
        <w:t>продления срока действия лицензий;</w:t>
      </w:r>
    </w:p>
    <w:p w:rsidR="004A5E4C" w:rsidRPr="00960DBB" w:rsidRDefault="004A5E4C" w:rsidP="00BC1E85">
      <w:pPr>
        <w:pStyle w:val="ac"/>
        <w:jc w:val="both"/>
        <w:rPr>
          <w:b w:val="0"/>
          <w:sz w:val="28"/>
          <w:szCs w:val="28"/>
        </w:rPr>
      </w:pPr>
      <w:r w:rsidRPr="00960DBB">
        <w:rPr>
          <w:b w:val="0"/>
          <w:sz w:val="28"/>
          <w:szCs w:val="28"/>
        </w:rPr>
        <w:t>приостановление действия лицензий;</w:t>
      </w:r>
    </w:p>
    <w:p w:rsidR="004A5E4C" w:rsidRPr="00960DBB" w:rsidRDefault="004A5E4C" w:rsidP="00BC1E85">
      <w:pPr>
        <w:pStyle w:val="ac"/>
        <w:jc w:val="both"/>
        <w:rPr>
          <w:b w:val="0"/>
          <w:sz w:val="28"/>
          <w:szCs w:val="28"/>
        </w:rPr>
      </w:pPr>
      <w:r w:rsidRPr="00960DBB">
        <w:rPr>
          <w:b w:val="0"/>
          <w:sz w:val="28"/>
          <w:szCs w:val="28"/>
        </w:rPr>
        <w:t>возобновление действия лицензий;</w:t>
      </w:r>
    </w:p>
    <w:p w:rsidR="004A5E4C" w:rsidRPr="00960DBB" w:rsidRDefault="004A5E4C" w:rsidP="00BC1E85">
      <w:pPr>
        <w:pStyle w:val="ac"/>
        <w:jc w:val="both"/>
        <w:rPr>
          <w:b w:val="0"/>
          <w:sz w:val="28"/>
          <w:szCs w:val="28"/>
        </w:rPr>
      </w:pPr>
      <w:r w:rsidRPr="00960DBB">
        <w:rPr>
          <w:b w:val="0"/>
          <w:sz w:val="28"/>
          <w:szCs w:val="28"/>
        </w:rPr>
        <w:t>аннулирование лицензий (в случаях, предусмотренных статьей 14 настоящего Закона);</w:t>
      </w:r>
    </w:p>
    <w:p w:rsidR="004A5E4C" w:rsidRPr="00960DBB" w:rsidRDefault="004A5E4C" w:rsidP="00BC1E85">
      <w:pPr>
        <w:pStyle w:val="ac"/>
        <w:jc w:val="both"/>
        <w:rPr>
          <w:b w:val="0"/>
          <w:sz w:val="28"/>
          <w:szCs w:val="28"/>
        </w:rPr>
      </w:pPr>
      <w:r w:rsidRPr="00960DBB">
        <w:rPr>
          <w:b w:val="0"/>
          <w:sz w:val="28"/>
          <w:szCs w:val="28"/>
        </w:rPr>
        <w:t>ведение реестра лицензий;</w:t>
      </w:r>
    </w:p>
    <w:p w:rsidR="004A5E4C" w:rsidRPr="00D45B33" w:rsidRDefault="004A5E4C" w:rsidP="00BC1E85">
      <w:pPr>
        <w:pStyle w:val="ac"/>
        <w:jc w:val="both"/>
        <w:rPr>
          <w:b w:val="0"/>
          <w:sz w:val="28"/>
          <w:szCs w:val="28"/>
        </w:rPr>
      </w:pPr>
      <w:r w:rsidRPr="00D45B33">
        <w:rPr>
          <w:b w:val="0"/>
          <w:sz w:val="28"/>
          <w:szCs w:val="28"/>
        </w:rPr>
        <w:lastRenderedPageBreak/>
        <w:t>контроль над соблюдением лицензиатами лицензионных требований и условий.</w:t>
      </w:r>
    </w:p>
    <w:p w:rsidR="004A5E4C" w:rsidRPr="00D45B33" w:rsidRDefault="004A5E4C" w:rsidP="00BC1E85">
      <w:pPr>
        <w:pStyle w:val="ac"/>
        <w:jc w:val="both"/>
        <w:rPr>
          <w:b w:val="0"/>
          <w:sz w:val="28"/>
          <w:szCs w:val="28"/>
        </w:rPr>
      </w:pPr>
      <w:r w:rsidRPr="00D45B33">
        <w:rPr>
          <w:b w:val="0"/>
          <w:sz w:val="28"/>
          <w:szCs w:val="28"/>
        </w:rPr>
        <w:t>Порядок осуществления полномочий лицензирующего органа, за исключением проверок деятельности лицензиата на предмет ее соответствия лицензионным требованиям и условиям, устанавливается Положением об особенностях лицензирования отдельных видов деятельности.</w:t>
      </w:r>
      <w:r w:rsidRPr="00D45B33">
        <w:rPr>
          <w:b w:val="0"/>
          <w:sz w:val="28"/>
          <w:szCs w:val="28"/>
        </w:rPr>
        <w:cr/>
      </w:r>
      <w:r w:rsidR="00FB7B24">
        <w:rPr>
          <w:b w:val="0"/>
          <w:sz w:val="28"/>
          <w:szCs w:val="28"/>
        </w:rPr>
        <w:t xml:space="preserve"> </w:t>
      </w:r>
      <w:r w:rsidRPr="00D45B33">
        <w:rPr>
          <w:b w:val="0"/>
          <w:sz w:val="28"/>
          <w:szCs w:val="28"/>
        </w:rPr>
        <w:t>Иностранные физические и юридические лица могут получать лицензии на таких же условиях и в таком же порядке, как и физические и юридические лица Республики Таджикистан, если иное не предусмотрено законодательством Республики Таджикистан. Иностранное юридическое лицо</w:t>
      </w:r>
      <w:r w:rsidR="0009503A" w:rsidRPr="00D45B33">
        <w:rPr>
          <w:b w:val="0"/>
          <w:sz w:val="28"/>
          <w:szCs w:val="28"/>
        </w:rPr>
        <w:t xml:space="preserve"> – </w:t>
      </w:r>
      <w:r w:rsidRPr="00D45B33">
        <w:rPr>
          <w:b w:val="0"/>
          <w:sz w:val="28"/>
          <w:szCs w:val="28"/>
        </w:rPr>
        <w:t>претендент</w:t>
      </w:r>
      <w:r w:rsidR="00E34E4F">
        <w:rPr>
          <w:b w:val="0"/>
          <w:sz w:val="28"/>
          <w:szCs w:val="28"/>
        </w:rPr>
        <w:t xml:space="preserve"> </w:t>
      </w:r>
      <w:r w:rsidRPr="00D45B33">
        <w:rPr>
          <w:b w:val="0"/>
          <w:sz w:val="28"/>
          <w:szCs w:val="28"/>
        </w:rPr>
        <w:t>на лицензию должен иметь в Республике Таджикистан свой филиал или представительство. Вид деятельности, на осуществление которой предоставлена лицензия, может выполняться только юридическим лицом или индивидуальным предпринимателем, получившим лицензию.</w:t>
      </w:r>
    </w:p>
    <w:p w:rsidR="004A5E4C" w:rsidRPr="00D45B33" w:rsidRDefault="004A5E4C" w:rsidP="00BC1E85">
      <w:pPr>
        <w:pStyle w:val="ac"/>
        <w:jc w:val="both"/>
        <w:rPr>
          <w:b w:val="0"/>
          <w:sz w:val="28"/>
          <w:szCs w:val="28"/>
        </w:rPr>
      </w:pPr>
      <w:r w:rsidRPr="00D45B33">
        <w:rPr>
          <w:b w:val="0"/>
          <w:sz w:val="28"/>
          <w:szCs w:val="28"/>
        </w:rPr>
        <w:t>Для получения лицензии соискатель лицензии представляет в соот</w:t>
      </w:r>
      <w:r w:rsidR="0009503A" w:rsidRPr="00D45B33">
        <w:rPr>
          <w:b w:val="0"/>
          <w:sz w:val="28"/>
          <w:szCs w:val="28"/>
        </w:rPr>
        <w:t>ветствующий лицензирующий орган</w:t>
      </w:r>
      <w:r w:rsidRPr="00D45B33">
        <w:rPr>
          <w:b w:val="0"/>
          <w:sz w:val="28"/>
          <w:szCs w:val="28"/>
        </w:rPr>
        <w:t xml:space="preserve"> заявление о предоставлении лицензии с указанием лицензируемого вида </w:t>
      </w:r>
      <w:r w:rsidR="0009503A" w:rsidRPr="00D45B33">
        <w:rPr>
          <w:b w:val="0"/>
          <w:sz w:val="28"/>
          <w:szCs w:val="28"/>
        </w:rPr>
        <w:t>деятельности, в котором указываю</w:t>
      </w:r>
      <w:r w:rsidRPr="00D45B33">
        <w:rPr>
          <w:b w:val="0"/>
          <w:sz w:val="28"/>
          <w:szCs w:val="28"/>
        </w:rPr>
        <w:t>тся:</w:t>
      </w:r>
    </w:p>
    <w:p w:rsidR="004A5E4C" w:rsidRPr="00D45B33" w:rsidRDefault="0009503A" w:rsidP="00BC1E85">
      <w:pPr>
        <w:pStyle w:val="ac"/>
        <w:jc w:val="both"/>
        <w:rPr>
          <w:b w:val="0"/>
          <w:sz w:val="28"/>
          <w:szCs w:val="28"/>
        </w:rPr>
      </w:pPr>
      <w:r w:rsidRPr="00D45B33">
        <w:rPr>
          <w:b w:val="0"/>
          <w:sz w:val="28"/>
          <w:szCs w:val="28"/>
        </w:rPr>
        <w:t>1</w:t>
      </w:r>
      <w:r w:rsidR="004A5E4C" w:rsidRPr="00D45B33">
        <w:rPr>
          <w:b w:val="0"/>
          <w:sz w:val="28"/>
          <w:szCs w:val="28"/>
        </w:rPr>
        <w:t>)</w:t>
      </w:r>
      <w:r w:rsidR="005E57C1">
        <w:rPr>
          <w:b w:val="0"/>
          <w:sz w:val="28"/>
          <w:szCs w:val="28"/>
        </w:rPr>
        <w:t> </w:t>
      </w:r>
      <w:r w:rsidR="004A5E4C" w:rsidRPr="00D45B33">
        <w:rPr>
          <w:b w:val="0"/>
          <w:sz w:val="28"/>
          <w:szCs w:val="28"/>
        </w:rPr>
        <w:t>для юридич</w:t>
      </w:r>
      <w:r w:rsidRPr="00D45B33">
        <w:rPr>
          <w:b w:val="0"/>
          <w:sz w:val="28"/>
          <w:szCs w:val="28"/>
        </w:rPr>
        <w:t xml:space="preserve">еского лица – </w:t>
      </w:r>
      <w:r w:rsidR="004A5E4C" w:rsidRPr="00D45B33">
        <w:rPr>
          <w:b w:val="0"/>
          <w:sz w:val="28"/>
          <w:szCs w:val="28"/>
        </w:rPr>
        <w:t>наименование</w:t>
      </w:r>
      <w:r w:rsidR="00E34E4F">
        <w:rPr>
          <w:b w:val="0"/>
          <w:sz w:val="28"/>
          <w:szCs w:val="28"/>
        </w:rPr>
        <w:t xml:space="preserve"> </w:t>
      </w:r>
      <w:r w:rsidR="004A5E4C" w:rsidRPr="00D45B33">
        <w:rPr>
          <w:b w:val="0"/>
          <w:sz w:val="28"/>
          <w:szCs w:val="28"/>
        </w:rPr>
        <w:t>и организационно-правовая форма, юридический адрес и место его нахождения, номер расчетного счета и отделения банка;</w:t>
      </w:r>
    </w:p>
    <w:p w:rsidR="005E57C1" w:rsidRDefault="0009503A" w:rsidP="00BC1E85">
      <w:pPr>
        <w:pStyle w:val="ac"/>
        <w:jc w:val="both"/>
        <w:rPr>
          <w:b w:val="0"/>
          <w:sz w:val="28"/>
          <w:szCs w:val="28"/>
        </w:rPr>
      </w:pPr>
      <w:r w:rsidRPr="00D45B33">
        <w:rPr>
          <w:b w:val="0"/>
          <w:sz w:val="28"/>
          <w:szCs w:val="28"/>
        </w:rPr>
        <w:t>2</w:t>
      </w:r>
      <w:r w:rsidR="004A5E4C" w:rsidRPr="00D45B33">
        <w:rPr>
          <w:b w:val="0"/>
          <w:sz w:val="28"/>
          <w:szCs w:val="28"/>
        </w:rPr>
        <w:t>)</w:t>
      </w:r>
      <w:r w:rsidR="005E57C1">
        <w:rPr>
          <w:b w:val="0"/>
          <w:sz w:val="28"/>
          <w:szCs w:val="28"/>
        </w:rPr>
        <w:t> </w:t>
      </w:r>
      <w:r w:rsidR="004A5E4C" w:rsidRPr="00D45B33">
        <w:rPr>
          <w:b w:val="0"/>
          <w:sz w:val="28"/>
          <w:szCs w:val="28"/>
        </w:rPr>
        <w:t>для индивидуального предпринимателя</w:t>
      </w:r>
      <w:r w:rsidR="00F04046" w:rsidRPr="00D45B33">
        <w:rPr>
          <w:b w:val="0"/>
          <w:sz w:val="28"/>
          <w:szCs w:val="28"/>
        </w:rPr>
        <w:t xml:space="preserve"> – </w:t>
      </w:r>
      <w:r w:rsidR="00C93265" w:rsidRPr="00D45B33">
        <w:rPr>
          <w:b w:val="0"/>
          <w:sz w:val="28"/>
          <w:szCs w:val="28"/>
        </w:rPr>
        <w:t>фамилия, имя, отчество</w:t>
      </w:r>
      <w:r w:rsidR="00F04046" w:rsidRPr="00D45B33">
        <w:rPr>
          <w:b w:val="0"/>
          <w:sz w:val="28"/>
          <w:szCs w:val="28"/>
        </w:rPr>
        <w:t>;</w:t>
      </w:r>
      <w:r w:rsidR="00C93265" w:rsidRPr="00D45B33">
        <w:rPr>
          <w:b w:val="0"/>
          <w:sz w:val="28"/>
          <w:szCs w:val="28"/>
        </w:rPr>
        <w:t xml:space="preserve"> </w:t>
      </w:r>
    </w:p>
    <w:p w:rsidR="004A5E4C" w:rsidRPr="00D45B33" w:rsidRDefault="00F04046" w:rsidP="00BC1E85">
      <w:pPr>
        <w:pStyle w:val="ac"/>
        <w:jc w:val="both"/>
        <w:rPr>
          <w:b w:val="0"/>
          <w:sz w:val="28"/>
          <w:szCs w:val="28"/>
        </w:rPr>
      </w:pPr>
      <w:r w:rsidRPr="00D45B33">
        <w:rPr>
          <w:b w:val="0"/>
          <w:sz w:val="28"/>
          <w:szCs w:val="28"/>
        </w:rPr>
        <w:t>3)</w:t>
      </w:r>
      <w:r w:rsidR="005E57C1">
        <w:rPr>
          <w:b w:val="0"/>
          <w:sz w:val="28"/>
          <w:szCs w:val="28"/>
        </w:rPr>
        <w:t> </w:t>
      </w:r>
      <w:r w:rsidRPr="00D45B33">
        <w:rPr>
          <w:b w:val="0"/>
          <w:sz w:val="28"/>
          <w:szCs w:val="28"/>
        </w:rPr>
        <w:t xml:space="preserve">для </w:t>
      </w:r>
      <w:r w:rsidR="00C93265" w:rsidRPr="00D45B33">
        <w:rPr>
          <w:b w:val="0"/>
          <w:sz w:val="28"/>
          <w:szCs w:val="28"/>
        </w:rPr>
        <w:t>индивидуального предпринимателя и юридического</w:t>
      </w:r>
      <w:r w:rsidR="004A5E4C" w:rsidRPr="00D45B33">
        <w:rPr>
          <w:b w:val="0"/>
          <w:sz w:val="28"/>
          <w:szCs w:val="28"/>
        </w:rPr>
        <w:t xml:space="preserve"> лиц</w:t>
      </w:r>
      <w:r w:rsidR="00C93265" w:rsidRPr="00D45B33">
        <w:rPr>
          <w:b w:val="0"/>
          <w:sz w:val="28"/>
          <w:szCs w:val="28"/>
        </w:rPr>
        <w:t>а</w:t>
      </w:r>
      <w:r w:rsidR="005E57C1">
        <w:rPr>
          <w:b w:val="0"/>
          <w:sz w:val="28"/>
          <w:szCs w:val="28"/>
        </w:rPr>
        <w:t>,</w:t>
      </w:r>
      <w:r w:rsidRPr="00D45B33">
        <w:rPr>
          <w:b w:val="0"/>
          <w:sz w:val="28"/>
          <w:szCs w:val="28"/>
        </w:rPr>
        <w:t xml:space="preserve"> которые </w:t>
      </w:r>
      <w:r w:rsidR="004A5E4C" w:rsidRPr="00D45B33">
        <w:rPr>
          <w:b w:val="0"/>
          <w:sz w:val="28"/>
          <w:szCs w:val="28"/>
        </w:rPr>
        <w:t>намерены осуществлять лицензируемый вид деятельности в течени</w:t>
      </w:r>
      <w:r w:rsidR="005E57C1">
        <w:rPr>
          <w:b w:val="0"/>
          <w:sz w:val="28"/>
          <w:szCs w:val="28"/>
        </w:rPr>
        <w:t>е</w:t>
      </w:r>
      <w:r w:rsidR="004A5E4C" w:rsidRPr="00D45B33">
        <w:rPr>
          <w:b w:val="0"/>
          <w:sz w:val="28"/>
          <w:szCs w:val="28"/>
        </w:rPr>
        <w:t xml:space="preserve"> срока</w:t>
      </w:r>
      <w:r w:rsidRPr="00D45B33">
        <w:rPr>
          <w:b w:val="0"/>
          <w:sz w:val="28"/>
          <w:szCs w:val="28"/>
        </w:rPr>
        <w:t>:</w:t>
      </w:r>
    </w:p>
    <w:p w:rsidR="004A5E4C" w:rsidRPr="00D45B33" w:rsidRDefault="004A5E4C" w:rsidP="00BC1E85">
      <w:pPr>
        <w:pStyle w:val="ac"/>
        <w:jc w:val="both"/>
        <w:rPr>
          <w:b w:val="0"/>
          <w:sz w:val="28"/>
          <w:szCs w:val="28"/>
        </w:rPr>
      </w:pPr>
      <w:r w:rsidRPr="00D45B33">
        <w:rPr>
          <w:b w:val="0"/>
          <w:sz w:val="28"/>
          <w:szCs w:val="28"/>
        </w:rPr>
        <w:t>копия документа, подтверждающего государственную регистрацию соискателя лицензии;</w:t>
      </w:r>
    </w:p>
    <w:p w:rsidR="004A5E4C" w:rsidRPr="00D45B33" w:rsidRDefault="004A5E4C" w:rsidP="00BC1E85">
      <w:pPr>
        <w:pStyle w:val="ac"/>
        <w:jc w:val="both"/>
        <w:rPr>
          <w:b w:val="0"/>
          <w:sz w:val="28"/>
          <w:szCs w:val="28"/>
        </w:rPr>
      </w:pPr>
      <w:r w:rsidRPr="00D45B33">
        <w:rPr>
          <w:b w:val="0"/>
          <w:sz w:val="28"/>
          <w:szCs w:val="28"/>
        </w:rPr>
        <w:t>копия документа о присвоении налоговым органом соискателю лицензии идентификационного номера налогоплательщика;</w:t>
      </w:r>
    </w:p>
    <w:p w:rsidR="004A5E4C" w:rsidRPr="00D45B33" w:rsidRDefault="004A5E4C" w:rsidP="00BC1E85">
      <w:pPr>
        <w:pStyle w:val="ac"/>
        <w:jc w:val="both"/>
        <w:rPr>
          <w:b w:val="0"/>
          <w:sz w:val="28"/>
          <w:szCs w:val="28"/>
        </w:rPr>
      </w:pPr>
      <w:r w:rsidRPr="00D45B33">
        <w:rPr>
          <w:b w:val="0"/>
          <w:sz w:val="28"/>
          <w:szCs w:val="28"/>
        </w:rPr>
        <w:t>сведения о квалификации работников соискателя лицензии.</w:t>
      </w:r>
    </w:p>
    <w:p w:rsidR="004A5E4C" w:rsidRPr="00D45B33" w:rsidRDefault="004A5E4C" w:rsidP="00BC1E85">
      <w:pPr>
        <w:pStyle w:val="ac"/>
        <w:jc w:val="both"/>
        <w:rPr>
          <w:b w:val="0"/>
          <w:sz w:val="28"/>
          <w:szCs w:val="28"/>
        </w:rPr>
      </w:pPr>
      <w:r w:rsidRPr="00D45B33">
        <w:rPr>
          <w:b w:val="0"/>
          <w:sz w:val="28"/>
          <w:szCs w:val="28"/>
        </w:rPr>
        <w:t>Срок действия лицензии для лицензируемых видов деятельности, предусмотренн</w:t>
      </w:r>
      <w:r w:rsidR="003463E5" w:rsidRPr="00D45B33">
        <w:rPr>
          <w:b w:val="0"/>
          <w:sz w:val="28"/>
          <w:szCs w:val="28"/>
        </w:rPr>
        <w:t xml:space="preserve">ых статьей 17 </w:t>
      </w:r>
      <w:r w:rsidR="008C711E" w:rsidRPr="00D45B33">
        <w:rPr>
          <w:b w:val="0"/>
          <w:sz w:val="28"/>
          <w:szCs w:val="28"/>
        </w:rPr>
        <w:t>указанного</w:t>
      </w:r>
      <w:r w:rsidR="003463E5" w:rsidRPr="00D45B33">
        <w:rPr>
          <w:b w:val="0"/>
          <w:sz w:val="28"/>
          <w:szCs w:val="28"/>
        </w:rPr>
        <w:t xml:space="preserve"> Закона</w:t>
      </w:r>
      <w:r w:rsidR="008C711E" w:rsidRPr="00D45B33">
        <w:rPr>
          <w:b w:val="0"/>
          <w:sz w:val="28"/>
          <w:szCs w:val="28"/>
        </w:rPr>
        <w:t>,</w:t>
      </w:r>
      <w:r w:rsidR="003463E5" w:rsidRPr="00D45B33">
        <w:rPr>
          <w:b w:val="0"/>
          <w:sz w:val="28"/>
          <w:szCs w:val="28"/>
        </w:rPr>
        <w:t xml:space="preserve"> – </w:t>
      </w:r>
      <w:r w:rsidRPr="00D45B33">
        <w:rPr>
          <w:b w:val="0"/>
          <w:sz w:val="28"/>
          <w:szCs w:val="28"/>
        </w:rPr>
        <w:t>не</w:t>
      </w:r>
      <w:r w:rsidR="00E34E4F">
        <w:rPr>
          <w:b w:val="0"/>
          <w:sz w:val="28"/>
          <w:szCs w:val="28"/>
        </w:rPr>
        <w:t xml:space="preserve"> </w:t>
      </w:r>
      <w:r w:rsidRPr="00D45B33">
        <w:rPr>
          <w:b w:val="0"/>
          <w:sz w:val="28"/>
          <w:szCs w:val="28"/>
        </w:rPr>
        <w:t xml:space="preserve">менее 5 лет, для лицензируемых видов деятельности, предусмотренных </w:t>
      </w:r>
      <w:r w:rsidR="003463E5" w:rsidRPr="00D45B33">
        <w:rPr>
          <w:b w:val="0"/>
          <w:sz w:val="28"/>
          <w:szCs w:val="28"/>
        </w:rPr>
        <w:t xml:space="preserve">статьей 18 </w:t>
      </w:r>
      <w:r w:rsidR="008C711E" w:rsidRPr="00D45B33">
        <w:rPr>
          <w:b w:val="0"/>
          <w:sz w:val="28"/>
          <w:szCs w:val="28"/>
        </w:rPr>
        <w:t>указанного</w:t>
      </w:r>
      <w:r w:rsidR="003463E5" w:rsidRPr="00D45B33">
        <w:rPr>
          <w:b w:val="0"/>
          <w:sz w:val="28"/>
          <w:szCs w:val="28"/>
        </w:rPr>
        <w:t xml:space="preserve"> Закона</w:t>
      </w:r>
      <w:r w:rsidR="008C711E" w:rsidRPr="00D45B33">
        <w:rPr>
          <w:b w:val="0"/>
          <w:sz w:val="28"/>
          <w:szCs w:val="28"/>
        </w:rPr>
        <w:t>,</w:t>
      </w:r>
      <w:r w:rsidR="003463E5" w:rsidRPr="00D45B33">
        <w:rPr>
          <w:b w:val="0"/>
          <w:sz w:val="28"/>
          <w:szCs w:val="28"/>
        </w:rPr>
        <w:t xml:space="preserve"> – </w:t>
      </w:r>
      <w:r w:rsidRPr="00D45B33">
        <w:rPr>
          <w:b w:val="0"/>
          <w:sz w:val="28"/>
          <w:szCs w:val="28"/>
        </w:rPr>
        <w:t>не</w:t>
      </w:r>
      <w:r w:rsidR="00E34E4F">
        <w:rPr>
          <w:b w:val="0"/>
          <w:sz w:val="28"/>
          <w:szCs w:val="28"/>
        </w:rPr>
        <w:t xml:space="preserve"> </w:t>
      </w:r>
      <w:r w:rsidR="008C711E" w:rsidRPr="00D45B33">
        <w:rPr>
          <w:b w:val="0"/>
          <w:sz w:val="28"/>
          <w:szCs w:val="28"/>
        </w:rPr>
        <w:t>менее 3</w:t>
      </w:r>
      <w:r w:rsidRPr="00D45B33">
        <w:rPr>
          <w:b w:val="0"/>
          <w:sz w:val="28"/>
          <w:szCs w:val="28"/>
        </w:rPr>
        <w:t xml:space="preserve"> лет.</w:t>
      </w:r>
    </w:p>
    <w:p w:rsidR="004A5E4C" w:rsidRPr="00D45B33" w:rsidRDefault="008C711E" w:rsidP="00BC1E85">
      <w:pPr>
        <w:pStyle w:val="ac"/>
        <w:jc w:val="both"/>
        <w:rPr>
          <w:b w:val="0"/>
          <w:sz w:val="28"/>
          <w:szCs w:val="28"/>
        </w:rPr>
      </w:pPr>
      <w:r w:rsidRPr="00D45B33">
        <w:rPr>
          <w:b w:val="0"/>
          <w:sz w:val="28"/>
          <w:szCs w:val="28"/>
        </w:rPr>
        <w:t>Срок действия лицензии</w:t>
      </w:r>
      <w:r w:rsidR="004A5E4C" w:rsidRPr="00D45B33">
        <w:rPr>
          <w:b w:val="0"/>
          <w:sz w:val="28"/>
          <w:szCs w:val="28"/>
        </w:rPr>
        <w:t xml:space="preserve"> на отдельные ви</w:t>
      </w:r>
      <w:r w:rsidRPr="00D45B33">
        <w:rPr>
          <w:b w:val="0"/>
          <w:sz w:val="28"/>
          <w:szCs w:val="28"/>
        </w:rPr>
        <w:t>ды деятельности, предусмотренные</w:t>
      </w:r>
      <w:r w:rsidR="004A5E4C" w:rsidRPr="00D45B33">
        <w:rPr>
          <w:b w:val="0"/>
          <w:sz w:val="28"/>
          <w:szCs w:val="28"/>
        </w:rPr>
        <w:t xml:space="preserve"> в статье 17 </w:t>
      </w:r>
      <w:r w:rsidRPr="00D45B33">
        <w:rPr>
          <w:b w:val="0"/>
          <w:sz w:val="28"/>
          <w:szCs w:val="28"/>
        </w:rPr>
        <w:t>указанного</w:t>
      </w:r>
      <w:r w:rsidR="004A5E4C" w:rsidRPr="00D45B33">
        <w:rPr>
          <w:b w:val="0"/>
          <w:sz w:val="28"/>
          <w:szCs w:val="28"/>
        </w:rPr>
        <w:t xml:space="preserve"> Закона для индивидуальных предпринимателей, не использующих в своей деятельности наемный труд, по письменному желанию самих соискателей может быть установлен от 1 года до 5 лет.</w:t>
      </w:r>
    </w:p>
    <w:p w:rsidR="004A5E4C" w:rsidRPr="00D45B33" w:rsidRDefault="004A5E4C" w:rsidP="00BC1E85">
      <w:pPr>
        <w:pStyle w:val="ac"/>
        <w:jc w:val="both"/>
        <w:rPr>
          <w:b w:val="0"/>
          <w:sz w:val="28"/>
          <w:szCs w:val="28"/>
        </w:rPr>
      </w:pPr>
      <w:r w:rsidRPr="00D45B33">
        <w:rPr>
          <w:b w:val="0"/>
          <w:sz w:val="28"/>
          <w:szCs w:val="28"/>
        </w:rPr>
        <w:t>Срок действия лицензии перед его окончанием можно продлить по заявлению лицензиата на этот же срок. Продление срока действия лицензии осуществляется в порядке переоформления до</w:t>
      </w:r>
      <w:r w:rsidR="00D45B33" w:rsidRPr="00D45B33">
        <w:rPr>
          <w:b w:val="0"/>
          <w:sz w:val="28"/>
          <w:szCs w:val="28"/>
        </w:rPr>
        <w:t>кумента, подтверждающего наличие лицензии</w:t>
      </w:r>
      <w:r w:rsidRPr="00D45B33">
        <w:rPr>
          <w:b w:val="0"/>
          <w:sz w:val="28"/>
          <w:szCs w:val="28"/>
        </w:rPr>
        <w:t>.</w:t>
      </w:r>
    </w:p>
    <w:p w:rsidR="004A5E4C" w:rsidRDefault="004A5E4C" w:rsidP="00BC1E85">
      <w:pPr>
        <w:pStyle w:val="ac"/>
        <w:jc w:val="both"/>
        <w:rPr>
          <w:b w:val="0"/>
          <w:sz w:val="28"/>
          <w:szCs w:val="28"/>
        </w:rPr>
      </w:pPr>
      <w:r w:rsidRPr="00D45B33">
        <w:rPr>
          <w:b w:val="0"/>
          <w:sz w:val="28"/>
          <w:szCs w:val="28"/>
        </w:rPr>
        <w:t>Лицензия на осуществление деятельности, исходящей из соглашения о разделе продукции между государством и инвестором</w:t>
      </w:r>
      <w:r w:rsidR="00B91F9E">
        <w:rPr>
          <w:b w:val="0"/>
          <w:sz w:val="28"/>
          <w:szCs w:val="28"/>
        </w:rPr>
        <w:t>,</w:t>
      </w:r>
      <w:r w:rsidRPr="00D45B33">
        <w:rPr>
          <w:b w:val="0"/>
          <w:sz w:val="28"/>
          <w:szCs w:val="28"/>
        </w:rPr>
        <w:t xml:space="preserve"> выдается без требований </w:t>
      </w:r>
      <w:r w:rsidRPr="00D45B33">
        <w:rPr>
          <w:b w:val="0"/>
          <w:sz w:val="28"/>
          <w:szCs w:val="28"/>
        </w:rPr>
        <w:lastRenderedPageBreak/>
        <w:t>дополнительных документов или материалов и без дополнительных согласован</w:t>
      </w:r>
      <w:r w:rsidR="00D45B33" w:rsidRPr="00D45B33">
        <w:rPr>
          <w:b w:val="0"/>
          <w:sz w:val="28"/>
          <w:szCs w:val="28"/>
        </w:rPr>
        <w:t>ий по истечении 30 дней срока с</w:t>
      </w:r>
      <w:r w:rsidRPr="00D45B33">
        <w:rPr>
          <w:b w:val="0"/>
          <w:sz w:val="28"/>
          <w:szCs w:val="28"/>
        </w:rPr>
        <w:t xml:space="preserve"> д</w:t>
      </w:r>
      <w:r w:rsidR="00D45B33" w:rsidRPr="00D45B33">
        <w:rPr>
          <w:b w:val="0"/>
          <w:sz w:val="28"/>
          <w:szCs w:val="28"/>
        </w:rPr>
        <w:t>аты</w:t>
      </w:r>
      <w:r w:rsidRPr="00D45B33">
        <w:rPr>
          <w:b w:val="0"/>
          <w:sz w:val="28"/>
          <w:szCs w:val="28"/>
        </w:rPr>
        <w:t xml:space="preserve"> подписания указанного соглашения.</w:t>
      </w:r>
    </w:p>
    <w:p w:rsidR="001A38DC" w:rsidRPr="00300FF7" w:rsidRDefault="00A62161" w:rsidP="00BC1E85">
      <w:pPr>
        <w:pStyle w:val="ac"/>
        <w:jc w:val="both"/>
        <w:rPr>
          <w:b w:val="0"/>
          <w:sz w:val="28"/>
          <w:szCs w:val="28"/>
        </w:rPr>
      </w:pPr>
      <w:r w:rsidRPr="00300FF7">
        <w:rPr>
          <w:b w:val="0"/>
          <w:sz w:val="28"/>
          <w:szCs w:val="28"/>
        </w:rPr>
        <w:t>Также в Республике</w:t>
      </w:r>
      <w:r w:rsidR="001A38DC" w:rsidRPr="00300FF7">
        <w:rPr>
          <w:b w:val="0"/>
          <w:sz w:val="28"/>
          <w:szCs w:val="28"/>
        </w:rPr>
        <w:t xml:space="preserve"> Та</w:t>
      </w:r>
      <w:r w:rsidRPr="00300FF7">
        <w:rPr>
          <w:b w:val="0"/>
          <w:sz w:val="28"/>
          <w:szCs w:val="28"/>
        </w:rPr>
        <w:t>джикистан действует Положение о</w:t>
      </w:r>
      <w:r w:rsidR="001A38DC" w:rsidRPr="00300FF7">
        <w:rPr>
          <w:b w:val="0"/>
          <w:sz w:val="28"/>
          <w:szCs w:val="28"/>
        </w:rPr>
        <w:t>б особенностях лицензирован</w:t>
      </w:r>
      <w:r w:rsidRPr="00300FF7">
        <w:rPr>
          <w:b w:val="0"/>
          <w:sz w:val="28"/>
          <w:szCs w:val="28"/>
        </w:rPr>
        <w:t>ия отдельных видов деятельности</w:t>
      </w:r>
      <w:r w:rsidR="001A38DC" w:rsidRPr="00300FF7">
        <w:rPr>
          <w:b w:val="0"/>
          <w:sz w:val="28"/>
          <w:szCs w:val="28"/>
        </w:rPr>
        <w:t xml:space="preserve">, утвержденное постановлением Правительства Республики Таджикистан от 3 апреля 2007 года </w:t>
      </w:r>
      <w:r w:rsidR="00E34E4F">
        <w:rPr>
          <w:b w:val="0"/>
          <w:sz w:val="28"/>
          <w:szCs w:val="28"/>
        </w:rPr>
        <w:t>№ </w:t>
      </w:r>
      <w:r w:rsidR="001A38DC" w:rsidRPr="00300FF7">
        <w:rPr>
          <w:b w:val="0"/>
          <w:sz w:val="28"/>
          <w:szCs w:val="28"/>
        </w:rPr>
        <w:t>172.</w:t>
      </w:r>
    </w:p>
    <w:p w:rsidR="001A38DC" w:rsidRPr="00300FF7" w:rsidRDefault="001A38DC" w:rsidP="00BC1E85">
      <w:pPr>
        <w:pStyle w:val="ac"/>
        <w:jc w:val="both"/>
        <w:rPr>
          <w:b w:val="0"/>
          <w:sz w:val="28"/>
          <w:szCs w:val="28"/>
        </w:rPr>
      </w:pPr>
      <w:r w:rsidRPr="00300FF7">
        <w:rPr>
          <w:b w:val="0"/>
          <w:sz w:val="28"/>
          <w:szCs w:val="28"/>
        </w:rPr>
        <w:t xml:space="preserve">Данное Положение регулирует отношения, связанные с осуществлением деятельности (действия), подлежащей лицензированию соответствующим лицензирующим органом. </w:t>
      </w:r>
    </w:p>
    <w:p w:rsidR="00BB52AE" w:rsidRPr="00300FF7" w:rsidRDefault="00CD16F7" w:rsidP="00BC1E85">
      <w:pPr>
        <w:pStyle w:val="ac"/>
        <w:jc w:val="both"/>
        <w:rPr>
          <w:b w:val="0"/>
          <w:sz w:val="28"/>
          <w:szCs w:val="28"/>
        </w:rPr>
      </w:pPr>
      <w:r w:rsidRPr="00300FF7">
        <w:rPr>
          <w:b w:val="0"/>
          <w:sz w:val="28"/>
          <w:szCs w:val="28"/>
        </w:rPr>
        <w:t>В процессе проведе</w:t>
      </w:r>
      <w:r w:rsidR="00D956E5" w:rsidRPr="00300FF7">
        <w:rPr>
          <w:b w:val="0"/>
          <w:sz w:val="28"/>
          <w:szCs w:val="28"/>
        </w:rPr>
        <w:t>нной реформы разрешительной системы и принятия Закона Республики Таджикистан от 2 августа 2011 года</w:t>
      </w:r>
      <w:r w:rsidR="004C4147" w:rsidRPr="00300FF7">
        <w:rPr>
          <w:b w:val="0"/>
          <w:sz w:val="28"/>
          <w:szCs w:val="28"/>
        </w:rPr>
        <w:t xml:space="preserve"> </w:t>
      </w:r>
      <w:r w:rsidR="00E34E4F">
        <w:rPr>
          <w:b w:val="0"/>
          <w:sz w:val="28"/>
          <w:szCs w:val="28"/>
        </w:rPr>
        <w:t>№ </w:t>
      </w:r>
      <w:r w:rsidR="00D956E5" w:rsidRPr="00300FF7">
        <w:rPr>
          <w:b w:val="0"/>
          <w:sz w:val="28"/>
          <w:szCs w:val="28"/>
        </w:rPr>
        <w:t>751</w:t>
      </w:r>
      <w:r w:rsidRPr="00300FF7">
        <w:rPr>
          <w:b w:val="0"/>
          <w:sz w:val="28"/>
          <w:szCs w:val="28"/>
        </w:rPr>
        <w:t xml:space="preserve"> </w:t>
      </w:r>
      <w:r w:rsidR="001822A6" w:rsidRPr="00300FF7">
        <w:rPr>
          <w:b w:val="0"/>
          <w:sz w:val="28"/>
          <w:szCs w:val="28"/>
        </w:rPr>
        <w:br/>
      </w:r>
      <w:r w:rsidRPr="00300FF7">
        <w:rPr>
          <w:b w:val="0"/>
          <w:sz w:val="28"/>
          <w:szCs w:val="28"/>
        </w:rPr>
        <w:t>«О</w:t>
      </w:r>
      <w:r w:rsidR="008A63B7" w:rsidRPr="00300FF7">
        <w:rPr>
          <w:b w:val="0"/>
          <w:sz w:val="28"/>
          <w:szCs w:val="28"/>
        </w:rPr>
        <w:t xml:space="preserve"> </w:t>
      </w:r>
      <w:r w:rsidRPr="00300FF7">
        <w:rPr>
          <w:b w:val="0"/>
          <w:sz w:val="28"/>
          <w:szCs w:val="28"/>
        </w:rPr>
        <w:t>разрешительной системе»</w:t>
      </w:r>
      <w:r w:rsidR="00D956E5" w:rsidRPr="00300FF7">
        <w:rPr>
          <w:b w:val="0"/>
          <w:sz w:val="28"/>
          <w:szCs w:val="28"/>
        </w:rPr>
        <w:t xml:space="preserve"> количество разрешительных докумен</w:t>
      </w:r>
      <w:r w:rsidRPr="00300FF7">
        <w:rPr>
          <w:b w:val="0"/>
          <w:sz w:val="28"/>
          <w:szCs w:val="28"/>
        </w:rPr>
        <w:t>тов сократилось с</w:t>
      </w:r>
      <w:r w:rsidR="00123145" w:rsidRPr="00300FF7">
        <w:rPr>
          <w:b w:val="0"/>
          <w:sz w:val="28"/>
          <w:szCs w:val="28"/>
        </w:rPr>
        <w:t xml:space="preserve"> 650 до 86.</w:t>
      </w:r>
      <w:r w:rsidR="008C0AB6" w:rsidRPr="008C0AB6">
        <w:t xml:space="preserve"> </w:t>
      </w:r>
      <w:r w:rsidR="008C0AB6" w:rsidRPr="00B0576C">
        <w:rPr>
          <w:b w:val="0"/>
          <w:sz w:val="28"/>
          <w:szCs w:val="28"/>
        </w:rPr>
        <w:t>По мнению международных экспертов, это достижение является показателем высокой эффективности реформ и придало значительный импульс развитию предпринимательства во всех сф</w:t>
      </w:r>
      <w:r w:rsidR="00694A4F" w:rsidRPr="00B0576C">
        <w:rPr>
          <w:b w:val="0"/>
          <w:sz w:val="28"/>
          <w:szCs w:val="28"/>
        </w:rPr>
        <w:t>ерах экономики. Создан интернет-</w:t>
      </w:r>
      <w:r w:rsidR="008C0AB6" w:rsidRPr="00B0576C">
        <w:rPr>
          <w:b w:val="0"/>
          <w:sz w:val="28"/>
          <w:szCs w:val="28"/>
        </w:rPr>
        <w:t>сайт (</w:t>
      </w:r>
      <w:r w:rsidR="00694A4F" w:rsidRPr="00B0576C">
        <w:rPr>
          <w:b w:val="0"/>
          <w:sz w:val="28"/>
          <w:szCs w:val="28"/>
          <w:lang w:val="en-US"/>
        </w:rPr>
        <w:t>www</w:t>
      </w:r>
      <w:r w:rsidR="00B0576C" w:rsidRPr="00B0576C">
        <w:rPr>
          <w:b w:val="0"/>
          <w:sz w:val="28"/>
          <w:szCs w:val="28"/>
        </w:rPr>
        <w:t>.</w:t>
      </w:r>
      <w:r w:rsidR="008C0AB6" w:rsidRPr="00B0576C">
        <w:rPr>
          <w:b w:val="0"/>
          <w:sz w:val="28"/>
          <w:szCs w:val="28"/>
        </w:rPr>
        <w:t xml:space="preserve">ijozat.tj) для получения </w:t>
      </w:r>
      <w:r w:rsidR="00B0576C" w:rsidRPr="00B0576C">
        <w:rPr>
          <w:b w:val="0"/>
          <w:sz w:val="28"/>
          <w:szCs w:val="28"/>
        </w:rPr>
        <w:t xml:space="preserve">в режиме онлайн </w:t>
      </w:r>
      <w:r w:rsidR="008C0AB6" w:rsidRPr="00B0576C">
        <w:rPr>
          <w:b w:val="0"/>
          <w:sz w:val="28"/>
          <w:szCs w:val="28"/>
        </w:rPr>
        <w:t>доступа к разрешениям и лицензиям, где можно приобрести необходимую информацию о процедурах их получения.</w:t>
      </w:r>
    </w:p>
    <w:p w:rsidR="00BB52AE" w:rsidRPr="00300FF7" w:rsidRDefault="00BB52AE" w:rsidP="00BC1E85">
      <w:pPr>
        <w:pStyle w:val="ac"/>
        <w:jc w:val="both"/>
        <w:rPr>
          <w:b w:val="0"/>
          <w:i/>
          <w:sz w:val="28"/>
          <w:szCs w:val="28"/>
        </w:rPr>
      </w:pPr>
      <w:r w:rsidRPr="00300FF7">
        <w:rPr>
          <w:b w:val="0"/>
          <w:i/>
          <w:sz w:val="28"/>
          <w:szCs w:val="28"/>
        </w:rPr>
        <w:t xml:space="preserve">Приватизация. </w:t>
      </w:r>
      <w:r w:rsidR="00A62161" w:rsidRPr="00300FF7">
        <w:rPr>
          <w:b w:val="0"/>
          <w:sz w:val="28"/>
          <w:szCs w:val="28"/>
        </w:rPr>
        <w:t xml:space="preserve">Следует </w:t>
      </w:r>
      <w:r w:rsidRPr="00300FF7">
        <w:rPr>
          <w:b w:val="0"/>
          <w:sz w:val="28"/>
          <w:szCs w:val="28"/>
        </w:rPr>
        <w:t xml:space="preserve">отметить, что приватизация в Республике Таджикистан осуществляется в соответствии с Законом Республики Таджикистан </w:t>
      </w:r>
      <w:r w:rsidR="00A01608" w:rsidRPr="00300FF7">
        <w:rPr>
          <w:b w:val="0"/>
          <w:sz w:val="28"/>
          <w:szCs w:val="28"/>
        </w:rPr>
        <w:t xml:space="preserve">от 16 мая 1997 года </w:t>
      </w:r>
      <w:r w:rsidRPr="00300FF7">
        <w:rPr>
          <w:b w:val="0"/>
          <w:sz w:val="28"/>
          <w:szCs w:val="28"/>
        </w:rPr>
        <w:t>«О приватизации государственной собственно</w:t>
      </w:r>
      <w:r w:rsidR="00A01608" w:rsidRPr="00300FF7">
        <w:rPr>
          <w:b w:val="0"/>
          <w:sz w:val="28"/>
          <w:szCs w:val="28"/>
        </w:rPr>
        <w:t>сти в Республике Таджикистан»</w:t>
      </w:r>
      <w:r w:rsidRPr="00300FF7">
        <w:rPr>
          <w:b w:val="0"/>
          <w:sz w:val="28"/>
          <w:szCs w:val="28"/>
        </w:rPr>
        <w:t xml:space="preserve"> и соответствующими нормативными правовыми актами. Приватизация осуществляется в виде продажи на торгах и по индивидуальному проекту. Торги проводятся в виде аукциона или тендера. Особо важные и важные объекты, перечень которых утверждается Правительством Республики Таджикистан, приватизируются по индивидуальным проектам. Так, в целях ускорения процесса приватизации объектов государственной собственности и более широкого привлечения иностранных инвестиций Правительством Республики Таджикистан 4 марта 2002 года был утвержден индивидуальный проект приватизации объектов государ</w:t>
      </w:r>
      <w:r w:rsidR="00C938C0" w:rsidRPr="00300FF7">
        <w:rPr>
          <w:b w:val="0"/>
          <w:sz w:val="28"/>
          <w:szCs w:val="28"/>
        </w:rPr>
        <w:t>ственной собственности. Объектами</w:t>
      </w:r>
      <w:r w:rsidRPr="00300FF7">
        <w:rPr>
          <w:b w:val="0"/>
          <w:sz w:val="28"/>
          <w:szCs w:val="28"/>
        </w:rPr>
        <w:t xml:space="preserve"> приватизации являются:</w:t>
      </w:r>
    </w:p>
    <w:p w:rsidR="00BB52AE" w:rsidRPr="00300FF7" w:rsidRDefault="00BB52AE" w:rsidP="00BC1E85">
      <w:pPr>
        <w:pStyle w:val="ac"/>
        <w:jc w:val="both"/>
        <w:rPr>
          <w:b w:val="0"/>
          <w:sz w:val="28"/>
          <w:szCs w:val="28"/>
        </w:rPr>
      </w:pPr>
      <w:r w:rsidRPr="00300FF7">
        <w:rPr>
          <w:b w:val="0"/>
          <w:sz w:val="28"/>
          <w:szCs w:val="28"/>
        </w:rPr>
        <w:t>все виды имущества государственных предприятий, предназначенные для его деятельности, а также право землепользования на земельные участки, на которых они расположены, право требования, долги, исключительные права, принадлежащие предприятию как юридическому лицу;</w:t>
      </w:r>
    </w:p>
    <w:p w:rsidR="00BB52AE" w:rsidRPr="00300FF7" w:rsidRDefault="00BB52AE" w:rsidP="00BC1E85">
      <w:pPr>
        <w:pStyle w:val="ac"/>
        <w:jc w:val="both"/>
        <w:rPr>
          <w:b w:val="0"/>
          <w:sz w:val="28"/>
          <w:szCs w:val="28"/>
        </w:rPr>
      </w:pPr>
      <w:r w:rsidRPr="00300FF7">
        <w:rPr>
          <w:b w:val="0"/>
          <w:sz w:val="28"/>
          <w:szCs w:val="28"/>
        </w:rPr>
        <w:t>производственные и непроизводственные подразделения и структурные едини</w:t>
      </w:r>
      <w:r w:rsidR="00A62161" w:rsidRPr="00300FF7">
        <w:rPr>
          <w:b w:val="0"/>
          <w:sz w:val="28"/>
          <w:szCs w:val="28"/>
        </w:rPr>
        <w:t>цы государственного предприятия</w:t>
      </w:r>
      <w:r w:rsidRPr="00300FF7">
        <w:rPr>
          <w:b w:val="0"/>
          <w:sz w:val="28"/>
          <w:szCs w:val="28"/>
        </w:rPr>
        <w:t xml:space="preserve"> как имущественного комплекса, приватизация кот</w:t>
      </w:r>
      <w:r w:rsidR="00B234A9" w:rsidRPr="00300FF7">
        <w:rPr>
          <w:b w:val="0"/>
          <w:sz w:val="28"/>
          <w:szCs w:val="28"/>
        </w:rPr>
        <w:t>орых не нарушает технологического</w:t>
      </w:r>
      <w:r w:rsidRPr="00300FF7">
        <w:rPr>
          <w:b w:val="0"/>
          <w:sz w:val="28"/>
          <w:szCs w:val="28"/>
        </w:rPr>
        <w:t xml:space="preserve"> цикл</w:t>
      </w:r>
      <w:r w:rsidR="00B234A9" w:rsidRPr="00300FF7">
        <w:rPr>
          <w:b w:val="0"/>
          <w:sz w:val="28"/>
          <w:szCs w:val="28"/>
        </w:rPr>
        <w:t>а</w:t>
      </w:r>
      <w:r w:rsidRPr="00300FF7">
        <w:rPr>
          <w:b w:val="0"/>
          <w:sz w:val="28"/>
          <w:szCs w:val="28"/>
        </w:rPr>
        <w:t>;</w:t>
      </w:r>
    </w:p>
    <w:p w:rsidR="00BB52AE" w:rsidRPr="00300FF7" w:rsidRDefault="00BB52AE" w:rsidP="00BC1E85">
      <w:pPr>
        <w:pStyle w:val="ac"/>
        <w:jc w:val="both"/>
        <w:rPr>
          <w:b w:val="0"/>
          <w:sz w:val="28"/>
          <w:szCs w:val="28"/>
        </w:rPr>
      </w:pPr>
      <w:r w:rsidRPr="00300FF7">
        <w:rPr>
          <w:b w:val="0"/>
          <w:sz w:val="28"/>
          <w:szCs w:val="28"/>
        </w:rPr>
        <w:t>отдельное (выделенное, специально предназначенное для приватизации) имущество государственного предприятия;</w:t>
      </w:r>
    </w:p>
    <w:p w:rsidR="00BB52AE" w:rsidRPr="00300FF7" w:rsidRDefault="00A62161" w:rsidP="00BC1E85">
      <w:pPr>
        <w:pStyle w:val="ac"/>
        <w:jc w:val="both"/>
        <w:rPr>
          <w:b w:val="0"/>
          <w:sz w:val="28"/>
          <w:szCs w:val="28"/>
        </w:rPr>
      </w:pPr>
      <w:r w:rsidRPr="00300FF7">
        <w:rPr>
          <w:b w:val="0"/>
          <w:sz w:val="28"/>
          <w:szCs w:val="28"/>
        </w:rPr>
        <w:t>акции</w:t>
      </w:r>
      <w:r w:rsidR="00BB52AE" w:rsidRPr="00300FF7">
        <w:rPr>
          <w:b w:val="0"/>
          <w:sz w:val="28"/>
          <w:szCs w:val="28"/>
        </w:rPr>
        <w:t xml:space="preserve"> предприятий и организаций</w:t>
      </w:r>
      <w:r w:rsidRPr="00300FF7">
        <w:rPr>
          <w:b w:val="0"/>
          <w:sz w:val="28"/>
          <w:szCs w:val="28"/>
        </w:rPr>
        <w:t>,</w:t>
      </w:r>
      <w:r w:rsidR="00BB52AE" w:rsidRPr="00300FF7">
        <w:rPr>
          <w:b w:val="0"/>
          <w:sz w:val="28"/>
          <w:szCs w:val="28"/>
        </w:rPr>
        <w:t xml:space="preserve"> принадлежащие государству.</w:t>
      </w:r>
    </w:p>
    <w:p w:rsidR="00277148" w:rsidRPr="00300FF7" w:rsidRDefault="00BB52AE" w:rsidP="00BC1E85">
      <w:pPr>
        <w:pStyle w:val="ac"/>
        <w:jc w:val="both"/>
        <w:rPr>
          <w:b w:val="0"/>
          <w:sz w:val="28"/>
          <w:szCs w:val="28"/>
        </w:rPr>
      </w:pPr>
      <w:r w:rsidRPr="00300FF7">
        <w:rPr>
          <w:b w:val="0"/>
          <w:sz w:val="28"/>
          <w:szCs w:val="28"/>
        </w:rPr>
        <w:t>Постановлением Правительством Республики Тадж</w:t>
      </w:r>
      <w:r w:rsidR="00A01608" w:rsidRPr="00300FF7">
        <w:rPr>
          <w:b w:val="0"/>
          <w:sz w:val="28"/>
          <w:szCs w:val="28"/>
        </w:rPr>
        <w:t>икистан от 30 декабря 2009 года</w:t>
      </w:r>
      <w:r w:rsidRPr="00300FF7">
        <w:rPr>
          <w:b w:val="0"/>
          <w:sz w:val="28"/>
          <w:szCs w:val="28"/>
        </w:rPr>
        <w:t xml:space="preserve"> </w:t>
      </w:r>
      <w:r w:rsidR="00E34E4F">
        <w:rPr>
          <w:b w:val="0"/>
          <w:sz w:val="28"/>
          <w:szCs w:val="28"/>
        </w:rPr>
        <w:t>№ </w:t>
      </w:r>
      <w:r w:rsidRPr="00300FF7">
        <w:rPr>
          <w:b w:val="0"/>
          <w:sz w:val="28"/>
          <w:szCs w:val="28"/>
        </w:rPr>
        <w:t xml:space="preserve">705 об объектах, не подлежащих приватизации, и объектах, </w:t>
      </w:r>
      <w:r w:rsidRPr="00300FF7">
        <w:rPr>
          <w:b w:val="0"/>
          <w:sz w:val="28"/>
          <w:szCs w:val="28"/>
        </w:rPr>
        <w:lastRenderedPageBreak/>
        <w:t>подлежащих приватизации</w:t>
      </w:r>
      <w:r w:rsidR="00A62161" w:rsidRPr="00300FF7">
        <w:rPr>
          <w:b w:val="0"/>
          <w:sz w:val="28"/>
          <w:szCs w:val="28"/>
        </w:rPr>
        <w:t>,</w:t>
      </w:r>
      <w:r w:rsidRPr="00300FF7">
        <w:rPr>
          <w:b w:val="0"/>
          <w:sz w:val="28"/>
          <w:szCs w:val="28"/>
        </w:rPr>
        <w:t xml:space="preserve"> утвержден перечень объектов, не подлеж</w:t>
      </w:r>
      <w:r w:rsidR="00A62161" w:rsidRPr="00300FF7">
        <w:rPr>
          <w:b w:val="0"/>
          <w:sz w:val="28"/>
          <w:szCs w:val="28"/>
        </w:rPr>
        <w:t>ащих приватизации. Прежде всего</w:t>
      </w:r>
      <w:r w:rsidRPr="00300FF7">
        <w:rPr>
          <w:b w:val="0"/>
          <w:sz w:val="28"/>
          <w:szCs w:val="28"/>
        </w:rPr>
        <w:t xml:space="preserve"> к ним относятся объекты</w:t>
      </w:r>
      <w:r w:rsidR="00A62161" w:rsidRPr="00300FF7">
        <w:rPr>
          <w:b w:val="0"/>
          <w:sz w:val="28"/>
          <w:szCs w:val="28"/>
        </w:rPr>
        <w:t>,</w:t>
      </w:r>
      <w:r w:rsidRPr="00300FF7">
        <w:rPr>
          <w:b w:val="0"/>
          <w:sz w:val="28"/>
          <w:szCs w:val="28"/>
        </w:rPr>
        <w:t xml:space="preserve"> в соответствии со статьей 13 Конституции Республики Таджикистан определенные исключительной собственностью государства</w:t>
      </w:r>
      <w:r w:rsidR="007A732A" w:rsidRPr="00300FF7">
        <w:rPr>
          <w:b w:val="0"/>
          <w:sz w:val="28"/>
          <w:szCs w:val="28"/>
        </w:rPr>
        <w:t>,</w:t>
      </w:r>
      <w:r w:rsidRPr="00300FF7">
        <w:rPr>
          <w:b w:val="0"/>
          <w:sz w:val="28"/>
          <w:szCs w:val="28"/>
        </w:rPr>
        <w:t xml:space="preserve"> </w:t>
      </w:r>
      <w:r w:rsidR="007A732A" w:rsidRPr="00300FF7">
        <w:rPr>
          <w:b w:val="0"/>
          <w:sz w:val="28"/>
          <w:szCs w:val="28"/>
        </w:rPr>
        <w:t>– земля, ее</w:t>
      </w:r>
      <w:r w:rsidRPr="00300FF7">
        <w:rPr>
          <w:b w:val="0"/>
          <w:sz w:val="28"/>
          <w:szCs w:val="28"/>
        </w:rPr>
        <w:t xml:space="preserve"> недра, вода, воздушное пространство, животный и растительный мир и другие природные ресурсы.</w:t>
      </w:r>
      <w:r w:rsidR="00A01608" w:rsidRPr="00300FF7">
        <w:rPr>
          <w:b w:val="0"/>
          <w:sz w:val="28"/>
          <w:szCs w:val="28"/>
        </w:rPr>
        <w:t xml:space="preserve"> </w:t>
      </w:r>
      <w:r w:rsidRPr="00300FF7">
        <w:rPr>
          <w:b w:val="0"/>
          <w:sz w:val="28"/>
          <w:szCs w:val="28"/>
        </w:rPr>
        <w:t xml:space="preserve">В соответствии с Законом от 8 декабря 2003 года </w:t>
      </w:r>
      <w:r w:rsidR="00A01608" w:rsidRPr="00300FF7">
        <w:rPr>
          <w:b w:val="0"/>
          <w:sz w:val="28"/>
          <w:szCs w:val="28"/>
        </w:rPr>
        <w:t xml:space="preserve">«О приватизации государственной собственности» </w:t>
      </w:r>
      <w:r w:rsidRPr="00300FF7">
        <w:rPr>
          <w:b w:val="0"/>
          <w:sz w:val="28"/>
          <w:szCs w:val="28"/>
        </w:rPr>
        <w:t>документом</w:t>
      </w:r>
      <w:r w:rsidR="007A732A" w:rsidRPr="00300FF7">
        <w:rPr>
          <w:b w:val="0"/>
          <w:sz w:val="28"/>
          <w:szCs w:val="28"/>
        </w:rPr>
        <w:t>,</w:t>
      </w:r>
      <w:r w:rsidRPr="00300FF7">
        <w:rPr>
          <w:b w:val="0"/>
          <w:sz w:val="28"/>
          <w:szCs w:val="28"/>
        </w:rPr>
        <w:t xml:space="preserve"> подтверждающим право собственности на имущественный комплекс, является Свидетельство о регистрации права собственности, выдаваемое Государственной нотариальной конторой по месту нахождения проданного объекта. Документом, подтверждающим право собственност</w:t>
      </w:r>
      <w:r w:rsidR="00B234A9" w:rsidRPr="00300FF7">
        <w:rPr>
          <w:b w:val="0"/>
          <w:sz w:val="28"/>
          <w:szCs w:val="28"/>
        </w:rPr>
        <w:t>и на проданные акции, является С</w:t>
      </w:r>
      <w:r w:rsidRPr="00300FF7">
        <w:rPr>
          <w:b w:val="0"/>
          <w:sz w:val="28"/>
          <w:szCs w:val="28"/>
        </w:rPr>
        <w:t>видетельство о владении акциями акционерных обществ, выдаваемое уполномоченным Правительством Республики Таджикистан органом по ведению и хранению реестра держателей ценных бумаг.</w:t>
      </w:r>
    </w:p>
    <w:p w:rsidR="008107E2" w:rsidRPr="00300FF7" w:rsidRDefault="008107E2" w:rsidP="00BC1E85">
      <w:pPr>
        <w:pStyle w:val="ac"/>
        <w:jc w:val="both"/>
        <w:rPr>
          <w:b w:val="0"/>
          <w:i/>
          <w:sz w:val="28"/>
          <w:szCs w:val="28"/>
        </w:rPr>
      </w:pPr>
      <w:r w:rsidRPr="00300FF7">
        <w:rPr>
          <w:b w:val="0"/>
          <w:i/>
          <w:sz w:val="28"/>
          <w:szCs w:val="28"/>
        </w:rPr>
        <w:t>Валютное регулирование.</w:t>
      </w:r>
      <w:r w:rsidR="000654B7" w:rsidRPr="00300FF7">
        <w:rPr>
          <w:b w:val="0"/>
          <w:i/>
          <w:sz w:val="28"/>
          <w:szCs w:val="28"/>
        </w:rPr>
        <w:t xml:space="preserve"> </w:t>
      </w:r>
      <w:r w:rsidRPr="00300FF7">
        <w:rPr>
          <w:b w:val="0"/>
          <w:sz w:val="28"/>
          <w:szCs w:val="28"/>
        </w:rPr>
        <w:t>В Республике Таджикистан до мая 1995 года в обращении находились российские рубли.</w:t>
      </w:r>
    </w:p>
    <w:p w:rsidR="008107E2" w:rsidRPr="00300FF7" w:rsidRDefault="008107E2" w:rsidP="00BC1E85">
      <w:pPr>
        <w:pStyle w:val="ac"/>
        <w:jc w:val="both"/>
        <w:rPr>
          <w:b w:val="0"/>
          <w:sz w:val="28"/>
          <w:szCs w:val="28"/>
        </w:rPr>
      </w:pPr>
      <w:r w:rsidRPr="00300FF7">
        <w:rPr>
          <w:b w:val="0"/>
          <w:sz w:val="28"/>
          <w:szCs w:val="28"/>
        </w:rPr>
        <w:t xml:space="preserve">Ввод национальной валюты </w:t>
      </w:r>
      <w:r w:rsidR="000654B7" w:rsidRPr="00300FF7">
        <w:rPr>
          <w:b w:val="0"/>
          <w:sz w:val="28"/>
          <w:szCs w:val="28"/>
        </w:rPr>
        <w:t>–</w:t>
      </w:r>
      <w:r w:rsidRPr="00300FF7">
        <w:rPr>
          <w:b w:val="0"/>
          <w:sz w:val="28"/>
          <w:szCs w:val="28"/>
        </w:rPr>
        <w:t xml:space="preserve"> таджикского рубля в мае 1995 года создал необходимые предпосылки к формированию полноценной валютной системы и вызвал объективную потребность в его государственном регулировании и контроле.</w:t>
      </w:r>
      <w:r w:rsidR="000654B7" w:rsidRPr="00300FF7">
        <w:rPr>
          <w:b w:val="0"/>
          <w:sz w:val="28"/>
          <w:szCs w:val="28"/>
        </w:rPr>
        <w:t xml:space="preserve"> </w:t>
      </w:r>
      <w:r w:rsidRPr="00300FF7">
        <w:rPr>
          <w:b w:val="0"/>
          <w:sz w:val="28"/>
          <w:szCs w:val="28"/>
        </w:rPr>
        <w:t xml:space="preserve">Принятием Закона Республики Таджикистан </w:t>
      </w:r>
      <w:r w:rsidR="000654B7" w:rsidRPr="00300FF7">
        <w:rPr>
          <w:b w:val="0"/>
          <w:sz w:val="28"/>
          <w:szCs w:val="28"/>
        </w:rPr>
        <w:t xml:space="preserve">4 ноября 1995 года </w:t>
      </w:r>
      <w:r w:rsidR="00930B5B" w:rsidRPr="00300FF7">
        <w:rPr>
          <w:b w:val="0"/>
          <w:sz w:val="28"/>
          <w:szCs w:val="28"/>
        </w:rPr>
        <w:br/>
      </w:r>
      <w:r w:rsidRPr="00300FF7">
        <w:rPr>
          <w:b w:val="0"/>
          <w:sz w:val="28"/>
          <w:szCs w:val="28"/>
        </w:rPr>
        <w:t>«О валютном регулировании и валютном контроле</w:t>
      </w:r>
      <w:r w:rsidR="007A732A" w:rsidRPr="00300FF7">
        <w:rPr>
          <w:b w:val="0"/>
          <w:sz w:val="28"/>
          <w:szCs w:val="28"/>
        </w:rPr>
        <w:t>»</w:t>
      </w:r>
      <w:r w:rsidR="00EA4C65" w:rsidRPr="00300FF7">
        <w:rPr>
          <w:b w:val="0"/>
          <w:sz w:val="28"/>
          <w:szCs w:val="28"/>
        </w:rPr>
        <w:t xml:space="preserve"> началось</w:t>
      </w:r>
      <w:r w:rsidRPr="00300FF7">
        <w:rPr>
          <w:b w:val="0"/>
          <w:sz w:val="28"/>
          <w:szCs w:val="28"/>
        </w:rPr>
        <w:t xml:space="preserve"> переиздание правовых и нормативных основ валютного регулирования и контроля. Данный правовой акт позволил приступить к формированию государственной системы регулирования валютных отношений. Закон определил основные принципы осуществления валютных операций в Республике Таджикистан, полномочия и функции государственных органов в валютном регулировании и валютном контроле, прав</w:t>
      </w:r>
      <w:r w:rsidR="007A732A" w:rsidRPr="00300FF7">
        <w:rPr>
          <w:b w:val="0"/>
          <w:sz w:val="28"/>
          <w:szCs w:val="28"/>
        </w:rPr>
        <w:t>а и обязанности</w:t>
      </w:r>
      <w:r w:rsidRPr="00300FF7">
        <w:rPr>
          <w:b w:val="0"/>
          <w:sz w:val="28"/>
          <w:szCs w:val="28"/>
        </w:rPr>
        <w:t xml:space="preserve"> юри</w:t>
      </w:r>
      <w:r w:rsidR="007A732A" w:rsidRPr="00300FF7">
        <w:rPr>
          <w:b w:val="0"/>
          <w:sz w:val="28"/>
          <w:szCs w:val="28"/>
        </w:rPr>
        <w:t>дических и физических лиц</w:t>
      </w:r>
      <w:r w:rsidRPr="00300FF7">
        <w:rPr>
          <w:b w:val="0"/>
          <w:sz w:val="28"/>
          <w:szCs w:val="28"/>
        </w:rPr>
        <w:t xml:space="preserve"> в отношении владения, пользования и распоряжения валютными ценностями, направления валютного контроля и ответственность за нарушение валютного законодательства.</w:t>
      </w:r>
    </w:p>
    <w:p w:rsidR="008107E2" w:rsidRPr="00300FF7" w:rsidRDefault="008107E2" w:rsidP="00BC1E85">
      <w:pPr>
        <w:pStyle w:val="ac"/>
        <w:jc w:val="both"/>
        <w:rPr>
          <w:b w:val="0"/>
          <w:sz w:val="28"/>
          <w:szCs w:val="28"/>
        </w:rPr>
      </w:pPr>
      <w:r w:rsidRPr="00300FF7">
        <w:rPr>
          <w:b w:val="0"/>
          <w:sz w:val="28"/>
          <w:szCs w:val="28"/>
        </w:rPr>
        <w:t>С 15 июня 2013 года действует новый Закон Республики Тад</w:t>
      </w:r>
      <w:r w:rsidR="000654B7" w:rsidRPr="00300FF7">
        <w:rPr>
          <w:b w:val="0"/>
          <w:sz w:val="28"/>
          <w:szCs w:val="28"/>
        </w:rPr>
        <w:t xml:space="preserve">жикистан </w:t>
      </w:r>
      <w:r w:rsidR="00930B5B" w:rsidRPr="00300FF7">
        <w:rPr>
          <w:b w:val="0"/>
          <w:sz w:val="28"/>
          <w:szCs w:val="28"/>
        </w:rPr>
        <w:br/>
      </w:r>
      <w:r w:rsidR="000654B7" w:rsidRPr="00300FF7">
        <w:rPr>
          <w:b w:val="0"/>
          <w:sz w:val="28"/>
          <w:szCs w:val="28"/>
        </w:rPr>
        <w:t>«</w:t>
      </w:r>
      <w:r w:rsidRPr="00300FF7">
        <w:rPr>
          <w:b w:val="0"/>
          <w:sz w:val="28"/>
          <w:szCs w:val="28"/>
        </w:rPr>
        <w:t>О валютном ре</w:t>
      </w:r>
      <w:r w:rsidR="000654B7" w:rsidRPr="00300FF7">
        <w:rPr>
          <w:b w:val="0"/>
          <w:sz w:val="28"/>
          <w:szCs w:val="28"/>
        </w:rPr>
        <w:t>гулировании и валютном контроле»</w:t>
      </w:r>
      <w:r w:rsidRPr="00300FF7">
        <w:rPr>
          <w:b w:val="0"/>
          <w:sz w:val="28"/>
          <w:szCs w:val="28"/>
        </w:rPr>
        <w:t xml:space="preserve">, который соответствует требованиям статей Соглашения </w:t>
      </w:r>
      <w:r w:rsidR="008D5EC8" w:rsidRPr="00300FF7">
        <w:rPr>
          <w:b w:val="0"/>
          <w:sz w:val="28"/>
          <w:szCs w:val="28"/>
        </w:rPr>
        <w:t>Международного валютного фонда</w:t>
      </w:r>
      <w:r w:rsidRPr="00300FF7">
        <w:rPr>
          <w:b w:val="0"/>
          <w:sz w:val="28"/>
          <w:szCs w:val="28"/>
        </w:rPr>
        <w:t>, предъявляемых к правовым актам, регулирующим валютные отношения государств</w:t>
      </w:r>
      <w:r w:rsidR="000F4A09" w:rsidRPr="00300FF7">
        <w:rPr>
          <w:b w:val="0"/>
          <w:sz w:val="28"/>
          <w:szCs w:val="28"/>
        </w:rPr>
        <w:t>-</w:t>
      </w:r>
      <w:r w:rsidRPr="00300FF7">
        <w:rPr>
          <w:b w:val="0"/>
          <w:sz w:val="28"/>
          <w:szCs w:val="28"/>
        </w:rPr>
        <w:t xml:space="preserve">участников, и во многом унифицирован с аналогичными законами, принятыми в </w:t>
      </w:r>
      <w:r w:rsidR="007A732A" w:rsidRPr="00300FF7">
        <w:rPr>
          <w:b w:val="0"/>
          <w:sz w:val="28"/>
          <w:szCs w:val="28"/>
        </w:rPr>
        <w:t>государствах –</w:t>
      </w:r>
      <w:r w:rsidR="000F4A09" w:rsidRPr="00300FF7">
        <w:rPr>
          <w:b w:val="0"/>
          <w:sz w:val="28"/>
          <w:szCs w:val="28"/>
        </w:rPr>
        <w:t xml:space="preserve"> </w:t>
      </w:r>
      <w:r w:rsidR="007A732A" w:rsidRPr="00300FF7">
        <w:rPr>
          <w:b w:val="0"/>
          <w:sz w:val="28"/>
          <w:szCs w:val="28"/>
        </w:rPr>
        <w:t>участниках</w:t>
      </w:r>
      <w:r w:rsidRPr="00300FF7">
        <w:rPr>
          <w:b w:val="0"/>
          <w:sz w:val="28"/>
          <w:szCs w:val="28"/>
        </w:rPr>
        <w:t xml:space="preserve"> СНГ.</w:t>
      </w:r>
    </w:p>
    <w:p w:rsidR="008107E2" w:rsidRPr="00300FF7" w:rsidRDefault="007A732A" w:rsidP="00BC1E85">
      <w:pPr>
        <w:pStyle w:val="ac"/>
        <w:jc w:val="both"/>
        <w:rPr>
          <w:b w:val="0"/>
          <w:sz w:val="28"/>
          <w:szCs w:val="28"/>
        </w:rPr>
      </w:pPr>
      <w:r w:rsidRPr="00300FF7">
        <w:rPr>
          <w:b w:val="0"/>
          <w:sz w:val="28"/>
          <w:szCs w:val="28"/>
        </w:rPr>
        <w:t>В соответствии с данным З</w:t>
      </w:r>
      <w:r w:rsidR="008107E2" w:rsidRPr="00300FF7">
        <w:rPr>
          <w:b w:val="0"/>
          <w:sz w:val="28"/>
          <w:szCs w:val="28"/>
        </w:rPr>
        <w:t>аконом в Республике Таджикистан основным органом валютного регулирования является Национальный банк</w:t>
      </w:r>
      <w:r w:rsidRPr="00300FF7">
        <w:rPr>
          <w:b w:val="0"/>
          <w:sz w:val="28"/>
          <w:szCs w:val="28"/>
        </w:rPr>
        <w:t>,</w:t>
      </w:r>
      <w:r w:rsidR="008107E2" w:rsidRPr="00300FF7">
        <w:rPr>
          <w:b w:val="0"/>
          <w:sz w:val="28"/>
          <w:szCs w:val="28"/>
        </w:rPr>
        <w:t xml:space="preserve"> </w:t>
      </w:r>
      <w:r w:rsidR="005A1AE3" w:rsidRPr="00300FF7">
        <w:rPr>
          <w:b w:val="0"/>
          <w:sz w:val="28"/>
          <w:szCs w:val="28"/>
        </w:rPr>
        <w:t>которому</w:t>
      </w:r>
      <w:r w:rsidR="008107E2" w:rsidRPr="00300FF7">
        <w:rPr>
          <w:b w:val="0"/>
          <w:sz w:val="28"/>
          <w:szCs w:val="28"/>
        </w:rPr>
        <w:t xml:space="preserve"> предписана разработка нормативных, инструктивных и методических документов, обеспечивающих функционирование системы валютного регулирования. Национальным банком разработано и принято около 20</w:t>
      </w:r>
      <w:r w:rsidR="005E57C1">
        <w:rPr>
          <w:b w:val="0"/>
          <w:sz w:val="28"/>
          <w:szCs w:val="28"/>
        </w:rPr>
        <w:t> </w:t>
      </w:r>
      <w:r w:rsidR="008107E2" w:rsidRPr="00300FF7">
        <w:rPr>
          <w:b w:val="0"/>
          <w:sz w:val="28"/>
          <w:szCs w:val="28"/>
        </w:rPr>
        <w:t>нормативно-инструктивных и методических актов валютного регулирования, которые позволили либерализировать валютный</w:t>
      </w:r>
      <w:r w:rsidR="00F07EF9" w:rsidRPr="00300FF7">
        <w:rPr>
          <w:b w:val="0"/>
          <w:sz w:val="28"/>
          <w:szCs w:val="28"/>
        </w:rPr>
        <w:t xml:space="preserve"> </w:t>
      </w:r>
      <w:r w:rsidR="008107E2" w:rsidRPr="00300FF7">
        <w:rPr>
          <w:b w:val="0"/>
          <w:sz w:val="28"/>
          <w:szCs w:val="28"/>
        </w:rPr>
        <w:t>режим.</w:t>
      </w:r>
    </w:p>
    <w:p w:rsidR="008107E2" w:rsidRPr="00300FF7" w:rsidRDefault="008107E2" w:rsidP="00BC1E85">
      <w:pPr>
        <w:pStyle w:val="ac"/>
        <w:jc w:val="both"/>
        <w:rPr>
          <w:b w:val="0"/>
          <w:sz w:val="28"/>
          <w:szCs w:val="28"/>
        </w:rPr>
      </w:pPr>
      <w:r w:rsidRPr="00300FF7">
        <w:rPr>
          <w:b w:val="0"/>
          <w:sz w:val="28"/>
          <w:szCs w:val="28"/>
        </w:rPr>
        <w:lastRenderedPageBreak/>
        <w:t>Применяется курсовая политика, основанная на режиме «регулируемо плавающего курса без определения границ колебания». Курс определяется соотношением спроса и предложения иностранной валюты на рынке. При этом Национальный банк Таджикистана вмешивается в процесс курсообразования исключительно в случае чрезмерного колебания курса.</w:t>
      </w:r>
    </w:p>
    <w:p w:rsidR="008107E2" w:rsidRPr="00300FF7" w:rsidRDefault="008107E2" w:rsidP="00BC1E85">
      <w:pPr>
        <w:pStyle w:val="ac"/>
        <w:jc w:val="both"/>
        <w:rPr>
          <w:b w:val="0"/>
          <w:sz w:val="28"/>
          <w:szCs w:val="28"/>
        </w:rPr>
      </w:pPr>
      <w:r w:rsidRPr="00300FF7">
        <w:rPr>
          <w:b w:val="0"/>
          <w:sz w:val="28"/>
          <w:szCs w:val="28"/>
        </w:rPr>
        <w:t>Официальный курс иностранных валют использ</w:t>
      </w:r>
      <w:r w:rsidR="005A1AE3" w:rsidRPr="00300FF7">
        <w:rPr>
          <w:b w:val="0"/>
          <w:sz w:val="28"/>
          <w:szCs w:val="28"/>
        </w:rPr>
        <w:t>уется в целях бухгалтерского уче</w:t>
      </w:r>
      <w:r w:rsidRPr="00300FF7">
        <w:rPr>
          <w:b w:val="0"/>
          <w:sz w:val="28"/>
          <w:szCs w:val="28"/>
        </w:rPr>
        <w:t>та пр</w:t>
      </w:r>
      <w:r w:rsidR="005A1AE3" w:rsidRPr="00300FF7">
        <w:rPr>
          <w:b w:val="0"/>
          <w:sz w:val="28"/>
          <w:szCs w:val="28"/>
        </w:rPr>
        <w:t>и осуществлении платежей и расче</w:t>
      </w:r>
      <w:r w:rsidRPr="00300FF7">
        <w:rPr>
          <w:b w:val="0"/>
          <w:sz w:val="28"/>
          <w:szCs w:val="28"/>
        </w:rPr>
        <w:t xml:space="preserve">тов в иностранной валюте и при анализе результатов </w:t>
      </w:r>
      <w:r w:rsidR="00B234A9" w:rsidRPr="00300FF7">
        <w:rPr>
          <w:b w:val="0"/>
          <w:sz w:val="28"/>
          <w:szCs w:val="28"/>
        </w:rPr>
        <w:t>внешнеэкономической деятельности</w:t>
      </w:r>
      <w:r w:rsidRPr="00300FF7">
        <w:rPr>
          <w:b w:val="0"/>
          <w:sz w:val="28"/>
          <w:szCs w:val="28"/>
        </w:rPr>
        <w:t>.</w:t>
      </w:r>
    </w:p>
    <w:p w:rsidR="008107E2" w:rsidRPr="00300FF7" w:rsidRDefault="008107E2" w:rsidP="00BC1E85">
      <w:pPr>
        <w:pStyle w:val="ac"/>
        <w:jc w:val="both"/>
        <w:rPr>
          <w:b w:val="0"/>
          <w:sz w:val="28"/>
          <w:szCs w:val="28"/>
        </w:rPr>
      </w:pPr>
      <w:r w:rsidRPr="00300FF7">
        <w:rPr>
          <w:b w:val="0"/>
          <w:sz w:val="28"/>
          <w:szCs w:val="28"/>
        </w:rPr>
        <w:t>Официальный курс доллара США рассчитывается как среднее</w:t>
      </w:r>
      <w:r w:rsidR="00F23AD7" w:rsidRPr="00300FF7">
        <w:rPr>
          <w:b w:val="0"/>
          <w:sz w:val="28"/>
          <w:szCs w:val="28"/>
        </w:rPr>
        <w:t xml:space="preserve"> </w:t>
      </w:r>
      <w:r w:rsidRPr="00300FF7">
        <w:rPr>
          <w:b w:val="0"/>
          <w:sz w:val="28"/>
          <w:szCs w:val="28"/>
        </w:rPr>
        <w:t xml:space="preserve">значение средневзвешенных курсов сделок его </w:t>
      </w:r>
      <w:r w:rsidR="005A1AE3" w:rsidRPr="00300FF7">
        <w:rPr>
          <w:b w:val="0"/>
          <w:sz w:val="28"/>
          <w:szCs w:val="28"/>
        </w:rPr>
        <w:t>купли-продажи за сомони, заключе</w:t>
      </w:r>
      <w:r w:rsidRPr="00300FF7">
        <w:rPr>
          <w:b w:val="0"/>
          <w:sz w:val="28"/>
          <w:szCs w:val="28"/>
        </w:rPr>
        <w:t xml:space="preserve">нных на межбанковском и внутрибанковском валютном рынках </w:t>
      </w:r>
      <w:r w:rsidR="005A1AE3" w:rsidRPr="00300FF7">
        <w:rPr>
          <w:b w:val="0"/>
          <w:sz w:val="28"/>
          <w:szCs w:val="28"/>
        </w:rPr>
        <w:t>к 15</w:t>
      </w:r>
      <w:r w:rsidR="005E57C1">
        <w:rPr>
          <w:b w:val="0"/>
          <w:sz w:val="28"/>
          <w:szCs w:val="28"/>
        </w:rPr>
        <w:t>.</w:t>
      </w:r>
      <w:r w:rsidR="005A1AE3" w:rsidRPr="00300FF7">
        <w:rPr>
          <w:b w:val="0"/>
          <w:sz w:val="28"/>
          <w:szCs w:val="28"/>
        </w:rPr>
        <w:t>00 текущего дня с уче</w:t>
      </w:r>
      <w:r w:rsidRPr="00300FF7">
        <w:rPr>
          <w:b w:val="0"/>
          <w:sz w:val="28"/>
          <w:szCs w:val="28"/>
        </w:rPr>
        <w:t>том текущего</w:t>
      </w:r>
      <w:r w:rsidR="005A1AE3" w:rsidRPr="00300FF7">
        <w:rPr>
          <w:b w:val="0"/>
          <w:sz w:val="28"/>
          <w:szCs w:val="28"/>
        </w:rPr>
        <w:t xml:space="preserve"> </w:t>
      </w:r>
      <w:r w:rsidRPr="00300FF7">
        <w:rPr>
          <w:b w:val="0"/>
          <w:sz w:val="28"/>
          <w:szCs w:val="28"/>
        </w:rPr>
        <w:t>состояния курсов в пределах +1,5</w:t>
      </w:r>
      <w:r w:rsidR="00E34E4F">
        <w:rPr>
          <w:b w:val="0"/>
          <w:sz w:val="28"/>
          <w:szCs w:val="28"/>
        </w:rPr>
        <w:t> %</w:t>
      </w:r>
      <w:r w:rsidRPr="00300FF7">
        <w:rPr>
          <w:b w:val="0"/>
          <w:sz w:val="28"/>
          <w:szCs w:val="28"/>
        </w:rPr>
        <w:t>.</w:t>
      </w:r>
    </w:p>
    <w:p w:rsidR="008107E2" w:rsidRPr="00300FF7" w:rsidRDefault="008107E2" w:rsidP="00BC1E85">
      <w:pPr>
        <w:pStyle w:val="ac"/>
        <w:jc w:val="both"/>
        <w:rPr>
          <w:b w:val="0"/>
          <w:sz w:val="28"/>
          <w:szCs w:val="28"/>
        </w:rPr>
      </w:pPr>
      <w:r w:rsidRPr="00300FF7">
        <w:rPr>
          <w:b w:val="0"/>
          <w:sz w:val="28"/>
          <w:szCs w:val="28"/>
        </w:rPr>
        <w:t>Официальный курс евро, фунт</w:t>
      </w:r>
      <w:r w:rsidR="005A1AE3" w:rsidRPr="00300FF7">
        <w:rPr>
          <w:b w:val="0"/>
          <w:sz w:val="28"/>
          <w:szCs w:val="28"/>
        </w:rPr>
        <w:t>а стерлингов</w:t>
      </w:r>
      <w:r w:rsidRPr="00300FF7">
        <w:rPr>
          <w:b w:val="0"/>
          <w:sz w:val="28"/>
          <w:szCs w:val="28"/>
        </w:rPr>
        <w:t xml:space="preserve">, швейцарского франка, японской йены и рубля Российской Федерации рассчитывается в соответствии с правилами определения кросс-курса с использованием соотношения официального курса доллара США к сомони и курса доллара США к данным валютам, установленным на международном </w:t>
      </w:r>
      <w:r w:rsidR="005A1AE3" w:rsidRPr="00300FF7">
        <w:rPr>
          <w:b w:val="0"/>
          <w:sz w:val="28"/>
          <w:szCs w:val="28"/>
        </w:rPr>
        <w:t xml:space="preserve">рынке «Forex» в этот день </w:t>
      </w:r>
      <w:r w:rsidR="008549F0" w:rsidRPr="00300FF7">
        <w:rPr>
          <w:b w:val="0"/>
          <w:sz w:val="28"/>
          <w:szCs w:val="28"/>
        </w:rPr>
        <w:br/>
      </w:r>
      <w:r w:rsidR="005A1AE3" w:rsidRPr="00300FF7">
        <w:rPr>
          <w:b w:val="0"/>
          <w:sz w:val="28"/>
          <w:szCs w:val="28"/>
        </w:rPr>
        <w:t>до 16.00</w:t>
      </w:r>
      <w:r w:rsidRPr="00300FF7">
        <w:rPr>
          <w:b w:val="0"/>
          <w:sz w:val="28"/>
          <w:szCs w:val="28"/>
        </w:rPr>
        <w:t>.</w:t>
      </w:r>
    </w:p>
    <w:p w:rsidR="008107E2" w:rsidRPr="00300FF7" w:rsidRDefault="008107E2" w:rsidP="00BC1E85">
      <w:pPr>
        <w:pStyle w:val="ac"/>
        <w:jc w:val="both"/>
        <w:rPr>
          <w:b w:val="0"/>
          <w:sz w:val="28"/>
          <w:szCs w:val="28"/>
        </w:rPr>
      </w:pPr>
      <w:r w:rsidRPr="00300FF7">
        <w:rPr>
          <w:b w:val="0"/>
          <w:sz w:val="28"/>
          <w:szCs w:val="28"/>
        </w:rPr>
        <w:t>Официальный курс других иностранных валют рассчитывается в соответствии с правилами определения кросс-курса с использованием соотношения официального курса доллара США к сомони</w:t>
      </w:r>
      <w:r w:rsidR="005A1AE3" w:rsidRPr="00300FF7">
        <w:rPr>
          <w:b w:val="0"/>
          <w:sz w:val="28"/>
          <w:szCs w:val="28"/>
        </w:rPr>
        <w:t xml:space="preserve"> и</w:t>
      </w:r>
      <w:r w:rsidR="00F23AD7" w:rsidRPr="00300FF7">
        <w:rPr>
          <w:b w:val="0"/>
          <w:sz w:val="28"/>
          <w:szCs w:val="28"/>
        </w:rPr>
        <w:t xml:space="preserve"> </w:t>
      </w:r>
      <w:r w:rsidRPr="00300FF7">
        <w:rPr>
          <w:b w:val="0"/>
          <w:sz w:val="28"/>
          <w:szCs w:val="28"/>
        </w:rPr>
        <w:t>другим иностранным валютам, установленного их центральными банками или на международных валютных рынках за этот день.</w:t>
      </w:r>
    </w:p>
    <w:p w:rsidR="008107E2" w:rsidRPr="00300FF7" w:rsidRDefault="008107E2" w:rsidP="00BC1E85">
      <w:pPr>
        <w:pStyle w:val="ac"/>
        <w:jc w:val="both"/>
        <w:rPr>
          <w:b w:val="0"/>
          <w:sz w:val="28"/>
          <w:szCs w:val="28"/>
        </w:rPr>
      </w:pPr>
      <w:r w:rsidRPr="00300FF7">
        <w:rPr>
          <w:b w:val="0"/>
          <w:sz w:val="28"/>
          <w:szCs w:val="28"/>
        </w:rPr>
        <w:t>Резиденты и нерезиденты имеют право открывать счета в национальной и иностранной валютах, осуществлять без ограничений покупку и прод</w:t>
      </w:r>
      <w:r w:rsidR="005A1AE3" w:rsidRPr="00300FF7">
        <w:rPr>
          <w:b w:val="0"/>
          <w:sz w:val="28"/>
          <w:szCs w:val="28"/>
        </w:rPr>
        <w:t>ажу иностранной валюты</w:t>
      </w:r>
      <w:r w:rsidRPr="00300FF7">
        <w:rPr>
          <w:b w:val="0"/>
          <w:sz w:val="28"/>
          <w:szCs w:val="28"/>
        </w:rPr>
        <w:t xml:space="preserve"> в порядке, определяемом Национальным банком Таджикистана.</w:t>
      </w:r>
    </w:p>
    <w:p w:rsidR="008107E2" w:rsidRPr="00300FF7" w:rsidRDefault="005A1AE3" w:rsidP="00BC1E85">
      <w:pPr>
        <w:pStyle w:val="ac"/>
        <w:jc w:val="both"/>
        <w:rPr>
          <w:b w:val="0"/>
          <w:sz w:val="28"/>
          <w:szCs w:val="28"/>
        </w:rPr>
      </w:pPr>
      <w:r w:rsidRPr="00300FF7">
        <w:rPr>
          <w:b w:val="0"/>
          <w:sz w:val="28"/>
          <w:szCs w:val="28"/>
        </w:rPr>
        <w:t>Физические лица-</w:t>
      </w:r>
      <w:r w:rsidR="008107E2" w:rsidRPr="00300FF7">
        <w:rPr>
          <w:b w:val="0"/>
          <w:sz w:val="28"/>
          <w:szCs w:val="28"/>
        </w:rPr>
        <w:t>резиденты и нерезиденты могут вывозить за</w:t>
      </w:r>
      <w:r w:rsidRPr="00300FF7">
        <w:rPr>
          <w:b w:val="0"/>
          <w:sz w:val="28"/>
          <w:szCs w:val="28"/>
        </w:rPr>
        <w:t xml:space="preserve"> пределы Республики Таджикистан</w:t>
      </w:r>
      <w:r w:rsidR="008107E2" w:rsidRPr="00300FF7">
        <w:rPr>
          <w:b w:val="0"/>
          <w:sz w:val="28"/>
          <w:szCs w:val="28"/>
        </w:rPr>
        <w:t xml:space="preserve"> без предоставления докумен</w:t>
      </w:r>
      <w:r w:rsidRPr="00300FF7">
        <w:rPr>
          <w:b w:val="0"/>
          <w:sz w:val="28"/>
          <w:szCs w:val="28"/>
        </w:rPr>
        <w:t>тов о легализации происхождения</w:t>
      </w:r>
      <w:r w:rsidR="008107E2" w:rsidRPr="00300FF7">
        <w:rPr>
          <w:b w:val="0"/>
          <w:sz w:val="28"/>
          <w:szCs w:val="28"/>
        </w:rPr>
        <w:t xml:space="preserve"> наличную иностранную валюту в эквиваленте до 10 </w:t>
      </w:r>
      <w:r w:rsidRPr="00300FF7">
        <w:rPr>
          <w:b w:val="0"/>
          <w:sz w:val="28"/>
          <w:szCs w:val="28"/>
        </w:rPr>
        <w:t>тыс.</w:t>
      </w:r>
      <w:r w:rsidR="008107E2" w:rsidRPr="00300FF7">
        <w:rPr>
          <w:b w:val="0"/>
          <w:sz w:val="28"/>
          <w:szCs w:val="28"/>
        </w:rPr>
        <w:t xml:space="preserve"> долларов США. </w:t>
      </w:r>
      <w:r w:rsidRPr="00300FF7">
        <w:rPr>
          <w:b w:val="0"/>
          <w:sz w:val="28"/>
          <w:szCs w:val="28"/>
        </w:rPr>
        <w:t>Для большей</w:t>
      </w:r>
      <w:r w:rsidR="008107E2" w:rsidRPr="00300FF7">
        <w:rPr>
          <w:b w:val="0"/>
          <w:sz w:val="28"/>
          <w:szCs w:val="28"/>
        </w:rPr>
        <w:t xml:space="preserve"> суммы необходимо обязательное декларирование и предоставление подтверждающего документа.</w:t>
      </w:r>
    </w:p>
    <w:p w:rsidR="008107E2" w:rsidRPr="00300FF7" w:rsidRDefault="008107E2" w:rsidP="00BC1E85">
      <w:pPr>
        <w:pStyle w:val="ac"/>
        <w:jc w:val="both"/>
        <w:rPr>
          <w:b w:val="0"/>
          <w:sz w:val="28"/>
          <w:szCs w:val="28"/>
        </w:rPr>
      </w:pPr>
      <w:r w:rsidRPr="00300FF7">
        <w:rPr>
          <w:b w:val="0"/>
          <w:sz w:val="28"/>
          <w:szCs w:val="28"/>
        </w:rPr>
        <w:t>Определены права и обязанности юридических и физических лиц в отношении владения, пользования и распоряжения валютными ценностями. Валютные ценности в Республике Таджикистан м</w:t>
      </w:r>
      <w:r w:rsidR="005A1AE3" w:rsidRPr="00300FF7">
        <w:rPr>
          <w:b w:val="0"/>
          <w:sz w:val="28"/>
          <w:szCs w:val="28"/>
        </w:rPr>
        <w:t>огут находиться в собственности</w:t>
      </w:r>
      <w:r w:rsidRPr="00300FF7">
        <w:rPr>
          <w:b w:val="0"/>
          <w:sz w:val="28"/>
          <w:szCs w:val="28"/>
        </w:rPr>
        <w:t xml:space="preserve"> как резидентов, так и нерезидентов.</w:t>
      </w:r>
    </w:p>
    <w:p w:rsidR="008107E2" w:rsidRPr="00300FF7" w:rsidRDefault="008107E2" w:rsidP="00BC1E85">
      <w:pPr>
        <w:pStyle w:val="ac"/>
        <w:jc w:val="both"/>
        <w:rPr>
          <w:b w:val="0"/>
          <w:sz w:val="28"/>
          <w:szCs w:val="28"/>
        </w:rPr>
      </w:pPr>
      <w:r w:rsidRPr="00300FF7">
        <w:rPr>
          <w:b w:val="0"/>
          <w:sz w:val="28"/>
          <w:szCs w:val="28"/>
        </w:rPr>
        <w:t>В Республике Таджикистан текущие валютные операции и все платежи по ним осуществляются без ограничений.</w:t>
      </w:r>
    </w:p>
    <w:p w:rsidR="008107E2" w:rsidRPr="00300FF7" w:rsidRDefault="008107E2" w:rsidP="00BC1E85">
      <w:pPr>
        <w:pStyle w:val="ac"/>
        <w:jc w:val="both"/>
        <w:rPr>
          <w:b w:val="0"/>
          <w:sz w:val="28"/>
          <w:szCs w:val="28"/>
        </w:rPr>
      </w:pPr>
      <w:r w:rsidRPr="00300FF7">
        <w:rPr>
          <w:b w:val="0"/>
          <w:sz w:val="28"/>
          <w:szCs w:val="28"/>
        </w:rPr>
        <w:t>Республика Таджикистан принял</w:t>
      </w:r>
      <w:r w:rsidR="005A1AE3" w:rsidRPr="00300FF7">
        <w:rPr>
          <w:b w:val="0"/>
          <w:sz w:val="28"/>
          <w:szCs w:val="28"/>
        </w:rPr>
        <w:t xml:space="preserve">а обязательства по Статье VIII </w:t>
      </w:r>
      <w:r w:rsidR="009F2588" w:rsidRPr="00300FF7">
        <w:rPr>
          <w:b w:val="0"/>
          <w:sz w:val="28"/>
          <w:szCs w:val="28"/>
        </w:rPr>
        <w:t>Статей С</w:t>
      </w:r>
      <w:r w:rsidRPr="00300FF7">
        <w:rPr>
          <w:b w:val="0"/>
          <w:sz w:val="28"/>
          <w:szCs w:val="28"/>
        </w:rPr>
        <w:t xml:space="preserve">оглашения </w:t>
      </w:r>
      <w:r w:rsidR="008D5EC8" w:rsidRPr="00300FF7">
        <w:rPr>
          <w:b w:val="0"/>
          <w:sz w:val="28"/>
          <w:szCs w:val="28"/>
        </w:rPr>
        <w:t>Международного валютного фонда</w:t>
      </w:r>
      <w:r w:rsidRPr="00300FF7">
        <w:rPr>
          <w:b w:val="0"/>
          <w:sz w:val="28"/>
          <w:szCs w:val="28"/>
        </w:rPr>
        <w:t xml:space="preserve"> в декабре 2004 года.</w:t>
      </w:r>
    </w:p>
    <w:p w:rsidR="008107E2" w:rsidRPr="00300FF7" w:rsidRDefault="005A1AE3" w:rsidP="00BC1E85">
      <w:pPr>
        <w:pStyle w:val="ac"/>
        <w:jc w:val="both"/>
        <w:rPr>
          <w:b w:val="0"/>
          <w:sz w:val="28"/>
          <w:szCs w:val="28"/>
        </w:rPr>
      </w:pPr>
      <w:r w:rsidRPr="00300FF7">
        <w:rPr>
          <w:b w:val="0"/>
          <w:sz w:val="28"/>
          <w:szCs w:val="28"/>
        </w:rPr>
        <w:t>Расче</w:t>
      </w:r>
      <w:r w:rsidR="008107E2" w:rsidRPr="00300FF7">
        <w:rPr>
          <w:b w:val="0"/>
          <w:sz w:val="28"/>
          <w:szCs w:val="28"/>
        </w:rPr>
        <w:t>ты между резидентами внутри страны осуществляются только в валюте Республики Та</w:t>
      </w:r>
      <w:r w:rsidRPr="00300FF7">
        <w:rPr>
          <w:b w:val="0"/>
          <w:sz w:val="28"/>
          <w:szCs w:val="28"/>
        </w:rPr>
        <w:t>джикистан без ограничений. Расче</w:t>
      </w:r>
      <w:r w:rsidR="008107E2" w:rsidRPr="00300FF7">
        <w:rPr>
          <w:b w:val="0"/>
          <w:sz w:val="28"/>
          <w:szCs w:val="28"/>
        </w:rPr>
        <w:t xml:space="preserve">ты в иностранной </w:t>
      </w:r>
      <w:r w:rsidR="008107E2" w:rsidRPr="00300FF7">
        <w:rPr>
          <w:b w:val="0"/>
          <w:sz w:val="28"/>
          <w:szCs w:val="28"/>
        </w:rPr>
        <w:lastRenderedPageBreak/>
        <w:t>валюте возможны в случаях</w:t>
      </w:r>
      <w:r w:rsidR="008F3EF6" w:rsidRPr="00300FF7">
        <w:rPr>
          <w:b w:val="0"/>
          <w:sz w:val="28"/>
          <w:szCs w:val="28"/>
        </w:rPr>
        <w:t>,</w:t>
      </w:r>
      <w:r w:rsidR="008107E2" w:rsidRPr="00300FF7">
        <w:rPr>
          <w:b w:val="0"/>
          <w:sz w:val="28"/>
          <w:szCs w:val="28"/>
        </w:rPr>
        <w:t xml:space="preserve"> определенных Законом Республики Таджикистан «О валютном регулировании и валютном контроле».</w:t>
      </w:r>
    </w:p>
    <w:p w:rsidR="008107E2" w:rsidRPr="00300FF7" w:rsidRDefault="008107E2" w:rsidP="00BC1E85">
      <w:pPr>
        <w:pStyle w:val="ac"/>
        <w:jc w:val="both"/>
        <w:rPr>
          <w:b w:val="0"/>
          <w:sz w:val="28"/>
          <w:szCs w:val="28"/>
        </w:rPr>
      </w:pPr>
      <w:r w:rsidRPr="00300FF7">
        <w:rPr>
          <w:b w:val="0"/>
          <w:sz w:val="28"/>
          <w:szCs w:val="28"/>
        </w:rPr>
        <w:t>Резиденты могут открывать счета за п</w:t>
      </w:r>
      <w:r w:rsidR="005A1AE3" w:rsidRPr="00300FF7">
        <w:rPr>
          <w:b w:val="0"/>
          <w:sz w:val="28"/>
          <w:szCs w:val="28"/>
        </w:rPr>
        <w:t>ределами Республики Таджикистан</w:t>
      </w:r>
      <w:r w:rsidRPr="00300FF7">
        <w:rPr>
          <w:b w:val="0"/>
          <w:sz w:val="28"/>
          <w:szCs w:val="28"/>
        </w:rPr>
        <w:t xml:space="preserve"> без ограничений при условии уведомления Национального банка Таджикистана.</w:t>
      </w:r>
    </w:p>
    <w:p w:rsidR="008107E2" w:rsidRPr="00300FF7" w:rsidRDefault="008107E2" w:rsidP="00BC1E85">
      <w:pPr>
        <w:pStyle w:val="ac"/>
        <w:jc w:val="both"/>
        <w:rPr>
          <w:b w:val="0"/>
          <w:sz w:val="28"/>
          <w:szCs w:val="28"/>
        </w:rPr>
      </w:pPr>
      <w:r w:rsidRPr="00300FF7">
        <w:rPr>
          <w:b w:val="0"/>
          <w:sz w:val="28"/>
          <w:szCs w:val="28"/>
        </w:rPr>
        <w:t>Внутренний валютный рынок в Респуб</w:t>
      </w:r>
      <w:r w:rsidR="005A1AE3" w:rsidRPr="00300FF7">
        <w:rPr>
          <w:b w:val="0"/>
          <w:sz w:val="28"/>
          <w:szCs w:val="28"/>
        </w:rPr>
        <w:t>лике Таджикистан состоит из тре</w:t>
      </w:r>
      <w:r w:rsidRPr="00300FF7">
        <w:rPr>
          <w:b w:val="0"/>
          <w:sz w:val="28"/>
          <w:szCs w:val="28"/>
        </w:rPr>
        <w:t>х сегментов: межбанковского валютного рынка, рынка внутрибанковских операций с клиентами и сети обменных пунктов, принадлежащих банкам и физическим лицам, проводящим обменные операции с наличной иностранной валютой.</w:t>
      </w:r>
    </w:p>
    <w:p w:rsidR="008107E2" w:rsidRPr="00300FF7" w:rsidRDefault="008107E2" w:rsidP="00BC1E85">
      <w:pPr>
        <w:pStyle w:val="ac"/>
        <w:jc w:val="both"/>
        <w:rPr>
          <w:b w:val="0"/>
          <w:sz w:val="28"/>
          <w:szCs w:val="28"/>
        </w:rPr>
      </w:pPr>
      <w:r w:rsidRPr="00300FF7">
        <w:rPr>
          <w:b w:val="0"/>
          <w:sz w:val="28"/>
          <w:szCs w:val="28"/>
        </w:rPr>
        <w:t>Начиная с</w:t>
      </w:r>
      <w:r w:rsidR="005A1AE3" w:rsidRPr="00300FF7">
        <w:rPr>
          <w:b w:val="0"/>
          <w:sz w:val="28"/>
          <w:szCs w:val="28"/>
        </w:rPr>
        <w:t xml:space="preserve"> ноября 2009 года</w:t>
      </w:r>
      <w:r w:rsidRPr="00300FF7">
        <w:rPr>
          <w:b w:val="0"/>
          <w:sz w:val="28"/>
          <w:szCs w:val="28"/>
        </w:rPr>
        <w:t xml:space="preserve"> была запущена система электронных торгов на межбанковском валютном рынке, которая позволяет кредитным учреждениям своевременно находить и приобретать ликвидность в иностранной валюте.</w:t>
      </w:r>
    </w:p>
    <w:p w:rsidR="00BB52AE" w:rsidRPr="00300FF7" w:rsidRDefault="007D497E" w:rsidP="00BC1E85">
      <w:pPr>
        <w:pStyle w:val="ac"/>
        <w:jc w:val="both"/>
        <w:rPr>
          <w:b w:val="0"/>
          <w:sz w:val="28"/>
          <w:szCs w:val="28"/>
        </w:rPr>
      </w:pPr>
      <w:r w:rsidRPr="00300FF7">
        <w:rPr>
          <w:b w:val="0"/>
          <w:sz w:val="28"/>
          <w:szCs w:val="28"/>
        </w:rPr>
        <w:t>В целом</w:t>
      </w:r>
      <w:r w:rsidR="008107E2" w:rsidRPr="00300FF7">
        <w:rPr>
          <w:b w:val="0"/>
          <w:sz w:val="28"/>
          <w:szCs w:val="28"/>
        </w:rPr>
        <w:t xml:space="preserve"> система валютного регулирования соответствует всем требованиям рыночной экономики и позволяет свободное осуществление внешэкономической деятельности в</w:t>
      </w:r>
      <w:r w:rsidRPr="00300FF7">
        <w:rPr>
          <w:b w:val="0"/>
          <w:sz w:val="28"/>
          <w:szCs w:val="28"/>
        </w:rPr>
        <w:t>семи хозяйствующими субъектами региона.</w:t>
      </w:r>
    </w:p>
    <w:p w:rsidR="008F12BD" w:rsidRPr="00300FF7" w:rsidRDefault="008F12BD" w:rsidP="00BC1E85">
      <w:pPr>
        <w:pStyle w:val="ac"/>
        <w:jc w:val="both"/>
        <w:rPr>
          <w:b w:val="0"/>
          <w:sz w:val="28"/>
          <w:szCs w:val="28"/>
        </w:rPr>
      </w:pPr>
      <w:r w:rsidRPr="00300FF7">
        <w:rPr>
          <w:b w:val="0"/>
          <w:i/>
          <w:sz w:val="28"/>
          <w:szCs w:val="28"/>
        </w:rPr>
        <w:t>Внешнеторговая деятельность.</w:t>
      </w:r>
      <w:r w:rsidRPr="00300FF7">
        <w:t xml:space="preserve"> </w:t>
      </w:r>
      <w:r w:rsidRPr="00300FF7">
        <w:rPr>
          <w:b w:val="0"/>
          <w:sz w:val="28"/>
          <w:szCs w:val="28"/>
        </w:rPr>
        <w:t>Внешняя торговля Республики Таджикистан регламентируется режимами</w:t>
      </w:r>
      <w:r w:rsidR="00165AFE" w:rsidRPr="00300FF7">
        <w:rPr>
          <w:b w:val="0"/>
          <w:sz w:val="28"/>
          <w:szCs w:val="28"/>
        </w:rPr>
        <w:t>,</w:t>
      </w:r>
      <w:r w:rsidRPr="00300FF7">
        <w:rPr>
          <w:b w:val="0"/>
          <w:sz w:val="28"/>
          <w:szCs w:val="28"/>
        </w:rPr>
        <w:t xml:space="preserve"> установленными законодательными и нормат</w:t>
      </w:r>
      <w:r w:rsidR="00165AFE" w:rsidRPr="00300FF7">
        <w:rPr>
          <w:b w:val="0"/>
          <w:sz w:val="28"/>
          <w:szCs w:val="28"/>
        </w:rPr>
        <w:t>ивными актами, двух-</w:t>
      </w:r>
      <w:r w:rsidRPr="00300FF7">
        <w:rPr>
          <w:b w:val="0"/>
          <w:sz w:val="28"/>
          <w:szCs w:val="28"/>
        </w:rPr>
        <w:t xml:space="preserve"> и многосторонними межгосударственными и межправительственными соглашениями Республики Таджикистан, а также общепризнанными международными режимами нераспространения.</w:t>
      </w:r>
    </w:p>
    <w:p w:rsidR="008F12BD" w:rsidRPr="00300FF7" w:rsidRDefault="008F12BD" w:rsidP="00BC1E85">
      <w:pPr>
        <w:pStyle w:val="ac"/>
        <w:jc w:val="both"/>
        <w:rPr>
          <w:b w:val="0"/>
          <w:sz w:val="28"/>
          <w:szCs w:val="28"/>
        </w:rPr>
      </w:pPr>
      <w:r w:rsidRPr="00300FF7">
        <w:rPr>
          <w:b w:val="0"/>
          <w:sz w:val="28"/>
          <w:szCs w:val="28"/>
        </w:rPr>
        <w:t xml:space="preserve">Специальным нормативным актом, регламентирующим внешнюю торговлю Республики Таджикистан, является Закон Республики Таджикистан </w:t>
      </w:r>
      <w:r w:rsidR="00441E05" w:rsidRPr="00300FF7">
        <w:rPr>
          <w:b w:val="0"/>
          <w:sz w:val="28"/>
          <w:szCs w:val="28"/>
        </w:rPr>
        <w:t xml:space="preserve">от 3 июля 2012 года </w:t>
      </w:r>
      <w:r w:rsidR="00E34E4F">
        <w:rPr>
          <w:b w:val="0"/>
          <w:sz w:val="28"/>
          <w:szCs w:val="28"/>
        </w:rPr>
        <w:t>№ </w:t>
      </w:r>
      <w:r w:rsidR="00441E05" w:rsidRPr="00300FF7">
        <w:rPr>
          <w:b w:val="0"/>
          <w:sz w:val="28"/>
          <w:szCs w:val="28"/>
        </w:rPr>
        <w:t xml:space="preserve">846 </w:t>
      </w:r>
      <w:r w:rsidRPr="00300FF7">
        <w:rPr>
          <w:b w:val="0"/>
          <w:sz w:val="28"/>
          <w:szCs w:val="28"/>
        </w:rPr>
        <w:t xml:space="preserve">«О внешнеторговой деятельности». Данный законодательный акт обеспечивает защиту прав, интересов и имущества участников внешнеэкономической деятельности, независимо от форм собственности, в соответствии с общепризнанными нормами международного </w:t>
      </w:r>
      <w:r w:rsidR="00165AFE" w:rsidRPr="00300FF7">
        <w:rPr>
          <w:b w:val="0"/>
          <w:sz w:val="28"/>
          <w:szCs w:val="28"/>
        </w:rPr>
        <w:t>права и создае</w:t>
      </w:r>
      <w:r w:rsidRPr="00300FF7">
        <w:rPr>
          <w:b w:val="0"/>
          <w:sz w:val="28"/>
          <w:szCs w:val="28"/>
        </w:rPr>
        <w:t>т правовую основу для интеграции экономики республики в мировую экономическую систему.</w:t>
      </w:r>
    </w:p>
    <w:p w:rsidR="005D111F" w:rsidRPr="00300FF7" w:rsidRDefault="008F12BD" w:rsidP="00BC1E85">
      <w:pPr>
        <w:pStyle w:val="ac"/>
        <w:jc w:val="both"/>
        <w:rPr>
          <w:b w:val="0"/>
          <w:sz w:val="28"/>
          <w:szCs w:val="28"/>
        </w:rPr>
      </w:pPr>
      <w:r w:rsidRPr="00300FF7">
        <w:rPr>
          <w:b w:val="0"/>
          <w:sz w:val="28"/>
          <w:szCs w:val="28"/>
        </w:rPr>
        <w:t>Целями торговой политики Республики Таджикистан являются:</w:t>
      </w:r>
    </w:p>
    <w:p w:rsidR="008F12BD" w:rsidRPr="00300FF7" w:rsidRDefault="008F12BD" w:rsidP="00BC1E85">
      <w:pPr>
        <w:pStyle w:val="ac"/>
        <w:jc w:val="both"/>
        <w:rPr>
          <w:b w:val="0"/>
          <w:sz w:val="28"/>
          <w:szCs w:val="28"/>
        </w:rPr>
      </w:pPr>
      <w:r w:rsidRPr="00300FF7">
        <w:rPr>
          <w:b w:val="0"/>
          <w:sz w:val="28"/>
          <w:szCs w:val="28"/>
        </w:rPr>
        <w:t>формирование усло</w:t>
      </w:r>
      <w:r w:rsidR="00B2506F" w:rsidRPr="00300FF7">
        <w:rPr>
          <w:b w:val="0"/>
          <w:sz w:val="28"/>
          <w:szCs w:val="28"/>
        </w:rPr>
        <w:t>в</w:t>
      </w:r>
      <w:r w:rsidR="00221606" w:rsidRPr="00300FF7">
        <w:rPr>
          <w:b w:val="0"/>
          <w:sz w:val="28"/>
          <w:szCs w:val="28"/>
        </w:rPr>
        <w:t>ий для обеспечения устойчивого</w:t>
      </w:r>
      <w:r w:rsidR="005A566F" w:rsidRPr="00300FF7">
        <w:rPr>
          <w:b w:val="0"/>
          <w:sz w:val="28"/>
          <w:szCs w:val="28"/>
        </w:rPr>
        <w:t xml:space="preserve"> </w:t>
      </w:r>
      <w:r w:rsidR="005D111F" w:rsidRPr="00300FF7">
        <w:rPr>
          <w:b w:val="0"/>
          <w:sz w:val="28"/>
          <w:szCs w:val="28"/>
        </w:rPr>
        <w:t>р</w:t>
      </w:r>
      <w:r w:rsidRPr="00300FF7">
        <w:rPr>
          <w:b w:val="0"/>
          <w:sz w:val="28"/>
          <w:szCs w:val="28"/>
        </w:rPr>
        <w:t>а</w:t>
      </w:r>
      <w:r w:rsidR="00B2506F" w:rsidRPr="00300FF7">
        <w:rPr>
          <w:b w:val="0"/>
          <w:sz w:val="28"/>
          <w:szCs w:val="28"/>
        </w:rPr>
        <w:t>звития</w:t>
      </w:r>
      <w:r w:rsidR="005D111F" w:rsidRPr="00300FF7">
        <w:rPr>
          <w:b w:val="0"/>
          <w:sz w:val="28"/>
          <w:szCs w:val="28"/>
        </w:rPr>
        <w:t xml:space="preserve"> </w:t>
      </w:r>
      <w:r w:rsidRPr="00300FF7">
        <w:rPr>
          <w:b w:val="0"/>
          <w:sz w:val="28"/>
          <w:szCs w:val="28"/>
        </w:rPr>
        <w:t>экономики;</w:t>
      </w:r>
    </w:p>
    <w:p w:rsidR="008F12BD" w:rsidRPr="00300FF7" w:rsidRDefault="008F12BD" w:rsidP="00BC1E85">
      <w:pPr>
        <w:pStyle w:val="ac"/>
        <w:jc w:val="both"/>
        <w:rPr>
          <w:b w:val="0"/>
          <w:sz w:val="28"/>
          <w:szCs w:val="28"/>
        </w:rPr>
      </w:pPr>
      <w:r w:rsidRPr="00300FF7">
        <w:rPr>
          <w:b w:val="0"/>
          <w:sz w:val="28"/>
          <w:szCs w:val="28"/>
        </w:rPr>
        <w:t>защита интересов товаропроиз</w:t>
      </w:r>
      <w:r w:rsidR="00165AFE" w:rsidRPr="00300FF7">
        <w:rPr>
          <w:b w:val="0"/>
          <w:sz w:val="28"/>
          <w:szCs w:val="28"/>
        </w:rPr>
        <w:t>водителей, содействие увеличению</w:t>
      </w:r>
      <w:r w:rsidRPr="00300FF7">
        <w:rPr>
          <w:b w:val="0"/>
          <w:sz w:val="28"/>
          <w:szCs w:val="28"/>
        </w:rPr>
        <w:t xml:space="preserve"> экспорта отечественной продукции, развитию внешних экономических связей;</w:t>
      </w:r>
    </w:p>
    <w:p w:rsidR="008F12BD" w:rsidRPr="00300FF7" w:rsidRDefault="008F12BD" w:rsidP="00BC1E85">
      <w:pPr>
        <w:pStyle w:val="ac"/>
        <w:jc w:val="both"/>
        <w:rPr>
          <w:b w:val="0"/>
          <w:sz w:val="28"/>
          <w:szCs w:val="28"/>
        </w:rPr>
      </w:pPr>
      <w:r w:rsidRPr="00300FF7">
        <w:rPr>
          <w:b w:val="0"/>
          <w:sz w:val="28"/>
          <w:szCs w:val="28"/>
        </w:rPr>
        <w:t xml:space="preserve">обеспечение равной защиты интересов всех субъектов внешнеэкономической деятельности Республики Таджикистан, а также иностранных субъектов </w:t>
      </w:r>
      <w:r w:rsidR="00165AFE" w:rsidRPr="00300FF7">
        <w:rPr>
          <w:b w:val="0"/>
          <w:sz w:val="28"/>
          <w:szCs w:val="28"/>
        </w:rPr>
        <w:t>хозяйственной деятельности на ее</w:t>
      </w:r>
      <w:r w:rsidRPr="00300FF7">
        <w:rPr>
          <w:b w:val="0"/>
          <w:sz w:val="28"/>
          <w:szCs w:val="28"/>
        </w:rPr>
        <w:t xml:space="preserve"> территории в соответствии с законами Республики Таджикистан;</w:t>
      </w:r>
    </w:p>
    <w:p w:rsidR="008F12BD" w:rsidRPr="00300FF7" w:rsidRDefault="008F12BD" w:rsidP="00BC1E85">
      <w:pPr>
        <w:pStyle w:val="ac"/>
        <w:jc w:val="both"/>
        <w:rPr>
          <w:b w:val="0"/>
          <w:sz w:val="28"/>
          <w:szCs w:val="28"/>
        </w:rPr>
      </w:pPr>
      <w:r w:rsidRPr="00300FF7">
        <w:rPr>
          <w:b w:val="0"/>
          <w:sz w:val="28"/>
          <w:szCs w:val="28"/>
        </w:rPr>
        <w:t>осуществление равной защиты всех субъектов внешнеэкономической деятельности Республики Таджикистан за пределами Республики Таджикистан в соответствии с нормами международного права;</w:t>
      </w:r>
    </w:p>
    <w:p w:rsidR="008F12BD" w:rsidRPr="00300FF7" w:rsidRDefault="008F12BD" w:rsidP="00BC1E85">
      <w:pPr>
        <w:pStyle w:val="ac"/>
        <w:jc w:val="both"/>
        <w:rPr>
          <w:b w:val="0"/>
          <w:sz w:val="28"/>
          <w:szCs w:val="28"/>
        </w:rPr>
      </w:pPr>
      <w:r w:rsidRPr="00300FF7">
        <w:rPr>
          <w:b w:val="0"/>
          <w:sz w:val="28"/>
          <w:szCs w:val="28"/>
        </w:rPr>
        <w:lastRenderedPageBreak/>
        <w:t>либерализация внешней торговли, упрощение механизма экспорта и импорта, а также тарифного и нетарифного регулирования;</w:t>
      </w:r>
    </w:p>
    <w:p w:rsidR="008F12BD" w:rsidRPr="00300FF7" w:rsidRDefault="008F12BD" w:rsidP="00BC1E85">
      <w:pPr>
        <w:pStyle w:val="ac"/>
        <w:jc w:val="both"/>
        <w:rPr>
          <w:b w:val="0"/>
          <w:sz w:val="28"/>
          <w:szCs w:val="28"/>
        </w:rPr>
      </w:pPr>
      <w:r w:rsidRPr="00300FF7">
        <w:rPr>
          <w:b w:val="0"/>
          <w:sz w:val="28"/>
          <w:szCs w:val="28"/>
        </w:rPr>
        <w:t>содействие целенаправленным мероприятиям по обеспечению качества импортируемой продукции для защиты прав потребителей;</w:t>
      </w:r>
    </w:p>
    <w:p w:rsidR="008F12BD" w:rsidRPr="00300FF7" w:rsidRDefault="008F12BD" w:rsidP="00BC1E85">
      <w:pPr>
        <w:pStyle w:val="ac"/>
        <w:jc w:val="both"/>
        <w:rPr>
          <w:b w:val="0"/>
          <w:sz w:val="28"/>
          <w:szCs w:val="28"/>
        </w:rPr>
      </w:pPr>
      <w:r w:rsidRPr="00300FF7">
        <w:rPr>
          <w:b w:val="0"/>
          <w:sz w:val="28"/>
          <w:szCs w:val="28"/>
        </w:rPr>
        <w:t>содействие предотвращению незаконного продвижения через таможенную границу наркотиков, вооружения, предметов исторического, этнографического и культурного значения, а также редких растений и животных;</w:t>
      </w:r>
    </w:p>
    <w:p w:rsidR="008F12BD" w:rsidRPr="00300FF7" w:rsidRDefault="008F12BD" w:rsidP="00BC1E85">
      <w:pPr>
        <w:pStyle w:val="ac"/>
        <w:jc w:val="both"/>
        <w:rPr>
          <w:b w:val="0"/>
          <w:sz w:val="28"/>
          <w:szCs w:val="28"/>
        </w:rPr>
      </w:pPr>
      <w:r w:rsidRPr="00300FF7">
        <w:rPr>
          <w:b w:val="0"/>
          <w:sz w:val="28"/>
          <w:szCs w:val="28"/>
        </w:rPr>
        <w:t>защита государственных интересов Республики Таджикистан как</w:t>
      </w:r>
      <w:r w:rsidR="00165AFE" w:rsidRPr="00300FF7">
        <w:rPr>
          <w:b w:val="0"/>
          <w:sz w:val="28"/>
          <w:szCs w:val="28"/>
        </w:rPr>
        <w:t xml:space="preserve"> на всей территории, так и за ее</w:t>
      </w:r>
      <w:r w:rsidRPr="00300FF7">
        <w:rPr>
          <w:b w:val="0"/>
          <w:sz w:val="28"/>
          <w:szCs w:val="28"/>
        </w:rPr>
        <w:t xml:space="preserve"> пределами исключительно в соответствии с законами Республики Таджикистан, условиями подписанных ею международных договоров и нормами международного права.</w:t>
      </w:r>
    </w:p>
    <w:p w:rsidR="00A145E1" w:rsidRPr="00300FF7" w:rsidRDefault="008F12BD" w:rsidP="00BC1E85">
      <w:pPr>
        <w:pStyle w:val="ac"/>
        <w:jc w:val="both"/>
        <w:rPr>
          <w:b w:val="0"/>
          <w:sz w:val="28"/>
          <w:szCs w:val="28"/>
        </w:rPr>
      </w:pPr>
      <w:r w:rsidRPr="00300FF7">
        <w:rPr>
          <w:b w:val="0"/>
          <w:sz w:val="28"/>
          <w:szCs w:val="28"/>
        </w:rPr>
        <w:t>Базовыми законодательными актами в области таможенного дела в Республике Таджикистан являются Таможенный кодекс Республики Таджикистан</w:t>
      </w:r>
      <w:r w:rsidR="00165AFE" w:rsidRPr="00300FF7">
        <w:rPr>
          <w:b w:val="0"/>
          <w:sz w:val="28"/>
          <w:szCs w:val="28"/>
        </w:rPr>
        <w:t>,</w:t>
      </w:r>
      <w:r w:rsidRPr="00300FF7">
        <w:rPr>
          <w:b w:val="0"/>
          <w:sz w:val="28"/>
          <w:szCs w:val="28"/>
        </w:rPr>
        <w:t xml:space="preserve"> действующий с 1 января 2005, Налоговый кодекс Республики Таджикистан</w:t>
      </w:r>
      <w:r w:rsidR="00165AFE" w:rsidRPr="00300FF7">
        <w:rPr>
          <w:b w:val="0"/>
          <w:sz w:val="28"/>
          <w:szCs w:val="28"/>
        </w:rPr>
        <w:t>,</w:t>
      </w:r>
      <w:r w:rsidRPr="00300FF7">
        <w:rPr>
          <w:b w:val="0"/>
          <w:sz w:val="28"/>
          <w:szCs w:val="28"/>
        </w:rPr>
        <w:t xml:space="preserve"> действующий с </w:t>
      </w:r>
      <w:r w:rsidR="00AA75A4" w:rsidRPr="00300FF7">
        <w:rPr>
          <w:b w:val="0"/>
          <w:sz w:val="28"/>
          <w:szCs w:val="28"/>
        </w:rPr>
        <w:t>1 января 2013 года</w:t>
      </w:r>
      <w:r w:rsidR="002C6F10" w:rsidRPr="00300FF7">
        <w:rPr>
          <w:b w:val="0"/>
          <w:sz w:val="28"/>
          <w:szCs w:val="28"/>
        </w:rPr>
        <w:t>,</w:t>
      </w:r>
      <w:r w:rsidR="00AA75A4" w:rsidRPr="00300FF7">
        <w:rPr>
          <w:b w:val="0"/>
          <w:sz w:val="28"/>
          <w:szCs w:val="28"/>
        </w:rPr>
        <w:t xml:space="preserve"> норм</w:t>
      </w:r>
      <w:r w:rsidR="002C6F10" w:rsidRPr="00300FF7">
        <w:rPr>
          <w:b w:val="0"/>
          <w:sz w:val="28"/>
          <w:szCs w:val="28"/>
        </w:rPr>
        <w:t>ативные</w:t>
      </w:r>
      <w:r w:rsidR="00AA75A4" w:rsidRPr="00300FF7">
        <w:rPr>
          <w:b w:val="0"/>
          <w:sz w:val="28"/>
          <w:szCs w:val="28"/>
        </w:rPr>
        <w:t>-</w:t>
      </w:r>
      <w:r w:rsidRPr="00300FF7">
        <w:rPr>
          <w:b w:val="0"/>
          <w:sz w:val="28"/>
          <w:szCs w:val="28"/>
        </w:rPr>
        <w:t xml:space="preserve">правовые акты, принятые Правительством Республики Таджикистан </w:t>
      </w:r>
      <w:r w:rsidR="00A145E1" w:rsidRPr="00300FF7">
        <w:rPr>
          <w:b w:val="0"/>
          <w:sz w:val="28"/>
          <w:szCs w:val="28"/>
        </w:rPr>
        <w:t>в сфере таможенной деятельности</w:t>
      </w:r>
      <w:r w:rsidR="00941C63" w:rsidRPr="00300FF7">
        <w:rPr>
          <w:b w:val="0"/>
          <w:sz w:val="28"/>
          <w:szCs w:val="28"/>
        </w:rPr>
        <w:t>,</w:t>
      </w:r>
      <w:r w:rsidR="00A145E1" w:rsidRPr="00300FF7">
        <w:rPr>
          <w:b w:val="0"/>
          <w:sz w:val="28"/>
          <w:szCs w:val="28"/>
        </w:rPr>
        <w:t xml:space="preserve"> и </w:t>
      </w:r>
      <w:r w:rsidRPr="00300FF7">
        <w:rPr>
          <w:b w:val="0"/>
          <w:sz w:val="28"/>
          <w:szCs w:val="28"/>
        </w:rPr>
        <w:t xml:space="preserve">соглашения (многосторонние, региональные, двусторонние и др.). </w:t>
      </w:r>
    </w:p>
    <w:p w:rsidR="008F12BD" w:rsidRPr="00300FF7" w:rsidRDefault="008F12BD" w:rsidP="00BC1E85">
      <w:pPr>
        <w:pStyle w:val="ac"/>
        <w:jc w:val="both"/>
        <w:rPr>
          <w:b w:val="0"/>
          <w:i/>
          <w:sz w:val="28"/>
          <w:szCs w:val="28"/>
        </w:rPr>
      </w:pPr>
      <w:r w:rsidRPr="00300FF7">
        <w:rPr>
          <w:b w:val="0"/>
          <w:i/>
          <w:sz w:val="28"/>
          <w:szCs w:val="28"/>
        </w:rPr>
        <w:t>Многосторонние соглашения:</w:t>
      </w:r>
    </w:p>
    <w:p w:rsidR="008F12BD" w:rsidRPr="00300FF7" w:rsidRDefault="008F12BD" w:rsidP="00BC1E85">
      <w:pPr>
        <w:pStyle w:val="ac"/>
        <w:jc w:val="both"/>
        <w:rPr>
          <w:b w:val="0"/>
          <w:sz w:val="28"/>
          <w:szCs w:val="28"/>
        </w:rPr>
      </w:pPr>
      <w:r w:rsidRPr="00300FF7">
        <w:rPr>
          <w:b w:val="0"/>
          <w:sz w:val="28"/>
          <w:szCs w:val="28"/>
        </w:rPr>
        <w:t xml:space="preserve">Соглашение о создании зоны свободной торговли от 15 апреля 1994 года, в редакции Протокола о внесение в </w:t>
      </w:r>
      <w:r w:rsidR="00941C63" w:rsidRPr="00300FF7">
        <w:rPr>
          <w:b w:val="0"/>
          <w:sz w:val="28"/>
          <w:szCs w:val="28"/>
        </w:rPr>
        <w:t xml:space="preserve">него изменений и дополнений от </w:t>
      </w:r>
      <w:r w:rsidRPr="00300FF7">
        <w:rPr>
          <w:b w:val="0"/>
          <w:sz w:val="28"/>
          <w:szCs w:val="28"/>
        </w:rPr>
        <w:t>2 апреля 1999 года;</w:t>
      </w:r>
    </w:p>
    <w:p w:rsidR="008F12BD" w:rsidRPr="00300FF7" w:rsidRDefault="008F12BD" w:rsidP="00BC1E85">
      <w:pPr>
        <w:pStyle w:val="ac"/>
        <w:jc w:val="both"/>
        <w:rPr>
          <w:b w:val="0"/>
          <w:sz w:val="28"/>
          <w:szCs w:val="28"/>
        </w:rPr>
      </w:pPr>
      <w:r w:rsidRPr="00300FF7">
        <w:rPr>
          <w:b w:val="0"/>
          <w:sz w:val="28"/>
          <w:szCs w:val="28"/>
        </w:rPr>
        <w:t>Соглашение о реэкспорте товаров и порядке выдачи разрешения на реэкспорт от 15 апреля 1994 года;</w:t>
      </w:r>
    </w:p>
    <w:p w:rsidR="008F12BD" w:rsidRPr="00300FF7" w:rsidRDefault="008F12BD" w:rsidP="00BC1E85">
      <w:pPr>
        <w:pStyle w:val="ac"/>
        <w:jc w:val="both"/>
        <w:rPr>
          <w:b w:val="0"/>
          <w:sz w:val="28"/>
          <w:szCs w:val="28"/>
        </w:rPr>
      </w:pPr>
      <w:r w:rsidRPr="00300FF7">
        <w:rPr>
          <w:b w:val="0"/>
          <w:sz w:val="28"/>
          <w:szCs w:val="28"/>
        </w:rPr>
        <w:t>Соглашение об общей товарной номенклатуре внешнеэкономиче</w:t>
      </w:r>
      <w:r w:rsidR="009F2588" w:rsidRPr="00300FF7">
        <w:rPr>
          <w:b w:val="0"/>
          <w:sz w:val="28"/>
          <w:szCs w:val="28"/>
        </w:rPr>
        <w:t>ской деятельности Евразийского экономического с</w:t>
      </w:r>
      <w:r w:rsidRPr="00300FF7">
        <w:rPr>
          <w:b w:val="0"/>
          <w:sz w:val="28"/>
          <w:szCs w:val="28"/>
        </w:rPr>
        <w:t>ообщества от 20 сентября 2002</w:t>
      </w:r>
      <w:r w:rsidR="005E57C1">
        <w:rPr>
          <w:b w:val="0"/>
          <w:sz w:val="28"/>
          <w:szCs w:val="28"/>
        </w:rPr>
        <w:t> </w:t>
      </w:r>
      <w:r w:rsidRPr="00300FF7">
        <w:rPr>
          <w:b w:val="0"/>
          <w:sz w:val="28"/>
          <w:szCs w:val="28"/>
        </w:rPr>
        <w:t>года;</w:t>
      </w:r>
    </w:p>
    <w:p w:rsidR="008F12BD" w:rsidRPr="00300FF7" w:rsidRDefault="008F12BD" w:rsidP="00BC1E85">
      <w:pPr>
        <w:pStyle w:val="ac"/>
        <w:jc w:val="both"/>
        <w:rPr>
          <w:b w:val="0"/>
          <w:sz w:val="28"/>
          <w:szCs w:val="28"/>
        </w:rPr>
      </w:pPr>
      <w:r w:rsidRPr="00300FF7">
        <w:rPr>
          <w:b w:val="0"/>
          <w:sz w:val="28"/>
          <w:szCs w:val="28"/>
        </w:rPr>
        <w:t>Соглашение о едином порядке экспортного контроля государств</w:t>
      </w:r>
      <w:r w:rsidR="00467E1A" w:rsidRPr="00300FF7">
        <w:rPr>
          <w:b w:val="0"/>
          <w:sz w:val="28"/>
          <w:szCs w:val="28"/>
        </w:rPr>
        <w:t xml:space="preserve"> – </w:t>
      </w:r>
      <w:r w:rsidRPr="00300FF7">
        <w:rPr>
          <w:b w:val="0"/>
          <w:sz w:val="28"/>
          <w:szCs w:val="28"/>
        </w:rPr>
        <w:t>членов</w:t>
      </w:r>
      <w:r w:rsidR="00482CCC" w:rsidRPr="00300FF7">
        <w:rPr>
          <w:b w:val="0"/>
          <w:sz w:val="28"/>
          <w:szCs w:val="28"/>
        </w:rPr>
        <w:t xml:space="preserve"> </w:t>
      </w:r>
      <w:r w:rsidR="00467E1A" w:rsidRPr="00300FF7">
        <w:rPr>
          <w:b w:val="0"/>
          <w:sz w:val="28"/>
          <w:szCs w:val="28"/>
        </w:rPr>
        <w:t>ЕврАзЭС от 28 октября 2003 года;</w:t>
      </w:r>
    </w:p>
    <w:p w:rsidR="008F12BD" w:rsidRPr="00300FF7" w:rsidRDefault="008F12BD" w:rsidP="00BC1E85">
      <w:pPr>
        <w:pStyle w:val="ac"/>
        <w:jc w:val="both"/>
        <w:rPr>
          <w:b w:val="0"/>
          <w:sz w:val="28"/>
          <w:szCs w:val="28"/>
        </w:rPr>
      </w:pPr>
      <w:r w:rsidRPr="00300FF7">
        <w:rPr>
          <w:b w:val="0"/>
          <w:sz w:val="28"/>
          <w:szCs w:val="28"/>
        </w:rPr>
        <w:t xml:space="preserve">Правила определения страны происхождения товаров государств </w:t>
      </w:r>
      <w:r w:rsidR="00467E1A" w:rsidRPr="00300FF7">
        <w:rPr>
          <w:b w:val="0"/>
          <w:sz w:val="28"/>
          <w:szCs w:val="28"/>
        </w:rPr>
        <w:t>–</w:t>
      </w:r>
      <w:r w:rsidR="008549F0" w:rsidRPr="00300FF7">
        <w:rPr>
          <w:b w:val="0"/>
          <w:sz w:val="28"/>
          <w:szCs w:val="28"/>
        </w:rPr>
        <w:t xml:space="preserve"> </w:t>
      </w:r>
      <w:r w:rsidRPr="00300FF7">
        <w:rPr>
          <w:b w:val="0"/>
          <w:sz w:val="28"/>
          <w:szCs w:val="28"/>
        </w:rPr>
        <w:t>участников СНГ от 20 ноября 2009 года.</w:t>
      </w:r>
    </w:p>
    <w:p w:rsidR="008F12BD" w:rsidRPr="00300FF7" w:rsidRDefault="008F12BD" w:rsidP="00BC1E85">
      <w:pPr>
        <w:pStyle w:val="ac"/>
        <w:jc w:val="both"/>
        <w:rPr>
          <w:b w:val="0"/>
          <w:i/>
          <w:sz w:val="28"/>
          <w:szCs w:val="28"/>
        </w:rPr>
      </w:pPr>
      <w:r w:rsidRPr="00300FF7">
        <w:rPr>
          <w:b w:val="0"/>
          <w:i/>
          <w:sz w:val="28"/>
          <w:szCs w:val="28"/>
        </w:rPr>
        <w:t>Двусторонние соглашения:</w:t>
      </w:r>
    </w:p>
    <w:p w:rsidR="008F12BD" w:rsidRPr="00300FF7" w:rsidRDefault="00A145E1" w:rsidP="00BC1E85">
      <w:pPr>
        <w:pStyle w:val="ac"/>
        <w:jc w:val="both"/>
        <w:rPr>
          <w:b w:val="0"/>
          <w:sz w:val="28"/>
          <w:szCs w:val="28"/>
        </w:rPr>
      </w:pPr>
      <w:r w:rsidRPr="00300FF7">
        <w:rPr>
          <w:b w:val="0"/>
          <w:sz w:val="28"/>
          <w:szCs w:val="28"/>
        </w:rPr>
        <w:t>Соглашение о торгово-</w:t>
      </w:r>
      <w:r w:rsidR="008F12BD" w:rsidRPr="00300FF7">
        <w:rPr>
          <w:b w:val="0"/>
          <w:sz w:val="28"/>
          <w:szCs w:val="28"/>
        </w:rPr>
        <w:t>экономическом сотрудничестве между Правительством Российской Федерации и Правительством Республики Таджикистан (Соглашение о свободной торговле) от 10 декабря 1992 года;</w:t>
      </w:r>
    </w:p>
    <w:p w:rsidR="00CC21EE" w:rsidRPr="00300FF7" w:rsidRDefault="008F12BD" w:rsidP="00BC1E85">
      <w:pPr>
        <w:pStyle w:val="ac"/>
        <w:jc w:val="both"/>
        <w:rPr>
          <w:b w:val="0"/>
          <w:sz w:val="28"/>
          <w:szCs w:val="28"/>
        </w:rPr>
      </w:pPr>
      <w:r w:rsidRPr="00300FF7">
        <w:rPr>
          <w:b w:val="0"/>
          <w:sz w:val="28"/>
          <w:szCs w:val="28"/>
        </w:rPr>
        <w:t>Соглашение между Правительством Республики Таджикистан и П</w:t>
      </w:r>
      <w:r w:rsidR="00467E1A" w:rsidRPr="00300FF7">
        <w:rPr>
          <w:b w:val="0"/>
          <w:sz w:val="28"/>
          <w:szCs w:val="28"/>
        </w:rPr>
        <w:t>равительством Республики Армения</w:t>
      </w:r>
      <w:r w:rsidRPr="00300FF7">
        <w:rPr>
          <w:b w:val="0"/>
          <w:sz w:val="28"/>
          <w:szCs w:val="28"/>
        </w:rPr>
        <w:t xml:space="preserve"> о свободной торговле от 2 марта 1994</w:t>
      </w:r>
      <w:r w:rsidR="005E57C1">
        <w:rPr>
          <w:b w:val="0"/>
          <w:sz w:val="28"/>
          <w:szCs w:val="28"/>
        </w:rPr>
        <w:t> </w:t>
      </w:r>
      <w:r w:rsidRPr="00300FF7">
        <w:rPr>
          <w:b w:val="0"/>
          <w:sz w:val="28"/>
          <w:szCs w:val="28"/>
        </w:rPr>
        <w:t>года;</w:t>
      </w:r>
    </w:p>
    <w:p w:rsidR="008F12BD" w:rsidRPr="00300FF7" w:rsidRDefault="00CC21EE" w:rsidP="00BC1E85">
      <w:pPr>
        <w:pStyle w:val="ac"/>
        <w:jc w:val="both"/>
        <w:rPr>
          <w:b w:val="0"/>
          <w:sz w:val="28"/>
          <w:szCs w:val="28"/>
        </w:rPr>
      </w:pPr>
      <w:r w:rsidRPr="00300FF7">
        <w:rPr>
          <w:b w:val="0"/>
          <w:sz w:val="28"/>
          <w:szCs w:val="28"/>
        </w:rPr>
        <w:t>Соглашение</w:t>
      </w:r>
      <w:r w:rsidR="008549F0" w:rsidRPr="00300FF7">
        <w:rPr>
          <w:b w:val="0"/>
          <w:sz w:val="28"/>
          <w:szCs w:val="28"/>
        </w:rPr>
        <w:t xml:space="preserve"> </w:t>
      </w:r>
      <w:r w:rsidRPr="00300FF7">
        <w:rPr>
          <w:b w:val="0"/>
          <w:sz w:val="28"/>
          <w:szCs w:val="28"/>
        </w:rPr>
        <w:t>между Правительством Республики</w:t>
      </w:r>
      <w:r w:rsidR="008549F0" w:rsidRPr="00300FF7">
        <w:rPr>
          <w:b w:val="0"/>
          <w:sz w:val="28"/>
          <w:szCs w:val="28"/>
        </w:rPr>
        <w:t xml:space="preserve"> </w:t>
      </w:r>
      <w:r w:rsidRPr="00300FF7">
        <w:rPr>
          <w:b w:val="0"/>
          <w:sz w:val="28"/>
          <w:szCs w:val="28"/>
        </w:rPr>
        <w:t>Таджикистан</w:t>
      </w:r>
      <w:r w:rsidR="008A63B7" w:rsidRPr="00300FF7">
        <w:rPr>
          <w:b w:val="0"/>
          <w:sz w:val="28"/>
          <w:szCs w:val="28"/>
        </w:rPr>
        <w:t xml:space="preserve"> </w:t>
      </w:r>
      <w:r w:rsidRPr="00300FF7">
        <w:rPr>
          <w:b w:val="0"/>
          <w:sz w:val="28"/>
          <w:szCs w:val="28"/>
        </w:rPr>
        <w:t xml:space="preserve">и </w:t>
      </w:r>
      <w:r w:rsidR="008F12BD" w:rsidRPr="00300FF7">
        <w:rPr>
          <w:b w:val="0"/>
          <w:sz w:val="28"/>
          <w:szCs w:val="28"/>
        </w:rPr>
        <w:t>Правительством Республики Казахстан о свободной торговле от 22 ноября</w:t>
      </w:r>
      <w:r w:rsidR="009C5056" w:rsidRPr="00300FF7">
        <w:rPr>
          <w:b w:val="0"/>
          <w:sz w:val="28"/>
          <w:szCs w:val="28"/>
        </w:rPr>
        <w:t xml:space="preserve"> 1995</w:t>
      </w:r>
      <w:r w:rsidR="005E57C1">
        <w:rPr>
          <w:b w:val="0"/>
          <w:sz w:val="28"/>
          <w:szCs w:val="28"/>
        </w:rPr>
        <w:t> </w:t>
      </w:r>
      <w:r w:rsidR="008F12BD" w:rsidRPr="00300FF7">
        <w:rPr>
          <w:b w:val="0"/>
          <w:sz w:val="28"/>
          <w:szCs w:val="28"/>
        </w:rPr>
        <w:t>года;</w:t>
      </w:r>
    </w:p>
    <w:p w:rsidR="008F12BD" w:rsidRPr="00300FF7" w:rsidRDefault="00AA2C40" w:rsidP="00BC1E85">
      <w:pPr>
        <w:pStyle w:val="ac"/>
        <w:jc w:val="both"/>
        <w:rPr>
          <w:b w:val="0"/>
          <w:sz w:val="28"/>
          <w:szCs w:val="28"/>
        </w:rPr>
      </w:pPr>
      <w:r w:rsidRPr="00300FF7">
        <w:rPr>
          <w:b w:val="0"/>
          <w:sz w:val="28"/>
          <w:szCs w:val="28"/>
        </w:rPr>
        <w:lastRenderedPageBreak/>
        <w:t>Соглашение</w:t>
      </w:r>
      <w:r w:rsidR="00AC3988" w:rsidRPr="00300FF7">
        <w:rPr>
          <w:b w:val="0"/>
          <w:sz w:val="28"/>
          <w:szCs w:val="28"/>
        </w:rPr>
        <w:t xml:space="preserve"> </w:t>
      </w:r>
      <w:r w:rsidRPr="00300FF7">
        <w:rPr>
          <w:b w:val="0"/>
          <w:sz w:val="28"/>
          <w:szCs w:val="28"/>
        </w:rPr>
        <w:t>между Правительством Республики</w:t>
      </w:r>
      <w:r w:rsidR="00AC3988" w:rsidRPr="00300FF7">
        <w:rPr>
          <w:b w:val="0"/>
          <w:sz w:val="28"/>
          <w:szCs w:val="28"/>
        </w:rPr>
        <w:t xml:space="preserve"> </w:t>
      </w:r>
      <w:r w:rsidRPr="00300FF7">
        <w:rPr>
          <w:b w:val="0"/>
          <w:sz w:val="28"/>
          <w:szCs w:val="28"/>
        </w:rPr>
        <w:t xml:space="preserve">Таджикистан и </w:t>
      </w:r>
      <w:r w:rsidR="009C5056" w:rsidRPr="00300FF7">
        <w:rPr>
          <w:b w:val="0"/>
          <w:sz w:val="28"/>
          <w:szCs w:val="28"/>
        </w:rPr>
        <w:t>Прави</w:t>
      </w:r>
      <w:r w:rsidR="008F12BD" w:rsidRPr="00300FF7">
        <w:rPr>
          <w:b w:val="0"/>
          <w:sz w:val="28"/>
          <w:szCs w:val="28"/>
        </w:rPr>
        <w:t>тельством Республики Узбекистан о свободной торговле от 10 января</w:t>
      </w:r>
      <w:r w:rsidR="00C4161E" w:rsidRPr="00300FF7">
        <w:rPr>
          <w:b w:val="0"/>
          <w:sz w:val="28"/>
          <w:szCs w:val="28"/>
        </w:rPr>
        <w:t xml:space="preserve"> 1996</w:t>
      </w:r>
      <w:r w:rsidR="008A63B7" w:rsidRPr="00300FF7">
        <w:rPr>
          <w:b w:val="0"/>
          <w:sz w:val="28"/>
          <w:szCs w:val="28"/>
        </w:rPr>
        <w:t xml:space="preserve"> </w:t>
      </w:r>
      <w:r w:rsidR="008F12BD" w:rsidRPr="00300FF7">
        <w:rPr>
          <w:b w:val="0"/>
          <w:sz w:val="28"/>
          <w:szCs w:val="28"/>
        </w:rPr>
        <w:t>года;</w:t>
      </w:r>
    </w:p>
    <w:p w:rsidR="008F12BD" w:rsidRPr="00300FF7" w:rsidRDefault="00C4161E" w:rsidP="00BC1E85">
      <w:pPr>
        <w:pStyle w:val="ac"/>
        <w:jc w:val="both"/>
        <w:rPr>
          <w:b w:val="0"/>
          <w:sz w:val="28"/>
          <w:szCs w:val="28"/>
        </w:rPr>
      </w:pPr>
      <w:r w:rsidRPr="00300FF7">
        <w:rPr>
          <w:b w:val="0"/>
          <w:sz w:val="28"/>
          <w:szCs w:val="28"/>
        </w:rPr>
        <w:t xml:space="preserve">Соглашение между </w:t>
      </w:r>
      <w:r w:rsidR="008F12BD" w:rsidRPr="00300FF7">
        <w:rPr>
          <w:b w:val="0"/>
          <w:sz w:val="28"/>
          <w:szCs w:val="28"/>
        </w:rPr>
        <w:t>Правит</w:t>
      </w:r>
      <w:r w:rsidRPr="00300FF7">
        <w:rPr>
          <w:b w:val="0"/>
          <w:sz w:val="28"/>
          <w:szCs w:val="28"/>
        </w:rPr>
        <w:t>ельством Республики Таджикистан</w:t>
      </w:r>
      <w:r w:rsidR="00482CCC" w:rsidRPr="00300FF7">
        <w:rPr>
          <w:b w:val="0"/>
          <w:sz w:val="28"/>
          <w:szCs w:val="28"/>
        </w:rPr>
        <w:t xml:space="preserve"> </w:t>
      </w:r>
      <w:r w:rsidR="008F12BD" w:rsidRPr="00300FF7">
        <w:rPr>
          <w:b w:val="0"/>
          <w:sz w:val="28"/>
          <w:szCs w:val="28"/>
        </w:rPr>
        <w:t>и</w:t>
      </w:r>
      <w:r w:rsidRPr="00300FF7">
        <w:rPr>
          <w:b w:val="0"/>
          <w:sz w:val="28"/>
          <w:szCs w:val="28"/>
        </w:rPr>
        <w:t xml:space="preserve"> Прави</w:t>
      </w:r>
      <w:r w:rsidR="008F12BD" w:rsidRPr="00300FF7">
        <w:rPr>
          <w:b w:val="0"/>
          <w:sz w:val="28"/>
          <w:szCs w:val="28"/>
        </w:rPr>
        <w:t>тельством Республики Беларусь о свободной торговле от 3 сентября 1998</w:t>
      </w:r>
      <w:r w:rsidR="005E57C1">
        <w:rPr>
          <w:b w:val="0"/>
          <w:sz w:val="28"/>
          <w:szCs w:val="28"/>
        </w:rPr>
        <w:t> </w:t>
      </w:r>
      <w:r w:rsidR="008F12BD" w:rsidRPr="00300FF7">
        <w:rPr>
          <w:b w:val="0"/>
          <w:sz w:val="28"/>
          <w:szCs w:val="28"/>
        </w:rPr>
        <w:t>года;</w:t>
      </w:r>
    </w:p>
    <w:p w:rsidR="008F12BD" w:rsidRPr="00300FF7" w:rsidRDefault="008F12BD" w:rsidP="00BC1E85">
      <w:pPr>
        <w:pStyle w:val="ac"/>
        <w:jc w:val="both"/>
        <w:rPr>
          <w:b w:val="0"/>
          <w:sz w:val="28"/>
          <w:szCs w:val="28"/>
        </w:rPr>
      </w:pPr>
      <w:r w:rsidRPr="00300FF7">
        <w:rPr>
          <w:b w:val="0"/>
          <w:sz w:val="28"/>
          <w:szCs w:val="28"/>
        </w:rPr>
        <w:t>Соглашение</w:t>
      </w:r>
      <w:r w:rsidR="00AC3988" w:rsidRPr="00300FF7">
        <w:rPr>
          <w:b w:val="0"/>
          <w:sz w:val="28"/>
          <w:szCs w:val="28"/>
        </w:rPr>
        <w:t xml:space="preserve"> </w:t>
      </w:r>
      <w:r w:rsidRPr="00300FF7">
        <w:rPr>
          <w:b w:val="0"/>
          <w:sz w:val="28"/>
          <w:szCs w:val="28"/>
        </w:rPr>
        <w:t>между</w:t>
      </w:r>
      <w:r w:rsidR="00AC3988" w:rsidRPr="00300FF7">
        <w:rPr>
          <w:b w:val="0"/>
          <w:sz w:val="28"/>
          <w:szCs w:val="28"/>
        </w:rPr>
        <w:t xml:space="preserve"> </w:t>
      </w:r>
      <w:r w:rsidRPr="00300FF7">
        <w:rPr>
          <w:b w:val="0"/>
          <w:sz w:val="28"/>
          <w:szCs w:val="28"/>
        </w:rPr>
        <w:t>Правит</w:t>
      </w:r>
      <w:r w:rsidR="00C4161E" w:rsidRPr="00300FF7">
        <w:rPr>
          <w:b w:val="0"/>
          <w:sz w:val="28"/>
          <w:szCs w:val="28"/>
        </w:rPr>
        <w:t>ельством</w:t>
      </w:r>
      <w:r w:rsidR="00AC3988" w:rsidRPr="00300FF7">
        <w:rPr>
          <w:b w:val="0"/>
          <w:sz w:val="28"/>
          <w:szCs w:val="28"/>
        </w:rPr>
        <w:t xml:space="preserve"> </w:t>
      </w:r>
      <w:r w:rsidR="00C4161E" w:rsidRPr="00300FF7">
        <w:rPr>
          <w:b w:val="0"/>
          <w:sz w:val="28"/>
          <w:szCs w:val="28"/>
        </w:rPr>
        <w:t>Республики</w:t>
      </w:r>
      <w:r w:rsidR="00AC3988" w:rsidRPr="00300FF7">
        <w:rPr>
          <w:b w:val="0"/>
          <w:sz w:val="28"/>
          <w:szCs w:val="28"/>
        </w:rPr>
        <w:t xml:space="preserve"> </w:t>
      </w:r>
      <w:r w:rsidR="00C4161E" w:rsidRPr="00300FF7">
        <w:rPr>
          <w:b w:val="0"/>
          <w:sz w:val="28"/>
          <w:szCs w:val="28"/>
        </w:rPr>
        <w:t>Таджикистан</w:t>
      </w:r>
      <w:r w:rsidR="008A63B7" w:rsidRPr="00300FF7">
        <w:rPr>
          <w:b w:val="0"/>
          <w:sz w:val="28"/>
          <w:szCs w:val="28"/>
        </w:rPr>
        <w:t xml:space="preserve"> </w:t>
      </w:r>
      <w:r w:rsidRPr="00300FF7">
        <w:rPr>
          <w:b w:val="0"/>
          <w:sz w:val="28"/>
          <w:szCs w:val="28"/>
        </w:rPr>
        <w:t>и</w:t>
      </w:r>
      <w:r w:rsidR="00AC3988" w:rsidRPr="00300FF7">
        <w:rPr>
          <w:b w:val="0"/>
          <w:sz w:val="28"/>
          <w:szCs w:val="28"/>
        </w:rPr>
        <w:t xml:space="preserve"> </w:t>
      </w:r>
      <w:r w:rsidRPr="00300FF7">
        <w:rPr>
          <w:b w:val="0"/>
          <w:sz w:val="28"/>
          <w:szCs w:val="28"/>
        </w:rPr>
        <w:t>Правительством Кыргызской Республики о свободной торговле от 19 января 2000 года;</w:t>
      </w:r>
    </w:p>
    <w:p w:rsidR="008F12BD" w:rsidRPr="00300FF7" w:rsidRDefault="008F12BD" w:rsidP="00BC1E85">
      <w:pPr>
        <w:pStyle w:val="ac"/>
        <w:jc w:val="both"/>
        <w:rPr>
          <w:b w:val="0"/>
          <w:sz w:val="28"/>
          <w:szCs w:val="28"/>
        </w:rPr>
      </w:pPr>
      <w:r w:rsidRPr="00300FF7">
        <w:rPr>
          <w:b w:val="0"/>
          <w:sz w:val="28"/>
          <w:szCs w:val="28"/>
        </w:rPr>
        <w:t>Соглашение</w:t>
      </w:r>
      <w:r w:rsidR="00AC3988" w:rsidRPr="00300FF7">
        <w:rPr>
          <w:b w:val="0"/>
          <w:sz w:val="28"/>
          <w:szCs w:val="28"/>
        </w:rPr>
        <w:t xml:space="preserve"> </w:t>
      </w:r>
      <w:r w:rsidRPr="00300FF7">
        <w:rPr>
          <w:b w:val="0"/>
          <w:sz w:val="28"/>
          <w:szCs w:val="28"/>
        </w:rPr>
        <w:t>между</w:t>
      </w:r>
      <w:r w:rsidR="00AC3988" w:rsidRPr="00300FF7">
        <w:rPr>
          <w:b w:val="0"/>
          <w:sz w:val="28"/>
          <w:szCs w:val="28"/>
        </w:rPr>
        <w:t xml:space="preserve"> </w:t>
      </w:r>
      <w:r w:rsidRPr="00300FF7">
        <w:rPr>
          <w:b w:val="0"/>
          <w:sz w:val="28"/>
          <w:szCs w:val="28"/>
        </w:rPr>
        <w:t>Правительством</w:t>
      </w:r>
      <w:r w:rsidR="00AC3988" w:rsidRPr="00300FF7">
        <w:rPr>
          <w:b w:val="0"/>
          <w:sz w:val="28"/>
          <w:szCs w:val="28"/>
        </w:rPr>
        <w:t xml:space="preserve"> </w:t>
      </w:r>
      <w:r w:rsidRPr="00300FF7">
        <w:rPr>
          <w:b w:val="0"/>
          <w:sz w:val="28"/>
          <w:szCs w:val="28"/>
        </w:rPr>
        <w:t>Республики</w:t>
      </w:r>
      <w:r w:rsidR="00AC3988" w:rsidRPr="00300FF7">
        <w:rPr>
          <w:b w:val="0"/>
          <w:sz w:val="28"/>
          <w:szCs w:val="28"/>
        </w:rPr>
        <w:t xml:space="preserve"> </w:t>
      </w:r>
      <w:r w:rsidRPr="00300FF7">
        <w:rPr>
          <w:b w:val="0"/>
          <w:sz w:val="28"/>
          <w:szCs w:val="28"/>
        </w:rPr>
        <w:t>Таджикист</w:t>
      </w:r>
      <w:r w:rsidR="00C4161E" w:rsidRPr="00300FF7">
        <w:rPr>
          <w:b w:val="0"/>
          <w:sz w:val="28"/>
          <w:szCs w:val="28"/>
        </w:rPr>
        <w:t>ан</w:t>
      </w:r>
      <w:r w:rsidR="008A63B7" w:rsidRPr="00300FF7">
        <w:rPr>
          <w:b w:val="0"/>
          <w:sz w:val="28"/>
          <w:szCs w:val="28"/>
        </w:rPr>
        <w:t xml:space="preserve"> </w:t>
      </w:r>
      <w:r w:rsidRPr="00300FF7">
        <w:rPr>
          <w:b w:val="0"/>
          <w:sz w:val="28"/>
          <w:szCs w:val="28"/>
        </w:rPr>
        <w:t>и</w:t>
      </w:r>
      <w:r w:rsidR="00AC3988" w:rsidRPr="00300FF7">
        <w:rPr>
          <w:b w:val="0"/>
          <w:sz w:val="28"/>
          <w:szCs w:val="28"/>
        </w:rPr>
        <w:t xml:space="preserve"> </w:t>
      </w:r>
      <w:r w:rsidR="00467E1A" w:rsidRPr="00300FF7">
        <w:rPr>
          <w:b w:val="0"/>
          <w:sz w:val="28"/>
          <w:szCs w:val="28"/>
        </w:rPr>
        <w:t>Кабинетом М</w:t>
      </w:r>
      <w:r w:rsidRPr="00300FF7">
        <w:rPr>
          <w:b w:val="0"/>
          <w:sz w:val="28"/>
          <w:szCs w:val="28"/>
        </w:rPr>
        <w:t>инистров Украины о свободной торговле от 6 июля 2001 года;</w:t>
      </w:r>
    </w:p>
    <w:p w:rsidR="008F12BD" w:rsidRPr="00300FF7" w:rsidRDefault="008F12BD" w:rsidP="00BC1E85">
      <w:pPr>
        <w:pStyle w:val="ac"/>
        <w:jc w:val="both"/>
        <w:rPr>
          <w:b w:val="0"/>
          <w:sz w:val="28"/>
          <w:szCs w:val="28"/>
        </w:rPr>
      </w:pPr>
      <w:r w:rsidRPr="00300FF7">
        <w:rPr>
          <w:b w:val="0"/>
          <w:sz w:val="28"/>
          <w:szCs w:val="28"/>
        </w:rPr>
        <w:t>Соглашение</w:t>
      </w:r>
      <w:r w:rsidR="00AC3988" w:rsidRPr="00300FF7">
        <w:rPr>
          <w:b w:val="0"/>
          <w:sz w:val="28"/>
          <w:szCs w:val="28"/>
        </w:rPr>
        <w:t xml:space="preserve"> </w:t>
      </w:r>
      <w:r w:rsidRPr="00300FF7">
        <w:rPr>
          <w:b w:val="0"/>
          <w:sz w:val="28"/>
          <w:szCs w:val="28"/>
        </w:rPr>
        <w:t>между</w:t>
      </w:r>
      <w:r w:rsidR="00AC3988" w:rsidRPr="00300FF7">
        <w:rPr>
          <w:b w:val="0"/>
          <w:sz w:val="28"/>
          <w:szCs w:val="28"/>
        </w:rPr>
        <w:t xml:space="preserve"> </w:t>
      </w:r>
      <w:r w:rsidRPr="00300FF7">
        <w:rPr>
          <w:b w:val="0"/>
          <w:sz w:val="28"/>
          <w:szCs w:val="28"/>
        </w:rPr>
        <w:t>Правит</w:t>
      </w:r>
      <w:r w:rsidR="00391F94" w:rsidRPr="00300FF7">
        <w:rPr>
          <w:b w:val="0"/>
          <w:sz w:val="28"/>
          <w:szCs w:val="28"/>
        </w:rPr>
        <w:t>ельством</w:t>
      </w:r>
      <w:r w:rsidR="00AC3988" w:rsidRPr="00300FF7">
        <w:rPr>
          <w:b w:val="0"/>
          <w:sz w:val="28"/>
          <w:szCs w:val="28"/>
        </w:rPr>
        <w:t xml:space="preserve"> </w:t>
      </w:r>
      <w:r w:rsidR="00391F94" w:rsidRPr="00300FF7">
        <w:rPr>
          <w:b w:val="0"/>
          <w:sz w:val="28"/>
          <w:szCs w:val="28"/>
        </w:rPr>
        <w:t>Республики</w:t>
      </w:r>
      <w:r w:rsidR="008A63B7" w:rsidRPr="00300FF7">
        <w:rPr>
          <w:b w:val="0"/>
          <w:sz w:val="28"/>
          <w:szCs w:val="28"/>
        </w:rPr>
        <w:t xml:space="preserve"> </w:t>
      </w:r>
      <w:r w:rsidR="00391F94" w:rsidRPr="00300FF7">
        <w:rPr>
          <w:b w:val="0"/>
          <w:sz w:val="28"/>
          <w:szCs w:val="28"/>
        </w:rPr>
        <w:t>Таджикистан</w:t>
      </w:r>
      <w:r w:rsidR="00482CCC" w:rsidRPr="00300FF7">
        <w:rPr>
          <w:b w:val="0"/>
          <w:sz w:val="28"/>
          <w:szCs w:val="28"/>
        </w:rPr>
        <w:t xml:space="preserve"> </w:t>
      </w:r>
      <w:r w:rsidRPr="00300FF7">
        <w:rPr>
          <w:b w:val="0"/>
          <w:sz w:val="28"/>
          <w:szCs w:val="28"/>
        </w:rPr>
        <w:t>и</w:t>
      </w:r>
      <w:r w:rsidR="008A63B7" w:rsidRPr="00300FF7">
        <w:rPr>
          <w:b w:val="0"/>
          <w:sz w:val="28"/>
          <w:szCs w:val="28"/>
        </w:rPr>
        <w:t xml:space="preserve"> </w:t>
      </w:r>
      <w:r w:rsidRPr="00300FF7">
        <w:rPr>
          <w:b w:val="0"/>
          <w:sz w:val="28"/>
          <w:szCs w:val="28"/>
        </w:rPr>
        <w:t xml:space="preserve">Правительством Азербайджанский </w:t>
      </w:r>
      <w:r w:rsidR="00850970" w:rsidRPr="00300FF7">
        <w:rPr>
          <w:b w:val="0"/>
          <w:sz w:val="28"/>
          <w:szCs w:val="28"/>
        </w:rPr>
        <w:t>Республики о свободной торговле</w:t>
      </w:r>
      <w:r w:rsidR="00391F94" w:rsidRPr="00300FF7">
        <w:rPr>
          <w:b w:val="0"/>
          <w:sz w:val="28"/>
          <w:szCs w:val="28"/>
        </w:rPr>
        <w:t xml:space="preserve"> </w:t>
      </w:r>
      <w:r w:rsidR="00467E1A" w:rsidRPr="00300FF7">
        <w:rPr>
          <w:b w:val="0"/>
          <w:sz w:val="28"/>
          <w:szCs w:val="28"/>
        </w:rPr>
        <w:t>от</w:t>
      </w:r>
      <w:r w:rsidRPr="00300FF7">
        <w:rPr>
          <w:b w:val="0"/>
          <w:sz w:val="28"/>
          <w:szCs w:val="28"/>
        </w:rPr>
        <w:t xml:space="preserve"> 13</w:t>
      </w:r>
      <w:r w:rsidR="005E57C1">
        <w:rPr>
          <w:b w:val="0"/>
          <w:sz w:val="28"/>
          <w:szCs w:val="28"/>
        </w:rPr>
        <w:t> </w:t>
      </w:r>
      <w:r w:rsidRPr="00300FF7">
        <w:rPr>
          <w:b w:val="0"/>
          <w:sz w:val="28"/>
          <w:szCs w:val="28"/>
        </w:rPr>
        <w:t>августа 2007 года.</w:t>
      </w:r>
    </w:p>
    <w:p w:rsidR="002005FD" w:rsidRPr="00300FF7" w:rsidRDefault="00327E1A" w:rsidP="00BC1E85">
      <w:pPr>
        <w:pStyle w:val="ac"/>
        <w:jc w:val="both"/>
        <w:rPr>
          <w:b w:val="0"/>
          <w:i/>
          <w:sz w:val="28"/>
          <w:szCs w:val="28"/>
        </w:rPr>
      </w:pPr>
      <w:r w:rsidRPr="00300FF7">
        <w:rPr>
          <w:b w:val="0"/>
          <w:i/>
          <w:sz w:val="28"/>
          <w:szCs w:val="28"/>
        </w:rPr>
        <w:t xml:space="preserve">Регулирование импорта. </w:t>
      </w:r>
      <w:r w:rsidR="002005FD" w:rsidRPr="00300FF7">
        <w:rPr>
          <w:b w:val="0"/>
          <w:sz w:val="28"/>
          <w:szCs w:val="28"/>
        </w:rPr>
        <w:t>При осуществлении импортных операций законодательством Республики Таджикистан предусмотрены регистрационные требования.</w:t>
      </w:r>
    </w:p>
    <w:p w:rsidR="002005FD" w:rsidRPr="00300FF7" w:rsidRDefault="002005FD" w:rsidP="00BC1E85">
      <w:pPr>
        <w:pStyle w:val="ac"/>
        <w:jc w:val="both"/>
        <w:rPr>
          <w:b w:val="0"/>
          <w:sz w:val="28"/>
          <w:szCs w:val="28"/>
        </w:rPr>
      </w:pPr>
      <w:r w:rsidRPr="00300FF7">
        <w:rPr>
          <w:b w:val="0"/>
          <w:sz w:val="28"/>
          <w:szCs w:val="28"/>
        </w:rPr>
        <w:t>Субъектами внешнеэкономической деятельности в Республике Таджикистан</w:t>
      </w:r>
      <w:r w:rsidR="007C331B">
        <w:rPr>
          <w:b w:val="0"/>
          <w:sz w:val="28"/>
          <w:szCs w:val="28"/>
        </w:rPr>
        <w:t>,</w:t>
      </w:r>
      <w:r w:rsidRPr="00300FF7">
        <w:rPr>
          <w:b w:val="0"/>
          <w:sz w:val="28"/>
          <w:szCs w:val="28"/>
        </w:rPr>
        <w:t xml:space="preserve"> независимо от форм собственности</w:t>
      </w:r>
      <w:r w:rsidR="007C331B">
        <w:rPr>
          <w:b w:val="0"/>
          <w:sz w:val="28"/>
          <w:szCs w:val="28"/>
        </w:rPr>
        <w:t>,</w:t>
      </w:r>
      <w:r w:rsidRPr="00300FF7">
        <w:rPr>
          <w:b w:val="0"/>
          <w:sz w:val="28"/>
          <w:szCs w:val="28"/>
        </w:rPr>
        <w:t xml:space="preserve"> могут быть юридические и физические лица, в том числе иностранные, международные организации, действующие на территории республики или за ее пределами после соответствующей регистрации в Республике Таджикистан.</w:t>
      </w:r>
    </w:p>
    <w:p w:rsidR="002005FD" w:rsidRPr="00300FF7" w:rsidRDefault="002005FD" w:rsidP="00BC1E85">
      <w:pPr>
        <w:pStyle w:val="ac"/>
        <w:jc w:val="both"/>
        <w:rPr>
          <w:b w:val="0"/>
          <w:sz w:val="28"/>
          <w:szCs w:val="28"/>
        </w:rPr>
      </w:pPr>
      <w:r w:rsidRPr="00300FF7">
        <w:rPr>
          <w:b w:val="0"/>
          <w:sz w:val="28"/>
          <w:szCs w:val="28"/>
        </w:rPr>
        <w:t>Товары и транспортные средства, перемещаемые через таможенную границу Республики Таджикистан, подлежат обязательному таможенному оформлению и таможенному контролю в порядке и на условиях, которые предусмотрены Таможенным кодексом Республики Таджикистан.</w:t>
      </w:r>
    </w:p>
    <w:p w:rsidR="002005FD" w:rsidRPr="00300FF7" w:rsidRDefault="002005FD" w:rsidP="00BC1E85">
      <w:pPr>
        <w:pStyle w:val="ac"/>
        <w:jc w:val="both"/>
        <w:rPr>
          <w:b w:val="0"/>
          <w:sz w:val="28"/>
          <w:szCs w:val="28"/>
        </w:rPr>
      </w:pPr>
      <w:r w:rsidRPr="00300FF7">
        <w:rPr>
          <w:b w:val="0"/>
          <w:sz w:val="28"/>
          <w:szCs w:val="28"/>
        </w:rPr>
        <w:t>Перечень документов, необходимых для представления таможенному органу при международной перевозке автомобильным, воздушным и железнодорожным транспортом</w:t>
      </w:r>
      <w:r w:rsidR="003916E6" w:rsidRPr="00300FF7">
        <w:rPr>
          <w:b w:val="0"/>
          <w:sz w:val="28"/>
          <w:szCs w:val="28"/>
        </w:rPr>
        <w:t>,</w:t>
      </w:r>
      <w:r w:rsidRPr="00300FF7">
        <w:rPr>
          <w:b w:val="0"/>
          <w:sz w:val="28"/>
          <w:szCs w:val="28"/>
        </w:rPr>
        <w:t xml:space="preserve"> регламентируется Таможенным кодексом Республики Таджикистан.</w:t>
      </w:r>
    </w:p>
    <w:p w:rsidR="002005FD" w:rsidRPr="00300FF7" w:rsidRDefault="002005FD" w:rsidP="00BC1E85">
      <w:pPr>
        <w:pStyle w:val="ac"/>
        <w:numPr>
          <w:ilvl w:val="0"/>
          <w:numId w:val="7"/>
        </w:numPr>
        <w:tabs>
          <w:tab w:val="left" w:pos="993"/>
        </w:tabs>
        <w:ind w:left="0" w:firstLine="709"/>
        <w:jc w:val="both"/>
        <w:rPr>
          <w:b w:val="0"/>
          <w:sz w:val="28"/>
          <w:szCs w:val="28"/>
        </w:rPr>
      </w:pPr>
      <w:r w:rsidRPr="00300FF7">
        <w:rPr>
          <w:b w:val="0"/>
          <w:sz w:val="28"/>
          <w:szCs w:val="28"/>
        </w:rPr>
        <w:t>При</w:t>
      </w:r>
      <w:r w:rsidR="00AC3988" w:rsidRPr="00300FF7">
        <w:rPr>
          <w:b w:val="0"/>
          <w:sz w:val="28"/>
          <w:szCs w:val="28"/>
        </w:rPr>
        <w:t xml:space="preserve"> </w:t>
      </w:r>
      <w:r w:rsidRPr="00300FF7">
        <w:rPr>
          <w:b w:val="0"/>
          <w:sz w:val="28"/>
          <w:szCs w:val="28"/>
        </w:rPr>
        <w:t>международной пер</w:t>
      </w:r>
      <w:r w:rsidR="00F54495" w:rsidRPr="00300FF7">
        <w:rPr>
          <w:b w:val="0"/>
          <w:sz w:val="28"/>
          <w:szCs w:val="28"/>
        </w:rPr>
        <w:t>евозке</w:t>
      </w:r>
      <w:r w:rsidR="00AC3988" w:rsidRPr="00300FF7">
        <w:rPr>
          <w:b w:val="0"/>
          <w:sz w:val="28"/>
          <w:szCs w:val="28"/>
        </w:rPr>
        <w:t xml:space="preserve"> </w:t>
      </w:r>
      <w:r w:rsidR="00F54495" w:rsidRPr="00300FF7">
        <w:rPr>
          <w:b w:val="0"/>
          <w:sz w:val="28"/>
          <w:szCs w:val="28"/>
        </w:rPr>
        <w:t xml:space="preserve">автомобильным транспортом </w:t>
      </w:r>
      <w:r w:rsidRPr="00300FF7">
        <w:rPr>
          <w:b w:val="0"/>
          <w:sz w:val="28"/>
          <w:szCs w:val="28"/>
        </w:rPr>
        <w:t>перевозчик сообщает таможенному органу следующие сведения:</w:t>
      </w:r>
    </w:p>
    <w:p w:rsidR="002005FD" w:rsidRPr="00300FF7" w:rsidRDefault="002005FD" w:rsidP="00BC1E85">
      <w:pPr>
        <w:pStyle w:val="ac"/>
        <w:jc w:val="both"/>
        <w:rPr>
          <w:b w:val="0"/>
          <w:sz w:val="28"/>
          <w:szCs w:val="28"/>
        </w:rPr>
      </w:pPr>
      <w:r w:rsidRPr="00300FF7">
        <w:rPr>
          <w:b w:val="0"/>
          <w:sz w:val="28"/>
          <w:szCs w:val="28"/>
        </w:rPr>
        <w:t>о государственной регистрации транспортного средства;</w:t>
      </w:r>
    </w:p>
    <w:p w:rsidR="002005FD" w:rsidRPr="00300FF7" w:rsidRDefault="002005FD" w:rsidP="00BC1E85">
      <w:pPr>
        <w:pStyle w:val="ac"/>
        <w:jc w:val="both"/>
        <w:rPr>
          <w:b w:val="0"/>
          <w:sz w:val="28"/>
          <w:szCs w:val="28"/>
        </w:rPr>
      </w:pPr>
      <w:r w:rsidRPr="00300FF7">
        <w:rPr>
          <w:b w:val="0"/>
          <w:sz w:val="28"/>
          <w:szCs w:val="28"/>
        </w:rPr>
        <w:t>наименование и адрес перевозчика товаров;</w:t>
      </w:r>
    </w:p>
    <w:p w:rsidR="002005FD" w:rsidRPr="00300FF7" w:rsidRDefault="002005FD" w:rsidP="00BC1E85">
      <w:pPr>
        <w:pStyle w:val="ac"/>
        <w:jc w:val="both"/>
        <w:rPr>
          <w:b w:val="0"/>
          <w:sz w:val="28"/>
          <w:szCs w:val="28"/>
        </w:rPr>
      </w:pPr>
      <w:r w:rsidRPr="00300FF7">
        <w:rPr>
          <w:b w:val="0"/>
          <w:sz w:val="28"/>
          <w:szCs w:val="28"/>
        </w:rPr>
        <w:t>наименование страны отправления и страны назначения товаров;</w:t>
      </w:r>
    </w:p>
    <w:p w:rsidR="002005FD" w:rsidRPr="00300FF7" w:rsidRDefault="002005FD" w:rsidP="00BC1E85">
      <w:pPr>
        <w:pStyle w:val="ac"/>
        <w:jc w:val="both"/>
        <w:rPr>
          <w:b w:val="0"/>
          <w:sz w:val="28"/>
          <w:szCs w:val="28"/>
        </w:rPr>
      </w:pPr>
      <w:r w:rsidRPr="00300FF7">
        <w:rPr>
          <w:b w:val="0"/>
          <w:sz w:val="28"/>
          <w:szCs w:val="28"/>
        </w:rPr>
        <w:t>наименование и адрес отправителя и получателя товаров;</w:t>
      </w:r>
    </w:p>
    <w:p w:rsidR="002005FD" w:rsidRPr="00300FF7" w:rsidRDefault="002005FD" w:rsidP="00BC1E85">
      <w:pPr>
        <w:pStyle w:val="ac"/>
        <w:jc w:val="both"/>
        <w:rPr>
          <w:b w:val="0"/>
          <w:sz w:val="28"/>
          <w:szCs w:val="28"/>
        </w:rPr>
      </w:pPr>
      <w:r w:rsidRPr="00300FF7">
        <w:rPr>
          <w:b w:val="0"/>
          <w:sz w:val="28"/>
          <w:szCs w:val="28"/>
        </w:rPr>
        <w:t>о продавце и получателе товаров в соответствии с имеющимися у перевозчика коммерческими документами;</w:t>
      </w:r>
    </w:p>
    <w:p w:rsidR="002005FD" w:rsidRPr="00300FF7" w:rsidRDefault="002005FD" w:rsidP="00BC1E85">
      <w:pPr>
        <w:pStyle w:val="ac"/>
        <w:jc w:val="both"/>
        <w:rPr>
          <w:b w:val="0"/>
          <w:sz w:val="28"/>
          <w:szCs w:val="28"/>
        </w:rPr>
      </w:pPr>
      <w:r w:rsidRPr="00300FF7">
        <w:rPr>
          <w:b w:val="0"/>
          <w:sz w:val="28"/>
          <w:szCs w:val="28"/>
        </w:rPr>
        <w:t>о количестве грузовых мест, об их маркировке и о видах упаковок товаров;</w:t>
      </w:r>
    </w:p>
    <w:p w:rsidR="002005FD" w:rsidRPr="00300FF7" w:rsidRDefault="002005FD" w:rsidP="00BC1E85">
      <w:pPr>
        <w:pStyle w:val="ac"/>
        <w:jc w:val="both"/>
        <w:rPr>
          <w:b w:val="0"/>
          <w:sz w:val="28"/>
          <w:szCs w:val="28"/>
        </w:rPr>
      </w:pPr>
      <w:r w:rsidRPr="00300FF7">
        <w:rPr>
          <w:b w:val="0"/>
          <w:sz w:val="28"/>
          <w:szCs w:val="28"/>
        </w:rPr>
        <w:t>наименование, а также коды товаров в соответствии с международными требованиями описания и кодировки товаров на уровне не менее чем первых четырех знаков;</w:t>
      </w:r>
    </w:p>
    <w:p w:rsidR="002005FD" w:rsidRPr="00300FF7" w:rsidRDefault="002005FD" w:rsidP="00BC1E85">
      <w:pPr>
        <w:pStyle w:val="ac"/>
        <w:jc w:val="both"/>
        <w:rPr>
          <w:b w:val="0"/>
          <w:sz w:val="28"/>
          <w:szCs w:val="28"/>
        </w:rPr>
      </w:pPr>
      <w:r w:rsidRPr="00300FF7">
        <w:rPr>
          <w:b w:val="0"/>
          <w:sz w:val="28"/>
          <w:szCs w:val="28"/>
        </w:rPr>
        <w:lastRenderedPageBreak/>
        <w:t>вес брутто товаров (в килограммах) либо объем товаров (в кубических метрах), за исключением крупногабаритных грузов;</w:t>
      </w:r>
    </w:p>
    <w:p w:rsidR="002005FD" w:rsidRPr="00300FF7" w:rsidRDefault="002005FD" w:rsidP="00BC1E85">
      <w:pPr>
        <w:pStyle w:val="ac"/>
        <w:jc w:val="both"/>
        <w:rPr>
          <w:b w:val="0"/>
          <w:sz w:val="28"/>
          <w:szCs w:val="28"/>
        </w:rPr>
      </w:pPr>
      <w:r w:rsidRPr="00300FF7">
        <w:rPr>
          <w:b w:val="0"/>
          <w:sz w:val="28"/>
          <w:szCs w:val="28"/>
        </w:rPr>
        <w:t>о наличии товаров, ввоз которых на таможенную территорию Республики Таджикистан запрещен или ограничен;</w:t>
      </w:r>
    </w:p>
    <w:p w:rsidR="002005FD" w:rsidRPr="00300FF7" w:rsidRDefault="002005FD" w:rsidP="00BC1E85">
      <w:pPr>
        <w:pStyle w:val="ac"/>
        <w:jc w:val="both"/>
        <w:rPr>
          <w:b w:val="0"/>
          <w:sz w:val="28"/>
          <w:szCs w:val="28"/>
        </w:rPr>
      </w:pPr>
      <w:r w:rsidRPr="00300FF7">
        <w:rPr>
          <w:b w:val="0"/>
          <w:sz w:val="28"/>
          <w:szCs w:val="28"/>
        </w:rPr>
        <w:t>о месте и дате составления международной товаротранспортной накладной.</w:t>
      </w:r>
    </w:p>
    <w:p w:rsidR="002005FD" w:rsidRPr="00300FF7" w:rsidRDefault="002005FD" w:rsidP="00BC1E85">
      <w:pPr>
        <w:pStyle w:val="ac"/>
        <w:jc w:val="both"/>
        <w:rPr>
          <w:b w:val="0"/>
          <w:sz w:val="28"/>
          <w:szCs w:val="28"/>
        </w:rPr>
      </w:pPr>
      <w:r w:rsidRPr="00300FF7">
        <w:rPr>
          <w:b w:val="0"/>
          <w:sz w:val="28"/>
          <w:szCs w:val="28"/>
        </w:rPr>
        <w:t>Перевозчик представляет таможенному органу следующие документы:</w:t>
      </w:r>
    </w:p>
    <w:p w:rsidR="002005FD" w:rsidRPr="00300FF7" w:rsidRDefault="002005FD" w:rsidP="00BC1E85">
      <w:pPr>
        <w:pStyle w:val="ac"/>
        <w:jc w:val="both"/>
        <w:rPr>
          <w:b w:val="0"/>
          <w:sz w:val="28"/>
          <w:szCs w:val="28"/>
        </w:rPr>
      </w:pPr>
      <w:r w:rsidRPr="00300FF7">
        <w:rPr>
          <w:b w:val="0"/>
          <w:sz w:val="28"/>
          <w:szCs w:val="28"/>
        </w:rPr>
        <w:t>документы</w:t>
      </w:r>
      <w:r w:rsidRPr="00300FF7">
        <w:rPr>
          <w:b w:val="0"/>
          <w:sz w:val="28"/>
          <w:szCs w:val="28"/>
        </w:rPr>
        <w:tab/>
        <w:t>на транспортное средство;</w:t>
      </w:r>
    </w:p>
    <w:p w:rsidR="002005FD" w:rsidRPr="00300FF7" w:rsidRDefault="002005FD" w:rsidP="00BC1E85">
      <w:pPr>
        <w:pStyle w:val="ac"/>
        <w:jc w:val="both"/>
        <w:rPr>
          <w:b w:val="0"/>
          <w:sz w:val="28"/>
          <w:szCs w:val="28"/>
        </w:rPr>
      </w:pPr>
      <w:r w:rsidRPr="00300FF7">
        <w:rPr>
          <w:b w:val="0"/>
          <w:sz w:val="28"/>
          <w:szCs w:val="28"/>
        </w:rPr>
        <w:t>международную</w:t>
      </w:r>
      <w:r w:rsidRPr="00300FF7">
        <w:rPr>
          <w:b w:val="0"/>
          <w:sz w:val="28"/>
          <w:szCs w:val="28"/>
        </w:rPr>
        <w:tab/>
        <w:t>товаротранспортную накладную;</w:t>
      </w:r>
    </w:p>
    <w:p w:rsidR="002005FD" w:rsidRPr="00300FF7" w:rsidRDefault="002005FD" w:rsidP="00BC1E85">
      <w:pPr>
        <w:pStyle w:val="ac"/>
        <w:jc w:val="both"/>
        <w:rPr>
          <w:b w:val="0"/>
          <w:sz w:val="28"/>
          <w:szCs w:val="28"/>
        </w:rPr>
      </w:pPr>
      <w:r w:rsidRPr="00300FF7">
        <w:rPr>
          <w:b w:val="0"/>
          <w:sz w:val="28"/>
          <w:szCs w:val="28"/>
        </w:rPr>
        <w:t>имеющиеся у перевозчика коммерческие документы на перевозимые товары.</w:t>
      </w:r>
    </w:p>
    <w:p w:rsidR="002005FD" w:rsidRPr="00300FF7" w:rsidRDefault="002005FD" w:rsidP="00BC1E85">
      <w:pPr>
        <w:pStyle w:val="ac"/>
        <w:tabs>
          <w:tab w:val="left" w:pos="993"/>
        </w:tabs>
        <w:jc w:val="both"/>
        <w:rPr>
          <w:b w:val="0"/>
          <w:sz w:val="28"/>
          <w:szCs w:val="28"/>
        </w:rPr>
      </w:pPr>
      <w:r w:rsidRPr="00300FF7">
        <w:rPr>
          <w:b w:val="0"/>
          <w:sz w:val="28"/>
          <w:szCs w:val="28"/>
        </w:rPr>
        <w:t>2.</w:t>
      </w:r>
      <w:r w:rsidRPr="00300FF7">
        <w:rPr>
          <w:b w:val="0"/>
          <w:sz w:val="28"/>
          <w:szCs w:val="28"/>
        </w:rPr>
        <w:tab/>
        <w:t>При международной перевозке воздушным транспортом перевозчик сообщает таможенному органу следующие сведения:</w:t>
      </w:r>
    </w:p>
    <w:p w:rsidR="002005FD" w:rsidRPr="00300FF7" w:rsidRDefault="002005FD" w:rsidP="00BC1E85">
      <w:pPr>
        <w:pStyle w:val="ac"/>
        <w:jc w:val="both"/>
        <w:rPr>
          <w:b w:val="0"/>
          <w:sz w:val="28"/>
          <w:szCs w:val="28"/>
        </w:rPr>
      </w:pPr>
      <w:r w:rsidRPr="00300FF7">
        <w:rPr>
          <w:b w:val="0"/>
          <w:sz w:val="28"/>
          <w:szCs w:val="28"/>
        </w:rPr>
        <w:t>указание знаков национальной принадлежности и регистрационных знаков судна;</w:t>
      </w:r>
    </w:p>
    <w:p w:rsidR="002005FD" w:rsidRPr="00300FF7" w:rsidRDefault="002005FD" w:rsidP="00BC1E85">
      <w:pPr>
        <w:pStyle w:val="ac"/>
        <w:jc w:val="both"/>
        <w:rPr>
          <w:b w:val="0"/>
          <w:sz w:val="28"/>
          <w:szCs w:val="28"/>
        </w:rPr>
      </w:pPr>
      <w:r w:rsidRPr="00300FF7">
        <w:rPr>
          <w:b w:val="0"/>
          <w:sz w:val="28"/>
          <w:szCs w:val="28"/>
        </w:rPr>
        <w:t>номер рейса, указание маршрута полета, пункта вылета, пункта прибытия судна;</w:t>
      </w:r>
    </w:p>
    <w:p w:rsidR="002005FD" w:rsidRPr="00300FF7" w:rsidRDefault="002005FD" w:rsidP="00BC1E85">
      <w:pPr>
        <w:pStyle w:val="ac"/>
        <w:jc w:val="both"/>
        <w:rPr>
          <w:b w:val="0"/>
          <w:sz w:val="28"/>
          <w:szCs w:val="28"/>
        </w:rPr>
      </w:pPr>
      <w:r w:rsidRPr="00300FF7">
        <w:rPr>
          <w:b w:val="0"/>
          <w:sz w:val="28"/>
          <w:szCs w:val="28"/>
        </w:rPr>
        <w:t>наименование эксплуатанта судна;</w:t>
      </w:r>
    </w:p>
    <w:p w:rsidR="002005FD" w:rsidRPr="00300FF7" w:rsidRDefault="002005FD" w:rsidP="00BC1E85">
      <w:pPr>
        <w:pStyle w:val="ac"/>
        <w:jc w:val="both"/>
        <w:rPr>
          <w:b w:val="0"/>
          <w:sz w:val="28"/>
          <w:szCs w:val="28"/>
        </w:rPr>
      </w:pPr>
      <w:r w:rsidRPr="00300FF7">
        <w:rPr>
          <w:b w:val="0"/>
          <w:sz w:val="28"/>
          <w:szCs w:val="28"/>
        </w:rPr>
        <w:t>о количестве членов экипажа;</w:t>
      </w:r>
    </w:p>
    <w:p w:rsidR="002005FD" w:rsidRPr="00300FF7" w:rsidRDefault="002005FD" w:rsidP="00BC1E85">
      <w:pPr>
        <w:pStyle w:val="ac"/>
        <w:jc w:val="both"/>
        <w:rPr>
          <w:b w:val="0"/>
          <w:sz w:val="28"/>
          <w:szCs w:val="28"/>
        </w:rPr>
      </w:pPr>
      <w:r w:rsidRPr="00300FF7">
        <w:rPr>
          <w:b w:val="0"/>
          <w:sz w:val="28"/>
          <w:szCs w:val="28"/>
        </w:rPr>
        <w:t>о количестве пассажиров на судне, их фамилии и инициалы, наименование пунктов посадки и высадки;</w:t>
      </w:r>
    </w:p>
    <w:p w:rsidR="002005FD" w:rsidRPr="00300FF7" w:rsidRDefault="002005FD" w:rsidP="00BC1E85">
      <w:pPr>
        <w:pStyle w:val="ac"/>
        <w:jc w:val="both"/>
        <w:rPr>
          <w:b w:val="0"/>
          <w:sz w:val="28"/>
          <w:szCs w:val="28"/>
        </w:rPr>
      </w:pPr>
      <w:r w:rsidRPr="00300FF7">
        <w:rPr>
          <w:b w:val="0"/>
          <w:sz w:val="28"/>
          <w:szCs w:val="28"/>
        </w:rPr>
        <w:t>указание видов товаров;</w:t>
      </w:r>
    </w:p>
    <w:p w:rsidR="002005FD" w:rsidRPr="00300FF7" w:rsidRDefault="002005FD" w:rsidP="00BC1E85">
      <w:pPr>
        <w:pStyle w:val="ac"/>
        <w:jc w:val="both"/>
        <w:rPr>
          <w:b w:val="0"/>
          <w:sz w:val="28"/>
          <w:szCs w:val="28"/>
        </w:rPr>
      </w:pPr>
      <w:r w:rsidRPr="00300FF7">
        <w:rPr>
          <w:b w:val="0"/>
          <w:sz w:val="28"/>
          <w:szCs w:val="28"/>
        </w:rPr>
        <w:t>номер грузовой накладной, количество мест по каждой грузовой накладной;</w:t>
      </w:r>
    </w:p>
    <w:p w:rsidR="002005FD" w:rsidRPr="00300FF7" w:rsidRDefault="002005FD" w:rsidP="00BC1E85">
      <w:pPr>
        <w:pStyle w:val="ac"/>
        <w:jc w:val="both"/>
        <w:rPr>
          <w:b w:val="0"/>
          <w:sz w:val="28"/>
          <w:szCs w:val="28"/>
        </w:rPr>
      </w:pPr>
      <w:r w:rsidRPr="00300FF7">
        <w:rPr>
          <w:b w:val="0"/>
          <w:sz w:val="28"/>
          <w:szCs w:val="28"/>
        </w:rPr>
        <w:t>наименование пункта погрузки и пункта выгрузки товаров;</w:t>
      </w:r>
    </w:p>
    <w:p w:rsidR="002005FD" w:rsidRPr="00300FF7" w:rsidRDefault="002005FD" w:rsidP="00BC1E85">
      <w:pPr>
        <w:pStyle w:val="ac"/>
        <w:jc w:val="both"/>
        <w:rPr>
          <w:b w:val="0"/>
          <w:sz w:val="28"/>
          <w:szCs w:val="28"/>
        </w:rPr>
      </w:pPr>
      <w:r w:rsidRPr="00300FF7">
        <w:rPr>
          <w:b w:val="0"/>
          <w:sz w:val="28"/>
          <w:szCs w:val="28"/>
        </w:rPr>
        <w:t>о количестве бортовых припасов, погружаемых на судно или выгружаемых с него;</w:t>
      </w:r>
    </w:p>
    <w:p w:rsidR="002005FD" w:rsidRPr="00300FF7" w:rsidRDefault="002005FD" w:rsidP="00BC1E85">
      <w:pPr>
        <w:pStyle w:val="ac"/>
        <w:jc w:val="both"/>
        <w:rPr>
          <w:b w:val="0"/>
          <w:sz w:val="28"/>
          <w:szCs w:val="28"/>
        </w:rPr>
      </w:pPr>
      <w:r w:rsidRPr="00300FF7">
        <w:rPr>
          <w:b w:val="0"/>
          <w:sz w:val="28"/>
          <w:szCs w:val="28"/>
        </w:rPr>
        <w:t>о наличии (об отсутствии) на борту судна международных почтовых отправлений;</w:t>
      </w:r>
    </w:p>
    <w:p w:rsidR="002005FD" w:rsidRPr="00300FF7" w:rsidRDefault="002005FD" w:rsidP="00BC1E85">
      <w:pPr>
        <w:pStyle w:val="ac"/>
        <w:jc w:val="both"/>
        <w:rPr>
          <w:b w:val="0"/>
          <w:sz w:val="28"/>
          <w:szCs w:val="28"/>
        </w:rPr>
      </w:pPr>
      <w:r w:rsidRPr="00300FF7">
        <w:rPr>
          <w:b w:val="0"/>
          <w:sz w:val="28"/>
          <w:szCs w:val="28"/>
        </w:rPr>
        <w:t>о наличии (об отсутствии) на борту судна товаров, ввоз которых на таможенную территорию Республики Таджикистан запрещен или ограничен, включая валюту Республики Таджикистан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и боеприпасы.</w:t>
      </w:r>
    </w:p>
    <w:p w:rsidR="002005FD" w:rsidRPr="00300FF7" w:rsidRDefault="002005FD" w:rsidP="00BC1E85">
      <w:pPr>
        <w:pStyle w:val="ac"/>
        <w:jc w:val="both"/>
        <w:rPr>
          <w:b w:val="0"/>
          <w:sz w:val="28"/>
          <w:szCs w:val="28"/>
        </w:rPr>
      </w:pPr>
      <w:r w:rsidRPr="00300FF7">
        <w:rPr>
          <w:b w:val="0"/>
          <w:sz w:val="28"/>
          <w:szCs w:val="28"/>
        </w:rPr>
        <w:t>Перевозчик представляет таможенному органу следующие документы:</w:t>
      </w:r>
    </w:p>
    <w:p w:rsidR="002005FD" w:rsidRPr="00300FF7" w:rsidRDefault="009225DE" w:rsidP="00BC1E85">
      <w:pPr>
        <w:pStyle w:val="ac"/>
        <w:jc w:val="both"/>
        <w:rPr>
          <w:b w:val="0"/>
          <w:sz w:val="28"/>
          <w:szCs w:val="28"/>
        </w:rPr>
      </w:pPr>
      <w:r w:rsidRPr="00300FF7">
        <w:rPr>
          <w:b w:val="0"/>
          <w:sz w:val="28"/>
          <w:szCs w:val="28"/>
        </w:rPr>
        <w:t>с</w:t>
      </w:r>
      <w:r w:rsidR="002005FD" w:rsidRPr="00300FF7">
        <w:rPr>
          <w:b w:val="0"/>
          <w:sz w:val="28"/>
          <w:szCs w:val="28"/>
        </w:rPr>
        <w:t>тандартный документ перевозчика, предусмотренный международными соглашениями в области гражданской авиации (генеральная декларация);</w:t>
      </w:r>
    </w:p>
    <w:p w:rsidR="002005FD" w:rsidRPr="00300FF7" w:rsidRDefault="002005FD" w:rsidP="00BC1E85">
      <w:pPr>
        <w:pStyle w:val="ac"/>
        <w:jc w:val="both"/>
        <w:rPr>
          <w:b w:val="0"/>
          <w:sz w:val="28"/>
          <w:szCs w:val="28"/>
        </w:rPr>
      </w:pPr>
      <w:r w:rsidRPr="00300FF7">
        <w:rPr>
          <w:b w:val="0"/>
          <w:sz w:val="28"/>
          <w:szCs w:val="28"/>
        </w:rPr>
        <w:t>документ, содержащий сведения о перевозимых на борту воздушного судна товарах (грузовая ведомость);</w:t>
      </w:r>
    </w:p>
    <w:p w:rsidR="002005FD" w:rsidRPr="00300FF7" w:rsidRDefault="002005FD" w:rsidP="00BC1E85">
      <w:pPr>
        <w:pStyle w:val="ac"/>
        <w:jc w:val="both"/>
        <w:rPr>
          <w:b w:val="0"/>
          <w:sz w:val="28"/>
          <w:szCs w:val="28"/>
        </w:rPr>
      </w:pPr>
      <w:r w:rsidRPr="00300FF7">
        <w:rPr>
          <w:b w:val="0"/>
          <w:sz w:val="28"/>
          <w:szCs w:val="28"/>
        </w:rPr>
        <w:t>документ, содержащий сведения о бортовых припасах;</w:t>
      </w:r>
    </w:p>
    <w:p w:rsidR="002005FD" w:rsidRPr="00300FF7" w:rsidRDefault="002005FD" w:rsidP="00BC1E85">
      <w:pPr>
        <w:pStyle w:val="ac"/>
        <w:jc w:val="both"/>
        <w:rPr>
          <w:b w:val="0"/>
          <w:sz w:val="28"/>
          <w:szCs w:val="28"/>
        </w:rPr>
      </w:pPr>
      <w:r w:rsidRPr="00300FF7">
        <w:rPr>
          <w:b w:val="0"/>
          <w:sz w:val="28"/>
          <w:szCs w:val="28"/>
        </w:rPr>
        <w:t>авиагрузовые накладные;</w:t>
      </w:r>
    </w:p>
    <w:p w:rsidR="002005FD" w:rsidRPr="00300FF7" w:rsidRDefault="002005FD" w:rsidP="00BC1E85">
      <w:pPr>
        <w:pStyle w:val="ac"/>
        <w:jc w:val="both"/>
        <w:rPr>
          <w:b w:val="0"/>
          <w:sz w:val="28"/>
          <w:szCs w:val="28"/>
        </w:rPr>
      </w:pPr>
      <w:r w:rsidRPr="00300FF7">
        <w:rPr>
          <w:b w:val="0"/>
          <w:sz w:val="28"/>
          <w:szCs w:val="28"/>
        </w:rPr>
        <w:lastRenderedPageBreak/>
        <w:t>документ, содержащий сведения о перевозимых на борту пассажирах и об их багаже (пассажирская ведомость);</w:t>
      </w:r>
    </w:p>
    <w:p w:rsidR="002005FD" w:rsidRPr="00300FF7" w:rsidRDefault="002005FD" w:rsidP="00BC1E85">
      <w:pPr>
        <w:pStyle w:val="ac"/>
        <w:jc w:val="both"/>
        <w:rPr>
          <w:b w:val="0"/>
          <w:sz w:val="28"/>
          <w:szCs w:val="28"/>
        </w:rPr>
      </w:pPr>
      <w:r w:rsidRPr="00300FF7">
        <w:rPr>
          <w:b w:val="0"/>
          <w:sz w:val="28"/>
          <w:szCs w:val="28"/>
        </w:rPr>
        <w:t>документ, предписанный Всемирной почтовой конвенцией.</w:t>
      </w:r>
    </w:p>
    <w:p w:rsidR="002005FD" w:rsidRPr="00300FF7" w:rsidRDefault="002005FD" w:rsidP="00BC1E85">
      <w:pPr>
        <w:pStyle w:val="ac"/>
        <w:tabs>
          <w:tab w:val="left" w:pos="993"/>
        </w:tabs>
        <w:jc w:val="both"/>
        <w:rPr>
          <w:b w:val="0"/>
          <w:sz w:val="28"/>
          <w:szCs w:val="28"/>
        </w:rPr>
      </w:pPr>
      <w:r w:rsidRPr="00300FF7">
        <w:rPr>
          <w:b w:val="0"/>
          <w:sz w:val="28"/>
          <w:szCs w:val="28"/>
        </w:rPr>
        <w:t>3.</w:t>
      </w:r>
      <w:r w:rsidRPr="00300FF7">
        <w:rPr>
          <w:b w:val="0"/>
          <w:sz w:val="28"/>
          <w:szCs w:val="28"/>
        </w:rPr>
        <w:tab/>
        <w:t>При международной перевозке железнодорожным транспортом перевозчик сообщает таможенному органу следующие сведения:</w:t>
      </w:r>
    </w:p>
    <w:p w:rsidR="002005FD" w:rsidRPr="00300FF7" w:rsidRDefault="002005FD" w:rsidP="00BC1E85">
      <w:pPr>
        <w:pStyle w:val="ac"/>
        <w:jc w:val="both"/>
        <w:rPr>
          <w:b w:val="0"/>
          <w:sz w:val="28"/>
          <w:szCs w:val="28"/>
        </w:rPr>
      </w:pPr>
      <w:r w:rsidRPr="00300FF7">
        <w:rPr>
          <w:b w:val="0"/>
          <w:sz w:val="28"/>
          <w:szCs w:val="28"/>
        </w:rPr>
        <w:t>наименование и адрес отправителя товаров;</w:t>
      </w:r>
    </w:p>
    <w:p w:rsidR="002005FD" w:rsidRPr="00300FF7" w:rsidRDefault="002005FD" w:rsidP="00BC1E85">
      <w:pPr>
        <w:pStyle w:val="ac"/>
        <w:jc w:val="both"/>
        <w:rPr>
          <w:b w:val="0"/>
          <w:sz w:val="28"/>
          <w:szCs w:val="28"/>
        </w:rPr>
      </w:pPr>
      <w:r w:rsidRPr="00300FF7">
        <w:rPr>
          <w:b w:val="0"/>
          <w:sz w:val="28"/>
          <w:szCs w:val="28"/>
        </w:rPr>
        <w:t>наименование и адрес получателя товаров;</w:t>
      </w:r>
    </w:p>
    <w:p w:rsidR="002005FD" w:rsidRPr="00300FF7" w:rsidRDefault="002005FD" w:rsidP="00BC1E85">
      <w:pPr>
        <w:pStyle w:val="ac"/>
        <w:jc w:val="both"/>
        <w:rPr>
          <w:b w:val="0"/>
          <w:sz w:val="28"/>
          <w:szCs w:val="28"/>
        </w:rPr>
      </w:pPr>
      <w:r w:rsidRPr="00300FF7">
        <w:rPr>
          <w:b w:val="0"/>
          <w:sz w:val="28"/>
          <w:szCs w:val="28"/>
        </w:rPr>
        <w:t>наименование станции отправления и станции назначения товаров;</w:t>
      </w:r>
    </w:p>
    <w:p w:rsidR="002005FD" w:rsidRPr="00300FF7" w:rsidRDefault="002005FD" w:rsidP="00BC1E85">
      <w:pPr>
        <w:pStyle w:val="ac"/>
        <w:jc w:val="both"/>
        <w:rPr>
          <w:b w:val="0"/>
          <w:sz w:val="28"/>
          <w:szCs w:val="28"/>
        </w:rPr>
      </w:pPr>
      <w:r w:rsidRPr="00300FF7">
        <w:rPr>
          <w:b w:val="0"/>
          <w:sz w:val="28"/>
          <w:szCs w:val="28"/>
        </w:rPr>
        <w:t>о количестве грузовых мест, об их маркировке и о видах упаковок товаров;</w:t>
      </w:r>
    </w:p>
    <w:p w:rsidR="002005FD" w:rsidRPr="00300FF7" w:rsidRDefault="002005FD" w:rsidP="00BC1E85">
      <w:pPr>
        <w:pStyle w:val="ac"/>
        <w:jc w:val="both"/>
        <w:rPr>
          <w:b w:val="0"/>
          <w:sz w:val="28"/>
          <w:szCs w:val="28"/>
        </w:rPr>
      </w:pPr>
      <w:r w:rsidRPr="00300FF7">
        <w:rPr>
          <w:b w:val="0"/>
          <w:sz w:val="28"/>
          <w:szCs w:val="28"/>
        </w:rPr>
        <w:t>наименование,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не менее чем на уровне первых четырех знаков;</w:t>
      </w:r>
    </w:p>
    <w:p w:rsidR="002005FD" w:rsidRPr="00300FF7" w:rsidRDefault="002005FD" w:rsidP="00BC1E85">
      <w:pPr>
        <w:pStyle w:val="ac"/>
        <w:jc w:val="both"/>
        <w:rPr>
          <w:b w:val="0"/>
          <w:sz w:val="28"/>
          <w:szCs w:val="28"/>
        </w:rPr>
      </w:pPr>
      <w:r w:rsidRPr="00300FF7">
        <w:rPr>
          <w:b w:val="0"/>
          <w:sz w:val="28"/>
          <w:szCs w:val="28"/>
        </w:rPr>
        <w:t>вес брутто товаров (в килограммах);</w:t>
      </w:r>
    </w:p>
    <w:p w:rsidR="002005FD" w:rsidRPr="00300FF7" w:rsidRDefault="002005FD" w:rsidP="00BC1E85">
      <w:pPr>
        <w:pStyle w:val="ac"/>
        <w:jc w:val="both"/>
        <w:rPr>
          <w:b w:val="0"/>
          <w:sz w:val="28"/>
          <w:szCs w:val="28"/>
        </w:rPr>
      </w:pPr>
      <w:r w:rsidRPr="00300FF7">
        <w:rPr>
          <w:b w:val="0"/>
          <w:sz w:val="28"/>
          <w:szCs w:val="28"/>
        </w:rPr>
        <w:t>идентификационные номера контейнеров.</w:t>
      </w:r>
    </w:p>
    <w:p w:rsidR="002005FD" w:rsidRPr="00300FF7" w:rsidRDefault="002005FD" w:rsidP="00BC1E85">
      <w:pPr>
        <w:pStyle w:val="ac"/>
        <w:jc w:val="both"/>
        <w:rPr>
          <w:b w:val="0"/>
          <w:sz w:val="28"/>
          <w:szCs w:val="28"/>
        </w:rPr>
      </w:pPr>
      <w:r w:rsidRPr="00300FF7">
        <w:rPr>
          <w:b w:val="0"/>
          <w:sz w:val="28"/>
          <w:szCs w:val="28"/>
        </w:rPr>
        <w:t>Перевозчик представляет таможенному органу следующие документы:</w:t>
      </w:r>
    </w:p>
    <w:p w:rsidR="002005FD" w:rsidRPr="00300FF7" w:rsidRDefault="002005FD" w:rsidP="00BC1E85">
      <w:pPr>
        <w:pStyle w:val="ac"/>
        <w:jc w:val="both"/>
        <w:rPr>
          <w:b w:val="0"/>
          <w:sz w:val="28"/>
          <w:szCs w:val="28"/>
        </w:rPr>
      </w:pPr>
      <w:r w:rsidRPr="00300FF7">
        <w:rPr>
          <w:b w:val="0"/>
          <w:sz w:val="28"/>
          <w:szCs w:val="28"/>
        </w:rPr>
        <w:t>железнодорожную накладную;</w:t>
      </w:r>
    </w:p>
    <w:p w:rsidR="002005FD" w:rsidRPr="00300FF7" w:rsidRDefault="002005FD" w:rsidP="00BC1E85">
      <w:pPr>
        <w:pStyle w:val="ac"/>
        <w:jc w:val="both"/>
        <w:rPr>
          <w:b w:val="0"/>
          <w:sz w:val="28"/>
          <w:szCs w:val="28"/>
        </w:rPr>
      </w:pPr>
      <w:r w:rsidRPr="00300FF7">
        <w:rPr>
          <w:b w:val="0"/>
          <w:sz w:val="28"/>
          <w:szCs w:val="28"/>
        </w:rPr>
        <w:t>имеющиеся у перевозчика коммерческие</w:t>
      </w:r>
      <w:r w:rsidR="000671B9" w:rsidRPr="00300FF7">
        <w:rPr>
          <w:b w:val="0"/>
          <w:sz w:val="28"/>
          <w:szCs w:val="28"/>
        </w:rPr>
        <w:t xml:space="preserve"> документы на перевозимые товары.</w:t>
      </w:r>
    </w:p>
    <w:p w:rsidR="000671B9" w:rsidRPr="00300FF7" w:rsidRDefault="000671B9" w:rsidP="00BC1E85">
      <w:pPr>
        <w:pStyle w:val="ac"/>
        <w:jc w:val="both"/>
        <w:rPr>
          <w:b w:val="0"/>
          <w:sz w:val="28"/>
          <w:szCs w:val="28"/>
        </w:rPr>
      </w:pPr>
      <w:r w:rsidRPr="00300FF7">
        <w:rPr>
          <w:b w:val="0"/>
          <w:i/>
          <w:sz w:val="28"/>
          <w:szCs w:val="28"/>
        </w:rPr>
        <w:t>Регулирование экспорта.</w:t>
      </w:r>
      <w:r w:rsidRPr="00300FF7">
        <w:t xml:space="preserve"> </w:t>
      </w:r>
      <w:r w:rsidR="003916E6" w:rsidRPr="00300FF7">
        <w:rPr>
          <w:b w:val="0"/>
          <w:sz w:val="28"/>
          <w:szCs w:val="28"/>
        </w:rPr>
        <w:t>Согласно Указу</w:t>
      </w:r>
      <w:r w:rsidRPr="00300FF7">
        <w:rPr>
          <w:b w:val="0"/>
          <w:sz w:val="28"/>
          <w:szCs w:val="28"/>
        </w:rPr>
        <w:t xml:space="preserve"> Президента Республики Таджикистан от 28</w:t>
      </w:r>
      <w:r w:rsidR="00A321CB" w:rsidRPr="00300FF7">
        <w:rPr>
          <w:b w:val="0"/>
          <w:sz w:val="28"/>
          <w:szCs w:val="28"/>
        </w:rPr>
        <w:t xml:space="preserve"> июля </w:t>
      </w:r>
      <w:r w:rsidRPr="00300FF7">
        <w:rPr>
          <w:b w:val="0"/>
          <w:sz w:val="28"/>
          <w:szCs w:val="28"/>
        </w:rPr>
        <w:t>2009</w:t>
      </w:r>
      <w:r w:rsidR="00A321CB" w:rsidRPr="00300FF7">
        <w:rPr>
          <w:b w:val="0"/>
          <w:sz w:val="28"/>
          <w:szCs w:val="28"/>
        </w:rPr>
        <w:t xml:space="preserve"> года</w:t>
      </w:r>
      <w:r w:rsidRPr="00300FF7">
        <w:rPr>
          <w:b w:val="0"/>
          <w:sz w:val="28"/>
          <w:szCs w:val="28"/>
        </w:rPr>
        <w:t xml:space="preserve"> </w:t>
      </w:r>
      <w:r w:rsidR="00E34E4F">
        <w:rPr>
          <w:b w:val="0"/>
          <w:sz w:val="28"/>
          <w:szCs w:val="28"/>
        </w:rPr>
        <w:t>№ </w:t>
      </w:r>
      <w:r w:rsidRPr="00300FF7">
        <w:rPr>
          <w:b w:val="0"/>
          <w:sz w:val="28"/>
          <w:szCs w:val="28"/>
        </w:rPr>
        <w:t>684 «Об упорядочении сбора и переработки смолы ферулы» из Республики Таджикистан запрещен экспорт смолы ферулы в виде сырья.</w:t>
      </w:r>
    </w:p>
    <w:p w:rsidR="000671B9" w:rsidRPr="00300FF7" w:rsidRDefault="000671B9" w:rsidP="00BC1E85">
      <w:pPr>
        <w:pStyle w:val="ac"/>
        <w:jc w:val="both"/>
        <w:rPr>
          <w:b w:val="0"/>
          <w:sz w:val="28"/>
          <w:szCs w:val="28"/>
        </w:rPr>
      </w:pPr>
      <w:r w:rsidRPr="00300FF7">
        <w:rPr>
          <w:b w:val="0"/>
          <w:sz w:val="28"/>
          <w:szCs w:val="28"/>
        </w:rPr>
        <w:t>Таможенные органы Республики Таджикистан осуществляют регулирование в сфере экспортного контроля и осуществляют таможенный контроль за товарами, подпадающими под экспортный контроль, при перемещении его через таможенную границу Республики Таджикистан, в пределах своей компетенции и в соответствии с Таможенным кодексом Республики Таджикистан.</w:t>
      </w:r>
    </w:p>
    <w:p w:rsidR="000671B9" w:rsidRPr="00300FF7" w:rsidRDefault="000671B9" w:rsidP="00BC1E85">
      <w:pPr>
        <w:pStyle w:val="ac"/>
        <w:jc w:val="both"/>
        <w:rPr>
          <w:b w:val="0"/>
          <w:sz w:val="28"/>
          <w:szCs w:val="28"/>
        </w:rPr>
      </w:pPr>
      <w:r w:rsidRPr="00300FF7">
        <w:rPr>
          <w:b w:val="0"/>
          <w:sz w:val="28"/>
          <w:szCs w:val="28"/>
        </w:rPr>
        <w:t>Во исполнение требований таможенного законодательства разработаны и утверждены типовые списки товаров и технологий, подлежащих экспортному контролю, соответствующие требованиям международных договоров, регулирующих международные режимы экспортного контроля</w:t>
      </w:r>
      <w:r w:rsidR="00A321CB" w:rsidRPr="00300FF7">
        <w:rPr>
          <w:b w:val="0"/>
          <w:sz w:val="28"/>
          <w:szCs w:val="28"/>
        </w:rPr>
        <w:t>,</w:t>
      </w:r>
      <w:r w:rsidRPr="00300FF7">
        <w:rPr>
          <w:b w:val="0"/>
          <w:sz w:val="28"/>
          <w:szCs w:val="28"/>
        </w:rPr>
        <w:t xml:space="preserve"> основанные на общепринятых международных режимах нераспространения.</w:t>
      </w:r>
    </w:p>
    <w:p w:rsidR="000671B9" w:rsidRPr="00300FF7" w:rsidRDefault="003916E6" w:rsidP="00BC1E85">
      <w:pPr>
        <w:pStyle w:val="ac"/>
        <w:jc w:val="both"/>
        <w:rPr>
          <w:b w:val="0"/>
          <w:sz w:val="28"/>
          <w:szCs w:val="28"/>
        </w:rPr>
      </w:pPr>
      <w:r w:rsidRPr="00300FF7">
        <w:rPr>
          <w:b w:val="0"/>
          <w:sz w:val="28"/>
          <w:szCs w:val="28"/>
        </w:rPr>
        <w:t>Также</w:t>
      </w:r>
      <w:r w:rsidR="000671B9" w:rsidRPr="00300FF7">
        <w:rPr>
          <w:b w:val="0"/>
          <w:sz w:val="28"/>
          <w:szCs w:val="28"/>
        </w:rPr>
        <w:t xml:space="preserve"> утверждены Общие требования к порядку контроля над осуществлением внешнеэкономических операций с товарами и технологиями, подлежащими экспортному контролю.</w:t>
      </w:r>
    </w:p>
    <w:p w:rsidR="000671B9" w:rsidRPr="00300FF7" w:rsidRDefault="000671B9" w:rsidP="00BC1E85">
      <w:pPr>
        <w:pStyle w:val="ac"/>
        <w:jc w:val="both"/>
        <w:rPr>
          <w:b w:val="0"/>
          <w:sz w:val="28"/>
          <w:szCs w:val="28"/>
        </w:rPr>
      </w:pPr>
      <w:r w:rsidRPr="00300FF7">
        <w:rPr>
          <w:b w:val="0"/>
          <w:sz w:val="28"/>
          <w:szCs w:val="28"/>
        </w:rPr>
        <w:t>Система квотирования и лицензирования экспорта аналогична данной системе в отношении импорта.</w:t>
      </w:r>
    </w:p>
    <w:p w:rsidR="000671B9" w:rsidRPr="00300FF7" w:rsidRDefault="000671B9" w:rsidP="00BC1E85">
      <w:pPr>
        <w:pStyle w:val="ac"/>
        <w:jc w:val="both"/>
        <w:rPr>
          <w:b w:val="0"/>
          <w:sz w:val="28"/>
          <w:szCs w:val="28"/>
        </w:rPr>
      </w:pPr>
      <w:r w:rsidRPr="00300FF7">
        <w:rPr>
          <w:b w:val="0"/>
          <w:sz w:val="28"/>
          <w:szCs w:val="28"/>
        </w:rPr>
        <w:t xml:space="preserve">В соответствии с законодательством осуществляется экспортный контроль в отношении вооружений, военной техники и иной продукции военного назначения, ядерных материалов, оборудования, специальных </w:t>
      </w:r>
      <w:r w:rsidRPr="00300FF7">
        <w:rPr>
          <w:b w:val="0"/>
          <w:sz w:val="28"/>
          <w:szCs w:val="28"/>
        </w:rPr>
        <w:lastRenderedPageBreak/>
        <w:t>неядерных материалов и соответствующих технологий, а также товаров и технологий двойного назначения.</w:t>
      </w:r>
    </w:p>
    <w:p w:rsidR="00AE3F84" w:rsidRPr="00300FF7" w:rsidRDefault="00AE3F84" w:rsidP="00BC1E85">
      <w:pPr>
        <w:pStyle w:val="ac"/>
        <w:jc w:val="both"/>
        <w:rPr>
          <w:b w:val="0"/>
          <w:i/>
          <w:sz w:val="28"/>
          <w:szCs w:val="28"/>
        </w:rPr>
      </w:pPr>
      <w:r w:rsidRPr="00300FF7">
        <w:rPr>
          <w:b w:val="0"/>
          <w:i/>
          <w:sz w:val="28"/>
          <w:szCs w:val="28"/>
        </w:rPr>
        <w:t xml:space="preserve">Таможенное регулирование. </w:t>
      </w:r>
      <w:r w:rsidRPr="00300FF7">
        <w:rPr>
          <w:b w:val="0"/>
          <w:sz w:val="28"/>
          <w:szCs w:val="28"/>
        </w:rPr>
        <w:t>В соответствии с требованием статьи 1 Таможенного кодекса Республики Таджикистан таможенное регулирование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Республики Таджикистан.</w:t>
      </w:r>
    </w:p>
    <w:p w:rsidR="00AE3F84" w:rsidRPr="00300FF7" w:rsidRDefault="00AE3F84" w:rsidP="00BC1E85">
      <w:pPr>
        <w:pStyle w:val="ac"/>
        <w:jc w:val="both"/>
        <w:rPr>
          <w:b w:val="0"/>
          <w:sz w:val="28"/>
          <w:szCs w:val="28"/>
        </w:rPr>
      </w:pPr>
      <w:r w:rsidRPr="00300FF7">
        <w:rPr>
          <w:b w:val="0"/>
          <w:sz w:val="28"/>
          <w:szCs w:val="28"/>
        </w:rPr>
        <w:t>При таможенном оформлении товаров, которые ввозятся на таможенную территорию Республики Таджикистан в таможенном режиме импорта, взимаются</w:t>
      </w:r>
      <w:r w:rsidR="00A650AF" w:rsidRPr="00300FF7">
        <w:t xml:space="preserve"> </w:t>
      </w:r>
      <w:r w:rsidR="00A650AF" w:rsidRPr="00300FF7">
        <w:rPr>
          <w:b w:val="0"/>
          <w:sz w:val="28"/>
          <w:szCs w:val="28"/>
        </w:rPr>
        <w:t>ввозная таможенная пошлина и</w:t>
      </w:r>
      <w:r w:rsidR="00A650AF" w:rsidRPr="00300FF7">
        <w:t xml:space="preserve"> </w:t>
      </w:r>
      <w:r w:rsidR="00A650AF" w:rsidRPr="00300FF7">
        <w:rPr>
          <w:b w:val="0"/>
          <w:sz w:val="28"/>
          <w:szCs w:val="28"/>
        </w:rPr>
        <w:t>акцизный налог.</w:t>
      </w:r>
    </w:p>
    <w:p w:rsidR="00031BE7" w:rsidRPr="00300FF7" w:rsidRDefault="00031BE7" w:rsidP="00BC1E85">
      <w:pPr>
        <w:pStyle w:val="ac"/>
        <w:jc w:val="both"/>
        <w:rPr>
          <w:b w:val="0"/>
          <w:sz w:val="28"/>
          <w:szCs w:val="28"/>
        </w:rPr>
      </w:pPr>
      <w:r w:rsidRPr="00300FF7">
        <w:rPr>
          <w:b w:val="0"/>
          <w:sz w:val="28"/>
          <w:szCs w:val="28"/>
        </w:rPr>
        <w:t>Таможенный тариф Республики Таджикистан – это свод ставок таможенных пошлин (таможенного тарифа), применяемых к товарам, перемещаемым через таможенную границу Республики Таджикистан и систематизированным в соответствии с ТН ВЭД ЕврАзЭС</w:t>
      </w:r>
      <w:r w:rsidR="003916E6" w:rsidRPr="00300FF7">
        <w:rPr>
          <w:b w:val="0"/>
          <w:sz w:val="28"/>
          <w:szCs w:val="28"/>
        </w:rPr>
        <w:t>,</w:t>
      </w:r>
      <w:r w:rsidRPr="00300FF7">
        <w:rPr>
          <w:b w:val="0"/>
          <w:sz w:val="28"/>
          <w:szCs w:val="28"/>
        </w:rPr>
        <w:t xml:space="preserve"> построенной на основе 5-го издания Гармонизированной системы описания и кодирования товаров.</w:t>
      </w:r>
    </w:p>
    <w:p w:rsidR="00031BE7" w:rsidRPr="00300FF7" w:rsidRDefault="00031BE7" w:rsidP="00BC1E85">
      <w:pPr>
        <w:pStyle w:val="ac"/>
        <w:jc w:val="both"/>
        <w:rPr>
          <w:b w:val="0"/>
          <w:sz w:val="28"/>
          <w:szCs w:val="28"/>
        </w:rPr>
      </w:pPr>
      <w:r w:rsidRPr="00300FF7">
        <w:rPr>
          <w:b w:val="0"/>
          <w:sz w:val="28"/>
          <w:szCs w:val="28"/>
        </w:rPr>
        <w:t>Таможенный тариф Республики Таджикистан основывается на Таможенном кодексе Республики Таджикистан.</w:t>
      </w:r>
    </w:p>
    <w:p w:rsidR="00031BE7" w:rsidRPr="00300FF7" w:rsidRDefault="00031BE7" w:rsidP="00BC1E85">
      <w:pPr>
        <w:pStyle w:val="ac"/>
        <w:jc w:val="both"/>
        <w:rPr>
          <w:b w:val="0"/>
          <w:sz w:val="28"/>
          <w:szCs w:val="28"/>
        </w:rPr>
      </w:pPr>
      <w:r w:rsidRPr="00300FF7">
        <w:rPr>
          <w:b w:val="0"/>
          <w:sz w:val="28"/>
          <w:szCs w:val="28"/>
        </w:rPr>
        <w:t>Основные цели таможенного тарифа:</w:t>
      </w:r>
    </w:p>
    <w:p w:rsidR="00031BE7" w:rsidRPr="00300FF7" w:rsidRDefault="00031BE7" w:rsidP="00BC1E85">
      <w:pPr>
        <w:pStyle w:val="ac"/>
        <w:jc w:val="both"/>
        <w:rPr>
          <w:b w:val="0"/>
          <w:sz w:val="28"/>
          <w:szCs w:val="28"/>
        </w:rPr>
      </w:pPr>
      <w:r w:rsidRPr="00300FF7">
        <w:rPr>
          <w:b w:val="0"/>
          <w:sz w:val="28"/>
          <w:szCs w:val="28"/>
        </w:rPr>
        <w:t>рационализация товарной структуры ввоза товаров в Республику Таджикистан;</w:t>
      </w:r>
    </w:p>
    <w:p w:rsidR="00031BE7" w:rsidRPr="00300FF7" w:rsidRDefault="00031BE7" w:rsidP="00BC1E85">
      <w:pPr>
        <w:pStyle w:val="ac"/>
        <w:jc w:val="both"/>
        <w:rPr>
          <w:b w:val="0"/>
          <w:sz w:val="28"/>
          <w:szCs w:val="28"/>
        </w:rPr>
      </w:pPr>
      <w:r w:rsidRPr="00300FF7">
        <w:rPr>
          <w:b w:val="0"/>
          <w:sz w:val="28"/>
          <w:szCs w:val="28"/>
        </w:rPr>
        <w:t>поддержание рационального соотношения вывоза и ввоза товаров, валютных доходов и расходов на территории Республики Таджикистан;</w:t>
      </w:r>
    </w:p>
    <w:p w:rsidR="00031BE7" w:rsidRPr="00300FF7" w:rsidRDefault="00031BE7" w:rsidP="00BC1E85">
      <w:pPr>
        <w:pStyle w:val="ac"/>
        <w:jc w:val="both"/>
        <w:rPr>
          <w:b w:val="0"/>
          <w:sz w:val="28"/>
          <w:szCs w:val="28"/>
        </w:rPr>
      </w:pPr>
      <w:r w:rsidRPr="00300FF7">
        <w:rPr>
          <w:b w:val="0"/>
          <w:sz w:val="28"/>
          <w:szCs w:val="28"/>
        </w:rPr>
        <w:t>создание условий для прогрессивных изменений в структуре производства и потребления товаров в Республике Таджикистан;</w:t>
      </w:r>
    </w:p>
    <w:p w:rsidR="00031BE7" w:rsidRPr="00300FF7" w:rsidRDefault="00031BE7" w:rsidP="00BC1E85">
      <w:pPr>
        <w:pStyle w:val="ac"/>
        <w:jc w:val="both"/>
        <w:rPr>
          <w:b w:val="0"/>
          <w:sz w:val="28"/>
          <w:szCs w:val="28"/>
        </w:rPr>
      </w:pPr>
      <w:r w:rsidRPr="00300FF7">
        <w:rPr>
          <w:b w:val="0"/>
          <w:sz w:val="28"/>
          <w:szCs w:val="28"/>
        </w:rPr>
        <w:t>защита экономики Республики Таджикистан от неблагоприятного воздействия иностранной конкуренции;</w:t>
      </w:r>
    </w:p>
    <w:p w:rsidR="00031BE7" w:rsidRPr="00300FF7" w:rsidRDefault="00031BE7" w:rsidP="00BC1E85">
      <w:pPr>
        <w:pStyle w:val="ac"/>
        <w:jc w:val="both"/>
        <w:rPr>
          <w:b w:val="0"/>
          <w:sz w:val="28"/>
          <w:szCs w:val="28"/>
        </w:rPr>
      </w:pPr>
      <w:r w:rsidRPr="00300FF7">
        <w:rPr>
          <w:b w:val="0"/>
          <w:sz w:val="28"/>
          <w:szCs w:val="28"/>
        </w:rPr>
        <w:t>обеспечение условий для эффективной интеграции Республики Таджикистан в мировую экономику.</w:t>
      </w:r>
    </w:p>
    <w:p w:rsidR="00031BE7" w:rsidRPr="00300FF7" w:rsidRDefault="00031BE7" w:rsidP="00BC1E85">
      <w:pPr>
        <w:pStyle w:val="ac"/>
        <w:jc w:val="both"/>
        <w:rPr>
          <w:b w:val="0"/>
          <w:sz w:val="28"/>
          <w:szCs w:val="28"/>
        </w:rPr>
      </w:pPr>
      <w:r w:rsidRPr="00300FF7">
        <w:rPr>
          <w:b w:val="0"/>
          <w:sz w:val="28"/>
          <w:szCs w:val="28"/>
        </w:rPr>
        <w:t>Таможенный тариф применяется в отношении ввоза товаров на таможенную территорию Республики Таджикистан и вывоза товаров с территории</w:t>
      </w:r>
      <w:r w:rsidR="0041741A" w:rsidRPr="00300FF7">
        <w:t xml:space="preserve"> </w:t>
      </w:r>
      <w:r w:rsidR="0041741A" w:rsidRPr="00300FF7">
        <w:rPr>
          <w:b w:val="0"/>
          <w:sz w:val="28"/>
          <w:szCs w:val="28"/>
        </w:rPr>
        <w:t>Республики Таджикистан</w:t>
      </w:r>
      <w:r w:rsidRPr="00300FF7">
        <w:rPr>
          <w:b w:val="0"/>
          <w:sz w:val="28"/>
          <w:szCs w:val="28"/>
        </w:rPr>
        <w:t>. В настоящее время таможенный тариф Республики Таджикистан применяется по отношению к импорту товаров на таможенную территорию Республики Таджикистан и экспорт</w:t>
      </w:r>
      <w:r w:rsidR="0041741A" w:rsidRPr="00300FF7">
        <w:rPr>
          <w:b w:val="0"/>
          <w:sz w:val="28"/>
          <w:szCs w:val="28"/>
        </w:rPr>
        <w:t>у</w:t>
      </w:r>
      <w:r w:rsidRPr="00300FF7">
        <w:rPr>
          <w:b w:val="0"/>
          <w:sz w:val="28"/>
          <w:szCs w:val="28"/>
        </w:rPr>
        <w:t xml:space="preserve"> товаров из Республики Таджикистан.</w:t>
      </w:r>
    </w:p>
    <w:p w:rsidR="00031BE7" w:rsidRPr="00300FF7" w:rsidRDefault="00031BE7" w:rsidP="00BC1E85">
      <w:pPr>
        <w:pStyle w:val="ac"/>
        <w:jc w:val="both"/>
        <w:rPr>
          <w:b w:val="0"/>
          <w:sz w:val="28"/>
          <w:szCs w:val="28"/>
        </w:rPr>
      </w:pPr>
      <w:r w:rsidRPr="00300FF7">
        <w:rPr>
          <w:b w:val="0"/>
          <w:sz w:val="28"/>
          <w:szCs w:val="28"/>
        </w:rPr>
        <w:t>Ставки таможенных пошлин являются едиными и не подлежат изменению в зависимости от лиц, перемещающих товары через таможенную границу Таджикистана, видов сделок и других факторов, за исключением случаев, предусмотренных законодательством Республики Таджикистан.</w:t>
      </w:r>
    </w:p>
    <w:p w:rsidR="00031BE7" w:rsidRPr="00300FF7" w:rsidRDefault="00031BE7" w:rsidP="00BC1E85">
      <w:pPr>
        <w:pStyle w:val="ac"/>
        <w:jc w:val="both"/>
        <w:rPr>
          <w:b w:val="0"/>
          <w:sz w:val="28"/>
          <w:szCs w:val="28"/>
        </w:rPr>
      </w:pPr>
      <w:r w:rsidRPr="00300FF7">
        <w:rPr>
          <w:b w:val="0"/>
          <w:sz w:val="28"/>
          <w:szCs w:val="28"/>
        </w:rPr>
        <w:t>В соответствии с Таможенным кодексом Республики Таджикистан ставки таможенных пошлин устанавливаются Правительством Республики Таджикистан.</w:t>
      </w:r>
    </w:p>
    <w:p w:rsidR="00AE3F84" w:rsidRPr="00300FF7" w:rsidRDefault="00A650AF" w:rsidP="00BC1E85">
      <w:pPr>
        <w:pStyle w:val="ac"/>
        <w:jc w:val="both"/>
        <w:rPr>
          <w:b w:val="0"/>
          <w:sz w:val="28"/>
          <w:szCs w:val="28"/>
        </w:rPr>
      </w:pPr>
      <w:r w:rsidRPr="00300FF7">
        <w:rPr>
          <w:b w:val="0"/>
          <w:sz w:val="28"/>
          <w:szCs w:val="28"/>
        </w:rPr>
        <w:lastRenderedPageBreak/>
        <w:t>В настоящее время ввозные таможенные пошлины</w:t>
      </w:r>
      <w:r w:rsidR="00AE3F84" w:rsidRPr="00300FF7">
        <w:rPr>
          <w:b w:val="0"/>
          <w:sz w:val="28"/>
          <w:szCs w:val="28"/>
        </w:rPr>
        <w:t xml:space="preserve"> </w:t>
      </w:r>
      <w:r w:rsidRPr="00300FF7">
        <w:rPr>
          <w:b w:val="0"/>
          <w:sz w:val="28"/>
          <w:szCs w:val="28"/>
        </w:rPr>
        <w:t xml:space="preserve">взимаются </w:t>
      </w:r>
      <w:r w:rsidR="00AE3F84" w:rsidRPr="00300FF7">
        <w:rPr>
          <w:b w:val="0"/>
          <w:sz w:val="28"/>
          <w:szCs w:val="28"/>
        </w:rPr>
        <w:t xml:space="preserve">в соответствии с постановлением Правительства Республики Таджикистан </w:t>
      </w:r>
      <w:r w:rsidR="0041741A" w:rsidRPr="00300FF7">
        <w:rPr>
          <w:b w:val="0"/>
          <w:sz w:val="28"/>
          <w:szCs w:val="28"/>
        </w:rPr>
        <w:t>от 25</w:t>
      </w:r>
      <w:r w:rsidR="005E57C1">
        <w:rPr>
          <w:b w:val="0"/>
          <w:sz w:val="28"/>
          <w:szCs w:val="28"/>
        </w:rPr>
        <w:t> </w:t>
      </w:r>
      <w:r w:rsidR="0041741A" w:rsidRPr="00300FF7">
        <w:rPr>
          <w:b w:val="0"/>
          <w:sz w:val="28"/>
          <w:szCs w:val="28"/>
        </w:rPr>
        <w:t xml:space="preserve">октября 2003 года </w:t>
      </w:r>
      <w:r w:rsidR="00E34E4F">
        <w:rPr>
          <w:b w:val="0"/>
          <w:sz w:val="28"/>
          <w:szCs w:val="28"/>
        </w:rPr>
        <w:t>№ </w:t>
      </w:r>
      <w:r w:rsidR="0041741A" w:rsidRPr="00300FF7">
        <w:rPr>
          <w:b w:val="0"/>
          <w:sz w:val="28"/>
          <w:szCs w:val="28"/>
        </w:rPr>
        <w:t xml:space="preserve">450 </w:t>
      </w:r>
      <w:r w:rsidR="00AE3F84" w:rsidRPr="00300FF7">
        <w:rPr>
          <w:b w:val="0"/>
          <w:sz w:val="28"/>
          <w:szCs w:val="28"/>
        </w:rPr>
        <w:t>«О таможенном</w:t>
      </w:r>
      <w:r w:rsidR="0041741A" w:rsidRPr="00300FF7">
        <w:rPr>
          <w:b w:val="0"/>
          <w:sz w:val="28"/>
          <w:szCs w:val="28"/>
        </w:rPr>
        <w:t xml:space="preserve"> тарифе Республики Таджикистан»</w:t>
      </w:r>
      <w:r w:rsidR="00BF27E1" w:rsidRPr="00300FF7">
        <w:rPr>
          <w:b w:val="0"/>
          <w:sz w:val="28"/>
          <w:szCs w:val="28"/>
        </w:rPr>
        <w:t>.</w:t>
      </w:r>
      <w:r w:rsidR="00BF27E1" w:rsidRPr="00300FF7">
        <w:t xml:space="preserve"> </w:t>
      </w:r>
      <w:r w:rsidR="00BF27E1" w:rsidRPr="00300FF7">
        <w:rPr>
          <w:b w:val="0"/>
          <w:sz w:val="28"/>
          <w:szCs w:val="28"/>
        </w:rPr>
        <w:t>Этим же документом введены преференции и установлены нулевая ставка ввозной таможенной пошлины при ввозе товаров, происходящих из государств</w:t>
      </w:r>
      <w:r w:rsidR="0041741A" w:rsidRPr="00300FF7">
        <w:rPr>
          <w:b w:val="0"/>
          <w:sz w:val="28"/>
          <w:szCs w:val="28"/>
        </w:rPr>
        <w:t xml:space="preserve"> – </w:t>
      </w:r>
      <w:r w:rsidR="00BF27E1" w:rsidRPr="00300FF7">
        <w:rPr>
          <w:b w:val="0"/>
          <w:sz w:val="28"/>
          <w:szCs w:val="28"/>
        </w:rPr>
        <w:t>членов</w:t>
      </w:r>
      <w:r w:rsidR="0041741A" w:rsidRPr="00300FF7">
        <w:rPr>
          <w:b w:val="0"/>
          <w:sz w:val="28"/>
          <w:szCs w:val="28"/>
        </w:rPr>
        <w:t xml:space="preserve"> </w:t>
      </w:r>
      <w:r w:rsidR="00BF27E1" w:rsidRPr="00300FF7">
        <w:rPr>
          <w:b w:val="0"/>
          <w:sz w:val="28"/>
          <w:szCs w:val="28"/>
        </w:rPr>
        <w:t>ЕврАзЭС</w:t>
      </w:r>
      <w:r w:rsidR="0041741A" w:rsidRPr="00300FF7">
        <w:rPr>
          <w:b w:val="0"/>
          <w:sz w:val="28"/>
          <w:szCs w:val="28"/>
        </w:rPr>
        <w:t>,</w:t>
      </w:r>
      <w:r w:rsidR="00BF27E1" w:rsidRPr="00300FF7">
        <w:rPr>
          <w:b w:val="0"/>
          <w:sz w:val="28"/>
          <w:szCs w:val="28"/>
        </w:rPr>
        <w:t xml:space="preserve"> и ставка ввозной таможенной пошлины в размере </w:t>
      </w:r>
      <w:r w:rsidR="0041741A" w:rsidRPr="00300FF7">
        <w:rPr>
          <w:b w:val="0"/>
          <w:sz w:val="28"/>
          <w:szCs w:val="28"/>
        </w:rPr>
        <w:t>50</w:t>
      </w:r>
      <w:r w:rsidR="00E34E4F">
        <w:rPr>
          <w:b w:val="0"/>
          <w:sz w:val="28"/>
          <w:szCs w:val="28"/>
        </w:rPr>
        <w:t> %</w:t>
      </w:r>
      <w:r w:rsidR="00BF27E1" w:rsidRPr="00300FF7">
        <w:rPr>
          <w:b w:val="0"/>
          <w:sz w:val="28"/>
          <w:szCs w:val="28"/>
        </w:rPr>
        <w:t xml:space="preserve"> утвержденных ставок при ввозе товаров, происходящих из наименее развитых стран.</w:t>
      </w:r>
    </w:p>
    <w:p w:rsidR="008A69BA" w:rsidRPr="00300FF7" w:rsidRDefault="008A69BA" w:rsidP="00BC1E85">
      <w:pPr>
        <w:pStyle w:val="ac"/>
        <w:jc w:val="both"/>
        <w:rPr>
          <w:b w:val="0"/>
          <w:sz w:val="28"/>
          <w:szCs w:val="28"/>
        </w:rPr>
      </w:pPr>
      <w:r w:rsidRPr="00300FF7">
        <w:rPr>
          <w:b w:val="0"/>
          <w:sz w:val="28"/>
          <w:szCs w:val="28"/>
        </w:rPr>
        <w:t>Ставки вывозных таможенных пошлин и перечень товаров, в отношении которых они применяются, а также нетарифные меры внешнеэкономического регулирования устанавливаются Правительством Республики Таджикистан и являются исключительными мерами оперативного регулирования внешнеэкономической деятельности на территории Республики Таджикистан.</w:t>
      </w:r>
    </w:p>
    <w:p w:rsidR="008A69BA" w:rsidRPr="00300FF7" w:rsidRDefault="008A69BA" w:rsidP="00BC1E85">
      <w:pPr>
        <w:pStyle w:val="ac"/>
        <w:jc w:val="both"/>
        <w:rPr>
          <w:b w:val="0"/>
          <w:sz w:val="28"/>
          <w:szCs w:val="28"/>
        </w:rPr>
      </w:pPr>
      <w:r w:rsidRPr="00300FF7">
        <w:rPr>
          <w:b w:val="0"/>
          <w:sz w:val="28"/>
          <w:szCs w:val="28"/>
        </w:rPr>
        <w:t>Таможенным кодексом Республики Таджикистан установлены следующие виды ставок таможенных пошлин:</w:t>
      </w:r>
    </w:p>
    <w:p w:rsidR="008A69BA" w:rsidRPr="00300FF7" w:rsidRDefault="008A69BA" w:rsidP="00BC1E85">
      <w:pPr>
        <w:pStyle w:val="ac"/>
        <w:jc w:val="both"/>
        <w:rPr>
          <w:b w:val="0"/>
          <w:sz w:val="28"/>
          <w:szCs w:val="28"/>
        </w:rPr>
      </w:pPr>
      <w:r w:rsidRPr="00300FF7">
        <w:rPr>
          <w:b w:val="0"/>
          <w:sz w:val="28"/>
          <w:szCs w:val="28"/>
        </w:rPr>
        <w:t xml:space="preserve">адвалорные </w:t>
      </w:r>
      <w:r w:rsidR="00245412" w:rsidRPr="00300FF7">
        <w:rPr>
          <w:b w:val="0"/>
          <w:sz w:val="28"/>
          <w:szCs w:val="28"/>
        </w:rPr>
        <w:t>–</w:t>
      </w:r>
      <w:r w:rsidRPr="00300FF7">
        <w:rPr>
          <w:b w:val="0"/>
          <w:sz w:val="28"/>
          <w:szCs w:val="28"/>
        </w:rPr>
        <w:t xml:space="preserve"> начисляемые в процентах к таможенной стоимости облагаемых товаров;</w:t>
      </w:r>
    </w:p>
    <w:p w:rsidR="008A69BA" w:rsidRPr="00300FF7" w:rsidRDefault="008A69BA" w:rsidP="00BC1E85">
      <w:pPr>
        <w:pStyle w:val="ac"/>
        <w:jc w:val="both"/>
        <w:rPr>
          <w:b w:val="0"/>
          <w:sz w:val="28"/>
          <w:szCs w:val="28"/>
        </w:rPr>
      </w:pPr>
      <w:r w:rsidRPr="00300FF7">
        <w:rPr>
          <w:b w:val="0"/>
          <w:sz w:val="28"/>
          <w:szCs w:val="28"/>
        </w:rPr>
        <w:t xml:space="preserve">специфические </w:t>
      </w:r>
      <w:r w:rsidR="00245412" w:rsidRPr="00300FF7">
        <w:rPr>
          <w:b w:val="0"/>
          <w:sz w:val="28"/>
          <w:szCs w:val="28"/>
        </w:rPr>
        <w:t>–</w:t>
      </w:r>
      <w:r w:rsidRPr="00300FF7">
        <w:rPr>
          <w:b w:val="0"/>
          <w:sz w:val="28"/>
          <w:szCs w:val="28"/>
        </w:rPr>
        <w:t xml:space="preserve"> начисляемые в установленном размере за единицу облагаемых товаров;</w:t>
      </w:r>
    </w:p>
    <w:p w:rsidR="008A69BA" w:rsidRPr="00300FF7" w:rsidRDefault="008A69BA" w:rsidP="00BC1E85">
      <w:pPr>
        <w:pStyle w:val="ac"/>
        <w:jc w:val="both"/>
        <w:rPr>
          <w:b w:val="0"/>
          <w:sz w:val="28"/>
          <w:szCs w:val="28"/>
        </w:rPr>
      </w:pPr>
      <w:r w:rsidRPr="00300FF7">
        <w:rPr>
          <w:b w:val="0"/>
          <w:sz w:val="28"/>
          <w:szCs w:val="28"/>
        </w:rPr>
        <w:t>комбинированные</w:t>
      </w:r>
      <w:r w:rsidR="00245412" w:rsidRPr="00300FF7">
        <w:rPr>
          <w:b w:val="0"/>
          <w:sz w:val="28"/>
          <w:szCs w:val="28"/>
        </w:rPr>
        <w:t xml:space="preserve"> – </w:t>
      </w:r>
      <w:r w:rsidRPr="00300FF7">
        <w:rPr>
          <w:b w:val="0"/>
          <w:sz w:val="28"/>
          <w:szCs w:val="28"/>
        </w:rPr>
        <w:t>сочетающие оба названных вида ставок таможенных платежей.</w:t>
      </w:r>
    </w:p>
    <w:p w:rsidR="008A69BA" w:rsidRPr="00300FF7" w:rsidRDefault="008A69BA" w:rsidP="00BC1E85">
      <w:pPr>
        <w:pStyle w:val="ac"/>
        <w:jc w:val="both"/>
        <w:rPr>
          <w:b w:val="0"/>
          <w:sz w:val="28"/>
          <w:szCs w:val="28"/>
        </w:rPr>
      </w:pPr>
      <w:r w:rsidRPr="00300FF7">
        <w:rPr>
          <w:b w:val="0"/>
          <w:sz w:val="28"/>
          <w:szCs w:val="28"/>
        </w:rPr>
        <w:t>В целях защиты экономических интересов Республики Таджикистан к ввозимым товарам могут временно применяться особые виды пошлин (специальные, антидемпинговые и компенсационные):</w:t>
      </w:r>
    </w:p>
    <w:p w:rsidR="008A69BA" w:rsidRPr="00300FF7" w:rsidRDefault="008A69BA" w:rsidP="00BC1E85">
      <w:pPr>
        <w:pStyle w:val="ac"/>
        <w:jc w:val="both"/>
        <w:rPr>
          <w:b w:val="0"/>
          <w:sz w:val="28"/>
          <w:szCs w:val="28"/>
        </w:rPr>
      </w:pPr>
      <w:r w:rsidRPr="00300FF7">
        <w:rPr>
          <w:b w:val="0"/>
          <w:sz w:val="28"/>
          <w:szCs w:val="28"/>
        </w:rPr>
        <w:t>1</w:t>
      </w:r>
      <w:r w:rsidR="00245412" w:rsidRPr="00300FF7">
        <w:rPr>
          <w:b w:val="0"/>
          <w:sz w:val="28"/>
          <w:szCs w:val="28"/>
        </w:rPr>
        <w:t>)</w:t>
      </w:r>
      <w:r w:rsidR="005E57C1">
        <w:rPr>
          <w:b w:val="0"/>
          <w:sz w:val="28"/>
          <w:szCs w:val="28"/>
        </w:rPr>
        <w:t> </w:t>
      </w:r>
      <w:r w:rsidR="00245412" w:rsidRPr="00300FF7">
        <w:rPr>
          <w:b w:val="0"/>
          <w:sz w:val="28"/>
          <w:szCs w:val="28"/>
        </w:rPr>
        <w:t>с</w:t>
      </w:r>
      <w:r w:rsidRPr="00300FF7">
        <w:rPr>
          <w:b w:val="0"/>
          <w:sz w:val="28"/>
          <w:szCs w:val="28"/>
        </w:rPr>
        <w:t>пециальные пошлины применяются:</w:t>
      </w:r>
    </w:p>
    <w:p w:rsidR="008A69BA" w:rsidRPr="00300FF7" w:rsidRDefault="008A69BA" w:rsidP="00BC1E85">
      <w:pPr>
        <w:pStyle w:val="ac"/>
        <w:jc w:val="both"/>
        <w:rPr>
          <w:b w:val="0"/>
          <w:sz w:val="28"/>
          <w:szCs w:val="28"/>
        </w:rPr>
      </w:pPr>
      <w:r w:rsidRPr="00300FF7">
        <w:rPr>
          <w:b w:val="0"/>
          <w:sz w:val="28"/>
          <w:szCs w:val="28"/>
        </w:rPr>
        <w:t>в качестве защитной меры, если товары ввозятся на таможенную территорию Республики Таджикистан в количествах и на условиях, наносящих или угрожающих нанести ущерб отечественным товаропроизводителям подобных или непосредственно конкурирующих товаров;</w:t>
      </w:r>
    </w:p>
    <w:p w:rsidR="008A69BA" w:rsidRPr="00300FF7" w:rsidRDefault="008A69BA" w:rsidP="00BC1E85">
      <w:pPr>
        <w:pStyle w:val="ac"/>
        <w:jc w:val="both"/>
        <w:rPr>
          <w:b w:val="0"/>
          <w:sz w:val="28"/>
          <w:szCs w:val="28"/>
        </w:rPr>
      </w:pPr>
      <w:r w:rsidRPr="00300FF7">
        <w:rPr>
          <w:b w:val="0"/>
          <w:sz w:val="28"/>
          <w:szCs w:val="28"/>
        </w:rPr>
        <w:t xml:space="preserve">как ответная мера на дискриминационные и иные действия, ущемляющие интересы Республики Таджикистан, со стороны </w:t>
      </w:r>
      <w:r w:rsidR="007B60B6" w:rsidRPr="00300FF7">
        <w:rPr>
          <w:b w:val="0"/>
          <w:sz w:val="28"/>
          <w:szCs w:val="28"/>
        </w:rPr>
        <w:t>других государств или их союзов;</w:t>
      </w:r>
    </w:p>
    <w:p w:rsidR="008A69BA" w:rsidRPr="00300FF7" w:rsidRDefault="00245412" w:rsidP="00BC1E85">
      <w:pPr>
        <w:pStyle w:val="ac"/>
        <w:jc w:val="both"/>
        <w:rPr>
          <w:b w:val="0"/>
          <w:sz w:val="28"/>
          <w:szCs w:val="28"/>
        </w:rPr>
      </w:pPr>
      <w:r w:rsidRPr="00300FF7">
        <w:rPr>
          <w:b w:val="0"/>
          <w:sz w:val="28"/>
          <w:szCs w:val="28"/>
        </w:rPr>
        <w:t>2)</w:t>
      </w:r>
      <w:r w:rsidR="005E57C1">
        <w:rPr>
          <w:b w:val="0"/>
          <w:sz w:val="28"/>
          <w:szCs w:val="28"/>
        </w:rPr>
        <w:t> </w:t>
      </w:r>
      <w:r w:rsidR="008A69BA" w:rsidRPr="00300FF7">
        <w:rPr>
          <w:b w:val="0"/>
          <w:sz w:val="28"/>
          <w:szCs w:val="28"/>
        </w:rPr>
        <w:t>антидемпинговые</w:t>
      </w:r>
      <w:r w:rsidR="00AC3988" w:rsidRPr="00300FF7">
        <w:rPr>
          <w:b w:val="0"/>
          <w:sz w:val="28"/>
          <w:szCs w:val="28"/>
        </w:rPr>
        <w:t xml:space="preserve"> </w:t>
      </w:r>
      <w:r w:rsidR="008A69BA" w:rsidRPr="00300FF7">
        <w:rPr>
          <w:b w:val="0"/>
          <w:sz w:val="28"/>
          <w:szCs w:val="28"/>
        </w:rPr>
        <w:t>пошлины применяются в случаях ввоза на таможенную территорию Республики Таджикистан товаров по цене более низкой, чем их среднестатистическая таможенная стоимость в стране вывоза в момент этого ввоза, если такой ввоз наносит или угрожает нанести материальный ущерб отечественным производителям товаров, либо препятствует организации или расширению производства подобных т</w:t>
      </w:r>
      <w:r w:rsidR="007B60B6" w:rsidRPr="00300FF7">
        <w:rPr>
          <w:b w:val="0"/>
          <w:sz w:val="28"/>
          <w:szCs w:val="28"/>
        </w:rPr>
        <w:t>оваров в Республике Таджикистан;</w:t>
      </w:r>
    </w:p>
    <w:p w:rsidR="008A69BA" w:rsidRPr="00300FF7" w:rsidRDefault="00245412" w:rsidP="00BC1E85">
      <w:pPr>
        <w:pStyle w:val="ac"/>
        <w:jc w:val="both"/>
        <w:rPr>
          <w:b w:val="0"/>
          <w:sz w:val="28"/>
          <w:szCs w:val="28"/>
        </w:rPr>
      </w:pPr>
      <w:r w:rsidRPr="00300FF7">
        <w:rPr>
          <w:b w:val="0"/>
          <w:sz w:val="28"/>
          <w:szCs w:val="28"/>
        </w:rPr>
        <w:t>3)</w:t>
      </w:r>
      <w:r w:rsidR="005E57C1">
        <w:rPr>
          <w:b w:val="0"/>
          <w:sz w:val="28"/>
          <w:szCs w:val="28"/>
        </w:rPr>
        <w:t> </w:t>
      </w:r>
      <w:r w:rsidR="008A69BA" w:rsidRPr="00300FF7">
        <w:rPr>
          <w:b w:val="0"/>
          <w:sz w:val="28"/>
          <w:szCs w:val="28"/>
        </w:rPr>
        <w:t>компенсационные пошлины применяются в случаях ввоза на таможенную территорию Республики Таджикистан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w:t>
      </w:r>
      <w:r w:rsidR="007B60B6" w:rsidRPr="00300FF7">
        <w:rPr>
          <w:b w:val="0"/>
          <w:sz w:val="28"/>
          <w:szCs w:val="28"/>
        </w:rPr>
        <w:t xml:space="preserve">ственным </w:t>
      </w:r>
      <w:r w:rsidR="007B60B6" w:rsidRPr="00300FF7">
        <w:rPr>
          <w:b w:val="0"/>
          <w:sz w:val="28"/>
          <w:szCs w:val="28"/>
        </w:rPr>
        <w:lastRenderedPageBreak/>
        <w:t>производителям товаров</w:t>
      </w:r>
      <w:r w:rsidR="008A69BA" w:rsidRPr="00300FF7">
        <w:rPr>
          <w:b w:val="0"/>
          <w:sz w:val="28"/>
          <w:szCs w:val="28"/>
        </w:rPr>
        <w:t xml:space="preserve"> либо препятствует организации или расширению производства подобных товаров в Республике Таджикистан.</w:t>
      </w:r>
    </w:p>
    <w:p w:rsidR="008A69BA" w:rsidRPr="00300FF7" w:rsidRDefault="008A69BA" w:rsidP="00BC1E85">
      <w:pPr>
        <w:pStyle w:val="ac"/>
        <w:jc w:val="both"/>
        <w:rPr>
          <w:b w:val="0"/>
          <w:sz w:val="28"/>
          <w:szCs w:val="28"/>
        </w:rPr>
      </w:pPr>
      <w:r w:rsidRPr="00300FF7">
        <w:rPr>
          <w:b w:val="0"/>
          <w:sz w:val="28"/>
          <w:szCs w:val="28"/>
        </w:rPr>
        <w:t>Республика Таджикистан не применяет запреты и ограничения экономического характера, за исключением случаев</w:t>
      </w:r>
      <w:r w:rsidR="007B60B6" w:rsidRPr="00300FF7">
        <w:rPr>
          <w:b w:val="0"/>
          <w:sz w:val="28"/>
          <w:szCs w:val="28"/>
        </w:rPr>
        <w:t>,</w:t>
      </w:r>
      <w:r w:rsidRPr="00300FF7">
        <w:rPr>
          <w:b w:val="0"/>
          <w:sz w:val="28"/>
          <w:szCs w:val="28"/>
        </w:rPr>
        <w:t xml:space="preserve"> предусмотренных Законом Республики Таджикистан </w:t>
      </w:r>
      <w:r w:rsidR="00BD6C2A" w:rsidRPr="00300FF7">
        <w:rPr>
          <w:b w:val="0"/>
          <w:sz w:val="28"/>
          <w:szCs w:val="28"/>
        </w:rPr>
        <w:t>от 3 июля 2012 года</w:t>
      </w:r>
      <w:r w:rsidRPr="00300FF7">
        <w:rPr>
          <w:b w:val="0"/>
          <w:sz w:val="28"/>
          <w:szCs w:val="28"/>
        </w:rPr>
        <w:t xml:space="preserve"> </w:t>
      </w:r>
      <w:r w:rsidR="00E34E4F">
        <w:rPr>
          <w:b w:val="0"/>
          <w:sz w:val="28"/>
          <w:szCs w:val="28"/>
        </w:rPr>
        <w:t>№ </w:t>
      </w:r>
      <w:r w:rsidRPr="00300FF7">
        <w:rPr>
          <w:b w:val="0"/>
          <w:sz w:val="28"/>
          <w:szCs w:val="28"/>
        </w:rPr>
        <w:t>846</w:t>
      </w:r>
      <w:r w:rsidR="00AC3988" w:rsidRPr="00300FF7">
        <w:rPr>
          <w:b w:val="0"/>
          <w:sz w:val="28"/>
          <w:szCs w:val="28"/>
        </w:rPr>
        <w:t xml:space="preserve"> </w:t>
      </w:r>
      <w:r w:rsidR="00245412" w:rsidRPr="00300FF7">
        <w:rPr>
          <w:b w:val="0"/>
          <w:sz w:val="28"/>
          <w:szCs w:val="28"/>
        </w:rPr>
        <w:t>«О внешнеторговой деятельности»</w:t>
      </w:r>
      <w:r w:rsidRPr="00300FF7">
        <w:rPr>
          <w:b w:val="0"/>
          <w:sz w:val="28"/>
          <w:szCs w:val="28"/>
        </w:rPr>
        <w:t>.</w:t>
      </w:r>
    </w:p>
    <w:p w:rsidR="008A69BA" w:rsidRPr="00300FF7" w:rsidRDefault="008A69BA" w:rsidP="00BC1E85">
      <w:pPr>
        <w:pStyle w:val="ac"/>
        <w:jc w:val="both"/>
        <w:rPr>
          <w:b w:val="0"/>
          <w:sz w:val="28"/>
          <w:szCs w:val="28"/>
        </w:rPr>
      </w:pPr>
      <w:r w:rsidRPr="00300FF7">
        <w:rPr>
          <w:b w:val="0"/>
          <w:sz w:val="28"/>
          <w:szCs w:val="28"/>
        </w:rPr>
        <w:t>Таможенные пошлины не взыскиваются при ввозе:</w:t>
      </w:r>
    </w:p>
    <w:p w:rsidR="008A69BA" w:rsidRPr="00300FF7" w:rsidRDefault="00BD6C2A" w:rsidP="00BC1E85">
      <w:pPr>
        <w:pStyle w:val="ac"/>
        <w:jc w:val="both"/>
        <w:rPr>
          <w:b w:val="0"/>
          <w:sz w:val="28"/>
          <w:szCs w:val="28"/>
        </w:rPr>
      </w:pPr>
      <w:r w:rsidRPr="00300FF7">
        <w:rPr>
          <w:b w:val="0"/>
          <w:sz w:val="28"/>
          <w:szCs w:val="28"/>
        </w:rPr>
        <w:t>1)</w:t>
      </w:r>
      <w:r w:rsidR="005E57C1">
        <w:rPr>
          <w:b w:val="0"/>
          <w:sz w:val="28"/>
          <w:szCs w:val="28"/>
        </w:rPr>
        <w:t> </w:t>
      </w:r>
      <w:r w:rsidR="008A69BA" w:rsidRPr="00300FF7">
        <w:rPr>
          <w:b w:val="0"/>
          <w:sz w:val="28"/>
          <w:szCs w:val="28"/>
        </w:rPr>
        <w:t>национальной и (или) иностранной валюты (кроме нумизматических целей), а также ценных бумаг;</w:t>
      </w:r>
    </w:p>
    <w:p w:rsidR="008A69BA" w:rsidRPr="00300FF7" w:rsidRDefault="00BD6C2A" w:rsidP="00BC1E85">
      <w:pPr>
        <w:pStyle w:val="ac"/>
        <w:jc w:val="both"/>
        <w:rPr>
          <w:b w:val="0"/>
          <w:sz w:val="28"/>
          <w:szCs w:val="28"/>
        </w:rPr>
      </w:pPr>
      <w:r w:rsidRPr="00300FF7">
        <w:rPr>
          <w:b w:val="0"/>
          <w:sz w:val="28"/>
          <w:szCs w:val="28"/>
        </w:rPr>
        <w:t>2)</w:t>
      </w:r>
      <w:r w:rsidR="005E57C1">
        <w:rPr>
          <w:b w:val="0"/>
          <w:sz w:val="28"/>
          <w:szCs w:val="28"/>
        </w:rPr>
        <w:t> </w:t>
      </w:r>
      <w:r w:rsidR="008A69BA" w:rsidRPr="00300FF7">
        <w:rPr>
          <w:b w:val="0"/>
          <w:sz w:val="28"/>
          <w:szCs w:val="28"/>
        </w:rPr>
        <w:t>драгоценных металлов и драгоценных камней Национальным банком Таджикистана и Министерством финансов Республики Таджикистан для Государственного хранилища ценностей;</w:t>
      </w:r>
    </w:p>
    <w:p w:rsidR="008A69BA" w:rsidRPr="00300FF7" w:rsidRDefault="00BD6C2A" w:rsidP="00BC1E85">
      <w:pPr>
        <w:pStyle w:val="ac"/>
        <w:jc w:val="both"/>
        <w:rPr>
          <w:b w:val="0"/>
          <w:sz w:val="28"/>
          <w:szCs w:val="28"/>
        </w:rPr>
      </w:pPr>
      <w:r w:rsidRPr="00300FF7">
        <w:rPr>
          <w:b w:val="0"/>
          <w:sz w:val="28"/>
          <w:szCs w:val="28"/>
        </w:rPr>
        <w:t>3)</w:t>
      </w:r>
      <w:r w:rsidR="005E57C1">
        <w:rPr>
          <w:b w:val="0"/>
          <w:sz w:val="28"/>
          <w:szCs w:val="28"/>
        </w:rPr>
        <w:t> </w:t>
      </w:r>
      <w:r w:rsidR="007B60B6" w:rsidRPr="00300FF7">
        <w:rPr>
          <w:b w:val="0"/>
          <w:sz w:val="28"/>
          <w:szCs w:val="28"/>
        </w:rPr>
        <w:t xml:space="preserve">товаров, </w:t>
      </w:r>
      <w:r w:rsidR="008A69BA" w:rsidRPr="00300FF7">
        <w:rPr>
          <w:b w:val="0"/>
          <w:sz w:val="28"/>
          <w:szCs w:val="28"/>
        </w:rPr>
        <w:t>безвозмездно передаваемых государственным органам Республики Таджикистан, в качестве гуманитарной помощи, безвозмездно передаваемых благотворительным организациям на цели ликвидации последствий стихийных бедствий, аварий и катастроф;</w:t>
      </w:r>
    </w:p>
    <w:p w:rsidR="008A69BA" w:rsidRPr="00300FF7" w:rsidRDefault="00BD6C2A" w:rsidP="00BC1E85">
      <w:pPr>
        <w:pStyle w:val="ac"/>
        <w:jc w:val="both"/>
        <w:rPr>
          <w:b w:val="0"/>
          <w:sz w:val="28"/>
          <w:szCs w:val="28"/>
        </w:rPr>
      </w:pPr>
      <w:r w:rsidRPr="00300FF7">
        <w:rPr>
          <w:b w:val="0"/>
          <w:sz w:val="28"/>
          <w:szCs w:val="28"/>
        </w:rPr>
        <w:t>4)</w:t>
      </w:r>
      <w:r w:rsidR="005E57C1">
        <w:rPr>
          <w:b w:val="0"/>
          <w:sz w:val="28"/>
          <w:szCs w:val="28"/>
        </w:rPr>
        <w:t> </w:t>
      </w:r>
      <w:r w:rsidR="008A69BA" w:rsidRPr="00300FF7">
        <w:rPr>
          <w:b w:val="0"/>
          <w:sz w:val="28"/>
          <w:szCs w:val="28"/>
        </w:rPr>
        <w:t>техники сельскохозяйственного назначения, производственно-технологического оборудования и комплектующих изделий к ним, образующих единый технологический комплект. Перечень производственно-технологического оборудования и комплектующих изделий к нему в соответствии с товарной номенклатурой внешнеэкономической деятельности утверждается Правительством Республики Таджикистан;</w:t>
      </w:r>
    </w:p>
    <w:p w:rsidR="008A69BA" w:rsidRPr="00300FF7" w:rsidRDefault="008A69BA" w:rsidP="00BC1E85">
      <w:pPr>
        <w:pStyle w:val="ac"/>
        <w:jc w:val="both"/>
        <w:rPr>
          <w:b w:val="0"/>
          <w:sz w:val="28"/>
          <w:szCs w:val="28"/>
        </w:rPr>
      </w:pPr>
      <w:r w:rsidRPr="00300FF7">
        <w:rPr>
          <w:b w:val="0"/>
          <w:sz w:val="28"/>
          <w:szCs w:val="28"/>
        </w:rPr>
        <w:t>5)</w:t>
      </w:r>
      <w:r w:rsidR="005E57C1">
        <w:rPr>
          <w:b w:val="0"/>
          <w:sz w:val="28"/>
          <w:szCs w:val="28"/>
        </w:rPr>
        <w:t> </w:t>
      </w:r>
      <w:r w:rsidRPr="00300FF7">
        <w:rPr>
          <w:b w:val="0"/>
          <w:sz w:val="28"/>
          <w:szCs w:val="28"/>
        </w:rPr>
        <w:t>медикаментов, медицинского, фармацевтического оборудования и медицинских инструментов в соответствии с перечнем, определяемым Правительством Республики Таджикистан;</w:t>
      </w:r>
    </w:p>
    <w:p w:rsidR="008A69BA" w:rsidRPr="00300FF7" w:rsidRDefault="00BD6C2A" w:rsidP="00BC1E85">
      <w:pPr>
        <w:pStyle w:val="ac"/>
        <w:jc w:val="both"/>
        <w:rPr>
          <w:b w:val="0"/>
          <w:sz w:val="28"/>
          <w:szCs w:val="28"/>
        </w:rPr>
      </w:pPr>
      <w:r w:rsidRPr="00300FF7">
        <w:rPr>
          <w:b w:val="0"/>
          <w:sz w:val="28"/>
          <w:szCs w:val="28"/>
        </w:rPr>
        <w:t>6)</w:t>
      </w:r>
      <w:r w:rsidR="005E57C1">
        <w:rPr>
          <w:b w:val="0"/>
          <w:sz w:val="28"/>
          <w:szCs w:val="28"/>
        </w:rPr>
        <w:t> </w:t>
      </w:r>
      <w:r w:rsidRPr="00300FF7">
        <w:rPr>
          <w:b w:val="0"/>
          <w:sz w:val="28"/>
          <w:szCs w:val="28"/>
        </w:rPr>
        <w:t>осуществляемом</w:t>
      </w:r>
      <w:r w:rsidR="008A69BA" w:rsidRPr="00300FF7">
        <w:rPr>
          <w:b w:val="0"/>
          <w:sz w:val="28"/>
          <w:szCs w:val="28"/>
        </w:rPr>
        <w:t xml:space="preserve"> для реализации инвестиционных проектов Правительства Республики Таджикистан в пределах средств соглашений о грантах (кредитах);</w:t>
      </w:r>
    </w:p>
    <w:p w:rsidR="008A69BA" w:rsidRPr="00300FF7" w:rsidRDefault="001F5D49" w:rsidP="00BC1E85">
      <w:pPr>
        <w:pStyle w:val="ac"/>
        <w:jc w:val="both"/>
        <w:rPr>
          <w:b w:val="0"/>
          <w:sz w:val="28"/>
          <w:szCs w:val="28"/>
        </w:rPr>
      </w:pPr>
      <w:r w:rsidRPr="00300FF7">
        <w:rPr>
          <w:b w:val="0"/>
          <w:sz w:val="28"/>
          <w:szCs w:val="28"/>
        </w:rPr>
        <w:t>7)</w:t>
      </w:r>
      <w:r w:rsidR="005E57C1">
        <w:rPr>
          <w:b w:val="0"/>
          <w:sz w:val="28"/>
          <w:szCs w:val="28"/>
        </w:rPr>
        <w:t> </w:t>
      </w:r>
      <w:r w:rsidR="008A69BA" w:rsidRPr="00300FF7">
        <w:rPr>
          <w:b w:val="0"/>
          <w:sz w:val="28"/>
          <w:szCs w:val="28"/>
        </w:rPr>
        <w:t>для строительства особо важных объектов, перечень которых определяется Правительством Республики Таджикистан;</w:t>
      </w:r>
    </w:p>
    <w:p w:rsidR="008A69BA" w:rsidRPr="00300FF7" w:rsidRDefault="001F5D49" w:rsidP="00BC1E85">
      <w:pPr>
        <w:pStyle w:val="ac"/>
        <w:jc w:val="both"/>
        <w:rPr>
          <w:b w:val="0"/>
          <w:sz w:val="28"/>
          <w:szCs w:val="28"/>
        </w:rPr>
      </w:pPr>
      <w:r w:rsidRPr="00300FF7">
        <w:rPr>
          <w:b w:val="0"/>
          <w:sz w:val="28"/>
          <w:szCs w:val="28"/>
        </w:rPr>
        <w:t>8)</w:t>
      </w:r>
      <w:r w:rsidR="005E57C1">
        <w:rPr>
          <w:b w:val="0"/>
          <w:sz w:val="28"/>
          <w:szCs w:val="28"/>
        </w:rPr>
        <w:t> </w:t>
      </w:r>
      <w:r w:rsidR="008A69BA" w:rsidRPr="00300FF7">
        <w:rPr>
          <w:b w:val="0"/>
          <w:sz w:val="28"/>
          <w:szCs w:val="28"/>
        </w:rPr>
        <w:t xml:space="preserve">товаров для выполнения работ, предусмотренных программами работ и сметами расходов в установленном соглашением о разделе продукции порядке, утвержденным в соответствии с </w:t>
      </w:r>
      <w:r w:rsidR="00672368" w:rsidRPr="00300FF7">
        <w:rPr>
          <w:b w:val="0"/>
          <w:sz w:val="28"/>
          <w:szCs w:val="28"/>
        </w:rPr>
        <w:t xml:space="preserve">Законом Республики Таджикистан </w:t>
      </w:r>
      <w:r w:rsidR="00AC3988" w:rsidRPr="00300FF7">
        <w:rPr>
          <w:b w:val="0"/>
          <w:sz w:val="28"/>
          <w:szCs w:val="28"/>
        </w:rPr>
        <w:br/>
      </w:r>
      <w:r w:rsidR="00672368" w:rsidRPr="00300FF7">
        <w:rPr>
          <w:b w:val="0"/>
          <w:sz w:val="28"/>
          <w:szCs w:val="28"/>
        </w:rPr>
        <w:t>«</w:t>
      </w:r>
      <w:r w:rsidR="008A69BA" w:rsidRPr="00300FF7">
        <w:rPr>
          <w:b w:val="0"/>
          <w:sz w:val="28"/>
          <w:szCs w:val="28"/>
        </w:rPr>
        <w:t>О соглашен</w:t>
      </w:r>
      <w:r w:rsidR="00672368" w:rsidRPr="00300FF7">
        <w:rPr>
          <w:b w:val="0"/>
          <w:sz w:val="28"/>
          <w:szCs w:val="28"/>
        </w:rPr>
        <w:t>иях о разделе продукции»</w:t>
      </w:r>
      <w:r w:rsidR="008A69BA" w:rsidRPr="00300FF7">
        <w:rPr>
          <w:b w:val="0"/>
          <w:sz w:val="28"/>
          <w:szCs w:val="28"/>
        </w:rPr>
        <w:t xml:space="preserve">. В случае поставки (за исключением экспорта) этих товаров на территорию Республики Таджикистан таможенные пошлины уплачиваются в соответствии с </w:t>
      </w:r>
      <w:r w:rsidR="00672368" w:rsidRPr="00300FF7">
        <w:rPr>
          <w:b w:val="0"/>
          <w:sz w:val="28"/>
          <w:szCs w:val="28"/>
        </w:rPr>
        <w:t>Таможенным кодексом</w:t>
      </w:r>
      <w:r w:rsidR="008A69BA" w:rsidRPr="00300FF7">
        <w:rPr>
          <w:b w:val="0"/>
          <w:sz w:val="28"/>
          <w:szCs w:val="28"/>
        </w:rPr>
        <w:t xml:space="preserve"> и иными законодательными актами Республики Таджикистан. Перечень документов, по представлению которых ввоз товаров освобождается от уплаты таможенной пошлины</w:t>
      </w:r>
      <w:r w:rsidR="000B0EB5" w:rsidRPr="00300FF7">
        <w:rPr>
          <w:b w:val="0"/>
          <w:sz w:val="28"/>
          <w:szCs w:val="28"/>
        </w:rPr>
        <w:t>,</w:t>
      </w:r>
      <w:r w:rsidR="008A69BA" w:rsidRPr="00300FF7">
        <w:rPr>
          <w:b w:val="0"/>
          <w:sz w:val="28"/>
          <w:szCs w:val="28"/>
        </w:rPr>
        <w:t xml:space="preserve"> определяется Правительством Республики Таджикистан;</w:t>
      </w:r>
    </w:p>
    <w:p w:rsidR="008A69BA" w:rsidRPr="00300FF7" w:rsidRDefault="001F5D49" w:rsidP="00BC1E85">
      <w:pPr>
        <w:pStyle w:val="ac"/>
        <w:jc w:val="both"/>
        <w:rPr>
          <w:b w:val="0"/>
          <w:sz w:val="28"/>
          <w:szCs w:val="28"/>
        </w:rPr>
      </w:pPr>
      <w:r w:rsidRPr="00300FF7">
        <w:rPr>
          <w:b w:val="0"/>
          <w:sz w:val="28"/>
          <w:szCs w:val="28"/>
        </w:rPr>
        <w:t>9)</w:t>
      </w:r>
      <w:r w:rsidR="005E57C1">
        <w:rPr>
          <w:b w:val="0"/>
          <w:sz w:val="28"/>
          <w:szCs w:val="28"/>
        </w:rPr>
        <w:t> </w:t>
      </w:r>
      <w:r w:rsidR="008A69BA" w:rsidRPr="00300FF7">
        <w:rPr>
          <w:b w:val="0"/>
          <w:sz w:val="28"/>
          <w:szCs w:val="28"/>
        </w:rPr>
        <w:t>в соответствии с перечнем (за исключением подакцизных товаров) и в объемах, определяемых Правительством Республики Таджикистан, осуществляемый непосредственно производителями для производства алюминия первичного;</w:t>
      </w:r>
    </w:p>
    <w:p w:rsidR="008A69BA" w:rsidRPr="00300FF7" w:rsidRDefault="001F5D49" w:rsidP="00BC1E85">
      <w:pPr>
        <w:pStyle w:val="ac"/>
        <w:jc w:val="both"/>
        <w:rPr>
          <w:b w:val="0"/>
          <w:sz w:val="28"/>
          <w:szCs w:val="28"/>
        </w:rPr>
      </w:pPr>
      <w:r w:rsidRPr="00300FF7">
        <w:rPr>
          <w:b w:val="0"/>
          <w:sz w:val="28"/>
          <w:szCs w:val="28"/>
        </w:rPr>
        <w:lastRenderedPageBreak/>
        <w:t>10)</w:t>
      </w:r>
      <w:r w:rsidR="005E57C1">
        <w:rPr>
          <w:b w:val="0"/>
          <w:sz w:val="28"/>
          <w:szCs w:val="28"/>
        </w:rPr>
        <w:t> </w:t>
      </w:r>
      <w:r w:rsidR="008A69BA" w:rsidRPr="00300FF7">
        <w:rPr>
          <w:b w:val="0"/>
          <w:sz w:val="28"/>
          <w:szCs w:val="28"/>
        </w:rPr>
        <w:t>хлопкового волокна и алюминия первичного;</w:t>
      </w:r>
    </w:p>
    <w:p w:rsidR="007920AD" w:rsidRPr="00300FF7" w:rsidRDefault="001F5D49" w:rsidP="00BC1E85">
      <w:pPr>
        <w:pStyle w:val="ac"/>
        <w:jc w:val="both"/>
        <w:rPr>
          <w:b w:val="0"/>
          <w:sz w:val="28"/>
          <w:szCs w:val="28"/>
        </w:rPr>
      </w:pPr>
      <w:r w:rsidRPr="00300FF7">
        <w:rPr>
          <w:b w:val="0"/>
          <w:sz w:val="28"/>
          <w:szCs w:val="28"/>
        </w:rPr>
        <w:t>11)</w:t>
      </w:r>
      <w:r w:rsidR="005E57C1">
        <w:rPr>
          <w:b w:val="0"/>
          <w:sz w:val="28"/>
          <w:szCs w:val="28"/>
        </w:rPr>
        <w:t> </w:t>
      </w:r>
      <w:r w:rsidR="008A69BA" w:rsidRPr="00300FF7">
        <w:rPr>
          <w:b w:val="0"/>
          <w:sz w:val="28"/>
          <w:szCs w:val="28"/>
        </w:rPr>
        <w:t>специализированной продукции индивидуального использования для инвалидов по перечню, определяемому Правительством Республики Таджикистан (в редакции Закона от 28</w:t>
      </w:r>
      <w:r w:rsidRPr="00300FF7">
        <w:rPr>
          <w:b w:val="0"/>
          <w:sz w:val="28"/>
          <w:szCs w:val="28"/>
        </w:rPr>
        <w:t xml:space="preserve"> декабря </w:t>
      </w:r>
      <w:r w:rsidR="008A69BA" w:rsidRPr="00300FF7">
        <w:rPr>
          <w:b w:val="0"/>
          <w:sz w:val="28"/>
          <w:szCs w:val="28"/>
        </w:rPr>
        <w:t>2012</w:t>
      </w:r>
      <w:r w:rsidRPr="00300FF7">
        <w:rPr>
          <w:b w:val="0"/>
          <w:sz w:val="28"/>
          <w:szCs w:val="28"/>
        </w:rPr>
        <w:t xml:space="preserve"> года </w:t>
      </w:r>
      <w:r w:rsidR="00E34E4F">
        <w:rPr>
          <w:b w:val="0"/>
          <w:sz w:val="28"/>
          <w:szCs w:val="28"/>
        </w:rPr>
        <w:t>№ </w:t>
      </w:r>
      <w:r w:rsidR="008A69BA" w:rsidRPr="00300FF7">
        <w:rPr>
          <w:b w:val="0"/>
          <w:sz w:val="28"/>
          <w:szCs w:val="28"/>
        </w:rPr>
        <w:t>906)</w:t>
      </w:r>
      <w:r w:rsidR="007920AD" w:rsidRPr="00300FF7">
        <w:rPr>
          <w:b w:val="0"/>
          <w:sz w:val="28"/>
          <w:szCs w:val="28"/>
        </w:rPr>
        <w:t>.</w:t>
      </w:r>
    </w:p>
    <w:p w:rsidR="00AE3F84" w:rsidRPr="00300FF7" w:rsidRDefault="007920AD" w:rsidP="00BC1E85">
      <w:pPr>
        <w:pStyle w:val="ac"/>
        <w:jc w:val="both"/>
        <w:rPr>
          <w:b w:val="0"/>
          <w:sz w:val="28"/>
          <w:szCs w:val="28"/>
        </w:rPr>
      </w:pPr>
      <w:r w:rsidRPr="00300FF7">
        <w:rPr>
          <w:b w:val="0"/>
          <w:i/>
          <w:sz w:val="28"/>
          <w:szCs w:val="28"/>
        </w:rPr>
        <w:t>А</w:t>
      </w:r>
      <w:r w:rsidR="00AE3F84" w:rsidRPr="00300FF7">
        <w:rPr>
          <w:b w:val="0"/>
          <w:i/>
          <w:sz w:val="28"/>
          <w:szCs w:val="28"/>
        </w:rPr>
        <w:t>кцизный налог</w:t>
      </w:r>
      <w:r w:rsidR="00AE3F84" w:rsidRPr="00300FF7">
        <w:rPr>
          <w:b w:val="0"/>
          <w:sz w:val="28"/>
          <w:szCs w:val="28"/>
        </w:rPr>
        <w:t xml:space="preserve"> – по ставкам, установленным постановлением Правительства Республики Таджикистан </w:t>
      </w:r>
      <w:r w:rsidR="000B0EB5" w:rsidRPr="00300FF7">
        <w:rPr>
          <w:b w:val="0"/>
          <w:sz w:val="28"/>
          <w:szCs w:val="28"/>
        </w:rPr>
        <w:t xml:space="preserve">от 2 апреля 2005 года </w:t>
      </w:r>
      <w:r w:rsidR="00E34E4F">
        <w:rPr>
          <w:b w:val="0"/>
          <w:sz w:val="28"/>
          <w:szCs w:val="28"/>
        </w:rPr>
        <w:t>№ </w:t>
      </w:r>
      <w:r w:rsidR="000B0EB5" w:rsidRPr="00300FF7">
        <w:rPr>
          <w:b w:val="0"/>
          <w:sz w:val="28"/>
          <w:szCs w:val="28"/>
        </w:rPr>
        <w:t xml:space="preserve">126 </w:t>
      </w:r>
      <w:r w:rsidR="00AC3988" w:rsidRPr="00300FF7">
        <w:rPr>
          <w:b w:val="0"/>
          <w:sz w:val="28"/>
          <w:szCs w:val="28"/>
        </w:rPr>
        <w:br/>
      </w:r>
      <w:r w:rsidR="00AE3F84" w:rsidRPr="00300FF7">
        <w:rPr>
          <w:b w:val="0"/>
          <w:sz w:val="28"/>
          <w:szCs w:val="28"/>
        </w:rPr>
        <w:t>«О ставках налога на отдельные товары, производимые в Республике Таджикистан и ввозимые на территорию Республики Таджикистан».</w:t>
      </w:r>
    </w:p>
    <w:p w:rsidR="00AE3F84" w:rsidRPr="00300FF7" w:rsidRDefault="00AE3F84" w:rsidP="00BC1E85">
      <w:pPr>
        <w:pStyle w:val="ac"/>
        <w:jc w:val="both"/>
        <w:rPr>
          <w:b w:val="0"/>
          <w:sz w:val="28"/>
          <w:szCs w:val="28"/>
        </w:rPr>
      </w:pPr>
      <w:r w:rsidRPr="00300FF7">
        <w:rPr>
          <w:b w:val="0"/>
          <w:sz w:val="28"/>
          <w:szCs w:val="28"/>
        </w:rPr>
        <w:t>Подакцизными товарами являются:</w:t>
      </w:r>
    </w:p>
    <w:p w:rsidR="00AE3F84" w:rsidRPr="00300FF7" w:rsidRDefault="00AE3F84" w:rsidP="00BC1E85">
      <w:pPr>
        <w:pStyle w:val="ac"/>
        <w:jc w:val="both"/>
        <w:rPr>
          <w:b w:val="0"/>
          <w:sz w:val="28"/>
          <w:szCs w:val="28"/>
        </w:rPr>
      </w:pPr>
      <w:r w:rsidRPr="00300FF7">
        <w:rPr>
          <w:b w:val="0"/>
          <w:sz w:val="28"/>
          <w:szCs w:val="28"/>
        </w:rPr>
        <w:t>спирт, безалкогольные и алкогольные напитки;</w:t>
      </w:r>
    </w:p>
    <w:p w:rsidR="00AE3F84" w:rsidRPr="00300FF7" w:rsidRDefault="00AE3F84" w:rsidP="00BC1E85">
      <w:pPr>
        <w:pStyle w:val="ac"/>
        <w:jc w:val="both"/>
        <w:rPr>
          <w:b w:val="0"/>
          <w:sz w:val="28"/>
          <w:szCs w:val="28"/>
        </w:rPr>
      </w:pPr>
      <w:r w:rsidRPr="00300FF7">
        <w:rPr>
          <w:b w:val="0"/>
          <w:sz w:val="28"/>
          <w:szCs w:val="28"/>
        </w:rPr>
        <w:t>табак переработанный и промышленные заменители табака;</w:t>
      </w:r>
    </w:p>
    <w:p w:rsidR="00AE3F84" w:rsidRPr="00300FF7" w:rsidRDefault="00AE3F84" w:rsidP="00BC1E85">
      <w:pPr>
        <w:pStyle w:val="ac"/>
        <w:jc w:val="both"/>
        <w:rPr>
          <w:b w:val="0"/>
          <w:sz w:val="28"/>
          <w:szCs w:val="28"/>
        </w:rPr>
      </w:pPr>
      <w:r w:rsidRPr="00300FF7">
        <w:rPr>
          <w:b w:val="0"/>
          <w:sz w:val="28"/>
          <w:szCs w:val="28"/>
        </w:rPr>
        <w:t>топливо минеральное, нефть и продукты их перегонки; битуминозные вещества; воски минеральные;</w:t>
      </w:r>
    </w:p>
    <w:p w:rsidR="00AE3F84" w:rsidRPr="00300FF7" w:rsidRDefault="00AE3F84" w:rsidP="00BC1E85">
      <w:pPr>
        <w:pStyle w:val="ac"/>
        <w:jc w:val="both"/>
        <w:rPr>
          <w:b w:val="0"/>
          <w:sz w:val="28"/>
          <w:szCs w:val="28"/>
        </w:rPr>
      </w:pPr>
      <w:r w:rsidRPr="00300FF7">
        <w:rPr>
          <w:b w:val="0"/>
          <w:sz w:val="28"/>
          <w:szCs w:val="28"/>
        </w:rPr>
        <w:t>шины и покрышки пневматические резиновые новые, шины и покрышки пневматические резиновые восстановленные или бывшие в употреблении; шины и покрышки сплошные или полупневматические, шинные протекторы и ободные ленты резиновые;</w:t>
      </w:r>
    </w:p>
    <w:p w:rsidR="00AE3F84" w:rsidRPr="00300FF7" w:rsidRDefault="00AE3F84" w:rsidP="00BC1E85">
      <w:pPr>
        <w:pStyle w:val="ac"/>
        <w:jc w:val="both"/>
        <w:rPr>
          <w:b w:val="0"/>
          <w:sz w:val="28"/>
          <w:szCs w:val="28"/>
        </w:rPr>
      </w:pPr>
      <w:r w:rsidRPr="00300FF7">
        <w:rPr>
          <w:b w:val="0"/>
          <w:sz w:val="28"/>
          <w:szCs w:val="28"/>
        </w:rPr>
        <w:t>автомобили легковые и прочие моторные транспортные средства, предназначенные для перевозки людей;</w:t>
      </w:r>
    </w:p>
    <w:p w:rsidR="00AE3F84" w:rsidRPr="00300FF7" w:rsidRDefault="00AE3F84" w:rsidP="00BC1E85">
      <w:pPr>
        <w:pStyle w:val="ac"/>
        <w:jc w:val="both"/>
        <w:rPr>
          <w:b w:val="0"/>
          <w:sz w:val="28"/>
          <w:szCs w:val="28"/>
        </w:rPr>
      </w:pPr>
      <w:r w:rsidRPr="00300FF7">
        <w:rPr>
          <w:b w:val="0"/>
          <w:sz w:val="28"/>
          <w:szCs w:val="28"/>
        </w:rPr>
        <w:t>ювелирные изделия из золота, платины или серебра.</w:t>
      </w:r>
    </w:p>
    <w:p w:rsidR="00AE3F84" w:rsidRPr="00300FF7" w:rsidRDefault="00AE3F84" w:rsidP="00BC1E85">
      <w:pPr>
        <w:pStyle w:val="ac"/>
        <w:jc w:val="both"/>
        <w:rPr>
          <w:b w:val="0"/>
          <w:sz w:val="28"/>
          <w:szCs w:val="28"/>
        </w:rPr>
      </w:pPr>
      <w:r w:rsidRPr="00300FF7">
        <w:rPr>
          <w:b w:val="0"/>
          <w:sz w:val="28"/>
          <w:szCs w:val="28"/>
        </w:rPr>
        <w:t>Ставки акцизов могут устанавливаться в процентах (адвалорные) к стоимости подакцизного товара и (или) в твердой (абсолютной) сумме на единицу измерения подакцизного товара в натуральном выражении.</w:t>
      </w:r>
    </w:p>
    <w:p w:rsidR="00AE3F84" w:rsidRPr="00300FF7" w:rsidRDefault="00AE3F84" w:rsidP="00BC1E85">
      <w:pPr>
        <w:pStyle w:val="ac"/>
        <w:jc w:val="both"/>
        <w:rPr>
          <w:b w:val="0"/>
          <w:sz w:val="28"/>
          <w:szCs w:val="28"/>
        </w:rPr>
      </w:pPr>
      <w:r w:rsidRPr="00300FF7">
        <w:rPr>
          <w:b w:val="0"/>
          <w:sz w:val="28"/>
          <w:szCs w:val="28"/>
        </w:rPr>
        <w:t>Ставки акцизов на алкогольную продукцию утверждаются в зависимости от вида этой продукции либо в зависимости от объемного с</w:t>
      </w:r>
      <w:r w:rsidR="007D497E" w:rsidRPr="00300FF7">
        <w:rPr>
          <w:b w:val="0"/>
          <w:sz w:val="28"/>
          <w:szCs w:val="28"/>
        </w:rPr>
        <w:t>одержания в ней безводного (100</w:t>
      </w:r>
      <w:r w:rsidRPr="00300FF7">
        <w:rPr>
          <w:b w:val="0"/>
          <w:sz w:val="28"/>
          <w:szCs w:val="28"/>
        </w:rPr>
        <w:t>%-ного) спирта.</w:t>
      </w:r>
    </w:p>
    <w:p w:rsidR="00804D12" w:rsidRPr="00300FF7" w:rsidRDefault="00804D12" w:rsidP="00BC1E85">
      <w:pPr>
        <w:pStyle w:val="ac"/>
        <w:jc w:val="both"/>
        <w:rPr>
          <w:b w:val="0"/>
          <w:sz w:val="28"/>
          <w:szCs w:val="28"/>
        </w:rPr>
      </w:pPr>
      <w:r w:rsidRPr="00300FF7">
        <w:rPr>
          <w:b w:val="0"/>
          <w:sz w:val="28"/>
          <w:szCs w:val="28"/>
        </w:rPr>
        <w:t xml:space="preserve">В настоящее время ставки акцизного налога установлены постановлением Правительства Республики Таджикистан от 15 февраля 2014 года </w:t>
      </w:r>
      <w:r w:rsidR="00E34E4F">
        <w:rPr>
          <w:b w:val="0"/>
          <w:sz w:val="28"/>
          <w:szCs w:val="28"/>
        </w:rPr>
        <w:t>№ </w:t>
      </w:r>
      <w:r w:rsidRPr="00300FF7">
        <w:rPr>
          <w:b w:val="0"/>
          <w:sz w:val="28"/>
          <w:szCs w:val="28"/>
        </w:rPr>
        <w:t xml:space="preserve">102 </w:t>
      </w:r>
      <w:r w:rsidR="00AC3988" w:rsidRPr="00300FF7">
        <w:rPr>
          <w:b w:val="0"/>
          <w:sz w:val="28"/>
          <w:szCs w:val="28"/>
        </w:rPr>
        <w:br/>
      </w:r>
      <w:r w:rsidRPr="00300FF7">
        <w:rPr>
          <w:b w:val="0"/>
          <w:sz w:val="28"/>
          <w:szCs w:val="28"/>
        </w:rPr>
        <w:t>«О ставках акцизного налога на отдельные товары, производимые в Республике Таджикистан и ввозимые на территорию Республики Таджикистан».</w:t>
      </w:r>
    </w:p>
    <w:p w:rsidR="00804D12" w:rsidRPr="00300FF7" w:rsidRDefault="00804D12" w:rsidP="00BC1E85">
      <w:pPr>
        <w:pStyle w:val="ac"/>
        <w:jc w:val="both"/>
        <w:rPr>
          <w:b w:val="0"/>
          <w:sz w:val="28"/>
          <w:szCs w:val="28"/>
        </w:rPr>
      </w:pPr>
      <w:r w:rsidRPr="00300FF7">
        <w:rPr>
          <w:b w:val="0"/>
          <w:sz w:val="28"/>
          <w:szCs w:val="28"/>
        </w:rPr>
        <w:t>От уплаты акциза освобождаются следующие товары:</w:t>
      </w:r>
    </w:p>
    <w:p w:rsidR="00804D12" w:rsidRPr="00300FF7" w:rsidRDefault="00804D12" w:rsidP="00BC1E85">
      <w:pPr>
        <w:pStyle w:val="ac"/>
        <w:jc w:val="both"/>
        <w:rPr>
          <w:b w:val="0"/>
          <w:sz w:val="28"/>
          <w:szCs w:val="28"/>
        </w:rPr>
      </w:pPr>
      <w:r w:rsidRPr="00300FF7">
        <w:rPr>
          <w:b w:val="0"/>
          <w:sz w:val="28"/>
          <w:szCs w:val="28"/>
        </w:rPr>
        <w:t>алкогольные напитки, производимые физическим лицом для собственного потребления по перечню и в пределах норм, устанавливаемых Правительством Республики Таджикистан;</w:t>
      </w:r>
    </w:p>
    <w:p w:rsidR="00804D12" w:rsidRPr="00300FF7" w:rsidRDefault="00804D12" w:rsidP="00BC1E85">
      <w:pPr>
        <w:pStyle w:val="ac"/>
        <w:jc w:val="both"/>
        <w:rPr>
          <w:b w:val="0"/>
          <w:sz w:val="28"/>
          <w:szCs w:val="28"/>
        </w:rPr>
      </w:pPr>
      <w:r w:rsidRPr="00300FF7">
        <w:rPr>
          <w:b w:val="0"/>
          <w:sz w:val="28"/>
          <w:szCs w:val="28"/>
        </w:rPr>
        <w:t>ввоз двух литров алкогольных напитков и двух блоков (400 штук) сигарет, ювелирных изделий в количестве 4 единиц (по стоимости не более 150</w:t>
      </w:r>
      <w:r w:rsidR="005E57C1">
        <w:rPr>
          <w:b w:val="0"/>
          <w:sz w:val="28"/>
          <w:szCs w:val="28"/>
        </w:rPr>
        <w:t> </w:t>
      </w:r>
      <w:r w:rsidRPr="00300FF7">
        <w:rPr>
          <w:b w:val="0"/>
          <w:sz w:val="28"/>
          <w:szCs w:val="28"/>
        </w:rPr>
        <w:t xml:space="preserve">показателей для расчетов) физическим лицом для собственного потребления, а также для лиц, въезжающих в Республику Таджикистан на автомобиле, </w:t>
      </w:r>
      <w:r w:rsidR="003369FE" w:rsidRPr="00300FF7">
        <w:rPr>
          <w:b w:val="0"/>
          <w:sz w:val="28"/>
          <w:szCs w:val="28"/>
        </w:rPr>
        <w:t>–</w:t>
      </w:r>
      <w:r w:rsidR="00482CCC" w:rsidRPr="00300FF7">
        <w:rPr>
          <w:b w:val="0"/>
          <w:sz w:val="28"/>
          <w:szCs w:val="28"/>
        </w:rPr>
        <w:t xml:space="preserve"> </w:t>
      </w:r>
      <w:r w:rsidRPr="00300FF7">
        <w:rPr>
          <w:b w:val="0"/>
          <w:sz w:val="28"/>
          <w:szCs w:val="28"/>
        </w:rPr>
        <w:t>содержимое топливного бака;</w:t>
      </w:r>
    </w:p>
    <w:p w:rsidR="00804D12" w:rsidRPr="00300FF7" w:rsidRDefault="00804D12" w:rsidP="00BC1E85">
      <w:pPr>
        <w:pStyle w:val="ac"/>
        <w:jc w:val="both"/>
        <w:rPr>
          <w:b w:val="0"/>
          <w:sz w:val="28"/>
          <w:szCs w:val="28"/>
        </w:rPr>
      </w:pPr>
      <w:r w:rsidRPr="00300FF7">
        <w:rPr>
          <w:b w:val="0"/>
          <w:sz w:val="28"/>
          <w:szCs w:val="28"/>
        </w:rPr>
        <w:t>товары, перемещаемые транзитом через территорию Республики Таджикистан;</w:t>
      </w:r>
    </w:p>
    <w:p w:rsidR="00804D12" w:rsidRPr="00300FF7" w:rsidRDefault="00804D12" w:rsidP="00BC1E85">
      <w:pPr>
        <w:pStyle w:val="ac"/>
        <w:jc w:val="both"/>
        <w:rPr>
          <w:b w:val="0"/>
          <w:sz w:val="28"/>
          <w:szCs w:val="28"/>
        </w:rPr>
      </w:pPr>
      <w:r w:rsidRPr="00300FF7">
        <w:rPr>
          <w:b w:val="0"/>
          <w:sz w:val="28"/>
          <w:szCs w:val="28"/>
        </w:rPr>
        <w:t>временный ввоз товаров на территорию Республики Таджикистан, за исключением товаров, предназначенных для реэкспорта;</w:t>
      </w:r>
    </w:p>
    <w:p w:rsidR="00804D12" w:rsidRPr="00300FF7" w:rsidRDefault="00804D12" w:rsidP="00BC1E85">
      <w:pPr>
        <w:pStyle w:val="ac"/>
        <w:jc w:val="both"/>
        <w:rPr>
          <w:b w:val="0"/>
          <w:sz w:val="28"/>
          <w:szCs w:val="28"/>
        </w:rPr>
      </w:pPr>
      <w:r w:rsidRPr="00300FF7">
        <w:rPr>
          <w:b w:val="0"/>
          <w:sz w:val="28"/>
          <w:szCs w:val="28"/>
        </w:rPr>
        <w:lastRenderedPageBreak/>
        <w:t>подакцизные товары, кроме алкогольных и табачных изделий, ввозимые в рамках гуманитарной помощи, а также ввозимые для безвозмездной передачи благотворительным организациям на цели ликвидации последствий стихийных бедствий, аварий, катастроф и для безвозмездной передачи государственным органам Республики Таджикистан;</w:t>
      </w:r>
    </w:p>
    <w:p w:rsidR="00804D12" w:rsidRPr="00300FF7" w:rsidRDefault="00804D12" w:rsidP="00BC1E85">
      <w:pPr>
        <w:pStyle w:val="ac"/>
        <w:jc w:val="both"/>
        <w:rPr>
          <w:b w:val="0"/>
          <w:sz w:val="28"/>
          <w:szCs w:val="28"/>
        </w:rPr>
      </w:pPr>
      <w:r w:rsidRPr="00300FF7">
        <w:rPr>
          <w:b w:val="0"/>
          <w:sz w:val="28"/>
          <w:szCs w:val="28"/>
        </w:rPr>
        <w:t>экспорт подакцизных товаров, если такой экспорт отвечает требованиям, установленным статьей 202 Налогового кодекса Республики Таджикистан.</w:t>
      </w:r>
    </w:p>
    <w:p w:rsidR="006F0F9B" w:rsidRPr="00300FF7" w:rsidRDefault="00804D12" w:rsidP="00BC1E85">
      <w:pPr>
        <w:pStyle w:val="ac"/>
        <w:jc w:val="both"/>
        <w:rPr>
          <w:b w:val="0"/>
          <w:sz w:val="28"/>
          <w:szCs w:val="28"/>
        </w:rPr>
      </w:pPr>
      <w:r w:rsidRPr="00300FF7">
        <w:rPr>
          <w:b w:val="0"/>
          <w:sz w:val="28"/>
          <w:szCs w:val="28"/>
        </w:rPr>
        <w:t>Освобождения от акцизов, указанные в абзацах третьем</w:t>
      </w:r>
      <w:r w:rsidR="00850970" w:rsidRPr="00300FF7">
        <w:rPr>
          <w:b w:val="0"/>
          <w:sz w:val="28"/>
          <w:szCs w:val="28"/>
        </w:rPr>
        <w:t>–</w:t>
      </w:r>
      <w:r w:rsidRPr="00300FF7">
        <w:rPr>
          <w:b w:val="0"/>
          <w:sz w:val="28"/>
          <w:szCs w:val="28"/>
        </w:rPr>
        <w:t>шестой</w:t>
      </w:r>
      <w:r w:rsidR="003369FE" w:rsidRPr="00300FF7">
        <w:rPr>
          <w:b w:val="0"/>
          <w:sz w:val="28"/>
          <w:szCs w:val="28"/>
        </w:rPr>
        <w:t xml:space="preserve"> </w:t>
      </w:r>
      <w:r w:rsidRPr="00300FF7">
        <w:rPr>
          <w:b w:val="0"/>
          <w:sz w:val="28"/>
          <w:szCs w:val="28"/>
        </w:rPr>
        <w:t>части</w:t>
      </w:r>
      <w:r w:rsidR="003369FE" w:rsidRPr="00300FF7">
        <w:rPr>
          <w:b w:val="0"/>
          <w:sz w:val="28"/>
          <w:szCs w:val="28"/>
        </w:rPr>
        <w:t xml:space="preserve"> </w:t>
      </w:r>
      <w:r w:rsidR="006F0F9B" w:rsidRPr="00300FF7">
        <w:rPr>
          <w:b w:val="0"/>
          <w:sz w:val="28"/>
          <w:szCs w:val="28"/>
        </w:rPr>
        <w:t>1</w:t>
      </w:r>
      <w:r w:rsidR="00E34E4F">
        <w:rPr>
          <w:b w:val="0"/>
          <w:sz w:val="28"/>
          <w:szCs w:val="28"/>
        </w:rPr>
        <w:t xml:space="preserve"> </w:t>
      </w:r>
      <w:r w:rsidRPr="00300FF7">
        <w:rPr>
          <w:b w:val="0"/>
          <w:sz w:val="28"/>
          <w:szCs w:val="28"/>
        </w:rPr>
        <w:t>статьи 202 Налогового кодекса Республики Таджикистан, применяются только в случаях, когда выполняются условия освобождения от таможенной пошлины при соответствующих режимах в соответствии с таможенным законодательством Республики Таджикистан. В этих случа</w:t>
      </w:r>
      <w:r w:rsidR="003369FE" w:rsidRPr="00300FF7">
        <w:rPr>
          <w:b w:val="0"/>
          <w:sz w:val="28"/>
          <w:szCs w:val="28"/>
        </w:rPr>
        <w:t>ях</w:t>
      </w:r>
      <w:r w:rsidRPr="00300FF7">
        <w:rPr>
          <w:b w:val="0"/>
          <w:sz w:val="28"/>
          <w:szCs w:val="28"/>
        </w:rPr>
        <w:t xml:space="preserve"> если для целей взимания таможенной пошлины ввоз подпадает под действие режима возврата таможенной пошлины или если требуется оплата таможенной пошлины, в случае нарушения условий освобождения, тот же режим применяется к взиманию акциза.</w:t>
      </w:r>
    </w:p>
    <w:p w:rsidR="00A74955" w:rsidRPr="00300FF7" w:rsidRDefault="00A74955" w:rsidP="00BC1E85">
      <w:pPr>
        <w:pStyle w:val="ac"/>
        <w:jc w:val="both"/>
        <w:rPr>
          <w:b w:val="0"/>
          <w:sz w:val="28"/>
          <w:szCs w:val="28"/>
        </w:rPr>
      </w:pPr>
      <w:r w:rsidRPr="00300FF7">
        <w:rPr>
          <w:b w:val="0"/>
          <w:i/>
          <w:sz w:val="28"/>
          <w:szCs w:val="28"/>
        </w:rPr>
        <w:t>Налог на добавленную стоимость</w:t>
      </w:r>
      <w:r w:rsidR="007F0B1D" w:rsidRPr="00300FF7">
        <w:rPr>
          <w:b w:val="0"/>
          <w:sz w:val="28"/>
          <w:szCs w:val="28"/>
        </w:rPr>
        <w:t xml:space="preserve">. </w:t>
      </w:r>
      <w:r w:rsidRPr="00300FF7">
        <w:rPr>
          <w:b w:val="0"/>
          <w:sz w:val="28"/>
          <w:szCs w:val="28"/>
        </w:rPr>
        <w:t xml:space="preserve">Освобождение от </w:t>
      </w:r>
      <w:r w:rsidR="003369FE" w:rsidRPr="00300FF7">
        <w:rPr>
          <w:b w:val="0"/>
          <w:sz w:val="28"/>
          <w:szCs w:val="28"/>
        </w:rPr>
        <w:t>НДС</w:t>
      </w:r>
      <w:r w:rsidRPr="00300FF7">
        <w:rPr>
          <w:b w:val="0"/>
          <w:sz w:val="28"/>
          <w:szCs w:val="28"/>
        </w:rPr>
        <w:t xml:space="preserve"> означает, что освобожденные от </w:t>
      </w:r>
      <w:r w:rsidR="00850970" w:rsidRPr="00300FF7">
        <w:rPr>
          <w:b w:val="0"/>
          <w:sz w:val="28"/>
          <w:szCs w:val="28"/>
        </w:rPr>
        <w:t>него</w:t>
      </w:r>
      <w:r w:rsidR="00327799" w:rsidRPr="00300FF7">
        <w:rPr>
          <w:b w:val="0"/>
          <w:sz w:val="28"/>
          <w:szCs w:val="28"/>
        </w:rPr>
        <w:t xml:space="preserve"> </w:t>
      </w:r>
      <w:r w:rsidRPr="00300FF7">
        <w:rPr>
          <w:b w:val="0"/>
          <w:sz w:val="28"/>
          <w:szCs w:val="28"/>
        </w:rPr>
        <w:t>поставки товаров, выполненные работы и оказанные услуги не являются налогооблагаемыми операциями</w:t>
      </w:r>
      <w:r w:rsidR="00327799" w:rsidRPr="00300FF7">
        <w:rPr>
          <w:b w:val="0"/>
          <w:sz w:val="28"/>
          <w:szCs w:val="28"/>
        </w:rPr>
        <w:t>,</w:t>
      </w:r>
      <w:r w:rsidRPr="00300FF7">
        <w:rPr>
          <w:b w:val="0"/>
          <w:sz w:val="28"/>
          <w:szCs w:val="28"/>
        </w:rPr>
        <w:t xml:space="preserve"> и их стоимость не включается налогоплательщиком в налогооблагаемый оборот, а освобожденный от </w:t>
      </w:r>
      <w:r w:rsidR="00327799" w:rsidRPr="00300FF7">
        <w:rPr>
          <w:b w:val="0"/>
          <w:sz w:val="28"/>
          <w:szCs w:val="28"/>
        </w:rPr>
        <w:t xml:space="preserve">НДС </w:t>
      </w:r>
      <w:r w:rsidRPr="00300FF7">
        <w:rPr>
          <w:b w:val="0"/>
          <w:sz w:val="28"/>
          <w:szCs w:val="28"/>
        </w:rPr>
        <w:t xml:space="preserve">ввоз не включается в стоимость налогооблагаемого ввоза. При этом, соответственно, стоимость таких поставок товаров, выполненных работ, оказанных услуг и такого ввоза товаров не может служить основанием для исчисления налогоплательщиком </w:t>
      </w:r>
      <w:r w:rsidR="00327799" w:rsidRPr="00300FF7">
        <w:rPr>
          <w:b w:val="0"/>
          <w:sz w:val="28"/>
          <w:szCs w:val="28"/>
        </w:rPr>
        <w:t xml:space="preserve">НДС </w:t>
      </w:r>
      <w:r w:rsidRPr="00300FF7">
        <w:rPr>
          <w:b w:val="0"/>
          <w:sz w:val="28"/>
          <w:szCs w:val="28"/>
        </w:rPr>
        <w:t>в соответствии со статьей 181 Налогового кодекса Республики Таджикистан.</w:t>
      </w:r>
    </w:p>
    <w:p w:rsidR="00A74955" w:rsidRPr="00300FF7" w:rsidRDefault="00A74955" w:rsidP="00BC1E85">
      <w:pPr>
        <w:pStyle w:val="ac"/>
        <w:jc w:val="both"/>
        <w:rPr>
          <w:b w:val="0"/>
          <w:sz w:val="28"/>
          <w:szCs w:val="28"/>
        </w:rPr>
      </w:pPr>
      <w:r w:rsidRPr="00300FF7">
        <w:rPr>
          <w:b w:val="0"/>
          <w:sz w:val="28"/>
          <w:szCs w:val="28"/>
        </w:rPr>
        <w:t xml:space="preserve">Следующие поставки товаров (кроме экспорта товаров), выполненные работы и оказанные услуги, осуществленные в Республике Таджикистан, освобождаются от </w:t>
      </w:r>
      <w:r w:rsidR="00327799" w:rsidRPr="00300FF7">
        <w:rPr>
          <w:b w:val="0"/>
          <w:sz w:val="28"/>
          <w:szCs w:val="28"/>
        </w:rPr>
        <w:t>НДС</w:t>
      </w:r>
      <w:r w:rsidRPr="00300FF7">
        <w:rPr>
          <w:b w:val="0"/>
          <w:sz w:val="28"/>
          <w:szCs w:val="28"/>
        </w:rPr>
        <w:t>:</w:t>
      </w:r>
    </w:p>
    <w:p w:rsidR="00A74955" w:rsidRPr="00300FF7" w:rsidRDefault="007F0B1D" w:rsidP="00BC1E85">
      <w:pPr>
        <w:pStyle w:val="ac"/>
        <w:jc w:val="both"/>
        <w:rPr>
          <w:b w:val="0"/>
          <w:sz w:val="28"/>
          <w:szCs w:val="28"/>
        </w:rPr>
      </w:pPr>
      <w:r w:rsidRPr="00300FF7">
        <w:rPr>
          <w:b w:val="0"/>
          <w:sz w:val="28"/>
          <w:szCs w:val="28"/>
        </w:rPr>
        <w:t>1)</w:t>
      </w:r>
      <w:r w:rsidR="005E57C1">
        <w:rPr>
          <w:b w:val="0"/>
          <w:sz w:val="28"/>
          <w:szCs w:val="28"/>
        </w:rPr>
        <w:t> </w:t>
      </w:r>
      <w:r w:rsidR="00327799" w:rsidRPr="00300FF7">
        <w:rPr>
          <w:b w:val="0"/>
          <w:sz w:val="28"/>
          <w:szCs w:val="28"/>
        </w:rPr>
        <w:t>п</w:t>
      </w:r>
      <w:r w:rsidR="00A74955" w:rsidRPr="00300FF7">
        <w:rPr>
          <w:b w:val="0"/>
          <w:sz w:val="28"/>
          <w:szCs w:val="28"/>
        </w:rPr>
        <w:t>родажа, передача или аренда недвижимости, кроме:</w:t>
      </w:r>
    </w:p>
    <w:p w:rsidR="00A74955" w:rsidRPr="00300FF7" w:rsidRDefault="00A74955" w:rsidP="00BC1E85">
      <w:pPr>
        <w:pStyle w:val="ac"/>
        <w:jc w:val="both"/>
        <w:rPr>
          <w:b w:val="0"/>
          <w:sz w:val="28"/>
          <w:szCs w:val="28"/>
        </w:rPr>
      </w:pPr>
      <w:r w:rsidRPr="00300FF7">
        <w:rPr>
          <w:b w:val="0"/>
          <w:sz w:val="28"/>
          <w:szCs w:val="28"/>
        </w:rPr>
        <w:t>продажи или передачи гостиничных помещений или жилья для отдыхающих;</w:t>
      </w:r>
    </w:p>
    <w:p w:rsidR="00A74955" w:rsidRPr="00300FF7" w:rsidRDefault="00A74955" w:rsidP="00BC1E85">
      <w:pPr>
        <w:pStyle w:val="ac"/>
        <w:jc w:val="both"/>
        <w:rPr>
          <w:b w:val="0"/>
          <w:sz w:val="28"/>
          <w:szCs w:val="28"/>
        </w:rPr>
      </w:pPr>
      <w:r w:rsidRPr="00300FF7">
        <w:rPr>
          <w:b w:val="0"/>
          <w:sz w:val="28"/>
          <w:szCs w:val="28"/>
        </w:rPr>
        <w:t>продажи или передачи вновь выстроенных жилых помещений;</w:t>
      </w:r>
    </w:p>
    <w:p w:rsidR="00A74955" w:rsidRPr="00300FF7" w:rsidRDefault="00A74955" w:rsidP="00BC1E85">
      <w:pPr>
        <w:pStyle w:val="ac"/>
        <w:jc w:val="both"/>
        <w:rPr>
          <w:b w:val="0"/>
          <w:sz w:val="28"/>
          <w:szCs w:val="28"/>
        </w:rPr>
      </w:pPr>
      <w:r w:rsidRPr="00300FF7">
        <w:rPr>
          <w:b w:val="0"/>
          <w:sz w:val="28"/>
          <w:szCs w:val="28"/>
        </w:rPr>
        <w:t>продажи или аренды недвижимого имущества, используемого для предпринимательских целей, за исключением продажи или передачи в</w:t>
      </w:r>
      <w:r w:rsidR="00A83A0C" w:rsidRPr="00300FF7">
        <w:rPr>
          <w:b w:val="0"/>
          <w:sz w:val="28"/>
          <w:szCs w:val="28"/>
        </w:rPr>
        <w:t xml:space="preserve"> </w:t>
      </w:r>
      <w:r w:rsidRPr="00300FF7">
        <w:rPr>
          <w:b w:val="0"/>
          <w:sz w:val="28"/>
          <w:szCs w:val="28"/>
        </w:rPr>
        <w:t>соответствии со статьей 165 Налогового</w:t>
      </w:r>
      <w:r w:rsidR="00327799" w:rsidRPr="00300FF7">
        <w:rPr>
          <w:b w:val="0"/>
          <w:sz w:val="28"/>
          <w:szCs w:val="28"/>
        </w:rPr>
        <w:t xml:space="preserve"> кодекса Республики Таджикистан;</w:t>
      </w:r>
    </w:p>
    <w:p w:rsidR="00A74955" w:rsidRPr="00300FF7" w:rsidRDefault="007F0B1D" w:rsidP="00BC1E85">
      <w:pPr>
        <w:pStyle w:val="ac"/>
        <w:jc w:val="both"/>
        <w:rPr>
          <w:b w:val="0"/>
          <w:sz w:val="28"/>
          <w:szCs w:val="28"/>
        </w:rPr>
      </w:pPr>
      <w:r w:rsidRPr="00300FF7">
        <w:rPr>
          <w:b w:val="0"/>
          <w:sz w:val="28"/>
          <w:szCs w:val="28"/>
        </w:rPr>
        <w:t>2)</w:t>
      </w:r>
      <w:r w:rsidR="005E57C1">
        <w:rPr>
          <w:b w:val="0"/>
          <w:sz w:val="28"/>
          <w:szCs w:val="28"/>
        </w:rPr>
        <w:t> </w:t>
      </w:r>
      <w:r w:rsidR="00327799" w:rsidRPr="00300FF7">
        <w:rPr>
          <w:b w:val="0"/>
          <w:sz w:val="28"/>
          <w:szCs w:val="28"/>
        </w:rPr>
        <w:t>о</w:t>
      </w:r>
      <w:r w:rsidR="00A74955" w:rsidRPr="00300FF7">
        <w:rPr>
          <w:b w:val="0"/>
          <w:sz w:val="28"/>
          <w:szCs w:val="28"/>
        </w:rPr>
        <w:t>казание отдельных финансовых услуг за вознаграждение, перечень которых определяется Министерством финансов Республики Таджикистан по согласованию с Национальным банком Таджикистана и уполномоченным государственным органом, в том числе передача амортизируемого материального имущества по операциям финансовой аренды</w:t>
      </w:r>
      <w:r w:rsidR="003369FE" w:rsidRPr="00300FF7">
        <w:rPr>
          <w:b w:val="0"/>
          <w:sz w:val="28"/>
          <w:szCs w:val="28"/>
        </w:rPr>
        <w:t xml:space="preserve"> </w:t>
      </w:r>
      <w:r w:rsidR="00A74955" w:rsidRPr="00300FF7">
        <w:rPr>
          <w:b w:val="0"/>
          <w:sz w:val="28"/>
          <w:szCs w:val="28"/>
        </w:rPr>
        <w:t>(лизинга) (включая самолеты), осуществляемым в соответствии со статьей 15 Налогового кодекса Республики Таджикистан, за исключением недвижимого имущества</w:t>
      </w:r>
      <w:r w:rsidR="008A77C6" w:rsidRPr="00300FF7">
        <w:rPr>
          <w:b w:val="0"/>
          <w:sz w:val="28"/>
          <w:szCs w:val="28"/>
        </w:rPr>
        <w:t>, легковых автомобилей и мебели;</w:t>
      </w:r>
    </w:p>
    <w:p w:rsidR="00A74955" w:rsidRPr="00300FF7" w:rsidRDefault="009A4420" w:rsidP="00BC1E85">
      <w:pPr>
        <w:pStyle w:val="ac"/>
        <w:jc w:val="both"/>
        <w:rPr>
          <w:b w:val="0"/>
          <w:sz w:val="28"/>
          <w:szCs w:val="28"/>
        </w:rPr>
      </w:pPr>
      <w:r w:rsidRPr="00300FF7">
        <w:rPr>
          <w:b w:val="0"/>
          <w:sz w:val="28"/>
          <w:szCs w:val="28"/>
        </w:rPr>
        <w:lastRenderedPageBreak/>
        <w:t>3)</w:t>
      </w:r>
      <w:r w:rsidR="005E57C1">
        <w:rPr>
          <w:b w:val="0"/>
          <w:sz w:val="28"/>
          <w:szCs w:val="28"/>
        </w:rPr>
        <w:t> </w:t>
      </w:r>
      <w:r w:rsidR="008A77C6" w:rsidRPr="00300FF7">
        <w:rPr>
          <w:b w:val="0"/>
          <w:sz w:val="28"/>
          <w:szCs w:val="28"/>
        </w:rPr>
        <w:t>п</w:t>
      </w:r>
      <w:r w:rsidR="00A74955" w:rsidRPr="00300FF7">
        <w:rPr>
          <w:b w:val="0"/>
          <w:sz w:val="28"/>
          <w:szCs w:val="28"/>
        </w:rPr>
        <w:t>оставка национальной и (или) иностранной валюты (кроме нумизматическ</w:t>
      </w:r>
      <w:r w:rsidR="008A77C6" w:rsidRPr="00300FF7">
        <w:rPr>
          <w:b w:val="0"/>
          <w:sz w:val="28"/>
          <w:szCs w:val="28"/>
        </w:rPr>
        <w:t>их целей), а также ценных бумаг;</w:t>
      </w:r>
    </w:p>
    <w:p w:rsidR="00A74955" w:rsidRPr="00300FF7" w:rsidRDefault="009A4420" w:rsidP="00BC1E85">
      <w:pPr>
        <w:pStyle w:val="ac"/>
        <w:jc w:val="both"/>
        <w:rPr>
          <w:b w:val="0"/>
          <w:sz w:val="28"/>
          <w:szCs w:val="28"/>
        </w:rPr>
      </w:pPr>
      <w:r w:rsidRPr="00300FF7">
        <w:rPr>
          <w:b w:val="0"/>
          <w:sz w:val="28"/>
          <w:szCs w:val="28"/>
        </w:rPr>
        <w:t>4)</w:t>
      </w:r>
      <w:r w:rsidR="005E57C1">
        <w:rPr>
          <w:b w:val="0"/>
          <w:sz w:val="28"/>
          <w:szCs w:val="28"/>
        </w:rPr>
        <w:t> </w:t>
      </w:r>
      <w:r w:rsidR="008A77C6" w:rsidRPr="00300FF7">
        <w:rPr>
          <w:b w:val="0"/>
          <w:sz w:val="28"/>
          <w:szCs w:val="28"/>
        </w:rPr>
        <w:t>о</w:t>
      </w:r>
      <w:r w:rsidR="00A74955" w:rsidRPr="00300FF7">
        <w:rPr>
          <w:b w:val="0"/>
          <w:sz w:val="28"/>
          <w:szCs w:val="28"/>
        </w:rPr>
        <w:t>казание религиозной организацией</w:t>
      </w:r>
      <w:r w:rsidR="008A77C6" w:rsidRPr="00300FF7">
        <w:rPr>
          <w:b w:val="0"/>
          <w:sz w:val="28"/>
          <w:szCs w:val="28"/>
        </w:rPr>
        <w:t xml:space="preserve"> религиозных и ритуальных услуг;</w:t>
      </w:r>
    </w:p>
    <w:p w:rsidR="00A74955" w:rsidRPr="00300FF7" w:rsidRDefault="009A4420" w:rsidP="00BC1E85">
      <w:pPr>
        <w:pStyle w:val="ac"/>
        <w:jc w:val="both"/>
        <w:rPr>
          <w:b w:val="0"/>
          <w:sz w:val="28"/>
          <w:szCs w:val="28"/>
        </w:rPr>
      </w:pPr>
      <w:r w:rsidRPr="00300FF7">
        <w:rPr>
          <w:b w:val="0"/>
          <w:sz w:val="28"/>
          <w:szCs w:val="28"/>
        </w:rPr>
        <w:t>5)</w:t>
      </w:r>
      <w:r w:rsidR="005E57C1">
        <w:rPr>
          <w:b w:val="0"/>
          <w:sz w:val="28"/>
          <w:szCs w:val="28"/>
        </w:rPr>
        <w:t> </w:t>
      </w:r>
      <w:r w:rsidR="008A77C6" w:rsidRPr="00300FF7">
        <w:rPr>
          <w:b w:val="0"/>
          <w:sz w:val="28"/>
          <w:szCs w:val="28"/>
        </w:rPr>
        <w:t>о</w:t>
      </w:r>
      <w:r w:rsidR="00A74955" w:rsidRPr="00300FF7">
        <w:rPr>
          <w:b w:val="0"/>
          <w:sz w:val="28"/>
          <w:szCs w:val="28"/>
        </w:rPr>
        <w:t>казание государственными учреждениями медицинских услуг, за исключением косметологических, стоматологических и санато</w:t>
      </w:r>
      <w:r w:rsidR="008A77C6" w:rsidRPr="00300FF7">
        <w:rPr>
          <w:b w:val="0"/>
          <w:sz w:val="28"/>
          <w:szCs w:val="28"/>
        </w:rPr>
        <w:t>рно-курортных услуг;</w:t>
      </w:r>
    </w:p>
    <w:p w:rsidR="00A74955" w:rsidRPr="00300FF7" w:rsidRDefault="009A4420" w:rsidP="00BC1E85">
      <w:pPr>
        <w:pStyle w:val="ac"/>
        <w:jc w:val="both"/>
        <w:rPr>
          <w:b w:val="0"/>
          <w:sz w:val="28"/>
          <w:szCs w:val="28"/>
        </w:rPr>
      </w:pPr>
      <w:r w:rsidRPr="00300FF7">
        <w:rPr>
          <w:b w:val="0"/>
          <w:sz w:val="28"/>
          <w:szCs w:val="28"/>
        </w:rPr>
        <w:t>6)</w:t>
      </w:r>
      <w:r w:rsidR="005E57C1">
        <w:rPr>
          <w:b w:val="0"/>
          <w:sz w:val="28"/>
          <w:szCs w:val="28"/>
        </w:rPr>
        <w:t> </w:t>
      </w:r>
      <w:r w:rsidR="008A77C6" w:rsidRPr="00300FF7">
        <w:rPr>
          <w:b w:val="0"/>
          <w:sz w:val="28"/>
          <w:szCs w:val="28"/>
        </w:rPr>
        <w:t>о</w:t>
      </w:r>
      <w:r w:rsidR="00A74955" w:rsidRPr="00300FF7">
        <w:rPr>
          <w:b w:val="0"/>
          <w:sz w:val="28"/>
          <w:szCs w:val="28"/>
        </w:rPr>
        <w:t>казание следующих услуг финансируемыми за счет бюджета государственными учреждениями в сфере образования (при наличии лицензии, если она необходима):</w:t>
      </w:r>
    </w:p>
    <w:p w:rsidR="00A74955" w:rsidRPr="00300FF7" w:rsidRDefault="00A74955" w:rsidP="00BC1E85">
      <w:pPr>
        <w:pStyle w:val="ac"/>
        <w:jc w:val="both"/>
        <w:rPr>
          <w:b w:val="0"/>
          <w:sz w:val="28"/>
          <w:szCs w:val="28"/>
        </w:rPr>
      </w:pPr>
      <w:r w:rsidRPr="00300FF7">
        <w:rPr>
          <w:b w:val="0"/>
          <w:sz w:val="28"/>
          <w:szCs w:val="28"/>
        </w:rPr>
        <w:t>дошкольное образование;</w:t>
      </w:r>
    </w:p>
    <w:p w:rsidR="00A74955" w:rsidRPr="00300FF7" w:rsidRDefault="00A74955" w:rsidP="00BC1E85">
      <w:pPr>
        <w:pStyle w:val="ac"/>
        <w:jc w:val="both"/>
        <w:rPr>
          <w:b w:val="0"/>
          <w:sz w:val="28"/>
          <w:szCs w:val="28"/>
        </w:rPr>
      </w:pPr>
      <w:r w:rsidRPr="00300FF7">
        <w:rPr>
          <w:b w:val="0"/>
          <w:sz w:val="28"/>
          <w:szCs w:val="28"/>
        </w:rPr>
        <w:t>начальное, общее основное и общее среднее образование;</w:t>
      </w:r>
    </w:p>
    <w:p w:rsidR="00A74955" w:rsidRPr="00300FF7" w:rsidRDefault="00A74955" w:rsidP="00BC1E85">
      <w:pPr>
        <w:pStyle w:val="ac"/>
        <w:jc w:val="both"/>
        <w:rPr>
          <w:b w:val="0"/>
          <w:sz w:val="28"/>
          <w:szCs w:val="28"/>
        </w:rPr>
      </w:pPr>
      <w:r w:rsidRPr="00300FF7">
        <w:rPr>
          <w:b w:val="0"/>
          <w:sz w:val="28"/>
          <w:szCs w:val="28"/>
        </w:rPr>
        <w:t>начальное профессиональное и среднее профессиональное образование;</w:t>
      </w:r>
    </w:p>
    <w:p w:rsidR="00A74955" w:rsidRPr="00300FF7" w:rsidRDefault="00A74955" w:rsidP="00BC1E85">
      <w:pPr>
        <w:pStyle w:val="ac"/>
        <w:jc w:val="both"/>
        <w:rPr>
          <w:b w:val="0"/>
          <w:sz w:val="28"/>
          <w:szCs w:val="28"/>
        </w:rPr>
      </w:pPr>
      <w:r w:rsidRPr="00300FF7">
        <w:rPr>
          <w:b w:val="0"/>
          <w:sz w:val="28"/>
          <w:szCs w:val="28"/>
        </w:rPr>
        <w:t>высшее профессиональное образование;</w:t>
      </w:r>
    </w:p>
    <w:p w:rsidR="00A74955" w:rsidRPr="00300FF7" w:rsidRDefault="00A74955" w:rsidP="00BC1E85">
      <w:pPr>
        <w:pStyle w:val="ac"/>
        <w:jc w:val="both"/>
        <w:rPr>
          <w:b w:val="0"/>
          <w:sz w:val="28"/>
          <w:szCs w:val="28"/>
        </w:rPr>
      </w:pPr>
      <w:r w:rsidRPr="00300FF7">
        <w:rPr>
          <w:b w:val="0"/>
          <w:sz w:val="28"/>
          <w:szCs w:val="28"/>
        </w:rPr>
        <w:t>профессиональное образование после высшего образовательного учреждения;</w:t>
      </w:r>
    </w:p>
    <w:p w:rsidR="00A74955" w:rsidRPr="00300FF7" w:rsidRDefault="00A74955" w:rsidP="00BC1E85">
      <w:pPr>
        <w:pStyle w:val="ac"/>
        <w:jc w:val="both"/>
        <w:rPr>
          <w:b w:val="0"/>
          <w:sz w:val="28"/>
          <w:szCs w:val="28"/>
        </w:rPr>
      </w:pPr>
      <w:r w:rsidRPr="00300FF7">
        <w:rPr>
          <w:b w:val="0"/>
          <w:sz w:val="28"/>
          <w:szCs w:val="28"/>
        </w:rPr>
        <w:t>дополните</w:t>
      </w:r>
      <w:r w:rsidR="008A77C6" w:rsidRPr="00300FF7">
        <w:rPr>
          <w:b w:val="0"/>
          <w:sz w:val="28"/>
          <w:szCs w:val="28"/>
        </w:rPr>
        <w:t>льное и специальное образование;</w:t>
      </w:r>
    </w:p>
    <w:p w:rsidR="00A74955" w:rsidRPr="00300FF7" w:rsidRDefault="009A4420" w:rsidP="00BC1E85">
      <w:pPr>
        <w:pStyle w:val="ac"/>
        <w:jc w:val="both"/>
        <w:rPr>
          <w:b w:val="0"/>
          <w:sz w:val="28"/>
          <w:szCs w:val="28"/>
        </w:rPr>
      </w:pPr>
      <w:r w:rsidRPr="00300FF7">
        <w:rPr>
          <w:b w:val="0"/>
          <w:sz w:val="28"/>
          <w:szCs w:val="28"/>
        </w:rPr>
        <w:t>7)</w:t>
      </w:r>
      <w:r w:rsidR="005E57C1">
        <w:rPr>
          <w:b w:val="0"/>
          <w:sz w:val="28"/>
          <w:szCs w:val="28"/>
        </w:rPr>
        <w:t> </w:t>
      </w:r>
      <w:r w:rsidR="008A77C6" w:rsidRPr="00300FF7">
        <w:rPr>
          <w:b w:val="0"/>
          <w:sz w:val="28"/>
          <w:szCs w:val="28"/>
        </w:rPr>
        <w:t>б</w:t>
      </w:r>
      <w:r w:rsidR="00A74955" w:rsidRPr="00300FF7">
        <w:rPr>
          <w:b w:val="0"/>
          <w:sz w:val="28"/>
          <w:szCs w:val="28"/>
        </w:rPr>
        <w:t>езвозмездная передача (отказ от) товаров в пользу государства, поставка товаров, выполнение работ и оказание услуг</w:t>
      </w:r>
      <w:r w:rsidR="008A77C6" w:rsidRPr="00300FF7">
        <w:rPr>
          <w:b w:val="0"/>
          <w:sz w:val="28"/>
          <w:szCs w:val="28"/>
        </w:rPr>
        <w:t xml:space="preserve"> в качестве гуманитарной помощи;</w:t>
      </w:r>
    </w:p>
    <w:p w:rsidR="00A74955" w:rsidRPr="00300FF7" w:rsidRDefault="009A4420" w:rsidP="00BC1E85">
      <w:pPr>
        <w:pStyle w:val="ac"/>
        <w:jc w:val="both"/>
        <w:rPr>
          <w:b w:val="0"/>
          <w:sz w:val="28"/>
          <w:szCs w:val="28"/>
        </w:rPr>
      </w:pPr>
      <w:r w:rsidRPr="00300FF7">
        <w:rPr>
          <w:b w:val="0"/>
          <w:sz w:val="28"/>
          <w:szCs w:val="28"/>
        </w:rPr>
        <w:t>8)</w:t>
      </w:r>
      <w:r w:rsidR="005E57C1">
        <w:rPr>
          <w:b w:val="0"/>
          <w:sz w:val="28"/>
          <w:szCs w:val="28"/>
        </w:rPr>
        <w:t> </w:t>
      </w:r>
      <w:r w:rsidR="008A77C6" w:rsidRPr="00300FF7">
        <w:rPr>
          <w:b w:val="0"/>
          <w:sz w:val="28"/>
          <w:szCs w:val="28"/>
        </w:rPr>
        <w:t>п</w:t>
      </w:r>
      <w:r w:rsidR="00A74955" w:rsidRPr="00300FF7">
        <w:rPr>
          <w:b w:val="0"/>
          <w:sz w:val="28"/>
          <w:szCs w:val="28"/>
        </w:rPr>
        <w:t>оставка товаров, выполнение работ, оказание услуг, произведенных (выполненных, оказанных) непосредственно пенитенциарными учреждениями Республики Таджикистан или государственными предприятиями, входящими в пенитенциарную</w:t>
      </w:r>
      <w:r w:rsidR="008A77C6" w:rsidRPr="00300FF7">
        <w:rPr>
          <w:b w:val="0"/>
          <w:sz w:val="28"/>
          <w:szCs w:val="28"/>
        </w:rPr>
        <w:t xml:space="preserve"> систему Республики Таджикистан;</w:t>
      </w:r>
    </w:p>
    <w:p w:rsidR="00A74955" w:rsidRPr="00300FF7" w:rsidRDefault="009A4420" w:rsidP="00BC1E85">
      <w:pPr>
        <w:pStyle w:val="ac"/>
        <w:jc w:val="both"/>
        <w:rPr>
          <w:b w:val="0"/>
          <w:sz w:val="28"/>
          <w:szCs w:val="28"/>
        </w:rPr>
      </w:pPr>
      <w:r w:rsidRPr="00300FF7">
        <w:rPr>
          <w:b w:val="0"/>
          <w:sz w:val="28"/>
          <w:szCs w:val="28"/>
        </w:rPr>
        <w:t>9)</w:t>
      </w:r>
      <w:r w:rsidR="005E57C1">
        <w:rPr>
          <w:b w:val="0"/>
          <w:sz w:val="28"/>
          <w:szCs w:val="28"/>
        </w:rPr>
        <w:t> </w:t>
      </w:r>
      <w:r w:rsidR="008A77C6" w:rsidRPr="00300FF7">
        <w:rPr>
          <w:b w:val="0"/>
          <w:sz w:val="28"/>
          <w:szCs w:val="28"/>
        </w:rPr>
        <w:t>п</w:t>
      </w:r>
      <w:r w:rsidR="00A74955" w:rsidRPr="00300FF7">
        <w:rPr>
          <w:b w:val="0"/>
          <w:sz w:val="28"/>
          <w:szCs w:val="28"/>
        </w:rPr>
        <w:t>оставка специализированной продукции индивидуального использования для инвалидов по перечню, определяемому Правительством Республики Таджикистан.</w:t>
      </w:r>
    </w:p>
    <w:p w:rsidR="00A74955" w:rsidRPr="00300FF7" w:rsidRDefault="00A74955" w:rsidP="00BC1E85">
      <w:pPr>
        <w:pStyle w:val="ac"/>
        <w:jc w:val="both"/>
        <w:rPr>
          <w:b w:val="0"/>
          <w:sz w:val="28"/>
          <w:szCs w:val="28"/>
        </w:rPr>
      </w:pPr>
      <w:r w:rsidRPr="00300FF7">
        <w:rPr>
          <w:b w:val="0"/>
          <w:sz w:val="28"/>
          <w:szCs w:val="28"/>
        </w:rPr>
        <w:t>Поставка, в том числе на экспорт, драгоценных металлов и драгоценных камней, ювелирных изделий из драгоценных металлов и драгоценных камней, алюминия первичного, концентратов металлов, товарной руды, лома черных и цветных металлов, других производимых в Республике Таджикистан металлов, хлопка-волокна, хлопковой пряжи и хлопка-</w:t>
      </w:r>
      <w:r w:rsidR="005456F3" w:rsidRPr="00300FF7">
        <w:rPr>
          <w:b w:val="0"/>
          <w:sz w:val="28"/>
          <w:szCs w:val="28"/>
        </w:rPr>
        <w:t>сырца освобождается от НДС</w:t>
      </w:r>
      <w:r w:rsidRPr="00300FF7">
        <w:rPr>
          <w:b w:val="0"/>
          <w:sz w:val="28"/>
          <w:szCs w:val="28"/>
        </w:rPr>
        <w:t>.</w:t>
      </w:r>
    </w:p>
    <w:p w:rsidR="00A74955" w:rsidRPr="00300FF7" w:rsidRDefault="00A74955" w:rsidP="00BC1E85">
      <w:pPr>
        <w:pStyle w:val="ac"/>
        <w:jc w:val="both"/>
        <w:rPr>
          <w:b w:val="0"/>
          <w:sz w:val="28"/>
          <w:szCs w:val="28"/>
        </w:rPr>
      </w:pPr>
      <w:r w:rsidRPr="00300FF7">
        <w:rPr>
          <w:b w:val="0"/>
          <w:sz w:val="28"/>
          <w:szCs w:val="28"/>
        </w:rPr>
        <w:t>Следующие виды ввоза освобо</w:t>
      </w:r>
      <w:r w:rsidR="005456F3" w:rsidRPr="00300FF7">
        <w:rPr>
          <w:b w:val="0"/>
          <w:sz w:val="28"/>
          <w:szCs w:val="28"/>
        </w:rPr>
        <w:t>ждаются от НДС</w:t>
      </w:r>
      <w:r w:rsidRPr="00300FF7">
        <w:rPr>
          <w:b w:val="0"/>
          <w:sz w:val="28"/>
          <w:szCs w:val="28"/>
        </w:rPr>
        <w:t>:</w:t>
      </w:r>
    </w:p>
    <w:p w:rsidR="00A74955" w:rsidRPr="00300FF7" w:rsidRDefault="00A74955" w:rsidP="00BC1E85">
      <w:pPr>
        <w:pStyle w:val="ac"/>
        <w:jc w:val="both"/>
        <w:rPr>
          <w:b w:val="0"/>
          <w:sz w:val="28"/>
          <w:szCs w:val="28"/>
        </w:rPr>
      </w:pPr>
      <w:r w:rsidRPr="00300FF7">
        <w:rPr>
          <w:b w:val="0"/>
          <w:sz w:val="28"/>
          <w:szCs w:val="28"/>
        </w:rPr>
        <w:t>ввоз национальной и (или) иностранной валюты (кроме нумизматических целей), а также ценных бумаг;</w:t>
      </w:r>
    </w:p>
    <w:p w:rsidR="00A74955" w:rsidRPr="00300FF7" w:rsidRDefault="00A74955" w:rsidP="00BC1E85">
      <w:pPr>
        <w:pStyle w:val="ac"/>
        <w:jc w:val="both"/>
        <w:rPr>
          <w:b w:val="0"/>
          <w:sz w:val="28"/>
          <w:szCs w:val="28"/>
        </w:rPr>
      </w:pPr>
      <w:r w:rsidRPr="00300FF7">
        <w:rPr>
          <w:b w:val="0"/>
          <w:sz w:val="28"/>
          <w:szCs w:val="28"/>
        </w:rPr>
        <w:t>драгоценных металлов и драгоценных камней Наци</w:t>
      </w:r>
      <w:r w:rsidR="005456F3" w:rsidRPr="00300FF7">
        <w:rPr>
          <w:b w:val="0"/>
          <w:sz w:val="28"/>
          <w:szCs w:val="28"/>
        </w:rPr>
        <w:t>он</w:t>
      </w:r>
      <w:r w:rsidRPr="00300FF7">
        <w:rPr>
          <w:b w:val="0"/>
          <w:sz w:val="28"/>
          <w:szCs w:val="28"/>
        </w:rPr>
        <w:t>альным банком Таджикистана и Министерством финансов Республики Таджикистан для Государственного хранилища ценностей;</w:t>
      </w:r>
    </w:p>
    <w:p w:rsidR="00A74955" w:rsidRPr="00300FF7" w:rsidRDefault="00A74955" w:rsidP="00BC1E85">
      <w:pPr>
        <w:pStyle w:val="ac"/>
        <w:jc w:val="both"/>
        <w:rPr>
          <w:b w:val="0"/>
          <w:sz w:val="28"/>
          <w:szCs w:val="28"/>
        </w:rPr>
      </w:pPr>
      <w:r w:rsidRPr="00300FF7">
        <w:rPr>
          <w:b w:val="0"/>
          <w:sz w:val="28"/>
          <w:szCs w:val="28"/>
        </w:rPr>
        <w:t>товаров, безвозмездно передаваемых государственным органам Республики Таджикистан, ввоз товаров в качестве гуманитарной помощи, ввоз товаров, безвозмездно передаваемых благотворительным организациям на цели ликвидации последствий стихийных бедствий, аварий и катастроф;</w:t>
      </w:r>
    </w:p>
    <w:p w:rsidR="00A74955" w:rsidRPr="00300FF7" w:rsidRDefault="00A74955" w:rsidP="00BC1E85">
      <w:pPr>
        <w:pStyle w:val="ac"/>
        <w:jc w:val="both"/>
        <w:rPr>
          <w:b w:val="0"/>
          <w:sz w:val="28"/>
          <w:szCs w:val="28"/>
        </w:rPr>
      </w:pPr>
      <w:r w:rsidRPr="00300FF7">
        <w:rPr>
          <w:b w:val="0"/>
          <w:sz w:val="28"/>
          <w:szCs w:val="28"/>
        </w:rPr>
        <w:t xml:space="preserve">техники сельскохозяйственного назначения, производственно технологического оборудования и комплектующих изделий к нему, </w:t>
      </w:r>
      <w:r w:rsidRPr="00300FF7">
        <w:rPr>
          <w:b w:val="0"/>
          <w:sz w:val="28"/>
          <w:szCs w:val="28"/>
        </w:rPr>
        <w:lastRenderedPageBreak/>
        <w:t>образующих единый технологический комплект. Перечень производственно-технологического оборудования и комплектующих изделий к нему в соответствии с товарной номенклатурой внешнеэкономической деятельности утверждается Правительством Республики Таджикистан;</w:t>
      </w:r>
    </w:p>
    <w:p w:rsidR="00A74955" w:rsidRPr="00300FF7" w:rsidRDefault="00A74955" w:rsidP="00BC1E85">
      <w:pPr>
        <w:pStyle w:val="ac"/>
        <w:jc w:val="both"/>
        <w:rPr>
          <w:b w:val="0"/>
          <w:sz w:val="28"/>
          <w:szCs w:val="28"/>
        </w:rPr>
      </w:pPr>
      <w:r w:rsidRPr="00300FF7">
        <w:rPr>
          <w:b w:val="0"/>
          <w:sz w:val="28"/>
          <w:szCs w:val="28"/>
        </w:rPr>
        <w:t>медикаментов, медицинского, фармацевтического оборудования и медицинских инструментов в соответствии с перечнем, определяемым Правит</w:t>
      </w:r>
      <w:r w:rsidR="00DA774B" w:rsidRPr="00300FF7">
        <w:rPr>
          <w:b w:val="0"/>
          <w:sz w:val="28"/>
          <w:szCs w:val="28"/>
        </w:rPr>
        <w:t>ельством Республики Таджикистан;</w:t>
      </w:r>
    </w:p>
    <w:p w:rsidR="00A74955" w:rsidRPr="00300FF7" w:rsidRDefault="00A74955" w:rsidP="00BC1E85">
      <w:pPr>
        <w:pStyle w:val="ac"/>
        <w:jc w:val="both"/>
        <w:rPr>
          <w:b w:val="0"/>
          <w:sz w:val="28"/>
          <w:szCs w:val="28"/>
        </w:rPr>
      </w:pPr>
      <w:r w:rsidRPr="00300FF7">
        <w:rPr>
          <w:b w:val="0"/>
          <w:sz w:val="28"/>
          <w:szCs w:val="28"/>
        </w:rPr>
        <w:t>товаров, осуществляемый для реализации инвестиционных проектов Правительства Республики Таджикистан в пределах средств соглашений о грантах (кредитах);</w:t>
      </w:r>
    </w:p>
    <w:p w:rsidR="00A74955" w:rsidRPr="00300FF7" w:rsidRDefault="00A74955" w:rsidP="00BC1E85">
      <w:pPr>
        <w:pStyle w:val="ac"/>
        <w:jc w:val="both"/>
        <w:rPr>
          <w:b w:val="0"/>
          <w:sz w:val="28"/>
          <w:szCs w:val="28"/>
        </w:rPr>
      </w:pPr>
      <w:r w:rsidRPr="00300FF7">
        <w:rPr>
          <w:b w:val="0"/>
          <w:sz w:val="28"/>
          <w:szCs w:val="28"/>
        </w:rPr>
        <w:t>товаров для строительства особо важных объектов, перечень которых определяется Правительством Республики Таджикистан;</w:t>
      </w:r>
    </w:p>
    <w:p w:rsidR="00A74955" w:rsidRPr="00300FF7" w:rsidRDefault="00A74955" w:rsidP="00BC1E85">
      <w:pPr>
        <w:pStyle w:val="ac"/>
        <w:jc w:val="both"/>
        <w:rPr>
          <w:b w:val="0"/>
          <w:sz w:val="28"/>
          <w:szCs w:val="28"/>
        </w:rPr>
      </w:pPr>
      <w:r w:rsidRPr="00300FF7">
        <w:rPr>
          <w:b w:val="0"/>
          <w:sz w:val="28"/>
          <w:szCs w:val="28"/>
        </w:rPr>
        <w:t>товаров (за исключением подакцизных товаров) по перечню и в объемах, определяемых Правительством Республики Таджикистан, осуществляемый непосредственно производителями для производства алюминия первичного;</w:t>
      </w:r>
    </w:p>
    <w:p w:rsidR="00A74955" w:rsidRPr="00300FF7" w:rsidRDefault="00A74955" w:rsidP="00BC1E85">
      <w:pPr>
        <w:pStyle w:val="ac"/>
        <w:jc w:val="both"/>
        <w:rPr>
          <w:b w:val="0"/>
          <w:sz w:val="28"/>
          <w:szCs w:val="28"/>
        </w:rPr>
      </w:pPr>
      <w:r w:rsidRPr="00300FF7">
        <w:rPr>
          <w:b w:val="0"/>
          <w:sz w:val="28"/>
          <w:szCs w:val="28"/>
        </w:rPr>
        <w:t>хлопкового волокна и алюминия первичного;</w:t>
      </w:r>
    </w:p>
    <w:p w:rsidR="00A74955" w:rsidRDefault="00A74955" w:rsidP="00BC1E85">
      <w:pPr>
        <w:pStyle w:val="ac"/>
        <w:jc w:val="both"/>
        <w:rPr>
          <w:b w:val="0"/>
          <w:sz w:val="28"/>
          <w:szCs w:val="28"/>
        </w:rPr>
      </w:pPr>
      <w:r w:rsidRPr="00300FF7">
        <w:rPr>
          <w:b w:val="0"/>
          <w:sz w:val="28"/>
          <w:szCs w:val="28"/>
        </w:rPr>
        <w:t>специализированной продукции индивидуального использования для инвалидов по перечню, определяемому Правительством Республики Таджикистан</w:t>
      </w:r>
      <w:r w:rsidR="00DE570E" w:rsidRPr="00300FF7">
        <w:rPr>
          <w:b w:val="0"/>
          <w:sz w:val="28"/>
          <w:szCs w:val="28"/>
        </w:rPr>
        <w:t>.</w:t>
      </w:r>
    </w:p>
    <w:p w:rsidR="00C24F96" w:rsidRPr="00300FF7" w:rsidRDefault="00C24F96" w:rsidP="00BC1E85">
      <w:pPr>
        <w:pStyle w:val="ac"/>
        <w:jc w:val="both"/>
        <w:rPr>
          <w:b w:val="0"/>
          <w:sz w:val="28"/>
          <w:szCs w:val="28"/>
        </w:rPr>
      </w:pPr>
      <w:r w:rsidRPr="000A4A99">
        <w:rPr>
          <w:b w:val="0"/>
          <w:sz w:val="28"/>
          <w:szCs w:val="28"/>
        </w:rPr>
        <w:t>На международном правовом уровне стимулирующими инвестиционными</w:t>
      </w:r>
      <w:r w:rsidR="00E34E4F">
        <w:rPr>
          <w:b w:val="0"/>
          <w:sz w:val="28"/>
          <w:szCs w:val="28"/>
        </w:rPr>
        <w:t xml:space="preserve"> </w:t>
      </w:r>
      <w:r w:rsidRPr="000A4A99">
        <w:rPr>
          <w:b w:val="0"/>
          <w:sz w:val="28"/>
          <w:szCs w:val="28"/>
        </w:rPr>
        <w:t>документами, ратифицированными и признанными Республикой Таджикистан, являются заключенные с 31 стран</w:t>
      </w:r>
      <w:r w:rsidR="000A4A99" w:rsidRPr="000A4A99">
        <w:rPr>
          <w:b w:val="0"/>
          <w:sz w:val="28"/>
          <w:szCs w:val="28"/>
        </w:rPr>
        <w:t>ой</w:t>
      </w:r>
      <w:r w:rsidRPr="000A4A99">
        <w:rPr>
          <w:b w:val="0"/>
          <w:sz w:val="28"/>
          <w:szCs w:val="28"/>
        </w:rPr>
        <w:t xml:space="preserve"> мира</w:t>
      </w:r>
      <w:r w:rsidR="00B91F9E">
        <w:rPr>
          <w:b w:val="0"/>
          <w:sz w:val="28"/>
          <w:szCs w:val="28"/>
        </w:rPr>
        <w:t>,</w:t>
      </w:r>
      <w:r w:rsidRPr="000A4A99">
        <w:rPr>
          <w:b w:val="0"/>
          <w:sz w:val="28"/>
          <w:szCs w:val="28"/>
        </w:rPr>
        <w:t xml:space="preserve"> в том числе и государствами</w:t>
      </w:r>
      <w:r w:rsidR="000A4A99" w:rsidRPr="000A4A99">
        <w:rPr>
          <w:b w:val="0"/>
          <w:sz w:val="28"/>
          <w:szCs w:val="28"/>
        </w:rPr>
        <w:t xml:space="preserve"> – участниками</w:t>
      </w:r>
      <w:r w:rsidR="00E34E4F">
        <w:rPr>
          <w:b w:val="0"/>
          <w:sz w:val="28"/>
          <w:szCs w:val="28"/>
        </w:rPr>
        <w:t xml:space="preserve"> </w:t>
      </w:r>
      <w:r w:rsidRPr="000A4A99">
        <w:rPr>
          <w:b w:val="0"/>
          <w:sz w:val="28"/>
          <w:szCs w:val="28"/>
        </w:rPr>
        <w:t>СНГ</w:t>
      </w:r>
      <w:r w:rsidR="000A4A99" w:rsidRPr="000A4A99">
        <w:rPr>
          <w:b w:val="0"/>
          <w:sz w:val="28"/>
          <w:szCs w:val="28"/>
        </w:rPr>
        <w:t>,</w:t>
      </w:r>
      <w:r w:rsidR="00E34E4F">
        <w:rPr>
          <w:b w:val="0"/>
          <w:sz w:val="28"/>
          <w:szCs w:val="28"/>
        </w:rPr>
        <w:t xml:space="preserve"> </w:t>
      </w:r>
      <w:r w:rsidRPr="000A4A99">
        <w:rPr>
          <w:b w:val="0"/>
          <w:sz w:val="28"/>
          <w:szCs w:val="28"/>
        </w:rPr>
        <w:t>префере</w:t>
      </w:r>
      <w:r w:rsidR="000A4A99" w:rsidRPr="000A4A99">
        <w:rPr>
          <w:b w:val="0"/>
          <w:sz w:val="28"/>
          <w:szCs w:val="28"/>
        </w:rPr>
        <w:t>нционное Соглашение об избежании</w:t>
      </w:r>
      <w:r w:rsidRPr="000A4A99">
        <w:rPr>
          <w:b w:val="0"/>
          <w:sz w:val="28"/>
          <w:szCs w:val="28"/>
        </w:rPr>
        <w:t xml:space="preserve"> двойного налогообложения и с 18 странами мира </w:t>
      </w:r>
      <w:r w:rsidR="000A4A99" w:rsidRPr="000A4A99">
        <w:rPr>
          <w:b w:val="0"/>
          <w:sz w:val="28"/>
          <w:szCs w:val="28"/>
        </w:rPr>
        <w:t xml:space="preserve">– </w:t>
      </w:r>
      <w:r w:rsidRPr="000A4A99">
        <w:rPr>
          <w:b w:val="0"/>
          <w:sz w:val="28"/>
          <w:szCs w:val="28"/>
        </w:rPr>
        <w:t>Соглашение</w:t>
      </w:r>
      <w:r w:rsidR="00E34E4F">
        <w:rPr>
          <w:b w:val="0"/>
          <w:sz w:val="28"/>
          <w:szCs w:val="28"/>
        </w:rPr>
        <w:t xml:space="preserve"> </w:t>
      </w:r>
      <w:r w:rsidRPr="000A4A99">
        <w:rPr>
          <w:b w:val="0"/>
          <w:sz w:val="28"/>
          <w:szCs w:val="28"/>
        </w:rPr>
        <w:t>о поощрении и взаимной защите инвестиций.</w:t>
      </w:r>
    </w:p>
    <w:p w:rsidR="00334CAE" w:rsidRPr="00300FF7" w:rsidRDefault="00334CAE" w:rsidP="00BC1E85">
      <w:pPr>
        <w:pStyle w:val="ac"/>
        <w:jc w:val="both"/>
        <w:rPr>
          <w:b w:val="0"/>
          <w:i/>
          <w:sz w:val="28"/>
          <w:szCs w:val="28"/>
        </w:rPr>
      </w:pPr>
      <w:r w:rsidRPr="00300FF7">
        <w:rPr>
          <w:b w:val="0"/>
          <w:i/>
          <w:sz w:val="28"/>
          <w:szCs w:val="28"/>
        </w:rPr>
        <w:t xml:space="preserve">Другие пошлины и сборы. </w:t>
      </w:r>
      <w:r w:rsidRPr="00300FF7">
        <w:rPr>
          <w:b w:val="0"/>
          <w:sz w:val="28"/>
          <w:szCs w:val="28"/>
        </w:rPr>
        <w:t>В соответствии с Таможенным кодексом Республики Таджикистан к таможенным сборам относятся сборы:</w:t>
      </w:r>
    </w:p>
    <w:p w:rsidR="00334CAE" w:rsidRPr="00300FF7" w:rsidRDefault="005456F3" w:rsidP="00BC1E85">
      <w:pPr>
        <w:pStyle w:val="ac"/>
        <w:jc w:val="both"/>
        <w:rPr>
          <w:b w:val="0"/>
          <w:sz w:val="28"/>
          <w:szCs w:val="28"/>
        </w:rPr>
      </w:pPr>
      <w:r w:rsidRPr="00300FF7">
        <w:rPr>
          <w:b w:val="0"/>
          <w:sz w:val="28"/>
          <w:szCs w:val="28"/>
        </w:rPr>
        <w:t xml:space="preserve">за </w:t>
      </w:r>
      <w:r w:rsidR="00334CAE" w:rsidRPr="00300FF7">
        <w:rPr>
          <w:b w:val="0"/>
          <w:sz w:val="28"/>
          <w:szCs w:val="28"/>
        </w:rPr>
        <w:t>таможенное оформление;</w:t>
      </w:r>
    </w:p>
    <w:p w:rsidR="00334CAE" w:rsidRPr="00300FF7" w:rsidRDefault="00334CAE" w:rsidP="00BC1E85">
      <w:pPr>
        <w:pStyle w:val="ac"/>
        <w:jc w:val="both"/>
        <w:rPr>
          <w:b w:val="0"/>
          <w:sz w:val="28"/>
          <w:szCs w:val="28"/>
        </w:rPr>
      </w:pPr>
      <w:r w:rsidRPr="00300FF7">
        <w:rPr>
          <w:b w:val="0"/>
          <w:sz w:val="28"/>
          <w:szCs w:val="28"/>
        </w:rPr>
        <w:t>таможенное сопровождение;</w:t>
      </w:r>
    </w:p>
    <w:p w:rsidR="00334CAE" w:rsidRPr="00300FF7" w:rsidRDefault="00334CAE" w:rsidP="00BC1E85">
      <w:pPr>
        <w:pStyle w:val="ac"/>
        <w:jc w:val="both"/>
        <w:rPr>
          <w:b w:val="0"/>
          <w:sz w:val="28"/>
          <w:szCs w:val="28"/>
        </w:rPr>
      </w:pPr>
      <w:r w:rsidRPr="00300FF7">
        <w:rPr>
          <w:b w:val="0"/>
          <w:sz w:val="28"/>
          <w:szCs w:val="28"/>
        </w:rPr>
        <w:t>хранение товаров на складах таможенного органа;</w:t>
      </w:r>
    </w:p>
    <w:p w:rsidR="00334CAE" w:rsidRPr="00300FF7" w:rsidRDefault="00334CAE" w:rsidP="00BC1E85">
      <w:pPr>
        <w:pStyle w:val="ac"/>
        <w:jc w:val="both"/>
        <w:rPr>
          <w:b w:val="0"/>
          <w:sz w:val="28"/>
          <w:szCs w:val="28"/>
        </w:rPr>
      </w:pPr>
      <w:r w:rsidRPr="00300FF7">
        <w:rPr>
          <w:b w:val="0"/>
          <w:sz w:val="28"/>
          <w:szCs w:val="28"/>
        </w:rPr>
        <w:t>выдачу квалификационного аттестата специалиста по таможенному оформлению.</w:t>
      </w:r>
    </w:p>
    <w:p w:rsidR="00334CAE" w:rsidRPr="00300FF7" w:rsidRDefault="00334CAE" w:rsidP="00BC1E85">
      <w:pPr>
        <w:pStyle w:val="ac"/>
        <w:jc w:val="both"/>
        <w:rPr>
          <w:b w:val="0"/>
          <w:sz w:val="28"/>
          <w:szCs w:val="28"/>
        </w:rPr>
      </w:pPr>
      <w:r w:rsidRPr="00300FF7">
        <w:rPr>
          <w:b w:val="0"/>
          <w:sz w:val="28"/>
          <w:szCs w:val="28"/>
        </w:rPr>
        <w:t xml:space="preserve">При таможенном оформлении товаров и транспортных средств, таможенном сопровождении товаров и транспортных средств, хранении товаров на складах таможенного органа, а также за выдачу квалификационного аттестата специалиста по таможенному оформлению взимаются таможенные сборы в размерах, определяемых Правительством Республики Таджикистан. В настоящее время ставки таможенных сборов за предоставляемые таможенные услуги установлены постановлением Правительства Республики Таджикистан </w:t>
      </w:r>
      <w:r w:rsidR="00C06FF7" w:rsidRPr="00300FF7">
        <w:rPr>
          <w:b w:val="0"/>
          <w:sz w:val="28"/>
          <w:szCs w:val="28"/>
        </w:rPr>
        <w:t>от</w:t>
      </w:r>
      <w:r w:rsidR="008A63B7" w:rsidRPr="00300FF7">
        <w:rPr>
          <w:b w:val="0"/>
          <w:sz w:val="28"/>
          <w:szCs w:val="28"/>
        </w:rPr>
        <w:t xml:space="preserve"> </w:t>
      </w:r>
      <w:r w:rsidR="00C06FF7" w:rsidRPr="00300FF7">
        <w:rPr>
          <w:b w:val="0"/>
          <w:sz w:val="28"/>
          <w:szCs w:val="28"/>
        </w:rPr>
        <w:t>2</w:t>
      </w:r>
      <w:r w:rsidR="008A63B7" w:rsidRPr="00300FF7">
        <w:rPr>
          <w:b w:val="0"/>
          <w:sz w:val="28"/>
          <w:szCs w:val="28"/>
        </w:rPr>
        <w:t xml:space="preserve"> </w:t>
      </w:r>
      <w:r w:rsidR="00C06FF7" w:rsidRPr="00300FF7">
        <w:rPr>
          <w:b w:val="0"/>
          <w:sz w:val="28"/>
          <w:szCs w:val="28"/>
        </w:rPr>
        <w:t>декабря</w:t>
      </w:r>
      <w:r w:rsidR="008A63B7" w:rsidRPr="00300FF7">
        <w:rPr>
          <w:b w:val="0"/>
          <w:sz w:val="28"/>
          <w:szCs w:val="28"/>
        </w:rPr>
        <w:t xml:space="preserve"> </w:t>
      </w:r>
      <w:r w:rsidR="00C06FF7" w:rsidRPr="00300FF7">
        <w:rPr>
          <w:b w:val="0"/>
          <w:sz w:val="28"/>
          <w:szCs w:val="28"/>
        </w:rPr>
        <w:t>2005</w:t>
      </w:r>
      <w:r w:rsidR="008A63B7" w:rsidRPr="00300FF7">
        <w:rPr>
          <w:b w:val="0"/>
          <w:sz w:val="28"/>
          <w:szCs w:val="28"/>
        </w:rPr>
        <w:t xml:space="preserve"> </w:t>
      </w:r>
      <w:r w:rsidR="00C06FF7" w:rsidRPr="00300FF7">
        <w:rPr>
          <w:b w:val="0"/>
          <w:sz w:val="28"/>
          <w:szCs w:val="28"/>
        </w:rPr>
        <w:t>года</w:t>
      </w:r>
      <w:r w:rsidR="008A63B7" w:rsidRPr="00300FF7">
        <w:rPr>
          <w:b w:val="0"/>
          <w:sz w:val="28"/>
          <w:szCs w:val="28"/>
        </w:rPr>
        <w:t xml:space="preserve"> </w:t>
      </w:r>
      <w:r w:rsidR="00E34E4F">
        <w:rPr>
          <w:b w:val="0"/>
          <w:sz w:val="28"/>
          <w:szCs w:val="28"/>
        </w:rPr>
        <w:t>№ </w:t>
      </w:r>
      <w:r w:rsidR="00C06FF7" w:rsidRPr="00300FF7">
        <w:rPr>
          <w:b w:val="0"/>
          <w:sz w:val="28"/>
          <w:szCs w:val="28"/>
        </w:rPr>
        <w:t>472</w:t>
      </w:r>
      <w:r w:rsidR="008A63B7" w:rsidRPr="00300FF7">
        <w:rPr>
          <w:b w:val="0"/>
          <w:sz w:val="28"/>
          <w:szCs w:val="28"/>
        </w:rPr>
        <w:t xml:space="preserve"> </w:t>
      </w:r>
      <w:r w:rsidR="00C06FF7" w:rsidRPr="00300FF7">
        <w:rPr>
          <w:b w:val="0"/>
          <w:sz w:val="28"/>
          <w:szCs w:val="28"/>
        </w:rPr>
        <w:t>«Об</w:t>
      </w:r>
      <w:r w:rsidR="008A63B7" w:rsidRPr="00300FF7">
        <w:rPr>
          <w:b w:val="0"/>
          <w:sz w:val="28"/>
          <w:szCs w:val="28"/>
        </w:rPr>
        <w:t xml:space="preserve"> </w:t>
      </w:r>
      <w:r w:rsidRPr="00300FF7">
        <w:rPr>
          <w:b w:val="0"/>
          <w:sz w:val="28"/>
          <w:szCs w:val="28"/>
        </w:rPr>
        <w:t>утвер</w:t>
      </w:r>
      <w:r w:rsidR="00C06FF7" w:rsidRPr="00300FF7">
        <w:rPr>
          <w:b w:val="0"/>
          <w:sz w:val="28"/>
          <w:szCs w:val="28"/>
        </w:rPr>
        <w:t>ждении</w:t>
      </w:r>
      <w:r w:rsidR="008A63B7" w:rsidRPr="00300FF7">
        <w:rPr>
          <w:b w:val="0"/>
          <w:sz w:val="28"/>
          <w:szCs w:val="28"/>
        </w:rPr>
        <w:t xml:space="preserve"> </w:t>
      </w:r>
      <w:r w:rsidR="00C06FF7" w:rsidRPr="00300FF7">
        <w:rPr>
          <w:b w:val="0"/>
          <w:sz w:val="28"/>
          <w:szCs w:val="28"/>
        </w:rPr>
        <w:t>ставок</w:t>
      </w:r>
      <w:r w:rsidR="008A63B7" w:rsidRPr="00300FF7">
        <w:rPr>
          <w:b w:val="0"/>
          <w:sz w:val="28"/>
          <w:szCs w:val="28"/>
        </w:rPr>
        <w:t xml:space="preserve"> </w:t>
      </w:r>
      <w:r w:rsidRPr="00300FF7">
        <w:rPr>
          <w:b w:val="0"/>
          <w:sz w:val="28"/>
          <w:szCs w:val="28"/>
        </w:rPr>
        <w:t>таможенных</w:t>
      </w:r>
      <w:r w:rsidR="008A63B7" w:rsidRPr="00300FF7">
        <w:rPr>
          <w:b w:val="0"/>
          <w:sz w:val="28"/>
          <w:szCs w:val="28"/>
        </w:rPr>
        <w:t xml:space="preserve"> </w:t>
      </w:r>
      <w:r w:rsidRPr="00300FF7">
        <w:rPr>
          <w:b w:val="0"/>
          <w:sz w:val="28"/>
          <w:szCs w:val="28"/>
        </w:rPr>
        <w:t>сборов</w:t>
      </w:r>
      <w:r w:rsidR="008A63B7" w:rsidRPr="00300FF7">
        <w:rPr>
          <w:b w:val="0"/>
          <w:sz w:val="28"/>
          <w:szCs w:val="28"/>
        </w:rPr>
        <w:t xml:space="preserve"> </w:t>
      </w:r>
      <w:r w:rsidRPr="00300FF7">
        <w:rPr>
          <w:b w:val="0"/>
          <w:sz w:val="28"/>
          <w:szCs w:val="28"/>
        </w:rPr>
        <w:t>за</w:t>
      </w:r>
      <w:r w:rsidR="00482CCC" w:rsidRPr="00300FF7">
        <w:rPr>
          <w:b w:val="0"/>
          <w:sz w:val="28"/>
          <w:szCs w:val="28"/>
        </w:rPr>
        <w:t xml:space="preserve"> </w:t>
      </w:r>
      <w:r w:rsidRPr="00300FF7">
        <w:rPr>
          <w:b w:val="0"/>
          <w:sz w:val="28"/>
          <w:szCs w:val="28"/>
        </w:rPr>
        <w:t>предоставляемые таможенные</w:t>
      </w:r>
      <w:r w:rsidR="00C06FF7" w:rsidRPr="00300FF7">
        <w:rPr>
          <w:b w:val="0"/>
          <w:sz w:val="28"/>
          <w:szCs w:val="28"/>
        </w:rPr>
        <w:t xml:space="preserve"> </w:t>
      </w:r>
      <w:r w:rsidRPr="00300FF7">
        <w:rPr>
          <w:b w:val="0"/>
          <w:sz w:val="28"/>
          <w:szCs w:val="28"/>
        </w:rPr>
        <w:t>услуги» (с последующими изменениями и дополнениями)</w:t>
      </w:r>
      <w:r w:rsidR="00C06FF7" w:rsidRPr="00300FF7">
        <w:rPr>
          <w:b w:val="0"/>
          <w:sz w:val="28"/>
          <w:szCs w:val="28"/>
        </w:rPr>
        <w:t>.</w:t>
      </w:r>
      <w:r w:rsidRPr="00300FF7">
        <w:rPr>
          <w:b w:val="0"/>
          <w:sz w:val="28"/>
          <w:szCs w:val="28"/>
        </w:rPr>
        <w:t xml:space="preserve"> </w:t>
      </w:r>
    </w:p>
    <w:p w:rsidR="002159A2" w:rsidRPr="00300FF7" w:rsidRDefault="00334CAE" w:rsidP="00BC1E85">
      <w:pPr>
        <w:pStyle w:val="ac"/>
        <w:jc w:val="both"/>
        <w:rPr>
          <w:b w:val="0"/>
          <w:sz w:val="28"/>
          <w:szCs w:val="28"/>
        </w:rPr>
      </w:pPr>
      <w:r w:rsidRPr="00300FF7">
        <w:rPr>
          <w:b w:val="0"/>
          <w:sz w:val="28"/>
          <w:szCs w:val="28"/>
        </w:rPr>
        <w:lastRenderedPageBreak/>
        <w:t>В соответствии с Таможенным кодексом Республики Таджикистан таможенные сборы должны быть ограничены по величине приблизительной стоимостью оказанных услуг и не должны представлять собой косвенное покровительство для отечественных товаров или обложение иностранных товаров при их ввозе в фискальных целях.</w:t>
      </w:r>
    </w:p>
    <w:p w:rsidR="00DE570E" w:rsidRPr="00300FF7" w:rsidRDefault="00DE570E" w:rsidP="00BC1E85">
      <w:pPr>
        <w:pStyle w:val="ac"/>
        <w:jc w:val="both"/>
        <w:rPr>
          <w:b w:val="0"/>
          <w:sz w:val="28"/>
          <w:szCs w:val="28"/>
        </w:rPr>
      </w:pPr>
      <w:r w:rsidRPr="00300FF7">
        <w:rPr>
          <w:b w:val="0"/>
          <w:i/>
          <w:sz w:val="28"/>
          <w:szCs w:val="28"/>
        </w:rPr>
        <w:t>Правила происхождения</w:t>
      </w:r>
      <w:r w:rsidRPr="00300FF7">
        <w:rPr>
          <w:b w:val="0"/>
          <w:sz w:val="28"/>
          <w:szCs w:val="28"/>
        </w:rPr>
        <w:t>. Правила определения страны происхождения товара урегулированы Таможенным кодексом Республики Таджикистан. Страна происхождения товара определяется в целях применения тарифных преференций либо непреференциальных мер торговой политики, когда применение мер таможенно-тарифного регулирования и запретов и ограничений, установленных в соответствии с нормативными правовыми актами Республики Таджикистан, зависит от страны происхождения товаров.</w:t>
      </w:r>
    </w:p>
    <w:p w:rsidR="00B05727" w:rsidRPr="00300FF7" w:rsidRDefault="00DE570E" w:rsidP="00BC1E85">
      <w:pPr>
        <w:pStyle w:val="ac"/>
        <w:jc w:val="both"/>
        <w:rPr>
          <w:b w:val="0"/>
          <w:sz w:val="28"/>
          <w:szCs w:val="28"/>
        </w:rPr>
      </w:pPr>
      <w:r w:rsidRPr="00300FF7">
        <w:rPr>
          <w:b w:val="0"/>
          <w:sz w:val="28"/>
          <w:szCs w:val="28"/>
        </w:rPr>
        <w:t>По данному вопросу Республика Таджикистан руководствуется Правилами определения страны пр</w:t>
      </w:r>
      <w:r w:rsidR="00B05727" w:rsidRPr="00300FF7">
        <w:rPr>
          <w:b w:val="0"/>
          <w:sz w:val="28"/>
          <w:szCs w:val="28"/>
        </w:rPr>
        <w:t xml:space="preserve">оисхождения товара государств – </w:t>
      </w:r>
      <w:r w:rsidRPr="00300FF7">
        <w:rPr>
          <w:b w:val="0"/>
          <w:sz w:val="28"/>
          <w:szCs w:val="28"/>
        </w:rPr>
        <w:t>участников</w:t>
      </w:r>
      <w:r w:rsidR="00B05727" w:rsidRPr="00300FF7">
        <w:rPr>
          <w:b w:val="0"/>
          <w:sz w:val="28"/>
          <w:szCs w:val="28"/>
        </w:rPr>
        <w:t xml:space="preserve"> </w:t>
      </w:r>
      <w:r w:rsidRPr="00300FF7">
        <w:rPr>
          <w:b w:val="0"/>
          <w:sz w:val="28"/>
          <w:szCs w:val="28"/>
        </w:rPr>
        <w:t>СНГ от 20 ноября 2009</w:t>
      </w:r>
      <w:r w:rsidR="00B05727" w:rsidRPr="00300FF7">
        <w:rPr>
          <w:b w:val="0"/>
          <w:sz w:val="28"/>
          <w:szCs w:val="28"/>
        </w:rPr>
        <w:t xml:space="preserve"> </w:t>
      </w:r>
      <w:r w:rsidRPr="00300FF7">
        <w:rPr>
          <w:b w:val="0"/>
          <w:sz w:val="28"/>
          <w:szCs w:val="28"/>
        </w:rPr>
        <w:t>г</w:t>
      </w:r>
      <w:r w:rsidR="00B05727" w:rsidRPr="00300FF7">
        <w:rPr>
          <w:b w:val="0"/>
          <w:sz w:val="28"/>
          <w:szCs w:val="28"/>
        </w:rPr>
        <w:t>ода.</w:t>
      </w:r>
    </w:p>
    <w:p w:rsidR="00B05727" w:rsidRPr="00300FF7" w:rsidRDefault="004A3B3F" w:rsidP="00BC1E85">
      <w:pPr>
        <w:pStyle w:val="ac"/>
        <w:jc w:val="both"/>
        <w:rPr>
          <w:b w:val="0"/>
          <w:sz w:val="28"/>
          <w:szCs w:val="28"/>
        </w:rPr>
      </w:pPr>
      <w:r w:rsidRPr="00300FF7">
        <w:rPr>
          <w:b w:val="0"/>
          <w:i/>
          <w:sz w:val="28"/>
          <w:szCs w:val="28"/>
        </w:rPr>
        <w:t>Т</w:t>
      </w:r>
      <w:r w:rsidR="00B05727" w:rsidRPr="00300FF7">
        <w:rPr>
          <w:b w:val="0"/>
          <w:i/>
          <w:sz w:val="28"/>
          <w:szCs w:val="28"/>
        </w:rPr>
        <w:t>аможенная оценка</w:t>
      </w:r>
      <w:r w:rsidRPr="00300FF7">
        <w:rPr>
          <w:b w:val="0"/>
          <w:sz w:val="28"/>
          <w:szCs w:val="28"/>
        </w:rPr>
        <w:t xml:space="preserve">. </w:t>
      </w:r>
      <w:r w:rsidR="00B05727" w:rsidRPr="00300FF7">
        <w:rPr>
          <w:b w:val="0"/>
          <w:sz w:val="28"/>
          <w:szCs w:val="28"/>
        </w:rPr>
        <w:t>Национальное законодательство Республики Таджикистан по вопросам таможенной оценки приведено в соответствие с нормами и стандартами, предусмотренными соглашениями и положениями ГАТТ/ВТО.</w:t>
      </w:r>
    </w:p>
    <w:p w:rsidR="00B05727" w:rsidRPr="00300FF7" w:rsidRDefault="00B05727" w:rsidP="00BC1E85">
      <w:pPr>
        <w:pStyle w:val="ac"/>
        <w:jc w:val="both"/>
        <w:rPr>
          <w:b w:val="0"/>
          <w:sz w:val="28"/>
          <w:szCs w:val="28"/>
        </w:rPr>
      </w:pPr>
      <w:r w:rsidRPr="00300FF7">
        <w:rPr>
          <w:b w:val="0"/>
          <w:sz w:val="28"/>
          <w:szCs w:val="28"/>
        </w:rPr>
        <w:t>Таможенная стоимость товаров, перемещаемых через таможенную границу Республики Таджикистан, определяется декларантом и декларируется таможенному органу во время перемещения товаров через таможенную границу Республики Таджикистан путем представления декларации таможенной стоимости.</w:t>
      </w:r>
    </w:p>
    <w:p w:rsidR="00B05727" w:rsidRPr="00300FF7" w:rsidRDefault="00B05727" w:rsidP="00BC1E85">
      <w:pPr>
        <w:pStyle w:val="ac"/>
        <w:jc w:val="both"/>
        <w:rPr>
          <w:b w:val="0"/>
          <w:sz w:val="28"/>
          <w:szCs w:val="28"/>
        </w:rPr>
      </w:pPr>
      <w:r w:rsidRPr="00300FF7">
        <w:rPr>
          <w:b w:val="0"/>
          <w:sz w:val="28"/>
          <w:szCs w:val="28"/>
        </w:rPr>
        <w:t>Основным является метод определения таможенной стоимости товаров по цене сделки с ввозимыми товарами (стоимость продукции). Если таможенная стоимость не может быть определена по методу 1, проводится процедура консультаций между таможенным органом и декларантом с целью выбора оснований для определения таможенной стоимости методами по цене договора относительно идентичных (метод 2) или однородных (метод 3) товаров. При этом каждый следующий метод применяется, если таможенная стоимость товаров не может быть определена путем применения предыдущего метода.</w:t>
      </w:r>
    </w:p>
    <w:p w:rsidR="00B05727" w:rsidRPr="00300FF7" w:rsidRDefault="00B05727" w:rsidP="00BC1E85">
      <w:pPr>
        <w:pStyle w:val="ac"/>
        <w:jc w:val="both"/>
        <w:rPr>
          <w:b w:val="0"/>
          <w:sz w:val="28"/>
          <w:szCs w:val="28"/>
        </w:rPr>
      </w:pPr>
      <w:r w:rsidRPr="00300FF7">
        <w:rPr>
          <w:b w:val="0"/>
          <w:sz w:val="28"/>
          <w:szCs w:val="28"/>
        </w:rPr>
        <w:t>В случае невозможности определения таможенной стоимости путем последовательного использования первых пяти методов таможенная стоимость определяет</w:t>
      </w:r>
      <w:r w:rsidR="00D46733" w:rsidRPr="00300FF7">
        <w:rPr>
          <w:b w:val="0"/>
          <w:sz w:val="28"/>
          <w:szCs w:val="28"/>
        </w:rPr>
        <w:t>с</w:t>
      </w:r>
      <w:r w:rsidR="00850970" w:rsidRPr="00300FF7">
        <w:rPr>
          <w:b w:val="0"/>
          <w:sz w:val="28"/>
          <w:szCs w:val="28"/>
        </w:rPr>
        <w:t>я с учетом мировой практики, т.</w:t>
      </w:r>
      <w:r w:rsidR="00D46733" w:rsidRPr="00300FF7">
        <w:rPr>
          <w:b w:val="0"/>
          <w:sz w:val="28"/>
          <w:szCs w:val="28"/>
        </w:rPr>
        <w:t xml:space="preserve">е. используется шестой, </w:t>
      </w:r>
      <w:r w:rsidRPr="00300FF7">
        <w:rPr>
          <w:b w:val="0"/>
          <w:sz w:val="28"/>
          <w:szCs w:val="28"/>
        </w:rPr>
        <w:t>резервный метод определения таможенной стоимости. Резервный метод предусматривает гибкое использование методов определения таможенной стоимости, предусмотренных Таможенным кодексом Республики Таджикистан.</w:t>
      </w:r>
    </w:p>
    <w:p w:rsidR="00B05727" w:rsidRPr="00300FF7" w:rsidRDefault="00B05727" w:rsidP="00BC1E85">
      <w:pPr>
        <w:pStyle w:val="ac"/>
        <w:jc w:val="both"/>
        <w:rPr>
          <w:b w:val="0"/>
          <w:sz w:val="28"/>
          <w:szCs w:val="28"/>
        </w:rPr>
      </w:pPr>
      <w:r w:rsidRPr="00300FF7">
        <w:rPr>
          <w:b w:val="0"/>
          <w:sz w:val="28"/>
          <w:szCs w:val="28"/>
        </w:rPr>
        <w:t xml:space="preserve">В случае необходимости уточнения таможенной стоимости, заявленной декларантом, таможенный орган вправе произвести условный выпуск товара, если обеспечена уплата таможенных пошлин, налогов в соответствии с </w:t>
      </w:r>
      <w:r w:rsidRPr="00300FF7">
        <w:rPr>
          <w:b w:val="0"/>
          <w:sz w:val="28"/>
          <w:szCs w:val="28"/>
        </w:rPr>
        <w:lastRenderedPageBreak/>
        <w:t>таможенной оценкой товара, осуществляемой таможенным органом, исходя из ценовой информации, имеющейся у него.</w:t>
      </w:r>
    </w:p>
    <w:p w:rsidR="00B05727" w:rsidRPr="00300FF7" w:rsidRDefault="00B05727" w:rsidP="00BC1E85">
      <w:pPr>
        <w:pStyle w:val="ac"/>
        <w:jc w:val="both"/>
        <w:rPr>
          <w:b w:val="0"/>
          <w:sz w:val="28"/>
          <w:szCs w:val="28"/>
        </w:rPr>
      </w:pPr>
      <w:r w:rsidRPr="00300FF7">
        <w:rPr>
          <w:b w:val="0"/>
          <w:sz w:val="28"/>
          <w:szCs w:val="28"/>
        </w:rPr>
        <w:t>Ценовая информация, имеющаяся в таможенных органах, формируется уполн</w:t>
      </w:r>
      <w:r w:rsidR="00D46733" w:rsidRPr="00300FF7">
        <w:rPr>
          <w:b w:val="0"/>
          <w:sz w:val="28"/>
          <w:szCs w:val="28"/>
        </w:rPr>
        <w:t>омоченным органом</w:t>
      </w:r>
      <w:r w:rsidRPr="00300FF7">
        <w:rPr>
          <w:b w:val="0"/>
          <w:sz w:val="28"/>
          <w:szCs w:val="28"/>
        </w:rPr>
        <w:t xml:space="preserve"> по вопросам таможенного дела с использованием сведений статистических данных грузовых таможенных деклараций, оформленных на основании достоверной, количественно определяемой и документально подтвержденной информации.</w:t>
      </w:r>
    </w:p>
    <w:p w:rsidR="00B05727" w:rsidRPr="00300FF7" w:rsidRDefault="00B05727" w:rsidP="00BC1E85">
      <w:pPr>
        <w:pStyle w:val="ac"/>
        <w:jc w:val="both"/>
        <w:rPr>
          <w:b w:val="0"/>
          <w:sz w:val="28"/>
          <w:szCs w:val="28"/>
        </w:rPr>
      </w:pPr>
      <w:r w:rsidRPr="00300FF7">
        <w:rPr>
          <w:b w:val="0"/>
          <w:sz w:val="28"/>
          <w:szCs w:val="28"/>
        </w:rPr>
        <w:t>В соответствии с Указом Президента Республики Таджикистан от</w:t>
      </w:r>
      <w:r w:rsidR="004A3B3F" w:rsidRPr="00300FF7">
        <w:rPr>
          <w:b w:val="0"/>
          <w:sz w:val="28"/>
          <w:szCs w:val="28"/>
        </w:rPr>
        <w:t xml:space="preserve"> 2 </w:t>
      </w:r>
      <w:r w:rsidRPr="00300FF7">
        <w:rPr>
          <w:b w:val="0"/>
          <w:sz w:val="28"/>
          <w:szCs w:val="28"/>
        </w:rPr>
        <w:t>марта 2013 года</w:t>
      </w:r>
      <w:r w:rsidR="004A3B3F" w:rsidRPr="00300FF7">
        <w:rPr>
          <w:b w:val="0"/>
          <w:sz w:val="28"/>
          <w:szCs w:val="28"/>
        </w:rPr>
        <w:t xml:space="preserve"> </w:t>
      </w:r>
      <w:r w:rsidR="00E34E4F">
        <w:rPr>
          <w:b w:val="0"/>
          <w:sz w:val="28"/>
          <w:szCs w:val="28"/>
        </w:rPr>
        <w:t>№ </w:t>
      </w:r>
      <w:r w:rsidR="004A3B3F" w:rsidRPr="00300FF7">
        <w:rPr>
          <w:b w:val="0"/>
          <w:sz w:val="28"/>
          <w:szCs w:val="28"/>
        </w:rPr>
        <w:t>1469 Республика</w:t>
      </w:r>
      <w:r w:rsidRPr="00300FF7">
        <w:rPr>
          <w:b w:val="0"/>
          <w:sz w:val="28"/>
          <w:szCs w:val="28"/>
        </w:rPr>
        <w:t xml:space="preserve"> Таджики</w:t>
      </w:r>
      <w:r w:rsidR="00DB0C81" w:rsidRPr="00300FF7">
        <w:rPr>
          <w:b w:val="0"/>
          <w:sz w:val="28"/>
          <w:szCs w:val="28"/>
        </w:rPr>
        <w:t xml:space="preserve">стан является членом </w:t>
      </w:r>
      <w:r w:rsidR="00385955">
        <w:rPr>
          <w:b w:val="0"/>
          <w:sz w:val="28"/>
          <w:szCs w:val="28"/>
        </w:rPr>
        <w:t>ВТО.</w:t>
      </w:r>
    </w:p>
    <w:p w:rsidR="00B05727" w:rsidRPr="00300FF7" w:rsidRDefault="00B05727" w:rsidP="00BC1E85">
      <w:pPr>
        <w:pStyle w:val="ac"/>
        <w:jc w:val="both"/>
        <w:rPr>
          <w:b w:val="0"/>
          <w:sz w:val="28"/>
          <w:szCs w:val="28"/>
        </w:rPr>
      </w:pPr>
      <w:r w:rsidRPr="00300FF7">
        <w:rPr>
          <w:b w:val="0"/>
          <w:sz w:val="28"/>
          <w:szCs w:val="28"/>
        </w:rPr>
        <w:t>Следует отмет</w:t>
      </w:r>
      <w:r w:rsidR="00385955">
        <w:rPr>
          <w:b w:val="0"/>
          <w:sz w:val="28"/>
          <w:szCs w:val="28"/>
        </w:rPr>
        <w:t>ить, что Республика Таджикистан</w:t>
      </w:r>
      <w:r w:rsidRPr="00300FF7">
        <w:rPr>
          <w:b w:val="0"/>
          <w:sz w:val="28"/>
          <w:szCs w:val="28"/>
        </w:rPr>
        <w:t xml:space="preserve"> также является участником Договора о зоне свободной торговли от 18 октября 2011 года.</w:t>
      </w:r>
    </w:p>
    <w:p w:rsidR="00A73EDD" w:rsidRDefault="00A73EDD" w:rsidP="00BC1E85">
      <w:pPr>
        <w:pStyle w:val="ac"/>
        <w:jc w:val="both"/>
        <w:rPr>
          <w:b w:val="0"/>
          <w:sz w:val="28"/>
          <w:szCs w:val="28"/>
        </w:rPr>
      </w:pPr>
      <w:r w:rsidRPr="00300FF7">
        <w:rPr>
          <w:b w:val="0"/>
          <w:i/>
          <w:sz w:val="28"/>
          <w:szCs w:val="28"/>
        </w:rPr>
        <w:t xml:space="preserve">Иные таможенные формальности. </w:t>
      </w:r>
      <w:r w:rsidRPr="00300FF7">
        <w:rPr>
          <w:b w:val="0"/>
          <w:sz w:val="28"/>
          <w:szCs w:val="28"/>
        </w:rPr>
        <w:t>Таможенным законодательством предусмотрено, что субъект внешнеэкономической деятельности при перемещении им товаров и транспортных средств через таможенную границу Республики Таджикистан должен предоставить таможенным органам декларацию контроля и корректировки таможенной стоимости. Данная процедура осуществляется посредством таможенных брокеров, которые являются посредниками при осуществлении экспортно-импортных операций между таможенными органами и субъектом</w:t>
      </w:r>
      <w:r w:rsidR="000967B3" w:rsidRPr="00300FF7">
        <w:rPr>
          <w:b w:val="0"/>
          <w:sz w:val="28"/>
          <w:szCs w:val="28"/>
        </w:rPr>
        <w:t>.</w:t>
      </w:r>
    </w:p>
    <w:p w:rsidR="00B773BD" w:rsidRPr="00B66A36" w:rsidRDefault="00B773BD" w:rsidP="00BC1E85">
      <w:pPr>
        <w:pStyle w:val="ac"/>
        <w:jc w:val="both"/>
        <w:rPr>
          <w:b w:val="0"/>
          <w:sz w:val="28"/>
          <w:szCs w:val="28"/>
        </w:rPr>
      </w:pPr>
      <w:r w:rsidRPr="00B66A36">
        <w:rPr>
          <w:b w:val="0"/>
          <w:sz w:val="28"/>
          <w:szCs w:val="28"/>
        </w:rPr>
        <w:t>В соответствии с пунктами 7 и 8 статьи 10 Закона Республики Таджикистан от 22 м</w:t>
      </w:r>
      <w:r w:rsidR="00385955" w:rsidRPr="00B66A36">
        <w:rPr>
          <w:b w:val="0"/>
          <w:sz w:val="28"/>
          <w:szCs w:val="28"/>
        </w:rPr>
        <w:t>ая 1998 года</w:t>
      </w:r>
      <w:r w:rsidRPr="00B66A36">
        <w:rPr>
          <w:b w:val="0"/>
          <w:sz w:val="28"/>
          <w:szCs w:val="28"/>
        </w:rPr>
        <w:t xml:space="preserve"> </w:t>
      </w:r>
      <w:r w:rsidR="00E34E4F">
        <w:rPr>
          <w:b w:val="0"/>
          <w:sz w:val="28"/>
          <w:szCs w:val="28"/>
        </w:rPr>
        <w:t>№ </w:t>
      </w:r>
      <w:r w:rsidRPr="00B66A36">
        <w:rPr>
          <w:b w:val="0"/>
          <w:sz w:val="28"/>
          <w:szCs w:val="28"/>
        </w:rPr>
        <w:t>604 «О Торгово-промышленной палате Республики Таджикистан» Торгово-промышленная палата Республики Таджикистан:</w:t>
      </w:r>
    </w:p>
    <w:p w:rsidR="00B773BD" w:rsidRPr="00B66A36" w:rsidRDefault="00B773BD" w:rsidP="00BC1E85">
      <w:pPr>
        <w:pStyle w:val="ac"/>
        <w:jc w:val="both"/>
        <w:rPr>
          <w:b w:val="0"/>
          <w:sz w:val="28"/>
          <w:szCs w:val="28"/>
        </w:rPr>
      </w:pPr>
      <w:r w:rsidRPr="00B66A36">
        <w:rPr>
          <w:b w:val="0"/>
          <w:sz w:val="28"/>
          <w:szCs w:val="28"/>
        </w:rPr>
        <w:t>по требованию предприятий, отечественных и инос</w:t>
      </w:r>
      <w:r w:rsidR="00385955" w:rsidRPr="00B66A36">
        <w:rPr>
          <w:b w:val="0"/>
          <w:sz w:val="28"/>
          <w:szCs w:val="28"/>
        </w:rPr>
        <w:t>транных предпринимателей проводи</w:t>
      </w:r>
      <w:r w:rsidRPr="00B66A36">
        <w:rPr>
          <w:b w:val="0"/>
          <w:sz w:val="28"/>
          <w:szCs w:val="28"/>
        </w:rPr>
        <w:t>т экспертизу, контроль качества, количества и комплектность экспортируемой и импортируемой продукции, в том числе сырья и оборудования;</w:t>
      </w:r>
    </w:p>
    <w:p w:rsidR="00B773BD" w:rsidRPr="00B66A36" w:rsidRDefault="00B773BD" w:rsidP="00BC1E85">
      <w:pPr>
        <w:pStyle w:val="ac"/>
        <w:jc w:val="both"/>
        <w:rPr>
          <w:b w:val="0"/>
          <w:sz w:val="28"/>
          <w:szCs w:val="28"/>
        </w:rPr>
      </w:pPr>
      <w:r w:rsidRPr="00B66A36">
        <w:rPr>
          <w:b w:val="0"/>
          <w:sz w:val="28"/>
          <w:szCs w:val="28"/>
        </w:rPr>
        <w:t>утверждает сертификат происхождения товара (продукции), а также других документов, св</w:t>
      </w:r>
      <w:r w:rsidR="00385955" w:rsidRPr="00B66A36">
        <w:rPr>
          <w:b w:val="0"/>
          <w:sz w:val="28"/>
          <w:szCs w:val="28"/>
        </w:rPr>
        <w:t>язанных с осуществлением внешне</w:t>
      </w:r>
      <w:r w:rsidRPr="00B66A36">
        <w:rPr>
          <w:b w:val="0"/>
          <w:sz w:val="28"/>
          <w:szCs w:val="28"/>
        </w:rPr>
        <w:t>экономической деятельности.</w:t>
      </w:r>
    </w:p>
    <w:p w:rsidR="00B773BD" w:rsidRPr="00B66A36" w:rsidRDefault="00B773BD" w:rsidP="00BC1E85">
      <w:pPr>
        <w:pStyle w:val="ac"/>
        <w:jc w:val="both"/>
        <w:rPr>
          <w:b w:val="0"/>
          <w:sz w:val="28"/>
          <w:szCs w:val="28"/>
        </w:rPr>
      </w:pPr>
      <w:r w:rsidRPr="00B66A36">
        <w:rPr>
          <w:b w:val="0"/>
          <w:sz w:val="28"/>
          <w:szCs w:val="28"/>
        </w:rPr>
        <w:t>Порядок осуществления данной деятельности регулируется Положением о порядке оформлений, выдачи сертификата происхождения товара и утверждении других документов, которые связаны с осуществлением внешней экономической деятельности. Настоящее Положение обеспечивает оформление внешней экономической деятельности по принципу «единого окна», практикуемой Торгово-промышленной палатой Республики Таджикистан.</w:t>
      </w:r>
    </w:p>
    <w:p w:rsidR="00B773BD" w:rsidRPr="00B66A36" w:rsidRDefault="00B773BD" w:rsidP="00BC1E85">
      <w:pPr>
        <w:pStyle w:val="ac"/>
        <w:jc w:val="both"/>
        <w:rPr>
          <w:b w:val="0"/>
          <w:sz w:val="28"/>
          <w:szCs w:val="28"/>
        </w:rPr>
      </w:pPr>
      <w:r w:rsidRPr="00B66A36">
        <w:rPr>
          <w:b w:val="0"/>
          <w:sz w:val="28"/>
          <w:szCs w:val="28"/>
        </w:rPr>
        <w:t>В соответствии с данным Положением проводится экспертиза по каждой партии товара в соответствии с сопровождающими д</w:t>
      </w:r>
      <w:r w:rsidR="003C466A" w:rsidRPr="00B66A36">
        <w:rPr>
          <w:b w:val="0"/>
          <w:sz w:val="28"/>
          <w:szCs w:val="28"/>
        </w:rPr>
        <w:t>окументами (товарно-транспортными накладными</w:t>
      </w:r>
      <w:r w:rsidRPr="00B66A36">
        <w:rPr>
          <w:b w:val="0"/>
          <w:sz w:val="28"/>
          <w:szCs w:val="28"/>
        </w:rPr>
        <w:t>), а затем выдается сертификат. По желанию заявителя сертификат может быть выдан в виде электронных документов или электронной копии документов.</w:t>
      </w:r>
    </w:p>
    <w:p w:rsidR="00B773BD" w:rsidRPr="00B66A36" w:rsidRDefault="00B773BD" w:rsidP="00BC1E85">
      <w:pPr>
        <w:pStyle w:val="ac"/>
        <w:jc w:val="both"/>
        <w:rPr>
          <w:b w:val="0"/>
          <w:sz w:val="28"/>
          <w:szCs w:val="28"/>
        </w:rPr>
      </w:pPr>
      <w:r w:rsidRPr="00B66A36">
        <w:rPr>
          <w:b w:val="0"/>
          <w:sz w:val="28"/>
          <w:szCs w:val="28"/>
        </w:rPr>
        <w:t xml:space="preserve">При разработке указанного проекта Положения из перечня документов, необходимых для проведения экспертизы и получения сертификата </w:t>
      </w:r>
      <w:r w:rsidRPr="00B66A36">
        <w:rPr>
          <w:b w:val="0"/>
          <w:sz w:val="28"/>
          <w:szCs w:val="28"/>
        </w:rPr>
        <w:lastRenderedPageBreak/>
        <w:t>происхождения товара, исключены счет-фактура (фактура от продавца) и справка с рынка, которая требовалась во время покупки товара.</w:t>
      </w:r>
    </w:p>
    <w:p w:rsidR="00B773BD" w:rsidRPr="00B66A36" w:rsidRDefault="00B773BD" w:rsidP="00BC1E85">
      <w:pPr>
        <w:pStyle w:val="ac"/>
        <w:jc w:val="both"/>
        <w:rPr>
          <w:b w:val="0"/>
          <w:sz w:val="28"/>
          <w:szCs w:val="28"/>
        </w:rPr>
      </w:pPr>
      <w:r w:rsidRPr="00B66A36">
        <w:rPr>
          <w:b w:val="0"/>
          <w:sz w:val="28"/>
          <w:szCs w:val="28"/>
        </w:rPr>
        <w:t>Для получения сертификата деклара</w:t>
      </w:r>
      <w:r w:rsidR="00385955" w:rsidRPr="00B66A36">
        <w:rPr>
          <w:b w:val="0"/>
          <w:sz w:val="28"/>
          <w:szCs w:val="28"/>
        </w:rPr>
        <w:t>нт должен представить в Торгово</w:t>
      </w:r>
      <w:r w:rsidRPr="00B66A36">
        <w:rPr>
          <w:b w:val="0"/>
          <w:sz w:val="28"/>
          <w:szCs w:val="28"/>
        </w:rPr>
        <w:t>-промышленную палату (областной филиал) следующие документы:</w:t>
      </w:r>
    </w:p>
    <w:p w:rsidR="00B773BD" w:rsidRPr="00B66A36" w:rsidRDefault="00B773BD" w:rsidP="00BC1E85">
      <w:pPr>
        <w:pStyle w:val="ac"/>
        <w:jc w:val="both"/>
        <w:rPr>
          <w:b w:val="0"/>
          <w:sz w:val="28"/>
          <w:szCs w:val="28"/>
        </w:rPr>
      </w:pPr>
      <w:r w:rsidRPr="00B66A36">
        <w:rPr>
          <w:b w:val="0"/>
          <w:sz w:val="28"/>
          <w:szCs w:val="28"/>
        </w:rPr>
        <w:t>заявление установленного образца;</w:t>
      </w:r>
    </w:p>
    <w:p w:rsidR="00B773BD" w:rsidRPr="00B66A36" w:rsidRDefault="00B773BD" w:rsidP="00BC1E85">
      <w:pPr>
        <w:pStyle w:val="ac"/>
        <w:jc w:val="both"/>
        <w:rPr>
          <w:b w:val="0"/>
          <w:sz w:val="28"/>
          <w:szCs w:val="28"/>
        </w:rPr>
      </w:pPr>
      <w:r w:rsidRPr="00B66A36">
        <w:rPr>
          <w:b w:val="0"/>
          <w:sz w:val="28"/>
          <w:szCs w:val="28"/>
        </w:rPr>
        <w:t>копию договора/контракта купли продажи, которая возвращается декларанту;</w:t>
      </w:r>
    </w:p>
    <w:p w:rsidR="00B773BD" w:rsidRPr="00B66A36" w:rsidRDefault="00B773BD" w:rsidP="00BC1E85">
      <w:pPr>
        <w:pStyle w:val="ac"/>
        <w:jc w:val="both"/>
        <w:rPr>
          <w:b w:val="0"/>
          <w:sz w:val="28"/>
          <w:szCs w:val="28"/>
        </w:rPr>
      </w:pPr>
      <w:r w:rsidRPr="00B66A36">
        <w:rPr>
          <w:b w:val="0"/>
          <w:sz w:val="28"/>
          <w:szCs w:val="28"/>
        </w:rPr>
        <w:t>документ, подтверждаю</w:t>
      </w:r>
      <w:r w:rsidR="003865BC" w:rsidRPr="00B66A36">
        <w:rPr>
          <w:b w:val="0"/>
          <w:sz w:val="28"/>
          <w:szCs w:val="28"/>
        </w:rPr>
        <w:t>щий страну происхождения товара.</w:t>
      </w:r>
    </w:p>
    <w:p w:rsidR="000967B3" w:rsidRPr="00300FF7" w:rsidRDefault="00D169CF" w:rsidP="00BC1E85">
      <w:pPr>
        <w:pStyle w:val="ac"/>
        <w:jc w:val="both"/>
        <w:rPr>
          <w:b w:val="0"/>
          <w:i/>
          <w:sz w:val="28"/>
          <w:szCs w:val="28"/>
        </w:rPr>
      </w:pPr>
      <w:r w:rsidRPr="00300FF7">
        <w:rPr>
          <w:b w:val="0"/>
          <w:i/>
          <w:sz w:val="28"/>
          <w:szCs w:val="28"/>
        </w:rPr>
        <w:t>Н</w:t>
      </w:r>
      <w:r w:rsidR="000967B3" w:rsidRPr="00300FF7">
        <w:rPr>
          <w:b w:val="0"/>
          <w:i/>
          <w:sz w:val="28"/>
          <w:szCs w:val="28"/>
        </w:rPr>
        <w:t>етарифные ограничения импорта, включая квотирован</w:t>
      </w:r>
      <w:r w:rsidRPr="00300FF7">
        <w:rPr>
          <w:b w:val="0"/>
          <w:i/>
          <w:sz w:val="28"/>
          <w:szCs w:val="28"/>
        </w:rPr>
        <w:t xml:space="preserve">ие, запрещение и лицензирование. </w:t>
      </w:r>
      <w:r w:rsidR="000967B3" w:rsidRPr="00300FF7">
        <w:rPr>
          <w:b w:val="0"/>
          <w:sz w:val="28"/>
          <w:szCs w:val="28"/>
        </w:rPr>
        <w:t xml:space="preserve">Правовое обеспечение и механизмы применения количественных импортных ограничений, включая запреты, </w:t>
      </w:r>
      <w:r w:rsidR="00DB0C81" w:rsidRPr="00300FF7">
        <w:rPr>
          <w:b w:val="0"/>
          <w:sz w:val="28"/>
          <w:szCs w:val="28"/>
        </w:rPr>
        <w:t xml:space="preserve">предусмотрены </w:t>
      </w:r>
      <w:r w:rsidR="000967B3" w:rsidRPr="00300FF7">
        <w:rPr>
          <w:b w:val="0"/>
          <w:sz w:val="28"/>
          <w:szCs w:val="28"/>
        </w:rPr>
        <w:t>действующими нормативными правовыми актами Республики Таджикистан</w:t>
      </w:r>
      <w:r w:rsidR="00DB0C81" w:rsidRPr="00300FF7">
        <w:rPr>
          <w:b w:val="0"/>
          <w:sz w:val="28"/>
          <w:szCs w:val="28"/>
        </w:rPr>
        <w:t>. Однако</w:t>
      </w:r>
      <w:r w:rsidR="003865BC">
        <w:rPr>
          <w:b w:val="0"/>
          <w:sz w:val="28"/>
          <w:szCs w:val="28"/>
        </w:rPr>
        <w:t xml:space="preserve"> в настоящее время какие-либо количественные ограничения и запреты</w:t>
      </w:r>
      <w:r w:rsidR="000967B3" w:rsidRPr="00300FF7">
        <w:rPr>
          <w:b w:val="0"/>
          <w:sz w:val="28"/>
          <w:szCs w:val="28"/>
        </w:rPr>
        <w:t xml:space="preserve"> на</w:t>
      </w:r>
      <w:r w:rsidR="00D70918" w:rsidRPr="00300FF7">
        <w:rPr>
          <w:b w:val="0"/>
          <w:sz w:val="28"/>
          <w:szCs w:val="28"/>
        </w:rPr>
        <w:t xml:space="preserve"> перемещение товаров не применяю</w:t>
      </w:r>
      <w:r w:rsidR="000967B3" w:rsidRPr="00300FF7">
        <w:rPr>
          <w:b w:val="0"/>
          <w:sz w:val="28"/>
          <w:szCs w:val="28"/>
        </w:rPr>
        <w:t>тся.</w:t>
      </w:r>
    </w:p>
    <w:p w:rsidR="000967B3" w:rsidRPr="00300FF7" w:rsidRDefault="000967B3" w:rsidP="00BC1E85">
      <w:pPr>
        <w:pStyle w:val="ac"/>
        <w:jc w:val="both"/>
        <w:rPr>
          <w:b w:val="0"/>
          <w:sz w:val="28"/>
          <w:szCs w:val="28"/>
        </w:rPr>
      </w:pPr>
      <w:r w:rsidRPr="00300FF7">
        <w:rPr>
          <w:b w:val="0"/>
          <w:sz w:val="28"/>
          <w:szCs w:val="28"/>
        </w:rPr>
        <w:t>В части запрещения импорта имеется лишь постановление Правительства Республики Таджикистан от 31</w:t>
      </w:r>
      <w:r w:rsidR="00D169CF" w:rsidRPr="00300FF7">
        <w:rPr>
          <w:b w:val="0"/>
          <w:sz w:val="28"/>
          <w:szCs w:val="28"/>
        </w:rPr>
        <w:t xml:space="preserve"> августа </w:t>
      </w:r>
      <w:r w:rsidRPr="00300FF7">
        <w:rPr>
          <w:b w:val="0"/>
          <w:sz w:val="28"/>
          <w:szCs w:val="28"/>
        </w:rPr>
        <w:t>2009</w:t>
      </w:r>
      <w:r w:rsidR="00D169CF" w:rsidRPr="00300FF7">
        <w:rPr>
          <w:b w:val="0"/>
          <w:sz w:val="28"/>
          <w:szCs w:val="28"/>
        </w:rPr>
        <w:t xml:space="preserve"> </w:t>
      </w:r>
      <w:r w:rsidRPr="00300FF7">
        <w:rPr>
          <w:b w:val="0"/>
          <w:sz w:val="28"/>
          <w:szCs w:val="28"/>
        </w:rPr>
        <w:t>г</w:t>
      </w:r>
      <w:r w:rsidR="00D169CF" w:rsidRPr="00300FF7">
        <w:rPr>
          <w:b w:val="0"/>
          <w:sz w:val="28"/>
          <w:szCs w:val="28"/>
        </w:rPr>
        <w:t>ода</w:t>
      </w:r>
      <w:r w:rsidRPr="00300FF7">
        <w:rPr>
          <w:b w:val="0"/>
          <w:sz w:val="28"/>
          <w:szCs w:val="28"/>
        </w:rPr>
        <w:t xml:space="preserve"> </w:t>
      </w:r>
      <w:r w:rsidR="00E34E4F">
        <w:rPr>
          <w:b w:val="0"/>
          <w:sz w:val="28"/>
          <w:szCs w:val="28"/>
        </w:rPr>
        <w:t>№ </w:t>
      </w:r>
      <w:r w:rsidRPr="00300FF7">
        <w:rPr>
          <w:b w:val="0"/>
          <w:sz w:val="28"/>
          <w:szCs w:val="28"/>
        </w:rPr>
        <w:t>492 «О некоторых мерах по экономному использованию электрической энерги</w:t>
      </w:r>
      <w:r w:rsidR="00D70918" w:rsidRPr="00300FF7">
        <w:rPr>
          <w:b w:val="0"/>
          <w:sz w:val="28"/>
          <w:szCs w:val="28"/>
        </w:rPr>
        <w:t xml:space="preserve">и», в соответствии с которым с </w:t>
      </w:r>
      <w:r w:rsidRPr="00300FF7">
        <w:rPr>
          <w:b w:val="0"/>
          <w:sz w:val="28"/>
          <w:szCs w:val="28"/>
        </w:rPr>
        <w:t>1</w:t>
      </w:r>
      <w:r w:rsidR="00D169CF" w:rsidRPr="00300FF7">
        <w:rPr>
          <w:b w:val="0"/>
          <w:sz w:val="28"/>
          <w:szCs w:val="28"/>
        </w:rPr>
        <w:t xml:space="preserve"> октября </w:t>
      </w:r>
      <w:r w:rsidRPr="00300FF7">
        <w:rPr>
          <w:b w:val="0"/>
          <w:sz w:val="28"/>
          <w:szCs w:val="28"/>
        </w:rPr>
        <w:t>2009</w:t>
      </w:r>
      <w:r w:rsidR="00D169CF" w:rsidRPr="00300FF7">
        <w:rPr>
          <w:b w:val="0"/>
          <w:sz w:val="28"/>
          <w:szCs w:val="28"/>
        </w:rPr>
        <w:t xml:space="preserve"> года</w:t>
      </w:r>
      <w:r w:rsidRPr="00300FF7">
        <w:rPr>
          <w:b w:val="0"/>
          <w:sz w:val="28"/>
          <w:szCs w:val="28"/>
        </w:rPr>
        <w:t xml:space="preserve"> на территорию Республики Таджикистан запрещен ввоз электрических ламп накаливания.</w:t>
      </w:r>
    </w:p>
    <w:p w:rsidR="000967B3" w:rsidRPr="00300FF7" w:rsidRDefault="000967B3" w:rsidP="00BC1E85">
      <w:pPr>
        <w:pStyle w:val="ac"/>
        <w:jc w:val="both"/>
        <w:rPr>
          <w:b w:val="0"/>
          <w:sz w:val="28"/>
          <w:szCs w:val="28"/>
        </w:rPr>
      </w:pPr>
      <w:r w:rsidRPr="00300FF7">
        <w:rPr>
          <w:b w:val="0"/>
          <w:sz w:val="28"/>
          <w:szCs w:val="28"/>
        </w:rPr>
        <w:t>Таможенное законодательство, а также иные законы и подзаконные акты республики предполагают применение системы квотирования и лицензирования.</w:t>
      </w:r>
    </w:p>
    <w:p w:rsidR="000967B3" w:rsidRPr="00300FF7" w:rsidRDefault="000967B3" w:rsidP="00BC1E85">
      <w:pPr>
        <w:pStyle w:val="ac"/>
        <w:jc w:val="both"/>
        <w:rPr>
          <w:b w:val="0"/>
          <w:sz w:val="28"/>
          <w:szCs w:val="28"/>
        </w:rPr>
      </w:pPr>
      <w:r w:rsidRPr="00300FF7">
        <w:rPr>
          <w:b w:val="0"/>
          <w:sz w:val="28"/>
          <w:szCs w:val="28"/>
        </w:rPr>
        <w:t>Процедура лицензирования импорта, экспорта и транзита установлена на определенну</w:t>
      </w:r>
      <w:r w:rsidR="00D70918" w:rsidRPr="00300FF7">
        <w:rPr>
          <w:b w:val="0"/>
          <w:sz w:val="28"/>
          <w:szCs w:val="28"/>
        </w:rPr>
        <w:t>ю категорию товаров: алкогольную и табачную продукцию</w:t>
      </w:r>
      <w:r w:rsidRPr="00300FF7">
        <w:rPr>
          <w:b w:val="0"/>
          <w:sz w:val="28"/>
          <w:szCs w:val="28"/>
        </w:rPr>
        <w:t>, наркотические средства, психотропные вещества и прекурсоры.</w:t>
      </w:r>
    </w:p>
    <w:p w:rsidR="000967B3" w:rsidRPr="00300FF7" w:rsidRDefault="000967B3" w:rsidP="00BC1E85">
      <w:pPr>
        <w:pStyle w:val="ac"/>
        <w:jc w:val="both"/>
        <w:rPr>
          <w:b w:val="0"/>
          <w:sz w:val="28"/>
          <w:szCs w:val="28"/>
        </w:rPr>
      </w:pPr>
      <w:r w:rsidRPr="00300FF7">
        <w:rPr>
          <w:b w:val="0"/>
          <w:sz w:val="28"/>
          <w:szCs w:val="28"/>
        </w:rPr>
        <w:t xml:space="preserve">Правовые основы выдачи лицензий, виды деятельности, подлежащие лицензированию, порядок и процедура выдачи лицензий определены Законом Республики Таджикистан «О лицензировании отдельных видов деятельности» и постановлением Правительства Республики Таджикистан </w:t>
      </w:r>
      <w:r w:rsidR="00D169CF" w:rsidRPr="00300FF7">
        <w:rPr>
          <w:b w:val="0"/>
          <w:sz w:val="28"/>
          <w:szCs w:val="28"/>
        </w:rPr>
        <w:t>от 3 апреля 2007</w:t>
      </w:r>
      <w:r w:rsidR="005E57C1">
        <w:rPr>
          <w:b w:val="0"/>
          <w:sz w:val="28"/>
          <w:szCs w:val="28"/>
        </w:rPr>
        <w:t> </w:t>
      </w:r>
      <w:r w:rsidR="00D169CF" w:rsidRPr="00300FF7">
        <w:rPr>
          <w:b w:val="0"/>
          <w:sz w:val="28"/>
          <w:szCs w:val="28"/>
        </w:rPr>
        <w:t xml:space="preserve">года </w:t>
      </w:r>
      <w:r w:rsidR="00E34E4F">
        <w:rPr>
          <w:b w:val="0"/>
          <w:sz w:val="28"/>
          <w:szCs w:val="28"/>
        </w:rPr>
        <w:t>№ </w:t>
      </w:r>
      <w:r w:rsidR="00D169CF" w:rsidRPr="00300FF7">
        <w:rPr>
          <w:b w:val="0"/>
          <w:sz w:val="28"/>
          <w:szCs w:val="28"/>
        </w:rPr>
        <w:t xml:space="preserve">172 </w:t>
      </w:r>
      <w:r w:rsidRPr="00300FF7">
        <w:rPr>
          <w:b w:val="0"/>
          <w:sz w:val="28"/>
          <w:szCs w:val="28"/>
        </w:rPr>
        <w:t>«Об утверждении Положения об особенностях лицензирования отдельных видов деятельности».</w:t>
      </w:r>
    </w:p>
    <w:p w:rsidR="000967B3" w:rsidRPr="00300FF7" w:rsidRDefault="000967B3" w:rsidP="00BC1E85">
      <w:pPr>
        <w:pStyle w:val="ac"/>
        <w:jc w:val="both"/>
        <w:rPr>
          <w:b w:val="0"/>
          <w:sz w:val="28"/>
          <w:szCs w:val="28"/>
        </w:rPr>
      </w:pPr>
      <w:r w:rsidRPr="00300FF7">
        <w:rPr>
          <w:b w:val="0"/>
          <w:sz w:val="28"/>
          <w:szCs w:val="28"/>
        </w:rPr>
        <w:t>Также в соответствии с действующими нормативными правовыми актами</w:t>
      </w:r>
      <w:r w:rsidR="00D70918" w:rsidRPr="00300FF7">
        <w:rPr>
          <w:b w:val="0"/>
          <w:sz w:val="28"/>
          <w:szCs w:val="28"/>
        </w:rPr>
        <w:t>,</w:t>
      </w:r>
      <w:r w:rsidRPr="00300FF7">
        <w:rPr>
          <w:b w:val="0"/>
          <w:sz w:val="28"/>
          <w:szCs w:val="28"/>
        </w:rPr>
        <w:t xml:space="preserve"> основыва</w:t>
      </w:r>
      <w:r w:rsidR="00B66A36">
        <w:rPr>
          <w:b w:val="0"/>
          <w:sz w:val="28"/>
          <w:szCs w:val="28"/>
        </w:rPr>
        <w:t>нными</w:t>
      </w:r>
      <w:r w:rsidRPr="00300FF7">
        <w:rPr>
          <w:b w:val="0"/>
          <w:sz w:val="28"/>
          <w:szCs w:val="28"/>
        </w:rPr>
        <w:t xml:space="preserve"> на соблюдении международных норм нераспространения и прав на интеллектуальную собственно</w:t>
      </w:r>
      <w:r w:rsidR="00BA3694" w:rsidRPr="00300FF7">
        <w:rPr>
          <w:b w:val="0"/>
          <w:sz w:val="28"/>
          <w:szCs w:val="28"/>
        </w:rPr>
        <w:t>сть</w:t>
      </w:r>
      <w:r w:rsidR="00D70918" w:rsidRPr="00300FF7">
        <w:rPr>
          <w:b w:val="0"/>
          <w:sz w:val="28"/>
          <w:szCs w:val="28"/>
        </w:rPr>
        <w:t>,</w:t>
      </w:r>
      <w:r w:rsidR="00BA3694" w:rsidRPr="00300FF7">
        <w:rPr>
          <w:b w:val="0"/>
          <w:sz w:val="28"/>
          <w:szCs w:val="28"/>
        </w:rPr>
        <w:t xml:space="preserve"> для осуществления экспортно-</w:t>
      </w:r>
      <w:r w:rsidRPr="00300FF7">
        <w:rPr>
          <w:b w:val="0"/>
          <w:sz w:val="28"/>
          <w:szCs w:val="28"/>
        </w:rPr>
        <w:t>импортных операций установлены и другие ограничительные меры.</w:t>
      </w:r>
    </w:p>
    <w:p w:rsidR="000967B3" w:rsidRPr="00300FF7" w:rsidRDefault="000967B3" w:rsidP="00BC1E85">
      <w:pPr>
        <w:pStyle w:val="ac"/>
        <w:jc w:val="both"/>
        <w:rPr>
          <w:b w:val="0"/>
          <w:sz w:val="28"/>
          <w:szCs w:val="28"/>
        </w:rPr>
      </w:pPr>
      <w:r w:rsidRPr="00300FF7">
        <w:rPr>
          <w:b w:val="0"/>
          <w:sz w:val="28"/>
          <w:szCs w:val="28"/>
        </w:rPr>
        <w:t xml:space="preserve">В частности, в соответствии с постановлением Правительства Республики Таджикистан от 16 июля 2012 года </w:t>
      </w:r>
      <w:r w:rsidR="00E34E4F">
        <w:rPr>
          <w:b w:val="0"/>
          <w:sz w:val="28"/>
          <w:szCs w:val="28"/>
        </w:rPr>
        <w:t>№ </w:t>
      </w:r>
      <w:r w:rsidRPr="00300FF7">
        <w:rPr>
          <w:b w:val="0"/>
          <w:sz w:val="28"/>
          <w:szCs w:val="28"/>
        </w:rPr>
        <w:t>367 «О мерах по совершенствованию внешнеэкономической деятель</w:t>
      </w:r>
      <w:r w:rsidR="00D70918" w:rsidRPr="00300FF7">
        <w:rPr>
          <w:b w:val="0"/>
          <w:sz w:val="28"/>
          <w:szCs w:val="28"/>
        </w:rPr>
        <w:t>ности в Республики Таджикистан»</w:t>
      </w:r>
      <w:r w:rsidRPr="00300FF7">
        <w:rPr>
          <w:b w:val="0"/>
          <w:sz w:val="28"/>
          <w:szCs w:val="28"/>
        </w:rPr>
        <w:t xml:space="preserve"> при экспорте, импорте и транзите определенных товаров необходимо получение разрешения Правительства Республики Таджикистан</w:t>
      </w:r>
      <w:r w:rsidR="00D169CF" w:rsidRPr="00300FF7">
        <w:rPr>
          <w:b w:val="0"/>
          <w:sz w:val="28"/>
          <w:szCs w:val="28"/>
        </w:rPr>
        <w:t>.</w:t>
      </w:r>
    </w:p>
    <w:p w:rsidR="00AE3F84" w:rsidRPr="00300FF7" w:rsidRDefault="00AE3F84" w:rsidP="00BC1E85">
      <w:pPr>
        <w:pStyle w:val="ac"/>
        <w:jc w:val="both"/>
        <w:rPr>
          <w:b w:val="0"/>
          <w:i/>
          <w:sz w:val="28"/>
          <w:szCs w:val="28"/>
        </w:rPr>
      </w:pPr>
      <w:r w:rsidRPr="00300FF7">
        <w:rPr>
          <w:b w:val="0"/>
          <w:i/>
          <w:sz w:val="28"/>
          <w:szCs w:val="28"/>
        </w:rPr>
        <w:t>Ликвидация предприятий.</w:t>
      </w:r>
      <w:r w:rsidR="00B05444" w:rsidRPr="00300FF7">
        <w:rPr>
          <w:b w:val="0"/>
          <w:i/>
          <w:sz w:val="28"/>
          <w:szCs w:val="28"/>
        </w:rPr>
        <w:t xml:space="preserve"> </w:t>
      </w:r>
      <w:r w:rsidR="00F97EF5" w:rsidRPr="00300FF7">
        <w:rPr>
          <w:b w:val="0"/>
          <w:sz w:val="28"/>
          <w:szCs w:val="28"/>
        </w:rPr>
        <w:t>Согласно статьям</w:t>
      </w:r>
      <w:r w:rsidRPr="00300FF7">
        <w:rPr>
          <w:b w:val="0"/>
          <w:sz w:val="28"/>
          <w:szCs w:val="28"/>
        </w:rPr>
        <w:t xml:space="preserve"> 19 и 31 Закона </w:t>
      </w:r>
      <w:r w:rsidR="00930B5B" w:rsidRPr="00300FF7">
        <w:rPr>
          <w:b w:val="0"/>
          <w:sz w:val="28"/>
          <w:szCs w:val="28"/>
        </w:rPr>
        <w:br/>
      </w:r>
      <w:r w:rsidRPr="00300FF7">
        <w:rPr>
          <w:b w:val="0"/>
          <w:sz w:val="28"/>
          <w:szCs w:val="28"/>
        </w:rPr>
        <w:t xml:space="preserve">«О государственной регистрации юридических лиц и индивидуальных </w:t>
      </w:r>
      <w:r w:rsidRPr="00300FF7">
        <w:rPr>
          <w:b w:val="0"/>
          <w:sz w:val="28"/>
          <w:szCs w:val="28"/>
        </w:rPr>
        <w:lastRenderedPageBreak/>
        <w:t>предпринимателей» государственная регистрация ликвидации юридического лица, а также деятельности филиала и представительства иностранно</w:t>
      </w:r>
      <w:r w:rsidR="005B029F" w:rsidRPr="00300FF7">
        <w:rPr>
          <w:b w:val="0"/>
          <w:sz w:val="28"/>
          <w:szCs w:val="28"/>
        </w:rPr>
        <w:t>го юридического лица осуществляе</w:t>
      </w:r>
      <w:r w:rsidRPr="00300FF7">
        <w:rPr>
          <w:b w:val="0"/>
          <w:sz w:val="28"/>
          <w:szCs w:val="28"/>
        </w:rPr>
        <w:t>тся на основании решения учредителей (участников) и уполномоченного органа юридического лица или на основании решения суда, принятого в соответствии с законодательством Республики Таджикистан.</w:t>
      </w:r>
    </w:p>
    <w:p w:rsidR="00AE3F84" w:rsidRPr="00300FF7" w:rsidRDefault="00AE3F84" w:rsidP="00BC1E85">
      <w:pPr>
        <w:pStyle w:val="ac"/>
        <w:jc w:val="both"/>
        <w:rPr>
          <w:b w:val="0"/>
          <w:sz w:val="28"/>
          <w:szCs w:val="28"/>
        </w:rPr>
      </w:pPr>
      <w:r w:rsidRPr="00300FF7">
        <w:rPr>
          <w:b w:val="0"/>
          <w:sz w:val="28"/>
          <w:szCs w:val="28"/>
        </w:rPr>
        <w:t>Учредитель (учредители), уполномоченный орган юридического лица или суд, принявший решение о ликвидации юридического лица, обяза</w:t>
      </w:r>
      <w:r w:rsidR="00F00F9B" w:rsidRPr="00300FF7">
        <w:rPr>
          <w:b w:val="0"/>
          <w:sz w:val="28"/>
          <w:szCs w:val="28"/>
        </w:rPr>
        <w:t>н в течение трех рабочих дней с даты</w:t>
      </w:r>
      <w:r w:rsidRPr="00300FF7">
        <w:rPr>
          <w:b w:val="0"/>
          <w:sz w:val="28"/>
          <w:szCs w:val="28"/>
        </w:rPr>
        <w:t xml:space="preserve"> принятия решения уведомить о принятии данного решения орган, осуществляющий государственную регистрацию, с приложением решения о ликвидации юридического лица.</w:t>
      </w:r>
    </w:p>
    <w:p w:rsidR="00AE3F84" w:rsidRPr="00300FF7" w:rsidRDefault="00AE3F84" w:rsidP="00BC1E85">
      <w:pPr>
        <w:pStyle w:val="ac"/>
        <w:jc w:val="both"/>
        <w:rPr>
          <w:b w:val="0"/>
          <w:sz w:val="28"/>
          <w:szCs w:val="28"/>
        </w:rPr>
      </w:pPr>
      <w:r w:rsidRPr="00300FF7">
        <w:rPr>
          <w:b w:val="0"/>
          <w:sz w:val="28"/>
          <w:szCs w:val="28"/>
        </w:rPr>
        <w:t xml:space="preserve">Уполномоченное лицо иностранного юридического лица обязано в течение двух рабочих дней с </w:t>
      </w:r>
      <w:r w:rsidR="00861310" w:rsidRPr="00300FF7">
        <w:rPr>
          <w:b w:val="0"/>
          <w:sz w:val="28"/>
          <w:szCs w:val="28"/>
        </w:rPr>
        <w:t>даты</w:t>
      </w:r>
      <w:r w:rsidRPr="00300FF7">
        <w:rPr>
          <w:b w:val="0"/>
          <w:sz w:val="28"/>
          <w:szCs w:val="28"/>
        </w:rPr>
        <w:t xml:space="preserve"> принятия решения о прекращении деятельности филиала или представительства письменно уведомить орган, осуществляющий государственную регистрацию, о принятии данного решения.</w:t>
      </w:r>
    </w:p>
    <w:p w:rsidR="00AE3F84" w:rsidRPr="00300FF7" w:rsidRDefault="00AE3F84" w:rsidP="00BC1E85">
      <w:pPr>
        <w:pStyle w:val="ac"/>
        <w:jc w:val="both"/>
        <w:rPr>
          <w:b w:val="0"/>
          <w:sz w:val="28"/>
          <w:szCs w:val="28"/>
        </w:rPr>
      </w:pPr>
      <w:r w:rsidRPr="00300FF7">
        <w:rPr>
          <w:b w:val="0"/>
          <w:sz w:val="28"/>
          <w:szCs w:val="28"/>
        </w:rPr>
        <w:t>Орган, осуществляющий государственную регистрацию, на основании уведомления о принятии решения о ликвидации юридического лица и филиала или представительства иностранного юридического лица вносит в Единый государственный реестр сведения о том, что юридическое лицо находится в процессе ликвидации.</w:t>
      </w:r>
    </w:p>
    <w:p w:rsidR="00AE3F84" w:rsidRPr="00300FF7" w:rsidRDefault="00861310" w:rsidP="00BC1E85">
      <w:pPr>
        <w:pStyle w:val="ac"/>
        <w:jc w:val="both"/>
        <w:rPr>
          <w:b w:val="0"/>
          <w:sz w:val="28"/>
          <w:szCs w:val="28"/>
        </w:rPr>
      </w:pPr>
      <w:r w:rsidRPr="00300FF7">
        <w:rPr>
          <w:b w:val="0"/>
          <w:sz w:val="28"/>
          <w:szCs w:val="28"/>
        </w:rPr>
        <w:t>Ликвидация</w:t>
      </w:r>
      <w:r w:rsidR="00AE3F84" w:rsidRPr="00300FF7">
        <w:rPr>
          <w:b w:val="0"/>
          <w:sz w:val="28"/>
          <w:szCs w:val="28"/>
        </w:rPr>
        <w:t xml:space="preserve"> юридического лица осуществляется по месту нахождения (адресу) юридического лица. Государственная регистрация прекращения деятельности филиала или представительства иностранного юридического лица осуществляется по месту государственной регистрации создания филиала или представительства иностранного юридического лица</w:t>
      </w:r>
      <w:r w:rsidR="00B05444" w:rsidRPr="00300FF7">
        <w:rPr>
          <w:b w:val="0"/>
          <w:sz w:val="28"/>
          <w:szCs w:val="28"/>
        </w:rPr>
        <w:t xml:space="preserve"> </w:t>
      </w:r>
      <w:r w:rsidR="00AE3F84" w:rsidRPr="00300FF7">
        <w:rPr>
          <w:b w:val="0"/>
          <w:sz w:val="28"/>
          <w:szCs w:val="28"/>
        </w:rPr>
        <w:t>органом, осуществляющим государственную регистрацию, в</w:t>
      </w:r>
      <w:r w:rsidRPr="00300FF7">
        <w:rPr>
          <w:b w:val="0"/>
          <w:sz w:val="28"/>
          <w:szCs w:val="28"/>
        </w:rPr>
        <w:t xml:space="preserve"> течение до пяти рабочих дней с</w:t>
      </w:r>
      <w:r w:rsidR="00AE3F84" w:rsidRPr="00300FF7">
        <w:rPr>
          <w:b w:val="0"/>
          <w:sz w:val="28"/>
          <w:szCs w:val="28"/>
        </w:rPr>
        <w:t xml:space="preserve"> </w:t>
      </w:r>
      <w:r w:rsidRPr="00300FF7">
        <w:rPr>
          <w:b w:val="0"/>
          <w:sz w:val="28"/>
          <w:szCs w:val="28"/>
        </w:rPr>
        <w:t>даты</w:t>
      </w:r>
      <w:r w:rsidR="00AE3F84" w:rsidRPr="00300FF7">
        <w:rPr>
          <w:b w:val="0"/>
          <w:sz w:val="28"/>
          <w:szCs w:val="28"/>
        </w:rPr>
        <w:t xml:space="preserve"> представления документов.</w:t>
      </w:r>
    </w:p>
    <w:p w:rsidR="00AE3F84" w:rsidRPr="00300FF7" w:rsidRDefault="00AE3F84" w:rsidP="00BC1E85">
      <w:pPr>
        <w:pStyle w:val="ac"/>
        <w:jc w:val="both"/>
        <w:rPr>
          <w:b w:val="0"/>
          <w:sz w:val="28"/>
          <w:szCs w:val="28"/>
        </w:rPr>
      </w:pPr>
      <w:r w:rsidRPr="00300FF7">
        <w:rPr>
          <w:b w:val="0"/>
          <w:sz w:val="28"/>
          <w:szCs w:val="28"/>
        </w:rPr>
        <w:t>Ликвидация юридического лица и прекращение деятельности филиала или представительства иност</w:t>
      </w:r>
      <w:r w:rsidR="00861310" w:rsidRPr="00300FF7">
        <w:rPr>
          <w:b w:val="0"/>
          <w:sz w:val="28"/>
          <w:szCs w:val="28"/>
        </w:rPr>
        <w:t>ранного юридического лица считаются завершенными</w:t>
      </w:r>
      <w:r w:rsidRPr="00300FF7">
        <w:rPr>
          <w:b w:val="0"/>
          <w:sz w:val="28"/>
          <w:szCs w:val="28"/>
        </w:rPr>
        <w:t xml:space="preserve"> только после внесения сведений об этом в Единый госу</w:t>
      </w:r>
      <w:r w:rsidR="00861310" w:rsidRPr="00300FF7">
        <w:rPr>
          <w:b w:val="0"/>
          <w:sz w:val="28"/>
          <w:szCs w:val="28"/>
        </w:rPr>
        <w:t>дарственный реестр и подтверждаю</w:t>
      </w:r>
      <w:r w:rsidRPr="00300FF7">
        <w:rPr>
          <w:b w:val="0"/>
          <w:sz w:val="28"/>
          <w:szCs w:val="28"/>
        </w:rPr>
        <w:t>тся выпиской из Единого государственного реестра.</w:t>
      </w:r>
    </w:p>
    <w:p w:rsidR="007C10B4" w:rsidRPr="00300FF7" w:rsidRDefault="00AE3F84" w:rsidP="00BC1E85">
      <w:pPr>
        <w:pStyle w:val="ac"/>
        <w:jc w:val="both"/>
        <w:rPr>
          <w:b w:val="0"/>
          <w:sz w:val="28"/>
          <w:szCs w:val="28"/>
        </w:rPr>
      </w:pPr>
      <w:r w:rsidRPr="00300FF7">
        <w:rPr>
          <w:b w:val="0"/>
          <w:sz w:val="28"/>
          <w:szCs w:val="28"/>
        </w:rPr>
        <w:t xml:space="preserve">Необходимо отметить, что на основании статьи 201 указанного Закона в случае непредставления в течение </w:t>
      </w:r>
      <w:r w:rsidR="00861310" w:rsidRPr="00300FF7">
        <w:rPr>
          <w:b w:val="0"/>
          <w:sz w:val="28"/>
          <w:szCs w:val="28"/>
        </w:rPr>
        <w:t>более</w:t>
      </w:r>
      <w:r w:rsidRPr="00300FF7">
        <w:rPr>
          <w:b w:val="0"/>
          <w:sz w:val="28"/>
          <w:szCs w:val="28"/>
        </w:rPr>
        <w:t xml:space="preserve"> шести последовательных месяцев налоговой (статистической или государственной социальной страховой) отчетности,</w:t>
      </w:r>
      <w:r w:rsidR="00861310" w:rsidRPr="00300FF7">
        <w:rPr>
          <w:b w:val="0"/>
          <w:sz w:val="28"/>
          <w:szCs w:val="28"/>
        </w:rPr>
        <w:t xml:space="preserve"> неуплаты установленных налогов</w:t>
      </w:r>
      <w:r w:rsidRPr="00300FF7">
        <w:rPr>
          <w:b w:val="0"/>
          <w:sz w:val="28"/>
          <w:szCs w:val="28"/>
        </w:rPr>
        <w:t xml:space="preserve"> либо несвоевременного внесения в Единый государственный реестр сведений об изменении </w:t>
      </w:r>
      <w:r w:rsidR="00861310" w:rsidRPr="00300FF7">
        <w:rPr>
          <w:b w:val="0"/>
          <w:sz w:val="28"/>
          <w:szCs w:val="28"/>
        </w:rPr>
        <w:t>своего местонахождения (адреса)</w:t>
      </w:r>
      <w:r w:rsidRPr="00300FF7">
        <w:rPr>
          <w:b w:val="0"/>
          <w:sz w:val="28"/>
          <w:szCs w:val="28"/>
        </w:rPr>
        <w:t xml:space="preserve"> орган, осуществляющий государственную регистрацию, может в соответствии с законодательством Республики Таджикистан обратиться в суд с заявлением о ликвидации юридического лица, прекращении деятельности филиала или представительства</w:t>
      </w:r>
      <w:r w:rsidR="00861310" w:rsidRPr="00300FF7">
        <w:rPr>
          <w:b w:val="0"/>
          <w:sz w:val="28"/>
          <w:szCs w:val="28"/>
        </w:rPr>
        <w:t xml:space="preserve"> иностранного юридического лица</w:t>
      </w:r>
      <w:r w:rsidRPr="00300FF7">
        <w:rPr>
          <w:b w:val="0"/>
          <w:sz w:val="28"/>
          <w:szCs w:val="28"/>
        </w:rPr>
        <w:t xml:space="preserve"> или прекращении деятельности индивидуального предпринимателя.</w:t>
      </w:r>
    </w:p>
    <w:p w:rsidR="00E457C0" w:rsidRPr="00F23E7F" w:rsidRDefault="00E83535" w:rsidP="00BC1E85">
      <w:pPr>
        <w:pStyle w:val="ac"/>
        <w:jc w:val="both"/>
        <w:rPr>
          <w:b w:val="0"/>
          <w:sz w:val="28"/>
          <w:szCs w:val="28"/>
        </w:rPr>
      </w:pPr>
      <w:r w:rsidRPr="00300FF7">
        <w:rPr>
          <w:b w:val="0"/>
          <w:i/>
          <w:sz w:val="28"/>
          <w:szCs w:val="28"/>
        </w:rPr>
        <w:lastRenderedPageBreak/>
        <w:t>Меры государственной поддержки предпринимательства.</w:t>
      </w:r>
      <w:r w:rsidRPr="00300FF7">
        <w:rPr>
          <w:b w:val="0"/>
          <w:sz w:val="28"/>
          <w:szCs w:val="28"/>
        </w:rPr>
        <w:t xml:space="preserve"> </w:t>
      </w:r>
      <w:r w:rsidR="00E457C0" w:rsidRPr="00300FF7">
        <w:rPr>
          <w:b w:val="0"/>
          <w:sz w:val="28"/>
          <w:szCs w:val="28"/>
        </w:rPr>
        <w:t>Правительство Республики Таджикистан продолжает работу по развитию производства в стране конкурентос</w:t>
      </w:r>
      <w:r w:rsidR="00854221" w:rsidRPr="00300FF7">
        <w:rPr>
          <w:b w:val="0"/>
          <w:sz w:val="28"/>
          <w:szCs w:val="28"/>
        </w:rPr>
        <w:t>пособной продукции, в том числе</w:t>
      </w:r>
      <w:r w:rsidR="00E457C0" w:rsidRPr="00300FF7">
        <w:rPr>
          <w:b w:val="0"/>
          <w:sz w:val="28"/>
          <w:szCs w:val="28"/>
        </w:rPr>
        <w:t xml:space="preserve"> путем совершенствования законодательной базы республики и приведения ее в соответствие с нормами и правилами ВТО, а также путем разработки государственных отраслевых программ, предусматривающих строительство и ввод в эксплуатацию </w:t>
      </w:r>
      <w:r w:rsidR="00E457C0" w:rsidRPr="00F23E7F">
        <w:rPr>
          <w:b w:val="0"/>
          <w:sz w:val="28"/>
          <w:szCs w:val="28"/>
        </w:rPr>
        <w:t>новых предприятий в приоритетных отраслях экономики, оснащенных современным оборудованием и современными технологиями.</w:t>
      </w:r>
    </w:p>
    <w:p w:rsidR="003B3CCE" w:rsidRPr="00F23E7F" w:rsidRDefault="003B3CCE" w:rsidP="00BC1E85">
      <w:pPr>
        <w:pStyle w:val="ac"/>
        <w:jc w:val="both"/>
        <w:rPr>
          <w:b w:val="0"/>
          <w:sz w:val="28"/>
          <w:szCs w:val="28"/>
        </w:rPr>
      </w:pPr>
      <w:r w:rsidRPr="00F23E7F">
        <w:rPr>
          <w:b w:val="0"/>
          <w:sz w:val="28"/>
          <w:szCs w:val="28"/>
        </w:rPr>
        <w:t>С этой целью в конце 2006 года</w:t>
      </w:r>
      <w:r w:rsidR="00E34E4F">
        <w:rPr>
          <w:b w:val="0"/>
          <w:sz w:val="28"/>
          <w:szCs w:val="28"/>
        </w:rPr>
        <w:t xml:space="preserve"> </w:t>
      </w:r>
      <w:r w:rsidRPr="00F23E7F">
        <w:rPr>
          <w:b w:val="0"/>
          <w:sz w:val="28"/>
          <w:szCs w:val="28"/>
        </w:rPr>
        <w:t>был создан государственный орган, уполномоченный на улучшение инвестиционного и предпринимательского климата и поддержку пре</w:t>
      </w:r>
      <w:r w:rsidR="00816BE0" w:rsidRPr="00F23E7F">
        <w:rPr>
          <w:b w:val="0"/>
          <w:sz w:val="28"/>
          <w:szCs w:val="28"/>
        </w:rPr>
        <w:t>дпринимательства в республике</w:t>
      </w:r>
      <w:r w:rsidR="00E65843" w:rsidRPr="00F23E7F">
        <w:rPr>
          <w:b w:val="0"/>
          <w:sz w:val="28"/>
          <w:szCs w:val="28"/>
        </w:rPr>
        <w:t>,</w:t>
      </w:r>
      <w:r w:rsidR="00816BE0" w:rsidRPr="00F23E7F">
        <w:rPr>
          <w:b w:val="0"/>
          <w:sz w:val="28"/>
          <w:szCs w:val="28"/>
        </w:rPr>
        <w:t xml:space="preserve"> – </w:t>
      </w:r>
      <w:r w:rsidRPr="00F23E7F">
        <w:rPr>
          <w:b w:val="0"/>
          <w:sz w:val="28"/>
          <w:szCs w:val="28"/>
        </w:rPr>
        <w:t>Государственный</w:t>
      </w:r>
      <w:r w:rsidR="00E34E4F">
        <w:rPr>
          <w:b w:val="0"/>
          <w:sz w:val="28"/>
          <w:szCs w:val="28"/>
        </w:rPr>
        <w:t xml:space="preserve"> </w:t>
      </w:r>
      <w:r w:rsidR="00E65843" w:rsidRPr="00F23E7F">
        <w:rPr>
          <w:b w:val="0"/>
          <w:sz w:val="28"/>
          <w:szCs w:val="28"/>
        </w:rPr>
        <w:t>к</w:t>
      </w:r>
      <w:r w:rsidRPr="00F23E7F">
        <w:rPr>
          <w:b w:val="0"/>
          <w:sz w:val="28"/>
          <w:szCs w:val="28"/>
        </w:rPr>
        <w:t>омитет по инвестициям и управлению государстве</w:t>
      </w:r>
      <w:r w:rsidR="00816BE0" w:rsidRPr="00F23E7F">
        <w:rPr>
          <w:b w:val="0"/>
          <w:sz w:val="28"/>
          <w:szCs w:val="28"/>
        </w:rPr>
        <w:t>нным имуществом Республики Тадж</w:t>
      </w:r>
      <w:r w:rsidRPr="00F23E7F">
        <w:rPr>
          <w:b w:val="0"/>
          <w:sz w:val="28"/>
          <w:szCs w:val="28"/>
        </w:rPr>
        <w:t>и</w:t>
      </w:r>
      <w:r w:rsidR="00816BE0" w:rsidRPr="00F23E7F">
        <w:rPr>
          <w:b w:val="0"/>
          <w:sz w:val="28"/>
          <w:szCs w:val="28"/>
        </w:rPr>
        <w:t>ки</w:t>
      </w:r>
      <w:r w:rsidRPr="00F23E7F">
        <w:rPr>
          <w:b w:val="0"/>
          <w:sz w:val="28"/>
          <w:szCs w:val="28"/>
        </w:rPr>
        <w:t>стан</w:t>
      </w:r>
      <w:r w:rsidR="00F40F78">
        <w:rPr>
          <w:b w:val="0"/>
          <w:sz w:val="28"/>
          <w:szCs w:val="28"/>
        </w:rPr>
        <w:t xml:space="preserve"> (далее – Комитет</w:t>
      </w:r>
      <w:r w:rsidR="00E65843" w:rsidRPr="00F23E7F">
        <w:rPr>
          <w:b w:val="0"/>
          <w:sz w:val="28"/>
          <w:szCs w:val="28"/>
        </w:rPr>
        <w:t>)</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 xml:space="preserve">В настоящее время Комитет является центральным исполнительным органом, который проводит государственную политику, разрабатывает нормативы и правовые рамки в инвестиционной сфере, управляет государственной собственностью, управляет и осуществляет </w:t>
      </w:r>
      <w:r w:rsidR="00E65843" w:rsidRPr="00F23E7F">
        <w:rPr>
          <w:b w:val="0"/>
          <w:sz w:val="28"/>
          <w:szCs w:val="28"/>
        </w:rPr>
        <w:t>приватизацию государственной собственности,</w:t>
      </w:r>
      <w:r w:rsidRPr="00F23E7F">
        <w:rPr>
          <w:b w:val="0"/>
          <w:sz w:val="28"/>
          <w:szCs w:val="28"/>
        </w:rPr>
        <w:t xml:space="preserve"> проводит различные программы по поддержке предпринимательства, осуществляет координацию внешней помощи.</w:t>
      </w:r>
    </w:p>
    <w:p w:rsidR="003B3CCE" w:rsidRPr="00F23E7F" w:rsidRDefault="003B3CCE" w:rsidP="00BC1E85">
      <w:pPr>
        <w:pStyle w:val="ac"/>
        <w:jc w:val="both"/>
        <w:rPr>
          <w:b w:val="0"/>
          <w:sz w:val="28"/>
          <w:szCs w:val="28"/>
        </w:rPr>
      </w:pPr>
      <w:r w:rsidRPr="00F23E7F">
        <w:rPr>
          <w:b w:val="0"/>
          <w:sz w:val="28"/>
          <w:szCs w:val="28"/>
        </w:rPr>
        <w:t>Комитет разработал и реализовал Программу государственной поддержки предпринимательства в Республике Таджикистан на 2012</w:t>
      </w:r>
      <w:r w:rsidR="00816BE0" w:rsidRPr="00F23E7F">
        <w:rPr>
          <w:b w:val="0"/>
          <w:sz w:val="28"/>
          <w:szCs w:val="28"/>
        </w:rPr>
        <w:t>–</w:t>
      </w:r>
      <w:r w:rsidR="00E65843" w:rsidRPr="00F23E7F">
        <w:rPr>
          <w:b w:val="0"/>
          <w:sz w:val="28"/>
          <w:szCs w:val="28"/>
        </w:rPr>
        <w:t>2020 годы, утвержденную п</w:t>
      </w:r>
      <w:r w:rsidRPr="00F23E7F">
        <w:rPr>
          <w:b w:val="0"/>
          <w:sz w:val="28"/>
          <w:szCs w:val="28"/>
        </w:rPr>
        <w:t>остановлением Правительства Республики Таджи</w:t>
      </w:r>
      <w:r w:rsidR="00A14186" w:rsidRPr="00F23E7F">
        <w:rPr>
          <w:b w:val="0"/>
          <w:sz w:val="28"/>
          <w:szCs w:val="28"/>
        </w:rPr>
        <w:t>кистан от 30</w:t>
      </w:r>
      <w:r w:rsidR="005E57C1">
        <w:rPr>
          <w:b w:val="0"/>
          <w:sz w:val="28"/>
          <w:szCs w:val="28"/>
        </w:rPr>
        <w:t> </w:t>
      </w:r>
      <w:r w:rsidR="00A14186" w:rsidRPr="00F23E7F">
        <w:rPr>
          <w:b w:val="0"/>
          <w:sz w:val="28"/>
          <w:szCs w:val="28"/>
        </w:rPr>
        <w:t>апреля 2012 года</w:t>
      </w:r>
      <w:r w:rsidRPr="00F23E7F">
        <w:rPr>
          <w:b w:val="0"/>
          <w:sz w:val="28"/>
          <w:szCs w:val="28"/>
        </w:rPr>
        <w:t xml:space="preserve"> </w:t>
      </w:r>
      <w:r w:rsidR="00E34E4F">
        <w:rPr>
          <w:b w:val="0"/>
          <w:sz w:val="28"/>
          <w:szCs w:val="28"/>
        </w:rPr>
        <w:t>№ </w:t>
      </w:r>
      <w:r w:rsidR="00E65843" w:rsidRPr="00F23E7F">
        <w:rPr>
          <w:b w:val="0"/>
          <w:sz w:val="28"/>
          <w:szCs w:val="28"/>
        </w:rPr>
        <w:t>201. Данная П</w:t>
      </w:r>
      <w:r w:rsidRPr="00F23E7F">
        <w:rPr>
          <w:b w:val="0"/>
          <w:sz w:val="28"/>
          <w:szCs w:val="28"/>
        </w:rPr>
        <w:t xml:space="preserve">рограмма предусматривает план долгосрочных мер, которые будут приняты и реализованы в целях создания благоприятных условий для налаживания деятельности субъектов предпринимательства. Программа направлена на продолжение работы по проведению поэтапных, комплексных реформ законодательства Республики Таджикистан по модернизации производства и технологических процессов, привлечению иностранных и отечественных инвестиций, усилению государственно-частного сотрудничества, совершенствованию кредитно- финансовой системы поддержки субъектов </w:t>
      </w:r>
      <w:r w:rsidR="00E65843" w:rsidRPr="00F23E7F">
        <w:rPr>
          <w:b w:val="0"/>
          <w:sz w:val="28"/>
          <w:szCs w:val="28"/>
        </w:rPr>
        <w:t>МСП</w:t>
      </w:r>
      <w:r w:rsidRPr="00F23E7F">
        <w:rPr>
          <w:b w:val="0"/>
          <w:sz w:val="28"/>
          <w:szCs w:val="28"/>
        </w:rPr>
        <w:t xml:space="preserve">, предоставлению субъектам </w:t>
      </w:r>
      <w:r w:rsidR="00E65843" w:rsidRPr="00F23E7F">
        <w:rPr>
          <w:b w:val="0"/>
          <w:sz w:val="28"/>
          <w:szCs w:val="28"/>
        </w:rPr>
        <w:t>МСП</w:t>
      </w:r>
      <w:r w:rsidRPr="00F23E7F">
        <w:rPr>
          <w:b w:val="0"/>
          <w:sz w:val="28"/>
          <w:szCs w:val="28"/>
        </w:rPr>
        <w:t xml:space="preserve"> государственных субсидий и льготных кредитов, улучшению качества, увеличению объемов производимой отечественной продукции и повышению объемов ее экспорта.</w:t>
      </w:r>
    </w:p>
    <w:p w:rsidR="003B3CCE" w:rsidRPr="00F23E7F" w:rsidRDefault="003B3CCE" w:rsidP="00BC1E85">
      <w:pPr>
        <w:pStyle w:val="ac"/>
        <w:jc w:val="both"/>
        <w:rPr>
          <w:b w:val="0"/>
          <w:sz w:val="28"/>
          <w:szCs w:val="28"/>
        </w:rPr>
      </w:pPr>
      <w:r w:rsidRPr="00F23E7F">
        <w:rPr>
          <w:b w:val="0"/>
          <w:sz w:val="28"/>
          <w:szCs w:val="28"/>
        </w:rPr>
        <w:t xml:space="preserve">В 2015 году начался второй этап </w:t>
      </w:r>
      <w:r w:rsidR="006A1A3E" w:rsidRPr="00F23E7F">
        <w:rPr>
          <w:b w:val="0"/>
          <w:sz w:val="28"/>
          <w:szCs w:val="28"/>
        </w:rPr>
        <w:t>реализации П</w:t>
      </w:r>
      <w:r w:rsidRPr="00F23E7F">
        <w:rPr>
          <w:b w:val="0"/>
          <w:sz w:val="28"/>
          <w:szCs w:val="28"/>
        </w:rPr>
        <w:t>рогра</w:t>
      </w:r>
      <w:r w:rsidR="006A1A3E" w:rsidRPr="00F23E7F">
        <w:rPr>
          <w:b w:val="0"/>
          <w:sz w:val="28"/>
          <w:szCs w:val="28"/>
        </w:rPr>
        <w:t>ммы, в результате которого долж</w:t>
      </w:r>
      <w:r w:rsidRPr="00F23E7F">
        <w:rPr>
          <w:b w:val="0"/>
          <w:sz w:val="28"/>
          <w:szCs w:val="28"/>
        </w:rPr>
        <w:t>н</w:t>
      </w:r>
      <w:r w:rsidR="006A1A3E" w:rsidRPr="00F23E7F">
        <w:rPr>
          <w:b w:val="0"/>
          <w:sz w:val="28"/>
          <w:szCs w:val="28"/>
        </w:rPr>
        <w:t>ы</w:t>
      </w:r>
      <w:r w:rsidRPr="00F23E7F">
        <w:rPr>
          <w:b w:val="0"/>
          <w:sz w:val="28"/>
          <w:szCs w:val="28"/>
        </w:rPr>
        <w:t xml:space="preserve"> быть принят</w:t>
      </w:r>
      <w:r w:rsidR="006A1A3E" w:rsidRPr="00F23E7F">
        <w:rPr>
          <w:b w:val="0"/>
          <w:sz w:val="28"/>
          <w:szCs w:val="28"/>
        </w:rPr>
        <w:t>ы</w:t>
      </w:r>
      <w:r w:rsidRPr="00F23E7F">
        <w:rPr>
          <w:b w:val="0"/>
          <w:sz w:val="28"/>
          <w:szCs w:val="28"/>
        </w:rPr>
        <w:t xml:space="preserve"> ряд новых нормативных правовых актов.</w:t>
      </w:r>
    </w:p>
    <w:p w:rsidR="003B3CCE" w:rsidRPr="00F23E7F" w:rsidRDefault="003B3CCE" w:rsidP="00BC1E85">
      <w:pPr>
        <w:pStyle w:val="ac"/>
        <w:jc w:val="both"/>
        <w:rPr>
          <w:b w:val="0"/>
          <w:sz w:val="28"/>
          <w:szCs w:val="28"/>
        </w:rPr>
      </w:pPr>
      <w:r w:rsidRPr="00F23E7F">
        <w:rPr>
          <w:b w:val="0"/>
          <w:sz w:val="28"/>
          <w:szCs w:val="28"/>
        </w:rPr>
        <w:t>Другими не менее важными документами для поддержки предпринимательства в различных отраслях национальной экономики, кот</w:t>
      </w:r>
      <w:r w:rsidR="006A1A3E" w:rsidRPr="00F23E7F">
        <w:rPr>
          <w:b w:val="0"/>
          <w:sz w:val="28"/>
          <w:szCs w:val="28"/>
        </w:rPr>
        <w:t>орые были разработаны Комитетом</w:t>
      </w:r>
      <w:r w:rsidRPr="00F23E7F">
        <w:rPr>
          <w:b w:val="0"/>
          <w:sz w:val="28"/>
          <w:szCs w:val="28"/>
        </w:rPr>
        <w:t xml:space="preserve"> в сотрудничестве с отраслевыми министерствами и ведомствами с привлечением частного сектора и партнеров по развитию, являются:</w:t>
      </w:r>
    </w:p>
    <w:p w:rsidR="003B3CCE" w:rsidRPr="00F23E7F" w:rsidRDefault="003B3CCE" w:rsidP="00BC1E85">
      <w:pPr>
        <w:pStyle w:val="ac"/>
        <w:jc w:val="both"/>
        <w:rPr>
          <w:b w:val="0"/>
          <w:sz w:val="28"/>
          <w:szCs w:val="28"/>
        </w:rPr>
      </w:pPr>
      <w:r w:rsidRPr="00F23E7F">
        <w:rPr>
          <w:b w:val="0"/>
          <w:sz w:val="28"/>
          <w:szCs w:val="28"/>
        </w:rPr>
        <w:lastRenderedPageBreak/>
        <w:t xml:space="preserve">Программа поддержки строительных компаний по улучшению инвестиционного и делового </w:t>
      </w:r>
      <w:r w:rsidR="006A1A3E" w:rsidRPr="00F23E7F">
        <w:rPr>
          <w:b w:val="0"/>
          <w:sz w:val="28"/>
          <w:szCs w:val="28"/>
        </w:rPr>
        <w:t>климата в строительном секторе н</w:t>
      </w:r>
      <w:r w:rsidRPr="00F23E7F">
        <w:rPr>
          <w:b w:val="0"/>
          <w:sz w:val="28"/>
          <w:szCs w:val="28"/>
        </w:rPr>
        <w:t>а 2012</w:t>
      </w:r>
      <w:r w:rsidR="006A1A3E" w:rsidRPr="00F23E7F">
        <w:rPr>
          <w:b w:val="0"/>
          <w:sz w:val="28"/>
          <w:szCs w:val="28"/>
        </w:rPr>
        <w:t>–</w:t>
      </w:r>
      <w:r w:rsidRPr="00F23E7F">
        <w:rPr>
          <w:b w:val="0"/>
          <w:sz w:val="28"/>
          <w:szCs w:val="28"/>
        </w:rPr>
        <w:t>2014</w:t>
      </w:r>
      <w:r w:rsidR="005E57C1">
        <w:rPr>
          <w:b w:val="0"/>
          <w:sz w:val="28"/>
          <w:szCs w:val="28"/>
        </w:rPr>
        <w:t> </w:t>
      </w:r>
      <w:r w:rsidR="00A14186" w:rsidRPr="00F23E7F">
        <w:rPr>
          <w:b w:val="0"/>
          <w:sz w:val="28"/>
          <w:szCs w:val="28"/>
        </w:rPr>
        <w:t>годы</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 xml:space="preserve">Программа по улучшению инвестиционной привлекательности сферы недропользования в </w:t>
      </w:r>
      <w:r w:rsidR="00A14186" w:rsidRPr="00F23E7F">
        <w:rPr>
          <w:b w:val="0"/>
          <w:sz w:val="28"/>
          <w:szCs w:val="28"/>
        </w:rPr>
        <w:t>Республики Таджикистан</w:t>
      </w:r>
      <w:r w:rsidRPr="00F23E7F">
        <w:rPr>
          <w:b w:val="0"/>
          <w:sz w:val="28"/>
          <w:szCs w:val="28"/>
        </w:rPr>
        <w:t xml:space="preserve"> на 2012</w:t>
      </w:r>
      <w:r w:rsidR="008F187A" w:rsidRPr="00F23E7F">
        <w:rPr>
          <w:b w:val="0"/>
          <w:sz w:val="28"/>
          <w:szCs w:val="28"/>
        </w:rPr>
        <w:t>–</w:t>
      </w:r>
      <w:r w:rsidRPr="00F23E7F">
        <w:rPr>
          <w:b w:val="0"/>
          <w:sz w:val="28"/>
          <w:szCs w:val="28"/>
        </w:rPr>
        <w:t>2015</w:t>
      </w:r>
      <w:r w:rsidR="00A14186" w:rsidRPr="00F23E7F">
        <w:rPr>
          <w:b w:val="0"/>
          <w:sz w:val="28"/>
          <w:szCs w:val="28"/>
        </w:rPr>
        <w:t xml:space="preserve"> </w:t>
      </w:r>
      <w:r w:rsidRPr="00F23E7F">
        <w:rPr>
          <w:b w:val="0"/>
          <w:sz w:val="28"/>
          <w:szCs w:val="28"/>
        </w:rPr>
        <w:t>г</w:t>
      </w:r>
      <w:r w:rsidR="00A14186" w:rsidRPr="00F23E7F">
        <w:rPr>
          <w:b w:val="0"/>
          <w:sz w:val="28"/>
          <w:szCs w:val="28"/>
        </w:rPr>
        <w:t>оды</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План мероприятий Правительства Республики Таджикистан по улучшению инвестиционного и делового климата в сфере страхования;</w:t>
      </w:r>
    </w:p>
    <w:p w:rsidR="003B3CCE" w:rsidRPr="00F23E7F" w:rsidRDefault="003B3CCE" w:rsidP="00BC1E85">
      <w:pPr>
        <w:pStyle w:val="ac"/>
        <w:jc w:val="both"/>
        <w:rPr>
          <w:b w:val="0"/>
          <w:sz w:val="28"/>
          <w:szCs w:val="28"/>
        </w:rPr>
      </w:pPr>
      <w:r w:rsidRPr="00F23E7F">
        <w:rPr>
          <w:b w:val="0"/>
          <w:sz w:val="28"/>
          <w:szCs w:val="28"/>
        </w:rPr>
        <w:t>План мероприятий Правительства Республики Таджикистан по развитию вторичного рынка ценных бумаг и фондовых бирж;</w:t>
      </w:r>
    </w:p>
    <w:p w:rsidR="003B3CCE" w:rsidRPr="00F23E7F" w:rsidRDefault="003B3CCE" w:rsidP="00BC1E85">
      <w:pPr>
        <w:pStyle w:val="ac"/>
        <w:jc w:val="both"/>
        <w:rPr>
          <w:b w:val="0"/>
          <w:sz w:val="28"/>
          <w:szCs w:val="28"/>
        </w:rPr>
      </w:pPr>
      <w:r w:rsidRPr="00F23E7F">
        <w:rPr>
          <w:b w:val="0"/>
          <w:sz w:val="28"/>
          <w:szCs w:val="28"/>
        </w:rPr>
        <w:t>План мероприятий Правительства Республики Таджикистан по улучшению индикаторов Республики Таджикистан в отчет</w:t>
      </w:r>
      <w:r w:rsidR="008F187A" w:rsidRPr="00F23E7F">
        <w:rPr>
          <w:b w:val="0"/>
          <w:sz w:val="28"/>
          <w:szCs w:val="28"/>
        </w:rPr>
        <w:t>е «Ведение бизнеса» Всемирного банка;</w:t>
      </w:r>
    </w:p>
    <w:p w:rsidR="003B3CCE" w:rsidRPr="00F23E7F" w:rsidRDefault="003B3CCE" w:rsidP="00BC1E85">
      <w:pPr>
        <w:pStyle w:val="ac"/>
        <w:jc w:val="both"/>
        <w:rPr>
          <w:b w:val="0"/>
          <w:sz w:val="28"/>
          <w:szCs w:val="28"/>
        </w:rPr>
      </w:pPr>
      <w:r w:rsidRPr="00F23E7F">
        <w:rPr>
          <w:b w:val="0"/>
          <w:sz w:val="28"/>
          <w:szCs w:val="28"/>
        </w:rPr>
        <w:t>Программа развития птицеводства</w:t>
      </w:r>
      <w:r w:rsidR="00E34E4F">
        <w:rPr>
          <w:b w:val="0"/>
          <w:sz w:val="28"/>
          <w:szCs w:val="28"/>
        </w:rPr>
        <w:t xml:space="preserve"> </w:t>
      </w:r>
      <w:r w:rsidRPr="00F23E7F">
        <w:rPr>
          <w:b w:val="0"/>
          <w:sz w:val="28"/>
          <w:szCs w:val="28"/>
        </w:rPr>
        <w:t>в</w:t>
      </w:r>
      <w:r w:rsidR="00F23E7F" w:rsidRPr="00F23E7F">
        <w:rPr>
          <w:b w:val="0"/>
          <w:sz w:val="28"/>
          <w:szCs w:val="28"/>
        </w:rPr>
        <w:t xml:space="preserve"> Республике Таджикистан на 2010–</w:t>
      </w:r>
      <w:r w:rsidRPr="00F23E7F">
        <w:rPr>
          <w:b w:val="0"/>
          <w:sz w:val="28"/>
          <w:szCs w:val="28"/>
        </w:rPr>
        <w:t>2015</w:t>
      </w:r>
      <w:r w:rsidR="00D75E2E" w:rsidRPr="00F23E7F">
        <w:rPr>
          <w:b w:val="0"/>
          <w:sz w:val="28"/>
          <w:szCs w:val="28"/>
        </w:rPr>
        <w:t xml:space="preserve"> годы</w:t>
      </w:r>
      <w:r w:rsidRPr="00F23E7F">
        <w:rPr>
          <w:b w:val="0"/>
          <w:sz w:val="28"/>
          <w:szCs w:val="28"/>
        </w:rPr>
        <w:t>;</w:t>
      </w:r>
    </w:p>
    <w:p w:rsidR="00D75E2E" w:rsidRPr="00F23E7F" w:rsidRDefault="003B3CCE" w:rsidP="00BC1E85">
      <w:pPr>
        <w:pStyle w:val="ac"/>
        <w:jc w:val="both"/>
        <w:rPr>
          <w:b w:val="0"/>
          <w:sz w:val="28"/>
          <w:szCs w:val="28"/>
        </w:rPr>
      </w:pPr>
      <w:r w:rsidRPr="00F23E7F">
        <w:rPr>
          <w:b w:val="0"/>
          <w:sz w:val="28"/>
          <w:szCs w:val="28"/>
        </w:rPr>
        <w:t>Программа развития</w:t>
      </w:r>
      <w:r w:rsidR="00FB7B24">
        <w:rPr>
          <w:b w:val="0"/>
          <w:sz w:val="28"/>
          <w:szCs w:val="28"/>
        </w:rPr>
        <w:t xml:space="preserve"> </w:t>
      </w:r>
      <w:r w:rsidRPr="00F23E7F">
        <w:rPr>
          <w:b w:val="0"/>
          <w:sz w:val="28"/>
          <w:szCs w:val="28"/>
        </w:rPr>
        <w:t>племенной отрасли и породистости животных в Республике Таджикистан на 2008</w:t>
      </w:r>
      <w:r w:rsidR="008F187A" w:rsidRPr="00F23E7F">
        <w:rPr>
          <w:b w:val="0"/>
          <w:sz w:val="28"/>
          <w:szCs w:val="28"/>
        </w:rPr>
        <w:t>–</w:t>
      </w:r>
      <w:r w:rsidRPr="00F23E7F">
        <w:rPr>
          <w:b w:val="0"/>
          <w:sz w:val="28"/>
          <w:szCs w:val="28"/>
        </w:rPr>
        <w:t>2015</w:t>
      </w:r>
      <w:r w:rsidR="00D75E2E" w:rsidRPr="00F23E7F">
        <w:rPr>
          <w:b w:val="0"/>
          <w:sz w:val="28"/>
          <w:szCs w:val="28"/>
        </w:rPr>
        <w:t xml:space="preserve"> годы</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Программа развития</w:t>
      </w:r>
      <w:r w:rsidR="00E34E4F">
        <w:rPr>
          <w:b w:val="0"/>
          <w:sz w:val="28"/>
          <w:szCs w:val="28"/>
        </w:rPr>
        <w:t xml:space="preserve"> </w:t>
      </w:r>
      <w:r w:rsidRPr="00F23E7F">
        <w:rPr>
          <w:b w:val="0"/>
          <w:sz w:val="28"/>
          <w:szCs w:val="28"/>
        </w:rPr>
        <w:t>яководства в Республике Таджикистан на период 2008</w:t>
      </w:r>
      <w:r w:rsidR="00955B9C" w:rsidRPr="00F23E7F">
        <w:rPr>
          <w:b w:val="0"/>
          <w:sz w:val="28"/>
          <w:szCs w:val="28"/>
        </w:rPr>
        <w:t>–</w:t>
      </w:r>
      <w:r w:rsidRPr="00F23E7F">
        <w:rPr>
          <w:b w:val="0"/>
          <w:sz w:val="28"/>
          <w:szCs w:val="28"/>
        </w:rPr>
        <w:t>2015 годы;</w:t>
      </w:r>
    </w:p>
    <w:p w:rsidR="003B3CCE" w:rsidRPr="00F23E7F" w:rsidRDefault="003B3CCE" w:rsidP="00BC1E85">
      <w:pPr>
        <w:pStyle w:val="ac"/>
        <w:jc w:val="both"/>
        <w:rPr>
          <w:b w:val="0"/>
          <w:sz w:val="28"/>
          <w:szCs w:val="28"/>
        </w:rPr>
      </w:pPr>
      <w:r w:rsidRPr="00F23E7F">
        <w:rPr>
          <w:b w:val="0"/>
          <w:sz w:val="28"/>
          <w:szCs w:val="28"/>
        </w:rPr>
        <w:t>Программа развития рыбного хозяйства в Республике Таджикистан на</w:t>
      </w:r>
      <w:r w:rsidR="00E34E4F">
        <w:rPr>
          <w:b w:val="0"/>
          <w:sz w:val="28"/>
          <w:szCs w:val="28"/>
        </w:rPr>
        <w:t xml:space="preserve"> </w:t>
      </w:r>
      <w:r w:rsidRPr="00F23E7F">
        <w:rPr>
          <w:b w:val="0"/>
          <w:sz w:val="28"/>
          <w:szCs w:val="28"/>
        </w:rPr>
        <w:t>2009</w:t>
      </w:r>
      <w:r w:rsidR="00955B9C" w:rsidRPr="00F23E7F">
        <w:rPr>
          <w:b w:val="0"/>
          <w:sz w:val="28"/>
          <w:szCs w:val="28"/>
        </w:rPr>
        <w:t>–</w:t>
      </w:r>
      <w:r w:rsidRPr="00F23E7F">
        <w:rPr>
          <w:b w:val="0"/>
          <w:sz w:val="28"/>
          <w:szCs w:val="28"/>
        </w:rPr>
        <w:t>2015</w:t>
      </w:r>
      <w:r w:rsidR="008022E5" w:rsidRPr="00F23E7F">
        <w:rPr>
          <w:b w:val="0"/>
          <w:sz w:val="28"/>
          <w:szCs w:val="28"/>
        </w:rPr>
        <w:t xml:space="preserve"> годы</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Программа развития коневодства в Республике Таджикистан на</w:t>
      </w:r>
      <w:r w:rsidR="00FB7B24">
        <w:rPr>
          <w:b w:val="0"/>
          <w:sz w:val="28"/>
          <w:szCs w:val="28"/>
        </w:rPr>
        <w:t xml:space="preserve"> </w:t>
      </w:r>
      <w:r w:rsidRPr="00F23E7F">
        <w:rPr>
          <w:b w:val="0"/>
          <w:sz w:val="28"/>
          <w:szCs w:val="28"/>
        </w:rPr>
        <w:t>2009</w:t>
      </w:r>
      <w:r w:rsidR="00955B9C" w:rsidRPr="00F23E7F">
        <w:rPr>
          <w:b w:val="0"/>
          <w:sz w:val="28"/>
          <w:szCs w:val="28"/>
        </w:rPr>
        <w:t>–</w:t>
      </w:r>
      <w:r w:rsidRPr="00F23E7F">
        <w:rPr>
          <w:b w:val="0"/>
          <w:sz w:val="28"/>
          <w:szCs w:val="28"/>
        </w:rPr>
        <w:t>2016</w:t>
      </w:r>
      <w:r w:rsidR="008022E5" w:rsidRPr="00F23E7F">
        <w:rPr>
          <w:b w:val="0"/>
          <w:sz w:val="28"/>
          <w:szCs w:val="28"/>
        </w:rPr>
        <w:t xml:space="preserve"> годы</w:t>
      </w:r>
      <w:r w:rsidRPr="00F23E7F">
        <w:rPr>
          <w:b w:val="0"/>
          <w:sz w:val="28"/>
          <w:szCs w:val="28"/>
        </w:rPr>
        <w:t>;</w:t>
      </w:r>
      <w:r w:rsidR="00955B9C" w:rsidRPr="00F23E7F">
        <w:t xml:space="preserve"> </w:t>
      </w:r>
    </w:p>
    <w:p w:rsidR="003B3CCE" w:rsidRPr="00F23E7F" w:rsidRDefault="003B3CCE" w:rsidP="00BC1E85">
      <w:pPr>
        <w:pStyle w:val="ac"/>
        <w:jc w:val="both"/>
        <w:rPr>
          <w:b w:val="0"/>
          <w:sz w:val="28"/>
          <w:szCs w:val="28"/>
        </w:rPr>
      </w:pPr>
      <w:r w:rsidRPr="00F23E7F">
        <w:rPr>
          <w:b w:val="0"/>
          <w:sz w:val="28"/>
          <w:szCs w:val="28"/>
        </w:rPr>
        <w:t>Программа развития пчеловодства в Республике Таджикистан на</w:t>
      </w:r>
      <w:r w:rsidR="00FB7B24">
        <w:rPr>
          <w:b w:val="0"/>
          <w:sz w:val="28"/>
          <w:szCs w:val="28"/>
        </w:rPr>
        <w:t xml:space="preserve"> </w:t>
      </w:r>
      <w:r w:rsidRPr="00F23E7F">
        <w:rPr>
          <w:b w:val="0"/>
          <w:sz w:val="28"/>
          <w:szCs w:val="28"/>
        </w:rPr>
        <w:t>2011</w:t>
      </w:r>
      <w:r w:rsidR="00955B9C" w:rsidRPr="00F23E7F">
        <w:rPr>
          <w:b w:val="0"/>
          <w:sz w:val="28"/>
          <w:szCs w:val="28"/>
        </w:rPr>
        <w:t>–</w:t>
      </w:r>
      <w:r w:rsidRPr="00F23E7F">
        <w:rPr>
          <w:b w:val="0"/>
          <w:sz w:val="28"/>
          <w:szCs w:val="28"/>
        </w:rPr>
        <w:t>2016</w:t>
      </w:r>
      <w:r w:rsidR="008022E5" w:rsidRPr="00F23E7F">
        <w:rPr>
          <w:b w:val="0"/>
          <w:sz w:val="28"/>
          <w:szCs w:val="28"/>
        </w:rPr>
        <w:t xml:space="preserve"> годы</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Программа развития семеноводства в Ре</w:t>
      </w:r>
      <w:r w:rsidR="00955B9C" w:rsidRPr="00F23E7F">
        <w:rPr>
          <w:b w:val="0"/>
          <w:sz w:val="28"/>
          <w:szCs w:val="28"/>
        </w:rPr>
        <w:t>спублике Таджикистан на</w:t>
      </w:r>
      <w:r w:rsidR="00FB7B24">
        <w:rPr>
          <w:b w:val="0"/>
          <w:sz w:val="28"/>
          <w:szCs w:val="28"/>
        </w:rPr>
        <w:t xml:space="preserve"> </w:t>
      </w:r>
      <w:r w:rsidR="00955B9C" w:rsidRPr="00F23E7F">
        <w:rPr>
          <w:b w:val="0"/>
          <w:sz w:val="28"/>
          <w:szCs w:val="28"/>
        </w:rPr>
        <w:t>2010–</w:t>
      </w:r>
      <w:r w:rsidRPr="00F23E7F">
        <w:rPr>
          <w:b w:val="0"/>
          <w:sz w:val="28"/>
          <w:szCs w:val="28"/>
        </w:rPr>
        <w:t>2014</w:t>
      </w:r>
      <w:r w:rsidR="008022E5" w:rsidRPr="00F23E7F">
        <w:rPr>
          <w:b w:val="0"/>
          <w:sz w:val="28"/>
          <w:szCs w:val="28"/>
        </w:rPr>
        <w:t xml:space="preserve"> годы</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Программа полной переработки животноводческого сырья в Республике Таджикистан на период до 2015</w:t>
      </w:r>
      <w:r w:rsidR="008022E5" w:rsidRPr="00F23E7F">
        <w:rPr>
          <w:b w:val="0"/>
          <w:sz w:val="28"/>
          <w:szCs w:val="28"/>
        </w:rPr>
        <w:t xml:space="preserve"> года</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Государственная программа развития картофелеводства</w:t>
      </w:r>
      <w:r w:rsidR="00E34E4F">
        <w:rPr>
          <w:b w:val="0"/>
          <w:sz w:val="28"/>
          <w:szCs w:val="28"/>
        </w:rPr>
        <w:t xml:space="preserve"> </w:t>
      </w:r>
      <w:r w:rsidRPr="00F23E7F">
        <w:rPr>
          <w:b w:val="0"/>
          <w:sz w:val="28"/>
          <w:szCs w:val="28"/>
        </w:rPr>
        <w:t>в Республике Таджикистан на 2012</w:t>
      </w:r>
      <w:r w:rsidR="008F187A" w:rsidRPr="00F23E7F">
        <w:rPr>
          <w:b w:val="0"/>
          <w:sz w:val="28"/>
          <w:szCs w:val="28"/>
        </w:rPr>
        <w:t>–</w:t>
      </w:r>
      <w:r w:rsidRPr="00F23E7F">
        <w:rPr>
          <w:b w:val="0"/>
          <w:sz w:val="28"/>
          <w:szCs w:val="28"/>
        </w:rPr>
        <w:t>2016</w:t>
      </w:r>
      <w:r w:rsidR="008022E5" w:rsidRPr="00F23E7F">
        <w:rPr>
          <w:b w:val="0"/>
          <w:sz w:val="28"/>
          <w:szCs w:val="28"/>
        </w:rPr>
        <w:t xml:space="preserve"> годы</w:t>
      </w:r>
      <w:r w:rsidRPr="00F23E7F">
        <w:rPr>
          <w:b w:val="0"/>
          <w:sz w:val="28"/>
          <w:szCs w:val="28"/>
        </w:rPr>
        <w:t>;</w:t>
      </w:r>
    </w:p>
    <w:p w:rsidR="003B3CCE" w:rsidRPr="00F23E7F" w:rsidRDefault="003B3CCE" w:rsidP="00BC1E85">
      <w:pPr>
        <w:pStyle w:val="ac"/>
        <w:jc w:val="both"/>
        <w:rPr>
          <w:b w:val="0"/>
          <w:sz w:val="28"/>
          <w:szCs w:val="28"/>
        </w:rPr>
      </w:pPr>
      <w:r w:rsidRPr="00F23E7F">
        <w:rPr>
          <w:b w:val="0"/>
          <w:sz w:val="28"/>
          <w:szCs w:val="28"/>
        </w:rPr>
        <w:t>План действий по созданию промышленных предприятий в Республике Таджикистан на 2012</w:t>
      </w:r>
      <w:r w:rsidR="008F187A" w:rsidRPr="00F23E7F">
        <w:rPr>
          <w:b w:val="0"/>
          <w:sz w:val="28"/>
          <w:szCs w:val="28"/>
        </w:rPr>
        <w:t>–</w:t>
      </w:r>
      <w:r w:rsidRPr="00F23E7F">
        <w:rPr>
          <w:b w:val="0"/>
          <w:sz w:val="28"/>
          <w:szCs w:val="28"/>
        </w:rPr>
        <w:t>2013 годы.</w:t>
      </w:r>
    </w:p>
    <w:p w:rsidR="007E6E58" w:rsidRPr="00FC556E" w:rsidRDefault="003B3CCE" w:rsidP="00BC1E85">
      <w:pPr>
        <w:pStyle w:val="ac"/>
        <w:jc w:val="both"/>
        <w:rPr>
          <w:b w:val="0"/>
          <w:sz w:val="28"/>
          <w:szCs w:val="28"/>
        </w:rPr>
      </w:pPr>
      <w:r w:rsidRPr="00F23E7F">
        <w:rPr>
          <w:b w:val="0"/>
          <w:sz w:val="28"/>
          <w:szCs w:val="28"/>
        </w:rPr>
        <w:t>С целью защиты и поддержки предпринимателей и инвесторов были вн</w:t>
      </w:r>
      <w:r w:rsidR="00F23E7F" w:rsidRPr="00F23E7F">
        <w:rPr>
          <w:b w:val="0"/>
          <w:sz w:val="28"/>
          <w:szCs w:val="28"/>
        </w:rPr>
        <w:t>есены изменения и дополнения в з</w:t>
      </w:r>
      <w:r w:rsidRPr="00F23E7F">
        <w:rPr>
          <w:b w:val="0"/>
          <w:sz w:val="28"/>
          <w:szCs w:val="28"/>
        </w:rPr>
        <w:t xml:space="preserve">аконы Республики Таджикистан </w:t>
      </w:r>
      <w:r w:rsidR="005E57C1">
        <w:rPr>
          <w:b w:val="0"/>
          <w:sz w:val="28"/>
          <w:szCs w:val="28"/>
        </w:rPr>
        <w:br/>
      </w:r>
      <w:r w:rsidRPr="00F23E7F">
        <w:rPr>
          <w:b w:val="0"/>
          <w:sz w:val="28"/>
          <w:szCs w:val="28"/>
        </w:rPr>
        <w:t>«Об акционерных обществах», «О банкротстве», а также принят Закон Республики Таджикистан «О государственной защите и поддержке предпринимательства» в новой редакции. В данных законах основное внимание уделено основным принципам</w:t>
      </w:r>
      <w:r w:rsidR="00E34E4F">
        <w:rPr>
          <w:b w:val="0"/>
          <w:sz w:val="28"/>
          <w:szCs w:val="28"/>
        </w:rPr>
        <w:t xml:space="preserve"> </w:t>
      </w:r>
      <w:r w:rsidRPr="00F23E7F">
        <w:rPr>
          <w:b w:val="0"/>
          <w:sz w:val="28"/>
          <w:szCs w:val="28"/>
        </w:rPr>
        <w:t>государственной поддержки и защиты предпринимательства, особенности р</w:t>
      </w:r>
      <w:r w:rsidR="000A4DC1">
        <w:rPr>
          <w:b w:val="0"/>
          <w:sz w:val="28"/>
          <w:szCs w:val="28"/>
        </w:rPr>
        <w:t xml:space="preserve">азработки и принятия нормативных </w:t>
      </w:r>
      <w:r w:rsidRPr="00F23E7F">
        <w:rPr>
          <w:b w:val="0"/>
          <w:sz w:val="28"/>
          <w:szCs w:val="28"/>
        </w:rPr>
        <w:t>правовых актов</w:t>
      </w:r>
      <w:r w:rsidR="000A4DC1">
        <w:rPr>
          <w:b w:val="0"/>
          <w:sz w:val="28"/>
          <w:szCs w:val="28"/>
        </w:rPr>
        <w:t>,</w:t>
      </w:r>
      <w:r w:rsidRPr="00F23E7F">
        <w:rPr>
          <w:b w:val="0"/>
          <w:sz w:val="28"/>
          <w:szCs w:val="28"/>
        </w:rPr>
        <w:t xml:space="preserve"> отражающих интересы предпринимательских субъектов, а также гарантируется свобода экономической деятельности, предпринимательства, равноправие и правовая защита </w:t>
      </w:r>
      <w:r w:rsidRPr="00FC556E">
        <w:rPr>
          <w:b w:val="0"/>
          <w:sz w:val="28"/>
          <w:szCs w:val="28"/>
        </w:rPr>
        <w:t>всех форм собственности, в том числе частной собственности.</w:t>
      </w:r>
    </w:p>
    <w:p w:rsidR="003B3CCE" w:rsidRPr="00FC556E" w:rsidRDefault="003B3CCE" w:rsidP="00BC1E85">
      <w:pPr>
        <w:pStyle w:val="ac"/>
        <w:jc w:val="both"/>
        <w:rPr>
          <w:b w:val="0"/>
          <w:sz w:val="28"/>
          <w:szCs w:val="28"/>
        </w:rPr>
      </w:pPr>
      <w:r w:rsidRPr="00FC556E">
        <w:rPr>
          <w:b w:val="0"/>
          <w:sz w:val="28"/>
          <w:szCs w:val="28"/>
        </w:rPr>
        <w:lastRenderedPageBreak/>
        <w:t>Посредством Консультативного совета при Президенте Республики Таджикистан по улучшению инвестиционного климата, куда входят представители государственных учреждений, частного сектора, иностранных инвесторов и международных организаций</w:t>
      </w:r>
      <w:r w:rsidR="000A4DC1" w:rsidRPr="00FC556E">
        <w:rPr>
          <w:b w:val="0"/>
          <w:sz w:val="28"/>
          <w:szCs w:val="28"/>
        </w:rPr>
        <w:t>,</w:t>
      </w:r>
      <w:r w:rsidRPr="00FC556E">
        <w:rPr>
          <w:b w:val="0"/>
          <w:sz w:val="28"/>
          <w:szCs w:val="28"/>
        </w:rPr>
        <w:t xml:space="preserve"> налаж</w:t>
      </w:r>
      <w:r w:rsidR="000A4DC1" w:rsidRPr="00FC556E">
        <w:rPr>
          <w:b w:val="0"/>
          <w:sz w:val="28"/>
          <w:szCs w:val="28"/>
        </w:rPr>
        <w:t>ен конструктивный диалог между п</w:t>
      </w:r>
      <w:r w:rsidRPr="00FC556E">
        <w:rPr>
          <w:b w:val="0"/>
          <w:sz w:val="28"/>
          <w:szCs w:val="28"/>
        </w:rPr>
        <w:t>равительством и частным сектором.</w:t>
      </w:r>
    </w:p>
    <w:p w:rsidR="00FB209B" w:rsidRPr="00FC556E" w:rsidRDefault="000A4DC1" w:rsidP="00BC1E85">
      <w:pPr>
        <w:pStyle w:val="ac"/>
        <w:jc w:val="both"/>
        <w:rPr>
          <w:b w:val="0"/>
          <w:sz w:val="28"/>
          <w:szCs w:val="28"/>
        </w:rPr>
      </w:pPr>
      <w:r w:rsidRPr="00FC556E">
        <w:rPr>
          <w:b w:val="0"/>
          <w:sz w:val="28"/>
          <w:szCs w:val="28"/>
        </w:rPr>
        <w:t>Председателем Консультативного с</w:t>
      </w:r>
      <w:r w:rsidR="003B3CCE" w:rsidRPr="00FC556E">
        <w:rPr>
          <w:b w:val="0"/>
          <w:sz w:val="28"/>
          <w:szCs w:val="28"/>
        </w:rPr>
        <w:t>овета является Президент Республики Таджикистан</w:t>
      </w:r>
      <w:r w:rsidRPr="00FC556E">
        <w:rPr>
          <w:b w:val="0"/>
          <w:sz w:val="28"/>
          <w:szCs w:val="28"/>
        </w:rPr>
        <w:t>,</w:t>
      </w:r>
      <w:r w:rsidR="003B3CCE" w:rsidRPr="00FC556E">
        <w:rPr>
          <w:b w:val="0"/>
          <w:sz w:val="28"/>
          <w:szCs w:val="28"/>
        </w:rPr>
        <w:t xml:space="preserve"> ответственным секретарем </w:t>
      </w:r>
      <w:r w:rsidRPr="00FC556E">
        <w:rPr>
          <w:b w:val="0"/>
          <w:sz w:val="28"/>
          <w:szCs w:val="28"/>
        </w:rPr>
        <w:t xml:space="preserve">– </w:t>
      </w:r>
      <w:r w:rsidR="003B3CCE" w:rsidRPr="00FC556E">
        <w:rPr>
          <w:b w:val="0"/>
          <w:sz w:val="28"/>
          <w:szCs w:val="28"/>
        </w:rPr>
        <w:t>Председатель</w:t>
      </w:r>
      <w:r w:rsidR="00E34E4F">
        <w:rPr>
          <w:b w:val="0"/>
          <w:sz w:val="28"/>
          <w:szCs w:val="28"/>
        </w:rPr>
        <w:t xml:space="preserve"> </w:t>
      </w:r>
      <w:r w:rsidR="00FB209B" w:rsidRPr="00FC556E">
        <w:rPr>
          <w:b w:val="0"/>
          <w:sz w:val="28"/>
          <w:szCs w:val="28"/>
        </w:rPr>
        <w:t xml:space="preserve">Комитета. </w:t>
      </w:r>
    </w:p>
    <w:p w:rsidR="003B3CCE" w:rsidRPr="00FC556E" w:rsidRDefault="003B3CCE" w:rsidP="00BC1E85">
      <w:pPr>
        <w:pStyle w:val="ac"/>
        <w:jc w:val="both"/>
        <w:rPr>
          <w:b w:val="0"/>
          <w:sz w:val="28"/>
          <w:szCs w:val="28"/>
        </w:rPr>
      </w:pPr>
      <w:r w:rsidRPr="00FC556E">
        <w:rPr>
          <w:b w:val="0"/>
          <w:sz w:val="28"/>
          <w:szCs w:val="28"/>
        </w:rPr>
        <w:t>В рамках</w:t>
      </w:r>
      <w:r w:rsidR="00FB209B" w:rsidRPr="00FC556E">
        <w:rPr>
          <w:b w:val="0"/>
          <w:sz w:val="28"/>
          <w:szCs w:val="28"/>
        </w:rPr>
        <w:t xml:space="preserve"> деятельности Консультативного с</w:t>
      </w:r>
      <w:r w:rsidRPr="00FC556E">
        <w:rPr>
          <w:b w:val="0"/>
          <w:sz w:val="28"/>
          <w:szCs w:val="28"/>
        </w:rPr>
        <w:t>овета были проведены реформы по упрощению процедур государственной регистрации юридических лиц и индивидуальных предпринимателей, разрешительной си</w:t>
      </w:r>
      <w:r w:rsidR="00FB209B" w:rsidRPr="00FC556E">
        <w:rPr>
          <w:b w:val="0"/>
          <w:sz w:val="28"/>
          <w:szCs w:val="28"/>
        </w:rPr>
        <w:t>стемы, получению</w:t>
      </w:r>
      <w:r w:rsidRPr="00FC556E">
        <w:rPr>
          <w:b w:val="0"/>
          <w:sz w:val="28"/>
          <w:szCs w:val="28"/>
        </w:rPr>
        <w:t xml:space="preserve"> разрешения на строительство, проверок предпринимател</w:t>
      </w:r>
      <w:r w:rsidR="00FB209B" w:rsidRPr="00FC556E">
        <w:rPr>
          <w:b w:val="0"/>
          <w:sz w:val="28"/>
          <w:szCs w:val="28"/>
        </w:rPr>
        <w:t>ьских субъектов, налогообложению, упрощению</w:t>
      </w:r>
      <w:r w:rsidRPr="00FC556E">
        <w:rPr>
          <w:b w:val="0"/>
          <w:sz w:val="28"/>
          <w:szCs w:val="28"/>
        </w:rPr>
        <w:t xml:space="preserve"> процед</w:t>
      </w:r>
      <w:r w:rsidR="00FB209B" w:rsidRPr="00FC556E">
        <w:rPr>
          <w:b w:val="0"/>
          <w:sz w:val="28"/>
          <w:szCs w:val="28"/>
        </w:rPr>
        <w:t>ур внешней торговли, обеспечению</w:t>
      </w:r>
      <w:r w:rsidRPr="00FC556E">
        <w:rPr>
          <w:b w:val="0"/>
          <w:sz w:val="28"/>
          <w:szCs w:val="28"/>
        </w:rPr>
        <w:t xml:space="preserve"> защиты и поддержки предпри</w:t>
      </w:r>
      <w:r w:rsidR="00FB209B" w:rsidRPr="00FC556E">
        <w:rPr>
          <w:b w:val="0"/>
          <w:sz w:val="28"/>
          <w:szCs w:val="28"/>
        </w:rPr>
        <w:t>нимателей и инвесторов, созданию</w:t>
      </w:r>
      <w:r w:rsidRPr="00FC556E">
        <w:rPr>
          <w:b w:val="0"/>
          <w:sz w:val="28"/>
          <w:szCs w:val="28"/>
        </w:rPr>
        <w:t xml:space="preserve"> правовых и экономических основ государственно</w:t>
      </w:r>
      <w:r w:rsidR="00FB209B" w:rsidRPr="00FC556E">
        <w:rPr>
          <w:b w:val="0"/>
          <w:sz w:val="28"/>
          <w:szCs w:val="28"/>
        </w:rPr>
        <w:t>-частного партнерства</w:t>
      </w:r>
      <w:r w:rsidRPr="00FC556E">
        <w:rPr>
          <w:b w:val="0"/>
          <w:sz w:val="28"/>
          <w:szCs w:val="28"/>
        </w:rPr>
        <w:t xml:space="preserve"> и т.д.</w:t>
      </w:r>
    </w:p>
    <w:p w:rsidR="003B3CCE" w:rsidRPr="00FC556E" w:rsidRDefault="003B3CCE" w:rsidP="00BC1E85">
      <w:pPr>
        <w:pStyle w:val="ac"/>
        <w:jc w:val="both"/>
        <w:rPr>
          <w:b w:val="0"/>
          <w:sz w:val="28"/>
          <w:szCs w:val="28"/>
        </w:rPr>
      </w:pPr>
      <w:r w:rsidRPr="00FC556E">
        <w:rPr>
          <w:b w:val="0"/>
          <w:sz w:val="28"/>
          <w:szCs w:val="28"/>
        </w:rPr>
        <w:t>В резул</w:t>
      </w:r>
      <w:r w:rsidR="00FB209B" w:rsidRPr="00FC556E">
        <w:rPr>
          <w:b w:val="0"/>
          <w:sz w:val="28"/>
          <w:szCs w:val="28"/>
        </w:rPr>
        <w:t>ьтате реформ внедрена система «е</w:t>
      </w:r>
      <w:r w:rsidRPr="00FC556E">
        <w:rPr>
          <w:b w:val="0"/>
          <w:sz w:val="28"/>
          <w:szCs w:val="28"/>
        </w:rPr>
        <w:t>диного окна» для регистрации юридических лиц и индивидуальных предпринимателей, которая направлена на упрощение процедур регистрации предпринимательских субъектов, экспортно-импортных операций, обеспечение прозрачности, устранение различных барьеров при создании благоприятных условий развития предпринимательской деятельности.</w:t>
      </w:r>
    </w:p>
    <w:p w:rsidR="007E6E58" w:rsidRPr="00FC556E" w:rsidRDefault="00FB209B" w:rsidP="00BC1E85">
      <w:pPr>
        <w:pStyle w:val="ac"/>
        <w:jc w:val="both"/>
        <w:rPr>
          <w:b w:val="0"/>
          <w:sz w:val="28"/>
          <w:szCs w:val="28"/>
        </w:rPr>
      </w:pPr>
      <w:r w:rsidRPr="00FC556E">
        <w:rPr>
          <w:b w:val="0"/>
          <w:sz w:val="28"/>
          <w:szCs w:val="28"/>
        </w:rPr>
        <w:t>Посредством создания системы «е</w:t>
      </w:r>
      <w:r w:rsidR="003B3CCE" w:rsidRPr="00FC556E">
        <w:rPr>
          <w:b w:val="0"/>
          <w:sz w:val="28"/>
          <w:szCs w:val="28"/>
        </w:rPr>
        <w:t>диного окна» для регистрации юридических лиц и индивидуальных предпринимателей сокращено количество вовле</w:t>
      </w:r>
      <w:r w:rsidR="004A4306" w:rsidRPr="00FC556E">
        <w:rPr>
          <w:b w:val="0"/>
          <w:sz w:val="28"/>
          <w:szCs w:val="28"/>
        </w:rPr>
        <w:t>ченных регистрирующих органов с</w:t>
      </w:r>
      <w:r w:rsidR="003B3CCE" w:rsidRPr="00FC556E">
        <w:rPr>
          <w:b w:val="0"/>
          <w:sz w:val="28"/>
          <w:szCs w:val="28"/>
        </w:rPr>
        <w:t xml:space="preserve"> 4 до </w:t>
      </w:r>
      <w:r w:rsidR="004A4306" w:rsidRPr="00FC556E">
        <w:rPr>
          <w:b w:val="0"/>
          <w:sz w:val="28"/>
          <w:szCs w:val="28"/>
        </w:rPr>
        <w:t>1</w:t>
      </w:r>
      <w:r w:rsidR="003B3CCE" w:rsidRPr="00FC556E">
        <w:rPr>
          <w:b w:val="0"/>
          <w:sz w:val="28"/>
          <w:szCs w:val="28"/>
        </w:rPr>
        <w:t xml:space="preserve">, время регистрации </w:t>
      </w:r>
      <w:r w:rsidR="005E57C1">
        <w:rPr>
          <w:b w:val="0"/>
          <w:sz w:val="28"/>
          <w:szCs w:val="28"/>
        </w:rPr>
        <w:br/>
      </w:r>
      <w:r w:rsidR="004A4306" w:rsidRPr="00FC556E">
        <w:rPr>
          <w:b w:val="0"/>
          <w:sz w:val="28"/>
          <w:szCs w:val="28"/>
        </w:rPr>
        <w:t>с</w:t>
      </w:r>
      <w:r w:rsidR="003B3CCE" w:rsidRPr="00FC556E">
        <w:rPr>
          <w:b w:val="0"/>
          <w:sz w:val="28"/>
          <w:szCs w:val="28"/>
        </w:rPr>
        <w:t xml:space="preserve"> 49 до 5 дней и количество необходимых для регистрации документов </w:t>
      </w:r>
      <w:r w:rsidR="005E57C1">
        <w:rPr>
          <w:b w:val="0"/>
          <w:sz w:val="28"/>
          <w:szCs w:val="28"/>
        </w:rPr>
        <w:br/>
      </w:r>
      <w:r w:rsidR="004A4306" w:rsidRPr="00FC556E">
        <w:rPr>
          <w:b w:val="0"/>
          <w:sz w:val="28"/>
          <w:szCs w:val="28"/>
        </w:rPr>
        <w:t>с</w:t>
      </w:r>
      <w:r w:rsidR="003B3CCE" w:rsidRPr="00FC556E">
        <w:rPr>
          <w:b w:val="0"/>
          <w:sz w:val="28"/>
          <w:szCs w:val="28"/>
        </w:rPr>
        <w:t xml:space="preserve"> 10 до 6. Также уст</w:t>
      </w:r>
      <w:r w:rsidR="004A4306" w:rsidRPr="00FC556E">
        <w:rPr>
          <w:b w:val="0"/>
          <w:sz w:val="28"/>
          <w:szCs w:val="28"/>
        </w:rPr>
        <w:t>ранено требование о формировании</w:t>
      </w:r>
      <w:r w:rsidR="003B3CCE" w:rsidRPr="00FC556E">
        <w:rPr>
          <w:b w:val="0"/>
          <w:sz w:val="28"/>
          <w:szCs w:val="28"/>
        </w:rPr>
        <w:t xml:space="preserve"> уставного капитала предприятий перед регистрацией, что сейчас не является обязательным</w:t>
      </w:r>
      <w:r w:rsidR="004A4306" w:rsidRPr="00FC556E">
        <w:rPr>
          <w:b w:val="0"/>
          <w:sz w:val="28"/>
          <w:szCs w:val="28"/>
        </w:rPr>
        <w:t>.</w:t>
      </w:r>
      <w:r w:rsidR="003B3CCE" w:rsidRPr="00FC556E">
        <w:rPr>
          <w:b w:val="0"/>
          <w:sz w:val="28"/>
          <w:szCs w:val="28"/>
        </w:rPr>
        <w:t xml:space="preserve"> </w:t>
      </w:r>
      <w:r w:rsidR="005C7604" w:rsidRPr="00FC556E">
        <w:rPr>
          <w:b w:val="0"/>
          <w:sz w:val="28"/>
          <w:szCs w:val="28"/>
        </w:rPr>
        <w:t>Уставный капитал</w:t>
      </w:r>
      <w:r w:rsidR="003B3CCE" w:rsidRPr="00FC556E">
        <w:rPr>
          <w:b w:val="0"/>
          <w:sz w:val="28"/>
          <w:szCs w:val="28"/>
        </w:rPr>
        <w:t xml:space="preserve"> может</w:t>
      </w:r>
      <w:r w:rsidR="005C7604" w:rsidRPr="00FC556E">
        <w:rPr>
          <w:b w:val="0"/>
          <w:sz w:val="28"/>
          <w:szCs w:val="28"/>
        </w:rPr>
        <w:t xml:space="preserve"> формироваться в течение года с даты</w:t>
      </w:r>
      <w:r w:rsidR="003B3CCE" w:rsidRPr="00FC556E">
        <w:rPr>
          <w:b w:val="0"/>
          <w:sz w:val="28"/>
          <w:szCs w:val="28"/>
        </w:rPr>
        <w:t xml:space="preserve"> регистрации предпринимательских субъектов.</w:t>
      </w:r>
      <w:r w:rsidR="00E34E4F">
        <w:rPr>
          <w:b w:val="0"/>
          <w:sz w:val="28"/>
          <w:szCs w:val="28"/>
        </w:rPr>
        <w:t xml:space="preserve"> </w:t>
      </w:r>
      <w:r w:rsidR="003B3CCE" w:rsidRPr="00FC556E">
        <w:rPr>
          <w:b w:val="0"/>
          <w:sz w:val="28"/>
          <w:szCs w:val="28"/>
        </w:rPr>
        <w:t>Следует отметить, что реформа в данном направлении продолжается.</w:t>
      </w:r>
    </w:p>
    <w:p w:rsidR="00DA2868" w:rsidRPr="00FC556E" w:rsidRDefault="003B3CCE" w:rsidP="00BC1E85">
      <w:pPr>
        <w:pStyle w:val="ac"/>
        <w:jc w:val="both"/>
        <w:rPr>
          <w:b w:val="0"/>
          <w:sz w:val="28"/>
          <w:szCs w:val="28"/>
        </w:rPr>
      </w:pPr>
      <w:r w:rsidRPr="00FC556E">
        <w:rPr>
          <w:b w:val="0"/>
          <w:sz w:val="28"/>
          <w:szCs w:val="28"/>
        </w:rPr>
        <w:t>С целью дальнейшего упрощения проверок деятельности предпринимателей разработан и приня</w:t>
      </w:r>
      <w:r w:rsidR="007E6E58" w:rsidRPr="00FC556E">
        <w:rPr>
          <w:b w:val="0"/>
          <w:sz w:val="28"/>
          <w:szCs w:val="28"/>
        </w:rPr>
        <w:t xml:space="preserve">т Закон Республики Таджикистан </w:t>
      </w:r>
      <w:r w:rsidR="005E57C1">
        <w:rPr>
          <w:b w:val="0"/>
          <w:sz w:val="28"/>
          <w:szCs w:val="28"/>
        </w:rPr>
        <w:br/>
      </w:r>
      <w:r w:rsidR="007E6E58" w:rsidRPr="00FC556E">
        <w:rPr>
          <w:b w:val="0"/>
          <w:sz w:val="28"/>
          <w:szCs w:val="28"/>
        </w:rPr>
        <w:t>«</w:t>
      </w:r>
      <w:r w:rsidRPr="00FC556E">
        <w:rPr>
          <w:b w:val="0"/>
          <w:sz w:val="28"/>
          <w:szCs w:val="28"/>
        </w:rPr>
        <w:t>О проверках деятельности субъектов предпринимате</w:t>
      </w:r>
      <w:r w:rsidR="00256A44" w:rsidRPr="00FC556E">
        <w:rPr>
          <w:b w:val="0"/>
          <w:sz w:val="28"/>
          <w:szCs w:val="28"/>
        </w:rPr>
        <w:t>льства в Республики Таджикистан»</w:t>
      </w:r>
      <w:r w:rsidRPr="00FC556E">
        <w:rPr>
          <w:b w:val="0"/>
          <w:sz w:val="28"/>
          <w:szCs w:val="28"/>
        </w:rPr>
        <w:t xml:space="preserve"> в новой редакции с учетом о</w:t>
      </w:r>
      <w:r w:rsidR="005C7604" w:rsidRPr="00FC556E">
        <w:rPr>
          <w:b w:val="0"/>
          <w:sz w:val="28"/>
          <w:szCs w:val="28"/>
        </w:rPr>
        <w:t>пыта Великобритании и Германии</w:t>
      </w:r>
      <w:r w:rsidRPr="00FC556E">
        <w:rPr>
          <w:b w:val="0"/>
          <w:sz w:val="28"/>
          <w:szCs w:val="28"/>
        </w:rPr>
        <w:t xml:space="preserve">, который вступит в силу с 2016 </w:t>
      </w:r>
      <w:r w:rsidR="0076494E" w:rsidRPr="00FC556E">
        <w:rPr>
          <w:b w:val="0"/>
          <w:sz w:val="28"/>
          <w:szCs w:val="28"/>
        </w:rPr>
        <w:t>года. В соответствии с</w:t>
      </w:r>
      <w:r w:rsidR="00E34E4F">
        <w:rPr>
          <w:b w:val="0"/>
          <w:sz w:val="28"/>
          <w:szCs w:val="28"/>
        </w:rPr>
        <w:t xml:space="preserve"> </w:t>
      </w:r>
      <w:r w:rsidR="0076494E" w:rsidRPr="00FC556E">
        <w:rPr>
          <w:b w:val="0"/>
          <w:sz w:val="28"/>
          <w:szCs w:val="28"/>
        </w:rPr>
        <w:t>данным З</w:t>
      </w:r>
      <w:r w:rsidRPr="00FC556E">
        <w:rPr>
          <w:b w:val="0"/>
          <w:sz w:val="28"/>
          <w:szCs w:val="28"/>
        </w:rPr>
        <w:t>аконом все</w:t>
      </w:r>
      <w:r w:rsidR="00256A44" w:rsidRPr="00FC556E">
        <w:rPr>
          <w:b w:val="0"/>
          <w:sz w:val="28"/>
          <w:szCs w:val="28"/>
        </w:rPr>
        <w:t xml:space="preserve"> проверяющие органы должны предо</w:t>
      </w:r>
      <w:r w:rsidRPr="00FC556E">
        <w:rPr>
          <w:b w:val="0"/>
          <w:sz w:val="28"/>
          <w:szCs w:val="28"/>
        </w:rPr>
        <w:t>ставлять отчет о провед</w:t>
      </w:r>
      <w:r w:rsidR="0076494E" w:rsidRPr="00FC556E">
        <w:rPr>
          <w:b w:val="0"/>
          <w:sz w:val="28"/>
          <w:szCs w:val="28"/>
        </w:rPr>
        <w:t>енных проверках государственным органам национального и местного уровней</w:t>
      </w:r>
      <w:r w:rsidRPr="00FC556E">
        <w:rPr>
          <w:b w:val="0"/>
          <w:sz w:val="28"/>
          <w:szCs w:val="28"/>
        </w:rPr>
        <w:t xml:space="preserve"> в</w:t>
      </w:r>
      <w:r w:rsidR="0076494E" w:rsidRPr="00FC556E">
        <w:rPr>
          <w:b w:val="0"/>
          <w:sz w:val="28"/>
          <w:szCs w:val="28"/>
        </w:rPr>
        <w:t xml:space="preserve"> сфере предпринимательства. В</w:t>
      </w:r>
      <w:r w:rsidR="00E34E4F">
        <w:rPr>
          <w:b w:val="0"/>
          <w:sz w:val="28"/>
          <w:szCs w:val="28"/>
        </w:rPr>
        <w:t xml:space="preserve"> </w:t>
      </w:r>
      <w:r w:rsidR="0076494E" w:rsidRPr="00FC556E">
        <w:rPr>
          <w:b w:val="0"/>
          <w:sz w:val="28"/>
          <w:szCs w:val="28"/>
        </w:rPr>
        <w:t>Законе предусматриваю</w:t>
      </w:r>
      <w:r w:rsidRPr="00FC556E">
        <w:rPr>
          <w:b w:val="0"/>
          <w:sz w:val="28"/>
          <w:szCs w:val="28"/>
        </w:rPr>
        <w:t>тся сокращение количества проверяющих органов и проверок, а также создание специального сайта,</w:t>
      </w:r>
      <w:r w:rsidR="00E34E4F">
        <w:rPr>
          <w:b w:val="0"/>
          <w:sz w:val="28"/>
          <w:szCs w:val="28"/>
        </w:rPr>
        <w:t xml:space="preserve"> </w:t>
      </w:r>
      <w:r w:rsidRPr="00FC556E">
        <w:rPr>
          <w:b w:val="0"/>
          <w:sz w:val="28"/>
          <w:szCs w:val="28"/>
        </w:rPr>
        <w:t>на котором предприниматели смогут получить необходимую информацию о проводимых проверках.</w:t>
      </w:r>
    </w:p>
    <w:p w:rsidR="003B3CCE" w:rsidRPr="0040764A" w:rsidRDefault="003B3CCE" w:rsidP="00BC1E85">
      <w:pPr>
        <w:pStyle w:val="ac"/>
        <w:jc w:val="both"/>
        <w:rPr>
          <w:b w:val="0"/>
          <w:sz w:val="28"/>
          <w:szCs w:val="28"/>
        </w:rPr>
      </w:pPr>
      <w:r w:rsidRPr="00FC556E">
        <w:rPr>
          <w:b w:val="0"/>
          <w:sz w:val="28"/>
          <w:szCs w:val="28"/>
        </w:rPr>
        <w:t>Следу</w:t>
      </w:r>
      <w:r w:rsidR="00DA2868" w:rsidRPr="00FC556E">
        <w:rPr>
          <w:b w:val="0"/>
          <w:sz w:val="28"/>
          <w:szCs w:val="28"/>
        </w:rPr>
        <w:t>ет также отметить, что в течение</w:t>
      </w:r>
      <w:r w:rsidRPr="00FC556E">
        <w:rPr>
          <w:b w:val="0"/>
          <w:sz w:val="28"/>
          <w:szCs w:val="28"/>
        </w:rPr>
        <w:t xml:space="preserve"> 2009</w:t>
      </w:r>
      <w:r w:rsidR="00FC556E" w:rsidRPr="00FC556E">
        <w:rPr>
          <w:b w:val="0"/>
          <w:sz w:val="28"/>
          <w:szCs w:val="28"/>
        </w:rPr>
        <w:t>–</w:t>
      </w:r>
      <w:r w:rsidRPr="00FC556E">
        <w:rPr>
          <w:b w:val="0"/>
          <w:sz w:val="28"/>
          <w:szCs w:val="28"/>
        </w:rPr>
        <w:t>2014</w:t>
      </w:r>
      <w:r w:rsidR="00E34E4F">
        <w:rPr>
          <w:b w:val="0"/>
          <w:sz w:val="28"/>
          <w:szCs w:val="28"/>
        </w:rPr>
        <w:t xml:space="preserve"> </w:t>
      </w:r>
      <w:r w:rsidRPr="00FC556E">
        <w:rPr>
          <w:b w:val="0"/>
          <w:sz w:val="28"/>
          <w:szCs w:val="28"/>
        </w:rPr>
        <w:t>годов был дважды</w:t>
      </w:r>
      <w:r w:rsidR="00E34E4F">
        <w:rPr>
          <w:b w:val="0"/>
          <w:sz w:val="28"/>
          <w:szCs w:val="28"/>
        </w:rPr>
        <w:t xml:space="preserve"> </w:t>
      </w:r>
      <w:r w:rsidRPr="0040764A">
        <w:rPr>
          <w:b w:val="0"/>
          <w:sz w:val="28"/>
          <w:szCs w:val="28"/>
        </w:rPr>
        <w:t>объявлен</w:t>
      </w:r>
      <w:r w:rsidR="00E34E4F">
        <w:rPr>
          <w:b w:val="0"/>
          <w:sz w:val="28"/>
          <w:szCs w:val="28"/>
        </w:rPr>
        <w:t xml:space="preserve"> </w:t>
      </w:r>
      <w:r w:rsidRPr="0040764A">
        <w:rPr>
          <w:b w:val="0"/>
          <w:sz w:val="28"/>
          <w:szCs w:val="28"/>
        </w:rPr>
        <w:t xml:space="preserve">мораторий на проверки деятельности субъектов </w:t>
      </w:r>
      <w:r w:rsidR="00FC556E" w:rsidRPr="0040764A">
        <w:rPr>
          <w:b w:val="0"/>
          <w:sz w:val="28"/>
          <w:szCs w:val="28"/>
        </w:rPr>
        <w:t>МСП</w:t>
      </w:r>
      <w:r w:rsidRPr="0040764A">
        <w:rPr>
          <w:b w:val="0"/>
          <w:sz w:val="28"/>
          <w:szCs w:val="28"/>
        </w:rPr>
        <w:t xml:space="preserve"> на все виды </w:t>
      </w:r>
      <w:r w:rsidRPr="0040764A">
        <w:rPr>
          <w:b w:val="0"/>
          <w:sz w:val="28"/>
          <w:szCs w:val="28"/>
        </w:rPr>
        <w:lastRenderedPageBreak/>
        <w:t>проверок субъектов предпринимательства в сферах производства, последний из которых</w:t>
      </w:r>
      <w:r w:rsidR="00E34E4F">
        <w:rPr>
          <w:b w:val="0"/>
          <w:sz w:val="28"/>
          <w:szCs w:val="28"/>
        </w:rPr>
        <w:t xml:space="preserve"> </w:t>
      </w:r>
      <w:r w:rsidRPr="0040764A">
        <w:rPr>
          <w:b w:val="0"/>
          <w:sz w:val="28"/>
          <w:szCs w:val="28"/>
        </w:rPr>
        <w:t>действует в настоящее время.</w:t>
      </w:r>
    </w:p>
    <w:p w:rsidR="003B3CCE" w:rsidRPr="0040764A" w:rsidRDefault="00CA3B6E" w:rsidP="00BC1E85">
      <w:pPr>
        <w:pStyle w:val="ac"/>
        <w:jc w:val="both"/>
        <w:rPr>
          <w:b w:val="0"/>
          <w:sz w:val="28"/>
          <w:szCs w:val="28"/>
        </w:rPr>
      </w:pPr>
      <w:r w:rsidRPr="0040764A">
        <w:rPr>
          <w:b w:val="0"/>
          <w:sz w:val="28"/>
          <w:szCs w:val="28"/>
        </w:rPr>
        <w:t>«</w:t>
      </w:r>
      <w:r w:rsidR="003B3CCE" w:rsidRPr="0040764A">
        <w:rPr>
          <w:b w:val="0"/>
          <w:sz w:val="28"/>
          <w:szCs w:val="28"/>
        </w:rPr>
        <w:t>Методом гильотины</w:t>
      </w:r>
      <w:r w:rsidR="00B94DD4" w:rsidRPr="0040764A">
        <w:rPr>
          <w:b w:val="0"/>
          <w:sz w:val="28"/>
          <w:szCs w:val="28"/>
        </w:rPr>
        <w:t>»</w:t>
      </w:r>
      <w:r w:rsidR="003B3CCE" w:rsidRPr="0040764A">
        <w:rPr>
          <w:b w:val="0"/>
          <w:sz w:val="28"/>
          <w:szCs w:val="28"/>
        </w:rPr>
        <w:t xml:space="preserve"> осуществлена реформа разрешительной системы и лицензирования, в результате </w:t>
      </w:r>
      <w:r w:rsidR="00B94DD4" w:rsidRPr="0040764A">
        <w:rPr>
          <w:b w:val="0"/>
          <w:sz w:val="28"/>
          <w:szCs w:val="28"/>
        </w:rPr>
        <w:t>чего</w:t>
      </w:r>
      <w:r w:rsidR="003B3CCE" w:rsidRPr="0040764A">
        <w:rPr>
          <w:b w:val="0"/>
          <w:sz w:val="28"/>
          <w:szCs w:val="28"/>
        </w:rPr>
        <w:t xml:space="preserve"> значительно усовершенствовано законодательство и со</w:t>
      </w:r>
      <w:r w:rsidR="00B94DD4" w:rsidRPr="0040764A">
        <w:rPr>
          <w:b w:val="0"/>
          <w:sz w:val="28"/>
          <w:szCs w:val="28"/>
        </w:rPr>
        <w:t>кращено количество разрешений с</w:t>
      </w:r>
      <w:r w:rsidR="003B3CCE" w:rsidRPr="0040764A">
        <w:rPr>
          <w:b w:val="0"/>
          <w:sz w:val="28"/>
          <w:szCs w:val="28"/>
        </w:rPr>
        <w:t xml:space="preserve"> 605 до 86. Это достижение, по мнению международных экспертов, является показателем высокой эффективности реформ и придало значительный импульс развитию предпринимательства во всех сферах экономики.</w:t>
      </w:r>
    </w:p>
    <w:p w:rsidR="003B3CCE" w:rsidRPr="0040764A" w:rsidRDefault="008D1189" w:rsidP="00BC1E85">
      <w:pPr>
        <w:pStyle w:val="ac"/>
        <w:jc w:val="both"/>
        <w:rPr>
          <w:b w:val="0"/>
          <w:sz w:val="28"/>
          <w:szCs w:val="28"/>
        </w:rPr>
      </w:pPr>
      <w:r w:rsidRPr="0040764A">
        <w:rPr>
          <w:b w:val="0"/>
          <w:sz w:val="28"/>
          <w:szCs w:val="28"/>
        </w:rPr>
        <w:t>О</w:t>
      </w:r>
      <w:r w:rsidR="009A6128" w:rsidRPr="0040764A">
        <w:rPr>
          <w:b w:val="0"/>
          <w:sz w:val="28"/>
          <w:szCs w:val="28"/>
        </w:rPr>
        <w:t>дним</w:t>
      </w:r>
      <w:r w:rsidR="003B3CCE" w:rsidRPr="0040764A">
        <w:rPr>
          <w:b w:val="0"/>
          <w:sz w:val="28"/>
          <w:szCs w:val="28"/>
        </w:rPr>
        <w:t xml:space="preserve"> из основных направлений государственной поддержки предпринимательства является</w:t>
      </w:r>
      <w:r w:rsidRPr="0040764A">
        <w:rPr>
          <w:b w:val="0"/>
          <w:sz w:val="28"/>
          <w:szCs w:val="28"/>
        </w:rPr>
        <w:t xml:space="preserve"> </w:t>
      </w:r>
      <w:r w:rsidR="003B3CCE" w:rsidRPr="0040764A">
        <w:rPr>
          <w:b w:val="0"/>
          <w:sz w:val="28"/>
          <w:szCs w:val="28"/>
        </w:rPr>
        <w:t>финансовая поддержка предпринимательских субъектов, в том числе посредством Фонда поддержки предпринимательства, чей контрольный пакет принадлежит государств</w:t>
      </w:r>
      <w:r w:rsidR="009A6128" w:rsidRPr="0040764A">
        <w:rPr>
          <w:b w:val="0"/>
          <w:sz w:val="28"/>
          <w:szCs w:val="28"/>
        </w:rPr>
        <w:t>у. Данный Ф</w:t>
      </w:r>
      <w:r w:rsidR="003B3CCE" w:rsidRPr="0040764A">
        <w:rPr>
          <w:b w:val="0"/>
          <w:sz w:val="28"/>
          <w:szCs w:val="28"/>
        </w:rPr>
        <w:t>онд финансируется за счет</w:t>
      </w:r>
      <w:r w:rsidR="00E34E4F">
        <w:rPr>
          <w:b w:val="0"/>
          <w:sz w:val="28"/>
          <w:szCs w:val="28"/>
        </w:rPr>
        <w:t xml:space="preserve"> </w:t>
      </w:r>
      <w:r w:rsidR="003B3CCE" w:rsidRPr="0040764A">
        <w:rPr>
          <w:b w:val="0"/>
          <w:sz w:val="28"/>
          <w:szCs w:val="28"/>
        </w:rPr>
        <w:t>государственного бюджета и других источников, и его основной целью является оказание финансовой поддержки предпринимателям отдаленных сельских регионов страны, испытывающих ограниченный доступ к финансам, и предоставление льготных кредитов</w:t>
      </w:r>
      <w:r w:rsidR="00E34E4F">
        <w:rPr>
          <w:b w:val="0"/>
          <w:sz w:val="28"/>
          <w:szCs w:val="28"/>
        </w:rPr>
        <w:t xml:space="preserve"> </w:t>
      </w:r>
      <w:r w:rsidR="003B3CCE" w:rsidRPr="0040764A">
        <w:rPr>
          <w:b w:val="0"/>
          <w:sz w:val="28"/>
          <w:szCs w:val="28"/>
        </w:rPr>
        <w:t>с благоприятными процентами.</w:t>
      </w:r>
    </w:p>
    <w:p w:rsidR="003B3CCE" w:rsidRPr="0040764A" w:rsidRDefault="003B3CCE" w:rsidP="00BC1E85">
      <w:pPr>
        <w:pStyle w:val="ac"/>
        <w:jc w:val="both"/>
        <w:rPr>
          <w:b w:val="0"/>
          <w:sz w:val="28"/>
          <w:szCs w:val="28"/>
        </w:rPr>
      </w:pPr>
      <w:r w:rsidRPr="0040764A">
        <w:rPr>
          <w:b w:val="0"/>
          <w:sz w:val="28"/>
          <w:szCs w:val="28"/>
        </w:rPr>
        <w:t xml:space="preserve">В 2014 году из государственного бюджета в </w:t>
      </w:r>
      <w:r w:rsidR="009A6128" w:rsidRPr="0040764A">
        <w:rPr>
          <w:b w:val="0"/>
          <w:sz w:val="28"/>
          <w:szCs w:val="28"/>
        </w:rPr>
        <w:t>Фонд было направлено 63</w:t>
      </w:r>
      <w:r w:rsidR="005E57C1">
        <w:rPr>
          <w:b w:val="0"/>
          <w:sz w:val="28"/>
          <w:szCs w:val="28"/>
        </w:rPr>
        <w:t> </w:t>
      </w:r>
      <w:r w:rsidR="009A6128" w:rsidRPr="0040764A">
        <w:rPr>
          <w:b w:val="0"/>
          <w:sz w:val="28"/>
          <w:szCs w:val="28"/>
        </w:rPr>
        <w:t>млн</w:t>
      </w:r>
      <w:r w:rsidRPr="0040764A">
        <w:rPr>
          <w:b w:val="0"/>
          <w:sz w:val="28"/>
          <w:szCs w:val="28"/>
        </w:rPr>
        <w:t xml:space="preserve"> сомони, а в 2015 году</w:t>
      </w:r>
      <w:r w:rsidR="009A6128" w:rsidRPr="0040764A">
        <w:rPr>
          <w:b w:val="0"/>
          <w:sz w:val="28"/>
          <w:szCs w:val="28"/>
        </w:rPr>
        <w:t xml:space="preserve"> –</w:t>
      </w:r>
      <w:r w:rsidR="00E34E4F">
        <w:rPr>
          <w:b w:val="0"/>
          <w:sz w:val="28"/>
          <w:szCs w:val="28"/>
        </w:rPr>
        <w:t xml:space="preserve"> </w:t>
      </w:r>
      <w:r w:rsidR="009A6128" w:rsidRPr="0040764A">
        <w:rPr>
          <w:b w:val="0"/>
          <w:sz w:val="28"/>
          <w:szCs w:val="28"/>
        </w:rPr>
        <w:t>130 млн</w:t>
      </w:r>
      <w:r w:rsidRPr="0040764A">
        <w:rPr>
          <w:b w:val="0"/>
          <w:sz w:val="28"/>
          <w:szCs w:val="28"/>
        </w:rPr>
        <w:t xml:space="preserve"> сомони. Ожидается, что в течени</w:t>
      </w:r>
      <w:r w:rsidR="00F40F78">
        <w:rPr>
          <w:b w:val="0"/>
          <w:sz w:val="28"/>
          <w:szCs w:val="28"/>
        </w:rPr>
        <w:t>е предстоящих 7 лет</w:t>
      </w:r>
      <w:r w:rsidR="002F7B1A">
        <w:rPr>
          <w:b w:val="0"/>
          <w:sz w:val="28"/>
          <w:szCs w:val="28"/>
        </w:rPr>
        <w:t xml:space="preserve"> </w:t>
      </w:r>
      <w:r w:rsidR="00196E88" w:rsidRPr="0040764A">
        <w:rPr>
          <w:b w:val="0"/>
          <w:sz w:val="28"/>
          <w:szCs w:val="28"/>
        </w:rPr>
        <w:t xml:space="preserve">в Фонд поступит </w:t>
      </w:r>
      <w:r w:rsidR="009A6128" w:rsidRPr="0040764A">
        <w:rPr>
          <w:b w:val="0"/>
          <w:sz w:val="28"/>
          <w:szCs w:val="28"/>
        </w:rPr>
        <w:t>до 1 млрд</w:t>
      </w:r>
      <w:r w:rsidRPr="0040764A">
        <w:rPr>
          <w:b w:val="0"/>
          <w:sz w:val="28"/>
          <w:szCs w:val="28"/>
        </w:rPr>
        <w:t xml:space="preserve"> сомони.</w:t>
      </w:r>
    </w:p>
    <w:p w:rsidR="003B3CCE" w:rsidRPr="0040764A" w:rsidRDefault="00196E88" w:rsidP="00BC1E85">
      <w:pPr>
        <w:pStyle w:val="ac"/>
        <w:jc w:val="both"/>
        <w:rPr>
          <w:b w:val="0"/>
          <w:sz w:val="28"/>
          <w:szCs w:val="28"/>
        </w:rPr>
      </w:pPr>
      <w:r w:rsidRPr="0040764A">
        <w:rPr>
          <w:b w:val="0"/>
          <w:sz w:val="28"/>
          <w:szCs w:val="28"/>
        </w:rPr>
        <w:t xml:space="preserve"> За 2014 год Ф</w:t>
      </w:r>
      <w:r w:rsidR="003B3CCE" w:rsidRPr="0040764A">
        <w:rPr>
          <w:b w:val="0"/>
          <w:sz w:val="28"/>
          <w:szCs w:val="28"/>
        </w:rPr>
        <w:t>ондом предоставлены кредиты 56 субъектам пред</w:t>
      </w:r>
      <w:r w:rsidRPr="0040764A">
        <w:rPr>
          <w:b w:val="0"/>
          <w:sz w:val="28"/>
          <w:szCs w:val="28"/>
        </w:rPr>
        <w:t>принимательств</w:t>
      </w:r>
      <w:r w:rsidR="00F40F78">
        <w:rPr>
          <w:b w:val="0"/>
          <w:sz w:val="28"/>
          <w:szCs w:val="28"/>
        </w:rPr>
        <w:t>а на сумму 48 млн сомони</w:t>
      </w:r>
      <w:r w:rsidR="003B3CCE" w:rsidRPr="0040764A">
        <w:rPr>
          <w:b w:val="0"/>
          <w:sz w:val="28"/>
          <w:szCs w:val="28"/>
        </w:rPr>
        <w:t>.</w:t>
      </w:r>
    </w:p>
    <w:p w:rsidR="003B3CCE" w:rsidRPr="0040764A" w:rsidRDefault="00196E88" w:rsidP="00BC1E85">
      <w:pPr>
        <w:pStyle w:val="ac"/>
        <w:jc w:val="both"/>
        <w:rPr>
          <w:b w:val="0"/>
          <w:sz w:val="28"/>
          <w:szCs w:val="28"/>
        </w:rPr>
      </w:pPr>
      <w:r w:rsidRPr="0040764A">
        <w:rPr>
          <w:b w:val="0"/>
          <w:sz w:val="28"/>
          <w:szCs w:val="28"/>
        </w:rPr>
        <w:t>В целом</w:t>
      </w:r>
      <w:r w:rsidR="003B3CCE" w:rsidRPr="0040764A">
        <w:rPr>
          <w:b w:val="0"/>
          <w:sz w:val="28"/>
          <w:szCs w:val="28"/>
        </w:rPr>
        <w:t xml:space="preserve"> за последние 5 лет за счет республиканского бюджета малым и средним предприн</w:t>
      </w:r>
      <w:r w:rsidRPr="0040764A">
        <w:rPr>
          <w:b w:val="0"/>
          <w:sz w:val="28"/>
          <w:szCs w:val="28"/>
        </w:rPr>
        <w:t>имателям выделено более 720 млн</w:t>
      </w:r>
      <w:r w:rsidR="003B3CCE" w:rsidRPr="0040764A">
        <w:rPr>
          <w:b w:val="0"/>
          <w:sz w:val="28"/>
          <w:szCs w:val="28"/>
        </w:rPr>
        <w:t xml:space="preserve"> сомони грантовых средств и льготных кредитов.</w:t>
      </w:r>
    </w:p>
    <w:p w:rsidR="003B3CCE" w:rsidRPr="0040764A" w:rsidRDefault="003B3CCE" w:rsidP="00BC1E85">
      <w:pPr>
        <w:pStyle w:val="ac"/>
        <w:jc w:val="both"/>
        <w:rPr>
          <w:b w:val="0"/>
          <w:sz w:val="28"/>
          <w:szCs w:val="28"/>
        </w:rPr>
      </w:pPr>
      <w:r w:rsidRPr="0040764A">
        <w:rPr>
          <w:b w:val="0"/>
          <w:sz w:val="28"/>
          <w:szCs w:val="28"/>
        </w:rPr>
        <w:t>Кроме того, в течение 2010</w:t>
      </w:r>
      <w:r w:rsidR="00F40F78" w:rsidRPr="00F40F78">
        <w:rPr>
          <w:b w:val="0"/>
          <w:sz w:val="28"/>
          <w:szCs w:val="28"/>
        </w:rPr>
        <w:t>–</w:t>
      </w:r>
      <w:r w:rsidRPr="0040764A">
        <w:rPr>
          <w:b w:val="0"/>
          <w:sz w:val="28"/>
          <w:szCs w:val="28"/>
        </w:rPr>
        <w:t>2014 годов банками и другими финансовыми организациями страны экономике выдан кредит в</w:t>
      </w:r>
      <w:r w:rsidR="005E0C73" w:rsidRPr="0040764A">
        <w:rPr>
          <w:b w:val="0"/>
          <w:sz w:val="28"/>
          <w:szCs w:val="28"/>
        </w:rPr>
        <w:t xml:space="preserve"> сумме 34 млрд сомони, 27</w:t>
      </w:r>
      <w:r w:rsidR="005E57C1">
        <w:rPr>
          <w:b w:val="0"/>
          <w:sz w:val="28"/>
          <w:szCs w:val="28"/>
        </w:rPr>
        <w:t> </w:t>
      </w:r>
      <w:r w:rsidR="005E0C73" w:rsidRPr="0040764A">
        <w:rPr>
          <w:b w:val="0"/>
          <w:sz w:val="28"/>
          <w:szCs w:val="28"/>
        </w:rPr>
        <w:t>млрд</w:t>
      </w:r>
      <w:r w:rsidR="00F40F78">
        <w:rPr>
          <w:b w:val="0"/>
          <w:sz w:val="28"/>
          <w:szCs w:val="28"/>
        </w:rPr>
        <w:t xml:space="preserve"> сомони</w:t>
      </w:r>
      <w:r w:rsidRPr="0040764A">
        <w:rPr>
          <w:b w:val="0"/>
          <w:sz w:val="28"/>
          <w:szCs w:val="28"/>
        </w:rPr>
        <w:t xml:space="preserve"> </w:t>
      </w:r>
      <w:r w:rsidR="005E0C73" w:rsidRPr="0040764A">
        <w:rPr>
          <w:b w:val="0"/>
          <w:sz w:val="28"/>
          <w:szCs w:val="28"/>
        </w:rPr>
        <w:t>(78</w:t>
      </w:r>
      <w:r w:rsidR="00E34E4F">
        <w:rPr>
          <w:b w:val="0"/>
          <w:sz w:val="28"/>
          <w:szCs w:val="28"/>
        </w:rPr>
        <w:t> %</w:t>
      </w:r>
      <w:r w:rsidR="005E0C73" w:rsidRPr="0040764A">
        <w:rPr>
          <w:b w:val="0"/>
          <w:sz w:val="28"/>
          <w:szCs w:val="28"/>
        </w:rPr>
        <w:t xml:space="preserve">) </w:t>
      </w:r>
      <w:r w:rsidRPr="0040764A">
        <w:rPr>
          <w:b w:val="0"/>
          <w:sz w:val="28"/>
          <w:szCs w:val="28"/>
        </w:rPr>
        <w:t>из которых</w:t>
      </w:r>
      <w:r w:rsidR="00E34E4F">
        <w:rPr>
          <w:b w:val="0"/>
          <w:sz w:val="28"/>
          <w:szCs w:val="28"/>
        </w:rPr>
        <w:t xml:space="preserve"> </w:t>
      </w:r>
      <w:r w:rsidRPr="0040764A">
        <w:rPr>
          <w:b w:val="0"/>
          <w:sz w:val="28"/>
          <w:szCs w:val="28"/>
        </w:rPr>
        <w:t>приходится на частный сектор.</w:t>
      </w:r>
    </w:p>
    <w:p w:rsidR="003B3CCE" w:rsidRPr="0040764A" w:rsidRDefault="003B3CCE" w:rsidP="00BC1E85">
      <w:pPr>
        <w:pStyle w:val="ac"/>
        <w:jc w:val="both"/>
        <w:rPr>
          <w:b w:val="0"/>
          <w:sz w:val="28"/>
          <w:szCs w:val="28"/>
        </w:rPr>
      </w:pPr>
      <w:r w:rsidRPr="0040764A">
        <w:rPr>
          <w:b w:val="0"/>
          <w:sz w:val="28"/>
          <w:szCs w:val="28"/>
        </w:rPr>
        <w:t>В целях создания правовых и экономических условий для государственно-час</w:t>
      </w:r>
      <w:r w:rsidR="00165179" w:rsidRPr="0040764A">
        <w:rPr>
          <w:b w:val="0"/>
          <w:sz w:val="28"/>
          <w:szCs w:val="28"/>
        </w:rPr>
        <w:t>тного партнерства принят Закон «</w:t>
      </w:r>
      <w:r w:rsidR="005E0C73" w:rsidRPr="0040764A">
        <w:rPr>
          <w:b w:val="0"/>
          <w:sz w:val="28"/>
          <w:szCs w:val="28"/>
        </w:rPr>
        <w:t>О г</w:t>
      </w:r>
      <w:r w:rsidRPr="0040764A">
        <w:rPr>
          <w:b w:val="0"/>
          <w:sz w:val="28"/>
          <w:szCs w:val="28"/>
        </w:rPr>
        <w:t>осу</w:t>
      </w:r>
      <w:r w:rsidR="005E0C73" w:rsidRPr="0040764A">
        <w:rPr>
          <w:b w:val="0"/>
          <w:sz w:val="28"/>
          <w:szCs w:val="28"/>
        </w:rPr>
        <w:t>дарственно-ч</w:t>
      </w:r>
      <w:r w:rsidR="00165179" w:rsidRPr="0040764A">
        <w:rPr>
          <w:b w:val="0"/>
          <w:sz w:val="28"/>
          <w:szCs w:val="28"/>
        </w:rPr>
        <w:t>астном партнерстве»</w:t>
      </w:r>
      <w:r w:rsidRPr="0040764A">
        <w:rPr>
          <w:b w:val="0"/>
          <w:sz w:val="28"/>
          <w:szCs w:val="28"/>
        </w:rPr>
        <w:t xml:space="preserve"> и с целью </w:t>
      </w:r>
      <w:r w:rsidR="005E0C73" w:rsidRPr="0040764A">
        <w:rPr>
          <w:b w:val="0"/>
          <w:sz w:val="28"/>
          <w:szCs w:val="28"/>
        </w:rPr>
        <w:t xml:space="preserve">его </w:t>
      </w:r>
      <w:r w:rsidRPr="0040764A">
        <w:rPr>
          <w:b w:val="0"/>
          <w:sz w:val="28"/>
          <w:szCs w:val="28"/>
        </w:rPr>
        <w:t>эффективной реа</w:t>
      </w:r>
      <w:r w:rsidR="00BE3B29" w:rsidRPr="0040764A">
        <w:rPr>
          <w:b w:val="0"/>
          <w:sz w:val="28"/>
          <w:szCs w:val="28"/>
        </w:rPr>
        <w:t>лизации учреждены Совет по г</w:t>
      </w:r>
      <w:r w:rsidRPr="0040764A">
        <w:rPr>
          <w:b w:val="0"/>
          <w:sz w:val="28"/>
          <w:szCs w:val="28"/>
        </w:rPr>
        <w:t>осу</w:t>
      </w:r>
      <w:r w:rsidR="00BE3B29" w:rsidRPr="0040764A">
        <w:rPr>
          <w:b w:val="0"/>
          <w:sz w:val="28"/>
          <w:szCs w:val="28"/>
        </w:rPr>
        <w:t xml:space="preserve">дарственно-частному партнерству, </w:t>
      </w:r>
      <w:r w:rsidRPr="0040764A">
        <w:rPr>
          <w:b w:val="0"/>
          <w:sz w:val="28"/>
          <w:szCs w:val="28"/>
        </w:rPr>
        <w:t>Центр реализации проектов госу</w:t>
      </w:r>
      <w:r w:rsidR="00165179" w:rsidRPr="0040764A">
        <w:rPr>
          <w:b w:val="0"/>
          <w:sz w:val="28"/>
          <w:szCs w:val="28"/>
        </w:rPr>
        <w:t>дарственно-частн</w:t>
      </w:r>
      <w:r w:rsidR="00BE3B29" w:rsidRPr="0040764A">
        <w:rPr>
          <w:b w:val="0"/>
          <w:sz w:val="28"/>
          <w:szCs w:val="28"/>
        </w:rPr>
        <w:t>ого партнерства</w:t>
      </w:r>
      <w:r w:rsidRPr="0040764A">
        <w:rPr>
          <w:b w:val="0"/>
          <w:sz w:val="28"/>
          <w:szCs w:val="28"/>
        </w:rPr>
        <w:t xml:space="preserve"> и утвержден уполномоченный государственный орган государственно-частного партнерства.</w:t>
      </w:r>
    </w:p>
    <w:p w:rsidR="003B3CCE" w:rsidRPr="0040764A" w:rsidRDefault="003B3CCE" w:rsidP="00BC1E85">
      <w:pPr>
        <w:pStyle w:val="ac"/>
        <w:jc w:val="both"/>
        <w:rPr>
          <w:b w:val="0"/>
          <w:sz w:val="28"/>
          <w:szCs w:val="28"/>
        </w:rPr>
      </w:pPr>
      <w:r w:rsidRPr="0040764A">
        <w:rPr>
          <w:b w:val="0"/>
          <w:sz w:val="28"/>
          <w:szCs w:val="28"/>
        </w:rPr>
        <w:t>С 1 января 2013</w:t>
      </w:r>
      <w:r w:rsidR="00BE3B29" w:rsidRPr="0040764A">
        <w:rPr>
          <w:b w:val="0"/>
          <w:sz w:val="28"/>
          <w:szCs w:val="28"/>
        </w:rPr>
        <w:t xml:space="preserve"> года вступил в силу Налоговый к</w:t>
      </w:r>
      <w:r w:rsidRPr="0040764A">
        <w:rPr>
          <w:b w:val="0"/>
          <w:sz w:val="28"/>
          <w:szCs w:val="28"/>
        </w:rPr>
        <w:t>одекс в новой редакции, в соответствии с которым перечень налогов был сокращен с 21 до 10</w:t>
      </w:r>
      <w:r w:rsidR="00BE3B29" w:rsidRPr="0040764A">
        <w:rPr>
          <w:b w:val="0"/>
          <w:sz w:val="28"/>
          <w:szCs w:val="28"/>
        </w:rPr>
        <w:t xml:space="preserve"> видов</w:t>
      </w:r>
      <w:r w:rsidRPr="0040764A">
        <w:rPr>
          <w:b w:val="0"/>
          <w:sz w:val="28"/>
          <w:szCs w:val="28"/>
        </w:rPr>
        <w:t>, а с 1 января 2017 года будет сокращен до 9 видов. Также с целью исполнения пору</w:t>
      </w:r>
      <w:r w:rsidR="00366FC6" w:rsidRPr="0040764A">
        <w:rPr>
          <w:b w:val="0"/>
          <w:sz w:val="28"/>
          <w:szCs w:val="28"/>
        </w:rPr>
        <w:t xml:space="preserve">чений </w:t>
      </w:r>
      <w:r w:rsidR="00F40F78">
        <w:rPr>
          <w:b w:val="0"/>
          <w:sz w:val="28"/>
          <w:szCs w:val="28"/>
        </w:rPr>
        <w:t>Президента Р</w:t>
      </w:r>
      <w:r w:rsidR="00BE3B29" w:rsidRPr="0040764A">
        <w:rPr>
          <w:b w:val="0"/>
          <w:sz w:val="28"/>
          <w:szCs w:val="28"/>
        </w:rPr>
        <w:t>еспублики Таджикистан</w:t>
      </w:r>
      <w:r w:rsidR="00366FC6" w:rsidRPr="0040764A">
        <w:rPr>
          <w:b w:val="0"/>
          <w:sz w:val="28"/>
          <w:szCs w:val="28"/>
        </w:rPr>
        <w:t xml:space="preserve"> количес</w:t>
      </w:r>
      <w:r w:rsidRPr="0040764A">
        <w:rPr>
          <w:b w:val="0"/>
          <w:sz w:val="28"/>
          <w:szCs w:val="28"/>
        </w:rPr>
        <w:t>т</w:t>
      </w:r>
      <w:r w:rsidR="00366FC6" w:rsidRPr="0040764A">
        <w:rPr>
          <w:b w:val="0"/>
          <w:sz w:val="28"/>
          <w:szCs w:val="28"/>
        </w:rPr>
        <w:t>в</w:t>
      </w:r>
      <w:r w:rsidRPr="0040764A">
        <w:rPr>
          <w:b w:val="0"/>
          <w:sz w:val="28"/>
          <w:szCs w:val="28"/>
        </w:rPr>
        <w:t>о налоговых деклараций сокращено до 41</w:t>
      </w:r>
      <w:r w:rsidR="00E34E4F">
        <w:rPr>
          <w:b w:val="0"/>
          <w:sz w:val="28"/>
          <w:szCs w:val="28"/>
        </w:rPr>
        <w:t> %</w:t>
      </w:r>
      <w:r w:rsidRPr="0040764A">
        <w:rPr>
          <w:b w:val="0"/>
          <w:sz w:val="28"/>
          <w:szCs w:val="28"/>
        </w:rPr>
        <w:t xml:space="preserve">, налоговых отчетностей </w:t>
      </w:r>
      <w:r w:rsidR="009766C8" w:rsidRPr="0040764A">
        <w:rPr>
          <w:b w:val="0"/>
          <w:sz w:val="28"/>
          <w:szCs w:val="28"/>
        </w:rPr>
        <w:t xml:space="preserve">– </w:t>
      </w:r>
      <w:r w:rsidRPr="0040764A">
        <w:rPr>
          <w:b w:val="0"/>
          <w:sz w:val="28"/>
          <w:szCs w:val="28"/>
        </w:rPr>
        <w:t>до</w:t>
      </w:r>
      <w:r w:rsidR="00E34E4F">
        <w:rPr>
          <w:b w:val="0"/>
          <w:sz w:val="28"/>
          <w:szCs w:val="28"/>
        </w:rPr>
        <w:t xml:space="preserve"> </w:t>
      </w:r>
      <w:r w:rsidRPr="0040764A">
        <w:rPr>
          <w:b w:val="0"/>
          <w:sz w:val="28"/>
          <w:szCs w:val="28"/>
        </w:rPr>
        <w:t>86</w:t>
      </w:r>
      <w:r w:rsidR="00E34E4F">
        <w:rPr>
          <w:b w:val="0"/>
          <w:sz w:val="28"/>
          <w:szCs w:val="28"/>
        </w:rPr>
        <w:t> %</w:t>
      </w:r>
      <w:r w:rsidRPr="0040764A">
        <w:rPr>
          <w:b w:val="0"/>
          <w:sz w:val="28"/>
          <w:szCs w:val="28"/>
        </w:rPr>
        <w:t xml:space="preserve"> и общее количество налоговых платежей </w:t>
      </w:r>
      <w:r w:rsidR="009766C8" w:rsidRPr="0040764A">
        <w:rPr>
          <w:b w:val="0"/>
          <w:sz w:val="28"/>
          <w:szCs w:val="28"/>
        </w:rPr>
        <w:t xml:space="preserve">– </w:t>
      </w:r>
      <w:r w:rsidRPr="0040764A">
        <w:rPr>
          <w:b w:val="0"/>
          <w:sz w:val="28"/>
          <w:szCs w:val="28"/>
        </w:rPr>
        <w:t>до 43</w:t>
      </w:r>
      <w:r w:rsidR="00E34E4F">
        <w:rPr>
          <w:b w:val="0"/>
          <w:sz w:val="28"/>
          <w:szCs w:val="28"/>
        </w:rPr>
        <w:t> %</w:t>
      </w:r>
      <w:r w:rsidRPr="0040764A">
        <w:rPr>
          <w:b w:val="0"/>
          <w:sz w:val="28"/>
          <w:szCs w:val="28"/>
        </w:rPr>
        <w:t>.</w:t>
      </w:r>
    </w:p>
    <w:p w:rsidR="003B3CCE" w:rsidRPr="0040764A" w:rsidRDefault="003B3CCE" w:rsidP="00BC1E85">
      <w:pPr>
        <w:pStyle w:val="ac"/>
        <w:jc w:val="both"/>
        <w:rPr>
          <w:b w:val="0"/>
          <w:sz w:val="28"/>
          <w:szCs w:val="28"/>
        </w:rPr>
      </w:pPr>
      <w:r w:rsidRPr="0040764A">
        <w:rPr>
          <w:b w:val="0"/>
          <w:sz w:val="28"/>
          <w:szCs w:val="28"/>
        </w:rPr>
        <w:t>В результате доля налоговых издержек предприятия в получ</w:t>
      </w:r>
      <w:r w:rsidR="00366FC6" w:rsidRPr="0040764A">
        <w:rPr>
          <w:b w:val="0"/>
          <w:sz w:val="28"/>
          <w:szCs w:val="28"/>
        </w:rPr>
        <w:t>а</w:t>
      </w:r>
      <w:r w:rsidRPr="0040764A">
        <w:rPr>
          <w:b w:val="0"/>
          <w:sz w:val="28"/>
          <w:szCs w:val="28"/>
        </w:rPr>
        <w:t>емой прибыли существенно снизилась</w:t>
      </w:r>
      <w:r w:rsidR="009766C8" w:rsidRPr="0040764A">
        <w:rPr>
          <w:b w:val="0"/>
          <w:sz w:val="28"/>
          <w:szCs w:val="28"/>
        </w:rPr>
        <w:t xml:space="preserve"> –</w:t>
      </w:r>
      <w:r w:rsidRPr="0040764A">
        <w:rPr>
          <w:b w:val="0"/>
          <w:sz w:val="28"/>
          <w:szCs w:val="28"/>
        </w:rPr>
        <w:t xml:space="preserve"> с 86</w:t>
      </w:r>
      <w:r w:rsidR="00E34E4F">
        <w:rPr>
          <w:b w:val="0"/>
          <w:sz w:val="28"/>
          <w:szCs w:val="28"/>
        </w:rPr>
        <w:t xml:space="preserve"> </w:t>
      </w:r>
      <w:r w:rsidR="00366FC6" w:rsidRPr="0040764A">
        <w:rPr>
          <w:b w:val="0"/>
          <w:sz w:val="28"/>
          <w:szCs w:val="28"/>
        </w:rPr>
        <w:t>до 80,6</w:t>
      </w:r>
      <w:r w:rsidR="00E34E4F">
        <w:rPr>
          <w:b w:val="0"/>
          <w:sz w:val="28"/>
          <w:szCs w:val="28"/>
        </w:rPr>
        <w:t> %</w:t>
      </w:r>
      <w:r w:rsidRPr="0040764A">
        <w:rPr>
          <w:b w:val="0"/>
          <w:sz w:val="28"/>
          <w:szCs w:val="28"/>
        </w:rPr>
        <w:t xml:space="preserve">, а с 1 января 2017 года будет </w:t>
      </w:r>
      <w:r w:rsidR="0040764A" w:rsidRPr="0040764A">
        <w:rPr>
          <w:b w:val="0"/>
          <w:sz w:val="28"/>
          <w:szCs w:val="28"/>
        </w:rPr>
        <w:t>соответствовать</w:t>
      </w:r>
      <w:r w:rsidRPr="0040764A">
        <w:rPr>
          <w:b w:val="0"/>
          <w:sz w:val="28"/>
          <w:szCs w:val="28"/>
        </w:rPr>
        <w:t xml:space="preserve"> 64</w:t>
      </w:r>
      <w:r w:rsidR="00E34E4F">
        <w:rPr>
          <w:b w:val="0"/>
          <w:sz w:val="28"/>
          <w:szCs w:val="28"/>
        </w:rPr>
        <w:t> %</w:t>
      </w:r>
      <w:r w:rsidRPr="0040764A">
        <w:rPr>
          <w:b w:val="0"/>
          <w:sz w:val="28"/>
          <w:szCs w:val="28"/>
        </w:rPr>
        <w:t>.</w:t>
      </w:r>
    </w:p>
    <w:p w:rsidR="003B3CCE" w:rsidRPr="007F3B4B" w:rsidRDefault="003B3CCE" w:rsidP="00BC1E85">
      <w:pPr>
        <w:pStyle w:val="ac"/>
        <w:jc w:val="both"/>
        <w:rPr>
          <w:b w:val="0"/>
          <w:sz w:val="28"/>
          <w:szCs w:val="28"/>
        </w:rPr>
      </w:pPr>
      <w:r w:rsidRPr="007F3B4B">
        <w:rPr>
          <w:b w:val="0"/>
          <w:sz w:val="28"/>
          <w:szCs w:val="28"/>
        </w:rPr>
        <w:lastRenderedPageBreak/>
        <w:t>Внедрена электронная система предоставления налоговых деклараций и отчетностей</w:t>
      </w:r>
      <w:r w:rsidR="0046406D" w:rsidRPr="007F3B4B">
        <w:rPr>
          <w:b w:val="0"/>
          <w:sz w:val="28"/>
          <w:szCs w:val="28"/>
        </w:rPr>
        <w:t>,</w:t>
      </w:r>
      <w:r w:rsidRPr="007F3B4B">
        <w:rPr>
          <w:b w:val="0"/>
          <w:sz w:val="28"/>
          <w:szCs w:val="28"/>
        </w:rPr>
        <w:t xml:space="preserve"> что</w:t>
      </w:r>
      <w:r w:rsidR="0046406D" w:rsidRPr="007F3B4B">
        <w:rPr>
          <w:b w:val="0"/>
          <w:sz w:val="28"/>
          <w:szCs w:val="28"/>
        </w:rPr>
        <w:t xml:space="preserve"> </w:t>
      </w:r>
      <w:r w:rsidRPr="007F3B4B">
        <w:rPr>
          <w:b w:val="0"/>
          <w:sz w:val="28"/>
          <w:szCs w:val="28"/>
        </w:rPr>
        <w:t>упрощает налоговое администрирование, снижает издержки налогоплательщиков и значительно экономит их время.</w:t>
      </w:r>
    </w:p>
    <w:p w:rsidR="003B3CCE" w:rsidRPr="007F3B4B" w:rsidRDefault="003B3CCE" w:rsidP="00BC1E85">
      <w:pPr>
        <w:pStyle w:val="ac"/>
        <w:jc w:val="both"/>
        <w:rPr>
          <w:b w:val="0"/>
          <w:sz w:val="28"/>
          <w:szCs w:val="28"/>
        </w:rPr>
      </w:pPr>
      <w:r w:rsidRPr="007F3B4B">
        <w:rPr>
          <w:b w:val="0"/>
          <w:sz w:val="28"/>
          <w:szCs w:val="28"/>
        </w:rPr>
        <w:t>Более того</w:t>
      </w:r>
      <w:r w:rsidR="0046406D" w:rsidRPr="007F3B4B">
        <w:rPr>
          <w:b w:val="0"/>
          <w:sz w:val="28"/>
          <w:szCs w:val="28"/>
        </w:rPr>
        <w:t>, в целях</w:t>
      </w:r>
      <w:r w:rsidRPr="007F3B4B">
        <w:rPr>
          <w:b w:val="0"/>
          <w:sz w:val="28"/>
          <w:szCs w:val="28"/>
        </w:rPr>
        <w:t xml:space="preserve"> изучения, анализа и совершенствования Налогового кодекса в новой редакции при Министерстве финансов создана и функционирует постоянно действующая рабочая группа.</w:t>
      </w:r>
    </w:p>
    <w:p w:rsidR="003B3CCE" w:rsidRPr="007F3B4B" w:rsidRDefault="003B3CCE" w:rsidP="00BC1E85">
      <w:pPr>
        <w:pStyle w:val="ac"/>
        <w:jc w:val="both"/>
        <w:rPr>
          <w:b w:val="0"/>
          <w:sz w:val="28"/>
          <w:szCs w:val="28"/>
        </w:rPr>
      </w:pPr>
      <w:r w:rsidRPr="007F3B4B">
        <w:rPr>
          <w:b w:val="0"/>
          <w:sz w:val="28"/>
          <w:szCs w:val="28"/>
        </w:rPr>
        <w:t>В этой связи регулярное вне</w:t>
      </w:r>
      <w:r w:rsidR="000F766E" w:rsidRPr="007F3B4B">
        <w:rPr>
          <w:b w:val="0"/>
          <w:sz w:val="28"/>
          <w:szCs w:val="28"/>
        </w:rPr>
        <w:t>сение изменений и дополнений в Налоговый и Таможенный кодексы являе</w:t>
      </w:r>
      <w:r w:rsidRPr="007F3B4B">
        <w:rPr>
          <w:b w:val="0"/>
          <w:sz w:val="28"/>
          <w:szCs w:val="28"/>
        </w:rPr>
        <w:t>тся одним из показателей приведения действующего</w:t>
      </w:r>
      <w:r w:rsidR="000F766E" w:rsidRPr="007F3B4B">
        <w:rPr>
          <w:b w:val="0"/>
          <w:sz w:val="28"/>
          <w:szCs w:val="28"/>
        </w:rPr>
        <w:t xml:space="preserve"> законодательства в соответствие</w:t>
      </w:r>
      <w:r w:rsidRPr="007F3B4B">
        <w:rPr>
          <w:b w:val="0"/>
          <w:sz w:val="28"/>
          <w:szCs w:val="28"/>
        </w:rPr>
        <w:t xml:space="preserve"> с международными нормами по гарантиям правовой защиты.</w:t>
      </w:r>
    </w:p>
    <w:p w:rsidR="003B3CCE" w:rsidRPr="007F3B4B" w:rsidRDefault="003B3CCE" w:rsidP="00BC1E85">
      <w:pPr>
        <w:pStyle w:val="ac"/>
        <w:jc w:val="both"/>
        <w:rPr>
          <w:b w:val="0"/>
          <w:sz w:val="28"/>
          <w:szCs w:val="28"/>
        </w:rPr>
      </w:pPr>
      <w:r w:rsidRPr="007F3B4B">
        <w:rPr>
          <w:b w:val="0"/>
          <w:sz w:val="28"/>
          <w:szCs w:val="28"/>
        </w:rPr>
        <w:t>Следует отметить, что налаживается развитие государственно-частного диалога на региональн</w:t>
      </w:r>
      <w:r w:rsidR="000F766E" w:rsidRPr="007F3B4B">
        <w:rPr>
          <w:b w:val="0"/>
          <w:sz w:val="28"/>
          <w:szCs w:val="28"/>
        </w:rPr>
        <w:t>ом уровне, в соответствии с чем</w:t>
      </w:r>
      <w:r w:rsidRPr="007F3B4B">
        <w:rPr>
          <w:b w:val="0"/>
          <w:sz w:val="28"/>
          <w:szCs w:val="28"/>
        </w:rPr>
        <w:t xml:space="preserve"> учреждены и успешно осуществляют свою деятельность региональные советы по улучшению инвестиционного и предпринимательского климата в </w:t>
      </w:r>
      <w:r w:rsidR="005829BF">
        <w:rPr>
          <w:b w:val="0"/>
          <w:sz w:val="28"/>
          <w:szCs w:val="28"/>
        </w:rPr>
        <w:t>Го</w:t>
      </w:r>
      <w:r w:rsidR="000F766E" w:rsidRPr="007F3B4B">
        <w:rPr>
          <w:b w:val="0"/>
          <w:sz w:val="28"/>
          <w:szCs w:val="28"/>
        </w:rPr>
        <w:t>рно-Бадахша</w:t>
      </w:r>
      <w:r w:rsidR="005829BF">
        <w:rPr>
          <w:b w:val="0"/>
          <w:sz w:val="28"/>
          <w:szCs w:val="28"/>
        </w:rPr>
        <w:t>нской</w:t>
      </w:r>
      <w:r w:rsidR="001F160D" w:rsidRPr="007F3B4B">
        <w:rPr>
          <w:b w:val="0"/>
          <w:sz w:val="28"/>
          <w:szCs w:val="28"/>
        </w:rPr>
        <w:t xml:space="preserve"> автономной области</w:t>
      </w:r>
      <w:r w:rsidRPr="007F3B4B">
        <w:rPr>
          <w:b w:val="0"/>
          <w:sz w:val="28"/>
          <w:szCs w:val="28"/>
        </w:rPr>
        <w:t>, Хатлонской и Согдийской областях, городах Куляб</w:t>
      </w:r>
      <w:r w:rsidR="001F160D" w:rsidRPr="007F3B4B">
        <w:rPr>
          <w:b w:val="0"/>
          <w:sz w:val="28"/>
          <w:szCs w:val="28"/>
        </w:rPr>
        <w:t>е</w:t>
      </w:r>
      <w:r w:rsidRPr="007F3B4B">
        <w:rPr>
          <w:b w:val="0"/>
          <w:sz w:val="28"/>
          <w:szCs w:val="28"/>
        </w:rPr>
        <w:t>, Истаравшан</w:t>
      </w:r>
      <w:r w:rsidR="001F160D" w:rsidRPr="007F3B4B">
        <w:rPr>
          <w:b w:val="0"/>
          <w:sz w:val="28"/>
          <w:szCs w:val="28"/>
        </w:rPr>
        <w:t>е</w:t>
      </w:r>
      <w:r w:rsidRPr="007F3B4B">
        <w:rPr>
          <w:b w:val="0"/>
          <w:sz w:val="28"/>
          <w:szCs w:val="28"/>
        </w:rPr>
        <w:t>, Исфар</w:t>
      </w:r>
      <w:r w:rsidR="001F160D" w:rsidRPr="007F3B4B">
        <w:rPr>
          <w:b w:val="0"/>
          <w:sz w:val="28"/>
          <w:szCs w:val="28"/>
        </w:rPr>
        <w:t>е</w:t>
      </w:r>
      <w:r w:rsidRPr="007F3B4B">
        <w:rPr>
          <w:b w:val="0"/>
          <w:sz w:val="28"/>
          <w:szCs w:val="28"/>
        </w:rPr>
        <w:t>, Пенджикент</w:t>
      </w:r>
      <w:r w:rsidR="001F160D" w:rsidRPr="007F3B4B">
        <w:rPr>
          <w:b w:val="0"/>
          <w:sz w:val="28"/>
          <w:szCs w:val="28"/>
        </w:rPr>
        <w:t>е</w:t>
      </w:r>
      <w:r w:rsidRPr="007F3B4B">
        <w:rPr>
          <w:b w:val="0"/>
          <w:sz w:val="28"/>
          <w:szCs w:val="28"/>
        </w:rPr>
        <w:t>, Фархорском районе и Раштской долине. Планируется также учреждение регионального совета по улучшения инвестиционного и предпринимательского климата в районах республиканского подчинения.</w:t>
      </w:r>
    </w:p>
    <w:p w:rsidR="003B3CCE" w:rsidRPr="007F3B4B" w:rsidRDefault="003B3CCE" w:rsidP="00BC1E85">
      <w:pPr>
        <w:pStyle w:val="ac"/>
        <w:jc w:val="both"/>
        <w:rPr>
          <w:b w:val="0"/>
          <w:sz w:val="28"/>
          <w:szCs w:val="28"/>
        </w:rPr>
      </w:pPr>
      <w:r w:rsidRPr="007F3B4B">
        <w:rPr>
          <w:b w:val="0"/>
          <w:sz w:val="28"/>
          <w:szCs w:val="28"/>
        </w:rPr>
        <w:t>Дополнительн</w:t>
      </w:r>
      <w:r w:rsidR="001F160D" w:rsidRPr="007F3B4B">
        <w:rPr>
          <w:b w:val="0"/>
          <w:sz w:val="28"/>
          <w:szCs w:val="28"/>
        </w:rPr>
        <w:t>о</w:t>
      </w:r>
      <w:r w:rsidRPr="007F3B4B">
        <w:rPr>
          <w:b w:val="0"/>
          <w:sz w:val="28"/>
          <w:szCs w:val="28"/>
        </w:rPr>
        <w:t xml:space="preserve"> на национальном уровне для стимулирования притока инвестиций и создания наиболее благоприятной инвестиционной среды приняты законы Республики Таджикистан «О приватизации государственной собственности Республики Таджикистан», «О соглашениях раздела продукции», «О концессиях», «О свободных экономических зонах», </w:t>
      </w:r>
      <w:r w:rsidR="005E57C1">
        <w:rPr>
          <w:b w:val="0"/>
          <w:sz w:val="28"/>
          <w:szCs w:val="28"/>
        </w:rPr>
        <w:br/>
      </w:r>
      <w:r w:rsidRPr="007F3B4B">
        <w:rPr>
          <w:b w:val="0"/>
          <w:sz w:val="28"/>
          <w:szCs w:val="28"/>
        </w:rPr>
        <w:t>«О кредитных историях», «Об инвестиционных соглашениях»</w:t>
      </w:r>
      <w:r w:rsidR="001F160D" w:rsidRPr="007F3B4B">
        <w:rPr>
          <w:b w:val="0"/>
          <w:sz w:val="28"/>
          <w:szCs w:val="28"/>
        </w:rPr>
        <w:t xml:space="preserve"> и т.д. С принятием последнего З</w:t>
      </w:r>
      <w:r w:rsidRPr="007F3B4B">
        <w:rPr>
          <w:b w:val="0"/>
          <w:sz w:val="28"/>
          <w:szCs w:val="28"/>
        </w:rPr>
        <w:t xml:space="preserve">акона инвесторы с </w:t>
      </w:r>
      <w:r w:rsidR="007F3B4B" w:rsidRPr="007F3B4B">
        <w:rPr>
          <w:b w:val="0"/>
          <w:sz w:val="28"/>
          <w:szCs w:val="28"/>
        </w:rPr>
        <w:t>крупными</w:t>
      </w:r>
      <w:r w:rsidRPr="007F3B4B">
        <w:rPr>
          <w:b w:val="0"/>
          <w:sz w:val="28"/>
          <w:szCs w:val="28"/>
        </w:rPr>
        <w:t xml:space="preserve"> проектами теперь имеют возможность требовать особых привилегий и гарантий от государства в зависимости от особенностей проекта и прогнозируемых рисков.</w:t>
      </w:r>
    </w:p>
    <w:p w:rsidR="003B3CCE" w:rsidRPr="007F3B4B" w:rsidRDefault="003B3CCE" w:rsidP="00BC1E85">
      <w:pPr>
        <w:pStyle w:val="ac"/>
        <w:jc w:val="both"/>
        <w:rPr>
          <w:b w:val="0"/>
          <w:sz w:val="28"/>
          <w:szCs w:val="28"/>
        </w:rPr>
      </w:pPr>
      <w:r w:rsidRPr="007F3B4B">
        <w:rPr>
          <w:b w:val="0"/>
          <w:sz w:val="28"/>
          <w:szCs w:val="28"/>
        </w:rPr>
        <w:t>За годы реформ республика достигла значительных успехов, в частности относительной защиты прав инвесторов. Об этом свидетельствует то, что сегодня Республика Таджикистан в рейтинге Ведения бизнеса по показателю защиты миноритарных инвесторов занимает 29</w:t>
      </w:r>
      <w:r w:rsidR="005829BF">
        <w:rPr>
          <w:b w:val="0"/>
          <w:sz w:val="28"/>
          <w:szCs w:val="28"/>
        </w:rPr>
        <w:t>-е</w:t>
      </w:r>
      <w:r w:rsidRPr="007F3B4B">
        <w:rPr>
          <w:b w:val="0"/>
          <w:sz w:val="28"/>
          <w:szCs w:val="28"/>
        </w:rPr>
        <w:t xml:space="preserve"> место среди 189 стран наряду с Испанией, Францией и КНР, опережая даже США, Австрию, И</w:t>
      </w:r>
      <w:r w:rsidR="00707C4C">
        <w:rPr>
          <w:b w:val="0"/>
          <w:sz w:val="28"/>
          <w:szCs w:val="28"/>
        </w:rPr>
        <w:t>талию и ряд других стран. Также</w:t>
      </w:r>
      <w:r w:rsidRPr="007F3B4B">
        <w:rPr>
          <w:b w:val="0"/>
          <w:sz w:val="28"/>
          <w:szCs w:val="28"/>
        </w:rPr>
        <w:t xml:space="preserve"> в данном рейтинге по показателю об</w:t>
      </w:r>
      <w:r w:rsidR="00707C4C">
        <w:rPr>
          <w:b w:val="0"/>
          <w:sz w:val="28"/>
          <w:szCs w:val="28"/>
        </w:rPr>
        <w:t>еспечения исполнения контрактов</w:t>
      </w:r>
      <w:r w:rsidRPr="007F3B4B">
        <w:rPr>
          <w:b w:val="0"/>
          <w:sz w:val="28"/>
          <w:szCs w:val="28"/>
        </w:rPr>
        <w:t xml:space="preserve"> </w:t>
      </w:r>
      <w:r w:rsidR="00707C4C">
        <w:rPr>
          <w:b w:val="0"/>
          <w:sz w:val="28"/>
          <w:szCs w:val="28"/>
        </w:rPr>
        <w:t>Таджикистан</w:t>
      </w:r>
      <w:r w:rsidRPr="007F3B4B">
        <w:rPr>
          <w:b w:val="0"/>
          <w:sz w:val="28"/>
          <w:szCs w:val="28"/>
        </w:rPr>
        <w:t xml:space="preserve"> занимает 54</w:t>
      </w:r>
      <w:r w:rsidR="00707C4C">
        <w:rPr>
          <w:b w:val="0"/>
          <w:sz w:val="28"/>
          <w:szCs w:val="28"/>
        </w:rPr>
        <w:t>-е</w:t>
      </w:r>
      <w:r w:rsidRPr="007F3B4B">
        <w:rPr>
          <w:b w:val="0"/>
          <w:sz w:val="28"/>
          <w:szCs w:val="28"/>
        </w:rPr>
        <w:t xml:space="preserve"> место после Канады, </w:t>
      </w:r>
      <w:r w:rsidR="00707C4C">
        <w:rPr>
          <w:b w:val="0"/>
          <w:sz w:val="28"/>
          <w:szCs w:val="28"/>
        </w:rPr>
        <w:t>Японии и Бельгии, опережая такие</w:t>
      </w:r>
      <w:r w:rsidRPr="007F3B4B">
        <w:rPr>
          <w:b w:val="0"/>
          <w:sz w:val="28"/>
          <w:szCs w:val="28"/>
        </w:rPr>
        <w:t xml:space="preserve"> стран</w:t>
      </w:r>
      <w:r w:rsidR="00707C4C">
        <w:rPr>
          <w:b w:val="0"/>
          <w:sz w:val="28"/>
          <w:szCs w:val="28"/>
        </w:rPr>
        <w:t>ы,</w:t>
      </w:r>
      <w:r w:rsidRPr="007F3B4B">
        <w:rPr>
          <w:b w:val="0"/>
          <w:sz w:val="28"/>
          <w:szCs w:val="28"/>
        </w:rPr>
        <w:t xml:space="preserve"> как </w:t>
      </w:r>
      <w:r w:rsidR="00707C4C">
        <w:rPr>
          <w:b w:val="0"/>
          <w:sz w:val="28"/>
          <w:szCs w:val="28"/>
        </w:rPr>
        <w:t>Польша, Таиланд, и др</w:t>
      </w:r>
      <w:r w:rsidRPr="007F3B4B">
        <w:rPr>
          <w:b w:val="0"/>
          <w:sz w:val="28"/>
          <w:szCs w:val="28"/>
        </w:rPr>
        <w:t>.</w:t>
      </w:r>
    </w:p>
    <w:p w:rsidR="003B3CCE" w:rsidRPr="00750C41" w:rsidRDefault="003B3CCE" w:rsidP="00BC1E85">
      <w:pPr>
        <w:pStyle w:val="ac"/>
        <w:jc w:val="both"/>
        <w:rPr>
          <w:b w:val="0"/>
          <w:sz w:val="28"/>
          <w:szCs w:val="28"/>
        </w:rPr>
      </w:pPr>
      <w:r w:rsidRPr="007F3B4B">
        <w:rPr>
          <w:b w:val="0"/>
          <w:sz w:val="28"/>
          <w:szCs w:val="28"/>
        </w:rPr>
        <w:t xml:space="preserve">Правительство Республики Таджикистан, не ограничиваясь </w:t>
      </w:r>
      <w:r w:rsidRPr="00750C41">
        <w:rPr>
          <w:b w:val="0"/>
          <w:sz w:val="28"/>
          <w:szCs w:val="28"/>
        </w:rPr>
        <w:t>значительными достижениями осуществленн</w:t>
      </w:r>
      <w:r w:rsidR="005829BF">
        <w:rPr>
          <w:b w:val="0"/>
          <w:sz w:val="28"/>
          <w:szCs w:val="28"/>
        </w:rPr>
        <w:t>ых реформ, остается приверженным</w:t>
      </w:r>
      <w:r w:rsidRPr="00750C41">
        <w:rPr>
          <w:b w:val="0"/>
          <w:sz w:val="28"/>
          <w:szCs w:val="28"/>
        </w:rPr>
        <w:t xml:space="preserve"> своей политике и </w:t>
      </w:r>
      <w:r w:rsidR="005829BF">
        <w:rPr>
          <w:b w:val="0"/>
          <w:sz w:val="28"/>
          <w:szCs w:val="28"/>
        </w:rPr>
        <w:t>проводит</w:t>
      </w:r>
      <w:r w:rsidRPr="00750C41">
        <w:rPr>
          <w:b w:val="0"/>
          <w:sz w:val="28"/>
          <w:szCs w:val="28"/>
        </w:rPr>
        <w:t xml:space="preserve"> реформы в перспективных направлениях развития предпринимательской деятельности </w:t>
      </w:r>
      <w:r w:rsidR="005829BF">
        <w:rPr>
          <w:b w:val="0"/>
          <w:sz w:val="28"/>
          <w:szCs w:val="28"/>
        </w:rPr>
        <w:t>для</w:t>
      </w:r>
      <w:r w:rsidRPr="00750C41">
        <w:rPr>
          <w:b w:val="0"/>
          <w:sz w:val="28"/>
          <w:szCs w:val="28"/>
        </w:rPr>
        <w:t xml:space="preserve"> улучшения инвестиционного климата</w:t>
      </w:r>
      <w:r w:rsidR="00E34E4F">
        <w:rPr>
          <w:b w:val="0"/>
          <w:sz w:val="28"/>
          <w:szCs w:val="28"/>
        </w:rPr>
        <w:t xml:space="preserve"> </w:t>
      </w:r>
      <w:r w:rsidRPr="00750C41">
        <w:rPr>
          <w:b w:val="0"/>
          <w:sz w:val="28"/>
          <w:szCs w:val="28"/>
        </w:rPr>
        <w:t>в стране.</w:t>
      </w:r>
    </w:p>
    <w:p w:rsidR="003B3CCE" w:rsidRPr="00750C41" w:rsidRDefault="003B3CCE" w:rsidP="00BC1E85">
      <w:pPr>
        <w:pStyle w:val="ac"/>
        <w:jc w:val="both"/>
        <w:rPr>
          <w:b w:val="0"/>
          <w:sz w:val="28"/>
          <w:szCs w:val="28"/>
        </w:rPr>
      </w:pPr>
      <w:r w:rsidRPr="00750C41">
        <w:rPr>
          <w:b w:val="0"/>
          <w:sz w:val="28"/>
          <w:szCs w:val="28"/>
        </w:rPr>
        <w:t xml:space="preserve">С целью создания суверенного кредитного </w:t>
      </w:r>
      <w:r w:rsidR="00370687" w:rsidRPr="00750C41">
        <w:rPr>
          <w:b w:val="0"/>
          <w:sz w:val="28"/>
          <w:szCs w:val="28"/>
        </w:rPr>
        <w:t>рейтинга Таджикистана налажено сотрудничество</w:t>
      </w:r>
      <w:r w:rsidRPr="00750C41">
        <w:rPr>
          <w:b w:val="0"/>
          <w:sz w:val="28"/>
          <w:szCs w:val="28"/>
        </w:rPr>
        <w:t xml:space="preserve"> с престижными мировыми рейтинговыми </w:t>
      </w:r>
      <w:r w:rsidR="00FA296F" w:rsidRPr="00750C41">
        <w:rPr>
          <w:b w:val="0"/>
          <w:sz w:val="28"/>
          <w:szCs w:val="28"/>
        </w:rPr>
        <w:lastRenderedPageBreak/>
        <w:t>агентствами Standard&amp;</w:t>
      </w:r>
      <w:r w:rsidRPr="00750C41">
        <w:rPr>
          <w:b w:val="0"/>
          <w:sz w:val="28"/>
          <w:szCs w:val="28"/>
        </w:rPr>
        <w:t>Poor’s и Moody’s, и в ближайшем будущем будет представлено заключение относительно присвоения суверенного кредитного рейтинга Таджикистану.</w:t>
      </w:r>
    </w:p>
    <w:p w:rsidR="003B3CCE" w:rsidRPr="00750C41" w:rsidRDefault="003B3CCE" w:rsidP="00BC1E85">
      <w:pPr>
        <w:pStyle w:val="ac"/>
        <w:jc w:val="both"/>
        <w:rPr>
          <w:b w:val="0"/>
          <w:sz w:val="28"/>
          <w:szCs w:val="28"/>
        </w:rPr>
      </w:pPr>
      <w:r w:rsidRPr="00750C41">
        <w:rPr>
          <w:b w:val="0"/>
          <w:sz w:val="28"/>
          <w:szCs w:val="28"/>
        </w:rPr>
        <w:t>Относительно реформ по развитию вторичного рынка ценных бумаг проведен всестороний анализ и разработан проект П</w:t>
      </w:r>
      <w:r w:rsidR="00FA296F" w:rsidRPr="00750C41">
        <w:rPr>
          <w:b w:val="0"/>
          <w:sz w:val="28"/>
          <w:szCs w:val="28"/>
        </w:rPr>
        <w:t>лана мероприятий Правительства Р</w:t>
      </w:r>
      <w:r w:rsidRPr="00750C41">
        <w:rPr>
          <w:b w:val="0"/>
          <w:sz w:val="28"/>
          <w:szCs w:val="28"/>
        </w:rPr>
        <w:t xml:space="preserve">еспублики </w:t>
      </w:r>
      <w:r w:rsidR="00FA296F" w:rsidRPr="00750C41">
        <w:rPr>
          <w:b w:val="0"/>
          <w:sz w:val="28"/>
          <w:szCs w:val="28"/>
        </w:rPr>
        <w:t xml:space="preserve">Таджикистан </w:t>
      </w:r>
      <w:r w:rsidRPr="00750C41">
        <w:rPr>
          <w:b w:val="0"/>
          <w:sz w:val="28"/>
          <w:szCs w:val="28"/>
        </w:rPr>
        <w:t>по развитию вторичного рынка ценных бумаг</w:t>
      </w:r>
      <w:r w:rsidR="00E34E4F">
        <w:rPr>
          <w:b w:val="0"/>
          <w:sz w:val="28"/>
          <w:szCs w:val="28"/>
        </w:rPr>
        <w:t xml:space="preserve"> </w:t>
      </w:r>
      <w:r w:rsidRPr="00750C41">
        <w:rPr>
          <w:b w:val="0"/>
          <w:sz w:val="28"/>
          <w:szCs w:val="28"/>
        </w:rPr>
        <w:t>и фондовых бирж.</w:t>
      </w:r>
      <w:r w:rsidR="00E34E4F">
        <w:rPr>
          <w:b w:val="0"/>
          <w:sz w:val="28"/>
          <w:szCs w:val="28"/>
        </w:rPr>
        <w:t xml:space="preserve"> </w:t>
      </w:r>
      <w:r w:rsidRPr="00750C41">
        <w:rPr>
          <w:b w:val="0"/>
          <w:sz w:val="28"/>
          <w:szCs w:val="28"/>
        </w:rPr>
        <w:t>В рамках данной реформы в стране учрежд</w:t>
      </w:r>
      <w:r w:rsidR="002217C0" w:rsidRPr="00750C41">
        <w:rPr>
          <w:b w:val="0"/>
          <w:sz w:val="28"/>
          <w:szCs w:val="28"/>
        </w:rPr>
        <w:t>ена первая биржа ценных бумаг</w:t>
      </w:r>
      <w:r w:rsidR="00E34E4F">
        <w:rPr>
          <w:b w:val="0"/>
          <w:sz w:val="28"/>
          <w:szCs w:val="28"/>
        </w:rPr>
        <w:t xml:space="preserve"> </w:t>
      </w:r>
      <w:r w:rsidR="002217C0" w:rsidRPr="00750C41">
        <w:rPr>
          <w:b w:val="0"/>
          <w:sz w:val="28"/>
          <w:szCs w:val="28"/>
        </w:rPr>
        <w:t>«Биржаи Осиёи маркази»</w:t>
      </w:r>
      <w:r w:rsidRPr="00750C41">
        <w:rPr>
          <w:b w:val="0"/>
          <w:sz w:val="28"/>
          <w:szCs w:val="28"/>
        </w:rPr>
        <w:t>.</w:t>
      </w:r>
    </w:p>
    <w:p w:rsidR="003B3CCE" w:rsidRPr="00750C41" w:rsidRDefault="003B3CCE" w:rsidP="00BC1E85">
      <w:pPr>
        <w:pStyle w:val="ac"/>
        <w:jc w:val="both"/>
        <w:rPr>
          <w:b w:val="0"/>
          <w:sz w:val="28"/>
          <w:szCs w:val="28"/>
        </w:rPr>
      </w:pPr>
      <w:r w:rsidRPr="00750C41">
        <w:rPr>
          <w:b w:val="0"/>
          <w:sz w:val="28"/>
          <w:szCs w:val="28"/>
        </w:rPr>
        <w:t>29 октября 2014 года Маджлиси Намояндагон Маджлиси Оли Республики Тадж</w:t>
      </w:r>
      <w:r w:rsidR="00FA296F" w:rsidRPr="00750C41">
        <w:rPr>
          <w:b w:val="0"/>
          <w:sz w:val="28"/>
          <w:szCs w:val="28"/>
        </w:rPr>
        <w:t>икистан ратифицировал Гаагскую конвенцию (Конвенция по а</w:t>
      </w:r>
      <w:r w:rsidRPr="00750C41">
        <w:rPr>
          <w:b w:val="0"/>
          <w:sz w:val="28"/>
          <w:szCs w:val="28"/>
        </w:rPr>
        <w:t>постилю) об отмене легализации официальных документов от 5 октября 1961 года, что имеет важное значение для упрощения документации предприн</w:t>
      </w:r>
      <w:r w:rsidR="00FA296F" w:rsidRPr="00750C41">
        <w:rPr>
          <w:b w:val="0"/>
          <w:sz w:val="28"/>
          <w:szCs w:val="28"/>
        </w:rPr>
        <w:t>имателей и инвесторов в странах – членах</w:t>
      </w:r>
      <w:r w:rsidR="00FB7B24">
        <w:rPr>
          <w:b w:val="0"/>
          <w:sz w:val="28"/>
          <w:szCs w:val="28"/>
        </w:rPr>
        <w:t xml:space="preserve"> </w:t>
      </w:r>
      <w:r w:rsidR="005829BF">
        <w:rPr>
          <w:b w:val="0"/>
          <w:sz w:val="28"/>
          <w:szCs w:val="28"/>
        </w:rPr>
        <w:t>к</w:t>
      </w:r>
      <w:r w:rsidRPr="00750C41">
        <w:rPr>
          <w:b w:val="0"/>
          <w:sz w:val="28"/>
          <w:szCs w:val="28"/>
        </w:rPr>
        <w:t>онвенции.</w:t>
      </w:r>
    </w:p>
    <w:p w:rsidR="00367933" w:rsidRPr="00750C41" w:rsidRDefault="003B3CCE" w:rsidP="00BC1E85">
      <w:pPr>
        <w:pStyle w:val="ac"/>
        <w:jc w:val="both"/>
        <w:rPr>
          <w:b w:val="0"/>
          <w:sz w:val="28"/>
          <w:szCs w:val="28"/>
        </w:rPr>
      </w:pPr>
      <w:r w:rsidRPr="00750C41">
        <w:rPr>
          <w:b w:val="0"/>
          <w:sz w:val="28"/>
          <w:szCs w:val="28"/>
        </w:rPr>
        <w:t>Началась реформа по улучшению инвестиционного климата в секторах промышленности и развития национального производства, сельского хозяйства и аграрного бизнеса, сектора энергетики</w:t>
      </w:r>
      <w:r w:rsidR="00367933" w:rsidRPr="00750C41">
        <w:rPr>
          <w:b w:val="0"/>
          <w:sz w:val="28"/>
          <w:szCs w:val="28"/>
        </w:rPr>
        <w:t>.</w:t>
      </w:r>
      <w:r w:rsidRPr="00750C41">
        <w:rPr>
          <w:b w:val="0"/>
          <w:sz w:val="28"/>
          <w:szCs w:val="28"/>
        </w:rPr>
        <w:t xml:space="preserve"> </w:t>
      </w:r>
    </w:p>
    <w:p w:rsidR="003B3CCE" w:rsidRPr="00750C41" w:rsidRDefault="003B3CCE" w:rsidP="00BC1E85">
      <w:pPr>
        <w:pStyle w:val="ac"/>
        <w:jc w:val="both"/>
        <w:rPr>
          <w:b w:val="0"/>
          <w:sz w:val="28"/>
          <w:szCs w:val="28"/>
        </w:rPr>
      </w:pPr>
      <w:r w:rsidRPr="00750C41">
        <w:rPr>
          <w:b w:val="0"/>
          <w:sz w:val="28"/>
          <w:szCs w:val="28"/>
        </w:rPr>
        <w:t>Следует отметить, что конечной целью экономических реформ Правительства Республики Таджикистан по улучшению инвестиционного климата является обеспечение дальнейшего развития частного сектора и устойчивого роста национальной экономики для повышения благосостояния населения.</w:t>
      </w:r>
    </w:p>
    <w:p w:rsidR="003B3CCE" w:rsidRPr="00750C41" w:rsidRDefault="003B3CCE" w:rsidP="00BC1E85">
      <w:pPr>
        <w:pStyle w:val="ac"/>
        <w:jc w:val="both"/>
        <w:rPr>
          <w:b w:val="0"/>
          <w:sz w:val="28"/>
          <w:szCs w:val="28"/>
        </w:rPr>
      </w:pPr>
      <w:r w:rsidRPr="00750C41">
        <w:rPr>
          <w:b w:val="0"/>
          <w:sz w:val="28"/>
          <w:szCs w:val="28"/>
        </w:rPr>
        <w:t>Так</w:t>
      </w:r>
      <w:r w:rsidR="00367933" w:rsidRPr="00750C41">
        <w:rPr>
          <w:b w:val="0"/>
          <w:sz w:val="28"/>
          <w:szCs w:val="28"/>
        </w:rPr>
        <w:t>,</w:t>
      </w:r>
      <w:r w:rsidRPr="00750C41">
        <w:rPr>
          <w:b w:val="0"/>
          <w:sz w:val="28"/>
          <w:szCs w:val="28"/>
        </w:rPr>
        <w:t xml:space="preserve"> в результате проведенных реформ частный сектор постепенно развивается и </w:t>
      </w:r>
      <w:r w:rsidR="00367933" w:rsidRPr="00750C41">
        <w:rPr>
          <w:b w:val="0"/>
          <w:sz w:val="28"/>
          <w:szCs w:val="28"/>
        </w:rPr>
        <w:t>в настоящее время</w:t>
      </w:r>
      <w:r w:rsidRPr="00750C41">
        <w:rPr>
          <w:b w:val="0"/>
          <w:sz w:val="28"/>
          <w:szCs w:val="28"/>
        </w:rPr>
        <w:t xml:space="preserve"> </w:t>
      </w:r>
      <w:r w:rsidR="005829BF">
        <w:rPr>
          <w:b w:val="0"/>
          <w:sz w:val="28"/>
          <w:szCs w:val="28"/>
        </w:rPr>
        <w:t xml:space="preserve">производит </w:t>
      </w:r>
      <w:r w:rsidRPr="00750C41">
        <w:rPr>
          <w:b w:val="0"/>
          <w:sz w:val="28"/>
          <w:szCs w:val="28"/>
        </w:rPr>
        <w:t>67</w:t>
      </w:r>
      <w:r w:rsidR="00E34E4F">
        <w:rPr>
          <w:b w:val="0"/>
          <w:sz w:val="28"/>
          <w:szCs w:val="28"/>
        </w:rPr>
        <w:t> %</w:t>
      </w:r>
      <w:r w:rsidRPr="00750C41">
        <w:rPr>
          <w:b w:val="0"/>
          <w:sz w:val="28"/>
          <w:szCs w:val="28"/>
        </w:rPr>
        <w:t xml:space="preserve"> ВВП, обеспечивает 65</w:t>
      </w:r>
      <w:r w:rsidR="00E34E4F">
        <w:rPr>
          <w:b w:val="0"/>
          <w:sz w:val="28"/>
          <w:szCs w:val="28"/>
        </w:rPr>
        <w:t> %</w:t>
      </w:r>
      <w:r w:rsidR="00367933" w:rsidRPr="00750C41">
        <w:rPr>
          <w:b w:val="0"/>
          <w:sz w:val="28"/>
          <w:szCs w:val="28"/>
        </w:rPr>
        <w:t xml:space="preserve"> занятости</w:t>
      </w:r>
      <w:r w:rsidRPr="00750C41">
        <w:rPr>
          <w:b w:val="0"/>
          <w:sz w:val="28"/>
          <w:szCs w:val="28"/>
        </w:rPr>
        <w:t xml:space="preserve"> экономически активного населения и более 79</w:t>
      </w:r>
      <w:r w:rsidR="00E34E4F">
        <w:rPr>
          <w:b w:val="0"/>
          <w:sz w:val="28"/>
          <w:szCs w:val="28"/>
        </w:rPr>
        <w:t> %</w:t>
      </w:r>
      <w:r w:rsidRPr="00750C41">
        <w:rPr>
          <w:b w:val="0"/>
          <w:sz w:val="28"/>
          <w:szCs w:val="28"/>
        </w:rPr>
        <w:t xml:space="preserve"> налоговых поступлений в государственный бюджет. Более того</w:t>
      </w:r>
      <w:r w:rsidR="00367933" w:rsidRPr="00750C41">
        <w:rPr>
          <w:b w:val="0"/>
          <w:sz w:val="28"/>
          <w:szCs w:val="28"/>
        </w:rPr>
        <w:t>,</w:t>
      </w:r>
      <w:r w:rsidRPr="00750C41">
        <w:rPr>
          <w:b w:val="0"/>
          <w:sz w:val="28"/>
          <w:szCs w:val="28"/>
        </w:rPr>
        <w:t xml:space="preserve"> развитие предпринимательства способствовало сниже</w:t>
      </w:r>
      <w:r w:rsidR="00367933" w:rsidRPr="00750C41">
        <w:rPr>
          <w:b w:val="0"/>
          <w:sz w:val="28"/>
          <w:szCs w:val="28"/>
        </w:rPr>
        <w:t>нию уровня бедности населения с</w:t>
      </w:r>
      <w:r w:rsidRPr="00750C41">
        <w:rPr>
          <w:b w:val="0"/>
          <w:sz w:val="28"/>
          <w:szCs w:val="28"/>
        </w:rPr>
        <w:t xml:space="preserve"> 80</w:t>
      </w:r>
      <w:r w:rsidR="00E34E4F">
        <w:rPr>
          <w:b w:val="0"/>
          <w:sz w:val="28"/>
          <w:szCs w:val="28"/>
        </w:rPr>
        <w:t> %</w:t>
      </w:r>
      <w:r w:rsidRPr="00750C41">
        <w:rPr>
          <w:b w:val="0"/>
          <w:sz w:val="28"/>
          <w:szCs w:val="28"/>
        </w:rPr>
        <w:t xml:space="preserve"> в 2003 году до 32</w:t>
      </w:r>
      <w:r w:rsidR="00E34E4F">
        <w:rPr>
          <w:b w:val="0"/>
          <w:sz w:val="28"/>
          <w:szCs w:val="28"/>
        </w:rPr>
        <w:t> %</w:t>
      </w:r>
      <w:r w:rsidRPr="00750C41">
        <w:rPr>
          <w:b w:val="0"/>
          <w:sz w:val="28"/>
          <w:szCs w:val="28"/>
        </w:rPr>
        <w:t xml:space="preserve"> в 2014 году.</w:t>
      </w:r>
    </w:p>
    <w:p w:rsidR="003B3CCE" w:rsidRPr="00750C41" w:rsidRDefault="003B3CCE" w:rsidP="00BC1E85">
      <w:pPr>
        <w:pStyle w:val="ac"/>
        <w:jc w:val="both"/>
        <w:rPr>
          <w:b w:val="0"/>
          <w:sz w:val="28"/>
          <w:szCs w:val="28"/>
        </w:rPr>
      </w:pPr>
      <w:r w:rsidRPr="00750C41">
        <w:rPr>
          <w:b w:val="0"/>
          <w:sz w:val="28"/>
          <w:szCs w:val="28"/>
        </w:rPr>
        <w:t>Следует отметить, что Правительство Республики Таджикистан не намерен</w:t>
      </w:r>
      <w:r w:rsidR="00750C41" w:rsidRPr="00750C41">
        <w:rPr>
          <w:b w:val="0"/>
          <w:sz w:val="28"/>
          <w:szCs w:val="28"/>
        </w:rPr>
        <w:t>о</w:t>
      </w:r>
      <w:r w:rsidRPr="00750C41">
        <w:rPr>
          <w:b w:val="0"/>
          <w:sz w:val="28"/>
          <w:szCs w:val="28"/>
        </w:rPr>
        <w:t xml:space="preserve"> останав</w:t>
      </w:r>
      <w:r w:rsidR="00750C41" w:rsidRPr="00750C41">
        <w:rPr>
          <w:b w:val="0"/>
          <w:sz w:val="28"/>
          <w:szCs w:val="28"/>
        </w:rPr>
        <w:t>ливаться на достигнутых успехах</w:t>
      </w:r>
      <w:r w:rsidRPr="00750C41">
        <w:rPr>
          <w:b w:val="0"/>
          <w:sz w:val="28"/>
          <w:szCs w:val="28"/>
        </w:rPr>
        <w:t xml:space="preserve"> и намерен</w:t>
      </w:r>
      <w:r w:rsidR="00750C41" w:rsidRPr="00750C41">
        <w:rPr>
          <w:b w:val="0"/>
          <w:sz w:val="28"/>
          <w:szCs w:val="28"/>
        </w:rPr>
        <w:t>о</w:t>
      </w:r>
      <w:r w:rsidRPr="00750C41">
        <w:rPr>
          <w:b w:val="0"/>
          <w:sz w:val="28"/>
          <w:szCs w:val="28"/>
        </w:rPr>
        <w:t xml:space="preserve"> продолжать проведение необходимых реформ для улучшения инвестиционного климата, развития частного сектора и обеспечения экономической устойчивости страны. Для достижения всего этого требуются совместные усилия всех сторон, а именно Правительства</w:t>
      </w:r>
      <w:r w:rsidR="00750C41" w:rsidRPr="00750C41">
        <w:rPr>
          <w:b w:val="0"/>
          <w:sz w:val="28"/>
          <w:szCs w:val="28"/>
        </w:rPr>
        <w:t xml:space="preserve"> Республики Таджикистан,</w:t>
      </w:r>
      <w:r w:rsidRPr="00750C41">
        <w:rPr>
          <w:b w:val="0"/>
          <w:sz w:val="28"/>
          <w:szCs w:val="28"/>
        </w:rPr>
        <w:t xml:space="preserve"> частного сектора, иностранных инвесторов и партнеров по развитию.</w:t>
      </w:r>
    </w:p>
    <w:p w:rsidR="001A507E" w:rsidRPr="00300FF7" w:rsidRDefault="001A507E" w:rsidP="00BC1E85">
      <w:pPr>
        <w:pStyle w:val="2"/>
      </w:pPr>
      <w:bookmarkStart w:id="60" w:name="_Toc447815681"/>
      <w:r w:rsidRPr="00300FF7">
        <w:t>Налогообложение юридических лиц</w:t>
      </w:r>
      <w:bookmarkEnd w:id="60"/>
    </w:p>
    <w:p w:rsidR="000F0143" w:rsidRPr="00601369" w:rsidRDefault="000F0143" w:rsidP="00BC1E85">
      <w:pPr>
        <w:ind w:firstLine="709"/>
        <w:jc w:val="both"/>
        <w:rPr>
          <w:sz w:val="28"/>
          <w:szCs w:val="28"/>
        </w:rPr>
      </w:pPr>
      <w:r w:rsidRPr="00601369">
        <w:rPr>
          <w:sz w:val="28"/>
          <w:szCs w:val="28"/>
        </w:rPr>
        <w:t>Законами Республики Таджикистан от 28</w:t>
      </w:r>
      <w:r w:rsidR="00B703FF" w:rsidRPr="00601369">
        <w:rPr>
          <w:sz w:val="28"/>
          <w:szCs w:val="28"/>
        </w:rPr>
        <w:t xml:space="preserve"> декабря </w:t>
      </w:r>
      <w:r w:rsidRPr="00601369">
        <w:rPr>
          <w:sz w:val="28"/>
          <w:szCs w:val="28"/>
        </w:rPr>
        <w:t>2013</w:t>
      </w:r>
      <w:r w:rsidR="00123541">
        <w:rPr>
          <w:sz w:val="28"/>
          <w:szCs w:val="28"/>
        </w:rPr>
        <w:t xml:space="preserve"> </w:t>
      </w:r>
      <w:r w:rsidR="00B703FF" w:rsidRPr="00601369">
        <w:rPr>
          <w:sz w:val="28"/>
          <w:szCs w:val="28"/>
        </w:rPr>
        <w:t>года</w:t>
      </w:r>
      <w:r w:rsidRPr="00601369">
        <w:rPr>
          <w:sz w:val="28"/>
          <w:szCs w:val="28"/>
        </w:rPr>
        <w:t xml:space="preserve"> </w:t>
      </w:r>
      <w:r w:rsidR="00E34E4F">
        <w:rPr>
          <w:sz w:val="28"/>
          <w:szCs w:val="28"/>
        </w:rPr>
        <w:t>№ </w:t>
      </w:r>
      <w:r w:rsidRPr="00601369">
        <w:rPr>
          <w:sz w:val="28"/>
          <w:szCs w:val="28"/>
        </w:rPr>
        <w:t>1045, от 18</w:t>
      </w:r>
      <w:r w:rsidR="005E57C1">
        <w:rPr>
          <w:sz w:val="28"/>
          <w:szCs w:val="28"/>
        </w:rPr>
        <w:t> </w:t>
      </w:r>
      <w:r w:rsidR="00B703FF" w:rsidRPr="00601369">
        <w:rPr>
          <w:sz w:val="28"/>
          <w:szCs w:val="28"/>
        </w:rPr>
        <w:t xml:space="preserve">марта </w:t>
      </w:r>
      <w:r w:rsidRPr="00601369">
        <w:rPr>
          <w:sz w:val="28"/>
          <w:szCs w:val="28"/>
        </w:rPr>
        <w:t>2015</w:t>
      </w:r>
      <w:r w:rsidR="00B703FF" w:rsidRPr="00601369">
        <w:rPr>
          <w:sz w:val="28"/>
          <w:szCs w:val="28"/>
        </w:rPr>
        <w:t xml:space="preserve"> года</w:t>
      </w:r>
      <w:r w:rsidRPr="00601369">
        <w:rPr>
          <w:sz w:val="28"/>
          <w:szCs w:val="28"/>
        </w:rPr>
        <w:t xml:space="preserve"> </w:t>
      </w:r>
      <w:r w:rsidR="00E34E4F">
        <w:rPr>
          <w:sz w:val="28"/>
          <w:szCs w:val="28"/>
        </w:rPr>
        <w:t>№ </w:t>
      </w:r>
      <w:r w:rsidRPr="00601369">
        <w:rPr>
          <w:sz w:val="28"/>
          <w:szCs w:val="28"/>
        </w:rPr>
        <w:t>1188, от 23</w:t>
      </w:r>
      <w:r w:rsidR="00B703FF" w:rsidRPr="00601369">
        <w:rPr>
          <w:sz w:val="28"/>
          <w:szCs w:val="28"/>
        </w:rPr>
        <w:t xml:space="preserve"> ноября </w:t>
      </w:r>
      <w:r w:rsidRPr="00601369">
        <w:rPr>
          <w:sz w:val="28"/>
          <w:szCs w:val="28"/>
        </w:rPr>
        <w:t>2015</w:t>
      </w:r>
      <w:r w:rsidR="00B703FF" w:rsidRPr="00601369">
        <w:rPr>
          <w:sz w:val="28"/>
          <w:szCs w:val="28"/>
        </w:rPr>
        <w:t xml:space="preserve"> года</w:t>
      </w:r>
      <w:r w:rsidRPr="00601369">
        <w:rPr>
          <w:sz w:val="28"/>
          <w:szCs w:val="28"/>
        </w:rPr>
        <w:t xml:space="preserve"> </w:t>
      </w:r>
      <w:r w:rsidR="00E34E4F">
        <w:rPr>
          <w:sz w:val="28"/>
          <w:szCs w:val="28"/>
        </w:rPr>
        <w:t>№ </w:t>
      </w:r>
      <w:r w:rsidR="003E7F57" w:rsidRPr="00601369">
        <w:rPr>
          <w:sz w:val="28"/>
          <w:szCs w:val="28"/>
        </w:rPr>
        <w:t>1244 и</w:t>
      </w:r>
      <w:r w:rsidR="00B703FF" w:rsidRPr="00601369">
        <w:rPr>
          <w:sz w:val="28"/>
          <w:szCs w:val="28"/>
        </w:rPr>
        <w:t xml:space="preserve"> </w:t>
      </w:r>
      <w:r w:rsidRPr="00601369">
        <w:rPr>
          <w:sz w:val="28"/>
          <w:szCs w:val="28"/>
        </w:rPr>
        <w:t>1255 в Налоговый кодекс внесены следующие изменения:</w:t>
      </w:r>
    </w:p>
    <w:p w:rsidR="000F0143" w:rsidRPr="00601369" w:rsidRDefault="00473700" w:rsidP="00BC1E85">
      <w:pPr>
        <w:ind w:firstLine="709"/>
        <w:jc w:val="both"/>
        <w:rPr>
          <w:sz w:val="28"/>
          <w:szCs w:val="28"/>
        </w:rPr>
      </w:pPr>
      <w:r w:rsidRPr="00601369">
        <w:rPr>
          <w:sz w:val="28"/>
          <w:szCs w:val="28"/>
        </w:rPr>
        <w:t>введена новая г</w:t>
      </w:r>
      <w:r w:rsidR="000F0143" w:rsidRPr="00601369">
        <w:rPr>
          <w:sz w:val="28"/>
          <w:szCs w:val="28"/>
        </w:rPr>
        <w:t xml:space="preserve">лава </w:t>
      </w:r>
      <w:r w:rsidR="0046268D" w:rsidRPr="00601369">
        <w:rPr>
          <w:sz w:val="28"/>
          <w:szCs w:val="28"/>
        </w:rPr>
        <w:t>47</w:t>
      </w:r>
      <w:r w:rsidR="002C2DDB" w:rsidRPr="00601369">
        <w:rPr>
          <w:sz w:val="28"/>
          <w:szCs w:val="28"/>
        </w:rPr>
        <w:t>¹</w:t>
      </w:r>
      <w:r w:rsidR="000F0143" w:rsidRPr="00601369">
        <w:rPr>
          <w:sz w:val="28"/>
          <w:szCs w:val="28"/>
        </w:rPr>
        <w:t xml:space="preserve"> «Особенности налогообложения птицеводческих хозяйств и предприятий по производству комбинированных кормов для птиц </w:t>
      </w:r>
      <w:r w:rsidRPr="00601369">
        <w:rPr>
          <w:sz w:val="28"/>
          <w:szCs w:val="28"/>
        </w:rPr>
        <w:t>и животных» с новой статьей 313¹</w:t>
      </w:r>
      <w:r w:rsidR="00260BAA">
        <w:rPr>
          <w:sz w:val="28"/>
          <w:szCs w:val="28"/>
        </w:rPr>
        <w:t>, в соответствии с которой</w:t>
      </w:r>
      <w:r w:rsidR="002F7B1A">
        <w:rPr>
          <w:sz w:val="28"/>
          <w:szCs w:val="28"/>
        </w:rPr>
        <w:t xml:space="preserve"> </w:t>
      </w:r>
      <w:r w:rsidR="00260BAA">
        <w:rPr>
          <w:sz w:val="28"/>
          <w:szCs w:val="28"/>
        </w:rPr>
        <w:t>птицеводческие хозяйства</w:t>
      </w:r>
      <w:r w:rsidR="000433DC" w:rsidRPr="00601369">
        <w:rPr>
          <w:sz w:val="28"/>
          <w:szCs w:val="28"/>
        </w:rPr>
        <w:t xml:space="preserve"> и предприятия</w:t>
      </w:r>
      <w:r w:rsidR="00260BAA">
        <w:rPr>
          <w:sz w:val="28"/>
          <w:szCs w:val="28"/>
        </w:rPr>
        <w:t>, занятые</w:t>
      </w:r>
      <w:r w:rsidR="000F0143" w:rsidRPr="00601369">
        <w:rPr>
          <w:sz w:val="28"/>
          <w:szCs w:val="28"/>
        </w:rPr>
        <w:t xml:space="preserve"> в порядке, установленном законодательством </w:t>
      </w:r>
      <w:r w:rsidR="000F0143" w:rsidRPr="00601369">
        <w:rPr>
          <w:sz w:val="28"/>
          <w:szCs w:val="28"/>
        </w:rPr>
        <w:lastRenderedPageBreak/>
        <w:t>Республики Таджикистан, промышленным производством комбинированных кормов для п</w:t>
      </w:r>
      <w:r w:rsidR="00453900">
        <w:rPr>
          <w:sz w:val="28"/>
          <w:szCs w:val="28"/>
        </w:rPr>
        <w:t>тиц и животных и функционирующим</w:t>
      </w:r>
      <w:r w:rsidR="000F0143" w:rsidRPr="00601369">
        <w:rPr>
          <w:sz w:val="28"/>
          <w:szCs w:val="28"/>
        </w:rPr>
        <w:t xml:space="preserve"> с привлечением иностранного капитала и (или) кредита</w:t>
      </w:r>
      <w:r w:rsidR="00E34E4F">
        <w:rPr>
          <w:sz w:val="28"/>
          <w:szCs w:val="28"/>
        </w:rPr>
        <w:t xml:space="preserve"> </w:t>
      </w:r>
      <w:r w:rsidR="000F0143" w:rsidRPr="00601369">
        <w:rPr>
          <w:sz w:val="28"/>
          <w:szCs w:val="28"/>
        </w:rPr>
        <w:t>иностранных банков</w:t>
      </w:r>
      <w:r w:rsidR="00453900">
        <w:rPr>
          <w:sz w:val="28"/>
          <w:szCs w:val="28"/>
        </w:rPr>
        <w:t xml:space="preserve"> в размере не менее 16 млн долларов США (далее – </w:t>
      </w:r>
      <w:r w:rsidR="000F0143" w:rsidRPr="00601369">
        <w:rPr>
          <w:sz w:val="28"/>
          <w:szCs w:val="28"/>
        </w:rPr>
        <w:t>предприятия) и отвечающие требованиям положений настоящей статьи</w:t>
      </w:r>
      <w:r w:rsidR="00D46F5F" w:rsidRPr="00601369">
        <w:rPr>
          <w:sz w:val="28"/>
          <w:szCs w:val="28"/>
        </w:rPr>
        <w:t>,</w:t>
      </w:r>
      <w:r w:rsidR="000F0143" w:rsidRPr="00601369">
        <w:rPr>
          <w:sz w:val="28"/>
          <w:szCs w:val="28"/>
        </w:rPr>
        <w:t xml:space="preserve"> освобождаются от уплаты налог</w:t>
      </w:r>
      <w:r w:rsidR="00453900">
        <w:rPr>
          <w:sz w:val="28"/>
          <w:szCs w:val="28"/>
        </w:rPr>
        <w:t>а</w:t>
      </w:r>
      <w:r w:rsidR="000F0143" w:rsidRPr="00601369">
        <w:rPr>
          <w:sz w:val="28"/>
          <w:szCs w:val="28"/>
        </w:rPr>
        <w:t xml:space="preserve"> на прибыль, </w:t>
      </w:r>
      <w:r w:rsidR="00453900">
        <w:rPr>
          <w:sz w:val="28"/>
          <w:szCs w:val="28"/>
        </w:rPr>
        <w:t>НДС</w:t>
      </w:r>
      <w:r w:rsidR="000F0143" w:rsidRPr="00601369">
        <w:rPr>
          <w:sz w:val="28"/>
          <w:szCs w:val="28"/>
        </w:rPr>
        <w:t>, налог</w:t>
      </w:r>
      <w:r w:rsidR="007E3BAE">
        <w:rPr>
          <w:sz w:val="28"/>
          <w:szCs w:val="28"/>
        </w:rPr>
        <w:t>а</w:t>
      </w:r>
      <w:r w:rsidR="000F0143" w:rsidRPr="00601369">
        <w:rPr>
          <w:sz w:val="28"/>
          <w:szCs w:val="28"/>
        </w:rPr>
        <w:t xml:space="preserve"> с пользователей автомобильных дорог, налог</w:t>
      </w:r>
      <w:r w:rsidR="007E3BAE">
        <w:rPr>
          <w:sz w:val="28"/>
          <w:szCs w:val="28"/>
        </w:rPr>
        <w:t>а</w:t>
      </w:r>
      <w:r w:rsidR="000F0143" w:rsidRPr="00601369">
        <w:rPr>
          <w:sz w:val="28"/>
          <w:szCs w:val="28"/>
        </w:rPr>
        <w:t xml:space="preserve"> на недвижимое имущество</w:t>
      </w:r>
      <w:r w:rsidR="007E3BAE">
        <w:rPr>
          <w:sz w:val="28"/>
          <w:szCs w:val="28"/>
        </w:rPr>
        <w:t>,</w:t>
      </w:r>
      <w:r w:rsidR="000F0143" w:rsidRPr="00601369">
        <w:rPr>
          <w:sz w:val="28"/>
          <w:szCs w:val="28"/>
        </w:rPr>
        <w:t xml:space="preserve"> а также таможенной пошлины при ввозе товаров непосредственно для собственных нужд сроком на 12 лет;</w:t>
      </w:r>
    </w:p>
    <w:p w:rsidR="000F0143" w:rsidRPr="00601369" w:rsidRDefault="007E3BAE" w:rsidP="00BC1E85">
      <w:pPr>
        <w:ind w:firstLine="709"/>
        <w:jc w:val="both"/>
        <w:rPr>
          <w:sz w:val="28"/>
          <w:szCs w:val="28"/>
        </w:rPr>
      </w:pPr>
      <w:r>
        <w:rPr>
          <w:sz w:val="28"/>
          <w:szCs w:val="28"/>
        </w:rPr>
        <w:t>в</w:t>
      </w:r>
      <w:r w:rsidR="00411518" w:rsidRPr="00601369">
        <w:rPr>
          <w:sz w:val="28"/>
          <w:szCs w:val="28"/>
        </w:rPr>
        <w:t>ведена глава</w:t>
      </w:r>
      <w:r w:rsidR="002C2DDB" w:rsidRPr="00601369">
        <w:rPr>
          <w:sz w:val="28"/>
          <w:szCs w:val="28"/>
        </w:rPr>
        <w:t xml:space="preserve"> 47²</w:t>
      </w:r>
      <w:r w:rsidR="00411518" w:rsidRPr="00601369">
        <w:rPr>
          <w:sz w:val="28"/>
          <w:szCs w:val="28"/>
        </w:rPr>
        <w:t xml:space="preserve">, </w:t>
      </w:r>
      <w:r w:rsidR="000F0143" w:rsidRPr="00601369">
        <w:rPr>
          <w:sz w:val="28"/>
          <w:szCs w:val="28"/>
        </w:rPr>
        <w:t>ст</w:t>
      </w:r>
      <w:r w:rsidR="002C2DDB" w:rsidRPr="00601369">
        <w:rPr>
          <w:sz w:val="28"/>
          <w:szCs w:val="28"/>
        </w:rPr>
        <w:t>атья 313²</w:t>
      </w:r>
      <w:r w:rsidR="00473700" w:rsidRPr="00601369">
        <w:rPr>
          <w:sz w:val="28"/>
          <w:szCs w:val="28"/>
        </w:rPr>
        <w:t xml:space="preserve"> которая</w:t>
      </w:r>
      <w:r w:rsidR="000F0143" w:rsidRPr="00601369">
        <w:rPr>
          <w:sz w:val="28"/>
          <w:szCs w:val="28"/>
        </w:rPr>
        <w:t xml:space="preserve"> определяет особенности налогообложения субъектов рынка ценных бумаг. Положения настоящей статьи применяются к субъектам рынка ценных бумаг</w:t>
      </w:r>
      <w:r w:rsidR="00411518" w:rsidRPr="00601369">
        <w:rPr>
          <w:sz w:val="28"/>
          <w:szCs w:val="28"/>
        </w:rPr>
        <w:t>,</w:t>
      </w:r>
      <w:r w:rsidR="000F0143" w:rsidRPr="00601369">
        <w:rPr>
          <w:sz w:val="28"/>
          <w:szCs w:val="28"/>
        </w:rPr>
        <w:t xml:space="preserve"> профессиональным участникам рынка ценных бумаг, эмитентам и инвесторам, участвующим в организованном рынке ценных бумаг. </w:t>
      </w:r>
    </w:p>
    <w:p w:rsidR="000F0143" w:rsidRPr="00601369" w:rsidRDefault="000F0143" w:rsidP="00BC1E85">
      <w:pPr>
        <w:ind w:firstLine="709"/>
        <w:jc w:val="both"/>
        <w:rPr>
          <w:sz w:val="28"/>
          <w:szCs w:val="28"/>
        </w:rPr>
      </w:pPr>
      <w:r w:rsidRPr="00601369">
        <w:rPr>
          <w:sz w:val="28"/>
          <w:szCs w:val="28"/>
        </w:rPr>
        <w:t>Профессиональные участники, осуществляющие брокерскую, дилерскую деятельность, деят</w:t>
      </w:r>
      <w:r w:rsidR="00D63363" w:rsidRPr="00601369">
        <w:rPr>
          <w:sz w:val="28"/>
          <w:szCs w:val="28"/>
        </w:rPr>
        <w:t>ельность по управлению портфелями</w:t>
      </w:r>
      <w:r w:rsidRPr="00601369">
        <w:rPr>
          <w:sz w:val="28"/>
          <w:szCs w:val="28"/>
        </w:rPr>
        <w:t xml:space="preserve"> ценных бумаг, по определению взаимных обязательств (клиринг) по </w:t>
      </w:r>
      <w:r w:rsidR="00D63363" w:rsidRPr="00601369">
        <w:rPr>
          <w:sz w:val="28"/>
          <w:szCs w:val="28"/>
        </w:rPr>
        <w:t>операциям с ценными бумагами,</w:t>
      </w:r>
      <w:r w:rsidRPr="00601369">
        <w:rPr>
          <w:sz w:val="28"/>
          <w:szCs w:val="28"/>
        </w:rPr>
        <w:t xml:space="preserve"> ведению реестра держателей ценных бумаг, организации торговли на рынке ценных бумаг, освобождаются от уплаты налога на прибыль и </w:t>
      </w:r>
      <w:r w:rsidR="00D63363" w:rsidRPr="00601369">
        <w:rPr>
          <w:sz w:val="28"/>
          <w:szCs w:val="28"/>
        </w:rPr>
        <w:t>НДС</w:t>
      </w:r>
      <w:r w:rsidRPr="00601369">
        <w:rPr>
          <w:sz w:val="28"/>
          <w:szCs w:val="28"/>
        </w:rPr>
        <w:t xml:space="preserve"> сроком на 5 лет.</w:t>
      </w:r>
    </w:p>
    <w:p w:rsidR="000F0143" w:rsidRPr="00601369" w:rsidRDefault="000F0143" w:rsidP="00BC1E85">
      <w:pPr>
        <w:ind w:firstLine="709"/>
        <w:jc w:val="both"/>
        <w:rPr>
          <w:sz w:val="28"/>
          <w:szCs w:val="28"/>
        </w:rPr>
      </w:pPr>
      <w:r w:rsidRPr="00601369">
        <w:rPr>
          <w:sz w:val="28"/>
          <w:szCs w:val="28"/>
        </w:rPr>
        <w:t>Кроме того</w:t>
      </w:r>
      <w:r w:rsidR="00D63363" w:rsidRPr="00601369">
        <w:rPr>
          <w:sz w:val="28"/>
          <w:szCs w:val="28"/>
        </w:rPr>
        <w:t>,</w:t>
      </w:r>
      <w:r w:rsidRPr="00601369">
        <w:rPr>
          <w:sz w:val="28"/>
          <w:szCs w:val="28"/>
        </w:rPr>
        <w:t xml:space="preserve"> эмитенты (юридические лица, являющиеся резидентами и нерезидентами), чьи ценные бумаги находятся в обращении на фондовых биржах, функционирующих на территории Республики Таджикистан, освобождаются сроком на 5 лет от уплаты налога на прибыль (налога по упрощенному режиму)</w:t>
      </w:r>
      <w:r w:rsidR="00D63363" w:rsidRPr="00601369">
        <w:rPr>
          <w:sz w:val="28"/>
          <w:szCs w:val="28"/>
        </w:rPr>
        <w:t>,</w:t>
      </w:r>
      <w:r w:rsidRPr="00601369">
        <w:rPr>
          <w:sz w:val="28"/>
          <w:szCs w:val="28"/>
        </w:rPr>
        <w:t xml:space="preserve"> в зависимости от доходов, полученных от данной деятельности. Помимо этого</w:t>
      </w:r>
      <w:r w:rsidR="00D63363" w:rsidRPr="00601369">
        <w:rPr>
          <w:sz w:val="28"/>
          <w:szCs w:val="28"/>
        </w:rPr>
        <w:t>,</w:t>
      </w:r>
      <w:r w:rsidRPr="00601369">
        <w:rPr>
          <w:sz w:val="28"/>
          <w:szCs w:val="28"/>
        </w:rPr>
        <w:t xml:space="preserve"> инвесторы (физические и юридические лица), являющиеся резидентами и нерезидентами, получающие доход от обращения ценных бумаг на фондовой бирже Республики Таджикистан,</w:t>
      </w:r>
      <w:r w:rsidR="00D63363" w:rsidRPr="00601369">
        <w:rPr>
          <w:sz w:val="28"/>
          <w:szCs w:val="28"/>
        </w:rPr>
        <w:t xml:space="preserve"> в зависимости от таких доходов</w:t>
      </w:r>
      <w:r w:rsidRPr="00601369">
        <w:rPr>
          <w:sz w:val="28"/>
          <w:szCs w:val="28"/>
        </w:rPr>
        <w:t xml:space="preserve"> освобождаются от уплаты подоходного налога от </w:t>
      </w:r>
      <w:r w:rsidR="00D63363" w:rsidRPr="00601369">
        <w:rPr>
          <w:sz w:val="28"/>
          <w:szCs w:val="28"/>
        </w:rPr>
        <w:t>прироста стоимости ценных бумаг</w:t>
      </w:r>
      <w:r w:rsidRPr="00601369">
        <w:rPr>
          <w:sz w:val="28"/>
          <w:szCs w:val="28"/>
        </w:rPr>
        <w:t xml:space="preserve"> и налога на дивиденды сроком на 5 лет;</w:t>
      </w:r>
    </w:p>
    <w:p w:rsidR="005E57C1" w:rsidRDefault="000F0143" w:rsidP="00BC1E85">
      <w:pPr>
        <w:ind w:firstLine="709"/>
        <w:jc w:val="both"/>
        <w:rPr>
          <w:sz w:val="28"/>
          <w:szCs w:val="28"/>
        </w:rPr>
      </w:pPr>
      <w:r w:rsidRPr="00601369">
        <w:rPr>
          <w:sz w:val="28"/>
          <w:szCs w:val="28"/>
        </w:rPr>
        <w:t>в целях предотвращения уклонения от уплаты налогов в отношении предприятий, которые зарегистрированы в оффшорных зонах и имеют долю в отечественных предприятиях или сотрудничают с ними, в Налого</w:t>
      </w:r>
      <w:r w:rsidR="007E3BAE">
        <w:rPr>
          <w:sz w:val="28"/>
          <w:szCs w:val="28"/>
        </w:rPr>
        <w:t xml:space="preserve">вый кодекс введено понятие </w:t>
      </w:r>
      <w:r w:rsidR="00D63363" w:rsidRPr="00601369">
        <w:rPr>
          <w:sz w:val="28"/>
          <w:szCs w:val="28"/>
        </w:rPr>
        <w:t>об о</w:t>
      </w:r>
      <w:r w:rsidR="007E3BAE">
        <w:rPr>
          <w:sz w:val="28"/>
          <w:szCs w:val="28"/>
        </w:rPr>
        <w:t xml:space="preserve">ффшорных зонах – </w:t>
      </w:r>
      <w:r w:rsidRPr="00601369">
        <w:rPr>
          <w:sz w:val="28"/>
          <w:szCs w:val="28"/>
        </w:rPr>
        <w:t>государства</w:t>
      </w:r>
      <w:r w:rsidR="007E3BAE">
        <w:rPr>
          <w:sz w:val="28"/>
          <w:szCs w:val="28"/>
        </w:rPr>
        <w:t>х</w:t>
      </w:r>
      <w:r w:rsidR="002F7B1A">
        <w:rPr>
          <w:sz w:val="28"/>
          <w:szCs w:val="28"/>
        </w:rPr>
        <w:t xml:space="preserve"> </w:t>
      </w:r>
      <w:r w:rsidR="007E3BAE">
        <w:rPr>
          <w:sz w:val="28"/>
          <w:szCs w:val="28"/>
        </w:rPr>
        <w:t>или территориях</w:t>
      </w:r>
      <w:r w:rsidRPr="00601369">
        <w:rPr>
          <w:sz w:val="28"/>
          <w:szCs w:val="28"/>
        </w:rPr>
        <w:t xml:space="preserve">, которые представляют нерезидентам (иностранным </w:t>
      </w:r>
      <w:r w:rsidR="00601369" w:rsidRPr="00601369">
        <w:rPr>
          <w:sz w:val="28"/>
          <w:szCs w:val="28"/>
        </w:rPr>
        <w:t>физическим и юридическим лицам) л</w:t>
      </w:r>
      <w:r w:rsidRPr="00601369">
        <w:rPr>
          <w:sz w:val="28"/>
          <w:szCs w:val="28"/>
        </w:rPr>
        <w:t>ьготный режим налогообложения</w:t>
      </w:r>
      <w:r w:rsidR="00601369" w:rsidRPr="00601369">
        <w:rPr>
          <w:sz w:val="28"/>
          <w:szCs w:val="28"/>
        </w:rPr>
        <w:t>, не предусматривающий</w:t>
      </w:r>
      <w:r w:rsidRPr="00601369">
        <w:rPr>
          <w:sz w:val="28"/>
          <w:szCs w:val="28"/>
        </w:rPr>
        <w:t xml:space="preserve"> раскрытие и представление информаций о проведенных операциях с денежными средствами и другим имуществом. Для целей налогообложения перечень оффшорных зон определяют Правительство Республики Таджикистан по предложению уполномоченного органа по противодействию легализации (отмыванию) доходов, полученных преступным путем, и финансированию терроризма» (ст</w:t>
      </w:r>
      <w:r w:rsidR="00915B54" w:rsidRPr="00601369">
        <w:rPr>
          <w:sz w:val="28"/>
          <w:szCs w:val="28"/>
        </w:rPr>
        <w:t>атья</w:t>
      </w:r>
      <w:r w:rsidRPr="00601369">
        <w:rPr>
          <w:sz w:val="28"/>
          <w:szCs w:val="28"/>
        </w:rPr>
        <w:t xml:space="preserve"> 17);</w:t>
      </w:r>
      <w:r w:rsidRPr="00601369">
        <w:rPr>
          <w:sz w:val="28"/>
          <w:szCs w:val="28"/>
        </w:rPr>
        <w:cr/>
      </w:r>
    </w:p>
    <w:p w:rsidR="000F0143" w:rsidRPr="00767B52" w:rsidRDefault="000F0143" w:rsidP="00BC1E85">
      <w:pPr>
        <w:ind w:firstLine="709"/>
        <w:jc w:val="both"/>
        <w:rPr>
          <w:sz w:val="28"/>
          <w:szCs w:val="28"/>
        </w:rPr>
      </w:pPr>
      <w:r w:rsidRPr="00767B52">
        <w:rPr>
          <w:sz w:val="28"/>
          <w:szCs w:val="28"/>
        </w:rPr>
        <w:lastRenderedPageBreak/>
        <w:t>налоговые органы имеют право установить сумму налога, используя метод прямой или косвенной оценки, когда операция (сделка) совершена с резидентными предприятиями, имеющими долю (акции) участника оффшорной зоны</w:t>
      </w:r>
      <w:r w:rsidR="00882336">
        <w:rPr>
          <w:sz w:val="28"/>
          <w:szCs w:val="28"/>
        </w:rPr>
        <w:t>,</w:t>
      </w:r>
      <w:r w:rsidRPr="00767B52">
        <w:rPr>
          <w:sz w:val="28"/>
          <w:szCs w:val="28"/>
        </w:rPr>
        <w:t xml:space="preserve"> или с лицами, зарегистр</w:t>
      </w:r>
      <w:r w:rsidR="00915B54" w:rsidRPr="00767B52">
        <w:rPr>
          <w:sz w:val="28"/>
          <w:szCs w:val="28"/>
        </w:rPr>
        <w:t>ированными в оффшорных зонах (часть</w:t>
      </w:r>
      <w:r w:rsidRPr="00767B52">
        <w:rPr>
          <w:sz w:val="28"/>
          <w:szCs w:val="28"/>
        </w:rPr>
        <w:t xml:space="preserve"> 4, ст</w:t>
      </w:r>
      <w:r w:rsidR="00915B54" w:rsidRPr="00767B52">
        <w:rPr>
          <w:sz w:val="28"/>
          <w:szCs w:val="28"/>
        </w:rPr>
        <w:t>атья</w:t>
      </w:r>
      <w:r w:rsidR="005E57C1">
        <w:rPr>
          <w:sz w:val="28"/>
          <w:szCs w:val="28"/>
        </w:rPr>
        <w:t> </w:t>
      </w:r>
      <w:r w:rsidRPr="00767B52">
        <w:rPr>
          <w:sz w:val="28"/>
          <w:szCs w:val="28"/>
        </w:rPr>
        <w:t>23);</w:t>
      </w:r>
    </w:p>
    <w:p w:rsidR="000F0143" w:rsidRPr="00767B52" w:rsidRDefault="000F0143" w:rsidP="00BC1E85">
      <w:pPr>
        <w:ind w:firstLine="709"/>
        <w:jc w:val="both"/>
        <w:rPr>
          <w:sz w:val="28"/>
          <w:szCs w:val="28"/>
        </w:rPr>
      </w:pPr>
      <w:r w:rsidRPr="00767B52">
        <w:rPr>
          <w:sz w:val="28"/>
          <w:szCs w:val="28"/>
        </w:rPr>
        <w:t xml:space="preserve">в </w:t>
      </w:r>
      <w:r w:rsidR="007A0F5D" w:rsidRPr="00767B52">
        <w:rPr>
          <w:sz w:val="28"/>
          <w:szCs w:val="28"/>
        </w:rPr>
        <w:t>соответствии с изменениями в статье</w:t>
      </w:r>
      <w:r w:rsidRPr="00767B52">
        <w:rPr>
          <w:sz w:val="28"/>
          <w:szCs w:val="28"/>
        </w:rPr>
        <w:t xml:space="preserve"> 67 распределение уплаченных налогоплательщиком налогов между республиканским и местным бюджетом осуществляется органами казначейства;</w:t>
      </w:r>
    </w:p>
    <w:p w:rsidR="000F0143" w:rsidRPr="00767B52" w:rsidRDefault="000F0143" w:rsidP="00BC1E85">
      <w:pPr>
        <w:ind w:firstLine="709"/>
        <w:jc w:val="both"/>
        <w:rPr>
          <w:sz w:val="28"/>
          <w:szCs w:val="28"/>
        </w:rPr>
      </w:pPr>
      <w:r w:rsidRPr="00767B52">
        <w:rPr>
          <w:sz w:val="28"/>
          <w:szCs w:val="28"/>
        </w:rPr>
        <w:t>при отсрочке задолженности налогоплательщик освобождается от ответственности в виде начисления процентов п</w:t>
      </w:r>
      <w:r w:rsidR="00915B54" w:rsidRPr="00767B52">
        <w:rPr>
          <w:sz w:val="28"/>
          <w:szCs w:val="28"/>
        </w:rPr>
        <w:t>о отсроченным суммам налога (статья</w:t>
      </w:r>
      <w:r w:rsidRPr="00767B52">
        <w:rPr>
          <w:sz w:val="28"/>
          <w:szCs w:val="28"/>
        </w:rPr>
        <w:t xml:space="preserve"> 70);</w:t>
      </w:r>
    </w:p>
    <w:p w:rsidR="000F0143" w:rsidRPr="00767B52" w:rsidRDefault="000F0143" w:rsidP="00BC1E85">
      <w:pPr>
        <w:ind w:firstLine="709"/>
        <w:jc w:val="both"/>
        <w:rPr>
          <w:sz w:val="28"/>
          <w:szCs w:val="28"/>
        </w:rPr>
      </w:pPr>
      <w:r w:rsidRPr="00767B52">
        <w:rPr>
          <w:sz w:val="28"/>
          <w:szCs w:val="28"/>
        </w:rPr>
        <w:t>изменен порядок погашени</w:t>
      </w:r>
      <w:r w:rsidR="00D4711B" w:rsidRPr="00767B52">
        <w:rPr>
          <w:sz w:val="28"/>
          <w:szCs w:val="28"/>
        </w:rPr>
        <w:t>я налоговых обязательств в виде</w:t>
      </w:r>
      <w:r w:rsidRPr="00767B52">
        <w:rPr>
          <w:sz w:val="28"/>
          <w:szCs w:val="28"/>
        </w:rPr>
        <w:t xml:space="preserve"> исчисле</w:t>
      </w:r>
      <w:r w:rsidR="00D4711B" w:rsidRPr="00767B52">
        <w:rPr>
          <w:sz w:val="28"/>
          <w:szCs w:val="28"/>
        </w:rPr>
        <w:t>ния (начисленные) сумм налогов,</w:t>
      </w:r>
      <w:r w:rsidRPr="00767B52">
        <w:rPr>
          <w:sz w:val="28"/>
          <w:szCs w:val="28"/>
        </w:rPr>
        <w:t xml:space="preserve"> </w:t>
      </w:r>
      <w:r w:rsidR="00994C76" w:rsidRPr="00767B52">
        <w:rPr>
          <w:sz w:val="28"/>
          <w:szCs w:val="28"/>
        </w:rPr>
        <w:t>исчисления</w:t>
      </w:r>
      <w:r w:rsidRPr="00767B52">
        <w:rPr>
          <w:sz w:val="28"/>
          <w:szCs w:val="28"/>
        </w:rPr>
        <w:t xml:space="preserve"> про</w:t>
      </w:r>
      <w:r w:rsidR="007A0F5D" w:rsidRPr="00767B52">
        <w:rPr>
          <w:sz w:val="28"/>
          <w:szCs w:val="28"/>
        </w:rPr>
        <w:t>центов и штрафов (статья</w:t>
      </w:r>
      <w:r w:rsidRPr="00767B52">
        <w:rPr>
          <w:sz w:val="28"/>
          <w:szCs w:val="28"/>
        </w:rPr>
        <w:t xml:space="preserve"> 71);</w:t>
      </w:r>
    </w:p>
    <w:p w:rsidR="000F0143" w:rsidRPr="00767B52" w:rsidRDefault="000F0143" w:rsidP="00BC1E85">
      <w:pPr>
        <w:ind w:firstLine="709"/>
        <w:jc w:val="both"/>
        <w:rPr>
          <w:sz w:val="28"/>
          <w:szCs w:val="28"/>
        </w:rPr>
      </w:pPr>
      <w:r w:rsidRPr="00767B52">
        <w:rPr>
          <w:sz w:val="28"/>
          <w:szCs w:val="28"/>
        </w:rPr>
        <w:t>в случае неуплаты налогоплательщиком в установленные сроки налогов и возник</w:t>
      </w:r>
      <w:r w:rsidR="00994C76" w:rsidRPr="00767B52">
        <w:rPr>
          <w:sz w:val="28"/>
          <w:szCs w:val="28"/>
        </w:rPr>
        <w:t>новения налоговой задолженности налоговый орган в течение</w:t>
      </w:r>
      <w:r w:rsidRPr="00767B52">
        <w:rPr>
          <w:sz w:val="28"/>
          <w:szCs w:val="28"/>
        </w:rPr>
        <w:t xml:space="preserve"> 20 дней н</w:t>
      </w:r>
      <w:r w:rsidR="00994C76" w:rsidRPr="00767B52">
        <w:rPr>
          <w:sz w:val="28"/>
          <w:szCs w:val="28"/>
        </w:rPr>
        <w:t>аправляет уведомление</w:t>
      </w:r>
      <w:r w:rsidRPr="00767B52">
        <w:rPr>
          <w:sz w:val="28"/>
          <w:szCs w:val="28"/>
        </w:rPr>
        <w:t xml:space="preserve"> и применяет принудительные меры взыскания (ранее </w:t>
      </w:r>
      <w:r w:rsidR="00915B54" w:rsidRPr="00767B52">
        <w:rPr>
          <w:sz w:val="28"/>
          <w:szCs w:val="28"/>
        </w:rPr>
        <w:t xml:space="preserve">направлялось </w:t>
      </w:r>
      <w:r w:rsidR="00CD01C1" w:rsidRPr="00767B52">
        <w:rPr>
          <w:sz w:val="28"/>
          <w:szCs w:val="28"/>
        </w:rPr>
        <w:t xml:space="preserve">два </w:t>
      </w:r>
      <w:r w:rsidR="00915B54" w:rsidRPr="00767B52">
        <w:rPr>
          <w:sz w:val="28"/>
          <w:szCs w:val="28"/>
        </w:rPr>
        <w:t>уведомления) (статья</w:t>
      </w:r>
      <w:r w:rsidRPr="00767B52">
        <w:rPr>
          <w:sz w:val="28"/>
          <w:szCs w:val="28"/>
        </w:rPr>
        <w:t xml:space="preserve"> 72);</w:t>
      </w:r>
    </w:p>
    <w:p w:rsidR="000F0143" w:rsidRPr="00767B52" w:rsidRDefault="000F0143" w:rsidP="00BC1E85">
      <w:pPr>
        <w:ind w:firstLine="709"/>
        <w:jc w:val="both"/>
        <w:rPr>
          <w:sz w:val="28"/>
          <w:szCs w:val="28"/>
        </w:rPr>
      </w:pPr>
      <w:r w:rsidRPr="00767B52">
        <w:rPr>
          <w:sz w:val="28"/>
          <w:szCs w:val="28"/>
        </w:rPr>
        <w:t>льготы по подоходному налогу в отношении отчуждения недвижимого имущества не применяются в отношении недвижимос</w:t>
      </w:r>
      <w:r w:rsidR="00CD01C1" w:rsidRPr="00767B52">
        <w:rPr>
          <w:sz w:val="28"/>
          <w:szCs w:val="28"/>
        </w:rPr>
        <w:t>ти, используемой</w:t>
      </w:r>
      <w:r w:rsidRPr="00767B52">
        <w:rPr>
          <w:sz w:val="28"/>
          <w:szCs w:val="28"/>
        </w:rPr>
        <w:t xml:space="preserve"> в предпринимательских целях. Льготы в отношении отчуждения движимого имущества не распространяются при отчуждении акций и доли участия в ус</w:t>
      </w:r>
      <w:r w:rsidR="005F4C19" w:rsidRPr="00767B52">
        <w:rPr>
          <w:sz w:val="28"/>
          <w:szCs w:val="28"/>
        </w:rPr>
        <w:t>тавном капитале предприятия (статья</w:t>
      </w:r>
      <w:r w:rsidRPr="00767B52">
        <w:rPr>
          <w:sz w:val="28"/>
          <w:szCs w:val="28"/>
        </w:rPr>
        <w:t xml:space="preserve"> 104);</w:t>
      </w:r>
    </w:p>
    <w:p w:rsidR="000F0143" w:rsidRPr="00767B52" w:rsidRDefault="000F0143" w:rsidP="00BC1E85">
      <w:pPr>
        <w:ind w:firstLine="709"/>
        <w:jc w:val="both"/>
        <w:rPr>
          <w:sz w:val="28"/>
          <w:szCs w:val="28"/>
        </w:rPr>
      </w:pPr>
      <w:r w:rsidRPr="00767B52">
        <w:rPr>
          <w:sz w:val="28"/>
          <w:szCs w:val="28"/>
        </w:rPr>
        <w:t>налогообложение дивидендов распространяется на резидентные предприятия, содержащие долю участника офф</w:t>
      </w:r>
      <w:r w:rsidR="005F4C19" w:rsidRPr="00767B52">
        <w:rPr>
          <w:sz w:val="28"/>
          <w:szCs w:val="28"/>
        </w:rPr>
        <w:t>шорной зоны (статья</w:t>
      </w:r>
      <w:r w:rsidR="00CD01C1" w:rsidRPr="00767B52">
        <w:rPr>
          <w:sz w:val="28"/>
          <w:szCs w:val="28"/>
        </w:rPr>
        <w:t xml:space="preserve"> 126</w:t>
      </w:r>
      <w:r w:rsidRPr="00767B52">
        <w:rPr>
          <w:sz w:val="28"/>
          <w:szCs w:val="28"/>
        </w:rPr>
        <w:t>);</w:t>
      </w:r>
    </w:p>
    <w:p w:rsidR="000F0143" w:rsidRPr="00767B52" w:rsidRDefault="000F0143" w:rsidP="00BC1E85">
      <w:pPr>
        <w:ind w:firstLine="709"/>
        <w:jc w:val="both"/>
        <w:rPr>
          <w:sz w:val="28"/>
          <w:szCs w:val="28"/>
        </w:rPr>
      </w:pPr>
      <w:r w:rsidRPr="00767B52">
        <w:rPr>
          <w:sz w:val="28"/>
          <w:szCs w:val="28"/>
        </w:rPr>
        <w:t>внесены изменения в статьи 109,</w:t>
      </w:r>
      <w:r w:rsidR="00CD01C1" w:rsidRPr="00767B52">
        <w:rPr>
          <w:sz w:val="28"/>
          <w:szCs w:val="28"/>
        </w:rPr>
        <w:t xml:space="preserve"> </w:t>
      </w:r>
      <w:r w:rsidRPr="00767B52">
        <w:rPr>
          <w:sz w:val="28"/>
          <w:szCs w:val="28"/>
        </w:rPr>
        <w:t>110,</w:t>
      </w:r>
      <w:r w:rsidR="00CD01C1" w:rsidRPr="00767B52">
        <w:rPr>
          <w:sz w:val="28"/>
          <w:szCs w:val="28"/>
        </w:rPr>
        <w:t xml:space="preserve"> </w:t>
      </w:r>
      <w:r w:rsidRPr="00767B52">
        <w:rPr>
          <w:sz w:val="28"/>
          <w:szCs w:val="28"/>
        </w:rPr>
        <w:t xml:space="preserve">156 и 158 </w:t>
      </w:r>
      <w:r w:rsidR="00CD01C1" w:rsidRPr="00767B52">
        <w:rPr>
          <w:sz w:val="28"/>
          <w:szCs w:val="28"/>
        </w:rPr>
        <w:t xml:space="preserve">– </w:t>
      </w:r>
      <w:r w:rsidRPr="00767B52">
        <w:rPr>
          <w:sz w:val="28"/>
          <w:szCs w:val="28"/>
        </w:rPr>
        <w:t>часть</w:t>
      </w:r>
      <w:r w:rsidR="00E34E4F">
        <w:rPr>
          <w:sz w:val="28"/>
          <w:szCs w:val="28"/>
        </w:rPr>
        <w:t xml:space="preserve"> </w:t>
      </w:r>
      <w:r w:rsidRPr="00767B52">
        <w:rPr>
          <w:sz w:val="28"/>
          <w:szCs w:val="28"/>
        </w:rPr>
        <w:t>фактически полученной ба</w:t>
      </w:r>
      <w:r w:rsidR="007D47FF" w:rsidRPr="00767B52">
        <w:rPr>
          <w:sz w:val="28"/>
          <w:szCs w:val="28"/>
        </w:rPr>
        <w:t>лансовой прибыли Национального б</w:t>
      </w:r>
      <w:r w:rsidRPr="00767B52">
        <w:rPr>
          <w:sz w:val="28"/>
          <w:szCs w:val="28"/>
        </w:rPr>
        <w:t>анка Таджикистана уплачивается в государственный бюджет по ставкам, установленным статьей 12 Закона Республики Таджикистан «О Национальном банке Таджикистана»;</w:t>
      </w:r>
    </w:p>
    <w:p w:rsidR="000F0143" w:rsidRPr="00767B52" w:rsidRDefault="000F0143" w:rsidP="00BC1E85">
      <w:pPr>
        <w:ind w:firstLine="709"/>
        <w:jc w:val="both"/>
        <w:rPr>
          <w:sz w:val="28"/>
          <w:szCs w:val="28"/>
        </w:rPr>
      </w:pPr>
      <w:r w:rsidRPr="00767B52">
        <w:rPr>
          <w:sz w:val="28"/>
          <w:szCs w:val="28"/>
        </w:rPr>
        <w:t>поставка коконов, в том числе на эк</w:t>
      </w:r>
      <w:r w:rsidR="007D47FF" w:rsidRPr="00767B52">
        <w:rPr>
          <w:sz w:val="28"/>
          <w:szCs w:val="28"/>
        </w:rPr>
        <w:t>спорт, освобождае</w:t>
      </w:r>
      <w:r w:rsidR="001103BC" w:rsidRPr="00767B52">
        <w:rPr>
          <w:sz w:val="28"/>
          <w:szCs w:val="28"/>
        </w:rPr>
        <w:t>тся от НДС (статьи</w:t>
      </w:r>
      <w:r w:rsidR="005E57C1">
        <w:rPr>
          <w:sz w:val="28"/>
          <w:szCs w:val="28"/>
        </w:rPr>
        <w:t> </w:t>
      </w:r>
      <w:r w:rsidR="007D47FF" w:rsidRPr="00767B52">
        <w:rPr>
          <w:sz w:val="28"/>
          <w:szCs w:val="28"/>
        </w:rPr>
        <w:t>169,</w:t>
      </w:r>
      <w:r w:rsidRPr="00767B52">
        <w:rPr>
          <w:sz w:val="28"/>
          <w:szCs w:val="28"/>
        </w:rPr>
        <w:t xml:space="preserve"> 172);</w:t>
      </w:r>
    </w:p>
    <w:p w:rsidR="000F0143" w:rsidRPr="00767B52" w:rsidRDefault="000F0143" w:rsidP="00BC1E85">
      <w:pPr>
        <w:ind w:firstLine="709"/>
        <w:jc w:val="both"/>
        <w:rPr>
          <w:sz w:val="28"/>
          <w:szCs w:val="28"/>
        </w:rPr>
      </w:pPr>
      <w:r w:rsidRPr="00767B52">
        <w:rPr>
          <w:sz w:val="28"/>
          <w:szCs w:val="28"/>
        </w:rPr>
        <w:t>изменена ставка акцизного налога на услуги в области телекоммуникаций с 3 до 5</w:t>
      </w:r>
      <w:r w:rsidR="00E34E4F">
        <w:rPr>
          <w:sz w:val="28"/>
          <w:szCs w:val="28"/>
        </w:rPr>
        <w:t> %</w:t>
      </w:r>
      <w:r w:rsidR="001103BC" w:rsidRPr="00767B52">
        <w:rPr>
          <w:sz w:val="28"/>
          <w:szCs w:val="28"/>
        </w:rPr>
        <w:t xml:space="preserve"> (статья </w:t>
      </w:r>
      <w:r w:rsidR="007D47FF" w:rsidRPr="00767B52">
        <w:rPr>
          <w:sz w:val="28"/>
          <w:szCs w:val="28"/>
        </w:rPr>
        <w:t>200</w:t>
      </w:r>
      <w:r w:rsidR="00FD520D" w:rsidRPr="00767B52">
        <w:rPr>
          <w:sz w:val="28"/>
          <w:szCs w:val="28"/>
        </w:rPr>
        <w:t>) (вступила</w:t>
      </w:r>
      <w:r w:rsidRPr="00767B52">
        <w:rPr>
          <w:sz w:val="28"/>
          <w:szCs w:val="28"/>
        </w:rPr>
        <w:t xml:space="preserve"> в силу с 19</w:t>
      </w:r>
      <w:r w:rsidR="007D47FF" w:rsidRPr="00767B52">
        <w:rPr>
          <w:sz w:val="28"/>
          <w:szCs w:val="28"/>
        </w:rPr>
        <w:t xml:space="preserve"> ма</w:t>
      </w:r>
      <w:r w:rsidR="001103BC" w:rsidRPr="00767B52">
        <w:rPr>
          <w:sz w:val="28"/>
          <w:szCs w:val="28"/>
        </w:rPr>
        <w:t>р</w:t>
      </w:r>
      <w:r w:rsidR="007D47FF" w:rsidRPr="00767B52">
        <w:rPr>
          <w:sz w:val="28"/>
          <w:szCs w:val="28"/>
        </w:rPr>
        <w:t>т</w:t>
      </w:r>
      <w:r w:rsidR="001103BC" w:rsidRPr="00767B52">
        <w:rPr>
          <w:sz w:val="28"/>
          <w:szCs w:val="28"/>
        </w:rPr>
        <w:t xml:space="preserve">а </w:t>
      </w:r>
      <w:r w:rsidR="00FD520D" w:rsidRPr="00767B52">
        <w:rPr>
          <w:sz w:val="28"/>
          <w:szCs w:val="28"/>
        </w:rPr>
        <w:t>2015 года);</w:t>
      </w:r>
    </w:p>
    <w:p w:rsidR="000F0143" w:rsidRPr="00767B52" w:rsidRDefault="000F0143" w:rsidP="00BC1E85">
      <w:pPr>
        <w:ind w:firstLine="709"/>
        <w:jc w:val="both"/>
        <w:rPr>
          <w:sz w:val="28"/>
          <w:szCs w:val="28"/>
        </w:rPr>
      </w:pPr>
      <w:r w:rsidRPr="00767B52">
        <w:rPr>
          <w:sz w:val="28"/>
          <w:szCs w:val="28"/>
        </w:rPr>
        <w:t>специальные военно-транспортные средства и специализированная военная техника освобождаются от уплаты налога на тр</w:t>
      </w:r>
      <w:r w:rsidR="00FD520D" w:rsidRPr="00767B52">
        <w:rPr>
          <w:sz w:val="28"/>
          <w:szCs w:val="28"/>
        </w:rPr>
        <w:t>анспортные средства (статья 267</w:t>
      </w:r>
      <w:r w:rsidRPr="00767B52">
        <w:rPr>
          <w:sz w:val="28"/>
          <w:szCs w:val="28"/>
        </w:rPr>
        <w:t>);</w:t>
      </w:r>
    </w:p>
    <w:p w:rsidR="000F0143" w:rsidRPr="00767B52" w:rsidRDefault="00FD520D" w:rsidP="00BC1E85">
      <w:pPr>
        <w:ind w:firstLine="709"/>
        <w:jc w:val="both"/>
        <w:rPr>
          <w:sz w:val="28"/>
          <w:szCs w:val="28"/>
        </w:rPr>
      </w:pPr>
      <w:r w:rsidRPr="00767B52">
        <w:rPr>
          <w:sz w:val="28"/>
          <w:szCs w:val="28"/>
        </w:rPr>
        <w:t>с уче</w:t>
      </w:r>
      <w:r w:rsidR="000F0143" w:rsidRPr="00767B52">
        <w:rPr>
          <w:sz w:val="28"/>
          <w:szCs w:val="28"/>
        </w:rPr>
        <w:t>том изменений, внесенных в статью 225, Правительство Республики Таджикистана получило право изменять порядок уплаты подписного бонуса;</w:t>
      </w:r>
    </w:p>
    <w:p w:rsidR="000F0143" w:rsidRPr="00767B52" w:rsidRDefault="00FD520D" w:rsidP="00BC1E85">
      <w:pPr>
        <w:ind w:firstLine="709"/>
        <w:jc w:val="both"/>
        <w:rPr>
          <w:sz w:val="28"/>
          <w:szCs w:val="28"/>
        </w:rPr>
      </w:pPr>
      <w:r w:rsidRPr="00767B52">
        <w:rPr>
          <w:sz w:val="28"/>
          <w:szCs w:val="28"/>
        </w:rPr>
        <w:t>в статью</w:t>
      </w:r>
      <w:r w:rsidR="000F0143" w:rsidRPr="00767B52">
        <w:rPr>
          <w:sz w:val="28"/>
          <w:szCs w:val="28"/>
        </w:rPr>
        <w:t xml:space="preserve"> 279 внесены изменения, предусматривающие повышение ставки налога на объекты недвижимости в основных административных зонах </w:t>
      </w:r>
      <w:r w:rsidR="005E57C1">
        <w:rPr>
          <w:sz w:val="28"/>
          <w:szCs w:val="28"/>
        </w:rPr>
        <w:br/>
      </w:r>
      <w:r w:rsidR="000F0143" w:rsidRPr="00767B52">
        <w:rPr>
          <w:sz w:val="28"/>
          <w:szCs w:val="28"/>
        </w:rPr>
        <w:t>(</w:t>
      </w:r>
      <w:r w:rsidR="00882336">
        <w:rPr>
          <w:sz w:val="28"/>
          <w:szCs w:val="28"/>
        </w:rPr>
        <w:t>города</w:t>
      </w:r>
      <w:r w:rsidR="00A91CA3" w:rsidRPr="00767B52">
        <w:rPr>
          <w:sz w:val="28"/>
          <w:szCs w:val="28"/>
        </w:rPr>
        <w:t xml:space="preserve"> </w:t>
      </w:r>
      <w:r w:rsidR="000F0143" w:rsidRPr="00767B52">
        <w:rPr>
          <w:sz w:val="28"/>
          <w:szCs w:val="28"/>
        </w:rPr>
        <w:t xml:space="preserve">Душанбе, Худжанд, </w:t>
      </w:r>
      <w:r w:rsidR="00A91CA3" w:rsidRPr="00767B52">
        <w:rPr>
          <w:sz w:val="28"/>
          <w:szCs w:val="28"/>
        </w:rPr>
        <w:t>Курган-Тюбе и Куляб) (вступившие</w:t>
      </w:r>
      <w:r w:rsidR="000F0143" w:rsidRPr="00767B52">
        <w:rPr>
          <w:sz w:val="28"/>
          <w:szCs w:val="28"/>
        </w:rPr>
        <w:t xml:space="preserve"> в силу с 19</w:t>
      </w:r>
      <w:r w:rsidR="005E57C1">
        <w:rPr>
          <w:sz w:val="28"/>
          <w:szCs w:val="28"/>
        </w:rPr>
        <w:t> </w:t>
      </w:r>
      <w:r w:rsidR="001103BC" w:rsidRPr="00767B52">
        <w:rPr>
          <w:sz w:val="28"/>
          <w:szCs w:val="28"/>
        </w:rPr>
        <w:t xml:space="preserve">марта </w:t>
      </w:r>
      <w:r w:rsidR="000F0143" w:rsidRPr="00767B52">
        <w:rPr>
          <w:sz w:val="28"/>
          <w:szCs w:val="28"/>
        </w:rPr>
        <w:t>2015 г</w:t>
      </w:r>
      <w:r w:rsidR="001103BC" w:rsidRPr="00767B52">
        <w:rPr>
          <w:sz w:val="28"/>
          <w:szCs w:val="28"/>
        </w:rPr>
        <w:t>ода</w:t>
      </w:r>
      <w:r w:rsidR="00A91CA3" w:rsidRPr="00767B52">
        <w:rPr>
          <w:sz w:val="28"/>
          <w:szCs w:val="28"/>
        </w:rPr>
        <w:t>);</w:t>
      </w:r>
    </w:p>
    <w:p w:rsidR="000F0143" w:rsidRPr="00767B52" w:rsidRDefault="000F0143" w:rsidP="00BC1E85">
      <w:pPr>
        <w:ind w:firstLine="709"/>
        <w:jc w:val="both"/>
        <w:rPr>
          <w:sz w:val="28"/>
          <w:szCs w:val="28"/>
        </w:rPr>
      </w:pPr>
      <w:r w:rsidRPr="00767B52">
        <w:rPr>
          <w:sz w:val="28"/>
          <w:szCs w:val="28"/>
        </w:rPr>
        <w:t xml:space="preserve">в статьи 107 и 294 (льготы, предусмотренные для малого бизнеса) внесены следующие изменения: субсидии, получаемые до 1 января 2018 года </w:t>
      </w:r>
      <w:r w:rsidRPr="00767B52">
        <w:rPr>
          <w:sz w:val="28"/>
          <w:szCs w:val="28"/>
        </w:rPr>
        <w:lastRenderedPageBreak/>
        <w:t>государственными учреждениями в сфере культуры за счет бюджетных средств для сохранения своей деятельности, не включаются в их валовой доход (Закон Р</w:t>
      </w:r>
      <w:r w:rsidR="001103BC" w:rsidRPr="00767B52">
        <w:rPr>
          <w:sz w:val="28"/>
          <w:szCs w:val="28"/>
        </w:rPr>
        <w:t xml:space="preserve">еспублики </w:t>
      </w:r>
      <w:r w:rsidRPr="00767B52">
        <w:rPr>
          <w:sz w:val="28"/>
          <w:szCs w:val="28"/>
        </w:rPr>
        <w:t>Т</w:t>
      </w:r>
      <w:r w:rsidR="001103BC" w:rsidRPr="00767B52">
        <w:rPr>
          <w:sz w:val="28"/>
          <w:szCs w:val="28"/>
        </w:rPr>
        <w:t>аджикистан</w:t>
      </w:r>
      <w:r w:rsidRPr="00767B52">
        <w:rPr>
          <w:sz w:val="28"/>
          <w:szCs w:val="28"/>
        </w:rPr>
        <w:t xml:space="preserve"> от 18</w:t>
      </w:r>
      <w:r w:rsidR="001103BC" w:rsidRPr="00767B52">
        <w:rPr>
          <w:sz w:val="28"/>
          <w:szCs w:val="28"/>
        </w:rPr>
        <w:t xml:space="preserve"> марта 2015</w:t>
      </w:r>
      <w:r w:rsidRPr="00767B52">
        <w:rPr>
          <w:sz w:val="28"/>
          <w:szCs w:val="28"/>
        </w:rPr>
        <w:t xml:space="preserve"> </w:t>
      </w:r>
      <w:r w:rsidR="00E34E4F">
        <w:rPr>
          <w:sz w:val="28"/>
          <w:szCs w:val="28"/>
        </w:rPr>
        <w:t>№ </w:t>
      </w:r>
      <w:r w:rsidRPr="00767B52">
        <w:rPr>
          <w:sz w:val="28"/>
          <w:szCs w:val="28"/>
        </w:rPr>
        <w:t>1188);</w:t>
      </w:r>
    </w:p>
    <w:p w:rsidR="000F0143" w:rsidRDefault="000F0143" w:rsidP="00BC1E85">
      <w:pPr>
        <w:ind w:firstLine="709"/>
        <w:jc w:val="both"/>
        <w:rPr>
          <w:sz w:val="28"/>
          <w:szCs w:val="28"/>
        </w:rPr>
      </w:pPr>
      <w:r w:rsidRPr="00767B52">
        <w:rPr>
          <w:sz w:val="28"/>
          <w:szCs w:val="28"/>
        </w:rPr>
        <w:t>в соответствии с изменениями в ст</w:t>
      </w:r>
      <w:r w:rsidR="001103BC" w:rsidRPr="00767B52">
        <w:rPr>
          <w:sz w:val="28"/>
          <w:szCs w:val="28"/>
        </w:rPr>
        <w:t>атье</w:t>
      </w:r>
      <w:r w:rsidRPr="00767B52">
        <w:rPr>
          <w:sz w:val="28"/>
          <w:szCs w:val="28"/>
        </w:rPr>
        <w:t xml:space="preserve"> 138 документ</w:t>
      </w:r>
      <w:r w:rsidR="00A91CA3" w:rsidRPr="00767B52">
        <w:rPr>
          <w:sz w:val="28"/>
          <w:szCs w:val="28"/>
        </w:rPr>
        <w:t>,</w:t>
      </w:r>
      <w:r w:rsidRPr="00767B52">
        <w:rPr>
          <w:sz w:val="28"/>
          <w:szCs w:val="28"/>
        </w:rPr>
        <w:t xml:space="preserve"> подтверждающий резидентство нерезидента, в порядке, установленном законодательством Республики Таджикистан, должен быть легализован или апостилирован,</w:t>
      </w:r>
      <w:r w:rsidR="005C02C7" w:rsidRPr="00767B52">
        <w:rPr>
          <w:sz w:val="28"/>
          <w:szCs w:val="28"/>
        </w:rPr>
        <w:t xml:space="preserve"> если</w:t>
      </w:r>
      <w:r w:rsidRPr="00767B52">
        <w:rPr>
          <w:sz w:val="28"/>
          <w:szCs w:val="28"/>
        </w:rPr>
        <w:t xml:space="preserve"> иное не предусмотрено международными правовыми актами, признанными </w:t>
      </w:r>
      <w:r w:rsidR="00A5293C" w:rsidRPr="00767B52">
        <w:rPr>
          <w:sz w:val="28"/>
          <w:szCs w:val="28"/>
        </w:rPr>
        <w:t>Республикой Таджикистан</w:t>
      </w:r>
      <w:r w:rsidRPr="00767B52">
        <w:rPr>
          <w:sz w:val="28"/>
          <w:szCs w:val="28"/>
        </w:rPr>
        <w:t xml:space="preserve"> (Закон Р</w:t>
      </w:r>
      <w:r w:rsidR="00A5293C" w:rsidRPr="00767B52">
        <w:rPr>
          <w:sz w:val="28"/>
          <w:szCs w:val="28"/>
        </w:rPr>
        <w:t xml:space="preserve">еспублики </w:t>
      </w:r>
      <w:r w:rsidRPr="00767B52">
        <w:rPr>
          <w:sz w:val="28"/>
          <w:szCs w:val="28"/>
        </w:rPr>
        <w:t>Т</w:t>
      </w:r>
      <w:r w:rsidR="00A5293C" w:rsidRPr="00767B52">
        <w:rPr>
          <w:sz w:val="28"/>
          <w:szCs w:val="28"/>
        </w:rPr>
        <w:t>аджикистан</w:t>
      </w:r>
      <w:r w:rsidRPr="00767B52">
        <w:rPr>
          <w:sz w:val="28"/>
          <w:szCs w:val="28"/>
        </w:rPr>
        <w:t xml:space="preserve"> от 23</w:t>
      </w:r>
      <w:r w:rsidR="00A5293C" w:rsidRPr="00767B52">
        <w:rPr>
          <w:sz w:val="28"/>
          <w:szCs w:val="28"/>
        </w:rPr>
        <w:t xml:space="preserve"> ноября </w:t>
      </w:r>
      <w:r w:rsidRPr="00767B52">
        <w:rPr>
          <w:sz w:val="28"/>
          <w:szCs w:val="28"/>
        </w:rPr>
        <w:t>2015</w:t>
      </w:r>
      <w:r w:rsidR="005E57C1">
        <w:rPr>
          <w:sz w:val="28"/>
          <w:szCs w:val="28"/>
        </w:rPr>
        <w:t> </w:t>
      </w:r>
      <w:r w:rsidR="00A5293C" w:rsidRPr="00767B52">
        <w:rPr>
          <w:sz w:val="28"/>
          <w:szCs w:val="28"/>
        </w:rPr>
        <w:t>года</w:t>
      </w:r>
      <w:r w:rsidRPr="00767B52">
        <w:rPr>
          <w:sz w:val="28"/>
          <w:szCs w:val="28"/>
        </w:rPr>
        <w:t xml:space="preserve"> </w:t>
      </w:r>
      <w:r w:rsidR="00E34E4F">
        <w:rPr>
          <w:sz w:val="28"/>
          <w:szCs w:val="28"/>
        </w:rPr>
        <w:t>№ </w:t>
      </w:r>
      <w:r w:rsidRPr="00767B52">
        <w:rPr>
          <w:sz w:val="28"/>
          <w:szCs w:val="28"/>
        </w:rPr>
        <w:t>1244).</w:t>
      </w:r>
    </w:p>
    <w:p w:rsidR="000236ED" w:rsidRDefault="001737B3" w:rsidP="00BC1E85">
      <w:pPr>
        <w:pStyle w:val="2"/>
      </w:pPr>
      <w:bookmarkStart w:id="61" w:name="_Toc447815682"/>
      <w:r w:rsidRPr="00300FF7">
        <w:t>П</w:t>
      </w:r>
      <w:r w:rsidR="000236ED" w:rsidRPr="00300FF7">
        <w:t>рава</w:t>
      </w:r>
      <w:r w:rsidRPr="00300FF7">
        <w:t xml:space="preserve"> </w:t>
      </w:r>
      <w:r w:rsidR="000236ED" w:rsidRPr="00300FF7">
        <w:t>инвестора и инвестиционная</w:t>
      </w:r>
      <w:r w:rsidRPr="00300FF7">
        <w:t xml:space="preserve"> </w:t>
      </w:r>
      <w:r w:rsidR="000E1121" w:rsidRPr="00300FF7">
        <w:t>деятельность</w:t>
      </w:r>
      <w:bookmarkEnd w:id="61"/>
    </w:p>
    <w:p w:rsidR="006204FB" w:rsidRPr="006204FB" w:rsidRDefault="006204FB" w:rsidP="00BC1E85">
      <w:pPr>
        <w:ind w:firstLine="709"/>
        <w:jc w:val="both"/>
        <w:rPr>
          <w:sz w:val="28"/>
          <w:szCs w:val="28"/>
        </w:rPr>
      </w:pPr>
      <w:r w:rsidRPr="006204FB">
        <w:rPr>
          <w:sz w:val="28"/>
          <w:szCs w:val="28"/>
        </w:rPr>
        <w:t>С момента приобретения независимости Республика Таджикистан проводит активную политику, направленную на обеспечение роста экономики, через его интеграцию в мировое экономическое хозяйство.</w:t>
      </w:r>
    </w:p>
    <w:p w:rsidR="006204FB" w:rsidRPr="006204FB" w:rsidRDefault="006204FB" w:rsidP="00BC1E85">
      <w:pPr>
        <w:ind w:firstLine="709"/>
        <w:jc w:val="both"/>
        <w:rPr>
          <w:sz w:val="28"/>
          <w:szCs w:val="28"/>
        </w:rPr>
      </w:pPr>
      <w:r w:rsidRPr="006204FB">
        <w:rPr>
          <w:sz w:val="28"/>
          <w:szCs w:val="28"/>
        </w:rPr>
        <w:t>Политический и инвестиционный климат, принятые законодательные и нормативные акты способствуют решению многих приоритетных задач, связанных с ростом и модернизацией экономики, привлечением инвестиций и развитию частного сектора.</w:t>
      </w:r>
    </w:p>
    <w:p w:rsidR="006204FB" w:rsidRPr="006204FB" w:rsidRDefault="006204FB" w:rsidP="00BC1E85">
      <w:pPr>
        <w:ind w:firstLine="709"/>
        <w:jc w:val="both"/>
        <w:rPr>
          <w:sz w:val="28"/>
          <w:szCs w:val="28"/>
        </w:rPr>
      </w:pPr>
      <w:r w:rsidRPr="006204FB">
        <w:rPr>
          <w:sz w:val="28"/>
          <w:szCs w:val="28"/>
        </w:rPr>
        <w:t>Только за последние несколько лет Правительством Республики Таджикистан были предприняты ряд значительных мер для усиления правовых основ инвестиционной деятельности, устранения административных барьеров для упрощение предпринимательской и инвестиционной деятельности, которые в значительной степени оказали влияние на показатели деловой активности.</w:t>
      </w:r>
    </w:p>
    <w:p w:rsidR="006204FB" w:rsidRDefault="006204FB" w:rsidP="00BC1E85">
      <w:pPr>
        <w:ind w:firstLine="709"/>
        <w:jc w:val="both"/>
        <w:rPr>
          <w:sz w:val="28"/>
          <w:szCs w:val="28"/>
        </w:rPr>
      </w:pPr>
      <w:r w:rsidRPr="006204FB">
        <w:rPr>
          <w:sz w:val="28"/>
          <w:szCs w:val="28"/>
        </w:rPr>
        <w:t>Указом Президента Республики Таджикистан от 19 декабря 2007 года №</w:t>
      </w:r>
      <w:r w:rsidR="00123541">
        <w:rPr>
          <w:sz w:val="28"/>
          <w:szCs w:val="28"/>
        </w:rPr>
        <w:t> </w:t>
      </w:r>
      <w:r w:rsidRPr="006204FB">
        <w:rPr>
          <w:sz w:val="28"/>
          <w:szCs w:val="28"/>
        </w:rPr>
        <w:t>356 создан Консультативный совет по улучшению инвестиционного климата при Президенте Республики Таджикистан, призванный активизировать работу государственных структур по улучшению бизнес-среды, привлечению инвестиций в экономику, проведению последовательной и скоординированной государственной политики в сфере инвестиционной деятельности и наладить конструктивный диалог между государством и бизнесом.</w:t>
      </w:r>
    </w:p>
    <w:p w:rsidR="001737B3" w:rsidRPr="00300FF7" w:rsidRDefault="001737B3" w:rsidP="00BC1E85">
      <w:pPr>
        <w:ind w:firstLine="709"/>
        <w:jc w:val="both"/>
        <w:rPr>
          <w:sz w:val="28"/>
          <w:szCs w:val="28"/>
        </w:rPr>
      </w:pPr>
      <w:r w:rsidRPr="00300FF7">
        <w:rPr>
          <w:sz w:val="28"/>
          <w:szCs w:val="28"/>
        </w:rPr>
        <w:t xml:space="preserve">Законы Республики Таджикистан «Об инвестициях», </w:t>
      </w:r>
      <w:r w:rsidR="00930B5B" w:rsidRPr="00300FF7">
        <w:rPr>
          <w:sz w:val="28"/>
          <w:szCs w:val="28"/>
        </w:rPr>
        <w:br/>
      </w:r>
      <w:r w:rsidR="00F47918" w:rsidRPr="00300FF7">
        <w:rPr>
          <w:sz w:val="28"/>
          <w:szCs w:val="28"/>
        </w:rPr>
        <w:t>«Об инвестиционных соглашениях»,</w:t>
      </w:r>
      <w:r w:rsidR="00F47918" w:rsidRPr="00300FF7">
        <w:t xml:space="preserve"> </w:t>
      </w:r>
      <w:r w:rsidR="00F47918" w:rsidRPr="00300FF7">
        <w:rPr>
          <w:sz w:val="28"/>
          <w:szCs w:val="28"/>
        </w:rPr>
        <w:t xml:space="preserve">«О государственно-частном партнерстве», </w:t>
      </w:r>
      <w:r w:rsidRPr="00300FF7">
        <w:rPr>
          <w:sz w:val="28"/>
          <w:szCs w:val="28"/>
        </w:rPr>
        <w:t>«О</w:t>
      </w:r>
      <w:r w:rsidR="008A63B7" w:rsidRPr="00300FF7">
        <w:rPr>
          <w:sz w:val="28"/>
          <w:szCs w:val="28"/>
        </w:rPr>
        <w:t xml:space="preserve"> </w:t>
      </w:r>
      <w:r w:rsidRPr="00300FF7">
        <w:rPr>
          <w:sz w:val="28"/>
          <w:szCs w:val="28"/>
        </w:rPr>
        <w:t xml:space="preserve">внешнеэкономической деятельности», «Об акционерных обществах», </w:t>
      </w:r>
      <w:r w:rsidR="00753BC0" w:rsidRPr="00300FF7">
        <w:rPr>
          <w:sz w:val="28"/>
          <w:szCs w:val="28"/>
        </w:rPr>
        <w:br/>
      </w:r>
      <w:r w:rsidRPr="00300FF7">
        <w:rPr>
          <w:sz w:val="28"/>
          <w:szCs w:val="28"/>
        </w:rPr>
        <w:t>«О</w:t>
      </w:r>
      <w:r w:rsidR="008A63B7" w:rsidRPr="00300FF7">
        <w:rPr>
          <w:sz w:val="28"/>
          <w:szCs w:val="28"/>
        </w:rPr>
        <w:t xml:space="preserve"> </w:t>
      </w:r>
      <w:r w:rsidRPr="00300FF7">
        <w:rPr>
          <w:sz w:val="28"/>
          <w:szCs w:val="28"/>
        </w:rPr>
        <w:t xml:space="preserve">концессиях» обеспечивают защиту прав, интересов имущества иностранных инвесторов, создают прочную правовую основу для осуществления коммерческой деятельности, стимулируют участие иностранных инвесторов в приватизации объектов национальной экономики на равных правах с гражданами Таджикистана. Иностранным инвесторам и предприятиям с иностранными инвестициями предоставлены права осуществлять любые виды деятельности, не запрещенные законодательством Республики Таджикистан, реинвестировать прибыль, предоставлены права пользования землей, включая ее аренду. Иностранным гражданам и иностранным юридическим лицам </w:t>
      </w:r>
      <w:r w:rsidRPr="00300FF7">
        <w:rPr>
          <w:sz w:val="28"/>
          <w:szCs w:val="28"/>
        </w:rPr>
        <w:lastRenderedPageBreak/>
        <w:t xml:space="preserve">земельные участки могут предоставляться в долгосрочное пользование сроком до </w:t>
      </w:r>
      <w:r w:rsidR="00B9772D">
        <w:rPr>
          <w:sz w:val="28"/>
          <w:szCs w:val="28"/>
        </w:rPr>
        <w:t>49</w:t>
      </w:r>
      <w:r w:rsidRPr="00300FF7">
        <w:rPr>
          <w:sz w:val="28"/>
          <w:szCs w:val="28"/>
        </w:rPr>
        <w:t xml:space="preserve"> лет. </w:t>
      </w:r>
    </w:p>
    <w:p w:rsidR="001737B3" w:rsidRPr="00300FF7" w:rsidRDefault="001737B3" w:rsidP="00BC1E85">
      <w:pPr>
        <w:ind w:firstLine="709"/>
        <w:jc w:val="both"/>
        <w:rPr>
          <w:sz w:val="28"/>
          <w:szCs w:val="28"/>
        </w:rPr>
      </w:pPr>
      <w:r w:rsidRPr="00300FF7">
        <w:rPr>
          <w:sz w:val="28"/>
          <w:szCs w:val="28"/>
        </w:rPr>
        <w:t>Государство гарантирует равенство прав между иностранными и отечественными инвесторами, не допуская никакой дискриминации в отношении инвесторов на основе их гражданства, национальности, языка, пола, расы, вероисповедания, места проведения экономической деятельности, а также страны происхождения инвестора или инвестиций.</w:t>
      </w:r>
    </w:p>
    <w:p w:rsidR="001737B3" w:rsidRPr="00300FF7" w:rsidRDefault="001737B3" w:rsidP="00BC1E85">
      <w:pPr>
        <w:ind w:firstLine="709"/>
        <w:jc w:val="both"/>
        <w:rPr>
          <w:sz w:val="28"/>
          <w:szCs w:val="28"/>
        </w:rPr>
      </w:pPr>
      <w:r w:rsidRPr="00300FF7">
        <w:rPr>
          <w:sz w:val="28"/>
          <w:szCs w:val="28"/>
        </w:rPr>
        <w:t>В случае внесения изменений и дополнений в инвестиционное законодательство инвесторы в течение пяти лет с даты официальной публикации таких изменений и дополнений имеют право выбора наиболее благоприятных для них условий.</w:t>
      </w:r>
    </w:p>
    <w:p w:rsidR="001737B3" w:rsidRPr="00300FF7" w:rsidRDefault="001737B3" w:rsidP="00BC1E85">
      <w:pPr>
        <w:ind w:firstLine="709"/>
        <w:jc w:val="both"/>
        <w:rPr>
          <w:sz w:val="28"/>
          <w:szCs w:val="28"/>
        </w:rPr>
      </w:pPr>
      <w:r w:rsidRPr="00300FF7">
        <w:rPr>
          <w:sz w:val="28"/>
          <w:szCs w:val="28"/>
        </w:rPr>
        <w:t>Инвесторы в отношении всех платежей, связанных с инвестиционной деятельностью в Республике Таджикистан, имеют право на свободную конвертацию национальной валюты Республики Таджикистан в другую свободно конвертируемую валюту, а также покупку иностранной валюты для оплаты операций за пределами Республики Таджикистан.</w:t>
      </w:r>
    </w:p>
    <w:p w:rsidR="001737B3" w:rsidRPr="00300FF7" w:rsidRDefault="001737B3" w:rsidP="00BC1E85">
      <w:pPr>
        <w:ind w:firstLine="709"/>
        <w:jc w:val="both"/>
        <w:rPr>
          <w:sz w:val="28"/>
          <w:szCs w:val="28"/>
        </w:rPr>
      </w:pPr>
      <w:r w:rsidRPr="00300FF7">
        <w:rPr>
          <w:sz w:val="28"/>
          <w:szCs w:val="28"/>
        </w:rPr>
        <w:t>В случае прекращения инвестиционной деятельности не по вине инвестора инвестор имеет право на возмещение причитающихся ему инвестиций и полученных в связи с ними доходов в денежной или товарной форме по реальной стоимости на момент прекращения инвестиционной деятельности.</w:t>
      </w:r>
    </w:p>
    <w:p w:rsidR="001737B3" w:rsidRPr="00300FF7" w:rsidRDefault="001737B3" w:rsidP="00BC1E85">
      <w:pPr>
        <w:ind w:firstLine="709"/>
        <w:jc w:val="both"/>
        <w:rPr>
          <w:sz w:val="28"/>
          <w:szCs w:val="28"/>
        </w:rPr>
      </w:pPr>
      <w:r w:rsidRPr="00300FF7">
        <w:rPr>
          <w:sz w:val="28"/>
          <w:szCs w:val="28"/>
        </w:rPr>
        <w:t xml:space="preserve">Инвесторам предоставлены права самостоятельно устанавливать цены на производимую ими продукцию, определять порядок ее реализации и выбирать поставщиков продукции, приобретать акции и другие ценные бумаги, осуществлять разведку, разработку и эксплуатацию естественных богатств экономической зоны Республики Таджикистан. Законы Республики Таджикистан защищают иностранных инвесторов и предприятия с иностранными инвестициями от национализации и реквизиции и других насильственных действий. </w:t>
      </w:r>
    </w:p>
    <w:p w:rsidR="0003743B" w:rsidRPr="00300FF7" w:rsidRDefault="0003743B" w:rsidP="00BC1E85">
      <w:pPr>
        <w:ind w:firstLine="709"/>
        <w:jc w:val="both"/>
        <w:rPr>
          <w:sz w:val="28"/>
          <w:szCs w:val="28"/>
        </w:rPr>
      </w:pPr>
      <w:r w:rsidRPr="00300FF7">
        <w:rPr>
          <w:sz w:val="28"/>
          <w:szCs w:val="28"/>
        </w:rPr>
        <w:t xml:space="preserve">Закон Республики Таджикистан </w:t>
      </w:r>
      <w:r w:rsidR="00485D00" w:rsidRPr="00300FF7">
        <w:rPr>
          <w:sz w:val="28"/>
          <w:szCs w:val="28"/>
        </w:rPr>
        <w:t xml:space="preserve">от </w:t>
      </w:r>
      <w:r w:rsidRPr="00300FF7">
        <w:rPr>
          <w:sz w:val="28"/>
          <w:szCs w:val="28"/>
        </w:rPr>
        <w:t xml:space="preserve">19 марта 2013 года </w:t>
      </w:r>
      <w:r w:rsidR="00E34E4F">
        <w:rPr>
          <w:sz w:val="28"/>
          <w:szCs w:val="28"/>
        </w:rPr>
        <w:t>№ </w:t>
      </w:r>
      <w:r w:rsidRPr="00300FF7">
        <w:rPr>
          <w:sz w:val="28"/>
          <w:szCs w:val="28"/>
        </w:rPr>
        <w:t>944</w:t>
      </w:r>
      <w:r w:rsidR="0019507F" w:rsidRPr="00300FF7">
        <w:rPr>
          <w:sz w:val="28"/>
          <w:szCs w:val="28"/>
        </w:rPr>
        <w:t xml:space="preserve"> </w:t>
      </w:r>
      <w:r w:rsidR="00930B5B" w:rsidRPr="00300FF7">
        <w:rPr>
          <w:sz w:val="28"/>
          <w:szCs w:val="28"/>
        </w:rPr>
        <w:br/>
      </w:r>
      <w:r w:rsidR="0019507F" w:rsidRPr="00300FF7">
        <w:rPr>
          <w:sz w:val="28"/>
          <w:szCs w:val="28"/>
        </w:rPr>
        <w:t>«Об инвестиционном соглашении»</w:t>
      </w:r>
      <w:r w:rsidR="00485D00" w:rsidRPr="00300FF7">
        <w:rPr>
          <w:sz w:val="28"/>
          <w:szCs w:val="28"/>
        </w:rPr>
        <w:t xml:space="preserve"> </w:t>
      </w:r>
      <w:r w:rsidRPr="00300FF7">
        <w:rPr>
          <w:sz w:val="28"/>
          <w:szCs w:val="28"/>
        </w:rPr>
        <w:t>регулирует общественные отношения, связанные с инвестиционными соглашениями, направленными на реализацию инвестиционных проектов в стратегически важных и приоритетных отраслях экономики Республики Таджикистан, и направлен на поощрение и привлечение инвестиций в Республику Таджикистан.</w:t>
      </w:r>
    </w:p>
    <w:p w:rsidR="0003743B" w:rsidRPr="00300FF7" w:rsidRDefault="00861310" w:rsidP="00BC1E85">
      <w:pPr>
        <w:ind w:firstLine="709"/>
        <w:jc w:val="both"/>
        <w:rPr>
          <w:sz w:val="28"/>
          <w:szCs w:val="28"/>
        </w:rPr>
      </w:pPr>
      <w:r w:rsidRPr="00300FF7">
        <w:rPr>
          <w:sz w:val="28"/>
          <w:szCs w:val="28"/>
        </w:rPr>
        <w:t>В соответствии с настоящим Законом</w:t>
      </w:r>
      <w:r w:rsidR="0003743B" w:rsidRPr="00300FF7">
        <w:rPr>
          <w:sz w:val="28"/>
          <w:szCs w:val="28"/>
        </w:rPr>
        <w:t xml:space="preserve"> государство гарантирует соблюдение прав и законных интересов инвестора, осуществляющего деятельность в рамках инвестиционного соглашения. В инвестиционном соглашении могут быть указаны следующие конкретные гарантии:</w:t>
      </w:r>
    </w:p>
    <w:p w:rsidR="0003743B" w:rsidRPr="00300FF7" w:rsidRDefault="0003743B" w:rsidP="00BC1E85">
      <w:pPr>
        <w:ind w:firstLine="709"/>
        <w:jc w:val="both"/>
        <w:rPr>
          <w:sz w:val="28"/>
          <w:szCs w:val="28"/>
        </w:rPr>
      </w:pPr>
      <w:r w:rsidRPr="00300FF7">
        <w:rPr>
          <w:sz w:val="28"/>
          <w:szCs w:val="28"/>
        </w:rPr>
        <w:t>гарантия и правовая защита инвестиций, включая гарантии от принятия Правительством Республики Таджикистан или иными государственными органами актов, направленных исключительно на занижение стоимости инвестиций;</w:t>
      </w:r>
    </w:p>
    <w:p w:rsidR="0003743B" w:rsidRPr="00300FF7" w:rsidRDefault="0003743B" w:rsidP="00BC1E85">
      <w:pPr>
        <w:ind w:firstLine="709"/>
        <w:jc w:val="both"/>
        <w:rPr>
          <w:sz w:val="28"/>
          <w:szCs w:val="28"/>
        </w:rPr>
      </w:pPr>
      <w:r w:rsidRPr="00300FF7">
        <w:rPr>
          <w:sz w:val="28"/>
          <w:szCs w:val="28"/>
        </w:rPr>
        <w:lastRenderedPageBreak/>
        <w:t>свободное движение капитала в Республике Таджикистан и за ее пределы;</w:t>
      </w:r>
    </w:p>
    <w:p w:rsidR="0003743B" w:rsidRPr="00300FF7" w:rsidRDefault="0003743B" w:rsidP="00BC1E85">
      <w:pPr>
        <w:ind w:firstLine="709"/>
        <w:jc w:val="both"/>
        <w:rPr>
          <w:sz w:val="28"/>
          <w:szCs w:val="28"/>
        </w:rPr>
      </w:pPr>
      <w:r w:rsidRPr="00300FF7">
        <w:rPr>
          <w:sz w:val="28"/>
          <w:szCs w:val="28"/>
        </w:rPr>
        <w:t>свободная репатриации доходов, капитала, дивидендов и сумм оплаты договоров о предоставлении услуг и выполнении работ;</w:t>
      </w:r>
      <w:r w:rsidRPr="00300FF7">
        <w:rPr>
          <w:sz w:val="28"/>
          <w:szCs w:val="28"/>
        </w:rPr>
        <w:tab/>
      </w:r>
    </w:p>
    <w:p w:rsidR="0003743B" w:rsidRPr="00300FF7" w:rsidRDefault="0003743B" w:rsidP="00BC1E85">
      <w:pPr>
        <w:ind w:firstLine="709"/>
        <w:jc w:val="both"/>
        <w:rPr>
          <w:sz w:val="28"/>
          <w:szCs w:val="28"/>
        </w:rPr>
      </w:pPr>
      <w:r w:rsidRPr="00300FF7">
        <w:rPr>
          <w:sz w:val="28"/>
          <w:szCs w:val="28"/>
        </w:rPr>
        <w:t>компенсационные положения в случае нарушения инвестиционного соглашения Республикой Таджикистан или незаконного вмешательства со стороны государственного органа;</w:t>
      </w:r>
    </w:p>
    <w:p w:rsidR="0003743B" w:rsidRPr="00300FF7" w:rsidRDefault="0003743B" w:rsidP="00BC1E85">
      <w:pPr>
        <w:ind w:firstLine="709"/>
        <w:jc w:val="both"/>
        <w:rPr>
          <w:sz w:val="28"/>
          <w:szCs w:val="28"/>
        </w:rPr>
      </w:pPr>
      <w:r w:rsidRPr="00300FF7">
        <w:rPr>
          <w:sz w:val="28"/>
          <w:szCs w:val="28"/>
        </w:rPr>
        <w:t>защита особых и дополнительных авторских прав</w:t>
      </w:r>
      <w:r w:rsidR="00861310" w:rsidRPr="00300FF7">
        <w:rPr>
          <w:sz w:val="28"/>
          <w:szCs w:val="28"/>
        </w:rPr>
        <w:t>, прав на товарные знаки и прав</w:t>
      </w:r>
      <w:r w:rsidRPr="00300FF7">
        <w:rPr>
          <w:sz w:val="28"/>
          <w:szCs w:val="28"/>
        </w:rPr>
        <w:t xml:space="preserve"> интеллектуальной собственности инвесторов;</w:t>
      </w:r>
    </w:p>
    <w:p w:rsidR="0003743B" w:rsidRPr="00300FF7" w:rsidRDefault="0003743B" w:rsidP="00BC1E85">
      <w:pPr>
        <w:ind w:firstLine="709"/>
        <w:jc w:val="both"/>
        <w:rPr>
          <w:sz w:val="28"/>
          <w:szCs w:val="28"/>
        </w:rPr>
      </w:pPr>
      <w:r w:rsidRPr="00300FF7">
        <w:rPr>
          <w:sz w:val="28"/>
          <w:szCs w:val="28"/>
        </w:rPr>
        <w:t>запрет на экспроприацию и национализацию имущества инвестора, за исключением их осуществления для общественных нужд, с об</w:t>
      </w:r>
      <w:r w:rsidR="0077095C" w:rsidRPr="00300FF7">
        <w:rPr>
          <w:sz w:val="28"/>
          <w:szCs w:val="28"/>
        </w:rPr>
        <w:t>язательной выплатой компенсаций</w:t>
      </w:r>
      <w:r w:rsidRPr="00300FF7">
        <w:rPr>
          <w:sz w:val="28"/>
          <w:szCs w:val="28"/>
        </w:rPr>
        <w:t xml:space="preserve"> в размерах и в соответствии с порядком, предусмотренным законодательством Республики Таджикистан;</w:t>
      </w:r>
    </w:p>
    <w:p w:rsidR="0003743B" w:rsidRPr="00300FF7" w:rsidRDefault="0003743B" w:rsidP="00BC1E85">
      <w:pPr>
        <w:ind w:firstLine="709"/>
        <w:jc w:val="both"/>
        <w:rPr>
          <w:sz w:val="28"/>
          <w:szCs w:val="28"/>
        </w:rPr>
      </w:pPr>
      <w:r w:rsidRPr="00300FF7">
        <w:rPr>
          <w:sz w:val="28"/>
          <w:szCs w:val="28"/>
        </w:rPr>
        <w:t>зап</w:t>
      </w:r>
      <w:r w:rsidR="00861310" w:rsidRPr="00300FF7">
        <w:rPr>
          <w:sz w:val="28"/>
          <w:szCs w:val="28"/>
        </w:rPr>
        <w:t>рет на дискриминацию инвесторов</w:t>
      </w:r>
      <w:r w:rsidRPr="00300FF7">
        <w:rPr>
          <w:sz w:val="28"/>
          <w:szCs w:val="28"/>
        </w:rPr>
        <w:t xml:space="preserve"> в зависимости от страны регистрации;</w:t>
      </w:r>
    </w:p>
    <w:p w:rsidR="0003743B" w:rsidRPr="00300FF7" w:rsidRDefault="0003743B" w:rsidP="00BC1E85">
      <w:pPr>
        <w:ind w:firstLine="709"/>
        <w:jc w:val="both"/>
        <w:rPr>
          <w:sz w:val="28"/>
          <w:szCs w:val="28"/>
        </w:rPr>
      </w:pPr>
      <w:r w:rsidRPr="00300FF7">
        <w:rPr>
          <w:sz w:val="28"/>
          <w:szCs w:val="28"/>
        </w:rPr>
        <w:t>свободное учреждение юридических лиц с участием иностранных или местных инвестиций для любых</w:t>
      </w:r>
      <w:r w:rsidR="003C1006" w:rsidRPr="00300FF7">
        <w:rPr>
          <w:sz w:val="28"/>
          <w:szCs w:val="28"/>
        </w:rPr>
        <w:t xml:space="preserve"> </w:t>
      </w:r>
      <w:r w:rsidRPr="00300FF7">
        <w:rPr>
          <w:sz w:val="28"/>
          <w:szCs w:val="28"/>
        </w:rPr>
        <w:t>целей реализации инвестиционного проекта;</w:t>
      </w:r>
    </w:p>
    <w:p w:rsidR="0003743B" w:rsidRPr="00300FF7" w:rsidRDefault="0003743B" w:rsidP="00BC1E85">
      <w:pPr>
        <w:ind w:firstLine="709"/>
        <w:jc w:val="both"/>
        <w:rPr>
          <w:sz w:val="28"/>
          <w:szCs w:val="28"/>
        </w:rPr>
      </w:pPr>
      <w:r w:rsidRPr="00300FF7">
        <w:rPr>
          <w:sz w:val="28"/>
          <w:szCs w:val="28"/>
        </w:rPr>
        <w:t>право на осуществление предпринимательской деятельности на контрактной основе, свобода выбора контрагентов и предмета договора, право выбора применимого к договору права, судебной или арбитраж</w:t>
      </w:r>
      <w:r w:rsidR="00861310" w:rsidRPr="00300FF7">
        <w:rPr>
          <w:sz w:val="28"/>
          <w:szCs w:val="28"/>
        </w:rPr>
        <w:t>ной процедуры разрешения споров</w:t>
      </w:r>
      <w:r w:rsidRPr="00300FF7">
        <w:rPr>
          <w:sz w:val="28"/>
          <w:szCs w:val="28"/>
        </w:rPr>
        <w:t xml:space="preserve"> или иной формы разрешения споров и разногласий для любых договоров, свобода определения обязательств, а также иных условий договоров;</w:t>
      </w:r>
    </w:p>
    <w:p w:rsidR="0003743B" w:rsidRPr="00300FF7" w:rsidRDefault="0003743B" w:rsidP="00BC1E85">
      <w:pPr>
        <w:ind w:firstLine="709"/>
        <w:jc w:val="both"/>
        <w:rPr>
          <w:sz w:val="28"/>
          <w:szCs w:val="28"/>
        </w:rPr>
      </w:pPr>
      <w:r w:rsidRPr="00300FF7">
        <w:rPr>
          <w:sz w:val="28"/>
          <w:szCs w:val="28"/>
        </w:rPr>
        <w:t>право на осуществление любой коммерческой деятельности внутри и за пределами Республики Таджикистан, необходимой для целей реализации инвестиционного проекта;</w:t>
      </w:r>
    </w:p>
    <w:p w:rsidR="0003743B" w:rsidRPr="00300FF7" w:rsidRDefault="0003743B" w:rsidP="00BC1E85">
      <w:pPr>
        <w:ind w:firstLine="709"/>
        <w:jc w:val="both"/>
        <w:rPr>
          <w:sz w:val="28"/>
          <w:szCs w:val="28"/>
        </w:rPr>
      </w:pPr>
      <w:r w:rsidRPr="00300FF7">
        <w:rPr>
          <w:sz w:val="28"/>
          <w:szCs w:val="28"/>
        </w:rPr>
        <w:t>право на внешнеторговую деятельность и осуществление импортно-экспортных отношений;</w:t>
      </w:r>
    </w:p>
    <w:p w:rsidR="0003743B" w:rsidRPr="00300FF7" w:rsidRDefault="0003743B" w:rsidP="00BC1E85">
      <w:pPr>
        <w:ind w:firstLine="709"/>
        <w:jc w:val="both"/>
        <w:rPr>
          <w:sz w:val="28"/>
          <w:szCs w:val="28"/>
        </w:rPr>
      </w:pPr>
      <w:r w:rsidRPr="00300FF7">
        <w:rPr>
          <w:sz w:val="28"/>
          <w:szCs w:val="28"/>
        </w:rPr>
        <w:t>право на получение и предоставление займов, гарантий, поручительств и иных обеспечений от местных и иностранных банков, обществ и организаций, а также</w:t>
      </w:r>
      <w:r w:rsidR="003C1006" w:rsidRPr="00300FF7">
        <w:rPr>
          <w:sz w:val="28"/>
          <w:szCs w:val="28"/>
        </w:rPr>
        <w:t xml:space="preserve"> </w:t>
      </w:r>
      <w:r w:rsidRPr="00300FF7">
        <w:rPr>
          <w:sz w:val="28"/>
          <w:szCs w:val="28"/>
        </w:rPr>
        <w:t>на страхование на льготных условиях с местными или иностранными страховщиками;</w:t>
      </w:r>
    </w:p>
    <w:p w:rsidR="0003743B" w:rsidRPr="00300FF7" w:rsidRDefault="0003743B" w:rsidP="00BC1E85">
      <w:pPr>
        <w:ind w:firstLine="709"/>
        <w:jc w:val="both"/>
        <w:rPr>
          <w:sz w:val="28"/>
          <w:szCs w:val="28"/>
        </w:rPr>
      </w:pPr>
      <w:r w:rsidRPr="00300FF7">
        <w:rPr>
          <w:sz w:val="28"/>
          <w:szCs w:val="28"/>
        </w:rPr>
        <w:t>право на ин</w:t>
      </w:r>
      <w:r w:rsidR="00DF3AF4" w:rsidRPr="00300FF7">
        <w:rPr>
          <w:sz w:val="28"/>
          <w:szCs w:val="28"/>
        </w:rPr>
        <w:t>вестирование и реинвестирование</w:t>
      </w:r>
      <w:r w:rsidRPr="00300FF7">
        <w:rPr>
          <w:sz w:val="28"/>
          <w:szCs w:val="28"/>
        </w:rPr>
        <w:t xml:space="preserve"> в ра</w:t>
      </w:r>
      <w:r w:rsidR="00861310" w:rsidRPr="00300FF7">
        <w:rPr>
          <w:sz w:val="28"/>
          <w:szCs w:val="28"/>
        </w:rPr>
        <w:t>мках инвестиционного соглашения</w:t>
      </w:r>
      <w:r w:rsidRPr="00300FF7">
        <w:rPr>
          <w:sz w:val="28"/>
          <w:szCs w:val="28"/>
        </w:rPr>
        <w:t xml:space="preserve"> в зависимости от требований реализации инвестиционного проекта.</w:t>
      </w:r>
    </w:p>
    <w:p w:rsidR="0003743B" w:rsidRPr="00300FF7" w:rsidRDefault="0003743B" w:rsidP="00BC1E85">
      <w:pPr>
        <w:ind w:firstLine="709"/>
        <w:jc w:val="both"/>
        <w:rPr>
          <w:sz w:val="28"/>
          <w:szCs w:val="28"/>
        </w:rPr>
      </w:pPr>
      <w:r w:rsidRPr="00300FF7">
        <w:rPr>
          <w:sz w:val="28"/>
          <w:szCs w:val="28"/>
        </w:rPr>
        <w:t>В соответств</w:t>
      </w:r>
      <w:r w:rsidR="00DF3AF4" w:rsidRPr="00300FF7">
        <w:rPr>
          <w:sz w:val="28"/>
          <w:szCs w:val="28"/>
        </w:rPr>
        <w:t>ии с инвестиционным соглашением</w:t>
      </w:r>
      <w:r w:rsidRPr="00300FF7">
        <w:rPr>
          <w:sz w:val="28"/>
          <w:szCs w:val="28"/>
        </w:rPr>
        <w:t xml:space="preserve"> инвестор имеет право владеть, пользоваться и распоряжаться результатами инвестиционной деятельности, право реинвестировать и осуществлять торговую деятельность в Республике Таджикистан и за ее пределами. </w:t>
      </w:r>
      <w:r w:rsidR="00DF3AF4" w:rsidRPr="00300FF7">
        <w:rPr>
          <w:sz w:val="28"/>
          <w:szCs w:val="28"/>
        </w:rPr>
        <w:t>Также</w:t>
      </w:r>
      <w:r w:rsidRPr="00300FF7">
        <w:rPr>
          <w:sz w:val="28"/>
          <w:szCs w:val="28"/>
        </w:rPr>
        <w:t xml:space="preserve"> инвестор может экспортировать свой доход или его часть в виде товаров, продукции или услуг, приобретенных на рынке.</w:t>
      </w:r>
    </w:p>
    <w:p w:rsidR="0003743B" w:rsidRPr="00300FF7" w:rsidRDefault="0003743B" w:rsidP="00BC1E85">
      <w:pPr>
        <w:ind w:firstLine="709"/>
        <w:jc w:val="both"/>
        <w:rPr>
          <w:sz w:val="28"/>
          <w:szCs w:val="28"/>
        </w:rPr>
      </w:pPr>
      <w:r w:rsidRPr="00300FF7">
        <w:rPr>
          <w:sz w:val="28"/>
          <w:szCs w:val="28"/>
        </w:rPr>
        <w:t>Инвестиционное соглашение может предусматривать специальные гарантии прав инвестора на свободную конвертацию в любую иностранную валюту своей прибыли после уплаты налогов, в том числе:</w:t>
      </w:r>
    </w:p>
    <w:p w:rsidR="0003743B" w:rsidRPr="00300FF7" w:rsidRDefault="0003743B" w:rsidP="00BC1E85">
      <w:pPr>
        <w:ind w:firstLine="709"/>
        <w:jc w:val="both"/>
        <w:rPr>
          <w:sz w:val="28"/>
          <w:szCs w:val="28"/>
        </w:rPr>
      </w:pPr>
      <w:r w:rsidRPr="00300FF7">
        <w:rPr>
          <w:sz w:val="28"/>
          <w:szCs w:val="28"/>
        </w:rPr>
        <w:lastRenderedPageBreak/>
        <w:t>прибыли, полученной от продажи акций или долей в уставном капитале хозяйственных обществ, созданных в Республике Таджикистан инвестором для реализации инвестиционного проекта, или после ликвидации таких обществ;</w:t>
      </w:r>
    </w:p>
    <w:p w:rsidR="0003743B" w:rsidRPr="00300FF7" w:rsidRDefault="0003743B" w:rsidP="00BC1E85">
      <w:pPr>
        <w:ind w:firstLine="709"/>
        <w:jc w:val="both"/>
        <w:rPr>
          <w:sz w:val="28"/>
          <w:szCs w:val="28"/>
        </w:rPr>
      </w:pPr>
      <w:r w:rsidRPr="00300FF7">
        <w:rPr>
          <w:sz w:val="28"/>
          <w:szCs w:val="28"/>
        </w:rPr>
        <w:t>прибыли от продажи любого иного имущества или прав инвестора, приобретенных или созданных в ходе реализации инвестиционного проекта.</w:t>
      </w:r>
    </w:p>
    <w:p w:rsidR="0003743B" w:rsidRPr="00300FF7" w:rsidRDefault="0003743B" w:rsidP="00BC1E85">
      <w:pPr>
        <w:ind w:firstLine="709"/>
        <w:jc w:val="both"/>
        <w:rPr>
          <w:sz w:val="28"/>
          <w:szCs w:val="28"/>
        </w:rPr>
      </w:pPr>
      <w:r w:rsidRPr="00300FF7">
        <w:rPr>
          <w:sz w:val="28"/>
          <w:szCs w:val="28"/>
        </w:rPr>
        <w:t>Инвестиционное соглашение также может предусматривать специальную гарантию инвестора на свободную репатриацию полученной иностранной валюты за пределы Республики Таджикистан.</w:t>
      </w:r>
    </w:p>
    <w:p w:rsidR="0003743B" w:rsidRPr="00300FF7" w:rsidRDefault="00AA1317" w:rsidP="00BC1E85">
      <w:pPr>
        <w:ind w:firstLine="709"/>
        <w:jc w:val="both"/>
        <w:rPr>
          <w:sz w:val="28"/>
          <w:szCs w:val="28"/>
        </w:rPr>
      </w:pPr>
      <w:r w:rsidRPr="00300FF7">
        <w:rPr>
          <w:sz w:val="28"/>
          <w:szCs w:val="28"/>
        </w:rPr>
        <w:t>В дополнение</w:t>
      </w:r>
      <w:r w:rsidR="0003743B" w:rsidRPr="00300FF7">
        <w:rPr>
          <w:sz w:val="28"/>
          <w:szCs w:val="28"/>
        </w:rPr>
        <w:t xml:space="preserve"> к основны</w:t>
      </w:r>
      <w:r w:rsidR="00CE6C81" w:rsidRPr="00300FF7">
        <w:rPr>
          <w:sz w:val="28"/>
          <w:szCs w:val="28"/>
        </w:rPr>
        <w:t>м правам и гарантиям инвесторов</w:t>
      </w:r>
      <w:r w:rsidR="0003743B" w:rsidRPr="00300FF7">
        <w:rPr>
          <w:sz w:val="28"/>
          <w:szCs w:val="28"/>
        </w:rPr>
        <w:t xml:space="preserve"> отдельные инвестиционные соглашения могут предусматривать следующие особые права, освобождения и льготы инвесторов и инвестиционных проектов:</w:t>
      </w:r>
    </w:p>
    <w:p w:rsidR="0003743B" w:rsidRPr="00300FF7" w:rsidRDefault="0003743B" w:rsidP="00BC1E85">
      <w:pPr>
        <w:ind w:firstLine="709"/>
        <w:jc w:val="both"/>
        <w:rPr>
          <w:sz w:val="28"/>
          <w:szCs w:val="28"/>
        </w:rPr>
      </w:pPr>
      <w:r w:rsidRPr="00300FF7">
        <w:rPr>
          <w:sz w:val="28"/>
          <w:szCs w:val="28"/>
        </w:rPr>
        <w:t>особый налоговый режим, включая упрощенный режим налогообложения, освобождение инвестора, его подрядчиков и иностранных сотрудников от определенных или всех налогов, иные налоговые ль</w:t>
      </w:r>
      <w:r w:rsidR="00CE6C81" w:rsidRPr="00300FF7">
        <w:rPr>
          <w:sz w:val="28"/>
          <w:szCs w:val="28"/>
        </w:rPr>
        <w:t>готы</w:t>
      </w:r>
      <w:r w:rsidRPr="00300FF7">
        <w:rPr>
          <w:sz w:val="28"/>
          <w:szCs w:val="28"/>
        </w:rPr>
        <w:t xml:space="preserve"> на определенный или весь период действия инвестиционного соглашения;</w:t>
      </w:r>
    </w:p>
    <w:p w:rsidR="0003743B" w:rsidRPr="00300FF7" w:rsidRDefault="0003743B" w:rsidP="00BC1E85">
      <w:pPr>
        <w:ind w:firstLine="709"/>
        <w:jc w:val="both"/>
        <w:rPr>
          <w:sz w:val="28"/>
          <w:szCs w:val="28"/>
        </w:rPr>
      </w:pPr>
      <w:r w:rsidRPr="00300FF7">
        <w:rPr>
          <w:sz w:val="28"/>
          <w:szCs w:val="28"/>
        </w:rPr>
        <w:t>особый таможенный режим, включая полное или частичное освобождение от таможенных платежей, упрощенные таможенные процедуры для инвестора, его подрядчиков и иностранных сотрудников на определенный или весь период действия инвестиционного соглашения;</w:t>
      </w:r>
    </w:p>
    <w:p w:rsidR="0003743B" w:rsidRPr="00300FF7" w:rsidRDefault="0003743B" w:rsidP="00BC1E85">
      <w:pPr>
        <w:ind w:firstLine="709"/>
        <w:jc w:val="both"/>
        <w:rPr>
          <w:sz w:val="28"/>
          <w:szCs w:val="28"/>
        </w:rPr>
      </w:pPr>
      <w:r w:rsidRPr="00300FF7">
        <w:rPr>
          <w:sz w:val="28"/>
          <w:szCs w:val="28"/>
        </w:rPr>
        <w:t>особый режим валютного регулирования и контроля, включая освобождение от обязанности получения лицензии и регистрации для займов и иных форм финансирования, привлекаемых инвестором для целей инвестиционного проекта и открытия банковских счетов в Республике Таджикистан и за рубежом, получения займов и иных форм финансирования;</w:t>
      </w:r>
    </w:p>
    <w:p w:rsidR="0003743B" w:rsidRPr="00300FF7" w:rsidRDefault="0003743B" w:rsidP="00BC1E85">
      <w:pPr>
        <w:ind w:firstLine="709"/>
        <w:jc w:val="both"/>
        <w:rPr>
          <w:sz w:val="28"/>
          <w:szCs w:val="28"/>
        </w:rPr>
      </w:pPr>
      <w:r w:rsidRPr="00300FF7">
        <w:rPr>
          <w:sz w:val="28"/>
          <w:szCs w:val="28"/>
        </w:rPr>
        <w:t>особый режим лицензирования, включая упрощенный режим выдачи, переоформления, продления лицензий, необходимых для реализации инвестиционного проекта, выдачу лицензий на срок, превышающий максимальный срок действия лицензии, предусмотренный законодательством Республики Таджикистан, полное или частичное освобождение инвестора от оплаты лицензионных сборов и пошлин;</w:t>
      </w:r>
    </w:p>
    <w:p w:rsidR="0003743B" w:rsidRPr="00300FF7" w:rsidRDefault="0003743B" w:rsidP="00BC1E85">
      <w:pPr>
        <w:ind w:firstLine="709"/>
        <w:jc w:val="both"/>
        <w:rPr>
          <w:sz w:val="28"/>
          <w:szCs w:val="28"/>
        </w:rPr>
      </w:pPr>
      <w:r w:rsidRPr="00300FF7">
        <w:rPr>
          <w:sz w:val="28"/>
          <w:szCs w:val="28"/>
        </w:rPr>
        <w:t>полный или частичный отказ Республики Таджикистан от предусмотренного законодательством преимущественного права на приобретение определенной обязательной части товаров, работ и услуг, производимых и предоставляемых в ходе реализации инвестиционного проекта;</w:t>
      </w:r>
    </w:p>
    <w:p w:rsidR="0003743B" w:rsidRPr="00300FF7" w:rsidRDefault="0003743B" w:rsidP="00BC1E85">
      <w:pPr>
        <w:ind w:firstLine="709"/>
        <w:jc w:val="both"/>
        <w:rPr>
          <w:sz w:val="28"/>
          <w:szCs w:val="28"/>
        </w:rPr>
      </w:pPr>
      <w:r w:rsidRPr="00300FF7">
        <w:rPr>
          <w:sz w:val="28"/>
          <w:szCs w:val="28"/>
        </w:rPr>
        <w:t>полное или частичное освобождение от применения законодательства Республики Таджикистан в области регулирования цен и тарифов, включая антимонопольное законодательство;</w:t>
      </w:r>
    </w:p>
    <w:p w:rsidR="0003743B" w:rsidRPr="00300FF7" w:rsidRDefault="0003743B" w:rsidP="00BC1E85">
      <w:pPr>
        <w:ind w:firstLine="709"/>
        <w:jc w:val="both"/>
        <w:rPr>
          <w:sz w:val="28"/>
          <w:szCs w:val="28"/>
        </w:rPr>
      </w:pPr>
      <w:r w:rsidRPr="00300FF7">
        <w:rPr>
          <w:sz w:val="28"/>
          <w:szCs w:val="28"/>
        </w:rPr>
        <w:t>особый или упрощенный визовый режим и иммиграционный контроль для работников и подрядчиков инвестора, освобождение инвестора и его предприятия от обязанности соблюдать квоты для иностранных граждан в ходе реализации инвестиционного проекта.</w:t>
      </w:r>
    </w:p>
    <w:p w:rsidR="0003743B" w:rsidRPr="00300FF7" w:rsidRDefault="0003743B" w:rsidP="00BC1E85">
      <w:pPr>
        <w:ind w:firstLine="709"/>
        <w:jc w:val="both"/>
        <w:rPr>
          <w:sz w:val="28"/>
          <w:szCs w:val="28"/>
        </w:rPr>
      </w:pPr>
      <w:r w:rsidRPr="00300FF7">
        <w:rPr>
          <w:sz w:val="28"/>
          <w:szCs w:val="28"/>
        </w:rPr>
        <w:lastRenderedPageBreak/>
        <w:t>Инвестиционное соглашение может предусматривать иные особые права, освобождения и льготы инвестора и инвестиционного проекта.</w:t>
      </w:r>
    </w:p>
    <w:p w:rsidR="000A7197" w:rsidRDefault="00DF3AF4" w:rsidP="00BC1E85">
      <w:pPr>
        <w:ind w:firstLine="709"/>
        <w:jc w:val="both"/>
        <w:rPr>
          <w:sz w:val="28"/>
          <w:szCs w:val="28"/>
        </w:rPr>
      </w:pPr>
      <w:r w:rsidRPr="00DE17CD">
        <w:rPr>
          <w:sz w:val="28"/>
          <w:szCs w:val="28"/>
        </w:rPr>
        <w:t>В соответствии с З</w:t>
      </w:r>
      <w:r w:rsidR="0003743B" w:rsidRPr="00DE17CD">
        <w:rPr>
          <w:sz w:val="28"/>
          <w:szCs w:val="28"/>
        </w:rPr>
        <w:t>аконом</w:t>
      </w:r>
      <w:r w:rsidR="00AA1317" w:rsidRPr="00DE17CD">
        <w:t xml:space="preserve"> </w:t>
      </w:r>
      <w:r w:rsidR="00AA1317" w:rsidRPr="00DE17CD">
        <w:rPr>
          <w:sz w:val="28"/>
          <w:szCs w:val="28"/>
        </w:rPr>
        <w:t xml:space="preserve">Республики Таджикистан от 19 марта 2013 года </w:t>
      </w:r>
      <w:r w:rsidR="00E34E4F">
        <w:rPr>
          <w:sz w:val="28"/>
          <w:szCs w:val="28"/>
        </w:rPr>
        <w:t>№ </w:t>
      </w:r>
      <w:r w:rsidR="00AA1317" w:rsidRPr="00DE17CD">
        <w:rPr>
          <w:sz w:val="28"/>
          <w:szCs w:val="28"/>
        </w:rPr>
        <w:t xml:space="preserve">944 «Об инвестиционном соглашении» </w:t>
      </w:r>
      <w:r w:rsidR="0003743B" w:rsidRPr="00DE17CD">
        <w:rPr>
          <w:sz w:val="28"/>
          <w:szCs w:val="28"/>
        </w:rPr>
        <w:t>инвестиционное соглашение может включать положение, в соответствии с которым особые права, освобождения и льготы инвестора и инвестиционного проекта, а также иные полож</w:t>
      </w:r>
      <w:r w:rsidRPr="00DE17CD">
        <w:rPr>
          <w:sz w:val="28"/>
          <w:szCs w:val="28"/>
        </w:rPr>
        <w:t>ения инвестиционного соглашения</w:t>
      </w:r>
      <w:r w:rsidR="0003743B" w:rsidRPr="00DE17CD">
        <w:rPr>
          <w:sz w:val="28"/>
          <w:szCs w:val="28"/>
        </w:rPr>
        <w:t xml:space="preserve"> будут действовать и применяться вне зависимости от последующих изменений в законодательстве в течение срока действия, указанного в инвестиционном соглашении</w:t>
      </w:r>
      <w:r w:rsidR="000A7197">
        <w:rPr>
          <w:sz w:val="28"/>
          <w:szCs w:val="28"/>
        </w:rPr>
        <w:t>.</w:t>
      </w:r>
    </w:p>
    <w:p w:rsidR="000A7197" w:rsidRPr="00D44103" w:rsidRDefault="000A7197" w:rsidP="00BC1E85">
      <w:pPr>
        <w:ind w:firstLine="709"/>
        <w:jc w:val="both"/>
        <w:rPr>
          <w:sz w:val="28"/>
          <w:szCs w:val="28"/>
        </w:rPr>
      </w:pPr>
      <w:r w:rsidRPr="00D44103">
        <w:rPr>
          <w:sz w:val="28"/>
          <w:szCs w:val="28"/>
        </w:rPr>
        <w:t xml:space="preserve">В настоящее время </w:t>
      </w:r>
      <w:r w:rsidR="007E036F" w:rsidRPr="00D44103">
        <w:rPr>
          <w:sz w:val="28"/>
          <w:szCs w:val="28"/>
        </w:rPr>
        <w:t xml:space="preserve">с 36 государствами </w:t>
      </w:r>
      <w:r w:rsidRPr="00D44103">
        <w:rPr>
          <w:sz w:val="28"/>
          <w:szCs w:val="28"/>
        </w:rPr>
        <w:t>заключены двусторонние межправительственные соглашения «О поощрении и взаимной защите инвестиций».</w:t>
      </w:r>
    </w:p>
    <w:p w:rsidR="000A7197" w:rsidRPr="00D44103" w:rsidRDefault="000A7197" w:rsidP="00BC1E85">
      <w:pPr>
        <w:ind w:firstLine="709"/>
        <w:jc w:val="both"/>
        <w:rPr>
          <w:sz w:val="28"/>
          <w:szCs w:val="28"/>
        </w:rPr>
      </w:pPr>
      <w:r w:rsidRPr="00D44103">
        <w:rPr>
          <w:sz w:val="28"/>
          <w:szCs w:val="28"/>
        </w:rPr>
        <w:t>В случае внесения поправок в инвестиционное законода</w:t>
      </w:r>
      <w:r w:rsidR="007E036F" w:rsidRPr="00D44103">
        <w:rPr>
          <w:sz w:val="28"/>
          <w:szCs w:val="28"/>
        </w:rPr>
        <w:t>тельство Республики Таджикистан</w:t>
      </w:r>
      <w:r w:rsidRPr="00D44103">
        <w:rPr>
          <w:sz w:val="28"/>
          <w:szCs w:val="28"/>
        </w:rPr>
        <w:t xml:space="preserve"> инвесторы в течение </w:t>
      </w:r>
      <w:r w:rsidR="007E036F" w:rsidRPr="00D44103">
        <w:rPr>
          <w:sz w:val="28"/>
          <w:szCs w:val="28"/>
        </w:rPr>
        <w:t>5</w:t>
      </w:r>
      <w:r w:rsidRPr="00D44103">
        <w:rPr>
          <w:sz w:val="28"/>
          <w:szCs w:val="28"/>
        </w:rPr>
        <w:t xml:space="preserve"> лет с </w:t>
      </w:r>
      <w:r w:rsidR="007E036F" w:rsidRPr="00D44103">
        <w:rPr>
          <w:sz w:val="28"/>
          <w:szCs w:val="28"/>
        </w:rPr>
        <w:t>даты</w:t>
      </w:r>
      <w:r w:rsidRPr="00D44103">
        <w:rPr>
          <w:sz w:val="28"/>
          <w:szCs w:val="28"/>
        </w:rPr>
        <w:t xml:space="preserve"> их официальной публикации имеют право выбора наиболее благоприятных для себя условий.</w:t>
      </w:r>
    </w:p>
    <w:p w:rsidR="009D28D2" w:rsidRPr="00D44103" w:rsidRDefault="009D28D2" w:rsidP="00BC1E85">
      <w:pPr>
        <w:ind w:firstLine="709"/>
        <w:jc w:val="both"/>
        <w:rPr>
          <w:sz w:val="28"/>
          <w:szCs w:val="28"/>
        </w:rPr>
      </w:pPr>
      <w:r w:rsidRPr="00D44103">
        <w:rPr>
          <w:sz w:val="28"/>
          <w:szCs w:val="28"/>
        </w:rPr>
        <w:t>Законодательством предусматривается система преференций для предприятий, занятых в сфере производства товаров. П</w:t>
      </w:r>
      <w:r w:rsidR="007E036F" w:rsidRPr="00D44103">
        <w:rPr>
          <w:sz w:val="28"/>
          <w:szCs w:val="28"/>
        </w:rPr>
        <w:t>ри внесении инвестиций в уставны</w:t>
      </w:r>
      <w:r w:rsidRPr="00D44103">
        <w:rPr>
          <w:sz w:val="28"/>
          <w:szCs w:val="28"/>
        </w:rPr>
        <w:t>й капитал предприятия освобождаются от налога на прибыль на определенный срок, в зависимости от объема инвестиций. Законодательство Таджикистана предусматривает также систему налоговых и таможенных преференций. В частности, это касается освобождения от т</w:t>
      </w:r>
      <w:r w:rsidR="00C0525A" w:rsidRPr="00D44103">
        <w:rPr>
          <w:sz w:val="28"/>
          <w:szCs w:val="28"/>
        </w:rPr>
        <w:t>аможенных сборов и НДС импортного оборудования</w:t>
      </w:r>
      <w:r w:rsidRPr="00D44103">
        <w:rPr>
          <w:sz w:val="28"/>
          <w:szCs w:val="28"/>
        </w:rPr>
        <w:t>. Особые льготы предусмотрены для тех инвесторов, которые работают в приоритетных отраслях экономики страны, например, строительство гидроэлектростанций и предприятий, занятых полным циклом переработки хлопка-волокна.</w:t>
      </w:r>
    </w:p>
    <w:p w:rsidR="00714240" w:rsidRPr="00D44103" w:rsidRDefault="00714240" w:rsidP="00BC1E85">
      <w:pPr>
        <w:ind w:firstLine="709"/>
        <w:jc w:val="both"/>
        <w:rPr>
          <w:sz w:val="28"/>
          <w:szCs w:val="28"/>
        </w:rPr>
      </w:pPr>
      <w:r w:rsidRPr="00D44103">
        <w:rPr>
          <w:sz w:val="28"/>
          <w:szCs w:val="28"/>
        </w:rPr>
        <w:t>Приобретение инвестором права на использование земельных участков, других природных ресурсов осуществляется в соответствии с законодательством Республики Таджикистан. Продукция и доходы, полученные концессионером в результате концессионной деятельности, являются его собственностью в объемах, определяемых концессионным договором. Прибыль, оставшаяся у концессионера после уплаты налогов и иных платежей, поступает в его полное распоряжение.</w:t>
      </w:r>
    </w:p>
    <w:p w:rsidR="00714240" w:rsidRPr="00D44103" w:rsidRDefault="00F3153D" w:rsidP="00BC1E85">
      <w:pPr>
        <w:ind w:firstLine="709"/>
        <w:jc w:val="both"/>
        <w:rPr>
          <w:sz w:val="28"/>
          <w:szCs w:val="28"/>
        </w:rPr>
      </w:pPr>
      <w:r w:rsidRPr="00D44103">
        <w:rPr>
          <w:sz w:val="28"/>
          <w:szCs w:val="28"/>
        </w:rPr>
        <w:t>В Республике Таджикистан в целях</w:t>
      </w:r>
      <w:r w:rsidR="00714240" w:rsidRPr="00D44103">
        <w:rPr>
          <w:sz w:val="28"/>
          <w:szCs w:val="28"/>
        </w:rPr>
        <w:t xml:space="preserve"> создания благоприятной инвестицио</w:t>
      </w:r>
      <w:r w:rsidRPr="00D44103">
        <w:rPr>
          <w:sz w:val="28"/>
          <w:szCs w:val="28"/>
        </w:rPr>
        <w:t>нной среды, а также привлечения</w:t>
      </w:r>
      <w:r w:rsidR="00714240" w:rsidRPr="00D44103">
        <w:rPr>
          <w:sz w:val="28"/>
          <w:szCs w:val="28"/>
        </w:rPr>
        <w:t xml:space="preserve"> инвестиций в стра</w:t>
      </w:r>
      <w:r w:rsidRPr="00D44103">
        <w:rPr>
          <w:sz w:val="28"/>
          <w:szCs w:val="28"/>
        </w:rPr>
        <w:t>ну законодательными и нормативными</w:t>
      </w:r>
      <w:r w:rsidR="00714240" w:rsidRPr="00D44103">
        <w:rPr>
          <w:sz w:val="28"/>
          <w:szCs w:val="28"/>
        </w:rPr>
        <w:t xml:space="preserve">правовыми актами </w:t>
      </w:r>
      <w:r w:rsidRPr="00D44103">
        <w:rPr>
          <w:sz w:val="28"/>
          <w:szCs w:val="28"/>
        </w:rPr>
        <w:t>предусмотрен 61</w:t>
      </w:r>
      <w:r w:rsidR="005E57C1">
        <w:rPr>
          <w:sz w:val="28"/>
          <w:szCs w:val="28"/>
        </w:rPr>
        <w:t> </w:t>
      </w:r>
      <w:r w:rsidRPr="00D44103">
        <w:rPr>
          <w:sz w:val="28"/>
          <w:szCs w:val="28"/>
        </w:rPr>
        <w:t>инвестиционный стимул</w:t>
      </w:r>
      <w:r w:rsidR="00714240" w:rsidRPr="00D44103">
        <w:rPr>
          <w:sz w:val="28"/>
          <w:szCs w:val="28"/>
        </w:rPr>
        <w:t>. Инвестиционные стимулы подразделяются на фискальные (такие как налоговые льготы) и не фискальные (такие как гранты, льготные креди</w:t>
      </w:r>
      <w:r w:rsidRPr="00D44103">
        <w:rPr>
          <w:sz w:val="28"/>
          <w:szCs w:val="28"/>
        </w:rPr>
        <w:t>ты, меры для улучшения бизнес-</w:t>
      </w:r>
      <w:r w:rsidR="00714240" w:rsidRPr="00D44103">
        <w:rPr>
          <w:sz w:val="28"/>
          <w:szCs w:val="28"/>
        </w:rPr>
        <w:t>среды).</w:t>
      </w:r>
    </w:p>
    <w:p w:rsidR="00714240" w:rsidRPr="002962C5" w:rsidRDefault="00714240" w:rsidP="00BC1E85">
      <w:pPr>
        <w:ind w:firstLine="709"/>
        <w:jc w:val="both"/>
        <w:rPr>
          <w:sz w:val="28"/>
          <w:szCs w:val="28"/>
        </w:rPr>
      </w:pPr>
      <w:r w:rsidRPr="00D44103">
        <w:rPr>
          <w:sz w:val="28"/>
          <w:szCs w:val="28"/>
        </w:rPr>
        <w:t>Согласно Правилам о порядке оформления и выдачи виз Республики Таджикистан иностранным гражданам и лицам без гражданства, утвержденным постановлением Правительства Республик</w:t>
      </w:r>
      <w:r w:rsidR="00E84F81" w:rsidRPr="00D44103">
        <w:rPr>
          <w:sz w:val="28"/>
          <w:szCs w:val="28"/>
        </w:rPr>
        <w:t>и Таджикистан от 27 февраля</w:t>
      </w:r>
      <w:r w:rsidR="00E34E4F">
        <w:rPr>
          <w:sz w:val="28"/>
          <w:szCs w:val="28"/>
        </w:rPr>
        <w:t xml:space="preserve"> </w:t>
      </w:r>
      <w:r w:rsidRPr="00D44103">
        <w:rPr>
          <w:sz w:val="28"/>
          <w:szCs w:val="28"/>
        </w:rPr>
        <w:t>2009</w:t>
      </w:r>
      <w:r w:rsidR="005E57C1">
        <w:rPr>
          <w:sz w:val="28"/>
          <w:szCs w:val="28"/>
        </w:rPr>
        <w:t> </w:t>
      </w:r>
      <w:r w:rsidR="00E84F81" w:rsidRPr="00D44103">
        <w:rPr>
          <w:sz w:val="28"/>
          <w:szCs w:val="28"/>
        </w:rPr>
        <w:t>года</w:t>
      </w:r>
      <w:r w:rsidRPr="00D44103">
        <w:rPr>
          <w:sz w:val="28"/>
          <w:szCs w:val="28"/>
        </w:rPr>
        <w:t xml:space="preserve"> </w:t>
      </w:r>
      <w:r w:rsidR="00E34E4F">
        <w:rPr>
          <w:sz w:val="28"/>
          <w:szCs w:val="28"/>
        </w:rPr>
        <w:t>№ </w:t>
      </w:r>
      <w:r w:rsidR="00E84F81" w:rsidRPr="00D44103">
        <w:rPr>
          <w:sz w:val="28"/>
          <w:szCs w:val="28"/>
        </w:rPr>
        <w:t>122,</w:t>
      </w:r>
      <w:r w:rsidR="00E34E4F">
        <w:rPr>
          <w:sz w:val="28"/>
          <w:szCs w:val="28"/>
        </w:rPr>
        <w:t xml:space="preserve"> </w:t>
      </w:r>
      <w:r w:rsidRPr="00D44103">
        <w:rPr>
          <w:sz w:val="28"/>
          <w:szCs w:val="28"/>
        </w:rPr>
        <w:t>руководителям всемирно известных зарубежных фирм и компаний, направляющимся, а также</w:t>
      </w:r>
      <w:r w:rsidR="00E34E4F">
        <w:rPr>
          <w:sz w:val="28"/>
          <w:szCs w:val="28"/>
        </w:rPr>
        <w:t xml:space="preserve"> </w:t>
      </w:r>
      <w:r w:rsidRPr="00D44103">
        <w:rPr>
          <w:sz w:val="28"/>
          <w:szCs w:val="28"/>
        </w:rPr>
        <w:t>находящимся</w:t>
      </w:r>
      <w:r w:rsidR="00E34E4F">
        <w:rPr>
          <w:sz w:val="28"/>
          <w:szCs w:val="28"/>
        </w:rPr>
        <w:t xml:space="preserve"> </w:t>
      </w:r>
      <w:r w:rsidRPr="00D44103">
        <w:rPr>
          <w:sz w:val="28"/>
          <w:szCs w:val="28"/>
        </w:rPr>
        <w:t>в</w:t>
      </w:r>
      <w:r w:rsidR="00E34E4F">
        <w:rPr>
          <w:sz w:val="28"/>
          <w:szCs w:val="28"/>
        </w:rPr>
        <w:t xml:space="preserve"> </w:t>
      </w:r>
      <w:r w:rsidRPr="00D44103">
        <w:rPr>
          <w:sz w:val="28"/>
          <w:szCs w:val="28"/>
        </w:rPr>
        <w:t xml:space="preserve">Республике </w:t>
      </w:r>
      <w:r w:rsidRPr="002962C5">
        <w:rPr>
          <w:sz w:val="28"/>
          <w:szCs w:val="28"/>
        </w:rPr>
        <w:t>Таджикистан</w:t>
      </w:r>
      <w:r w:rsidR="00FB7B24">
        <w:rPr>
          <w:sz w:val="28"/>
          <w:szCs w:val="28"/>
        </w:rPr>
        <w:t xml:space="preserve"> </w:t>
      </w:r>
      <w:r w:rsidRPr="002962C5">
        <w:rPr>
          <w:sz w:val="28"/>
          <w:szCs w:val="28"/>
        </w:rPr>
        <w:lastRenderedPageBreak/>
        <w:t>с</w:t>
      </w:r>
      <w:r w:rsidR="00FB7B24">
        <w:rPr>
          <w:sz w:val="28"/>
          <w:szCs w:val="28"/>
        </w:rPr>
        <w:t xml:space="preserve"> </w:t>
      </w:r>
      <w:r w:rsidRPr="002962C5">
        <w:rPr>
          <w:sz w:val="28"/>
          <w:szCs w:val="28"/>
        </w:rPr>
        <w:t>деловыми</w:t>
      </w:r>
      <w:r w:rsidR="00FB7B24">
        <w:rPr>
          <w:sz w:val="28"/>
          <w:szCs w:val="28"/>
        </w:rPr>
        <w:t xml:space="preserve"> </w:t>
      </w:r>
      <w:r w:rsidRPr="002962C5">
        <w:rPr>
          <w:sz w:val="28"/>
          <w:szCs w:val="28"/>
        </w:rPr>
        <w:t>целями, которые реально участвуют</w:t>
      </w:r>
      <w:r w:rsidR="00E34E4F">
        <w:rPr>
          <w:sz w:val="28"/>
          <w:szCs w:val="28"/>
        </w:rPr>
        <w:t xml:space="preserve"> </w:t>
      </w:r>
      <w:r w:rsidRPr="002962C5">
        <w:rPr>
          <w:sz w:val="28"/>
          <w:szCs w:val="28"/>
        </w:rPr>
        <w:t>в инвестировании экономики Таджикистана, представителям управленческого звена крупных</w:t>
      </w:r>
      <w:r w:rsidR="00E34E4F">
        <w:rPr>
          <w:sz w:val="28"/>
          <w:szCs w:val="28"/>
        </w:rPr>
        <w:t xml:space="preserve"> </w:t>
      </w:r>
      <w:r w:rsidRPr="002962C5">
        <w:rPr>
          <w:sz w:val="28"/>
          <w:szCs w:val="28"/>
        </w:rPr>
        <w:t>зарубежных</w:t>
      </w:r>
      <w:r w:rsidR="00E34E4F">
        <w:rPr>
          <w:sz w:val="28"/>
          <w:szCs w:val="28"/>
        </w:rPr>
        <w:t xml:space="preserve"> </w:t>
      </w:r>
      <w:r w:rsidRPr="002962C5">
        <w:rPr>
          <w:sz w:val="28"/>
          <w:szCs w:val="28"/>
        </w:rPr>
        <w:t>фирм и компаний, работающих на таджикском рынке или имеющих ре</w:t>
      </w:r>
      <w:r w:rsidR="00E84F81" w:rsidRPr="002962C5">
        <w:rPr>
          <w:sz w:val="28"/>
          <w:szCs w:val="28"/>
        </w:rPr>
        <w:t>альные планы по развитию бизнес-</w:t>
      </w:r>
      <w:r w:rsidRPr="002962C5">
        <w:rPr>
          <w:sz w:val="28"/>
          <w:szCs w:val="28"/>
        </w:rPr>
        <w:t>проектов, а также членам семей перечисленных ли</w:t>
      </w:r>
      <w:r w:rsidR="00D96E1E" w:rsidRPr="002962C5">
        <w:rPr>
          <w:sz w:val="28"/>
          <w:szCs w:val="28"/>
        </w:rPr>
        <w:t>ц выдается инвесторская виза «С»</w:t>
      </w:r>
      <w:r w:rsidRPr="002962C5">
        <w:rPr>
          <w:sz w:val="28"/>
          <w:szCs w:val="28"/>
        </w:rPr>
        <w:t>.</w:t>
      </w:r>
    </w:p>
    <w:p w:rsidR="00714240" w:rsidRPr="002962C5" w:rsidRDefault="00FB7B24" w:rsidP="00BC1E85">
      <w:pPr>
        <w:ind w:firstLine="709"/>
        <w:jc w:val="both"/>
        <w:rPr>
          <w:sz w:val="28"/>
          <w:szCs w:val="28"/>
        </w:rPr>
      </w:pPr>
      <w:r>
        <w:rPr>
          <w:sz w:val="28"/>
          <w:szCs w:val="28"/>
        </w:rPr>
        <w:t xml:space="preserve"> </w:t>
      </w:r>
      <w:r w:rsidR="00714240" w:rsidRPr="002962C5">
        <w:rPr>
          <w:sz w:val="28"/>
          <w:szCs w:val="28"/>
        </w:rPr>
        <w:t xml:space="preserve">Инвесторские визы выдаются на срок до трех лет со стороны Консульского управления МИД </w:t>
      </w:r>
      <w:r w:rsidR="001E1223">
        <w:rPr>
          <w:sz w:val="28"/>
          <w:szCs w:val="28"/>
        </w:rPr>
        <w:t>Республики</w:t>
      </w:r>
      <w:r w:rsidR="00D96E1E" w:rsidRPr="002962C5">
        <w:rPr>
          <w:sz w:val="28"/>
          <w:szCs w:val="28"/>
        </w:rPr>
        <w:t xml:space="preserve"> Таджикистан</w:t>
      </w:r>
      <w:r w:rsidR="00714240" w:rsidRPr="002962C5">
        <w:rPr>
          <w:sz w:val="28"/>
          <w:szCs w:val="28"/>
        </w:rPr>
        <w:t>. Для</w:t>
      </w:r>
      <w:r w:rsidR="00E34E4F">
        <w:rPr>
          <w:sz w:val="28"/>
          <w:szCs w:val="28"/>
        </w:rPr>
        <w:t xml:space="preserve"> </w:t>
      </w:r>
      <w:r w:rsidR="00714240" w:rsidRPr="002962C5">
        <w:rPr>
          <w:sz w:val="28"/>
          <w:szCs w:val="28"/>
        </w:rPr>
        <w:t>получения</w:t>
      </w:r>
      <w:r w:rsidR="00E34E4F">
        <w:rPr>
          <w:sz w:val="28"/>
          <w:szCs w:val="28"/>
        </w:rPr>
        <w:t xml:space="preserve"> </w:t>
      </w:r>
      <w:r w:rsidR="00714240" w:rsidRPr="002962C5">
        <w:rPr>
          <w:sz w:val="28"/>
          <w:szCs w:val="28"/>
        </w:rPr>
        <w:t>инвесторской</w:t>
      </w:r>
      <w:r w:rsidR="00E34E4F">
        <w:rPr>
          <w:sz w:val="28"/>
          <w:szCs w:val="28"/>
        </w:rPr>
        <w:t xml:space="preserve"> </w:t>
      </w:r>
      <w:r w:rsidR="00714240" w:rsidRPr="002962C5">
        <w:rPr>
          <w:sz w:val="28"/>
          <w:szCs w:val="28"/>
        </w:rPr>
        <w:t>визы</w:t>
      </w:r>
      <w:r w:rsidR="00E34E4F">
        <w:rPr>
          <w:sz w:val="28"/>
          <w:szCs w:val="28"/>
        </w:rPr>
        <w:t xml:space="preserve"> </w:t>
      </w:r>
      <w:r w:rsidR="00714240" w:rsidRPr="002962C5">
        <w:rPr>
          <w:sz w:val="28"/>
          <w:szCs w:val="28"/>
        </w:rPr>
        <w:t>необходимо, чтобы размер инвестиций составл</w:t>
      </w:r>
      <w:r w:rsidR="00356256" w:rsidRPr="002962C5">
        <w:rPr>
          <w:sz w:val="28"/>
          <w:szCs w:val="28"/>
        </w:rPr>
        <w:t>ял не менее 500</w:t>
      </w:r>
      <w:r w:rsidR="00E34E4F">
        <w:rPr>
          <w:sz w:val="28"/>
          <w:szCs w:val="28"/>
        </w:rPr>
        <w:t xml:space="preserve"> </w:t>
      </w:r>
      <w:r w:rsidR="00356256" w:rsidRPr="002962C5">
        <w:rPr>
          <w:sz w:val="28"/>
          <w:szCs w:val="28"/>
        </w:rPr>
        <w:t>тыс.</w:t>
      </w:r>
      <w:r w:rsidR="00E34E4F">
        <w:rPr>
          <w:sz w:val="28"/>
          <w:szCs w:val="28"/>
        </w:rPr>
        <w:t xml:space="preserve"> </w:t>
      </w:r>
      <w:r w:rsidR="00356256" w:rsidRPr="002962C5">
        <w:rPr>
          <w:sz w:val="28"/>
          <w:szCs w:val="28"/>
        </w:rPr>
        <w:t>долларов</w:t>
      </w:r>
      <w:r w:rsidR="00E34E4F">
        <w:rPr>
          <w:sz w:val="28"/>
          <w:szCs w:val="28"/>
        </w:rPr>
        <w:t xml:space="preserve"> </w:t>
      </w:r>
      <w:r w:rsidR="00714240" w:rsidRPr="002962C5">
        <w:rPr>
          <w:sz w:val="28"/>
          <w:szCs w:val="28"/>
        </w:rPr>
        <w:t>США,</w:t>
      </w:r>
      <w:r w:rsidR="001C07C7" w:rsidRPr="002962C5">
        <w:rPr>
          <w:sz w:val="28"/>
          <w:szCs w:val="28"/>
        </w:rPr>
        <w:t xml:space="preserve"> а также</w:t>
      </w:r>
      <w:r w:rsidR="00714240" w:rsidRPr="002962C5">
        <w:rPr>
          <w:sz w:val="28"/>
          <w:szCs w:val="28"/>
        </w:rPr>
        <w:t xml:space="preserve"> ходатайство крупных зарубежных компаний или Государственного комитета по инвестициям и управлению государственным имуществом Республики Таджикистан.</w:t>
      </w:r>
    </w:p>
    <w:p w:rsidR="00356256" w:rsidRDefault="00FB7B24" w:rsidP="00BC1E85">
      <w:pPr>
        <w:ind w:firstLine="709"/>
        <w:jc w:val="both"/>
        <w:rPr>
          <w:sz w:val="28"/>
          <w:szCs w:val="28"/>
        </w:rPr>
      </w:pPr>
      <w:r>
        <w:rPr>
          <w:sz w:val="28"/>
          <w:szCs w:val="28"/>
        </w:rPr>
        <w:t xml:space="preserve"> </w:t>
      </w:r>
      <w:r w:rsidR="00356256" w:rsidRPr="002962C5">
        <w:rPr>
          <w:sz w:val="28"/>
          <w:szCs w:val="28"/>
        </w:rPr>
        <w:t>Республика Таджикистан ратифицировал</w:t>
      </w:r>
      <w:r w:rsidR="001C07C7" w:rsidRPr="002962C5">
        <w:rPr>
          <w:sz w:val="28"/>
          <w:szCs w:val="28"/>
        </w:rPr>
        <w:t>а</w:t>
      </w:r>
      <w:r w:rsidR="00356256" w:rsidRPr="002962C5">
        <w:rPr>
          <w:sz w:val="28"/>
          <w:szCs w:val="28"/>
        </w:rPr>
        <w:t xml:space="preserve"> Конвенцию Организации Объединенных Наций о признании и приведении в исполнение иностранных арбитражны</w:t>
      </w:r>
      <w:r w:rsidR="001C07C7" w:rsidRPr="002962C5">
        <w:rPr>
          <w:sz w:val="28"/>
          <w:szCs w:val="28"/>
        </w:rPr>
        <w:t>х решений от 10 июня 1958 года и Гаагскую конвенцию (Конвенция</w:t>
      </w:r>
      <w:r w:rsidR="002962C5" w:rsidRPr="002962C5">
        <w:rPr>
          <w:sz w:val="28"/>
          <w:szCs w:val="28"/>
        </w:rPr>
        <w:t xml:space="preserve"> по а</w:t>
      </w:r>
      <w:r w:rsidR="00356256" w:rsidRPr="002962C5">
        <w:rPr>
          <w:sz w:val="28"/>
          <w:szCs w:val="28"/>
        </w:rPr>
        <w:t>постилю от 5 октября 1961 года) об отмене легализации официальных документов, что</w:t>
      </w:r>
      <w:r w:rsidR="002962C5" w:rsidRPr="002962C5">
        <w:rPr>
          <w:sz w:val="28"/>
          <w:szCs w:val="28"/>
        </w:rPr>
        <w:t>,</w:t>
      </w:r>
      <w:r w:rsidR="00356256" w:rsidRPr="002962C5">
        <w:rPr>
          <w:sz w:val="28"/>
          <w:szCs w:val="28"/>
        </w:rPr>
        <w:t xml:space="preserve"> несомненно</w:t>
      </w:r>
      <w:r w:rsidR="002962C5" w:rsidRPr="002962C5">
        <w:rPr>
          <w:sz w:val="28"/>
          <w:szCs w:val="28"/>
        </w:rPr>
        <w:t>,</w:t>
      </w:r>
      <w:r w:rsidR="001E1223">
        <w:rPr>
          <w:sz w:val="28"/>
          <w:szCs w:val="28"/>
        </w:rPr>
        <w:t xml:space="preserve"> буде</w:t>
      </w:r>
      <w:r w:rsidR="00356256" w:rsidRPr="002962C5">
        <w:rPr>
          <w:sz w:val="28"/>
          <w:szCs w:val="28"/>
        </w:rPr>
        <w:t>т способствовать повышению международного статуса страны, развитию международной торговли, привлечению капитала, конкурентоспособности отечественных продуктов на мировых рынках, улучшению условий развития предпринимательства и частного сектора в Республике Таджикистан.</w:t>
      </w:r>
    </w:p>
    <w:p w:rsidR="00E01AF3" w:rsidRPr="00300FF7" w:rsidRDefault="00E01AF3" w:rsidP="00BC1E85">
      <w:pPr>
        <w:ind w:firstLine="709"/>
        <w:jc w:val="both"/>
        <w:rPr>
          <w:sz w:val="28"/>
          <w:szCs w:val="28"/>
        </w:rPr>
      </w:pPr>
      <w:r w:rsidRPr="00300FF7">
        <w:rPr>
          <w:sz w:val="28"/>
          <w:szCs w:val="28"/>
        </w:rPr>
        <w:t>Постановлением Правительства Республики Таджикистан от 29 декабря 2012 года</w:t>
      </w:r>
      <w:r w:rsidR="004C4147" w:rsidRPr="00300FF7">
        <w:rPr>
          <w:sz w:val="28"/>
          <w:szCs w:val="28"/>
        </w:rPr>
        <w:t xml:space="preserve"> </w:t>
      </w:r>
      <w:r w:rsidR="00E34E4F">
        <w:rPr>
          <w:sz w:val="28"/>
          <w:szCs w:val="28"/>
        </w:rPr>
        <w:t>№ </w:t>
      </w:r>
      <w:r w:rsidRPr="00300FF7">
        <w:rPr>
          <w:sz w:val="28"/>
          <w:szCs w:val="28"/>
        </w:rPr>
        <w:t xml:space="preserve">755 была принята </w:t>
      </w:r>
      <w:r w:rsidR="00576CEC" w:rsidRPr="00300FF7">
        <w:rPr>
          <w:sz w:val="28"/>
          <w:szCs w:val="28"/>
        </w:rPr>
        <w:t>Конц</w:t>
      </w:r>
      <w:r w:rsidRPr="00300FF7">
        <w:rPr>
          <w:sz w:val="28"/>
          <w:szCs w:val="28"/>
        </w:rPr>
        <w:t>епция государственной политики привлечения и защиты инвестиций Республики Таджикистан, которая направлена на социально-экономическое развитие государства и достижение общеполезного эффекта в инвестиционной сфере, а также стимулирование инвестиционной деятельности, о</w:t>
      </w:r>
      <w:r w:rsidR="00CD16F7" w:rsidRPr="00300FF7">
        <w:rPr>
          <w:sz w:val="28"/>
          <w:szCs w:val="28"/>
        </w:rPr>
        <w:t>существляемо</w:t>
      </w:r>
      <w:r w:rsidR="00AC33DB" w:rsidRPr="00300FF7">
        <w:rPr>
          <w:sz w:val="28"/>
          <w:szCs w:val="28"/>
        </w:rPr>
        <w:t>е</w:t>
      </w:r>
      <w:r w:rsidR="00CD16F7" w:rsidRPr="00300FF7">
        <w:rPr>
          <w:sz w:val="28"/>
          <w:szCs w:val="28"/>
        </w:rPr>
        <w:t xml:space="preserve"> частным сектором</w:t>
      </w:r>
      <w:r w:rsidRPr="00300FF7">
        <w:rPr>
          <w:sz w:val="28"/>
          <w:szCs w:val="28"/>
        </w:rPr>
        <w:t>.</w:t>
      </w:r>
    </w:p>
    <w:p w:rsidR="00ED7108" w:rsidRDefault="002A1A65" w:rsidP="00BC1E85">
      <w:pPr>
        <w:ind w:firstLine="709"/>
        <w:jc w:val="both"/>
        <w:rPr>
          <w:sz w:val="28"/>
          <w:szCs w:val="28"/>
        </w:rPr>
      </w:pPr>
      <w:r w:rsidRPr="00300FF7">
        <w:rPr>
          <w:sz w:val="28"/>
          <w:szCs w:val="28"/>
        </w:rPr>
        <w:t xml:space="preserve">В Республике Таджикистан одним из приоритетных направлений развития экономики является развитие сферы недропользования. Таджикистан обладает огромными природными богатствами, однако из-за отсутствия средств самостоятельно, без привлечения иностранных инвестиций, заниматься разведкой и разработкой месторождений республика не имеет возможности. </w:t>
      </w:r>
    </w:p>
    <w:p w:rsidR="002A1A65" w:rsidRPr="00300FF7" w:rsidRDefault="00BF4715" w:rsidP="00BC1E85">
      <w:pPr>
        <w:ind w:firstLine="709"/>
        <w:jc w:val="both"/>
        <w:rPr>
          <w:sz w:val="28"/>
          <w:szCs w:val="28"/>
        </w:rPr>
      </w:pPr>
      <w:r w:rsidRPr="00300FF7">
        <w:rPr>
          <w:sz w:val="28"/>
          <w:szCs w:val="28"/>
        </w:rPr>
        <w:t>В целях</w:t>
      </w:r>
      <w:r w:rsidR="002A1A65" w:rsidRPr="00300FF7">
        <w:rPr>
          <w:sz w:val="28"/>
          <w:szCs w:val="28"/>
        </w:rPr>
        <w:t xml:space="preserve"> устранения пробелов в действующем законодательстве о недропользов</w:t>
      </w:r>
      <w:r w:rsidR="00CE6C81" w:rsidRPr="00300FF7">
        <w:rPr>
          <w:sz w:val="28"/>
          <w:szCs w:val="28"/>
        </w:rPr>
        <w:t>ании и административных барьеров,</w:t>
      </w:r>
      <w:r w:rsidR="002A1A65" w:rsidRPr="00300FF7">
        <w:rPr>
          <w:sz w:val="28"/>
          <w:szCs w:val="28"/>
        </w:rPr>
        <w:t xml:space="preserve"> сдерживающих развитие рыночных механизмов развития отрасли, а также создания благоприятных и прозрачных условий и соответствующего механизма для при</w:t>
      </w:r>
      <w:r w:rsidR="00CE6C81" w:rsidRPr="00300FF7">
        <w:rPr>
          <w:sz w:val="28"/>
          <w:szCs w:val="28"/>
        </w:rPr>
        <w:t>влечения иностранных инвестиций</w:t>
      </w:r>
      <w:r w:rsidR="002A1A65" w:rsidRPr="00300FF7">
        <w:rPr>
          <w:sz w:val="28"/>
          <w:szCs w:val="28"/>
        </w:rPr>
        <w:t xml:space="preserve"> постановлением Правительства Республики Таджикистан от 1 августа 2012 год</w:t>
      </w:r>
      <w:r w:rsidR="001E1223">
        <w:rPr>
          <w:sz w:val="28"/>
          <w:szCs w:val="28"/>
        </w:rPr>
        <w:t>а</w:t>
      </w:r>
      <w:r w:rsidR="004C4147" w:rsidRPr="00300FF7">
        <w:rPr>
          <w:sz w:val="28"/>
          <w:szCs w:val="28"/>
        </w:rPr>
        <w:t xml:space="preserve"> </w:t>
      </w:r>
      <w:r w:rsidR="00E34E4F">
        <w:rPr>
          <w:sz w:val="28"/>
          <w:szCs w:val="28"/>
        </w:rPr>
        <w:t>№ </w:t>
      </w:r>
      <w:r w:rsidR="002A1A65" w:rsidRPr="00300FF7">
        <w:rPr>
          <w:sz w:val="28"/>
          <w:szCs w:val="28"/>
        </w:rPr>
        <w:t>385 была утверждена Программа по улучшению инвестиционной привлекательности сферы недропользования в Республике Таджикистан на 2012</w:t>
      </w:r>
      <w:r w:rsidRPr="00300FF7">
        <w:rPr>
          <w:sz w:val="28"/>
          <w:szCs w:val="28"/>
        </w:rPr>
        <w:t>–</w:t>
      </w:r>
      <w:r w:rsidR="002A1A65" w:rsidRPr="00300FF7">
        <w:rPr>
          <w:sz w:val="28"/>
          <w:szCs w:val="28"/>
        </w:rPr>
        <w:t>2015 годы.</w:t>
      </w:r>
    </w:p>
    <w:p w:rsidR="00126A64" w:rsidRPr="00300FF7" w:rsidRDefault="00126A64" w:rsidP="00BC1E85">
      <w:pPr>
        <w:pStyle w:val="2"/>
      </w:pPr>
      <w:bookmarkStart w:id="62" w:name="_Toc447815683"/>
      <w:r w:rsidRPr="00300FF7">
        <w:lastRenderedPageBreak/>
        <w:t>Свободные экономические зоны</w:t>
      </w:r>
      <w:bookmarkEnd w:id="62"/>
    </w:p>
    <w:p w:rsidR="00154A89" w:rsidRPr="00300FF7" w:rsidRDefault="002962C5" w:rsidP="00BC1E85">
      <w:pPr>
        <w:keepLines/>
        <w:ind w:firstLine="709"/>
        <w:jc w:val="both"/>
        <w:rPr>
          <w:sz w:val="28"/>
          <w:szCs w:val="28"/>
        </w:rPr>
      </w:pPr>
      <w:r>
        <w:rPr>
          <w:sz w:val="28"/>
          <w:szCs w:val="28"/>
        </w:rPr>
        <w:t>СЭЗ</w:t>
      </w:r>
      <w:r w:rsidR="00154A89" w:rsidRPr="00300FF7">
        <w:rPr>
          <w:sz w:val="28"/>
          <w:szCs w:val="28"/>
        </w:rPr>
        <w:t xml:space="preserve"> – отдельный (ограниченный) участок территории Республики Таджикистан с точно обозначенными границами, на которой создаются льготные экономические условия и специальный правовой режим для осуществления предпринимательской и инвестиционной</w:t>
      </w:r>
      <w:r w:rsidR="00B84566" w:rsidRPr="00300FF7">
        <w:rPr>
          <w:sz w:val="28"/>
          <w:szCs w:val="28"/>
        </w:rPr>
        <w:t xml:space="preserve"> деятельности.</w:t>
      </w:r>
    </w:p>
    <w:p w:rsidR="00154A89" w:rsidRPr="00300FF7" w:rsidRDefault="00B84566" w:rsidP="00BC1E85">
      <w:pPr>
        <w:ind w:firstLine="709"/>
        <w:jc w:val="both"/>
        <w:rPr>
          <w:sz w:val="28"/>
          <w:szCs w:val="28"/>
        </w:rPr>
      </w:pPr>
      <w:r w:rsidRPr="00300FF7">
        <w:rPr>
          <w:sz w:val="28"/>
          <w:szCs w:val="28"/>
        </w:rPr>
        <w:t xml:space="preserve">Специальный правовой режим </w:t>
      </w:r>
      <w:r w:rsidR="00DF3AF4" w:rsidRPr="00300FF7">
        <w:rPr>
          <w:sz w:val="28"/>
          <w:szCs w:val="28"/>
        </w:rPr>
        <w:t>СЭЗ</w:t>
      </w:r>
      <w:r w:rsidRPr="00300FF7">
        <w:rPr>
          <w:sz w:val="28"/>
          <w:szCs w:val="28"/>
        </w:rPr>
        <w:t xml:space="preserve"> – совокупность правовых норм, устанавливающих специальные условия осуществления</w:t>
      </w:r>
      <w:r w:rsidR="00F23AD7" w:rsidRPr="00300FF7">
        <w:rPr>
          <w:sz w:val="28"/>
          <w:szCs w:val="28"/>
        </w:rPr>
        <w:t xml:space="preserve"> </w:t>
      </w:r>
      <w:r w:rsidRPr="00300FF7">
        <w:rPr>
          <w:sz w:val="28"/>
          <w:szCs w:val="28"/>
        </w:rPr>
        <w:t>налогообложения, валютного обращения, таможенного режима, трудовых отношений и иные условия на территории</w:t>
      </w:r>
      <w:r w:rsidR="00F23AD7" w:rsidRPr="00300FF7">
        <w:rPr>
          <w:sz w:val="28"/>
          <w:szCs w:val="28"/>
        </w:rPr>
        <w:t xml:space="preserve"> </w:t>
      </w:r>
      <w:r w:rsidR="00DF3AF4" w:rsidRPr="00300FF7">
        <w:rPr>
          <w:sz w:val="28"/>
          <w:szCs w:val="28"/>
        </w:rPr>
        <w:t>СЭЗ</w:t>
      </w:r>
      <w:r w:rsidRPr="00300FF7">
        <w:rPr>
          <w:sz w:val="28"/>
          <w:szCs w:val="28"/>
        </w:rPr>
        <w:t>.</w:t>
      </w:r>
    </w:p>
    <w:p w:rsidR="00126A64" w:rsidRPr="00300FF7" w:rsidRDefault="00126A64" w:rsidP="00BC1E85">
      <w:pPr>
        <w:ind w:firstLine="709"/>
        <w:jc w:val="both"/>
        <w:rPr>
          <w:sz w:val="28"/>
          <w:szCs w:val="28"/>
        </w:rPr>
      </w:pPr>
      <w:r w:rsidRPr="00300FF7">
        <w:rPr>
          <w:sz w:val="28"/>
          <w:szCs w:val="28"/>
        </w:rPr>
        <w:t xml:space="preserve">В Республике Таджикистан созданы четыре </w:t>
      </w:r>
      <w:r w:rsidR="004B4C1F" w:rsidRPr="00300FF7">
        <w:rPr>
          <w:sz w:val="28"/>
          <w:szCs w:val="28"/>
        </w:rPr>
        <w:t>С</w:t>
      </w:r>
      <w:r w:rsidR="00811C68" w:rsidRPr="00300FF7">
        <w:rPr>
          <w:sz w:val="28"/>
          <w:szCs w:val="28"/>
        </w:rPr>
        <w:t>ЭЗ</w:t>
      </w:r>
      <w:r w:rsidR="00DF3AF4" w:rsidRPr="00300FF7">
        <w:rPr>
          <w:sz w:val="28"/>
          <w:szCs w:val="28"/>
        </w:rPr>
        <w:t xml:space="preserve"> –</w:t>
      </w:r>
      <w:r w:rsidRPr="00300FF7">
        <w:rPr>
          <w:sz w:val="28"/>
          <w:szCs w:val="28"/>
        </w:rPr>
        <w:t xml:space="preserve"> «Панч», «Дангара» в Хатлонской области, «Сугд» в Согдийской области и «Ишкошим» в Г</w:t>
      </w:r>
      <w:r w:rsidR="00C26AD3" w:rsidRPr="00300FF7">
        <w:rPr>
          <w:sz w:val="28"/>
          <w:szCs w:val="28"/>
        </w:rPr>
        <w:t>орно-</w:t>
      </w:r>
      <w:r w:rsidRPr="00300FF7">
        <w:rPr>
          <w:sz w:val="28"/>
          <w:szCs w:val="28"/>
        </w:rPr>
        <w:t>Б</w:t>
      </w:r>
      <w:r w:rsidR="00C26AD3" w:rsidRPr="00300FF7">
        <w:rPr>
          <w:sz w:val="28"/>
          <w:szCs w:val="28"/>
        </w:rPr>
        <w:t xml:space="preserve">адахшанской </w:t>
      </w:r>
      <w:r w:rsidR="00BC3365" w:rsidRPr="00300FF7">
        <w:rPr>
          <w:sz w:val="28"/>
          <w:szCs w:val="28"/>
        </w:rPr>
        <w:t>а</w:t>
      </w:r>
      <w:r w:rsidR="003D0B18" w:rsidRPr="00300FF7">
        <w:rPr>
          <w:sz w:val="28"/>
          <w:szCs w:val="28"/>
        </w:rPr>
        <w:t>втономной области:</w:t>
      </w:r>
    </w:p>
    <w:p w:rsidR="004B4C1F" w:rsidRPr="00300FF7" w:rsidRDefault="004B4C1F" w:rsidP="00BC1E85">
      <w:pPr>
        <w:ind w:firstLine="709"/>
        <w:jc w:val="both"/>
        <w:rPr>
          <w:sz w:val="28"/>
          <w:szCs w:val="28"/>
        </w:rPr>
      </w:pPr>
      <w:r w:rsidRPr="00300FF7">
        <w:rPr>
          <w:sz w:val="28"/>
          <w:szCs w:val="28"/>
        </w:rPr>
        <w:t>СЭЗ «Панч» комплексного типа</w:t>
      </w:r>
      <w:r w:rsidR="000D4CE2" w:rsidRPr="00300FF7">
        <w:rPr>
          <w:sz w:val="28"/>
          <w:szCs w:val="28"/>
        </w:rPr>
        <w:t xml:space="preserve"> </w:t>
      </w:r>
      <w:r w:rsidR="0057795C" w:rsidRPr="00300FF7">
        <w:rPr>
          <w:sz w:val="28"/>
          <w:szCs w:val="28"/>
        </w:rPr>
        <w:t>создана</w:t>
      </w:r>
      <w:r w:rsidR="000A73E2" w:rsidRPr="00300FF7">
        <w:rPr>
          <w:sz w:val="28"/>
          <w:szCs w:val="28"/>
        </w:rPr>
        <w:t xml:space="preserve"> на территории массива Карадум Кумсангирского района Хатлонской области</w:t>
      </w:r>
      <w:r w:rsidR="00CB447E" w:rsidRPr="00300FF7">
        <w:rPr>
          <w:sz w:val="28"/>
          <w:szCs w:val="28"/>
        </w:rPr>
        <w:t xml:space="preserve"> с общей площадью 400 га</w:t>
      </w:r>
      <w:r w:rsidR="000A73E2" w:rsidRPr="00300FF7">
        <w:rPr>
          <w:sz w:val="28"/>
          <w:szCs w:val="28"/>
        </w:rPr>
        <w:t xml:space="preserve">, </w:t>
      </w:r>
      <w:r w:rsidR="003D0B18" w:rsidRPr="00300FF7">
        <w:rPr>
          <w:sz w:val="28"/>
          <w:szCs w:val="28"/>
        </w:rPr>
        <w:t>организована сроком на 50 лет;</w:t>
      </w:r>
    </w:p>
    <w:p w:rsidR="004B4C1F" w:rsidRPr="00300FF7" w:rsidRDefault="004B4C1F" w:rsidP="00BC1E85">
      <w:pPr>
        <w:ind w:firstLine="709"/>
        <w:jc w:val="both"/>
        <w:rPr>
          <w:sz w:val="28"/>
          <w:szCs w:val="28"/>
        </w:rPr>
      </w:pPr>
      <w:r w:rsidRPr="00300FF7">
        <w:rPr>
          <w:sz w:val="28"/>
          <w:szCs w:val="28"/>
        </w:rPr>
        <w:t>СЭЗ «Дангара» прои</w:t>
      </w:r>
      <w:r w:rsidR="000F4405" w:rsidRPr="00300FF7">
        <w:rPr>
          <w:sz w:val="28"/>
          <w:szCs w:val="28"/>
        </w:rPr>
        <w:t>зводственно-инновационного типа общей площадью 52</w:t>
      </w:r>
      <w:r w:rsidR="000A73E2" w:rsidRPr="00300FF7">
        <w:rPr>
          <w:sz w:val="28"/>
          <w:szCs w:val="28"/>
        </w:rPr>
        <w:t>1,32</w:t>
      </w:r>
      <w:r w:rsidR="00CB447E" w:rsidRPr="00300FF7">
        <w:rPr>
          <w:sz w:val="28"/>
          <w:szCs w:val="28"/>
        </w:rPr>
        <w:t xml:space="preserve"> г</w:t>
      </w:r>
      <w:r w:rsidR="00DF3AF4" w:rsidRPr="00300FF7">
        <w:rPr>
          <w:sz w:val="28"/>
          <w:szCs w:val="28"/>
        </w:rPr>
        <w:t>а</w:t>
      </w:r>
      <w:r w:rsidRPr="00300FF7">
        <w:rPr>
          <w:sz w:val="28"/>
          <w:szCs w:val="28"/>
        </w:rPr>
        <w:t xml:space="preserve"> как отдельный (ограниченный) участок те</w:t>
      </w:r>
      <w:r w:rsidR="00BC3365" w:rsidRPr="00300FF7">
        <w:rPr>
          <w:sz w:val="28"/>
          <w:szCs w:val="28"/>
        </w:rPr>
        <w:t xml:space="preserve">рритории </w:t>
      </w:r>
      <w:r w:rsidR="00DD35B1" w:rsidRPr="00300FF7">
        <w:rPr>
          <w:sz w:val="28"/>
          <w:szCs w:val="28"/>
        </w:rPr>
        <w:t>Дангаринского района Хатлонской</w:t>
      </w:r>
      <w:r w:rsidR="00F23AD7" w:rsidRPr="00300FF7">
        <w:rPr>
          <w:sz w:val="28"/>
          <w:szCs w:val="28"/>
        </w:rPr>
        <w:t xml:space="preserve"> </w:t>
      </w:r>
      <w:r w:rsidR="00DD35B1" w:rsidRPr="00300FF7">
        <w:rPr>
          <w:sz w:val="28"/>
          <w:szCs w:val="28"/>
        </w:rPr>
        <w:t xml:space="preserve">области, </w:t>
      </w:r>
      <w:r w:rsidR="003D0B18" w:rsidRPr="00300FF7">
        <w:rPr>
          <w:sz w:val="28"/>
          <w:szCs w:val="28"/>
        </w:rPr>
        <w:t>организована сроком на 50 лет;</w:t>
      </w:r>
    </w:p>
    <w:p w:rsidR="004B4C1F" w:rsidRPr="00300FF7" w:rsidRDefault="007E6DBD" w:rsidP="00BC1E85">
      <w:pPr>
        <w:ind w:firstLine="709"/>
        <w:jc w:val="both"/>
        <w:rPr>
          <w:sz w:val="28"/>
          <w:szCs w:val="28"/>
        </w:rPr>
      </w:pPr>
      <w:r w:rsidRPr="00300FF7">
        <w:rPr>
          <w:sz w:val="28"/>
          <w:szCs w:val="28"/>
        </w:rPr>
        <w:t>СЭЗ «Сугд» прои</w:t>
      </w:r>
      <w:r w:rsidR="000D4CE2" w:rsidRPr="00300FF7">
        <w:rPr>
          <w:sz w:val="28"/>
          <w:szCs w:val="28"/>
        </w:rPr>
        <w:t>зводственно-инновационного типа</w:t>
      </w:r>
      <w:r w:rsidR="00515728" w:rsidRPr="00300FF7">
        <w:rPr>
          <w:sz w:val="28"/>
          <w:szCs w:val="28"/>
        </w:rPr>
        <w:t xml:space="preserve"> общей площадью 320</w:t>
      </w:r>
      <w:r w:rsidR="005E57C1">
        <w:rPr>
          <w:sz w:val="28"/>
          <w:szCs w:val="28"/>
        </w:rPr>
        <w:t> </w:t>
      </w:r>
      <w:r w:rsidR="00CB447E" w:rsidRPr="00300FF7">
        <w:rPr>
          <w:sz w:val="28"/>
          <w:szCs w:val="28"/>
        </w:rPr>
        <w:t>га</w:t>
      </w:r>
      <w:r w:rsidRPr="00300FF7">
        <w:rPr>
          <w:sz w:val="28"/>
          <w:szCs w:val="28"/>
        </w:rPr>
        <w:t xml:space="preserve"> как отдельный (ограниченный) участок те</w:t>
      </w:r>
      <w:r w:rsidR="00BC3365" w:rsidRPr="00300FF7">
        <w:rPr>
          <w:sz w:val="28"/>
          <w:szCs w:val="28"/>
        </w:rPr>
        <w:t xml:space="preserve">рритории </w:t>
      </w:r>
      <w:r w:rsidR="00950848" w:rsidRPr="00300FF7">
        <w:rPr>
          <w:sz w:val="28"/>
          <w:szCs w:val="28"/>
        </w:rPr>
        <w:t xml:space="preserve">юго-западной промышленной зоны города Худжанда Согдийской области, </w:t>
      </w:r>
      <w:r w:rsidR="003D0B18" w:rsidRPr="00300FF7">
        <w:rPr>
          <w:sz w:val="28"/>
          <w:szCs w:val="28"/>
        </w:rPr>
        <w:t>организована сроком на 50 лет;</w:t>
      </w:r>
    </w:p>
    <w:p w:rsidR="00ED2731" w:rsidRPr="00300FF7" w:rsidRDefault="007E6DBD" w:rsidP="00BC1E85">
      <w:pPr>
        <w:ind w:firstLine="709"/>
        <w:jc w:val="both"/>
        <w:rPr>
          <w:sz w:val="28"/>
          <w:szCs w:val="28"/>
        </w:rPr>
      </w:pPr>
      <w:r w:rsidRPr="00300FF7">
        <w:rPr>
          <w:sz w:val="28"/>
          <w:szCs w:val="28"/>
        </w:rPr>
        <w:t>СЭЗ «Ишкошим» производственно-инновационного ти</w:t>
      </w:r>
      <w:r w:rsidR="00515728" w:rsidRPr="00300FF7">
        <w:rPr>
          <w:sz w:val="28"/>
          <w:szCs w:val="28"/>
        </w:rPr>
        <w:t>па</w:t>
      </w:r>
      <w:r w:rsidR="00CB447E" w:rsidRPr="00300FF7">
        <w:rPr>
          <w:sz w:val="28"/>
          <w:szCs w:val="28"/>
        </w:rPr>
        <w:t xml:space="preserve"> общей площадью 200 га</w:t>
      </w:r>
      <w:r w:rsidRPr="00300FF7">
        <w:rPr>
          <w:sz w:val="28"/>
          <w:szCs w:val="28"/>
        </w:rPr>
        <w:t xml:space="preserve"> как отдельный (ограниченный) участок те</w:t>
      </w:r>
      <w:r w:rsidR="00BC3365" w:rsidRPr="00300FF7">
        <w:rPr>
          <w:sz w:val="28"/>
          <w:szCs w:val="28"/>
        </w:rPr>
        <w:t xml:space="preserve">рритории </w:t>
      </w:r>
      <w:r w:rsidR="00695EF5" w:rsidRPr="00300FF7">
        <w:rPr>
          <w:sz w:val="28"/>
          <w:szCs w:val="28"/>
        </w:rPr>
        <w:t>Ишкашимс</w:t>
      </w:r>
      <w:r w:rsidR="00075285" w:rsidRPr="00300FF7">
        <w:rPr>
          <w:sz w:val="28"/>
          <w:szCs w:val="28"/>
        </w:rPr>
        <w:t>кого района Горно-Бадахшанской а</w:t>
      </w:r>
      <w:r w:rsidR="00695EF5" w:rsidRPr="00300FF7">
        <w:rPr>
          <w:sz w:val="28"/>
          <w:szCs w:val="28"/>
        </w:rPr>
        <w:t xml:space="preserve">втономной области, </w:t>
      </w:r>
      <w:r w:rsidRPr="00300FF7">
        <w:rPr>
          <w:sz w:val="28"/>
          <w:szCs w:val="28"/>
        </w:rPr>
        <w:t>организована сроком на 50 лет</w:t>
      </w:r>
      <w:r w:rsidR="00CB447E" w:rsidRPr="00300FF7">
        <w:rPr>
          <w:sz w:val="28"/>
          <w:szCs w:val="28"/>
        </w:rPr>
        <w:t>.</w:t>
      </w:r>
    </w:p>
    <w:p w:rsidR="007E6DBD" w:rsidRPr="00300FF7" w:rsidRDefault="00ED2731" w:rsidP="00BC1E85">
      <w:pPr>
        <w:ind w:firstLine="709"/>
        <w:jc w:val="both"/>
        <w:rPr>
          <w:sz w:val="28"/>
          <w:szCs w:val="28"/>
        </w:rPr>
      </w:pPr>
      <w:r w:rsidRPr="00300FF7">
        <w:rPr>
          <w:sz w:val="28"/>
          <w:szCs w:val="28"/>
        </w:rPr>
        <w:t xml:space="preserve">На территории </w:t>
      </w:r>
      <w:r w:rsidR="00075285" w:rsidRPr="00300FF7">
        <w:rPr>
          <w:sz w:val="28"/>
          <w:szCs w:val="28"/>
        </w:rPr>
        <w:t>СЭЗ</w:t>
      </w:r>
      <w:r w:rsidRPr="00300FF7">
        <w:rPr>
          <w:sz w:val="28"/>
          <w:szCs w:val="28"/>
        </w:rPr>
        <w:t xml:space="preserve"> функции государственного управления осуществляет администрация </w:t>
      </w:r>
      <w:r w:rsidR="00075285" w:rsidRPr="00300FF7">
        <w:rPr>
          <w:sz w:val="28"/>
          <w:szCs w:val="28"/>
        </w:rPr>
        <w:t>СЭЗ</w:t>
      </w:r>
      <w:r w:rsidRPr="00300FF7">
        <w:rPr>
          <w:sz w:val="28"/>
          <w:szCs w:val="28"/>
        </w:rPr>
        <w:t>.</w:t>
      </w:r>
    </w:p>
    <w:p w:rsidR="006B7382" w:rsidRPr="00300FF7" w:rsidRDefault="006B7382" w:rsidP="00BC1E85">
      <w:pPr>
        <w:ind w:firstLine="709"/>
        <w:jc w:val="both"/>
        <w:rPr>
          <w:sz w:val="28"/>
          <w:szCs w:val="28"/>
        </w:rPr>
      </w:pPr>
      <w:r w:rsidRPr="00300FF7">
        <w:rPr>
          <w:sz w:val="28"/>
          <w:szCs w:val="28"/>
        </w:rPr>
        <w:t xml:space="preserve">Координация и контроль деятельности администрации </w:t>
      </w:r>
      <w:r w:rsidR="00075285" w:rsidRPr="00300FF7">
        <w:rPr>
          <w:sz w:val="28"/>
          <w:szCs w:val="28"/>
        </w:rPr>
        <w:t xml:space="preserve">СЭЗ </w:t>
      </w:r>
      <w:r w:rsidR="009A1341" w:rsidRPr="00300FF7">
        <w:rPr>
          <w:sz w:val="28"/>
          <w:szCs w:val="28"/>
        </w:rPr>
        <w:t>осуществляю</w:t>
      </w:r>
      <w:r w:rsidRPr="00300FF7">
        <w:rPr>
          <w:sz w:val="28"/>
          <w:szCs w:val="28"/>
        </w:rPr>
        <w:t xml:space="preserve">тся уполномоченным государственным органом по </w:t>
      </w:r>
      <w:r w:rsidR="00075285" w:rsidRPr="00300FF7">
        <w:rPr>
          <w:sz w:val="28"/>
          <w:szCs w:val="28"/>
        </w:rPr>
        <w:t xml:space="preserve">СЭЗ </w:t>
      </w:r>
      <w:r w:rsidRPr="00300FF7">
        <w:rPr>
          <w:sz w:val="28"/>
          <w:szCs w:val="28"/>
        </w:rPr>
        <w:t>– Министерством экономического развития и торговли Республики Таджикистан.</w:t>
      </w:r>
    </w:p>
    <w:p w:rsidR="006B7382" w:rsidRPr="00300FF7" w:rsidRDefault="001A5D47" w:rsidP="00BC1E85">
      <w:pPr>
        <w:ind w:firstLine="709"/>
        <w:jc w:val="both"/>
        <w:rPr>
          <w:sz w:val="28"/>
          <w:szCs w:val="28"/>
        </w:rPr>
      </w:pPr>
      <w:r w:rsidRPr="00300FF7">
        <w:rPr>
          <w:sz w:val="28"/>
          <w:szCs w:val="28"/>
        </w:rPr>
        <w:t xml:space="preserve">В </w:t>
      </w:r>
      <w:r w:rsidR="00075285" w:rsidRPr="00300FF7">
        <w:rPr>
          <w:sz w:val="28"/>
          <w:szCs w:val="28"/>
        </w:rPr>
        <w:t>СЭЗ</w:t>
      </w:r>
      <w:r w:rsidRPr="00300FF7">
        <w:rPr>
          <w:sz w:val="28"/>
          <w:szCs w:val="28"/>
        </w:rPr>
        <w:t>, созданных на территории</w:t>
      </w:r>
      <w:r w:rsidR="00F23AD7" w:rsidRPr="00300FF7">
        <w:rPr>
          <w:sz w:val="28"/>
          <w:szCs w:val="28"/>
        </w:rPr>
        <w:t xml:space="preserve"> </w:t>
      </w:r>
      <w:r w:rsidRPr="00300FF7">
        <w:rPr>
          <w:sz w:val="28"/>
          <w:szCs w:val="28"/>
        </w:rPr>
        <w:t>Республики Таджикистан, могут осуществляться виды деятельности, не запрещенные законодательством Республики Таджикистан.</w:t>
      </w:r>
    </w:p>
    <w:p w:rsidR="00963D47" w:rsidRPr="00300FF7" w:rsidRDefault="00963D47" w:rsidP="00BC1E85">
      <w:pPr>
        <w:ind w:firstLine="709"/>
        <w:jc w:val="both"/>
        <w:rPr>
          <w:sz w:val="28"/>
          <w:szCs w:val="28"/>
        </w:rPr>
      </w:pPr>
      <w:r w:rsidRPr="00300FF7">
        <w:rPr>
          <w:sz w:val="28"/>
          <w:szCs w:val="28"/>
        </w:rPr>
        <w:t xml:space="preserve">На территории </w:t>
      </w:r>
      <w:r w:rsidR="00075285" w:rsidRPr="00300FF7">
        <w:rPr>
          <w:sz w:val="28"/>
          <w:szCs w:val="28"/>
        </w:rPr>
        <w:t xml:space="preserve">СЭЗ </w:t>
      </w:r>
      <w:r w:rsidRPr="00300FF7">
        <w:rPr>
          <w:sz w:val="28"/>
          <w:szCs w:val="28"/>
        </w:rPr>
        <w:t>запрещается:</w:t>
      </w:r>
    </w:p>
    <w:p w:rsidR="00963D47" w:rsidRPr="00300FF7" w:rsidRDefault="00963D47" w:rsidP="00BC1E85">
      <w:pPr>
        <w:ind w:firstLine="709"/>
        <w:jc w:val="both"/>
        <w:rPr>
          <w:sz w:val="28"/>
          <w:szCs w:val="28"/>
        </w:rPr>
      </w:pPr>
      <w:r w:rsidRPr="00300FF7">
        <w:rPr>
          <w:sz w:val="28"/>
          <w:szCs w:val="28"/>
        </w:rPr>
        <w:t>осуществление деятельности по недропользованию</w:t>
      </w:r>
      <w:r w:rsidR="009A1341" w:rsidRPr="00300FF7">
        <w:rPr>
          <w:sz w:val="28"/>
          <w:szCs w:val="28"/>
        </w:rPr>
        <w:t>,</w:t>
      </w:r>
      <w:r w:rsidRPr="00300FF7">
        <w:rPr>
          <w:sz w:val="28"/>
          <w:szCs w:val="28"/>
        </w:rPr>
        <w:t xml:space="preserve"> за исключением добычи воды для водообеспечения деятельности субъек</w:t>
      </w:r>
      <w:r w:rsidR="009A1341" w:rsidRPr="00300FF7">
        <w:rPr>
          <w:sz w:val="28"/>
          <w:szCs w:val="28"/>
        </w:rPr>
        <w:t>тов СЭЗ из подземных источников</w:t>
      </w:r>
      <w:r w:rsidRPr="00300FF7">
        <w:rPr>
          <w:sz w:val="28"/>
          <w:szCs w:val="28"/>
        </w:rPr>
        <w:t>;</w:t>
      </w:r>
    </w:p>
    <w:p w:rsidR="00963D47" w:rsidRPr="00300FF7" w:rsidRDefault="00963D47" w:rsidP="00BC1E85">
      <w:pPr>
        <w:ind w:firstLine="709"/>
        <w:jc w:val="both"/>
        <w:rPr>
          <w:sz w:val="28"/>
          <w:szCs w:val="28"/>
        </w:rPr>
      </w:pPr>
      <w:r w:rsidRPr="00300FF7">
        <w:rPr>
          <w:sz w:val="28"/>
          <w:szCs w:val="28"/>
        </w:rPr>
        <w:t>производство подакцизных товаров</w:t>
      </w:r>
      <w:r w:rsidR="009A1341" w:rsidRPr="00300FF7">
        <w:rPr>
          <w:sz w:val="28"/>
          <w:szCs w:val="28"/>
        </w:rPr>
        <w:t>,</w:t>
      </w:r>
      <w:r w:rsidRPr="00300FF7">
        <w:rPr>
          <w:sz w:val="28"/>
          <w:szCs w:val="28"/>
        </w:rPr>
        <w:t xml:space="preserve"> за исключением производства автомобилей и прочих моторных транспортных средств, предназначенных для перевозки грузов и пассажиров;</w:t>
      </w:r>
    </w:p>
    <w:p w:rsidR="00963D47" w:rsidRPr="00300FF7" w:rsidRDefault="00963D47" w:rsidP="00BC1E85">
      <w:pPr>
        <w:ind w:firstLine="709"/>
        <w:jc w:val="both"/>
        <w:rPr>
          <w:sz w:val="28"/>
          <w:szCs w:val="28"/>
        </w:rPr>
      </w:pPr>
      <w:r w:rsidRPr="00300FF7">
        <w:rPr>
          <w:sz w:val="28"/>
          <w:szCs w:val="28"/>
        </w:rPr>
        <w:t>производство ценных бумаг, денежных знаков и монет, почтовых марок;</w:t>
      </w:r>
    </w:p>
    <w:p w:rsidR="00963D47" w:rsidRPr="00300FF7" w:rsidRDefault="00963D47" w:rsidP="00BC1E85">
      <w:pPr>
        <w:ind w:firstLine="709"/>
        <w:jc w:val="both"/>
        <w:rPr>
          <w:sz w:val="28"/>
          <w:szCs w:val="28"/>
        </w:rPr>
      </w:pPr>
      <w:r w:rsidRPr="00300FF7">
        <w:rPr>
          <w:sz w:val="28"/>
          <w:szCs w:val="28"/>
        </w:rPr>
        <w:lastRenderedPageBreak/>
        <w:t>производство, переработка, хранение, продажа наркотических средств, психотропных веществ и прекурсоров;</w:t>
      </w:r>
    </w:p>
    <w:p w:rsidR="00963D47" w:rsidRPr="00300FF7" w:rsidRDefault="00963D47" w:rsidP="00BC1E85">
      <w:pPr>
        <w:ind w:firstLine="709"/>
        <w:jc w:val="both"/>
        <w:rPr>
          <w:sz w:val="28"/>
          <w:szCs w:val="28"/>
        </w:rPr>
      </w:pPr>
      <w:r w:rsidRPr="00300FF7">
        <w:rPr>
          <w:sz w:val="28"/>
          <w:szCs w:val="28"/>
        </w:rPr>
        <w:t>трансляция радио</w:t>
      </w:r>
      <w:r w:rsidR="00075285" w:rsidRPr="00300FF7">
        <w:rPr>
          <w:sz w:val="28"/>
          <w:szCs w:val="28"/>
        </w:rPr>
        <w:t>-</w:t>
      </w:r>
      <w:r w:rsidRPr="00300FF7">
        <w:rPr>
          <w:sz w:val="28"/>
          <w:szCs w:val="28"/>
        </w:rPr>
        <w:t xml:space="preserve"> и телепередач, за исключением технического обслуживания радио и телевидения;</w:t>
      </w:r>
    </w:p>
    <w:p w:rsidR="00963D47" w:rsidRPr="00300FF7" w:rsidRDefault="00963D47" w:rsidP="00BC1E85">
      <w:pPr>
        <w:ind w:firstLine="709"/>
        <w:jc w:val="both"/>
        <w:rPr>
          <w:sz w:val="28"/>
          <w:szCs w:val="28"/>
        </w:rPr>
      </w:pPr>
      <w:r w:rsidRPr="00300FF7">
        <w:rPr>
          <w:sz w:val="28"/>
          <w:szCs w:val="28"/>
        </w:rPr>
        <w:t>производство, переработка, хранение, обеззараживание, продажа опасных и радиоактивных материалов;</w:t>
      </w:r>
    </w:p>
    <w:p w:rsidR="00963D47" w:rsidRPr="00300FF7" w:rsidRDefault="00963D47" w:rsidP="00BC1E85">
      <w:pPr>
        <w:ind w:firstLine="709"/>
        <w:jc w:val="both"/>
        <w:rPr>
          <w:sz w:val="28"/>
          <w:szCs w:val="28"/>
        </w:rPr>
      </w:pPr>
      <w:r w:rsidRPr="00300FF7">
        <w:rPr>
          <w:sz w:val="28"/>
          <w:szCs w:val="28"/>
        </w:rPr>
        <w:t>производство первичной продукции черной и цветной металлургии;</w:t>
      </w:r>
    </w:p>
    <w:p w:rsidR="00963D47" w:rsidRPr="00300FF7" w:rsidRDefault="00963D47" w:rsidP="00BC1E85">
      <w:pPr>
        <w:ind w:firstLine="709"/>
        <w:jc w:val="both"/>
        <w:rPr>
          <w:sz w:val="28"/>
          <w:szCs w:val="28"/>
        </w:rPr>
      </w:pPr>
      <w:r w:rsidRPr="00300FF7">
        <w:rPr>
          <w:sz w:val="28"/>
          <w:szCs w:val="28"/>
        </w:rPr>
        <w:t>лечение психических болезней в агрессивной форме и инфекционных заболевай;</w:t>
      </w:r>
    </w:p>
    <w:p w:rsidR="00963D47" w:rsidRPr="00300FF7" w:rsidRDefault="00963D47" w:rsidP="00BC1E85">
      <w:pPr>
        <w:ind w:firstLine="709"/>
        <w:jc w:val="both"/>
        <w:rPr>
          <w:sz w:val="28"/>
          <w:szCs w:val="28"/>
        </w:rPr>
      </w:pPr>
      <w:r w:rsidRPr="00300FF7">
        <w:rPr>
          <w:sz w:val="28"/>
          <w:szCs w:val="28"/>
        </w:rPr>
        <w:t>лечение животных с особо опасными болезнями;</w:t>
      </w:r>
    </w:p>
    <w:p w:rsidR="00963D47" w:rsidRPr="00300FF7" w:rsidRDefault="00963D47" w:rsidP="00BC1E85">
      <w:pPr>
        <w:ind w:firstLine="709"/>
        <w:jc w:val="both"/>
        <w:rPr>
          <w:sz w:val="28"/>
          <w:szCs w:val="28"/>
        </w:rPr>
      </w:pPr>
      <w:r w:rsidRPr="00300FF7">
        <w:rPr>
          <w:sz w:val="28"/>
          <w:szCs w:val="28"/>
        </w:rPr>
        <w:t>деятельность, связанная с вопросами внешней трудовой миграции;</w:t>
      </w:r>
    </w:p>
    <w:p w:rsidR="00963D47" w:rsidRPr="00300FF7" w:rsidRDefault="00963D47" w:rsidP="00BC1E85">
      <w:pPr>
        <w:ind w:firstLine="709"/>
        <w:jc w:val="both"/>
        <w:rPr>
          <w:sz w:val="28"/>
          <w:szCs w:val="28"/>
        </w:rPr>
      </w:pPr>
      <w:r w:rsidRPr="00300FF7">
        <w:rPr>
          <w:sz w:val="28"/>
          <w:szCs w:val="28"/>
        </w:rPr>
        <w:t>создание экологически вредных производств, наносящих вред окружающей природной среде;</w:t>
      </w:r>
    </w:p>
    <w:p w:rsidR="00963D47" w:rsidRPr="00300FF7" w:rsidRDefault="00963D47" w:rsidP="00BC1E85">
      <w:pPr>
        <w:ind w:firstLine="709"/>
        <w:jc w:val="both"/>
        <w:rPr>
          <w:sz w:val="28"/>
          <w:szCs w:val="28"/>
        </w:rPr>
      </w:pPr>
      <w:r w:rsidRPr="00300FF7">
        <w:rPr>
          <w:sz w:val="28"/>
          <w:szCs w:val="28"/>
        </w:rPr>
        <w:t xml:space="preserve">реализация на территории </w:t>
      </w:r>
      <w:r w:rsidR="00075285" w:rsidRPr="00300FF7">
        <w:rPr>
          <w:sz w:val="28"/>
          <w:szCs w:val="28"/>
        </w:rPr>
        <w:t xml:space="preserve">СЭЗ </w:t>
      </w:r>
      <w:r w:rsidRPr="00300FF7">
        <w:rPr>
          <w:sz w:val="28"/>
          <w:szCs w:val="28"/>
        </w:rPr>
        <w:t>горюче-смазочных материалов юридическим и физическим лицам, не являющимся субъектами СЭЗ;</w:t>
      </w:r>
    </w:p>
    <w:p w:rsidR="00963D47" w:rsidRPr="00300FF7" w:rsidRDefault="00963D47" w:rsidP="00BC1E85">
      <w:pPr>
        <w:ind w:firstLine="709"/>
        <w:jc w:val="both"/>
        <w:rPr>
          <w:sz w:val="28"/>
          <w:szCs w:val="28"/>
        </w:rPr>
      </w:pPr>
      <w:r w:rsidRPr="00300FF7">
        <w:rPr>
          <w:sz w:val="28"/>
          <w:szCs w:val="28"/>
        </w:rPr>
        <w:t>розничная продажа продукции и сырья, за исключением розничной продажи товаров народного потребления для внутреннего потребления путем организации деятельности субъектов СЭЗ по торговле и общественному п</w:t>
      </w:r>
      <w:r w:rsidR="00075285" w:rsidRPr="00300FF7">
        <w:rPr>
          <w:sz w:val="28"/>
          <w:szCs w:val="28"/>
        </w:rPr>
        <w:t>итанию в местах, установленных а</w:t>
      </w:r>
      <w:r w:rsidRPr="00300FF7">
        <w:rPr>
          <w:sz w:val="28"/>
          <w:szCs w:val="28"/>
        </w:rPr>
        <w:t>дминистрацией СЭЗ;</w:t>
      </w:r>
    </w:p>
    <w:p w:rsidR="00963D47" w:rsidRPr="00300FF7" w:rsidRDefault="00963D47" w:rsidP="00BC1E85">
      <w:pPr>
        <w:ind w:firstLine="709"/>
        <w:jc w:val="both"/>
        <w:rPr>
          <w:sz w:val="28"/>
          <w:szCs w:val="28"/>
        </w:rPr>
      </w:pPr>
      <w:r w:rsidRPr="00300FF7">
        <w:rPr>
          <w:sz w:val="28"/>
          <w:szCs w:val="28"/>
        </w:rPr>
        <w:t>хозяйственно-коммерческая деятельность, связанная с обеспечением охраны и обороны государства, а также с производством, переработкой, хранением и продажей оружия, боеприпасов, взрывчатых веществ, наркотических средств, психотропных веществ;</w:t>
      </w:r>
    </w:p>
    <w:p w:rsidR="00963D47" w:rsidRPr="00300FF7" w:rsidRDefault="00963D47" w:rsidP="00BC1E85">
      <w:pPr>
        <w:ind w:firstLine="709"/>
        <w:jc w:val="both"/>
        <w:rPr>
          <w:sz w:val="28"/>
          <w:szCs w:val="28"/>
        </w:rPr>
      </w:pPr>
      <w:r w:rsidRPr="00300FF7">
        <w:rPr>
          <w:sz w:val="28"/>
          <w:szCs w:val="28"/>
        </w:rPr>
        <w:t>ввоз на территорию СЭЗ наркотических средств, психотропных веществ, оружия, боеприпасов, других товаров, продажа и перемещение которых в Р</w:t>
      </w:r>
      <w:r w:rsidR="009A1341" w:rsidRPr="00300FF7">
        <w:rPr>
          <w:sz w:val="28"/>
          <w:szCs w:val="28"/>
        </w:rPr>
        <w:t>еспублике Таджикистан ограничены</w:t>
      </w:r>
      <w:r w:rsidRPr="00300FF7">
        <w:rPr>
          <w:sz w:val="28"/>
          <w:szCs w:val="28"/>
        </w:rPr>
        <w:t>;</w:t>
      </w:r>
    </w:p>
    <w:p w:rsidR="006B7382" w:rsidRPr="00300FF7" w:rsidRDefault="00963D47" w:rsidP="00BC1E85">
      <w:pPr>
        <w:ind w:firstLine="709"/>
        <w:jc w:val="both"/>
        <w:rPr>
          <w:sz w:val="28"/>
          <w:szCs w:val="28"/>
        </w:rPr>
      </w:pPr>
      <w:r w:rsidRPr="00300FF7">
        <w:rPr>
          <w:sz w:val="28"/>
          <w:szCs w:val="28"/>
        </w:rPr>
        <w:t>организация азартных игр и лотерей, казино, видеосалонов, игровых автоматов и т.п.</w:t>
      </w:r>
    </w:p>
    <w:p w:rsidR="006B0620" w:rsidRPr="00300FF7" w:rsidRDefault="006B0620" w:rsidP="00BC1E85">
      <w:pPr>
        <w:ind w:firstLine="709"/>
        <w:jc w:val="both"/>
        <w:rPr>
          <w:sz w:val="28"/>
          <w:szCs w:val="28"/>
        </w:rPr>
      </w:pPr>
      <w:r w:rsidRPr="00300FF7">
        <w:rPr>
          <w:sz w:val="28"/>
          <w:szCs w:val="28"/>
        </w:rPr>
        <w:t>В качестве субъектов СЭЗ признаются индивидуальные предприниматели, организаци</w:t>
      </w:r>
      <w:r w:rsidR="00E66DC5" w:rsidRPr="00300FF7">
        <w:rPr>
          <w:sz w:val="28"/>
          <w:szCs w:val="28"/>
        </w:rPr>
        <w:t>и, независимо от организационно-</w:t>
      </w:r>
      <w:r w:rsidR="009A1341" w:rsidRPr="00300FF7">
        <w:rPr>
          <w:sz w:val="28"/>
          <w:szCs w:val="28"/>
        </w:rPr>
        <w:t>правовых форм, предусмотренных</w:t>
      </w:r>
      <w:r w:rsidRPr="00300FF7">
        <w:rPr>
          <w:sz w:val="28"/>
          <w:szCs w:val="28"/>
        </w:rPr>
        <w:t xml:space="preserve"> законодательством Республики Таджикистан, а также филиалы и их представительства</w:t>
      </w:r>
      <w:r w:rsidR="00AC2450" w:rsidRPr="00300FF7">
        <w:rPr>
          <w:sz w:val="28"/>
          <w:szCs w:val="28"/>
        </w:rPr>
        <w:t>,</w:t>
      </w:r>
      <w:r w:rsidRPr="00300FF7">
        <w:rPr>
          <w:sz w:val="28"/>
          <w:szCs w:val="28"/>
        </w:rPr>
        <w:t xml:space="preserve"> которые:</w:t>
      </w:r>
    </w:p>
    <w:p w:rsidR="006B0620" w:rsidRPr="00300FF7" w:rsidRDefault="006B0620" w:rsidP="00BC1E85">
      <w:pPr>
        <w:ind w:firstLine="709"/>
        <w:jc w:val="both"/>
        <w:rPr>
          <w:sz w:val="28"/>
          <w:szCs w:val="28"/>
        </w:rPr>
      </w:pPr>
      <w:r w:rsidRPr="00300FF7">
        <w:rPr>
          <w:sz w:val="28"/>
          <w:szCs w:val="28"/>
        </w:rPr>
        <w:t>в соответствии с законодательством Республики Таджикистан прошли государственную регистрацию;</w:t>
      </w:r>
    </w:p>
    <w:p w:rsidR="006B0620" w:rsidRPr="00300FF7" w:rsidRDefault="00AC2450" w:rsidP="00BC1E85">
      <w:pPr>
        <w:ind w:firstLine="709"/>
        <w:jc w:val="both"/>
        <w:rPr>
          <w:sz w:val="28"/>
          <w:szCs w:val="28"/>
        </w:rPr>
      </w:pPr>
      <w:r w:rsidRPr="00300FF7">
        <w:rPr>
          <w:sz w:val="28"/>
          <w:szCs w:val="28"/>
        </w:rPr>
        <w:t>подписали с а</w:t>
      </w:r>
      <w:r w:rsidR="006B0620" w:rsidRPr="00300FF7">
        <w:rPr>
          <w:sz w:val="28"/>
          <w:szCs w:val="28"/>
        </w:rPr>
        <w:t>дминистрацией СЭЗ Договор о деятельности на территории</w:t>
      </w:r>
      <w:r w:rsidR="00F23AD7" w:rsidRPr="00300FF7">
        <w:rPr>
          <w:sz w:val="28"/>
          <w:szCs w:val="28"/>
        </w:rPr>
        <w:t xml:space="preserve"> </w:t>
      </w:r>
      <w:r w:rsidR="006B0620" w:rsidRPr="00300FF7">
        <w:rPr>
          <w:sz w:val="28"/>
          <w:szCs w:val="28"/>
        </w:rPr>
        <w:t>СЭЗ;</w:t>
      </w:r>
    </w:p>
    <w:p w:rsidR="006B0620" w:rsidRPr="00300FF7" w:rsidRDefault="006B0620" w:rsidP="00BC1E85">
      <w:pPr>
        <w:ind w:firstLine="709"/>
        <w:jc w:val="both"/>
        <w:rPr>
          <w:sz w:val="28"/>
          <w:szCs w:val="28"/>
        </w:rPr>
      </w:pPr>
      <w:r w:rsidRPr="00300FF7">
        <w:rPr>
          <w:sz w:val="28"/>
          <w:szCs w:val="28"/>
        </w:rPr>
        <w:t xml:space="preserve">получили сертификат субъекта СЭЗ в порядке, предусмотренном в Положении </w:t>
      </w:r>
      <w:r w:rsidR="00AC2450" w:rsidRPr="00300FF7">
        <w:rPr>
          <w:sz w:val="28"/>
          <w:szCs w:val="28"/>
        </w:rPr>
        <w:t xml:space="preserve">о </w:t>
      </w:r>
      <w:r w:rsidRPr="00300FF7">
        <w:rPr>
          <w:sz w:val="28"/>
          <w:szCs w:val="28"/>
        </w:rPr>
        <w:t>СЭЗ.</w:t>
      </w:r>
    </w:p>
    <w:p w:rsidR="00E66DC5" w:rsidRPr="00300FF7" w:rsidRDefault="00E66DC5" w:rsidP="00BC1E85">
      <w:pPr>
        <w:ind w:firstLine="709"/>
        <w:jc w:val="both"/>
        <w:rPr>
          <w:sz w:val="28"/>
          <w:szCs w:val="28"/>
        </w:rPr>
      </w:pPr>
      <w:r w:rsidRPr="00300FF7">
        <w:rPr>
          <w:sz w:val="28"/>
          <w:szCs w:val="28"/>
        </w:rPr>
        <w:t>В соответствии с Законом Республики Таджикистан от 25 марта 2011</w:t>
      </w:r>
      <w:r w:rsidR="008A63B7" w:rsidRPr="00300FF7">
        <w:rPr>
          <w:sz w:val="28"/>
          <w:szCs w:val="28"/>
        </w:rPr>
        <w:t xml:space="preserve"> </w:t>
      </w:r>
      <w:r w:rsidRPr="00300FF7">
        <w:rPr>
          <w:sz w:val="28"/>
          <w:szCs w:val="28"/>
        </w:rPr>
        <w:t xml:space="preserve">года </w:t>
      </w:r>
      <w:r w:rsidR="00E34E4F">
        <w:rPr>
          <w:sz w:val="28"/>
          <w:szCs w:val="28"/>
        </w:rPr>
        <w:t>№ </w:t>
      </w:r>
      <w:r w:rsidRPr="00300FF7">
        <w:rPr>
          <w:sz w:val="28"/>
          <w:szCs w:val="28"/>
        </w:rPr>
        <w:t>700 «О свободных экономических зонах» в СЭЗ устанавливаются особые налоговый и таможенный режимы, упрощенный порядок въезда и выезда резидентов.</w:t>
      </w:r>
    </w:p>
    <w:p w:rsidR="00BA5DD4" w:rsidRPr="00300FF7" w:rsidRDefault="006B0620" w:rsidP="00BC1E85">
      <w:pPr>
        <w:ind w:firstLine="709"/>
        <w:jc w:val="both"/>
        <w:rPr>
          <w:sz w:val="28"/>
          <w:szCs w:val="28"/>
        </w:rPr>
      </w:pPr>
      <w:r w:rsidRPr="00300FF7">
        <w:rPr>
          <w:sz w:val="28"/>
          <w:szCs w:val="28"/>
        </w:rPr>
        <w:lastRenderedPageBreak/>
        <w:t xml:space="preserve">Субъекты СЭЗ осуществляют свою деятельность </w:t>
      </w:r>
      <w:r w:rsidR="00BA5DD4" w:rsidRPr="00300FF7">
        <w:rPr>
          <w:sz w:val="28"/>
          <w:szCs w:val="28"/>
        </w:rPr>
        <w:t xml:space="preserve">также </w:t>
      </w:r>
      <w:r w:rsidRPr="00300FF7">
        <w:rPr>
          <w:sz w:val="28"/>
          <w:szCs w:val="28"/>
        </w:rPr>
        <w:t xml:space="preserve">в соответствии с </w:t>
      </w:r>
      <w:r w:rsidR="00AC2450" w:rsidRPr="00300FF7">
        <w:rPr>
          <w:sz w:val="28"/>
          <w:szCs w:val="28"/>
        </w:rPr>
        <w:t>п</w:t>
      </w:r>
      <w:r w:rsidR="00BA5DD4" w:rsidRPr="00300FF7">
        <w:rPr>
          <w:sz w:val="28"/>
          <w:szCs w:val="28"/>
        </w:rPr>
        <w:t>оложениями:</w:t>
      </w:r>
    </w:p>
    <w:p w:rsidR="00BA5DD4" w:rsidRPr="00300FF7" w:rsidRDefault="00AC2450" w:rsidP="00BC1E85">
      <w:pPr>
        <w:ind w:firstLine="709"/>
        <w:jc w:val="both"/>
        <w:rPr>
          <w:sz w:val="28"/>
          <w:szCs w:val="28"/>
        </w:rPr>
      </w:pPr>
      <w:r w:rsidRPr="00300FF7">
        <w:rPr>
          <w:sz w:val="28"/>
          <w:szCs w:val="28"/>
        </w:rPr>
        <w:t xml:space="preserve">от </w:t>
      </w:r>
      <w:r w:rsidR="00BA5DD4" w:rsidRPr="00300FF7">
        <w:rPr>
          <w:sz w:val="28"/>
          <w:szCs w:val="28"/>
        </w:rPr>
        <w:t xml:space="preserve">29 октября 2008 года </w:t>
      </w:r>
      <w:r w:rsidR="00E34E4F">
        <w:rPr>
          <w:sz w:val="28"/>
          <w:szCs w:val="28"/>
        </w:rPr>
        <w:t>№ </w:t>
      </w:r>
      <w:r w:rsidR="00BA5DD4" w:rsidRPr="00300FF7">
        <w:rPr>
          <w:sz w:val="28"/>
          <w:szCs w:val="28"/>
        </w:rPr>
        <w:t xml:space="preserve">1146 </w:t>
      </w:r>
      <w:r w:rsidR="006B0620" w:rsidRPr="00300FF7">
        <w:rPr>
          <w:sz w:val="28"/>
          <w:szCs w:val="28"/>
        </w:rPr>
        <w:t>«О свободной экономической зоне «Сугд»;</w:t>
      </w:r>
    </w:p>
    <w:p w:rsidR="00C03FD6" w:rsidRPr="00300FF7" w:rsidRDefault="00C03FD6" w:rsidP="00BC1E85">
      <w:pPr>
        <w:ind w:firstLine="709"/>
        <w:jc w:val="both"/>
        <w:rPr>
          <w:sz w:val="28"/>
          <w:szCs w:val="28"/>
        </w:rPr>
      </w:pPr>
      <w:r w:rsidRPr="00300FF7">
        <w:rPr>
          <w:sz w:val="28"/>
          <w:szCs w:val="28"/>
        </w:rPr>
        <w:t xml:space="preserve">29 октября 2008 года </w:t>
      </w:r>
      <w:r w:rsidR="00E34E4F">
        <w:rPr>
          <w:sz w:val="28"/>
          <w:szCs w:val="28"/>
        </w:rPr>
        <w:t>№ </w:t>
      </w:r>
      <w:r w:rsidRPr="00300FF7">
        <w:rPr>
          <w:sz w:val="28"/>
          <w:szCs w:val="28"/>
        </w:rPr>
        <w:t xml:space="preserve">1147 </w:t>
      </w:r>
      <w:r w:rsidR="006B0620" w:rsidRPr="00300FF7">
        <w:rPr>
          <w:sz w:val="28"/>
          <w:szCs w:val="28"/>
        </w:rPr>
        <w:t xml:space="preserve">«О свободной экономической зоне «Пяндж»; </w:t>
      </w:r>
    </w:p>
    <w:p w:rsidR="00C03FD6" w:rsidRPr="00300FF7" w:rsidRDefault="00C03FD6" w:rsidP="00BC1E85">
      <w:pPr>
        <w:ind w:firstLine="709"/>
        <w:jc w:val="both"/>
        <w:rPr>
          <w:sz w:val="28"/>
          <w:szCs w:val="28"/>
        </w:rPr>
      </w:pPr>
      <w:r w:rsidRPr="00300FF7">
        <w:rPr>
          <w:sz w:val="28"/>
          <w:szCs w:val="28"/>
        </w:rPr>
        <w:t xml:space="preserve">20 января 2010 года </w:t>
      </w:r>
      <w:r w:rsidR="00E34E4F">
        <w:rPr>
          <w:sz w:val="28"/>
          <w:szCs w:val="28"/>
        </w:rPr>
        <w:t>№ </w:t>
      </w:r>
      <w:r w:rsidRPr="00300FF7">
        <w:rPr>
          <w:sz w:val="28"/>
          <w:szCs w:val="28"/>
        </w:rPr>
        <w:t xml:space="preserve">1545 </w:t>
      </w:r>
      <w:r w:rsidR="006B0620" w:rsidRPr="00300FF7">
        <w:rPr>
          <w:sz w:val="28"/>
          <w:szCs w:val="28"/>
        </w:rPr>
        <w:t>«О свободной экономической зоне «Дангара»;</w:t>
      </w:r>
    </w:p>
    <w:p w:rsidR="006B0620" w:rsidRPr="00300FF7" w:rsidRDefault="00C03FD6" w:rsidP="00BC1E85">
      <w:pPr>
        <w:ind w:firstLine="709"/>
        <w:jc w:val="both"/>
        <w:rPr>
          <w:sz w:val="28"/>
          <w:szCs w:val="28"/>
        </w:rPr>
      </w:pPr>
      <w:r w:rsidRPr="00300FF7">
        <w:rPr>
          <w:sz w:val="28"/>
          <w:szCs w:val="28"/>
        </w:rPr>
        <w:t xml:space="preserve">20 января 2010 года </w:t>
      </w:r>
      <w:r w:rsidR="00E34E4F">
        <w:rPr>
          <w:sz w:val="28"/>
          <w:szCs w:val="28"/>
        </w:rPr>
        <w:t>№ </w:t>
      </w:r>
      <w:r w:rsidR="003D19BC" w:rsidRPr="00300FF7">
        <w:rPr>
          <w:sz w:val="28"/>
          <w:szCs w:val="28"/>
        </w:rPr>
        <w:t>1545</w:t>
      </w:r>
      <w:r w:rsidRPr="00300FF7">
        <w:rPr>
          <w:sz w:val="28"/>
          <w:szCs w:val="28"/>
        </w:rPr>
        <w:t xml:space="preserve"> </w:t>
      </w:r>
      <w:r w:rsidR="006B0620" w:rsidRPr="00300FF7">
        <w:rPr>
          <w:sz w:val="28"/>
          <w:szCs w:val="28"/>
        </w:rPr>
        <w:t>«О свободной экономической зоне «Ишкошим»</w:t>
      </w:r>
      <w:r w:rsidR="003D19BC" w:rsidRPr="00300FF7">
        <w:rPr>
          <w:sz w:val="28"/>
          <w:szCs w:val="28"/>
        </w:rPr>
        <w:t>.</w:t>
      </w:r>
      <w:r w:rsidR="006B0620" w:rsidRPr="00300FF7">
        <w:rPr>
          <w:sz w:val="28"/>
          <w:szCs w:val="28"/>
        </w:rPr>
        <w:t xml:space="preserve"> </w:t>
      </w:r>
    </w:p>
    <w:p w:rsidR="00963D47" w:rsidRPr="00300FF7" w:rsidRDefault="00AC2450" w:rsidP="00BC1E85">
      <w:pPr>
        <w:ind w:firstLine="709"/>
        <w:jc w:val="both"/>
        <w:rPr>
          <w:sz w:val="28"/>
          <w:szCs w:val="28"/>
        </w:rPr>
      </w:pPr>
      <w:r w:rsidRPr="00300FF7">
        <w:rPr>
          <w:sz w:val="28"/>
          <w:szCs w:val="28"/>
        </w:rPr>
        <w:t>Положения о</w:t>
      </w:r>
      <w:r w:rsidR="006B0620" w:rsidRPr="00300FF7">
        <w:rPr>
          <w:sz w:val="28"/>
          <w:szCs w:val="28"/>
        </w:rPr>
        <w:t xml:space="preserve"> СЭЗ «Сугд», «Пяндж», «Д</w:t>
      </w:r>
      <w:r w:rsidR="00395C47" w:rsidRPr="00300FF7">
        <w:rPr>
          <w:sz w:val="28"/>
          <w:szCs w:val="28"/>
        </w:rPr>
        <w:t>ангара» и «Ишкошим» утверждены п</w:t>
      </w:r>
      <w:r w:rsidR="006B0620" w:rsidRPr="00300FF7">
        <w:rPr>
          <w:sz w:val="28"/>
          <w:szCs w:val="28"/>
        </w:rPr>
        <w:t>арламентом Республики Таджикистан</w:t>
      </w:r>
      <w:r w:rsidRPr="00300FF7">
        <w:rPr>
          <w:sz w:val="28"/>
          <w:szCs w:val="28"/>
        </w:rPr>
        <w:t xml:space="preserve">. </w:t>
      </w:r>
    </w:p>
    <w:p w:rsidR="00D54BC1" w:rsidRPr="00300FF7" w:rsidRDefault="003D19BC" w:rsidP="00BC1E85">
      <w:pPr>
        <w:ind w:firstLine="709"/>
        <w:jc w:val="both"/>
        <w:rPr>
          <w:sz w:val="28"/>
          <w:szCs w:val="28"/>
        </w:rPr>
      </w:pPr>
      <w:r w:rsidRPr="00300FF7">
        <w:rPr>
          <w:i/>
          <w:sz w:val="28"/>
          <w:szCs w:val="28"/>
        </w:rPr>
        <w:t>Требования к инвестиционным проектам</w:t>
      </w:r>
      <w:r w:rsidR="000630D4" w:rsidRPr="00300FF7">
        <w:rPr>
          <w:i/>
          <w:sz w:val="28"/>
          <w:szCs w:val="28"/>
        </w:rPr>
        <w:t xml:space="preserve">. </w:t>
      </w:r>
      <w:r w:rsidR="00D54BC1" w:rsidRPr="00300FF7">
        <w:rPr>
          <w:sz w:val="28"/>
          <w:szCs w:val="28"/>
        </w:rPr>
        <w:t xml:space="preserve">В соответствии с пунктом 22 статьи 29 Закона Республики Таджикистан от 2 августа 2011 года </w:t>
      </w:r>
      <w:r w:rsidR="00E34E4F">
        <w:rPr>
          <w:sz w:val="28"/>
          <w:szCs w:val="28"/>
        </w:rPr>
        <w:t>№ </w:t>
      </w:r>
      <w:r w:rsidR="00D54BC1" w:rsidRPr="00300FF7">
        <w:rPr>
          <w:sz w:val="28"/>
          <w:szCs w:val="28"/>
        </w:rPr>
        <w:t xml:space="preserve">751 </w:t>
      </w:r>
      <w:r w:rsidR="00930B5B" w:rsidRPr="00300FF7">
        <w:rPr>
          <w:sz w:val="28"/>
          <w:szCs w:val="28"/>
        </w:rPr>
        <w:br/>
      </w:r>
      <w:r w:rsidR="00D54BC1" w:rsidRPr="00300FF7">
        <w:rPr>
          <w:sz w:val="28"/>
          <w:szCs w:val="28"/>
        </w:rPr>
        <w:t>«О разрешительной системе» уполномоченный государственный орган выдает свидетельство субъе</w:t>
      </w:r>
      <w:r w:rsidR="00AF1FC4" w:rsidRPr="00300FF7">
        <w:rPr>
          <w:sz w:val="28"/>
          <w:szCs w:val="28"/>
        </w:rPr>
        <w:t>кта СЭЗ</w:t>
      </w:r>
      <w:r w:rsidR="00D54BC1" w:rsidRPr="00300FF7">
        <w:rPr>
          <w:sz w:val="28"/>
          <w:szCs w:val="28"/>
        </w:rPr>
        <w:t>.</w:t>
      </w:r>
    </w:p>
    <w:p w:rsidR="003D19BC" w:rsidRPr="00300FF7" w:rsidRDefault="003D19BC" w:rsidP="00BC1E85">
      <w:pPr>
        <w:ind w:firstLine="709"/>
        <w:jc w:val="both"/>
        <w:rPr>
          <w:i/>
          <w:sz w:val="28"/>
          <w:szCs w:val="28"/>
        </w:rPr>
      </w:pPr>
      <w:r w:rsidRPr="00300FF7">
        <w:rPr>
          <w:sz w:val="28"/>
          <w:szCs w:val="28"/>
        </w:rPr>
        <w:t>Инвестиционный проект для субъектов, создающих производственные предприятия, должен соответствовать следующим основным критериям:</w:t>
      </w:r>
    </w:p>
    <w:p w:rsidR="003D19BC" w:rsidRPr="00300FF7" w:rsidRDefault="003D19BC" w:rsidP="00BC1E85">
      <w:pPr>
        <w:ind w:firstLine="709"/>
        <w:jc w:val="both"/>
        <w:rPr>
          <w:sz w:val="28"/>
          <w:szCs w:val="28"/>
        </w:rPr>
      </w:pPr>
      <w:r w:rsidRPr="00300FF7">
        <w:rPr>
          <w:sz w:val="28"/>
          <w:szCs w:val="28"/>
        </w:rPr>
        <w:t xml:space="preserve">размер уставного фонда для юридических лиц </w:t>
      </w:r>
      <w:r w:rsidR="00AF1FC4" w:rsidRPr="00300FF7">
        <w:rPr>
          <w:sz w:val="28"/>
          <w:szCs w:val="28"/>
        </w:rPr>
        <w:t>–</w:t>
      </w:r>
      <w:r w:rsidRPr="00300FF7">
        <w:rPr>
          <w:sz w:val="28"/>
          <w:szCs w:val="28"/>
        </w:rPr>
        <w:t xml:space="preserve"> не менее 500 тыс. долларов США;</w:t>
      </w:r>
    </w:p>
    <w:p w:rsidR="003D19BC" w:rsidRPr="00300FF7" w:rsidRDefault="003D19BC" w:rsidP="00BC1E85">
      <w:pPr>
        <w:ind w:firstLine="709"/>
        <w:jc w:val="both"/>
        <w:rPr>
          <w:sz w:val="28"/>
          <w:szCs w:val="28"/>
        </w:rPr>
      </w:pPr>
      <w:r w:rsidRPr="00300FF7">
        <w:rPr>
          <w:sz w:val="28"/>
          <w:szCs w:val="28"/>
        </w:rPr>
        <w:t>срок эксплуатации не менее 90</w:t>
      </w:r>
      <w:r w:rsidR="00E34E4F">
        <w:rPr>
          <w:sz w:val="28"/>
          <w:szCs w:val="28"/>
        </w:rPr>
        <w:t> %</w:t>
      </w:r>
      <w:r w:rsidR="00AF1FC4" w:rsidRPr="00300FF7">
        <w:rPr>
          <w:sz w:val="28"/>
          <w:szCs w:val="28"/>
        </w:rPr>
        <w:t xml:space="preserve"> </w:t>
      </w:r>
      <w:r w:rsidRPr="00300FF7">
        <w:rPr>
          <w:sz w:val="28"/>
          <w:szCs w:val="28"/>
        </w:rPr>
        <w:t>основного импортируемого технологического оборудования не должен превышать 5 лет. После подписания договора претенденту выдается сертификат.</w:t>
      </w:r>
    </w:p>
    <w:p w:rsidR="003D19BC" w:rsidRPr="00300FF7" w:rsidRDefault="003D19BC" w:rsidP="00BC1E85">
      <w:pPr>
        <w:ind w:firstLine="709"/>
        <w:jc w:val="both"/>
        <w:rPr>
          <w:sz w:val="28"/>
          <w:szCs w:val="28"/>
        </w:rPr>
      </w:pPr>
      <w:r w:rsidRPr="00300FF7">
        <w:rPr>
          <w:sz w:val="28"/>
          <w:szCs w:val="28"/>
        </w:rPr>
        <w:t>Сертификат является документом, подтверждающим регистрацию претендента в качестве субъекта СЭЗ и разрешением на осуществление деятельности, использованию предоставляемых льгот и специальных режимов, предусмотренных Положением.</w:t>
      </w:r>
    </w:p>
    <w:p w:rsidR="003D19BC" w:rsidRPr="00300FF7" w:rsidRDefault="003D19BC" w:rsidP="00BC1E85">
      <w:pPr>
        <w:ind w:firstLine="709"/>
        <w:jc w:val="both"/>
        <w:rPr>
          <w:sz w:val="28"/>
          <w:szCs w:val="28"/>
        </w:rPr>
      </w:pPr>
      <w:r w:rsidRPr="00300FF7">
        <w:rPr>
          <w:sz w:val="28"/>
          <w:szCs w:val="28"/>
        </w:rPr>
        <w:t>Сертификаты выдаются на следующие сроки:</w:t>
      </w:r>
    </w:p>
    <w:p w:rsidR="003D19BC" w:rsidRPr="00300FF7" w:rsidRDefault="00AF1FC4" w:rsidP="00BC1E85">
      <w:pPr>
        <w:ind w:firstLine="709"/>
        <w:jc w:val="both"/>
        <w:rPr>
          <w:sz w:val="28"/>
          <w:szCs w:val="28"/>
        </w:rPr>
      </w:pPr>
      <w:r w:rsidRPr="00300FF7">
        <w:rPr>
          <w:sz w:val="28"/>
          <w:szCs w:val="28"/>
        </w:rPr>
        <w:t xml:space="preserve">на </w:t>
      </w:r>
      <w:r w:rsidR="003D19BC" w:rsidRPr="00300FF7">
        <w:rPr>
          <w:sz w:val="28"/>
          <w:szCs w:val="28"/>
        </w:rPr>
        <w:t xml:space="preserve">коммерческую деятельность </w:t>
      </w:r>
      <w:r w:rsidRPr="00300FF7">
        <w:rPr>
          <w:sz w:val="28"/>
          <w:szCs w:val="28"/>
        </w:rPr>
        <w:t>–</w:t>
      </w:r>
      <w:r w:rsidR="003D19BC" w:rsidRPr="00300FF7">
        <w:rPr>
          <w:sz w:val="28"/>
          <w:szCs w:val="28"/>
        </w:rPr>
        <w:t xml:space="preserve"> до 10 лет;</w:t>
      </w:r>
    </w:p>
    <w:p w:rsidR="003D19BC" w:rsidRPr="00300FF7" w:rsidRDefault="003D19BC" w:rsidP="00BC1E85">
      <w:pPr>
        <w:ind w:firstLine="709"/>
        <w:jc w:val="both"/>
        <w:rPr>
          <w:sz w:val="28"/>
          <w:szCs w:val="28"/>
        </w:rPr>
      </w:pPr>
      <w:r w:rsidRPr="00300FF7">
        <w:rPr>
          <w:sz w:val="28"/>
          <w:szCs w:val="28"/>
        </w:rPr>
        <w:t xml:space="preserve">производственную деятельность </w:t>
      </w:r>
      <w:r w:rsidR="00AF1FC4" w:rsidRPr="00300FF7">
        <w:rPr>
          <w:sz w:val="28"/>
          <w:szCs w:val="28"/>
        </w:rPr>
        <w:t>–</w:t>
      </w:r>
      <w:r w:rsidRPr="00300FF7">
        <w:rPr>
          <w:sz w:val="28"/>
          <w:szCs w:val="28"/>
        </w:rPr>
        <w:t xml:space="preserve"> до 15 лет.</w:t>
      </w:r>
    </w:p>
    <w:p w:rsidR="003D19BC" w:rsidRPr="00300FF7" w:rsidRDefault="003D19BC" w:rsidP="00BC1E85">
      <w:pPr>
        <w:ind w:firstLine="709"/>
        <w:jc w:val="both"/>
        <w:rPr>
          <w:sz w:val="28"/>
          <w:szCs w:val="28"/>
        </w:rPr>
      </w:pPr>
      <w:r w:rsidRPr="00300FF7">
        <w:rPr>
          <w:sz w:val="28"/>
          <w:szCs w:val="28"/>
        </w:rPr>
        <w:t>Стоимость сертификата на любые виды де</w:t>
      </w:r>
      <w:r w:rsidR="00AF1FC4" w:rsidRPr="00300FF7">
        <w:rPr>
          <w:sz w:val="28"/>
          <w:szCs w:val="28"/>
        </w:rPr>
        <w:t>ятельности независимо от их объе</w:t>
      </w:r>
      <w:r w:rsidRPr="00300FF7">
        <w:rPr>
          <w:sz w:val="28"/>
          <w:szCs w:val="28"/>
        </w:rPr>
        <w:t>ма производства и товарооборота составляет 5 ты</w:t>
      </w:r>
      <w:r w:rsidR="00AF1FC4" w:rsidRPr="00300FF7">
        <w:rPr>
          <w:sz w:val="28"/>
          <w:szCs w:val="28"/>
        </w:rPr>
        <w:t>с.</w:t>
      </w:r>
      <w:r w:rsidRPr="00300FF7">
        <w:rPr>
          <w:sz w:val="28"/>
          <w:szCs w:val="28"/>
        </w:rPr>
        <w:t xml:space="preserve"> долларов США.</w:t>
      </w:r>
    </w:p>
    <w:p w:rsidR="000630D4" w:rsidRPr="00300FF7" w:rsidRDefault="000630D4" w:rsidP="00BC1E85">
      <w:pPr>
        <w:ind w:firstLine="709"/>
        <w:jc w:val="both"/>
        <w:rPr>
          <w:i/>
          <w:sz w:val="28"/>
          <w:szCs w:val="28"/>
        </w:rPr>
      </w:pPr>
      <w:r w:rsidRPr="00300FF7">
        <w:rPr>
          <w:i/>
          <w:sz w:val="28"/>
          <w:szCs w:val="28"/>
        </w:rPr>
        <w:t>Таможенное регулирование в СЭЗ</w:t>
      </w:r>
      <w:r w:rsidR="00D34FDA" w:rsidRPr="00300FF7">
        <w:rPr>
          <w:i/>
          <w:sz w:val="28"/>
          <w:szCs w:val="28"/>
        </w:rPr>
        <w:t xml:space="preserve">. </w:t>
      </w:r>
      <w:r w:rsidR="00AF1FC4" w:rsidRPr="00300FF7">
        <w:rPr>
          <w:sz w:val="28"/>
          <w:szCs w:val="28"/>
        </w:rPr>
        <w:t>СЭЗ</w:t>
      </w:r>
      <w:r w:rsidRPr="00300FF7">
        <w:rPr>
          <w:sz w:val="28"/>
          <w:szCs w:val="28"/>
        </w:rPr>
        <w:t xml:space="preserve"> является частью таможенной территории Республики Таджикистан. Товары, помещенные на территории </w:t>
      </w:r>
      <w:r w:rsidR="00AF1FC4" w:rsidRPr="00300FF7">
        <w:rPr>
          <w:sz w:val="28"/>
          <w:szCs w:val="28"/>
        </w:rPr>
        <w:t>СЭЗ</w:t>
      </w:r>
      <w:r w:rsidRPr="00300FF7">
        <w:rPr>
          <w:sz w:val="28"/>
          <w:szCs w:val="28"/>
        </w:rPr>
        <w:t xml:space="preserve"> с целью освобождения от</w:t>
      </w:r>
      <w:r w:rsidR="00F23AD7" w:rsidRPr="00300FF7">
        <w:rPr>
          <w:sz w:val="28"/>
          <w:szCs w:val="28"/>
        </w:rPr>
        <w:t xml:space="preserve"> </w:t>
      </w:r>
      <w:r w:rsidRPr="00300FF7">
        <w:rPr>
          <w:sz w:val="28"/>
          <w:szCs w:val="28"/>
        </w:rPr>
        <w:t>таможенных пошлин, налогов, а также запретов и ограничений экономического характера, установленных нормативными правовыми актами Республики Таджикистан, рассматриваются как находящиеся вне таможенной территории Республики Таджикистан.</w:t>
      </w:r>
    </w:p>
    <w:p w:rsidR="00B322EC" w:rsidRPr="00300FF7" w:rsidRDefault="00B322EC" w:rsidP="00BC1E85">
      <w:pPr>
        <w:ind w:firstLine="709"/>
        <w:jc w:val="both"/>
        <w:rPr>
          <w:sz w:val="28"/>
          <w:szCs w:val="28"/>
        </w:rPr>
      </w:pPr>
      <w:r w:rsidRPr="00300FF7">
        <w:rPr>
          <w:sz w:val="28"/>
          <w:szCs w:val="28"/>
        </w:rPr>
        <w:t>Ввоз на территорию СЭЗ иностранных и отечественных товаров осуществляется без взимания таможенных пошлин и налогов, а также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rsidR="00B322EC" w:rsidRPr="00300FF7" w:rsidRDefault="00B322EC" w:rsidP="00BC1E85">
      <w:pPr>
        <w:ind w:firstLine="709"/>
        <w:jc w:val="both"/>
        <w:rPr>
          <w:sz w:val="28"/>
          <w:szCs w:val="28"/>
        </w:rPr>
      </w:pPr>
      <w:r w:rsidRPr="00300FF7">
        <w:rPr>
          <w:sz w:val="28"/>
          <w:szCs w:val="28"/>
        </w:rPr>
        <w:lastRenderedPageBreak/>
        <w:t>При вывозе с территории СЭЗ товаров за пределы Республики Таджикистан не взимаются налоги и таможенные пошлины, за исключением сборов за таможенное оформление, и не применяются запреты и ограничения экономического характера.</w:t>
      </w:r>
    </w:p>
    <w:p w:rsidR="00B322EC" w:rsidRPr="00300FF7" w:rsidRDefault="00B322EC" w:rsidP="00BC1E85">
      <w:pPr>
        <w:ind w:firstLine="709"/>
        <w:jc w:val="both"/>
        <w:rPr>
          <w:sz w:val="28"/>
          <w:szCs w:val="28"/>
        </w:rPr>
      </w:pPr>
      <w:r w:rsidRPr="00300FF7">
        <w:rPr>
          <w:sz w:val="28"/>
          <w:szCs w:val="28"/>
        </w:rPr>
        <w:t>При вывозе товаров с территории СЭЗ на другую часть таможенной территории Республики Таджикистан взимаются таможенные пошлины, налоги и меры, связанные с запретами и ограничениями экономического характера, установленные в соответствии с нормативными правовыми актами Республики Таджикистан, применяются в соответствии с условиями заявленного таможенного режима.</w:t>
      </w:r>
    </w:p>
    <w:p w:rsidR="003D19BC" w:rsidRPr="00300FF7" w:rsidRDefault="00865007" w:rsidP="00BC1E85">
      <w:pPr>
        <w:ind w:firstLine="709"/>
        <w:jc w:val="both"/>
        <w:rPr>
          <w:i/>
          <w:sz w:val="28"/>
          <w:szCs w:val="28"/>
        </w:rPr>
      </w:pPr>
      <w:r w:rsidRPr="00300FF7">
        <w:rPr>
          <w:i/>
          <w:sz w:val="28"/>
          <w:szCs w:val="28"/>
        </w:rPr>
        <w:t xml:space="preserve">Налогообложение субъектов </w:t>
      </w:r>
      <w:r w:rsidR="00AF1FC4" w:rsidRPr="00300FF7">
        <w:rPr>
          <w:i/>
          <w:sz w:val="28"/>
          <w:szCs w:val="28"/>
        </w:rPr>
        <w:t>СЭЗ</w:t>
      </w:r>
      <w:r w:rsidRPr="00300FF7">
        <w:rPr>
          <w:i/>
          <w:sz w:val="28"/>
          <w:szCs w:val="28"/>
        </w:rPr>
        <w:t xml:space="preserve">. </w:t>
      </w:r>
      <w:r w:rsidRPr="00300FF7">
        <w:rPr>
          <w:sz w:val="28"/>
          <w:szCs w:val="28"/>
        </w:rPr>
        <w:t xml:space="preserve">В целях развития и деятельности </w:t>
      </w:r>
      <w:r w:rsidR="00AF1FC4" w:rsidRPr="00300FF7">
        <w:rPr>
          <w:sz w:val="28"/>
          <w:szCs w:val="28"/>
        </w:rPr>
        <w:t xml:space="preserve">СЭЗ </w:t>
      </w:r>
      <w:r w:rsidRPr="00300FF7">
        <w:rPr>
          <w:sz w:val="28"/>
          <w:szCs w:val="28"/>
        </w:rPr>
        <w:t xml:space="preserve">в налоговом законодательстве Республики Таджикистан для субъектов </w:t>
      </w:r>
      <w:r w:rsidR="00AF1FC4" w:rsidRPr="00300FF7">
        <w:rPr>
          <w:sz w:val="28"/>
          <w:szCs w:val="28"/>
        </w:rPr>
        <w:t xml:space="preserve">СЭЗ </w:t>
      </w:r>
      <w:r w:rsidRPr="00300FF7">
        <w:rPr>
          <w:sz w:val="28"/>
          <w:szCs w:val="28"/>
        </w:rPr>
        <w:t>предусмотрены определенные льготные условия</w:t>
      </w:r>
      <w:r w:rsidR="00AF1FC4" w:rsidRPr="00300FF7">
        <w:rPr>
          <w:sz w:val="28"/>
          <w:szCs w:val="28"/>
        </w:rPr>
        <w:t xml:space="preserve"> налогообложения, а также упроще</w:t>
      </w:r>
      <w:r w:rsidRPr="00300FF7">
        <w:rPr>
          <w:sz w:val="28"/>
          <w:szCs w:val="28"/>
        </w:rPr>
        <w:t>нный порядок представления налоговой отчетности.</w:t>
      </w:r>
    </w:p>
    <w:p w:rsidR="003D19BC" w:rsidRPr="00300FF7" w:rsidRDefault="00AF1FC4" w:rsidP="00BC1E85">
      <w:pPr>
        <w:ind w:firstLine="709"/>
        <w:jc w:val="both"/>
        <w:rPr>
          <w:sz w:val="28"/>
          <w:szCs w:val="28"/>
        </w:rPr>
      </w:pPr>
      <w:r w:rsidRPr="00300FF7">
        <w:rPr>
          <w:sz w:val="28"/>
          <w:szCs w:val="28"/>
        </w:rPr>
        <w:t>Согласно статье</w:t>
      </w:r>
      <w:r w:rsidR="00CC30C5" w:rsidRPr="00300FF7">
        <w:rPr>
          <w:sz w:val="28"/>
          <w:szCs w:val="28"/>
        </w:rPr>
        <w:t xml:space="preserve"> 324 Налогового кодекса субъекты и администрация </w:t>
      </w:r>
      <w:r w:rsidRPr="00300FF7">
        <w:rPr>
          <w:sz w:val="28"/>
          <w:szCs w:val="28"/>
        </w:rPr>
        <w:t xml:space="preserve">СЭЗ </w:t>
      </w:r>
      <w:r w:rsidR="00CC30C5" w:rsidRPr="00300FF7">
        <w:rPr>
          <w:sz w:val="28"/>
          <w:szCs w:val="28"/>
        </w:rPr>
        <w:t xml:space="preserve">в рамках деятельности, осуществляемой в </w:t>
      </w:r>
      <w:r w:rsidRPr="00300FF7">
        <w:rPr>
          <w:sz w:val="28"/>
          <w:szCs w:val="28"/>
        </w:rPr>
        <w:t>СЭЗ, и используемое имущество</w:t>
      </w:r>
      <w:r w:rsidR="00CC30C5" w:rsidRPr="00300FF7">
        <w:rPr>
          <w:sz w:val="28"/>
          <w:szCs w:val="28"/>
        </w:rPr>
        <w:t xml:space="preserve"> освобождаются от уплаты всех налогов и обязанностей налоговых агентов, за исключением подоходного налога и социального налога в отношении физических лиц, которым выплачиваются доходы, вознаграждения, выплаты, выгоды и иные платежи.</w:t>
      </w:r>
    </w:p>
    <w:p w:rsidR="00620526" w:rsidRPr="00300FF7" w:rsidRDefault="00620526" w:rsidP="00BC1E85">
      <w:pPr>
        <w:ind w:firstLine="709"/>
        <w:jc w:val="both"/>
        <w:rPr>
          <w:sz w:val="28"/>
          <w:szCs w:val="28"/>
        </w:rPr>
      </w:pPr>
      <w:r w:rsidRPr="00300FF7">
        <w:rPr>
          <w:sz w:val="28"/>
          <w:szCs w:val="28"/>
        </w:rPr>
        <w:t>Индивидуальные предприниматели, функционирующие на основании свидетельства</w:t>
      </w:r>
      <w:r w:rsidR="00FF2A7E" w:rsidRPr="00300FF7">
        <w:rPr>
          <w:sz w:val="28"/>
          <w:szCs w:val="28"/>
        </w:rPr>
        <w:t>,</w:t>
      </w:r>
      <w:r w:rsidRPr="00300FF7">
        <w:rPr>
          <w:sz w:val="28"/>
          <w:szCs w:val="28"/>
        </w:rPr>
        <w:t xml:space="preserve"> – субъекты </w:t>
      </w:r>
      <w:r w:rsidR="00FF2A7E" w:rsidRPr="00300FF7">
        <w:rPr>
          <w:sz w:val="28"/>
          <w:szCs w:val="28"/>
        </w:rPr>
        <w:t>СЭЗ</w:t>
      </w:r>
      <w:r w:rsidRPr="00300FF7">
        <w:rPr>
          <w:sz w:val="28"/>
          <w:szCs w:val="28"/>
        </w:rPr>
        <w:t xml:space="preserve"> являются плательщиками (налоговыми агентами):</w:t>
      </w:r>
    </w:p>
    <w:p w:rsidR="00620526" w:rsidRPr="00300FF7" w:rsidRDefault="00620526" w:rsidP="00BC1E85">
      <w:pPr>
        <w:ind w:firstLine="709"/>
        <w:jc w:val="both"/>
        <w:rPr>
          <w:sz w:val="28"/>
          <w:szCs w:val="28"/>
        </w:rPr>
      </w:pPr>
      <w:r w:rsidRPr="00300FF7">
        <w:rPr>
          <w:sz w:val="28"/>
          <w:szCs w:val="28"/>
        </w:rPr>
        <w:t>подоходного налога и социального налога в отношении полученного непосредственно ими (подлежащего получению) дохода;</w:t>
      </w:r>
    </w:p>
    <w:p w:rsidR="00620526" w:rsidRPr="00300FF7" w:rsidRDefault="00620526" w:rsidP="00BC1E85">
      <w:pPr>
        <w:ind w:firstLine="709"/>
        <w:jc w:val="both"/>
        <w:rPr>
          <w:sz w:val="28"/>
          <w:szCs w:val="28"/>
        </w:rPr>
      </w:pPr>
      <w:r w:rsidRPr="00300FF7">
        <w:rPr>
          <w:sz w:val="28"/>
          <w:szCs w:val="28"/>
        </w:rPr>
        <w:t>подоходного и социального налога в отношении дохода, вознаграждения, выплат, выгод и иных платежей, выплаченных (подлежащих выплате) в пользу физических лиц.</w:t>
      </w:r>
    </w:p>
    <w:p w:rsidR="00620526" w:rsidRPr="00300FF7" w:rsidRDefault="00620526" w:rsidP="00BC1E85">
      <w:pPr>
        <w:ind w:firstLine="709"/>
        <w:jc w:val="both"/>
        <w:rPr>
          <w:sz w:val="28"/>
          <w:szCs w:val="28"/>
        </w:rPr>
      </w:pPr>
      <w:r w:rsidRPr="00300FF7">
        <w:rPr>
          <w:sz w:val="28"/>
          <w:szCs w:val="28"/>
        </w:rPr>
        <w:t>Кроме того</w:t>
      </w:r>
      <w:r w:rsidR="00FF2A7E" w:rsidRPr="00300FF7">
        <w:rPr>
          <w:sz w:val="28"/>
          <w:szCs w:val="28"/>
        </w:rPr>
        <w:t>,</w:t>
      </w:r>
      <w:r w:rsidRPr="00300FF7">
        <w:rPr>
          <w:sz w:val="28"/>
          <w:szCs w:val="28"/>
        </w:rPr>
        <w:t xml:space="preserve"> иностранные и отечественные товары ввозятся на территорию </w:t>
      </w:r>
      <w:r w:rsidR="00FF2A7E" w:rsidRPr="00300FF7">
        <w:rPr>
          <w:sz w:val="28"/>
          <w:szCs w:val="28"/>
        </w:rPr>
        <w:t>СЭЗ</w:t>
      </w:r>
      <w:r w:rsidRPr="00300FF7">
        <w:rPr>
          <w:sz w:val="28"/>
          <w:szCs w:val="28"/>
        </w:rPr>
        <w:t xml:space="preserve"> с полным освобождением от уплаты таможенных пошлин, налогов под контролем таможенных органов на условиях, определяемых таможенным режимом свободной таможенной зоны.</w:t>
      </w:r>
    </w:p>
    <w:p w:rsidR="003D19BC" w:rsidRPr="00300FF7" w:rsidRDefault="00620526" w:rsidP="00BC1E85">
      <w:pPr>
        <w:ind w:firstLine="709"/>
        <w:jc w:val="both"/>
        <w:rPr>
          <w:sz w:val="28"/>
          <w:szCs w:val="28"/>
        </w:rPr>
      </w:pPr>
      <w:r w:rsidRPr="00300FF7">
        <w:rPr>
          <w:sz w:val="28"/>
          <w:szCs w:val="28"/>
        </w:rPr>
        <w:t xml:space="preserve">Налоговые льготы для субъектов </w:t>
      </w:r>
      <w:r w:rsidR="00FF2A7E" w:rsidRPr="00300FF7">
        <w:rPr>
          <w:sz w:val="28"/>
          <w:szCs w:val="28"/>
        </w:rPr>
        <w:t xml:space="preserve">СЭЗ </w:t>
      </w:r>
      <w:r w:rsidRPr="00300FF7">
        <w:rPr>
          <w:sz w:val="28"/>
          <w:szCs w:val="28"/>
        </w:rPr>
        <w:t>действуют только к той части их деятельности, которая осущест</w:t>
      </w:r>
      <w:r w:rsidR="00FF2A7E" w:rsidRPr="00300FF7">
        <w:rPr>
          <w:sz w:val="28"/>
          <w:szCs w:val="28"/>
        </w:rPr>
        <w:t>вляется на территории СЭЗ</w:t>
      </w:r>
      <w:r w:rsidRPr="00300FF7">
        <w:rPr>
          <w:sz w:val="28"/>
          <w:szCs w:val="28"/>
        </w:rPr>
        <w:t>.</w:t>
      </w:r>
    </w:p>
    <w:p w:rsidR="00345FC6" w:rsidRPr="00300FF7" w:rsidRDefault="00345FC6" w:rsidP="00BC1E85">
      <w:pPr>
        <w:ind w:firstLine="709"/>
        <w:jc w:val="both"/>
        <w:rPr>
          <w:sz w:val="28"/>
          <w:szCs w:val="28"/>
        </w:rPr>
      </w:pPr>
      <w:r w:rsidRPr="00300FF7">
        <w:rPr>
          <w:sz w:val="28"/>
          <w:szCs w:val="28"/>
        </w:rPr>
        <w:t>Прибыль, полученная иностранными инвесторами, и заработная плата иностранных работников, полученная в иностранной валюте, могут беспрепятственно вывозиться ими за границу, и при вывозе налогами не облагаются.</w:t>
      </w:r>
    </w:p>
    <w:p w:rsidR="00620526" w:rsidRPr="00300FF7" w:rsidRDefault="00620526" w:rsidP="00BC1E85">
      <w:pPr>
        <w:ind w:firstLine="709"/>
        <w:jc w:val="both"/>
        <w:rPr>
          <w:i/>
          <w:sz w:val="28"/>
          <w:szCs w:val="28"/>
        </w:rPr>
      </w:pPr>
      <w:r w:rsidRPr="00300FF7">
        <w:rPr>
          <w:i/>
          <w:sz w:val="28"/>
          <w:szCs w:val="28"/>
        </w:rPr>
        <w:t>Государственные гарантии субъектам СЭЗ</w:t>
      </w:r>
      <w:r w:rsidR="00E74690" w:rsidRPr="00300FF7">
        <w:rPr>
          <w:i/>
          <w:sz w:val="28"/>
          <w:szCs w:val="28"/>
        </w:rPr>
        <w:t xml:space="preserve">. </w:t>
      </w:r>
      <w:r w:rsidRPr="00300FF7">
        <w:rPr>
          <w:sz w:val="28"/>
          <w:szCs w:val="28"/>
        </w:rPr>
        <w:t xml:space="preserve">Государство гарантирует защиту определенных законодательством Республики Таджикистан прав субъектов </w:t>
      </w:r>
      <w:r w:rsidR="00FF2A7E" w:rsidRPr="00300FF7">
        <w:rPr>
          <w:sz w:val="28"/>
          <w:szCs w:val="28"/>
        </w:rPr>
        <w:t>СЭЗ</w:t>
      </w:r>
      <w:r w:rsidRPr="00300FF7">
        <w:rPr>
          <w:sz w:val="28"/>
          <w:szCs w:val="28"/>
        </w:rPr>
        <w:t xml:space="preserve"> на </w:t>
      </w:r>
      <w:r w:rsidR="00FF2A7E" w:rsidRPr="00300FF7">
        <w:rPr>
          <w:sz w:val="28"/>
          <w:szCs w:val="28"/>
        </w:rPr>
        <w:t xml:space="preserve">ее </w:t>
      </w:r>
      <w:r w:rsidRPr="00300FF7">
        <w:rPr>
          <w:sz w:val="28"/>
          <w:szCs w:val="28"/>
        </w:rPr>
        <w:t>территории.</w:t>
      </w:r>
    </w:p>
    <w:p w:rsidR="00620526" w:rsidRPr="00300FF7" w:rsidRDefault="00E74690" w:rsidP="00BC1E85">
      <w:pPr>
        <w:ind w:firstLine="709"/>
        <w:jc w:val="both"/>
        <w:rPr>
          <w:sz w:val="28"/>
          <w:szCs w:val="28"/>
        </w:rPr>
      </w:pPr>
      <w:r w:rsidRPr="00300FF7">
        <w:rPr>
          <w:sz w:val="28"/>
          <w:szCs w:val="28"/>
        </w:rPr>
        <w:lastRenderedPageBreak/>
        <w:t xml:space="preserve">На </w:t>
      </w:r>
      <w:r w:rsidR="00620526" w:rsidRPr="00300FF7">
        <w:rPr>
          <w:sz w:val="28"/>
          <w:szCs w:val="28"/>
        </w:rPr>
        <w:t>субъекто</w:t>
      </w:r>
      <w:r w:rsidRPr="00300FF7">
        <w:rPr>
          <w:sz w:val="28"/>
          <w:szCs w:val="28"/>
        </w:rPr>
        <w:t xml:space="preserve">в </w:t>
      </w:r>
      <w:r w:rsidR="00FF2A7E" w:rsidRPr="00300FF7">
        <w:rPr>
          <w:sz w:val="28"/>
          <w:szCs w:val="28"/>
        </w:rPr>
        <w:t xml:space="preserve">СЭЗ </w:t>
      </w:r>
      <w:r w:rsidR="00620526" w:rsidRPr="00300FF7">
        <w:rPr>
          <w:sz w:val="28"/>
          <w:szCs w:val="28"/>
        </w:rPr>
        <w:t>распространяется система государственных гарантий по защите собственн</w:t>
      </w:r>
      <w:r w:rsidR="00FF2A7E" w:rsidRPr="00300FF7">
        <w:rPr>
          <w:sz w:val="28"/>
          <w:szCs w:val="28"/>
        </w:rPr>
        <w:t>ости, инвестиций и использованию</w:t>
      </w:r>
      <w:r w:rsidR="00620526" w:rsidRPr="00300FF7">
        <w:rPr>
          <w:sz w:val="28"/>
          <w:szCs w:val="28"/>
        </w:rPr>
        <w:t xml:space="preserve"> земельных участков</w:t>
      </w:r>
      <w:r w:rsidR="00FF2A7E" w:rsidRPr="00300FF7">
        <w:rPr>
          <w:sz w:val="28"/>
          <w:szCs w:val="28"/>
        </w:rPr>
        <w:t>,</w:t>
      </w:r>
      <w:r w:rsidR="00620526" w:rsidRPr="00300FF7">
        <w:rPr>
          <w:sz w:val="28"/>
          <w:szCs w:val="28"/>
        </w:rPr>
        <w:t xml:space="preserve"> предусмотренных законодательством Республики Таджикистан.</w:t>
      </w:r>
    </w:p>
    <w:p w:rsidR="00620526" w:rsidRPr="00300FF7" w:rsidRDefault="00620526" w:rsidP="00BC1E85">
      <w:pPr>
        <w:ind w:firstLine="709"/>
        <w:jc w:val="both"/>
        <w:rPr>
          <w:sz w:val="28"/>
          <w:szCs w:val="28"/>
        </w:rPr>
      </w:pPr>
      <w:r w:rsidRPr="00300FF7">
        <w:rPr>
          <w:sz w:val="28"/>
          <w:szCs w:val="28"/>
        </w:rPr>
        <w:t xml:space="preserve">Субъектам </w:t>
      </w:r>
      <w:r w:rsidR="00FF2A7E" w:rsidRPr="00300FF7">
        <w:rPr>
          <w:sz w:val="28"/>
          <w:szCs w:val="28"/>
        </w:rPr>
        <w:t xml:space="preserve">СЭЗ </w:t>
      </w:r>
      <w:r w:rsidRPr="00300FF7">
        <w:rPr>
          <w:sz w:val="28"/>
          <w:szCs w:val="28"/>
        </w:rPr>
        <w:t xml:space="preserve">гарантируется перевод за границу их доходов и иных сумм в иностранной валюте, полученных законным путем в результате их деятельности в </w:t>
      </w:r>
      <w:r w:rsidR="00FF2A7E" w:rsidRPr="00300FF7">
        <w:rPr>
          <w:sz w:val="28"/>
          <w:szCs w:val="28"/>
        </w:rPr>
        <w:t>СЭЗ</w:t>
      </w:r>
      <w:r w:rsidRPr="00300FF7">
        <w:rPr>
          <w:sz w:val="28"/>
          <w:szCs w:val="28"/>
        </w:rPr>
        <w:t>.</w:t>
      </w:r>
    </w:p>
    <w:p w:rsidR="00963D47" w:rsidRPr="00300FF7" w:rsidRDefault="00620526" w:rsidP="00BC1E85">
      <w:pPr>
        <w:ind w:firstLine="709"/>
        <w:jc w:val="both"/>
        <w:rPr>
          <w:sz w:val="28"/>
          <w:szCs w:val="28"/>
        </w:rPr>
      </w:pPr>
      <w:r w:rsidRPr="00300FF7">
        <w:rPr>
          <w:sz w:val="28"/>
          <w:szCs w:val="28"/>
        </w:rPr>
        <w:t xml:space="preserve">Государство гарантирует полную и безусловную защиту прав и законных интересов субъектов </w:t>
      </w:r>
      <w:r w:rsidR="00FF2A7E" w:rsidRPr="00300FF7">
        <w:rPr>
          <w:sz w:val="28"/>
          <w:szCs w:val="28"/>
        </w:rPr>
        <w:t xml:space="preserve">СЭЗ </w:t>
      </w:r>
      <w:r w:rsidRPr="00300FF7">
        <w:rPr>
          <w:sz w:val="28"/>
          <w:szCs w:val="28"/>
        </w:rPr>
        <w:t xml:space="preserve">и после </w:t>
      </w:r>
      <w:r w:rsidR="00FF2A7E" w:rsidRPr="00300FF7">
        <w:rPr>
          <w:sz w:val="28"/>
          <w:szCs w:val="28"/>
        </w:rPr>
        <w:t xml:space="preserve">ее </w:t>
      </w:r>
      <w:r w:rsidRPr="00300FF7">
        <w:rPr>
          <w:sz w:val="28"/>
          <w:szCs w:val="28"/>
        </w:rPr>
        <w:t>ликвида</w:t>
      </w:r>
      <w:r w:rsidR="00FF2A7E" w:rsidRPr="00300FF7">
        <w:rPr>
          <w:sz w:val="28"/>
          <w:szCs w:val="28"/>
        </w:rPr>
        <w:t>ции</w:t>
      </w:r>
      <w:r w:rsidRPr="00300FF7">
        <w:rPr>
          <w:sz w:val="28"/>
          <w:szCs w:val="28"/>
        </w:rPr>
        <w:t xml:space="preserve"> в соответствии с действующим законодательством Республики Таджикистан.</w:t>
      </w:r>
    </w:p>
    <w:p w:rsidR="00E876BA" w:rsidRPr="00300FF7" w:rsidRDefault="004C4147" w:rsidP="00BC1E85">
      <w:pPr>
        <w:pStyle w:val="2"/>
      </w:pPr>
      <w:bookmarkStart w:id="63" w:name="_Toc447815684"/>
      <w:r w:rsidRPr="00300FF7">
        <w:t>Парки высоких</w:t>
      </w:r>
      <w:r w:rsidR="00E876BA" w:rsidRPr="00300FF7">
        <w:t xml:space="preserve"> </w:t>
      </w:r>
      <w:r w:rsidRPr="00300FF7">
        <w:t>технологий</w:t>
      </w:r>
      <w:bookmarkEnd w:id="63"/>
    </w:p>
    <w:p w:rsidR="00C879DA" w:rsidRPr="00300FF7" w:rsidRDefault="00D7386C" w:rsidP="00BC1E85">
      <w:pPr>
        <w:ind w:firstLine="709"/>
        <w:jc w:val="both"/>
        <w:rPr>
          <w:sz w:val="28"/>
          <w:szCs w:val="28"/>
        </w:rPr>
      </w:pPr>
      <w:r w:rsidRPr="00300FF7">
        <w:rPr>
          <w:sz w:val="28"/>
          <w:szCs w:val="28"/>
        </w:rPr>
        <w:t>В целях</w:t>
      </w:r>
      <w:r w:rsidR="00C879DA" w:rsidRPr="00300FF7">
        <w:rPr>
          <w:sz w:val="28"/>
          <w:szCs w:val="28"/>
        </w:rPr>
        <w:t xml:space="preserve"> развития промышленности в центре внимания политики государства находится вопрос обеспечения связи науки с производством. В этом направлении важнейшими задачами являются внедрение в производство н</w:t>
      </w:r>
      <w:r w:rsidR="002A61CD" w:rsidRPr="00300FF7">
        <w:rPr>
          <w:sz w:val="28"/>
          <w:szCs w:val="28"/>
        </w:rPr>
        <w:t>аучно-технических достижений уче</w:t>
      </w:r>
      <w:r w:rsidR="00C879DA" w:rsidRPr="00300FF7">
        <w:rPr>
          <w:sz w:val="28"/>
          <w:szCs w:val="28"/>
        </w:rPr>
        <w:t>ных</w:t>
      </w:r>
      <w:r w:rsidR="002A61CD" w:rsidRPr="00300FF7">
        <w:rPr>
          <w:sz w:val="28"/>
          <w:szCs w:val="28"/>
        </w:rPr>
        <w:t>,</w:t>
      </w:r>
      <w:r w:rsidR="00C879DA" w:rsidRPr="00300FF7">
        <w:rPr>
          <w:sz w:val="28"/>
          <w:szCs w:val="28"/>
        </w:rPr>
        <w:t xml:space="preserve"> а также прогрессивных зарубежных технологий, что требует интеграционных связей производственников с научными учреждениями. Одним из путей решения дан</w:t>
      </w:r>
      <w:r w:rsidR="002A61CD" w:rsidRPr="00300FF7">
        <w:rPr>
          <w:sz w:val="28"/>
          <w:szCs w:val="28"/>
        </w:rPr>
        <w:t>ного вопроса является создание т</w:t>
      </w:r>
      <w:r w:rsidR="00C879DA" w:rsidRPr="00300FF7">
        <w:rPr>
          <w:sz w:val="28"/>
          <w:szCs w:val="28"/>
        </w:rPr>
        <w:t>ехнологических парков, которые обеспечат связь науки с производством.</w:t>
      </w:r>
    </w:p>
    <w:p w:rsidR="00C879DA" w:rsidRPr="00300FF7" w:rsidRDefault="00C879DA" w:rsidP="00BC1E85">
      <w:pPr>
        <w:ind w:firstLine="709"/>
        <w:jc w:val="both"/>
        <w:rPr>
          <w:sz w:val="28"/>
          <w:szCs w:val="28"/>
        </w:rPr>
      </w:pPr>
      <w:r w:rsidRPr="00300FF7">
        <w:rPr>
          <w:sz w:val="28"/>
          <w:szCs w:val="28"/>
        </w:rPr>
        <w:t>Для создания благоприятных условий развития конкурентоспособного промышленного производства на основе инновационных и высоких технологий, поддержки предпринимательства в данной области, обеспечения устойчивого развития промышленности, повышения занятости насе</w:t>
      </w:r>
      <w:r w:rsidR="007C4B8C" w:rsidRPr="00300FF7">
        <w:rPr>
          <w:sz w:val="28"/>
          <w:szCs w:val="28"/>
        </w:rPr>
        <w:t>ления в производственной сфере</w:t>
      </w:r>
      <w:r w:rsidRPr="00300FF7">
        <w:rPr>
          <w:sz w:val="28"/>
          <w:szCs w:val="28"/>
        </w:rPr>
        <w:t xml:space="preserve"> был</w:t>
      </w:r>
      <w:r w:rsidR="002A61CD" w:rsidRPr="00300FF7">
        <w:rPr>
          <w:sz w:val="28"/>
          <w:szCs w:val="28"/>
        </w:rPr>
        <w:t>и</w:t>
      </w:r>
      <w:r w:rsidRPr="00300FF7">
        <w:rPr>
          <w:sz w:val="28"/>
          <w:szCs w:val="28"/>
        </w:rPr>
        <w:t xml:space="preserve"> принят</w:t>
      </w:r>
      <w:r w:rsidR="002A61CD" w:rsidRPr="00300FF7">
        <w:rPr>
          <w:sz w:val="28"/>
          <w:szCs w:val="28"/>
        </w:rPr>
        <w:t>ы</w:t>
      </w:r>
      <w:r w:rsidRPr="00300FF7">
        <w:rPr>
          <w:sz w:val="28"/>
          <w:szCs w:val="28"/>
        </w:rPr>
        <w:t xml:space="preserve"> Закон </w:t>
      </w:r>
      <w:r w:rsidR="002A61CD" w:rsidRPr="00300FF7">
        <w:rPr>
          <w:sz w:val="28"/>
          <w:szCs w:val="28"/>
        </w:rPr>
        <w:t>Республики</w:t>
      </w:r>
      <w:r w:rsidR="007C4B8C" w:rsidRPr="00300FF7">
        <w:rPr>
          <w:sz w:val="28"/>
          <w:szCs w:val="28"/>
        </w:rPr>
        <w:t xml:space="preserve"> Таджикистан от 21</w:t>
      </w:r>
      <w:r w:rsidR="005E57C1">
        <w:rPr>
          <w:sz w:val="28"/>
          <w:szCs w:val="28"/>
        </w:rPr>
        <w:t> </w:t>
      </w:r>
      <w:r w:rsidR="007C4B8C" w:rsidRPr="00300FF7">
        <w:rPr>
          <w:sz w:val="28"/>
          <w:szCs w:val="28"/>
        </w:rPr>
        <w:t>июля 2010 года</w:t>
      </w:r>
      <w:r w:rsidR="004C4147" w:rsidRPr="00300FF7">
        <w:rPr>
          <w:sz w:val="28"/>
          <w:szCs w:val="28"/>
        </w:rPr>
        <w:t xml:space="preserve"> </w:t>
      </w:r>
      <w:r w:rsidR="00E34E4F">
        <w:rPr>
          <w:sz w:val="28"/>
          <w:szCs w:val="28"/>
        </w:rPr>
        <w:t>№ </w:t>
      </w:r>
      <w:r w:rsidR="007C4B8C" w:rsidRPr="00300FF7">
        <w:rPr>
          <w:sz w:val="28"/>
          <w:szCs w:val="28"/>
        </w:rPr>
        <w:t xml:space="preserve">629 </w:t>
      </w:r>
      <w:r w:rsidR="009F0EC0" w:rsidRPr="00300FF7">
        <w:rPr>
          <w:sz w:val="28"/>
          <w:szCs w:val="28"/>
        </w:rPr>
        <w:t xml:space="preserve">«О технологическом парке», </w:t>
      </w:r>
      <w:r w:rsidRPr="00300FF7">
        <w:rPr>
          <w:sz w:val="28"/>
          <w:szCs w:val="28"/>
        </w:rPr>
        <w:t xml:space="preserve">а также Программа инновационного развития </w:t>
      </w:r>
      <w:r w:rsidR="007C4B8C" w:rsidRPr="00300FF7">
        <w:rPr>
          <w:sz w:val="28"/>
          <w:szCs w:val="28"/>
        </w:rPr>
        <w:t>Республики Таджикистан на 2011–</w:t>
      </w:r>
      <w:r w:rsidRPr="00300FF7">
        <w:rPr>
          <w:sz w:val="28"/>
          <w:szCs w:val="28"/>
        </w:rPr>
        <w:t>2020</w:t>
      </w:r>
      <w:r w:rsidR="004C4147" w:rsidRPr="00300FF7">
        <w:rPr>
          <w:sz w:val="28"/>
          <w:szCs w:val="28"/>
        </w:rPr>
        <w:t xml:space="preserve"> </w:t>
      </w:r>
      <w:r w:rsidR="002A61CD" w:rsidRPr="00300FF7">
        <w:rPr>
          <w:sz w:val="28"/>
          <w:szCs w:val="28"/>
        </w:rPr>
        <w:t>годы</w:t>
      </w:r>
      <w:r w:rsidRPr="00300FF7">
        <w:rPr>
          <w:sz w:val="28"/>
          <w:szCs w:val="28"/>
        </w:rPr>
        <w:t>.</w:t>
      </w:r>
    </w:p>
    <w:p w:rsidR="00C879DA" w:rsidRPr="00300FF7" w:rsidRDefault="002A61CD" w:rsidP="00BC1E85">
      <w:pPr>
        <w:ind w:firstLine="709"/>
        <w:jc w:val="both"/>
        <w:rPr>
          <w:sz w:val="28"/>
          <w:szCs w:val="28"/>
        </w:rPr>
      </w:pPr>
      <w:r w:rsidRPr="00300FF7">
        <w:rPr>
          <w:sz w:val="28"/>
          <w:szCs w:val="28"/>
        </w:rPr>
        <w:t>У</w:t>
      </w:r>
      <w:r w:rsidR="00C879DA" w:rsidRPr="00300FF7">
        <w:rPr>
          <w:sz w:val="28"/>
          <w:szCs w:val="28"/>
        </w:rPr>
        <w:t>казанный Закон регулирует организационно-правовую деятельность технологических парков в Республике Таджикистан, определяет основные задачи и направлен на внедрение результатов научных, технологических и инновационных исследований в производство.</w:t>
      </w:r>
    </w:p>
    <w:p w:rsidR="00C879DA" w:rsidRPr="00300FF7" w:rsidRDefault="00C879DA" w:rsidP="00BC1E85">
      <w:pPr>
        <w:ind w:firstLine="709"/>
        <w:jc w:val="both"/>
        <w:rPr>
          <w:sz w:val="28"/>
          <w:szCs w:val="28"/>
        </w:rPr>
      </w:pPr>
      <w:r w:rsidRPr="00300FF7">
        <w:rPr>
          <w:sz w:val="28"/>
          <w:szCs w:val="28"/>
        </w:rPr>
        <w:t>Для развития технологическ</w:t>
      </w:r>
      <w:r w:rsidR="009F0EC0" w:rsidRPr="00300FF7">
        <w:rPr>
          <w:sz w:val="28"/>
          <w:szCs w:val="28"/>
        </w:rPr>
        <w:t>их парков имеется соответствующ</w:t>
      </w:r>
      <w:r w:rsidR="00B61587" w:rsidRPr="00300FF7">
        <w:rPr>
          <w:sz w:val="28"/>
          <w:szCs w:val="28"/>
        </w:rPr>
        <w:t>ая инфраструктура</w:t>
      </w:r>
      <w:r w:rsidRPr="00300FF7">
        <w:rPr>
          <w:sz w:val="28"/>
          <w:szCs w:val="28"/>
        </w:rPr>
        <w:t xml:space="preserve"> </w:t>
      </w:r>
      <w:r w:rsidR="00B61587" w:rsidRPr="00300FF7">
        <w:rPr>
          <w:sz w:val="28"/>
          <w:szCs w:val="28"/>
        </w:rPr>
        <w:t>(</w:t>
      </w:r>
      <w:r w:rsidRPr="00300FF7">
        <w:rPr>
          <w:sz w:val="28"/>
          <w:szCs w:val="28"/>
        </w:rPr>
        <w:t>железнодорожная, автомобильная, коммуникационная, жилищно-коммунальная</w:t>
      </w:r>
      <w:r w:rsidR="006C46AE" w:rsidRPr="00300FF7">
        <w:rPr>
          <w:sz w:val="28"/>
          <w:szCs w:val="28"/>
        </w:rPr>
        <w:t>)</w:t>
      </w:r>
      <w:r w:rsidRPr="00300FF7">
        <w:rPr>
          <w:sz w:val="28"/>
          <w:szCs w:val="28"/>
        </w:rPr>
        <w:t xml:space="preserve"> с</w:t>
      </w:r>
      <w:r w:rsidR="000D496D" w:rsidRPr="00300FF7">
        <w:rPr>
          <w:sz w:val="28"/>
          <w:szCs w:val="28"/>
        </w:rPr>
        <w:t>о</w:t>
      </w:r>
      <w:r w:rsidRPr="00300FF7">
        <w:rPr>
          <w:sz w:val="28"/>
          <w:szCs w:val="28"/>
        </w:rPr>
        <w:t xml:space="preserve"> специализированными и техническими учреждениями: автотранспорт</w:t>
      </w:r>
      <w:r w:rsidR="000D496D" w:rsidRPr="00300FF7">
        <w:rPr>
          <w:sz w:val="28"/>
          <w:szCs w:val="28"/>
        </w:rPr>
        <w:t>ом, службой</w:t>
      </w:r>
      <w:r w:rsidRPr="00300FF7">
        <w:rPr>
          <w:sz w:val="28"/>
          <w:szCs w:val="28"/>
        </w:rPr>
        <w:t xml:space="preserve"> эксплуатации железных дорог, электрот</w:t>
      </w:r>
      <w:r w:rsidR="000D496D" w:rsidRPr="00300FF7">
        <w:rPr>
          <w:sz w:val="28"/>
          <w:szCs w:val="28"/>
        </w:rPr>
        <w:t>ехническими службами, жилищно-коммунальными организациями, ремонтно-механическими</w:t>
      </w:r>
      <w:r w:rsidRPr="00300FF7">
        <w:rPr>
          <w:sz w:val="28"/>
          <w:szCs w:val="28"/>
        </w:rPr>
        <w:t xml:space="preserve"> предприятия</w:t>
      </w:r>
      <w:r w:rsidR="00842BF8" w:rsidRPr="00300FF7">
        <w:rPr>
          <w:sz w:val="28"/>
          <w:szCs w:val="28"/>
        </w:rPr>
        <w:t xml:space="preserve">ми, социальными </w:t>
      </w:r>
      <w:r w:rsidR="004C4147" w:rsidRPr="00300FF7">
        <w:rPr>
          <w:sz w:val="28"/>
          <w:szCs w:val="28"/>
        </w:rPr>
        <w:t>учреждениями</w:t>
      </w:r>
      <w:r w:rsidRPr="00300FF7">
        <w:rPr>
          <w:sz w:val="28"/>
          <w:szCs w:val="28"/>
        </w:rPr>
        <w:t>, обеспечение</w:t>
      </w:r>
      <w:r w:rsidR="00842BF8" w:rsidRPr="00300FF7">
        <w:rPr>
          <w:sz w:val="28"/>
          <w:szCs w:val="28"/>
        </w:rPr>
        <w:t>м</w:t>
      </w:r>
      <w:r w:rsidRPr="00300FF7">
        <w:rPr>
          <w:sz w:val="28"/>
          <w:szCs w:val="28"/>
        </w:rPr>
        <w:t xml:space="preserve"> земельными ресурсами и т.д.</w:t>
      </w:r>
      <w:r w:rsidR="00E176E4" w:rsidRPr="00300FF7">
        <w:rPr>
          <w:sz w:val="28"/>
          <w:szCs w:val="28"/>
        </w:rPr>
        <w:t xml:space="preserve"> </w:t>
      </w:r>
      <w:r w:rsidRPr="00300FF7">
        <w:rPr>
          <w:sz w:val="28"/>
          <w:szCs w:val="28"/>
        </w:rPr>
        <w:t>Правительство</w:t>
      </w:r>
      <w:r w:rsidR="00595D8E" w:rsidRPr="00300FF7">
        <w:rPr>
          <w:sz w:val="28"/>
          <w:szCs w:val="28"/>
        </w:rPr>
        <w:t xml:space="preserve"> Республики Таджикистан</w:t>
      </w:r>
      <w:r w:rsidRPr="00300FF7">
        <w:rPr>
          <w:sz w:val="28"/>
          <w:szCs w:val="28"/>
        </w:rPr>
        <w:t xml:space="preserve"> предоставляет услуги местных консультантов, право пользования земельными участками, зданиями, оборудование</w:t>
      </w:r>
      <w:r w:rsidR="00595D8E" w:rsidRPr="00300FF7">
        <w:rPr>
          <w:sz w:val="28"/>
          <w:szCs w:val="28"/>
        </w:rPr>
        <w:t>м</w:t>
      </w:r>
      <w:r w:rsidRPr="00300FF7">
        <w:rPr>
          <w:sz w:val="28"/>
          <w:szCs w:val="28"/>
        </w:rPr>
        <w:t xml:space="preserve">, системами коммуникаций и инфраструктуры, </w:t>
      </w:r>
      <w:r w:rsidR="00595D8E" w:rsidRPr="00300FF7">
        <w:rPr>
          <w:sz w:val="28"/>
          <w:szCs w:val="28"/>
        </w:rPr>
        <w:t>а также</w:t>
      </w:r>
      <w:r w:rsidRPr="00300FF7">
        <w:rPr>
          <w:sz w:val="28"/>
          <w:szCs w:val="28"/>
        </w:rPr>
        <w:t xml:space="preserve"> льготное налогообложение, освобождение от уплаты таможенной пошлины, взимаемой при ввозе технологического оборудования.</w:t>
      </w:r>
    </w:p>
    <w:p w:rsidR="00C879DA" w:rsidRPr="00300FF7" w:rsidRDefault="00C879DA" w:rsidP="00BC1E85">
      <w:pPr>
        <w:ind w:firstLine="709"/>
        <w:jc w:val="both"/>
        <w:rPr>
          <w:sz w:val="28"/>
          <w:szCs w:val="28"/>
        </w:rPr>
      </w:pPr>
      <w:r w:rsidRPr="00300FF7">
        <w:rPr>
          <w:sz w:val="28"/>
          <w:szCs w:val="28"/>
        </w:rPr>
        <w:t xml:space="preserve">Сильной стороной для развития и функционирования индустриальных парков в </w:t>
      </w:r>
      <w:r w:rsidR="00842BF8" w:rsidRPr="00300FF7">
        <w:rPr>
          <w:sz w:val="28"/>
          <w:szCs w:val="28"/>
        </w:rPr>
        <w:t>стране является также довольно</w:t>
      </w:r>
      <w:r w:rsidRPr="00300FF7">
        <w:rPr>
          <w:sz w:val="28"/>
          <w:szCs w:val="28"/>
        </w:rPr>
        <w:t xml:space="preserve"> богатая минерально-сырьевая база.</w:t>
      </w:r>
    </w:p>
    <w:p w:rsidR="00C879DA" w:rsidRPr="00300FF7" w:rsidRDefault="00C879DA" w:rsidP="00BC1E85">
      <w:pPr>
        <w:ind w:firstLine="709"/>
        <w:jc w:val="both"/>
        <w:rPr>
          <w:sz w:val="28"/>
          <w:szCs w:val="28"/>
        </w:rPr>
      </w:pPr>
      <w:r w:rsidRPr="00300FF7">
        <w:rPr>
          <w:sz w:val="28"/>
          <w:szCs w:val="28"/>
        </w:rPr>
        <w:lastRenderedPageBreak/>
        <w:t xml:space="preserve">Для создания и активизации функционирования парков правительство принимает необходимые меры по привлечению не только внутренних, но иностранных инвесторов, капитала, техники, передовых технологий. Об этом свидетельствует новый Закон Республики Таджикистан </w:t>
      </w:r>
      <w:r w:rsidR="00422B3E" w:rsidRPr="00300FF7">
        <w:rPr>
          <w:sz w:val="28"/>
          <w:szCs w:val="28"/>
        </w:rPr>
        <w:t>от 16 апреля 2012 года</w:t>
      </w:r>
      <w:r w:rsidR="004C4147" w:rsidRPr="00300FF7">
        <w:rPr>
          <w:sz w:val="28"/>
          <w:szCs w:val="28"/>
        </w:rPr>
        <w:t xml:space="preserve"> </w:t>
      </w:r>
      <w:r w:rsidR="00E34E4F">
        <w:rPr>
          <w:sz w:val="28"/>
          <w:szCs w:val="28"/>
        </w:rPr>
        <w:t>№ </w:t>
      </w:r>
      <w:r w:rsidR="00422B3E" w:rsidRPr="00300FF7">
        <w:rPr>
          <w:sz w:val="28"/>
          <w:szCs w:val="28"/>
        </w:rPr>
        <w:t xml:space="preserve">822 </w:t>
      </w:r>
      <w:r w:rsidRPr="00300FF7">
        <w:rPr>
          <w:sz w:val="28"/>
          <w:szCs w:val="28"/>
        </w:rPr>
        <w:t>«Об инновационной деятельности»</w:t>
      </w:r>
      <w:r w:rsidR="00422B3E" w:rsidRPr="00300FF7">
        <w:rPr>
          <w:sz w:val="28"/>
          <w:szCs w:val="28"/>
        </w:rPr>
        <w:t>,</w:t>
      </w:r>
      <w:r w:rsidRPr="00300FF7">
        <w:rPr>
          <w:sz w:val="28"/>
          <w:szCs w:val="28"/>
        </w:rPr>
        <w:t xml:space="preserve"> который определяет организационную, правовую, экономическую основы, условия формирования и реализации государственной инновационной политики и регулирует общественные отношения в этой области.</w:t>
      </w:r>
    </w:p>
    <w:p w:rsidR="00E57EDC" w:rsidRPr="00300FF7" w:rsidRDefault="00E57EDC" w:rsidP="00BC1E85">
      <w:pPr>
        <w:pStyle w:val="2"/>
      </w:pPr>
      <w:bookmarkStart w:id="64" w:name="_Toc447815685"/>
      <w:r w:rsidRPr="00300FF7">
        <w:t>Льготы и преференции в малых, средних горо</w:t>
      </w:r>
      <w:r w:rsidR="00075285" w:rsidRPr="00300FF7">
        <w:t>дах и сельских населенных пунктах</w:t>
      </w:r>
      <w:bookmarkEnd w:id="64"/>
      <w:r w:rsidRPr="00300FF7">
        <w:t xml:space="preserve"> </w:t>
      </w:r>
    </w:p>
    <w:p w:rsidR="00E57EDC" w:rsidRPr="00300FF7" w:rsidRDefault="00075285" w:rsidP="00BC1E85">
      <w:pPr>
        <w:ind w:firstLine="709"/>
        <w:jc w:val="both"/>
        <w:rPr>
          <w:sz w:val="28"/>
          <w:szCs w:val="28"/>
        </w:rPr>
      </w:pPr>
      <w:r w:rsidRPr="00300FF7">
        <w:rPr>
          <w:sz w:val="28"/>
          <w:szCs w:val="28"/>
        </w:rPr>
        <w:t>В Республике Таджикистан особых льгот и преференций в малых и средних городах и</w:t>
      </w:r>
      <w:r w:rsidR="00F23AD7" w:rsidRPr="00300FF7">
        <w:rPr>
          <w:sz w:val="28"/>
          <w:szCs w:val="28"/>
        </w:rPr>
        <w:t xml:space="preserve"> </w:t>
      </w:r>
      <w:r w:rsidR="002463C5" w:rsidRPr="00300FF7">
        <w:rPr>
          <w:sz w:val="28"/>
          <w:szCs w:val="28"/>
        </w:rPr>
        <w:t>сельских</w:t>
      </w:r>
      <w:r w:rsidRPr="00300FF7">
        <w:rPr>
          <w:sz w:val="28"/>
          <w:szCs w:val="28"/>
        </w:rPr>
        <w:t xml:space="preserve"> населенных пунктах не существуе</w:t>
      </w:r>
      <w:r w:rsidR="002463C5" w:rsidRPr="00300FF7">
        <w:rPr>
          <w:sz w:val="28"/>
          <w:szCs w:val="28"/>
        </w:rPr>
        <w:t>т.</w:t>
      </w:r>
    </w:p>
    <w:p w:rsidR="00282437" w:rsidRPr="00300FF7" w:rsidRDefault="00282437" w:rsidP="00BC1E85">
      <w:pPr>
        <w:pStyle w:val="2"/>
      </w:pPr>
      <w:bookmarkStart w:id="65" w:name="_Toc447815686"/>
      <w:r w:rsidRPr="00300FF7">
        <w:t>Перечень действующих нормативных правовых актов по вопросам регулирования предпринимательской деятельности</w:t>
      </w:r>
      <w:bookmarkEnd w:id="65"/>
    </w:p>
    <w:p w:rsidR="00282437" w:rsidRDefault="00282437" w:rsidP="00BC1E85">
      <w:pPr>
        <w:ind w:firstLine="709"/>
        <w:jc w:val="both"/>
        <w:rPr>
          <w:sz w:val="28"/>
          <w:szCs w:val="28"/>
        </w:rPr>
      </w:pPr>
      <w:r w:rsidRPr="00300FF7">
        <w:rPr>
          <w:sz w:val="28"/>
          <w:szCs w:val="28"/>
        </w:rPr>
        <w:t xml:space="preserve">Конституция Республики Таджикистан от 6 ноября 1994 года; </w:t>
      </w:r>
    </w:p>
    <w:p w:rsidR="00C73B59" w:rsidRPr="00300FF7" w:rsidRDefault="00686B61" w:rsidP="00BC1E85">
      <w:pPr>
        <w:ind w:firstLine="709"/>
        <w:jc w:val="both"/>
        <w:rPr>
          <w:sz w:val="28"/>
          <w:szCs w:val="28"/>
        </w:rPr>
      </w:pPr>
      <w:r w:rsidRPr="00686B61">
        <w:rPr>
          <w:sz w:val="28"/>
          <w:szCs w:val="28"/>
        </w:rPr>
        <w:t xml:space="preserve">Закон </w:t>
      </w:r>
      <w:r w:rsidR="00C73B59" w:rsidRPr="00C73B59">
        <w:rPr>
          <w:sz w:val="28"/>
          <w:szCs w:val="28"/>
        </w:rPr>
        <w:t xml:space="preserve">Республики Таджикистан </w:t>
      </w:r>
      <w:r w:rsidRPr="00C73B59">
        <w:rPr>
          <w:sz w:val="28"/>
          <w:szCs w:val="28"/>
        </w:rPr>
        <w:t>от 1 фев</w:t>
      </w:r>
      <w:r>
        <w:rPr>
          <w:sz w:val="28"/>
          <w:szCs w:val="28"/>
        </w:rPr>
        <w:t xml:space="preserve">раля 1996 года </w:t>
      </w:r>
      <w:r w:rsidR="00E34E4F">
        <w:rPr>
          <w:sz w:val="28"/>
          <w:szCs w:val="28"/>
        </w:rPr>
        <w:t>№ </w:t>
      </w:r>
      <w:r w:rsidRPr="00C73B59">
        <w:rPr>
          <w:sz w:val="28"/>
          <w:szCs w:val="28"/>
        </w:rPr>
        <w:t xml:space="preserve">230 </w:t>
      </w:r>
      <w:r w:rsidR="005E57C1">
        <w:rPr>
          <w:sz w:val="28"/>
          <w:szCs w:val="28"/>
        </w:rPr>
        <w:br/>
      </w:r>
      <w:r w:rsidR="00C73B59" w:rsidRPr="00C73B59">
        <w:rPr>
          <w:sz w:val="28"/>
          <w:szCs w:val="28"/>
        </w:rPr>
        <w:t>«О правовом положении иностранных граждан в Республики Таджикистан»;</w:t>
      </w:r>
    </w:p>
    <w:p w:rsidR="00E66DA4" w:rsidRPr="00300FF7" w:rsidRDefault="00E66DA4" w:rsidP="00BC1E85">
      <w:pPr>
        <w:ind w:firstLine="709"/>
        <w:jc w:val="both"/>
        <w:rPr>
          <w:sz w:val="28"/>
          <w:szCs w:val="28"/>
        </w:rPr>
      </w:pPr>
      <w:r w:rsidRPr="00300FF7">
        <w:rPr>
          <w:sz w:val="28"/>
          <w:szCs w:val="28"/>
        </w:rPr>
        <w:t xml:space="preserve">Закон Республики Таджикистан от 16 мая 1997 года </w:t>
      </w:r>
      <w:r w:rsidR="00E34E4F">
        <w:rPr>
          <w:sz w:val="28"/>
          <w:szCs w:val="28"/>
        </w:rPr>
        <w:t>№ </w:t>
      </w:r>
      <w:r w:rsidRPr="00300FF7">
        <w:rPr>
          <w:sz w:val="28"/>
          <w:szCs w:val="28"/>
        </w:rPr>
        <w:t xml:space="preserve">464 </w:t>
      </w:r>
      <w:r w:rsidR="00930B5B" w:rsidRPr="00300FF7">
        <w:rPr>
          <w:sz w:val="28"/>
          <w:szCs w:val="28"/>
        </w:rPr>
        <w:br/>
      </w:r>
      <w:r w:rsidRPr="00300FF7">
        <w:rPr>
          <w:sz w:val="28"/>
          <w:szCs w:val="28"/>
        </w:rPr>
        <w:t>«О приватизации государственной собственности в Республике Таджикистан»</w:t>
      </w:r>
      <w:r w:rsidR="008D725B" w:rsidRPr="008D725B">
        <w:t xml:space="preserve"> </w:t>
      </w:r>
      <w:r w:rsidR="008D725B" w:rsidRPr="008D725B">
        <w:rPr>
          <w:sz w:val="28"/>
          <w:szCs w:val="28"/>
        </w:rPr>
        <w:t>регулирует</w:t>
      </w:r>
      <w:r w:rsidR="00E34E4F">
        <w:rPr>
          <w:sz w:val="28"/>
          <w:szCs w:val="28"/>
        </w:rPr>
        <w:t xml:space="preserve"> </w:t>
      </w:r>
      <w:r w:rsidR="008D725B" w:rsidRPr="008D725B">
        <w:rPr>
          <w:sz w:val="28"/>
          <w:szCs w:val="28"/>
        </w:rPr>
        <w:t>отношения</w:t>
      </w:r>
      <w:r w:rsidR="00E34E4F">
        <w:rPr>
          <w:sz w:val="28"/>
          <w:szCs w:val="28"/>
        </w:rPr>
        <w:t xml:space="preserve"> </w:t>
      </w:r>
      <w:r w:rsidR="008D725B" w:rsidRPr="008D725B">
        <w:rPr>
          <w:sz w:val="28"/>
          <w:szCs w:val="28"/>
        </w:rPr>
        <w:t>между государством в лице уполномоченных им органов и юридическими, физическими лицами в процессе приватизации государственной собственности</w:t>
      </w:r>
      <w:r w:rsidRPr="00300FF7">
        <w:rPr>
          <w:sz w:val="28"/>
          <w:szCs w:val="28"/>
        </w:rPr>
        <w:t>;</w:t>
      </w:r>
    </w:p>
    <w:p w:rsidR="00282437" w:rsidRPr="00300FF7" w:rsidRDefault="00282437" w:rsidP="00BC1E85">
      <w:pPr>
        <w:ind w:firstLine="709"/>
        <w:jc w:val="both"/>
        <w:rPr>
          <w:sz w:val="28"/>
          <w:szCs w:val="28"/>
        </w:rPr>
      </w:pPr>
      <w:r w:rsidRPr="00300FF7">
        <w:rPr>
          <w:sz w:val="28"/>
          <w:szCs w:val="28"/>
        </w:rPr>
        <w:t xml:space="preserve">Гражданский кодекс Республики Таджикистан от </w:t>
      </w:r>
      <w:r w:rsidR="00012FEF" w:rsidRPr="00300FF7">
        <w:rPr>
          <w:sz w:val="28"/>
          <w:szCs w:val="28"/>
        </w:rPr>
        <w:t>30</w:t>
      </w:r>
      <w:r w:rsidRPr="00300FF7">
        <w:rPr>
          <w:sz w:val="28"/>
          <w:szCs w:val="28"/>
        </w:rPr>
        <w:t xml:space="preserve"> </w:t>
      </w:r>
      <w:r w:rsidR="00012FEF" w:rsidRPr="00300FF7">
        <w:rPr>
          <w:sz w:val="28"/>
          <w:szCs w:val="28"/>
        </w:rPr>
        <w:t>июня</w:t>
      </w:r>
      <w:r w:rsidRPr="00300FF7">
        <w:rPr>
          <w:sz w:val="28"/>
          <w:szCs w:val="28"/>
        </w:rPr>
        <w:t xml:space="preserve"> </w:t>
      </w:r>
      <w:r w:rsidR="00012FEF" w:rsidRPr="00300FF7">
        <w:rPr>
          <w:sz w:val="28"/>
          <w:szCs w:val="28"/>
        </w:rPr>
        <w:t>1999</w:t>
      </w:r>
      <w:r w:rsidRPr="00300FF7">
        <w:rPr>
          <w:sz w:val="28"/>
          <w:szCs w:val="28"/>
        </w:rPr>
        <w:t xml:space="preserve"> года; </w:t>
      </w:r>
    </w:p>
    <w:p w:rsidR="00E66DA4" w:rsidRPr="00300FF7" w:rsidRDefault="00E66DA4" w:rsidP="00BC1E85">
      <w:pPr>
        <w:ind w:firstLine="709"/>
        <w:jc w:val="both"/>
        <w:rPr>
          <w:sz w:val="28"/>
          <w:szCs w:val="28"/>
        </w:rPr>
      </w:pPr>
      <w:r w:rsidRPr="00300FF7">
        <w:rPr>
          <w:sz w:val="28"/>
          <w:szCs w:val="28"/>
        </w:rPr>
        <w:t xml:space="preserve">Закон Республики Таджикистан от 10 мая 2002 года </w:t>
      </w:r>
      <w:r w:rsidR="00E34E4F">
        <w:rPr>
          <w:sz w:val="28"/>
          <w:szCs w:val="28"/>
        </w:rPr>
        <w:t>№ </w:t>
      </w:r>
      <w:r w:rsidRPr="00300FF7">
        <w:rPr>
          <w:sz w:val="28"/>
          <w:szCs w:val="28"/>
        </w:rPr>
        <w:t>53 «Об обществах с ограниченной ответственностью»</w:t>
      </w:r>
      <w:r w:rsidR="00AF5AEE" w:rsidRPr="00AF5AEE">
        <w:t xml:space="preserve"> </w:t>
      </w:r>
      <w:r w:rsidR="00AF5AEE" w:rsidRPr="00AF5AEE">
        <w:rPr>
          <w:sz w:val="28"/>
          <w:szCs w:val="28"/>
        </w:rPr>
        <w:t>определяет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r w:rsidRPr="00300FF7">
        <w:rPr>
          <w:sz w:val="28"/>
          <w:szCs w:val="28"/>
        </w:rPr>
        <w:t>;</w:t>
      </w:r>
    </w:p>
    <w:p w:rsidR="00E66DA4" w:rsidRPr="00300FF7" w:rsidRDefault="007D1988" w:rsidP="00BC1E85">
      <w:pPr>
        <w:ind w:firstLine="709"/>
        <w:jc w:val="both"/>
        <w:rPr>
          <w:sz w:val="28"/>
          <w:szCs w:val="28"/>
        </w:rPr>
      </w:pPr>
      <w:r w:rsidRPr="00300FF7">
        <w:rPr>
          <w:sz w:val="28"/>
          <w:szCs w:val="28"/>
        </w:rPr>
        <w:t>Закон Республики Таджикистан от 22 апреля 2003 года</w:t>
      </w:r>
      <w:r w:rsidR="004C4147" w:rsidRPr="00300FF7">
        <w:rPr>
          <w:sz w:val="28"/>
          <w:szCs w:val="28"/>
        </w:rPr>
        <w:t xml:space="preserve"> </w:t>
      </w:r>
      <w:r w:rsidR="00E34E4F">
        <w:rPr>
          <w:sz w:val="28"/>
          <w:szCs w:val="28"/>
        </w:rPr>
        <w:t>№ </w:t>
      </w:r>
      <w:r w:rsidR="004B3C9E" w:rsidRPr="00300FF7">
        <w:rPr>
          <w:sz w:val="28"/>
          <w:szCs w:val="28"/>
        </w:rPr>
        <w:t xml:space="preserve">9 </w:t>
      </w:r>
      <w:r w:rsidR="00930B5B" w:rsidRPr="00300FF7">
        <w:rPr>
          <w:sz w:val="28"/>
          <w:szCs w:val="28"/>
        </w:rPr>
        <w:br/>
      </w:r>
      <w:r w:rsidRPr="00300FF7">
        <w:rPr>
          <w:sz w:val="28"/>
          <w:szCs w:val="28"/>
        </w:rPr>
        <w:t>«О</w:t>
      </w:r>
      <w:r w:rsidR="00930B5B" w:rsidRPr="00300FF7">
        <w:rPr>
          <w:sz w:val="28"/>
          <w:szCs w:val="28"/>
        </w:rPr>
        <w:t xml:space="preserve"> </w:t>
      </w:r>
      <w:r w:rsidRPr="00300FF7">
        <w:rPr>
          <w:sz w:val="28"/>
          <w:szCs w:val="28"/>
        </w:rPr>
        <w:t>финансовой аренде (лизинге)»</w:t>
      </w:r>
      <w:r w:rsidR="00AF5AEE" w:rsidRPr="00AF5AEE">
        <w:t xml:space="preserve"> </w:t>
      </w:r>
      <w:r w:rsidR="00AF5AEE" w:rsidRPr="00AF5AEE">
        <w:rPr>
          <w:sz w:val="28"/>
          <w:szCs w:val="28"/>
        </w:rPr>
        <w:t>определяет общие правовые и экономические основы финансовой аренды (лизинга) на территории Республики Таджикистан в условиях рыночной экономики и регулирует правовые отношения, возникающие в процессе осущес</w:t>
      </w:r>
      <w:r w:rsidR="008439A3">
        <w:rPr>
          <w:sz w:val="28"/>
          <w:szCs w:val="28"/>
        </w:rPr>
        <w:t>твления лизинговой деятельности</w:t>
      </w:r>
      <w:r w:rsidRPr="00300FF7">
        <w:rPr>
          <w:sz w:val="28"/>
          <w:szCs w:val="28"/>
        </w:rPr>
        <w:t>;</w:t>
      </w:r>
    </w:p>
    <w:p w:rsidR="007D1988" w:rsidRDefault="00E66DA4" w:rsidP="00BC1E85">
      <w:pPr>
        <w:ind w:firstLine="709"/>
        <w:jc w:val="both"/>
        <w:rPr>
          <w:sz w:val="28"/>
          <w:szCs w:val="28"/>
        </w:rPr>
      </w:pPr>
      <w:r w:rsidRPr="00300FF7">
        <w:rPr>
          <w:sz w:val="28"/>
          <w:szCs w:val="28"/>
        </w:rPr>
        <w:t xml:space="preserve">Закон Республики Таджикистан от 8 декабря 2003 года </w:t>
      </w:r>
      <w:r w:rsidR="00E34E4F">
        <w:rPr>
          <w:sz w:val="28"/>
          <w:szCs w:val="28"/>
        </w:rPr>
        <w:t>№ </w:t>
      </w:r>
      <w:r w:rsidRPr="00300FF7">
        <w:rPr>
          <w:sz w:val="28"/>
          <w:szCs w:val="28"/>
        </w:rPr>
        <w:t xml:space="preserve">46 </w:t>
      </w:r>
      <w:r w:rsidR="00930B5B" w:rsidRPr="00300FF7">
        <w:rPr>
          <w:sz w:val="28"/>
          <w:szCs w:val="28"/>
        </w:rPr>
        <w:br/>
      </w:r>
      <w:r w:rsidRPr="00300FF7">
        <w:rPr>
          <w:sz w:val="28"/>
          <w:szCs w:val="28"/>
        </w:rPr>
        <w:t>«</w:t>
      </w:r>
      <w:r w:rsidR="00930B5B" w:rsidRPr="00300FF7">
        <w:rPr>
          <w:sz w:val="28"/>
          <w:szCs w:val="28"/>
        </w:rPr>
        <w:t>О</w:t>
      </w:r>
      <w:r w:rsidRPr="00300FF7">
        <w:rPr>
          <w:sz w:val="28"/>
          <w:szCs w:val="28"/>
        </w:rPr>
        <w:t xml:space="preserve"> несо</w:t>
      </w:r>
      <w:r w:rsidR="00075285" w:rsidRPr="00300FF7">
        <w:rPr>
          <w:sz w:val="28"/>
          <w:szCs w:val="28"/>
        </w:rPr>
        <w:t xml:space="preserve">стоятельности (банкротстве)» </w:t>
      </w:r>
      <w:r w:rsidRPr="00300FF7">
        <w:rPr>
          <w:sz w:val="28"/>
          <w:szCs w:val="28"/>
        </w:rPr>
        <w:t>устанавливает основания и порядок признания судом индивидуал</w:t>
      </w:r>
      <w:r w:rsidR="00075285" w:rsidRPr="00300FF7">
        <w:rPr>
          <w:sz w:val="28"/>
          <w:szCs w:val="28"/>
        </w:rPr>
        <w:t>ьного предпринимателя банкротом</w:t>
      </w:r>
      <w:r w:rsidRPr="00300FF7">
        <w:rPr>
          <w:sz w:val="28"/>
          <w:szCs w:val="28"/>
        </w:rPr>
        <w:t xml:space="preserve"> либо объявления последним о своем банкротство, основания признания су</w:t>
      </w:r>
      <w:r w:rsidR="00075285" w:rsidRPr="00300FF7">
        <w:rPr>
          <w:sz w:val="28"/>
          <w:szCs w:val="28"/>
        </w:rPr>
        <w:t>дом юридического лица банкротом</w:t>
      </w:r>
      <w:r w:rsidRPr="00300FF7">
        <w:rPr>
          <w:sz w:val="28"/>
          <w:szCs w:val="28"/>
        </w:rPr>
        <w:t xml:space="preserve"> либо объявления им о своем банкротстве, а также порядок ликвидации такого юридического лица или принятия им совместно с кредиторами решения об объявлении о своем банкротстве и о добровольной ликвидации;</w:t>
      </w:r>
    </w:p>
    <w:p w:rsidR="00796942" w:rsidRPr="00300FF7" w:rsidRDefault="00796942" w:rsidP="00BC1E85">
      <w:pPr>
        <w:ind w:firstLine="709"/>
        <w:jc w:val="both"/>
        <w:rPr>
          <w:sz w:val="28"/>
          <w:szCs w:val="28"/>
        </w:rPr>
      </w:pPr>
      <w:r w:rsidRPr="00796942">
        <w:rPr>
          <w:sz w:val="28"/>
          <w:szCs w:val="28"/>
        </w:rPr>
        <w:lastRenderedPageBreak/>
        <w:t xml:space="preserve">Закон Республики Таджикистан </w:t>
      </w:r>
      <w:r w:rsidR="00F65EC7">
        <w:rPr>
          <w:sz w:val="28"/>
          <w:szCs w:val="28"/>
        </w:rPr>
        <w:t>от 28 февраля 2004 года</w:t>
      </w:r>
      <w:r w:rsidRPr="00796942">
        <w:rPr>
          <w:sz w:val="28"/>
          <w:szCs w:val="28"/>
        </w:rPr>
        <w:t xml:space="preserve"> </w:t>
      </w:r>
      <w:r w:rsidR="00E34E4F">
        <w:rPr>
          <w:sz w:val="28"/>
          <w:szCs w:val="28"/>
        </w:rPr>
        <w:t>№ </w:t>
      </w:r>
      <w:r w:rsidRPr="00796942">
        <w:rPr>
          <w:sz w:val="28"/>
          <w:szCs w:val="28"/>
        </w:rPr>
        <w:t xml:space="preserve">19 </w:t>
      </w:r>
      <w:r w:rsidR="005E57C1">
        <w:rPr>
          <w:sz w:val="28"/>
          <w:szCs w:val="28"/>
        </w:rPr>
        <w:br/>
      </w:r>
      <w:r w:rsidRPr="00796942">
        <w:rPr>
          <w:sz w:val="28"/>
          <w:szCs w:val="28"/>
        </w:rPr>
        <w:t>«О государственной пошлине» устанавливает и регулирует порядок взимания государственной пошлины с физических и юридических лиц»;</w:t>
      </w:r>
    </w:p>
    <w:p w:rsidR="00375B40" w:rsidRPr="00300FF7" w:rsidRDefault="00375B40" w:rsidP="00BC1E85">
      <w:pPr>
        <w:ind w:firstLine="709"/>
        <w:jc w:val="both"/>
        <w:rPr>
          <w:sz w:val="28"/>
          <w:szCs w:val="28"/>
        </w:rPr>
      </w:pPr>
      <w:r w:rsidRPr="00300FF7">
        <w:rPr>
          <w:sz w:val="28"/>
          <w:szCs w:val="28"/>
        </w:rPr>
        <w:t>Закон Республики Таджикистан от 17 мая 2004 года</w:t>
      </w:r>
      <w:r w:rsidR="004C4147" w:rsidRPr="00300FF7">
        <w:rPr>
          <w:sz w:val="28"/>
          <w:szCs w:val="28"/>
        </w:rPr>
        <w:t xml:space="preserve"> </w:t>
      </w:r>
      <w:r w:rsidR="00E34E4F">
        <w:rPr>
          <w:sz w:val="28"/>
          <w:szCs w:val="28"/>
        </w:rPr>
        <w:t>№ </w:t>
      </w:r>
      <w:r w:rsidRPr="00300FF7">
        <w:rPr>
          <w:sz w:val="28"/>
          <w:szCs w:val="28"/>
        </w:rPr>
        <w:t xml:space="preserve">37 </w:t>
      </w:r>
      <w:r w:rsidR="00753BC0" w:rsidRPr="00300FF7">
        <w:rPr>
          <w:sz w:val="28"/>
          <w:szCs w:val="28"/>
        </w:rPr>
        <w:br/>
      </w:r>
      <w:r w:rsidRPr="00300FF7">
        <w:rPr>
          <w:sz w:val="28"/>
          <w:szCs w:val="28"/>
        </w:rPr>
        <w:t>«О</w:t>
      </w:r>
      <w:r w:rsidR="008A63B7" w:rsidRPr="00300FF7">
        <w:rPr>
          <w:sz w:val="28"/>
          <w:szCs w:val="28"/>
        </w:rPr>
        <w:t xml:space="preserve"> </w:t>
      </w:r>
      <w:r w:rsidRPr="00300FF7">
        <w:rPr>
          <w:sz w:val="28"/>
          <w:szCs w:val="28"/>
        </w:rPr>
        <w:t>лицензировании отдельных видов деятельности»</w:t>
      </w:r>
      <w:r w:rsidR="008439A3">
        <w:rPr>
          <w:sz w:val="28"/>
          <w:szCs w:val="28"/>
        </w:rPr>
        <w:t xml:space="preserve"> </w:t>
      </w:r>
      <w:r w:rsidR="008439A3" w:rsidRPr="008439A3">
        <w:rPr>
          <w:sz w:val="28"/>
          <w:szCs w:val="28"/>
        </w:rPr>
        <w:t>определяет виды деятельности, подлежащие лицензированию, устанавливает правовые основы выдачи лицензий на право заниматься определенными видами деятельности и направлен на обеспечение соблюдения стандартов и квалификационных требований для обеспечения защиты интересов и безопасности л</w:t>
      </w:r>
      <w:r w:rsidR="008439A3">
        <w:rPr>
          <w:sz w:val="28"/>
          <w:szCs w:val="28"/>
        </w:rPr>
        <w:t>ичности, общества и государства</w:t>
      </w:r>
      <w:r w:rsidRPr="00300FF7">
        <w:rPr>
          <w:sz w:val="28"/>
          <w:szCs w:val="28"/>
        </w:rPr>
        <w:t>;</w:t>
      </w:r>
    </w:p>
    <w:p w:rsidR="00BD6B9D" w:rsidRPr="00300FF7" w:rsidRDefault="00BD6B9D" w:rsidP="00BC1E85">
      <w:pPr>
        <w:ind w:firstLine="709"/>
        <w:jc w:val="both"/>
        <w:rPr>
          <w:sz w:val="28"/>
          <w:szCs w:val="28"/>
        </w:rPr>
      </w:pPr>
      <w:r w:rsidRPr="00300FF7">
        <w:rPr>
          <w:sz w:val="28"/>
          <w:szCs w:val="28"/>
        </w:rPr>
        <w:t>Закон Республики Таджикистан от 9 декабря 2004 года</w:t>
      </w:r>
      <w:r w:rsidR="004C4147" w:rsidRPr="00300FF7">
        <w:rPr>
          <w:sz w:val="28"/>
          <w:szCs w:val="28"/>
        </w:rPr>
        <w:t xml:space="preserve"> </w:t>
      </w:r>
      <w:r w:rsidR="00E34E4F">
        <w:rPr>
          <w:sz w:val="28"/>
          <w:szCs w:val="28"/>
        </w:rPr>
        <w:t>№ </w:t>
      </w:r>
      <w:r w:rsidRPr="00300FF7">
        <w:rPr>
          <w:sz w:val="28"/>
          <w:szCs w:val="28"/>
        </w:rPr>
        <w:t>72 «О защите прав потребителей»</w:t>
      </w:r>
      <w:r w:rsidR="00B61C7C" w:rsidRPr="00B61C7C">
        <w:t xml:space="preserve"> </w:t>
      </w:r>
      <w:r w:rsidR="00B61C7C" w:rsidRPr="00B61C7C">
        <w:rPr>
          <w:sz w:val="28"/>
          <w:szCs w:val="28"/>
        </w:rPr>
        <w:t>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получение информации о товарах (работах, услугах) и об их изготовителях (исполнителях, продавцах), обеспечивает государственную и общественную защиту интересов потребителей, а также определяет механизм реализации этих прав</w:t>
      </w:r>
      <w:r w:rsidRPr="00300FF7">
        <w:rPr>
          <w:sz w:val="28"/>
          <w:szCs w:val="28"/>
        </w:rPr>
        <w:t>;</w:t>
      </w:r>
    </w:p>
    <w:p w:rsidR="007D1988" w:rsidRPr="00300FF7" w:rsidRDefault="007D1988" w:rsidP="00BC1E85">
      <w:pPr>
        <w:ind w:firstLine="709"/>
        <w:jc w:val="both"/>
        <w:rPr>
          <w:sz w:val="28"/>
          <w:szCs w:val="28"/>
        </w:rPr>
      </w:pPr>
      <w:r w:rsidRPr="00300FF7">
        <w:rPr>
          <w:sz w:val="28"/>
          <w:szCs w:val="28"/>
        </w:rPr>
        <w:t>Налоговый кодекс Республики Таджикистан</w:t>
      </w:r>
      <w:r w:rsidR="00051788" w:rsidRPr="00300FF7">
        <w:rPr>
          <w:sz w:val="28"/>
          <w:szCs w:val="28"/>
        </w:rPr>
        <w:t>,</w:t>
      </w:r>
      <w:r w:rsidRPr="00300FF7">
        <w:rPr>
          <w:sz w:val="28"/>
          <w:szCs w:val="28"/>
        </w:rPr>
        <w:t xml:space="preserve"> введен в действие с 1 января 2005 года; </w:t>
      </w:r>
    </w:p>
    <w:p w:rsidR="001A6F05" w:rsidRDefault="007D1988" w:rsidP="00BC1E85">
      <w:pPr>
        <w:ind w:firstLine="709"/>
        <w:jc w:val="both"/>
        <w:rPr>
          <w:sz w:val="28"/>
          <w:szCs w:val="28"/>
        </w:rPr>
      </w:pPr>
      <w:r w:rsidRPr="00300FF7">
        <w:rPr>
          <w:sz w:val="28"/>
          <w:szCs w:val="28"/>
        </w:rPr>
        <w:t>Таможенный кодекс Республики Таджикистан</w:t>
      </w:r>
      <w:r w:rsidR="00051788" w:rsidRPr="00300FF7">
        <w:rPr>
          <w:sz w:val="28"/>
          <w:szCs w:val="28"/>
        </w:rPr>
        <w:t>,</w:t>
      </w:r>
      <w:r w:rsidRPr="00300FF7">
        <w:rPr>
          <w:sz w:val="28"/>
          <w:szCs w:val="28"/>
        </w:rPr>
        <w:t xml:space="preserve"> введен в действие </w:t>
      </w:r>
      <w:r w:rsidR="00051788" w:rsidRPr="00300FF7">
        <w:rPr>
          <w:sz w:val="28"/>
          <w:szCs w:val="28"/>
        </w:rPr>
        <w:t xml:space="preserve">с </w:t>
      </w:r>
      <w:r w:rsidRPr="00300FF7">
        <w:rPr>
          <w:sz w:val="28"/>
          <w:szCs w:val="28"/>
        </w:rPr>
        <w:t>1</w:t>
      </w:r>
      <w:r w:rsidR="005E57C1">
        <w:rPr>
          <w:sz w:val="28"/>
          <w:szCs w:val="28"/>
        </w:rPr>
        <w:t> </w:t>
      </w:r>
      <w:r w:rsidRPr="00300FF7">
        <w:rPr>
          <w:sz w:val="28"/>
          <w:szCs w:val="28"/>
        </w:rPr>
        <w:t>января 2005 года;</w:t>
      </w:r>
    </w:p>
    <w:p w:rsidR="007D1988" w:rsidRPr="00300FF7" w:rsidRDefault="001A6F05" w:rsidP="00BC1E85">
      <w:pPr>
        <w:ind w:firstLine="709"/>
        <w:jc w:val="both"/>
        <w:rPr>
          <w:sz w:val="28"/>
          <w:szCs w:val="28"/>
        </w:rPr>
      </w:pPr>
      <w:r w:rsidRPr="001A6F05">
        <w:rPr>
          <w:sz w:val="28"/>
          <w:szCs w:val="28"/>
        </w:rPr>
        <w:t>Закон Республики</w:t>
      </w:r>
      <w:r w:rsidR="00E34E4F">
        <w:rPr>
          <w:sz w:val="28"/>
          <w:szCs w:val="28"/>
        </w:rPr>
        <w:t xml:space="preserve"> </w:t>
      </w:r>
      <w:r w:rsidRPr="001A6F05">
        <w:rPr>
          <w:sz w:val="28"/>
          <w:szCs w:val="28"/>
        </w:rPr>
        <w:t>Таджикистан «Об аудиторской дея</w:t>
      </w:r>
      <w:r>
        <w:rPr>
          <w:sz w:val="28"/>
          <w:szCs w:val="28"/>
        </w:rPr>
        <w:t>тельности» от 3</w:t>
      </w:r>
      <w:r w:rsidR="005E57C1">
        <w:rPr>
          <w:sz w:val="28"/>
          <w:szCs w:val="28"/>
        </w:rPr>
        <w:t> </w:t>
      </w:r>
      <w:r>
        <w:rPr>
          <w:sz w:val="28"/>
          <w:szCs w:val="28"/>
        </w:rPr>
        <w:t>марта 2006 года</w:t>
      </w:r>
      <w:r w:rsidR="00E34E4F">
        <w:rPr>
          <w:sz w:val="28"/>
          <w:szCs w:val="28"/>
        </w:rPr>
        <w:t xml:space="preserve"> № </w:t>
      </w:r>
      <w:r w:rsidRPr="001A6F05">
        <w:rPr>
          <w:sz w:val="28"/>
          <w:szCs w:val="28"/>
        </w:rPr>
        <w:t>170 регулирует общие, правовые, организационные основы и процесс осуществления аудиторской деятельности, возникающие между государственными органами, физическими и юридическими</w:t>
      </w:r>
      <w:r w:rsidR="00E34E4F">
        <w:rPr>
          <w:sz w:val="28"/>
          <w:szCs w:val="28"/>
        </w:rPr>
        <w:t xml:space="preserve"> </w:t>
      </w:r>
      <w:r w:rsidRPr="001A6F05">
        <w:rPr>
          <w:sz w:val="28"/>
          <w:szCs w:val="28"/>
        </w:rPr>
        <w:t>лицами, аудиторами</w:t>
      </w:r>
      <w:r w:rsidR="00E34E4F">
        <w:rPr>
          <w:sz w:val="28"/>
          <w:szCs w:val="28"/>
        </w:rPr>
        <w:t xml:space="preserve"> </w:t>
      </w:r>
      <w:r w:rsidRPr="001A6F05">
        <w:rPr>
          <w:sz w:val="28"/>
          <w:szCs w:val="28"/>
        </w:rPr>
        <w:t>и аудиторскими организациями;</w:t>
      </w:r>
    </w:p>
    <w:p w:rsidR="007D1988" w:rsidRPr="00300FF7" w:rsidRDefault="007D1988" w:rsidP="00BC1E85">
      <w:pPr>
        <w:ind w:firstLine="709"/>
        <w:jc w:val="both"/>
        <w:rPr>
          <w:sz w:val="28"/>
          <w:szCs w:val="28"/>
        </w:rPr>
      </w:pPr>
      <w:r w:rsidRPr="00300FF7">
        <w:rPr>
          <w:sz w:val="28"/>
          <w:szCs w:val="28"/>
        </w:rPr>
        <w:t>Закон Республики Таджикистан от 5 марта 2007 года</w:t>
      </w:r>
      <w:r w:rsidR="004C4147" w:rsidRPr="00300FF7">
        <w:rPr>
          <w:sz w:val="28"/>
          <w:szCs w:val="28"/>
        </w:rPr>
        <w:t xml:space="preserve"> </w:t>
      </w:r>
      <w:r w:rsidR="00E34E4F">
        <w:rPr>
          <w:sz w:val="28"/>
          <w:szCs w:val="28"/>
        </w:rPr>
        <w:t>№ </w:t>
      </w:r>
      <w:r w:rsidR="000C7A64" w:rsidRPr="00300FF7">
        <w:rPr>
          <w:sz w:val="28"/>
          <w:szCs w:val="28"/>
        </w:rPr>
        <w:t xml:space="preserve">237 </w:t>
      </w:r>
      <w:r w:rsidR="00753BC0" w:rsidRPr="00300FF7">
        <w:rPr>
          <w:sz w:val="28"/>
          <w:szCs w:val="28"/>
        </w:rPr>
        <w:br/>
      </w:r>
      <w:r w:rsidRPr="00300FF7">
        <w:rPr>
          <w:sz w:val="28"/>
          <w:szCs w:val="28"/>
        </w:rPr>
        <w:t>«Об</w:t>
      </w:r>
      <w:r w:rsidR="008A63B7" w:rsidRPr="00300FF7">
        <w:rPr>
          <w:sz w:val="28"/>
          <w:szCs w:val="28"/>
        </w:rPr>
        <w:t xml:space="preserve"> </w:t>
      </w:r>
      <w:r w:rsidRPr="00300FF7">
        <w:rPr>
          <w:sz w:val="28"/>
          <w:szCs w:val="28"/>
        </w:rPr>
        <w:t>акционерных обществах»</w:t>
      </w:r>
      <w:r w:rsidR="00C273ED">
        <w:rPr>
          <w:sz w:val="28"/>
          <w:szCs w:val="28"/>
        </w:rPr>
        <w:t xml:space="preserve"> </w:t>
      </w:r>
      <w:r w:rsidR="00C273ED" w:rsidRPr="00C273ED">
        <w:rPr>
          <w:sz w:val="28"/>
          <w:szCs w:val="28"/>
        </w:rPr>
        <w:t>определяет правовое положение, порядок создания, реорганизации и ликвидации акционерных обществ, права, обязанности, защиту прав и интересов акционеров и третьих лиц, полномочия и ответственность органов и должностных лиц акционерных обществ</w:t>
      </w:r>
      <w:r w:rsidRPr="00300FF7">
        <w:rPr>
          <w:sz w:val="28"/>
          <w:szCs w:val="28"/>
        </w:rPr>
        <w:t>;</w:t>
      </w:r>
    </w:p>
    <w:p w:rsidR="00282437" w:rsidRPr="00BF623E" w:rsidRDefault="00282437" w:rsidP="00BC1E85">
      <w:pPr>
        <w:ind w:firstLine="709"/>
        <w:jc w:val="both"/>
        <w:rPr>
          <w:sz w:val="28"/>
          <w:szCs w:val="28"/>
        </w:rPr>
      </w:pPr>
      <w:r w:rsidRPr="00BF623E">
        <w:rPr>
          <w:sz w:val="28"/>
          <w:szCs w:val="28"/>
        </w:rPr>
        <w:t>Закон Республики Таджикистан от 12 мая 2007 года</w:t>
      </w:r>
      <w:r w:rsidR="004C4147" w:rsidRPr="00BF623E">
        <w:rPr>
          <w:sz w:val="28"/>
          <w:szCs w:val="28"/>
        </w:rPr>
        <w:t xml:space="preserve"> </w:t>
      </w:r>
      <w:r w:rsidR="00E34E4F">
        <w:rPr>
          <w:sz w:val="28"/>
          <w:szCs w:val="28"/>
        </w:rPr>
        <w:t>№ </w:t>
      </w:r>
      <w:r w:rsidR="00786139" w:rsidRPr="00BF623E">
        <w:rPr>
          <w:sz w:val="28"/>
          <w:szCs w:val="28"/>
        </w:rPr>
        <w:t xml:space="preserve">260 </w:t>
      </w:r>
      <w:r w:rsidR="00753BC0" w:rsidRPr="00BF623E">
        <w:rPr>
          <w:sz w:val="28"/>
          <w:szCs w:val="28"/>
        </w:rPr>
        <w:br/>
      </w:r>
      <w:r w:rsidR="00375B40" w:rsidRPr="00BF623E">
        <w:rPr>
          <w:sz w:val="28"/>
          <w:szCs w:val="28"/>
        </w:rPr>
        <w:t>«Об</w:t>
      </w:r>
      <w:r w:rsidR="008A63B7" w:rsidRPr="00BF623E">
        <w:rPr>
          <w:sz w:val="28"/>
          <w:szCs w:val="28"/>
        </w:rPr>
        <w:t xml:space="preserve"> </w:t>
      </w:r>
      <w:r w:rsidR="00375B40" w:rsidRPr="00BF623E">
        <w:rPr>
          <w:sz w:val="28"/>
          <w:szCs w:val="28"/>
        </w:rPr>
        <w:t>инвестици</w:t>
      </w:r>
      <w:r w:rsidR="00D324E3" w:rsidRPr="00BF623E">
        <w:rPr>
          <w:sz w:val="28"/>
          <w:szCs w:val="28"/>
        </w:rPr>
        <w:t>ях</w:t>
      </w:r>
      <w:r w:rsidR="00375B40" w:rsidRPr="00BF623E">
        <w:rPr>
          <w:sz w:val="28"/>
          <w:szCs w:val="28"/>
        </w:rPr>
        <w:t>»</w:t>
      </w:r>
      <w:r w:rsidR="00BF623E" w:rsidRPr="00BF623E">
        <w:t xml:space="preserve"> </w:t>
      </w:r>
      <w:r w:rsidR="00BF623E" w:rsidRPr="00BF623E">
        <w:rPr>
          <w:sz w:val="28"/>
          <w:szCs w:val="28"/>
        </w:rPr>
        <w:t>регулирует отношения, связанные с осуществлением инвестиционной деятельности, правовых, экономических основ активизации, стимулирования и государственной поддержки инвестиций, посредством предоставления справедливого, равного правового режима и гарантии защиты прав инвесторов на те</w:t>
      </w:r>
      <w:r w:rsidR="00BF623E">
        <w:rPr>
          <w:sz w:val="28"/>
          <w:szCs w:val="28"/>
        </w:rPr>
        <w:t>рритории Республики Таджикистан</w:t>
      </w:r>
      <w:r w:rsidR="00375B40" w:rsidRPr="00BF623E">
        <w:rPr>
          <w:sz w:val="28"/>
          <w:szCs w:val="28"/>
        </w:rPr>
        <w:t>;</w:t>
      </w:r>
    </w:p>
    <w:p w:rsidR="00D058A2" w:rsidRPr="00300FF7" w:rsidRDefault="00B76468" w:rsidP="00BC1E85">
      <w:pPr>
        <w:ind w:firstLine="709"/>
        <w:jc w:val="both"/>
        <w:rPr>
          <w:sz w:val="28"/>
          <w:szCs w:val="28"/>
        </w:rPr>
      </w:pPr>
      <w:r w:rsidRPr="00300FF7">
        <w:rPr>
          <w:sz w:val="28"/>
          <w:szCs w:val="28"/>
        </w:rPr>
        <w:t>Закон Республики Таджикистан от 19 мая 2009 года</w:t>
      </w:r>
      <w:r w:rsidR="004C4147" w:rsidRPr="00300FF7">
        <w:rPr>
          <w:sz w:val="28"/>
          <w:szCs w:val="28"/>
        </w:rPr>
        <w:t xml:space="preserve"> </w:t>
      </w:r>
      <w:r w:rsidR="00E34E4F">
        <w:rPr>
          <w:sz w:val="28"/>
          <w:szCs w:val="28"/>
        </w:rPr>
        <w:t>№ </w:t>
      </w:r>
      <w:r w:rsidRPr="00300FF7">
        <w:rPr>
          <w:sz w:val="28"/>
          <w:szCs w:val="28"/>
        </w:rPr>
        <w:t xml:space="preserve">508 </w:t>
      </w:r>
      <w:r w:rsidR="00753BC0" w:rsidRPr="00300FF7">
        <w:rPr>
          <w:sz w:val="28"/>
          <w:szCs w:val="28"/>
        </w:rPr>
        <w:br/>
      </w:r>
      <w:r w:rsidRPr="00300FF7">
        <w:rPr>
          <w:sz w:val="28"/>
          <w:szCs w:val="28"/>
        </w:rPr>
        <w:t>«О</w:t>
      </w:r>
      <w:r w:rsidR="008A63B7" w:rsidRPr="00300FF7">
        <w:rPr>
          <w:sz w:val="28"/>
          <w:szCs w:val="28"/>
        </w:rPr>
        <w:t xml:space="preserve"> </w:t>
      </w:r>
      <w:r w:rsidRPr="00300FF7">
        <w:rPr>
          <w:sz w:val="28"/>
          <w:szCs w:val="28"/>
        </w:rPr>
        <w:t>государственной регистрации юридических лиц и и</w:t>
      </w:r>
      <w:r w:rsidR="00D058A2" w:rsidRPr="00300FF7">
        <w:rPr>
          <w:sz w:val="28"/>
          <w:szCs w:val="28"/>
        </w:rPr>
        <w:t>ндивидуальных предпринимателей»</w:t>
      </w:r>
      <w:r w:rsidR="00C273ED" w:rsidRPr="00C273ED">
        <w:t xml:space="preserve"> </w:t>
      </w:r>
      <w:r w:rsidR="00C273ED" w:rsidRPr="00C273ED">
        <w:rPr>
          <w:sz w:val="28"/>
          <w:szCs w:val="28"/>
        </w:rPr>
        <w:t xml:space="preserve">регулирует отношения, возникающие при государственной регистрации создания, реорганизации и ликвидации юридических лиц, </w:t>
      </w:r>
      <w:r w:rsidR="00C273ED" w:rsidRPr="00C273ED">
        <w:rPr>
          <w:sz w:val="28"/>
          <w:szCs w:val="28"/>
        </w:rPr>
        <w:lastRenderedPageBreak/>
        <w:t>государственной регистрации физических лиц в качестве индивидуальных предпринимателей, прекращении их деятельности, государственной регистрации создания и прекращения деятельности филиалов и представительств иностранных юридических лиц, ведений Единого государственного реестра юридических лиц и индивидуальных предпринимателей и внесении в него изменений и дополнений</w:t>
      </w:r>
      <w:r w:rsidR="00D058A2" w:rsidRPr="00300FF7">
        <w:rPr>
          <w:sz w:val="28"/>
          <w:szCs w:val="28"/>
        </w:rPr>
        <w:t>;</w:t>
      </w:r>
    </w:p>
    <w:p w:rsidR="00BC7B28" w:rsidRPr="00135DBA" w:rsidRDefault="00BC7B28" w:rsidP="00BC1E85">
      <w:pPr>
        <w:ind w:firstLine="709"/>
        <w:jc w:val="both"/>
        <w:rPr>
          <w:sz w:val="28"/>
          <w:szCs w:val="28"/>
        </w:rPr>
      </w:pPr>
      <w:r w:rsidRPr="00135DBA">
        <w:rPr>
          <w:sz w:val="28"/>
          <w:szCs w:val="28"/>
        </w:rPr>
        <w:t xml:space="preserve">Закон Республики Таджикистан от 19 мая 2009 года </w:t>
      </w:r>
      <w:r w:rsidR="00E34E4F">
        <w:rPr>
          <w:sz w:val="28"/>
          <w:szCs w:val="28"/>
        </w:rPr>
        <w:t>№ </w:t>
      </w:r>
      <w:r w:rsidRPr="00135DBA">
        <w:rPr>
          <w:sz w:val="28"/>
          <w:szCs w:val="28"/>
        </w:rPr>
        <w:t xml:space="preserve">522 </w:t>
      </w:r>
      <w:r w:rsidR="00930B5B" w:rsidRPr="00135DBA">
        <w:rPr>
          <w:sz w:val="28"/>
          <w:szCs w:val="28"/>
        </w:rPr>
        <w:br/>
      </w:r>
      <w:r w:rsidRPr="00135DBA">
        <w:rPr>
          <w:sz w:val="28"/>
          <w:szCs w:val="28"/>
        </w:rPr>
        <w:t>«О техническом нормировании»</w:t>
      </w:r>
      <w:r w:rsidR="00E34E4F">
        <w:rPr>
          <w:sz w:val="28"/>
          <w:szCs w:val="28"/>
        </w:rPr>
        <w:t xml:space="preserve"> </w:t>
      </w:r>
      <w:r w:rsidR="00135DBA">
        <w:rPr>
          <w:sz w:val="28"/>
          <w:szCs w:val="28"/>
        </w:rPr>
        <w:t>регулируе</w:t>
      </w:r>
      <w:r w:rsidR="00135DBA" w:rsidRPr="00135DBA">
        <w:rPr>
          <w:sz w:val="28"/>
          <w:szCs w:val="28"/>
        </w:rPr>
        <w:t>т отношения, возникающие при разработке и утверждении обязательных для соблюдения технических требований к продукции, процессам ее разработки, производства, эксплуатации, хранения, перевозки, реализации, утилизации их отходов и выполнении работ и оказании услуг в части безопасности, устанавливает права и обязанности участников этих отношений;</w:t>
      </w:r>
      <w:r w:rsidRPr="00135DBA">
        <w:rPr>
          <w:sz w:val="28"/>
          <w:szCs w:val="28"/>
        </w:rPr>
        <w:t>;</w:t>
      </w:r>
    </w:p>
    <w:p w:rsidR="00743746" w:rsidRDefault="00743746" w:rsidP="00BC1E85">
      <w:pPr>
        <w:ind w:firstLine="709"/>
        <w:jc w:val="both"/>
        <w:rPr>
          <w:sz w:val="28"/>
          <w:szCs w:val="28"/>
        </w:rPr>
      </w:pPr>
      <w:r w:rsidRPr="00C511DC">
        <w:rPr>
          <w:sz w:val="28"/>
          <w:szCs w:val="28"/>
        </w:rPr>
        <w:t xml:space="preserve">Закон Республики Таджикистан от 19 мая 2009 года </w:t>
      </w:r>
      <w:r w:rsidR="00E34E4F">
        <w:rPr>
          <w:sz w:val="28"/>
          <w:szCs w:val="28"/>
        </w:rPr>
        <w:t>№ </w:t>
      </w:r>
      <w:r w:rsidRPr="00C511DC">
        <w:rPr>
          <w:sz w:val="28"/>
          <w:szCs w:val="28"/>
        </w:rPr>
        <w:t>524 «О банковской деятельности»</w:t>
      </w:r>
      <w:r w:rsidR="00C511DC" w:rsidRPr="00C511DC">
        <w:t xml:space="preserve"> </w:t>
      </w:r>
      <w:r w:rsidR="00C511DC" w:rsidRPr="00C511DC">
        <w:rPr>
          <w:sz w:val="28"/>
          <w:szCs w:val="28"/>
        </w:rPr>
        <w:t>определяет правовые и организационные основы банковской деятельности с целью создания соответствующих условий для ведения банковской деятельности в Республике Таджикистан</w:t>
      </w:r>
      <w:r w:rsidRPr="00C511DC">
        <w:rPr>
          <w:sz w:val="28"/>
          <w:szCs w:val="28"/>
        </w:rPr>
        <w:t>;</w:t>
      </w:r>
    </w:p>
    <w:p w:rsidR="005730F1" w:rsidRPr="00C511DC" w:rsidRDefault="005730F1" w:rsidP="00BC1E85">
      <w:pPr>
        <w:ind w:firstLine="709"/>
        <w:jc w:val="both"/>
        <w:rPr>
          <w:sz w:val="28"/>
          <w:szCs w:val="28"/>
        </w:rPr>
      </w:pPr>
      <w:r w:rsidRPr="005730F1">
        <w:rPr>
          <w:sz w:val="28"/>
          <w:szCs w:val="28"/>
        </w:rPr>
        <w:t xml:space="preserve">Закон Республики Таджикистан </w:t>
      </w:r>
      <w:r>
        <w:rPr>
          <w:sz w:val="28"/>
          <w:szCs w:val="28"/>
        </w:rPr>
        <w:t>от 19 мая 2009 года</w:t>
      </w:r>
      <w:r w:rsidRPr="005730F1">
        <w:rPr>
          <w:sz w:val="28"/>
          <w:szCs w:val="28"/>
        </w:rPr>
        <w:t xml:space="preserve"> </w:t>
      </w:r>
      <w:r w:rsidR="00E34E4F">
        <w:rPr>
          <w:sz w:val="28"/>
          <w:szCs w:val="28"/>
        </w:rPr>
        <w:t>№ </w:t>
      </w:r>
      <w:r w:rsidRPr="005730F1">
        <w:rPr>
          <w:sz w:val="28"/>
          <w:szCs w:val="28"/>
        </w:rPr>
        <w:t xml:space="preserve">526 </w:t>
      </w:r>
      <w:r w:rsidR="00196AFD">
        <w:rPr>
          <w:sz w:val="28"/>
          <w:szCs w:val="28"/>
        </w:rPr>
        <w:br/>
      </w:r>
      <w:r w:rsidRPr="005730F1">
        <w:rPr>
          <w:sz w:val="28"/>
          <w:szCs w:val="28"/>
        </w:rPr>
        <w:t>«О дехканском (фермерском) хозяйстве»</w:t>
      </w:r>
      <w:r w:rsidR="00E34E4F">
        <w:rPr>
          <w:sz w:val="28"/>
          <w:szCs w:val="28"/>
        </w:rPr>
        <w:t xml:space="preserve"> </w:t>
      </w:r>
      <w:r w:rsidRPr="005730F1">
        <w:rPr>
          <w:sz w:val="28"/>
          <w:szCs w:val="28"/>
        </w:rPr>
        <w:t>определяет правовые основы создания и деятельности дехк</w:t>
      </w:r>
      <w:r w:rsidR="001A6F05">
        <w:rPr>
          <w:sz w:val="28"/>
          <w:szCs w:val="28"/>
        </w:rPr>
        <w:t>анского (фермерского) хозяйства;</w:t>
      </w:r>
    </w:p>
    <w:p w:rsidR="00A2053F" w:rsidRPr="00F872E0" w:rsidRDefault="00A2053F" w:rsidP="00BC1E85">
      <w:pPr>
        <w:ind w:firstLine="709"/>
        <w:jc w:val="both"/>
        <w:rPr>
          <w:sz w:val="28"/>
          <w:szCs w:val="28"/>
        </w:rPr>
      </w:pPr>
      <w:r w:rsidRPr="00F872E0">
        <w:rPr>
          <w:sz w:val="28"/>
          <w:szCs w:val="28"/>
        </w:rPr>
        <w:t xml:space="preserve">Закон Республики Таджикистан от 29 декабря 2010 года, </w:t>
      </w:r>
      <w:r w:rsidR="00E34E4F">
        <w:rPr>
          <w:sz w:val="28"/>
          <w:szCs w:val="28"/>
        </w:rPr>
        <w:t>№ </w:t>
      </w:r>
      <w:r w:rsidRPr="00F872E0">
        <w:rPr>
          <w:sz w:val="28"/>
          <w:szCs w:val="28"/>
        </w:rPr>
        <w:t xml:space="preserve">668 </w:t>
      </w:r>
      <w:r w:rsidR="00930B5B" w:rsidRPr="00F872E0">
        <w:rPr>
          <w:sz w:val="28"/>
          <w:szCs w:val="28"/>
        </w:rPr>
        <w:br/>
      </w:r>
      <w:r w:rsidRPr="00F872E0">
        <w:rPr>
          <w:sz w:val="28"/>
          <w:szCs w:val="28"/>
        </w:rPr>
        <w:t>«О стандартизации»</w:t>
      </w:r>
      <w:r w:rsidR="00F872E0">
        <w:rPr>
          <w:sz w:val="28"/>
          <w:szCs w:val="28"/>
        </w:rPr>
        <w:t xml:space="preserve"> </w:t>
      </w:r>
      <w:r w:rsidR="00F872E0" w:rsidRPr="00F872E0">
        <w:rPr>
          <w:sz w:val="28"/>
          <w:szCs w:val="28"/>
        </w:rPr>
        <w:t>регулирует правовые и организационные отношения в области стандартизации, основные принципы стандартизации, права и обязанности участников работ по стандартизации в Республике Таджикистан и направлен на обеспечение единой политики</w:t>
      </w:r>
      <w:r w:rsidRPr="00F872E0">
        <w:rPr>
          <w:sz w:val="28"/>
          <w:szCs w:val="28"/>
        </w:rPr>
        <w:t>;</w:t>
      </w:r>
    </w:p>
    <w:p w:rsidR="00B92D45" w:rsidRPr="00284BA6" w:rsidRDefault="00B92D45" w:rsidP="00BC1E85">
      <w:pPr>
        <w:ind w:firstLine="709"/>
        <w:jc w:val="both"/>
        <w:rPr>
          <w:sz w:val="28"/>
          <w:szCs w:val="28"/>
        </w:rPr>
      </w:pPr>
      <w:r w:rsidRPr="00284BA6">
        <w:rPr>
          <w:sz w:val="28"/>
          <w:szCs w:val="28"/>
        </w:rPr>
        <w:t xml:space="preserve">Закон Республики Таджикистан от 29 декабря 2010 года </w:t>
      </w:r>
      <w:r w:rsidR="00E34E4F">
        <w:rPr>
          <w:sz w:val="28"/>
          <w:szCs w:val="28"/>
        </w:rPr>
        <w:t>№ </w:t>
      </w:r>
      <w:r w:rsidRPr="00284BA6">
        <w:rPr>
          <w:sz w:val="28"/>
          <w:szCs w:val="28"/>
        </w:rPr>
        <w:t>681</w:t>
      </w:r>
      <w:r w:rsidR="00930B5B" w:rsidRPr="00284BA6">
        <w:rPr>
          <w:sz w:val="28"/>
          <w:szCs w:val="28"/>
        </w:rPr>
        <w:br/>
      </w:r>
      <w:r w:rsidRPr="00284BA6">
        <w:rPr>
          <w:sz w:val="28"/>
          <w:szCs w:val="28"/>
        </w:rPr>
        <w:t>«О страховой деятельности»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w:t>
      </w:r>
    </w:p>
    <w:p w:rsidR="00601A5A" w:rsidRPr="00284BA6" w:rsidRDefault="00D058A2" w:rsidP="00BC1E85">
      <w:pPr>
        <w:ind w:firstLine="709"/>
        <w:jc w:val="both"/>
        <w:rPr>
          <w:sz w:val="28"/>
          <w:szCs w:val="28"/>
        </w:rPr>
      </w:pPr>
      <w:r w:rsidRPr="00284BA6">
        <w:rPr>
          <w:sz w:val="28"/>
          <w:szCs w:val="28"/>
        </w:rPr>
        <w:t>Закон Республики Таджикистан от 25 марта 2011 года</w:t>
      </w:r>
      <w:r w:rsidR="004C4147" w:rsidRPr="00284BA6">
        <w:rPr>
          <w:sz w:val="28"/>
          <w:szCs w:val="28"/>
        </w:rPr>
        <w:t xml:space="preserve"> </w:t>
      </w:r>
      <w:r w:rsidR="00E34E4F">
        <w:rPr>
          <w:sz w:val="28"/>
          <w:szCs w:val="28"/>
        </w:rPr>
        <w:t>№ </w:t>
      </w:r>
      <w:r w:rsidRPr="00284BA6">
        <w:rPr>
          <w:sz w:val="28"/>
          <w:szCs w:val="28"/>
        </w:rPr>
        <w:t xml:space="preserve">700 </w:t>
      </w:r>
      <w:r w:rsidR="00753BC0" w:rsidRPr="00284BA6">
        <w:rPr>
          <w:sz w:val="28"/>
          <w:szCs w:val="28"/>
        </w:rPr>
        <w:br/>
      </w:r>
      <w:r w:rsidRPr="00284BA6">
        <w:rPr>
          <w:sz w:val="28"/>
          <w:szCs w:val="28"/>
        </w:rPr>
        <w:t>«О</w:t>
      </w:r>
      <w:r w:rsidR="008A63B7" w:rsidRPr="00284BA6">
        <w:rPr>
          <w:sz w:val="28"/>
          <w:szCs w:val="28"/>
        </w:rPr>
        <w:t xml:space="preserve"> </w:t>
      </w:r>
      <w:r w:rsidRPr="00284BA6">
        <w:rPr>
          <w:sz w:val="28"/>
          <w:szCs w:val="28"/>
        </w:rPr>
        <w:t>свободных экономических зонах»</w:t>
      </w:r>
      <w:r w:rsidR="00284BA6" w:rsidRPr="00284BA6">
        <w:t xml:space="preserve"> </w:t>
      </w:r>
      <w:r w:rsidR="00284BA6" w:rsidRPr="00284BA6">
        <w:rPr>
          <w:sz w:val="28"/>
          <w:szCs w:val="28"/>
        </w:rPr>
        <w:t>определяет организационные, правовые и экономические основы создания, функционирования и ликвидации</w:t>
      </w:r>
      <w:r w:rsidR="00E34E4F">
        <w:rPr>
          <w:sz w:val="28"/>
          <w:szCs w:val="28"/>
        </w:rPr>
        <w:t xml:space="preserve"> </w:t>
      </w:r>
      <w:r w:rsidR="00284BA6" w:rsidRPr="00284BA6">
        <w:rPr>
          <w:sz w:val="28"/>
          <w:szCs w:val="28"/>
        </w:rPr>
        <w:t>свободных экономических зон на территории Республики Таджикистан, регулирует вопросы финансирования и предпринимательской деятельности в свободных экономических зонах</w:t>
      </w:r>
      <w:r w:rsidR="002C4160" w:rsidRPr="00284BA6">
        <w:rPr>
          <w:sz w:val="28"/>
          <w:szCs w:val="28"/>
        </w:rPr>
        <w:t>;</w:t>
      </w:r>
      <w:r w:rsidR="00601A5A" w:rsidRPr="00284BA6">
        <w:t xml:space="preserve"> </w:t>
      </w:r>
    </w:p>
    <w:p w:rsidR="00601A5A" w:rsidRPr="00284BA6" w:rsidRDefault="00601A5A" w:rsidP="00BC1E85">
      <w:pPr>
        <w:ind w:firstLine="709"/>
        <w:jc w:val="both"/>
        <w:rPr>
          <w:sz w:val="28"/>
          <w:szCs w:val="28"/>
        </w:rPr>
      </w:pPr>
      <w:r w:rsidRPr="00284BA6">
        <w:rPr>
          <w:sz w:val="28"/>
          <w:szCs w:val="28"/>
        </w:rPr>
        <w:t xml:space="preserve">Закон Республики Таджикистан от 28 июня 2011 года </w:t>
      </w:r>
      <w:r w:rsidR="00E34E4F">
        <w:rPr>
          <w:sz w:val="28"/>
          <w:szCs w:val="28"/>
        </w:rPr>
        <w:t>№ </w:t>
      </w:r>
      <w:r w:rsidR="00075285" w:rsidRPr="00284BA6">
        <w:rPr>
          <w:sz w:val="28"/>
          <w:szCs w:val="28"/>
        </w:rPr>
        <w:t xml:space="preserve">745 «О рынке ценных бумаг» </w:t>
      </w:r>
      <w:r w:rsidRPr="00284BA6">
        <w:rPr>
          <w:sz w:val="28"/>
          <w:szCs w:val="28"/>
        </w:rPr>
        <w:t>регулирует отношения, возникающие в процессе выпуска, размещения, обращения и погашения эмиссионных ценных бума</w:t>
      </w:r>
      <w:r w:rsidR="00A403EA" w:rsidRPr="00284BA6">
        <w:rPr>
          <w:sz w:val="28"/>
          <w:szCs w:val="28"/>
        </w:rPr>
        <w:t>г, независимо от организационно-</w:t>
      </w:r>
      <w:r w:rsidRPr="00284BA6">
        <w:rPr>
          <w:sz w:val="28"/>
          <w:szCs w:val="28"/>
        </w:rPr>
        <w:t xml:space="preserve">правовой формы эмитента, особенностей создания и деятельности субъектов рынка ценных бумаг, определяет порядок регулирования и надзора за рынком ценных бумаг в целях обеспечения безопасного, открытого и эффективного функционирования рынка ценных </w:t>
      </w:r>
      <w:r w:rsidRPr="00284BA6">
        <w:rPr>
          <w:sz w:val="28"/>
          <w:szCs w:val="28"/>
        </w:rPr>
        <w:lastRenderedPageBreak/>
        <w:t>бумаг, защиты прав инвесторов и держателей ценных бумаг, добросовестной конкуренции участников рынка ценных бумаг;</w:t>
      </w:r>
    </w:p>
    <w:p w:rsidR="009F4F2A" w:rsidRPr="00284BA6" w:rsidRDefault="009F4F2A" w:rsidP="00BC1E85">
      <w:pPr>
        <w:ind w:firstLine="709"/>
        <w:jc w:val="both"/>
        <w:rPr>
          <w:sz w:val="28"/>
          <w:szCs w:val="28"/>
        </w:rPr>
      </w:pPr>
      <w:r w:rsidRPr="00284BA6">
        <w:rPr>
          <w:sz w:val="28"/>
          <w:szCs w:val="28"/>
        </w:rPr>
        <w:t>Закон Республики Таджикистан от 2 августа 2011 года</w:t>
      </w:r>
      <w:r w:rsidR="004C4147" w:rsidRPr="00284BA6">
        <w:rPr>
          <w:sz w:val="28"/>
          <w:szCs w:val="28"/>
        </w:rPr>
        <w:t xml:space="preserve"> </w:t>
      </w:r>
      <w:r w:rsidR="00E34E4F">
        <w:rPr>
          <w:sz w:val="28"/>
          <w:szCs w:val="28"/>
        </w:rPr>
        <w:t>№ </w:t>
      </w:r>
      <w:r w:rsidRPr="00284BA6">
        <w:rPr>
          <w:sz w:val="28"/>
          <w:szCs w:val="28"/>
        </w:rPr>
        <w:t>751</w:t>
      </w:r>
      <w:r w:rsidR="004C4147" w:rsidRPr="00284BA6">
        <w:rPr>
          <w:sz w:val="28"/>
          <w:szCs w:val="28"/>
        </w:rPr>
        <w:t xml:space="preserve"> </w:t>
      </w:r>
      <w:r w:rsidR="00753BC0" w:rsidRPr="00284BA6">
        <w:rPr>
          <w:sz w:val="28"/>
          <w:szCs w:val="28"/>
        </w:rPr>
        <w:br/>
      </w:r>
      <w:r w:rsidRPr="00284BA6">
        <w:rPr>
          <w:sz w:val="28"/>
          <w:szCs w:val="28"/>
        </w:rPr>
        <w:t>«О</w:t>
      </w:r>
      <w:r w:rsidR="008A63B7" w:rsidRPr="00284BA6">
        <w:rPr>
          <w:sz w:val="28"/>
          <w:szCs w:val="28"/>
        </w:rPr>
        <w:t xml:space="preserve"> </w:t>
      </w:r>
      <w:r w:rsidRPr="00284BA6">
        <w:rPr>
          <w:sz w:val="28"/>
          <w:szCs w:val="28"/>
        </w:rPr>
        <w:t>разрешительной системе»</w:t>
      </w:r>
      <w:r w:rsidR="00284BA6" w:rsidRPr="00284BA6">
        <w:t xml:space="preserve"> </w:t>
      </w:r>
      <w:r w:rsidR="00284BA6" w:rsidRPr="00284BA6">
        <w:rPr>
          <w:sz w:val="28"/>
          <w:szCs w:val="28"/>
        </w:rPr>
        <w:t>определяет правовые, организационные и экономические основы разрешительной системы, исключительный перечень деятельностей, которые осуществляются по разрешению уполномоченного государственного органа, порядок выдачи субъектам предпринимательской деятельности разрешительных документов, устанавливает виды разрешительных документов и обеспечивает защиту законных интересов граждан, окружающей среды и безопасности государства</w:t>
      </w:r>
      <w:r w:rsidRPr="00284BA6">
        <w:rPr>
          <w:sz w:val="28"/>
          <w:szCs w:val="28"/>
        </w:rPr>
        <w:t>;</w:t>
      </w:r>
    </w:p>
    <w:p w:rsidR="00B92D45" w:rsidRPr="001D2CEB" w:rsidRDefault="008414FB" w:rsidP="00BC1E85">
      <w:pPr>
        <w:ind w:firstLine="709"/>
        <w:jc w:val="both"/>
        <w:rPr>
          <w:sz w:val="28"/>
          <w:szCs w:val="28"/>
        </w:rPr>
      </w:pPr>
      <w:r w:rsidRPr="001D2CEB">
        <w:rPr>
          <w:sz w:val="28"/>
          <w:szCs w:val="28"/>
        </w:rPr>
        <w:t xml:space="preserve">Закон Республики Таджикистан от 2 августа 2011 года </w:t>
      </w:r>
      <w:r w:rsidR="00E34E4F">
        <w:rPr>
          <w:sz w:val="28"/>
          <w:szCs w:val="28"/>
        </w:rPr>
        <w:t>№ </w:t>
      </w:r>
      <w:r w:rsidRPr="001D2CEB">
        <w:rPr>
          <w:sz w:val="28"/>
          <w:szCs w:val="28"/>
        </w:rPr>
        <w:t>759 «Об оценке соответствия»</w:t>
      </w:r>
      <w:r w:rsidR="001D2CEB">
        <w:rPr>
          <w:sz w:val="28"/>
          <w:szCs w:val="28"/>
        </w:rPr>
        <w:t xml:space="preserve"> </w:t>
      </w:r>
      <w:r w:rsidR="001D2CEB" w:rsidRPr="001D2CEB">
        <w:rPr>
          <w:sz w:val="28"/>
          <w:szCs w:val="28"/>
        </w:rPr>
        <w:t>регулирует правовые и организационные отношения в области оценки соответствия объектов требованиям технических регламентов и документов в области стандартизации и обеспечивает единую систему государственной политики по ос</w:t>
      </w:r>
      <w:r w:rsidR="001D2CEB">
        <w:rPr>
          <w:sz w:val="28"/>
          <w:szCs w:val="28"/>
        </w:rPr>
        <w:t>уществлению оценки соответствия</w:t>
      </w:r>
      <w:r w:rsidRPr="001D2CEB">
        <w:rPr>
          <w:sz w:val="28"/>
          <w:szCs w:val="28"/>
        </w:rPr>
        <w:t>;</w:t>
      </w:r>
    </w:p>
    <w:p w:rsidR="00601A5A" w:rsidRPr="00F872E0" w:rsidRDefault="00601A5A" w:rsidP="00BC1E85">
      <w:pPr>
        <w:ind w:firstLine="709"/>
        <w:jc w:val="both"/>
        <w:rPr>
          <w:sz w:val="28"/>
          <w:szCs w:val="28"/>
        </w:rPr>
      </w:pPr>
      <w:r w:rsidRPr="00F872E0">
        <w:rPr>
          <w:sz w:val="28"/>
          <w:szCs w:val="28"/>
        </w:rPr>
        <w:t xml:space="preserve">Закон Республики Таджикистан от 26 декабря 2011 года </w:t>
      </w:r>
      <w:r w:rsidR="00E34E4F">
        <w:rPr>
          <w:sz w:val="28"/>
          <w:szCs w:val="28"/>
        </w:rPr>
        <w:t>№ </w:t>
      </w:r>
      <w:r w:rsidRPr="00F872E0">
        <w:rPr>
          <w:sz w:val="28"/>
          <w:szCs w:val="28"/>
        </w:rPr>
        <w:t xml:space="preserve">783 </w:t>
      </w:r>
      <w:r w:rsidR="00930B5B" w:rsidRPr="00F872E0">
        <w:rPr>
          <w:sz w:val="28"/>
          <w:szCs w:val="28"/>
        </w:rPr>
        <w:br/>
      </w:r>
      <w:r w:rsidRPr="00F872E0">
        <w:rPr>
          <w:sz w:val="28"/>
          <w:szCs w:val="28"/>
        </w:rPr>
        <w:t>«О концессиях»</w:t>
      </w:r>
      <w:r w:rsidR="00F872E0" w:rsidRPr="00F872E0">
        <w:t xml:space="preserve"> </w:t>
      </w:r>
      <w:r w:rsidR="00F872E0" w:rsidRPr="00F872E0">
        <w:rPr>
          <w:sz w:val="28"/>
          <w:szCs w:val="28"/>
        </w:rPr>
        <w:t>регулирует отношения, связанные с концессией, и определяет полномочия государственных органов, условия и порядок предоставления концессионных объектов, права и обязанности концессионера, исполнение и сроки концессионного договора, а также гарантии поддержки концессионной деятельности</w:t>
      </w:r>
      <w:r w:rsidRPr="00F872E0">
        <w:rPr>
          <w:sz w:val="28"/>
          <w:szCs w:val="28"/>
        </w:rPr>
        <w:t>;</w:t>
      </w:r>
    </w:p>
    <w:p w:rsidR="009A5F62" w:rsidRPr="001D2CEB" w:rsidRDefault="00B17F64" w:rsidP="00BC1E85">
      <w:pPr>
        <w:ind w:firstLine="709"/>
        <w:jc w:val="both"/>
        <w:rPr>
          <w:sz w:val="28"/>
          <w:szCs w:val="28"/>
        </w:rPr>
      </w:pPr>
      <w:r w:rsidRPr="001D2CEB">
        <w:rPr>
          <w:sz w:val="28"/>
          <w:szCs w:val="28"/>
        </w:rPr>
        <w:t>Закон Республики Таджикистан от 16 апреля 2012 года</w:t>
      </w:r>
      <w:r w:rsidR="004C4147" w:rsidRPr="001D2CEB">
        <w:rPr>
          <w:sz w:val="28"/>
          <w:szCs w:val="28"/>
        </w:rPr>
        <w:t xml:space="preserve"> </w:t>
      </w:r>
      <w:r w:rsidR="00E34E4F">
        <w:rPr>
          <w:sz w:val="28"/>
          <w:szCs w:val="28"/>
        </w:rPr>
        <w:t>№ </w:t>
      </w:r>
      <w:r w:rsidRPr="001D2CEB">
        <w:rPr>
          <w:sz w:val="28"/>
          <w:szCs w:val="28"/>
        </w:rPr>
        <w:t>817 «О защите растений» определяет правовые, экономические и организационные основы деятельности в области защиты растений и сельскохозяйственной продукции от болезней, сорняков и вредителей;</w:t>
      </w:r>
    </w:p>
    <w:p w:rsidR="00410D07" w:rsidRPr="001D2CEB" w:rsidRDefault="00410D07" w:rsidP="00BC1E85">
      <w:pPr>
        <w:ind w:firstLine="709"/>
        <w:jc w:val="both"/>
        <w:rPr>
          <w:sz w:val="28"/>
          <w:szCs w:val="28"/>
        </w:rPr>
      </w:pPr>
      <w:r w:rsidRPr="001D2CEB">
        <w:rPr>
          <w:sz w:val="28"/>
          <w:szCs w:val="28"/>
        </w:rPr>
        <w:t xml:space="preserve">Закон Республики Таджикистан от 16 апреля 2012 года </w:t>
      </w:r>
      <w:r w:rsidR="00E34E4F">
        <w:rPr>
          <w:sz w:val="28"/>
          <w:szCs w:val="28"/>
        </w:rPr>
        <w:t>№ </w:t>
      </w:r>
      <w:r w:rsidRPr="001D2CEB">
        <w:rPr>
          <w:sz w:val="28"/>
          <w:szCs w:val="28"/>
        </w:rPr>
        <w:t xml:space="preserve">820 </w:t>
      </w:r>
      <w:r w:rsidR="00930B5B" w:rsidRPr="001D2CEB">
        <w:rPr>
          <w:sz w:val="28"/>
          <w:szCs w:val="28"/>
        </w:rPr>
        <w:br/>
      </w:r>
      <w:r w:rsidRPr="001D2CEB">
        <w:rPr>
          <w:sz w:val="28"/>
          <w:szCs w:val="28"/>
        </w:rPr>
        <w:t>«О пчеловодстве» призван регулировать отношения в области производства продуктов пчеловодства, охраны, использования и воспроизводства пчел, эффективного применения их для опыления сельскохозяйственных культур и всей опыляемой флоры, создания условий для повышения продуктивности пчеловодства, а также растениеводства;</w:t>
      </w:r>
    </w:p>
    <w:p w:rsidR="00B75F5E" w:rsidRPr="00C511DC" w:rsidRDefault="00934B70" w:rsidP="00BC1E85">
      <w:pPr>
        <w:ind w:firstLine="709"/>
        <w:jc w:val="both"/>
        <w:rPr>
          <w:sz w:val="28"/>
          <w:szCs w:val="28"/>
        </w:rPr>
      </w:pPr>
      <w:r w:rsidRPr="00C511DC">
        <w:rPr>
          <w:sz w:val="28"/>
          <w:szCs w:val="28"/>
        </w:rPr>
        <w:t xml:space="preserve">Закон Республики Таджикистан от 28 декабря 2012 года </w:t>
      </w:r>
      <w:r w:rsidR="00E34E4F">
        <w:rPr>
          <w:sz w:val="28"/>
          <w:szCs w:val="28"/>
        </w:rPr>
        <w:t>№ </w:t>
      </w:r>
      <w:r w:rsidR="002F4DB2" w:rsidRPr="00C511DC">
        <w:rPr>
          <w:sz w:val="28"/>
          <w:szCs w:val="28"/>
        </w:rPr>
        <w:t xml:space="preserve">907 </w:t>
      </w:r>
      <w:r w:rsidR="00930B5B" w:rsidRPr="00C511DC">
        <w:rPr>
          <w:sz w:val="28"/>
          <w:szCs w:val="28"/>
        </w:rPr>
        <w:br/>
      </w:r>
      <w:r w:rsidRPr="00C511DC">
        <w:rPr>
          <w:sz w:val="28"/>
          <w:szCs w:val="28"/>
        </w:rPr>
        <w:t>«О государственно-частном партнерстве»</w:t>
      </w:r>
      <w:r w:rsidR="00C511DC" w:rsidRPr="00C511DC">
        <w:t xml:space="preserve"> </w:t>
      </w:r>
      <w:r w:rsidR="00C511DC" w:rsidRPr="00C511DC">
        <w:rPr>
          <w:sz w:val="28"/>
          <w:szCs w:val="28"/>
        </w:rPr>
        <w:t>определяет правовые, экономические и организационные основы государственно-частного партнерства, порядок реализации проектов государственно-частного партнерства в сфере инфраструктуры и социальных услуг и защищает интересы</w:t>
      </w:r>
      <w:r w:rsidR="00C511DC">
        <w:rPr>
          <w:sz w:val="28"/>
          <w:szCs w:val="28"/>
        </w:rPr>
        <w:t xml:space="preserve"> государства и частного сектора</w:t>
      </w:r>
      <w:r w:rsidRPr="00C511DC">
        <w:rPr>
          <w:sz w:val="28"/>
          <w:szCs w:val="28"/>
        </w:rPr>
        <w:t>;</w:t>
      </w:r>
    </w:p>
    <w:p w:rsidR="007A68EC" w:rsidRDefault="007A68EC" w:rsidP="00BC1E85">
      <w:pPr>
        <w:ind w:firstLine="709"/>
        <w:jc w:val="both"/>
        <w:rPr>
          <w:sz w:val="28"/>
          <w:szCs w:val="28"/>
        </w:rPr>
      </w:pPr>
      <w:r w:rsidRPr="00BF623E">
        <w:rPr>
          <w:sz w:val="28"/>
          <w:szCs w:val="28"/>
        </w:rPr>
        <w:t xml:space="preserve">Закон Республики Таджикистан от 19 марта 2013 года </w:t>
      </w:r>
      <w:r w:rsidR="00E34E4F">
        <w:rPr>
          <w:sz w:val="28"/>
          <w:szCs w:val="28"/>
        </w:rPr>
        <w:t>№ </w:t>
      </w:r>
      <w:r w:rsidRPr="00BF623E">
        <w:rPr>
          <w:sz w:val="28"/>
          <w:szCs w:val="28"/>
        </w:rPr>
        <w:t xml:space="preserve">944 </w:t>
      </w:r>
      <w:r w:rsidR="00930B5B" w:rsidRPr="00BF623E">
        <w:rPr>
          <w:sz w:val="28"/>
          <w:szCs w:val="28"/>
        </w:rPr>
        <w:br/>
      </w:r>
      <w:r w:rsidRPr="00BF623E">
        <w:rPr>
          <w:sz w:val="28"/>
          <w:szCs w:val="28"/>
        </w:rPr>
        <w:t>«Об инвестиционном соглашении»</w:t>
      </w:r>
      <w:r w:rsidR="00BF623E" w:rsidRPr="00BF623E">
        <w:t xml:space="preserve"> </w:t>
      </w:r>
      <w:r w:rsidR="00BF623E" w:rsidRPr="00BF623E">
        <w:rPr>
          <w:sz w:val="28"/>
          <w:szCs w:val="28"/>
        </w:rPr>
        <w:t>регулирует общественные отношения, связанные с инвестиционными соглашениями, направленными на реализацию инвестиционных проектов в стратегически важных и приоритетных отраслях экономики Республики Таджикистан, и направлен на поощрение и привлечение инвестиций в Республику Таджикистан</w:t>
      </w:r>
      <w:r w:rsidRPr="00BF623E">
        <w:rPr>
          <w:sz w:val="28"/>
          <w:szCs w:val="28"/>
        </w:rPr>
        <w:t>;</w:t>
      </w:r>
    </w:p>
    <w:p w:rsidR="00635E84" w:rsidRDefault="00635E84" w:rsidP="00BC1E85">
      <w:pPr>
        <w:ind w:firstLine="709"/>
        <w:jc w:val="both"/>
        <w:rPr>
          <w:sz w:val="28"/>
          <w:szCs w:val="28"/>
        </w:rPr>
      </w:pPr>
      <w:r>
        <w:rPr>
          <w:sz w:val="28"/>
          <w:szCs w:val="28"/>
        </w:rPr>
        <w:lastRenderedPageBreak/>
        <w:t>п</w:t>
      </w:r>
      <w:r w:rsidRPr="00635E84">
        <w:rPr>
          <w:sz w:val="28"/>
          <w:szCs w:val="28"/>
        </w:rPr>
        <w:t>остановление Правительство Республики Таджикистан от 18 июня 1997</w:t>
      </w:r>
      <w:r w:rsidR="00196AFD">
        <w:rPr>
          <w:sz w:val="28"/>
          <w:szCs w:val="28"/>
        </w:rPr>
        <w:t> </w:t>
      </w:r>
      <w:r w:rsidRPr="00635E84">
        <w:rPr>
          <w:sz w:val="28"/>
          <w:szCs w:val="28"/>
        </w:rPr>
        <w:t>года</w:t>
      </w:r>
      <w:r w:rsidR="00E34E4F">
        <w:rPr>
          <w:sz w:val="28"/>
          <w:szCs w:val="28"/>
        </w:rPr>
        <w:t xml:space="preserve"> № </w:t>
      </w:r>
      <w:r w:rsidRPr="00635E84">
        <w:rPr>
          <w:sz w:val="28"/>
          <w:szCs w:val="28"/>
        </w:rPr>
        <w:t>280 «О порядке преобразования государственного предприятия в акционерное общество открытого типа»;</w:t>
      </w:r>
    </w:p>
    <w:p w:rsidR="00410D07" w:rsidRPr="003C5D4F" w:rsidRDefault="00410D07" w:rsidP="00BC1E85">
      <w:pPr>
        <w:ind w:firstLine="709"/>
        <w:jc w:val="both"/>
        <w:rPr>
          <w:sz w:val="28"/>
          <w:szCs w:val="28"/>
        </w:rPr>
      </w:pPr>
      <w:r w:rsidRPr="003C5D4F">
        <w:rPr>
          <w:sz w:val="28"/>
          <w:szCs w:val="28"/>
        </w:rPr>
        <w:t xml:space="preserve">постановление Правительства Республики Таджикистан от 3 февраля 2000 года </w:t>
      </w:r>
      <w:r w:rsidR="00E34E4F">
        <w:rPr>
          <w:sz w:val="28"/>
          <w:szCs w:val="28"/>
        </w:rPr>
        <w:t>№ </w:t>
      </w:r>
      <w:r w:rsidR="005118E4" w:rsidRPr="003C5D4F">
        <w:rPr>
          <w:sz w:val="28"/>
          <w:szCs w:val="28"/>
        </w:rPr>
        <w:t>49 «Об утверждении</w:t>
      </w:r>
      <w:r w:rsidRPr="003C5D4F">
        <w:rPr>
          <w:sz w:val="28"/>
          <w:szCs w:val="28"/>
        </w:rPr>
        <w:t xml:space="preserve"> перечней о</w:t>
      </w:r>
      <w:r w:rsidR="005118E4" w:rsidRPr="003C5D4F">
        <w:rPr>
          <w:sz w:val="28"/>
          <w:szCs w:val="28"/>
        </w:rPr>
        <w:t>бъектов, не подлежащих передаче</w:t>
      </w:r>
      <w:r w:rsidRPr="003C5D4F">
        <w:rPr>
          <w:sz w:val="28"/>
          <w:szCs w:val="28"/>
        </w:rPr>
        <w:t xml:space="preserve"> в концессию, и объектов, подлежащих передаче в концессию по решению Правительства Республики Таджикистан»;</w:t>
      </w:r>
    </w:p>
    <w:p w:rsidR="00B106BF" w:rsidRPr="0029187C" w:rsidRDefault="00B106BF" w:rsidP="00BC1E85">
      <w:pPr>
        <w:ind w:firstLine="709"/>
        <w:jc w:val="both"/>
        <w:rPr>
          <w:sz w:val="28"/>
          <w:szCs w:val="28"/>
        </w:rPr>
      </w:pPr>
      <w:r w:rsidRPr="0029187C">
        <w:rPr>
          <w:sz w:val="28"/>
          <w:szCs w:val="28"/>
        </w:rPr>
        <w:t>постановление Правительства Республики Таджикистан от 30 апреля 2012 года</w:t>
      </w:r>
      <w:r w:rsidR="004C4147" w:rsidRPr="0029187C">
        <w:rPr>
          <w:sz w:val="28"/>
          <w:szCs w:val="28"/>
        </w:rPr>
        <w:t xml:space="preserve"> </w:t>
      </w:r>
      <w:r w:rsidR="00E34E4F">
        <w:rPr>
          <w:sz w:val="28"/>
          <w:szCs w:val="28"/>
        </w:rPr>
        <w:t>№ </w:t>
      </w:r>
      <w:r w:rsidRPr="0029187C">
        <w:rPr>
          <w:sz w:val="28"/>
          <w:szCs w:val="28"/>
        </w:rPr>
        <w:t>206 «Об утверждении средних ставок земельного налога и единого налога для производителей сельскохозяйственной продукции»;</w:t>
      </w:r>
    </w:p>
    <w:p w:rsidR="004520BE" w:rsidRPr="006A5BE0" w:rsidRDefault="004520BE" w:rsidP="00BC1E85">
      <w:pPr>
        <w:ind w:firstLine="709"/>
        <w:jc w:val="both"/>
        <w:rPr>
          <w:sz w:val="28"/>
          <w:szCs w:val="28"/>
        </w:rPr>
      </w:pPr>
      <w:r w:rsidRPr="006A5BE0">
        <w:rPr>
          <w:sz w:val="28"/>
          <w:szCs w:val="28"/>
        </w:rPr>
        <w:t>постановление Правительства Республики Таджикистан от 18 июня 2012</w:t>
      </w:r>
      <w:r w:rsidR="00196AFD">
        <w:rPr>
          <w:sz w:val="28"/>
          <w:szCs w:val="28"/>
        </w:rPr>
        <w:t> </w:t>
      </w:r>
      <w:r w:rsidR="00033DFE" w:rsidRPr="006A5BE0">
        <w:rPr>
          <w:sz w:val="28"/>
          <w:szCs w:val="28"/>
        </w:rPr>
        <w:t>г</w:t>
      </w:r>
      <w:r w:rsidRPr="006A5BE0">
        <w:rPr>
          <w:sz w:val="28"/>
          <w:szCs w:val="28"/>
        </w:rPr>
        <w:t xml:space="preserve">ода </w:t>
      </w:r>
      <w:r w:rsidR="00E34E4F">
        <w:rPr>
          <w:sz w:val="28"/>
          <w:szCs w:val="28"/>
        </w:rPr>
        <w:t>№ </w:t>
      </w:r>
      <w:r w:rsidRPr="006A5BE0">
        <w:rPr>
          <w:sz w:val="28"/>
          <w:szCs w:val="28"/>
        </w:rPr>
        <w:t>310 «О Перечне товаров (работ, услуг), подлежащих обязательной сертификации»;</w:t>
      </w:r>
    </w:p>
    <w:p w:rsidR="00E30F4E" w:rsidRPr="0022002E" w:rsidRDefault="00E30F4E" w:rsidP="00BC1E85">
      <w:pPr>
        <w:ind w:firstLine="709"/>
        <w:jc w:val="both"/>
        <w:rPr>
          <w:sz w:val="28"/>
          <w:szCs w:val="28"/>
        </w:rPr>
      </w:pPr>
      <w:r w:rsidRPr="0022002E">
        <w:rPr>
          <w:sz w:val="28"/>
          <w:szCs w:val="28"/>
        </w:rPr>
        <w:t>постановление Правительства Республики Таджикистан от 16 июля 2012</w:t>
      </w:r>
      <w:r w:rsidR="00196AFD">
        <w:rPr>
          <w:sz w:val="28"/>
          <w:szCs w:val="28"/>
        </w:rPr>
        <w:t> </w:t>
      </w:r>
      <w:r w:rsidRPr="0022002E">
        <w:rPr>
          <w:sz w:val="28"/>
          <w:szCs w:val="28"/>
        </w:rPr>
        <w:t>года</w:t>
      </w:r>
      <w:r w:rsidR="004C4147" w:rsidRPr="0022002E">
        <w:rPr>
          <w:sz w:val="28"/>
          <w:szCs w:val="28"/>
        </w:rPr>
        <w:t xml:space="preserve"> </w:t>
      </w:r>
      <w:r w:rsidR="00E34E4F">
        <w:rPr>
          <w:sz w:val="28"/>
          <w:szCs w:val="28"/>
        </w:rPr>
        <w:t>№ </w:t>
      </w:r>
      <w:r w:rsidRPr="0022002E">
        <w:rPr>
          <w:sz w:val="28"/>
          <w:szCs w:val="28"/>
        </w:rPr>
        <w:t>367 «О мерах по совершенствованию внеш</w:t>
      </w:r>
      <w:r w:rsidR="00515728" w:rsidRPr="0022002E">
        <w:rPr>
          <w:sz w:val="28"/>
          <w:szCs w:val="28"/>
        </w:rPr>
        <w:t>неэкономической деятельности в Р</w:t>
      </w:r>
      <w:r w:rsidRPr="0022002E">
        <w:rPr>
          <w:sz w:val="28"/>
          <w:szCs w:val="28"/>
        </w:rPr>
        <w:t>еспублике Таджикистан»</w:t>
      </w:r>
      <w:r w:rsidR="005118E4" w:rsidRPr="0022002E">
        <w:rPr>
          <w:sz w:val="28"/>
          <w:szCs w:val="28"/>
        </w:rPr>
        <w:t>,</w:t>
      </w:r>
      <w:r w:rsidR="00D91A83" w:rsidRPr="0022002E">
        <w:rPr>
          <w:sz w:val="28"/>
          <w:szCs w:val="28"/>
        </w:rPr>
        <w:t xml:space="preserve"> в котором </w:t>
      </w:r>
      <w:r w:rsidRPr="0022002E">
        <w:rPr>
          <w:sz w:val="28"/>
          <w:szCs w:val="28"/>
        </w:rPr>
        <w:t>утвержден Перечень товаров (работ, услуг), экспорт, импорт и транзит которых осуществляется по решению Правительства Республики Таджикистан. Пунктом 2 данного постановления установлено, что «реализация товаров (работ, услуг), указанных в Перечне, осуществляется по мировы</w:t>
      </w:r>
      <w:r w:rsidR="008B7EAE" w:rsidRPr="0022002E">
        <w:rPr>
          <w:sz w:val="28"/>
          <w:szCs w:val="28"/>
        </w:rPr>
        <w:t>м или средне</w:t>
      </w:r>
      <w:r w:rsidR="009A5F62" w:rsidRPr="0022002E">
        <w:rPr>
          <w:sz w:val="28"/>
          <w:szCs w:val="28"/>
        </w:rPr>
        <w:t>биржевым ценам»;</w:t>
      </w:r>
    </w:p>
    <w:p w:rsidR="009A5F62" w:rsidRPr="0022002E" w:rsidRDefault="009A5F62" w:rsidP="00BC1E85">
      <w:pPr>
        <w:ind w:firstLine="709"/>
        <w:jc w:val="both"/>
        <w:rPr>
          <w:sz w:val="28"/>
          <w:szCs w:val="28"/>
        </w:rPr>
      </w:pPr>
      <w:r w:rsidRPr="0022002E">
        <w:rPr>
          <w:sz w:val="28"/>
          <w:szCs w:val="28"/>
        </w:rPr>
        <w:t>постановление Правительства Республики Тад</w:t>
      </w:r>
      <w:r w:rsidR="008B28B0" w:rsidRPr="0022002E">
        <w:rPr>
          <w:sz w:val="28"/>
          <w:szCs w:val="28"/>
        </w:rPr>
        <w:t>жикистан от 3 декабря 2012</w:t>
      </w:r>
      <w:r w:rsidR="00196AFD">
        <w:rPr>
          <w:sz w:val="28"/>
          <w:szCs w:val="28"/>
        </w:rPr>
        <w:t> </w:t>
      </w:r>
      <w:r w:rsidR="008B28B0" w:rsidRPr="0022002E">
        <w:rPr>
          <w:sz w:val="28"/>
          <w:szCs w:val="28"/>
        </w:rPr>
        <w:t>года</w:t>
      </w:r>
      <w:r w:rsidR="004C4147" w:rsidRPr="0022002E">
        <w:rPr>
          <w:sz w:val="28"/>
          <w:szCs w:val="28"/>
        </w:rPr>
        <w:t xml:space="preserve"> </w:t>
      </w:r>
      <w:r w:rsidR="00E34E4F">
        <w:rPr>
          <w:sz w:val="28"/>
          <w:szCs w:val="28"/>
        </w:rPr>
        <w:t>№ </w:t>
      </w:r>
      <w:r w:rsidRPr="0022002E">
        <w:rPr>
          <w:sz w:val="28"/>
          <w:szCs w:val="28"/>
        </w:rPr>
        <w:t>696 «О порядке поощрения субъектов предпринимательства в сферах производства, достигших значительных результатов в период моратория на все виды проверок субъектов предпринимательства в сферах производства»;</w:t>
      </w:r>
    </w:p>
    <w:p w:rsidR="0029187C" w:rsidRPr="0029187C" w:rsidRDefault="0029187C" w:rsidP="00BC1E85">
      <w:pPr>
        <w:ind w:firstLine="709"/>
        <w:jc w:val="both"/>
        <w:rPr>
          <w:sz w:val="28"/>
          <w:szCs w:val="28"/>
        </w:rPr>
      </w:pPr>
      <w:r w:rsidRPr="0029187C">
        <w:rPr>
          <w:sz w:val="28"/>
          <w:szCs w:val="28"/>
        </w:rPr>
        <w:t>постановление Правительства Республики Таджикистан от 2 марта 2013</w:t>
      </w:r>
      <w:r w:rsidR="00196AFD">
        <w:rPr>
          <w:sz w:val="28"/>
          <w:szCs w:val="28"/>
        </w:rPr>
        <w:t> </w:t>
      </w:r>
      <w:r w:rsidRPr="0029187C">
        <w:rPr>
          <w:sz w:val="28"/>
          <w:szCs w:val="28"/>
        </w:rPr>
        <w:t xml:space="preserve">года </w:t>
      </w:r>
      <w:r w:rsidR="00E34E4F">
        <w:rPr>
          <w:sz w:val="28"/>
          <w:szCs w:val="28"/>
        </w:rPr>
        <w:t>№ </w:t>
      </w:r>
      <w:r w:rsidRPr="0029187C">
        <w:rPr>
          <w:sz w:val="28"/>
          <w:szCs w:val="28"/>
        </w:rPr>
        <w:t>89 «О вопросах порядка проведения конкурсов на право пользования недрами», которое определяет порядок и условия проведения конкурса на право пользования недрами в целях определения победителя конкурса, отвечающего условиям конкурса и обладающего необходимыми финансовыми и техническими средствами;</w:t>
      </w:r>
    </w:p>
    <w:p w:rsidR="008B28B0" w:rsidRPr="0022002E" w:rsidRDefault="008B28B0" w:rsidP="00BC1E85">
      <w:pPr>
        <w:ind w:firstLine="709"/>
        <w:jc w:val="both"/>
        <w:rPr>
          <w:sz w:val="28"/>
          <w:szCs w:val="28"/>
        </w:rPr>
      </w:pPr>
      <w:r w:rsidRPr="0022002E">
        <w:rPr>
          <w:sz w:val="28"/>
          <w:szCs w:val="28"/>
        </w:rPr>
        <w:t>Указ Президента Республики Таджикистан от 19 декабря 2007 года</w:t>
      </w:r>
      <w:r w:rsidR="004C4147" w:rsidRPr="0022002E">
        <w:rPr>
          <w:sz w:val="28"/>
          <w:szCs w:val="28"/>
        </w:rPr>
        <w:t xml:space="preserve"> </w:t>
      </w:r>
      <w:r w:rsidR="00E34E4F">
        <w:rPr>
          <w:sz w:val="28"/>
          <w:szCs w:val="28"/>
        </w:rPr>
        <w:t>№ </w:t>
      </w:r>
      <w:r w:rsidRPr="0022002E">
        <w:rPr>
          <w:sz w:val="28"/>
          <w:szCs w:val="28"/>
        </w:rPr>
        <w:t>356 «О создании Консультативного сове</w:t>
      </w:r>
      <w:r w:rsidR="00E86BBC" w:rsidRPr="0022002E">
        <w:rPr>
          <w:sz w:val="28"/>
          <w:szCs w:val="28"/>
        </w:rPr>
        <w:t xml:space="preserve">та по улучшению инвестиционного </w:t>
      </w:r>
      <w:r w:rsidRPr="0022002E">
        <w:rPr>
          <w:sz w:val="28"/>
          <w:szCs w:val="28"/>
        </w:rPr>
        <w:t>климата при Президенте Республики Таджикистан»;</w:t>
      </w:r>
    </w:p>
    <w:p w:rsidR="002B6264" w:rsidRPr="0022002E" w:rsidRDefault="00D91A83" w:rsidP="00BC1E85">
      <w:pPr>
        <w:ind w:firstLine="709"/>
        <w:jc w:val="both"/>
        <w:rPr>
          <w:sz w:val="28"/>
          <w:szCs w:val="28"/>
        </w:rPr>
      </w:pPr>
      <w:r w:rsidRPr="0022002E">
        <w:rPr>
          <w:sz w:val="28"/>
          <w:szCs w:val="28"/>
        </w:rPr>
        <w:t>Концепция формирования «е</w:t>
      </w:r>
      <w:r w:rsidR="002B6264" w:rsidRPr="0022002E">
        <w:rPr>
          <w:sz w:val="28"/>
          <w:szCs w:val="28"/>
        </w:rPr>
        <w:t xml:space="preserve">диного окна» по экспортно-импортным и транзитным процедурам в Республике Таджикистан от 31 декабря 2008 года </w:t>
      </w:r>
      <w:r w:rsidR="00E34E4F">
        <w:rPr>
          <w:sz w:val="28"/>
          <w:szCs w:val="28"/>
        </w:rPr>
        <w:t>№ </w:t>
      </w:r>
      <w:r w:rsidRPr="0022002E">
        <w:rPr>
          <w:sz w:val="28"/>
          <w:szCs w:val="28"/>
        </w:rPr>
        <w:t>659 определяет</w:t>
      </w:r>
      <w:r w:rsidR="002B6264" w:rsidRPr="0022002E">
        <w:rPr>
          <w:sz w:val="28"/>
          <w:szCs w:val="28"/>
        </w:rPr>
        <w:t xml:space="preserve"> порядок формирования упрощенной системы осуществления экспортно-импортных и транзитных процедур в Республике Таджикистан, позволяющей участникам </w:t>
      </w:r>
      <w:r w:rsidR="005118E4" w:rsidRPr="0022002E">
        <w:rPr>
          <w:sz w:val="28"/>
          <w:szCs w:val="28"/>
        </w:rPr>
        <w:t>внешнеэкономической деятельности</w:t>
      </w:r>
      <w:r w:rsidR="002B6264" w:rsidRPr="0022002E">
        <w:rPr>
          <w:sz w:val="28"/>
          <w:szCs w:val="28"/>
        </w:rPr>
        <w:t xml:space="preserve"> представлять стандартную информацию</w:t>
      </w:r>
      <w:r w:rsidR="00794C6E" w:rsidRPr="0022002E">
        <w:rPr>
          <w:sz w:val="28"/>
          <w:szCs w:val="28"/>
        </w:rPr>
        <w:t xml:space="preserve"> </w:t>
      </w:r>
      <w:r w:rsidR="002B6264" w:rsidRPr="0022002E">
        <w:rPr>
          <w:sz w:val="28"/>
          <w:szCs w:val="28"/>
        </w:rPr>
        <w:t>и</w:t>
      </w:r>
      <w:r w:rsidR="00794C6E" w:rsidRPr="0022002E">
        <w:rPr>
          <w:sz w:val="28"/>
          <w:szCs w:val="28"/>
        </w:rPr>
        <w:t xml:space="preserve"> </w:t>
      </w:r>
      <w:r w:rsidR="002B6264" w:rsidRPr="0022002E">
        <w:rPr>
          <w:sz w:val="28"/>
          <w:szCs w:val="28"/>
        </w:rPr>
        <w:t>документы</w:t>
      </w:r>
      <w:r w:rsidR="00794C6E" w:rsidRPr="0022002E">
        <w:rPr>
          <w:sz w:val="28"/>
          <w:szCs w:val="28"/>
        </w:rPr>
        <w:t xml:space="preserve"> </w:t>
      </w:r>
      <w:r w:rsidR="002B6264" w:rsidRPr="0022002E">
        <w:rPr>
          <w:sz w:val="28"/>
          <w:szCs w:val="28"/>
        </w:rPr>
        <w:t xml:space="preserve">соответствующим уполномоченным органам Республики Таджикистан с использованием единого пропускного канала в целях выполнения всех регулирующих требований по экспортно-импортным </w:t>
      </w:r>
      <w:r w:rsidR="00372EAA" w:rsidRPr="0022002E">
        <w:rPr>
          <w:sz w:val="28"/>
          <w:szCs w:val="28"/>
        </w:rPr>
        <w:t>и транзитным процедурам;</w:t>
      </w:r>
    </w:p>
    <w:p w:rsidR="004711AC" w:rsidRPr="0022002E" w:rsidRDefault="004711AC" w:rsidP="00BC1E85">
      <w:pPr>
        <w:ind w:firstLine="709"/>
        <w:jc w:val="both"/>
        <w:rPr>
          <w:sz w:val="28"/>
          <w:szCs w:val="28"/>
        </w:rPr>
      </w:pPr>
      <w:r w:rsidRPr="0022002E">
        <w:rPr>
          <w:sz w:val="28"/>
          <w:szCs w:val="28"/>
        </w:rPr>
        <w:lastRenderedPageBreak/>
        <w:t>Концепция государственной политики привлечения и защиты инвестиций Республики Таджикистан от 29 декабря 2012 года</w:t>
      </w:r>
      <w:r w:rsidR="004C4147" w:rsidRPr="0022002E">
        <w:rPr>
          <w:sz w:val="28"/>
          <w:szCs w:val="28"/>
        </w:rPr>
        <w:t xml:space="preserve"> </w:t>
      </w:r>
      <w:r w:rsidR="00E34E4F">
        <w:rPr>
          <w:sz w:val="28"/>
          <w:szCs w:val="28"/>
        </w:rPr>
        <w:t>№ </w:t>
      </w:r>
      <w:r w:rsidRPr="0022002E">
        <w:rPr>
          <w:sz w:val="28"/>
          <w:szCs w:val="28"/>
        </w:rPr>
        <w:t>755</w:t>
      </w:r>
      <w:r w:rsidR="0022002E">
        <w:rPr>
          <w:sz w:val="28"/>
          <w:szCs w:val="28"/>
        </w:rPr>
        <w:t xml:space="preserve"> </w:t>
      </w:r>
      <w:r w:rsidR="00082EF4" w:rsidRPr="00082EF4">
        <w:rPr>
          <w:sz w:val="28"/>
          <w:szCs w:val="28"/>
        </w:rPr>
        <w:t>направлена на социально-экономическое развитие государства и достижение общеполезного эффекта в инвестиционной сфере, включает в себя прямое участие государства в общественно-значимой инвестиционной деятельности, а также стимулирование инвестиционной деятельности, осуществляемого частным сектором</w:t>
      </w:r>
      <w:r w:rsidRPr="0022002E">
        <w:rPr>
          <w:sz w:val="28"/>
          <w:szCs w:val="28"/>
        </w:rPr>
        <w:t>;</w:t>
      </w:r>
    </w:p>
    <w:p w:rsidR="009D0B05" w:rsidRPr="00470990" w:rsidRDefault="009D0B05" w:rsidP="00BC1E85">
      <w:pPr>
        <w:ind w:firstLine="709"/>
        <w:jc w:val="both"/>
        <w:rPr>
          <w:sz w:val="28"/>
          <w:szCs w:val="28"/>
        </w:rPr>
      </w:pPr>
      <w:r w:rsidRPr="00470990">
        <w:rPr>
          <w:sz w:val="28"/>
          <w:szCs w:val="28"/>
        </w:rPr>
        <w:t xml:space="preserve">Инструкция </w:t>
      </w:r>
      <w:r w:rsidR="00E34E4F">
        <w:rPr>
          <w:sz w:val="28"/>
          <w:szCs w:val="28"/>
        </w:rPr>
        <w:t>№ </w:t>
      </w:r>
      <w:r w:rsidRPr="00470990">
        <w:rPr>
          <w:sz w:val="28"/>
          <w:szCs w:val="28"/>
        </w:rPr>
        <w:t xml:space="preserve">168 «О порядке использования в обращении иностранной валюты на территории Республики Таджикистан» утверждена постановлением Правления Национального банка Таджикистана от 2 марта 2009 года </w:t>
      </w:r>
      <w:r w:rsidR="00E34E4F">
        <w:rPr>
          <w:sz w:val="28"/>
          <w:szCs w:val="28"/>
        </w:rPr>
        <w:t>№ </w:t>
      </w:r>
      <w:r w:rsidRPr="00470990">
        <w:rPr>
          <w:sz w:val="28"/>
          <w:szCs w:val="28"/>
        </w:rPr>
        <w:t>79;</w:t>
      </w:r>
    </w:p>
    <w:p w:rsidR="00D91A83" w:rsidRPr="00470990" w:rsidRDefault="007A49E0" w:rsidP="00BC1E85">
      <w:pPr>
        <w:ind w:firstLine="709"/>
        <w:jc w:val="both"/>
        <w:rPr>
          <w:sz w:val="28"/>
          <w:szCs w:val="28"/>
        </w:rPr>
      </w:pPr>
      <w:r w:rsidRPr="00470990">
        <w:rPr>
          <w:sz w:val="28"/>
          <w:szCs w:val="28"/>
        </w:rPr>
        <w:t>Про</w:t>
      </w:r>
      <w:r w:rsidR="00D91A83" w:rsidRPr="00470990">
        <w:rPr>
          <w:sz w:val="28"/>
          <w:szCs w:val="28"/>
        </w:rPr>
        <w:t>грамма государственной поддержки</w:t>
      </w:r>
      <w:r w:rsidRPr="00470990">
        <w:rPr>
          <w:sz w:val="28"/>
          <w:szCs w:val="28"/>
        </w:rPr>
        <w:t xml:space="preserve"> предпринимательства в Республике Таджикистан на 2012</w:t>
      </w:r>
      <w:r w:rsidR="00D91A83" w:rsidRPr="00470990">
        <w:rPr>
          <w:sz w:val="28"/>
          <w:szCs w:val="28"/>
        </w:rPr>
        <w:t>–</w:t>
      </w:r>
      <w:r w:rsidRPr="00470990">
        <w:rPr>
          <w:sz w:val="28"/>
          <w:szCs w:val="28"/>
        </w:rPr>
        <w:t xml:space="preserve">2020 годы от 30 апреля 2012 года </w:t>
      </w:r>
      <w:r w:rsidR="00E34E4F">
        <w:rPr>
          <w:sz w:val="28"/>
          <w:szCs w:val="28"/>
        </w:rPr>
        <w:t>№ </w:t>
      </w:r>
      <w:r w:rsidRPr="00470990">
        <w:rPr>
          <w:sz w:val="28"/>
          <w:szCs w:val="28"/>
        </w:rPr>
        <w:t>201</w:t>
      </w:r>
      <w:r w:rsidR="00470990" w:rsidRPr="00470990">
        <w:t xml:space="preserve"> </w:t>
      </w:r>
      <w:r w:rsidR="000473F6">
        <w:rPr>
          <w:sz w:val="28"/>
          <w:szCs w:val="28"/>
        </w:rPr>
        <w:t>это</w:t>
      </w:r>
      <w:r w:rsidR="00470990" w:rsidRPr="00470990">
        <w:rPr>
          <w:sz w:val="28"/>
          <w:szCs w:val="28"/>
        </w:rPr>
        <w:t xml:space="preserve"> программа долгосрочных мер, которые будут приняты и реализованы Правительством Республики Таджикистан, с целью создания благоприятных условий для налаживания деятельности субъектов предпринимательства, как основного фактора решения социально-экономических задач страны путем обеспечения занятости и повышения реального уровня благосостояния населения Республики Таджикистан;</w:t>
      </w:r>
      <w:r w:rsidRPr="00470990">
        <w:rPr>
          <w:sz w:val="28"/>
          <w:szCs w:val="28"/>
        </w:rPr>
        <w:t xml:space="preserve"> </w:t>
      </w:r>
    </w:p>
    <w:p w:rsidR="007A49E0" w:rsidRPr="000473F6" w:rsidRDefault="007A49E0" w:rsidP="00BC1E85">
      <w:pPr>
        <w:ind w:firstLine="709"/>
        <w:jc w:val="both"/>
        <w:rPr>
          <w:sz w:val="28"/>
          <w:szCs w:val="28"/>
        </w:rPr>
      </w:pPr>
      <w:r w:rsidRPr="000473F6">
        <w:rPr>
          <w:sz w:val="28"/>
          <w:szCs w:val="28"/>
        </w:rPr>
        <w:t>Программа инновационного развития на 2011</w:t>
      </w:r>
      <w:r w:rsidR="00D91A83" w:rsidRPr="000473F6">
        <w:rPr>
          <w:sz w:val="28"/>
          <w:szCs w:val="28"/>
        </w:rPr>
        <w:t>–</w:t>
      </w:r>
      <w:r w:rsidRPr="000473F6">
        <w:rPr>
          <w:sz w:val="28"/>
          <w:szCs w:val="28"/>
        </w:rPr>
        <w:t xml:space="preserve">2020 годы от 30 апреля </w:t>
      </w:r>
      <w:r w:rsidR="00D91A83" w:rsidRPr="000473F6">
        <w:rPr>
          <w:sz w:val="28"/>
          <w:szCs w:val="28"/>
        </w:rPr>
        <w:t xml:space="preserve">2011 года </w:t>
      </w:r>
      <w:r w:rsidR="00E34E4F">
        <w:rPr>
          <w:sz w:val="28"/>
          <w:szCs w:val="28"/>
        </w:rPr>
        <w:t>№ </w:t>
      </w:r>
      <w:r w:rsidRPr="000473F6">
        <w:rPr>
          <w:sz w:val="28"/>
          <w:szCs w:val="28"/>
        </w:rPr>
        <w:t>22</w:t>
      </w:r>
      <w:r w:rsidR="000473F6" w:rsidRPr="000473F6">
        <w:rPr>
          <w:sz w:val="28"/>
          <w:szCs w:val="28"/>
        </w:rPr>
        <w:t>7,</w:t>
      </w:r>
      <w:r w:rsidR="000473F6" w:rsidRPr="000473F6">
        <w:t xml:space="preserve"> </w:t>
      </w:r>
      <w:r w:rsidR="000473F6" w:rsidRPr="000473F6">
        <w:rPr>
          <w:sz w:val="28"/>
          <w:szCs w:val="28"/>
        </w:rPr>
        <w:t>целью которой является формирование эффективной инновационной системы, способствующей повышению технологического уровня и конкурентоспособности производства, выходу инновационной продукции на внутренний и внешний рынок, росту импортозамещения, ускорению социально-экономического развития и достижению национальных стратегических целей;</w:t>
      </w:r>
    </w:p>
    <w:p w:rsidR="002D1CB4" w:rsidRPr="00AF042F" w:rsidRDefault="004711AC" w:rsidP="00BC1E85">
      <w:pPr>
        <w:ind w:firstLine="709"/>
        <w:jc w:val="both"/>
      </w:pPr>
      <w:r w:rsidRPr="00AF042F">
        <w:rPr>
          <w:sz w:val="28"/>
          <w:szCs w:val="28"/>
        </w:rPr>
        <w:t>Программа по улучшению инвестиционной привлекательности сферы недропользования в Республике Таджикистан на 2012</w:t>
      </w:r>
      <w:r w:rsidR="00D91A83" w:rsidRPr="00AF042F">
        <w:rPr>
          <w:sz w:val="28"/>
          <w:szCs w:val="28"/>
        </w:rPr>
        <w:t>–</w:t>
      </w:r>
      <w:r w:rsidRPr="00AF042F">
        <w:rPr>
          <w:sz w:val="28"/>
          <w:szCs w:val="28"/>
        </w:rPr>
        <w:t>2015 годы от 1 августа 2012</w:t>
      </w:r>
      <w:r w:rsidR="00265AEC">
        <w:rPr>
          <w:sz w:val="28"/>
          <w:szCs w:val="28"/>
        </w:rPr>
        <w:t xml:space="preserve"> года</w:t>
      </w:r>
      <w:r w:rsidR="004C4147" w:rsidRPr="00AF042F">
        <w:rPr>
          <w:sz w:val="28"/>
          <w:szCs w:val="28"/>
        </w:rPr>
        <w:t xml:space="preserve"> </w:t>
      </w:r>
      <w:r w:rsidR="00E34E4F">
        <w:rPr>
          <w:sz w:val="28"/>
          <w:szCs w:val="28"/>
        </w:rPr>
        <w:t>№ </w:t>
      </w:r>
      <w:r w:rsidRPr="00AF042F">
        <w:rPr>
          <w:sz w:val="28"/>
          <w:szCs w:val="28"/>
        </w:rPr>
        <w:t>385</w:t>
      </w:r>
      <w:r w:rsidR="00AF042F">
        <w:rPr>
          <w:sz w:val="28"/>
          <w:szCs w:val="28"/>
        </w:rPr>
        <w:t>,</w:t>
      </w:r>
      <w:r w:rsidR="00AF042F" w:rsidRPr="00AF042F">
        <w:t xml:space="preserve"> </w:t>
      </w:r>
      <w:r w:rsidR="00AF042F" w:rsidRPr="00AF042F">
        <w:rPr>
          <w:sz w:val="28"/>
          <w:szCs w:val="28"/>
        </w:rPr>
        <w:t>целью которой является формирование эффективной инновационной системы, способствующей повышению технологического уровня и конкурентоспособности производства, выходу инновационной продукции на внутренний и внешний рынок, росту импортозамещения, ускорению социально-экономического развития и достижению национальных стратегических целей</w:t>
      </w:r>
      <w:r w:rsidRPr="00AF042F">
        <w:rPr>
          <w:sz w:val="28"/>
          <w:szCs w:val="28"/>
        </w:rPr>
        <w:t>.</w:t>
      </w:r>
      <w:r w:rsidR="002D1CB4" w:rsidRPr="00AF042F">
        <w:t xml:space="preserve"> </w:t>
      </w:r>
    </w:p>
    <w:sectPr w:rsidR="002D1CB4" w:rsidRPr="00AF042F" w:rsidSect="0084404B">
      <w:headerReference w:type="even" r:id="rId47"/>
      <w:headerReference w:type="default" r:id="rId48"/>
      <w:footerReference w:type="default" r:id="rId49"/>
      <w:headerReference w:type="first" r:id="rId50"/>
      <w:pgSz w:w="11907" w:h="16840" w:code="9"/>
      <w:pgMar w:top="1559" w:right="709" w:bottom="1134" w:left="1559" w:header="56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C27" w:rsidRDefault="00041C27">
      <w:r>
        <w:separator/>
      </w:r>
    </w:p>
  </w:endnote>
  <w:endnote w:type="continuationSeparator" w:id="0">
    <w:p w:rsidR="00041C27" w:rsidRDefault="0004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Arial Unicode MS"/>
    <w:charset w:val="80"/>
    <w:family w:val="roman"/>
    <w:pitch w:val="variable"/>
  </w:font>
  <w:font w:name="WenQuanYi Zen Hei">
    <w:altName w:val="Arial Unicode MS"/>
    <w:charset w:val="80"/>
    <w:family w:val="auto"/>
    <w:pitch w:val="variable"/>
  </w:font>
  <w:font w:name="Lohit Devanagar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FF" w:rsidRPr="00FE7852" w:rsidRDefault="00305DFF">
    <w:pPr>
      <w:pStyle w:val="aa"/>
      <w:jc w:val="right"/>
      <w:rPr>
        <w:sz w:val="12"/>
        <w:szCs w:val="12"/>
      </w:rPr>
    </w:pPr>
    <w:r w:rsidRPr="00FE7852">
      <w:rPr>
        <w:sz w:val="12"/>
        <w:szCs w:val="12"/>
      </w:rPr>
      <w:fldChar w:fldCharType="begin"/>
    </w:r>
    <w:r w:rsidRPr="00FE7852">
      <w:rPr>
        <w:sz w:val="12"/>
        <w:szCs w:val="12"/>
      </w:rPr>
      <w:instrText xml:space="preserve"> FILENAME \p </w:instrText>
    </w:r>
    <w:r w:rsidRPr="00FE7852">
      <w:rPr>
        <w:sz w:val="12"/>
        <w:szCs w:val="12"/>
      </w:rPr>
      <w:fldChar w:fldCharType="separate"/>
    </w:r>
    <w:r w:rsidR="00C0731C">
      <w:rPr>
        <w:noProof/>
        <w:sz w:val="12"/>
        <w:szCs w:val="12"/>
      </w:rPr>
      <w:t>Y:\2016\ЭС-70\Сп-е\16-0919-5-2.doc</w:t>
    </w:r>
    <w:r w:rsidRPr="00FE7852">
      <w:rPr>
        <w:sz w:val="12"/>
        <w:szCs w:val="12"/>
      </w:rPr>
      <w:fldChar w:fldCharType="end"/>
    </w:r>
    <w:r w:rsidRPr="00FE7852">
      <w:rPr>
        <w:sz w:val="12"/>
        <w:szCs w:val="12"/>
      </w:rPr>
      <w:br/>
    </w:r>
    <w:r w:rsidRPr="00FE7852">
      <w:rPr>
        <w:sz w:val="12"/>
        <w:szCs w:val="12"/>
      </w:rPr>
      <w:fldChar w:fldCharType="begin"/>
    </w:r>
    <w:r w:rsidRPr="00FE7852">
      <w:rPr>
        <w:sz w:val="12"/>
        <w:szCs w:val="12"/>
      </w:rPr>
      <w:instrText xml:space="preserve"> PRINTDATE \@ "dd.MM.yyyy H:mm:ss" </w:instrText>
    </w:r>
    <w:r w:rsidRPr="00FE7852">
      <w:rPr>
        <w:sz w:val="12"/>
        <w:szCs w:val="12"/>
      </w:rPr>
      <w:fldChar w:fldCharType="separate"/>
    </w:r>
    <w:r w:rsidR="00C0731C">
      <w:rPr>
        <w:noProof/>
        <w:sz w:val="12"/>
        <w:szCs w:val="12"/>
      </w:rPr>
      <w:t>25.05.2016 11:48:00</w:t>
    </w:r>
    <w:r w:rsidRPr="00FE7852">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C27" w:rsidRDefault="00041C27">
      <w:r>
        <w:separator/>
      </w:r>
    </w:p>
  </w:footnote>
  <w:footnote w:type="continuationSeparator" w:id="0">
    <w:p w:rsidR="00041C27" w:rsidRDefault="0004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FF" w:rsidRDefault="00305DFF" w:rsidP="00AE42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0731C">
      <w:rPr>
        <w:rStyle w:val="a8"/>
        <w:noProof/>
      </w:rPr>
      <w:t>358</w:t>
    </w:r>
    <w:r>
      <w:rPr>
        <w:rStyle w:val="a8"/>
      </w:rPr>
      <w:fldChar w:fldCharType="end"/>
    </w:r>
  </w:p>
  <w:p w:rsidR="00305DFF" w:rsidRDefault="00305D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FF" w:rsidRDefault="00305DFF" w:rsidP="00AE42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033F3">
      <w:rPr>
        <w:rStyle w:val="a8"/>
        <w:noProof/>
      </w:rPr>
      <w:t>102</w:t>
    </w:r>
    <w:r>
      <w:rPr>
        <w:rStyle w:val="a8"/>
      </w:rPr>
      <w:fldChar w:fldCharType="end"/>
    </w:r>
  </w:p>
  <w:p w:rsidR="00305DFF" w:rsidRDefault="00305DF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FF" w:rsidRPr="00305DFF" w:rsidRDefault="00305DFF" w:rsidP="000B02A9">
    <w:pPr>
      <w:pStyle w:val="a6"/>
      <w:jc w:val="right"/>
      <w:rPr>
        <w:b/>
        <w:i/>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7BF"/>
    <w:multiLevelType w:val="hybridMultilevel"/>
    <w:tmpl w:val="92C868C2"/>
    <w:lvl w:ilvl="0" w:tplc="66BCD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87165D"/>
    <w:multiLevelType w:val="hybridMultilevel"/>
    <w:tmpl w:val="CE7032C4"/>
    <w:lvl w:ilvl="0" w:tplc="9202F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66648D"/>
    <w:multiLevelType w:val="hybridMultilevel"/>
    <w:tmpl w:val="2B56FC70"/>
    <w:lvl w:ilvl="0" w:tplc="1998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A07B03"/>
    <w:multiLevelType w:val="hybridMultilevel"/>
    <w:tmpl w:val="4D02B9F2"/>
    <w:lvl w:ilvl="0" w:tplc="E4F41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92197E"/>
    <w:multiLevelType w:val="hybridMultilevel"/>
    <w:tmpl w:val="594401F4"/>
    <w:lvl w:ilvl="0" w:tplc="E7DE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3536C7"/>
    <w:multiLevelType w:val="hybridMultilevel"/>
    <w:tmpl w:val="484AC984"/>
    <w:lvl w:ilvl="0" w:tplc="53566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35562F"/>
    <w:multiLevelType w:val="hybridMultilevel"/>
    <w:tmpl w:val="1C2E885C"/>
    <w:lvl w:ilvl="0" w:tplc="CFCA0E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48BD4E65"/>
    <w:multiLevelType w:val="hybridMultilevel"/>
    <w:tmpl w:val="61F2143E"/>
    <w:lvl w:ilvl="0" w:tplc="261C6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675793"/>
    <w:multiLevelType w:val="hybridMultilevel"/>
    <w:tmpl w:val="82464700"/>
    <w:lvl w:ilvl="0" w:tplc="5184A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2C4FAD"/>
    <w:multiLevelType w:val="hybridMultilevel"/>
    <w:tmpl w:val="7FBE06A6"/>
    <w:lvl w:ilvl="0" w:tplc="52003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2"/>
  </w:num>
  <w:num w:numId="4">
    <w:abstractNumId w:val="6"/>
  </w:num>
  <w:num w:numId="5">
    <w:abstractNumId w:val="5"/>
  </w:num>
  <w:num w:numId="6">
    <w:abstractNumId w:val="0"/>
  </w:num>
  <w:num w:numId="7">
    <w:abstractNumId w:val="9"/>
  </w:num>
  <w:num w:numId="8">
    <w:abstractNumId w:val="1"/>
  </w:num>
  <w:num w:numId="9">
    <w:abstractNumId w:val="8"/>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50"/>
    <w:rsid w:val="000000D8"/>
    <w:rsid w:val="000004DE"/>
    <w:rsid w:val="00000614"/>
    <w:rsid w:val="00000862"/>
    <w:rsid w:val="00000A31"/>
    <w:rsid w:val="00001798"/>
    <w:rsid w:val="00001910"/>
    <w:rsid w:val="00001B33"/>
    <w:rsid w:val="00002632"/>
    <w:rsid w:val="000028AE"/>
    <w:rsid w:val="00002AE8"/>
    <w:rsid w:val="00003030"/>
    <w:rsid w:val="00003151"/>
    <w:rsid w:val="0000343A"/>
    <w:rsid w:val="0000388F"/>
    <w:rsid w:val="00003E3C"/>
    <w:rsid w:val="000042B3"/>
    <w:rsid w:val="00004E46"/>
    <w:rsid w:val="000054B0"/>
    <w:rsid w:val="000055BD"/>
    <w:rsid w:val="00005DB4"/>
    <w:rsid w:val="000060BC"/>
    <w:rsid w:val="00006481"/>
    <w:rsid w:val="000064C9"/>
    <w:rsid w:val="000065E6"/>
    <w:rsid w:val="0000674E"/>
    <w:rsid w:val="00006A81"/>
    <w:rsid w:val="00007139"/>
    <w:rsid w:val="0000749D"/>
    <w:rsid w:val="00007872"/>
    <w:rsid w:val="00007D47"/>
    <w:rsid w:val="000111A5"/>
    <w:rsid w:val="00011F78"/>
    <w:rsid w:val="00011FA8"/>
    <w:rsid w:val="000124BF"/>
    <w:rsid w:val="00012F80"/>
    <w:rsid w:val="00012FEF"/>
    <w:rsid w:val="000142C8"/>
    <w:rsid w:val="000143C8"/>
    <w:rsid w:val="00014E2D"/>
    <w:rsid w:val="000155FC"/>
    <w:rsid w:val="000157F0"/>
    <w:rsid w:val="00015B6E"/>
    <w:rsid w:val="00015BE6"/>
    <w:rsid w:val="000167BB"/>
    <w:rsid w:val="000167D6"/>
    <w:rsid w:val="0001695C"/>
    <w:rsid w:val="000170BB"/>
    <w:rsid w:val="00017613"/>
    <w:rsid w:val="00017E61"/>
    <w:rsid w:val="00020497"/>
    <w:rsid w:val="000215B9"/>
    <w:rsid w:val="00021673"/>
    <w:rsid w:val="0002188D"/>
    <w:rsid w:val="00021F5C"/>
    <w:rsid w:val="000221B9"/>
    <w:rsid w:val="00023402"/>
    <w:rsid w:val="000236ED"/>
    <w:rsid w:val="00023954"/>
    <w:rsid w:val="000239D5"/>
    <w:rsid w:val="00023A30"/>
    <w:rsid w:val="00023C2A"/>
    <w:rsid w:val="000240E0"/>
    <w:rsid w:val="00024268"/>
    <w:rsid w:val="000246C6"/>
    <w:rsid w:val="00024A38"/>
    <w:rsid w:val="00024D01"/>
    <w:rsid w:val="000251E4"/>
    <w:rsid w:val="000253AA"/>
    <w:rsid w:val="0002586D"/>
    <w:rsid w:val="000258FE"/>
    <w:rsid w:val="000259C5"/>
    <w:rsid w:val="000266C5"/>
    <w:rsid w:val="00026A1C"/>
    <w:rsid w:val="00026EF3"/>
    <w:rsid w:val="0002743B"/>
    <w:rsid w:val="000276C0"/>
    <w:rsid w:val="00027855"/>
    <w:rsid w:val="0002799F"/>
    <w:rsid w:val="00027AAD"/>
    <w:rsid w:val="00027DDD"/>
    <w:rsid w:val="00030B5B"/>
    <w:rsid w:val="00030F0B"/>
    <w:rsid w:val="000311C4"/>
    <w:rsid w:val="0003155F"/>
    <w:rsid w:val="0003167C"/>
    <w:rsid w:val="00031BE7"/>
    <w:rsid w:val="00031DD6"/>
    <w:rsid w:val="00032421"/>
    <w:rsid w:val="00032785"/>
    <w:rsid w:val="00032969"/>
    <w:rsid w:val="000330FF"/>
    <w:rsid w:val="00033631"/>
    <w:rsid w:val="000336D0"/>
    <w:rsid w:val="00033DFE"/>
    <w:rsid w:val="00034C26"/>
    <w:rsid w:val="00034E2C"/>
    <w:rsid w:val="0003506B"/>
    <w:rsid w:val="0003560F"/>
    <w:rsid w:val="00035D7C"/>
    <w:rsid w:val="00036685"/>
    <w:rsid w:val="000366E4"/>
    <w:rsid w:val="000367CE"/>
    <w:rsid w:val="00036C7E"/>
    <w:rsid w:val="00036CC2"/>
    <w:rsid w:val="000371C6"/>
    <w:rsid w:val="0003742E"/>
    <w:rsid w:val="0003743B"/>
    <w:rsid w:val="000374C5"/>
    <w:rsid w:val="00037830"/>
    <w:rsid w:val="00037D1B"/>
    <w:rsid w:val="00040245"/>
    <w:rsid w:val="00040B73"/>
    <w:rsid w:val="000416E0"/>
    <w:rsid w:val="0004197D"/>
    <w:rsid w:val="00041A3F"/>
    <w:rsid w:val="00041C27"/>
    <w:rsid w:val="00041DED"/>
    <w:rsid w:val="00041EBB"/>
    <w:rsid w:val="00042560"/>
    <w:rsid w:val="0004257F"/>
    <w:rsid w:val="00042741"/>
    <w:rsid w:val="00042F09"/>
    <w:rsid w:val="000432BE"/>
    <w:rsid w:val="000433DC"/>
    <w:rsid w:val="000437C0"/>
    <w:rsid w:val="00043ADB"/>
    <w:rsid w:val="00044357"/>
    <w:rsid w:val="00044460"/>
    <w:rsid w:val="000447C3"/>
    <w:rsid w:val="000448C6"/>
    <w:rsid w:val="00044C7D"/>
    <w:rsid w:val="00045001"/>
    <w:rsid w:val="00045795"/>
    <w:rsid w:val="00045FAA"/>
    <w:rsid w:val="000460E0"/>
    <w:rsid w:val="000467FD"/>
    <w:rsid w:val="00046990"/>
    <w:rsid w:val="00046AE7"/>
    <w:rsid w:val="00046AF0"/>
    <w:rsid w:val="00046FD8"/>
    <w:rsid w:val="00047214"/>
    <w:rsid w:val="000473F6"/>
    <w:rsid w:val="00050977"/>
    <w:rsid w:val="000516D1"/>
    <w:rsid w:val="00051788"/>
    <w:rsid w:val="00051830"/>
    <w:rsid w:val="0005193A"/>
    <w:rsid w:val="00051B39"/>
    <w:rsid w:val="00051BF4"/>
    <w:rsid w:val="00051E43"/>
    <w:rsid w:val="000526C8"/>
    <w:rsid w:val="00052C76"/>
    <w:rsid w:val="00053311"/>
    <w:rsid w:val="000534BB"/>
    <w:rsid w:val="00053CD1"/>
    <w:rsid w:val="00054262"/>
    <w:rsid w:val="000546ED"/>
    <w:rsid w:val="00054706"/>
    <w:rsid w:val="0005498D"/>
    <w:rsid w:val="00054A93"/>
    <w:rsid w:val="00054B0A"/>
    <w:rsid w:val="000555FE"/>
    <w:rsid w:val="00055783"/>
    <w:rsid w:val="000559C5"/>
    <w:rsid w:val="00055AAB"/>
    <w:rsid w:val="00055AD1"/>
    <w:rsid w:val="00055C98"/>
    <w:rsid w:val="00056992"/>
    <w:rsid w:val="00057189"/>
    <w:rsid w:val="0005729D"/>
    <w:rsid w:val="0005778E"/>
    <w:rsid w:val="000579D6"/>
    <w:rsid w:val="000579DD"/>
    <w:rsid w:val="00057A2F"/>
    <w:rsid w:val="00060217"/>
    <w:rsid w:val="00060318"/>
    <w:rsid w:val="0006032E"/>
    <w:rsid w:val="000605F2"/>
    <w:rsid w:val="00060D7F"/>
    <w:rsid w:val="00060E38"/>
    <w:rsid w:val="0006106A"/>
    <w:rsid w:val="000610F2"/>
    <w:rsid w:val="00061A56"/>
    <w:rsid w:val="00061BA9"/>
    <w:rsid w:val="00061C63"/>
    <w:rsid w:val="00061CD3"/>
    <w:rsid w:val="00061F12"/>
    <w:rsid w:val="0006230B"/>
    <w:rsid w:val="000627A6"/>
    <w:rsid w:val="00062A30"/>
    <w:rsid w:val="000630D4"/>
    <w:rsid w:val="00063374"/>
    <w:rsid w:val="0006338C"/>
    <w:rsid w:val="00063456"/>
    <w:rsid w:val="000635E7"/>
    <w:rsid w:val="00063CE3"/>
    <w:rsid w:val="00064303"/>
    <w:rsid w:val="00064479"/>
    <w:rsid w:val="0006471B"/>
    <w:rsid w:val="00064746"/>
    <w:rsid w:val="000647DB"/>
    <w:rsid w:val="00064D0B"/>
    <w:rsid w:val="000654B7"/>
    <w:rsid w:val="000654FA"/>
    <w:rsid w:val="00065C80"/>
    <w:rsid w:val="00066277"/>
    <w:rsid w:val="000665C3"/>
    <w:rsid w:val="00066895"/>
    <w:rsid w:val="00066ECF"/>
    <w:rsid w:val="000671B9"/>
    <w:rsid w:val="00067298"/>
    <w:rsid w:val="00067526"/>
    <w:rsid w:val="000676DD"/>
    <w:rsid w:val="0006777A"/>
    <w:rsid w:val="00067987"/>
    <w:rsid w:val="00067D59"/>
    <w:rsid w:val="0007008A"/>
    <w:rsid w:val="000712FA"/>
    <w:rsid w:val="000715F9"/>
    <w:rsid w:val="000720DA"/>
    <w:rsid w:val="000721FD"/>
    <w:rsid w:val="00072A60"/>
    <w:rsid w:val="00072AD6"/>
    <w:rsid w:val="00072E82"/>
    <w:rsid w:val="00073573"/>
    <w:rsid w:val="0007412D"/>
    <w:rsid w:val="0007469B"/>
    <w:rsid w:val="000749B3"/>
    <w:rsid w:val="00074BBA"/>
    <w:rsid w:val="00075247"/>
    <w:rsid w:val="00075285"/>
    <w:rsid w:val="000756DB"/>
    <w:rsid w:val="00075876"/>
    <w:rsid w:val="00076609"/>
    <w:rsid w:val="00076B65"/>
    <w:rsid w:val="00076D1B"/>
    <w:rsid w:val="00077003"/>
    <w:rsid w:val="000771A2"/>
    <w:rsid w:val="0007727E"/>
    <w:rsid w:val="000775AB"/>
    <w:rsid w:val="0007785B"/>
    <w:rsid w:val="000779D3"/>
    <w:rsid w:val="000779F8"/>
    <w:rsid w:val="00077AB1"/>
    <w:rsid w:val="00077AF1"/>
    <w:rsid w:val="00077FB6"/>
    <w:rsid w:val="000804FC"/>
    <w:rsid w:val="000805DE"/>
    <w:rsid w:val="0008075C"/>
    <w:rsid w:val="000810FA"/>
    <w:rsid w:val="00081B91"/>
    <w:rsid w:val="000828DF"/>
    <w:rsid w:val="00082EF4"/>
    <w:rsid w:val="00083078"/>
    <w:rsid w:val="00083301"/>
    <w:rsid w:val="0008334D"/>
    <w:rsid w:val="000833C5"/>
    <w:rsid w:val="000838DE"/>
    <w:rsid w:val="00083D20"/>
    <w:rsid w:val="00084268"/>
    <w:rsid w:val="000843FF"/>
    <w:rsid w:val="00084463"/>
    <w:rsid w:val="0008461A"/>
    <w:rsid w:val="000849D1"/>
    <w:rsid w:val="000849FF"/>
    <w:rsid w:val="00084C95"/>
    <w:rsid w:val="00084CF2"/>
    <w:rsid w:val="0008547F"/>
    <w:rsid w:val="0008568B"/>
    <w:rsid w:val="0008589E"/>
    <w:rsid w:val="00085A19"/>
    <w:rsid w:val="00086048"/>
    <w:rsid w:val="0008607C"/>
    <w:rsid w:val="000861ED"/>
    <w:rsid w:val="00086D19"/>
    <w:rsid w:val="00086EE1"/>
    <w:rsid w:val="000901BA"/>
    <w:rsid w:val="00090B84"/>
    <w:rsid w:val="00090BC2"/>
    <w:rsid w:val="00091685"/>
    <w:rsid w:val="00091AAB"/>
    <w:rsid w:val="00092152"/>
    <w:rsid w:val="00092155"/>
    <w:rsid w:val="000928CC"/>
    <w:rsid w:val="00092A05"/>
    <w:rsid w:val="00092AB0"/>
    <w:rsid w:val="00093109"/>
    <w:rsid w:val="00093301"/>
    <w:rsid w:val="00093B8F"/>
    <w:rsid w:val="00093CB5"/>
    <w:rsid w:val="00094014"/>
    <w:rsid w:val="00094400"/>
    <w:rsid w:val="00094708"/>
    <w:rsid w:val="000948DB"/>
    <w:rsid w:val="00094D3D"/>
    <w:rsid w:val="0009503A"/>
    <w:rsid w:val="0009592A"/>
    <w:rsid w:val="000967B3"/>
    <w:rsid w:val="0009767B"/>
    <w:rsid w:val="000978E4"/>
    <w:rsid w:val="00097E46"/>
    <w:rsid w:val="000A0111"/>
    <w:rsid w:val="000A0415"/>
    <w:rsid w:val="000A04EA"/>
    <w:rsid w:val="000A0AC5"/>
    <w:rsid w:val="000A0FD8"/>
    <w:rsid w:val="000A112E"/>
    <w:rsid w:val="000A1228"/>
    <w:rsid w:val="000A1327"/>
    <w:rsid w:val="000A1354"/>
    <w:rsid w:val="000A14A8"/>
    <w:rsid w:val="000A15CC"/>
    <w:rsid w:val="000A19B7"/>
    <w:rsid w:val="000A1C1E"/>
    <w:rsid w:val="000A1DC9"/>
    <w:rsid w:val="000A222B"/>
    <w:rsid w:val="000A2674"/>
    <w:rsid w:val="000A2B1D"/>
    <w:rsid w:val="000A2CC6"/>
    <w:rsid w:val="000A2F05"/>
    <w:rsid w:val="000A34A0"/>
    <w:rsid w:val="000A35D8"/>
    <w:rsid w:val="000A41AD"/>
    <w:rsid w:val="000A451D"/>
    <w:rsid w:val="000A460B"/>
    <w:rsid w:val="000A48CE"/>
    <w:rsid w:val="000A4A40"/>
    <w:rsid w:val="000A4A99"/>
    <w:rsid w:val="000A4DC1"/>
    <w:rsid w:val="000A4ECA"/>
    <w:rsid w:val="000A5692"/>
    <w:rsid w:val="000A6C85"/>
    <w:rsid w:val="000A7075"/>
    <w:rsid w:val="000A7197"/>
    <w:rsid w:val="000A73E2"/>
    <w:rsid w:val="000A73FB"/>
    <w:rsid w:val="000A7562"/>
    <w:rsid w:val="000A7999"/>
    <w:rsid w:val="000A7DE7"/>
    <w:rsid w:val="000A7E05"/>
    <w:rsid w:val="000B0134"/>
    <w:rsid w:val="000B0242"/>
    <w:rsid w:val="000B02A9"/>
    <w:rsid w:val="000B030A"/>
    <w:rsid w:val="000B036D"/>
    <w:rsid w:val="000B07CE"/>
    <w:rsid w:val="000B07F3"/>
    <w:rsid w:val="000B098F"/>
    <w:rsid w:val="000B0C1A"/>
    <w:rsid w:val="000B0DE9"/>
    <w:rsid w:val="000B0EB5"/>
    <w:rsid w:val="000B0F9B"/>
    <w:rsid w:val="000B18A4"/>
    <w:rsid w:val="000B1985"/>
    <w:rsid w:val="000B1FFC"/>
    <w:rsid w:val="000B2193"/>
    <w:rsid w:val="000B2453"/>
    <w:rsid w:val="000B2748"/>
    <w:rsid w:val="000B2C9D"/>
    <w:rsid w:val="000B32DC"/>
    <w:rsid w:val="000B369B"/>
    <w:rsid w:val="000B3802"/>
    <w:rsid w:val="000B3A08"/>
    <w:rsid w:val="000B3F40"/>
    <w:rsid w:val="000B4503"/>
    <w:rsid w:val="000B5262"/>
    <w:rsid w:val="000B5AE6"/>
    <w:rsid w:val="000B5D45"/>
    <w:rsid w:val="000B666A"/>
    <w:rsid w:val="000B6B14"/>
    <w:rsid w:val="000B7847"/>
    <w:rsid w:val="000B7BC7"/>
    <w:rsid w:val="000B7E06"/>
    <w:rsid w:val="000B7E35"/>
    <w:rsid w:val="000C00C9"/>
    <w:rsid w:val="000C0197"/>
    <w:rsid w:val="000C032A"/>
    <w:rsid w:val="000C06E1"/>
    <w:rsid w:val="000C129F"/>
    <w:rsid w:val="000C17B4"/>
    <w:rsid w:val="000C2129"/>
    <w:rsid w:val="000C2F20"/>
    <w:rsid w:val="000C308D"/>
    <w:rsid w:val="000C3343"/>
    <w:rsid w:val="000C38B1"/>
    <w:rsid w:val="000C3A9C"/>
    <w:rsid w:val="000C3E3F"/>
    <w:rsid w:val="000C40F0"/>
    <w:rsid w:val="000C4A04"/>
    <w:rsid w:val="000C4A0C"/>
    <w:rsid w:val="000C4A19"/>
    <w:rsid w:val="000C4B85"/>
    <w:rsid w:val="000C4CA7"/>
    <w:rsid w:val="000C5A42"/>
    <w:rsid w:val="000C5D98"/>
    <w:rsid w:val="000C6EB3"/>
    <w:rsid w:val="000C6F4F"/>
    <w:rsid w:val="000C6F74"/>
    <w:rsid w:val="000C7A64"/>
    <w:rsid w:val="000C7FE4"/>
    <w:rsid w:val="000D0ADC"/>
    <w:rsid w:val="000D0EA7"/>
    <w:rsid w:val="000D102B"/>
    <w:rsid w:val="000D10B4"/>
    <w:rsid w:val="000D1544"/>
    <w:rsid w:val="000D1546"/>
    <w:rsid w:val="000D19AA"/>
    <w:rsid w:val="000D1B90"/>
    <w:rsid w:val="000D24B7"/>
    <w:rsid w:val="000D24BB"/>
    <w:rsid w:val="000D26EE"/>
    <w:rsid w:val="000D2A12"/>
    <w:rsid w:val="000D2EAC"/>
    <w:rsid w:val="000D2EC8"/>
    <w:rsid w:val="000D30AC"/>
    <w:rsid w:val="000D3165"/>
    <w:rsid w:val="000D31C8"/>
    <w:rsid w:val="000D37F5"/>
    <w:rsid w:val="000D37F9"/>
    <w:rsid w:val="000D3939"/>
    <w:rsid w:val="000D3E93"/>
    <w:rsid w:val="000D45B2"/>
    <w:rsid w:val="000D496D"/>
    <w:rsid w:val="000D4CE2"/>
    <w:rsid w:val="000D4F9B"/>
    <w:rsid w:val="000D5491"/>
    <w:rsid w:val="000D5D2E"/>
    <w:rsid w:val="000D5D8E"/>
    <w:rsid w:val="000D64C5"/>
    <w:rsid w:val="000D6665"/>
    <w:rsid w:val="000D670C"/>
    <w:rsid w:val="000D6818"/>
    <w:rsid w:val="000D6F73"/>
    <w:rsid w:val="000D6FE3"/>
    <w:rsid w:val="000D730E"/>
    <w:rsid w:val="000D7342"/>
    <w:rsid w:val="000D73CF"/>
    <w:rsid w:val="000D79A4"/>
    <w:rsid w:val="000D7C9E"/>
    <w:rsid w:val="000D7D41"/>
    <w:rsid w:val="000E00BB"/>
    <w:rsid w:val="000E033B"/>
    <w:rsid w:val="000E0423"/>
    <w:rsid w:val="000E04DC"/>
    <w:rsid w:val="000E0694"/>
    <w:rsid w:val="000E0B37"/>
    <w:rsid w:val="000E1121"/>
    <w:rsid w:val="000E1171"/>
    <w:rsid w:val="000E1673"/>
    <w:rsid w:val="000E185B"/>
    <w:rsid w:val="000E1AD5"/>
    <w:rsid w:val="000E1F37"/>
    <w:rsid w:val="000E2379"/>
    <w:rsid w:val="000E23EE"/>
    <w:rsid w:val="000E3577"/>
    <w:rsid w:val="000E3C56"/>
    <w:rsid w:val="000E3CBA"/>
    <w:rsid w:val="000E433D"/>
    <w:rsid w:val="000E4DE3"/>
    <w:rsid w:val="000E56E3"/>
    <w:rsid w:val="000E5CD4"/>
    <w:rsid w:val="000E60F0"/>
    <w:rsid w:val="000E610F"/>
    <w:rsid w:val="000E68BA"/>
    <w:rsid w:val="000E6A48"/>
    <w:rsid w:val="000E6BA5"/>
    <w:rsid w:val="000E6C90"/>
    <w:rsid w:val="000E6DDA"/>
    <w:rsid w:val="000E712F"/>
    <w:rsid w:val="000E78BE"/>
    <w:rsid w:val="000E7AEB"/>
    <w:rsid w:val="000E7FBE"/>
    <w:rsid w:val="000F0109"/>
    <w:rsid w:val="000F0143"/>
    <w:rsid w:val="000F02A3"/>
    <w:rsid w:val="000F052F"/>
    <w:rsid w:val="000F0B2F"/>
    <w:rsid w:val="000F0C4C"/>
    <w:rsid w:val="000F0D6B"/>
    <w:rsid w:val="000F1302"/>
    <w:rsid w:val="000F1D00"/>
    <w:rsid w:val="000F2070"/>
    <w:rsid w:val="000F20D9"/>
    <w:rsid w:val="000F2323"/>
    <w:rsid w:val="000F23EA"/>
    <w:rsid w:val="000F292C"/>
    <w:rsid w:val="000F2D96"/>
    <w:rsid w:val="000F311B"/>
    <w:rsid w:val="000F3149"/>
    <w:rsid w:val="000F3404"/>
    <w:rsid w:val="000F36B3"/>
    <w:rsid w:val="000F370F"/>
    <w:rsid w:val="000F37C7"/>
    <w:rsid w:val="000F3D0B"/>
    <w:rsid w:val="000F4405"/>
    <w:rsid w:val="000F4A05"/>
    <w:rsid w:val="000F4A09"/>
    <w:rsid w:val="000F4E1B"/>
    <w:rsid w:val="000F5BA0"/>
    <w:rsid w:val="000F602B"/>
    <w:rsid w:val="000F6583"/>
    <w:rsid w:val="000F6674"/>
    <w:rsid w:val="000F7273"/>
    <w:rsid w:val="000F7490"/>
    <w:rsid w:val="000F761A"/>
    <w:rsid w:val="000F763E"/>
    <w:rsid w:val="000F7643"/>
    <w:rsid w:val="000F766E"/>
    <w:rsid w:val="000F7836"/>
    <w:rsid w:val="000F797F"/>
    <w:rsid w:val="000F7FDC"/>
    <w:rsid w:val="0010007F"/>
    <w:rsid w:val="00100346"/>
    <w:rsid w:val="0010134F"/>
    <w:rsid w:val="001016F2"/>
    <w:rsid w:val="00101ACC"/>
    <w:rsid w:val="00102145"/>
    <w:rsid w:val="0010224E"/>
    <w:rsid w:val="0010271D"/>
    <w:rsid w:val="001029B3"/>
    <w:rsid w:val="00103084"/>
    <w:rsid w:val="00103482"/>
    <w:rsid w:val="00103983"/>
    <w:rsid w:val="00103F03"/>
    <w:rsid w:val="00104093"/>
    <w:rsid w:val="00104598"/>
    <w:rsid w:val="00104ECC"/>
    <w:rsid w:val="00105560"/>
    <w:rsid w:val="001057D2"/>
    <w:rsid w:val="001059F9"/>
    <w:rsid w:val="00105E9D"/>
    <w:rsid w:val="00105EC1"/>
    <w:rsid w:val="00105FBD"/>
    <w:rsid w:val="001066CA"/>
    <w:rsid w:val="001068EC"/>
    <w:rsid w:val="00106B44"/>
    <w:rsid w:val="00107503"/>
    <w:rsid w:val="00107AFF"/>
    <w:rsid w:val="001101E8"/>
    <w:rsid w:val="001102D9"/>
    <w:rsid w:val="001103BC"/>
    <w:rsid w:val="001103D3"/>
    <w:rsid w:val="001105E6"/>
    <w:rsid w:val="001109FA"/>
    <w:rsid w:val="00110A1D"/>
    <w:rsid w:val="00110D64"/>
    <w:rsid w:val="001110CA"/>
    <w:rsid w:val="00111241"/>
    <w:rsid w:val="00111314"/>
    <w:rsid w:val="001113AE"/>
    <w:rsid w:val="001113F2"/>
    <w:rsid w:val="00111A0A"/>
    <w:rsid w:val="00111A9E"/>
    <w:rsid w:val="001121BA"/>
    <w:rsid w:val="001121EE"/>
    <w:rsid w:val="00112D68"/>
    <w:rsid w:val="00112DA7"/>
    <w:rsid w:val="001130CD"/>
    <w:rsid w:val="0011357B"/>
    <w:rsid w:val="001135E2"/>
    <w:rsid w:val="00113C2A"/>
    <w:rsid w:val="00113E83"/>
    <w:rsid w:val="00113FCA"/>
    <w:rsid w:val="0011413E"/>
    <w:rsid w:val="0011418C"/>
    <w:rsid w:val="00114294"/>
    <w:rsid w:val="0011508B"/>
    <w:rsid w:val="00115804"/>
    <w:rsid w:val="001159ED"/>
    <w:rsid w:val="00115DA0"/>
    <w:rsid w:val="00115E25"/>
    <w:rsid w:val="00115E54"/>
    <w:rsid w:val="00116309"/>
    <w:rsid w:val="0011634F"/>
    <w:rsid w:val="00116406"/>
    <w:rsid w:val="00116828"/>
    <w:rsid w:val="00116D98"/>
    <w:rsid w:val="00116DAD"/>
    <w:rsid w:val="00116F73"/>
    <w:rsid w:val="001170B3"/>
    <w:rsid w:val="001174AD"/>
    <w:rsid w:val="00117A8A"/>
    <w:rsid w:val="001205B8"/>
    <w:rsid w:val="00120975"/>
    <w:rsid w:val="001209DC"/>
    <w:rsid w:val="00120AA9"/>
    <w:rsid w:val="00121A9A"/>
    <w:rsid w:val="00121BD5"/>
    <w:rsid w:val="00122357"/>
    <w:rsid w:val="00122B4A"/>
    <w:rsid w:val="00122C96"/>
    <w:rsid w:val="00122C99"/>
    <w:rsid w:val="00122CB4"/>
    <w:rsid w:val="00123145"/>
    <w:rsid w:val="001232AD"/>
    <w:rsid w:val="00123541"/>
    <w:rsid w:val="00123BBB"/>
    <w:rsid w:val="001244EF"/>
    <w:rsid w:val="00125E4A"/>
    <w:rsid w:val="00125F71"/>
    <w:rsid w:val="001263CA"/>
    <w:rsid w:val="001267F4"/>
    <w:rsid w:val="0012680D"/>
    <w:rsid w:val="00126A64"/>
    <w:rsid w:val="00127302"/>
    <w:rsid w:val="00127B41"/>
    <w:rsid w:val="00127ED9"/>
    <w:rsid w:val="00130376"/>
    <w:rsid w:val="00130439"/>
    <w:rsid w:val="0013099C"/>
    <w:rsid w:val="00130BB6"/>
    <w:rsid w:val="00130EBD"/>
    <w:rsid w:val="001310B2"/>
    <w:rsid w:val="00131B67"/>
    <w:rsid w:val="00131DC0"/>
    <w:rsid w:val="00131E3B"/>
    <w:rsid w:val="00132384"/>
    <w:rsid w:val="001327F4"/>
    <w:rsid w:val="001328DA"/>
    <w:rsid w:val="001328FE"/>
    <w:rsid w:val="001330AB"/>
    <w:rsid w:val="001342B9"/>
    <w:rsid w:val="00134312"/>
    <w:rsid w:val="00134F69"/>
    <w:rsid w:val="00135DBA"/>
    <w:rsid w:val="00135DC8"/>
    <w:rsid w:val="00135FFD"/>
    <w:rsid w:val="0013601C"/>
    <w:rsid w:val="00136606"/>
    <w:rsid w:val="00136748"/>
    <w:rsid w:val="001367BD"/>
    <w:rsid w:val="001369E0"/>
    <w:rsid w:val="00136F1D"/>
    <w:rsid w:val="0014051F"/>
    <w:rsid w:val="0014075E"/>
    <w:rsid w:val="00140C60"/>
    <w:rsid w:val="00140D88"/>
    <w:rsid w:val="001411C2"/>
    <w:rsid w:val="0014176E"/>
    <w:rsid w:val="00141850"/>
    <w:rsid w:val="00141F40"/>
    <w:rsid w:val="00141F42"/>
    <w:rsid w:val="00142347"/>
    <w:rsid w:val="0014267A"/>
    <w:rsid w:val="00142850"/>
    <w:rsid w:val="001429E8"/>
    <w:rsid w:val="00143991"/>
    <w:rsid w:val="00144050"/>
    <w:rsid w:val="00144263"/>
    <w:rsid w:val="0014445A"/>
    <w:rsid w:val="001444DF"/>
    <w:rsid w:val="00144A93"/>
    <w:rsid w:val="00144DCF"/>
    <w:rsid w:val="001454FF"/>
    <w:rsid w:val="001457E4"/>
    <w:rsid w:val="0014586E"/>
    <w:rsid w:val="00145D63"/>
    <w:rsid w:val="00145F63"/>
    <w:rsid w:val="001466AB"/>
    <w:rsid w:val="00146DBD"/>
    <w:rsid w:val="00146E1E"/>
    <w:rsid w:val="00146E20"/>
    <w:rsid w:val="00146E38"/>
    <w:rsid w:val="0014705B"/>
    <w:rsid w:val="00147921"/>
    <w:rsid w:val="00147B2F"/>
    <w:rsid w:val="00147CDE"/>
    <w:rsid w:val="00147EAC"/>
    <w:rsid w:val="00147EB4"/>
    <w:rsid w:val="00150241"/>
    <w:rsid w:val="00150476"/>
    <w:rsid w:val="0015074C"/>
    <w:rsid w:val="001512CA"/>
    <w:rsid w:val="001513A5"/>
    <w:rsid w:val="00151618"/>
    <w:rsid w:val="001516BD"/>
    <w:rsid w:val="0015192D"/>
    <w:rsid w:val="001522BD"/>
    <w:rsid w:val="00152574"/>
    <w:rsid w:val="00152675"/>
    <w:rsid w:val="00153209"/>
    <w:rsid w:val="0015366E"/>
    <w:rsid w:val="001542F6"/>
    <w:rsid w:val="00154650"/>
    <w:rsid w:val="00154793"/>
    <w:rsid w:val="00154A89"/>
    <w:rsid w:val="00154E50"/>
    <w:rsid w:val="00154E8B"/>
    <w:rsid w:val="001554EE"/>
    <w:rsid w:val="0015587A"/>
    <w:rsid w:val="00155B84"/>
    <w:rsid w:val="00155C31"/>
    <w:rsid w:val="00155D67"/>
    <w:rsid w:val="00156071"/>
    <w:rsid w:val="0015640A"/>
    <w:rsid w:val="001564E5"/>
    <w:rsid w:val="00156720"/>
    <w:rsid w:val="00156DB9"/>
    <w:rsid w:val="0015702C"/>
    <w:rsid w:val="00157C18"/>
    <w:rsid w:val="00157CE0"/>
    <w:rsid w:val="00157F36"/>
    <w:rsid w:val="0016076C"/>
    <w:rsid w:val="0016091B"/>
    <w:rsid w:val="00160952"/>
    <w:rsid w:val="00161292"/>
    <w:rsid w:val="0016150B"/>
    <w:rsid w:val="00161560"/>
    <w:rsid w:val="00161DC0"/>
    <w:rsid w:val="00161E16"/>
    <w:rsid w:val="001627FA"/>
    <w:rsid w:val="00162CAD"/>
    <w:rsid w:val="0016304E"/>
    <w:rsid w:val="001632E6"/>
    <w:rsid w:val="00164151"/>
    <w:rsid w:val="00164730"/>
    <w:rsid w:val="00164C4A"/>
    <w:rsid w:val="00164DCA"/>
    <w:rsid w:val="00165179"/>
    <w:rsid w:val="00165AFE"/>
    <w:rsid w:val="00165F58"/>
    <w:rsid w:val="001660E9"/>
    <w:rsid w:val="00166746"/>
    <w:rsid w:val="00166B41"/>
    <w:rsid w:val="00166C65"/>
    <w:rsid w:val="00166E64"/>
    <w:rsid w:val="0016730E"/>
    <w:rsid w:val="001677BC"/>
    <w:rsid w:val="00167E7A"/>
    <w:rsid w:val="0017074F"/>
    <w:rsid w:val="00171F62"/>
    <w:rsid w:val="001727FD"/>
    <w:rsid w:val="001728F0"/>
    <w:rsid w:val="001730D3"/>
    <w:rsid w:val="00173684"/>
    <w:rsid w:val="001737B3"/>
    <w:rsid w:val="00173B1E"/>
    <w:rsid w:val="00173BF0"/>
    <w:rsid w:val="00173FC5"/>
    <w:rsid w:val="00174327"/>
    <w:rsid w:val="001754F7"/>
    <w:rsid w:val="001756BE"/>
    <w:rsid w:val="00175711"/>
    <w:rsid w:val="001758CC"/>
    <w:rsid w:val="00175911"/>
    <w:rsid w:val="00176180"/>
    <w:rsid w:val="0017647C"/>
    <w:rsid w:val="00176505"/>
    <w:rsid w:val="00176816"/>
    <w:rsid w:val="00176AD7"/>
    <w:rsid w:val="00176C1B"/>
    <w:rsid w:val="00176F8A"/>
    <w:rsid w:val="001773DF"/>
    <w:rsid w:val="00177988"/>
    <w:rsid w:val="00177993"/>
    <w:rsid w:val="00177DFB"/>
    <w:rsid w:val="001808C5"/>
    <w:rsid w:val="00180EDC"/>
    <w:rsid w:val="00181C14"/>
    <w:rsid w:val="00181E7E"/>
    <w:rsid w:val="001822A6"/>
    <w:rsid w:val="0018236E"/>
    <w:rsid w:val="001823D0"/>
    <w:rsid w:val="00182BDF"/>
    <w:rsid w:val="001830FB"/>
    <w:rsid w:val="00183E23"/>
    <w:rsid w:val="00184005"/>
    <w:rsid w:val="0018416D"/>
    <w:rsid w:val="00184C0E"/>
    <w:rsid w:val="00184F0F"/>
    <w:rsid w:val="00185A42"/>
    <w:rsid w:val="001860AE"/>
    <w:rsid w:val="001863AF"/>
    <w:rsid w:val="00186764"/>
    <w:rsid w:val="001867A7"/>
    <w:rsid w:val="00186859"/>
    <w:rsid w:val="00186B9B"/>
    <w:rsid w:val="00186C03"/>
    <w:rsid w:val="0018710B"/>
    <w:rsid w:val="00187ADA"/>
    <w:rsid w:val="00187E72"/>
    <w:rsid w:val="00190125"/>
    <w:rsid w:val="001903D9"/>
    <w:rsid w:val="0019067F"/>
    <w:rsid w:val="00190AB7"/>
    <w:rsid w:val="00190B06"/>
    <w:rsid w:val="00190B33"/>
    <w:rsid w:val="00190C40"/>
    <w:rsid w:val="00190F47"/>
    <w:rsid w:val="001910DA"/>
    <w:rsid w:val="00191510"/>
    <w:rsid w:val="0019190F"/>
    <w:rsid w:val="0019195C"/>
    <w:rsid w:val="001919EA"/>
    <w:rsid w:val="00191AF6"/>
    <w:rsid w:val="00191C29"/>
    <w:rsid w:val="00191D10"/>
    <w:rsid w:val="00191DDC"/>
    <w:rsid w:val="0019228D"/>
    <w:rsid w:val="001924A2"/>
    <w:rsid w:val="00192724"/>
    <w:rsid w:val="00193011"/>
    <w:rsid w:val="001932CC"/>
    <w:rsid w:val="0019382A"/>
    <w:rsid w:val="00193A15"/>
    <w:rsid w:val="00193B21"/>
    <w:rsid w:val="00193BF8"/>
    <w:rsid w:val="00193F41"/>
    <w:rsid w:val="001940DE"/>
    <w:rsid w:val="001943B5"/>
    <w:rsid w:val="00194E6F"/>
    <w:rsid w:val="00194FEF"/>
    <w:rsid w:val="0019507F"/>
    <w:rsid w:val="0019522F"/>
    <w:rsid w:val="0019566B"/>
    <w:rsid w:val="00195B88"/>
    <w:rsid w:val="00195BE1"/>
    <w:rsid w:val="00195C13"/>
    <w:rsid w:val="0019632E"/>
    <w:rsid w:val="0019652B"/>
    <w:rsid w:val="00196A21"/>
    <w:rsid w:val="00196AFD"/>
    <w:rsid w:val="00196E88"/>
    <w:rsid w:val="001977C4"/>
    <w:rsid w:val="00197A42"/>
    <w:rsid w:val="00197C88"/>
    <w:rsid w:val="00197FDA"/>
    <w:rsid w:val="001A0648"/>
    <w:rsid w:val="001A0816"/>
    <w:rsid w:val="001A0E33"/>
    <w:rsid w:val="001A10B5"/>
    <w:rsid w:val="001A12EE"/>
    <w:rsid w:val="001A1BB6"/>
    <w:rsid w:val="001A1C22"/>
    <w:rsid w:val="001A1FDD"/>
    <w:rsid w:val="001A2120"/>
    <w:rsid w:val="001A2C9F"/>
    <w:rsid w:val="001A36B8"/>
    <w:rsid w:val="001A38DC"/>
    <w:rsid w:val="001A393F"/>
    <w:rsid w:val="001A429A"/>
    <w:rsid w:val="001A488B"/>
    <w:rsid w:val="001A4B92"/>
    <w:rsid w:val="001A4C2C"/>
    <w:rsid w:val="001A4D28"/>
    <w:rsid w:val="001A507E"/>
    <w:rsid w:val="001A594F"/>
    <w:rsid w:val="001A5D22"/>
    <w:rsid w:val="001A5D47"/>
    <w:rsid w:val="001A5FCA"/>
    <w:rsid w:val="001A5FF1"/>
    <w:rsid w:val="001A6529"/>
    <w:rsid w:val="001A66F9"/>
    <w:rsid w:val="001A692A"/>
    <w:rsid w:val="001A6F05"/>
    <w:rsid w:val="001A724F"/>
    <w:rsid w:val="001A7D18"/>
    <w:rsid w:val="001A7DE7"/>
    <w:rsid w:val="001A7F9A"/>
    <w:rsid w:val="001B01AB"/>
    <w:rsid w:val="001B0278"/>
    <w:rsid w:val="001B0624"/>
    <w:rsid w:val="001B100F"/>
    <w:rsid w:val="001B16DF"/>
    <w:rsid w:val="001B171E"/>
    <w:rsid w:val="001B2171"/>
    <w:rsid w:val="001B2382"/>
    <w:rsid w:val="001B24DF"/>
    <w:rsid w:val="001B2572"/>
    <w:rsid w:val="001B3E85"/>
    <w:rsid w:val="001B40E4"/>
    <w:rsid w:val="001B43B2"/>
    <w:rsid w:val="001B4816"/>
    <w:rsid w:val="001B4D7D"/>
    <w:rsid w:val="001B4DDB"/>
    <w:rsid w:val="001B500F"/>
    <w:rsid w:val="001B5027"/>
    <w:rsid w:val="001B512D"/>
    <w:rsid w:val="001B5223"/>
    <w:rsid w:val="001B5829"/>
    <w:rsid w:val="001B5A76"/>
    <w:rsid w:val="001B5B3F"/>
    <w:rsid w:val="001B5ED4"/>
    <w:rsid w:val="001B6A14"/>
    <w:rsid w:val="001B7109"/>
    <w:rsid w:val="001B729B"/>
    <w:rsid w:val="001B72ED"/>
    <w:rsid w:val="001B7AC6"/>
    <w:rsid w:val="001B7AF4"/>
    <w:rsid w:val="001B7C70"/>
    <w:rsid w:val="001B7CE6"/>
    <w:rsid w:val="001B7E6A"/>
    <w:rsid w:val="001C059D"/>
    <w:rsid w:val="001C07C7"/>
    <w:rsid w:val="001C0A26"/>
    <w:rsid w:val="001C0EA6"/>
    <w:rsid w:val="001C1529"/>
    <w:rsid w:val="001C196C"/>
    <w:rsid w:val="001C1EDB"/>
    <w:rsid w:val="001C214C"/>
    <w:rsid w:val="001C2364"/>
    <w:rsid w:val="001C2400"/>
    <w:rsid w:val="001C25AE"/>
    <w:rsid w:val="001C2675"/>
    <w:rsid w:val="001C2D38"/>
    <w:rsid w:val="001C347D"/>
    <w:rsid w:val="001C3489"/>
    <w:rsid w:val="001C361C"/>
    <w:rsid w:val="001C3678"/>
    <w:rsid w:val="001C3E69"/>
    <w:rsid w:val="001C4636"/>
    <w:rsid w:val="001C4640"/>
    <w:rsid w:val="001C473B"/>
    <w:rsid w:val="001C5549"/>
    <w:rsid w:val="001C56D1"/>
    <w:rsid w:val="001C5BEE"/>
    <w:rsid w:val="001C5D8B"/>
    <w:rsid w:val="001C6A6B"/>
    <w:rsid w:val="001C7646"/>
    <w:rsid w:val="001C766B"/>
    <w:rsid w:val="001C7A5B"/>
    <w:rsid w:val="001D069F"/>
    <w:rsid w:val="001D092B"/>
    <w:rsid w:val="001D0B2F"/>
    <w:rsid w:val="001D0BFD"/>
    <w:rsid w:val="001D0CB0"/>
    <w:rsid w:val="001D0DBC"/>
    <w:rsid w:val="001D0FCE"/>
    <w:rsid w:val="001D0FF6"/>
    <w:rsid w:val="001D117C"/>
    <w:rsid w:val="001D1E3B"/>
    <w:rsid w:val="001D2B3E"/>
    <w:rsid w:val="001D2CEB"/>
    <w:rsid w:val="001D30F7"/>
    <w:rsid w:val="001D31A7"/>
    <w:rsid w:val="001D31E0"/>
    <w:rsid w:val="001D3D54"/>
    <w:rsid w:val="001D4011"/>
    <w:rsid w:val="001D4234"/>
    <w:rsid w:val="001D46C6"/>
    <w:rsid w:val="001D4799"/>
    <w:rsid w:val="001D4EB3"/>
    <w:rsid w:val="001D5128"/>
    <w:rsid w:val="001D53A5"/>
    <w:rsid w:val="001D5564"/>
    <w:rsid w:val="001D576B"/>
    <w:rsid w:val="001D5852"/>
    <w:rsid w:val="001D5F30"/>
    <w:rsid w:val="001D757C"/>
    <w:rsid w:val="001D7638"/>
    <w:rsid w:val="001E008C"/>
    <w:rsid w:val="001E0190"/>
    <w:rsid w:val="001E0298"/>
    <w:rsid w:val="001E047A"/>
    <w:rsid w:val="001E0A7D"/>
    <w:rsid w:val="001E0AC9"/>
    <w:rsid w:val="001E114D"/>
    <w:rsid w:val="001E1223"/>
    <w:rsid w:val="001E12CA"/>
    <w:rsid w:val="001E15DF"/>
    <w:rsid w:val="001E16A4"/>
    <w:rsid w:val="001E1F41"/>
    <w:rsid w:val="001E25F3"/>
    <w:rsid w:val="001E2707"/>
    <w:rsid w:val="001E27D9"/>
    <w:rsid w:val="001E2925"/>
    <w:rsid w:val="001E2BEC"/>
    <w:rsid w:val="001E2C00"/>
    <w:rsid w:val="001E30F8"/>
    <w:rsid w:val="001E34BD"/>
    <w:rsid w:val="001E350F"/>
    <w:rsid w:val="001E36F7"/>
    <w:rsid w:val="001E3CC4"/>
    <w:rsid w:val="001E3EAA"/>
    <w:rsid w:val="001E4192"/>
    <w:rsid w:val="001E435B"/>
    <w:rsid w:val="001E48DF"/>
    <w:rsid w:val="001E4E40"/>
    <w:rsid w:val="001E58F4"/>
    <w:rsid w:val="001E5CA7"/>
    <w:rsid w:val="001E6024"/>
    <w:rsid w:val="001E6DAD"/>
    <w:rsid w:val="001E7373"/>
    <w:rsid w:val="001E7D52"/>
    <w:rsid w:val="001E7D91"/>
    <w:rsid w:val="001F08B2"/>
    <w:rsid w:val="001F09BB"/>
    <w:rsid w:val="001F0AB8"/>
    <w:rsid w:val="001F0C7F"/>
    <w:rsid w:val="001F0E65"/>
    <w:rsid w:val="001F0F6D"/>
    <w:rsid w:val="001F1068"/>
    <w:rsid w:val="001F1310"/>
    <w:rsid w:val="001F160D"/>
    <w:rsid w:val="001F168C"/>
    <w:rsid w:val="001F1B04"/>
    <w:rsid w:val="001F1D0D"/>
    <w:rsid w:val="001F1D1C"/>
    <w:rsid w:val="001F1D69"/>
    <w:rsid w:val="001F1DB0"/>
    <w:rsid w:val="001F2427"/>
    <w:rsid w:val="001F25D2"/>
    <w:rsid w:val="001F2AEA"/>
    <w:rsid w:val="001F2B3A"/>
    <w:rsid w:val="001F2E4F"/>
    <w:rsid w:val="001F2F84"/>
    <w:rsid w:val="001F3507"/>
    <w:rsid w:val="001F3D52"/>
    <w:rsid w:val="001F4B4D"/>
    <w:rsid w:val="001F5162"/>
    <w:rsid w:val="001F5642"/>
    <w:rsid w:val="001F57FB"/>
    <w:rsid w:val="001F5D49"/>
    <w:rsid w:val="001F6289"/>
    <w:rsid w:val="001F63CB"/>
    <w:rsid w:val="001F660E"/>
    <w:rsid w:val="001F6C0E"/>
    <w:rsid w:val="001F70FF"/>
    <w:rsid w:val="001F7521"/>
    <w:rsid w:val="001F76EA"/>
    <w:rsid w:val="001F788C"/>
    <w:rsid w:val="002005FD"/>
    <w:rsid w:val="00200EE7"/>
    <w:rsid w:val="0020133B"/>
    <w:rsid w:val="00201574"/>
    <w:rsid w:val="00201B53"/>
    <w:rsid w:val="00201C7A"/>
    <w:rsid w:val="0020234F"/>
    <w:rsid w:val="00202A10"/>
    <w:rsid w:val="00203702"/>
    <w:rsid w:val="00203E1A"/>
    <w:rsid w:val="00204078"/>
    <w:rsid w:val="00204757"/>
    <w:rsid w:val="00204B9C"/>
    <w:rsid w:val="00204BC7"/>
    <w:rsid w:val="00205717"/>
    <w:rsid w:val="00205BF0"/>
    <w:rsid w:val="0020616E"/>
    <w:rsid w:val="002062F8"/>
    <w:rsid w:val="0020684C"/>
    <w:rsid w:val="00206B2E"/>
    <w:rsid w:val="00206F66"/>
    <w:rsid w:val="00207229"/>
    <w:rsid w:val="002072E6"/>
    <w:rsid w:val="002076F2"/>
    <w:rsid w:val="00207C75"/>
    <w:rsid w:val="00207FCE"/>
    <w:rsid w:val="00210218"/>
    <w:rsid w:val="00210BFF"/>
    <w:rsid w:val="00210D31"/>
    <w:rsid w:val="00210D7F"/>
    <w:rsid w:val="002110E7"/>
    <w:rsid w:val="00211D7A"/>
    <w:rsid w:val="00211E24"/>
    <w:rsid w:val="0021268F"/>
    <w:rsid w:val="00212AD7"/>
    <w:rsid w:val="00212B60"/>
    <w:rsid w:val="00212D32"/>
    <w:rsid w:val="00213B37"/>
    <w:rsid w:val="00214238"/>
    <w:rsid w:val="00214410"/>
    <w:rsid w:val="00214AEC"/>
    <w:rsid w:val="002157DA"/>
    <w:rsid w:val="002159A2"/>
    <w:rsid w:val="00215C0C"/>
    <w:rsid w:val="0021637A"/>
    <w:rsid w:val="002164A9"/>
    <w:rsid w:val="0021674B"/>
    <w:rsid w:val="00216A8F"/>
    <w:rsid w:val="0021752A"/>
    <w:rsid w:val="0022002E"/>
    <w:rsid w:val="00220443"/>
    <w:rsid w:val="002209A4"/>
    <w:rsid w:val="00220A30"/>
    <w:rsid w:val="00220B0A"/>
    <w:rsid w:val="00220C5F"/>
    <w:rsid w:val="00220E74"/>
    <w:rsid w:val="0022150B"/>
    <w:rsid w:val="00221606"/>
    <w:rsid w:val="002217C0"/>
    <w:rsid w:val="002217E5"/>
    <w:rsid w:val="00221968"/>
    <w:rsid w:val="00221AC9"/>
    <w:rsid w:val="00222072"/>
    <w:rsid w:val="002225FC"/>
    <w:rsid w:val="00222C45"/>
    <w:rsid w:val="00222DCA"/>
    <w:rsid w:val="002232AD"/>
    <w:rsid w:val="0022361E"/>
    <w:rsid w:val="002236BD"/>
    <w:rsid w:val="00223FC9"/>
    <w:rsid w:val="0022472C"/>
    <w:rsid w:val="0022492F"/>
    <w:rsid w:val="00224ABA"/>
    <w:rsid w:val="00224E73"/>
    <w:rsid w:val="00225046"/>
    <w:rsid w:val="002254C2"/>
    <w:rsid w:val="002259C1"/>
    <w:rsid w:val="00225B90"/>
    <w:rsid w:val="00226392"/>
    <w:rsid w:val="002266FC"/>
    <w:rsid w:val="00226C0D"/>
    <w:rsid w:val="00226C11"/>
    <w:rsid w:val="00226DB3"/>
    <w:rsid w:val="0022707A"/>
    <w:rsid w:val="002274A9"/>
    <w:rsid w:val="00227993"/>
    <w:rsid w:val="00227CD6"/>
    <w:rsid w:val="00227E1A"/>
    <w:rsid w:val="00227F63"/>
    <w:rsid w:val="0023053E"/>
    <w:rsid w:val="00230764"/>
    <w:rsid w:val="00230EBF"/>
    <w:rsid w:val="00231343"/>
    <w:rsid w:val="00231416"/>
    <w:rsid w:val="00231544"/>
    <w:rsid w:val="00231D80"/>
    <w:rsid w:val="0023225B"/>
    <w:rsid w:val="002325BA"/>
    <w:rsid w:val="00232877"/>
    <w:rsid w:val="00232E71"/>
    <w:rsid w:val="00232EBD"/>
    <w:rsid w:val="00233B43"/>
    <w:rsid w:val="00234299"/>
    <w:rsid w:val="00234976"/>
    <w:rsid w:val="00234CEB"/>
    <w:rsid w:val="00234FDE"/>
    <w:rsid w:val="00235506"/>
    <w:rsid w:val="00235690"/>
    <w:rsid w:val="002356CF"/>
    <w:rsid w:val="00235768"/>
    <w:rsid w:val="002357E5"/>
    <w:rsid w:val="002361A7"/>
    <w:rsid w:val="00236B92"/>
    <w:rsid w:val="00237468"/>
    <w:rsid w:val="002374E8"/>
    <w:rsid w:val="0023790E"/>
    <w:rsid w:val="00237926"/>
    <w:rsid w:val="002406E3"/>
    <w:rsid w:val="002409B1"/>
    <w:rsid w:val="00240C19"/>
    <w:rsid w:val="00240E6F"/>
    <w:rsid w:val="0024130C"/>
    <w:rsid w:val="002414AA"/>
    <w:rsid w:val="002415E6"/>
    <w:rsid w:val="00241C70"/>
    <w:rsid w:val="00241C91"/>
    <w:rsid w:val="00241FEC"/>
    <w:rsid w:val="002420F4"/>
    <w:rsid w:val="00242275"/>
    <w:rsid w:val="002424D9"/>
    <w:rsid w:val="00243BFE"/>
    <w:rsid w:val="00244215"/>
    <w:rsid w:val="0024426C"/>
    <w:rsid w:val="0024444D"/>
    <w:rsid w:val="0024474D"/>
    <w:rsid w:val="00245412"/>
    <w:rsid w:val="00245703"/>
    <w:rsid w:val="00245B70"/>
    <w:rsid w:val="002460BA"/>
    <w:rsid w:val="002463C5"/>
    <w:rsid w:val="00246433"/>
    <w:rsid w:val="00247026"/>
    <w:rsid w:val="002476B1"/>
    <w:rsid w:val="00247724"/>
    <w:rsid w:val="002506D7"/>
    <w:rsid w:val="002507C2"/>
    <w:rsid w:val="00250C6C"/>
    <w:rsid w:val="00250F7B"/>
    <w:rsid w:val="002510F4"/>
    <w:rsid w:val="0025154E"/>
    <w:rsid w:val="00251F65"/>
    <w:rsid w:val="00251FA9"/>
    <w:rsid w:val="002520EE"/>
    <w:rsid w:val="0025232D"/>
    <w:rsid w:val="002524AC"/>
    <w:rsid w:val="002526DD"/>
    <w:rsid w:val="00252C29"/>
    <w:rsid w:val="00253CD4"/>
    <w:rsid w:val="00254146"/>
    <w:rsid w:val="00254DAE"/>
    <w:rsid w:val="00254DE0"/>
    <w:rsid w:val="00254E5E"/>
    <w:rsid w:val="0025513A"/>
    <w:rsid w:val="00255A8D"/>
    <w:rsid w:val="00255D03"/>
    <w:rsid w:val="0025692E"/>
    <w:rsid w:val="00256A44"/>
    <w:rsid w:val="00256A7B"/>
    <w:rsid w:val="00256B3C"/>
    <w:rsid w:val="00256DD3"/>
    <w:rsid w:val="00257055"/>
    <w:rsid w:val="0025734A"/>
    <w:rsid w:val="00257768"/>
    <w:rsid w:val="00257A62"/>
    <w:rsid w:val="00257B5D"/>
    <w:rsid w:val="00257C68"/>
    <w:rsid w:val="002604E8"/>
    <w:rsid w:val="0026062D"/>
    <w:rsid w:val="00260651"/>
    <w:rsid w:val="00260A0C"/>
    <w:rsid w:val="00260BAA"/>
    <w:rsid w:val="00261564"/>
    <w:rsid w:val="0026190E"/>
    <w:rsid w:val="00261B0C"/>
    <w:rsid w:val="00262196"/>
    <w:rsid w:val="0026224C"/>
    <w:rsid w:val="0026234F"/>
    <w:rsid w:val="00262865"/>
    <w:rsid w:val="00262DB6"/>
    <w:rsid w:val="00263060"/>
    <w:rsid w:val="0026315C"/>
    <w:rsid w:val="00263A5F"/>
    <w:rsid w:val="00263A8E"/>
    <w:rsid w:val="00263C74"/>
    <w:rsid w:val="00263D67"/>
    <w:rsid w:val="00263EBB"/>
    <w:rsid w:val="00264443"/>
    <w:rsid w:val="0026469C"/>
    <w:rsid w:val="002648A5"/>
    <w:rsid w:val="002648FF"/>
    <w:rsid w:val="002654C1"/>
    <w:rsid w:val="002659F9"/>
    <w:rsid w:val="00265AEC"/>
    <w:rsid w:val="00265B6F"/>
    <w:rsid w:val="00265DC6"/>
    <w:rsid w:val="002661E5"/>
    <w:rsid w:val="002662CF"/>
    <w:rsid w:val="0026694D"/>
    <w:rsid w:val="00266B1B"/>
    <w:rsid w:val="00266B5F"/>
    <w:rsid w:val="0026735F"/>
    <w:rsid w:val="00267804"/>
    <w:rsid w:val="00267BB9"/>
    <w:rsid w:val="00267E7B"/>
    <w:rsid w:val="00270C0C"/>
    <w:rsid w:val="00270F33"/>
    <w:rsid w:val="00270F78"/>
    <w:rsid w:val="00271075"/>
    <w:rsid w:val="0027126C"/>
    <w:rsid w:val="00271457"/>
    <w:rsid w:val="0027178F"/>
    <w:rsid w:val="002719FA"/>
    <w:rsid w:val="00271C77"/>
    <w:rsid w:val="00271F90"/>
    <w:rsid w:val="00272E78"/>
    <w:rsid w:val="00272ED2"/>
    <w:rsid w:val="00273857"/>
    <w:rsid w:val="00273E5A"/>
    <w:rsid w:val="00274389"/>
    <w:rsid w:val="00274A01"/>
    <w:rsid w:val="00274B62"/>
    <w:rsid w:val="00274ECE"/>
    <w:rsid w:val="002756E8"/>
    <w:rsid w:val="00275A2D"/>
    <w:rsid w:val="00275EDB"/>
    <w:rsid w:val="002765AB"/>
    <w:rsid w:val="00276F5F"/>
    <w:rsid w:val="00277148"/>
    <w:rsid w:val="00280498"/>
    <w:rsid w:val="0028179D"/>
    <w:rsid w:val="00281A55"/>
    <w:rsid w:val="00281AB2"/>
    <w:rsid w:val="00281AC1"/>
    <w:rsid w:val="00281C38"/>
    <w:rsid w:val="00282437"/>
    <w:rsid w:val="0028289E"/>
    <w:rsid w:val="00282D88"/>
    <w:rsid w:val="0028306F"/>
    <w:rsid w:val="0028308F"/>
    <w:rsid w:val="00283622"/>
    <w:rsid w:val="002844E0"/>
    <w:rsid w:val="00284748"/>
    <w:rsid w:val="0028487E"/>
    <w:rsid w:val="00284970"/>
    <w:rsid w:val="00284BA6"/>
    <w:rsid w:val="00284BBE"/>
    <w:rsid w:val="0028511A"/>
    <w:rsid w:val="00285190"/>
    <w:rsid w:val="002851ED"/>
    <w:rsid w:val="00285480"/>
    <w:rsid w:val="00285517"/>
    <w:rsid w:val="002872CC"/>
    <w:rsid w:val="002875DC"/>
    <w:rsid w:val="002904C3"/>
    <w:rsid w:val="002904F8"/>
    <w:rsid w:val="00290585"/>
    <w:rsid w:val="0029075A"/>
    <w:rsid w:val="00290A38"/>
    <w:rsid w:val="0029145D"/>
    <w:rsid w:val="0029187C"/>
    <w:rsid w:val="00291D1A"/>
    <w:rsid w:val="00291FB7"/>
    <w:rsid w:val="002924C3"/>
    <w:rsid w:val="002925B7"/>
    <w:rsid w:val="0029280B"/>
    <w:rsid w:val="0029289A"/>
    <w:rsid w:val="00292938"/>
    <w:rsid w:val="00293226"/>
    <w:rsid w:val="00293A73"/>
    <w:rsid w:val="00293FAB"/>
    <w:rsid w:val="00294A69"/>
    <w:rsid w:val="00294D39"/>
    <w:rsid w:val="00295022"/>
    <w:rsid w:val="00295363"/>
    <w:rsid w:val="002954F5"/>
    <w:rsid w:val="002956C8"/>
    <w:rsid w:val="002961D3"/>
    <w:rsid w:val="002962C5"/>
    <w:rsid w:val="00296B51"/>
    <w:rsid w:val="00296E70"/>
    <w:rsid w:val="00296F39"/>
    <w:rsid w:val="002973C3"/>
    <w:rsid w:val="0029773F"/>
    <w:rsid w:val="00297B54"/>
    <w:rsid w:val="00297E33"/>
    <w:rsid w:val="002A08BD"/>
    <w:rsid w:val="002A177F"/>
    <w:rsid w:val="002A1A65"/>
    <w:rsid w:val="002A1BF1"/>
    <w:rsid w:val="002A35D6"/>
    <w:rsid w:val="002A36C7"/>
    <w:rsid w:val="002A3B9F"/>
    <w:rsid w:val="002A4914"/>
    <w:rsid w:val="002A4EE0"/>
    <w:rsid w:val="002A5704"/>
    <w:rsid w:val="002A58AC"/>
    <w:rsid w:val="002A5E08"/>
    <w:rsid w:val="002A6106"/>
    <w:rsid w:val="002A6158"/>
    <w:rsid w:val="002A61CD"/>
    <w:rsid w:val="002A64B0"/>
    <w:rsid w:val="002A79FE"/>
    <w:rsid w:val="002A7EF1"/>
    <w:rsid w:val="002B04C8"/>
    <w:rsid w:val="002B06A8"/>
    <w:rsid w:val="002B0A19"/>
    <w:rsid w:val="002B0FDF"/>
    <w:rsid w:val="002B1236"/>
    <w:rsid w:val="002B1489"/>
    <w:rsid w:val="002B14A7"/>
    <w:rsid w:val="002B1982"/>
    <w:rsid w:val="002B2110"/>
    <w:rsid w:val="002B2447"/>
    <w:rsid w:val="002B2586"/>
    <w:rsid w:val="002B2825"/>
    <w:rsid w:val="002B2B40"/>
    <w:rsid w:val="002B3220"/>
    <w:rsid w:val="002B344F"/>
    <w:rsid w:val="002B40C3"/>
    <w:rsid w:val="002B44A4"/>
    <w:rsid w:val="002B44C8"/>
    <w:rsid w:val="002B5003"/>
    <w:rsid w:val="002B56FE"/>
    <w:rsid w:val="002B6118"/>
    <w:rsid w:val="002B6264"/>
    <w:rsid w:val="002B6C5B"/>
    <w:rsid w:val="002B709A"/>
    <w:rsid w:val="002B781E"/>
    <w:rsid w:val="002B78B2"/>
    <w:rsid w:val="002B7B7F"/>
    <w:rsid w:val="002B7BCB"/>
    <w:rsid w:val="002B7D4F"/>
    <w:rsid w:val="002C02D1"/>
    <w:rsid w:val="002C086D"/>
    <w:rsid w:val="002C0BF7"/>
    <w:rsid w:val="002C140A"/>
    <w:rsid w:val="002C1979"/>
    <w:rsid w:val="002C197F"/>
    <w:rsid w:val="002C1C0A"/>
    <w:rsid w:val="002C1F9C"/>
    <w:rsid w:val="002C23A8"/>
    <w:rsid w:val="002C23BB"/>
    <w:rsid w:val="002C2DDB"/>
    <w:rsid w:val="002C3D89"/>
    <w:rsid w:val="002C3F1B"/>
    <w:rsid w:val="002C4160"/>
    <w:rsid w:val="002C41A8"/>
    <w:rsid w:val="002C43BA"/>
    <w:rsid w:val="002C44F6"/>
    <w:rsid w:val="002C4677"/>
    <w:rsid w:val="002C4946"/>
    <w:rsid w:val="002C49CC"/>
    <w:rsid w:val="002C4C03"/>
    <w:rsid w:val="002C4D75"/>
    <w:rsid w:val="002C4E0A"/>
    <w:rsid w:val="002C58D8"/>
    <w:rsid w:val="002C5A2B"/>
    <w:rsid w:val="002C5DD4"/>
    <w:rsid w:val="002C648F"/>
    <w:rsid w:val="002C669B"/>
    <w:rsid w:val="002C6C25"/>
    <w:rsid w:val="002C6F10"/>
    <w:rsid w:val="002C7657"/>
    <w:rsid w:val="002C775B"/>
    <w:rsid w:val="002C7DD5"/>
    <w:rsid w:val="002D0016"/>
    <w:rsid w:val="002D0D73"/>
    <w:rsid w:val="002D0FBE"/>
    <w:rsid w:val="002D179A"/>
    <w:rsid w:val="002D1CB4"/>
    <w:rsid w:val="002D2333"/>
    <w:rsid w:val="002D26FE"/>
    <w:rsid w:val="002D2AFB"/>
    <w:rsid w:val="002D2BC0"/>
    <w:rsid w:val="002D2D66"/>
    <w:rsid w:val="002D3291"/>
    <w:rsid w:val="002D3435"/>
    <w:rsid w:val="002D362E"/>
    <w:rsid w:val="002D369F"/>
    <w:rsid w:val="002D3A6A"/>
    <w:rsid w:val="002D3C18"/>
    <w:rsid w:val="002D4007"/>
    <w:rsid w:val="002D400F"/>
    <w:rsid w:val="002D44DA"/>
    <w:rsid w:val="002D456E"/>
    <w:rsid w:val="002D4E70"/>
    <w:rsid w:val="002D531A"/>
    <w:rsid w:val="002D5F5E"/>
    <w:rsid w:val="002D62BF"/>
    <w:rsid w:val="002D6C8C"/>
    <w:rsid w:val="002D721E"/>
    <w:rsid w:val="002D7C1A"/>
    <w:rsid w:val="002D7DC0"/>
    <w:rsid w:val="002E0771"/>
    <w:rsid w:val="002E0F9D"/>
    <w:rsid w:val="002E1152"/>
    <w:rsid w:val="002E137C"/>
    <w:rsid w:val="002E1B61"/>
    <w:rsid w:val="002E1C8C"/>
    <w:rsid w:val="002E1CF1"/>
    <w:rsid w:val="002E1D8C"/>
    <w:rsid w:val="002E1E44"/>
    <w:rsid w:val="002E255F"/>
    <w:rsid w:val="002E2ABA"/>
    <w:rsid w:val="002E2D64"/>
    <w:rsid w:val="002E2F58"/>
    <w:rsid w:val="002E3384"/>
    <w:rsid w:val="002E33A5"/>
    <w:rsid w:val="002E36B2"/>
    <w:rsid w:val="002E37E7"/>
    <w:rsid w:val="002E38A4"/>
    <w:rsid w:val="002E3A7F"/>
    <w:rsid w:val="002E3CDA"/>
    <w:rsid w:val="002E3FA7"/>
    <w:rsid w:val="002E4372"/>
    <w:rsid w:val="002E4C3C"/>
    <w:rsid w:val="002E571F"/>
    <w:rsid w:val="002E5B08"/>
    <w:rsid w:val="002E5DF9"/>
    <w:rsid w:val="002E6115"/>
    <w:rsid w:val="002E65D9"/>
    <w:rsid w:val="002E66AC"/>
    <w:rsid w:val="002E6821"/>
    <w:rsid w:val="002E68C0"/>
    <w:rsid w:val="002E6D4C"/>
    <w:rsid w:val="002E6D99"/>
    <w:rsid w:val="002E7043"/>
    <w:rsid w:val="002E7A9B"/>
    <w:rsid w:val="002F06D0"/>
    <w:rsid w:val="002F0933"/>
    <w:rsid w:val="002F124E"/>
    <w:rsid w:val="002F126C"/>
    <w:rsid w:val="002F12E0"/>
    <w:rsid w:val="002F1536"/>
    <w:rsid w:val="002F19E0"/>
    <w:rsid w:val="002F1CE6"/>
    <w:rsid w:val="002F1CE7"/>
    <w:rsid w:val="002F242D"/>
    <w:rsid w:val="002F2542"/>
    <w:rsid w:val="002F353B"/>
    <w:rsid w:val="002F411D"/>
    <w:rsid w:val="002F46FE"/>
    <w:rsid w:val="002F4CFF"/>
    <w:rsid w:val="002F4DB2"/>
    <w:rsid w:val="002F513D"/>
    <w:rsid w:val="002F5335"/>
    <w:rsid w:val="002F53A6"/>
    <w:rsid w:val="002F56C4"/>
    <w:rsid w:val="002F581A"/>
    <w:rsid w:val="002F5E0B"/>
    <w:rsid w:val="002F6476"/>
    <w:rsid w:val="002F6593"/>
    <w:rsid w:val="002F6895"/>
    <w:rsid w:val="002F6B4D"/>
    <w:rsid w:val="002F6F28"/>
    <w:rsid w:val="002F72F3"/>
    <w:rsid w:val="002F76E7"/>
    <w:rsid w:val="002F7B1A"/>
    <w:rsid w:val="0030069C"/>
    <w:rsid w:val="00300FF7"/>
    <w:rsid w:val="00301A4A"/>
    <w:rsid w:val="00301CBC"/>
    <w:rsid w:val="00301D1F"/>
    <w:rsid w:val="00302126"/>
    <w:rsid w:val="0030235E"/>
    <w:rsid w:val="00302D52"/>
    <w:rsid w:val="00303446"/>
    <w:rsid w:val="00304E13"/>
    <w:rsid w:val="00305255"/>
    <w:rsid w:val="0030538D"/>
    <w:rsid w:val="0030541A"/>
    <w:rsid w:val="00305455"/>
    <w:rsid w:val="00305DFF"/>
    <w:rsid w:val="00305F21"/>
    <w:rsid w:val="00306C94"/>
    <w:rsid w:val="00306CEB"/>
    <w:rsid w:val="00306D0A"/>
    <w:rsid w:val="0030712C"/>
    <w:rsid w:val="00307253"/>
    <w:rsid w:val="00307278"/>
    <w:rsid w:val="0030785F"/>
    <w:rsid w:val="00307BD6"/>
    <w:rsid w:val="00307D4A"/>
    <w:rsid w:val="00307F77"/>
    <w:rsid w:val="00310108"/>
    <w:rsid w:val="00310F23"/>
    <w:rsid w:val="003111B1"/>
    <w:rsid w:val="003111FB"/>
    <w:rsid w:val="00311850"/>
    <w:rsid w:val="00311A6B"/>
    <w:rsid w:val="00311D1A"/>
    <w:rsid w:val="003121CD"/>
    <w:rsid w:val="00312AB3"/>
    <w:rsid w:val="00312BF0"/>
    <w:rsid w:val="00312F2F"/>
    <w:rsid w:val="00313460"/>
    <w:rsid w:val="00313B31"/>
    <w:rsid w:val="00314900"/>
    <w:rsid w:val="00314D6E"/>
    <w:rsid w:val="003152CA"/>
    <w:rsid w:val="003154AC"/>
    <w:rsid w:val="00315571"/>
    <w:rsid w:val="00315747"/>
    <w:rsid w:val="003157B3"/>
    <w:rsid w:val="0031589A"/>
    <w:rsid w:val="00316609"/>
    <w:rsid w:val="00316648"/>
    <w:rsid w:val="00316943"/>
    <w:rsid w:val="00316AC7"/>
    <w:rsid w:val="003171A0"/>
    <w:rsid w:val="00317979"/>
    <w:rsid w:val="00317DF5"/>
    <w:rsid w:val="003200CD"/>
    <w:rsid w:val="003205F3"/>
    <w:rsid w:val="00320642"/>
    <w:rsid w:val="003209B7"/>
    <w:rsid w:val="00320DF1"/>
    <w:rsid w:val="00320F10"/>
    <w:rsid w:val="00320F19"/>
    <w:rsid w:val="00320F7A"/>
    <w:rsid w:val="00321D0E"/>
    <w:rsid w:val="00321F42"/>
    <w:rsid w:val="00321F92"/>
    <w:rsid w:val="0032241F"/>
    <w:rsid w:val="0032262E"/>
    <w:rsid w:val="0032296C"/>
    <w:rsid w:val="00322F62"/>
    <w:rsid w:val="0032315A"/>
    <w:rsid w:val="0032349E"/>
    <w:rsid w:val="00323AA7"/>
    <w:rsid w:val="0032407E"/>
    <w:rsid w:val="003240A2"/>
    <w:rsid w:val="00324721"/>
    <w:rsid w:val="00324AF0"/>
    <w:rsid w:val="00324DC4"/>
    <w:rsid w:val="003252B4"/>
    <w:rsid w:val="00325526"/>
    <w:rsid w:val="00325A98"/>
    <w:rsid w:val="00325E0E"/>
    <w:rsid w:val="00325F97"/>
    <w:rsid w:val="00325FED"/>
    <w:rsid w:val="003263D2"/>
    <w:rsid w:val="00326463"/>
    <w:rsid w:val="0032681C"/>
    <w:rsid w:val="00327799"/>
    <w:rsid w:val="00327AD8"/>
    <w:rsid w:val="00327E1A"/>
    <w:rsid w:val="00327E86"/>
    <w:rsid w:val="003302BF"/>
    <w:rsid w:val="00330337"/>
    <w:rsid w:val="003309E2"/>
    <w:rsid w:val="00330BC0"/>
    <w:rsid w:val="00330F57"/>
    <w:rsid w:val="00331168"/>
    <w:rsid w:val="00331396"/>
    <w:rsid w:val="00331488"/>
    <w:rsid w:val="00332702"/>
    <w:rsid w:val="00332749"/>
    <w:rsid w:val="003328A9"/>
    <w:rsid w:val="0033310E"/>
    <w:rsid w:val="00333167"/>
    <w:rsid w:val="00333C4C"/>
    <w:rsid w:val="003342EF"/>
    <w:rsid w:val="00334605"/>
    <w:rsid w:val="003346A5"/>
    <w:rsid w:val="0033489A"/>
    <w:rsid w:val="00334CAE"/>
    <w:rsid w:val="00334E74"/>
    <w:rsid w:val="00335384"/>
    <w:rsid w:val="00335A3C"/>
    <w:rsid w:val="00335C07"/>
    <w:rsid w:val="003360ED"/>
    <w:rsid w:val="003364A1"/>
    <w:rsid w:val="003369FE"/>
    <w:rsid w:val="003373BF"/>
    <w:rsid w:val="003373C0"/>
    <w:rsid w:val="00337423"/>
    <w:rsid w:val="00337832"/>
    <w:rsid w:val="00337F69"/>
    <w:rsid w:val="0034028E"/>
    <w:rsid w:val="0034044E"/>
    <w:rsid w:val="00340464"/>
    <w:rsid w:val="0034060E"/>
    <w:rsid w:val="00340930"/>
    <w:rsid w:val="00340A3D"/>
    <w:rsid w:val="00340D4C"/>
    <w:rsid w:val="00340E9F"/>
    <w:rsid w:val="003410AD"/>
    <w:rsid w:val="00341125"/>
    <w:rsid w:val="00341AED"/>
    <w:rsid w:val="00341C00"/>
    <w:rsid w:val="00341DBD"/>
    <w:rsid w:val="00342A09"/>
    <w:rsid w:val="00342E64"/>
    <w:rsid w:val="0034313F"/>
    <w:rsid w:val="003431C6"/>
    <w:rsid w:val="0034377E"/>
    <w:rsid w:val="00343989"/>
    <w:rsid w:val="00343D09"/>
    <w:rsid w:val="0034448D"/>
    <w:rsid w:val="00344742"/>
    <w:rsid w:val="003448AD"/>
    <w:rsid w:val="00344BB6"/>
    <w:rsid w:val="00344BF9"/>
    <w:rsid w:val="00344DC6"/>
    <w:rsid w:val="00344E43"/>
    <w:rsid w:val="003450B2"/>
    <w:rsid w:val="00345624"/>
    <w:rsid w:val="00345FC6"/>
    <w:rsid w:val="00346271"/>
    <w:rsid w:val="003463E5"/>
    <w:rsid w:val="00346C56"/>
    <w:rsid w:val="00347108"/>
    <w:rsid w:val="0035002D"/>
    <w:rsid w:val="0035102A"/>
    <w:rsid w:val="003513C1"/>
    <w:rsid w:val="00351585"/>
    <w:rsid w:val="00351B5B"/>
    <w:rsid w:val="003523D9"/>
    <w:rsid w:val="00352457"/>
    <w:rsid w:val="003527D5"/>
    <w:rsid w:val="00352F5A"/>
    <w:rsid w:val="00353101"/>
    <w:rsid w:val="00353AAC"/>
    <w:rsid w:val="00353B4D"/>
    <w:rsid w:val="00353D82"/>
    <w:rsid w:val="00354634"/>
    <w:rsid w:val="00354A1F"/>
    <w:rsid w:val="00354D09"/>
    <w:rsid w:val="003556DD"/>
    <w:rsid w:val="0035590A"/>
    <w:rsid w:val="00355CB7"/>
    <w:rsid w:val="00355E57"/>
    <w:rsid w:val="003561D8"/>
    <w:rsid w:val="00356256"/>
    <w:rsid w:val="00356BF9"/>
    <w:rsid w:val="00357014"/>
    <w:rsid w:val="00357E9A"/>
    <w:rsid w:val="0036045C"/>
    <w:rsid w:val="00360C56"/>
    <w:rsid w:val="0036118D"/>
    <w:rsid w:val="003618A4"/>
    <w:rsid w:val="00362E3D"/>
    <w:rsid w:val="00362F88"/>
    <w:rsid w:val="003631C9"/>
    <w:rsid w:val="00363444"/>
    <w:rsid w:val="003635EC"/>
    <w:rsid w:val="003639BA"/>
    <w:rsid w:val="00363BEF"/>
    <w:rsid w:val="003641B0"/>
    <w:rsid w:val="00364348"/>
    <w:rsid w:val="003654FB"/>
    <w:rsid w:val="003658A4"/>
    <w:rsid w:val="00365B8F"/>
    <w:rsid w:val="00365FFC"/>
    <w:rsid w:val="00366F43"/>
    <w:rsid w:val="00366FC6"/>
    <w:rsid w:val="0036703C"/>
    <w:rsid w:val="003677FA"/>
    <w:rsid w:val="00367800"/>
    <w:rsid w:val="00367933"/>
    <w:rsid w:val="00367F22"/>
    <w:rsid w:val="003701E3"/>
    <w:rsid w:val="00370216"/>
    <w:rsid w:val="00370687"/>
    <w:rsid w:val="003709C6"/>
    <w:rsid w:val="00370AA4"/>
    <w:rsid w:val="00370D85"/>
    <w:rsid w:val="00370F62"/>
    <w:rsid w:val="00371036"/>
    <w:rsid w:val="00371063"/>
    <w:rsid w:val="0037121C"/>
    <w:rsid w:val="003712BB"/>
    <w:rsid w:val="00371990"/>
    <w:rsid w:val="00371EA4"/>
    <w:rsid w:val="00372207"/>
    <w:rsid w:val="0037272B"/>
    <w:rsid w:val="0037287D"/>
    <w:rsid w:val="003728F6"/>
    <w:rsid w:val="00372EAA"/>
    <w:rsid w:val="00372FB9"/>
    <w:rsid w:val="00373103"/>
    <w:rsid w:val="00373888"/>
    <w:rsid w:val="00373AC3"/>
    <w:rsid w:val="00373D1F"/>
    <w:rsid w:val="00373EB5"/>
    <w:rsid w:val="003745B0"/>
    <w:rsid w:val="003746CD"/>
    <w:rsid w:val="00374818"/>
    <w:rsid w:val="00374D4C"/>
    <w:rsid w:val="00375106"/>
    <w:rsid w:val="00375290"/>
    <w:rsid w:val="00375606"/>
    <w:rsid w:val="00375B40"/>
    <w:rsid w:val="00376A89"/>
    <w:rsid w:val="00376DC8"/>
    <w:rsid w:val="00377571"/>
    <w:rsid w:val="0037793B"/>
    <w:rsid w:val="00380430"/>
    <w:rsid w:val="00380A72"/>
    <w:rsid w:val="00380BBF"/>
    <w:rsid w:val="00380D67"/>
    <w:rsid w:val="0038110A"/>
    <w:rsid w:val="003813E4"/>
    <w:rsid w:val="00381A7D"/>
    <w:rsid w:val="00381CE2"/>
    <w:rsid w:val="00382BF8"/>
    <w:rsid w:val="00383D9F"/>
    <w:rsid w:val="0038419E"/>
    <w:rsid w:val="00385101"/>
    <w:rsid w:val="003854F1"/>
    <w:rsid w:val="00385702"/>
    <w:rsid w:val="00385955"/>
    <w:rsid w:val="00385C2B"/>
    <w:rsid w:val="00385C7D"/>
    <w:rsid w:val="00385D53"/>
    <w:rsid w:val="003865BC"/>
    <w:rsid w:val="003865F6"/>
    <w:rsid w:val="003866F7"/>
    <w:rsid w:val="003867D7"/>
    <w:rsid w:val="0038696D"/>
    <w:rsid w:val="00386D2C"/>
    <w:rsid w:val="00387505"/>
    <w:rsid w:val="00387523"/>
    <w:rsid w:val="003876A3"/>
    <w:rsid w:val="00387816"/>
    <w:rsid w:val="00387AFB"/>
    <w:rsid w:val="00390409"/>
    <w:rsid w:val="003908EC"/>
    <w:rsid w:val="00390F21"/>
    <w:rsid w:val="00390FFF"/>
    <w:rsid w:val="003912CF"/>
    <w:rsid w:val="0039141C"/>
    <w:rsid w:val="003916E6"/>
    <w:rsid w:val="003917E6"/>
    <w:rsid w:val="00391C78"/>
    <w:rsid w:val="00391D8D"/>
    <w:rsid w:val="00391F89"/>
    <w:rsid w:val="00391F94"/>
    <w:rsid w:val="00392963"/>
    <w:rsid w:val="00392CB8"/>
    <w:rsid w:val="00392DAC"/>
    <w:rsid w:val="00393114"/>
    <w:rsid w:val="0039330F"/>
    <w:rsid w:val="00394C5B"/>
    <w:rsid w:val="00394D3D"/>
    <w:rsid w:val="003957B6"/>
    <w:rsid w:val="00395C47"/>
    <w:rsid w:val="00396287"/>
    <w:rsid w:val="0039753A"/>
    <w:rsid w:val="00397852"/>
    <w:rsid w:val="003A005A"/>
    <w:rsid w:val="003A040E"/>
    <w:rsid w:val="003A08E0"/>
    <w:rsid w:val="003A0BFF"/>
    <w:rsid w:val="003A17A8"/>
    <w:rsid w:val="003A1CD5"/>
    <w:rsid w:val="003A1FFB"/>
    <w:rsid w:val="003A21EC"/>
    <w:rsid w:val="003A22A3"/>
    <w:rsid w:val="003A2891"/>
    <w:rsid w:val="003A319E"/>
    <w:rsid w:val="003A325A"/>
    <w:rsid w:val="003A39AD"/>
    <w:rsid w:val="003A4CDC"/>
    <w:rsid w:val="003A4FA3"/>
    <w:rsid w:val="003A543F"/>
    <w:rsid w:val="003A58E7"/>
    <w:rsid w:val="003A5B37"/>
    <w:rsid w:val="003A5FDB"/>
    <w:rsid w:val="003A66F1"/>
    <w:rsid w:val="003A705D"/>
    <w:rsid w:val="003A74C5"/>
    <w:rsid w:val="003A770F"/>
    <w:rsid w:val="003B092F"/>
    <w:rsid w:val="003B0B7D"/>
    <w:rsid w:val="003B1078"/>
    <w:rsid w:val="003B14F8"/>
    <w:rsid w:val="003B1958"/>
    <w:rsid w:val="003B1B78"/>
    <w:rsid w:val="003B2569"/>
    <w:rsid w:val="003B2BE7"/>
    <w:rsid w:val="003B2CC3"/>
    <w:rsid w:val="003B315B"/>
    <w:rsid w:val="003B3484"/>
    <w:rsid w:val="003B3807"/>
    <w:rsid w:val="003B3C91"/>
    <w:rsid w:val="003B3CCE"/>
    <w:rsid w:val="003B3DF7"/>
    <w:rsid w:val="003B4103"/>
    <w:rsid w:val="003B42E8"/>
    <w:rsid w:val="003B4B0B"/>
    <w:rsid w:val="003B56D7"/>
    <w:rsid w:val="003B5BD9"/>
    <w:rsid w:val="003B5C1E"/>
    <w:rsid w:val="003B616A"/>
    <w:rsid w:val="003B66A3"/>
    <w:rsid w:val="003B6DF3"/>
    <w:rsid w:val="003B6E30"/>
    <w:rsid w:val="003B7544"/>
    <w:rsid w:val="003B75C5"/>
    <w:rsid w:val="003B75D6"/>
    <w:rsid w:val="003B7732"/>
    <w:rsid w:val="003B79C0"/>
    <w:rsid w:val="003C000A"/>
    <w:rsid w:val="003C04F0"/>
    <w:rsid w:val="003C0672"/>
    <w:rsid w:val="003C084B"/>
    <w:rsid w:val="003C0F5A"/>
    <w:rsid w:val="003C1006"/>
    <w:rsid w:val="003C14D2"/>
    <w:rsid w:val="003C199A"/>
    <w:rsid w:val="003C1D8B"/>
    <w:rsid w:val="003C2191"/>
    <w:rsid w:val="003C2223"/>
    <w:rsid w:val="003C2654"/>
    <w:rsid w:val="003C279F"/>
    <w:rsid w:val="003C2A5F"/>
    <w:rsid w:val="003C2E55"/>
    <w:rsid w:val="003C3033"/>
    <w:rsid w:val="003C3066"/>
    <w:rsid w:val="003C33AE"/>
    <w:rsid w:val="003C36BB"/>
    <w:rsid w:val="003C37B4"/>
    <w:rsid w:val="003C39A7"/>
    <w:rsid w:val="003C3E4E"/>
    <w:rsid w:val="003C466A"/>
    <w:rsid w:val="003C49B1"/>
    <w:rsid w:val="003C4F6D"/>
    <w:rsid w:val="003C4F73"/>
    <w:rsid w:val="003C572A"/>
    <w:rsid w:val="003C57F9"/>
    <w:rsid w:val="003C5819"/>
    <w:rsid w:val="003C5B0A"/>
    <w:rsid w:val="003C5CCE"/>
    <w:rsid w:val="003C5D4F"/>
    <w:rsid w:val="003C67D3"/>
    <w:rsid w:val="003C69B2"/>
    <w:rsid w:val="003C6C58"/>
    <w:rsid w:val="003C6F9F"/>
    <w:rsid w:val="003C70F6"/>
    <w:rsid w:val="003C7182"/>
    <w:rsid w:val="003C7458"/>
    <w:rsid w:val="003C79E5"/>
    <w:rsid w:val="003D0793"/>
    <w:rsid w:val="003D0795"/>
    <w:rsid w:val="003D0B18"/>
    <w:rsid w:val="003D0B55"/>
    <w:rsid w:val="003D0B58"/>
    <w:rsid w:val="003D0F3F"/>
    <w:rsid w:val="003D14DA"/>
    <w:rsid w:val="003D19BC"/>
    <w:rsid w:val="003D1AC8"/>
    <w:rsid w:val="003D1C7D"/>
    <w:rsid w:val="003D2CBD"/>
    <w:rsid w:val="003D3C84"/>
    <w:rsid w:val="003D41F3"/>
    <w:rsid w:val="003D43CF"/>
    <w:rsid w:val="003D44DF"/>
    <w:rsid w:val="003D510A"/>
    <w:rsid w:val="003D517F"/>
    <w:rsid w:val="003D556A"/>
    <w:rsid w:val="003D5E3C"/>
    <w:rsid w:val="003D61AD"/>
    <w:rsid w:val="003D6645"/>
    <w:rsid w:val="003D6B7D"/>
    <w:rsid w:val="003D72BF"/>
    <w:rsid w:val="003D7699"/>
    <w:rsid w:val="003E0501"/>
    <w:rsid w:val="003E0668"/>
    <w:rsid w:val="003E07FA"/>
    <w:rsid w:val="003E08CF"/>
    <w:rsid w:val="003E0D46"/>
    <w:rsid w:val="003E0F83"/>
    <w:rsid w:val="003E122C"/>
    <w:rsid w:val="003E19FB"/>
    <w:rsid w:val="003E1E06"/>
    <w:rsid w:val="003E2175"/>
    <w:rsid w:val="003E21FA"/>
    <w:rsid w:val="003E2CE0"/>
    <w:rsid w:val="003E2DE3"/>
    <w:rsid w:val="003E3153"/>
    <w:rsid w:val="003E3259"/>
    <w:rsid w:val="003E39D5"/>
    <w:rsid w:val="003E4277"/>
    <w:rsid w:val="003E42FF"/>
    <w:rsid w:val="003E4673"/>
    <w:rsid w:val="003E5170"/>
    <w:rsid w:val="003E53D5"/>
    <w:rsid w:val="003E5A8B"/>
    <w:rsid w:val="003E5B3B"/>
    <w:rsid w:val="003E5D09"/>
    <w:rsid w:val="003E5F56"/>
    <w:rsid w:val="003E6560"/>
    <w:rsid w:val="003E6E66"/>
    <w:rsid w:val="003E6E95"/>
    <w:rsid w:val="003E7612"/>
    <w:rsid w:val="003E7A36"/>
    <w:rsid w:val="003E7A42"/>
    <w:rsid w:val="003E7F30"/>
    <w:rsid w:val="003E7F57"/>
    <w:rsid w:val="003F0187"/>
    <w:rsid w:val="003F0BE2"/>
    <w:rsid w:val="003F19E0"/>
    <w:rsid w:val="003F1C43"/>
    <w:rsid w:val="003F2508"/>
    <w:rsid w:val="003F2644"/>
    <w:rsid w:val="003F2CDD"/>
    <w:rsid w:val="003F2DEE"/>
    <w:rsid w:val="003F3678"/>
    <w:rsid w:val="003F3DB7"/>
    <w:rsid w:val="003F3E74"/>
    <w:rsid w:val="003F4C52"/>
    <w:rsid w:val="003F4E3A"/>
    <w:rsid w:val="003F4ED9"/>
    <w:rsid w:val="003F5435"/>
    <w:rsid w:val="003F6439"/>
    <w:rsid w:val="003F725E"/>
    <w:rsid w:val="003F73FC"/>
    <w:rsid w:val="003F7D10"/>
    <w:rsid w:val="0040073E"/>
    <w:rsid w:val="0040093B"/>
    <w:rsid w:val="00400D01"/>
    <w:rsid w:val="00401442"/>
    <w:rsid w:val="004016CD"/>
    <w:rsid w:val="004017E1"/>
    <w:rsid w:val="00401D09"/>
    <w:rsid w:val="00401FA1"/>
    <w:rsid w:val="0040289F"/>
    <w:rsid w:val="00402AAA"/>
    <w:rsid w:val="00402AF7"/>
    <w:rsid w:val="00402D15"/>
    <w:rsid w:val="00403B8A"/>
    <w:rsid w:val="004047E8"/>
    <w:rsid w:val="00405225"/>
    <w:rsid w:val="00405DED"/>
    <w:rsid w:val="0040610C"/>
    <w:rsid w:val="004061DF"/>
    <w:rsid w:val="00406362"/>
    <w:rsid w:val="004068FB"/>
    <w:rsid w:val="00406AAA"/>
    <w:rsid w:val="00406BA6"/>
    <w:rsid w:val="0040764A"/>
    <w:rsid w:val="004078D5"/>
    <w:rsid w:val="00407ABE"/>
    <w:rsid w:val="00407B89"/>
    <w:rsid w:val="00407C46"/>
    <w:rsid w:val="00407DAA"/>
    <w:rsid w:val="00410B1A"/>
    <w:rsid w:val="00410D07"/>
    <w:rsid w:val="00410E87"/>
    <w:rsid w:val="00411257"/>
    <w:rsid w:val="004113A0"/>
    <w:rsid w:val="00411507"/>
    <w:rsid w:val="00411518"/>
    <w:rsid w:val="00411C37"/>
    <w:rsid w:val="004123F9"/>
    <w:rsid w:val="004126E8"/>
    <w:rsid w:val="00412D2A"/>
    <w:rsid w:val="00413520"/>
    <w:rsid w:val="00413537"/>
    <w:rsid w:val="004139CD"/>
    <w:rsid w:val="00413D3E"/>
    <w:rsid w:val="00414466"/>
    <w:rsid w:val="00414500"/>
    <w:rsid w:val="004146D0"/>
    <w:rsid w:val="00414725"/>
    <w:rsid w:val="00415432"/>
    <w:rsid w:val="004158F3"/>
    <w:rsid w:val="00416023"/>
    <w:rsid w:val="004161FF"/>
    <w:rsid w:val="004162DB"/>
    <w:rsid w:val="00416453"/>
    <w:rsid w:val="0041741A"/>
    <w:rsid w:val="00417508"/>
    <w:rsid w:val="0041775F"/>
    <w:rsid w:val="00417DCF"/>
    <w:rsid w:val="0042040F"/>
    <w:rsid w:val="00420672"/>
    <w:rsid w:val="0042071C"/>
    <w:rsid w:val="00420CAC"/>
    <w:rsid w:val="00420F9E"/>
    <w:rsid w:val="00421005"/>
    <w:rsid w:val="004213F1"/>
    <w:rsid w:val="0042162F"/>
    <w:rsid w:val="00421AC0"/>
    <w:rsid w:val="00422B3E"/>
    <w:rsid w:val="00423340"/>
    <w:rsid w:val="00423341"/>
    <w:rsid w:val="004235A6"/>
    <w:rsid w:val="0042372D"/>
    <w:rsid w:val="0042404C"/>
    <w:rsid w:val="00424390"/>
    <w:rsid w:val="0042493A"/>
    <w:rsid w:val="00424BEA"/>
    <w:rsid w:val="00424D02"/>
    <w:rsid w:val="00425899"/>
    <w:rsid w:val="00425C42"/>
    <w:rsid w:val="00425CF0"/>
    <w:rsid w:val="00425D00"/>
    <w:rsid w:val="00425D78"/>
    <w:rsid w:val="00426100"/>
    <w:rsid w:val="0042622D"/>
    <w:rsid w:val="00426725"/>
    <w:rsid w:val="00427508"/>
    <w:rsid w:val="0042778B"/>
    <w:rsid w:val="00430003"/>
    <w:rsid w:val="00430517"/>
    <w:rsid w:val="00430D89"/>
    <w:rsid w:val="00430FE8"/>
    <w:rsid w:val="00431099"/>
    <w:rsid w:val="00431AA2"/>
    <w:rsid w:val="00431D37"/>
    <w:rsid w:val="00431FAD"/>
    <w:rsid w:val="00432258"/>
    <w:rsid w:val="00432574"/>
    <w:rsid w:val="004328F9"/>
    <w:rsid w:val="00432EFD"/>
    <w:rsid w:val="00433834"/>
    <w:rsid w:val="004342A6"/>
    <w:rsid w:val="004343C8"/>
    <w:rsid w:val="0043484A"/>
    <w:rsid w:val="00434B0B"/>
    <w:rsid w:val="00434F64"/>
    <w:rsid w:val="004354D2"/>
    <w:rsid w:val="004356C6"/>
    <w:rsid w:val="00435702"/>
    <w:rsid w:val="004357EF"/>
    <w:rsid w:val="0043593D"/>
    <w:rsid w:val="00436595"/>
    <w:rsid w:val="00436789"/>
    <w:rsid w:val="00436EEC"/>
    <w:rsid w:val="00437A17"/>
    <w:rsid w:val="00437AE2"/>
    <w:rsid w:val="00440693"/>
    <w:rsid w:val="00440C12"/>
    <w:rsid w:val="00440F61"/>
    <w:rsid w:val="004417AA"/>
    <w:rsid w:val="00441E05"/>
    <w:rsid w:val="004421CB"/>
    <w:rsid w:val="004433B9"/>
    <w:rsid w:val="00443A57"/>
    <w:rsid w:val="00443D50"/>
    <w:rsid w:val="00443FBE"/>
    <w:rsid w:val="00444403"/>
    <w:rsid w:val="00444999"/>
    <w:rsid w:val="00444DA9"/>
    <w:rsid w:val="00444FB4"/>
    <w:rsid w:val="00444FD0"/>
    <w:rsid w:val="00445668"/>
    <w:rsid w:val="00445787"/>
    <w:rsid w:val="00445CB9"/>
    <w:rsid w:val="00446462"/>
    <w:rsid w:val="00447D93"/>
    <w:rsid w:val="0045040B"/>
    <w:rsid w:val="004509C4"/>
    <w:rsid w:val="00450B33"/>
    <w:rsid w:val="00450CDB"/>
    <w:rsid w:val="0045137E"/>
    <w:rsid w:val="00451DB2"/>
    <w:rsid w:val="00452017"/>
    <w:rsid w:val="004520BE"/>
    <w:rsid w:val="00452623"/>
    <w:rsid w:val="00452A08"/>
    <w:rsid w:val="0045306B"/>
    <w:rsid w:val="00453759"/>
    <w:rsid w:val="00453900"/>
    <w:rsid w:val="00453FF1"/>
    <w:rsid w:val="004541E7"/>
    <w:rsid w:val="00454226"/>
    <w:rsid w:val="0045443E"/>
    <w:rsid w:val="00454565"/>
    <w:rsid w:val="004545BE"/>
    <w:rsid w:val="0045467B"/>
    <w:rsid w:val="00454985"/>
    <w:rsid w:val="00454D43"/>
    <w:rsid w:val="00455077"/>
    <w:rsid w:val="00455631"/>
    <w:rsid w:val="0045567E"/>
    <w:rsid w:val="00455FD4"/>
    <w:rsid w:val="004567C9"/>
    <w:rsid w:val="00456831"/>
    <w:rsid w:val="00456FC6"/>
    <w:rsid w:val="00457000"/>
    <w:rsid w:val="00457132"/>
    <w:rsid w:val="004573A6"/>
    <w:rsid w:val="004573DD"/>
    <w:rsid w:val="00457744"/>
    <w:rsid w:val="00457861"/>
    <w:rsid w:val="00457936"/>
    <w:rsid w:val="00457BC2"/>
    <w:rsid w:val="00457CF4"/>
    <w:rsid w:val="00457F74"/>
    <w:rsid w:val="00457FB8"/>
    <w:rsid w:val="00460529"/>
    <w:rsid w:val="0046091B"/>
    <w:rsid w:val="00460931"/>
    <w:rsid w:val="00460DC6"/>
    <w:rsid w:val="00460EE4"/>
    <w:rsid w:val="00460FF7"/>
    <w:rsid w:val="004610CD"/>
    <w:rsid w:val="00461A0E"/>
    <w:rsid w:val="00461A10"/>
    <w:rsid w:val="00461B4C"/>
    <w:rsid w:val="00461E09"/>
    <w:rsid w:val="0046268D"/>
    <w:rsid w:val="00462C62"/>
    <w:rsid w:val="00463012"/>
    <w:rsid w:val="004632F2"/>
    <w:rsid w:val="004635C6"/>
    <w:rsid w:val="0046379D"/>
    <w:rsid w:val="0046406D"/>
    <w:rsid w:val="00464A03"/>
    <w:rsid w:val="0046501C"/>
    <w:rsid w:val="004655AC"/>
    <w:rsid w:val="00465D16"/>
    <w:rsid w:val="00465D7D"/>
    <w:rsid w:val="00465F77"/>
    <w:rsid w:val="004663E4"/>
    <w:rsid w:val="00466D2A"/>
    <w:rsid w:val="00467E1A"/>
    <w:rsid w:val="00467F02"/>
    <w:rsid w:val="0047093E"/>
    <w:rsid w:val="00470990"/>
    <w:rsid w:val="00470BB8"/>
    <w:rsid w:val="00470D38"/>
    <w:rsid w:val="00470D7D"/>
    <w:rsid w:val="00470FCA"/>
    <w:rsid w:val="004711AC"/>
    <w:rsid w:val="004716BE"/>
    <w:rsid w:val="004718FD"/>
    <w:rsid w:val="00471937"/>
    <w:rsid w:val="00471CDC"/>
    <w:rsid w:val="00472461"/>
    <w:rsid w:val="0047273E"/>
    <w:rsid w:val="00472754"/>
    <w:rsid w:val="00472777"/>
    <w:rsid w:val="004729B8"/>
    <w:rsid w:val="00473700"/>
    <w:rsid w:val="004737D8"/>
    <w:rsid w:val="00473EDF"/>
    <w:rsid w:val="00473F0A"/>
    <w:rsid w:val="0047416C"/>
    <w:rsid w:val="004742EE"/>
    <w:rsid w:val="004745CB"/>
    <w:rsid w:val="004746C9"/>
    <w:rsid w:val="004751E1"/>
    <w:rsid w:val="004752EE"/>
    <w:rsid w:val="00475B77"/>
    <w:rsid w:val="00475E62"/>
    <w:rsid w:val="00476369"/>
    <w:rsid w:val="00476A74"/>
    <w:rsid w:val="00476B63"/>
    <w:rsid w:val="00476CFB"/>
    <w:rsid w:val="00476F5B"/>
    <w:rsid w:val="0047715E"/>
    <w:rsid w:val="00477CE5"/>
    <w:rsid w:val="004802A2"/>
    <w:rsid w:val="004802E9"/>
    <w:rsid w:val="0048064B"/>
    <w:rsid w:val="00480746"/>
    <w:rsid w:val="004809B0"/>
    <w:rsid w:val="00481374"/>
    <w:rsid w:val="004823A1"/>
    <w:rsid w:val="00482479"/>
    <w:rsid w:val="00482CCC"/>
    <w:rsid w:val="00483A37"/>
    <w:rsid w:val="00483B72"/>
    <w:rsid w:val="004842D3"/>
    <w:rsid w:val="004842F7"/>
    <w:rsid w:val="0048472D"/>
    <w:rsid w:val="00484A22"/>
    <w:rsid w:val="0048514B"/>
    <w:rsid w:val="0048538D"/>
    <w:rsid w:val="0048565E"/>
    <w:rsid w:val="00485D00"/>
    <w:rsid w:val="00485F15"/>
    <w:rsid w:val="00486516"/>
    <w:rsid w:val="004865F0"/>
    <w:rsid w:val="00486AE9"/>
    <w:rsid w:val="00486EE5"/>
    <w:rsid w:val="004876CE"/>
    <w:rsid w:val="00487ABF"/>
    <w:rsid w:val="00487E5B"/>
    <w:rsid w:val="00490144"/>
    <w:rsid w:val="00490D47"/>
    <w:rsid w:val="004913A5"/>
    <w:rsid w:val="0049171F"/>
    <w:rsid w:val="00491D7E"/>
    <w:rsid w:val="00491E7B"/>
    <w:rsid w:val="00492781"/>
    <w:rsid w:val="00492F21"/>
    <w:rsid w:val="0049330B"/>
    <w:rsid w:val="004939F2"/>
    <w:rsid w:val="00494449"/>
    <w:rsid w:val="004946FC"/>
    <w:rsid w:val="0049493F"/>
    <w:rsid w:val="004949DD"/>
    <w:rsid w:val="00494BE6"/>
    <w:rsid w:val="00494FF8"/>
    <w:rsid w:val="0049524E"/>
    <w:rsid w:val="0049529B"/>
    <w:rsid w:val="00495B56"/>
    <w:rsid w:val="00496372"/>
    <w:rsid w:val="00496547"/>
    <w:rsid w:val="00496736"/>
    <w:rsid w:val="00496805"/>
    <w:rsid w:val="0049682D"/>
    <w:rsid w:val="004969AE"/>
    <w:rsid w:val="00496AB8"/>
    <w:rsid w:val="00496E25"/>
    <w:rsid w:val="00497AE1"/>
    <w:rsid w:val="004A004D"/>
    <w:rsid w:val="004A0295"/>
    <w:rsid w:val="004A02B5"/>
    <w:rsid w:val="004A064B"/>
    <w:rsid w:val="004A06F0"/>
    <w:rsid w:val="004A0DEF"/>
    <w:rsid w:val="004A0E0A"/>
    <w:rsid w:val="004A0FAB"/>
    <w:rsid w:val="004A1878"/>
    <w:rsid w:val="004A1CC2"/>
    <w:rsid w:val="004A207C"/>
    <w:rsid w:val="004A225E"/>
    <w:rsid w:val="004A22CA"/>
    <w:rsid w:val="004A260F"/>
    <w:rsid w:val="004A26BC"/>
    <w:rsid w:val="004A26BD"/>
    <w:rsid w:val="004A27DD"/>
    <w:rsid w:val="004A2946"/>
    <w:rsid w:val="004A2C42"/>
    <w:rsid w:val="004A3B3F"/>
    <w:rsid w:val="004A4287"/>
    <w:rsid w:val="004A4306"/>
    <w:rsid w:val="004A4759"/>
    <w:rsid w:val="004A48C7"/>
    <w:rsid w:val="004A48F7"/>
    <w:rsid w:val="004A5035"/>
    <w:rsid w:val="004A5871"/>
    <w:rsid w:val="004A5A70"/>
    <w:rsid w:val="004A5E4C"/>
    <w:rsid w:val="004A60CA"/>
    <w:rsid w:val="004A61B7"/>
    <w:rsid w:val="004A65BD"/>
    <w:rsid w:val="004A66DD"/>
    <w:rsid w:val="004A6F6F"/>
    <w:rsid w:val="004A7C9E"/>
    <w:rsid w:val="004B0539"/>
    <w:rsid w:val="004B0C32"/>
    <w:rsid w:val="004B0F7D"/>
    <w:rsid w:val="004B1A1F"/>
    <w:rsid w:val="004B1AD1"/>
    <w:rsid w:val="004B1D4C"/>
    <w:rsid w:val="004B2055"/>
    <w:rsid w:val="004B2150"/>
    <w:rsid w:val="004B26F7"/>
    <w:rsid w:val="004B2A9D"/>
    <w:rsid w:val="004B3272"/>
    <w:rsid w:val="004B37F3"/>
    <w:rsid w:val="004B3C00"/>
    <w:rsid w:val="004B3C9E"/>
    <w:rsid w:val="004B4B7E"/>
    <w:rsid w:val="004B4BA9"/>
    <w:rsid w:val="004B4C1F"/>
    <w:rsid w:val="004B4D94"/>
    <w:rsid w:val="004B4E73"/>
    <w:rsid w:val="004B50CB"/>
    <w:rsid w:val="004B53CE"/>
    <w:rsid w:val="004B54ED"/>
    <w:rsid w:val="004B598E"/>
    <w:rsid w:val="004B60D6"/>
    <w:rsid w:val="004B6153"/>
    <w:rsid w:val="004B6CE4"/>
    <w:rsid w:val="004B7291"/>
    <w:rsid w:val="004B7759"/>
    <w:rsid w:val="004B7C8D"/>
    <w:rsid w:val="004C01CB"/>
    <w:rsid w:val="004C06FC"/>
    <w:rsid w:val="004C0778"/>
    <w:rsid w:val="004C0BA2"/>
    <w:rsid w:val="004C10F4"/>
    <w:rsid w:val="004C1E9B"/>
    <w:rsid w:val="004C2424"/>
    <w:rsid w:val="004C3AE3"/>
    <w:rsid w:val="004C4147"/>
    <w:rsid w:val="004C436E"/>
    <w:rsid w:val="004C44F1"/>
    <w:rsid w:val="004C47E5"/>
    <w:rsid w:val="004C49C1"/>
    <w:rsid w:val="004C588D"/>
    <w:rsid w:val="004C592F"/>
    <w:rsid w:val="004C59B1"/>
    <w:rsid w:val="004C59CD"/>
    <w:rsid w:val="004C5F2A"/>
    <w:rsid w:val="004C6052"/>
    <w:rsid w:val="004C6FCB"/>
    <w:rsid w:val="004C70D8"/>
    <w:rsid w:val="004C71F9"/>
    <w:rsid w:val="004C74B3"/>
    <w:rsid w:val="004C7E7B"/>
    <w:rsid w:val="004D03DD"/>
    <w:rsid w:val="004D054B"/>
    <w:rsid w:val="004D096E"/>
    <w:rsid w:val="004D126E"/>
    <w:rsid w:val="004D14C3"/>
    <w:rsid w:val="004D1847"/>
    <w:rsid w:val="004D1A57"/>
    <w:rsid w:val="004D1EFD"/>
    <w:rsid w:val="004D276F"/>
    <w:rsid w:val="004D2981"/>
    <w:rsid w:val="004D2C19"/>
    <w:rsid w:val="004D317E"/>
    <w:rsid w:val="004D34E9"/>
    <w:rsid w:val="004D38FE"/>
    <w:rsid w:val="004D3B19"/>
    <w:rsid w:val="004D3DE9"/>
    <w:rsid w:val="004D4162"/>
    <w:rsid w:val="004D4677"/>
    <w:rsid w:val="004D47F8"/>
    <w:rsid w:val="004D4931"/>
    <w:rsid w:val="004D52A3"/>
    <w:rsid w:val="004D53E2"/>
    <w:rsid w:val="004D589D"/>
    <w:rsid w:val="004D664C"/>
    <w:rsid w:val="004D6996"/>
    <w:rsid w:val="004D6F62"/>
    <w:rsid w:val="004D714F"/>
    <w:rsid w:val="004D737C"/>
    <w:rsid w:val="004D79D4"/>
    <w:rsid w:val="004D7CD4"/>
    <w:rsid w:val="004E0A20"/>
    <w:rsid w:val="004E0C6D"/>
    <w:rsid w:val="004E13C9"/>
    <w:rsid w:val="004E1836"/>
    <w:rsid w:val="004E18AC"/>
    <w:rsid w:val="004E19AE"/>
    <w:rsid w:val="004E1CDA"/>
    <w:rsid w:val="004E21CE"/>
    <w:rsid w:val="004E26A6"/>
    <w:rsid w:val="004E289B"/>
    <w:rsid w:val="004E2E0D"/>
    <w:rsid w:val="004E355D"/>
    <w:rsid w:val="004E3EBE"/>
    <w:rsid w:val="004E43B7"/>
    <w:rsid w:val="004E4993"/>
    <w:rsid w:val="004E4B8A"/>
    <w:rsid w:val="004E5B7F"/>
    <w:rsid w:val="004E5F73"/>
    <w:rsid w:val="004E668F"/>
    <w:rsid w:val="004E7274"/>
    <w:rsid w:val="004E7CD4"/>
    <w:rsid w:val="004E7FD1"/>
    <w:rsid w:val="004F024B"/>
    <w:rsid w:val="004F0DD4"/>
    <w:rsid w:val="004F1003"/>
    <w:rsid w:val="004F12B3"/>
    <w:rsid w:val="004F15F7"/>
    <w:rsid w:val="004F1C65"/>
    <w:rsid w:val="004F1E44"/>
    <w:rsid w:val="004F1EF0"/>
    <w:rsid w:val="004F22FB"/>
    <w:rsid w:val="004F2352"/>
    <w:rsid w:val="004F23C3"/>
    <w:rsid w:val="004F279E"/>
    <w:rsid w:val="004F27BC"/>
    <w:rsid w:val="004F2D79"/>
    <w:rsid w:val="004F2EFA"/>
    <w:rsid w:val="004F36E2"/>
    <w:rsid w:val="004F4389"/>
    <w:rsid w:val="004F465C"/>
    <w:rsid w:val="004F491C"/>
    <w:rsid w:val="004F504C"/>
    <w:rsid w:val="004F5271"/>
    <w:rsid w:val="004F55F1"/>
    <w:rsid w:val="004F57B7"/>
    <w:rsid w:val="004F5BBD"/>
    <w:rsid w:val="004F7185"/>
    <w:rsid w:val="004F7395"/>
    <w:rsid w:val="004F78C3"/>
    <w:rsid w:val="004F7BC6"/>
    <w:rsid w:val="00500066"/>
    <w:rsid w:val="00500B2A"/>
    <w:rsid w:val="00500B76"/>
    <w:rsid w:val="0050247C"/>
    <w:rsid w:val="0050260B"/>
    <w:rsid w:val="00502F4A"/>
    <w:rsid w:val="00503870"/>
    <w:rsid w:val="0050394C"/>
    <w:rsid w:val="00503BFB"/>
    <w:rsid w:val="0050491D"/>
    <w:rsid w:val="00504FD7"/>
    <w:rsid w:val="00505440"/>
    <w:rsid w:val="005065E6"/>
    <w:rsid w:val="005067BB"/>
    <w:rsid w:val="0050737C"/>
    <w:rsid w:val="0050760A"/>
    <w:rsid w:val="0050766A"/>
    <w:rsid w:val="005077BE"/>
    <w:rsid w:val="005078A2"/>
    <w:rsid w:val="00507C77"/>
    <w:rsid w:val="00507E66"/>
    <w:rsid w:val="00510529"/>
    <w:rsid w:val="00510597"/>
    <w:rsid w:val="0051087B"/>
    <w:rsid w:val="005108F1"/>
    <w:rsid w:val="00510CC5"/>
    <w:rsid w:val="00510EBF"/>
    <w:rsid w:val="0051105C"/>
    <w:rsid w:val="0051153C"/>
    <w:rsid w:val="005118E4"/>
    <w:rsid w:val="00511B24"/>
    <w:rsid w:val="0051278E"/>
    <w:rsid w:val="00512A4A"/>
    <w:rsid w:val="00512E75"/>
    <w:rsid w:val="00512E90"/>
    <w:rsid w:val="00512ED9"/>
    <w:rsid w:val="00513200"/>
    <w:rsid w:val="00513989"/>
    <w:rsid w:val="00513C76"/>
    <w:rsid w:val="00514686"/>
    <w:rsid w:val="00514D8E"/>
    <w:rsid w:val="00515728"/>
    <w:rsid w:val="00515DD1"/>
    <w:rsid w:val="0051627A"/>
    <w:rsid w:val="00516436"/>
    <w:rsid w:val="005168D5"/>
    <w:rsid w:val="00516987"/>
    <w:rsid w:val="00516A16"/>
    <w:rsid w:val="00516A79"/>
    <w:rsid w:val="00517AF2"/>
    <w:rsid w:val="00520AC0"/>
    <w:rsid w:val="00520BDC"/>
    <w:rsid w:val="00520FFA"/>
    <w:rsid w:val="00521156"/>
    <w:rsid w:val="005216EB"/>
    <w:rsid w:val="00521A25"/>
    <w:rsid w:val="00521D0D"/>
    <w:rsid w:val="00521EEB"/>
    <w:rsid w:val="005227F0"/>
    <w:rsid w:val="00522F36"/>
    <w:rsid w:val="0052319A"/>
    <w:rsid w:val="00523253"/>
    <w:rsid w:val="005236D5"/>
    <w:rsid w:val="00523932"/>
    <w:rsid w:val="005244FC"/>
    <w:rsid w:val="0052479F"/>
    <w:rsid w:val="005249A6"/>
    <w:rsid w:val="0052504C"/>
    <w:rsid w:val="005254BF"/>
    <w:rsid w:val="00525558"/>
    <w:rsid w:val="00525902"/>
    <w:rsid w:val="00525D0D"/>
    <w:rsid w:val="00525DE4"/>
    <w:rsid w:val="005263B1"/>
    <w:rsid w:val="00526495"/>
    <w:rsid w:val="005264E1"/>
    <w:rsid w:val="005267AA"/>
    <w:rsid w:val="00526A43"/>
    <w:rsid w:val="00526A66"/>
    <w:rsid w:val="00526ADB"/>
    <w:rsid w:val="005272B8"/>
    <w:rsid w:val="0052759E"/>
    <w:rsid w:val="005275DB"/>
    <w:rsid w:val="0052786D"/>
    <w:rsid w:val="00527A93"/>
    <w:rsid w:val="00530410"/>
    <w:rsid w:val="00530433"/>
    <w:rsid w:val="0053099D"/>
    <w:rsid w:val="005309B4"/>
    <w:rsid w:val="00530B0A"/>
    <w:rsid w:val="0053120B"/>
    <w:rsid w:val="005314C3"/>
    <w:rsid w:val="0053174F"/>
    <w:rsid w:val="005324DD"/>
    <w:rsid w:val="00532775"/>
    <w:rsid w:val="005328AF"/>
    <w:rsid w:val="00532A9E"/>
    <w:rsid w:val="00532BE3"/>
    <w:rsid w:val="005335B3"/>
    <w:rsid w:val="00533DD2"/>
    <w:rsid w:val="0053465D"/>
    <w:rsid w:val="005348B0"/>
    <w:rsid w:val="00534C8F"/>
    <w:rsid w:val="00534E69"/>
    <w:rsid w:val="0053548F"/>
    <w:rsid w:val="005359B5"/>
    <w:rsid w:val="00535D4C"/>
    <w:rsid w:val="00535DB5"/>
    <w:rsid w:val="0053635F"/>
    <w:rsid w:val="005366BD"/>
    <w:rsid w:val="00537317"/>
    <w:rsid w:val="00537993"/>
    <w:rsid w:val="00537A99"/>
    <w:rsid w:val="00537AFC"/>
    <w:rsid w:val="0054028E"/>
    <w:rsid w:val="00540376"/>
    <w:rsid w:val="00540582"/>
    <w:rsid w:val="00541066"/>
    <w:rsid w:val="0054163E"/>
    <w:rsid w:val="00541AF2"/>
    <w:rsid w:val="0054215B"/>
    <w:rsid w:val="00542B6A"/>
    <w:rsid w:val="00543826"/>
    <w:rsid w:val="0054391C"/>
    <w:rsid w:val="0054395E"/>
    <w:rsid w:val="005441AB"/>
    <w:rsid w:val="00544345"/>
    <w:rsid w:val="00544B06"/>
    <w:rsid w:val="00544BDB"/>
    <w:rsid w:val="00544BED"/>
    <w:rsid w:val="00544C4B"/>
    <w:rsid w:val="00544DAD"/>
    <w:rsid w:val="005456F3"/>
    <w:rsid w:val="00546068"/>
    <w:rsid w:val="0054610C"/>
    <w:rsid w:val="00547230"/>
    <w:rsid w:val="005472B4"/>
    <w:rsid w:val="005472CC"/>
    <w:rsid w:val="00547483"/>
    <w:rsid w:val="0054763C"/>
    <w:rsid w:val="00547749"/>
    <w:rsid w:val="0054777E"/>
    <w:rsid w:val="00547BF1"/>
    <w:rsid w:val="00547C37"/>
    <w:rsid w:val="00547EB7"/>
    <w:rsid w:val="005502DF"/>
    <w:rsid w:val="005504C4"/>
    <w:rsid w:val="00550846"/>
    <w:rsid w:val="005508A6"/>
    <w:rsid w:val="005513CD"/>
    <w:rsid w:val="00551430"/>
    <w:rsid w:val="00551898"/>
    <w:rsid w:val="005518B2"/>
    <w:rsid w:val="0055195C"/>
    <w:rsid w:val="00551F41"/>
    <w:rsid w:val="00552000"/>
    <w:rsid w:val="00552603"/>
    <w:rsid w:val="005526F0"/>
    <w:rsid w:val="00552FC5"/>
    <w:rsid w:val="00553178"/>
    <w:rsid w:val="00553206"/>
    <w:rsid w:val="005533DE"/>
    <w:rsid w:val="005534C0"/>
    <w:rsid w:val="00553D1C"/>
    <w:rsid w:val="00553D3F"/>
    <w:rsid w:val="00554146"/>
    <w:rsid w:val="0055425E"/>
    <w:rsid w:val="005544CB"/>
    <w:rsid w:val="00554AFC"/>
    <w:rsid w:val="00554DE1"/>
    <w:rsid w:val="00554E24"/>
    <w:rsid w:val="0055537E"/>
    <w:rsid w:val="005554E0"/>
    <w:rsid w:val="00556135"/>
    <w:rsid w:val="00556934"/>
    <w:rsid w:val="00556C12"/>
    <w:rsid w:val="00556D6C"/>
    <w:rsid w:val="00557117"/>
    <w:rsid w:val="00557138"/>
    <w:rsid w:val="00557356"/>
    <w:rsid w:val="0055751D"/>
    <w:rsid w:val="00557869"/>
    <w:rsid w:val="00560499"/>
    <w:rsid w:val="00560AFC"/>
    <w:rsid w:val="005616B8"/>
    <w:rsid w:val="00561B53"/>
    <w:rsid w:val="0056210C"/>
    <w:rsid w:val="0056228E"/>
    <w:rsid w:val="0056260E"/>
    <w:rsid w:val="00562A5A"/>
    <w:rsid w:val="00562AD7"/>
    <w:rsid w:val="00562D79"/>
    <w:rsid w:val="0056376C"/>
    <w:rsid w:val="00563F7A"/>
    <w:rsid w:val="00564FD8"/>
    <w:rsid w:val="00565238"/>
    <w:rsid w:val="0056531C"/>
    <w:rsid w:val="0056554C"/>
    <w:rsid w:val="00565868"/>
    <w:rsid w:val="00566128"/>
    <w:rsid w:val="00566236"/>
    <w:rsid w:val="00566787"/>
    <w:rsid w:val="00566984"/>
    <w:rsid w:val="00566AF1"/>
    <w:rsid w:val="00566D25"/>
    <w:rsid w:val="00566E4A"/>
    <w:rsid w:val="00567C90"/>
    <w:rsid w:val="00570724"/>
    <w:rsid w:val="00570C14"/>
    <w:rsid w:val="00570EC5"/>
    <w:rsid w:val="005711E9"/>
    <w:rsid w:val="005718AB"/>
    <w:rsid w:val="00571CB3"/>
    <w:rsid w:val="005720B2"/>
    <w:rsid w:val="005730F1"/>
    <w:rsid w:val="005730F5"/>
    <w:rsid w:val="00574C80"/>
    <w:rsid w:val="00574CCE"/>
    <w:rsid w:val="005750D8"/>
    <w:rsid w:val="00575113"/>
    <w:rsid w:val="00575F7A"/>
    <w:rsid w:val="0057633D"/>
    <w:rsid w:val="005768B8"/>
    <w:rsid w:val="00576CEC"/>
    <w:rsid w:val="00576DA9"/>
    <w:rsid w:val="00576DBC"/>
    <w:rsid w:val="005771FC"/>
    <w:rsid w:val="005773D6"/>
    <w:rsid w:val="0057795C"/>
    <w:rsid w:val="00577B00"/>
    <w:rsid w:val="00580077"/>
    <w:rsid w:val="005803A7"/>
    <w:rsid w:val="00580DF5"/>
    <w:rsid w:val="005818C1"/>
    <w:rsid w:val="00581935"/>
    <w:rsid w:val="00581D56"/>
    <w:rsid w:val="00582058"/>
    <w:rsid w:val="0058231B"/>
    <w:rsid w:val="005829BF"/>
    <w:rsid w:val="00582C6E"/>
    <w:rsid w:val="00582F08"/>
    <w:rsid w:val="005830B7"/>
    <w:rsid w:val="00583191"/>
    <w:rsid w:val="005832D1"/>
    <w:rsid w:val="0058344D"/>
    <w:rsid w:val="005834E0"/>
    <w:rsid w:val="00583694"/>
    <w:rsid w:val="005846B1"/>
    <w:rsid w:val="00584C7D"/>
    <w:rsid w:val="005851B4"/>
    <w:rsid w:val="005852B9"/>
    <w:rsid w:val="00585343"/>
    <w:rsid w:val="00585567"/>
    <w:rsid w:val="005859E9"/>
    <w:rsid w:val="00585C84"/>
    <w:rsid w:val="005862A5"/>
    <w:rsid w:val="00586B37"/>
    <w:rsid w:val="00586E29"/>
    <w:rsid w:val="00586F30"/>
    <w:rsid w:val="00587873"/>
    <w:rsid w:val="00587CD2"/>
    <w:rsid w:val="005904AE"/>
    <w:rsid w:val="005906AA"/>
    <w:rsid w:val="00590880"/>
    <w:rsid w:val="005908A0"/>
    <w:rsid w:val="00590ADC"/>
    <w:rsid w:val="00590C59"/>
    <w:rsid w:val="0059140F"/>
    <w:rsid w:val="00591C8F"/>
    <w:rsid w:val="005923BD"/>
    <w:rsid w:val="0059321F"/>
    <w:rsid w:val="00593F38"/>
    <w:rsid w:val="005944FF"/>
    <w:rsid w:val="0059452E"/>
    <w:rsid w:val="00594D2B"/>
    <w:rsid w:val="00594EBB"/>
    <w:rsid w:val="005950C7"/>
    <w:rsid w:val="00595364"/>
    <w:rsid w:val="0059592C"/>
    <w:rsid w:val="0059594D"/>
    <w:rsid w:val="00595B9E"/>
    <w:rsid w:val="00595D7A"/>
    <w:rsid w:val="00595D8E"/>
    <w:rsid w:val="00595DC2"/>
    <w:rsid w:val="005961A4"/>
    <w:rsid w:val="00596252"/>
    <w:rsid w:val="00596619"/>
    <w:rsid w:val="00596964"/>
    <w:rsid w:val="00596B18"/>
    <w:rsid w:val="00596F3B"/>
    <w:rsid w:val="00597660"/>
    <w:rsid w:val="0059773C"/>
    <w:rsid w:val="00597EF9"/>
    <w:rsid w:val="005A01A5"/>
    <w:rsid w:val="005A033C"/>
    <w:rsid w:val="005A0430"/>
    <w:rsid w:val="005A068D"/>
    <w:rsid w:val="005A0A1D"/>
    <w:rsid w:val="005A0BEA"/>
    <w:rsid w:val="005A0C7B"/>
    <w:rsid w:val="005A16EE"/>
    <w:rsid w:val="005A1A52"/>
    <w:rsid w:val="005A1AE3"/>
    <w:rsid w:val="005A1C40"/>
    <w:rsid w:val="005A1F26"/>
    <w:rsid w:val="005A2179"/>
    <w:rsid w:val="005A2351"/>
    <w:rsid w:val="005A26A3"/>
    <w:rsid w:val="005A3AFC"/>
    <w:rsid w:val="005A3C2D"/>
    <w:rsid w:val="005A3ED7"/>
    <w:rsid w:val="005A4E46"/>
    <w:rsid w:val="005A4FAF"/>
    <w:rsid w:val="005A550C"/>
    <w:rsid w:val="005A566F"/>
    <w:rsid w:val="005A5872"/>
    <w:rsid w:val="005A592C"/>
    <w:rsid w:val="005A6366"/>
    <w:rsid w:val="005A682B"/>
    <w:rsid w:val="005A6FC3"/>
    <w:rsid w:val="005A70A6"/>
    <w:rsid w:val="005A7AD5"/>
    <w:rsid w:val="005A7F27"/>
    <w:rsid w:val="005B029F"/>
    <w:rsid w:val="005B0371"/>
    <w:rsid w:val="005B0BBA"/>
    <w:rsid w:val="005B0C4E"/>
    <w:rsid w:val="005B1141"/>
    <w:rsid w:val="005B1409"/>
    <w:rsid w:val="005B166E"/>
    <w:rsid w:val="005B1845"/>
    <w:rsid w:val="005B21B9"/>
    <w:rsid w:val="005B271E"/>
    <w:rsid w:val="005B2773"/>
    <w:rsid w:val="005B2D60"/>
    <w:rsid w:val="005B309A"/>
    <w:rsid w:val="005B30AF"/>
    <w:rsid w:val="005B386A"/>
    <w:rsid w:val="005B3900"/>
    <w:rsid w:val="005B4321"/>
    <w:rsid w:val="005B46AA"/>
    <w:rsid w:val="005B4990"/>
    <w:rsid w:val="005B4B7F"/>
    <w:rsid w:val="005B4C78"/>
    <w:rsid w:val="005B58D5"/>
    <w:rsid w:val="005B62C6"/>
    <w:rsid w:val="005B6BDB"/>
    <w:rsid w:val="005B7770"/>
    <w:rsid w:val="005C02C7"/>
    <w:rsid w:val="005C0445"/>
    <w:rsid w:val="005C06AF"/>
    <w:rsid w:val="005C0845"/>
    <w:rsid w:val="005C08A9"/>
    <w:rsid w:val="005C0AA9"/>
    <w:rsid w:val="005C0E59"/>
    <w:rsid w:val="005C1293"/>
    <w:rsid w:val="005C16E3"/>
    <w:rsid w:val="005C1968"/>
    <w:rsid w:val="005C1A11"/>
    <w:rsid w:val="005C1EDC"/>
    <w:rsid w:val="005C2592"/>
    <w:rsid w:val="005C28C6"/>
    <w:rsid w:val="005C295F"/>
    <w:rsid w:val="005C2E34"/>
    <w:rsid w:val="005C3188"/>
    <w:rsid w:val="005C3D80"/>
    <w:rsid w:val="005C3EAF"/>
    <w:rsid w:val="005C4127"/>
    <w:rsid w:val="005C43E6"/>
    <w:rsid w:val="005C4562"/>
    <w:rsid w:val="005C45F2"/>
    <w:rsid w:val="005C49AC"/>
    <w:rsid w:val="005C4A8D"/>
    <w:rsid w:val="005C4B8E"/>
    <w:rsid w:val="005C4E95"/>
    <w:rsid w:val="005C5722"/>
    <w:rsid w:val="005C5B4E"/>
    <w:rsid w:val="005C66C2"/>
    <w:rsid w:val="005C757E"/>
    <w:rsid w:val="005C75E4"/>
    <w:rsid w:val="005C7604"/>
    <w:rsid w:val="005C7C51"/>
    <w:rsid w:val="005C7CAE"/>
    <w:rsid w:val="005D003F"/>
    <w:rsid w:val="005D09B6"/>
    <w:rsid w:val="005D0F16"/>
    <w:rsid w:val="005D111F"/>
    <w:rsid w:val="005D1213"/>
    <w:rsid w:val="005D128C"/>
    <w:rsid w:val="005D1624"/>
    <w:rsid w:val="005D17F4"/>
    <w:rsid w:val="005D1955"/>
    <w:rsid w:val="005D204C"/>
    <w:rsid w:val="005D20D9"/>
    <w:rsid w:val="005D299A"/>
    <w:rsid w:val="005D2EC5"/>
    <w:rsid w:val="005D2EEA"/>
    <w:rsid w:val="005D313F"/>
    <w:rsid w:val="005D335A"/>
    <w:rsid w:val="005D359D"/>
    <w:rsid w:val="005D35A0"/>
    <w:rsid w:val="005D3984"/>
    <w:rsid w:val="005D46E8"/>
    <w:rsid w:val="005D488C"/>
    <w:rsid w:val="005D50BB"/>
    <w:rsid w:val="005D539A"/>
    <w:rsid w:val="005D5B24"/>
    <w:rsid w:val="005D5B36"/>
    <w:rsid w:val="005D5D1F"/>
    <w:rsid w:val="005D5DB5"/>
    <w:rsid w:val="005D5F5A"/>
    <w:rsid w:val="005D651F"/>
    <w:rsid w:val="005D6F6F"/>
    <w:rsid w:val="005D706A"/>
    <w:rsid w:val="005D733C"/>
    <w:rsid w:val="005D7395"/>
    <w:rsid w:val="005D73AD"/>
    <w:rsid w:val="005D7837"/>
    <w:rsid w:val="005E0C73"/>
    <w:rsid w:val="005E0D6F"/>
    <w:rsid w:val="005E1864"/>
    <w:rsid w:val="005E2AB4"/>
    <w:rsid w:val="005E2C58"/>
    <w:rsid w:val="005E3099"/>
    <w:rsid w:val="005E354B"/>
    <w:rsid w:val="005E39E4"/>
    <w:rsid w:val="005E3AC0"/>
    <w:rsid w:val="005E3C62"/>
    <w:rsid w:val="005E40B4"/>
    <w:rsid w:val="005E41CC"/>
    <w:rsid w:val="005E4229"/>
    <w:rsid w:val="005E45BD"/>
    <w:rsid w:val="005E488C"/>
    <w:rsid w:val="005E4C46"/>
    <w:rsid w:val="005E4F01"/>
    <w:rsid w:val="005E4FAB"/>
    <w:rsid w:val="005E54A2"/>
    <w:rsid w:val="005E57C1"/>
    <w:rsid w:val="005E5815"/>
    <w:rsid w:val="005E5C6A"/>
    <w:rsid w:val="005E6616"/>
    <w:rsid w:val="005E66F1"/>
    <w:rsid w:val="005E67DB"/>
    <w:rsid w:val="005E6E73"/>
    <w:rsid w:val="005E6F11"/>
    <w:rsid w:val="005E6FCB"/>
    <w:rsid w:val="005E7E9B"/>
    <w:rsid w:val="005F0122"/>
    <w:rsid w:val="005F02BA"/>
    <w:rsid w:val="005F0BD2"/>
    <w:rsid w:val="005F0BED"/>
    <w:rsid w:val="005F1432"/>
    <w:rsid w:val="005F1A69"/>
    <w:rsid w:val="005F1EA9"/>
    <w:rsid w:val="005F2305"/>
    <w:rsid w:val="005F23C2"/>
    <w:rsid w:val="005F27EC"/>
    <w:rsid w:val="005F28FA"/>
    <w:rsid w:val="005F29AA"/>
    <w:rsid w:val="005F2B47"/>
    <w:rsid w:val="005F33B6"/>
    <w:rsid w:val="005F3483"/>
    <w:rsid w:val="005F3D0F"/>
    <w:rsid w:val="005F4A0C"/>
    <w:rsid w:val="005F4C19"/>
    <w:rsid w:val="005F4FB2"/>
    <w:rsid w:val="005F5936"/>
    <w:rsid w:val="005F5C5A"/>
    <w:rsid w:val="005F5E14"/>
    <w:rsid w:val="005F5F10"/>
    <w:rsid w:val="005F5FA6"/>
    <w:rsid w:val="005F6486"/>
    <w:rsid w:val="005F6EEF"/>
    <w:rsid w:val="005F72D7"/>
    <w:rsid w:val="005F7508"/>
    <w:rsid w:val="005F78B6"/>
    <w:rsid w:val="005F7C9D"/>
    <w:rsid w:val="005F7EB4"/>
    <w:rsid w:val="005F7FC2"/>
    <w:rsid w:val="006002AA"/>
    <w:rsid w:val="006008EE"/>
    <w:rsid w:val="00600FDE"/>
    <w:rsid w:val="00601053"/>
    <w:rsid w:val="00601369"/>
    <w:rsid w:val="0060157C"/>
    <w:rsid w:val="00601A10"/>
    <w:rsid w:val="00601A5A"/>
    <w:rsid w:val="00601DBD"/>
    <w:rsid w:val="006021FD"/>
    <w:rsid w:val="00602420"/>
    <w:rsid w:val="00602CB2"/>
    <w:rsid w:val="00603755"/>
    <w:rsid w:val="0060420B"/>
    <w:rsid w:val="006042BD"/>
    <w:rsid w:val="0060430F"/>
    <w:rsid w:val="00604995"/>
    <w:rsid w:val="00604C3D"/>
    <w:rsid w:val="00604C93"/>
    <w:rsid w:val="00604E2A"/>
    <w:rsid w:val="00605647"/>
    <w:rsid w:val="00605A04"/>
    <w:rsid w:val="00606177"/>
    <w:rsid w:val="00606504"/>
    <w:rsid w:val="00606908"/>
    <w:rsid w:val="00606EDA"/>
    <w:rsid w:val="006076A4"/>
    <w:rsid w:val="006076EB"/>
    <w:rsid w:val="00607FD1"/>
    <w:rsid w:val="006102E6"/>
    <w:rsid w:val="0061052F"/>
    <w:rsid w:val="00610AAE"/>
    <w:rsid w:val="006112A8"/>
    <w:rsid w:val="006114C2"/>
    <w:rsid w:val="00611E59"/>
    <w:rsid w:val="0061230E"/>
    <w:rsid w:val="0061233B"/>
    <w:rsid w:val="006127A9"/>
    <w:rsid w:val="00612B16"/>
    <w:rsid w:val="0061363C"/>
    <w:rsid w:val="00613B7C"/>
    <w:rsid w:val="00614680"/>
    <w:rsid w:val="00615504"/>
    <w:rsid w:val="006157B7"/>
    <w:rsid w:val="006158A0"/>
    <w:rsid w:val="00615982"/>
    <w:rsid w:val="00615B90"/>
    <w:rsid w:val="00615C85"/>
    <w:rsid w:val="006166AB"/>
    <w:rsid w:val="00616990"/>
    <w:rsid w:val="00617187"/>
    <w:rsid w:val="00617505"/>
    <w:rsid w:val="00617C79"/>
    <w:rsid w:val="0062005A"/>
    <w:rsid w:val="006202DB"/>
    <w:rsid w:val="006204FB"/>
    <w:rsid w:val="00620526"/>
    <w:rsid w:val="00620650"/>
    <w:rsid w:val="00620A98"/>
    <w:rsid w:val="00620D07"/>
    <w:rsid w:val="00620F13"/>
    <w:rsid w:val="006217B6"/>
    <w:rsid w:val="0062218D"/>
    <w:rsid w:val="0062243C"/>
    <w:rsid w:val="00623109"/>
    <w:rsid w:val="00623770"/>
    <w:rsid w:val="006238F3"/>
    <w:rsid w:val="0062404E"/>
    <w:rsid w:val="00624063"/>
    <w:rsid w:val="00624514"/>
    <w:rsid w:val="006249AD"/>
    <w:rsid w:val="00625403"/>
    <w:rsid w:val="00625654"/>
    <w:rsid w:val="00625853"/>
    <w:rsid w:val="00625CFD"/>
    <w:rsid w:val="00626175"/>
    <w:rsid w:val="006261BD"/>
    <w:rsid w:val="00626794"/>
    <w:rsid w:val="0062680F"/>
    <w:rsid w:val="0062685B"/>
    <w:rsid w:val="00626959"/>
    <w:rsid w:val="00626C2A"/>
    <w:rsid w:val="00627D03"/>
    <w:rsid w:val="00627D15"/>
    <w:rsid w:val="00627D76"/>
    <w:rsid w:val="00630D77"/>
    <w:rsid w:val="00630FFC"/>
    <w:rsid w:val="006317D0"/>
    <w:rsid w:val="00632D0E"/>
    <w:rsid w:val="006332D5"/>
    <w:rsid w:val="006334BD"/>
    <w:rsid w:val="0063352F"/>
    <w:rsid w:val="0063387D"/>
    <w:rsid w:val="00633F54"/>
    <w:rsid w:val="00634048"/>
    <w:rsid w:val="006343F1"/>
    <w:rsid w:val="0063457F"/>
    <w:rsid w:val="006348D3"/>
    <w:rsid w:val="006352ED"/>
    <w:rsid w:val="0063547C"/>
    <w:rsid w:val="00635941"/>
    <w:rsid w:val="00635E84"/>
    <w:rsid w:val="00636275"/>
    <w:rsid w:val="006364BA"/>
    <w:rsid w:val="006372BD"/>
    <w:rsid w:val="00637D9F"/>
    <w:rsid w:val="00637F0C"/>
    <w:rsid w:val="0064007F"/>
    <w:rsid w:val="0064138A"/>
    <w:rsid w:val="00641B0D"/>
    <w:rsid w:val="00641F11"/>
    <w:rsid w:val="006425DB"/>
    <w:rsid w:val="006426DA"/>
    <w:rsid w:val="00642A2D"/>
    <w:rsid w:val="00642E6A"/>
    <w:rsid w:val="00644420"/>
    <w:rsid w:val="00644668"/>
    <w:rsid w:val="00644949"/>
    <w:rsid w:val="0064517A"/>
    <w:rsid w:val="006453DC"/>
    <w:rsid w:val="006454CF"/>
    <w:rsid w:val="00645A4B"/>
    <w:rsid w:val="00645B78"/>
    <w:rsid w:val="0064601E"/>
    <w:rsid w:val="006466C3"/>
    <w:rsid w:val="006469FD"/>
    <w:rsid w:val="00647489"/>
    <w:rsid w:val="00647C0A"/>
    <w:rsid w:val="006501DD"/>
    <w:rsid w:val="00650295"/>
    <w:rsid w:val="0065046A"/>
    <w:rsid w:val="00650A66"/>
    <w:rsid w:val="00651074"/>
    <w:rsid w:val="00651D12"/>
    <w:rsid w:val="00651E23"/>
    <w:rsid w:val="00651EAE"/>
    <w:rsid w:val="006520AB"/>
    <w:rsid w:val="00652184"/>
    <w:rsid w:val="0065232B"/>
    <w:rsid w:val="00652890"/>
    <w:rsid w:val="006528D9"/>
    <w:rsid w:val="006553DC"/>
    <w:rsid w:val="0065559C"/>
    <w:rsid w:val="00655662"/>
    <w:rsid w:val="00655773"/>
    <w:rsid w:val="00655A3A"/>
    <w:rsid w:val="00655CB7"/>
    <w:rsid w:val="00655D4D"/>
    <w:rsid w:val="00656582"/>
    <w:rsid w:val="00656710"/>
    <w:rsid w:val="00656759"/>
    <w:rsid w:val="006569F7"/>
    <w:rsid w:val="00656B22"/>
    <w:rsid w:val="00656F41"/>
    <w:rsid w:val="006572AF"/>
    <w:rsid w:val="006575CE"/>
    <w:rsid w:val="0065782E"/>
    <w:rsid w:val="00657CB8"/>
    <w:rsid w:val="00660688"/>
    <w:rsid w:val="00660A66"/>
    <w:rsid w:val="00660B47"/>
    <w:rsid w:val="00660FE4"/>
    <w:rsid w:val="0066117A"/>
    <w:rsid w:val="0066171F"/>
    <w:rsid w:val="00661AB0"/>
    <w:rsid w:val="00661BCE"/>
    <w:rsid w:val="00661D3A"/>
    <w:rsid w:val="00661E88"/>
    <w:rsid w:val="006628AE"/>
    <w:rsid w:val="00662BFC"/>
    <w:rsid w:val="00662F95"/>
    <w:rsid w:val="0066313C"/>
    <w:rsid w:val="00663209"/>
    <w:rsid w:val="00663A97"/>
    <w:rsid w:val="00663ABE"/>
    <w:rsid w:val="00663C54"/>
    <w:rsid w:val="00663EBA"/>
    <w:rsid w:val="00663FDD"/>
    <w:rsid w:val="006648DC"/>
    <w:rsid w:val="006649AB"/>
    <w:rsid w:val="00664AB8"/>
    <w:rsid w:val="00664C56"/>
    <w:rsid w:val="00664D05"/>
    <w:rsid w:val="0066552E"/>
    <w:rsid w:val="006656CD"/>
    <w:rsid w:val="00665BC8"/>
    <w:rsid w:val="0066659A"/>
    <w:rsid w:val="0066670E"/>
    <w:rsid w:val="00666808"/>
    <w:rsid w:val="00667006"/>
    <w:rsid w:val="0066722B"/>
    <w:rsid w:val="0066746B"/>
    <w:rsid w:val="006677EE"/>
    <w:rsid w:val="00667C67"/>
    <w:rsid w:val="00667CD9"/>
    <w:rsid w:val="00670081"/>
    <w:rsid w:val="0067153D"/>
    <w:rsid w:val="00671B7F"/>
    <w:rsid w:val="006720CD"/>
    <w:rsid w:val="0067229F"/>
    <w:rsid w:val="00672368"/>
    <w:rsid w:val="006726A3"/>
    <w:rsid w:val="006730FE"/>
    <w:rsid w:val="00673308"/>
    <w:rsid w:val="006735B2"/>
    <w:rsid w:val="00674061"/>
    <w:rsid w:val="0067472A"/>
    <w:rsid w:val="00674B53"/>
    <w:rsid w:val="0067516F"/>
    <w:rsid w:val="0067547E"/>
    <w:rsid w:val="0067578A"/>
    <w:rsid w:val="00676281"/>
    <w:rsid w:val="0067632F"/>
    <w:rsid w:val="00676AA9"/>
    <w:rsid w:val="00676ABB"/>
    <w:rsid w:val="00676AD1"/>
    <w:rsid w:val="00676BB0"/>
    <w:rsid w:val="00677083"/>
    <w:rsid w:val="006772A3"/>
    <w:rsid w:val="00677465"/>
    <w:rsid w:val="00677865"/>
    <w:rsid w:val="00677DAC"/>
    <w:rsid w:val="006802E7"/>
    <w:rsid w:val="006803AD"/>
    <w:rsid w:val="00680F18"/>
    <w:rsid w:val="0068192A"/>
    <w:rsid w:val="006819CF"/>
    <w:rsid w:val="00681B82"/>
    <w:rsid w:val="00682381"/>
    <w:rsid w:val="0068299B"/>
    <w:rsid w:val="00682D5B"/>
    <w:rsid w:val="00682EBE"/>
    <w:rsid w:val="00683BA6"/>
    <w:rsid w:val="00683FC0"/>
    <w:rsid w:val="00684293"/>
    <w:rsid w:val="0068446A"/>
    <w:rsid w:val="0068454B"/>
    <w:rsid w:val="00684BA8"/>
    <w:rsid w:val="00684D24"/>
    <w:rsid w:val="00685009"/>
    <w:rsid w:val="006852AF"/>
    <w:rsid w:val="00685BB9"/>
    <w:rsid w:val="00685D33"/>
    <w:rsid w:val="00685F63"/>
    <w:rsid w:val="00686139"/>
    <w:rsid w:val="00686208"/>
    <w:rsid w:val="00686AAD"/>
    <w:rsid w:val="00686B61"/>
    <w:rsid w:val="00686C61"/>
    <w:rsid w:val="00686ED4"/>
    <w:rsid w:val="006871BB"/>
    <w:rsid w:val="00687226"/>
    <w:rsid w:val="006872F4"/>
    <w:rsid w:val="00687553"/>
    <w:rsid w:val="00687637"/>
    <w:rsid w:val="0068772A"/>
    <w:rsid w:val="00687954"/>
    <w:rsid w:val="00687ACF"/>
    <w:rsid w:val="00687C8A"/>
    <w:rsid w:val="0069011D"/>
    <w:rsid w:val="006902FF"/>
    <w:rsid w:val="0069044B"/>
    <w:rsid w:val="006913A4"/>
    <w:rsid w:val="006914D1"/>
    <w:rsid w:val="0069165F"/>
    <w:rsid w:val="00691933"/>
    <w:rsid w:val="00691C16"/>
    <w:rsid w:val="00692463"/>
    <w:rsid w:val="00692636"/>
    <w:rsid w:val="00692BA0"/>
    <w:rsid w:val="00692D15"/>
    <w:rsid w:val="006931D3"/>
    <w:rsid w:val="00693418"/>
    <w:rsid w:val="006935E3"/>
    <w:rsid w:val="00693697"/>
    <w:rsid w:val="006936BD"/>
    <w:rsid w:val="0069451B"/>
    <w:rsid w:val="00694A4F"/>
    <w:rsid w:val="00694D83"/>
    <w:rsid w:val="00694DCB"/>
    <w:rsid w:val="00694E07"/>
    <w:rsid w:val="00694E75"/>
    <w:rsid w:val="00694FF7"/>
    <w:rsid w:val="006954A2"/>
    <w:rsid w:val="00695B37"/>
    <w:rsid w:val="00695EF5"/>
    <w:rsid w:val="00695FC2"/>
    <w:rsid w:val="0069643D"/>
    <w:rsid w:val="006968C9"/>
    <w:rsid w:val="00696A04"/>
    <w:rsid w:val="00696BC2"/>
    <w:rsid w:val="006972C4"/>
    <w:rsid w:val="006974B9"/>
    <w:rsid w:val="00697879"/>
    <w:rsid w:val="0069788D"/>
    <w:rsid w:val="00697D37"/>
    <w:rsid w:val="00697D53"/>
    <w:rsid w:val="00697E95"/>
    <w:rsid w:val="006A0286"/>
    <w:rsid w:val="006A088F"/>
    <w:rsid w:val="006A08E0"/>
    <w:rsid w:val="006A115B"/>
    <w:rsid w:val="006A1181"/>
    <w:rsid w:val="006A1A3E"/>
    <w:rsid w:val="006A1EA9"/>
    <w:rsid w:val="006A20F4"/>
    <w:rsid w:val="006A23D2"/>
    <w:rsid w:val="006A2DA0"/>
    <w:rsid w:val="006A2F0C"/>
    <w:rsid w:val="006A34CC"/>
    <w:rsid w:val="006A35E6"/>
    <w:rsid w:val="006A470A"/>
    <w:rsid w:val="006A5539"/>
    <w:rsid w:val="006A55CE"/>
    <w:rsid w:val="006A5900"/>
    <w:rsid w:val="006A5A3B"/>
    <w:rsid w:val="006A5B8F"/>
    <w:rsid w:val="006A5BE0"/>
    <w:rsid w:val="006A5FD3"/>
    <w:rsid w:val="006A6123"/>
    <w:rsid w:val="006A614A"/>
    <w:rsid w:val="006A61FF"/>
    <w:rsid w:val="006A6659"/>
    <w:rsid w:val="006A686A"/>
    <w:rsid w:val="006A6E7D"/>
    <w:rsid w:val="006A7000"/>
    <w:rsid w:val="006A71C1"/>
    <w:rsid w:val="006A7378"/>
    <w:rsid w:val="006A7586"/>
    <w:rsid w:val="006A7AD7"/>
    <w:rsid w:val="006A7D4B"/>
    <w:rsid w:val="006B0620"/>
    <w:rsid w:val="006B0DD1"/>
    <w:rsid w:val="006B1718"/>
    <w:rsid w:val="006B1CC9"/>
    <w:rsid w:val="006B1F18"/>
    <w:rsid w:val="006B2016"/>
    <w:rsid w:val="006B27D1"/>
    <w:rsid w:val="006B2DA0"/>
    <w:rsid w:val="006B2E23"/>
    <w:rsid w:val="006B42B7"/>
    <w:rsid w:val="006B4870"/>
    <w:rsid w:val="006B4CD7"/>
    <w:rsid w:val="006B55E5"/>
    <w:rsid w:val="006B5996"/>
    <w:rsid w:val="006B5BC2"/>
    <w:rsid w:val="006B60C9"/>
    <w:rsid w:val="006B648C"/>
    <w:rsid w:val="006B6636"/>
    <w:rsid w:val="006B69AF"/>
    <w:rsid w:val="006B72AF"/>
    <w:rsid w:val="006B7382"/>
    <w:rsid w:val="006B7BD0"/>
    <w:rsid w:val="006B7FCF"/>
    <w:rsid w:val="006C0168"/>
    <w:rsid w:val="006C01B7"/>
    <w:rsid w:val="006C0629"/>
    <w:rsid w:val="006C140C"/>
    <w:rsid w:val="006C1419"/>
    <w:rsid w:val="006C143A"/>
    <w:rsid w:val="006C1C65"/>
    <w:rsid w:val="006C1EBD"/>
    <w:rsid w:val="006C1FAA"/>
    <w:rsid w:val="006C2753"/>
    <w:rsid w:val="006C27E1"/>
    <w:rsid w:val="006C2CBA"/>
    <w:rsid w:val="006C3371"/>
    <w:rsid w:val="006C3910"/>
    <w:rsid w:val="006C3D5D"/>
    <w:rsid w:val="006C4348"/>
    <w:rsid w:val="006C46AE"/>
    <w:rsid w:val="006C4A35"/>
    <w:rsid w:val="006C4CCC"/>
    <w:rsid w:val="006C4CD9"/>
    <w:rsid w:val="006C4CE6"/>
    <w:rsid w:val="006C4EDA"/>
    <w:rsid w:val="006C4FFE"/>
    <w:rsid w:val="006C57F7"/>
    <w:rsid w:val="006C5D45"/>
    <w:rsid w:val="006C6D71"/>
    <w:rsid w:val="006C6EE9"/>
    <w:rsid w:val="006C73ED"/>
    <w:rsid w:val="006C7713"/>
    <w:rsid w:val="006C78A3"/>
    <w:rsid w:val="006C7975"/>
    <w:rsid w:val="006C799D"/>
    <w:rsid w:val="006C7C63"/>
    <w:rsid w:val="006C7FA5"/>
    <w:rsid w:val="006D033A"/>
    <w:rsid w:val="006D051A"/>
    <w:rsid w:val="006D05C5"/>
    <w:rsid w:val="006D0601"/>
    <w:rsid w:val="006D0954"/>
    <w:rsid w:val="006D0BFB"/>
    <w:rsid w:val="006D0E4C"/>
    <w:rsid w:val="006D0ECE"/>
    <w:rsid w:val="006D108E"/>
    <w:rsid w:val="006D1CDD"/>
    <w:rsid w:val="006D1ECB"/>
    <w:rsid w:val="006D20CE"/>
    <w:rsid w:val="006D210D"/>
    <w:rsid w:val="006D2242"/>
    <w:rsid w:val="006D249A"/>
    <w:rsid w:val="006D25C5"/>
    <w:rsid w:val="006D2A89"/>
    <w:rsid w:val="006D2B01"/>
    <w:rsid w:val="006D2D68"/>
    <w:rsid w:val="006D2E0B"/>
    <w:rsid w:val="006D2E45"/>
    <w:rsid w:val="006D3669"/>
    <w:rsid w:val="006D3718"/>
    <w:rsid w:val="006D3D09"/>
    <w:rsid w:val="006D3F0B"/>
    <w:rsid w:val="006D3F80"/>
    <w:rsid w:val="006D4448"/>
    <w:rsid w:val="006D458B"/>
    <w:rsid w:val="006D4A07"/>
    <w:rsid w:val="006D4D84"/>
    <w:rsid w:val="006D5480"/>
    <w:rsid w:val="006D5865"/>
    <w:rsid w:val="006D60F3"/>
    <w:rsid w:val="006D6ABE"/>
    <w:rsid w:val="006E0B7E"/>
    <w:rsid w:val="006E0C24"/>
    <w:rsid w:val="006E0EF2"/>
    <w:rsid w:val="006E11E7"/>
    <w:rsid w:val="006E16C1"/>
    <w:rsid w:val="006E1A86"/>
    <w:rsid w:val="006E1CEF"/>
    <w:rsid w:val="006E1EAE"/>
    <w:rsid w:val="006E227F"/>
    <w:rsid w:val="006E2820"/>
    <w:rsid w:val="006E2A0A"/>
    <w:rsid w:val="006E2AEF"/>
    <w:rsid w:val="006E3251"/>
    <w:rsid w:val="006E33E4"/>
    <w:rsid w:val="006E3B37"/>
    <w:rsid w:val="006E3CE4"/>
    <w:rsid w:val="006E3F1D"/>
    <w:rsid w:val="006E42D4"/>
    <w:rsid w:val="006E442F"/>
    <w:rsid w:val="006E445D"/>
    <w:rsid w:val="006E4E42"/>
    <w:rsid w:val="006E5197"/>
    <w:rsid w:val="006E549D"/>
    <w:rsid w:val="006E5DBA"/>
    <w:rsid w:val="006E6802"/>
    <w:rsid w:val="006E6A44"/>
    <w:rsid w:val="006E6A9D"/>
    <w:rsid w:val="006E7200"/>
    <w:rsid w:val="006E7D1C"/>
    <w:rsid w:val="006F014F"/>
    <w:rsid w:val="006F0F9B"/>
    <w:rsid w:val="006F1080"/>
    <w:rsid w:val="006F1118"/>
    <w:rsid w:val="006F14A7"/>
    <w:rsid w:val="006F15EE"/>
    <w:rsid w:val="006F1671"/>
    <w:rsid w:val="006F174A"/>
    <w:rsid w:val="006F24BF"/>
    <w:rsid w:val="006F27D7"/>
    <w:rsid w:val="006F27EC"/>
    <w:rsid w:val="006F283C"/>
    <w:rsid w:val="006F2A15"/>
    <w:rsid w:val="006F2C46"/>
    <w:rsid w:val="006F3D32"/>
    <w:rsid w:val="006F43EF"/>
    <w:rsid w:val="006F43F3"/>
    <w:rsid w:val="006F48BB"/>
    <w:rsid w:val="006F48D2"/>
    <w:rsid w:val="006F4A18"/>
    <w:rsid w:val="006F4C8A"/>
    <w:rsid w:val="006F4D90"/>
    <w:rsid w:val="006F5551"/>
    <w:rsid w:val="006F5F74"/>
    <w:rsid w:val="006F624B"/>
    <w:rsid w:val="006F628B"/>
    <w:rsid w:val="006F636F"/>
    <w:rsid w:val="006F63B2"/>
    <w:rsid w:val="006F69BA"/>
    <w:rsid w:val="006F70C0"/>
    <w:rsid w:val="006F74E4"/>
    <w:rsid w:val="006F77FF"/>
    <w:rsid w:val="00700097"/>
    <w:rsid w:val="00700311"/>
    <w:rsid w:val="0070033D"/>
    <w:rsid w:val="007005F6"/>
    <w:rsid w:val="00701317"/>
    <w:rsid w:val="007013C9"/>
    <w:rsid w:val="007014F7"/>
    <w:rsid w:val="0070242C"/>
    <w:rsid w:val="007025D4"/>
    <w:rsid w:val="00702857"/>
    <w:rsid w:val="00702FC9"/>
    <w:rsid w:val="007032FF"/>
    <w:rsid w:val="007033F3"/>
    <w:rsid w:val="007036BE"/>
    <w:rsid w:val="00703B6E"/>
    <w:rsid w:val="0070417A"/>
    <w:rsid w:val="007046EB"/>
    <w:rsid w:val="00704844"/>
    <w:rsid w:val="0070598F"/>
    <w:rsid w:val="007059CF"/>
    <w:rsid w:val="007059E3"/>
    <w:rsid w:val="00705CF1"/>
    <w:rsid w:val="00705D56"/>
    <w:rsid w:val="00705EC8"/>
    <w:rsid w:val="00706001"/>
    <w:rsid w:val="007062F9"/>
    <w:rsid w:val="00706B13"/>
    <w:rsid w:val="00706B36"/>
    <w:rsid w:val="00706B6E"/>
    <w:rsid w:val="007076AB"/>
    <w:rsid w:val="00707AD8"/>
    <w:rsid w:val="00707BA8"/>
    <w:rsid w:val="00707BD7"/>
    <w:rsid w:val="00707C4C"/>
    <w:rsid w:val="00707E02"/>
    <w:rsid w:val="00707F12"/>
    <w:rsid w:val="00707F65"/>
    <w:rsid w:val="00707F6C"/>
    <w:rsid w:val="007103C8"/>
    <w:rsid w:val="00710E80"/>
    <w:rsid w:val="007110A1"/>
    <w:rsid w:val="00711287"/>
    <w:rsid w:val="0071147B"/>
    <w:rsid w:val="00711768"/>
    <w:rsid w:val="00711894"/>
    <w:rsid w:val="00711B06"/>
    <w:rsid w:val="00711BC5"/>
    <w:rsid w:val="00712362"/>
    <w:rsid w:val="0071260E"/>
    <w:rsid w:val="007129BD"/>
    <w:rsid w:val="00712B3A"/>
    <w:rsid w:val="00712CEB"/>
    <w:rsid w:val="00712E94"/>
    <w:rsid w:val="00712FB1"/>
    <w:rsid w:val="00712FBF"/>
    <w:rsid w:val="00713090"/>
    <w:rsid w:val="0071357F"/>
    <w:rsid w:val="00713864"/>
    <w:rsid w:val="0071395F"/>
    <w:rsid w:val="00714240"/>
    <w:rsid w:val="0071451E"/>
    <w:rsid w:val="007145BC"/>
    <w:rsid w:val="0071463D"/>
    <w:rsid w:val="00714956"/>
    <w:rsid w:val="00714A01"/>
    <w:rsid w:val="00714B2C"/>
    <w:rsid w:val="00714CF4"/>
    <w:rsid w:val="007150D4"/>
    <w:rsid w:val="0071539E"/>
    <w:rsid w:val="007156D0"/>
    <w:rsid w:val="00716350"/>
    <w:rsid w:val="007165AF"/>
    <w:rsid w:val="0071684F"/>
    <w:rsid w:val="00720406"/>
    <w:rsid w:val="0072048C"/>
    <w:rsid w:val="0072060D"/>
    <w:rsid w:val="00720654"/>
    <w:rsid w:val="00720CDA"/>
    <w:rsid w:val="00720E3B"/>
    <w:rsid w:val="007214AA"/>
    <w:rsid w:val="007214EA"/>
    <w:rsid w:val="007218A8"/>
    <w:rsid w:val="007219B9"/>
    <w:rsid w:val="00721A93"/>
    <w:rsid w:val="007224D0"/>
    <w:rsid w:val="007225E1"/>
    <w:rsid w:val="007229BD"/>
    <w:rsid w:val="00722EE7"/>
    <w:rsid w:val="00723658"/>
    <w:rsid w:val="00723B5F"/>
    <w:rsid w:val="00723E7A"/>
    <w:rsid w:val="00723F52"/>
    <w:rsid w:val="007247EA"/>
    <w:rsid w:val="00724A04"/>
    <w:rsid w:val="00724DC5"/>
    <w:rsid w:val="007250D8"/>
    <w:rsid w:val="007251B4"/>
    <w:rsid w:val="007252C2"/>
    <w:rsid w:val="00725A14"/>
    <w:rsid w:val="00726469"/>
    <w:rsid w:val="0072686C"/>
    <w:rsid w:val="00726A45"/>
    <w:rsid w:val="007273B2"/>
    <w:rsid w:val="00727429"/>
    <w:rsid w:val="00727CC9"/>
    <w:rsid w:val="00730287"/>
    <w:rsid w:val="00730436"/>
    <w:rsid w:val="00730940"/>
    <w:rsid w:val="00730FD6"/>
    <w:rsid w:val="0073154F"/>
    <w:rsid w:val="0073164E"/>
    <w:rsid w:val="0073172B"/>
    <w:rsid w:val="007318EE"/>
    <w:rsid w:val="00731947"/>
    <w:rsid w:val="00732FE1"/>
    <w:rsid w:val="007330E3"/>
    <w:rsid w:val="00733194"/>
    <w:rsid w:val="00733353"/>
    <w:rsid w:val="00733461"/>
    <w:rsid w:val="00733925"/>
    <w:rsid w:val="00734505"/>
    <w:rsid w:val="00734672"/>
    <w:rsid w:val="00734BAA"/>
    <w:rsid w:val="00734F4B"/>
    <w:rsid w:val="00735045"/>
    <w:rsid w:val="00735179"/>
    <w:rsid w:val="0073523D"/>
    <w:rsid w:val="00735293"/>
    <w:rsid w:val="0073556D"/>
    <w:rsid w:val="0073586A"/>
    <w:rsid w:val="00735C4C"/>
    <w:rsid w:val="00735F86"/>
    <w:rsid w:val="0073610D"/>
    <w:rsid w:val="007362D5"/>
    <w:rsid w:val="0073640B"/>
    <w:rsid w:val="00736B3B"/>
    <w:rsid w:val="00737027"/>
    <w:rsid w:val="0073708F"/>
    <w:rsid w:val="00737590"/>
    <w:rsid w:val="00740076"/>
    <w:rsid w:val="007405F5"/>
    <w:rsid w:val="007408F0"/>
    <w:rsid w:val="00740FC8"/>
    <w:rsid w:val="007414FA"/>
    <w:rsid w:val="00741929"/>
    <w:rsid w:val="00741D70"/>
    <w:rsid w:val="00742357"/>
    <w:rsid w:val="00742516"/>
    <w:rsid w:val="00742711"/>
    <w:rsid w:val="0074271A"/>
    <w:rsid w:val="0074281C"/>
    <w:rsid w:val="00742E30"/>
    <w:rsid w:val="00743278"/>
    <w:rsid w:val="0074336C"/>
    <w:rsid w:val="0074343A"/>
    <w:rsid w:val="00743746"/>
    <w:rsid w:val="00743A4F"/>
    <w:rsid w:val="00744114"/>
    <w:rsid w:val="0074451F"/>
    <w:rsid w:val="00744793"/>
    <w:rsid w:val="0074486B"/>
    <w:rsid w:val="007448FC"/>
    <w:rsid w:val="00744BA4"/>
    <w:rsid w:val="007451EF"/>
    <w:rsid w:val="0074529A"/>
    <w:rsid w:val="00745AC0"/>
    <w:rsid w:val="007461F6"/>
    <w:rsid w:val="00746536"/>
    <w:rsid w:val="007465B5"/>
    <w:rsid w:val="00746759"/>
    <w:rsid w:val="00746E0A"/>
    <w:rsid w:val="00747163"/>
    <w:rsid w:val="007473E9"/>
    <w:rsid w:val="00747ABE"/>
    <w:rsid w:val="00747E78"/>
    <w:rsid w:val="00747F8E"/>
    <w:rsid w:val="00747FC7"/>
    <w:rsid w:val="007501B7"/>
    <w:rsid w:val="007505B8"/>
    <w:rsid w:val="0075061A"/>
    <w:rsid w:val="007506FF"/>
    <w:rsid w:val="00750736"/>
    <w:rsid w:val="00750756"/>
    <w:rsid w:val="00750C41"/>
    <w:rsid w:val="00751100"/>
    <w:rsid w:val="00751288"/>
    <w:rsid w:val="00751A45"/>
    <w:rsid w:val="00751DDD"/>
    <w:rsid w:val="0075282F"/>
    <w:rsid w:val="00753BC0"/>
    <w:rsid w:val="00753E6E"/>
    <w:rsid w:val="0075441C"/>
    <w:rsid w:val="0075528D"/>
    <w:rsid w:val="007555B3"/>
    <w:rsid w:val="0075569E"/>
    <w:rsid w:val="00755E76"/>
    <w:rsid w:val="00755E7A"/>
    <w:rsid w:val="00755FA6"/>
    <w:rsid w:val="00755FAF"/>
    <w:rsid w:val="007560A2"/>
    <w:rsid w:val="00756565"/>
    <w:rsid w:val="00756780"/>
    <w:rsid w:val="00756845"/>
    <w:rsid w:val="00757295"/>
    <w:rsid w:val="00757B33"/>
    <w:rsid w:val="00757DBC"/>
    <w:rsid w:val="00760386"/>
    <w:rsid w:val="0076057E"/>
    <w:rsid w:val="00760847"/>
    <w:rsid w:val="0076102A"/>
    <w:rsid w:val="00761042"/>
    <w:rsid w:val="007611D7"/>
    <w:rsid w:val="00761352"/>
    <w:rsid w:val="00761FED"/>
    <w:rsid w:val="00762321"/>
    <w:rsid w:val="00762B91"/>
    <w:rsid w:val="007630B4"/>
    <w:rsid w:val="007635EF"/>
    <w:rsid w:val="00763BBB"/>
    <w:rsid w:val="00763E32"/>
    <w:rsid w:val="007640CA"/>
    <w:rsid w:val="0076494E"/>
    <w:rsid w:val="00765FDE"/>
    <w:rsid w:val="00766A5E"/>
    <w:rsid w:val="00766F8D"/>
    <w:rsid w:val="0076723B"/>
    <w:rsid w:val="0076736A"/>
    <w:rsid w:val="00767B52"/>
    <w:rsid w:val="00767FA6"/>
    <w:rsid w:val="007700A5"/>
    <w:rsid w:val="0077095C"/>
    <w:rsid w:val="00770C9B"/>
    <w:rsid w:val="00771032"/>
    <w:rsid w:val="00771BBB"/>
    <w:rsid w:val="0077237F"/>
    <w:rsid w:val="00772496"/>
    <w:rsid w:val="0077265E"/>
    <w:rsid w:val="00772947"/>
    <w:rsid w:val="00772D8C"/>
    <w:rsid w:val="00772E63"/>
    <w:rsid w:val="007731F6"/>
    <w:rsid w:val="00773A9F"/>
    <w:rsid w:val="00773E35"/>
    <w:rsid w:val="00773FAA"/>
    <w:rsid w:val="00774401"/>
    <w:rsid w:val="00774550"/>
    <w:rsid w:val="00774D71"/>
    <w:rsid w:val="00775225"/>
    <w:rsid w:val="007756BF"/>
    <w:rsid w:val="00775A06"/>
    <w:rsid w:val="00775E2F"/>
    <w:rsid w:val="00776240"/>
    <w:rsid w:val="007762A7"/>
    <w:rsid w:val="00776318"/>
    <w:rsid w:val="00776868"/>
    <w:rsid w:val="0077750E"/>
    <w:rsid w:val="0077770D"/>
    <w:rsid w:val="0077799B"/>
    <w:rsid w:val="00777C52"/>
    <w:rsid w:val="00777FC6"/>
    <w:rsid w:val="00780043"/>
    <w:rsid w:val="0078017D"/>
    <w:rsid w:val="0078058C"/>
    <w:rsid w:val="007805CB"/>
    <w:rsid w:val="00780666"/>
    <w:rsid w:val="00780AFB"/>
    <w:rsid w:val="007811FA"/>
    <w:rsid w:val="00781309"/>
    <w:rsid w:val="00781403"/>
    <w:rsid w:val="00781A4A"/>
    <w:rsid w:val="00781D6D"/>
    <w:rsid w:val="00782753"/>
    <w:rsid w:val="00782AC9"/>
    <w:rsid w:val="007833B3"/>
    <w:rsid w:val="00783929"/>
    <w:rsid w:val="00783B95"/>
    <w:rsid w:val="00783E9E"/>
    <w:rsid w:val="00783F99"/>
    <w:rsid w:val="00785F23"/>
    <w:rsid w:val="00786139"/>
    <w:rsid w:val="007861C5"/>
    <w:rsid w:val="007868F1"/>
    <w:rsid w:val="00786C47"/>
    <w:rsid w:val="00786E31"/>
    <w:rsid w:val="0078749E"/>
    <w:rsid w:val="00787993"/>
    <w:rsid w:val="007879D2"/>
    <w:rsid w:val="00787E8B"/>
    <w:rsid w:val="00787FE3"/>
    <w:rsid w:val="0079056C"/>
    <w:rsid w:val="00790CF5"/>
    <w:rsid w:val="00790D53"/>
    <w:rsid w:val="0079176C"/>
    <w:rsid w:val="00791DC3"/>
    <w:rsid w:val="007920AD"/>
    <w:rsid w:val="0079242C"/>
    <w:rsid w:val="00792445"/>
    <w:rsid w:val="0079267A"/>
    <w:rsid w:val="007926D0"/>
    <w:rsid w:val="007927F6"/>
    <w:rsid w:val="00792A7F"/>
    <w:rsid w:val="00792DFB"/>
    <w:rsid w:val="00792E70"/>
    <w:rsid w:val="00792EE7"/>
    <w:rsid w:val="00793109"/>
    <w:rsid w:val="0079342A"/>
    <w:rsid w:val="0079367A"/>
    <w:rsid w:val="0079405A"/>
    <w:rsid w:val="00794C6E"/>
    <w:rsid w:val="0079531F"/>
    <w:rsid w:val="00795325"/>
    <w:rsid w:val="00795C28"/>
    <w:rsid w:val="00795C6D"/>
    <w:rsid w:val="007960B3"/>
    <w:rsid w:val="007962CC"/>
    <w:rsid w:val="00796942"/>
    <w:rsid w:val="00796C11"/>
    <w:rsid w:val="00796F86"/>
    <w:rsid w:val="00797C67"/>
    <w:rsid w:val="00797CE1"/>
    <w:rsid w:val="00797F8B"/>
    <w:rsid w:val="007A03AF"/>
    <w:rsid w:val="007A0B57"/>
    <w:rsid w:val="007A0DBF"/>
    <w:rsid w:val="007A0F5D"/>
    <w:rsid w:val="007A0FD2"/>
    <w:rsid w:val="007A1597"/>
    <w:rsid w:val="007A173B"/>
    <w:rsid w:val="007A1CE1"/>
    <w:rsid w:val="007A255D"/>
    <w:rsid w:val="007A2703"/>
    <w:rsid w:val="007A29AA"/>
    <w:rsid w:val="007A2F1D"/>
    <w:rsid w:val="007A31F3"/>
    <w:rsid w:val="007A33D3"/>
    <w:rsid w:val="007A37EB"/>
    <w:rsid w:val="007A389F"/>
    <w:rsid w:val="007A3DE8"/>
    <w:rsid w:val="007A40A8"/>
    <w:rsid w:val="007A49E0"/>
    <w:rsid w:val="007A4E00"/>
    <w:rsid w:val="007A5447"/>
    <w:rsid w:val="007A5C8D"/>
    <w:rsid w:val="007A5D69"/>
    <w:rsid w:val="007A5FA7"/>
    <w:rsid w:val="007A68EC"/>
    <w:rsid w:val="007A727E"/>
    <w:rsid w:val="007A732A"/>
    <w:rsid w:val="007A73D0"/>
    <w:rsid w:val="007A7484"/>
    <w:rsid w:val="007A7711"/>
    <w:rsid w:val="007A7743"/>
    <w:rsid w:val="007A783A"/>
    <w:rsid w:val="007A7F3A"/>
    <w:rsid w:val="007B026C"/>
    <w:rsid w:val="007B03E2"/>
    <w:rsid w:val="007B060B"/>
    <w:rsid w:val="007B089B"/>
    <w:rsid w:val="007B0D62"/>
    <w:rsid w:val="007B1114"/>
    <w:rsid w:val="007B17A7"/>
    <w:rsid w:val="007B1CFC"/>
    <w:rsid w:val="007B2031"/>
    <w:rsid w:val="007B2677"/>
    <w:rsid w:val="007B2712"/>
    <w:rsid w:val="007B4B67"/>
    <w:rsid w:val="007B4C1B"/>
    <w:rsid w:val="007B4FC4"/>
    <w:rsid w:val="007B5A5E"/>
    <w:rsid w:val="007B5BE3"/>
    <w:rsid w:val="007B5DB6"/>
    <w:rsid w:val="007B5E26"/>
    <w:rsid w:val="007B60B6"/>
    <w:rsid w:val="007B61CA"/>
    <w:rsid w:val="007B6657"/>
    <w:rsid w:val="007B675F"/>
    <w:rsid w:val="007B68D6"/>
    <w:rsid w:val="007B6EC0"/>
    <w:rsid w:val="007B7B55"/>
    <w:rsid w:val="007B7F48"/>
    <w:rsid w:val="007C0463"/>
    <w:rsid w:val="007C0712"/>
    <w:rsid w:val="007C077D"/>
    <w:rsid w:val="007C0B9C"/>
    <w:rsid w:val="007C0D9D"/>
    <w:rsid w:val="007C0DBE"/>
    <w:rsid w:val="007C0F7A"/>
    <w:rsid w:val="007C0FCA"/>
    <w:rsid w:val="007C10B4"/>
    <w:rsid w:val="007C1117"/>
    <w:rsid w:val="007C176E"/>
    <w:rsid w:val="007C184E"/>
    <w:rsid w:val="007C309A"/>
    <w:rsid w:val="007C331B"/>
    <w:rsid w:val="007C363F"/>
    <w:rsid w:val="007C45AC"/>
    <w:rsid w:val="007C46BC"/>
    <w:rsid w:val="007C4B8C"/>
    <w:rsid w:val="007C4CD9"/>
    <w:rsid w:val="007C4D61"/>
    <w:rsid w:val="007C4F70"/>
    <w:rsid w:val="007C5229"/>
    <w:rsid w:val="007C52ED"/>
    <w:rsid w:val="007C624E"/>
    <w:rsid w:val="007C64D8"/>
    <w:rsid w:val="007C66B1"/>
    <w:rsid w:val="007C68E7"/>
    <w:rsid w:val="007C6976"/>
    <w:rsid w:val="007C69F4"/>
    <w:rsid w:val="007C69FA"/>
    <w:rsid w:val="007C6D1B"/>
    <w:rsid w:val="007C6F57"/>
    <w:rsid w:val="007C76AC"/>
    <w:rsid w:val="007D00FC"/>
    <w:rsid w:val="007D03AB"/>
    <w:rsid w:val="007D13B0"/>
    <w:rsid w:val="007D1988"/>
    <w:rsid w:val="007D1FCC"/>
    <w:rsid w:val="007D2070"/>
    <w:rsid w:val="007D2892"/>
    <w:rsid w:val="007D2D4D"/>
    <w:rsid w:val="007D39B7"/>
    <w:rsid w:val="007D3B50"/>
    <w:rsid w:val="007D3C66"/>
    <w:rsid w:val="007D4151"/>
    <w:rsid w:val="007D415D"/>
    <w:rsid w:val="007D43BC"/>
    <w:rsid w:val="007D465F"/>
    <w:rsid w:val="007D47FF"/>
    <w:rsid w:val="007D494B"/>
    <w:rsid w:val="007D497E"/>
    <w:rsid w:val="007D5093"/>
    <w:rsid w:val="007D56D3"/>
    <w:rsid w:val="007D587E"/>
    <w:rsid w:val="007D5EDF"/>
    <w:rsid w:val="007D623D"/>
    <w:rsid w:val="007D6857"/>
    <w:rsid w:val="007D7412"/>
    <w:rsid w:val="007D7725"/>
    <w:rsid w:val="007D7F45"/>
    <w:rsid w:val="007E036F"/>
    <w:rsid w:val="007E050C"/>
    <w:rsid w:val="007E0DC8"/>
    <w:rsid w:val="007E106A"/>
    <w:rsid w:val="007E2682"/>
    <w:rsid w:val="007E2953"/>
    <w:rsid w:val="007E2ADF"/>
    <w:rsid w:val="007E33BE"/>
    <w:rsid w:val="007E38E7"/>
    <w:rsid w:val="007E3BAE"/>
    <w:rsid w:val="007E3E36"/>
    <w:rsid w:val="007E458D"/>
    <w:rsid w:val="007E535B"/>
    <w:rsid w:val="007E54C3"/>
    <w:rsid w:val="007E55CD"/>
    <w:rsid w:val="007E57F5"/>
    <w:rsid w:val="007E595E"/>
    <w:rsid w:val="007E5E35"/>
    <w:rsid w:val="007E655E"/>
    <w:rsid w:val="007E65D5"/>
    <w:rsid w:val="007E6A89"/>
    <w:rsid w:val="007E6DBD"/>
    <w:rsid w:val="007E6E58"/>
    <w:rsid w:val="007E71D4"/>
    <w:rsid w:val="007F091A"/>
    <w:rsid w:val="007F0B1D"/>
    <w:rsid w:val="007F0DC5"/>
    <w:rsid w:val="007F0F36"/>
    <w:rsid w:val="007F1111"/>
    <w:rsid w:val="007F156E"/>
    <w:rsid w:val="007F1679"/>
    <w:rsid w:val="007F1805"/>
    <w:rsid w:val="007F1B5A"/>
    <w:rsid w:val="007F293D"/>
    <w:rsid w:val="007F2AEF"/>
    <w:rsid w:val="007F2D66"/>
    <w:rsid w:val="007F376C"/>
    <w:rsid w:val="007F38E7"/>
    <w:rsid w:val="007F396D"/>
    <w:rsid w:val="007F3A8E"/>
    <w:rsid w:val="007F3B4B"/>
    <w:rsid w:val="007F3CD9"/>
    <w:rsid w:val="007F3E56"/>
    <w:rsid w:val="007F4936"/>
    <w:rsid w:val="007F5898"/>
    <w:rsid w:val="007F5900"/>
    <w:rsid w:val="007F59D0"/>
    <w:rsid w:val="007F5F5E"/>
    <w:rsid w:val="007F653F"/>
    <w:rsid w:val="007F67EE"/>
    <w:rsid w:val="007F69A3"/>
    <w:rsid w:val="007F6CDB"/>
    <w:rsid w:val="007F72D4"/>
    <w:rsid w:val="007F7B38"/>
    <w:rsid w:val="007F7D85"/>
    <w:rsid w:val="0080007D"/>
    <w:rsid w:val="00800AFB"/>
    <w:rsid w:val="00800DEE"/>
    <w:rsid w:val="00801294"/>
    <w:rsid w:val="00801376"/>
    <w:rsid w:val="00801924"/>
    <w:rsid w:val="00801DB6"/>
    <w:rsid w:val="008022E5"/>
    <w:rsid w:val="00802C58"/>
    <w:rsid w:val="00803100"/>
    <w:rsid w:val="00803A27"/>
    <w:rsid w:val="00804AE0"/>
    <w:rsid w:val="00804D12"/>
    <w:rsid w:val="00805133"/>
    <w:rsid w:val="008051E5"/>
    <w:rsid w:val="0080538C"/>
    <w:rsid w:val="0080593D"/>
    <w:rsid w:val="00805A72"/>
    <w:rsid w:val="00805DF8"/>
    <w:rsid w:val="00805E7C"/>
    <w:rsid w:val="00806412"/>
    <w:rsid w:val="00806DFF"/>
    <w:rsid w:val="0080720C"/>
    <w:rsid w:val="00807408"/>
    <w:rsid w:val="00807BA9"/>
    <w:rsid w:val="00807EBA"/>
    <w:rsid w:val="0081016A"/>
    <w:rsid w:val="008107E2"/>
    <w:rsid w:val="00810A16"/>
    <w:rsid w:val="00811425"/>
    <w:rsid w:val="00811C68"/>
    <w:rsid w:val="00811CBF"/>
    <w:rsid w:val="008125F7"/>
    <w:rsid w:val="00812912"/>
    <w:rsid w:val="00812B3D"/>
    <w:rsid w:val="00812CD5"/>
    <w:rsid w:val="00813541"/>
    <w:rsid w:val="00813986"/>
    <w:rsid w:val="00813B7D"/>
    <w:rsid w:val="00813B9B"/>
    <w:rsid w:val="00813BA1"/>
    <w:rsid w:val="0081459A"/>
    <w:rsid w:val="00814767"/>
    <w:rsid w:val="00815489"/>
    <w:rsid w:val="00815912"/>
    <w:rsid w:val="00816109"/>
    <w:rsid w:val="008166C2"/>
    <w:rsid w:val="00816BE0"/>
    <w:rsid w:val="00816C00"/>
    <w:rsid w:val="008174C2"/>
    <w:rsid w:val="00817543"/>
    <w:rsid w:val="0081759D"/>
    <w:rsid w:val="00817A01"/>
    <w:rsid w:val="00820DA6"/>
    <w:rsid w:val="0082118E"/>
    <w:rsid w:val="00821286"/>
    <w:rsid w:val="00821477"/>
    <w:rsid w:val="0082159E"/>
    <w:rsid w:val="008218A4"/>
    <w:rsid w:val="008219AF"/>
    <w:rsid w:val="00821F21"/>
    <w:rsid w:val="0082225B"/>
    <w:rsid w:val="0082332F"/>
    <w:rsid w:val="00823537"/>
    <w:rsid w:val="00823763"/>
    <w:rsid w:val="00823896"/>
    <w:rsid w:val="00823A13"/>
    <w:rsid w:val="00823A41"/>
    <w:rsid w:val="00824417"/>
    <w:rsid w:val="00824471"/>
    <w:rsid w:val="0082451A"/>
    <w:rsid w:val="00824A51"/>
    <w:rsid w:val="008250BA"/>
    <w:rsid w:val="008251BC"/>
    <w:rsid w:val="00826BAE"/>
    <w:rsid w:val="008278F9"/>
    <w:rsid w:val="0082795E"/>
    <w:rsid w:val="00827B9C"/>
    <w:rsid w:val="0083004F"/>
    <w:rsid w:val="008308C4"/>
    <w:rsid w:val="00830C31"/>
    <w:rsid w:val="00831019"/>
    <w:rsid w:val="0083151F"/>
    <w:rsid w:val="008316A6"/>
    <w:rsid w:val="00831805"/>
    <w:rsid w:val="00831951"/>
    <w:rsid w:val="00831A87"/>
    <w:rsid w:val="00831FCB"/>
    <w:rsid w:val="00832A90"/>
    <w:rsid w:val="00832FEF"/>
    <w:rsid w:val="0083302F"/>
    <w:rsid w:val="0083306A"/>
    <w:rsid w:val="0083370A"/>
    <w:rsid w:val="00833835"/>
    <w:rsid w:val="00833B98"/>
    <w:rsid w:val="00834829"/>
    <w:rsid w:val="00834BC0"/>
    <w:rsid w:val="00834D6D"/>
    <w:rsid w:val="0083562A"/>
    <w:rsid w:val="008356CB"/>
    <w:rsid w:val="00835C52"/>
    <w:rsid w:val="008360BE"/>
    <w:rsid w:val="008362A4"/>
    <w:rsid w:val="008364BE"/>
    <w:rsid w:val="0083712E"/>
    <w:rsid w:val="008372FD"/>
    <w:rsid w:val="00837A98"/>
    <w:rsid w:val="00837FF3"/>
    <w:rsid w:val="008403EE"/>
    <w:rsid w:val="008407B4"/>
    <w:rsid w:val="008408E4"/>
    <w:rsid w:val="00840D50"/>
    <w:rsid w:val="008414FB"/>
    <w:rsid w:val="008416F5"/>
    <w:rsid w:val="00841EE4"/>
    <w:rsid w:val="0084203E"/>
    <w:rsid w:val="008424CA"/>
    <w:rsid w:val="00842BF8"/>
    <w:rsid w:val="0084358A"/>
    <w:rsid w:val="008439A3"/>
    <w:rsid w:val="00843DA3"/>
    <w:rsid w:val="0084404B"/>
    <w:rsid w:val="00844A10"/>
    <w:rsid w:val="00844F74"/>
    <w:rsid w:val="008452DA"/>
    <w:rsid w:val="00845525"/>
    <w:rsid w:val="00846F83"/>
    <w:rsid w:val="00847150"/>
    <w:rsid w:val="008476E5"/>
    <w:rsid w:val="008477CD"/>
    <w:rsid w:val="00847A70"/>
    <w:rsid w:val="00847DF6"/>
    <w:rsid w:val="00847F87"/>
    <w:rsid w:val="00847FB2"/>
    <w:rsid w:val="00850125"/>
    <w:rsid w:val="0085014E"/>
    <w:rsid w:val="00850443"/>
    <w:rsid w:val="0085056C"/>
    <w:rsid w:val="00850970"/>
    <w:rsid w:val="00850FA2"/>
    <w:rsid w:val="0085128F"/>
    <w:rsid w:val="00851626"/>
    <w:rsid w:val="00851AF8"/>
    <w:rsid w:val="00851EAA"/>
    <w:rsid w:val="00851F2F"/>
    <w:rsid w:val="008520F6"/>
    <w:rsid w:val="008525A3"/>
    <w:rsid w:val="00852BAA"/>
    <w:rsid w:val="00853D5E"/>
    <w:rsid w:val="00853DE3"/>
    <w:rsid w:val="00854221"/>
    <w:rsid w:val="0085461A"/>
    <w:rsid w:val="008549F0"/>
    <w:rsid w:val="00854AD1"/>
    <w:rsid w:val="00855440"/>
    <w:rsid w:val="0085605B"/>
    <w:rsid w:val="008565E3"/>
    <w:rsid w:val="008566AB"/>
    <w:rsid w:val="00856B55"/>
    <w:rsid w:val="00857138"/>
    <w:rsid w:val="00857AA6"/>
    <w:rsid w:val="00857B54"/>
    <w:rsid w:val="0086084A"/>
    <w:rsid w:val="00860BFC"/>
    <w:rsid w:val="0086110F"/>
    <w:rsid w:val="00861310"/>
    <w:rsid w:val="008614A5"/>
    <w:rsid w:val="00861DBB"/>
    <w:rsid w:val="00861F90"/>
    <w:rsid w:val="00862619"/>
    <w:rsid w:val="00862944"/>
    <w:rsid w:val="00862BD1"/>
    <w:rsid w:val="008632FE"/>
    <w:rsid w:val="008639F1"/>
    <w:rsid w:val="00863B89"/>
    <w:rsid w:val="00864302"/>
    <w:rsid w:val="00864B54"/>
    <w:rsid w:val="00864E78"/>
    <w:rsid w:val="00865007"/>
    <w:rsid w:val="00865083"/>
    <w:rsid w:val="00865341"/>
    <w:rsid w:val="008664D3"/>
    <w:rsid w:val="00866D42"/>
    <w:rsid w:val="00867356"/>
    <w:rsid w:val="008673B1"/>
    <w:rsid w:val="00867546"/>
    <w:rsid w:val="00867A74"/>
    <w:rsid w:val="008702E1"/>
    <w:rsid w:val="008703BF"/>
    <w:rsid w:val="0087067B"/>
    <w:rsid w:val="008719D7"/>
    <w:rsid w:val="00871C0F"/>
    <w:rsid w:val="00871E2D"/>
    <w:rsid w:val="00872115"/>
    <w:rsid w:val="00872197"/>
    <w:rsid w:val="0087249E"/>
    <w:rsid w:val="008724AF"/>
    <w:rsid w:val="008727B4"/>
    <w:rsid w:val="00872A24"/>
    <w:rsid w:val="00872C20"/>
    <w:rsid w:val="00873099"/>
    <w:rsid w:val="0087320C"/>
    <w:rsid w:val="00873B7C"/>
    <w:rsid w:val="00873D72"/>
    <w:rsid w:val="00873E18"/>
    <w:rsid w:val="008746E3"/>
    <w:rsid w:val="00874748"/>
    <w:rsid w:val="0087508C"/>
    <w:rsid w:val="008756BE"/>
    <w:rsid w:val="008757FC"/>
    <w:rsid w:val="00875DB6"/>
    <w:rsid w:val="00875DE5"/>
    <w:rsid w:val="00875E82"/>
    <w:rsid w:val="00875FF9"/>
    <w:rsid w:val="00876018"/>
    <w:rsid w:val="0087612D"/>
    <w:rsid w:val="00876771"/>
    <w:rsid w:val="00876962"/>
    <w:rsid w:val="008771E5"/>
    <w:rsid w:val="008777CE"/>
    <w:rsid w:val="008802BE"/>
    <w:rsid w:val="00880771"/>
    <w:rsid w:val="008809DE"/>
    <w:rsid w:val="00881488"/>
    <w:rsid w:val="008814B7"/>
    <w:rsid w:val="008818F3"/>
    <w:rsid w:val="00882336"/>
    <w:rsid w:val="008824BF"/>
    <w:rsid w:val="00883144"/>
    <w:rsid w:val="008834E4"/>
    <w:rsid w:val="00884382"/>
    <w:rsid w:val="00884458"/>
    <w:rsid w:val="00884592"/>
    <w:rsid w:val="00884BE7"/>
    <w:rsid w:val="00884E7E"/>
    <w:rsid w:val="00884EAD"/>
    <w:rsid w:val="00884FE6"/>
    <w:rsid w:val="00885055"/>
    <w:rsid w:val="0088621B"/>
    <w:rsid w:val="008865B1"/>
    <w:rsid w:val="008865BC"/>
    <w:rsid w:val="008869E4"/>
    <w:rsid w:val="00886A9A"/>
    <w:rsid w:val="00886C74"/>
    <w:rsid w:val="00886D25"/>
    <w:rsid w:val="00887288"/>
    <w:rsid w:val="008878AF"/>
    <w:rsid w:val="00887AC2"/>
    <w:rsid w:val="00887DE2"/>
    <w:rsid w:val="00887DF0"/>
    <w:rsid w:val="00890546"/>
    <w:rsid w:val="00890DA0"/>
    <w:rsid w:val="0089154A"/>
    <w:rsid w:val="00891ACB"/>
    <w:rsid w:val="00891C86"/>
    <w:rsid w:val="008920FB"/>
    <w:rsid w:val="00892CD3"/>
    <w:rsid w:val="00892F73"/>
    <w:rsid w:val="00892F9C"/>
    <w:rsid w:val="00892FCE"/>
    <w:rsid w:val="0089305A"/>
    <w:rsid w:val="0089386A"/>
    <w:rsid w:val="00893CBD"/>
    <w:rsid w:val="00893E9D"/>
    <w:rsid w:val="00893F14"/>
    <w:rsid w:val="00894112"/>
    <w:rsid w:val="00894246"/>
    <w:rsid w:val="00894892"/>
    <w:rsid w:val="00894ED3"/>
    <w:rsid w:val="008951CA"/>
    <w:rsid w:val="008957CE"/>
    <w:rsid w:val="0089637F"/>
    <w:rsid w:val="00896615"/>
    <w:rsid w:val="008968B3"/>
    <w:rsid w:val="00897AA7"/>
    <w:rsid w:val="008A0236"/>
    <w:rsid w:val="008A02D1"/>
    <w:rsid w:val="008A055B"/>
    <w:rsid w:val="008A1087"/>
    <w:rsid w:val="008A13A4"/>
    <w:rsid w:val="008A1467"/>
    <w:rsid w:val="008A15F2"/>
    <w:rsid w:val="008A1B69"/>
    <w:rsid w:val="008A2148"/>
    <w:rsid w:val="008A2677"/>
    <w:rsid w:val="008A2CAE"/>
    <w:rsid w:val="008A3B79"/>
    <w:rsid w:val="008A3CF6"/>
    <w:rsid w:val="008A3D7C"/>
    <w:rsid w:val="008A3F3D"/>
    <w:rsid w:val="008A422B"/>
    <w:rsid w:val="008A4C0F"/>
    <w:rsid w:val="008A4D58"/>
    <w:rsid w:val="008A511B"/>
    <w:rsid w:val="008A518D"/>
    <w:rsid w:val="008A56BF"/>
    <w:rsid w:val="008A57CB"/>
    <w:rsid w:val="008A5A96"/>
    <w:rsid w:val="008A5D14"/>
    <w:rsid w:val="008A615E"/>
    <w:rsid w:val="008A63B7"/>
    <w:rsid w:val="008A6997"/>
    <w:rsid w:val="008A69BA"/>
    <w:rsid w:val="008A6A36"/>
    <w:rsid w:val="008A6AE8"/>
    <w:rsid w:val="008A7506"/>
    <w:rsid w:val="008A75BB"/>
    <w:rsid w:val="008A77C6"/>
    <w:rsid w:val="008A7D1D"/>
    <w:rsid w:val="008A7DDF"/>
    <w:rsid w:val="008A7FC4"/>
    <w:rsid w:val="008B0092"/>
    <w:rsid w:val="008B0446"/>
    <w:rsid w:val="008B06CD"/>
    <w:rsid w:val="008B0B96"/>
    <w:rsid w:val="008B0CD8"/>
    <w:rsid w:val="008B1018"/>
    <w:rsid w:val="008B18DF"/>
    <w:rsid w:val="008B1AD2"/>
    <w:rsid w:val="008B2241"/>
    <w:rsid w:val="008B232F"/>
    <w:rsid w:val="008B28B0"/>
    <w:rsid w:val="008B335F"/>
    <w:rsid w:val="008B3CDD"/>
    <w:rsid w:val="008B3D11"/>
    <w:rsid w:val="008B3E7B"/>
    <w:rsid w:val="008B3F90"/>
    <w:rsid w:val="008B4095"/>
    <w:rsid w:val="008B474D"/>
    <w:rsid w:val="008B4DA2"/>
    <w:rsid w:val="008B4DB6"/>
    <w:rsid w:val="008B4EE0"/>
    <w:rsid w:val="008B50C5"/>
    <w:rsid w:val="008B51D8"/>
    <w:rsid w:val="008B69A4"/>
    <w:rsid w:val="008B70B3"/>
    <w:rsid w:val="008B7336"/>
    <w:rsid w:val="008B7EAE"/>
    <w:rsid w:val="008C0048"/>
    <w:rsid w:val="008C00A6"/>
    <w:rsid w:val="008C035F"/>
    <w:rsid w:val="008C0523"/>
    <w:rsid w:val="008C0AB6"/>
    <w:rsid w:val="008C0B5B"/>
    <w:rsid w:val="008C11B7"/>
    <w:rsid w:val="008C11F8"/>
    <w:rsid w:val="008C158C"/>
    <w:rsid w:val="008C16C1"/>
    <w:rsid w:val="008C184C"/>
    <w:rsid w:val="008C1CB9"/>
    <w:rsid w:val="008C2064"/>
    <w:rsid w:val="008C20E2"/>
    <w:rsid w:val="008C22D6"/>
    <w:rsid w:val="008C2589"/>
    <w:rsid w:val="008C25AC"/>
    <w:rsid w:val="008C26F5"/>
    <w:rsid w:val="008C274E"/>
    <w:rsid w:val="008C2B7E"/>
    <w:rsid w:val="008C2DF5"/>
    <w:rsid w:val="008C35A6"/>
    <w:rsid w:val="008C35C4"/>
    <w:rsid w:val="008C35D9"/>
    <w:rsid w:val="008C36FC"/>
    <w:rsid w:val="008C3F62"/>
    <w:rsid w:val="008C4148"/>
    <w:rsid w:val="008C49FA"/>
    <w:rsid w:val="008C4AE4"/>
    <w:rsid w:val="008C5400"/>
    <w:rsid w:val="008C5B38"/>
    <w:rsid w:val="008C711E"/>
    <w:rsid w:val="008D0040"/>
    <w:rsid w:val="008D0620"/>
    <w:rsid w:val="008D094F"/>
    <w:rsid w:val="008D1189"/>
    <w:rsid w:val="008D1C25"/>
    <w:rsid w:val="008D1CF7"/>
    <w:rsid w:val="008D1EF4"/>
    <w:rsid w:val="008D20CB"/>
    <w:rsid w:val="008D210A"/>
    <w:rsid w:val="008D2187"/>
    <w:rsid w:val="008D2333"/>
    <w:rsid w:val="008D2740"/>
    <w:rsid w:val="008D2E76"/>
    <w:rsid w:val="008D3292"/>
    <w:rsid w:val="008D3374"/>
    <w:rsid w:val="008D3B34"/>
    <w:rsid w:val="008D3C8F"/>
    <w:rsid w:val="008D3E0F"/>
    <w:rsid w:val="008D44ED"/>
    <w:rsid w:val="008D46F0"/>
    <w:rsid w:val="008D4F68"/>
    <w:rsid w:val="008D56DE"/>
    <w:rsid w:val="008D574A"/>
    <w:rsid w:val="008D58BD"/>
    <w:rsid w:val="008D5D59"/>
    <w:rsid w:val="008D5EC8"/>
    <w:rsid w:val="008D62AE"/>
    <w:rsid w:val="008D633C"/>
    <w:rsid w:val="008D65F4"/>
    <w:rsid w:val="008D66B7"/>
    <w:rsid w:val="008D6C65"/>
    <w:rsid w:val="008D6D48"/>
    <w:rsid w:val="008D725B"/>
    <w:rsid w:val="008D725E"/>
    <w:rsid w:val="008D7456"/>
    <w:rsid w:val="008D79E7"/>
    <w:rsid w:val="008D7A8B"/>
    <w:rsid w:val="008E00E5"/>
    <w:rsid w:val="008E0519"/>
    <w:rsid w:val="008E0745"/>
    <w:rsid w:val="008E0AA6"/>
    <w:rsid w:val="008E0CC1"/>
    <w:rsid w:val="008E0F9E"/>
    <w:rsid w:val="008E13A5"/>
    <w:rsid w:val="008E1431"/>
    <w:rsid w:val="008E1968"/>
    <w:rsid w:val="008E1E1A"/>
    <w:rsid w:val="008E2030"/>
    <w:rsid w:val="008E29B2"/>
    <w:rsid w:val="008E2AC9"/>
    <w:rsid w:val="008E3134"/>
    <w:rsid w:val="008E322E"/>
    <w:rsid w:val="008E334F"/>
    <w:rsid w:val="008E33B6"/>
    <w:rsid w:val="008E359A"/>
    <w:rsid w:val="008E445E"/>
    <w:rsid w:val="008E4465"/>
    <w:rsid w:val="008E4820"/>
    <w:rsid w:val="008E49AE"/>
    <w:rsid w:val="008E52E0"/>
    <w:rsid w:val="008E5493"/>
    <w:rsid w:val="008E5617"/>
    <w:rsid w:val="008E5759"/>
    <w:rsid w:val="008E6437"/>
    <w:rsid w:val="008E68C0"/>
    <w:rsid w:val="008E6BC7"/>
    <w:rsid w:val="008E6EA5"/>
    <w:rsid w:val="008E7719"/>
    <w:rsid w:val="008E7DE6"/>
    <w:rsid w:val="008F0416"/>
    <w:rsid w:val="008F044B"/>
    <w:rsid w:val="008F05E5"/>
    <w:rsid w:val="008F0F2A"/>
    <w:rsid w:val="008F12BD"/>
    <w:rsid w:val="008F187A"/>
    <w:rsid w:val="008F1C43"/>
    <w:rsid w:val="008F275A"/>
    <w:rsid w:val="008F2D1C"/>
    <w:rsid w:val="008F2DC0"/>
    <w:rsid w:val="008F2E49"/>
    <w:rsid w:val="008F2EFF"/>
    <w:rsid w:val="008F31E8"/>
    <w:rsid w:val="008F3424"/>
    <w:rsid w:val="008F3C9C"/>
    <w:rsid w:val="008F3D30"/>
    <w:rsid w:val="008F3EF6"/>
    <w:rsid w:val="008F416D"/>
    <w:rsid w:val="008F41DA"/>
    <w:rsid w:val="008F4BAA"/>
    <w:rsid w:val="008F51C4"/>
    <w:rsid w:val="008F621B"/>
    <w:rsid w:val="008F6588"/>
    <w:rsid w:val="008F6E7C"/>
    <w:rsid w:val="008F7DE6"/>
    <w:rsid w:val="008F7DEF"/>
    <w:rsid w:val="00900461"/>
    <w:rsid w:val="009007BC"/>
    <w:rsid w:val="00900A89"/>
    <w:rsid w:val="00901068"/>
    <w:rsid w:val="009015A0"/>
    <w:rsid w:val="009015A3"/>
    <w:rsid w:val="009017CA"/>
    <w:rsid w:val="00901BEB"/>
    <w:rsid w:val="00901C5D"/>
    <w:rsid w:val="009023F8"/>
    <w:rsid w:val="009025B8"/>
    <w:rsid w:val="009027D0"/>
    <w:rsid w:val="009028E0"/>
    <w:rsid w:val="00902F78"/>
    <w:rsid w:val="00902FA5"/>
    <w:rsid w:val="0090389C"/>
    <w:rsid w:val="00903CC0"/>
    <w:rsid w:val="00903D30"/>
    <w:rsid w:val="009040DE"/>
    <w:rsid w:val="009042B0"/>
    <w:rsid w:val="00904A7F"/>
    <w:rsid w:val="00904AEA"/>
    <w:rsid w:val="00904E2B"/>
    <w:rsid w:val="0090500D"/>
    <w:rsid w:val="0090508F"/>
    <w:rsid w:val="009052B1"/>
    <w:rsid w:val="00905779"/>
    <w:rsid w:val="00905907"/>
    <w:rsid w:val="00905E8D"/>
    <w:rsid w:val="00906408"/>
    <w:rsid w:val="0090642A"/>
    <w:rsid w:val="00906531"/>
    <w:rsid w:val="00906635"/>
    <w:rsid w:val="00906695"/>
    <w:rsid w:val="00906FD4"/>
    <w:rsid w:val="00907569"/>
    <w:rsid w:val="009076E4"/>
    <w:rsid w:val="009079D3"/>
    <w:rsid w:val="009079F7"/>
    <w:rsid w:val="00907D09"/>
    <w:rsid w:val="009104C9"/>
    <w:rsid w:val="0091064A"/>
    <w:rsid w:val="00910898"/>
    <w:rsid w:val="00910ED7"/>
    <w:rsid w:val="00910FAA"/>
    <w:rsid w:val="0091112D"/>
    <w:rsid w:val="00911216"/>
    <w:rsid w:val="00911B0B"/>
    <w:rsid w:val="00911B3F"/>
    <w:rsid w:val="00911CD0"/>
    <w:rsid w:val="00911E99"/>
    <w:rsid w:val="00911F0A"/>
    <w:rsid w:val="0091210E"/>
    <w:rsid w:val="009121FC"/>
    <w:rsid w:val="009123CC"/>
    <w:rsid w:val="009124BD"/>
    <w:rsid w:val="009124DC"/>
    <w:rsid w:val="0091280B"/>
    <w:rsid w:val="009128F7"/>
    <w:rsid w:val="00912F89"/>
    <w:rsid w:val="00913215"/>
    <w:rsid w:val="00913245"/>
    <w:rsid w:val="00913669"/>
    <w:rsid w:val="00913745"/>
    <w:rsid w:val="009137F1"/>
    <w:rsid w:val="00913C2F"/>
    <w:rsid w:val="00913CBC"/>
    <w:rsid w:val="00913F45"/>
    <w:rsid w:val="009142EF"/>
    <w:rsid w:val="009147EA"/>
    <w:rsid w:val="00914A2D"/>
    <w:rsid w:val="00914D20"/>
    <w:rsid w:val="00915019"/>
    <w:rsid w:val="00915783"/>
    <w:rsid w:val="009158D2"/>
    <w:rsid w:val="00915B54"/>
    <w:rsid w:val="00915FAF"/>
    <w:rsid w:val="00916B38"/>
    <w:rsid w:val="00916EAA"/>
    <w:rsid w:val="00917967"/>
    <w:rsid w:val="009179CA"/>
    <w:rsid w:val="00917E0B"/>
    <w:rsid w:val="00917F2C"/>
    <w:rsid w:val="009208E6"/>
    <w:rsid w:val="00920A46"/>
    <w:rsid w:val="00920CB7"/>
    <w:rsid w:val="00920E69"/>
    <w:rsid w:val="0092181A"/>
    <w:rsid w:val="009219EF"/>
    <w:rsid w:val="009225DE"/>
    <w:rsid w:val="00922C6A"/>
    <w:rsid w:val="00922CBD"/>
    <w:rsid w:val="00923175"/>
    <w:rsid w:val="0092344B"/>
    <w:rsid w:val="00923479"/>
    <w:rsid w:val="009236A0"/>
    <w:rsid w:val="0092382B"/>
    <w:rsid w:val="00923CDD"/>
    <w:rsid w:val="00923DA9"/>
    <w:rsid w:val="00924BD4"/>
    <w:rsid w:val="00925234"/>
    <w:rsid w:val="00925781"/>
    <w:rsid w:val="00926441"/>
    <w:rsid w:val="00926579"/>
    <w:rsid w:val="00926654"/>
    <w:rsid w:val="0092667A"/>
    <w:rsid w:val="00926990"/>
    <w:rsid w:val="0092732D"/>
    <w:rsid w:val="00927371"/>
    <w:rsid w:val="00927456"/>
    <w:rsid w:val="00927693"/>
    <w:rsid w:val="009277EC"/>
    <w:rsid w:val="00927D59"/>
    <w:rsid w:val="00930234"/>
    <w:rsid w:val="009309F8"/>
    <w:rsid w:val="00930B5B"/>
    <w:rsid w:val="00930D5A"/>
    <w:rsid w:val="009320BC"/>
    <w:rsid w:val="009326D7"/>
    <w:rsid w:val="00932A50"/>
    <w:rsid w:val="00932A5F"/>
    <w:rsid w:val="009330EF"/>
    <w:rsid w:val="00933324"/>
    <w:rsid w:val="00933674"/>
    <w:rsid w:val="00933801"/>
    <w:rsid w:val="00933BE9"/>
    <w:rsid w:val="00933BED"/>
    <w:rsid w:val="00933CB7"/>
    <w:rsid w:val="009342E1"/>
    <w:rsid w:val="00934312"/>
    <w:rsid w:val="009345C8"/>
    <w:rsid w:val="009345EE"/>
    <w:rsid w:val="009345FB"/>
    <w:rsid w:val="00934609"/>
    <w:rsid w:val="00934B70"/>
    <w:rsid w:val="00935001"/>
    <w:rsid w:val="00935430"/>
    <w:rsid w:val="00935604"/>
    <w:rsid w:val="0093589D"/>
    <w:rsid w:val="00936189"/>
    <w:rsid w:val="00936964"/>
    <w:rsid w:val="00937394"/>
    <w:rsid w:val="00937C3D"/>
    <w:rsid w:val="009406FC"/>
    <w:rsid w:val="00940856"/>
    <w:rsid w:val="00940A4F"/>
    <w:rsid w:val="00940BAF"/>
    <w:rsid w:val="009413CC"/>
    <w:rsid w:val="00941462"/>
    <w:rsid w:val="0094158A"/>
    <w:rsid w:val="00941C63"/>
    <w:rsid w:val="00941F10"/>
    <w:rsid w:val="009421EA"/>
    <w:rsid w:val="00943594"/>
    <w:rsid w:val="00943995"/>
    <w:rsid w:val="00943B6A"/>
    <w:rsid w:val="009442ED"/>
    <w:rsid w:val="00945311"/>
    <w:rsid w:val="0094599C"/>
    <w:rsid w:val="009461DD"/>
    <w:rsid w:val="00946B1A"/>
    <w:rsid w:val="00946C8D"/>
    <w:rsid w:val="009500DE"/>
    <w:rsid w:val="00950516"/>
    <w:rsid w:val="0095070C"/>
    <w:rsid w:val="00950848"/>
    <w:rsid w:val="00950B42"/>
    <w:rsid w:val="00950D6C"/>
    <w:rsid w:val="00951016"/>
    <w:rsid w:val="0095171A"/>
    <w:rsid w:val="009518C2"/>
    <w:rsid w:val="00951900"/>
    <w:rsid w:val="00951C1E"/>
    <w:rsid w:val="00951CE9"/>
    <w:rsid w:val="00951DBF"/>
    <w:rsid w:val="00951E61"/>
    <w:rsid w:val="00951F66"/>
    <w:rsid w:val="00952742"/>
    <w:rsid w:val="0095288F"/>
    <w:rsid w:val="009531BC"/>
    <w:rsid w:val="00953219"/>
    <w:rsid w:val="00953E1C"/>
    <w:rsid w:val="009543A0"/>
    <w:rsid w:val="0095489A"/>
    <w:rsid w:val="009548EC"/>
    <w:rsid w:val="00954A78"/>
    <w:rsid w:val="00954F46"/>
    <w:rsid w:val="009550F0"/>
    <w:rsid w:val="00955519"/>
    <w:rsid w:val="009555E2"/>
    <w:rsid w:val="00955B9C"/>
    <w:rsid w:val="00955D0B"/>
    <w:rsid w:val="00955E95"/>
    <w:rsid w:val="00956768"/>
    <w:rsid w:val="00956839"/>
    <w:rsid w:val="0095685C"/>
    <w:rsid w:val="00956A5C"/>
    <w:rsid w:val="00957BA2"/>
    <w:rsid w:val="00960681"/>
    <w:rsid w:val="009608F0"/>
    <w:rsid w:val="00960C4E"/>
    <w:rsid w:val="00960DBB"/>
    <w:rsid w:val="0096120E"/>
    <w:rsid w:val="00961C21"/>
    <w:rsid w:val="0096263C"/>
    <w:rsid w:val="0096274D"/>
    <w:rsid w:val="009629B2"/>
    <w:rsid w:val="009629B8"/>
    <w:rsid w:val="00962FC7"/>
    <w:rsid w:val="009636DB"/>
    <w:rsid w:val="00963981"/>
    <w:rsid w:val="00963D47"/>
    <w:rsid w:val="009646E4"/>
    <w:rsid w:val="009647B0"/>
    <w:rsid w:val="009647CB"/>
    <w:rsid w:val="00964A67"/>
    <w:rsid w:val="00964B09"/>
    <w:rsid w:val="00964C16"/>
    <w:rsid w:val="00964E59"/>
    <w:rsid w:val="00965117"/>
    <w:rsid w:val="009655B7"/>
    <w:rsid w:val="00965821"/>
    <w:rsid w:val="00965A36"/>
    <w:rsid w:val="00965BB0"/>
    <w:rsid w:val="00966186"/>
    <w:rsid w:val="009666C0"/>
    <w:rsid w:val="009668DC"/>
    <w:rsid w:val="00966929"/>
    <w:rsid w:val="00966ACD"/>
    <w:rsid w:val="00966E0B"/>
    <w:rsid w:val="009676DC"/>
    <w:rsid w:val="00967760"/>
    <w:rsid w:val="009677F6"/>
    <w:rsid w:val="00967C86"/>
    <w:rsid w:val="00967C89"/>
    <w:rsid w:val="00970126"/>
    <w:rsid w:val="00970536"/>
    <w:rsid w:val="00970E61"/>
    <w:rsid w:val="0097113B"/>
    <w:rsid w:val="00971858"/>
    <w:rsid w:val="00971D3C"/>
    <w:rsid w:val="0097247D"/>
    <w:rsid w:val="0097285D"/>
    <w:rsid w:val="009728D0"/>
    <w:rsid w:val="00972A82"/>
    <w:rsid w:val="00972C5E"/>
    <w:rsid w:val="00973350"/>
    <w:rsid w:val="00973411"/>
    <w:rsid w:val="009736F2"/>
    <w:rsid w:val="00973838"/>
    <w:rsid w:val="0097403B"/>
    <w:rsid w:val="0097403E"/>
    <w:rsid w:val="0097429D"/>
    <w:rsid w:val="009742B2"/>
    <w:rsid w:val="0097466A"/>
    <w:rsid w:val="009748D2"/>
    <w:rsid w:val="00974C5E"/>
    <w:rsid w:val="00975142"/>
    <w:rsid w:val="009753AF"/>
    <w:rsid w:val="00975923"/>
    <w:rsid w:val="00975E23"/>
    <w:rsid w:val="0097609C"/>
    <w:rsid w:val="009766C8"/>
    <w:rsid w:val="00976BBA"/>
    <w:rsid w:val="00977089"/>
    <w:rsid w:val="0097780D"/>
    <w:rsid w:val="0097780E"/>
    <w:rsid w:val="00977869"/>
    <w:rsid w:val="009801CC"/>
    <w:rsid w:val="0098052B"/>
    <w:rsid w:val="00981137"/>
    <w:rsid w:val="00981888"/>
    <w:rsid w:val="00981CEE"/>
    <w:rsid w:val="00981F90"/>
    <w:rsid w:val="00981FF5"/>
    <w:rsid w:val="00982210"/>
    <w:rsid w:val="00982717"/>
    <w:rsid w:val="00983136"/>
    <w:rsid w:val="00983239"/>
    <w:rsid w:val="00983536"/>
    <w:rsid w:val="00983598"/>
    <w:rsid w:val="009838E8"/>
    <w:rsid w:val="00983A10"/>
    <w:rsid w:val="00984462"/>
    <w:rsid w:val="0098464F"/>
    <w:rsid w:val="00984B64"/>
    <w:rsid w:val="009851C7"/>
    <w:rsid w:val="009855FA"/>
    <w:rsid w:val="009856FB"/>
    <w:rsid w:val="0098587E"/>
    <w:rsid w:val="00985E67"/>
    <w:rsid w:val="00986284"/>
    <w:rsid w:val="009863F3"/>
    <w:rsid w:val="0098672F"/>
    <w:rsid w:val="0098694C"/>
    <w:rsid w:val="00986AE6"/>
    <w:rsid w:val="00986BA9"/>
    <w:rsid w:val="00987661"/>
    <w:rsid w:val="00987E82"/>
    <w:rsid w:val="0099035D"/>
    <w:rsid w:val="00990C47"/>
    <w:rsid w:val="009910E3"/>
    <w:rsid w:val="0099122C"/>
    <w:rsid w:val="00991371"/>
    <w:rsid w:val="009917F5"/>
    <w:rsid w:val="009918DB"/>
    <w:rsid w:val="00992637"/>
    <w:rsid w:val="00992FC5"/>
    <w:rsid w:val="00993205"/>
    <w:rsid w:val="00994A50"/>
    <w:rsid w:val="00994C37"/>
    <w:rsid w:val="00994C76"/>
    <w:rsid w:val="009950C9"/>
    <w:rsid w:val="00995593"/>
    <w:rsid w:val="00995908"/>
    <w:rsid w:val="00995C5E"/>
    <w:rsid w:val="00996449"/>
    <w:rsid w:val="00996C29"/>
    <w:rsid w:val="00997A58"/>
    <w:rsid w:val="009A0A71"/>
    <w:rsid w:val="009A1341"/>
    <w:rsid w:val="009A21CA"/>
    <w:rsid w:val="009A2D33"/>
    <w:rsid w:val="009A2DF5"/>
    <w:rsid w:val="009A3208"/>
    <w:rsid w:val="009A321C"/>
    <w:rsid w:val="009A33A4"/>
    <w:rsid w:val="009A38E4"/>
    <w:rsid w:val="009A3AB7"/>
    <w:rsid w:val="009A4420"/>
    <w:rsid w:val="009A446E"/>
    <w:rsid w:val="009A5059"/>
    <w:rsid w:val="009A50EC"/>
    <w:rsid w:val="009A534C"/>
    <w:rsid w:val="009A5652"/>
    <w:rsid w:val="009A575C"/>
    <w:rsid w:val="009A57ED"/>
    <w:rsid w:val="009A59EB"/>
    <w:rsid w:val="009A5D1E"/>
    <w:rsid w:val="009A5F62"/>
    <w:rsid w:val="009A6128"/>
    <w:rsid w:val="009A66F6"/>
    <w:rsid w:val="009A6A1E"/>
    <w:rsid w:val="009A74CA"/>
    <w:rsid w:val="009A7749"/>
    <w:rsid w:val="009A7A5B"/>
    <w:rsid w:val="009B035A"/>
    <w:rsid w:val="009B04BF"/>
    <w:rsid w:val="009B0BE9"/>
    <w:rsid w:val="009B0EEA"/>
    <w:rsid w:val="009B12A8"/>
    <w:rsid w:val="009B1ADC"/>
    <w:rsid w:val="009B1E53"/>
    <w:rsid w:val="009B1FCE"/>
    <w:rsid w:val="009B224F"/>
    <w:rsid w:val="009B25B4"/>
    <w:rsid w:val="009B2BB6"/>
    <w:rsid w:val="009B2D0A"/>
    <w:rsid w:val="009B304B"/>
    <w:rsid w:val="009B32A6"/>
    <w:rsid w:val="009B33EC"/>
    <w:rsid w:val="009B351C"/>
    <w:rsid w:val="009B3611"/>
    <w:rsid w:val="009B3D97"/>
    <w:rsid w:val="009B3E02"/>
    <w:rsid w:val="009B3EE9"/>
    <w:rsid w:val="009B4737"/>
    <w:rsid w:val="009B48D8"/>
    <w:rsid w:val="009B4915"/>
    <w:rsid w:val="009B4A0D"/>
    <w:rsid w:val="009B4D54"/>
    <w:rsid w:val="009B52CA"/>
    <w:rsid w:val="009B5EAD"/>
    <w:rsid w:val="009B5FB3"/>
    <w:rsid w:val="009B63DC"/>
    <w:rsid w:val="009B6567"/>
    <w:rsid w:val="009B65A5"/>
    <w:rsid w:val="009B6920"/>
    <w:rsid w:val="009B69D3"/>
    <w:rsid w:val="009B69F6"/>
    <w:rsid w:val="009B6F1B"/>
    <w:rsid w:val="009C0080"/>
    <w:rsid w:val="009C02BA"/>
    <w:rsid w:val="009C04C2"/>
    <w:rsid w:val="009C074B"/>
    <w:rsid w:val="009C0768"/>
    <w:rsid w:val="009C1969"/>
    <w:rsid w:val="009C1F08"/>
    <w:rsid w:val="009C24C7"/>
    <w:rsid w:val="009C2C96"/>
    <w:rsid w:val="009C357C"/>
    <w:rsid w:val="009C3CD7"/>
    <w:rsid w:val="009C438A"/>
    <w:rsid w:val="009C45C9"/>
    <w:rsid w:val="009C4713"/>
    <w:rsid w:val="009C49CD"/>
    <w:rsid w:val="009C4A5C"/>
    <w:rsid w:val="009C5056"/>
    <w:rsid w:val="009C54F1"/>
    <w:rsid w:val="009C57AA"/>
    <w:rsid w:val="009C5D33"/>
    <w:rsid w:val="009C6101"/>
    <w:rsid w:val="009C610E"/>
    <w:rsid w:val="009C6141"/>
    <w:rsid w:val="009C6723"/>
    <w:rsid w:val="009C7291"/>
    <w:rsid w:val="009C737B"/>
    <w:rsid w:val="009C759A"/>
    <w:rsid w:val="009C7D99"/>
    <w:rsid w:val="009C7FBB"/>
    <w:rsid w:val="009D01C4"/>
    <w:rsid w:val="009D04A8"/>
    <w:rsid w:val="009D0775"/>
    <w:rsid w:val="009D0B05"/>
    <w:rsid w:val="009D0ED2"/>
    <w:rsid w:val="009D110C"/>
    <w:rsid w:val="009D136F"/>
    <w:rsid w:val="009D1959"/>
    <w:rsid w:val="009D1AD6"/>
    <w:rsid w:val="009D1E7D"/>
    <w:rsid w:val="009D1E86"/>
    <w:rsid w:val="009D20B0"/>
    <w:rsid w:val="009D2358"/>
    <w:rsid w:val="009D2435"/>
    <w:rsid w:val="009D279D"/>
    <w:rsid w:val="009D28D2"/>
    <w:rsid w:val="009D3703"/>
    <w:rsid w:val="009D3AE3"/>
    <w:rsid w:val="009D3B98"/>
    <w:rsid w:val="009D3C89"/>
    <w:rsid w:val="009D3FB1"/>
    <w:rsid w:val="009D41E4"/>
    <w:rsid w:val="009D498A"/>
    <w:rsid w:val="009D4AFC"/>
    <w:rsid w:val="009D4DF0"/>
    <w:rsid w:val="009D51E9"/>
    <w:rsid w:val="009D5758"/>
    <w:rsid w:val="009D673E"/>
    <w:rsid w:val="009D69B6"/>
    <w:rsid w:val="009D6BAC"/>
    <w:rsid w:val="009D7274"/>
    <w:rsid w:val="009D73B2"/>
    <w:rsid w:val="009D7E96"/>
    <w:rsid w:val="009E060E"/>
    <w:rsid w:val="009E0C37"/>
    <w:rsid w:val="009E0DA8"/>
    <w:rsid w:val="009E1DC0"/>
    <w:rsid w:val="009E1DFA"/>
    <w:rsid w:val="009E20A2"/>
    <w:rsid w:val="009E2AEF"/>
    <w:rsid w:val="009E2F65"/>
    <w:rsid w:val="009E312B"/>
    <w:rsid w:val="009E33FA"/>
    <w:rsid w:val="009E344E"/>
    <w:rsid w:val="009E3A59"/>
    <w:rsid w:val="009E3D05"/>
    <w:rsid w:val="009E3F1E"/>
    <w:rsid w:val="009E463F"/>
    <w:rsid w:val="009E4900"/>
    <w:rsid w:val="009E4CD4"/>
    <w:rsid w:val="009E5000"/>
    <w:rsid w:val="009E5655"/>
    <w:rsid w:val="009E5C38"/>
    <w:rsid w:val="009E5FFE"/>
    <w:rsid w:val="009E6078"/>
    <w:rsid w:val="009E64DC"/>
    <w:rsid w:val="009E6AFF"/>
    <w:rsid w:val="009E6CAF"/>
    <w:rsid w:val="009E73DF"/>
    <w:rsid w:val="009E74A4"/>
    <w:rsid w:val="009F0EC0"/>
    <w:rsid w:val="009F1DEF"/>
    <w:rsid w:val="009F231C"/>
    <w:rsid w:val="009F2374"/>
    <w:rsid w:val="009F2588"/>
    <w:rsid w:val="009F270C"/>
    <w:rsid w:val="009F2C31"/>
    <w:rsid w:val="009F2C56"/>
    <w:rsid w:val="009F2EC5"/>
    <w:rsid w:val="009F2ECA"/>
    <w:rsid w:val="009F35C5"/>
    <w:rsid w:val="009F3B28"/>
    <w:rsid w:val="009F3FF2"/>
    <w:rsid w:val="009F4429"/>
    <w:rsid w:val="009F4F2A"/>
    <w:rsid w:val="009F52C2"/>
    <w:rsid w:val="009F621C"/>
    <w:rsid w:val="009F6891"/>
    <w:rsid w:val="009F6979"/>
    <w:rsid w:val="009F69E3"/>
    <w:rsid w:val="009F6E12"/>
    <w:rsid w:val="009F6FF3"/>
    <w:rsid w:val="00A00290"/>
    <w:rsid w:val="00A00D69"/>
    <w:rsid w:val="00A01608"/>
    <w:rsid w:val="00A01668"/>
    <w:rsid w:val="00A01B67"/>
    <w:rsid w:val="00A0201B"/>
    <w:rsid w:val="00A02279"/>
    <w:rsid w:val="00A02615"/>
    <w:rsid w:val="00A0274D"/>
    <w:rsid w:val="00A035AD"/>
    <w:rsid w:val="00A037B1"/>
    <w:rsid w:val="00A03A3B"/>
    <w:rsid w:val="00A03B0F"/>
    <w:rsid w:val="00A043F7"/>
    <w:rsid w:val="00A04764"/>
    <w:rsid w:val="00A047E6"/>
    <w:rsid w:val="00A04981"/>
    <w:rsid w:val="00A04AAA"/>
    <w:rsid w:val="00A05483"/>
    <w:rsid w:val="00A0548B"/>
    <w:rsid w:val="00A054E9"/>
    <w:rsid w:val="00A06415"/>
    <w:rsid w:val="00A06DD7"/>
    <w:rsid w:val="00A07404"/>
    <w:rsid w:val="00A07502"/>
    <w:rsid w:val="00A075ED"/>
    <w:rsid w:val="00A07922"/>
    <w:rsid w:val="00A07951"/>
    <w:rsid w:val="00A07B16"/>
    <w:rsid w:val="00A07B6E"/>
    <w:rsid w:val="00A07BA9"/>
    <w:rsid w:val="00A07C8B"/>
    <w:rsid w:val="00A07DCA"/>
    <w:rsid w:val="00A10054"/>
    <w:rsid w:val="00A10067"/>
    <w:rsid w:val="00A10909"/>
    <w:rsid w:val="00A10B3C"/>
    <w:rsid w:val="00A10C87"/>
    <w:rsid w:val="00A10CAB"/>
    <w:rsid w:val="00A10CFA"/>
    <w:rsid w:val="00A114AC"/>
    <w:rsid w:val="00A11857"/>
    <w:rsid w:val="00A11BCA"/>
    <w:rsid w:val="00A120CB"/>
    <w:rsid w:val="00A12405"/>
    <w:rsid w:val="00A12D6A"/>
    <w:rsid w:val="00A1311A"/>
    <w:rsid w:val="00A1361D"/>
    <w:rsid w:val="00A13FD3"/>
    <w:rsid w:val="00A14186"/>
    <w:rsid w:val="00A145E1"/>
    <w:rsid w:val="00A1492D"/>
    <w:rsid w:val="00A14EEC"/>
    <w:rsid w:val="00A15362"/>
    <w:rsid w:val="00A15C3E"/>
    <w:rsid w:val="00A15F64"/>
    <w:rsid w:val="00A163CF"/>
    <w:rsid w:val="00A16B00"/>
    <w:rsid w:val="00A16F60"/>
    <w:rsid w:val="00A17246"/>
    <w:rsid w:val="00A175E3"/>
    <w:rsid w:val="00A1784C"/>
    <w:rsid w:val="00A17D27"/>
    <w:rsid w:val="00A20441"/>
    <w:rsid w:val="00A2053F"/>
    <w:rsid w:val="00A20846"/>
    <w:rsid w:val="00A20B6D"/>
    <w:rsid w:val="00A20DDC"/>
    <w:rsid w:val="00A20EC9"/>
    <w:rsid w:val="00A20FDE"/>
    <w:rsid w:val="00A21386"/>
    <w:rsid w:val="00A21A78"/>
    <w:rsid w:val="00A21B9E"/>
    <w:rsid w:val="00A21EDA"/>
    <w:rsid w:val="00A21F1D"/>
    <w:rsid w:val="00A22356"/>
    <w:rsid w:val="00A22587"/>
    <w:rsid w:val="00A22726"/>
    <w:rsid w:val="00A22C70"/>
    <w:rsid w:val="00A23714"/>
    <w:rsid w:val="00A23BD8"/>
    <w:rsid w:val="00A23C28"/>
    <w:rsid w:val="00A23C9E"/>
    <w:rsid w:val="00A23DFC"/>
    <w:rsid w:val="00A23E06"/>
    <w:rsid w:val="00A24352"/>
    <w:rsid w:val="00A246F6"/>
    <w:rsid w:val="00A24B58"/>
    <w:rsid w:val="00A24C30"/>
    <w:rsid w:val="00A2503F"/>
    <w:rsid w:val="00A25E60"/>
    <w:rsid w:val="00A25F8F"/>
    <w:rsid w:val="00A263A5"/>
    <w:rsid w:val="00A26576"/>
    <w:rsid w:val="00A2696E"/>
    <w:rsid w:val="00A26C54"/>
    <w:rsid w:val="00A26D01"/>
    <w:rsid w:val="00A26DB6"/>
    <w:rsid w:val="00A26DE8"/>
    <w:rsid w:val="00A26F03"/>
    <w:rsid w:val="00A27681"/>
    <w:rsid w:val="00A278A6"/>
    <w:rsid w:val="00A27B1F"/>
    <w:rsid w:val="00A27BD8"/>
    <w:rsid w:val="00A27F2B"/>
    <w:rsid w:val="00A27F5E"/>
    <w:rsid w:val="00A300C7"/>
    <w:rsid w:val="00A30723"/>
    <w:rsid w:val="00A30830"/>
    <w:rsid w:val="00A3097A"/>
    <w:rsid w:val="00A312ED"/>
    <w:rsid w:val="00A31352"/>
    <w:rsid w:val="00A31567"/>
    <w:rsid w:val="00A315D6"/>
    <w:rsid w:val="00A31B16"/>
    <w:rsid w:val="00A31BC0"/>
    <w:rsid w:val="00A31E8D"/>
    <w:rsid w:val="00A31F69"/>
    <w:rsid w:val="00A321CB"/>
    <w:rsid w:val="00A32392"/>
    <w:rsid w:val="00A327BA"/>
    <w:rsid w:val="00A32F83"/>
    <w:rsid w:val="00A33040"/>
    <w:rsid w:val="00A331C6"/>
    <w:rsid w:val="00A33297"/>
    <w:rsid w:val="00A336BA"/>
    <w:rsid w:val="00A34508"/>
    <w:rsid w:val="00A347E2"/>
    <w:rsid w:val="00A349B1"/>
    <w:rsid w:val="00A34A2C"/>
    <w:rsid w:val="00A351AF"/>
    <w:rsid w:val="00A354C5"/>
    <w:rsid w:val="00A354DD"/>
    <w:rsid w:val="00A35D88"/>
    <w:rsid w:val="00A35D9C"/>
    <w:rsid w:val="00A36222"/>
    <w:rsid w:val="00A3638F"/>
    <w:rsid w:val="00A365BF"/>
    <w:rsid w:val="00A36701"/>
    <w:rsid w:val="00A369AE"/>
    <w:rsid w:val="00A36E35"/>
    <w:rsid w:val="00A3731F"/>
    <w:rsid w:val="00A37445"/>
    <w:rsid w:val="00A3778A"/>
    <w:rsid w:val="00A37A17"/>
    <w:rsid w:val="00A403EA"/>
    <w:rsid w:val="00A4053D"/>
    <w:rsid w:val="00A406B8"/>
    <w:rsid w:val="00A40E7F"/>
    <w:rsid w:val="00A40F20"/>
    <w:rsid w:val="00A41172"/>
    <w:rsid w:val="00A41557"/>
    <w:rsid w:val="00A41D3D"/>
    <w:rsid w:val="00A423FF"/>
    <w:rsid w:val="00A425A3"/>
    <w:rsid w:val="00A42729"/>
    <w:rsid w:val="00A42FAA"/>
    <w:rsid w:val="00A43088"/>
    <w:rsid w:val="00A43664"/>
    <w:rsid w:val="00A439C3"/>
    <w:rsid w:val="00A43A3B"/>
    <w:rsid w:val="00A44866"/>
    <w:rsid w:val="00A44B67"/>
    <w:rsid w:val="00A45B2C"/>
    <w:rsid w:val="00A45F6D"/>
    <w:rsid w:val="00A4665C"/>
    <w:rsid w:val="00A469CC"/>
    <w:rsid w:val="00A46CBC"/>
    <w:rsid w:val="00A47FB3"/>
    <w:rsid w:val="00A50133"/>
    <w:rsid w:val="00A5015B"/>
    <w:rsid w:val="00A502D1"/>
    <w:rsid w:val="00A50AE2"/>
    <w:rsid w:val="00A510D3"/>
    <w:rsid w:val="00A51428"/>
    <w:rsid w:val="00A5150B"/>
    <w:rsid w:val="00A51C28"/>
    <w:rsid w:val="00A52423"/>
    <w:rsid w:val="00A52449"/>
    <w:rsid w:val="00A5293C"/>
    <w:rsid w:val="00A5295B"/>
    <w:rsid w:val="00A52DB1"/>
    <w:rsid w:val="00A52DDB"/>
    <w:rsid w:val="00A52E4C"/>
    <w:rsid w:val="00A532A3"/>
    <w:rsid w:val="00A54249"/>
    <w:rsid w:val="00A54520"/>
    <w:rsid w:val="00A54A3A"/>
    <w:rsid w:val="00A54D3B"/>
    <w:rsid w:val="00A54D5A"/>
    <w:rsid w:val="00A55B84"/>
    <w:rsid w:val="00A55F0B"/>
    <w:rsid w:val="00A56353"/>
    <w:rsid w:val="00A574D5"/>
    <w:rsid w:val="00A5774F"/>
    <w:rsid w:val="00A578D4"/>
    <w:rsid w:val="00A57BB2"/>
    <w:rsid w:val="00A57C39"/>
    <w:rsid w:val="00A603EB"/>
    <w:rsid w:val="00A604AD"/>
    <w:rsid w:val="00A60945"/>
    <w:rsid w:val="00A60E0B"/>
    <w:rsid w:val="00A61558"/>
    <w:rsid w:val="00A61869"/>
    <w:rsid w:val="00A62161"/>
    <w:rsid w:val="00A62289"/>
    <w:rsid w:val="00A62498"/>
    <w:rsid w:val="00A625A4"/>
    <w:rsid w:val="00A627F0"/>
    <w:rsid w:val="00A63CCF"/>
    <w:rsid w:val="00A63CD4"/>
    <w:rsid w:val="00A63D64"/>
    <w:rsid w:val="00A63F9F"/>
    <w:rsid w:val="00A640BC"/>
    <w:rsid w:val="00A64302"/>
    <w:rsid w:val="00A644EE"/>
    <w:rsid w:val="00A64504"/>
    <w:rsid w:val="00A650AF"/>
    <w:rsid w:val="00A653B1"/>
    <w:rsid w:val="00A6594D"/>
    <w:rsid w:val="00A65ECA"/>
    <w:rsid w:val="00A660A8"/>
    <w:rsid w:val="00A666EE"/>
    <w:rsid w:val="00A66C47"/>
    <w:rsid w:val="00A66D1E"/>
    <w:rsid w:val="00A67244"/>
    <w:rsid w:val="00A672F5"/>
    <w:rsid w:val="00A67D4E"/>
    <w:rsid w:val="00A67F0B"/>
    <w:rsid w:val="00A70136"/>
    <w:rsid w:val="00A70355"/>
    <w:rsid w:val="00A70757"/>
    <w:rsid w:val="00A709AE"/>
    <w:rsid w:val="00A70C20"/>
    <w:rsid w:val="00A70E52"/>
    <w:rsid w:val="00A70E66"/>
    <w:rsid w:val="00A70FE2"/>
    <w:rsid w:val="00A71159"/>
    <w:rsid w:val="00A72113"/>
    <w:rsid w:val="00A72169"/>
    <w:rsid w:val="00A72246"/>
    <w:rsid w:val="00A7340C"/>
    <w:rsid w:val="00A734F0"/>
    <w:rsid w:val="00A73586"/>
    <w:rsid w:val="00A7379D"/>
    <w:rsid w:val="00A737EB"/>
    <w:rsid w:val="00A73E45"/>
    <w:rsid w:val="00A73EDD"/>
    <w:rsid w:val="00A74955"/>
    <w:rsid w:val="00A74CEE"/>
    <w:rsid w:val="00A754F8"/>
    <w:rsid w:val="00A7636E"/>
    <w:rsid w:val="00A76752"/>
    <w:rsid w:val="00A76C80"/>
    <w:rsid w:val="00A76DBE"/>
    <w:rsid w:val="00A773F4"/>
    <w:rsid w:val="00A77418"/>
    <w:rsid w:val="00A776F8"/>
    <w:rsid w:val="00A7771C"/>
    <w:rsid w:val="00A77A87"/>
    <w:rsid w:val="00A77C1F"/>
    <w:rsid w:val="00A77F05"/>
    <w:rsid w:val="00A80261"/>
    <w:rsid w:val="00A80399"/>
    <w:rsid w:val="00A808AA"/>
    <w:rsid w:val="00A80D5E"/>
    <w:rsid w:val="00A80FB1"/>
    <w:rsid w:val="00A81FD5"/>
    <w:rsid w:val="00A821EB"/>
    <w:rsid w:val="00A822D8"/>
    <w:rsid w:val="00A82754"/>
    <w:rsid w:val="00A8290E"/>
    <w:rsid w:val="00A82981"/>
    <w:rsid w:val="00A83350"/>
    <w:rsid w:val="00A83A0C"/>
    <w:rsid w:val="00A8431D"/>
    <w:rsid w:val="00A84BB5"/>
    <w:rsid w:val="00A84E80"/>
    <w:rsid w:val="00A85502"/>
    <w:rsid w:val="00A85544"/>
    <w:rsid w:val="00A855D8"/>
    <w:rsid w:val="00A85DAC"/>
    <w:rsid w:val="00A86070"/>
    <w:rsid w:val="00A863C3"/>
    <w:rsid w:val="00A86522"/>
    <w:rsid w:val="00A86C6C"/>
    <w:rsid w:val="00A86E9E"/>
    <w:rsid w:val="00A8717F"/>
    <w:rsid w:val="00A87676"/>
    <w:rsid w:val="00A87718"/>
    <w:rsid w:val="00A87B12"/>
    <w:rsid w:val="00A87E8A"/>
    <w:rsid w:val="00A9002F"/>
    <w:rsid w:val="00A90560"/>
    <w:rsid w:val="00A908C5"/>
    <w:rsid w:val="00A91077"/>
    <w:rsid w:val="00A912BF"/>
    <w:rsid w:val="00A91732"/>
    <w:rsid w:val="00A91CA3"/>
    <w:rsid w:val="00A92064"/>
    <w:rsid w:val="00A92096"/>
    <w:rsid w:val="00A92F98"/>
    <w:rsid w:val="00A9309B"/>
    <w:rsid w:val="00A93C0C"/>
    <w:rsid w:val="00A94389"/>
    <w:rsid w:val="00A9444E"/>
    <w:rsid w:val="00A9475F"/>
    <w:rsid w:val="00A94BDE"/>
    <w:rsid w:val="00A94C41"/>
    <w:rsid w:val="00A95D13"/>
    <w:rsid w:val="00A95EA6"/>
    <w:rsid w:val="00A95EEF"/>
    <w:rsid w:val="00A9651D"/>
    <w:rsid w:val="00A965F3"/>
    <w:rsid w:val="00A97299"/>
    <w:rsid w:val="00A979D3"/>
    <w:rsid w:val="00A97D9F"/>
    <w:rsid w:val="00A97EB8"/>
    <w:rsid w:val="00AA010B"/>
    <w:rsid w:val="00AA12D8"/>
    <w:rsid w:val="00AA12EC"/>
    <w:rsid w:val="00AA1317"/>
    <w:rsid w:val="00AA16B5"/>
    <w:rsid w:val="00AA1F92"/>
    <w:rsid w:val="00AA234C"/>
    <w:rsid w:val="00AA23DB"/>
    <w:rsid w:val="00AA23F3"/>
    <w:rsid w:val="00AA2495"/>
    <w:rsid w:val="00AA24A8"/>
    <w:rsid w:val="00AA2C40"/>
    <w:rsid w:val="00AA2C72"/>
    <w:rsid w:val="00AA35F0"/>
    <w:rsid w:val="00AA3651"/>
    <w:rsid w:val="00AA438B"/>
    <w:rsid w:val="00AA4856"/>
    <w:rsid w:val="00AA4934"/>
    <w:rsid w:val="00AA5331"/>
    <w:rsid w:val="00AA554E"/>
    <w:rsid w:val="00AA5731"/>
    <w:rsid w:val="00AA5AB2"/>
    <w:rsid w:val="00AA5ADD"/>
    <w:rsid w:val="00AA5D44"/>
    <w:rsid w:val="00AA6383"/>
    <w:rsid w:val="00AA678F"/>
    <w:rsid w:val="00AA7305"/>
    <w:rsid w:val="00AA75A4"/>
    <w:rsid w:val="00AA766F"/>
    <w:rsid w:val="00AA7A8E"/>
    <w:rsid w:val="00AA7A92"/>
    <w:rsid w:val="00AA7FFD"/>
    <w:rsid w:val="00AB0064"/>
    <w:rsid w:val="00AB04B5"/>
    <w:rsid w:val="00AB110F"/>
    <w:rsid w:val="00AB133F"/>
    <w:rsid w:val="00AB1759"/>
    <w:rsid w:val="00AB1829"/>
    <w:rsid w:val="00AB1E18"/>
    <w:rsid w:val="00AB2B86"/>
    <w:rsid w:val="00AB2FB1"/>
    <w:rsid w:val="00AB3101"/>
    <w:rsid w:val="00AB3397"/>
    <w:rsid w:val="00AB3591"/>
    <w:rsid w:val="00AB35F5"/>
    <w:rsid w:val="00AB37E2"/>
    <w:rsid w:val="00AB3DF9"/>
    <w:rsid w:val="00AB44EC"/>
    <w:rsid w:val="00AB4667"/>
    <w:rsid w:val="00AB4D09"/>
    <w:rsid w:val="00AB4E86"/>
    <w:rsid w:val="00AB56D6"/>
    <w:rsid w:val="00AB58D2"/>
    <w:rsid w:val="00AB62B4"/>
    <w:rsid w:val="00AB63B5"/>
    <w:rsid w:val="00AB64B6"/>
    <w:rsid w:val="00AB64B8"/>
    <w:rsid w:val="00AB75DA"/>
    <w:rsid w:val="00AC01C9"/>
    <w:rsid w:val="00AC0478"/>
    <w:rsid w:val="00AC0917"/>
    <w:rsid w:val="00AC0A93"/>
    <w:rsid w:val="00AC0CBB"/>
    <w:rsid w:val="00AC11C9"/>
    <w:rsid w:val="00AC144E"/>
    <w:rsid w:val="00AC2450"/>
    <w:rsid w:val="00AC24EC"/>
    <w:rsid w:val="00AC2A6A"/>
    <w:rsid w:val="00AC2BA2"/>
    <w:rsid w:val="00AC2C91"/>
    <w:rsid w:val="00AC3392"/>
    <w:rsid w:val="00AC33DB"/>
    <w:rsid w:val="00AC371E"/>
    <w:rsid w:val="00AC3988"/>
    <w:rsid w:val="00AC39DE"/>
    <w:rsid w:val="00AC3D10"/>
    <w:rsid w:val="00AC4107"/>
    <w:rsid w:val="00AC464F"/>
    <w:rsid w:val="00AC4F6D"/>
    <w:rsid w:val="00AC502B"/>
    <w:rsid w:val="00AC51E2"/>
    <w:rsid w:val="00AC5303"/>
    <w:rsid w:val="00AC53CF"/>
    <w:rsid w:val="00AC54CD"/>
    <w:rsid w:val="00AC54E6"/>
    <w:rsid w:val="00AC5615"/>
    <w:rsid w:val="00AC6032"/>
    <w:rsid w:val="00AC7045"/>
    <w:rsid w:val="00AC7109"/>
    <w:rsid w:val="00AC753A"/>
    <w:rsid w:val="00AC7A46"/>
    <w:rsid w:val="00AC7A5F"/>
    <w:rsid w:val="00AC7AC4"/>
    <w:rsid w:val="00AC7B0D"/>
    <w:rsid w:val="00AD0782"/>
    <w:rsid w:val="00AD07F3"/>
    <w:rsid w:val="00AD0B71"/>
    <w:rsid w:val="00AD10A0"/>
    <w:rsid w:val="00AD1396"/>
    <w:rsid w:val="00AD1850"/>
    <w:rsid w:val="00AD188E"/>
    <w:rsid w:val="00AD1DD2"/>
    <w:rsid w:val="00AD2085"/>
    <w:rsid w:val="00AD220F"/>
    <w:rsid w:val="00AD26C7"/>
    <w:rsid w:val="00AD271E"/>
    <w:rsid w:val="00AD297B"/>
    <w:rsid w:val="00AD3806"/>
    <w:rsid w:val="00AD3875"/>
    <w:rsid w:val="00AD3E42"/>
    <w:rsid w:val="00AD4BFC"/>
    <w:rsid w:val="00AD538C"/>
    <w:rsid w:val="00AD53E2"/>
    <w:rsid w:val="00AD5957"/>
    <w:rsid w:val="00AD5B91"/>
    <w:rsid w:val="00AD625F"/>
    <w:rsid w:val="00AD6329"/>
    <w:rsid w:val="00AD66AF"/>
    <w:rsid w:val="00AD6F1A"/>
    <w:rsid w:val="00AD7B49"/>
    <w:rsid w:val="00AD7C5D"/>
    <w:rsid w:val="00AD7F43"/>
    <w:rsid w:val="00AE03CB"/>
    <w:rsid w:val="00AE0C0B"/>
    <w:rsid w:val="00AE1849"/>
    <w:rsid w:val="00AE1C39"/>
    <w:rsid w:val="00AE212E"/>
    <w:rsid w:val="00AE2754"/>
    <w:rsid w:val="00AE278C"/>
    <w:rsid w:val="00AE2791"/>
    <w:rsid w:val="00AE2F89"/>
    <w:rsid w:val="00AE31CF"/>
    <w:rsid w:val="00AE32D5"/>
    <w:rsid w:val="00AE3636"/>
    <w:rsid w:val="00AE3CB7"/>
    <w:rsid w:val="00AE3DC9"/>
    <w:rsid w:val="00AE3F84"/>
    <w:rsid w:val="00AE4267"/>
    <w:rsid w:val="00AE45BB"/>
    <w:rsid w:val="00AE4754"/>
    <w:rsid w:val="00AE4791"/>
    <w:rsid w:val="00AE4951"/>
    <w:rsid w:val="00AE5783"/>
    <w:rsid w:val="00AE5C9F"/>
    <w:rsid w:val="00AE5FCA"/>
    <w:rsid w:val="00AE6824"/>
    <w:rsid w:val="00AE6989"/>
    <w:rsid w:val="00AE6A11"/>
    <w:rsid w:val="00AE6AE1"/>
    <w:rsid w:val="00AE6B5F"/>
    <w:rsid w:val="00AE6C7A"/>
    <w:rsid w:val="00AE6CB9"/>
    <w:rsid w:val="00AE6F38"/>
    <w:rsid w:val="00AE7795"/>
    <w:rsid w:val="00AE7D93"/>
    <w:rsid w:val="00AF042F"/>
    <w:rsid w:val="00AF0896"/>
    <w:rsid w:val="00AF09BA"/>
    <w:rsid w:val="00AF0E97"/>
    <w:rsid w:val="00AF0EAF"/>
    <w:rsid w:val="00AF1969"/>
    <w:rsid w:val="00AF1D5E"/>
    <w:rsid w:val="00AF1FC4"/>
    <w:rsid w:val="00AF2316"/>
    <w:rsid w:val="00AF2480"/>
    <w:rsid w:val="00AF2D79"/>
    <w:rsid w:val="00AF2EA5"/>
    <w:rsid w:val="00AF2EAF"/>
    <w:rsid w:val="00AF31F5"/>
    <w:rsid w:val="00AF3673"/>
    <w:rsid w:val="00AF4368"/>
    <w:rsid w:val="00AF4833"/>
    <w:rsid w:val="00AF4F20"/>
    <w:rsid w:val="00AF5675"/>
    <w:rsid w:val="00AF5767"/>
    <w:rsid w:val="00AF578B"/>
    <w:rsid w:val="00AF5854"/>
    <w:rsid w:val="00AF5AEE"/>
    <w:rsid w:val="00AF5F4F"/>
    <w:rsid w:val="00AF5FCA"/>
    <w:rsid w:val="00AF63C3"/>
    <w:rsid w:val="00AF63D6"/>
    <w:rsid w:val="00AF650B"/>
    <w:rsid w:val="00AF68B9"/>
    <w:rsid w:val="00AF6C8C"/>
    <w:rsid w:val="00AF6E83"/>
    <w:rsid w:val="00AF7EE1"/>
    <w:rsid w:val="00B00432"/>
    <w:rsid w:val="00B01211"/>
    <w:rsid w:val="00B0158B"/>
    <w:rsid w:val="00B01E10"/>
    <w:rsid w:val="00B028B6"/>
    <w:rsid w:val="00B029D3"/>
    <w:rsid w:val="00B02A21"/>
    <w:rsid w:val="00B02D99"/>
    <w:rsid w:val="00B0306B"/>
    <w:rsid w:val="00B040DF"/>
    <w:rsid w:val="00B042C8"/>
    <w:rsid w:val="00B04411"/>
    <w:rsid w:val="00B04484"/>
    <w:rsid w:val="00B04583"/>
    <w:rsid w:val="00B04788"/>
    <w:rsid w:val="00B04AA9"/>
    <w:rsid w:val="00B04ABD"/>
    <w:rsid w:val="00B05444"/>
    <w:rsid w:val="00B055ED"/>
    <w:rsid w:val="00B0567D"/>
    <w:rsid w:val="00B05727"/>
    <w:rsid w:val="00B0576C"/>
    <w:rsid w:val="00B05F63"/>
    <w:rsid w:val="00B062E0"/>
    <w:rsid w:val="00B063C9"/>
    <w:rsid w:val="00B066B0"/>
    <w:rsid w:val="00B06B50"/>
    <w:rsid w:val="00B06E4D"/>
    <w:rsid w:val="00B06F06"/>
    <w:rsid w:val="00B0706F"/>
    <w:rsid w:val="00B07F18"/>
    <w:rsid w:val="00B106BF"/>
    <w:rsid w:val="00B10B84"/>
    <w:rsid w:val="00B116DD"/>
    <w:rsid w:val="00B11AB7"/>
    <w:rsid w:val="00B11AD9"/>
    <w:rsid w:val="00B11E31"/>
    <w:rsid w:val="00B121AA"/>
    <w:rsid w:val="00B1222F"/>
    <w:rsid w:val="00B135D6"/>
    <w:rsid w:val="00B138CA"/>
    <w:rsid w:val="00B13B3B"/>
    <w:rsid w:val="00B13BF9"/>
    <w:rsid w:val="00B14058"/>
    <w:rsid w:val="00B14137"/>
    <w:rsid w:val="00B14AAF"/>
    <w:rsid w:val="00B14F5C"/>
    <w:rsid w:val="00B15A4C"/>
    <w:rsid w:val="00B15BB1"/>
    <w:rsid w:val="00B15BCC"/>
    <w:rsid w:val="00B15E4B"/>
    <w:rsid w:val="00B15F85"/>
    <w:rsid w:val="00B16121"/>
    <w:rsid w:val="00B166F4"/>
    <w:rsid w:val="00B16AAF"/>
    <w:rsid w:val="00B16CB2"/>
    <w:rsid w:val="00B16DD6"/>
    <w:rsid w:val="00B1733F"/>
    <w:rsid w:val="00B17E02"/>
    <w:rsid w:val="00B17F57"/>
    <w:rsid w:val="00B17F64"/>
    <w:rsid w:val="00B20164"/>
    <w:rsid w:val="00B201EC"/>
    <w:rsid w:val="00B20912"/>
    <w:rsid w:val="00B20987"/>
    <w:rsid w:val="00B20C8C"/>
    <w:rsid w:val="00B210F0"/>
    <w:rsid w:val="00B21903"/>
    <w:rsid w:val="00B226B5"/>
    <w:rsid w:val="00B22853"/>
    <w:rsid w:val="00B22C3E"/>
    <w:rsid w:val="00B22FFD"/>
    <w:rsid w:val="00B2332E"/>
    <w:rsid w:val="00B234A9"/>
    <w:rsid w:val="00B236D2"/>
    <w:rsid w:val="00B2433A"/>
    <w:rsid w:val="00B2478C"/>
    <w:rsid w:val="00B247FC"/>
    <w:rsid w:val="00B249D9"/>
    <w:rsid w:val="00B24F0B"/>
    <w:rsid w:val="00B24F89"/>
    <w:rsid w:val="00B2506F"/>
    <w:rsid w:val="00B25CE6"/>
    <w:rsid w:val="00B2657A"/>
    <w:rsid w:val="00B268D6"/>
    <w:rsid w:val="00B27A3E"/>
    <w:rsid w:val="00B27BE6"/>
    <w:rsid w:val="00B27E0C"/>
    <w:rsid w:val="00B30918"/>
    <w:rsid w:val="00B30F2D"/>
    <w:rsid w:val="00B3117B"/>
    <w:rsid w:val="00B3128C"/>
    <w:rsid w:val="00B312DE"/>
    <w:rsid w:val="00B313D1"/>
    <w:rsid w:val="00B317BD"/>
    <w:rsid w:val="00B31CB7"/>
    <w:rsid w:val="00B322EC"/>
    <w:rsid w:val="00B32606"/>
    <w:rsid w:val="00B32CD8"/>
    <w:rsid w:val="00B32F9A"/>
    <w:rsid w:val="00B331AB"/>
    <w:rsid w:val="00B33733"/>
    <w:rsid w:val="00B33A02"/>
    <w:rsid w:val="00B343CE"/>
    <w:rsid w:val="00B345AC"/>
    <w:rsid w:val="00B34B1E"/>
    <w:rsid w:val="00B34E53"/>
    <w:rsid w:val="00B35410"/>
    <w:rsid w:val="00B3558D"/>
    <w:rsid w:val="00B3559B"/>
    <w:rsid w:val="00B35704"/>
    <w:rsid w:val="00B36AA0"/>
    <w:rsid w:val="00B36D92"/>
    <w:rsid w:val="00B36FA9"/>
    <w:rsid w:val="00B401F2"/>
    <w:rsid w:val="00B408AA"/>
    <w:rsid w:val="00B40941"/>
    <w:rsid w:val="00B40D4D"/>
    <w:rsid w:val="00B41018"/>
    <w:rsid w:val="00B414E7"/>
    <w:rsid w:val="00B426EE"/>
    <w:rsid w:val="00B42872"/>
    <w:rsid w:val="00B42C57"/>
    <w:rsid w:val="00B42E82"/>
    <w:rsid w:val="00B43386"/>
    <w:rsid w:val="00B43942"/>
    <w:rsid w:val="00B43948"/>
    <w:rsid w:val="00B44A7B"/>
    <w:rsid w:val="00B450CE"/>
    <w:rsid w:val="00B4515A"/>
    <w:rsid w:val="00B45385"/>
    <w:rsid w:val="00B46121"/>
    <w:rsid w:val="00B46355"/>
    <w:rsid w:val="00B46AC8"/>
    <w:rsid w:val="00B47390"/>
    <w:rsid w:val="00B47A05"/>
    <w:rsid w:val="00B47B81"/>
    <w:rsid w:val="00B5055D"/>
    <w:rsid w:val="00B50927"/>
    <w:rsid w:val="00B509B0"/>
    <w:rsid w:val="00B50A76"/>
    <w:rsid w:val="00B515FB"/>
    <w:rsid w:val="00B52264"/>
    <w:rsid w:val="00B52464"/>
    <w:rsid w:val="00B52DD7"/>
    <w:rsid w:val="00B53272"/>
    <w:rsid w:val="00B5374B"/>
    <w:rsid w:val="00B53D47"/>
    <w:rsid w:val="00B541A9"/>
    <w:rsid w:val="00B54BA5"/>
    <w:rsid w:val="00B55317"/>
    <w:rsid w:val="00B55BE0"/>
    <w:rsid w:val="00B55F3B"/>
    <w:rsid w:val="00B5676A"/>
    <w:rsid w:val="00B56E95"/>
    <w:rsid w:val="00B57358"/>
    <w:rsid w:val="00B574C3"/>
    <w:rsid w:val="00B575E0"/>
    <w:rsid w:val="00B5771F"/>
    <w:rsid w:val="00B57A6D"/>
    <w:rsid w:val="00B57CBC"/>
    <w:rsid w:val="00B57DD6"/>
    <w:rsid w:val="00B57E4C"/>
    <w:rsid w:val="00B601FF"/>
    <w:rsid w:val="00B602F3"/>
    <w:rsid w:val="00B60398"/>
    <w:rsid w:val="00B605C3"/>
    <w:rsid w:val="00B60868"/>
    <w:rsid w:val="00B6144B"/>
    <w:rsid w:val="00B61587"/>
    <w:rsid w:val="00B61C7C"/>
    <w:rsid w:val="00B61D35"/>
    <w:rsid w:val="00B622BF"/>
    <w:rsid w:val="00B623E9"/>
    <w:rsid w:val="00B6281C"/>
    <w:rsid w:val="00B628BC"/>
    <w:rsid w:val="00B62AC4"/>
    <w:rsid w:val="00B62B8C"/>
    <w:rsid w:val="00B63400"/>
    <w:rsid w:val="00B63850"/>
    <w:rsid w:val="00B6407F"/>
    <w:rsid w:val="00B64233"/>
    <w:rsid w:val="00B6447B"/>
    <w:rsid w:val="00B656E6"/>
    <w:rsid w:val="00B658E9"/>
    <w:rsid w:val="00B65B2A"/>
    <w:rsid w:val="00B65BB4"/>
    <w:rsid w:val="00B65DB1"/>
    <w:rsid w:val="00B66A36"/>
    <w:rsid w:val="00B66DAC"/>
    <w:rsid w:val="00B675C6"/>
    <w:rsid w:val="00B675F8"/>
    <w:rsid w:val="00B677D1"/>
    <w:rsid w:val="00B678E4"/>
    <w:rsid w:val="00B67A18"/>
    <w:rsid w:val="00B703FF"/>
    <w:rsid w:val="00B709AB"/>
    <w:rsid w:val="00B70A9C"/>
    <w:rsid w:val="00B712A7"/>
    <w:rsid w:val="00B71BDC"/>
    <w:rsid w:val="00B727C7"/>
    <w:rsid w:val="00B729A2"/>
    <w:rsid w:val="00B72C71"/>
    <w:rsid w:val="00B73358"/>
    <w:rsid w:val="00B7344D"/>
    <w:rsid w:val="00B734CA"/>
    <w:rsid w:val="00B734E7"/>
    <w:rsid w:val="00B73679"/>
    <w:rsid w:val="00B739E0"/>
    <w:rsid w:val="00B73B91"/>
    <w:rsid w:val="00B73C10"/>
    <w:rsid w:val="00B74089"/>
    <w:rsid w:val="00B745CD"/>
    <w:rsid w:val="00B74938"/>
    <w:rsid w:val="00B74B17"/>
    <w:rsid w:val="00B74E48"/>
    <w:rsid w:val="00B74F36"/>
    <w:rsid w:val="00B7575F"/>
    <w:rsid w:val="00B759B3"/>
    <w:rsid w:val="00B75B48"/>
    <w:rsid w:val="00B75E63"/>
    <w:rsid w:val="00B75ECC"/>
    <w:rsid w:val="00B75F5E"/>
    <w:rsid w:val="00B76468"/>
    <w:rsid w:val="00B76A7C"/>
    <w:rsid w:val="00B77080"/>
    <w:rsid w:val="00B773BD"/>
    <w:rsid w:val="00B77794"/>
    <w:rsid w:val="00B800F1"/>
    <w:rsid w:val="00B8049C"/>
    <w:rsid w:val="00B80EB4"/>
    <w:rsid w:val="00B8176C"/>
    <w:rsid w:val="00B81905"/>
    <w:rsid w:val="00B81D38"/>
    <w:rsid w:val="00B82215"/>
    <w:rsid w:val="00B825EE"/>
    <w:rsid w:val="00B828CF"/>
    <w:rsid w:val="00B830E6"/>
    <w:rsid w:val="00B839C5"/>
    <w:rsid w:val="00B83CF9"/>
    <w:rsid w:val="00B841D8"/>
    <w:rsid w:val="00B84566"/>
    <w:rsid w:val="00B84659"/>
    <w:rsid w:val="00B84730"/>
    <w:rsid w:val="00B84C89"/>
    <w:rsid w:val="00B84CE9"/>
    <w:rsid w:val="00B85196"/>
    <w:rsid w:val="00B856CC"/>
    <w:rsid w:val="00B858AC"/>
    <w:rsid w:val="00B85A64"/>
    <w:rsid w:val="00B85ABA"/>
    <w:rsid w:val="00B85F97"/>
    <w:rsid w:val="00B863B9"/>
    <w:rsid w:val="00B8662C"/>
    <w:rsid w:val="00B86664"/>
    <w:rsid w:val="00B86C4C"/>
    <w:rsid w:val="00B86C8D"/>
    <w:rsid w:val="00B87EB9"/>
    <w:rsid w:val="00B9018E"/>
    <w:rsid w:val="00B9061A"/>
    <w:rsid w:val="00B90ADA"/>
    <w:rsid w:val="00B91010"/>
    <w:rsid w:val="00B91802"/>
    <w:rsid w:val="00B91AE0"/>
    <w:rsid w:val="00B91C06"/>
    <w:rsid w:val="00B91F9E"/>
    <w:rsid w:val="00B92239"/>
    <w:rsid w:val="00B926DD"/>
    <w:rsid w:val="00B92D45"/>
    <w:rsid w:val="00B92DD6"/>
    <w:rsid w:val="00B93253"/>
    <w:rsid w:val="00B93A9E"/>
    <w:rsid w:val="00B93BBA"/>
    <w:rsid w:val="00B93C2C"/>
    <w:rsid w:val="00B93CB2"/>
    <w:rsid w:val="00B9413C"/>
    <w:rsid w:val="00B94284"/>
    <w:rsid w:val="00B94874"/>
    <w:rsid w:val="00B94DD4"/>
    <w:rsid w:val="00B951D1"/>
    <w:rsid w:val="00B9560D"/>
    <w:rsid w:val="00B95C72"/>
    <w:rsid w:val="00B95CDF"/>
    <w:rsid w:val="00B95E41"/>
    <w:rsid w:val="00B95FB0"/>
    <w:rsid w:val="00B9617B"/>
    <w:rsid w:val="00B963C5"/>
    <w:rsid w:val="00B9690C"/>
    <w:rsid w:val="00B96F94"/>
    <w:rsid w:val="00B97261"/>
    <w:rsid w:val="00B9772D"/>
    <w:rsid w:val="00B978AB"/>
    <w:rsid w:val="00BA0306"/>
    <w:rsid w:val="00BA0D7D"/>
    <w:rsid w:val="00BA0DA4"/>
    <w:rsid w:val="00BA2436"/>
    <w:rsid w:val="00BA2594"/>
    <w:rsid w:val="00BA2A80"/>
    <w:rsid w:val="00BA2C05"/>
    <w:rsid w:val="00BA2D22"/>
    <w:rsid w:val="00BA3694"/>
    <w:rsid w:val="00BA3BB7"/>
    <w:rsid w:val="00BA3EE1"/>
    <w:rsid w:val="00BA427E"/>
    <w:rsid w:val="00BA4759"/>
    <w:rsid w:val="00BA483E"/>
    <w:rsid w:val="00BA4BCD"/>
    <w:rsid w:val="00BA56BF"/>
    <w:rsid w:val="00BA575F"/>
    <w:rsid w:val="00BA5C10"/>
    <w:rsid w:val="00BA5DD4"/>
    <w:rsid w:val="00BA6172"/>
    <w:rsid w:val="00BA63BE"/>
    <w:rsid w:val="00BA6A70"/>
    <w:rsid w:val="00BA7DF7"/>
    <w:rsid w:val="00BB0088"/>
    <w:rsid w:val="00BB057C"/>
    <w:rsid w:val="00BB0C10"/>
    <w:rsid w:val="00BB0ECF"/>
    <w:rsid w:val="00BB1114"/>
    <w:rsid w:val="00BB1229"/>
    <w:rsid w:val="00BB188E"/>
    <w:rsid w:val="00BB1A4D"/>
    <w:rsid w:val="00BB1BDC"/>
    <w:rsid w:val="00BB1E7A"/>
    <w:rsid w:val="00BB2126"/>
    <w:rsid w:val="00BB2908"/>
    <w:rsid w:val="00BB3455"/>
    <w:rsid w:val="00BB37DF"/>
    <w:rsid w:val="00BB4490"/>
    <w:rsid w:val="00BB4656"/>
    <w:rsid w:val="00BB48C5"/>
    <w:rsid w:val="00BB4EC3"/>
    <w:rsid w:val="00BB52AE"/>
    <w:rsid w:val="00BB557D"/>
    <w:rsid w:val="00BB594E"/>
    <w:rsid w:val="00BB5FB3"/>
    <w:rsid w:val="00BB630F"/>
    <w:rsid w:val="00BB668E"/>
    <w:rsid w:val="00BB698F"/>
    <w:rsid w:val="00BB6FC6"/>
    <w:rsid w:val="00BB7441"/>
    <w:rsid w:val="00BB7ADF"/>
    <w:rsid w:val="00BC04DC"/>
    <w:rsid w:val="00BC10AE"/>
    <w:rsid w:val="00BC11DD"/>
    <w:rsid w:val="00BC1290"/>
    <w:rsid w:val="00BC1529"/>
    <w:rsid w:val="00BC16F4"/>
    <w:rsid w:val="00BC18C4"/>
    <w:rsid w:val="00BC1C0F"/>
    <w:rsid w:val="00BC1E66"/>
    <w:rsid w:val="00BC1E85"/>
    <w:rsid w:val="00BC3347"/>
    <w:rsid w:val="00BC3365"/>
    <w:rsid w:val="00BC36F4"/>
    <w:rsid w:val="00BC3D56"/>
    <w:rsid w:val="00BC3E5F"/>
    <w:rsid w:val="00BC4032"/>
    <w:rsid w:val="00BC4340"/>
    <w:rsid w:val="00BC44EE"/>
    <w:rsid w:val="00BC4A5D"/>
    <w:rsid w:val="00BC4F34"/>
    <w:rsid w:val="00BC573A"/>
    <w:rsid w:val="00BC57C5"/>
    <w:rsid w:val="00BC636B"/>
    <w:rsid w:val="00BC6550"/>
    <w:rsid w:val="00BC6ADA"/>
    <w:rsid w:val="00BC6E15"/>
    <w:rsid w:val="00BC6F16"/>
    <w:rsid w:val="00BC70A6"/>
    <w:rsid w:val="00BC750E"/>
    <w:rsid w:val="00BC7513"/>
    <w:rsid w:val="00BC77EB"/>
    <w:rsid w:val="00BC7B28"/>
    <w:rsid w:val="00BC7E8D"/>
    <w:rsid w:val="00BC7F94"/>
    <w:rsid w:val="00BD00BA"/>
    <w:rsid w:val="00BD02A8"/>
    <w:rsid w:val="00BD03C9"/>
    <w:rsid w:val="00BD06CC"/>
    <w:rsid w:val="00BD0FCB"/>
    <w:rsid w:val="00BD1014"/>
    <w:rsid w:val="00BD1429"/>
    <w:rsid w:val="00BD14CF"/>
    <w:rsid w:val="00BD159E"/>
    <w:rsid w:val="00BD1A6E"/>
    <w:rsid w:val="00BD1D34"/>
    <w:rsid w:val="00BD1FC0"/>
    <w:rsid w:val="00BD239E"/>
    <w:rsid w:val="00BD2C00"/>
    <w:rsid w:val="00BD306C"/>
    <w:rsid w:val="00BD3478"/>
    <w:rsid w:val="00BD34D2"/>
    <w:rsid w:val="00BD34EB"/>
    <w:rsid w:val="00BD5319"/>
    <w:rsid w:val="00BD5322"/>
    <w:rsid w:val="00BD56B2"/>
    <w:rsid w:val="00BD5883"/>
    <w:rsid w:val="00BD61DB"/>
    <w:rsid w:val="00BD6699"/>
    <w:rsid w:val="00BD6B9D"/>
    <w:rsid w:val="00BD6C2A"/>
    <w:rsid w:val="00BD7119"/>
    <w:rsid w:val="00BD75E4"/>
    <w:rsid w:val="00BD7707"/>
    <w:rsid w:val="00BD7921"/>
    <w:rsid w:val="00BD7BA3"/>
    <w:rsid w:val="00BD7E1D"/>
    <w:rsid w:val="00BD7E7E"/>
    <w:rsid w:val="00BD7FDA"/>
    <w:rsid w:val="00BE0157"/>
    <w:rsid w:val="00BE054F"/>
    <w:rsid w:val="00BE05E8"/>
    <w:rsid w:val="00BE0B70"/>
    <w:rsid w:val="00BE0D0A"/>
    <w:rsid w:val="00BE1B0B"/>
    <w:rsid w:val="00BE22A2"/>
    <w:rsid w:val="00BE2411"/>
    <w:rsid w:val="00BE2CA0"/>
    <w:rsid w:val="00BE3128"/>
    <w:rsid w:val="00BE3817"/>
    <w:rsid w:val="00BE3B29"/>
    <w:rsid w:val="00BE3EFB"/>
    <w:rsid w:val="00BE428A"/>
    <w:rsid w:val="00BE512E"/>
    <w:rsid w:val="00BE5411"/>
    <w:rsid w:val="00BE56C1"/>
    <w:rsid w:val="00BE5BF9"/>
    <w:rsid w:val="00BE5F4A"/>
    <w:rsid w:val="00BE621B"/>
    <w:rsid w:val="00BE6A69"/>
    <w:rsid w:val="00BE6B0B"/>
    <w:rsid w:val="00BE6DB8"/>
    <w:rsid w:val="00BE6FFF"/>
    <w:rsid w:val="00BE765A"/>
    <w:rsid w:val="00BE7826"/>
    <w:rsid w:val="00BE7967"/>
    <w:rsid w:val="00BE79B9"/>
    <w:rsid w:val="00BE7F22"/>
    <w:rsid w:val="00BF0031"/>
    <w:rsid w:val="00BF01BD"/>
    <w:rsid w:val="00BF027A"/>
    <w:rsid w:val="00BF0D47"/>
    <w:rsid w:val="00BF145E"/>
    <w:rsid w:val="00BF1484"/>
    <w:rsid w:val="00BF1549"/>
    <w:rsid w:val="00BF1A92"/>
    <w:rsid w:val="00BF2171"/>
    <w:rsid w:val="00BF27E1"/>
    <w:rsid w:val="00BF2C18"/>
    <w:rsid w:val="00BF3341"/>
    <w:rsid w:val="00BF341A"/>
    <w:rsid w:val="00BF39F1"/>
    <w:rsid w:val="00BF3F1D"/>
    <w:rsid w:val="00BF3F26"/>
    <w:rsid w:val="00BF4715"/>
    <w:rsid w:val="00BF4721"/>
    <w:rsid w:val="00BF4896"/>
    <w:rsid w:val="00BF4926"/>
    <w:rsid w:val="00BF4A2A"/>
    <w:rsid w:val="00BF4A64"/>
    <w:rsid w:val="00BF4AD3"/>
    <w:rsid w:val="00BF50C8"/>
    <w:rsid w:val="00BF5731"/>
    <w:rsid w:val="00BF578E"/>
    <w:rsid w:val="00BF583B"/>
    <w:rsid w:val="00BF596D"/>
    <w:rsid w:val="00BF5BB7"/>
    <w:rsid w:val="00BF5CB7"/>
    <w:rsid w:val="00BF623E"/>
    <w:rsid w:val="00BF65F8"/>
    <w:rsid w:val="00BF68AA"/>
    <w:rsid w:val="00BF6966"/>
    <w:rsid w:val="00BF7342"/>
    <w:rsid w:val="00BF7966"/>
    <w:rsid w:val="00BF7FDF"/>
    <w:rsid w:val="00C0098D"/>
    <w:rsid w:val="00C010AB"/>
    <w:rsid w:val="00C0157E"/>
    <w:rsid w:val="00C01855"/>
    <w:rsid w:val="00C01C1D"/>
    <w:rsid w:val="00C023ED"/>
    <w:rsid w:val="00C024FF"/>
    <w:rsid w:val="00C02A0C"/>
    <w:rsid w:val="00C0379B"/>
    <w:rsid w:val="00C03AD7"/>
    <w:rsid w:val="00C03B97"/>
    <w:rsid w:val="00C03D32"/>
    <w:rsid w:val="00C03FD6"/>
    <w:rsid w:val="00C04008"/>
    <w:rsid w:val="00C04656"/>
    <w:rsid w:val="00C04745"/>
    <w:rsid w:val="00C0485F"/>
    <w:rsid w:val="00C04EE6"/>
    <w:rsid w:val="00C050A2"/>
    <w:rsid w:val="00C0525A"/>
    <w:rsid w:val="00C05FF4"/>
    <w:rsid w:val="00C06885"/>
    <w:rsid w:val="00C06A60"/>
    <w:rsid w:val="00C06C07"/>
    <w:rsid w:val="00C06FF7"/>
    <w:rsid w:val="00C070C5"/>
    <w:rsid w:val="00C0715A"/>
    <w:rsid w:val="00C0731C"/>
    <w:rsid w:val="00C07B85"/>
    <w:rsid w:val="00C101B6"/>
    <w:rsid w:val="00C10EB2"/>
    <w:rsid w:val="00C1113C"/>
    <w:rsid w:val="00C11172"/>
    <w:rsid w:val="00C111A9"/>
    <w:rsid w:val="00C11244"/>
    <w:rsid w:val="00C11715"/>
    <w:rsid w:val="00C11A5B"/>
    <w:rsid w:val="00C11E86"/>
    <w:rsid w:val="00C12007"/>
    <w:rsid w:val="00C122F1"/>
    <w:rsid w:val="00C132BB"/>
    <w:rsid w:val="00C13480"/>
    <w:rsid w:val="00C13744"/>
    <w:rsid w:val="00C13747"/>
    <w:rsid w:val="00C13AA9"/>
    <w:rsid w:val="00C1401A"/>
    <w:rsid w:val="00C143C8"/>
    <w:rsid w:val="00C15202"/>
    <w:rsid w:val="00C1553C"/>
    <w:rsid w:val="00C15FFC"/>
    <w:rsid w:val="00C17281"/>
    <w:rsid w:val="00C1728F"/>
    <w:rsid w:val="00C179D9"/>
    <w:rsid w:val="00C200D6"/>
    <w:rsid w:val="00C20762"/>
    <w:rsid w:val="00C20E30"/>
    <w:rsid w:val="00C2145D"/>
    <w:rsid w:val="00C22256"/>
    <w:rsid w:val="00C22510"/>
    <w:rsid w:val="00C225E6"/>
    <w:rsid w:val="00C22D9F"/>
    <w:rsid w:val="00C22EE6"/>
    <w:rsid w:val="00C22FC3"/>
    <w:rsid w:val="00C23AA4"/>
    <w:rsid w:val="00C24890"/>
    <w:rsid w:val="00C24A3E"/>
    <w:rsid w:val="00C24C81"/>
    <w:rsid w:val="00C24E46"/>
    <w:rsid w:val="00C24F6D"/>
    <w:rsid w:val="00C24F96"/>
    <w:rsid w:val="00C250F2"/>
    <w:rsid w:val="00C25B4F"/>
    <w:rsid w:val="00C25C94"/>
    <w:rsid w:val="00C263DF"/>
    <w:rsid w:val="00C26AD3"/>
    <w:rsid w:val="00C26B54"/>
    <w:rsid w:val="00C26BCA"/>
    <w:rsid w:val="00C26CF6"/>
    <w:rsid w:val="00C273ED"/>
    <w:rsid w:val="00C27E0B"/>
    <w:rsid w:val="00C27E4E"/>
    <w:rsid w:val="00C27FD6"/>
    <w:rsid w:val="00C3026A"/>
    <w:rsid w:val="00C30ED0"/>
    <w:rsid w:val="00C30FA9"/>
    <w:rsid w:val="00C3102F"/>
    <w:rsid w:val="00C313A7"/>
    <w:rsid w:val="00C31FCC"/>
    <w:rsid w:val="00C32265"/>
    <w:rsid w:val="00C32357"/>
    <w:rsid w:val="00C323B6"/>
    <w:rsid w:val="00C32549"/>
    <w:rsid w:val="00C326BD"/>
    <w:rsid w:val="00C32855"/>
    <w:rsid w:val="00C32878"/>
    <w:rsid w:val="00C32CD1"/>
    <w:rsid w:val="00C33299"/>
    <w:rsid w:val="00C332C9"/>
    <w:rsid w:val="00C333DA"/>
    <w:rsid w:val="00C33ED6"/>
    <w:rsid w:val="00C33FFB"/>
    <w:rsid w:val="00C34206"/>
    <w:rsid w:val="00C3431C"/>
    <w:rsid w:val="00C34666"/>
    <w:rsid w:val="00C346F2"/>
    <w:rsid w:val="00C351C7"/>
    <w:rsid w:val="00C3534A"/>
    <w:rsid w:val="00C35D35"/>
    <w:rsid w:val="00C363B7"/>
    <w:rsid w:val="00C36A60"/>
    <w:rsid w:val="00C36C0E"/>
    <w:rsid w:val="00C37340"/>
    <w:rsid w:val="00C376CD"/>
    <w:rsid w:val="00C37801"/>
    <w:rsid w:val="00C37C93"/>
    <w:rsid w:val="00C40975"/>
    <w:rsid w:val="00C40E6F"/>
    <w:rsid w:val="00C41440"/>
    <w:rsid w:val="00C414D4"/>
    <w:rsid w:val="00C4161E"/>
    <w:rsid w:val="00C419EA"/>
    <w:rsid w:val="00C41AF4"/>
    <w:rsid w:val="00C41CEB"/>
    <w:rsid w:val="00C423AB"/>
    <w:rsid w:val="00C42AC1"/>
    <w:rsid w:val="00C43037"/>
    <w:rsid w:val="00C4344B"/>
    <w:rsid w:val="00C43532"/>
    <w:rsid w:val="00C43553"/>
    <w:rsid w:val="00C436C1"/>
    <w:rsid w:val="00C4388F"/>
    <w:rsid w:val="00C43964"/>
    <w:rsid w:val="00C43C57"/>
    <w:rsid w:val="00C44084"/>
    <w:rsid w:val="00C4481C"/>
    <w:rsid w:val="00C4556F"/>
    <w:rsid w:val="00C459DC"/>
    <w:rsid w:val="00C461D2"/>
    <w:rsid w:val="00C468C8"/>
    <w:rsid w:val="00C4769E"/>
    <w:rsid w:val="00C47905"/>
    <w:rsid w:val="00C47DAE"/>
    <w:rsid w:val="00C5004B"/>
    <w:rsid w:val="00C50472"/>
    <w:rsid w:val="00C507A1"/>
    <w:rsid w:val="00C507CD"/>
    <w:rsid w:val="00C50E1F"/>
    <w:rsid w:val="00C50ECC"/>
    <w:rsid w:val="00C511DC"/>
    <w:rsid w:val="00C5130B"/>
    <w:rsid w:val="00C52857"/>
    <w:rsid w:val="00C52A43"/>
    <w:rsid w:val="00C52FF5"/>
    <w:rsid w:val="00C530C6"/>
    <w:rsid w:val="00C531F2"/>
    <w:rsid w:val="00C53690"/>
    <w:rsid w:val="00C53827"/>
    <w:rsid w:val="00C539B6"/>
    <w:rsid w:val="00C54434"/>
    <w:rsid w:val="00C5474D"/>
    <w:rsid w:val="00C5484D"/>
    <w:rsid w:val="00C551E1"/>
    <w:rsid w:val="00C55964"/>
    <w:rsid w:val="00C5641E"/>
    <w:rsid w:val="00C5696A"/>
    <w:rsid w:val="00C56B3B"/>
    <w:rsid w:val="00C56E96"/>
    <w:rsid w:val="00C56F1C"/>
    <w:rsid w:val="00C571B7"/>
    <w:rsid w:val="00C576DD"/>
    <w:rsid w:val="00C57CFC"/>
    <w:rsid w:val="00C57EA5"/>
    <w:rsid w:val="00C60108"/>
    <w:rsid w:val="00C60133"/>
    <w:rsid w:val="00C6039D"/>
    <w:rsid w:val="00C610E6"/>
    <w:rsid w:val="00C6120E"/>
    <w:rsid w:val="00C61223"/>
    <w:rsid w:val="00C6162F"/>
    <w:rsid w:val="00C61E8C"/>
    <w:rsid w:val="00C6221A"/>
    <w:rsid w:val="00C6225F"/>
    <w:rsid w:val="00C62316"/>
    <w:rsid w:val="00C62341"/>
    <w:rsid w:val="00C62DED"/>
    <w:rsid w:val="00C62E1C"/>
    <w:rsid w:val="00C63390"/>
    <w:rsid w:val="00C63448"/>
    <w:rsid w:val="00C6346B"/>
    <w:rsid w:val="00C635C1"/>
    <w:rsid w:val="00C63B76"/>
    <w:rsid w:val="00C64235"/>
    <w:rsid w:val="00C649B8"/>
    <w:rsid w:val="00C64E9A"/>
    <w:rsid w:val="00C64FCF"/>
    <w:rsid w:val="00C65EEF"/>
    <w:rsid w:val="00C66659"/>
    <w:rsid w:val="00C66BAE"/>
    <w:rsid w:val="00C66C3C"/>
    <w:rsid w:val="00C67194"/>
    <w:rsid w:val="00C6770E"/>
    <w:rsid w:val="00C6780D"/>
    <w:rsid w:val="00C67DF8"/>
    <w:rsid w:val="00C67E9F"/>
    <w:rsid w:val="00C701D4"/>
    <w:rsid w:val="00C7110A"/>
    <w:rsid w:val="00C71204"/>
    <w:rsid w:val="00C7189D"/>
    <w:rsid w:val="00C71DF4"/>
    <w:rsid w:val="00C722CA"/>
    <w:rsid w:val="00C72DF1"/>
    <w:rsid w:val="00C73213"/>
    <w:rsid w:val="00C73672"/>
    <w:rsid w:val="00C7375B"/>
    <w:rsid w:val="00C73B59"/>
    <w:rsid w:val="00C73BBE"/>
    <w:rsid w:val="00C73CF8"/>
    <w:rsid w:val="00C743DD"/>
    <w:rsid w:val="00C75222"/>
    <w:rsid w:val="00C752C3"/>
    <w:rsid w:val="00C753AB"/>
    <w:rsid w:val="00C7573B"/>
    <w:rsid w:val="00C7645C"/>
    <w:rsid w:val="00C764BA"/>
    <w:rsid w:val="00C7681B"/>
    <w:rsid w:val="00C76C52"/>
    <w:rsid w:val="00C76D0D"/>
    <w:rsid w:val="00C76E5A"/>
    <w:rsid w:val="00C77521"/>
    <w:rsid w:val="00C77991"/>
    <w:rsid w:val="00C779AE"/>
    <w:rsid w:val="00C8004F"/>
    <w:rsid w:val="00C80601"/>
    <w:rsid w:val="00C80BBB"/>
    <w:rsid w:val="00C80E21"/>
    <w:rsid w:val="00C8124E"/>
    <w:rsid w:val="00C8156A"/>
    <w:rsid w:val="00C81806"/>
    <w:rsid w:val="00C81DAA"/>
    <w:rsid w:val="00C81DE5"/>
    <w:rsid w:val="00C82026"/>
    <w:rsid w:val="00C827E9"/>
    <w:rsid w:val="00C82C9D"/>
    <w:rsid w:val="00C82D0F"/>
    <w:rsid w:val="00C837BC"/>
    <w:rsid w:val="00C839AB"/>
    <w:rsid w:val="00C83CA4"/>
    <w:rsid w:val="00C83CAF"/>
    <w:rsid w:val="00C84879"/>
    <w:rsid w:val="00C84B28"/>
    <w:rsid w:val="00C850D7"/>
    <w:rsid w:val="00C85183"/>
    <w:rsid w:val="00C858C6"/>
    <w:rsid w:val="00C85A11"/>
    <w:rsid w:val="00C861EF"/>
    <w:rsid w:val="00C865B6"/>
    <w:rsid w:val="00C86D8C"/>
    <w:rsid w:val="00C879DA"/>
    <w:rsid w:val="00C87AFE"/>
    <w:rsid w:val="00C87C19"/>
    <w:rsid w:val="00C90372"/>
    <w:rsid w:val="00C90417"/>
    <w:rsid w:val="00C9065E"/>
    <w:rsid w:val="00C90F20"/>
    <w:rsid w:val="00C914C2"/>
    <w:rsid w:val="00C91A50"/>
    <w:rsid w:val="00C92088"/>
    <w:rsid w:val="00C922F0"/>
    <w:rsid w:val="00C923AD"/>
    <w:rsid w:val="00C9245A"/>
    <w:rsid w:val="00C9248E"/>
    <w:rsid w:val="00C9272C"/>
    <w:rsid w:val="00C92B4B"/>
    <w:rsid w:val="00C92B94"/>
    <w:rsid w:val="00C93265"/>
    <w:rsid w:val="00C93518"/>
    <w:rsid w:val="00C935F2"/>
    <w:rsid w:val="00C938C0"/>
    <w:rsid w:val="00C93957"/>
    <w:rsid w:val="00C939F5"/>
    <w:rsid w:val="00C93FD4"/>
    <w:rsid w:val="00C94273"/>
    <w:rsid w:val="00C9494D"/>
    <w:rsid w:val="00C94BC7"/>
    <w:rsid w:val="00C94C9D"/>
    <w:rsid w:val="00C94D23"/>
    <w:rsid w:val="00C94E00"/>
    <w:rsid w:val="00C94E60"/>
    <w:rsid w:val="00C94EA7"/>
    <w:rsid w:val="00C94EF1"/>
    <w:rsid w:val="00C94F4E"/>
    <w:rsid w:val="00C95253"/>
    <w:rsid w:val="00C953C1"/>
    <w:rsid w:val="00C956A0"/>
    <w:rsid w:val="00C95E1A"/>
    <w:rsid w:val="00C9675A"/>
    <w:rsid w:val="00C9684B"/>
    <w:rsid w:val="00C968BF"/>
    <w:rsid w:val="00C969C4"/>
    <w:rsid w:val="00C96CD4"/>
    <w:rsid w:val="00C96CE9"/>
    <w:rsid w:val="00C96F3B"/>
    <w:rsid w:val="00C97310"/>
    <w:rsid w:val="00C97A3E"/>
    <w:rsid w:val="00C97A6A"/>
    <w:rsid w:val="00C97C18"/>
    <w:rsid w:val="00C97DDB"/>
    <w:rsid w:val="00C97F52"/>
    <w:rsid w:val="00CA000B"/>
    <w:rsid w:val="00CA0DD7"/>
    <w:rsid w:val="00CA0E7C"/>
    <w:rsid w:val="00CA17FB"/>
    <w:rsid w:val="00CA1910"/>
    <w:rsid w:val="00CA1E58"/>
    <w:rsid w:val="00CA2AB6"/>
    <w:rsid w:val="00CA2D1F"/>
    <w:rsid w:val="00CA36C5"/>
    <w:rsid w:val="00CA386B"/>
    <w:rsid w:val="00CA39B4"/>
    <w:rsid w:val="00CA3B6E"/>
    <w:rsid w:val="00CA3CE6"/>
    <w:rsid w:val="00CA43FE"/>
    <w:rsid w:val="00CA44A4"/>
    <w:rsid w:val="00CA48F9"/>
    <w:rsid w:val="00CA54EF"/>
    <w:rsid w:val="00CA5DE8"/>
    <w:rsid w:val="00CA5ECD"/>
    <w:rsid w:val="00CA633B"/>
    <w:rsid w:val="00CA6BAD"/>
    <w:rsid w:val="00CA6C79"/>
    <w:rsid w:val="00CA6D36"/>
    <w:rsid w:val="00CA708E"/>
    <w:rsid w:val="00CA7436"/>
    <w:rsid w:val="00CA7451"/>
    <w:rsid w:val="00CA7B13"/>
    <w:rsid w:val="00CB0079"/>
    <w:rsid w:val="00CB05C1"/>
    <w:rsid w:val="00CB097E"/>
    <w:rsid w:val="00CB0F84"/>
    <w:rsid w:val="00CB150C"/>
    <w:rsid w:val="00CB1774"/>
    <w:rsid w:val="00CB1936"/>
    <w:rsid w:val="00CB1AB8"/>
    <w:rsid w:val="00CB1BF2"/>
    <w:rsid w:val="00CB1C45"/>
    <w:rsid w:val="00CB1C55"/>
    <w:rsid w:val="00CB1C6A"/>
    <w:rsid w:val="00CB2A3E"/>
    <w:rsid w:val="00CB2B5F"/>
    <w:rsid w:val="00CB305B"/>
    <w:rsid w:val="00CB31C9"/>
    <w:rsid w:val="00CB328A"/>
    <w:rsid w:val="00CB32E2"/>
    <w:rsid w:val="00CB351A"/>
    <w:rsid w:val="00CB3A74"/>
    <w:rsid w:val="00CB3E35"/>
    <w:rsid w:val="00CB447E"/>
    <w:rsid w:val="00CB499E"/>
    <w:rsid w:val="00CB4CFC"/>
    <w:rsid w:val="00CB5E02"/>
    <w:rsid w:val="00CB5E3D"/>
    <w:rsid w:val="00CB6397"/>
    <w:rsid w:val="00CB6590"/>
    <w:rsid w:val="00CB691C"/>
    <w:rsid w:val="00CB6A14"/>
    <w:rsid w:val="00CB6CCC"/>
    <w:rsid w:val="00CB73B1"/>
    <w:rsid w:val="00CB77C8"/>
    <w:rsid w:val="00CC00B0"/>
    <w:rsid w:val="00CC0347"/>
    <w:rsid w:val="00CC09B0"/>
    <w:rsid w:val="00CC0E4F"/>
    <w:rsid w:val="00CC0ECB"/>
    <w:rsid w:val="00CC0FA4"/>
    <w:rsid w:val="00CC1554"/>
    <w:rsid w:val="00CC182B"/>
    <w:rsid w:val="00CC1F80"/>
    <w:rsid w:val="00CC215A"/>
    <w:rsid w:val="00CC21EE"/>
    <w:rsid w:val="00CC2571"/>
    <w:rsid w:val="00CC2667"/>
    <w:rsid w:val="00CC2BB8"/>
    <w:rsid w:val="00CC2D74"/>
    <w:rsid w:val="00CC30C5"/>
    <w:rsid w:val="00CC352E"/>
    <w:rsid w:val="00CC3A4B"/>
    <w:rsid w:val="00CC3BF3"/>
    <w:rsid w:val="00CC3D4F"/>
    <w:rsid w:val="00CC3DAD"/>
    <w:rsid w:val="00CC5083"/>
    <w:rsid w:val="00CC53D6"/>
    <w:rsid w:val="00CC5B5F"/>
    <w:rsid w:val="00CC66C1"/>
    <w:rsid w:val="00CC67B8"/>
    <w:rsid w:val="00CC6C33"/>
    <w:rsid w:val="00CC6F86"/>
    <w:rsid w:val="00CC787E"/>
    <w:rsid w:val="00CC7DEE"/>
    <w:rsid w:val="00CC7DF2"/>
    <w:rsid w:val="00CD01C1"/>
    <w:rsid w:val="00CD0534"/>
    <w:rsid w:val="00CD0539"/>
    <w:rsid w:val="00CD0A9C"/>
    <w:rsid w:val="00CD0ACF"/>
    <w:rsid w:val="00CD1132"/>
    <w:rsid w:val="00CD11E9"/>
    <w:rsid w:val="00CD1511"/>
    <w:rsid w:val="00CD1633"/>
    <w:rsid w:val="00CD16F7"/>
    <w:rsid w:val="00CD1AC3"/>
    <w:rsid w:val="00CD1C95"/>
    <w:rsid w:val="00CD1EA2"/>
    <w:rsid w:val="00CD1F70"/>
    <w:rsid w:val="00CD20C0"/>
    <w:rsid w:val="00CD2165"/>
    <w:rsid w:val="00CD26D9"/>
    <w:rsid w:val="00CD2966"/>
    <w:rsid w:val="00CD2C2D"/>
    <w:rsid w:val="00CD30C1"/>
    <w:rsid w:val="00CD333C"/>
    <w:rsid w:val="00CD3559"/>
    <w:rsid w:val="00CD3EF4"/>
    <w:rsid w:val="00CD41BA"/>
    <w:rsid w:val="00CD4DE1"/>
    <w:rsid w:val="00CD550C"/>
    <w:rsid w:val="00CD5C5D"/>
    <w:rsid w:val="00CD5F2C"/>
    <w:rsid w:val="00CD60C9"/>
    <w:rsid w:val="00CD6906"/>
    <w:rsid w:val="00CD773C"/>
    <w:rsid w:val="00CD782D"/>
    <w:rsid w:val="00CD7CB1"/>
    <w:rsid w:val="00CD7CD8"/>
    <w:rsid w:val="00CD7DC1"/>
    <w:rsid w:val="00CE0064"/>
    <w:rsid w:val="00CE07D3"/>
    <w:rsid w:val="00CE0993"/>
    <w:rsid w:val="00CE11E2"/>
    <w:rsid w:val="00CE163E"/>
    <w:rsid w:val="00CE1990"/>
    <w:rsid w:val="00CE1F6B"/>
    <w:rsid w:val="00CE22AC"/>
    <w:rsid w:val="00CE261B"/>
    <w:rsid w:val="00CE284D"/>
    <w:rsid w:val="00CE2A83"/>
    <w:rsid w:val="00CE2DA7"/>
    <w:rsid w:val="00CE30E4"/>
    <w:rsid w:val="00CE3BAA"/>
    <w:rsid w:val="00CE42B1"/>
    <w:rsid w:val="00CE462C"/>
    <w:rsid w:val="00CE5475"/>
    <w:rsid w:val="00CE54AD"/>
    <w:rsid w:val="00CE5623"/>
    <w:rsid w:val="00CE594B"/>
    <w:rsid w:val="00CE603B"/>
    <w:rsid w:val="00CE638C"/>
    <w:rsid w:val="00CE642A"/>
    <w:rsid w:val="00CE655E"/>
    <w:rsid w:val="00CE6C81"/>
    <w:rsid w:val="00CE6D62"/>
    <w:rsid w:val="00CE72F0"/>
    <w:rsid w:val="00CE736A"/>
    <w:rsid w:val="00CE786F"/>
    <w:rsid w:val="00CF0181"/>
    <w:rsid w:val="00CF0343"/>
    <w:rsid w:val="00CF03AA"/>
    <w:rsid w:val="00CF0A86"/>
    <w:rsid w:val="00CF0B7D"/>
    <w:rsid w:val="00CF11B3"/>
    <w:rsid w:val="00CF1903"/>
    <w:rsid w:val="00CF1A9D"/>
    <w:rsid w:val="00CF1B2D"/>
    <w:rsid w:val="00CF1DBC"/>
    <w:rsid w:val="00CF1F63"/>
    <w:rsid w:val="00CF1FB2"/>
    <w:rsid w:val="00CF220F"/>
    <w:rsid w:val="00CF23C3"/>
    <w:rsid w:val="00CF23DA"/>
    <w:rsid w:val="00CF241C"/>
    <w:rsid w:val="00CF2940"/>
    <w:rsid w:val="00CF2F5E"/>
    <w:rsid w:val="00CF3173"/>
    <w:rsid w:val="00CF3686"/>
    <w:rsid w:val="00CF376E"/>
    <w:rsid w:val="00CF3832"/>
    <w:rsid w:val="00CF387D"/>
    <w:rsid w:val="00CF3BBD"/>
    <w:rsid w:val="00CF3D26"/>
    <w:rsid w:val="00CF482E"/>
    <w:rsid w:val="00CF4A15"/>
    <w:rsid w:val="00CF4C9D"/>
    <w:rsid w:val="00CF50A6"/>
    <w:rsid w:val="00CF544D"/>
    <w:rsid w:val="00CF55F3"/>
    <w:rsid w:val="00CF5D25"/>
    <w:rsid w:val="00CF5D61"/>
    <w:rsid w:val="00CF6AA0"/>
    <w:rsid w:val="00CF6E5D"/>
    <w:rsid w:val="00CF6E9D"/>
    <w:rsid w:val="00CF7743"/>
    <w:rsid w:val="00CF7DB3"/>
    <w:rsid w:val="00D00503"/>
    <w:rsid w:val="00D00968"/>
    <w:rsid w:val="00D00996"/>
    <w:rsid w:val="00D00AA6"/>
    <w:rsid w:val="00D00AC5"/>
    <w:rsid w:val="00D00FB8"/>
    <w:rsid w:val="00D012DD"/>
    <w:rsid w:val="00D01844"/>
    <w:rsid w:val="00D01E9B"/>
    <w:rsid w:val="00D0239A"/>
    <w:rsid w:val="00D026BA"/>
    <w:rsid w:val="00D027BC"/>
    <w:rsid w:val="00D02C21"/>
    <w:rsid w:val="00D02C3A"/>
    <w:rsid w:val="00D03223"/>
    <w:rsid w:val="00D0437A"/>
    <w:rsid w:val="00D04A35"/>
    <w:rsid w:val="00D04BA6"/>
    <w:rsid w:val="00D05392"/>
    <w:rsid w:val="00D058A2"/>
    <w:rsid w:val="00D05DBF"/>
    <w:rsid w:val="00D05ED0"/>
    <w:rsid w:val="00D06033"/>
    <w:rsid w:val="00D06117"/>
    <w:rsid w:val="00D063A6"/>
    <w:rsid w:val="00D0650F"/>
    <w:rsid w:val="00D06A0B"/>
    <w:rsid w:val="00D06A29"/>
    <w:rsid w:val="00D06A88"/>
    <w:rsid w:val="00D06C8B"/>
    <w:rsid w:val="00D06D98"/>
    <w:rsid w:val="00D0724A"/>
    <w:rsid w:val="00D0748A"/>
    <w:rsid w:val="00D079B3"/>
    <w:rsid w:val="00D101AE"/>
    <w:rsid w:val="00D10A29"/>
    <w:rsid w:val="00D10F92"/>
    <w:rsid w:val="00D111B8"/>
    <w:rsid w:val="00D12819"/>
    <w:rsid w:val="00D12D74"/>
    <w:rsid w:val="00D1322E"/>
    <w:rsid w:val="00D132A2"/>
    <w:rsid w:val="00D13739"/>
    <w:rsid w:val="00D13880"/>
    <w:rsid w:val="00D140AA"/>
    <w:rsid w:val="00D14365"/>
    <w:rsid w:val="00D143F8"/>
    <w:rsid w:val="00D14C26"/>
    <w:rsid w:val="00D14D42"/>
    <w:rsid w:val="00D156FF"/>
    <w:rsid w:val="00D15A47"/>
    <w:rsid w:val="00D15C57"/>
    <w:rsid w:val="00D16211"/>
    <w:rsid w:val="00D165F3"/>
    <w:rsid w:val="00D169CF"/>
    <w:rsid w:val="00D16CAF"/>
    <w:rsid w:val="00D16F68"/>
    <w:rsid w:val="00D1735B"/>
    <w:rsid w:val="00D17C34"/>
    <w:rsid w:val="00D204CF"/>
    <w:rsid w:val="00D2075C"/>
    <w:rsid w:val="00D209B0"/>
    <w:rsid w:val="00D216B0"/>
    <w:rsid w:val="00D21E4E"/>
    <w:rsid w:val="00D22A97"/>
    <w:rsid w:val="00D22D87"/>
    <w:rsid w:val="00D23010"/>
    <w:rsid w:val="00D23142"/>
    <w:rsid w:val="00D233D5"/>
    <w:rsid w:val="00D23551"/>
    <w:rsid w:val="00D2386D"/>
    <w:rsid w:val="00D23EC2"/>
    <w:rsid w:val="00D24029"/>
    <w:rsid w:val="00D24976"/>
    <w:rsid w:val="00D24A04"/>
    <w:rsid w:val="00D2527E"/>
    <w:rsid w:val="00D253E4"/>
    <w:rsid w:val="00D25409"/>
    <w:rsid w:val="00D25872"/>
    <w:rsid w:val="00D258A3"/>
    <w:rsid w:val="00D25EA8"/>
    <w:rsid w:val="00D26665"/>
    <w:rsid w:val="00D26689"/>
    <w:rsid w:val="00D26CD8"/>
    <w:rsid w:val="00D27548"/>
    <w:rsid w:val="00D276FF"/>
    <w:rsid w:val="00D27884"/>
    <w:rsid w:val="00D27BE4"/>
    <w:rsid w:val="00D27FD1"/>
    <w:rsid w:val="00D305C8"/>
    <w:rsid w:val="00D3067D"/>
    <w:rsid w:val="00D30798"/>
    <w:rsid w:val="00D3079A"/>
    <w:rsid w:val="00D3135D"/>
    <w:rsid w:val="00D313CA"/>
    <w:rsid w:val="00D3143A"/>
    <w:rsid w:val="00D31990"/>
    <w:rsid w:val="00D31A36"/>
    <w:rsid w:val="00D31A7F"/>
    <w:rsid w:val="00D31D52"/>
    <w:rsid w:val="00D31EBC"/>
    <w:rsid w:val="00D31FD1"/>
    <w:rsid w:val="00D3222A"/>
    <w:rsid w:val="00D324E3"/>
    <w:rsid w:val="00D33652"/>
    <w:rsid w:val="00D33960"/>
    <w:rsid w:val="00D33CEB"/>
    <w:rsid w:val="00D33DF0"/>
    <w:rsid w:val="00D33F65"/>
    <w:rsid w:val="00D34134"/>
    <w:rsid w:val="00D3436A"/>
    <w:rsid w:val="00D3445D"/>
    <w:rsid w:val="00D3471D"/>
    <w:rsid w:val="00D348E9"/>
    <w:rsid w:val="00D34F25"/>
    <w:rsid w:val="00D34FDA"/>
    <w:rsid w:val="00D351E1"/>
    <w:rsid w:val="00D35F66"/>
    <w:rsid w:val="00D3614A"/>
    <w:rsid w:val="00D362C5"/>
    <w:rsid w:val="00D36B28"/>
    <w:rsid w:val="00D36B6B"/>
    <w:rsid w:val="00D36D21"/>
    <w:rsid w:val="00D36D33"/>
    <w:rsid w:val="00D37675"/>
    <w:rsid w:val="00D37DB0"/>
    <w:rsid w:val="00D400B6"/>
    <w:rsid w:val="00D404F0"/>
    <w:rsid w:val="00D410ED"/>
    <w:rsid w:val="00D4115B"/>
    <w:rsid w:val="00D41FEA"/>
    <w:rsid w:val="00D42AA2"/>
    <w:rsid w:val="00D42DEC"/>
    <w:rsid w:val="00D42F22"/>
    <w:rsid w:val="00D4317D"/>
    <w:rsid w:val="00D4321F"/>
    <w:rsid w:val="00D43363"/>
    <w:rsid w:val="00D433C1"/>
    <w:rsid w:val="00D436A3"/>
    <w:rsid w:val="00D4380B"/>
    <w:rsid w:val="00D44103"/>
    <w:rsid w:val="00D443A5"/>
    <w:rsid w:val="00D447D1"/>
    <w:rsid w:val="00D4491E"/>
    <w:rsid w:val="00D44EA8"/>
    <w:rsid w:val="00D44F51"/>
    <w:rsid w:val="00D454DF"/>
    <w:rsid w:val="00D45783"/>
    <w:rsid w:val="00D45B33"/>
    <w:rsid w:val="00D46509"/>
    <w:rsid w:val="00D46733"/>
    <w:rsid w:val="00D46F5F"/>
    <w:rsid w:val="00D4711B"/>
    <w:rsid w:val="00D47304"/>
    <w:rsid w:val="00D473A8"/>
    <w:rsid w:val="00D47EE2"/>
    <w:rsid w:val="00D47FB8"/>
    <w:rsid w:val="00D50578"/>
    <w:rsid w:val="00D505D1"/>
    <w:rsid w:val="00D50943"/>
    <w:rsid w:val="00D50BB1"/>
    <w:rsid w:val="00D50DEF"/>
    <w:rsid w:val="00D511A1"/>
    <w:rsid w:val="00D517A1"/>
    <w:rsid w:val="00D51C93"/>
    <w:rsid w:val="00D51E5F"/>
    <w:rsid w:val="00D521F9"/>
    <w:rsid w:val="00D52391"/>
    <w:rsid w:val="00D5261F"/>
    <w:rsid w:val="00D5282D"/>
    <w:rsid w:val="00D52CD1"/>
    <w:rsid w:val="00D52D47"/>
    <w:rsid w:val="00D52D77"/>
    <w:rsid w:val="00D53574"/>
    <w:rsid w:val="00D536B8"/>
    <w:rsid w:val="00D536D8"/>
    <w:rsid w:val="00D54170"/>
    <w:rsid w:val="00D542DE"/>
    <w:rsid w:val="00D54BC1"/>
    <w:rsid w:val="00D54C04"/>
    <w:rsid w:val="00D554EE"/>
    <w:rsid w:val="00D555C8"/>
    <w:rsid w:val="00D55648"/>
    <w:rsid w:val="00D55BAD"/>
    <w:rsid w:val="00D56656"/>
    <w:rsid w:val="00D57188"/>
    <w:rsid w:val="00D57286"/>
    <w:rsid w:val="00D5765B"/>
    <w:rsid w:val="00D57B7A"/>
    <w:rsid w:val="00D60227"/>
    <w:rsid w:val="00D6046C"/>
    <w:rsid w:val="00D60729"/>
    <w:rsid w:val="00D60D9C"/>
    <w:rsid w:val="00D60EE8"/>
    <w:rsid w:val="00D61660"/>
    <w:rsid w:val="00D6198C"/>
    <w:rsid w:val="00D61CED"/>
    <w:rsid w:val="00D6209C"/>
    <w:rsid w:val="00D6210D"/>
    <w:rsid w:val="00D6268A"/>
    <w:rsid w:val="00D626FD"/>
    <w:rsid w:val="00D628BD"/>
    <w:rsid w:val="00D6297A"/>
    <w:rsid w:val="00D62A5C"/>
    <w:rsid w:val="00D62EBC"/>
    <w:rsid w:val="00D6303D"/>
    <w:rsid w:val="00D6315D"/>
    <w:rsid w:val="00D6329A"/>
    <w:rsid w:val="00D632A8"/>
    <w:rsid w:val="00D63363"/>
    <w:rsid w:val="00D633CC"/>
    <w:rsid w:val="00D634D8"/>
    <w:rsid w:val="00D63939"/>
    <w:rsid w:val="00D63F1B"/>
    <w:rsid w:val="00D64072"/>
    <w:rsid w:val="00D64420"/>
    <w:rsid w:val="00D64430"/>
    <w:rsid w:val="00D64605"/>
    <w:rsid w:val="00D647FC"/>
    <w:rsid w:val="00D64ACF"/>
    <w:rsid w:val="00D64D00"/>
    <w:rsid w:val="00D6562E"/>
    <w:rsid w:val="00D65F42"/>
    <w:rsid w:val="00D670EB"/>
    <w:rsid w:val="00D67245"/>
    <w:rsid w:val="00D6730F"/>
    <w:rsid w:val="00D705BA"/>
    <w:rsid w:val="00D7077C"/>
    <w:rsid w:val="00D707E8"/>
    <w:rsid w:val="00D70918"/>
    <w:rsid w:val="00D7112B"/>
    <w:rsid w:val="00D71234"/>
    <w:rsid w:val="00D71C14"/>
    <w:rsid w:val="00D720C6"/>
    <w:rsid w:val="00D721E6"/>
    <w:rsid w:val="00D7280B"/>
    <w:rsid w:val="00D72912"/>
    <w:rsid w:val="00D72935"/>
    <w:rsid w:val="00D72C50"/>
    <w:rsid w:val="00D72D5C"/>
    <w:rsid w:val="00D73661"/>
    <w:rsid w:val="00D73797"/>
    <w:rsid w:val="00D7386C"/>
    <w:rsid w:val="00D73FB2"/>
    <w:rsid w:val="00D7408D"/>
    <w:rsid w:val="00D7425E"/>
    <w:rsid w:val="00D75264"/>
    <w:rsid w:val="00D75C6A"/>
    <w:rsid w:val="00D75D17"/>
    <w:rsid w:val="00D75E2E"/>
    <w:rsid w:val="00D75ED1"/>
    <w:rsid w:val="00D75F7C"/>
    <w:rsid w:val="00D76176"/>
    <w:rsid w:val="00D761F5"/>
    <w:rsid w:val="00D76934"/>
    <w:rsid w:val="00D7711F"/>
    <w:rsid w:val="00D80110"/>
    <w:rsid w:val="00D80690"/>
    <w:rsid w:val="00D8069D"/>
    <w:rsid w:val="00D80AA1"/>
    <w:rsid w:val="00D80B01"/>
    <w:rsid w:val="00D8165C"/>
    <w:rsid w:val="00D81D47"/>
    <w:rsid w:val="00D81ED8"/>
    <w:rsid w:val="00D821D5"/>
    <w:rsid w:val="00D823C4"/>
    <w:rsid w:val="00D8242B"/>
    <w:rsid w:val="00D82661"/>
    <w:rsid w:val="00D82AB8"/>
    <w:rsid w:val="00D83186"/>
    <w:rsid w:val="00D83480"/>
    <w:rsid w:val="00D83663"/>
    <w:rsid w:val="00D83872"/>
    <w:rsid w:val="00D839CE"/>
    <w:rsid w:val="00D83D8F"/>
    <w:rsid w:val="00D83DB7"/>
    <w:rsid w:val="00D83DBB"/>
    <w:rsid w:val="00D843EF"/>
    <w:rsid w:val="00D845C6"/>
    <w:rsid w:val="00D85771"/>
    <w:rsid w:val="00D8623B"/>
    <w:rsid w:val="00D86473"/>
    <w:rsid w:val="00D8673B"/>
    <w:rsid w:val="00D86E7A"/>
    <w:rsid w:val="00D871B4"/>
    <w:rsid w:val="00D872D6"/>
    <w:rsid w:val="00D8755B"/>
    <w:rsid w:val="00D87858"/>
    <w:rsid w:val="00D87DA7"/>
    <w:rsid w:val="00D87ED9"/>
    <w:rsid w:val="00D90672"/>
    <w:rsid w:val="00D90D6F"/>
    <w:rsid w:val="00D90FDE"/>
    <w:rsid w:val="00D90FF7"/>
    <w:rsid w:val="00D91171"/>
    <w:rsid w:val="00D912B2"/>
    <w:rsid w:val="00D913E2"/>
    <w:rsid w:val="00D91402"/>
    <w:rsid w:val="00D9198F"/>
    <w:rsid w:val="00D91A83"/>
    <w:rsid w:val="00D92056"/>
    <w:rsid w:val="00D9218C"/>
    <w:rsid w:val="00D92E65"/>
    <w:rsid w:val="00D9349E"/>
    <w:rsid w:val="00D93A9F"/>
    <w:rsid w:val="00D93E17"/>
    <w:rsid w:val="00D941F1"/>
    <w:rsid w:val="00D94391"/>
    <w:rsid w:val="00D956E5"/>
    <w:rsid w:val="00D95A27"/>
    <w:rsid w:val="00D95F43"/>
    <w:rsid w:val="00D968B1"/>
    <w:rsid w:val="00D96DCC"/>
    <w:rsid w:val="00D96E1E"/>
    <w:rsid w:val="00D96F4B"/>
    <w:rsid w:val="00D97674"/>
    <w:rsid w:val="00DA0039"/>
    <w:rsid w:val="00DA0136"/>
    <w:rsid w:val="00DA0334"/>
    <w:rsid w:val="00DA0910"/>
    <w:rsid w:val="00DA0A8E"/>
    <w:rsid w:val="00DA0DBA"/>
    <w:rsid w:val="00DA0F13"/>
    <w:rsid w:val="00DA10DD"/>
    <w:rsid w:val="00DA12D2"/>
    <w:rsid w:val="00DA1806"/>
    <w:rsid w:val="00DA2868"/>
    <w:rsid w:val="00DA32CB"/>
    <w:rsid w:val="00DA41BF"/>
    <w:rsid w:val="00DA4F37"/>
    <w:rsid w:val="00DA5565"/>
    <w:rsid w:val="00DA560A"/>
    <w:rsid w:val="00DA674D"/>
    <w:rsid w:val="00DA67B5"/>
    <w:rsid w:val="00DA6938"/>
    <w:rsid w:val="00DA6E9B"/>
    <w:rsid w:val="00DA74E3"/>
    <w:rsid w:val="00DA774B"/>
    <w:rsid w:val="00DA792D"/>
    <w:rsid w:val="00DB0792"/>
    <w:rsid w:val="00DB0C81"/>
    <w:rsid w:val="00DB0F99"/>
    <w:rsid w:val="00DB14DF"/>
    <w:rsid w:val="00DB14E3"/>
    <w:rsid w:val="00DB194D"/>
    <w:rsid w:val="00DB30DE"/>
    <w:rsid w:val="00DB34CB"/>
    <w:rsid w:val="00DB367E"/>
    <w:rsid w:val="00DB3A87"/>
    <w:rsid w:val="00DB4219"/>
    <w:rsid w:val="00DB44ED"/>
    <w:rsid w:val="00DB494F"/>
    <w:rsid w:val="00DB4BE9"/>
    <w:rsid w:val="00DB4C05"/>
    <w:rsid w:val="00DB4DF0"/>
    <w:rsid w:val="00DB529F"/>
    <w:rsid w:val="00DB53E5"/>
    <w:rsid w:val="00DB62F1"/>
    <w:rsid w:val="00DB64BE"/>
    <w:rsid w:val="00DB67C4"/>
    <w:rsid w:val="00DB6AF9"/>
    <w:rsid w:val="00DB6BF1"/>
    <w:rsid w:val="00DB6E66"/>
    <w:rsid w:val="00DB7287"/>
    <w:rsid w:val="00DB73AB"/>
    <w:rsid w:val="00DB781D"/>
    <w:rsid w:val="00DB7A9B"/>
    <w:rsid w:val="00DB7D37"/>
    <w:rsid w:val="00DB7FC7"/>
    <w:rsid w:val="00DC0209"/>
    <w:rsid w:val="00DC02CA"/>
    <w:rsid w:val="00DC0728"/>
    <w:rsid w:val="00DC0CF7"/>
    <w:rsid w:val="00DC1277"/>
    <w:rsid w:val="00DC1521"/>
    <w:rsid w:val="00DC1522"/>
    <w:rsid w:val="00DC1A1D"/>
    <w:rsid w:val="00DC1E91"/>
    <w:rsid w:val="00DC2267"/>
    <w:rsid w:val="00DC25DF"/>
    <w:rsid w:val="00DC2740"/>
    <w:rsid w:val="00DC2D58"/>
    <w:rsid w:val="00DC303F"/>
    <w:rsid w:val="00DC32D2"/>
    <w:rsid w:val="00DC3320"/>
    <w:rsid w:val="00DC35B1"/>
    <w:rsid w:val="00DC3602"/>
    <w:rsid w:val="00DC3618"/>
    <w:rsid w:val="00DC3FAA"/>
    <w:rsid w:val="00DC46C0"/>
    <w:rsid w:val="00DC47A7"/>
    <w:rsid w:val="00DC4B33"/>
    <w:rsid w:val="00DC4FA6"/>
    <w:rsid w:val="00DC50C9"/>
    <w:rsid w:val="00DC5269"/>
    <w:rsid w:val="00DC53F0"/>
    <w:rsid w:val="00DC5CAF"/>
    <w:rsid w:val="00DC63E5"/>
    <w:rsid w:val="00DC6481"/>
    <w:rsid w:val="00DC6640"/>
    <w:rsid w:val="00DC67AC"/>
    <w:rsid w:val="00DC6873"/>
    <w:rsid w:val="00DC794F"/>
    <w:rsid w:val="00DC7FD2"/>
    <w:rsid w:val="00DD0520"/>
    <w:rsid w:val="00DD0561"/>
    <w:rsid w:val="00DD057C"/>
    <w:rsid w:val="00DD0E35"/>
    <w:rsid w:val="00DD1343"/>
    <w:rsid w:val="00DD1AFE"/>
    <w:rsid w:val="00DD1C8A"/>
    <w:rsid w:val="00DD2AF8"/>
    <w:rsid w:val="00DD2D6B"/>
    <w:rsid w:val="00DD30AC"/>
    <w:rsid w:val="00DD30D7"/>
    <w:rsid w:val="00DD337A"/>
    <w:rsid w:val="00DD35B1"/>
    <w:rsid w:val="00DD3957"/>
    <w:rsid w:val="00DD3A49"/>
    <w:rsid w:val="00DD4059"/>
    <w:rsid w:val="00DD445A"/>
    <w:rsid w:val="00DD46EB"/>
    <w:rsid w:val="00DD4BB4"/>
    <w:rsid w:val="00DD4C63"/>
    <w:rsid w:val="00DD5203"/>
    <w:rsid w:val="00DD5478"/>
    <w:rsid w:val="00DD55D7"/>
    <w:rsid w:val="00DD55E2"/>
    <w:rsid w:val="00DD5807"/>
    <w:rsid w:val="00DD5F3A"/>
    <w:rsid w:val="00DD6762"/>
    <w:rsid w:val="00DD692C"/>
    <w:rsid w:val="00DD6F52"/>
    <w:rsid w:val="00DD715A"/>
    <w:rsid w:val="00DE00C2"/>
    <w:rsid w:val="00DE0255"/>
    <w:rsid w:val="00DE05B5"/>
    <w:rsid w:val="00DE06EF"/>
    <w:rsid w:val="00DE08E1"/>
    <w:rsid w:val="00DE0AAF"/>
    <w:rsid w:val="00DE0BED"/>
    <w:rsid w:val="00DE117A"/>
    <w:rsid w:val="00DE17CD"/>
    <w:rsid w:val="00DE17DC"/>
    <w:rsid w:val="00DE1ADF"/>
    <w:rsid w:val="00DE1B68"/>
    <w:rsid w:val="00DE25DE"/>
    <w:rsid w:val="00DE2C48"/>
    <w:rsid w:val="00DE336C"/>
    <w:rsid w:val="00DE339D"/>
    <w:rsid w:val="00DE382E"/>
    <w:rsid w:val="00DE3AF9"/>
    <w:rsid w:val="00DE3D2D"/>
    <w:rsid w:val="00DE40CE"/>
    <w:rsid w:val="00DE442F"/>
    <w:rsid w:val="00DE4B54"/>
    <w:rsid w:val="00DE4F88"/>
    <w:rsid w:val="00DE570E"/>
    <w:rsid w:val="00DE58FF"/>
    <w:rsid w:val="00DE5945"/>
    <w:rsid w:val="00DE60F3"/>
    <w:rsid w:val="00DE61B3"/>
    <w:rsid w:val="00DE64D6"/>
    <w:rsid w:val="00DE68AA"/>
    <w:rsid w:val="00DE6AA6"/>
    <w:rsid w:val="00DE7EE9"/>
    <w:rsid w:val="00DE7FC0"/>
    <w:rsid w:val="00DF022A"/>
    <w:rsid w:val="00DF04A9"/>
    <w:rsid w:val="00DF0507"/>
    <w:rsid w:val="00DF0A63"/>
    <w:rsid w:val="00DF1412"/>
    <w:rsid w:val="00DF1795"/>
    <w:rsid w:val="00DF1B34"/>
    <w:rsid w:val="00DF2683"/>
    <w:rsid w:val="00DF2B26"/>
    <w:rsid w:val="00DF39D4"/>
    <w:rsid w:val="00DF3AF4"/>
    <w:rsid w:val="00DF5464"/>
    <w:rsid w:val="00DF6066"/>
    <w:rsid w:val="00DF6235"/>
    <w:rsid w:val="00DF660C"/>
    <w:rsid w:val="00DF67B2"/>
    <w:rsid w:val="00DF6A1F"/>
    <w:rsid w:val="00DF6BF8"/>
    <w:rsid w:val="00DF78AC"/>
    <w:rsid w:val="00DF7AB2"/>
    <w:rsid w:val="00DF7D20"/>
    <w:rsid w:val="00E006A1"/>
    <w:rsid w:val="00E0082B"/>
    <w:rsid w:val="00E00843"/>
    <w:rsid w:val="00E012DB"/>
    <w:rsid w:val="00E01744"/>
    <w:rsid w:val="00E01798"/>
    <w:rsid w:val="00E01903"/>
    <w:rsid w:val="00E01AF3"/>
    <w:rsid w:val="00E01C30"/>
    <w:rsid w:val="00E01CC0"/>
    <w:rsid w:val="00E029CE"/>
    <w:rsid w:val="00E03112"/>
    <w:rsid w:val="00E0311E"/>
    <w:rsid w:val="00E036BC"/>
    <w:rsid w:val="00E0370A"/>
    <w:rsid w:val="00E03CC5"/>
    <w:rsid w:val="00E03EA6"/>
    <w:rsid w:val="00E03F53"/>
    <w:rsid w:val="00E03FD3"/>
    <w:rsid w:val="00E04487"/>
    <w:rsid w:val="00E0456D"/>
    <w:rsid w:val="00E04644"/>
    <w:rsid w:val="00E04F69"/>
    <w:rsid w:val="00E05683"/>
    <w:rsid w:val="00E0569B"/>
    <w:rsid w:val="00E058F1"/>
    <w:rsid w:val="00E05DB7"/>
    <w:rsid w:val="00E065ED"/>
    <w:rsid w:val="00E06FAA"/>
    <w:rsid w:val="00E070B7"/>
    <w:rsid w:val="00E07295"/>
    <w:rsid w:val="00E079D2"/>
    <w:rsid w:val="00E07D30"/>
    <w:rsid w:val="00E07E34"/>
    <w:rsid w:val="00E1001A"/>
    <w:rsid w:val="00E102DE"/>
    <w:rsid w:val="00E10EA6"/>
    <w:rsid w:val="00E10F12"/>
    <w:rsid w:val="00E1192B"/>
    <w:rsid w:val="00E11A7C"/>
    <w:rsid w:val="00E11F92"/>
    <w:rsid w:val="00E12051"/>
    <w:rsid w:val="00E130EF"/>
    <w:rsid w:val="00E13143"/>
    <w:rsid w:val="00E1340F"/>
    <w:rsid w:val="00E134DE"/>
    <w:rsid w:val="00E139A3"/>
    <w:rsid w:val="00E13B2F"/>
    <w:rsid w:val="00E13D26"/>
    <w:rsid w:val="00E1483D"/>
    <w:rsid w:val="00E1496E"/>
    <w:rsid w:val="00E14A2F"/>
    <w:rsid w:val="00E14AE2"/>
    <w:rsid w:val="00E14B92"/>
    <w:rsid w:val="00E14D1A"/>
    <w:rsid w:val="00E14D23"/>
    <w:rsid w:val="00E14E7A"/>
    <w:rsid w:val="00E152E2"/>
    <w:rsid w:val="00E1530F"/>
    <w:rsid w:val="00E15BDF"/>
    <w:rsid w:val="00E16058"/>
    <w:rsid w:val="00E161D4"/>
    <w:rsid w:val="00E16210"/>
    <w:rsid w:val="00E16652"/>
    <w:rsid w:val="00E16BD6"/>
    <w:rsid w:val="00E16C25"/>
    <w:rsid w:val="00E176E4"/>
    <w:rsid w:val="00E178FE"/>
    <w:rsid w:val="00E17915"/>
    <w:rsid w:val="00E17A77"/>
    <w:rsid w:val="00E17A8C"/>
    <w:rsid w:val="00E17F3A"/>
    <w:rsid w:val="00E201DA"/>
    <w:rsid w:val="00E20272"/>
    <w:rsid w:val="00E203B8"/>
    <w:rsid w:val="00E206C3"/>
    <w:rsid w:val="00E20918"/>
    <w:rsid w:val="00E20983"/>
    <w:rsid w:val="00E20A3E"/>
    <w:rsid w:val="00E20B85"/>
    <w:rsid w:val="00E20CDA"/>
    <w:rsid w:val="00E214D2"/>
    <w:rsid w:val="00E2169B"/>
    <w:rsid w:val="00E216C5"/>
    <w:rsid w:val="00E222B5"/>
    <w:rsid w:val="00E22F22"/>
    <w:rsid w:val="00E23426"/>
    <w:rsid w:val="00E235DF"/>
    <w:rsid w:val="00E245E3"/>
    <w:rsid w:val="00E24C15"/>
    <w:rsid w:val="00E24E20"/>
    <w:rsid w:val="00E2633C"/>
    <w:rsid w:val="00E26632"/>
    <w:rsid w:val="00E26E23"/>
    <w:rsid w:val="00E271D1"/>
    <w:rsid w:val="00E2730C"/>
    <w:rsid w:val="00E2732F"/>
    <w:rsid w:val="00E279F5"/>
    <w:rsid w:val="00E27C28"/>
    <w:rsid w:val="00E27F54"/>
    <w:rsid w:val="00E3020D"/>
    <w:rsid w:val="00E3021F"/>
    <w:rsid w:val="00E30621"/>
    <w:rsid w:val="00E30CDD"/>
    <w:rsid w:val="00E30F4E"/>
    <w:rsid w:val="00E31106"/>
    <w:rsid w:val="00E3111A"/>
    <w:rsid w:val="00E316A5"/>
    <w:rsid w:val="00E31862"/>
    <w:rsid w:val="00E319DC"/>
    <w:rsid w:val="00E326BB"/>
    <w:rsid w:val="00E32773"/>
    <w:rsid w:val="00E32C90"/>
    <w:rsid w:val="00E3345F"/>
    <w:rsid w:val="00E335BD"/>
    <w:rsid w:val="00E3378B"/>
    <w:rsid w:val="00E337C6"/>
    <w:rsid w:val="00E33876"/>
    <w:rsid w:val="00E34673"/>
    <w:rsid w:val="00E34B42"/>
    <w:rsid w:val="00E34BEF"/>
    <w:rsid w:val="00E34E4F"/>
    <w:rsid w:val="00E35029"/>
    <w:rsid w:val="00E35522"/>
    <w:rsid w:val="00E356DB"/>
    <w:rsid w:val="00E35762"/>
    <w:rsid w:val="00E35826"/>
    <w:rsid w:val="00E35DF7"/>
    <w:rsid w:val="00E35E0B"/>
    <w:rsid w:val="00E365CA"/>
    <w:rsid w:val="00E36A57"/>
    <w:rsid w:val="00E37133"/>
    <w:rsid w:val="00E37E36"/>
    <w:rsid w:val="00E405B1"/>
    <w:rsid w:val="00E40BEB"/>
    <w:rsid w:val="00E41546"/>
    <w:rsid w:val="00E424AF"/>
    <w:rsid w:val="00E42580"/>
    <w:rsid w:val="00E42EA1"/>
    <w:rsid w:val="00E43024"/>
    <w:rsid w:val="00E43100"/>
    <w:rsid w:val="00E43B63"/>
    <w:rsid w:val="00E43F33"/>
    <w:rsid w:val="00E4482A"/>
    <w:rsid w:val="00E44830"/>
    <w:rsid w:val="00E44B41"/>
    <w:rsid w:val="00E44E9F"/>
    <w:rsid w:val="00E44F87"/>
    <w:rsid w:val="00E45039"/>
    <w:rsid w:val="00E4563C"/>
    <w:rsid w:val="00E4579A"/>
    <w:rsid w:val="00E457C0"/>
    <w:rsid w:val="00E45BEA"/>
    <w:rsid w:val="00E461E0"/>
    <w:rsid w:val="00E461FA"/>
    <w:rsid w:val="00E4653D"/>
    <w:rsid w:val="00E46D9B"/>
    <w:rsid w:val="00E47112"/>
    <w:rsid w:val="00E47573"/>
    <w:rsid w:val="00E476D6"/>
    <w:rsid w:val="00E47A72"/>
    <w:rsid w:val="00E47AFF"/>
    <w:rsid w:val="00E47BAE"/>
    <w:rsid w:val="00E5000A"/>
    <w:rsid w:val="00E50091"/>
    <w:rsid w:val="00E50139"/>
    <w:rsid w:val="00E50142"/>
    <w:rsid w:val="00E50161"/>
    <w:rsid w:val="00E50373"/>
    <w:rsid w:val="00E5095D"/>
    <w:rsid w:val="00E50C8B"/>
    <w:rsid w:val="00E50F24"/>
    <w:rsid w:val="00E52057"/>
    <w:rsid w:val="00E52956"/>
    <w:rsid w:val="00E531B7"/>
    <w:rsid w:val="00E53519"/>
    <w:rsid w:val="00E53642"/>
    <w:rsid w:val="00E54D21"/>
    <w:rsid w:val="00E557BD"/>
    <w:rsid w:val="00E55A07"/>
    <w:rsid w:val="00E5634A"/>
    <w:rsid w:val="00E56E53"/>
    <w:rsid w:val="00E577DF"/>
    <w:rsid w:val="00E57A4E"/>
    <w:rsid w:val="00E57EDC"/>
    <w:rsid w:val="00E57F02"/>
    <w:rsid w:val="00E60424"/>
    <w:rsid w:val="00E608C8"/>
    <w:rsid w:val="00E609E8"/>
    <w:rsid w:val="00E60CFD"/>
    <w:rsid w:val="00E61223"/>
    <w:rsid w:val="00E61463"/>
    <w:rsid w:val="00E6194A"/>
    <w:rsid w:val="00E61980"/>
    <w:rsid w:val="00E61B24"/>
    <w:rsid w:val="00E61EC0"/>
    <w:rsid w:val="00E624C4"/>
    <w:rsid w:val="00E62D70"/>
    <w:rsid w:val="00E6320A"/>
    <w:rsid w:val="00E633B8"/>
    <w:rsid w:val="00E633EB"/>
    <w:rsid w:val="00E63482"/>
    <w:rsid w:val="00E639BA"/>
    <w:rsid w:val="00E63D21"/>
    <w:rsid w:val="00E63E3B"/>
    <w:rsid w:val="00E64714"/>
    <w:rsid w:val="00E64D6C"/>
    <w:rsid w:val="00E65219"/>
    <w:rsid w:val="00E6555C"/>
    <w:rsid w:val="00E65843"/>
    <w:rsid w:val="00E65978"/>
    <w:rsid w:val="00E65B6F"/>
    <w:rsid w:val="00E65C5F"/>
    <w:rsid w:val="00E65DA7"/>
    <w:rsid w:val="00E65EB0"/>
    <w:rsid w:val="00E6602A"/>
    <w:rsid w:val="00E663EA"/>
    <w:rsid w:val="00E66751"/>
    <w:rsid w:val="00E667FA"/>
    <w:rsid w:val="00E66DA4"/>
    <w:rsid w:val="00E66DC5"/>
    <w:rsid w:val="00E66E44"/>
    <w:rsid w:val="00E66E89"/>
    <w:rsid w:val="00E66E90"/>
    <w:rsid w:val="00E67571"/>
    <w:rsid w:val="00E6784E"/>
    <w:rsid w:val="00E67865"/>
    <w:rsid w:val="00E67902"/>
    <w:rsid w:val="00E70402"/>
    <w:rsid w:val="00E7043A"/>
    <w:rsid w:val="00E70942"/>
    <w:rsid w:val="00E710B8"/>
    <w:rsid w:val="00E71300"/>
    <w:rsid w:val="00E71B82"/>
    <w:rsid w:val="00E71C74"/>
    <w:rsid w:val="00E71EB2"/>
    <w:rsid w:val="00E7201C"/>
    <w:rsid w:val="00E7246B"/>
    <w:rsid w:val="00E72A8B"/>
    <w:rsid w:val="00E732A2"/>
    <w:rsid w:val="00E73EAB"/>
    <w:rsid w:val="00E74021"/>
    <w:rsid w:val="00E741A7"/>
    <w:rsid w:val="00E74690"/>
    <w:rsid w:val="00E746EE"/>
    <w:rsid w:val="00E74729"/>
    <w:rsid w:val="00E7476B"/>
    <w:rsid w:val="00E74938"/>
    <w:rsid w:val="00E74D96"/>
    <w:rsid w:val="00E74E22"/>
    <w:rsid w:val="00E74F2D"/>
    <w:rsid w:val="00E75088"/>
    <w:rsid w:val="00E75800"/>
    <w:rsid w:val="00E75877"/>
    <w:rsid w:val="00E75A42"/>
    <w:rsid w:val="00E764B4"/>
    <w:rsid w:val="00E76581"/>
    <w:rsid w:val="00E768F1"/>
    <w:rsid w:val="00E770F6"/>
    <w:rsid w:val="00E77651"/>
    <w:rsid w:val="00E77E34"/>
    <w:rsid w:val="00E80300"/>
    <w:rsid w:val="00E81028"/>
    <w:rsid w:val="00E812CD"/>
    <w:rsid w:val="00E822B9"/>
    <w:rsid w:val="00E82709"/>
    <w:rsid w:val="00E8272E"/>
    <w:rsid w:val="00E8310B"/>
    <w:rsid w:val="00E83464"/>
    <w:rsid w:val="00E83535"/>
    <w:rsid w:val="00E84626"/>
    <w:rsid w:val="00E84F81"/>
    <w:rsid w:val="00E85510"/>
    <w:rsid w:val="00E85D96"/>
    <w:rsid w:val="00E85FF6"/>
    <w:rsid w:val="00E8663B"/>
    <w:rsid w:val="00E866F6"/>
    <w:rsid w:val="00E867BF"/>
    <w:rsid w:val="00E86BBC"/>
    <w:rsid w:val="00E87204"/>
    <w:rsid w:val="00E876BA"/>
    <w:rsid w:val="00E879A5"/>
    <w:rsid w:val="00E87DDF"/>
    <w:rsid w:val="00E87F0A"/>
    <w:rsid w:val="00E87F4E"/>
    <w:rsid w:val="00E87F6C"/>
    <w:rsid w:val="00E90AFE"/>
    <w:rsid w:val="00E91A3E"/>
    <w:rsid w:val="00E9213E"/>
    <w:rsid w:val="00E925C5"/>
    <w:rsid w:val="00E927BD"/>
    <w:rsid w:val="00E93C64"/>
    <w:rsid w:val="00E94290"/>
    <w:rsid w:val="00E94463"/>
    <w:rsid w:val="00E945CF"/>
    <w:rsid w:val="00E94868"/>
    <w:rsid w:val="00E94986"/>
    <w:rsid w:val="00E94E0B"/>
    <w:rsid w:val="00E94F7F"/>
    <w:rsid w:val="00E966BF"/>
    <w:rsid w:val="00E973F0"/>
    <w:rsid w:val="00E974B9"/>
    <w:rsid w:val="00E97E97"/>
    <w:rsid w:val="00EA028F"/>
    <w:rsid w:val="00EA0290"/>
    <w:rsid w:val="00EA06D9"/>
    <w:rsid w:val="00EA0A23"/>
    <w:rsid w:val="00EA0CFF"/>
    <w:rsid w:val="00EA0DC5"/>
    <w:rsid w:val="00EA0E26"/>
    <w:rsid w:val="00EA10B1"/>
    <w:rsid w:val="00EA10F6"/>
    <w:rsid w:val="00EA17C7"/>
    <w:rsid w:val="00EA1ED5"/>
    <w:rsid w:val="00EA229E"/>
    <w:rsid w:val="00EA2744"/>
    <w:rsid w:val="00EA28F6"/>
    <w:rsid w:val="00EA2A3B"/>
    <w:rsid w:val="00EA308A"/>
    <w:rsid w:val="00EA3092"/>
    <w:rsid w:val="00EA3450"/>
    <w:rsid w:val="00EA3B23"/>
    <w:rsid w:val="00EA4621"/>
    <w:rsid w:val="00EA47EB"/>
    <w:rsid w:val="00EA4C65"/>
    <w:rsid w:val="00EA4D17"/>
    <w:rsid w:val="00EA4DE3"/>
    <w:rsid w:val="00EA4EE0"/>
    <w:rsid w:val="00EA4F13"/>
    <w:rsid w:val="00EA5226"/>
    <w:rsid w:val="00EA5B11"/>
    <w:rsid w:val="00EA5FB2"/>
    <w:rsid w:val="00EA60F4"/>
    <w:rsid w:val="00EA6287"/>
    <w:rsid w:val="00EA679D"/>
    <w:rsid w:val="00EA6BAB"/>
    <w:rsid w:val="00EA6C6A"/>
    <w:rsid w:val="00EA6CB7"/>
    <w:rsid w:val="00EA6EA5"/>
    <w:rsid w:val="00EA72E9"/>
    <w:rsid w:val="00EA73EC"/>
    <w:rsid w:val="00EA74DD"/>
    <w:rsid w:val="00EA756C"/>
    <w:rsid w:val="00EA75C5"/>
    <w:rsid w:val="00EB0042"/>
    <w:rsid w:val="00EB0645"/>
    <w:rsid w:val="00EB0B85"/>
    <w:rsid w:val="00EB0C03"/>
    <w:rsid w:val="00EB0DD8"/>
    <w:rsid w:val="00EB0E4E"/>
    <w:rsid w:val="00EB0EDB"/>
    <w:rsid w:val="00EB0F98"/>
    <w:rsid w:val="00EB19B8"/>
    <w:rsid w:val="00EB2345"/>
    <w:rsid w:val="00EB2396"/>
    <w:rsid w:val="00EB24B3"/>
    <w:rsid w:val="00EB26E4"/>
    <w:rsid w:val="00EB2B8B"/>
    <w:rsid w:val="00EB2BFA"/>
    <w:rsid w:val="00EB2FEE"/>
    <w:rsid w:val="00EB3006"/>
    <w:rsid w:val="00EB31E5"/>
    <w:rsid w:val="00EB33E6"/>
    <w:rsid w:val="00EB3D5E"/>
    <w:rsid w:val="00EB452D"/>
    <w:rsid w:val="00EB45EA"/>
    <w:rsid w:val="00EB4A66"/>
    <w:rsid w:val="00EB4C01"/>
    <w:rsid w:val="00EB5647"/>
    <w:rsid w:val="00EB58B1"/>
    <w:rsid w:val="00EB5AAF"/>
    <w:rsid w:val="00EB68C7"/>
    <w:rsid w:val="00EB7045"/>
    <w:rsid w:val="00EB72D1"/>
    <w:rsid w:val="00EB7377"/>
    <w:rsid w:val="00EB7428"/>
    <w:rsid w:val="00EB7C25"/>
    <w:rsid w:val="00EC0271"/>
    <w:rsid w:val="00EC0A4D"/>
    <w:rsid w:val="00EC0CFB"/>
    <w:rsid w:val="00EC0E49"/>
    <w:rsid w:val="00EC189A"/>
    <w:rsid w:val="00EC2033"/>
    <w:rsid w:val="00EC208B"/>
    <w:rsid w:val="00EC26B9"/>
    <w:rsid w:val="00EC277E"/>
    <w:rsid w:val="00EC27C6"/>
    <w:rsid w:val="00EC28D4"/>
    <w:rsid w:val="00EC3EB8"/>
    <w:rsid w:val="00EC42B7"/>
    <w:rsid w:val="00EC44BC"/>
    <w:rsid w:val="00EC4C24"/>
    <w:rsid w:val="00EC4D8A"/>
    <w:rsid w:val="00EC524F"/>
    <w:rsid w:val="00EC5C8D"/>
    <w:rsid w:val="00EC5FFB"/>
    <w:rsid w:val="00EC6318"/>
    <w:rsid w:val="00EC6F61"/>
    <w:rsid w:val="00EC73FA"/>
    <w:rsid w:val="00EC7954"/>
    <w:rsid w:val="00EC7A0C"/>
    <w:rsid w:val="00EC7D25"/>
    <w:rsid w:val="00ED05D0"/>
    <w:rsid w:val="00ED114A"/>
    <w:rsid w:val="00ED14EA"/>
    <w:rsid w:val="00ED2731"/>
    <w:rsid w:val="00ED2949"/>
    <w:rsid w:val="00ED2BFC"/>
    <w:rsid w:val="00ED2C34"/>
    <w:rsid w:val="00ED2D2D"/>
    <w:rsid w:val="00ED31B7"/>
    <w:rsid w:val="00ED32B1"/>
    <w:rsid w:val="00ED3313"/>
    <w:rsid w:val="00ED358C"/>
    <w:rsid w:val="00ED3D90"/>
    <w:rsid w:val="00ED3DAF"/>
    <w:rsid w:val="00ED3FC0"/>
    <w:rsid w:val="00ED4215"/>
    <w:rsid w:val="00ED4A73"/>
    <w:rsid w:val="00ED4FE6"/>
    <w:rsid w:val="00ED5968"/>
    <w:rsid w:val="00ED5AD5"/>
    <w:rsid w:val="00ED5C7B"/>
    <w:rsid w:val="00ED5E13"/>
    <w:rsid w:val="00ED61C9"/>
    <w:rsid w:val="00ED6C2E"/>
    <w:rsid w:val="00ED7108"/>
    <w:rsid w:val="00ED725E"/>
    <w:rsid w:val="00ED7337"/>
    <w:rsid w:val="00ED7C2D"/>
    <w:rsid w:val="00EE0023"/>
    <w:rsid w:val="00EE025F"/>
    <w:rsid w:val="00EE0533"/>
    <w:rsid w:val="00EE062F"/>
    <w:rsid w:val="00EE0E82"/>
    <w:rsid w:val="00EE16CB"/>
    <w:rsid w:val="00EE16E2"/>
    <w:rsid w:val="00EE17B4"/>
    <w:rsid w:val="00EE185C"/>
    <w:rsid w:val="00EE19F9"/>
    <w:rsid w:val="00EE1A52"/>
    <w:rsid w:val="00EE1C8D"/>
    <w:rsid w:val="00EE1CB9"/>
    <w:rsid w:val="00EE30E1"/>
    <w:rsid w:val="00EE37AF"/>
    <w:rsid w:val="00EE3922"/>
    <w:rsid w:val="00EE3AC0"/>
    <w:rsid w:val="00EE3B0B"/>
    <w:rsid w:val="00EE425D"/>
    <w:rsid w:val="00EE4275"/>
    <w:rsid w:val="00EE4377"/>
    <w:rsid w:val="00EE455E"/>
    <w:rsid w:val="00EE46AC"/>
    <w:rsid w:val="00EE4836"/>
    <w:rsid w:val="00EE4D9F"/>
    <w:rsid w:val="00EE60C3"/>
    <w:rsid w:val="00EE625E"/>
    <w:rsid w:val="00EE691F"/>
    <w:rsid w:val="00EE6D2F"/>
    <w:rsid w:val="00EE7022"/>
    <w:rsid w:val="00EE742B"/>
    <w:rsid w:val="00EE7569"/>
    <w:rsid w:val="00EE76A1"/>
    <w:rsid w:val="00EE7816"/>
    <w:rsid w:val="00EF0074"/>
    <w:rsid w:val="00EF009A"/>
    <w:rsid w:val="00EF0DD9"/>
    <w:rsid w:val="00EF0F35"/>
    <w:rsid w:val="00EF12D9"/>
    <w:rsid w:val="00EF169E"/>
    <w:rsid w:val="00EF1930"/>
    <w:rsid w:val="00EF1A9B"/>
    <w:rsid w:val="00EF1DC2"/>
    <w:rsid w:val="00EF1F97"/>
    <w:rsid w:val="00EF23D0"/>
    <w:rsid w:val="00EF25E2"/>
    <w:rsid w:val="00EF2D5F"/>
    <w:rsid w:val="00EF2F84"/>
    <w:rsid w:val="00EF339D"/>
    <w:rsid w:val="00EF33D2"/>
    <w:rsid w:val="00EF3629"/>
    <w:rsid w:val="00EF3AF4"/>
    <w:rsid w:val="00EF3B2D"/>
    <w:rsid w:val="00EF3BA7"/>
    <w:rsid w:val="00EF3FEA"/>
    <w:rsid w:val="00EF437E"/>
    <w:rsid w:val="00EF4F1F"/>
    <w:rsid w:val="00EF5278"/>
    <w:rsid w:val="00EF535C"/>
    <w:rsid w:val="00EF5676"/>
    <w:rsid w:val="00EF5B5C"/>
    <w:rsid w:val="00EF5EF1"/>
    <w:rsid w:val="00EF5FC5"/>
    <w:rsid w:val="00EF64FA"/>
    <w:rsid w:val="00EF683F"/>
    <w:rsid w:val="00EF6990"/>
    <w:rsid w:val="00EF6E03"/>
    <w:rsid w:val="00EF6FE9"/>
    <w:rsid w:val="00EF705D"/>
    <w:rsid w:val="00EF716B"/>
    <w:rsid w:val="00EF7617"/>
    <w:rsid w:val="00EF78CD"/>
    <w:rsid w:val="00F0064C"/>
    <w:rsid w:val="00F006D7"/>
    <w:rsid w:val="00F0072C"/>
    <w:rsid w:val="00F0073D"/>
    <w:rsid w:val="00F00F95"/>
    <w:rsid w:val="00F00F9B"/>
    <w:rsid w:val="00F012DA"/>
    <w:rsid w:val="00F0149D"/>
    <w:rsid w:val="00F0161A"/>
    <w:rsid w:val="00F01750"/>
    <w:rsid w:val="00F0256C"/>
    <w:rsid w:val="00F0270C"/>
    <w:rsid w:val="00F02E64"/>
    <w:rsid w:val="00F033EF"/>
    <w:rsid w:val="00F03B98"/>
    <w:rsid w:val="00F04046"/>
    <w:rsid w:val="00F040CF"/>
    <w:rsid w:val="00F04149"/>
    <w:rsid w:val="00F041C9"/>
    <w:rsid w:val="00F041FE"/>
    <w:rsid w:val="00F046C8"/>
    <w:rsid w:val="00F04726"/>
    <w:rsid w:val="00F048FF"/>
    <w:rsid w:val="00F04CC5"/>
    <w:rsid w:val="00F05080"/>
    <w:rsid w:val="00F05319"/>
    <w:rsid w:val="00F054E7"/>
    <w:rsid w:val="00F05CC4"/>
    <w:rsid w:val="00F06D51"/>
    <w:rsid w:val="00F07134"/>
    <w:rsid w:val="00F07638"/>
    <w:rsid w:val="00F07EF9"/>
    <w:rsid w:val="00F10743"/>
    <w:rsid w:val="00F11CA2"/>
    <w:rsid w:val="00F12749"/>
    <w:rsid w:val="00F1304C"/>
    <w:rsid w:val="00F130BF"/>
    <w:rsid w:val="00F13280"/>
    <w:rsid w:val="00F1346E"/>
    <w:rsid w:val="00F134C2"/>
    <w:rsid w:val="00F148D5"/>
    <w:rsid w:val="00F15179"/>
    <w:rsid w:val="00F15763"/>
    <w:rsid w:val="00F157DC"/>
    <w:rsid w:val="00F15A24"/>
    <w:rsid w:val="00F15A8E"/>
    <w:rsid w:val="00F15B77"/>
    <w:rsid w:val="00F16A63"/>
    <w:rsid w:val="00F16BC2"/>
    <w:rsid w:val="00F16D03"/>
    <w:rsid w:val="00F16E0F"/>
    <w:rsid w:val="00F1759D"/>
    <w:rsid w:val="00F17602"/>
    <w:rsid w:val="00F176CC"/>
    <w:rsid w:val="00F17DC4"/>
    <w:rsid w:val="00F203D9"/>
    <w:rsid w:val="00F20555"/>
    <w:rsid w:val="00F209BE"/>
    <w:rsid w:val="00F21212"/>
    <w:rsid w:val="00F21741"/>
    <w:rsid w:val="00F21970"/>
    <w:rsid w:val="00F21CBB"/>
    <w:rsid w:val="00F21CF1"/>
    <w:rsid w:val="00F21D2C"/>
    <w:rsid w:val="00F21D85"/>
    <w:rsid w:val="00F2211B"/>
    <w:rsid w:val="00F221C7"/>
    <w:rsid w:val="00F22679"/>
    <w:rsid w:val="00F22825"/>
    <w:rsid w:val="00F22C0F"/>
    <w:rsid w:val="00F22ECC"/>
    <w:rsid w:val="00F2328B"/>
    <w:rsid w:val="00F232D7"/>
    <w:rsid w:val="00F237CF"/>
    <w:rsid w:val="00F23AD7"/>
    <w:rsid w:val="00F23E7F"/>
    <w:rsid w:val="00F2407E"/>
    <w:rsid w:val="00F24585"/>
    <w:rsid w:val="00F246DF"/>
    <w:rsid w:val="00F24C27"/>
    <w:rsid w:val="00F251AC"/>
    <w:rsid w:val="00F25989"/>
    <w:rsid w:val="00F25B26"/>
    <w:rsid w:val="00F26523"/>
    <w:rsid w:val="00F2675B"/>
    <w:rsid w:val="00F26D6F"/>
    <w:rsid w:val="00F27567"/>
    <w:rsid w:val="00F27729"/>
    <w:rsid w:val="00F27DA7"/>
    <w:rsid w:val="00F27FCD"/>
    <w:rsid w:val="00F30207"/>
    <w:rsid w:val="00F302D9"/>
    <w:rsid w:val="00F3090C"/>
    <w:rsid w:val="00F3153D"/>
    <w:rsid w:val="00F31877"/>
    <w:rsid w:val="00F31AD7"/>
    <w:rsid w:val="00F321D4"/>
    <w:rsid w:val="00F32603"/>
    <w:rsid w:val="00F32701"/>
    <w:rsid w:val="00F32BA5"/>
    <w:rsid w:val="00F33024"/>
    <w:rsid w:val="00F3356E"/>
    <w:rsid w:val="00F341B3"/>
    <w:rsid w:val="00F342B5"/>
    <w:rsid w:val="00F3433F"/>
    <w:rsid w:val="00F35DFC"/>
    <w:rsid w:val="00F35EE5"/>
    <w:rsid w:val="00F35F4A"/>
    <w:rsid w:val="00F3606A"/>
    <w:rsid w:val="00F367B9"/>
    <w:rsid w:val="00F369FC"/>
    <w:rsid w:val="00F36A4B"/>
    <w:rsid w:val="00F36CE7"/>
    <w:rsid w:val="00F37185"/>
    <w:rsid w:val="00F3783C"/>
    <w:rsid w:val="00F37AFE"/>
    <w:rsid w:val="00F37EC2"/>
    <w:rsid w:val="00F40147"/>
    <w:rsid w:val="00F40163"/>
    <w:rsid w:val="00F40660"/>
    <w:rsid w:val="00F4084F"/>
    <w:rsid w:val="00F408CA"/>
    <w:rsid w:val="00F40A81"/>
    <w:rsid w:val="00F40C38"/>
    <w:rsid w:val="00F40C62"/>
    <w:rsid w:val="00F40F78"/>
    <w:rsid w:val="00F41055"/>
    <w:rsid w:val="00F41299"/>
    <w:rsid w:val="00F41857"/>
    <w:rsid w:val="00F4239D"/>
    <w:rsid w:val="00F425FF"/>
    <w:rsid w:val="00F4270B"/>
    <w:rsid w:val="00F42CC4"/>
    <w:rsid w:val="00F42CC5"/>
    <w:rsid w:val="00F42D9D"/>
    <w:rsid w:val="00F42FD4"/>
    <w:rsid w:val="00F43114"/>
    <w:rsid w:val="00F4314F"/>
    <w:rsid w:val="00F434E0"/>
    <w:rsid w:val="00F438BC"/>
    <w:rsid w:val="00F43B53"/>
    <w:rsid w:val="00F4405A"/>
    <w:rsid w:val="00F449A4"/>
    <w:rsid w:val="00F44A6B"/>
    <w:rsid w:val="00F44C34"/>
    <w:rsid w:val="00F44EA0"/>
    <w:rsid w:val="00F45E13"/>
    <w:rsid w:val="00F46101"/>
    <w:rsid w:val="00F46344"/>
    <w:rsid w:val="00F46704"/>
    <w:rsid w:val="00F469A0"/>
    <w:rsid w:val="00F46E5B"/>
    <w:rsid w:val="00F47428"/>
    <w:rsid w:val="00F4787C"/>
    <w:rsid w:val="00F47918"/>
    <w:rsid w:val="00F500D9"/>
    <w:rsid w:val="00F5015C"/>
    <w:rsid w:val="00F50A6C"/>
    <w:rsid w:val="00F51083"/>
    <w:rsid w:val="00F511E7"/>
    <w:rsid w:val="00F514FC"/>
    <w:rsid w:val="00F51649"/>
    <w:rsid w:val="00F5169E"/>
    <w:rsid w:val="00F51BE5"/>
    <w:rsid w:val="00F51D47"/>
    <w:rsid w:val="00F522B0"/>
    <w:rsid w:val="00F535A3"/>
    <w:rsid w:val="00F5363C"/>
    <w:rsid w:val="00F5374E"/>
    <w:rsid w:val="00F542CD"/>
    <w:rsid w:val="00F543FC"/>
    <w:rsid w:val="00F54495"/>
    <w:rsid w:val="00F54949"/>
    <w:rsid w:val="00F55154"/>
    <w:rsid w:val="00F552D7"/>
    <w:rsid w:val="00F5542E"/>
    <w:rsid w:val="00F55E17"/>
    <w:rsid w:val="00F55EC4"/>
    <w:rsid w:val="00F562C3"/>
    <w:rsid w:val="00F567FA"/>
    <w:rsid w:val="00F56BD6"/>
    <w:rsid w:val="00F57448"/>
    <w:rsid w:val="00F57562"/>
    <w:rsid w:val="00F57678"/>
    <w:rsid w:val="00F57943"/>
    <w:rsid w:val="00F60F30"/>
    <w:rsid w:val="00F61227"/>
    <w:rsid w:val="00F6140C"/>
    <w:rsid w:val="00F61B13"/>
    <w:rsid w:val="00F62D58"/>
    <w:rsid w:val="00F63A54"/>
    <w:rsid w:val="00F63E1F"/>
    <w:rsid w:val="00F64731"/>
    <w:rsid w:val="00F64BD5"/>
    <w:rsid w:val="00F64D27"/>
    <w:rsid w:val="00F64E29"/>
    <w:rsid w:val="00F64F26"/>
    <w:rsid w:val="00F65AAD"/>
    <w:rsid w:val="00F65CE9"/>
    <w:rsid w:val="00F65EC7"/>
    <w:rsid w:val="00F66309"/>
    <w:rsid w:val="00F6655A"/>
    <w:rsid w:val="00F6661C"/>
    <w:rsid w:val="00F66F9E"/>
    <w:rsid w:val="00F6760A"/>
    <w:rsid w:val="00F70043"/>
    <w:rsid w:val="00F702C3"/>
    <w:rsid w:val="00F71CAC"/>
    <w:rsid w:val="00F721E2"/>
    <w:rsid w:val="00F728E3"/>
    <w:rsid w:val="00F72B92"/>
    <w:rsid w:val="00F72CC1"/>
    <w:rsid w:val="00F72EEF"/>
    <w:rsid w:val="00F7302B"/>
    <w:rsid w:val="00F730D2"/>
    <w:rsid w:val="00F7317F"/>
    <w:rsid w:val="00F7413E"/>
    <w:rsid w:val="00F74338"/>
    <w:rsid w:val="00F744C8"/>
    <w:rsid w:val="00F74854"/>
    <w:rsid w:val="00F74EA1"/>
    <w:rsid w:val="00F754F1"/>
    <w:rsid w:val="00F75CF4"/>
    <w:rsid w:val="00F75D5C"/>
    <w:rsid w:val="00F76141"/>
    <w:rsid w:val="00F762CB"/>
    <w:rsid w:val="00F767BD"/>
    <w:rsid w:val="00F7690A"/>
    <w:rsid w:val="00F76951"/>
    <w:rsid w:val="00F76D0E"/>
    <w:rsid w:val="00F76FCC"/>
    <w:rsid w:val="00F7756B"/>
    <w:rsid w:val="00F775AE"/>
    <w:rsid w:val="00F8048A"/>
    <w:rsid w:val="00F80893"/>
    <w:rsid w:val="00F80B72"/>
    <w:rsid w:val="00F80C81"/>
    <w:rsid w:val="00F80DF2"/>
    <w:rsid w:val="00F81192"/>
    <w:rsid w:val="00F8137F"/>
    <w:rsid w:val="00F814A0"/>
    <w:rsid w:val="00F81ACA"/>
    <w:rsid w:val="00F81E12"/>
    <w:rsid w:val="00F83276"/>
    <w:rsid w:val="00F83480"/>
    <w:rsid w:val="00F834F5"/>
    <w:rsid w:val="00F83A11"/>
    <w:rsid w:val="00F83B14"/>
    <w:rsid w:val="00F83D4B"/>
    <w:rsid w:val="00F84916"/>
    <w:rsid w:val="00F857DD"/>
    <w:rsid w:val="00F85848"/>
    <w:rsid w:val="00F858A5"/>
    <w:rsid w:val="00F8590F"/>
    <w:rsid w:val="00F85977"/>
    <w:rsid w:val="00F86590"/>
    <w:rsid w:val="00F86B34"/>
    <w:rsid w:val="00F872E0"/>
    <w:rsid w:val="00F87974"/>
    <w:rsid w:val="00F87D32"/>
    <w:rsid w:val="00F90001"/>
    <w:rsid w:val="00F9029E"/>
    <w:rsid w:val="00F905C0"/>
    <w:rsid w:val="00F90A6A"/>
    <w:rsid w:val="00F90B30"/>
    <w:rsid w:val="00F90EDC"/>
    <w:rsid w:val="00F9228E"/>
    <w:rsid w:val="00F92B96"/>
    <w:rsid w:val="00F92BDE"/>
    <w:rsid w:val="00F93051"/>
    <w:rsid w:val="00F931DE"/>
    <w:rsid w:val="00F936F2"/>
    <w:rsid w:val="00F93CF9"/>
    <w:rsid w:val="00F94117"/>
    <w:rsid w:val="00F945D4"/>
    <w:rsid w:val="00F95507"/>
    <w:rsid w:val="00F96228"/>
    <w:rsid w:val="00F96A8D"/>
    <w:rsid w:val="00F96F2B"/>
    <w:rsid w:val="00F974DE"/>
    <w:rsid w:val="00F9796F"/>
    <w:rsid w:val="00F97A85"/>
    <w:rsid w:val="00F97EF5"/>
    <w:rsid w:val="00FA0214"/>
    <w:rsid w:val="00FA0405"/>
    <w:rsid w:val="00FA0428"/>
    <w:rsid w:val="00FA08B8"/>
    <w:rsid w:val="00FA08BD"/>
    <w:rsid w:val="00FA0FD6"/>
    <w:rsid w:val="00FA19B6"/>
    <w:rsid w:val="00FA1CFC"/>
    <w:rsid w:val="00FA1F72"/>
    <w:rsid w:val="00FA1FA1"/>
    <w:rsid w:val="00FA200D"/>
    <w:rsid w:val="00FA2161"/>
    <w:rsid w:val="00FA220D"/>
    <w:rsid w:val="00FA23C6"/>
    <w:rsid w:val="00FA24D9"/>
    <w:rsid w:val="00FA296F"/>
    <w:rsid w:val="00FA30BA"/>
    <w:rsid w:val="00FA30E3"/>
    <w:rsid w:val="00FA34E8"/>
    <w:rsid w:val="00FA3689"/>
    <w:rsid w:val="00FA4600"/>
    <w:rsid w:val="00FA4A9B"/>
    <w:rsid w:val="00FA4F5E"/>
    <w:rsid w:val="00FA5DBC"/>
    <w:rsid w:val="00FA6410"/>
    <w:rsid w:val="00FA67EB"/>
    <w:rsid w:val="00FA74A1"/>
    <w:rsid w:val="00FA7793"/>
    <w:rsid w:val="00FA799D"/>
    <w:rsid w:val="00FA7A6E"/>
    <w:rsid w:val="00FA7EBD"/>
    <w:rsid w:val="00FB0095"/>
    <w:rsid w:val="00FB01FB"/>
    <w:rsid w:val="00FB062D"/>
    <w:rsid w:val="00FB0652"/>
    <w:rsid w:val="00FB079F"/>
    <w:rsid w:val="00FB0B51"/>
    <w:rsid w:val="00FB0CF6"/>
    <w:rsid w:val="00FB17B9"/>
    <w:rsid w:val="00FB17C4"/>
    <w:rsid w:val="00FB1D96"/>
    <w:rsid w:val="00FB209B"/>
    <w:rsid w:val="00FB2466"/>
    <w:rsid w:val="00FB2635"/>
    <w:rsid w:val="00FB319C"/>
    <w:rsid w:val="00FB363E"/>
    <w:rsid w:val="00FB3753"/>
    <w:rsid w:val="00FB39C7"/>
    <w:rsid w:val="00FB3AA6"/>
    <w:rsid w:val="00FB42A7"/>
    <w:rsid w:val="00FB4798"/>
    <w:rsid w:val="00FB481C"/>
    <w:rsid w:val="00FB4ADE"/>
    <w:rsid w:val="00FB4EBC"/>
    <w:rsid w:val="00FB5668"/>
    <w:rsid w:val="00FB56D1"/>
    <w:rsid w:val="00FB5917"/>
    <w:rsid w:val="00FB5922"/>
    <w:rsid w:val="00FB6013"/>
    <w:rsid w:val="00FB663D"/>
    <w:rsid w:val="00FB711E"/>
    <w:rsid w:val="00FB72E1"/>
    <w:rsid w:val="00FB743C"/>
    <w:rsid w:val="00FB75E0"/>
    <w:rsid w:val="00FB772B"/>
    <w:rsid w:val="00FB7B24"/>
    <w:rsid w:val="00FB7D3F"/>
    <w:rsid w:val="00FC039C"/>
    <w:rsid w:val="00FC0B34"/>
    <w:rsid w:val="00FC0B9D"/>
    <w:rsid w:val="00FC1627"/>
    <w:rsid w:val="00FC16C5"/>
    <w:rsid w:val="00FC2475"/>
    <w:rsid w:val="00FC2B54"/>
    <w:rsid w:val="00FC2FD9"/>
    <w:rsid w:val="00FC31B3"/>
    <w:rsid w:val="00FC3260"/>
    <w:rsid w:val="00FC3280"/>
    <w:rsid w:val="00FC3A6D"/>
    <w:rsid w:val="00FC3DD9"/>
    <w:rsid w:val="00FC4693"/>
    <w:rsid w:val="00FC490D"/>
    <w:rsid w:val="00FC4F45"/>
    <w:rsid w:val="00FC5072"/>
    <w:rsid w:val="00FC53A0"/>
    <w:rsid w:val="00FC556E"/>
    <w:rsid w:val="00FC5A63"/>
    <w:rsid w:val="00FC5AC0"/>
    <w:rsid w:val="00FC5F0D"/>
    <w:rsid w:val="00FC63ED"/>
    <w:rsid w:val="00FC6444"/>
    <w:rsid w:val="00FC69D0"/>
    <w:rsid w:val="00FC6A8E"/>
    <w:rsid w:val="00FC6AAA"/>
    <w:rsid w:val="00FC6F55"/>
    <w:rsid w:val="00FC771F"/>
    <w:rsid w:val="00FC7825"/>
    <w:rsid w:val="00FC7A81"/>
    <w:rsid w:val="00FD008D"/>
    <w:rsid w:val="00FD03C8"/>
    <w:rsid w:val="00FD079B"/>
    <w:rsid w:val="00FD120F"/>
    <w:rsid w:val="00FD14F2"/>
    <w:rsid w:val="00FD279B"/>
    <w:rsid w:val="00FD2C68"/>
    <w:rsid w:val="00FD3443"/>
    <w:rsid w:val="00FD44F4"/>
    <w:rsid w:val="00FD4630"/>
    <w:rsid w:val="00FD4931"/>
    <w:rsid w:val="00FD4FD4"/>
    <w:rsid w:val="00FD520D"/>
    <w:rsid w:val="00FD5418"/>
    <w:rsid w:val="00FD57F4"/>
    <w:rsid w:val="00FD5890"/>
    <w:rsid w:val="00FD5C0F"/>
    <w:rsid w:val="00FD62F5"/>
    <w:rsid w:val="00FD63B8"/>
    <w:rsid w:val="00FD65E8"/>
    <w:rsid w:val="00FD6862"/>
    <w:rsid w:val="00FD6869"/>
    <w:rsid w:val="00FD7137"/>
    <w:rsid w:val="00FD7431"/>
    <w:rsid w:val="00FD79B7"/>
    <w:rsid w:val="00FD7A65"/>
    <w:rsid w:val="00FD7ED7"/>
    <w:rsid w:val="00FE0270"/>
    <w:rsid w:val="00FE041D"/>
    <w:rsid w:val="00FE0980"/>
    <w:rsid w:val="00FE12AA"/>
    <w:rsid w:val="00FE1323"/>
    <w:rsid w:val="00FE1648"/>
    <w:rsid w:val="00FE1D09"/>
    <w:rsid w:val="00FE2D81"/>
    <w:rsid w:val="00FE3289"/>
    <w:rsid w:val="00FE3595"/>
    <w:rsid w:val="00FE43D3"/>
    <w:rsid w:val="00FE47F1"/>
    <w:rsid w:val="00FE4B54"/>
    <w:rsid w:val="00FE507F"/>
    <w:rsid w:val="00FE509C"/>
    <w:rsid w:val="00FE5219"/>
    <w:rsid w:val="00FE5637"/>
    <w:rsid w:val="00FE57BF"/>
    <w:rsid w:val="00FE5CC5"/>
    <w:rsid w:val="00FE71E2"/>
    <w:rsid w:val="00FE7BB7"/>
    <w:rsid w:val="00FF0622"/>
    <w:rsid w:val="00FF09DE"/>
    <w:rsid w:val="00FF0EFE"/>
    <w:rsid w:val="00FF0F3A"/>
    <w:rsid w:val="00FF0F8A"/>
    <w:rsid w:val="00FF18F4"/>
    <w:rsid w:val="00FF1DA8"/>
    <w:rsid w:val="00FF1E84"/>
    <w:rsid w:val="00FF2251"/>
    <w:rsid w:val="00FF2657"/>
    <w:rsid w:val="00FF27BA"/>
    <w:rsid w:val="00FF2A7E"/>
    <w:rsid w:val="00FF2C62"/>
    <w:rsid w:val="00FF2F2C"/>
    <w:rsid w:val="00FF301E"/>
    <w:rsid w:val="00FF3062"/>
    <w:rsid w:val="00FF34C3"/>
    <w:rsid w:val="00FF3AFB"/>
    <w:rsid w:val="00FF3F2F"/>
    <w:rsid w:val="00FF4E5C"/>
    <w:rsid w:val="00FF5125"/>
    <w:rsid w:val="00FF5147"/>
    <w:rsid w:val="00FF52A8"/>
    <w:rsid w:val="00FF53F5"/>
    <w:rsid w:val="00FF55ED"/>
    <w:rsid w:val="00FF5989"/>
    <w:rsid w:val="00FF5E0C"/>
    <w:rsid w:val="00FF6341"/>
    <w:rsid w:val="00FF6458"/>
    <w:rsid w:val="00FF66F7"/>
    <w:rsid w:val="00FF7140"/>
    <w:rsid w:val="00FF71B2"/>
    <w:rsid w:val="00FF7574"/>
    <w:rsid w:val="00FF7C4F"/>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B50"/>
    <w:rPr>
      <w:sz w:val="24"/>
      <w:szCs w:val="24"/>
    </w:rPr>
  </w:style>
  <w:style w:type="paragraph" w:styleId="1">
    <w:name w:val="heading 1"/>
    <w:basedOn w:val="a"/>
    <w:next w:val="a"/>
    <w:link w:val="10"/>
    <w:autoRedefine/>
    <w:qFormat/>
    <w:rsid w:val="00972C5E"/>
    <w:pPr>
      <w:keepNext/>
      <w:tabs>
        <w:tab w:val="left" w:pos="709"/>
        <w:tab w:val="right" w:pos="9645"/>
      </w:tabs>
      <w:spacing w:after="360"/>
      <w:contextualSpacing/>
      <w:jc w:val="center"/>
      <w:outlineLvl w:val="0"/>
    </w:pPr>
    <w:rPr>
      <w:rFonts w:cs="Arial"/>
      <w:b/>
      <w:bCs/>
      <w:caps/>
      <w:kern w:val="32"/>
      <w:sz w:val="28"/>
      <w:szCs w:val="28"/>
    </w:rPr>
  </w:style>
  <w:style w:type="paragraph" w:styleId="2">
    <w:name w:val="heading 2"/>
    <w:basedOn w:val="a"/>
    <w:link w:val="20"/>
    <w:autoRedefine/>
    <w:qFormat/>
    <w:rsid w:val="004D38FE"/>
    <w:pPr>
      <w:keepNext/>
      <w:spacing w:before="360" w:after="240"/>
      <w:jc w:val="center"/>
      <w:outlineLvl w:val="1"/>
    </w:pPr>
    <w:rPr>
      <w:b/>
      <w:smallCaps/>
      <w:sz w:val="28"/>
      <w:szCs w:val="28"/>
      <w:lang w:eastAsia="en-US"/>
    </w:rPr>
  </w:style>
  <w:style w:type="paragraph" w:styleId="3">
    <w:name w:val="heading 3"/>
    <w:basedOn w:val="a"/>
    <w:next w:val="a"/>
    <w:link w:val="30"/>
    <w:qFormat/>
    <w:rsid w:val="0070598F"/>
    <w:pPr>
      <w:keepNext/>
      <w:spacing w:before="240" w:after="60"/>
      <w:outlineLvl w:val="2"/>
    </w:pPr>
    <w:rPr>
      <w:rFonts w:ascii="Arial" w:hAnsi="Arial" w:cs="Arial"/>
      <w:b/>
      <w:bCs/>
      <w:sz w:val="26"/>
      <w:szCs w:val="26"/>
    </w:rPr>
  </w:style>
  <w:style w:type="paragraph" w:styleId="4">
    <w:name w:val="heading 4"/>
    <w:basedOn w:val="a"/>
    <w:next w:val="a"/>
    <w:link w:val="40"/>
    <w:qFormat/>
    <w:rsid w:val="0070598F"/>
    <w:pPr>
      <w:keepNext/>
      <w:spacing w:before="240" w:after="60"/>
      <w:outlineLvl w:val="3"/>
    </w:pPr>
    <w:rPr>
      <w:b/>
      <w:bCs/>
      <w:sz w:val="28"/>
      <w:szCs w:val="28"/>
    </w:rPr>
  </w:style>
  <w:style w:type="character" w:default="1" w:styleId="a0">
    <w:name w:val="Default Paragraph Font"/>
    <w:aliases w:val=" Знак Знак9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9"/>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972C5E"/>
    <w:rPr>
      <w:rFonts w:cs="Arial"/>
      <w:b/>
      <w:bCs/>
      <w:caps/>
      <w:kern w:val="32"/>
      <w:sz w:val="28"/>
      <w:szCs w:val="28"/>
    </w:rPr>
  </w:style>
  <w:style w:type="paragraph" w:customStyle="1" w:styleId="9">
    <w:name w:val=" Знак Знак9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966ACD"/>
    <w:pPr>
      <w:spacing w:after="160" w:line="240" w:lineRule="exact"/>
    </w:pPr>
    <w:rPr>
      <w:rFonts w:ascii="Tahoma" w:hAnsi="Tahoma"/>
      <w:lang w:val="en-US" w:eastAsia="en-US"/>
    </w:rPr>
  </w:style>
  <w:style w:type="character" w:customStyle="1" w:styleId="20">
    <w:name w:val="Заголовок 2 Знак"/>
    <w:link w:val="2"/>
    <w:rsid w:val="004D38FE"/>
    <w:rPr>
      <w:b/>
      <w:smallCaps/>
      <w:sz w:val="28"/>
      <w:szCs w:val="28"/>
      <w:lang w:eastAsia="en-US"/>
    </w:rPr>
  </w:style>
  <w:style w:type="character" w:customStyle="1" w:styleId="30">
    <w:name w:val="Заголовок 3 Знак"/>
    <w:link w:val="3"/>
    <w:rsid w:val="000E3C56"/>
    <w:rPr>
      <w:rFonts w:ascii="Arial" w:hAnsi="Arial" w:cs="Arial"/>
      <w:b/>
      <w:bCs/>
      <w:sz w:val="26"/>
      <w:szCs w:val="26"/>
      <w:lang w:val="ru-RU" w:eastAsia="ru-RU" w:bidi="ar-SA"/>
    </w:rPr>
  </w:style>
  <w:style w:type="character" w:customStyle="1" w:styleId="40">
    <w:name w:val="Заголовок 4 Знак"/>
    <w:link w:val="4"/>
    <w:rsid w:val="000E3C56"/>
    <w:rPr>
      <w:b/>
      <w:bCs/>
      <w:sz w:val="28"/>
      <w:szCs w:val="28"/>
      <w:lang w:val="ru-RU" w:eastAsia="ru-RU" w:bidi="ar-SA"/>
    </w:rPr>
  </w:style>
  <w:style w:type="paragraph" w:styleId="a3">
    <w:name w:val="Normal (Web)"/>
    <w:basedOn w:val="a"/>
    <w:rsid w:val="007D3B50"/>
    <w:pPr>
      <w:spacing w:before="100" w:beforeAutospacing="1" w:after="100" w:afterAutospacing="1"/>
    </w:pPr>
    <w:rPr>
      <w:lang w:val="en-US" w:eastAsia="en-US"/>
    </w:rPr>
  </w:style>
  <w:style w:type="character" w:customStyle="1" w:styleId="emh4">
    <w:name w:val="emh4"/>
    <w:basedOn w:val="a0"/>
    <w:rsid w:val="007D3B50"/>
  </w:style>
  <w:style w:type="character" w:customStyle="1" w:styleId="emh3">
    <w:name w:val="emh3"/>
    <w:basedOn w:val="a0"/>
    <w:rsid w:val="007D3B50"/>
  </w:style>
  <w:style w:type="character" w:styleId="a4">
    <w:name w:val="Hyperlink"/>
    <w:uiPriority w:val="99"/>
    <w:rsid w:val="007D3B50"/>
    <w:rPr>
      <w:rFonts w:ascii="Tahoma" w:hAnsi="Tahoma" w:cs="Tahoma" w:hint="default"/>
      <w:strike w:val="0"/>
      <w:dstrike w:val="0"/>
      <w:color w:val="0066CC"/>
      <w:sz w:val="18"/>
      <w:szCs w:val="18"/>
      <w:u w:val="none"/>
      <w:effect w:val="none"/>
    </w:rPr>
  </w:style>
  <w:style w:type="character" w:customStyle="1" w:styleId="caption1">
    <w:name w:val="caption1"/>
    <w:rsid w:val="007D3B50"/>
    <w:rPr>
      <w:rFonts w:ascii="Tahoma" w:hAnsi="Tahoma" w:cs="Tahoma" w:hint="default"/>
      <w:b/>
      <w:bCs/>
      <w:color w:val="018980"/>
      <w:sz w:val="20"/>
      <w:szCs w:val="20"/>
    </w:rPr>
  </w:style>
  <w:style w:type="paragraph" w:styleId="HTML">
    <w:name w:val="HTML Preformatted"/>
    <w:basedOn w:val="a"/>
    <w:link w:val="HTML0"/>
    <w:rsid w:val="007D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rsid w:val="000E3C56"/>
    <w:rPr>
      <w:rFonts w:ascii="Courier New" w:hAnsi="Courier New" w:cs="Courier New"/>
      <w:lang w:val="en-US" w:eastAsia="en-US" w:bidi="ar-SA"/>
    </w:rPr>
  </w:style>
  <w:style w:type="character" w:styleId="a5">
    <w:name w:val="Emphasis"/>
    <w:qFormat/>
    <w:rsid w:val="007D3B50"/>
    <w:rPr>
      <w:i/>
      <w:iCs/>
    </w:rPr>
  </w:style>
  <w:style w:type="paragraph" w:styleId="a6">
    <w:name w:val="header"/>
    <w:basedOn w:val="a"/>
    <w:link w:val="a7"/>
    <w:rsid w:val="007D3B50"/>
    <w:pPr>
      <w:tabs>
        <w:tab w:val="center" w:pos="4677"/>
        <w:tab w:val="right" w:pos="9355"/>
      </w:tabs>
    </w:pPr>
  </w:style>
  <w:style w:type="character" w:customStyle="1" w:styleId="a7">
    <w:name w:val="Верхний колонтитул Знак"/>
    <w:link w:val="a6"/>
    <w:rsid w:val="000E3C56"/>
    <w:rPr>
      <w:sz w:val="24"/>
      <w:szCs w:val="24"/>
      <w:lang w:val="ru-RU" w:eastAsia="ru-RU" w:bidi="ar-SA"/>
    </w:rPr>
  </w:style>
  <w:style w:type="character" w:styleId="a8">
    <w:name w:val="page number"/>
    <w:basedOn w:val="a0"/>
    <w:rsid w:val="007D3B50"/>
  </w:style>
  <w:style w:type="table" w:styleId="a9">
    <w:name w:val="Table Grid"/>
    <w:basedOn w:val="a1"/>
    <w:rsid w:val="007D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7D3B50"/>
    <w:pPr>
      <w:tabs>
        <w:tab w:val="center" w:pos="4677"/>
        <w:tab w:val="right" w:pos="9355"/>
      </w:tabs>
    </w:pPr>
    <w:rPr>
      <w:sz w:val="28"/>
      <w:szCs w:val="28"/>
    </w:rPr>
  </w:style>
  <w:style w:type="character" w:customStyle="1" w:styleId="ab">
    <w:name w:val="Нижний колонтитул Знак"/>
    <w:link w:val="aa"/>
    <w:rsid w:val="000E3C56"/>
    <w:rPr>
      <w:sz w:val="28"/>
      <w:szCs w:val="28"/>
      <w:lang w:val="ru-RU" w:eastAsia="ru-RU" w:bidi="ar-SA"/>
    </w:rPr>
  </w:style>
  <w:style w:type="paragraph" w:styleId="ac">
    <w:name w:val="Title"/>
    <w:basedOn w:val="a"/>
    <w:link w:val="ad"/>
    <w:qFormat/>
    <w:rsid w:val="007D3B50"/>
    <w:pPr>
      <w:ind w:firstLine="709"/>
      <w:jc w:val="center"/>
    </w:pPr>
    <w:rPr>
      <w:b/>
      <w:szCs w:val="20"/>
    </w:rPr>
  </w:style>
  <w:style w:type="character" w:customStyle="1" w:styleId="ad">
    <w:name w:val="Название Знак"/>
    <w:link w:val="ac"/>
    <w:rsid w:val="007D3B50"/>
    <w:rPr>
      <w:b/>
      <w:sz w:val="24"/>
      <w:lang w:val="ru-RU" w:eastAsia="ru-RU" w:bidi="ar-SA"/>
    </w:rPr>
  </w:style>
  <w:style w:type="paragraph" w:customStyle="1" w:styleId="ConsPlusNormal">
    <w:name w:val="ConsPlusNormal"/>
    <w:rsid w:val="007D3B50"/>
    <w:pPr>
      <w:autoSpaceDE w:val="0"/>
      <w:autoSpaceDN w:val="0"/>
      <w:adjustRightInd w:val="0"/>
      <w:ind w:firstLine="720"/>
    </w:pPr>
    <w:rPr>
      <w:rFonts w:ascii="Arial" w:hAnsi="Arial" w:cs="Arial"/>
    </w:rPr>
  </w:style>
  <w:style w:type="character" w:styleId="ae">
    <w:name w:val="Strong"/>
    <w:qFormat/>
    <w:rsid w:val="007E71D4"/>
    <w:rPr>
      <w:b/>
      <w:bCs/>
    </w:rPr>
  </w:style>
  <w:style w:type="character" w:customStyle="1" w:styleId="createdate1">
    <w:name w:val="createdate1"/>
    <w:rsid w:val="007E71D4"/>
    <w:rPr>
      <w:sz w:val="22"/>
      <w:szCs w:val="22"/>
    </w:rPr>
  </w:style>
  <w:style w:type="character" w:customStyle="1" w:styleId="textmaterial">
    <w:name w:val="textmaterial"/>
    <w:basedOn w:val="a0"/>
    <w:rsid w:val="00D3614A"/>
  </w:style>
  <w:style w:type="paragraph" w:customStyle="1" w:styleId="CharChar">
    <w:name w:val="Char Знак Знак Char Знак Знак Знак Знак Знак Знак Знак Знак Знак Знак Знак Знак Знак Знак Знак Знак"/>
    <w:basedOn w:val="a"/>
    <w:rsid w:val="00966ACD"/>
    <w:rPr>
      <w:rFonts w:ascii="Verdana" w:hAnsi="Verdana"/>
      <w:sz w:val="20"/>
      <w:szCs w:val="20"/>
      <w:lang w:val="en-US"/>
    </w:rPr>
  </w:style>
  <w:style w:type="paragraph" w:customStyle="1" w:styleId="zagc-2">
    <w:name w:val="zagc-2"/>
    <w:basedOn w:val="a"/>
    <w:rsid w:val="005D5DB5"/>
    <w:pPr>
      <w:spacing w:before="100" w:beforeAutospacing="1" w:after="100" w:afterAutospacing="1"/>
    </w:pPr>
  </w:style>
  <w:style w:type="paragraph" w:customStyle="1" w:styleId="mb12">
    <w:name w:val="mb12"/>
    <w:basedOn w:val="a"/>
    <w:rsid w:val="00074BBA"/>
    <w:pPr>
      <w:spacing w:after="288"/>
    </w:pPr>
    <w:rPr>
      <w:rFonts w:ascii="Arial" w:hAnsi="Arial" w:cs="Arial"/>
      <w:sz w:val="19"/>
      <w:szCs w:val="19"/>
    </w:rPr>
  </w:style>
  <w:style w:type="character" w:customStyle="1" w:styleId="red">
    <w:name w:val="red"/>
    <w:rsid w:val="00074BBA"/>
    <w:rPr>
      <w:rFonts w:ascii="Arial" w:hAnsi="Arial" w:cs="Arial" w:hint="default"/>
    </w:rPr>
  </w:style>
  <w:style w:type="paragraph" w:styleId="11">
    <w:name w:val="toc 1"/>
    <w:basedOn w:val="a"/>
    <w:next w:val="a"/>
    <w:autoRedefine/>
    <w:uiPriority w:val="39"/>
    <w:rsid w:val="00BC1E85"/>
    <w:pPr>
      <w:keepNext/>
      <w:tabs>
        <w:tab w:val="right" w:leader="dot" w:pos="9645"/>
      </w:tabs>
      <w:spacing w:before="240"/>
      <w:ind w:right="1179"/>
    </w:pPr>
    <w:rPr>
      <w:b/>
      <w:bCs/>
      <w:caps/>
      <w:noProof/>
      <w:sz w:val="28"/>
      <w:szCs w:val="28"/>
      <w:lang w:val="en-US"/>
    </w:rPr>
  </w:style>
  <w:style w:type="paragraph" w:styleId="21">
    <w:name w:val="toc 2"/>
    <w:basedOn w:val="a"/>
    <w:next w:val="a"/>
    <w:autoRedefine/>
    <w:uiPriority w:val="39"/>
    <w:rsid w:val="00BC1E85"/>
    <w:pPr>
      <w:tabs>
        <w:tab w:val="right" w:leader="dot" w:pos="9645"/>
      </w:tabs>
      <w:spacing w:before="100"/>
      <w:ind w:left="590" w:right="992"/>
    </w:pPr>
    <w:rPr>
      <w:smallCaps/>
      <w:sz w:val="28"/>
      <w:szCs w:val="28"/>
    </w:rPr>
  </w:style>
  <w:style w:type="paragraph" w:styleId="31">
    <w:name w:val="toc 3"/>
    <w:basedOn w:val="a"/>
    <w:next w:val="a"/>
    <w:autoRedefine/>
    <w:semiHidden/>
    <w:rsid w:val="005B309A"/>
    <w:pPr>
      <w:ind w:left="480"/>
    </w:pPr>
    <w:rPr>
      <w:i/>
      <w:iCs/>
      <w:sz w:val="20"/>
      <w:szCs w:val="20"/>
    </w:rPr>
  </w:style>
  <w:style w:type="paragraph" w:styleId="41">
    <w:name w:val="toc 4"/>
    <w:basedOn w:val="a"/>
    <w:next w:val="a"/>
    <w:autoRedefine/>
    <w:semiHidden/>
    <w:rsid w:val="005B309A"/>
    <w:pPr>
      <w:ind w:left="720"/>
    </w:pPr>
    <w:rPr>
      <w:sz w:val="18"/>
      <w:szCs w:val="18"/>
    </w:rPr>
  </w:style>
  <w:style w:type="paragraph" w:styleId="5">
    <w:name w:val="toc 5"/>
    <w:basedOn w:val="a"/>
    <w:next w:val="a"/>
    <w:autoRedefine/>
    <w:semiHidden/>
    <w:rsid w:val="005B309A"/>
    <w:pPr>
      <w:ind w:left="960"/>
    </w:pPr>
    <w:rPr>
      <w:sz w:val="18"/>
      <w:szCs w:val="18"/>
    </w:rPr>
  </w:style>
  <w:style w:type="paragraph" w:styleId="6">
    <w:name w:val="toc 6"/>
    <w:basedOn w:val="a"/>
    <w:next w:val="a"/>
    <w:autoRedefine/>
    <w:semiHidden/>
    <w:rsid w:val="005B309A"/>
    <w:pPr>
      <w:ind w:left="1200"/>
    </w:pPr>
    <w:rPr>
      <w:sz w:val="18"/>
      <w:szCs w:val="18"/>
    </w:rPr>
  </w:style>
  <w:style w:type="paragraph" w:styleId="7">
    <w:name w:val="toc 7"/>
    <w:basedOn w:val="a"/>
    <w:next w:val="a"/>
    <w:autoRedefine/>
    <w:semiHidden/>
    <w:rsid w:val="005B309A"/>
    <w:pPr>
      <w:ind w:left="1440"/>
    </w:pPr>
    <w:rPr>
      <w:sz w:val="18"/>
      <w:szCs w:val="18"/>
    </w:rPr>
  </w:style>
  <w:style w:type="paragraph" w:styleId="8">
    <w:name w:val="toc 8"/>
    <w:basedOn w:val="a"/>
    <w:next w:val="a"/>
    <w:autoRedefine/>
    <w:semiHidden/>
    <w:rsid w:val="005B309A"/>
    <w:pPr>
      <w:ind w:left="1680"/>
    </w:pPr>
    <w:rPr>
      <w:sz w:val="18"/>
      <w:szCs w:val="18"/>
    </w:rPr>
  </w:style>
  <w:style w:type="paragraph" w:styleId="90">
    <w:name w:val="toc 9"/>
    <w:basedOn w:val="a"/>
    <w:next w:val="a"/>
    <w:autoRedefine/>
    <w:semiHidden/>
    <w:rsid w:val="005B309A"/>
    <w:pPr>
      <w:ind w:left="1920"/>
    </w:pPr>
    <w:rPr>
      <w:sz w:val="18"/>
      <w:szCs w:val="18"/>
    </w:rPr>
  </w:style>
  <w:style w:type="paragraph" w:customStyle="1" w:styleId="ListParagraph">
    <w:name w:val="List Paragraph"/>
    <w:basedOn w:val="a"/>
    <w:rsid w:val="00696A04"/>
    <w:pPr>
      <w:spacing w:after="200" w:line="276" w:lineRule="auto"/>
      <w:ind w:left="720"/>
      <w:contextualSpacing/>
    </w:pPr>
    <w:rPr>
      <w:rFonts w:ascii="Calibri" w:hAnsi="Calibri"/>
      <w:sz w:val="22"/>
      <w:szCs w:val="22"/>
    </w:rPr>
  </w:style>
  <w:style w:type="paragraph" w:customStyle="1" w:styleId="ConsPlusNonformat">
    <w:name w:val="ConsPlusNonformat"/>
    <w:rsid w:val="00D6198C"/>
    <w:pPr>
      <w:autoSpaceDE w:val="0"/>
      <w:autoSpaceDN w:val="0"/>
      <w:adjustRightInd w:val="0"/>
    </w:pPr>
    <w:rPr>
      <w:rFonts w:ascii="Courier New" w:hAnsi="Courier New" w:cs="Courier New"/>
      <w:lang w:eastAsia="en-US"/>
    </w:rPr>
  </w:style>
  <w:style w:type="paragraph" w:customStyle="1" w:styleId="Default">
    <w:name w:val="Default"/>
    <w:rsid w:val="00282437"/>
    <w:pPr>
      <w:autoSpaceDE w:val="0"/>
      <w:autoSpaceDN w:val="0"/>
      <w:adjustRightInd w:val="0"/>
    </w:pPr>
    <w:rPr>
      <w:rFonts w:ascii="Arial" w:hAnsi="Arial" w:cs="Arial"/>
      <w:color w:val="000000"/>
      <w:sz w:val="24"/>
      <w:szCs w:val="24"/>
    </w:rPr>
  </w:style>
  <w:style w:type="paragraph" w:customStyle="1" w:styleId="StyleZakonu">
    <w:name w:val="StyleZakonu"/>
    <w:basedOn w:val="a"/>
    <w:rsid w:val="00517AF2"/>
    <w:pPr>
      <w:spacing w:after="60" w:line="220" w:lineRule="exact"/>
      <w:ind w:firstLine="284"/>
      <w:jc w:val="both"/>
    </w:pPr>
    <w:rPr>
      <w:sz w:val="20"/>
      <w:szCs w:val="20"/>
      <w:lang w:val="uk-UA"/>
    </w:rPr>
  </w:style>
  <w:style w:type="character" w:customStyle="1" w:styleId="af">
    <w:name w:val="Текст Знак"/>
    <w:link w:val="af0"/>
    <w:locked/>
    <w:rsid w:val="00517AF2"/>
    <w:rPr>
      <w:rFonts w:ascii="Consolas" w:eastAsia="Calibri" w:hAnsi="Consolas"/>
      <w:sz w:val="21"/>
      <w:szCs w:val="21"/>
      <w:lang w:val="uk-UA" w:eastAsia="en-US" w:bidi="ar-SA"/>
    </w:rPr>
  </w:style>
  <w:style w:type="paragraph" w:styleId="af0">
    <w:name w:val="Plain Text"/>
    <w:basedOn w:val="a"/>
    <w:link w:val="af"/>
    <w:rsid w:val="00517AF2"/>
    <w:rPr>
      <w:rFonts w:ascii="Consolas" w:eastAsia="Calibri" w:hAnsi="Consolas"/>
      <w:sz w:val="21"/>
      <w:szCs w:val="21"/>
      <w:lang w:val="uk-UA" w:eastAsia="en-US"/>
    </w:rPr>
  </w:style>
  <w:style w:type="character" w:customStyle="1" w:styleId="hps">
    <w:name w:val="hps"/>
    <w:basedOn w:val="a0"/>
    <w:rsid w:val="00517AF2"/>
  </w:style>
  <w:style w:type="character" w:customStyle="1" w:styleId="longtext">
    <w:name w:val="long_text"/>
    <w:basedOn w:val="a0"/>
    <w:rsid w:val="00517AF2"/>
  </w:style>
  <w:style w:type="character" w:customStyle="1" w:styleId="hpsatn">
    <w:name w:val="hps atn"/>
    <w:basedOn w:val="a0"/>
    <w:rsid w:val="00517AF2"/>
  </w:style>
  <w:style w:type="paragraph" w:customStyle="1" w:styleId="Style3">
    <w:name w:val="Style3"/>
    <w:basedOn w:val="a"/>
    <w:rsid w:val="00517AF2"/>
    <w:pPr>
      <w:widowControl w:val="0"/>
      <w:autoSpaceDE w:val="0"/>
      <w:autoSpaceDN w:val="0"/>
      <w:adjustRightInd w:val="0"/>
      <w:spacing w:line="448" w:lineRule="exact"/>
      <w:ind w:firstLine="706"/>
      <w:jc w:val="both"/>
    </w:pPr>
    <w:rPr>
      <w:lang w:val="uk-UA" w:eastAsia="uk-UA"/>
    </w:rPr>
  </w:style>
  <w:style w:type="paragraph" w:customStyle="1" w:styleId="Style5">
    <w:name w:val="Style5"/>
    <w:basedOn w:val="a"/>
    <w:rsid w:val="00517AF2"/>
    <w:pPr>
      <w:widowControl w:val="0"/>
      <w:autoSpaceDE w:val="0"/>
      <w:autoSpaceDN w:val="0"/>
      <w:adjustRightInd w:val="0"/>
      <w:spacing w:line="446" w:lineRule="exact"/>
      <w:ind w:firstLine="725"/>
    </w:pPr>
    <w:rPr>
      <w:lang w:val="uk-UA" w:eastAsia="uk-UA"/>
    </w:rPr>
  </w:style>
  <w:style w:type="character" w:customStyle="1" w:styleId="FontStyle13">
    <w:name w:val="Font Style13"/>
    <w:rsid w:val="00517AF2"/>
    <w:rPr>
      <w:rFonts w:ascii="Times New Roman" w:hAnsi="Times New Roman" w:cs="Times New Roman" w:hint="default"/>
      <w:sz w:val="24"/>
      <w:szCs w:val="24"/>
    </w:rPr>
  </w:style>
  <w:style w:type="paragraph" w:customStyle="1" w:styleId="af1">
    <w:name w:val="Знак"/>
    <w:basedOn w:val="a"/>
    <w:autoRedefine/>
    <w:rsid w:val="00C91A50"/>
    <w:pPr>
      <w:spacing w:after="160" w:line="240" w:lineRule="exact"/>
    </w:pPr>
    <w:rPr>
      <w:rFonts w:eastAsia="SimSun"/>
      <w:b/>
      <w:sz w:val="28"/>
      <w:szCs w:val="20"/>
      <w:lang w:val="en-US" w:eastAsia="en-US"/>
    </w:rPr>
  </w:style>
  <w:style w:type="character" w:customStyle="1" w:styleId="s0">
    <w:name w:val="s0"/>
    <w:rsid w:val="00C91A50"/>
    <w:rPr>
      <w:rFonts w:ascii="Times New Roman" w:hAnsi="Times New Roman" w:cs="Times New Roman" w:hint="default"/>
      <w:b w:val="0"/>
      <w:bCs w:val="0"/>
      <w:i w:val="0"/>
      <w:iCs w:val="0"/>
      <w:strike w:val="0"/>
      <w:dstrike w:val="0"/>
      <w:color w:val="000000"/>
      <w:sz w:val="20"/>
      <w:szCs w:val="20"/>
      <w:u w:val="none"/>
      <w:effect w:val="none"/>
    </w:rPr>
  </w:style>
  <w:style w:type="paragraph" w:styleId="af2">
    <w:name w:val="Balloon Text"/>
    <w:basedOn w:val="a"/>
    <w:link w:val="af3"/>
    <w:semiHidden/>
    <w:rsid w:val="00D165F3"/>
    <w:rPr>
      <w:rFonts w:ascii="Tahoma" w:hAnsi="Tahoma" w:cs="Tahoma"/>
      <w:sz w:val="16"/>
      <w:szCs w:val="16"/>
    </w:rPr>
  </w:style>
  <w:style w:type="character" w:customStyle="1" w:styleId="af3">
    <w:name w:val="Текст выноски Знак"/>
    <w:link w:val="af2"/>
    <w:semiHidden/>
    <w:rsid w:val="000E3C56"/>
    <w:rPr>
      <w:rFonts w:ascii="Tahoma" w:hAnsi="Tahoma" w:cs="Tahoma"/>
      <w:sz w:val="16"/>
      <w:szCs w:val="16"/>
      <w:lang w:val="ru-RU" w:eastAsia="ru-RU" w:bidi="ar-SA"/>
    </w:rPr>
  </w:style>
  <w:style w:type="character" w:customStyle="1" w:styleId="42">
    <w:name w:val=" Знак Знак4"/>
    <w:rsid w:val="000E3C56"/>
    <w:rPr>
      <w:rFonts w:ascii="Times New Roman" w:eastAsia="Times New Roman" w:hAnsi="Times New Roman" w:cs="Times New Roman"/>
      <w:b/>
      <w:sz w:val="24"/>
      <w:szCs w:val="20"/>
      <w:lang w:eastAsia="ru-RU"/>
    </w:rPr>
  </w:style>
  <w:style w:type="character" w:customStyle="1" w:styleId="32">
    <w:name w:val=" Знак Знак3"/>
    <w:locked/>
    <w:rsid w:val="000E3C56"/>
    <w:rPr>
      <w:rFonts w:ascii="Consolas" w:eastAsia="Calibri" w:hAnsi="Consolas"/>
      <w:sz w:val="21"/>
      <w:szCs w:val="21"/>
      <w:lang w:val="uk-UA"/>
    </w:rPr>
  </w:style>
  <w:style w:type="paragraph" w:customStyle="1" w:styleId="Char">
    <w:name w:val="Char Знак Знак Знак Знак"/>
    <w:basedOn w:val="a"/>
    <w:rsid w:val="000E3C56"/>
    <w:pPr>
      <w:spacing w:after="160" w:line="240" w:lineRule="exact"/>
    </w:pPr>
    <w:rPr>
      <w:rFonts w:ascii="Tahoma" w:hAnsi="Tahoma"/>
      <w:lang w:val="en-US" w:eastAsia="en-US"/>
    </w:rPr>
  </w:style>
  <w:style w:type="character" w:customStyle="1" w:styleId="15">
    <w:name w:val="Стиль ВМ 15 пт"/>
    <w:rsid w:val="000E3C56"/>
    <w:rPr>
      <w:sz w:val="30"/>
    </w:rPr>
  </w:style>
  <w:style w:type="paragraph" w:styleId="af4">
    <w:name w:val="Body Text"/>
    <w:basedOn w:val="a"/>
    <w:link w:val="af5"/>
    <w:rsid w:val="000E3C56"/>
    <w:pPr>
      <w:widowControl w:val="0"/>
      <w:suppressAutoHyphens/>
      <w:spacing w:after="120"/>
    </w:pPr>
    <w:rPr>
      <w:rFonts w:ascii="Liberation Serif" w:eastAsia="WenQuanYi Zen Hei" w:hAnsi="Liberation Serif" w:cs="Lohit Devanagari"/>
      <w:kern w:val="1"/>
      <w:lang w:eastAsia="hi-IN" w:bidi="hi-IN"/>
    </w:rPr>
  </w:style>
  <w:style w:type="character" w:customStyle="1" w:styleId="af5">
    <w:name w:val="Основной текст Знак"/>
    <w:link w:val="af4"/>
    <w:rsid w:val="000E3C56"/>
    <w:rPr>
      <w:rFonts w:ascii="Liberation Serif" w:eastAsia="WenQuanYi Zen Hei" w:hAnsi="Liberation Serif" w:cs="Lohit Devanagari"/>
      <w:kern w:val="1"/>
      <w:sz w:val="24"/>
      <w:szCs w:val="24"/>
      <w:lang w:val="ru-RU" w:eastAsia="hi-IN" w:bidi="hi-IN"/>
    </w:rPr>
  </w:style>
  <w:style w:type="paragraph" w:styleId="af6">
    <w:name w:val="Body Text Indent"/>
    <w:basedOn w:val="a"/>
    <w:semiHidden/>
    <w:unhideWhenUsed/>
    <w:rsid w:val="000E3C56"/>
    <w:pPr>
      <w:widowControl w:val="0"/>
      <w:suppressAutoHyphens/>
      <w:spacing w:after="120"/>
      <w:ind w:left="283"/>
    </w:pPr>
    <w:rPr>
      <w:rFonts w:ascii="Liberation Serif" w:eastAsia="WenQuanYi Zen Hei" w:hAnsi="Liberation Serif" w:cs="Mangal"/>
      <w:kern w:val="1"/>
      <w:szCs w:val="21"/>
      <w:lang w:eastAsia="hi-IN" w:bidi="hi-IN"/>
    </w:rPr>
  </w:style>
  <w:style w:type="paragraph" w:customStyle="1" w:styleId="af7">
    <w:name w:val="a"/>
    <w:basedOn w:val="a"/>
    <w:rsid w:val="001C25AE"/>
    <w:pPr>
      <w:spacing w:before="100" w:beforeAutospacing="1" w:after="100" w:afterAutospacing="1"/>
    </w:pPr>
  </w:style>
  <w:style w:type="character" w:styleId="af8">
    <w:name w:val="FollowedHyperlink"/>
    <w:rsid w:val="00741D70"/>
    <w:rPr>
      <w:color w:val="800080"/>
      <w:u w:val="single"/>
    </w:rPr>
  </w:style>
  <w:style w:type="paragraph" w:styleId="af9">
    <w:name w:val="No Spacing"/>
    <w:uiPriority w:val="1"/>
    <w:qFormat/>
    <w:rsid w:val="00994C37"/>
    <w:rPr>
      <w:rFonts w:ascii="Calibri" w:eastAsia="Calibri" w:hAnsi="Calibri"/>
      <w:sz w:val="22"/>
      <w:szCs w:val="22"/>
      <w:lang w:eastAsia="en-US"/>
    </w:rPr>
  </w:style>
  <w:style w:type="paragraph" w:customStyle="1" w:styleId="NoSpacing">
    <w:name w:val="No Spacing"/>
    <w:rsid w:val="00C576DD"/>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B50"/>
    <w:rPr>
      <w:sz w:val="24"/>
      <w:szCs w:val="24"/>
    </w:rPr>
  </w:style>
  <w:style w:type="paragraph" w:styleId="1">
    <w:name w:val="heading 1"/>
    <w:basedOn w:val="a"/>
    <w:next w:val="a"/>
    <w:link w:val="10"/>
    <w:autoRedefine/>
    <w:qFormat/>
    <w:rsid w:val="00972C5E"/>
    <w:pPr>
      <w:keepNext/>
      <w:tabs>
        <w:tab w:val="left" w:pos="709"/>
        <w:tab w:val="right" w:pos="9645"/>
      </w:tabs>
      <w:spacing w:after="360"/>
      <w:contextualSpacing/>
      <w:jc w:val="center"/>
      <w:outlineLvl w:val="0"/>
    </w:pPr>
    <w:rPr>
      <w:rFonts w:cs="Arial"/>
      <w:b/>
      <w:bCs/>
      <w:caps/>
      <w:kern w:val="32"/>
      <w:sz w:val="28"/>
      <w:szCs w:val="28"/>
    </w:rPr>
  </w:style>
  <w:style w:type="paragraph" w:styleId="2">
    <w:name w:val="heading 2"/>
    <w:basedOn w:val="a"/>
    <w:link w:val="20"/>
    <w:autoRedefine/>
    <w:qFormat/>
    <w:rsid w:val="004D38FE"/>
    <w:pPr>
      <w:keepNext/>
      <w:spacing w:before="360" w:after="240"/>
      <w:jc w:val="center"/>
      <w:outlineLvl w:val="1"/>
    </w:pPr>
    <w:rPr>
      <w:b/>
      <w:smallCaps/>
      <w:sz w:val="28"/>
      <w:szCs w:val="28"/>
      <w:lang w:eastAsia="en-US"/>
    </w:rPr>
  </w:style>
  <w:style w:type="paragraph" w:styleId="3">
    <w:name w:val="heading 3"/>
    <w:basedOn w:val="a"/>
    <w:next w:val="a"/>
    <w:link w:val="30"/>
    <w:qFormat/>
    <w:rsid w:val="0070598F"/>
    <w:pPr>
      <w:keepNext/>
      <w:spacing w:before="240" w:after="60"/>
      <w:outlineLvl w:val="2"/>
    </w:pPr>
    <w:rPr>
      <w:rFonts w:ascii="Arial" w:hAnsi="Arial" w:cs="Arial"/>
      <w:b/>
      <w:bCs/>
      <w:sz w:val="26"/>
      <w:szCs w:val="26"/>
    </w:rPr>
  </w:style>
  <w:style w:type="paragraph" w:styleId="4">
    <w:name w:val="heading 4"/>
    <w:basedOn w:val="a"/>
    <w:next w:val="a"/>
    <w:link w:val="40"/>
    <w:qFormat/>
    <w:rsid w:val="0070598F"/>
    <w:pPr>
      <w:keepNext/>
      <w:spacing w:before="240" w:after="60"/>
      <w:outlineLvl w:val="3"/>
    </w:pPr>
    <w:rPr>
      <w:b/>
      <w:bCs/>
      <w:sz w:val="28"/>
      <w:szCs w:val="28"/>
    </w:rPr>
  </w:style>
  <w:style w:type="character" w:default="1" w:styleId="a0">
    <w:name w:val="Default Paragraph Font"/>
    <w:aliases w:val=" Знак Знак9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9"/>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972C5E"/>
    <w:rPr>
      <w:rFonts w:cs="Arial"/>
      <w:b/>
      <w:bCs/>
      <w:caps/>
      <w:kern w:val="32"/>
      <w:sz w:val="28"/>
      <w:szCs w:val="28"/>
    </w:rPr>
  </w:style>
  <w:style w:type="paragraph" w:customStyle="1" w:styleId="9">
    <w:name w:val=" Знак Знак9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966ACD"/>
    <w:pPr>
      <w:spacing w:after="160" w:line="240" w:lineRule="exact"/>
    </w:pPr>
    <w:rPr>
      <w:rFonts w:ascii="Tahoma" w:hAnsi="Tahoma"/>
      <w:lang w:val="en-US" w:eastAsia="en-US"/>
    </w:rPr>
  </w:style>
  <w:style w:type="character" w:customStyle="1" w:styleId="20">
    <w:name w:val="Заголовок 2 Знак"/>
    <w:link w:val="2"/>
    <w:rsid w:val="004D38FE"/>
    <w:rPr>
      <w:b/>
      <w:smallCaps/>
      <w:sz w:val="28"/>
      <w:szCs w:val="28"/>
      <w:lang w:eastAsia="en-US"/>
    </w:rPr>
  </w:style>
  <w:style w:type="character" w:customStyle="1" w:styleId="30">
    <w:name w:val="Заголовок 3 Знак"/>
    <w:link w:val="3"/>
    <w:rsid w:val="000E3C56"/>
    <w:rPr>
      <w:rFonts w:ascii="Arial" w:hAnsi="Arial" w:cs="Arial"/>
      <w:b/>
      <w:bCs/>
      <w:sz w:val="26"/>
      <w:szCs w:val="26"/>
      <w:lang w:val="ru-RU" w:eastAsia="ru-RU" w:bidi="ar-SA"/>
    </w:rPr>
  </w:style>
  <w:style w:type="character" w:customStyle="1" w:styleId="40">
    <w:name w:val="Заголовок 4 Знак"/>
    <w:link w:val="4"/>
    <w:rsid w:val="000E3C56"/>
    <w:rPr>
      <w:b/>
      <w:bCs/>
      <w:sz w:val="28"/>
      <w:szCs w:val="28"/>
      <w:lang w:val="ru-RU" w:eastAsia="ru-RU" w:bidi="ar-SA"/>
    </w:rPr>
  </w:style>
  <w:style w:type="paragraph" w:styleId="a3">
    <w:name w:val="Normal (Web)"/>
    <w:basedOn w:val="a"/>
    <w:rsid w:val="007D3B50"/>
    <w:pPr>
      <w:spacing w:before="100" w:beforeAutospacing="1" w:after="100" w:afterAutospacing="1"/>
    </w:pPr>
    <w:rPr>
      <w:lang w:val="en-US" w:eastAsia="en-US"/>
    </w:rPr>
  </w:style>
  <w:style w:type="character" w:customStyle="1" w:styleId="emh4">
    <w:name w:val="emh4"/>
    <w:basedOn w:val="a0"/>
    <w:rsid w:val="007D3B50"/>
  </w:style>
  <w:style w:type="character" w:customStyle="1" w:styleId="emh3">
    <w:name w:val="emh3"/>
    <w:basedOn w:val="a0"/>
    <w:rsid w:val="007D3B50"/>
  </w:style>
  <w:style w:type="character" w:styleId="a4">
    <w:name w:val="Hyperlink"/>
    <w:uiPriority w:val="99"/>
    <w:rsid w:val="007D3B50"/>
    <w:rPr>
      <w:rFonts w:ascii="Tahoma" w:hAnsi="Tahoma" w:cs="Tahoma" w:hint="default"/>
      <w:strike w:val="0"/>
      <w:dstrike w:val="0"/>
      <w:color w:val="0066CC"/>
      <w:sz w:val="18"/>
      <w:szCs w:val="18"/>
      <w:u w:val="none"/>
      <w:effect w:val="none"/>
    </w:rPr>
  </w:style>
  <w:style w:type="character" w:customStyle="1" w:styleId="caption1">
    <w:name w:val="caption1"/>
    <w:rsid w:val="007D3B50"/>
    <w:rPr>
      <w:rFonts w:ascii="Tahoma" w:hAnsi="Tahoma" w:cs="Tahoma" w:hint="default"/>
      <w:b/>
      <w:bCs/>
      <w:color w:val="018980"/>
      <w:sz w:val="20"/>
      <w:szCs w:val="20"/>
    </w:rPr>
  </w:style>
  <w:style w:type="paragraph" w:styleId="HTML">
    <w:name w:val="HTML Preformatted"/>
    <w:basedOn w:val="a"/>
    <w:link w:val="HTML0"/>
    <w:rsid w:val="007D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rsid w:val="000E3C56"/>
    <w:rPr>
      <w:rFonts w:ascii="Courier New" w:hAnsi="Courier New" w:cs="Courier New"/>
      <w:lang w:val="en-US" w:eastAsia="en-US" w:bidi="ar-SA"/>
    </w:rPr>
  </w:style>
  <w:style w:type="character" w:styleId="a5">
    <w:name w:val="Emphasis"/>
    <w:qFormat/>
    <w:rsid w:val="007D3B50"/>
    <w:rPr>
      <w:i/>
      <w:iCs/>
    </w:rPr>
  </w:style>
  <w:style w:type="paragraph" w:styleId="a6">
    <w:name w:val="header"/>
    <w:basedOn w:val="a"/>
    <w:link w:val="a7"/>
    <w:rsid w:val="007D3B50"/>
    <w:pPr>
      <w:tabs>
        <w:tab w:val="center" w:pos="4677"/>
        <w:tab w:val="right" w:pos="9355"/>
      </w:tabs>
    </w:pPr>
  </w:style>
  <w:style w:type="character" w:customStyle="1" w:styleId="a7">
    <w:name w:val="Верхний колонтитул Знак"/>
    <w:link w:val="a6"/>
    <w:rsid w:val="000E3C56"/>
    <w:rPr>
      <w:sz w:val="24"/>
      <w:szCs w:val="24"/>
      <w:lang w:val="ru-RU" w:eastAsia="ru-RU" w:bidi="ar-SA"/>
    </w:rPr>
  </w:style>
  <w:style w:type="character" w:styleId="a8">
    <w:name w:val="page number"/>
    <w:basedOn w:val="a0"/>
    <w:rsid w:val="007D3B50"/>
  </w:style>
  <w:style w:type="table" w:styleId="a9">
    <w:name w:val="Table Grid"/>
    <w:basedOn w:val="a1"/>
    <w:rsid w:val="007D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7D3B50"/>
    <w:pPr>
      <w:tabs>
        <w:tab w:val="center" w:pos="4677"/>
        <w:tab w:val="right" w:pos="9355"/>
      </w:tabs>
    </w:pPr>
    <w:rPr>
      <w:sz w:val="28"/>
      <w:szCs w:val="28"/>
    </w:rPr>
  </w:style>
  <w:style w:type="character" w:customStyle="1" w:styleId="ab">
    <w:name w:val="Нижний колонтитул Знак"/>
    <w:link w:val="aa"/>
    <w:rsid w:val="000E3C56"/>
    <w:rPr>
      <w:sz w:val="28"/>
      <w:szCs w:val="28"/>
      <w:lang w:val="ru-RU" w:eastAsia="ru-RU" w:bidi="ar-SA"/>
    </w:rPr>
  </w:style>
  <w:style w:type="paragraph" w:styleId="ac">
    <w:name w:val="Title"/>
    <w:basedOn w:val="a"/>
    <w:link w:val="ad"/>
    <w:qFormat/>
    <w:rsid w:val="007D3B50"/>
    <w:pPr>
      <w:ind w:firstLine="709"/>
      <w:jc w:val="center"/>
    </w:pPr>
    <w:rPr>
      <w:b/>
      <w:szCs w:val="20"/>
    </w:rPr>
  </w:style>
  <w:style w:type="character" w:customStyle="1" w:styleId="ad">
    <w:name w:val="Название Знак"/>
    <w:link w:val="ac"/>
    <w:rsid w:val="007D3B50"/>
    <w:rPr>
      <w:b/>
      <w:sz w:val="24"/>
      <w:lang w:val="ru-RU" w:eastAsia="ru-RU" w:bidi="ar-SA"/>
    </w:rPr>
  </w:style>
  <w:style w:type="paragraph" w:customStyle="1" w:styleId="ConsPlusNormal">
    <w:name w:val="ConsPlusNormal"/>
    <w:rsid w:val="007D3B50"/>
    <w:pPr>
      <w:autoSpaceDE w:val="0"/>
      <w:autoSpaceDN w:val="0"/>
      <w:adjustRightInd w:val="0"/>
      <w:ind w:firstLine="720"/>
    </w:pPr>
    <w:rPr>
      <w:rFonts w:ascii="Arial" w:hAnsi="Arial" w:cs="Arial"/>
    </w:rPr>
  </w:style>
  <w:style w:type="character" w:styleId="ae">
    <w:name w:val="Strong"/>
    <w:qFormat/>
    <w:rsid w:val="007E71D4"/>
    <w:rPr>
      <w:b/>
      <w:bCs/>
    </w:rPr>
  </w:style>
  <w:style w:type="character" w:customStyle="1" w:styleId="createdate1">
    <w:name w:val="createdate1"/>
    <w:rsid w:val="007E71D4"/>
    <w:rPr>
      <w:sz w:val="22"/>
      <w:szCs w:val="22"/>
    </w:rPr>
  </w:style>
  <w:style w:type="character" w:customStyle="1" w:styleId="textmaterial">
    <w:name w:val="textmaterial"/>
    <w:basedOn w:val="a0"/>
    <w:rsid w:val="00D3614A"/>
  </w:style>
  <w:style w:type="paragraph" w:customStyle="1" w:styleId="CharChar">
    <w:name w:val="Char Знак Знак Char Знак Знак Знак Знак Знак Знак Знак Знак Знак Знак Знак Знак Знак Знак Знак Знак"/>
    <w:basedOn w:val="a"/>
    <w:rsid w:val="00966ACD"/>
    <w:rPr>
      <w:rFonts w:ascii="Verdana" w:hAnsi="Verdana"/>
      <w:sz w:val="20"/>
      <w:szCs w:val="20"/>
      <w:lang w:val="en-US"/>
    </w:rPr>
  </w:style>
  <w:style w:type="paragraph" w:customStyle="1" w:styleId="zagc-2">
    <w:name w:val="zagc-2"/>
    <w:basedOn w:val="a"/>
    <w:rsid w:val="005D5DB5"/>
    <w:pPr>
      <w:spacing w:before="100" w:beforeAutospacing="1" w:after="100" w:afterAutospacing="1"/>
    </w:pPr>
  </w:style>
  <w:style w:type="paragraph" w:customStyle="1" w:styleId="mb12">
    <w:name w:val="mb12"/>
    <w:basedOn w:val="a"/>
    <w:rsid w:val="00074BBA"/>
    <w:pPr>
      <w:spacing w:after="288"/>
    </w:pPr>
    <w:rPr>
      <w:rFonts w:ascii="Arial" w:hAnsi="Arial" w:cs="Arial"/>
      <w:sz w:val="19"/>
      <w:szCs w:val="19"/>
    </w:rPr>
  </w:style>
  <w:style w:type="character" w:customStyle="1" w:styleId="red">
    <w:name w:val="red"/>
    <w:rsid w:val="00074BBA"/>
    <w:rPr>
      <w:rFonts w:ascii="Arial" w:hAnsi="Arial" w:cs="Arial" w:hint="default"/>
    </w:rPr>
  </w:style>
  <w:style w:type="paragraph" w:styleId="11">
    <w:name w:val="toc 1"/>
    <w:basedOn w:val="a"/>
    <w:next w:val="a"/>
    <w:autoRedefine/>
    <w:uiPriority w:val="39"/>
    <w:rsid w:val="00BC1E85"/>
    <w:pPr>
      <w:keepNext/>
      <w:tabs>
        <w:tab w:val="right" w:leader="dot" w:pos="9645"/>
      </w:tabs>
      <w:spacing w:before="240"/>
      <w:ind w:right="1179"/>
    </w:pPr>
    <w:rPr>
      <w:b/>
      <w:bCs/>
      <w:caps/>
      <w:noProof/>
      <w:sz w:val="28"/>
      <w:szCs w:val="28"/>
      <w:lang w:val="en-US"/>
    </w:rPr>
  </w:style>
  <w:style w:type="paragraph" w:styleId="21">
    <w:name w:val="toc 2"/>
    <w:basedOn w:val="a"/>
    <w:next w:val="a"/>
    <w:autoRedefine/>
    <w:uiPriority w:val="39"/>
    <w:rsid w:val="00BC1E85"/>
    <w:pPr>
      <w:tabs>
        <w:tab w:val="right" w:leader="dot" w:pos="9645"/>
      </w:tabs>
      <w:spacing w:before="100"/>
      <w:ind w:left="590" w:right="992"/>
    </w:pPr>
    <w:rPr>
      <w:smallCaps/>
      <w:sz w:val="28"/>
      <w:szCs w:val="28"/>
    </w:rPr>
  </w:style>
  <w:style w:type="paragraph" w:styleId="31">
    <w:name w:val="toc 3"/>
    <w:basedOn w:val="a"/>
    <w:next w:val="a"/>
    <w:autoRedefine/>
    <w:semiHidden/>
    <w:rsid w:val="005B309A"/>
    <w:pPr>
      <w:ind w:left="480"/>
    </w:pPr>
    <w:rPr>
      <w:i/>
      <w:iCs/>
      <w:sz w:val="20"/>
      <w:szCs w:val="20"/>
    </w:rPr>
  </w:style>
  <w:style w:type="paragraph" w:styleId="41">
    <w:name w:val="toc 4"/>
    <w:basedOn w:val="a"/>
    <w:next w:val="a"/>
    <w:autoRedefine/>
    <w:semiHidden/>
    <w:rsid w:val="005B309A"/>
    <w:pPr>
      <w:ind w:left="720"/>
    </w:pPr>
    <w:rPr>
      <w:sz w:val="18"/>
      <w:szCs w:val="18"/>
    </w:rPr>
  </w:style>
  <w:style w:type="paragraph" w:styleId="5">
    <w:name w:val="toc 5"/>
    <w:basedOn w:val="a"/>
    <w:next w:val="a"/>
    <w:autoRedefine/>
    <w:semiHidden/>
    <w:rsid w:val="005B309A"/>
    <w:pPr>
      <w:ind w:left="960"/>
    </w:pPr>
    <w:rPr>
      <w:sz w:val="18"/>
      <w:szCs w:val="18"/>
    </w:rPr>
  </w:style>
  <w:style w:type="paragraph" w:styleId="6">
    <w:name w:val="toc 6"/>
    <w:basedOn w:val="a"/>
    <w:next w:val="a"/>
    <w:autoRedefine/>
    <w:semiHidden/>
    <w:rsid w:val="005B309A"/>
    <w:pPr>
      <w:ind w:left="1200"/>
    </w:pPr>
    <w:rPr>
      <w:sz w:val="18"/>
      <w:szCs w:val="18"/>
    </w:rPr>
  </w:style>
  <w:style w:type="paragraph" w:styleId="7">
    <w:name w:val="toc 7"/>
    <w:basedOn w:val="a"/>
    <w:next w:val="a"/>
    <w:autoRedefine/>
    <w:semiHidden/>
    <w:rsid w:val="005B309A"/>
    <w:pPr>
      <w:ind w:left="1440"/>
    </w:pPr>
    <w:rPr>
      <w:sz w:val="18"/>
      <w:szCs w:val="18"/>
    </w:rPr>
  </w:style>
  <w:style w:type="paragraph" w:styleId="8">
    <w:name w:val="toc 8"/>
    <w:basedOn w:val="a"/>
    <w:next w:val="a"/>
    <w:autoRedefine/>
    <w:semiHidden/>
    <w:rsid w:val="005B309A"/>
    <w:pPr>
      <w:ind w:left="1680"/>
    </w:pPr>
    <w:rPr>
      <w:sz w:val="18"/>
      <w:szCs w:val="18"/>
    </w:rPr>
  </w:style>
  <w:style w:type="paragraph" w:styleId="90">
    <w:name w:val="toc 9"/>
    <w:basedOn w:val="a"/>
    <w:next w:val="a"/>
    <w:autoRedefine/>
    <w:semiHidden/>
    <w:rsid w:val="005B309A"/>
    <w:pPr>
      <w:ind w:left="1920"/>
    </w:pPr>
    <w:rPr>
      <w:sz w:val="18"/>
      <w:szCs w:val="18"/>
    </w:rPr>
  </w:style>
  <w:style w:type="paragraph" w:customStyle="1" w:styleId="ListParagraph">
    <w:name w:val="List Paragraph"/>
    <w:basedOn w:val="a"/>
    <w:rsid w:val="00696A04"/>
    <w:pPr>
      <w:spacing w:after="200" w:line="276" w:lineRule="auto"/>
      <w:ind w:left="720"/>
      <w:contextualSpacing/>
    </w:pPr>
    <w:rPr>
      <w:rFonts w:ascii="Calibri" w:hAnsi="Calibri"/>
      <w:sz w:val="22"/>
      <w:szCs w:val="22"/>
    </w:rPr>
  </w:style>
  <w:style w:type="paragraph" w:customStyle="1" w:styleId="ConsPlusNonformat">
    <w:name w:val="ConsPlusNonformat"/>
    <w:rsid w:val="00D6198C"/>
    <w:pPr>
      <w:autoSpaceDE w:val="0"/>
      <w:autoSpaceDN w:val="0"/>
      <w:adjustRightInd w:val="0"/>
    </w:pPr>
    <w:rPr>
      <w:rFonts w:ascii="Courier New" w:hAnsi="Courier New" w:cs="Courier New"/>
      <w:lang w:eastAsia="en-US"/>
    </w:rPr>
  </w:style>
  <w:style w:type="paragraph" w:customStyle="1" w:styleId="Default">
    <w:name w:val="Default"/>
    <w:rsid w:val="00282437"/>
    <w:pPr>
      <w:autoSpaceDE w:val="0"/>
      <w:autoSpaceDN w:val="0"/>
      <w:adjustRightInd w:val="0"/>
    </w:pPr>
    <w:rPr>
      <w:rFonts w:ascii="Arial" w:hAnsi="Arial" w:cs="Arial"/>
      <w:color w:val="000000"/>
      <w:sz w:val="24"/>
      <w:szCs w:val="24"/>
    </w:rPr>
  </w:style>
  <w:style w:type="paragraph" w:customStyle="1" w:styleId="StyleZakonu">
    <w:name w:val="StyleZakonu"/>
    <w:basedOn w:val="a"/>
    <w:rsid w:val="00517AF2"/>
    <w:pPr>
      <w:spacing w:after="60" w:line="220" w:lineRule="exact"/>
      <w:ind w:firstLine="284"/>
      <w:jc w:val="both"/>
    </w:pPr>
    <w:rPr>
      <w:sz w:val="20"/>
      <w:szCs w:val="20"/>
      <w:lang w:val="uk-UA"/>
    </w:rPr>
  </w:style>
  <w:style w:type="character" w:customStyle="1" w:styleId="af">
    <w:name w:val="Текст Знак"/>
    <w:link w:val="af0"/>
    <w:locked/>
    <w:rsid w:val="00517AF2"/>
    <w:rPr>
      <w:rFonts w:ascii="Consolas" w:eastAsia="Calibri" w:hAnsi="Consolas"/>
      <w:sz w:val="21"/>
      <w:szCs w:val="21"/>
      <w:lang w:val="uk-UA" w:eastAsia="en-US" w:bidi="ar-SA"/>
    </w:rPr>
  </w:style>
  <w:style w:type="paragraph" w:styleId="af0">
    <w:name w:val="Plain Text"/>
    <w:basedOn w:val="a"/>
    <w:link w:val="af"/>
    <w:rsid w:val="00517AF2"/>
    <w:rPr>
      <w:rFonts w:ascii="Consolas" w:eastAsia="Calibri" w:hAnsi="Consolas"/>
      <w:sz w:val="21"/>
      <w:szCs w:val="21"/>
      <w:lang w:val="uk-UA" w:eastAsia="en-US"/>
    </w:rPr>
  </w:style>
  <w:style w:type="character" w:customStyle="1" w:styleId="hps">
    <w:name w:val="hps"/>
    <w:basedOn w:val="a0"/>
    <w:rsid w:val="00517AF2"/>
  </w:style>
  <w:style w:type="character" w:customStyle="1" w:styleId="longtext">
    <w:name w:val="long_text"/>
    <w:basedOn w:val="a0"/>
    <w:rsid w:val="00517AF2"/>
  </w:style>
  <w:style w:type="character" w:customStyle="1" w:styleId="hpsatn">
    <w:name w:val="hps atn"/>
    <w:basedOn w:val="a0"/>
    <w:rsid w:val="00517AF2"/>
  </w:style>
  <w:style w:type="paragraph" w:customStyle="1" w:styleId="Style3">
    <w:name w:val="Style3"/>
    <w:basedOn w:val="a"/>
    <w:rsid w:val="00517AF2"/>
    <w:pPr>
      <w:widowControl w:val="0"/>
      <w:autoSpaceDE w:val="0"/>
      <w:autoSpaceDN w:val="0"/>
      <w:adjustRightInd w:val="0"/>
      <w:spacing w:line="448" w:lineRule="exact"/>
      <w:ind w:firstLine="706"/>
      <w:jc w:val="both"/>
    </w:pPr>
    <w:rPr>
      <w:lang w:val="uk-UA" w:eastAsia="uk-UA"/>
    </w:rPr>
  </w:style>
  <w:style w:type="paragraph" w:customStyle="1" w:styleId="Style5">
    <w:name w:val="Style5"/>
    <w:basedOn w:val="a"/>
    <w:rsid w:val="00517AF2"/>
    <w:pPr>
      <w:widowControl w:val="0"/>
      <w:autoSpaceDE w:val="0"/>
      <w:autoSpaceDN w:val="0"/>
      <w:adjustRightInd w:val="0"/>
      <w:spacing w:line="446" w:lineRule="exact"/>
      <w:ind w:firstLine="725"/>
    </w:pPr>
    <w:rPr>
      <w:lang w:val="uk-UA" w:eastAsia="uk-UA"/>
    </w:rPr>
  </w:style>
  <w:style w:type="character" w:customStyle="1" w:styleId="FontStyle13">
    <w:name w:val="Font Style13"/>
    <w:rsid w:val="00517AF2"/>
    <w:rPr>
      <w:rFonts w:ascii="Times New Roman" w:hAnsi="Times New Roman" w:cs="Times New Roman" w:hint="default"/>
      <w:sz w:val="24"/>
      <w:szCs w:val="24"/>
    </w:rPr>
  </w:style>
  <w:style w:type="paragraph" w:customStyle="1" w:styleId="af1">
    <w:name w:val="Знак"/>
    <w:basedOn w:val="a"/>
    <w:autoRedefine/>
    <w:rsid w:val="00C91A50"/>
    <w:pPr>
      <w:spacing w:after="160" w:line="240" w:lineRule="exact"/>
    </w:pPr>
    <w:rPr>
      <w:rFonts w:eastAsia="SimSun"/>
      <w:b/>
      <w:sz w:val="28"/>
      <w:szCs w:val="20"/>
      <w:lang w:val="en-US" w:eastAsia="en-US"/>
    </w:rPr>
  </w:style>
  <w:style w:type="character" w:customStyle="1" w:styleId="s0">
    <w:name w:val="s0"/>
    <w:rsid w:val="00C91A50"/>
    <w:rPr>
      <w:rFonts w:ascii="Times New Roman" w:hAnsi="Times New Roman" w:cs="Times New Roman" w:hint="default"/>
      <w:b w:val="0"/>
      <w:bCs w:val="0"/>
      <w:i w:val="0"/>
      <w:iCs w:val="0"/>
      <w:strike w:val="0"/>
      <w:dstrike w:val="0"/>
      <w:color w:val="000000"/>
      <w:sz w:val="20"/>
      <w:szCs w:val="20"/>
      <w:u w:val="none"/>
      <w:effect w:val="none"/>
    </w:rPr>
  </w:style>
  <w:style w:type="paragraph" w:styleId="af2">
    <w:name w:val="Balloon Text"/>
    <w:basedOn w:val="a"/>
    <w:link w:val="af3"/>
    <w:semiHidden/>
    <w:rsid w:val="00D165F3"/>
    <w:rPr>
      <w:rFonts w:ascii="Tahoma" w:hAnsi="Tahoma" w:cs="Tahoma"/>
      <w:sz w:val="16"/>
      <w:szCs w:val="16"/>
    </w:rPr>
  </w:style>
  <w:style w:type="character" w:customStyle="1" w:styleId="af3">
    <w:name w:val="Текст выноски Знак"/>
    <w:link w:val="af2"/>
    <w:semiHidden/>
    <w:rsid w:val="000E3C56"/>
    <w:rPr>
      <w:rFonts w:ascii="Tahoma" w:hAnsi="Tahoma" w:cs="Tahoma"/>
      <w:sz w:val="16"/>
      <w:szCs w:val="16"/>
      <w:lang w:val="ru-RU" w:eastAsia="ru-RU" w:bidi="ar-SA"/>
    </w:rPr>
  </w:style>
  <w:style w:type="character" w:customStyle="1" w:styleId="42">
    <w:name w:val=" Знак Знак4"/>
    <w:rsid w:val="000E3C56"/>
    <w:rPr>
      <w:rFonts w:ascii="Times New Roman" w:eastAsia="Times New Roman" w:hAnsi="Times New Roman" w:cs="Times New Roman"/>
      <w:b/>
      <w:sz w:val="24"/>
      <w:szCs w:val="20"/>
      <w:lang w:eastAsia="ru-RU"/>
    </w:rPr>
  </w:style>
  <w:style w:type="character" w:customStyle="1" w:styleId="32">
    <w:name w:val=" Знак Знак3"/>
    <w:locked/>
    <w:rsid w:val="000E3C56"/>
    <w:rPr>
      <w:rFonts w:ascii="Consolas" w:eastAsia="Calibri" w:hAnsi="Consolas"/>
      <w:sz w:val="21"/>
      <w:szCs w:val="21"/>
      <w:lang w:val="uk-UA"/>
    </w:rPr>
  </w:style>
  <w:style w:type="paragraph" w:customStyle="1" w:styleId="Char">
    <w:name w:val="Char Знак Знак Знак Знак"/>
    <w:basedOn w:val="a"/>
    <w:rsid w:val="000E3C56"/>
    <w:pPr>
      <w:spacing w:after="160" w:line="240" w:lineRule="exact"/>
    </w:pPr>
    <w:rPr>
      <w:rFonts w:ascii="Tahoma" w:hAnsi="Tahoma"/>
      <w:lang w:val="en-US" w:eastAsia="en-US"/>
    </w:rPr>
  </w:style>
  <w:style w:type="character" w:customStyle="1" w:styleId="15">
    <w:name w:val="Стиль ВМ 15 пт"/>
    <w:rsid w:val="000E3C56"/>
    <w:rPr>
      <w:sz w:val="30"/>
    </w:rPr>
  </w:style>
  <w:style w:type="paragraph" w:styleId="af4">
    <w:name w:val="Body Text"/>
    <w:basedOn w:val="a"/>
    <w:link w:val="af5"/>
    <w:rsid w:val="000E3C56"/>
    <w:pPr>
      <w:widowControl w:val="0"/>
      <w:suppressAutoHyphens/>
      <w:spacing w:after="120"/>
    </w:pPr>
    <w:rPr>
      <w:rFonts w:ascii="Liberation Serif" w:eastAsia="WenQuanYi Zen Hei" w:hAnsi="Liberation Serif" w:cs="Lohit Devanagari"/>
      <w:kern w:val="1"/>
      <w:lang w:eastAsia="hi-IN" w:bidi="hi-IN"/>
    </w:rPr>
  </w:style>
  <w:style w:type="character" w:customStyle="1" w:styleId="af5">
    <w:name w:val="Основной текст Знак"/>
    <w:link w:val="af4"/>
    <w:rsid w:val="000E3C56"/>
    <w:rPr>
      <w:rFonts w:ascii="Liberation Serif" w:eastAsia="WenQuanYi Zen Hei" w:hAnsi="Liberation Serif" w:cs="Lohit Devanagari"/>
      <w:kern w:val="1"/>
      <w:sz w:val="24"/>
      <w:szCs w:val="24"/>
      <w:lang w:val="ru-RU" w:eastAsia="hi-IN" w:bidi="hi-IN"/>
    </w:rPr>
  </w:style>
  <w:style w:type="paragraph" w:styleId="af6">
    <w:name w:val="Body Text Indent"/>
    <w:basedOn w:val="a"/>
    <w:semiHidden/>
    <w:unhideWhenUsed/>
    <w:rsid w:val="000E3C56"/>
    <w:pPr>
      <w:widowControl w:val="0"/>
      <w:suppressAutoHyphens/>
      <w:spacing w:after="120"/>
      <w:ind w:left="283"/>
    </w:pPr>
    <w:rPr>
      <w:rFonts w:ascii="Liberation Serif" w:eastAsia="WenQuanYi Zen Hei" w:hAnsi="Liberation Serif" w:cs="Mangal"/>
      <w:kern w:val="1"/>
      <w:szCs w:val="21"/>
      <w:lang w:eastAsia="hi-IN" w:bidi="hi-IN"/>
    </w:rPr>
  </w:style>
  <w:style w:type="paragraph" w:customStyle="1" w:styleId="af7">
    <w:name w:val="a"/>
    <w:basedOn w:val="a"/>
    <w:rsid w:val="001C25AE"/>
    <w:pPr>
      <w:spacing w:before="100" w:beforeAutospacing="1" w:after="100" w:afterAutospacing="1"/>
    </w:pPr>
  </w:style>
  <w:style w:type="character" w:styleId="af8">
    <w:name w:val="FollowedHyperlink"/>
    <w:rsid w:val="00741D70"/>
    <w:rPr>
      <w:color w:val="800080"/>
      <w:u w:val="single"/>
    </w:rPr>
  </w:style>
  <w:style w:type="paragraph" w:styleId="af9">
    <w:name w:val="No Spacing"/>
    <w:uiPriority w:val="1"/>
    <w:qFormat/>
    <w:rsid w:val="00994C37"/>
    <w:rPr>
      <w:rFonts w:ascii="Calibri" w:eastAsia="Calibri" w:hAnsi="Calibri"/>
      <w:sz w:val="22"/>
      <w:szCs w:val="22"/>
      <w:lang w:eastAsia="en-US"/>
    </w:rPr>
  </w:style>
  <w:style w:type="paragraph" w:customStyle="1" w:styleId="NoSpacing">
    <w:name w:val="No Spacing"/>
    <w:rsid w:val="00C576D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230">
      <w:bodyDiv w:val="1"/>
      <w:marLeft w:val="0"/>
      <w:marRight w:val="0"/>
      <w:marTop w:val="0"/>
      <w:marBottom w:val="0"/>
      <w:divBdr>
        <w:top w:val="none" w:sz="0" w:space="0" w:color="auto"/>
        <w:left w:val="none" w:sz="0" w:space="0" w:color="auto"/>
        <w:bottom w:val="none" w:sz="0" w:space="0" w:color="auto"/>
        <w:right w:val="none" w:sz="0" w:space="0" w:color="auto"/>
      </w:divBdr>
    </w:div>
    <w:div w:id="338970080">
      <w:bodyDiv w:val="1"/>
      <w:marLeft w:val="0"/>
      <w:marRight w:val="0"/>
      <w:marTop w:val="0"/>
      <w:marBottom w:val="0"/>
      <w:divBdr>
        <w:top w:val="none" w:sz="0" w:space="0" w:color="auto"/>
        <w:left w:val="none" w:sz="0" w:space="0" w:color="auto"/>
        <w:bottom w:val="none" w:sz="0" w:space="0" w:color="auto"/>
        <w:right w:val="none" w:sz="0" w:space="0" w:color="auto"/>
      </w:divBdr>
    </w:div>
    <w:div w:id="451020710">
      <w:bodyDiv w:val="1"/>
      <w:marLeft w:val="0"/>
      <w:marRight w:val="0"/>
      <w:marTop w:val="0"/>
      <w:marBottom w:val="0"/>
      <w:divBdr>
        <w:top w:val="none" w:sz="0" w:space="0" w:color="auto"/>
        <w:left w:val="none" w:sz="0" w:space="0" w:color="auto"/>
        <w:bottom w:val="none" w:sz="0" w:space="0" w:color="auto"/>
        <w:right w:val="none" w:sz="0" w:space="0" w:color="auto"/>
      </w:divBdr>
      <w:divsChild>
        <w:div w:id="286471042">
          <w:marLeft w:val="0"/>
          <w:marRight w:val="0"/>
          <w:marTop w:val="0"/>
          <w:marBottom w:val="0"/>
          <w:divBdr>
            <w:top w:val="none" w:sz="0" w:space="0" w:color="auto"/>
            <w:left w:val="none" w:sz="0" w:space="0" w:color="auto"/>
            <w:bottom w:val="none" w:sz="0" w:space="0" w:color="auto"/>
            <w:right w:val="none" w:sz="0" w:space="0" w:color="auto"/>
          </w:divBdr>
          <w:divsChild>
            <w:div w:id="1523740960">
              <w:marLeft w:val="0"/>
              <w:marRight w:val="0"/>
              <w:marTop w:val="0"/>
              <w:marBottom w:val="0"/>
              <w:divBdr>
                <w:top w:val="none" w:sz="0" w:space="0" w:color="auto"/>
                <w:left w:val="none" w:sz="0" w:space="0" w:color="auto"/>
                <w:bottom w:val="none" w:sz="0" w:space="0" w:color="auto"/>
                <w:right w:val="none" w:sz="0" w:space="0" w:color="auto"/>
              </w:divBdr>
              <w:divsChild>
                <w:div w:id="304428705">
                  <w:marLeft w:val="0"/>
                  <w:marRight w:val="-30"/>
                  <w:marTop w:val="0"/>
                  <w:marBottom w:val="0"/>
                  <w:divBdr>
                    <w:top w:val="none" w:sz="0" w:space="0" w:color="auto"/>
                    <w:left w:val="none" w:sz="0" w:space="0" w:color="auto"/>
                    <w:bottom w:val="none" w:sz="0" w:space="0" w:color="auto"/>
                    <w:right w:val="none" w:sz="0" w:space="0" w:color="auto"/>
                  </w:divBdr>
                  <w:divsChild>
                    <w:div w:id="1943561277">
                      <w:marLeft w:val="30"/>
                      <w:marRight w:val="30"/>
                      <w:marTop w:val="0"/>
                      <w:marBottom w:val="0"/>
                      <w:divBdr>
                        <w:top w:val="none" w:sz="0" w:space="0" w:color="auto"/>
                        <w:left w:val="none" w:sz="0" w:space="0" w:color="auto"/>
                        <w:bottom w:val="none" w:sz="0" w:space="0" w:color="auto"/>
                        <w:right w:val="none" w:sz="0" w:space="0" w:color="auto"/>
                      </w:divBdr>
                      <w:divsChild>
                        <w:div w:id="5505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69823">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8">
          <w:marLeft w:val="0"/>
          <w:marRight w:val="0"/>
          <w:marTop w:val="0"/>
          <w:marBottom w:val="0"/>
          <w:divBdr>
            <w:top w:val="none" w:sz="0" w:space="0" w:color="auto"/>
            <w:left w:val="none" w:sz="0" w:space="0" w:color="auto"/>
            <w:bottom w:val="none" w:sz="0" w:space="0" w:color="auto"/>
            <w:right w:val="none" w:sz="0" w:space="0" w:color="auto"/>
          </w:divBdr>
          <w:divsChild>
            <w:div w:id="1103647438">
              <w:marLeft w:val="0"/>
              <w:marRight w:val="0"/>
              <w:marTop w:val="0"/>
              <w:marBottom w:val="0"/>
              <w:divBdr>
                <w:top w:val="none" w:sz="0" w:space="0" w:color="auto"/>
                <w:left w:val="none" w:sz="0" w:space="0" w:color="auto"/>
                <w:bottom w:val="none" w:sz="0" w:space="0" w:color="auto"/>
                <w:right w:val="none" w:sz="0" w:space="0" w:color="auto"/>
              </w:divBdr>
              <w:divsChild>
                <w:div w:id="1689411365">
                  <w:marLeft w:val="0"/>
                  <w:marRight w:val="0"/>
                  <w:marTop w:val="0"/>
                  <w:marBottom w:val="0"/>
                  <w:divBdr>
                    <w:top w:val="none" w:sz="0" w:space="0" w:color="auto"/>
                    <w:left w:val="none" w:sz="0" w:space="0" w:color="auto"/>
                    <w:bottom w:val="none" w:sz="0" w:space="0" w:color="auto"/>
                    <w:right w:val="none" w:sz="0" w:space="0" w:color="auto"/>
                  </w:divBdr>
                  <w:divsChild>
                    <w:div w:id="2094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0460">
      <w:bodyDiv w:val="1"/>
      <w:marLeft w:val="0"/>
      <w:marRight w:val="0"/>
      <w:marTop w:val="0"/>
      <w:marBottom w:val="0"/>
      <w:divBdr>
        <w:top w:val="none" w:sz="0" w:space="0" w:color="auto"/>
        <w:left w:val="none" w:sz="0" w:space="0" w:color="auto"/>
        <w:bottom w:val="none" w:sz="0" w:space="0" w:color="auto"/>
        <w:right w:val="none" w:sz="0" w:space="0" w:color="auto"/>
      </w:divBdr>
      <w:divsChild>
        <w:div w:id="726149125">
          <w:marLeft w:val="0"/>
          <w:marRight w:val="0"/>
          <w:marTop w:val="0"/>
          <w:marBottom w:val="0"/>
          <w:divBdr>
            <w:top w:val="none" w:sz="0" w:space="0" w:color="auto"/>
            <w:left w:val="none" w:sz="0" w:space="0" w:color="auto"/>
            <w:bottom w:val="none" w:sz="0" w:space="0" w:color="auto"/>
            <w:right w:val="none" w:sz="0" w:space="0" w:color="auto"/>
          </w:divBdr>
          <w:divsChild>
            <w:div w:id="1868180204">
              <w:marLeft w:val="0"/>
              <w:marRight w:val="0"/>
              <w:marTop w:val="0"/>
              <w:marBottom w:val="0"/>
              <w:divBdr>
                <w:top w:val="none" w:sz="0" w:space="0" w:color="auto"/>
                <w:left w:val="none" w:sz="0" w:space="0" w:color="auto"/>
                <w:bottom w:val="none" w:sz="0" w:space="0" w:color="auto"/>
                <w:right w:val="none" w:sz="0" w:space="0" w:color="auto"/>
              </w:divBdr>
              <w:divsChild>
                <w:div w:id="241333783">
                  <w:marLeft w:val="0"/>
                  <w:marRight w:val="0"/>
                  <w:marTop w:val="0"/>
                  <w:marBottom w:val="0"/>
                  <w:divBdr>
                    <w:top w:val="none" w:sz="0" w:space="0" w:color="auto"/>
                    <w:left w:val="none" w:sz="0" w:space="0" w:color="auto"/>
                    <w:bottom w:val="none" w:sz="0" w:space="0" w:color="auto"/>
                    <w:right w:val="none" w:sz="0" w:space="0" w:color="auto"/>
                  </w:divBdr>
                  <w:divsChild>
                    <w:div w:id="20787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28264">
      <w:bodyDiv w:val="1"/>
      <w:marLeft w:val="0"/>
      <w:marRight w:val="0"/>
      <w:marTop w:val="0"/>
      <w:marBottom w:val="0"/>
      <w:divBdr>
        <w:top w:val="none" w:sz="0" w:space="0" w:color="auto"/>
        <w:left w:val="none" w:sz="0" w:space="0" w:color="auto"/>
        <w:bottom w:val="none" w:sz="0" w:space="0" w:color="auto"/>
        <w:right w:val="none" w:sz="0" w:space="0" w:color="auto"/>
      </w:divBdr>
      <w:divsChild>
        <w:div w:id="743646847">
          <w:marLeft w:val="0"/>
          <w:marRight w:val="0"/>
          <w:marTop w:val="0"/>
          <w:marBottom w:val="0"/>
          <w:divBdr>
            <w:top w:val="none" w:sz="0" w:space="0" w:color="auto"/>
            <w:left w:val="none" w:sz="0" w:space="0" w:color="auto"/>
            <w:bottom w:val="none" w:sz="0" w:space="0" w:color="auto"/>
            <w:right w:val="none" w:sz="0" w:space="0" w:color="auto"/>
          </w:divBdr>
          <w:divsChild>
            <w:div w:id="90005805">
              <w:marLeft w:val="0"/>
              <w:marRight w:val="0"/>
              <w:marTop w:val="0"/>
              <w:marBottom w:val="0"/>
              <w:divBdr>
                <w:top w:val="none" w:sz="0" w:space="0" w:color="auto"/>
                <w:left w:val="none" w:sz="0" w:space="0" w:color="auto"/>
                <w:bottom w:val="none" w:sz="0" w:space="0" w:color="auto"/>
                <w:right w:val="none" w:sz="0" w:space="0" w:color="auto"/>
              </w:divBdr>
              <w:divsChild>
                <w:div w:id="1913347309">
                  <w:marLeft w:val="0"/>
                  <w:marRight w:val="0"/>
                  <w:marTop w:val="0"/>
                  <w:marBottom w:val="0"/>
                  <w:divBdr>
                    <w:top w:val="none" w:sz="0" w:space="0" w:color="auto"/>
                    <w:left w:val="none" w:sz="0" w:space="0" w:color="auto"/>
                    <w:bottom w:val="none" w:sz="0" w:space="0" w:color="auto"/>
                    <w:right w:val="none" w:sz="0" w:space="0" w:color="auto"/>
                  </w:divBdr>
                  <w:divsChild>
                    <w:div w:id="308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belorus?base=BELAW;n=96695;fld=134;dst=100008" TargetMode="External"/><Relationship Id="rId18" Type="http://schemas.openxmlformats.org/officeDocument/2006/relationships/hyperlink" Target="consultantplus://offline/belorus?base=BELAW;n=113374;fld=134;dst=100002" TargetMode="External"/><Relationship Id="rId26" Type="http://schemas.openxmlformats.org/officeDocument/2006/relationships/hyperlink" Target="consultantplus://offline/belorus?base=BELAW;n=104886;fld=134;dst=100425" TargetMode="External"/><Relationship Id="rId39" Type="http://schemas.openxmlformats.org/officeDocument/2006/relationships/hyperlink" Target="consultantplus://offline/belorus?base=BELAW;n=113467;fld=134;dst=100002" TargetMode="External"/><Relationship Id="rId3" Type="http://schemas.openxmlformats.org/officeDocument/2006/relationships/styles" Target="styles.xml"/><Relationship Id="rId21" Type="http://schemas.openxmlformats.org/officeDocument/2006/relationships/hyperlink" Target="consultantplus://offline/belorus?base=BELAW;n=99708;fld=134;dst=100003" TargetMode="External"/><Relationship Id="rId34" Type="http://schemas.openxmlformats.org/officeDocument/2006/relationships/hyperlink" Target="consultantplus://offline/belorus?base=BELAW;n=101406;fld=134;dst=100002" TargetMode="External"/><Relationship Id="rId42" Type="http://schemas.openxmlformats.org/officeDocument/2006/relationships/hyperlink" Target="consultantplus://offline/belorus?base=BELAW;n=111136;fld=134;dst=100002"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belorus?base=BELAW;n=91990;fld=134;dst=100003" TargetMode="External"/><Relationship Id="rId17" Type="http://schemas.openxmlformats.org/officeDocument/2006/relationships/hyperlink" Target="consultantplus://offline/belorus?base=BELAW;n=101728;fld=134;dst=100002" TargetMode="External"/><Relationship Id="rId25" Type="http://schemas.openxmlformats.org/officeDocument/2006/relationships/hyperlink" Target="consultantplus://offline/belorus?base=BELAW;n=110308;fld=134;dst=100002" TargetMode="External"/><Relationship Id="rId33" Type="http://schemas.openxmlformats.org/officeDocument/2006/relationships/hyperlink" Target="consultantplus://offline/belorus?base=BELAW;n=112663;fld=134;dst=100002" TargetMode="External"/><Relationship Id="rId38" Type="http://schemas.openxmlformats.org/officeDocument/2006/relationships/hyperlink" Target="consultantplus://offline/belorus?base=BELAW;n=112592;fld=134;dst=100002" TargetMode="External"/><Relationship Id="rId46" Type="http://schemas.openxmlformats.org/officeDocument/2006/relationships/hyperlink" Target="consultantplus://offline/belorus?base=BELAW;n=113100;fld=134;dst=100002" TargetMode="External"/><Relationship Id="rId2" Type="http://schemas.openxmlformats.org/officeDocument/2006/relationships/numbering" Target="numbering.xml"/><Relationship Id="rId16" Type="http://schemas.openxmlformats.org/officeDocument/2006/relationships/hyperlink" Target="consultantplus://offline/belorus?base=BELAW;n=87337;fld=134;dst=100033" TargetMode="External"/><Relationship Id="rId20" Type="http://schemas.openxmlformats.org/officeDocument/2006/relationships/hyperlink" Target="consultantplus://offline/belorus?base=BELAW;n=112856;fld=134;dst=100003" TargetMode="External"/><Relationship Id="rId29" Type="http://schemas.openxmlformats.org/officeDocument/2006/relationships/hyperlink" Target="consultantplus://offline/belorus?base=BELAW;n=110374;fld=134;dst=100002" TargetMode="External"/><Relationship Id="rId41" Type="http://schemas.openxmlformats.org/officeDocument/2006/relationships/hyperlink" Target="consultantplus://offline/belorus?base=BELAW;n=110525;fld=134;dst=100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belorus?base=BELAW;n=102784;fld=134;dst=100342" TargetMode="External"/><Relationship Id="rId24" Type="http://schemas.openxmlformats.org/officeDocument/2006/relationships/hyperlink" Target="consultantplus://offline/belorus?base=BELAW;n=110297;fld=134;dst=100004" TargetMode="External"/><Relationship Id="rId32" Type="http://schemas.openxmlformats.org/officeDocument/2006/relationships/hyperlink" Target="consultantplus://offline/belorus?base=BELAW;n=111192;fld=134;dst=100002" TargetMode="External"/><Relationship Id="rId37" Type="http://schemas.openxmlformats.org/officeDocument/2006/relationships/hyperlink" Target="consultantplus://offline/belorus?base=BELAW;n=114862;fld=134;dst=100002" TargetMode="External"/><Relationship Id="rId40" Type="http://schemas.openxmlformats.org/officeDocument/2006/relationships/hyperlink" Target="consultantplus://offline/belorus?base=BELAW;n=110208;fld=134;dst=100002" TargetMode="External"/><Relationship Id="rId45" Type="http://schemas.openxmlformats.org/officeDocument/2006/relationships/hyperlink" Target="consultantplus://offline/belorus?base=BELAW;n=113993;fld=134;dst=100002" TargetMode="External"/><Relationship Id="rId5" Type="http://schemas.openxmlformats.org/officeDocument/2006/relationships/settings" Target="settings.xml"/><Relationship Id="rId15" Type="http://schemas.openxmlformats.org/officeDocument/2006/relationships/hyperlink" Target="consultantplus://offline/belorus?base=BELAW;n=96790;fld=134;dst=100002" TargetMode="External"/><Relationship Id="rId23" Type="http://schemas.openxmlformats.org/officeDocument/2006/relationships/hyperlink" Target="consultantplus://offline/belorus?base=BELAW;n=102308;fld=134;dst=100003" TargetMode="External"/><Relationship Id="rId28" Type="http://schemas.openxmlformats.org/officeDocument/2006/relationships/hyperlink" Target="consultantplus://offline/belorus?base=BELAW;n=113689;fld=134;dst=100002" TargetMode="External"/><Relationship Id="rId36" Type="http://schemas.openxmlformats.org/officeDocument/2006/relationships/hyperlink" Target="consultantplus://offline/belorus?base=BELAW;n=96947;fld=134;dst=100002" TargetMode="External"/><Relationship Id="rId49" Type="http://schemas.openxmlformats.org/officeDocument/2006/relationships/footer" Target="footer1.xml"/><Relationship Id="rId10" Type="http://schemas.openxmlformats.org/officeDocument/2006/relationships/hyperlink" Target="consultantplus://offline/belorus?base=BELAW;n=102526;fld=134;dst=100003" TargetMode="External"/><Relationship Id="rId19" Type="http://schemas.openxmlformats.org/officeDocument/2006/relationships/hyperlink" Target="consultantplus://offline/belorus?base=BELAW;n=112625;fld=134;dst=100002" TargetMode="External"/><Relationship Id="rId31" Type="http://schemas.openxmlformats.org/officeDocument/2006/relationships/hyperlink" Target="consultantplus://offline/belorus?base=BELAW;n=112281;fld=134;dst=100002" TargetMode="External"/><Relationship Id="rId44" Type="http://schemas.openxmlformats.org/officeDocument/2006/relationships/hyperlink" Target="consultantplus://offline/belorus?base=BELAW;n=112412;fld=134;dst=100002"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belorus?base=BELAW;n=113002;fld=134;dst=100160" TargetMode="External"/><Relationship Id="rId14" Type="http://schemas.openxmlformats.org/officeDocument/2006/relationships/hyperlink" Target="consultantplus://offline/belorus?base=BELAW;n=96761;fld=134;dst=100003" TargetMode="External"/><Relationship Id="rId22" Type="http://schemas.openxmlformats.org/officeDocument/2006/relationships/hyperlink" Target="consultantplus://offline/belorus?base=BELAW;n=106472;fld=134;dst=100004" TargetMode="External"/><Relationship Id="rId27" Type="http://schemas.openxmlformats.org/officeDocument/2006/relationships/hyperlink" Target="consultantplus://offline/belorus?base=BELAW;n=106973;fld=134;dst=100002" TargetMode="External"/><Relationship Id="rId30" Type="http://schemas.openxmlformats.org/officeDocument/2006/relationships/hyperlink" Target="consultantplus://offline/belorus?base=BELAW;n=102372;fld=134;dst=100002" TargetMode="External"/><Relationship Id="rId35" Type="http://schemas.openxmlformats.org/officeDocument/2006/relationships/hyperlink" Target="consultantplus://offline/belorus?base=BELAW;n=110868;fld=134;dst=100002" TargetMode="External"/><Relationship Id="rId43" Type="http://schemas.openxmlformats.org/officeDocument/2006/relationships/hyperlink" Target="consultantplus://offline/belorus?base=BELAW;n=111815;fld=134;dst=100002"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87B7-E44D-4E3A-A437-BDC7D079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363</Pages>
  <Words>137002</Words>
  <Characters>780913</Characters>
  <Application>Microsoft Office Word</Application>
  <DocSecurity>0</DocSecurity>
  <Lines>6507</Lines>
  <Paragraphs>1832</Paragraphs>
  <ScaleCrop>false</ScaleCrop>
  <HeadingPairs>
    <vt:vector size="2" baseType="variant">
      <vt:variant>
        <vt:lpstr>Название</vt:lpstr>
      </vt:variant>
      <vt:variant>
        <vt:i4>1</vt:i4>
      </vt:variant>
    </vt:vector>
  </HeadingPairs>
  <TitlesOfParts>
    <vt:vector size="1" baseType="lpstr">
      <vt:lpstr>Единая база данных о деловом климате, льготах инвесторам, свободных экономических зонах, промышленных и научно-технических парках государств – участников СНГ</vt:lpstr>
    </vt:vector>
  </TitlesOfParts>
  <Company>SPecialiST RePack</Company>
  <LinksUpToDate>false</LinksUpToDate>
  <CharactersWithSpaces>916083</CharactersWithSpaces>
  <SharedDoc>false</SharedDoc>
  <HLinks>
    <vt:vector size="588" baseType="variant">
      <vt:variant>
        <vt:i4>6750324</vt:i4>
      </vt:variant>
      <vt:variant>
        <vt:i4>474</vt:i4>
      </vt:variant>
      <vt:variant>
        <vt:i4>0</vt:i4>
      </vt:variant>
      <vt:variant>
        <vt:i4>5</vt:i4>
      </vt:variant>
      <vt:variant>
        <vt:lpwstr>consultantplus://offline/belorus?base=BELAW;n=113100;fld=134;dst=100002</vt:lpwstr>
      </vt:variant>
      <vt:variant>
        <vt:lpwstr/>
      </vt:variant>
      <vt:variant>
        <vt:i4>7078013</vt:i4>
      </vt:variant>
      <vt:variant>
        <vt:i4>471</vt:i4>
      </vt:variant>
      <vt:variant>
        <vt:i4>0</vt:i4>
      </vt:variant>
      <vt:variant>
        <vt:i4>5</vt:i4>
      </vt:variant>
      <vt:variant>
        <vt:lpwstr>consultantplus://offline/belorus?base=BELAW;n=113993;fld=134;dst=100002</vt:lpwstr>
      </vt:variant>
      <vt:variant>
        <vt:lpwstr/>
      </vt:variant>
      <vt:variant>
        <vt:i4>6291572</vt:i4>
      </vt:variant>
      <vt:variant>
        <vt:i4>468</vt:i4>
      </vt:variant>
      <vt:variant>
        <vt:i4>0</vt:i4>
      </vt:variant>
      <vt:variant>
        <vt:i4>5</vt:i4>
      </vt:variant>
      <vt:variant>
        <vt:lpwstr>consultantplus://offline/belorus?base=BELAW;n=112412;fld=134;dst=100002</vt:lpwstr>
      </vt:variant>
      <vt:variant>
        <vt:lpwstr/>
      </vt:variant>
      <vt:variant>
        <vt:i4>7012471</vt:i4>
      </vt:variant>
      <vt:variant>
        <vt:i4>465</vt:i4>
      </vt:variant>
      <vt:variant>
        <vt:i4>0</vt:i4>
      </vt:variant>
      <vt:variant>
        <vt:i4>5</vt:i4>
      </vt:variant>
      <vt:variant>
        <vt:lpwstr>consultantplus://offline/belorus?base=BELAW;n=111815;fld=134;dst=100002</vt:lpwstr>
      </vt:variant>
      <vt:variant>
        <vt:lpwstr/>
      </vt:variant>
      <vt:variant>
        <vt:i4>6357109</vt:i4>
      </vt:variant>
      <vt:variant>
        <vt:i4>462</vt:i4>
      </vt:variant>
      <vt:variant>
        <vt:i4>0</vt:i4>
      </vt:variant>
      <vt:variant>
        <vt:i4>5</vt:i4>
      </vt:variant>
      <vt:variant>
        <vt:lpwstr>consultantplus://offline/belorus?base=BELAW;n=111136;fld=134;dst=100002</vt:lpwstr>
      </vt:variant>
      <vt:variant>
        <vt:lpwstr/>
      </vt:variant>
      <vt:variant>
        <vt:i4>6684789</vt:i4>
      </vt:variant>
      <vt:variant>
        <vt:i4>459</vt:i4>
      </vt:variant>
      <vt:variant>
        <vt:i4>0</vt:i4>
      </vt:variant>
      <vt:variant>
        <vt:i4>5</vt:i4>
      </vt:variant>
      <vt:variant>
        <vt:lpwstr>consultantplus://offline/belorus?base=BELAW;n=110525;fld=134;dst=100002</vt:lpwstr>
      </vt:variant>
      <vt:variant>
        <vt:lpwstr/>
      </vt:variant>
      <vt:variant>
        <vt:i4>7078007</vt:i4>
      </vt:variant>
      <vt:variant>
        <vt:i4>456</vt:i4>
      </vt:variant>
      <vt:variant>
        <vt:i4>0</vt:i4>
      </vt:variant>
      <vt:variant>
        <vt:i4>5</vt:i4>
      </vt:variant>
      <vt:variant>
        <vt:lpwstr>consultantplus://offline/belorus?base=BELAW;n=110208;fld=134;dst=100002</vt:lpwstr>
      </vt:variant>
      <vt:variant>
        <vt:lpwstr/>
      </vt:variant>
      <vt:variant>
        <vt:i4>6619250</vt:i4>
      </vt:variant>
      <vt:variant>
        <vt:i4>453</vt:i4>
      </vt:variant>
      <vt:variant>
        <vt:i4>0</vt:i4>
      </vt:variant>
      <vt:variant>
        <vt:i4>5</vt:i4>
      </vt:variant>
      <vt:variant>
        <vt:lpwstr>consultantplus://offline/belorus?base=BELAW;n=113467;fld=134;dst=100002</vt:lpwstr>
      </vt:variant>
      <vt:variant>
        <vt:lpwstr/>
      </vt:variant>
      <vt:variant>
        <vt:i4>6357116</vt:i4>
      </vt:variant>
      <vt:variant>
        <vt:i4>450</vt:i4>
      </vt:variant>
      <vt:variant>
        <vt:i4>0</vt:i4>
      </vt:variant>
      <vt:variant>
        <vt:i4>5</vt:i4>
      </vt:variant>
      <vt:variant>
        <vt:lpwstr>consultantplus://offline/belorus?base=BELAW;n=112592;fld=134;dst=100002</vt:lpwstr>
      </vt:variant>
      <vt:variant>
        <vt:lpwstr/>
      </vt:variant>
      <vt:variant>
        <vt:i4>7078005</vt:i4>
      </vt:variant>
      <vt:variant>
        <vt:i4>447</vt:i4>
      </vt:variant>
      <vt:variant>
        <vt:i4>0</vt:i4>
      </vt:variant>
      <vt:variant>
        <vt:i4>5</vt:i4>
      </vt:variant>
      <vt:variant>
        <vt:lpwstr>consultantplus://offline/belorus?base=BELAW;n=114862;fld=134;dst=100002</vt:lpwstr>
      </vt:variant>
      <vt:variant>
        <vt:lpwstr/>
      </vt:variant>
      <vt:variant>
        <vt:i4>7143547</vt:i4>
      </vt:variant>
      <vt:variant>
        <vt:i4>444</vt:i4>
      </vt:variant>
      <vt:variant>
        <vt:i4>0</vt:i4>
      </vt:variant>
      <vt:variant>
        <vt:i4>5</vt:i4>
      </vt:variant>
      <vt:variant>
        <vt:lpwstr>consultantplus://offline/belorus?base=BELAW;n=96947;fld=134;dst=100002</vt:lpwstr>
      </vt:variant>
      <vt:variant>
        <vt:lpwstr/>
      </vt:variant>
      <vt:variant>
        <vt:i4>6684785</vt:i4>
      </vt:variant>
      <vt:variant>
        <vt:i4>441</vt:i4>
      </vt:variant>
      <vt:variant>
        <vt:i4>0</vt:i4>
      </vt:variant>
      <vt:variant>
        <vt:i4>5</vt:i4>
      </vt:variant>
      <vt:variant>
        <vt:lpwstr>consultantplus://offline/belorus?base=BELAW;n=110868;fld=134;dst=100002</vt:lpwstr>
      </vt:variant>
      <vt:variant>
        <vt:lpwstr/>
      </vt:variant>
      <vt:variant>
        <vt:i4>6619254</vt:i4>
      </vt:variant>
      <vt:variant>
        <vt:i4>438</vt:i4>
      </vt:variant>
      <vt:variant>
        <vt:i4>0</vt:i4>
      </vt:variant>
      <vt:variant>
        <vt:i4>5</vt:i4>
      </vt:variant>
      <vt:variant>
        <vt:lpwstr>consultantplus://offline/belorus?base=BELAW;n=101406;fld=134;dst=100002</vt:lpwstr>
      </vt:variant>
      <vt:variant>
        <vt:lpwstr/>
      </vt:variant>
      <vt:variant>
        <vt:i4>6488179</vt:i4>
      </vt:variant>
      <vt:variant>
        <vt:i4>435</vt:i4>
      </vt:variant>
      <vt:variant>
        <vt:i4>0</vt:i4>
      </vt:variant>
      <vt:variant>
        <vt:i4>5</vt:i4>
      </vt:variant>
      <vt:variant>
        <vt:lpwstr>consultantplus://offline/belorus?base=BELAW;n=112663;fld=134;dst=100002</vt:lpwstr>
      </vt:variant>
      <vt:variant>
        <vt:lpwstr/>
      </vt:variant>
      <vt:variant>
        <vt:i4>6619263</vt:i4>
      </vt:variant>
      <vt:variant>
        <vt:i4>432</vt:i4>
      </vt:variant>
      <vt:variant>
        <vt:i4>0</vt:i4>
      </vt:variant>
      <vt:variant>
        <vt:i4>5</vt:i4>
      </vt:variant>
      <vt:variant>
        <vt:lpwstr>consultantplus://offline/belorus?base=BELAW;n=111192;fld=134;dst=100002</vt:lpwstr>
      </vt:variant>
      <vt:variant>
        <vt:lpwstr/>
      </vt:variant>
      <vt:variant>
        <vt:i4>6619261</vt:i4>
      </vt:variant>
      <vt:variant>
        <vt:i4>429</vt:i4>
      </vt:variant>
      <vt:variant>
        <vt:i4>0</vt:i4>
      </vt:variant>
      <vt:variant>
        <vt:i4>5</vt:i4>
      </vt:variant>
      <vt:variant>
        <vt:lpwstr>consultantplus://offline/belorus?base=BELAW;n=112281;fld=134;dst=100002</vt:lpwstr>
      </vt:variant>
      <vt:variant>
        <vt:lpwstr/>
      </vt:variant>
      <vt:variant>
        <vt:i4>6684786</vt:i4>
      </vt:variant>
      <vt:variant>
        <vt:i4>426</vt:i4>
      </vt:variant>
      <vt:variant>
        <vt:i4>0</vt:i4>
      </vt:variant>
      <vt:variant>
        <vt:i4>5</vt:i4>
      </vt:variant>
      <vt:variant>
        <vt:lpwstr>consultantplus://offline/belorus?base=BELAW;n=102372;fld=134;dst=100002</vt:lpwstr>
      </vt:variant>
      <vt:variant>
        <vt:lpwstr/>
      </vt:variant>
      <vt:variant>
        <vt:i4>6357104</vt:i4>
      </vt:variant>
      <vt:variant>
        <vt:i4>423</vt:i4>
      </vt:variant>
      <vt:variant>
        <vt:i4>0</vt:i4>
      </vt:variant>
      <vt:variant>
        <vt:i4>5</vt:i4>
      </vt:variant>
      <vt:variant>
        <vt:lpwstr>consultantplus://offline/belorus?base=BELAW;n=110374;fld=134;dst=100002</vt:lpwstr>
      </vt:variant>
      <vt:variant>
        <vt:lpwstr/>
      </vt:variant>
      <vt:variant>
        <vt:i4>6881404</vt:i4>
      </vt:variant>
      <vt:variant>
        <vt:i4>420</vt:i4>
      </vt:variant>
      <vt:variant>
        <vt:i4>0</vt:i4>
      </vt:variant>
      <vt:variant>
        <vt:i4>5</vt:i4>
      </vt:variant>
      <vt:variant>
        <vt:lpwstr>consultantplus://offline/belorus?base=BELAW;n=113689;fld=134;dst=100002</vt:lpwstr>
      </vt:variant>
      <vt:variant>
        <vt:lpwstr/>
      </vt:variant>
      <vt:variant>
        <vt:i4>7143542</vt:i4>
      </vt:variant>
      <vt:variant>
        <vt:i4>417</vt:i4>
      </vt:variant>
      <vt:variant>
        <vt:i4>0</vt:i4>
      </vt:variant>
      <vt:variant>
        <vt:i4>5</vt:i4>
      </vt:variant>
      <vt:variant>
        <vt:lpwstr>consultantplus://offline/belorus?base=BELAW;n=106973;fld=134;dst=100002</vt:lpwstr>
      </vt:variant>
      <vt:variant>
        <vt:lpwstr/>
      </vt:variant>
      <vt:variant>
        <vt:i4>7012479</vt:i4>
      </vt:variant>
      <vt:variant>
        <vt:i4>414</vt:i4>
      </vt:variant>
      <vt:variant>
        <vt:i4>0</vt:i4>
      </vt:variant>
      <vt:variant>
        <vt:i4>5</vt:i4>
      </vt:variant>
      <vt:variant>
        <vt:lpwstr>consultantplus://offline/belorus?base=BELAW;n=104886;fld=134;dst=100425</vt:lpwstr>
      </vt:variant>
      <vt:variant>
        <vt:lpwstr/>
      </vt:variant>
      <vt:variant>
        <vt:i4>7143543</vt:i4>
      </vt:variant>
      <vt:variant>
        <vt:i4>411</vt:i4>
      </vt:variant>
      <vt:variant>
        <vt:i4>0</vt:i4>
      </vt:variant>
      <vt:variant>
        <vt:i4>5</vt:i4>
      </vt:variant>
      <vt:variant>
        <vt:lpwstr>consultantplus://offline/belorus?base=BELAW;n=110308;fld=134;dst=100002</vt:lpwstr>
      </vt:variant>
      <vt:variant>
        <vt:lpwstr/>
      </vt:variant>
      <vt:variant>
        <vt:i4>6488190</vt:i4>
      </vt:variant>
      <vt:variant>
        <vt:i4>408</vt:i4>
      </vt:variant>
      <vt:variant>
        <vt:i4>0</vt:i4>
      </vt:variant>
      <vt:variant>
        <vt:i4>5</vt:i4>
      </vt:variant>
      <vt:variant>
        <vt:lpwstr>consultantplus://offline/belorus?base=BELAW;n=110297;fld=134;dst=100004</vt:lpwstr>
      </vt:variant>
      <vt:variant>
        <vt:lpwstr/>
      </vt:variant>
      <vt:variant>
        <vt:i4>7078005</vt:i4>
      </vt:variant>
      <vt:variant>
        <vt:i4>405</vt:i4>
      </vt:variant>
      <vt:variant>
        <vt:i4>0</vt:i4>
      </vt:variant>
      <vt:variant>
        <vt:i4>5</vt:i4>
      </vt:variant>
      <vt:variant>
        <vt:lpwstr>consultantplus://offline/belorus?base=BELAW;n=102308;fld=134;dst=100003</vt:lpwstr>
      </vt:variant>
      <vt:variant>
        <vt:lpwstr/>
      </vt:variant>
      <vt:variant>
        <vt:i4>6357110</vt:i4>
      </vt:variant>
      <vt:variant>
        <vt:i4>402</vt:i4>
      </vt:variant>
      <vt:variant>
        <vt:i4>0</vt:i4>
      </vt:variant>
      <vt:variant>
        <vt:i4>5</vt:i4>
      </vt:variant>
      <vt:variant>
        <vt:lpwstr>consultantplus://offline/belorus?base=BELAW;n=106472;fld=134;dst=100004</vt:lpwstr>
      </vt:variant>
      <vt:variant>
        <vt:lpwstr/>
      </vt:variant>
      <vt:variant>
        <vt:i4>6750330</vt:i4>
      </vt:variant>
      <vt:variant>
        <vt:i4>399</vt:i4>
      </vt:variant>
      <vt:variant>
        <vt:i4>0</vt:i4>
      </vt:variant>
      <vt:variant>
        <vt:i4>5</vt:i4>
      </vt:variant>
      <vt:variant>
        <vt:lpwstr>consultantplus://offline/belorus?base=BELAW;n=99708;fld=134;dst=100003</vt:lpwstr>
      </vt:variant>
      <vt:variant>
        <vt:lpwstr/>
      </vt:variant>
      <vt:variant>
        <vt:i4>6815856</vt:i4>
      </vt:variant>
      <vt:variant>
        <vt:i4>396</vt:i4>
      </vt:variant>
      <vt:variant>
        <vt:i4>0</vt:i4>
      </vt:variant>
      <vt:variant>
        <vt:i4>5</vt:i4>
      </vt:variant>
      <vt:variant>
        <vt:lpwstr>consultantplus://offline/belorus?base=BELAW;n=112856;fld=134;dst=100003</vt:lpwstr>
      </vt:variant>
      <vt:variant>
        <vt:lpwstr/>
      </vt:variant>
      <vt:variant>
        <vt:i4>6619255</vt:i4>
      </vt:variant>
      <vt:variant>
        <vt:i4>393</vt:i4>
      </vt:variant>
      <vt:variant>
        <vt:i4>0</vt:i4>
      </vt:variant>
      <vt:variant>
        <vt:i4>5</vt:i4>
      </vt:variant>
      <vt:variant>
        <vt:lpwstr>consultantplus://offline/belorus?base=BELAW;n=112625;fld=134;dst=100002</vt:lpwstr>
      </vt:variant>
      <vt:variant>
        <vt:lpwstr/>
      </vt:variant>
      <vt:variant>
        <vt:i4>6357107</vt:i4>
      </vt:variant>
      <vt:variant>
        <vt:i4>390</vt:i4>
      </vt:variant>
      <vt:variant>
        <vt:i4>0</vt:i4>
      </vt:variant>
      <vt:variant>
        <vt:i4>5</vt:i4>
      </vt:variant>
      <vt:variant>
        <vt:lpwstr>consultantplus://offline/belorus?base=BELAW;n=113374;fld=134;dst=100002</vt:lpwstr>
      </vt:variant>
      <vt:variant>
        <vt:lpwstr/>
      </vt:variant>
      <vt:variant>
        <vt:i4>6815860</vt:i4>
      </vt:variant>
      <vt:variant>
        <vt:i4>387</vt:i4>
      </vt:variant>
      <vt:variant>
        <vt:i4>0</vt:i4>
      </vt:variant>
      <vt:variant>
        <vt:i4>5</vt:i4>
      </vt:variant>
      <vt:variant>
        <vt:lpwstr>consultantplus://offline/belorus?base=BELAW;n=101728;fld=134;dst=100002</vt:lpwstr>
      </vt:variant>
      <vt:variant>
        <vt:lpwstr/>
      </vt:variant>
      <vt:variant>
        <vt:i4>6946931</vt:i4>
      </vt:variant>
      <vt:variant>
        <vt:i4>384</vt:i4>
      </vt:variant>
      <vt:variant>
        <vt:i4>0</vt:i4>
      </vt:variant>
      <vt:variant>
        <vt:i4>5</vt:i4>
      </vt:variant>
      <vt:variant>
        <vt:lpwstr>consultantplus://offline/belorus?base=BELAW;n=87337;fld=134;dst=100033</vt:lpwstr>
      </vt:variant>
      <vt:variant>
        <vt:lpwstr/>
      </vt:variant>
      <vt:variant>
        <vt:i4>6291570</vt:i4>
      </vt:variant>
      <vt:variant>
        <vt:i4>381</vt:i4>
      </vt:variant>
      <vt:variant>
        <vt:i4>0</vt:i4>
      </vt:variant>
      <vt:variant>
        <vt:i4>5</vt:i4>
      </vt:variant>
      <vt:variant>
        <vt:lpwstr>consultantplus://offline/belorus?base=BELAW;n=96790;fld=134;dst=100002</vt:lpwstr>
      </vt:variant>
      <vt:variant>
        <vt:lpwstr/>
      </vt:variant>
      <vt:variant>
        <vt:i4>7209075</vt:i4>
      </vt:variant>
      <vt:variant>
        <vt:i4>378</vt:i4>
      </vt:variant>
      <vt:variant>
        <vt:i4>0</vt:i4>
      </vt:variant>
      <vt:variant>
        <vt:i4>5</vt:i4>
      </vt:variant>
      <vt:variant>
        <vt:lpwstr>consultantplus://offline/belorus?base=BELAW;n=96761;fld=134;dst=100003</vt:lpwstr>
      </vt:variant>
      <vt:variant>
        <vt:lpwstr/>
      </vt:variant>
      <vt:variant>
        <vt:i4>6946934</vt:i4>
      </vt:variant>
      <vt:variant>
        <vt:i4>375</vt:i4>
      </vt:variant>
      <vt:variant>
        <vt:i4>0</vt:i4>
      </vt:variant>
      <vt:variant>
        <vt:i4>5</vt:i4>
      </vt:variant>
      <vt:variant>
        <vt:lpwstr>consultantplus://offline/belorus?base=BELAW;n=96695;fld=134;dst=100008</vt:lpwstr>
      </vt:variant>
      <vt:variant>
        <vt:lpwstr/>
      </vt:variant>
      <vt:variant>
        <vt:i4>6684796</vt:i4>
      </vt:variant>
      <vt:variant>
        <vt:i4>372</vt:i4>
      </vt:variant>
      <vt:variant>
        <vt:i4>0</vt:i4>
      </vt:variant>
      <vt:variant>
        <vt:i4>5</vt:i4>
      </vt:variant>
      <vt:variant>
        <vt:lpwstr>consultantplus://offline/belorus?base=BELAW;n=91990;fld=134;dst=100003</vt:lpwstr>
      </vt:variant>
      <vt:variant>
        <vt:lpwstr/>
      </vt:variant>
      <vt:variant>
        <vt:i4>6291582</vt:i4>
      </vt:variant>
      <vt:variant>
        <vt:i4>369</vt:i4>
      </vt:variant>
      <vt:variant>
        <vt:i4>0</vt:i4>
      </vt:variant>
      <vt:variant>
        <vt:i4>5</vt:i4>
      </vt:variant>
      <vt:variant>
        <vt:lpwstr>consultantplus://offline/belorus?base=BELAW;n=102784;fld=134;dst=100342</vt:lpwstr>
      </vt:variant>
      <vt:variant>
        <vt:lpwstr/>
      </vt:variant>
      <vt:variant>
        <vt:i4>6553719</vt:i4>
      </vt:variant>
      <vt:variant>
        <vt:i4>366</vt:i4>
      </vt:variant>
      <vt:variant>
        <vt:i4>0</vt:i4>
      </vt:variant>
      <vt:variant>
        <vt:i4>5</vt:i4>
      </vt:variant>
      <vt:variant>
        <vt:lpwstr>consultantplus://offline/belorus?base=BELAW;n=102526;fld=134;dst=100003</vt:lpwstr>
      </vt:variant>
      <vt:variant>
        <vt:lpwstr/>
      </vt:variant>
      <vt:variant>
        <vt:i4>6422645</vt:i4>
      </vt:variant>
      <vt:variant>
        <vt:i4>363</vt:i4>
      </vt:variant>
      <vt:variant>
        <vt:i4>0</vt:i4>
      </vt:variant>
      <vt:variant>
        <vt:i4>5</vt:i4>
      </vt:variant>
      <vt:variant>
        <vt:lpwstr>consultantplus://offline/belorus?base=BELAW;n=113002;fld=134;dst=100160</vt:lpwstr>
      </vt:variant>
      <vt:variant>
        <vt:lpwstr/>
      </vt:variant>
      <vt:variant>
        <vt:i4>1441844</vt:i4>
      </vt:variant>
      <vt:variant>
        <vt:i4>356</vt:i4>
      </vt:variant>
      <vt:variant>
        <vt:i4>0</vt:i4>
      </vt:variant>
      <vt:variant>
        <vt:i4>5</vt:i4>
      </vt:variant>
      <vt:variant>
        <vt:lpwstr/>
      </vt:variant>
      <vt:variant>
        <vt:lpwstr>_Toc447815686</vt:lpwstr>
      </vt:variant>
      <vt:variant>
        <vt:i4>1441844</vt:i4>
      </vt:variant>
      <vt:variant>
        <vt:i4>350</vt:i4>
      </vt:variant>
      <vt:variant>
        <vt:i4>0</vt:i4>
      </vt:variant>
      <vt:variant>
        <vt:i4>5</vt:i4>
      </vt:variant>
      <vt:variant>
        <vt:lpwstr/>
      </vt:variant>
      <vt:variant>
        <vt:lpwstr>_Toc447815685</vt:lpwstr>
      </vt:variant>
      <vt:variant>
        <vt:i4>1441844</vt:i4>
      </vt:variant>
      <vt:variant>
        <vt:i4>344</vt:i4>
      </vt:variant>
      <vt:variant>
        <vt:i4>0</vt:i4>
      </vt:variant>
      <vt:variant>
        <vt:i4>5</vt:i4>
      </vt:variant>
      <vt:variant>
        <vt:lpwstr/>
      </vt:variant>
      <vt:variant>
        <vt:lpwstr>_Toc447815684</vt:lpwstr>
      </vt:variant>
      <vt:variant>
        <vt:i4>1441844</vt:i4>
      </vt:variant>
      <vt:variant>
        <vt:i4>338</vt:i4>
      </vt:variant>
      <vt:variant>
        <vt:i4>0</vt:i4>
      </vt:variant>
      <vt:variant>
        <vt:i4>5</vt:i4>
      </vt:variant>
      <vt:variant>
        <vt:lpwstr/>
      </vt:variant>
      <vt:variant>
        <vt:lpwstr>_Toc447815683</vt:lpwstr>
      </vt:variant>
      <vt:variant>
        <vt:i4>1441844</vt:i4>
      </vt:variant>
      <vt:variant>
        <vt:i4>332</vt:i4>
      </vt:variant>
      <vt:variant>
        <vt:i4>0</vt:i4>
      </vt:variant>
      <vt:variant>
        <vt:i4>5</vt:i4>
      </vt:variant>
      <vt:variant>
        <vt:lpwstr/>
      </vt:variant>
      <vt:variant>
        <vt:lpwstr>_Toc447815682</vt:lpwstr>
      </vt:variant>
      <vt:variant>
        <vt:i4>1441844</vt:i4>
      </vt:variant>
      <vt:variant>
        <vt:i4>326</vt:i4>
      </vt:variant>
      <vt:variant>
        <vt:i4>0</vt:i4>
      </vt:variant>
      <vt:variant>
        <vt:i4>5</vt:i4>
      </vt:variant>
      <vt:variant>
        <vt:lpwstr/>
      </vt:variant>
      <vt:variant>
        <vt:lpwstr>_Toc447815681</vt:lpwstr>
      </vt:variant>
      <vt:variant>
        <vt:i4>1441844</vt:i4>
      </vt:variant>
      <vt:variant>
        <vt:i4>320</vt:i4>
      </vt:variant>
      <vt:variant>
        <vt:i4>0</vt:i4>
      </vt:variant>
      <vt:variant>
        <vt:i4>5</vt:i4>
      </vt:variant>
      <vt:variant>
        <vt:lpwstr/>
      </vt:variant>
      <vt:variant>
        <vt:lpwstr>_Toc447815680</vt:lpwstr>
      </vt:variant>
      <vt:variant>
        <vt:i4>1638452</vt:i4>
      </vt:variant>
      <vt:variant>
        <vt:i4>314</vt:i4>
      </vt:variant>
      <vt:variant>
        <vt:i4>0</vt:i4>
      </vt:variant>
      <vt:variant>
        <vt:i4>5</vt:i4>
      </vt:variant>
      <vt:variant>
        <vt:lpwstr/>
      </vt:variant>
      <vt:variant>
        <vt:lpwstr>_Toc447815679</vt:lpwstr>
      </vt:variant>
      <vt:variant>
        <vt:i4>1638452</vt:i4>
      </vt:variant>
      <vt:variant>
        <vt:i4>308</vt:i4>
      </vt:variant>
      <vt:variant>
        <vt:i4>0</vt:i4>
      </vt:variant>
      <vt:variant>
        <vt:i4>5</vt:i4>
      </vt:variant>
      <vt:variant>
        <vt:lpwstr/>
      </vt:variant>
      <vt:variant>
        <vt:lpwstr>_Toc447815678</vt:lpwstr>
      </vt:variant>
      <vt:variant>
        <vt:i4>1638452</vt:i4>
      </vt:variant>
      <vt:variant>
        <vt:i4>302</vt:i4>
      </vt:variant>
      <vt:variant>
        <vt:i4>0</vt:i4>
      </vt:variant>
      <vt:variant>
        <vt:i4>5</vt:i4>
      </vt:variant>
      <vt:variant>
        <vt:lpwstr/>
      </vt:variant>
      <vt:variant>
        <vt:lpwstr>_Toc447815677</vt:lpwstr>
      </vt:variant>
      <vt:variant>
        <vt:i4>1638452</vt:i4>
      </vt:variant>
      <vt:variant>
        <vt:i4>296</vt:i4>
      </vt:variant>
      <vt:variant>
        <vt:i4>0</vt:i4>
      </vt:variant>
      <vt:variant>
        <vt:i4>5</vt:i4>
      </vt:variant>
      <vt:variant>
        <vt:lpwstr/>
      </vt:variant>
      <vt:variant>
        <vt:lpwstr>_Toc447815676</vt:lpwstr>
      </vt:variant>
      <vt:variant>
        <vt:i4>1638452</vt:i4>
      </vt:variant>
      <vt:variant>
        <vt:i4>290</vt:i4>
      </vt:variant>
      <vt:variant>
        <vt:i4>0</vt:i4>
      </vt:variant>
      <vt:variant>
        <vt:i4>5</vt:i4>
      </vt:variant>
      <vt:variant>
        <vt:lpwstr/>
      </vt:variant>
      <vt:variant>
        <vt:lpwstr>_Toc447815675</vt:lpwstr>
      </vt:variant>
      <vt:variant>
        <vt:i4>1638452</vt:i4>
      </vt:variant>
      <vt:variant>
        <vt:i4>284</vt:i4>
      </vt:variant>
      <vt:variant>
        <vt:i4>0</vt:i4>
      </vt:variant>
      <vt:variant>
        <vt:i4>5</vt:i4>
      </vt:variant>
      <vt:variant>
        <vt:lpwstr/>
      </vt:variant>
      <vt:variant>
        <vt:lpwstr>_Toc447815674</vt:lpwstr>
      </vt:variant>
      <vt:variant>
        <vt:i4>1638452</vt:i4>
      </vt:variant>
      <vt:variant>
        <vt:i4>278</vt:i4>
      </vt:variant>
      <vt:variant>
        <vt:i4>0</vt:i4>
      </vt:variant>
      <vt:variant>
        <vt:i4>5</vt:i4>
      </vt:variant>
      <vt:variant>
        <vt:lpwstr/>
      </vt:variant>
      <vt:variant>
        <vt:lpwstr>_Toc447815673</vt:lpwstr>
      </vt:variant>
      <vt:variant>
        <vt:i4>1638452</vt:i4>
      </vt:variant>
      <vt:variant>
        <vt:i4>272</vt:i4>
      </vt:variant>
      <vt:variant>
        <vt:i4>0</vt:i4>
      </vt:variant>
      <vt:variant>
        <vt:i4>5</vt:i4>
      </vt:variant>
      <vt:variant>
        <vt:lpwstr/>
      </vt:variant>
      <vt:variant>
        <vt:lpwstr>_Toc447815672</vt:lpwstr>
      </vt:variant>
      <vt:variant>
        <vt:i4>1638452</vt:i4>
      </vt:variant>
      <vt:variant>
        <vt:i4>266</vt:i4>
      </vt:variant>
      <vt:variant>
        <vt:i4>0</vt:i4>
      </vt:variant>
      <vt:variant>
        <vt:i4>5</vt:i4>
      </vt:variant>
      <vt:variant>
        <vt:lpwstr/>
      </vt:variant>
      <vt:variant>
        <vt:lpwstr>_Toc447815671</vt:lpwstr>
      </vt:variant>
      <vt:variant>
        <vt:i4>1638452</vt:i4>
      </vt:variant>
      <vt:variant>
        <vt:i4>260</vt:i4>
      </vt:variant>
      <vt:variant>
        <vt:i4>0</vt:i4>
      </vt:variant>
      <vt:variant>
        <vt:i4>5</vt:i4>
      </vt:variant>
      <vt:variant>
        <vt:lpwstr/>
      </vt:variant>
      <vt:variant>
        <vt:lpwstr>_Toc447815670</vt:lpwstr>
      </vt:variant>
      <vt:variant>
        <vt:i4>1572916</vt:i4>
      </vt:variant>
      <vt:variant>
        <vt:i4>254</vt:i4>
      </vt:variant>
      <vt:variant>
        <vt:i4>0</vt:i4>
      </vt:variant>
      <vt:variant>
        <vt:i4>5</vt:i4>
      </vt:variant>
      <vt:variant>
        <vt:lpwstr/>
      </vt:variant>
      <vt:variant>
        <vt:lpwstr>_Toc447815669</vt:lpwstr>
      </vt:variant>
      <vt:variant>
        <vt:i4>1572916</vt:i4>
      </vt:variant>
      <vt:variant>
        <vt:i4>248</vt:i4>
      </vt:variant>
      <vt:variant>
        <vt:i4>0</vt:i4>
      </vt:variant>
      <vt:variant>
        <vt:i4>5</vt:i4>
      </vt:variant>
      <vt:variant>
        <vt:lpwstr/>
      </vt:variant>
      <vt:variant>
        <vt:lpwstr>_Toc447815668</vt:lpwstr>
      </vt:variant>
      <vt:variant>
        <vt:i4>1572916</vt:i4>
      </vt:variant>
      <vt:variant>
        <vt:i4>242</vt:i4>
      </vt:variant>
      <vt:variant>
        <vt:i4>0</vt:i4>
      </vt:variant>
      <vt:variant>
        <vt:i4>5</vt:i4>
      </vt:variant>
      <vt:variant>
        <vt:lpwstr/>
      </vt:variant>
      <vt:variant>
        <vt:lpwstr>_Toc447815667</vt:lpwstr>
      </vt:variant>
      <vt:variant>
        <vt:i4>1572916</vt:i4>
      </vt:variant>
      <vt:variant>
        <vt:i4>236</vt:i4>
      </vt:variant>
      <vt:variant>
        <vt:i4>0</vt:i4>
      </vt:variant>
      <vt:variant>
        <vt:i4>5</vt:i4>
      </vt:variant>
      <vt:variant>
        <vt:lpwstr/>
      </vt:variant>
      <vt:variant>
        <vt:lpwstr>_Toc447815666</vt:lpwstr>
      </vt:variant>
      <vt:variant>
        <vt:i4>1572916</vt:i4>
      </vt:variant>
      <vt:variant>
        <vt:i4>230</vt:i4>
      </vt:variant>
      <vt:variant>
        <vt:i4>0</vt:i4>
      </vt:variant>
      <vt:variant>
        <vt:i4>5</vt:i4>
      </vt:variant>
      <vt:variant>
        <vt:lpwstr/>
      </vt:variant>
      <vt:variant>
        <vt:lpwstr>_Toc447815665</vt:lpwstr>
      </vt:variant>
      <vt:variant>
        <vt:i4>1572916</vt:i4>
      </vt:variant>
      <vt:variant>
        <vt:i4>224</vt:i4>
      </vt:variant>
      <vt:variant>
        <vt:i4>0</vt:i4>
      </vt:variant>
      <vt:variant>
        <vt:i4>5</vt:i4>
      </vt:variant>
      <vt:variant>
        <vt:lpwstr/>
      </vt:variant>
      <vt:variant>
        <vt:lpwstr>_Toc447815664</vt:lpwstr>
      </vt:variant>
      <vt:variant>
        <vt:i4>1572916</vt:i4>
      </vt:variant>
      <vt:variant>
        <vt:i4>218</vt:i4>
      </vt:variant>
      <vt:variant>
        <vt:i4>0</vt:i4>
      </vt:variant>
      <vt:variant>
        <vt:i4>5</vt:i4>
      </vt:variant>
      <vt:variant>
        <vt:lpwstr/>
      </vt:variant>
      <vt:variant>
        <vt:lpwstr>_Toc447815663</vt:lpwstr>
      </vt:variant>
      <vt:variant>
        <vt:i4>1572916</vt:i4>
      </vt:variant>
      <vt:variant>
        <vt:i4>212</vt:i4>
      </vt:variant>
      <vt:variant>
        <vt:i4>0</vt:i4>
      </vt:variant>
      <vt:variant>
        <vt:i4>5</vt:i4>
      </vt:variant>
      <vt:variant>
        <vt:lpwstr/>
      </vt:variant>
      <vt:variant>
        <vt:lpwstr>_Toc447815662</vt:lpwstr>
      </vt:variant>
      <vt:variant>
        <vt:i4>1572916</vt:i4>
      </vt:variant>
      <vt:variant>
        <vt:i4>206</vt:i4>
      </vt:variant>
      <vt:variant>
        <vt:i4>0</vt:i4>
      </vt:variant>
      <vt:variant>
        <vt:i4>5</vt:i4>
      </vt:variant>
      <vt:variant>
        <vt:lpwstr/>
      </vt:variant>
      <vt:variant>
        <vt:lpwstr>_Toc447815661</vt:lpwstr>
      </vt:variant>
      <vt:variant>
        <vt:i4>1572916</vt:i4>
      </vt:variant>
      <vt:variant>
        <vt:i4>200</vt:i4>
      </vt:variant>
      <vt:variant>
        <vt:i4>0</vt:i4>
      </vt:variant>
      <vt:variant>
        <vt:i4>5</vt:i4>
      </vt:variant>
      <vt:variant>
        <vt:lpwstr/>
      </vt:variant>
      <vt:variant>
        <vt:lpwstr>_Toc447815660</vt:lpwstr>
      </vt:variant>
      <vt:variant>
        <vt:i4>1769524</vt:i4>
      </vt:variant>
      <vt:variant>
        <vt:i4>194</vt:i4>
      </vt:variant>
      <vt:variant>
        <vt:i4>0</vt:i4>
      </vt:variant>
      <vt:variant>
        <vt:i4>5</vt:i4>
      </vt:variant>
      <vt:variant>
        <vt:lpwstr/>
      </vt:variant>
      <vt:variant>
        <vt:lpwstr>_Toc447815659</vt:lpwstr>
      </vt:variant>
      <vt:variant>
        <vt:i4>1769524</vt:i4>
      </vt:variant>
      <vt:variant>
        <vt:i4>188</vt:i4>
      </vt:variant>
      <vt:variant>
        <vt:i4>0</vt:i4>
      </vt:variant>
      <vt:variant>
        <vt:i4>5</vt:i4>
      </vt:variant>
      <vt:variant>
        <vt:lpwstr/>
      </vt:variant>
      <vt:variant>
        <vt:lpwstr>_Toc447815658</vt:lpwstr>
      </vt:variant>
      <vt:variant>
        <vt:i4>1769524</vt:i4>
      </vt:variant>
      <vt:variant>
        <vt:i4>182</vt:i4>
      </vt:variant>
      <vt:variant>
        <vt:i4>0</vt:i4>
      </vt:variant>
      <vt:variant>
        <vt:i4>5</vt:i4>
      </vt:variant>
      <vt:variant>
        <vt:lpwstr/>
      </vt:variant>
      <vt:variant>
        <vt:lpwstr>_Toc447815657</vt:lpwstr>
      </vt:variant>
      <vt:variant>
        <vt:i4>1769524</vt:i4>
      </vt:variant>
      <vt:variant>
        <vt:i4>176</vt:i4>
      </vt:variant>
      <vt:variant>
        <vt:i4>0</vt:i4>
      </vt:variant>
      <vt:variant>
        <vt:i4>5</vt:i4>
      </vt:variant>
      <vt:variant>
        <vt:lpwstr/>
      </vt:variant>
      <vt:variant>
        <vt:lpwstr>_Toc447815656</vt:lpwstr>
      </vt:variant>
      <vt:variant>
        <vt:i4>1769524</vt:i4>
      </vt:variant>
      <vt:variant>
        <vt:i4>170</vt:i4>
      </vt:variant>
      <vt:variant>
        <vt:i4>0</vt:i4>
      </vt:variant>
      <vt:variant>
        <vt:i4>5</vt:i4>
      </vt:variant>
      <vt:variant>
        <vt:lpwstr/>
      </vt:variant>
      <vt:variant>
        <vt:lpwstr>_Toc447815655</vt:lpwstr>
      </vt:variant>
      <vt:variant>
        <vt:i4>1769524</vt:i4>
      </vt:variant>
      <vt:variant>
        <vt:i4>164</vt:i4>
      </vt:variant>
      <vt:variant>
        <vt:i4>0</vt:i4>
      </vt:variant>
      <vt:variant>
        <vt:i4>5</vt:i4>
      </vt:variant>
      <vt:variant>
        <vt:lpwstr/>
      </vt:variant>
      <vt:variant>
        <vt:lpwstr>_Toc447815654</vt:lpwstr>
      </vt:variant>
      <vt:variant>
        <vt:i4>1769524</vt:i4>
      </vt:variant>
      <vt:variant>
        <vt:i4>158</vt:i4>
      </vt:variant>
      <vt:variant>
        <vt:i4>0</vt:i4>
      </vt:variant>
      <vt:variant>
        <vt:i4>5</vt:i4>
      </vt:variant>
      <vt:variant>
        <vt:lpwstr/>
      </vt:variant>
      <vt:variant>
        <vt:lpwstr>_Toc447815653</vt:lpwstr>
      </vt:variant>
      <vt:variant>
        <vt:i4>1769524</vt:i4>
      </vt:variant>
      <vt:variant>
        <vt:i4>152</vt:i4>
      </vt:variant>
      <vt:variant>
        <vt:i4>0</vt:i4>
      </vt:variant>
      <vt:variant>
        <vt:i4>5</vt:i4>
      </vt:variant>
      <vt:variant>
        <vt:lpwstr/>
      </vt:variant>
      <vt:variant>
        <vt:lpwstr>_Toc447815652</vt:lpwstr>
      </vt:variant>
      <vt:variant>
        <vt:i4>1769524</vt:i4>
      </vt:variant>
      <vt:variant>
        <vt:i4>146</vt:i4>
      </vt:variant>
      <vt:variant>
        <vt:i4>0</vt:i4>
      </vt:variant>
      <vt:variant>
        <vt:i4>5</vt:i4>
      </vt:variant>
      <vt:variant>
        <vt:lpwstr/>
      </vt:variant>
      <vt:variant>
        <vt:lpwstr>_Toc447815651</vt:lpwstr>
      </vt:variant>
      <vt:variant>
        <vt:i4>1769524</vt:i4>
      </vt:variant>
      <vt:variant>
        <vt:i4>140</vt:i4>
      </vt:variant>
      <vt:variant>
        <vt:i4>0</vt:i4>
      </vt:variant>
      <vt:variant>
        <vt:i4>5</vt:i4>
      </vt:variant>
      <vt:variant>
        <vt:lpwstr/>
      </vt:variant>
      <vt:variant>
        <vt:lpwstr>_Toc447815650</vt:lpwstr>
      </vt:variant>
      <vt:variant>
        <vt:i4>1703988</vt:i4>
      </vt:variant>
      <vt:variant>
        <vt:i4>134</vt:i4>
      </vt:variant>
      <vt:variant>
        <vt:i4>0</vt:i4>
      </vt:variant>
      <vt:variant>
        <vt:i4>5</vt:i4>
      </vt:variant>
      <vt:variant>
        <vt:lpwstr/>
      </vt:variant>
      <vt:variant>
        <vt:lpwstr>_Toc447815649</vt:lpwstr>
      </vt:variant>
      <vt:variant>
        <vt:i4>1703988</vt:i4>
      </vt:variant>
      <vt:variant>
        <vt:i4>128</vt:i4>
      </vt:variant>
      <vt:variant>
        <vt:i4>0</vt:i4>
      </vt:variant>
      <vt:variant>
        <vt:i4>5</vt:i4>
      </vt:variant>
      <vt:variant>
        <vt:lpwstr/>
      </vt:variant>
      <vt:variant>
        <vt:lpwstr>_Toc447815648</vt:lpwstr>
      </vt:variant>
      <vt:variant>
        <vt:i4>1703988</vt:i4>
      </vt:variant>
      <vt:variant>
        <vt:i4>122</vt:i4>
      </vt:variant>
      <vt:variant>
        <vt:i4>0</vt:i4>
      </vt:variant>
      <vt:variant>
        <vt:i4>5</vt:i4>
      </vt:variant>
      <vt:variant>
        <vt:lpwstr/>
      </vt:variant>
      <vt:variant>
        <vt:lpwstr>_Toc447815647</vt:lpwstr>
      </vt:variant>
      <vt:variant>
        <vt:i4>1703988</vt:i4>
      </vt:variant>
      <vt:variant>
        <vt:i4>116</vt:i4>
      </vt:variant>
      <vt:variant>
        <vt:i4>0</vt:i4>
      </vt:variant>
      <vt:variant>
        <vt:i4>5</vt:i4>
      </vt:variant>
      <vt:variant>
        <vt:lpwstr/>
      </vt:variant>
      <vt:variant>
        <vt:lpwstr>_Toc447815646</vt:lpwstr>
      </vt:variant>
      <vt:variant>
        <vt:i4>1703988</vt:i4>
      </vt:variant>
      <vt:variant>
        <vt:i4>110</vt:i4>
      </vt:variant>
      <vt:variant>
        <vt:i4>0</vt:i4>
      </vt:variant>
      <vt:variant>
        <vt:i4>5</vt:i4>
      </vt:variant>
      <vt:variant>
        <vt:lpwstr/>
      </vt:variant>
      <vt:variant>
        <vt:lpwstr>_Toc447815645</vt:lpwstr>
      </vt:variant>
      <vt:variant>
        <vt:i4>1703988</vt:i4>
      </vt:variant>
      <vt:variant>
        <vt:i4>104</vt:i4>
      </vt:variant>
      <vt:variant>
        <vt:i4>0</vt:i4>
      </vt:variant>
      <vt:variant>
        <vt:i4>5</vt:i4>
      </vt:variant>
      <vt:variant>
        <vt:lpwstr/>
      </vt:variant>
      <vt:variant>
        <vt:lpwstr>_Toc447815644</vt:lpwstr>
      </vt:variant>
      <vt:variant>
        <vt:i4>1703988</vt:i4>
      </vt:variant>
      <vt:variant>
        <vt:i4>98</vt:i4>
      </vt:variant>
      <vt:variant>
        <vt:i4>0</vt:i4>
      </vt:variant>
      <vt:variant>
        <vt:i4>5</vt:i4>
      </vt:variant>
      <vt:variant>
        <vt:lpwstr/>
      </vt:variant>
      <vt:variant>
        <vt:lpwstr>_Toc447815643</vt:lpwstr>
      </vt:variant>
      <vt:variant>
        <vt:i4>1703988</vt:i4>
      </vt:variant>
      <vt:variant>
        <vt:i4>92</vt:i4>
      </vt:variant>
      <vt:variant>
        <vt:i4>0</vt:i4>
      </vt:variant>
      <vt:variant>
        <vt:i4>5</vt:i4>
      </vt:variant>
      <vt:variant>
        <vt:lpwstr/>
      </vt:variant>
      <vt:variant>
        <vt:lpwstr>_Toc447815642</vt:lpwstr>
      </vt:variant>
      <vt:variant>
        <vt:i4>1703988</vt:i4>
      </vt:variant>
      <vt:variant>
        <vt:i4>86</vt:i4>
      </vt:variant>
      <vt:variant>
        <vt:i4>0</vt:i4>
      </vt:variant>
      <vt:variant>
        <vt:i4>5</vt:i4>
      </vt:variant>
      <vt:variant>
        <vt:lpwstr/>
      </vt:variant>
      <vt:variant>
        <vt:lpwstr>_Toc447815641</vt:lpwstr>
      </vt:variant>
      <vt:variant>
        <vt:i4>1703988</vt:i4>
      </vt:variant>
      <vt:variant>
        <vt:i4>80</vt:i4>
      </vt:variant>
      <vt:variant>
        <vt:i4>0</vt:i4>
      </vt:variant>
      <vt:variant>
        <vt:i4>5</vt:i4>
      </vt:variant>
      <vt:variant>
        <vt:lpwstr/>
      </vt:variant>
      <vt:variant>
        <vt:lpwstr>_Toc447815640</vt:lpwstr>
      </vt:variant>
      <vt:variant>
        <vt:i4>1900596</vt:i4>
      </vt:variant>
      <vt:variant>
        <vt:i4>74</vt:i4>
      </vt:variant>
      <vt:variant>
        <vt:i4>0</vt:i4>
      </vt:variant>
      <vt:variant>
        <vt:i4>5</vt:i4>
      </vt:variant>
      <vt:variant>
        <vt:lpwstr/>
      </vt:variant>
      <vt:variant>
        <vt:lpwstr>_Toc447815639</vt:lpwstr>
      </vt:variant>
      <vt:variant>
        <vt:i4>1900596</vt:i4>
      </vt:variant>
      <vt:variant>
        <vt:i4>68</vt:i4>
      </vt:variant>
      <vt:variant>
        <vt:i4>0</vt:i4>
      </vt:variant>
      <vt:variant>
        <vt:i4>5</vt:i4>
      </vt:variant>
      <vt:variant>
        <vt:lpwstr/>
      </vt:variant>
      <vt:variant>
        <vt:lpwstr>_Toc447815638</vt:lpwstr>
      </vt:variant>
      <vt:variant>
        <vt:i4>1900596</vt:i4>
      </vt:variant>
      <vt:variant>
        <vt:i4>62</vt:i4>
      </vt:variant>
      <vt:variant>
        <vt:i4>0</vt:i4>
      </vt:variant>
      <vt:variant>
        <vt:i4>5</vt:i4>
      </vt:variant>
      <vt:variant>
        <vt:lpwstr/>
      </vt:variant>
      <vt:variant>
        <vt:lpwstr>_Toc447815637</vt:lpwstr>
      </vt:variant>
      <vt:variant>
        <vt:i4>1900596</vt:i4>
      </vt:variant>
      <vt:variant>
        <vt:i4>56</vt:i4>
      </vt:variant>
      <vt:variant>
        <vt:i4>0</vt:i4>
      </vt:variant>
      <vt:variant>
        <vt:i4>5</vt:i4>
      </vt:variant>
      <vt:variant>
        <vt:lpwstr/>
      </vt:variant>
      <vt:variant>
        <vt:lpwstr>_Toc447815636</vt:lpwstr>
      </vt:variant>
      <vt:variant>
        <vt:i4>1900596</vt:i4>
      </vt:variant>
      <vt:variant>
        <vt:i4>50</vt:i4>
      </vt:variant>
      <vt:variant>
        <vt:i4>0</vt:i4>
      </vt:variant>
      <vt:variant>
        <vt:i4>5</vt:i4>
      </vt:variant>
      <vt:variant>
        <vt:lpwstr/>
      </vt:variant>
      <vt:variant>
        <vt:lpwstr>_Toc447815635</vt:lpwstr>
      </vt:variant>
      <vt:variant>
        <vt:i4>1900596</vt:i4>
      </vt:variant>
      <vt:variant>
        <vt:i4>44</vt:i4>
      </vt:variant>
      <vt:variant>
        <vt:i4>0</vt:i4>
      </vt:variant>
      <vt:variant>
        <vt:i4>5</vt:i4>
      </vt:variant>
      <vt:variant>
        <vt:lpwstr/>
      </vt:variant>
      <vt:variant>
        <vt:lpwstr>_Toc447815634</vt:lpwstr>
      </vt:variant>
      <vt:variant>
        <vt:i4>1900596</vt:i4>
      </vt:variant>
      <vt:variant>
        <vt:i4>38</vt:i4>
      </vt:variant>
      <vt:variant>
        <vt:i4>0</vt:i4>
      </vt:variant>
      <vt:variant>
        <vt:i4>5</vt:i4>
      </vt:variant>
      <vt:variant>
        <vt:lpwstr/>
      </vt:variant>
      <vt:variant>
        <vt:lpwstr>_Toc447815633</vt:lpwstr>
      </vt:variant>
      <vt:variant>
        <vt:i4>1900596</vt:i4>
      </vt:variant>
      <vt:variant>
        <vt:i4>32</vt:i4>
      </vt:variant>
      <vt:variant>
        <vt:i4>0</vt:i4>
      </vt:variant>
      <vt:variant>
        <vt:i4>5</vt:i4>
      </vt:variant>
      <vt:variant>
        <vt:lpwstr/>
      </vt:variant>
      <vt:variant>
        <vt:lpwstr>_Toc447815632</vt:lpwstr>
      </vt:variant>
      <vt:variant>
        <vt:i4>1900596</vt:i4>
      </vt:variant>
      <vt:variant>
        <vt:i4>26</vt:i4>
      </vt:variant>
      <vt:variant>
        <vt:i4>0</vt:i4>
      </vt:variant>
      <vt:variant>
        <vt:i4>5</vt:i4>
      </vt:variant>
      <vt:variant>
        <vt:lpwstr/>
      </vt:variant>
      <vt:variant>
        <vt:lpwstr>_Toc447815631</vt:lpwstr>
      </vt:variant>
      <vt:variant>
        <vt:i4>1900596</vt:i4>
      </vt:variant>
      <vt:variant>
        <vt:i4>20</vt:i4>
      </vt:variant>
      <vt:variant>
        <vt:i4>0</vt:i4>
      </vt:variant>
      <vt:variant>
        <vt:i4>5</vt:i4>
      </vt:variant>
      <vt:variant>
        <vt:lpwstr/>
      </vt:variant>
      <vt:variant>
        <vt:lpwstr>_Toc447815630</vt:lpwstr>
      </vt:variant>
      <vt:variant>
        <vt:i4>1835060</vt:i4>
      </vt:variant>
      <vt:variant>
        <vt:i4>14</vt:i4>
      </vt:variant>
      <vt:variant>
        <vt:i4>0</vt:i4>
      </vt:variant>
      <vt:variant>
        <vt:i4>5</vt:i4>
      </vt:variant>
      <vt:variant>
        <vt:lpwstr/>
      </vt:variant>
      <vt:variant>
        <vt:lpwstr>_Toc447815629</vt:lpwstr>
      </vt:variant>
      <vt:variant>
        <vt:i4>1835060</vt:i4>
      </vt:variant>
      <vt:variant>
        <vt:i4>8</vt:i4>
      </vt:variant>
      <vt:variant>
        <vt:i4>0</vt:i4>
      </vt:variant>
      <vt:variant>
        <vt:i4>5</vt:i4>
      </vt:variant>
      <vt:variant>
        <vt:lpwstr/>
      </vt:variant>
      <vt:variant>
        <vt:lpwstr>_Toc447815628</vt:lpwstr>
      </vt:variant>
      <vt:variant>
        <vt:i4>1835060</vt:i4>
      </vt:variant>
      <vt:variant>
        <vt:i4>2</vt:i4>
      </vt:variant>
      <vt:variant>
        <vt:i4>0</vt:i4>
      </vt:variant>
      <vt:variant>
        <vt:i4>5</vt:i4>
      </vt:variant>
      <vt:variant>
        <vt:lpwstr/>
      </vt:variant>
      <vt:variant>
        <vt:lpwstr>_Toc447815627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Единая база данных о деловом климате, льготах инвесторам, свободных экономических зонах, промышленных и научно-технических парках государств – участников СНГ</dc:title>
  <dc:creator>Смирнов</dc:creator>
  <cp:lastModifiedBy>user</cp:lastModifiedBy>
  <cp:revision>3</cp:revision>
  <cp:lastPrinted>2016-05-25T08:48:00Z</cp:lastPrinted>
  <dcterms:created xsi:type="dcterms:W3CDTF">2016-05-30T14:33:00Z</dcterms:created>
  <dcterms:modified xsi:type="dcterms:W3CDTF">2016-05-30T14:33:00Z</dcterms:modified>
</cp:coreProperties>
</file>